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5E" w:rsidRPr="00643148" w:rsidRDefault="00643148" w:rsidP="001022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148">
        <w:rPr>
          <w:rFonts w:ascii="Times New Roman" w:hAnsi="Times New Roman" w:cs="Times New Roman"/>
          <w:sz w:val="24"/>
          <w:szCs w:val="24"/>
        </w:rPr>
        <w:t xml:space="preserve">Tiekėjams </w:t>
      </w:r>
      <w:r w:rsidRPr="00643148">
        <w:rPr>
          <w:rFonts w:ascii="Times New Roman" w:hAnsi="Times New Roman" w:cs="Times New Roman"/>
          <w:sz w:val="24"/>
          <w:szCs w:val="24"/>
        </w:rPr>
        <w:tab/>
      </w:r>
      <w:r w:rsidRPr="00643148">
        <w:rPr>
          <w:rFonts w:ascii="Times New Roman" w:hAnsi="Times New Roman" w:cs="Times New Roman"/>
          <w:sz w:val="24"/>
          <w:szCs w:val="24"/>
        </w:rPr>
        <w:tab/>
      </w:r>
      <w:r w:rsidRPr="00643148">
        <w:rPr>
          <w:rFonts w:ascii="Times New Roman" w:hAnsi="Times New Roman" w:cs="Times New Roman"/>
          <w:sz w:val="24"/>
          <w:szCs w:val="24"/>
        </w:rPr>
        <w:tab/>
      </w:r>
      <w:r w:rsidRPr="00643148">
        <w:rPr>
          <w:rFonts w:ascii="Times New Roman" w:hAnsi="Times New Roman" w:cs="Times New Roman"/>
          <w:sz w:val="24"/>
          <w:szCs w:val="24"/>
        </w:rPr>
        <w:tab/>
      </w:r>
      <w:r w:rsidRPr="00643148">
        <w:rPr>
          <w:rFonts w:ascii="Times New Roman" w:hAnsi="Times New Roman" w:cs="Times New Roman"/>
          <w:sz w:val="24"/>
          <w:szCs w:val="24"/>
        </w:rPr>
        <w:tab/>
        <w:t>2025-12-0</w:t>
      </w:r>
      <w:r w:rsidR="00C3070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643148" w:rsidRPr="00643148" w:rsidRDefault="00643148">
      <w:pPr>
        <w:rPr>
          <w:rFonts w:ascii="Times New Roman" w:hAnsi="Times New Roman" w:cs="Times New Roman"/>
          <w:sz w:val="24"/>
          <w:szCs w:val="24"/>
        </w:rPr>
      </w:pPr>
    </w:p>
    <w:p w:rsidR="00643148" w:rsidRDefault="00643148">
      <w:pPr>
        <w:rPr>
          <w:rFonts w:ascii="Times New Roman" w:hAnsi="Times New Roman" w:cs="Times New Roman"/>
          <w:b/>
          <w:sz w:val="24"/>
          <w:szCs w:val="24"/>
        </w:rPr>
      </w:pPr>
      <w:r w:rsidRPr="00643148">
        <w:rPr>
          <w:rFonts w:ascii="Times New Roman" w:hAnsi="Times New Roman" w:cs="Times New Roman"/>
          <w:b/>
          <w:sz w:val="24"/>
          <w:szCs w:val="24"/>
        </w:rPr>
        <w:t>DĖL GAUTO PAKLAUSIMO PIRKIME ID 5646572</w:t>
      </w:r>
    </w:p>
    <w:p w:rsidR="00643148" w:rsidRDefault="00643148">
      <w:pPr>
        <w:rPr>
          <w:rFonts w:ascii="Times New Roman" w:hAnsi="Times New Roman" w:cs="Times New Roman"/>
          <w:b/>
          <w:sz w:val="24"/>
          <w:szCs w:val="24"/>
        </w:rPr>
      </w:pPr>
    </w:p>
    <w:p w:rsidR="00643148" w:rsidRDefault="00643148" w:rsidP="00643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43148">
        <w:rPr>
          <w:rFonts w:ascii="Times New Roman" w:hAnsi="Times New Roman" w:cs="Times New Roman"/>
          <w:sz w:val="24"/>
          <w:szCs w:val="24"/>
        </w:rPr>
        <w:t>Viešojo pirkimo komisija, 2025 m. lapkričio 28 d. CVP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48">
        <w:rPr>
          <w:rFonts w:ascii="Times New Roman" w:hAnsi="Times New Roman" w:cs="Times New Roman"/>
          <w:sz w:val="24"/>
          <w:szCs w:val="24"/>
        </w:rPr>
        <w:t>IS priemonėmis gavo tiekėjo paklausimą</w:t>
      </w:r>
      <w:r w:rsidR="00E82524">
        <w:rPr>
          <w:rFonts w:ascii="Times New Roman" w:hAnsi="Times New Roman" w:cs="Times New Roman"/>
          <w:sz w:val="24"/>
          <w:szCs w:val="24"/>
        </w:rPr>
        <w:t xml:space="preserve"> (pranešimo ID 452400)  </w:t>
      </w:r>
      <w:r w:rsidRPr="00643148">
        <w:rPr>
          <w:rFonts w:ascii="Times New Roman" w:hAnsi="Times New Roman" w:cs="Times New Roman"/>
          <w:sz w:val="24"/>
          <w:szCs w:val="24"/>
        </w:rPr>
        <w:t xml:space="preserve">dėl techninių specifikacijų ir teikia atsakymą: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530"/>
      </w:tblGrid>
      <w:tr w:rsidR="00643148" w:rsidTr="00643148">
        <w:tc>
          <w:tcPr>
            <w:tcW w:w="704" w:type="dxa"/>
          </w:tcPr>
          <w:p w:rsidR="00643148" w:rsidRDefault="00643148" w:rsidP="006431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4394" w:type="dxa"/>
          </w:tcPr>
          <w:p w:rsidR="00643148" w:rsidRDefault="00643148" w:rsidP="006431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Klausimas:</w:t>
            </w:r>
          </w:p>
        </w:tc>
        <w:tc>
          <w:tcPr>
            <w:tcW w:w="4530" w:type="dxa"/>
          </w:tcPr>
          <w:p w:rsidR="00643148" w:rsidRDefault="00643148" w:rsidP="006431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Atsakymas:</w:t>
            </w:r>
          </w:p>
        </w:tc>
      </w:tr>
      <w:tr w:rsidR="00643148" w:rsidTr="00643148">
        <w:tc>
          <w:tcPr>
            <w:tcW w:w="704" w:type="dxa"/>
          </w:tcPr>
          <w:p w:rsidR="00643148" w:rsidRDefault="00643148" w:rsidP="006431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643148" w:rsidRDefault="007512CB" w:rsidP="006431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„Prašau gaisrinio automobilio pristatymo terminą nukelti į 2026 metus &lt;...&gt;, šiais metais išbandyti automobilio nėra galimybės, dėl iš anksto suplanuotų darbų.“</w:t>
            </w:r>
          </w:p>
        </w:tc>
        <w:tc>
          <w:tcPr>
            <w:tcW w:w="4530" w:type="dxa"/>
          </w:tcPr>
          <w:p w:rsidR="00643148" w:rsidRDefault="00F4002F" w:rsidP="006431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Atkreipiame Jūsų dėmesį, kad Tiekėjas automobilį gali pristatyti ir 2026 m.,</w:t>
            </w:r>
            <w:r w:rsidR="00BC532A">
              <w:rPr>
                <w:rFonts w:ascii="Times New Roman" w:hAnsi="Times New Roman" w:cs="Times New Roman"/>
                <w:sz w:val="24"/>
                <w:szCs w:val="24"/>
              </w:rPr>
              <w:t xml:space="preserve"> tačiau gaisrinis automobilis  pasiūlymo pateikimo dienai turi atitikti  visus techninėse specifikacijose nurodytus reikalavimus. </w:t>
            </w:r>
          </w:p>
        </w:tc>
      </w:tr>
    </w:tbl>
    <w:p w:rsidR="00643148" w:rsidRDefault="00643148" w:rsidP="00643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532A" w:rsidRDefault="00BC532A" w:rsidP="0010221B">
      <w:pPr>
        <w:spacing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komisija, vadovaudamasi pirkimo sąlygų 8.4 punktu</w:t>
      </w:r>
      <w:r w:rsidR="00E825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savo iniciatyva patikslina sutarties projektą</w:t>
      </w:r>
      <w:r w:rsidR="0010221B">
        <w:rPr>
          <w:rFonts w:ascii="Times New Roman" w:hAnsi="Times New Roman" w:cs="Times New Roman"/>
          <w:sz w:val="24"/>
          <w:szCs w:val="24"/>
        </w:rPr>
        <w:t>, įtraukiant avansin</w:t>
      </w:r>
      <w:r w:rsidR="00264126">
        <w:rPr>
          <w:rFonts w:ascii="Times New Roman" w:hAnsi="Times New Roman" w:cs="Times New Roman"/>
          <w:sz w:val="24"/>
          <w:szCs w:val="24"/>
        </w:rPr>
        <w:t>io</w:t>
      </w:r>
      <w:r w:rsidR="0010221B">
        <w:rPr>
          <w:rFonts w:ascii="Times New Roman" w:hAnsi="Times New Roman" w:cs="Times New Roman"/>
          <w:sz w:val="24"/>
          <w:szCs w:val="24"/>
        </w:rPr>
        <w:t xml:space="preserve"> </w:t>
      </w:r>
      <w:r w:rsidR="00264126">
        <w:rPr>
          <w:rFonts w:ascii="Times New Roman" w:hAnsi="Times New Roman" w:cs="Times New Roman"/>
          <w:sz w:val="24"/>
          <w:szCs w:val="24"/>
        </w:rPr>
        <w:t>mokėjimo atsiskaitymo tvarką</w:t>
      </w:r>
      <w:r w:rsidR="00590AF4">
        <w:rPr>
          <w:rFonts w:ascii="Times New Roman" w:hAnsi="Times New Roman" w:cs="Times New Roman"/>
          <w:sz w:val="24"/>
          <w:szCs w:val="24"/>
        </w:rPr>
        <w:t>. Sutarties projektas papildytas 4.7 ir 4.8 punktų nuostatomis.</w:t>
      </w:r>
    </w:p>
    <w:p w:rsidR="0010221B" w:rsidRDefault="0010221B" w:rsidP="00643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PRIDEDAMA. Patikslintas sutarties projektas,</w:t>
      </w:r>
      <w:r w:rsidR="00590AF4">
        <w:rPr>
          <w:rFonts w:ascii="Times New Roman" w:hAnsi="Times New Roman" w:cs="Times New Roman"/>
          <w:sz w:val="24"/>
          <w:szCs w:val="24"/>
        </w:rPr>
        <w:t xml:space="preserve"> 11 </w:t>
      </w:r>
      <w:r>
        <w:rPr>
          <w:rFonts w:ascii="Times New Roman" w:hAnsi="Times New Roman" w:cs="Times New Roman"/>
          <w:sz w:val="24"/>
          <w:szCs w:val="24"/>
        </w:rPr>
        <w:t>lap</w:t>
      </w:r>
      <w:r w:rsidR="00E82524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, 1 egz.  </w:t>
      </w:r>
    </w:p>
    <w:p w:rsidR="00E82524" w:rsidRDefault="00E82524" w:rsidP="00643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524" w:rsidRDefault="00E82524" w:rsidP="00643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</w:t>
      </w:r>
    </w:p>
    <w:p w:rsidR="00E82524" w:rsidRDefault="00E82524" w:rsidP="00643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524" w:rsidRDefault="00E82524" w:rsidP="00643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524" w:rsidRDefault="00E82524" w:rsidP="00643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524" w:rsidRDefault="00E82524" w:rsidP="00643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524" w:rsidRDefault="00E82524" w:rsidP="00643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524" w:rsidRDefault="00E82524" w:rsidP="00643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524" w:rsidRDefault="00E82524" w:rsidP="00643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524" w:rsidRPr="00643148" w:rsidRDefault="00E82524" w:rsidP="00643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Erika Urbonavičienė, +370 687 08684, el. p. erika.urbonaviciene@ukmerge.lt </w:t>
      </w:r>
    </w:p>
    <w:sectPr w:rsidR="00E82524" w:rsidRPr="006431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48"/>
    <w:rsid w:val="0010221B"/>
    <w:rsid w:val="00264126"/>
    <w:rsid w:val="00590AF4"/>
    <w:rsid w:val="005E6229"/>
    <w:rsid w:val="00643148"/>
    <w:rsid w:val="007512CB"/>
    <w:rsid w:val="00BC532A"/>
    <w:rsid w:val="00C3070B"/>
    <w:rsid w:val="00E2325E"/>
    <w:rsid w:val="00E82524"/>
    <w:rsid w:val="00F4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2637"/>
  <w15:chartTrackingRefBased/>
  <w15:docId w15:val="{509E22A2-40EA-4671-B01C-288993C3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62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2TimesNewRoman14ptParykintasisAutomati1">
    <w:name w:val="Antraštė 2 + Times New Roman 14 pt. Paryškintasis Automati...1"/>
    <w:basedOn w:val="Antrat2"/>
    <w:autoRedefine/>
    <w:qFormat/>
    <w:rsid w:val="005E6229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62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entelstinklelis">
    <w:name w:val="Table Grid"/>
    <w:basedOn w:val="prastojilentel"/>
    <w:uiPriority w:val="39"/>
    <w:rsid w:val="00643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7</cp:revision>
  <dcterms:created xsi:type="dcterms:W3CDTF">2025-12-02T08:07:00Z</dcterms:created>
  <dcterms:modified xsi:type="dcterms:W3CDTF">2025-12-02T14:50:00Z</dcterms:modified>
</cp:coreProperties>
</file>