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Pr="006A2ED9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6A2ED9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 w:rsidRPr="006A2ED9">
        <w:rPr>
          <w:rFonts w:ascii="Montserrat" w:hAnsi="Montserrat"/>
          <w:b/>
          <w:bCs/>
          <w:sz w:val="20"/>
          <w:szCs w:val="20"/>
        </w:rPr>
        <w:t>KONSULTACIJA</w:t>
      </w:r>
    </w:p>
    <w:p w14:paraId="4BE93311" w14:textId="77777777" w:rsidR="00AB3EE6" w:rsidRPr="006A2ED9" w:rsidRDefault="00AB3EE6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6E2C77F1" w14:textId="02F0B7EF" w:rsidR="005F6B97" w:rsidRPr="00860915" w:rsidRDefault="006A2ED9" w:rsidP="005F6B97">
      <w:pPr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</w:pPr>
      <w:r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>Dėl</w:t>
      </w:r>
      <w:r w:rsidR="0025337F" w:rsidRPr="00860915">
        <w:rPr>
          <w:rFonts w:ascii="Montserrat" w:eastAsiaTheme="majorEastAsia" w:hAnsi="Montserrat" w:cstheme="majorBidi"/>
          <w:b/>
          <w:bCs/>
          <w:spacing w:val="-10"/>
          <w:kern w:val="28"/>
          <w:sz w:val="28"/>
          <w:szCs w:val="28"/>
        </w:rPr>
        <w:t xml:space="preserve"> </w:t>
      </w:r>
      <w:r w:rsidRPr="00860915">
        <w:rPr>
          <w:rFonts w:ascii="Montserrat" w:eastAsia="Montserrat" w:hAnsi="Montserrat" w:cs="Montserrat"/>
          <w:b/>
          <w:bCs/>
          <w:sz w:val="28"/>
          <w:szCs w:val="28"/>
        </w:rPr>
        <w:t xml:space="preserve">dviračių </w:t>
      </w:r>
      <w:r w:rsidRPr="00860915">
        <w:rPr>
          <w:rFonts w:ascii="Montserrat" w:eastAsia="Montserrat" w:hAnsi="Montserrat" w:cs="Montserrat"/>
          <w:b/>
          <w:bCs/>
          <w:color w:val="000000"/>
          <w:sz w:val="28"/>
          <w:szCs w:val="28"/>
        </w:rPr>
        <w:t xml:space="preserve">ir kitų mikrojudumo priemonių </w:t>
      </w:r>
      <w:r w:rsidRPr="00860915">
        <w:rPr>
          <w:rFonts w:ascii="Montserrat" w:eastAsia="Montserrat" w:hAnsi="Montserrat" w:cs="Montserrat"/>
          <w:b/>
          <w:bCs/>
          <w:sz w:val="28"/>
          <w:szCs w:val="28"/>
        </w:rPr>
        <w:t>pirkimo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03CF96D7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446880">
        <w:rPr>
          <w:rFonts w:ascii="Montserrat" w:hAnsi="Montserrat"/>
          <w:sz w:val="20"/>
          <w:szCs w:val="20"/>
        </w:rPr>
        <w:t>ir</w:t>
      </w:r>
      <w:r w:rsidR="00A97F5B" w:rsidRPr="00AF0523">
        <w:rPr>
          <w:rFonts w:ascii="Montserrat" w:hAnsi="Montserrat"/>
          <w:sz w:val="20"/>
          <w:szCs w:val="20"/>
        </w:rPr>
        <w:t xml:space="preserve">engti numatomam </w:t>
      </w:r>
      <w:r w:rsidR="00860915" w:rsidRPr="00860915">
        <w:rPr>
          <w:rFonts w:ascii="Montserrat" w:eastAsia="Montserrat" w:hAnsi="Montserrat" w:cs="Montserrat"/>
          <w:sz w:val="20"/>
          <w:szCs w:val="20"/>
        </w:rPr>
        <w:t xml:space="preserve">dviračių </w:t>
      </w:r>
      <w:r w:rsidR="00860915" w:rsidRPr="00860915">
        <w:rPr>
          <w:rFonts w:ascii="Montserrat" w:eastAsia="Montserrat" w:hAnsi="Montserrat" w:cs="Montserrat"/>
          <w:color w:val="000000"/>
          <w:sz w:val="20"/>
          <w:szCs w:val="20"/>
        </w:rPr>
        <w:t xml:space="preserve">ir kitų mikrojudumo priemonių </w:t>
      </w:r>
      <w:r w:rsidR="00860915" w:rsidRPr="00860915">
        <w:rPr>
          <w:rFonts w:ascii="Montserrat" w:eastAsia="Montserrat" w:hAnsi="Montserrat" w:cs="Montserrat"/>
          <w:sz w:val="20"/>
          <w:szCs w:val="20"/>
        </w:rPr>
        <w:t>pirkim</w:t>
      </w:r>
      <w:r w:rsidR="00963864">
        <w:rPr>
          <w:rFonts w:ascii="Montserrat" w:eastAsia="Montserrat" w:hAnsi="Montserrat" w:cs="Montserrat"/>
          <w:sz w:val="20"/>
          <w:szCs w:val="20"/>
        </w:rPr>
        <w:t>ui</w:t>
      </w:r>
      <w:r w:rsidR="00860915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F6A79" w14:textId="12F2F8D8" w:rsidR="00F84335" w:rsidRPr="00D00D7F" w:rsidRDefault="009D18CB" w:rsidP="00D00D7F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Dviračių ir kitų judumo priemonių</w:t>
            </w:r>
            <w:r w:rsidR="00897F43">
              <w:rPr>
                <w:rFonts w:ascii="Montserrat" w:hAnsi="Montserrat" w:cs="Times New Roman"/>
                <w:sz w:val="20"/>
                <w:szCs w:val="20"/>
              </w:rPr>
              <w:t>saugyklų pirkimas</w:t>
            </w:r>
            <w:r w:rsidR="00D00D7F" w:rsidRPr="00D00D7F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2F48" w14:textId="7D265C9A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963864">
              <w:rPr>
                <w:rFonts w:ascii="Montserrat" w:hAnsi="Montserrat"/>
                <w:b/>
                <w:bCs/>
                <w:sz w:val="20"/>
                <w:szCs w:val="20"/>
              </w:rPr>
              <w:t xml:space="preserve">, ekonominio naudingumo vertinimo </w:t>
            </w:r>
            <w:r w:rsidR="0076082F">
              <w:rPr>
                <w:rFonts w:ascii="Montserrat" w:hAnsi="Montserrat"/>
                <w:b/>
                <w:bCs/>
                <w:sz w:val="20"/>
                <w:szCs w:val="20"/>
              </w:rPr>
              <w:t>tvarkos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D5A3" w14:textId="6C0B825E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76082F">
              <w:rPr>
                <w:rFonts w:ascii="Montserrat" w:hAnsi="Montserrat"/>
                <w:sz w:val="20"/>
                <w:szCs w:val="20"/>
              </w:rPr>
              <w:t xml:space="preserve">klausimyne </w:t>
            </w:r>
            <w:r w:rsidR="0076082F" w:rsidRPr="0076082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F84335" w:rsidRPr="0076082F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priede.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15B8" w14:textId="6B70A772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iki 2025-</w:t>
            </w:r>
            <w:r w:rsidR="00D7130E">
              <w:rPr>
                <w:rFonts w:ascii="Montserrat" w:hAnsi="Montserrat"/>
                <w:b/>
                <w:bCs/>
                <w:sz w:val="20"/>
                <w:szCs w:val="20"/>
              </w:rPr>
              <w:t>12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B452FF">
              <w:rPr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D7130E">
              <w:rPr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</w:t>
            </w:r>
            <w:r w:rsidR="00EE7FB0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4DD0" w14:textId="65B6A786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 xml:space="preserve">viešųjų pirkimų specialistė </w:t>
            </w:r>
            <w:r w:rsidR="00EE7FB0">
              <w:rPr>
                <w:rFonts w:ascii="Montserrat" w:hAnsi="Montserrat"/>
                <w:sz w:val="20"/>
                <w:szCs w:val="20"/>
              </w:rPr>
              <w:t>Jurgita Žilko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D76AE5">
              <w:rPr>
                <w:rFonts w:ascii="Montserrat" w:hAnsi="Montserrat"/>
                <w:sz w:val="20"/>
                <w:szCs w:val="20"/>
              </w:rPr>
              <w:t>14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4C056B">
              <w:rPr>
                <w:rFonts w:ascii="Montserrat" w:hAnsi="Montserrat"/>
                <w:sz w:val="20"/>
                <w:szCs w:val="20"/>
              </w:rPr>
              <w:t>92201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160CE1">
              <w:rPr>
                <w:rFonts w:ascii="Montserrat" w:hAnsi="Montserrat"/>
                <w:sz w:val="20"/>
                <w:szCs w:val="20"/>
              </w:rPr>
              <w:t>J</w:t>
            </w:r>
            <w:r w:rsidR="004C056B">
              <w:rPr>
                <w:rFonts w:ascii="Montserrat" w:hAnsi="Montserrat"/>
                <w:sz w:val="20"/>
                <w:szCs w:val="20"/>
              </w:rPr>
              <w:t>urgita.</w:t>
            </w:r>
            <w:r w:rsidR="00160CE1">
              <w:rPr>
                <w:rFonts w:ascii="Montserrat" w:hAnsi="Montserrat"/>
                <w:sz w:val="20"/>
                <w:szCs w:val="20"/>
              </w:rPr>
              <w:t>Z</w:t>
            </w:r>
            <w:r w:rsidR="004C056B">
              <w:rPr>
                <w:rFonts w:ascii="Montserrat" w:hAnsi="Montserrat"/>
                <w:sz w:val="20"/>
                <w:szCs w:val="20"/>
              </w:rPr>
              <w:t>ilko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6F789E06" w14:textId="72D75897" w:rsidR="00CF3A50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1 priedas. </w:t>
      </w:r>
      <w:r w:rsidR="00D7130E" w:rsidRPr="00AF0523">
        <w:rPr>
          <w:rFonts w:ascii="Montserrat" w:hAnsi="Montserrat"/>
          <w:sz w:val="20"/>
          <w:szCs w:val="20"/>
        </w:rPr>
        <w:t>Klausimynas rinkos dalyviams.</w:t>
      </w:r>
    </w:p>
    <w:p w14:paraId="3C8BD0DC" w14:textId="63F2AA35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>.</w:t>
      </w:r>
      <w:r w:rsidR="0071126E" w:rsidRPr="00AF0523">
        <w:rPr>
          <w:rFonts w:ascii="Montserrat" w:hAnsi="Montserrat"/>
          <w:sz w:val="20"/>
          <w:szCs w:val="20"/>
        </w:rPr>
        <w:t>.</w:t>
      </w:r>
      <w:r w:rsidR="00D7130E" w:rsidRPr="00D7130E">
        <w:rPr>
          <w:rFonts w:ascii="Montserrat" w:hAnsi="Montserrat"/>
          <w:sz w:val="20"/>
          <w:szCs w:val="20"/>
        </w:rPr>
        <w:t xml:space="preserve"> </w:t>
      </w:r>
      <w:r w:rsidR="00D7130E" w:rsidRPr="00AF0523">
        <w:rPr>
          <w:rFonts w:ascii="Montserrat" w:hAnsi="Montserrat"/>
          <w:sz w:val="20"/>
          <w:szCs w:val="20"/>
        </w:rPr>
        <w:t>Techninės specifikacijos projektas.</w:t>
      </w:r>
    </w:p>
    <w:p w14:paraId="6718B274" w14:textId="53309388" w:rsidR="0071126E" w:rsidRDefault="0071126E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3</w:t>
      </w:r>
      <w:r w:rsidR="00CF6225" w:rsidRPr="00AF0523">
        <w:rPr>
          <w:rFonts w:ascii="Montserrat" w:hAnsi="Montserrat"/>
          <w:sz w:val="20"/>
          <w:szCs w:val="20"/>
        </w:rPr>
        <w:t xml:space="preserve"> priedas. </w:t>
      </w:r>
      <w:r w:rsidR="00495657">
        <w:rPr>
          <w:rFonts w:ascii="Montserrat" w:hAnsi="Montserrat"/>
          <w:sz w:val="20"/>
          <w:szCs w:val="20"/>
        </w:rPr>
        <w:t xml:space="preserve">Ekonominio naudingumo </w:t>
      </w:r>
      <w:r w:rsidR="007B4183">
        <w:rPr>
          <w:rFonts w:ascii="Montserrat" w:hAnsi="Montserrat"/>
          <w:sz w:val="20"/>
          <w:szCs w:val="20"/>
        </w:rPr>
        <w:t>pasiūlymo verttinimo kriterijai.</w:t>
      </w:r>
    </w:p>
    <w:p w14:paraId="54410F9C" w14:textId="76E7EC4B" w:rsidR="00495657" w:rsidRPr="00AF0523" w:rsidRDefault="00495657" w:rsidP="009F48C9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4 priedas.</w:t>
      </w:r>
      <w:r w:rsidRPr="00495657">
        <w:rPr>
          <w:rFonts w:ascii="Montserrat" w:hAnsi="Montserrat"/>
          <w:sz w:val="20"/>
          <w:szCs w:val="20"/>
        </w:rPr>
        <w:t xml:space="preserve"> </w:t>
      </w:r>
      <w:r w:rsidR="001F3033">
        <w:rPr>
          <w:rFonts w:ascii="Montserrat" w:hAnsi="Montserrat"/>
          <w:sz w:val="20"/>
          <w:szCs w:val="20"/>
        </w:rPr>
        <w:t>Reikalavimai tiekėjų kvalifikacijai</w:t>
      </w:r>
      <w:r>
        <w:rPr>
          <w:rFonts w:ascii="Montserrat" w:hAnsi="Montserrat"/>
          <w:sz w:val="20"/>
          <w:szCs w:val="20"/>
        </w:rPr>
        <w:t>.</w:t>
      </w:r>
    </w:p>
    <w:p w14:paraId="4D5719BA" w14:textId="4951D8B0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BA31" w14:textId="77777777" w:rsidR="008F4F4F" w:rsidRDefault="008F4F4F">
      <w:pPr>
        <w:spacing w:after="0"/>
      </w:pPr>
      <w:r>
        <w:separator/>
      </w:r>
    </w:p>
  </w:endnote>
  <w:endnote w:type="continuationSeparator" w:id="0">
    <w:p w14:paraId="00DA1D6C" w14:textId="77777777" w:rsidR="008F4F4F" w:rsidRDefault="008F4F4F">
      <w:pPr>
        <w:spacing w:after="0"/>
      </w:pPr>
      <w:r>
        <w:continuationSeparator/>
      </w:r>
    </w:p>
  </w:endnote>
  <w:endnote w:type="continuationNotice" w:id="1">
    <w:p w14:paraId="14129456" w14:textId="77777777" w:rsidR="008F4F4F" w:rsidRDefault="008F4F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6C83" w14:textId="77777777" w:rsidR="008F4F4F" w:rsidRDefault="008F4F4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416CBAE" w14:textId="77777777" w:rsidR="008F4F4F" w:rsidRDefault="008F4F4F">
      <w:pPr>
        <w:spacing w:after="0"/>
      </w:pPr>
      <w:r>
        <w:continuationSeparator/>
      </w:r>
    </w:p>
  </w:footnote>
  <w:footnote w:type="continuationNotice" w:id="1">
    <w:p w14:paraId="6EB7D9CC" w14:textId="77777777" w:rsidR="008F4F4F" w:rsidRDefault="008F4F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60CE1"/>
    <w:rsid w:val="0017068A"/>
    <w:rsid w:val="001746B0"/>
    <w:rsid w:val="00186FA9"/>
    <w:rsid w:val="00195B65"/>
    <w:rsid w:val="001A216A"/>
    <w:rsid w:val="001B77D7"/>
    <w:rsid w:val="001F3033"/>
    <w:rsid w:val="001F66AA"/>
    <w:rsid w:val="002050DC"/>
    <w:rsid w:val="00213868"/>
    <w:rsid w:val="00220CE8"/>
    <w:rsid w:val="00230CD0"/>
    <w:rsid w:val="0025329E"/>
    <w:rsid w:val="0025337F"/>
    <w:rsid w:val="002555F4"/>
    <w:rsid w:val="002556D0"/>
    <w:rsid w:val="00291636"/>
    <w:rsid w:val="00294DFE"/>
    <w:rsid w:val="00295678"/>
    <w:rsid w:val="002A5D68"/>
    <w:rsid w:val="002B42C1"/>
    <w:rsid w:val="002C32C2"/>
    <w:rsid w:val="002C4EE0"/>
    <w:rsid w:val="002D2966"/>
    <w:rsid w:val="002D5CBB"/>
    <w:rsid w:val="002F65E9"/>
    <w:rsid w:val="002F65FB"/>
    <w:rsid w:val="00311260"/>
    <w:rsid w:val="003157C5"/>
    <w:rsid w:val="003177C9"/>
    <w:rsid w:val="00322940"/>
    <w:rsid w:val="003B1763"/>
    <w:rsid w:val="00421623"/>
    <w:rsid w:val="004333DD"/>
    <w:rsid w:val="00446880"/>
    <w:rsid w:val="00454D68"/>
    <w:rsid w:val="0046225C"/>
    <w:rsid w:val="00480FF6"/>
    <w:rsid w:val="00495657"/>
    <w:rsid w:val="004B43E5"/>
    <w:rsid w:val="004C056B"/>
    <w:rsid w:val="004D2652"/>
    <w:rsid w:val="004D267C"/>
    <w:rsid w:val="004D4C2B"/>
    <w:rsid w:val="00504438"/>
    <w:rsid w:val="005168AF"/>
    <w:rsid w:val="005746B6"/>
    <w:rsid w:val="00592F66"/>
    <w:rsid w:val="0059668E"/>
    <w:rsid w:val="005A393D"/>
    <w:rsid w:val="005F6B97"/>
    <w:rsid w:val="00610FF1"/>
    <w:rsid w:val="00623686"/>
    <w:rsid w:val="00634165"/>
    <w:rsid w:val="0064017C"/>
    <w:rsid w:val="00643F6B"/>
    <w:rsid w:val="006459FD"/>
    <w:rsid w:val="0064698C"/>
    <w:rsid w:val="00656DD0"/>
    <w:rsid w:val="006A2ED9"/>
    <w:rsid w:val="006A6331"/>
    <w:rsid w:val="006B3F0B"/>
    <w:rsid w:val="006D31B6"/>
    <w:rsid w:val="006D3293"/>
    <w:rsid w:val="0071126E"/>
    <w:rsid w:val="00727D6C"/>
    <w:rsid w:val="0073291A"/>
    <w:rsid w:val="00734051"/>
    <w:rsid w:val="00735C59"/>
    <w:rsid w:val="00752CBF"/>
    <w:rsid w:val="0076082F"/>
    <w:rsid w:val="0076642A"/>
    <w:rsid w:val="007678B3"/>
    <w:rsid w:val="007805B9"/>
    <w:rsid w:val="007959A7"/>
    <w:rsid w:val="007A3321"/>
    <w:rsid w:val="007B0D43"/>
    <w:rsid w:val="007B4183"/>
    <w:rsid w:val="007E23D1"/>
    <w:rsid w:val="007F57CF"/>
    <w:rsid w:val="00817BA5"/>
    <w:rsid w:val="00825DBC"/>
    <w:rsid w:val="00831DCA"/>
    <w:rsid w:val="00860915"/>
    <w:rsid w:val="00860A3E"/>
    <w:rsid w:val="0087623C"/>
    <w:rsid w:val="00884620"/>
    <w:rsid w:val="00885EF6"/>
    <w:rsid w:val="00897F43"/>
    <w:rsid w:val="008F0BE7"/>
    <w:rsid w:val="008F4F4F"/>
    <w:rsid w:val="008F73B2"/>
    <w:rsid w:val="00963864"/>
    <w:rsid w:val="009A67A2"/>
    <w:rsid w:val="009B6DE0"/>
    <w:rsid w:val="009D18CB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B3EE6"/>
    <w:rsid w:val="00AF0523"/>
    <w:rsid w:val="00B452FF"/>
    <w:rsid w:val="00B4603D"/>
    <w:rsid w:val="00B5462B"/>
    <w:rsid w:val="00B62A82"/>
    <w:rsid w:val="00B643B0"/>
    <w:rsid w:val="00BB236A"/>
    <w:rsid w:val="00BF460D"/>
    <w:rsid w:val="00C236C0"/>
    <w:rsid w:val="00C4166D"/>
    <w:rsid w:val="00C85057"/>
    <w:rsid w:val="00C96948"/>
    <w:rsid w:val="00CA6100"/>
    <w:rsid w:val="00CA66DD"/>
    <w:rsid w:val="00CE784D"/>
    <w:rsid w:val="00CF3A50"/>
    <w:rsid w:val="00CF6225"/>
    <w:rsid w:val="00CF66D1"/>
    <w:rsid w:val="00D00D7F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7130E"/>
    <w:rsid w:val="00D76AE5"/>
    <w:rsid w:val="00DA14FE"/>
    <w:rsid w:val="00DB3A17"/>
    <w:rsid w:val="00DC707A"/>
    <w:rsid w:val="00DD061C"/>
    <w:rsid w:val="00DD60D7"/>
    <w:rsid w:val="00E051EE"/>
    <w:rsid w:val="00E20022"/>
    <w:rsid w:val="00E2679D"/>
    <w:rsid w:val="00E323EB"/>
    <w:rsid w:val="00E5119E"/>
    <w:rsid w:val="00E52CD5"/>
    <w:rsid w:val="00E70E20"/>
    <w:rsid w:val="00E84C00"/>
    <w:rsid w:val="00E933E5"/>
    <w:rsid w:val="00ED6AF1"/>
    <w:rsid w:val="00EE6971"/>
    <w:rsid w:val="00EE7FB0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A745F"/>
    <w:rsid w:val="00FB23F8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7c4bbf5d582e6a98c8e78fbfae922e60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0aac7bd8980b9b8b4cd58a8ab99c70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14620-600B-429E-9964-2054C4840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1998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Žilko</dc:creator>
  <cp:keywords/>
  <dc:description/>
  <cp:lastModifiedBy>Jurgita Žilko</cp:lastModifiedBy>
  <cp:revision>18</cp:revision>
  <dcterms:created xsi:type="dcterms:W3CDTF">2025-12-03T07:14:00Z</dcterms:created>
  <dcterms:modified xsi:type="dcterms:W3CDTF">2025-12-03T09:17:00Z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