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30A0" w14:textId="05D4932B" w:rsidR="00035574" w:rsidRPr="000D525C" w:rsidRDefault="00EF1E8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TVARKYMO</w:t>
      </w:r>
      <w:r w:rsidR="00035574" w:rsidRPr="000D525C">
        <w:rPr>
          <w:rFonts w:eastAsia="Times New Roman" w:hAnsi="Times New Roman" w:cs="Times New Roman"/>
          <w:b/>
          <w:color w:val="auto"/>
          <w:bdr w:val="none" w:sz="0" w:space="0" w:color="auto"/>
          <w:lang w:val="lt-LT"/>
        </w:rPr>
        <w:t xml:space="preserve"> </w:t>
      </w:r>
      <w:r w:rsidR="0068257B" w:rsidRPr="000D525C">
        <w:rPr>
          <w:rFonts w:eastAsia="Times New Roman" w:hAnsi="Times New Roman" w:cs="Times New Roman"/>
          <w:b/>
          <w:color w:val="auto"/>
          <w:bdr w:val="none" w:sz="0" w:space="0" w:color="auto"/>
          <w:lang w:val="lt-LT"/>
        </w:rPr>
        <w:t xml:space="preserve">SUTARTIS </w:t>
      </w:r>
      <w:r w:rsidR="00035574" w:rsidRPr="000D525C">
        <w:rPr>
          <w:rFonts w:eastAsia="Times New Roman" w:hAnsi="Times New Roman" w:cs="Times New Roman"/>
          <w:b/>
          <w:color w:val="auto"/>
          <w:bdr w:val="none" w:sz="0" w:space="0" w:color="auto"/>
          <w:lang w:val="lt-LT"/>
        </w:rPr>
        <w:t xml:space="preserve">Nr. </w:t>
      </w:r>
      <w:r w:rsidR="004153D1" w:rsidRPr="000D525C">
        <w:rPr>
          <w:rFonts w:eastAsia="Times New Roman" w:hAnsi="Times New Roman" w:cs="Times New Roman"/>
          <w:b/>
          <w:color w:val="auto"/>
          <w:bdr w:val="none" w:sz="0" w:space="0" w:color="auto"/>
          <w:lang w:val="lt-LT"/>
        </w:rPr>
        <w:t>______</w:t>
      </w:r>
      <w:r w:rsidR="00116812" w:rsidRPr="000D525C">
        <w:rPr>
          <w:rFonts w:eastAsia="Times New Roman" w:hAnsi="Times New Roman" w:cs="Times New Roman"/>
          <w:b/>
          <w:color w:val="auto"/>
          <w:bdr w:val="none" w:sz="0" w:space="0" w:color="auto"/>
          <w:lang w:val="lt-LT"/>
        </w:rPr>
        <w:t xml:space="preserve"> </w:t>
      </w:r>
    </w:p>
    <w:p w14:paraId="41136E67" w14:textId="77777777" w:rsidR="00116812" w:rsidRPr="000D525C" w:rsidRDefault="0011681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color w:val="auto"/>
          <w:bdr w:val="none" w:sz="0" w:space="0" w:color="auto"/>
          <w:lang w:val="lt-LT"/>
        </w:rPr>
      </w:pPr>
    </w:p>
    <w:p w14:paraId="1504CBEA" w14:textId="489F9E8F"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0D525C" w:rsidRPr="00B07423" w14:paraId="36C0DD38" w14:textId="77777777" w:rsidTr="00582A74">
        <w:trPr>
          <w:trHeight w:val="602"/>
        </w:trPr>
        <w:tc>
          <w:tcPr>
            <w:tcW w:w="1885" w:type="dxa"/>
            <w:vAlign w:val="center"/>
          </w:tcPr>
          <w:p w14:paraId="0233B6FE" w14:textId="30322F62"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Valdytojas</w:t>
            </w:r>
          </w:p>
        </w:tc>
        <w:tc>
          <w:tcPr>
            <w:tcW w:w="7453" w:type="dxa"/>
            <w:vAlign w:val="center"/>
          </w:tcPr>
          <w:p w14:paraId="14FFDCA8" w14:textId="59FFD6E2"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w:t>
            </w:r>
            <w:r w:rsidR="00B75CC9">
              <w:rPr>
                <w:rFonts w:eastAsia="Times New Roman" w:hAnsi="Times New Roman" w:cs="Times New Roman"/>
                <w:i/>
                <w:color w:val="auto"/>
                <w:bdr w:val="none" w:sz="0" w:space="0" w:color="auto"/>
                <w:lang w:val="lt-LT" w:eastAsia="lt-LT"/>
              </w:rPr>
              <w:t xml:space="preserve">Vilniaus miesto savivaldybės visuomenės sveikatos </w:t>
            </w:r>
            <w:r w:rsidR="005F664C">
              <w:rPr>
                <w:rFonts w:eastAsia="Times New Roman" w:hAnsi="Times New Roman" w:cs="Times New Roman"/>
                <w:i/>
                <w:color w:val="auto"/>
                <w:bdr w:val="none" w:sz="0" w:space="0" w:color="auto"/>
                <w:lang w:val="lt-LT" w:eastAsia="lt-LT"/>
              </w:rPr>
              <w:t>biuras</w:t>
            </w:r>
            <w:r>
              <w:rPr>
                <w:rFonts w:eastAsia="Times New Roman" w:hAnsi="Times New Roman" w:cs="Times New Roman"/>
                <w:i/>
                <w:color w:val="auto"/>
                <w:bdr w:val="none" w:sz="0" w:space="0" w:color="auto"/>
                <w:lang w:val="lt-LT" w:eastAsia="lt-LT"/>
              </w:rPr>
              <w:t>/</w:t>
            </w:r>
          </w:p>
        </w:tc>
      </w:tr>
      <w:tr w:rsidR="000D525C" w:rsidRPr="00B07423" w14:paraId="4CC7A3CA" w14:textId="77777777" w:rsidTr="00B6647F">
        <w:trPr>
          <w:trHeight w:val="244"/>
        </w:trPr>
        <w:tc>
          <w:tcPr>
            <w:tcW w:w="1885" w:type="dxa"/>
            <w:vAlign w:val="center"/>
          </w:tcPr>
          <w:p w14:paraId="1FF38310" w14:textId="1C96F81C"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Tvarkytojas</w:t>
            </w:r>
          </w:p>
        </w:tc>
        <w:tc>
          <w:tcPr>
            <w:tcW w:w="7453" w:type="dxa"/>
            <w:vAlign w:val="center"/>
          </w:tcPr>
          <w:p w14:paraId="5BF7CEDC" w14:textId="5577162A"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/Paslaugų teikėjas/</w:t>
            </w:r>
          </w:p>
        </w:tc>
      </w:tr>
    </w:tbl>
    <w:p w14:paraId="4E9D7A3D" w14:textId="0A6747FC" w:rsidR="00C84D5D" w:rsidRDefault="00C84D5D"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05E4775A" w14:textId="2666BE41" w:rsidR="00035574"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 xml:space="preserve">Valdytojas ir Tvarkytojas, </w:t>
      </w:r>
      <w:r w:rsidR="00035574" w:rsidRPr="000D525C">
        <w:rPr>
          <w:rFonts w:eastAsia="Times New Roman" w:hAnsi="Times New Roman" w:cs="Times New Roman"/>
          <w:color w:val="auto"/>
          <w:bdr w:val="none" w:sz="0" w:space="0" w:color="auto"/>
          <w:lang w:val="lt-LT" w:eastAsia="lt-LT"/>
        </w:rPr>
        <w:t>toliau vadinam</w:t>
      </w:r>
      <w:r w:rsidRPr="000D525C">
        <w:rPr>
          <w:rFonts w:eastAsia="Times New Roman" w:hAnsi="Times New Roman" w:cs="Times New Roman"/>
          <w:color w:val="auto"/>
          <w:bdr w:val="none" w:sz="0" w:space="0" w:color="auto"/>
          <w:lang w:val="lt-LT" w:eastAsia="lt-LT"/>
        </w:rPr>
        <w:t>i</w:t>
      </w:r>
      <w:r w:rsidR="00035574" w:rsidRPr="000D525C">
        <w:rPr>
          <w:rFonts w:eastAsia="Times New Roman" w:hAnsi="Times New Roman" w:cs="Times New Roman"/>
          <w:color w:val="auto"/>
          <w:bdr w:val="none" w:sz="0" w:space="0" w:color="auto"/>
          <w:lang w:val="lt-LT" w:eastAsia="lt-LT"/>
        </w:rPr>
        <w:t xml:space="preserve"> Šalimis, vadovaudam</w:t>
      </w:r>
      <w:r w:rsidRPr="000D525C">
        <w:rPr>
          <w:rFonts w:eastAsia="Times New Roman" w:hAnsi="Times New Roman" w:cs="Times New Roman"/>
          <w:color w:val="auto"/>
          <w:bdr w:val="none" w:sz="0" w:space="0" w:color="auto"/>
          <w:lang w:val="lt-LT" w:eastAsia="lt-LT"/>
        </w:rPr>
        <w:t>ie</w:t>
      </w:r>
      <w:r w:rsidR="00035574" w:rsidRPr="000D525C">
        <w:rPr>
          <w:rFonts w:eastAsia="Times New Roman" w:hAnsi="Times New Roman" w:cs="Times New Roman"/>
          <w:color w:val="auto"/>
          <w:bdr w:val="none" w:sz="0" w:space="0" w:color="auto"/>
          <w:lang w:val="lt-LT" w:eastAsia="lt-LT"/>
        </w:rPr>
        <w:t>si Lietuvos Respublikos asmens duomenų teisinės a</w:t>
      </w:r>
      <w:r w:rsidR="00003CC5" w:rsidRPr="000D525C">
        <w:rPr>
          <w:rFonts w:eastAsia="Times New Roman" w:hAnsi="Times New Roman" w:cs="Times New Roman"/>
          <w:color w:val="auto"/>
          <w:bdr w:val="none" w:sz="0" w:space="0" w:color="auto"/>
          <w:lang w:val="lt-LT" w:eastAsia="lt-LT"/>
        </w:rPr>
        <w:t xml:space="preserve">psaugos </w:t>
      </w:r>
      <w:r w:rsidR="009E5403" w:rsidRPr="000D525C">
        <w:rPr>
          <w:rFonts w:eastAsia="Times New Roman" w:hAnsi="Times New Roman" w:cs="Times New Roman"/>
          <w:color w:val="auto"/>
          <w:bdr w:val="none" w:sz="0" w:space="0" w:color="auto"/>
          <w:lang w:val="lt-LT" w:eastAsia="lt-LT"/>
        </w:rPr>
        <w:t xml:space="preserve">įstatymu, </w:t>
      </w:r>
      <w:r w:rsidR="005F5157" w:rsidRPr="000D525C">
        <w:rPr>
          <w:rFonts w:eastAsia="Times New Roman" w:hAnsi="Times New Roman" w:cs="Times New Roman"/>
          <w:color w:val="auto"/>
          <w:bdr w:val="none" w:sz="0" w:space="0" w:color="auto"/>
          <w:lang w:val="lt-LT" w:eastAsia="lt-LT"/>
        </w:rPr>
        <w:t xml:space="preserve">Europos Sąjungos </w:t>
      </w:r>
      <w:r w:rsidR="00A361CD" w:rsidRPr="000D525C">
        <w:rPr>
          <w:rFonts w:eastAsia="Times New Roman" w:hAnsi="Times New Roman" w:cs="Times New Roman"/>
          <w:color w:val="auto"/>
          <w:bdr w:val="none" w:sz="0" w:space="0" w:color="auto"/>
          <w:lang w:val="lt-LT"/>
        </w:rPr>
        <w:t>Bendruoju duomenų apsaugos reglamentu</w:t>
      </w:r>
      <w:r w:rsidR="00003CC5" w:rsidRPr="000D525C">
        <w:rPr>
          <w:rFonts w:eastAsia="Times New Roman" w:hAnsi="Times New Roman" w:cs="Times New Roman"/>
          <w:color w:val="auto"/>
          <w:bdr w:val="none" w:sz="0" w:space="0" w:color="auto"/>
          <w:lang w:val="lt-LT" w:eastAsia="lt-LT"/>
        </w:rPr>
        <w:t xml:space="preserve"> </w:t>
      </w:r>
      <w:r w:rsidR="009E5403" w:rsidRPr="000D525C">
        <w:rPr>
          <w:rFonts w:eastAsia="Times New Roman" w:hAnsi="Times New Roman" w:cs="Times New Roman"/>
          <w:color w:val="auto"/>
          <w:bdr w:val="none" w:sz="0" w:space="0" w:color="auto"/>
          <w:lang w:val="lt-LT" w:eastAsia="lt-LT"/>
        </w:rPr>
        <w:t xml:space="preserve">(ES) 2016/679 </w:t>
      </w:r>
      <w:r w:rsidR="00003CC5" w:rsidRPr="000D525C">
        <w:rPr>
          <w:rFonts w:eastAsia="Times New Roman" w:hAnsi="Times New Roman" w:cs="Times New Roman"/>
          <w:color w:val="auto"/>
          <w:bdr w:val="none" w:sz="0" w:space="0" w:color="auto"/>
          <w:lang w:val="lt-LT" w:eastAsia="lt-LT"/>
        </w:rPr>
        <w:t>(toliau – BDAR</w:t>
      </w:r>
      <w:r w:rsidR="00A361CD" w:rsidRPr="000D525C">
        <w:rPr>
          <w:rFonts w:eastAsia="Times New Roman" w:hAnsi="Times New Roman" w:cs="Times New Roman"/>
          <w:color w:val="auto"/>
          <w:bdr w:val="none" w:sz="0" w:space="0" w:color="auto"/>
          <w:lang w:val="lt-LT" w:eastAsia="lt-LT"/>
        </w:rPr>
        <w:t>)</w:t>
      </w:r>
      <w:r w:rsidR="00035574" w:rsidRPr="000D525C">
        <w:rPr>
          <w:rFonts w:eastAsia="Times New Roman" w:hAnsi="Times New Roman" w:cs="Times New Roman"/>
          <w:color w:val="auto"/>
          <w:bdr w:val="none" w:sz="0" w:space="0" w:color="auto"/>
          <w:lang w:val="lt-LT" w:eastAsia="lt-LT"/>
        </w:rPr>
        <w:t>, sudarė šią As</w:t>
      </w:r>
      <w:r w:rsidR="00EF1E82" w:rsidRPr="000D525C">
        <w:rPr>
          <w:rFonts w:eastAsia="Times New Roman" w:hAnsi="Times New Roman" w:cs="Times New Roman"/>
          <w:color w:val="auto"/>
          <w:bdr w:val="none" w:sz="0" w:space="0" w:color="auto"/>
          <w:lang w:val="lt-LT" w:eastAsia="lt-LT"/>
        </w:rPr>
        <w:t>mens duomenų tvarkymo</w:t>
      </w:r>
      <w:r w:rsidR="00EA6EEF" w:rsidRPr="000D525C">
        <w:rPr>
          <w:rFonts w:eastAsia="Times New Roman" w:hAnsi="Times New Roman" w:cs="Times New Roman"/>
          <w:color w:val="auto"/>
          <w:bdr w:val="none" w:sz="0" w:space="0" w:color="auto"/>
          <w:lang w:val="lt-LT" w:eastAsia="lt-LT"/>
        </w:rPr>
        <w:t xml:space="preserve"> sutartį (toliau – Sutartis):</w:t>
      </w:r>
    </w:p>
    <w:p w14:paraId="688D2746" w14:textId="77777777" w:rsidR="00C44813" w:rsidRPr="000D525C" w:rsidRDefault="00C44813" w:rsidP="002542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eastAsia="Times New Roman" w:hAnsi="Times New Roman" w:cs="Times New Roman"/>
          <w:color w:val="auto"/>
          <w:bdr w:val="none" w:sz="0" w:space="0" w:color="auto"/>
          <w:lang w:val="lt-LT"/>
        </w:rPr>
      </w:pPr>
    </w:p>
    <w:p w14:paraId="31A48DCB" w14:textId="220C7BE5" w:rsidR="00116812"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0102DC" w:rsidRPr="000D525C">
        <w:rPr>
          <w:rFonts w:eastAsia="Times New Roman" w:hAnsi="Times New Roman" w:cs="Times New Roman"/>
          <w:b/>
          <w:color w:val="auto"/>
          <w:bdr w:val="none" w:sz="0" w:space="0" w:color="auto"/>
          <w:lang w:val="lt-LT"/>
        </w:rPr>
        <w:t>OBJEKTAS</w:t>
      </w:r>
    </w:p>
    <w:p w14:paraId="53F9D05D" w14:textId="77777777" w:rsidR="0025427F" w:rsidRPr="000D525C" w:rsidRDefault="0025427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b/>
          <w:color w:val="auto"/>
          <w:bdr w:val="none" w:sz="0" w:space="0" w:color="auto"/>
          <w:lang w:val="lt-LT"/>
        </w:rPr>
      </w:pPr>
    </w:p>
    <w:p w14:paraId="515C28BE" w14:textId="497C72DD" w:rsidR="00035574"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 Sutartimi nustatoma tvarka bei sąlygos, kuriomis Tvarkytojas Valdytojo vardu tvarko Sutartyje nurodytus asmens duomenis.</w:t>
      </w:r>
    </w:p>
    <w:p w14:paraId="464F578F" w14:textId="5AECEF75"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Sutartyje naudojamos sąvokos atitinka BDAR ir kituose teisės aktuose naudojamas sąvokas.</w:t>
      </w:r>
    </w:p>
    <w:p w14:paraId="546CBD71" w14:textId="2E818B5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Esminės sąlygos:</w:t>
      </w:r>
    </w:p>
    <w:p w14:paraId="3ACBA8F4"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0D525C" w:rsidRPr="00B07423" w14:paraId="350E3660" w14:textId="77777777" w:rsidTr="000102DC">
        <w:tc>
          <w:tcPr>
            <w:tcW w:w="715" w:type="dxa"/>
            <w:tcBorders>
              <w:right w:val="single" w:sz="4" w:space="0" w:color="auto"/>
            </w:tcBorders>
          </w:tcPr>
          <w:p w14:paraId="30C0FCC6"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4E5F6F75" w14:textId="7BAD1836"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w:t>
            </w:r>
            <w:r w:rsidR="000102DC" w:rsidRPr="000D525C">
              <w:rPr>
                <w:rFonts w:eastAsia="Times New Roman" w:hAnsi="Times New Roman" w:cs="Times New Roman"/>
                <w:b/>
                <w:color w:val="auto"/>
                <w:bdr w:val="none" w:sz="0" w:space="0" w:color="auto"/>
                <w:lang w:val="lt-LT"/>
              </w:rPr>
              <w:t>uomenų tvarkymo dalykas</w:t>
            </w:r>
            <w:r w:rsidRPr="000D525C">
              <w:rPr>
                <w:rFonts w:eastAsia="Times New Roman" w:hAnsi="Times New Roman" w:cs="Times New Roman"/>
                <w:b/>
                <w:color w:val="auto"/>
                <w:bdr w:val="none" w:sz="0" w:space="0" w:color="auto"/>
                <w:lang w:val="lt-LT"/>
              </w:rPr>
              <w:t>:</w:t>
            </w:r>
          </w:p>
          <w:p w14:paraId="7628CD18" w14:textId="3ACCB756" w:rsidR="00A46BA3" w:rsidRDefault="00B75CC9"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P</w:t>
            </w:r>
            <w:r w:rsidRPr="00B75CC9">
              <w:rPr>
                <w:rFonts w:eastAsia="Times New Roman" w:hAnsi="Times New Roman" w:cs="Times New Roman"/>
                <w:i/>
                <w:color w:val="auto"/>
                <w:bdr w:val="none" w:sz="0" w:space="0" w:color="auto"/>
                <w:lang w:val="lt-LT"/>
              </w:rPr>
              <w:t>sichoaktyviųjų medžiagų vartojimo prevencijos užsiėmim</w:t>
            </w:r>
            <w:r>
              <w:rPr>
                <w:rFonts w:eastAsia="Times New Roman" w:hAnsi="Times New Roman" w:cs="Times New Roman"/>
                <w:i/>
                <w:color w:val="auto"/>
                <w:bdr w:val="none" w:sz="0" w:space="0" w:color="auto"/>
                <w:lang w:val="lt-LT"/>
              </w:rPr>
              <w:t>ų</w:t>
            </w:r>
            <w:r w:rsidRPr="00B75CC9">
              <w:rPr>
                <w:rFonts w:eastAsia="Times New Roman" w:hAnsi="Times New Roman" w:cs="Times New Roman"/>
                <w:i/>
                <w:color w:val="auto"/>
                <w:bdr w:val="none" w:sz="0" w:space="0" w:color="auto"/>
                <w:lang w:val="lt-LT"/>
              </w:rPr>
              <w:t>, skirt</w:t>
            </w:r>
            <w:r>
              <w:rPr>
                <w:rFonts w:eastAsia="Times New Roman" w:hAnsi="Times New Roman" w:cs="Times New Roman"/>
                <w:i/>
                <w:color w:val="auto"/>
                <w:bdr w:val="none" w:sz="0" w:space="0" w:color="auto"/>
                <w:lang w:val="lt-LT"/>
              </w:rPr>
              <w:t xml:space="preserve">ų </w:t>
            </w:r>
            <w:r w:rsidRPr="00B75CC9">
              <w:rPr>
                <w:rFonts w:eastAsia="Times New Roman" w:hAnsi="Times New Roman" w:cs="Times New Roman"/>
                <w:i/>
                <w:color w:val="auto"/>
                <w:bdr w:val="none" w:sz="0" w:space="0" w:color="auto"/>
                <w:lang w:val="lt-LT"/>
              </w:rPr>
              <w:t xml:space="preserve">12-16 metų amžiaus jaunuoliams </w:t>
            </w:r>
            <w:r w:rsidR="00B6647F">
              <w:rPr>
                <w:rFonts w:eastAsia="Times New Roman" w:hAnsi="Times New Roman" w:cs="Times New Roman"/>
                <w:i/>
                <w:color w:val="auto"/>
                <w:bdr w:val="none" w:sz="0" w:space="0" w:color="auto"/>
                <w:lang w:val="lt-LT"/>
              </w:rPr>
              <w:t>teikimo sutarties Nr. ______</w:t>
            </w:r>
            <w:r w:rsidR="00B6647F" w:rsidRPr="00B6647F">
              <w:rPr>
                <w:rFonts w:eastAsia="Times New Roman" w:hAnsi="Times New Roman" w:cs="Times New Roman"/>
                <w:i/>
                <w:color w:val="auto"/>
                <w:bdr w:val="none" w:sz="0" w:space="0" w:color="auto"/>
                <w:lang w:val="lt-LT"/>
              </w:rPr>
              <w:t xml:space="preserve"> </w:t>
            </w:r>
            <w:r w:rsidR="006E07A2">
              <w:rPr>
                <w:rFonts w:eastAsia="Times New Roman" w:hAnsi="Times New Roman" w:cs="Times New Roman"/>
                <w:i/>
                <w:color w:val="auto"/>
                <w:bdr w:val="none" w:sz="0" w:space="0" w:color="auto"/>
                <w:lang w:val="lt-LT"/>
              </w:rPr>
              <w:t>(</w:t>
            </w:r>
            <w:r w:rsidR="005D204F">
              <w:rPr>
                <w:rFonts w:eastAsia="Times New Roman" w:hAnsi="Times New Roman" w:cs="Times New Roman"/>
                <w:i/>
                <w:color w:val="auto"/>
                <w:bdr w:val="none" w:sz="0" w:space="0" w:color="auto"/>
                <w:lang w:val="lt-LT"/>
              </w:rPr>
              <w:t xml:space="preserve">toliau –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sutartis)</w:t>
            </w:r>
            <w:r w:rsidR="00B07423">
              <w:rPr>
                <w:rFonts w:eastAsia="Times New Roman" w:hAnsi="Times New Roman" w:cs="Times New Roman"/>
                <w:i/>
                <w:color w:val="auto"/>
                <w:bdr w:val="none" w:sz="0" w:space="0" w:color="auto"/>
                <w:lang w:val="lt-LT"/>
              </w:rPr>
              <w:t xml:space="preserve"> vykdymas</w:t>
            </w:r>
          </w:p>
          <w:p w14:paraId="0A8896CF" w14:textId="660B1381" w:rsidR="009F32F3" w:rsidRPr="000D525C"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28E0F67" w14:textId="77777777" w:rsidTr="000102DC">
        <w:tc>
          <w:tcPr>
            <w:tcW w:w="715" w:type="dxa"/>
            <w:tcBorders>
              <w:right w:val="single" w:sz="4" w:space="0" w:color="auto"/>
            </w:tcBorders>
          </w:tcPr>
          <w:p w14:paraId="7D48DD09"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579C6A97"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tvarkymo trukmė</w:t>
            </w:r>
            <w:r w:rsidRPr="000D525C">
              <w:rPr>
                <w:rFonts w:eastAsia="Times New Roman" w:hAnsi="Times New Roman" w:cs="Times New Roman"/>
                <w:b/>
                <w:color w:val="auto"/>
                <w:bdr w:val="none" w:sz="0" w:space="0" w:color="auto"/>
                <w:lang w:val="lt-LT"/>
              </w:rPr>
              <w:t>:</w:t>
            </w:r>
          </w:p>
          <w:p w14:paraId="3C8E7A7C" w14:textId="77777777" w:rsidR="00A46BA3" w:rsidRDefault="00F73FA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Tvarkytojas turi teisę tvarkyti asmens duomenis ne ilgiau, negu </w:t>
            </w:r>
            <w:r w:rsidR="006E07A2">
              <w:rPr>
                <w:rFonts w:eastAsia="Times New Roman" w:hAnsi="Times New Roman" w:cs="Times New Roman"/>
                <w:i/>
                <w:color w:val="auto"/>
                <w:bdr w:val="none" w:sz="0" w:space="0" w:color="auto"/>
                <w:lang w:val="lt-LT"/>
              </w:rPr>
              <w:t xml:space="preserve">tai būtina Tvarkytojui vykdant pareigas pagal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w:t>
            </w:r>
            <w:r w:rsidR="0041035C" w:rsidRPr="000D525C">
              <w:rPr>
                <w:rFonts w:eastAsia="Times New Roman" w:hAnsi="Times New Roman" w:cs="Times New Roman"/>
                <w:i/>
                <w:color w:val="auto"/>
                <w:bdr w:val="none" w:sz="0" w:space="0" w:color="auto"/>
                <w:lang w:val="lt-LT"/>
              </w:rPr>
              <w:t>utar</w:t>
            </w:r>
            <w:r w:rsidR="006E07A2">
              <w:rPr>
                <w:rFonts w:eastAsia="Times New Roman" w:hAnsi="Times New Roman" w:cs="Times New Roman"/>
                <w:i/>
                <w:color w:val="auto"/>
                <w:bdr w:val="none" w:sz="0" w:space="0" w:color="auto"/>
                <w:lang w:val="lt-LT"/>
              </w:rPr>
              <w:t>tį.</w:t>
            </w:r>
          </w:p>
          <w:p w14:paraId="1991343F" w14:textId="3B9D09B4"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2CD5A250" w14:textId="77777777" w:rsidTr="000102DC">
        <w:tc>
          <w:tcPr>
            <w:tcW w:w="715" w:type="dxa"/>
            <w:tcBorders>
              <w:right w:val="single" w:sz="4" w:space="0" w:color="auto"/>
            </w:tcBorders>
          </w:tcPr>
          <w:p w14:paraId="4EF1DD4D" w14:textId="77777777" w:rsidR="000102DC" w:rsidRPr="000D525C" w:rsidRDefault="000102DC" w:rsidP="009F32F3">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3B217CAD" w14:textId="22B63499"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 xml:space="preserve">tvarkymo </w:t>
            </w:r>
            <w:r w:rsidR="00C54588" w:rsidRPr="000D525C">
              <w:rPr>
                <w:rFonts w:eastAsia="Times New Roman" w:hAnsi="Times New Roman" w:cs="Times New Roman"/>
                <w:b/>
                <w:color w:val="auto"/>
                <w:bdr w:val="none" w:sz="0" w:space="0" w:color="auto"/>
                <w:lang w:val="lt-LT"/>
              </w:rPr>
              <w:t>veiksmai (</w:t>
            </w:r>
            <w:r w:rsidR="000102DC" w:rsidRPr="000D525C">
              <w:rPr>
                <w:rFonts w:eastAsia="Times New Roman" w:hAnsi="Times New Roman" w:cs="Times New Roman"/>
                <w:b/>
                <w:color w:val="auto"/>
                <w:bdr w:val="none" w:sz="0" w:space="0" w:color="auto"/>
                <w:lang w:val="lt-LT"/>
              </w:rPr>
              <w:t>pobūdis ir tikslas</w:t>
            </w:r>
            <w:r w:rsidR="00C54588" w:rsidRPr="000D525C">
              <w:rPr>
                <w:rFonts w:eastAsia="Times New Roman" w:hAnsi="Times New Roman" w:cs="Times New Roman"/>
                <w:b/>
                <w:color w:val="auto"/>
                <w:bdr w:val="none" w:sz="0" w:space="0" w:color="auto"/>
                <w:lang w:val="lt-LT"/>
              </w:rPr>
              <w:t>)</w:t>
            </w:r>
            <w:r w:rsidRPr="000D525C">
              <w:rPr>
                <w:rFonts w:eastAsia="Times New Roman" w:hAnsi="Times New Roman" w:cs="Times New Roman"/>
                <w:b/>
                <w:color w:val="auto"/>
                <w:bdr w:val="none" w:sz="0" w:space="0" w:color="auto"/>
                <w:lang w:val="lt-LT"/>
              </w:rPr>
              <w:t>:</w:t>
            </w:r>
          </w:p>
          <w:p w14:paraId="6B6D1108" w14:textId="77777777" w:rsidR="00A46BA3" w:rsidRDefault="00B6647F" w:rsidP="00C0355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gauna registruotų į užsiėmimus asmenų duomenis (vardas pavardė, el.p. adresas, ________________________)</w:t>
            </w:r>
          </w:p>
          <w:p w14:paraId="292AE686" w14:textId="52BD267D"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vykdydamas Paslaugų teikimo sutarties techninės specifikacijos 7.2.3 – 7.2.6. p., sutikrina užsiėmimų dalyvių tapatybę, pateikia jiems (jų atstovams) užpildymui dalyvio apklausos anketas ir pranešimus apie asmens duomenų tvarkymą, ir teikia šiuose punktuose nurodytą informaciją bei dokumentus Valdytojui</w:t>
            </w:r>
          </w:p>
          <w:p w14:paraId="4E07C967" w14:textId="77777777"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užtikrina tinkamą Paslaugų teikimo sutarties vykdymą.</w:t>
            </w:r>
          </w:p>
          <w:p w14:paraId="13EF1191" w14:textId="7777777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p w14:paraId="6264B00E" w14:textId="4BC306F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r w:rsidRPr="009F32F3">
              <w:rPr>
                <w:rFonts w:eastAsia="Times New Roman" w:hAnsi="Times New Roman" w:cs="Times New Roman"/>
                <w:b/>
                <w:bCs/>
                <w:i/>
                <w:color w:val="auto"/>
                <w:bdr w:val="none" w:sz="0" w:space="0" w:color="auto"/>
                <w:lang w:val="lt-LT"/>
              </w:rPr>
              <w:t>Plačiau Duomenų valdytojo nurodymai aptariamai Paslaugų teikimo sutartyje ir Techninėje specifikacijoje.</w:t>
            </w:r>
          </w:p>
          <w:p w14:paraId="0028807B" w14:textId="56188676" w:rsidR="009F32F3" w:rsidRP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tc>
      </w:tr>
      <w:tr w:rsidR="000D525C" w:rsidRPr="00B07423" w14:paraId="22AD4AEB" w14:textId="77777777" w:rsidTr="000102DC">
        <w:tc>
          <w:tcPr>
            <w:tcW w:w="715" w:type="dxa"/>
            <w:tcBorders>
              <w:right w:val="single" w:sz="4" w:space="0" w:color="auto"/>
            </w:tcBorders>
          </w:tcPr>
          <w:p w14:paraId="1AC09050"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19541B01"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rūšys (kategorijos)</w:t>
            </w:r>
            <w:r w:rsidRPr="000D525C">
              <w:rPr>
                <w:rFonts w:eastAsia="Times New Roman" w:hAnsi="Times New Roman" w:cs="Times New Roman"/>
                <w:b/>
                <w:color w:val="auto"/>
                <w:bdr w:val="none" w:sz="0" w:space="0" w:color="auto"/>
                <w:lang w:val="lt-LT"/>
              </w:rPr>
              <w:t>:</w:t>
            </w:r>
          </w:p>
          <w:p w14:paraId="69FE83C2" w14:textId="77777777" w:rsidR="00B0742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Dalyvių </w:t>
            </w:r>
            <w:r w:rsidRPr="00B6647F">
              <w:rPr>
                <w:rFonts w:eastAsia="Times New Roman" w:hAnsi="Times New Roman" w:cs="Times New Roman"/>
                <w:i/>
                <w:color w:val="auto"/>
                <w:bdr w:val="none" w:sz="0" w:space="0" w:color="auto"/>
                <w:lang w:val="lt-LT"/>
              </w:rPr>
              <w:t xml:space="preserve">vardas, pavardė, gimimo data, lytis, el. pašto adresas, tel. Nr., statusas darbo rinkoje, išsilavinimas, teikiami atsiskaitymui administruojančiai institucijai. </w:t>
            </w:r>
            <w:r>
              <w:rPr>
                <w:rFonts w:eastAsia="Times New Roman" w:hAnsi="Times New Roman" w:cs="Times New Roman"/>
                <w:i/>
                <w:color w:val="auto"/>
                <w:bdr w:val="none" w:sz="0" w:space="0" w:color="auto"/>
                <w:lang w:val="lt-LT"/>
              </w:rPr>
              <w:t xml:space="preserve">Informacija apie priklausymą </w:t>
            </w:r>
            <w:r w:rsidRPr="00B6647F">
              <w:rPr>
                <w:rFonts w:eastAsia="Times New Roman" w:hAnsi="Times New Roman" w:cs="Times New Roman"/>
                <w:i/>
                <w:color w:val="auto"/>
                <w:bdr w:val="none" w:sz="0" w:space="0" w:color="auto"/>
                <w:lang w:val="lt-LT"/>
              </w:rPr>
              <w:t xml:space="preserve">socialinėms, kultūrinėms, tautinėms ir religinėms </w:t>
            </w:r>
            <w:r w:rsidRPr="00B6647F">
              <w:rPr>
                <w:rFonts w:eastAsia="Times New Roman" w:hAnsi="Times New Roman" w:cs="Times New Roman"/>
                <w:i/>
                <w:color w:val="auto"/>
                <w:bdr w:val="none" w:sz="0" w:space="0" w:color="auto"/>
                <w:lang w:val="lt-LT"/>
              </w:rPr>
              <w:lastRenderedPageBreak/>
              <w:t>mažumoms, socialiai pažeidžiamoms grupėms ir atitiktį nurodytiems papildomiems kriterijams, kurie yra suformuoti ministerijos ar administruojančios institucijos</w:t>
            </w:r>
          </w:p>
          <w:p w14:paraId="3994F5FA" w14:textId="4FD81077" w:rsidR="009F32F3" w:rsidRPr="00B6647F"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102DC" w:rsidRPr="00B07423" w14:paraId="38C62168" w14:textId="77777777" w:rsidTr="000102DC">
        <w:tc>
          <w:tcPr>
            <w:tcW w:w="715" w:type="dxa"/>
            <w:tcBorders>
              <w:right w:val="single" w:sz="4" w:space="0" w:color="auto"/>
            </w:tcBorders>
          </w:tcPr>
          <w:p w14:paraId="6D1FDDB4"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7AE2E549"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subjektų kategorijos</w:t>
            </w:r>
            <w:r w:rsidRPr="000D525C">
              <w:rPr>
                <w:rFonts w:eastAsia="Times New Roman" w:hAnsi="Times New Roman" w:cs="Times New Roman"/>
                <w:b/>
                <w:color w:val="auto"/>
                <w:bdr w:val="none" w:sz="0" w:space="0" w:color="auto"/>
                <w:lang w:val="lt-LT"/>
              </w:rPr>
              <w:t>:</w:t>
            </w:r>
          </w:p>
          <w:p w14:paraId="11A7CC6A" w14:textId="77777777" w:rsidR="00582A74" w:rsidRDefault="00B664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Užsiėmimų dalyviai (arba, pagal poreikį – jų tėvai ar globėjai)</w:t>
            </w:r>
          </w:p>
          <w:p w14:paraId="7CD2A9B9" w14:textId="429A2B04" w:rsidR="009F32F3" w:rsidRPr="009D2CF1"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176F93B0"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12BA9603" w14:textId="55E7B849" w:rsidR="00A46BA3"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įsipareigoja užtikrinti asmens duomenų tvarkymo teisėtumą duomenų subjektų atžvilgiu</w:t>
      </w:r>
      <w:r w:rsidR="00370E1F" w:rsidRPr="000D525C">
        <w:rPr>
          <w:rFonts w:eastAsia="Times New Roman" w:hAnsi="Times New Roman" w:cs="Times New Roman"/>
          <w:color w:val="auto"/>
          <w:bdr w:val="none" w:sz="0" w:space="0" w:color="auto"/>
          <w:lang w:val="lt-LT"/>
        </w:rPr>
        <w:t>, taip pat atsako už duomenų tikslumą</w:t>
      </w:r>
      <w:r w:rsidR="001E5FF3" w:rsidRPr="000D525C">
        <w:rPr>
          <w:rFonts w:eastAsia="Times New Roman" w:hAnsi="Times New Roman" w:cs="Times New Roman"/>
          <w:color w:val="auto"/>
          <w:bdr w:val="none" w:sz="0" w:space="0" w:color="auto"/>
          <w:lang w:val="lt-LT"/>
        </w:rPr>
        <w:t xml:space="preserve"> bei</w:t>
      </w:r>
      <w:r w:rsidR="00370E1F" w:rsidRPr="000D525C">
        <w:rPr>
          <w:rFonts w:eastAsia="Times New Roman" w:hAnsi="Times New Roman" w:cs="Times New Roman"/>
          <w:color w:val="auto"/>
          <w:bdr w:val="none" w:sz="0" w:space="0" w:color="auto"/>
          <w:lang w:val="lt-LT"/>
        </w:rPr>
        <w:t xml:space="preserve"> teisingumą</w:t>
      </w:r>
      <w:r w:rsidRPr="000D525C">
        <w:rPr>
          <w:rFonts w:eastAsia="Times New Roman" w:hAnsi="Times New Roman" w:cs="Times New Roman"/>
          <w:color w:val="auto"/>
          <w:bdr w:val="none" w:sz="0" w:space="0" w:color="auto"/>
          <w:lang w:val="lt-LT"/>
        </w:rPr>
        <w:t xml:space="preserve">. </w:t>
      </w:r>
      <w:r w:rsidR="00B6647F" w:rsidRPr="00B6647F">
        <w:rPr>
          <w:rFonts w:eastAsia="Times New Roman" w:hAnsi="Times New Roman" w:cs="Times New Roman"/>
          <w:b/>
          <w:bCs/>
          <w:color w:val="auto"/>
          <w:bdr w:val="none" w:sz="0" w:space="0" w:color="auto"/>
          <w:lang w:val="lt-LT"/>
        </w:rPr>
        <w:t>Tvarkytojas Valdytojo vardu ir įgaliojimu</w:t>
      </w:r>
      <w:r w:rsidRPr="00B6647F">
        <w:rPr>
          <w:rFonts w:eastAsia="Times New Roman" w:hAnsi="Times New Roman" w:cs="Times New Roman"/>
          <w:b/>
          <w:bCs/>
          <w:color w:val="auto"/>
          <w:bdr w:val="none" w:sz="0" w:space="0" w:color="auto"/>
          <w:lang w:val="lt-LT"/>
        </w:rPr>
        <w:t xml:space="preserve"> įsipareigoja informuoti duomenų subjektus apie asmens duomenų </w:t>
      </w:r>
      <w:r w:rsidR="00B6647F" w:rsidRPr="00B6647F">
        <w:rPr>
          <w:rFonts w:eastAsia="Times New Roman" w:hAnsi="Times New Roman" w:cs="Times New Roman"/>
          <w:b/>
          <w:bCs/>
          <w:color w:val="auto"/>
          <w:bdr w:val="none" w:sz="0" w:space="0" w:color="auto"/>
          <w:lang w:val="lt-LT"/>
        </w:rPr>
        <w:t>tvarkymą</w:t>
      </w:r>
      <w:r w:rsidR="007E4FBA">
        <w:rPr>
          <w:rFonts w:eastAsia="Times New Roman" w:hAnsi="Times New Roman" w:cs="Times New Roman"/>
          <w:color w:val="auto"/>
          <w:bdr w:val="none" w:sz="0" w:space="0" w:color="auto"/>
          <w:lang w:val="lt-LT"/>
        </w:rPr>
        <w:t>.</w:t>
      </w:r>
    </w:p>
    <w:p w14:paraId="6F506F25" w14:textId="1B19A1B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įsipareigoja tvarkyti asmens duomenis Valdytojo vardu pagal jo nurodymus, įgyvendinti tinkamas technines ir organizacines priemones bei užtikrinti duomenų subjektų teisių apsaugą</w:t>
      </w:r>
      <w:r w:rsidR="00A46BA3" w:rsidRPr="000D525C">
        <w:rPr>
          <w:rFonts w:eastAsia="Times New Roman" w:hAnsi="Times New Roman" w:cs="Times New Roman"/>
          <w:color w:val="auto"/>
          <w:bdr w:val="none" w:sz="0" w:space="0" w:color="auto"/>
          <w:lang w:val="lt-LT"/>
        </w:rPr>
        <w:t>.</w:t>
      </w:r>
    </w:p>
    <w:p w14:paraId="0AF4F8E4" w14:textId="49F5F3E0" w:rsidR="00A46BA3"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tvarko asmens duomenis tik pagal teisės aktus, šią Sutartį bei kitus Valdytojo dokumentais įformintus nurodymus. </w:t>
      </w:r>
      <w:r w:rsidR="00A46BA3" w:rsidRPr="000D525C">
        <w:rPr>
          <w:rFonts w:eastAsia="Times New Roman" w:hAnsi="Times New Roman" w:cs="Times New Roman"/>
          <w:color w:val="auto"/>
          <w:bdr w:val="none" w:sz="0" w:space="0" w:color="auto"/>
          <w:lang w:val="lt-LT"/>
        </w:rPr>
        <w:t>Asmens duomenų, gautų iš Valdytojo, Tvarkytojas neturi teisės tvarkyti šioje Sutartyje nenurodytais ar teisės aktuose nenumatytais tikslais.</w:t>
      </w:r>
    </w:p>
    <w:p w14:paraId="7B99A300" w14:textId="77777777" w:rsidR="0041035C" w:rsidRPr="000D525C" w:rsidRDefault="0041035C" w:rsidP="0041035C">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32D4CE93" w14:textId="77777777" w:rsidR="00A110CB" w:rsidRPr="000D525C" w:rsidRDefault="00A110C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50220B37" w14:textId="186823F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TEIKIMO IR </w:t>
      </w:r>
      <w:r w:rsidR="00A46BA3" w:rsidRPr="000D525C">
        <w:rPr>
          <w:rFonts w:eastAsia="Times New Roman" w:hAnsi="Times New Roman" w:cs="Times New Roman"/>
          <w:b/>
          <w:color w:val="auto"/>
          <w:bdr w:val="none" w:sz="0" w:space="0" w:color="auto"/>
          <w:lang w:val="lt-LT"/>
        </w:rPr>
        <w:t>TVARKYMO</w:t>
      </w:r>
      <w:r w:rsidRPr="000D525C">
        <w:rPr>
          <w:rFonts w:eastAsia="Times New Roman" w:hAnsi="Times New Roman" w:cs="Times New Roman"/>
          <w:b/>
          <w:color w:val="auto"/>
          <w:bdr w:val="none" w:sz="0" w:space="0" w:color="auto"/>
          <w:lang w:val="lt-LT"/>
        </w:rPr>
        <w:t xml:space="preserve"> SĄLYGOS</w:t>
      </w:r>
    </w:p>
    <w:p w14:paraId="7BEAB177" w14:textId="77777777" w:rsidR="00370E1F" w:rsidRPr="000D525C" w:rsidRDefault="00370E1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A46BA3" w:rsidRPr="00B07423" w14:paraId="40239064" w14:textId="77777777" w:rsidTr="00C03554">
        <w:tc>
          <w:tcPr>
            <w:tcW w:w="709" w:type="dxa"/>
            <w:tcBorders>
              <w:right w:val="single" w:sz="4" w:space="0" w:color="auto"/>
            </w:tcBorders>
          </w:tcPr>
          <w:p w14:paraId="3A8BDD50"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29" w:type="dxa"/>
            <w:tcBorders>
              <w:top w:val="single" w:sz="4" w:space="0" w:color="auto"/>
              <w:left w:val="single" w:sz="4" w:space="0" w:color="auto"/>
              <w:bottom w:val="single" w:sz="4" w:space="0" w:color="auto"/>
              <w:right w:val="single" w:sz="4" w:space="0" w:color="auto"/>
            </w:tcBorders>
          </w:tcPr>
          <w:p w14:paraId="5D0384AB" w14:textId="77777777"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teikimo sąlygos/procedūra:</w:t>
            </w:r>
          </w:p>
          <w:p w14:paraId="2A71FAE4" w14:textId="77777777" w:rsidR="00582A74"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Nustatyta Paslaugų teikimo sutarties Techninėje specifikacijoje</w:t>
            </w:r>
          </w:p>
          <w:p w14:paraId="22B6212D" w14:textId="6B91E368"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7013BB69" w14:textId="4C8F57A2"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p w14:paraId="49751BE3" w14:textId="2356E860" w:rsidR="00370E1F" w:rsidRPr="000D525C" w:rsidRDefault="00370E1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hAnsi="Times New Roman" w:cs="Times New Roman"/>
          <w:color w:val="auto"/>
          <w:lang w:val="lt-LT"/>
        </w:rPr>
      </w:pPr>
      <w:r w:rsidRPr="000D525C">
        <w:rPr>
          <w:rFonts w:hAnsi="Times New Roman" w:cs="Times New Roman"/>
          <w:color w:val="auto"/>
          <w:lang w:val="lt-LT"/>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0D525C">
        <w:rPr>
          <w:rFonts w:eastAsia="Times New Roman" w:hAnsi="Times New Roman" w:cs="Times New Roman"/>
          <w:color w:val="auto"/>
          <w:bdr w:val="none" w:sz="0" w:space="0" w:color="auto"/>
          <w:lang w:val="lt-LT" w:eastAsia="lt-LT"/>
        </w:rPr>
        <w:t xml:space="preserve">riemonės </w:t>
      </w:r>
      <w:r w:rsidR="003A3084" w:rsidRPr="000D525C">
        <w:rPr>
          <w:rFonts w:eastAsia="Times New Roman" w:hAnsi="Times New Roman" w:cs="Times New Roman"/>
          <w:color w:val="auto"/>
          <w:bdr w:val="none" w:sz="0" w:space="0" w:color="auto"/>
          <w:lang w:val="lt-LT" w:eastAsia="lt-LT"/>
        </w:rPr>
        <w:t>be kita ko apima</w:t>
      </w:r>
      <w:r w:rsidRPr="000D525C">
        <w:rPr>
          <w:rFonts w:eastAsia="Times New Roman" w:hAnsi="Times New Roman" w:cs="Times New Roman"/>
          <w:color w:val="auto"/>
          <w:bdr w:val="none" w:sz="0" w:space="0" w:color="auto"/>
          <w:lang w:val="lt-LT" w:eastAsia="lt-LT"/>
        </w:rPr>
        <w:t xml:space="preserve"> teisės aktuose bei šios Sutarties 2.3 p. numatytąsias </w:t>
      </w:r>
      <w:r w:rsidR="001E5FF3" w:rsidRPr="000D525C">
        <w:rPr>
          <w:rFonts w:eastAsia="Times New Roman" w:hAnsi="Times New Roman" w:cs="Times New Roman"/>
          <w:color w:val="auto"/>
          <w:bdr w:val="none" w:sz="0" w:space="0" w:color="auto"/>
          <w:lang w:val="lt-LT" w:eastAsia="lt-LT"/>
        </w:rPr>
        <w:t xml:space="preserve">ir </w:t>
      </w:r>
      <w:r w:rsidRPr="000D525C">
        <w:rPr>
          <w:rFonts w:eastAsia="Times New Roman" w:hAnsi="Times New Roman" w:cs="Times New Roman"/>
          <w:color w:val="auto"/>
          <w:bdr w:val="none" w:sz="0" w:space="0" w:color="auto"/>
          <w:lang w:val="lt-LT" w:eastAsia="lt-LT"/>
        </w:rPr>
        <w:t>turi užtikrinti tokį saugumo lygį, kuris atitiktų saugotinų asmens duomenų pobūdį ir jų tvarkymo keliamą riziką, ir turi būti išdėstytos rašytinės formos dokumente.</w:t>
      </w:r>
    </w:p>
    <w:p w14:paraId="52B46C46" w14:textId="77777777"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B07423" w14:paraId="46E8988F" w14:textId="77777777" w:rsidTr="00370E1F">
        <w:tc>
          <w:tcPr>
            <w:tcW w:w="535" w:type="dxa"/>
            <w:tcBorders>
              <w:right w:val="single" w:sz="4" w:space="0" w:color="auto"/>
            </w:tcBorders>
          </w:tcPr>
          <w:p w14:paraId="2F672C63"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0DDF4560" w14:textId="77777777" w:rsidR="00A46BA3" w:rsidRPr="000D525C" w:rsidRDefault="00370E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Organizacinės ir techninės duomenų saugumo užtikrinimo priemonės:</w:t>
            </w:r>
          </w:p>
          <w:p w14:paraId="6104384E" w14:textId="77777777" w:rsidR="00370E1F" w:rsidRDefault="006E07A2"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Paslaugų teikimo sutartyje ir techninėje specifikacijoje nurodytos</w:t>
            </w:r>
            <w:r w:rsidR="00BD3C52">
              <w:rPr>
                <w:rFonts w:eastAsia="Times New Roman" w:hAnsi="Times New Roman" w:cs="Times New Roman"/>
                <w:i/>
                <w:color w:val="auto"/>
                <w:bdr w:val="none" w:sz="0" w:space="0" w:color="auto"/>
                <w:lang w:val="lt-LT"/>
              </w:rPr>
              <w:t xml:space="preserve"> ir kitos teisės aktų ir Valstybinės duomenų apsaugos inspekcijos gairėse nurodytos </w:t>
            </w:r>
            <w:r w:rsidR="00C03554">
              <w:rPr>
                <w:rFonts w:eastAsia="Times New Roman" w:hAnsi="Times New Roman" w:cs="Times New Roman"/>
                <w:i/>
                <w:color w:val="auto"/>
                <w:u w:val="single"/>
                <w:bdr w:val="none" w:sz="0" w:space="0" w:color="auto"/>
                <w:lang w:val="lt-LT"/>
              </w:rPr>
              <w:t>vidutiniam</w:t>
            </w:r>
            <w:r w:rsidR="00BD3C52">
              <w:rPr>
                <w:rFonts w:eastAsia="Times New Roman" w:hAnsi="Times New Roman" w:cs="Times New Roman"/>
                <w:i/>
                <w:color w:val="auto"/>
                <w:bdr w:val="none" w:sz="0" w:space="0" w:color="auto"/>
                <w:lang w:val="lt-LT"/>
              </w:rPr>
              <w:t xml:space="preserve"> rizikos laipsniui taikomos</w:t>
            </w:r>
            <w:r>
              <w:rPr>
                <w:rFonts w:eastAsia="Times New Roman" w:hAnsi="Times New Roman" w:cs="Times New Roman"/>
                <w:i/>
                <w:color w:val="auto"/>
                <w:bdr w:val="none" w:sz="0" w:space="0" w:color="auto"/>
                <w:lang w:val="lt-LT"/>
              </w:rPr>
              <w:t xml:space="preserve"> p</w:t>
            </w:r>
            <w:r w:rsidR="001E5FF3" w:rsidRPr="000D525C">
              <w:rPr>
                <w:rFonts w:eastAsia="Times New Roman" w:hAnsi="Times New Roman" w:cs="Times New Roman"/>
                <w:i/>
                <w:color w:val="auto"/>
                <w:bdr w:val="none" w:sz="0" w:space="0" w:color="auto"/>
                <w:lang w:val="lt-LT"/>
              </w:rPr>
              <w:t>rograminės</w:t>
            </w:r>
            <w:r>
              <w:rPr>
                <w:rFonts w:eastAsia="Times New Roman" w:hAnsi="Times New Roman" w:cs="Times New Roman"/>
                <w:i/>
                <w:color w:val="auto"/>
                <w:bdr w:val="none" w:sz="0" w:space="0" w:color="auto"/>
                <w:lang w:val="lt-LT"/>
              </w:rPr>
              <w:t>, organizacinės ir techninės</w:t>
            </w:r>
            <w:r w:rsidR="001E5FF3" w:rsidRPr="000D525C">
              <w:rPr>
                <w:rFonts w:eastAsia="Times New Roman" w:hAnsi="Times New Roman" w:cs="Times New Roman"/>
                <w:i/>
                <w:color w:val="auto"/>
                <w:bdr w:val="none" w:sz="0" w:space="0" w:color="auto"/>
                <w:lang w:val="lt-LT"/>
              </w:rPr>
              <w:t xml:space="preserve"> informacinių sistemų apsaugos priemonės; ribotas darbuotojų priėjimas prie duomenų; </w:t>
            </w:r>
            <w:r w:rsidR="00582A74">
              <w:rPr>
                <w:rFonts w:eastAsia="Times New Roman" w:hAnsi="Times New Roman" w:cs="Times New Roman"/>
                <w:i/>
                <w:color w:val="auto"/>
                <w:bdr w:val="none" w:sz="0" w:space="0" w:color="auto"/>
                <w:lang w:val="lt-LT"/>
              </w:rPr>
              <w:t xml:space="preserve">Tvarkytojo </w:t>
            </w:r>
            <w:r w:rsidR="001E5FF3" w:rsidRPr="000D525C">
              <w:rPr>
                <w:rFonts w:eastAsia="Times New Roman" w:hAnsi="Times New Roman" w:cs="Times New Roman"/>
                <w:i/>
                <w:color w:val="auto"/>
                <w:bdr w:val="none" w:sz="0" w:space="0" w:color="auto"/>
                <w:lang w:val="lt-LT"/>
              </w:rPr>
              <w:t>personalas, dirbantis su Valdytojo perduotais duomenimis yra pasirašęs konfidencialumo sutartis</w:t>
            </w:r>
            <w:r w:rsidR="009F32F3">
              <w:rPr>
                <w:rFonts w:eastAsia="Times New Roman" w:hAnsi="Times New Roman" w:cs="Times New Roman"/>
                <w:i/>
                <w:color w:val="auto"/>
                <w:bdr w:val="none" w:sz="0" w:space="0" w:color="auto"/>
                <w:lang w:val="lt-LT"/>
              </w:rPr>
              <w:t>.</w:t>
            </w:r>
          </w:p>
          <w:p w14:paraId="241EA690" w14:textId="6D59CBAE" w:rsidR="009F32F3" w:rsidRPr="000D525C" w:rsidRDefault="009F32F3"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43803E14" w14:textId="10EE0D7E"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p>
    <w:p w14:paraId="2B991391" w14:textId="0EA3D9A3" w:rsidR="00035574" w:rsidRPr="000D525C" w:rsidRDefault="003A3084" w:rsidP="00E60725">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hAnsi="Times New Roman" w:cs="Times New Roman"/>
          <w:color w:val="auto"/>
          <w:bdr w:val="none" w:sz="0" w:space="0" w:color="auto"/>
          <w:lang w:val="lt-LT" w:eastAsia="lt-LT"/>
        </w:rPr>
      </w:pPr>
      <w:r w:rsidRPr="00E60725">
        <w:rPr>
          <w:rFonts w:eastAsia="Times New Roman" w:hAnsi="Times New Roman" w:cs="Times New Roman"/>
          <w:color w:val="auto"/>
          <w:bdr w:val="none" w:sz="0" w:space="0" w:color="auto"/>
          <w:lang w:val="lt-LT" w:eastAsia="lt-LT"/>
        </w:rPr>
        <w:t>Tvarkytojui yra žinoma, jog</w:t>
      </w:r>
      <w:r w:rsidR="002359DE" w:rsidRPr="00E60725">
        <w:rPr>
          <w:rFonts w:eastAsia="Times New Roman" w:hAnsi="Times New Roman" w:cs="Times New Roman"/>
          <w:color w:val="auto"/>
          <w:bdr w:val="none" w:sz="0" w:space="0" w:color="auto"/>
          <w:lang w:val="lt-LT" w:eastAsia="lt-LT"/>
        </w:rPr>
        <w:t xml:space="preserve"> priežiūros institucija turi teisę atlikti</w:t>
      </w:r>
      <w:r w:rsidR="002359DE" w:rsidRPr="000D525C">
        <w:rPr>
          <w:rFonts w:eastAsia="Times New Roman" w:hAnsi="Times New Roman" w:cs="Times New Roman"/>
          <w:color w:val="auto"/>
          <w:bdr w:val="none" w:sz="0" w:space="0" w:color="auto"/>
          <w:lang w:val="lt-LT" w:eastAsia="lt-LT"/>
        </w:rPr>
        <w:t xml:space="preserve"> Tvarkytojo auditą, kuris būtų tokio paties masto ir kuriam būtų taikomos tokios pačios sąlygos kaip ir Valdytojo auditui pagal taikytinus duomenų apsaugos teisės aktus.</w:t>
      </w:r>
      <w:r w:rsidR="00BB1FF7" w:rsidRPr="00BB1FF7">
        <w:rPr>
          <w:lang w:val="lt-LT"/>
        </w:rPr>
        <w:t xml:space="preserve"> </w:t>
      </w:r>
      <w:r w:rsidR="00BB1FF7" w:rsidRPr="00BB1FF7">
        <w:rPr>
          <w:rFonts w:eastAsia="Times New Roman" w:hAnsi="Times New Roman" w:cs="Times New Roman"/>
          <w:color w:val="auto"/>
          <w:bdr w:val="none" w:sz="0" w:space="0" w:color="auto"/>
          <w:lang w:val="lt-LT" w:eastAsia="lt-LT"/>
        </w:rPr>
        <w:t xml:space="preserve">Kiekviena Šalis padengia turėtas </w:t>
      </w:r>
      <w:r w:rsidR="00BB1FF7">
        <w:rPr>
          <w:rFonts w:eastAsia="Times New Roman" w:hAnsi="Times New Roman" w:cs="Times New Roman"/>
          <w:color w:val="auto"/>
          <w:bdr w:val="none" w:sz="0" w:space="0" w:color="auto"/>
          <w:lang w:val="lt-LT" w:eastAsia="lt-LT"/>
        </w:rPr>
        <w:t xml:space="preserve">tokio </w:t>
      </w:r>
      <w:r w:rsidR="00BB1FF7" w:rsidRPr="00BB1FF7">
        <w:rPr>
          <w:rFonts w:eastAsia="Times New Roman" w:hAnsi="Times New Roman" w:cs="Times New Roman"/>
          <w:color w:val="auto"/>
          <w:bdr w:val="none" w:sz="0" w:space="0" w:color="auto"/>
          <w:lang w:val="lt-LT" w:eastAsia="lt-LT"/>
        </w:rPr>
        <w:t>patikrinimo išlaidas asmeniškai</w:t>
      </w:r>
      <w:r w:rsidR="00BB1FF7">
        <w:rPr>
          <w:rFonts w:eastAsia="Times New Roman" w:hAnsi="Times New Roman" w:cs="Times New Roman"/>
          <w:color w:val="auto"/>
          <w:bdr w:val="none" w:sz="0" w:space="0" w:color="auto"/>
          <w:lang w:val="lt-LT" w:eastAsia="lt-LT"/>
        </w:rPr>
        <w:t>.</w:t>
      </w:r>
    </w:p>
    <w:p w14:paraId="418C03A3" w14:textId="77777777" w:rsidR="003A308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lastRenderedPageBreak/>
        <w:t>Tvarkytojas</w:t>
      </w:r>
      <w:r w:rsidR="00035574" w:rsidRPr="000D525C">
        <w:rPr>
          <w:rFonts w:eastAsia="Times New Roman" w:hAnsi="Times New Roman" w:cs="Times New Roman"/>
          <w:color w:val="auto"/>
          <w:bdr w:val="none" w:sz="0" w:space="0" w:color="auto"/>
          <w:lang w:val="lt-LT" w:eastAsia="lt-LT"/>
        </w:rPr>
        <w:t xml:space="preserve"> atsako už gautų asmens duomenų konfidencialumą ir saugumą nuo asmens duomenų gavimo momento. Tuo atveju, jei nustatoma grėsmė ar kyla pagrįstų įtarimų dėl grėsmės teikiamų asmens duomenų k</w:t>
      </w:r>
      <w:r w:rsidRPr="000D525C">
        <w:rPr>
          <w:rFonts w:eastAsia="Times New Roman" w:hAnsi="Times New Roman" w:cs="Times New Roman"/>
          <w:color w:val="auto"/>
          <w:bdr w:val="none" w:sz="0" w:space="0" w:color="auto"/>
          <w:lang w:val="lt-LT" w:eastAsia="lt-LT"/>
        </w:rPr>
        <w:t>onfidencialumui, ir (arba) jei Tvarkytojas</w:t>
      </w:r>
      <w:r w:rsidR="00035574" w:rsidRPr="000D525C">
        <w:rPr>
          <w:rFonts w:eastAsia="Times New Roman" w:hAnsi="Times New Roman" w:cs="Times New Roman"/>
          <w:color w:val="auto"/>
          <w:bdr w:val="none" w:sz="0" w:space="0" w:color="auto"/>
          <w:lang w:val="lt-LT" w:eastAsia="lt-LT"/>
        </w:rPr>
        <w:t xml:space="preserve"> netinkamai užtikrina teikiamų (pateiktų) </w:t>
      </w:r>
      <w:r w:rsidRPr="000D525C">
        <w:rPr>
          <w:rFonts w:eastAsia="Times New Roman" w:hAnsi="Times New Roman" w:cs="Times New Roman"/>
          <w:color w:val="auto"/>
          <w:bdr w:val="none" w:sz="0" w:space="0" w:color="auto"/>
          <w:lang w:val="lt-LT" w:eastAsia="lt-LT"/>
        </w:rPr>
        <w:t>asmens duomenų saugumą, Valdytojas apie tai informuoja Tvarkytoją</w:t>
      </w:r>
      <w:r w:rsidR="00035574" w:rsidRPr="000D525C">
        <w:rPr>
          <w:rFonts w:eastAsia="Times New Roman" w:hAnsi="Times New Roman" w:cs="Times New Roman"/>
          <w:color w:val="auto"/>
          <w:bdr w:val="none" w:sz="0" w:space="0" w:color="auto"/>
          <w:lang w:val="lt-LT" w:eastAsia="lt-LT"/>
        </w:rPr>
        <w:t xml:space="preserve"> ir turi teisę sustabdyti asmens duomenų </w:t>
      </w:r>
      <w:r w:rsidR="00EE266D" w:rsidRPr="000D525C">
        <w:rPr>
          <w:rFonts w:eastAsia="Times New Roman" w:hAnsi="Times New Roman" w:cs="Times New Roman"/>
          <w:color w:val="auto"/>
          <w:bdr w:val="none" w:sz="0" w:space="0" w:color="auto"/>
          <w:lang w:val="lt-LT" w:eastAsia="lt-LT"/>
        </w:rPr>
        <w:t xml:space="preserve">tolimesnį </w:t>
      </w:r>
      <w:r w:rsidR="00035574" w:rsidRPr="000D525C">
        <w:rPr>
          <w:rFonts w:eastAsia="Times New Roman" w:hAnsi="Times New Roman" w:cs="Times New Roman"/>
          <w:color w:val="auto"/>
          <w:bdr w:val="none" w:sz="0" w:space="0" w:color="auto"/>
          <w:lang w:val="lt-LT" w:eastAsia="lt-LT"/>
        </w:rPr>
        <w:t xml:space="preserve">teikimą, jei Sutartis nenustato kitaip. </w:t>
      </w:r>
    </w:p>
    <w:p w14:paraId="36795B08" w14:textId="581D5F8C"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užtikrina, kad jo darbuotojai, kurie tvarko asmens duomenis, </w:t>
      </w:r>
      <w:r w:rsidR="00BC55B3" w:rsidRPr="000D525C">
        <w:rPr>
          <w:rFonts w:eastAsia="Times New Roman" w:hAnsi="Times New Roman" w:cs="Times New Roman"/>
          <w:color w:val="auto"/>
          <w:bdr w:val="none" w:sz="0" w:space="0" w:color="auto"/>
          <w:lang w:val="lt-LT"/>
        </w:rPr>
        <w:t>būtų</w:t>
      </w:r>
      <w:r w:rsidR="00035574" w:rsidRPr="000D525C">
        <w:rPr>
          <w:rFonts w:eastAsia="Times New Roman" w:hAnsi="Times New Roman" w:cs="Times New Roman"/>
          <w:color w:val="auto"/>
          <w:bdr w:val="none" w:sz="0" w:space="0" w:color="auto"/>
          <w:lang w:val="lt-LT"/>
        </w:rPr>
        <w:t xml:space="preserve"> supažindinti su pareiga </w:t>
      </w:r>
      <w:r w:rsidR="00497FA4" w:rsidRPr="000D525C">
        <w:rPr>
          <w:rFonts w:eastAsia="Times New Roman" w:hAnsi="Times New Roman" w:cs="Times New Roman"/>
          <w:color w:val="auto"/>
          <w:bdr w:val="none" w:sz="0" w:space="0" w:color="auto"/>
          <w:lang w:val="lt-LT"/>
        </w:rPr>
        <w:t xml:space="preserve">neribotą laiką </w:t>
      </w:r>
      <w:r w:rsidR="00035574" w:rsidRPr="000D525C">
        <w:rPr>
          <w:rFonts w:eastAsia="Times New Roman" w:hAnsi="Times New Roman" w:cs="Times New Roman"/>
          <w:color w:val="auto"/>
          <w:bdr w:val="none" w:sz="0" w:space="0" w:color="auto"/>
          <w:lang w:val="lt-LT"/>
        </w:rPr>
        <w:t>saugoti asmens duomenų paslaptį.</w:t>
      </w:r>
    </w:p>
    <w:p w14:paraId="515F87A8" w14:textId="27AACDCC" w:rsidR="001E5FF3"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pagal Sutartį gautų asmens duomenų negali atskleisti tretiesiems asmenims, išskyrus įstatymų nustatytus atvejus.</w:t>
      </w:r>
    </w:p>
    <w:p w14:paraId="5EA5DEA7"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E5FF3" w:rsidRPr="00B07423" w14:paraId="1F88ADCB" w14:textId="77777777" w:rsidTr="00582A74">
        <w:tc>
          <w:tcPr>
            <w:tcW w:w="648" w:type="dxa"/>
            <w:tcBorders>
              <w:right w:val="single" w:sz="4" w:space="0" w:color="auto"/>
            </w:tcBorders>
          </w:tcPr>
          <w:p w14:paraId="31148FBC" w14:textId="77777777" w:rsidR="001E5FF3" w:rsidRPr="000D525C" w:rsidRDefault="001E5FF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90" w:type="dxa"/>
            <w:tcBorders>
              <w:top w:val="single" w:sz="4" w:space="0" w:color="auto"/>
              <w:left w:val="single" w:sz="4" w:space="0" w:color="auto"/>
              <w:bottom w:val="single" w:sz="4" w:space="0" w:color="auto"/>
              <w:right w:val="single" w:sz="4" w:space="0" w:color="auto"/>
            </w:tcBorders>
          </w:tcPr>
          <w:p w14:paraId="7CDAFF0D" w14:textId="6BBE99E4"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Šalių susitarimai dėl </w:t>
            </w:r>
            <w:r w:rsidR="00F73FA2" w:rsidRPr="000D525C">
              <w:rPr>
                <w:rFonts w:eastAsia="Times New Roman" w:hAnsi="Times New Roman" w:cs="Times New Roman"/>
                <w:b/>
                <w:color w:val="auto"/>
                <w:bdr w:val="none" w:sz="0" w:space="0" w:color="auto"/>
                <w:lang w:val="lt-LT"/>
              </w:rPr>
              <w:t xml:space="preserve">pagalbinių </w:t>
            </w:r>
            <w:r w:rsidRPr="000D525C">
              <w:rPr>
                <w:rFonts w:eastAsia="Times New Roman" w:hAnsi="Times New Roman" w:cs="Times New Roman"/>
                <w:b/>
                <w:color w:val="auto"/>
                <w:bdr w:val="none" w:sz="0" w:space="0" w:color="auto"/>
                <w:lang w:val="lt-LT"/>
              </w:rPr>
              <w:t>tvarkytojų pasitelkimo:</w:t>
            </w:r>
          </w:p>
          <w:p w14:paraId="718F5612" w14:textId="77777777" w:rsidR="001E5FF3"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Nustatyti </w:t>
            </w:r>
            <w:r w:rsidR="00B6647F">
              <w:rPr>
                <w:rFonts w:eastAsia="Times New Roman" w:hAnsi="Times New Roman" w:cs="Times New Roman"/>
                <w:i/>
                <w:color w:val="auto"/>
                <w:bdr w:val="none" w:sz="0" w:space="0" w:color="auto"/>
                <w:lang w:val="lt-LT"/>
              </w:rPr>
              <w:t>Paslaugų teikimo sutartyje</w:t>
            </w:r>
            <w:r>
              <w:rPr>
                <w:rFonts w:eastAsia="Times New Roman" w:hAnsi="Times New Roman" w:cs="Times New Roman"/>
                <w:i/>
                <w:color w:val="auto"/>
                <w:bdr w:val="none" w:sz="0" w:space="0" w:color="auto"/>
                <w:lang w:val="lt-LT"/>
              </w:rPr>
              <w:t>.</w:t>
            </w:r>
          </w:p>
          <w:p w14:paraId="78779B2B" w14:textId="3B8F2082"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4A9CBAE" w14:textId="77777777"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0"/>
        <w:jc w:val="both"/>
        <w:rPr>
          <w:rFonts w:eastAsia="Times New Roman" w:hAnsi="Times New Roman" w:cs="Times New Roman"/>
          <w:color w:val="auto"/>
          <w:bdr w:val="none" w:sz="0" w:space="0" w:color="auto"/>
          <w:lang w:val="lt-LT"/>
        </w:rPr>
      </w:pPr>
    </w:p>
    <w:p w14:paraId="466F4C79" w14:textId="17EA951D"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įsipareigoja nedelsiant sunaikinti </w:t>
      </w:r>
      <w:r w:rsidR="00F73FA2" w:rsidRPr="000D525C">
        <w:rPr>
          <w:rFonts w:eastAsia="Times New Roman" w:hAnsi="Times New Roman" w:cs="Times New Roman"/>
          <w:color w:val="auto"/>
          <w:bdr w:val="none" w:sz="0" w:space="0" w:color="auto"/>
          <w:lang w:val="lt-LT"/>
        </w:rPr>
        <w:t xml:space="preserve">ar grąžinti </w:t>
      </w:r>
      <w:r w:rsidR="00035574" w:rsidRPr="000D525C">
        <w:rPr>
          <w:rFonts w:eastAsia="Times New Roman" w:hAnsi="Times New Roman" w:cs="Times New Roman"/>
          <w:color w:val="auto"/>
          <w:bdr w:val="none" w:sz="0" w:space="0" w:color="auto"/>
          <w:lang w:val="lt-LT"/>
        </w:rPr>
        <w:t>pagal Sutartį gautus asmens duomenis</w:t>
      </w:r>
      <w:r w:rsidR="00E454DD" w:rsidRPr="000D525C">
        <w:rPr>
          <w:rFonts w:eastAsia="Times New Roman" w:hAnsi="Times New Roman" w:cs="Times New Roman"/>
          <w:color w:val="auto"/>
          <w:bdr w:val="none" w:sz="0" w:space="0" w:color="auto"/>
          <w:lang w:val="lt-LT"/>
        </w:rPr>
        <w:t xml:space="preserve"> ir visas esamas jų kopijas</w:t>
      </w:r>
      <w:r w:rsidR="007E4FBA">
        <w:rPr>
          <w:rFonts w:eastAsia="Times New Roman" w:hAnsi="Times New Roman" w:cs="Times New Roman"/>
          <w:color w:val="auto"/>
          <w:bdr w:val="none" w:sz="0" w:space="0" w:color="auto"/>
          <w:lang w:val="lt-LT"/>
        </w:rPr>
        <w:t>, jei jų buvo daryta</w:t>
      </w:r>
      <w:r w:rsidR="00035574" w:rsidRPr="000D525C">
        <w:rPr>
          <w:rFonts w:eastAsia="Times New Roman" w:hAnsi="Times New Roman" w:cs="Times New Roman"/>
          <w:color w:val="auto"/>
          <w:bdr w:val="none" w:sz="0" w:space="0" w:color="auto"/>
          <w:lang w:val="lt-LT"/>
        </w:rPr>
        <w:t>, kai šie duomenys nebereikalingi jų tvarkymo tikslams.</w:t>
      </w:r>
      <w:r w:rsidR="00F73FA2" w:rsidRPr="000D525C">
        <w:rPr>
          <w:rFonts w:eastAsia="Times New Roman" w:hAnsi="Times New Roman" w:cs="Times New Roman"/>
          <w:color w:val="auto"/>
          <w:bdr w:val="none" w:sz="0" w:space="0" w:color="auto"/>
          <w:lang w:val="lt-LT"/>
        </w:rPr>
        <w:t xml:space="preserve"> Apie atliktą duomenų sunaikinimą faktą Tvarkytojas Valdytojui patvirtina raštu.</w:t>
      </w:r>
      <w:r w:rsidR="0041338C" w:rsidRPr="000D525C">
        <w:rPr>
          <w:rFonts w:eastAsia="Times New Roman" w:hAnsi="Times New Roman" w:cs="Times New Roman"/>
          <w:color w:val="auto"/>
          <w:bdr w:val="none" w:sz="0" w:space="0" w:color="auto"/>
          <w:lang w:val="lt-LT"/>
        </w:rPr>
        <w:t xml:space="preserve">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36D5A356" w14:textId="2EDF0622" w:rsidR="008D0D39" w:rsidRPr="000D525C" w:rsidRDefault="00B825D2"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w:t>
      </w:r>
      <w:r w:rsidR="003563EF" w:rsidRPr="000D525C">
        <w:rPr>
          <w:rFonts w:eastAsia="Times New Roman" w:hAnsi="Times New Roman" w:cs="Times New Roman"/>
          <w:color w:val="auto"/>
          <w:bdr w:val="none" w:sz="0" w:space="0" w:color="auto"/>
          <w:lang w:val="lt-LT"/>
        </w:rPr>
        <w:t>ldytojas</w:t>
      </w:r>
      <w:r w:rsidR="00BC55B3" w:rsidRPr="000D525C">
        <w:rPr>
          <w:rFonts w:eastAsia="Times New Roman" w:hAnsi="Times New Roman" w:cs="Times New Roman"/>
          <w:color w:val="auto"/>
          <w:bdr w:val="none" w:sz="0" w:space="0" w:color="auto"/>
          <w:lang w:val="lt-LT"/>
        </w:rPr>
        <w:t xml:space="preserve">, </w:t>
      </w:r>
      <w:r w:rsidR="003563EF" w:rsidRPr="000D525C">
        <w:rPr>
          <w:rFonts w:eastAsia="Times New Roman" w:hAnsi="Times New Roman" w:cs="Times New Roman"/>
          <w:color w:val="auto"/>
          <w:bdr w:val="none" w:sz="0" w:space="0" w:color="auto"/>
          <w:lang w:val="lt-LT"/>
        </w:rPr>
        <w:t xml:space="preserve">gavęs </w:t>
      </w:r>
      <w:r w:rsidR="001D26DC" w:rsidRPr="000D525C">
        <w:rPr>
          <w:rFonts w:eastAsia="Times New Roman" w:hAnsi="Times New Roman" w:cs="Times New Roman"/>
          <w:color w:val="auto"/>
          <w:bdr w:val="none" w:sz="0" w:space="0" w:color="auto"/>
          <w:lang w:val="lt-LT"/>
        </w:rPr>
        <w:t xml:space="preserve">duomenų subjekto </w:t>
      </w:r>
      <w:r w:rsidR="003563EF" w:rsidRPr="000D525C">
        <w:rPr>
          <w:rFonts w:eastAsia="Times New Roman" w:hAnsi="Times New Roman" w:cs="Times New Roman"/>
          <w:color w:val="auto"/>
          <w:bdr w:val="none" w:sz="0" w:space="0" w:color="auto"/>
          <w:lang w:val="lt-LT"/>
        </w:rPr>
        <w:t>prašymą</w:t>
      </w:r>
      <w:r w:rsidR="007640B8">
        <w:rPr>
          <w:rFonts w:eastAsia="Times New Roman" w:hAnsi="Times New Roman" w:cs="Times New Roman"/>
          <w:color w:val="auto"/>
          <w:bdr w:val="none" w:sz="0" w:space="0" w:color="auto"/>
          <w:lang w:val="lt-LT"/>
        </w:rPr>
        <w:t xml:space="preserve"> susipažinti su tvarkomais asmens duomenimis,</w:t>
      </w:r>
      <w:r w:rsidR="003563EF" w:rsidRPr="000D525C">
        <w:rPr>
          <w:rFonts w:eastAsia="Times New Roman" w:hAnsi="Times New Roman" w:cs="Times New Roman"/>
          <w:color w:val="auto"/>
          <w:bdr w:val="none" w:sz="0" w:space="0" w:color="auto"/>
          <w:lang w:val="lt-LT"/>
        </w:rPr>
        <w:t xml:space="preserve"> </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keisti/</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naikinti, pamiršti</w:t>
      </w:r>
      <w:r w:rsidRPr="000D525C">
        <w:rPr>
          <w:rFonts w:eastAsia="Times New Roman" w:hAnsi="Times New Roman" w:cs="Times New Roman"/>
          <w:color w:val="auto"/>
          <w:bdr w:val="none" w:sz="0" w:space="0" w:color="auto"/>
          <w:lang w:val="lt-LT"/>
        </w:rPr>
        <w:t xml:space="preserve"> asmens duomenis</w:t>
      </w:r>
      <w:r w:rsidR="007E4FBA">
        <w:rPr>
          <w:rFonts w:eastAsia="Times New Roman" w:hAnsi="Times New Roman" w:cs="Times New Roman"/>
          <w:color w:val="auto"/>
          <w:bdr w:val="none" w:sz="0" w:space="0" w:color="auto"/>
          <w:lang w:val="lt-LT"/>
        </w:rPr>
        <w:t>, jei tai yra būtina prašymui įvykdyti,</w:t>
      </w:r>
      <w:r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pateikia</w:t>
      </w:r>
      <w:r w:rsidR="008D0D39"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 xml:space="preserve">nurodymą </w:t>
      </w:r>
      <w:r w:rsidR="008D0D39" w:rsidRPr="000D525C">
        <w:rPr>
          <w:rFonts w:eastAsia="Times New Roman" w:hAnsi="Times New Roman" w:cs="Times New Roman"/>
          <w:color w:val="auto"/>
          <w:bdr w:val="none" w:sz="0" w:space="0" w:color="auto"/>
          <w:lang w:val="lt-LT"/>
        </w:rPr>
        <w:t>Tvarkyt</w:t>
      </w:r>
      <w:r w:rsidR="00DB238B" w:rsidRPr="000D525C">
        <w:rPr>
          <w:rFonts w:eastAsia="Times New Roman" w:hAnsi="Times New Roman" w:cs="Times New Roman"/>
          <w:color w:val="auto"/>
          <w:bdr w:val="none" w:sz="0" w:space="0" w:color="auto"/>
          <w:lang w:val="lt-LT"/>
        </w:rPr>
        <w:t>ojui raštu.</w:t>
      </w:r>
      <w:r w:rsidR="007640B8">
        <w:rPr>
          <w:rFonts w:eastAsia="Times New Roman" w:hAnsi="Times New Roman" w:cs="Times New Roman"/>
          <w:color w:val="auto"/>
          <w:bdr w:val="none" w:sz="0" w:space="0" w:color="auto"/>
          <w:lang w:val="lt-LT"/>
        </w:rPr>
        <w:t xml:space="preserve"> Tvarkytojas į pateiktą nurodymą privalo reaguoti jį įvykdydamas per protingą terminą.</w:t>
      </w:r>
    </w:p>
    <w:p w14:paraId="2F9CB010" w14:textId="0A8C1878" w:rsidR="00BC7F56"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w:t>
      </w:r>
      <w:r w:rsidR="007640B8">
        <w:rPr>
          <w:rFonts w:eastAsia="Times New Roman" w:hAnsi="Times New Roman" w:cs="Times New Roman"/>
          <w:color w:val="auto"/>
          <w:bdr w:val="none" w:sz="0" w:space="0" w:color="auto"/>
          <w:lang w:val="lt-LT"/>
        </w:rPr>
        <w:t xml:space="preserve">užtikrina ir </w:t>
      </w:r>
      <w:r w:rsidRPr="000D525C">
        <w:rPr>
          <w:rFonts w:eastAsia="Times New Roman" w:hAnsi="Times New Roman" w:cs="Times New Roman"/>
          <w:color w:val="auto"/>
          <w:bdr w:val="none" w:sz="0" w:space="0" w:color="auto"/>
          <w:lang w:val="lt-LT"/>
        </w:rPr>
        <w:t>padeda duomenų Valdytojui užtikrinti BDAR 32-36 straipsniuose nustatytų prievolių laikymąsi, atsižvelgdamas į duomenų tvarkymo pobūdį ir Tvarkytojo turimą informaciją.</w:t>
      </w:r>
    </w:p>
    <w:p w14:paraId="0AC85CFD" w14:textId="07E943BA" w:rsidR="00BC7F56"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turi teisę reikalauti Tvarkytojo</w:t>
      </w:r>
      <w:r w:rsidR="00035574" w:rsidRPr="000D525C">
        <w:rPr>
          <w:rFonts w:eastAsia="Times New Roman" w:hAnsi="Times New Roman" w:cs="Times New Roman"/>
          <w:color w:val="auto"/>
          <w:bdr w:val="none" w:sz="0" w:space="0" w:color="auto"/>
          <w:lang w:val="lt-LT"/>
        </w:rPr>
        <w:t xml:space="preserve"> pateikti</w:t>
      </w:r>
      <w:r w:rsidR="003F4EAA">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 kurių reikia no</w:t>
      </w:r>
      <w:r w:rsidRPr="000D525C">
        <w:rPr>
          <w:rFonts w:eastAsia="Times New Roman" w:hAnsi="Times New Roman" w:cs="Times New Roman"/>
          <w:color w:val="auto"/>
          <w:bdr w:val="none" w:sz="0" w:space="0" w:color="auto"/>
          <w:lang w:val="lt-LT"/>
        </w:rPr>
        <w:t>rint įsitikinti, kad Tvarkytojas</w:t>
      </w:r>
      <w:r w:rsidR="00035574" w:rsidRPr="000D525C">
        <w:rPr>
          <w:rFonts w:eastAsia="Times New Roman" w:hAnsi="Times New Roman" w:cs="Times New Roman"/>
          <w:color w:val="auto"/>
          <w:bdr w:val="none" w:sz="0" w:space="0" w:color="auto"/>
          <w:lang w:val="lt-LT"/>
        </w:rPr>
        <w:t xml:space="preserve"> tinkamai vykdo Sutartyje ir teisės aktuose nustatytus asmens duomenų a</w:t>
      </w:r>
      <w:r w:rsidR="005E3383" w:rsidRPr="000D525C">
        <w:rPr>
          <w:rFonts w:eastAsia="Times New Roman" w:hAnsi="Times New Roman" w:cs="Times New Roman"/>
          <w:color w:val="auto"/>
          <w:bdr w:val="none" w:sz="0" w:space="0" w:color="auto"/>
          <w:lang w:val="lt-LT"/>
        </w:rPr>
        <w:t>psaugos reikalavimus. Tvarkytojas privalo Valdytojui</w:t>
      </w:r>
      <w:r w:rsidR="00035574" w:rsidRPr="000D525C">
        <w:rPr>
          <w:rFonts w:eastAsia="Times New Roman" w:hAnsi="Times New Roman" w:cs="Times New Roman"/>
          <w:color w:val="auto"/>
          <w:bdr w:val="none" w:sz="0" w:space="0" w:color="auto"/>
          <w:lang w:val="lt-LT"/>
        </w:rPr>
        <w:t xml:space="preserve"> pateikti šią </w:t>
      </w:r>
      <w:r w:rsidR="00971113">
        <w:rPr>
          <w:rFonts w:eastAsia="Times New Roman" w:hAnsi="Times New Roman" w:cs="Times New Roman"/>
          <w:color w:val="auto"/>
          <w:bdr w:val="none" w:sz="0" w:space="0" w:color="auto"/>
          <w:lang w:val="lt-LT"/>
        </w:rPr>
        <w:t>turimą</w:t>
      </w:r>
      <w:r w:rsidR="00971113" w:rsidRPr="000D525C">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w:t>
      </w:r>
      <w:r w:rsidR="00BC7F56" w:rsidRPr="000D525C">
        <w:rPr>
          <w:rFonts w:eastAsia="Times New Roman" w:hAnsi="Times New Roman" w:cs="Times New Roman"/>
          <w:color w:val="auto"/>
          <w:bdr w:val="none" w:sz="0" w:space="0" w:color="auto"/>
          <w:lang w:val="lt-LT"/>
        </w:rPr>
        <w:t xml:space="preserve"> </w:t>
      </w:r>
      <w:r w:rsidR="005E3383" w:rsidRPr="000D525C">
        <w:rPr>
          <w:rFonts w:eastAsia="Times New Roman" w:hAnsi="Times New Roman" w:cs="Times New Roman"/>
          <w:color w:val="auto"/>
          <w:bdr w:val="none" w:sz="0" w:space="0" w:color="auto"/>
          <w:lang w:val="lt-LT"/>
        </w:rPr>
        <w:t>Valdytojas</w:t>
      </w:r>
      <w:r w:rsidR="00035574" w:rsidRPr="000D525C">
        <w:rPr>
          <w:rFonts w:eastAsia="Times New Roman" w:hAnsi="Times New Roman" w:cs="Times New Roman"/>
          <w:color w:val="auto"/>
          <w:bdr w:val="none" w:sz="0" w:space="0" w:color="auto"/>
          <w:lang w:val="lt-LT"/>
        </w:rPr>
        <w:t>, nusta</w:t>
      </w:r>
      <w:r w:rsidR="005E3383" w:rsidRPr="000D525C">
        <w:rPr>
          <w:rFonts w:eastAsia="Times New Roman" w:hAnsi="Times New Roman" w:cs="Times New Roman"/>
          <w:color w:val="auto"/>
          <w:bdr w:val="none" w:sz="0" w:space="0" w:color="auto"/>
          <w:lang w:val="lt-LT"/>
        </w:rPr>
        <w:t>tęs, kad Tvarkytojas</w:t>
      </w:r>
      <w:r w:rsidR="00035574" w:rsidRPr="000D525C">
        <w:rPr>
          <w:rFonts w:eastAsia="Times New Roman" w:hAnsi="Times New Roman" w:cs="Times New Roman"/>
          <w:color w:val="auto"/>
          <w:bdr w:val="none" w:sz="0" w:space="0" w:color="auto"/>
          <w:lang w:val="lt-LT"/>
        </w:rPr>
        <w:t xml:space="preserve"> netinkamai vykdo Sutartyje ir teisės aktuose nustatytus asmens duomenų apsaugos reikalav</w:t>
      </w:r>
      <w:r w:rsidR="005E3383" w:rsidRPr="000D525C">
        <w:rPr>
          <w:rFonts w:eastAsia="Times New Roman" w:hAnsi="Times New Roman" w:cs="Times New Roman"/>
          <w:color w:val="auto"/>
          <w:bdr w:val="none" w:sz="0" w:space="0" w:color="auto"/>
          <w:lang w:val="lt-LT"/>
        </w:rPr>
        <w:t>imus, apie tai informuoja Tvarkytoją</w:t>
      </w:r>
      <w:r w:rsidR="00035574" w:rsidRPr="000D525C">
        <w:rPr>
          <w:rFonts w:eastAsia="Times New Roman" w:hAnsi="Times New Roman" w:cs="Times New Roman"/>
          <w:color w:val="auto"/>
          <w:bdr w:val="none" w:sz="0" w:space="0" w:color="auto"/>
          <w:lang w:val="lt-LT"/>
        </w:rPr>
        <w:t xml:space="preserve"> ir turi teisę sustabdyti asmens duomenų teikimą, jei Su</w:t>
      </w:r>
      <w:r w:rsidR="005E3383" w:rsidRPr="000D525C">
        <w:rPr>
          <w:rFonts w:eastAsia="Times New Roman" w:hAnsi="Times New Roman" w:cs="Times New Roman"/>
          <w:color w:val="auto"/>
          <w:bdr w:val="none" w:sz="0" w:space="0" w:color="auto"/>
          <w:lang w:val="lt-LT"/>
        </w:rPr>
        <w:t>tartis nenustato kitaip</w:t>
      </w:r>
      <w:r w:rsidR="00BC7F56" w:rsidRPr="000D525C">
        <w:rPr>
          <w:rFonts w:eastAsia="Times New Roman" w:hAnsi="Times New Roman" w:cs="Times New Roman"/>
          <w:color w:val="auto"/>
          <w:bdr w:val="none" w:sz="0" w:space="0" w:color="auto"/>
          <w:lang w:val="lt-LT"/>
        </w:rPr>
        <w:t xml:space="preserve"> iki šie sutarties vykdymo trūkumai iš Tvarkytojo pusės bus pašalinti</w:t>
      </w:r>
      <w:r w:rsidR="005E3383" w:rsidRPr="000D525C">
        <w:rPr>
          <w:rFonts w:eastAsia="Times New Roman" w:hAnsi="Times New Roman" w:cs="Times New Roman"/>
          <w:color w:val="auto"/>
          <w:bdr w:val="none" w:sz="0" w:space="0" w:color="auto"/>
          <w:lang w:val="lt-LT"/>
        </w:rPr>
        <w:t xml:space="preserve">. </w:t>
      </w:r>
    </w:p>
    <w:p w14:paraId="220DBDCF" w14:textId="77777777" w:rsidR="00BC7F56"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Jei </w:t>
      </w:r>
      <w:r w:rsidR="005E3383" w:rsidRPr="000D525C">
        <w:rPr>
          <w:rFonts w:eastAsia="Times New Roman" w:hAnsi="Times New Roman" w:cs="Times New Roman"/>
          <w:color w:val="auto"/>
          <w:bdr w:val="none" w:sz="0" w:space="0" w:color="auto"/>
          <w:lang w:val="lt-LT"/>
        </w:rPr>
        <w:t>Tvarkytojas</w:t>
      </w:r>
      <w:r w:rsidRPr="000D525C">
        <w:rPr>
          <w:rFonts w:eastAsia="Times New Roman" w:hAnsi="Times New Roman" w:cs="Times New Roman"/>
          <w:color w:val="auto"/>
          <w:bdr w:val="none" w:sz="0" w:space="0" w:color="auto"/>
          <w:lang w:val="lt-LT"/>
        </w:rPr>
        <w:t xml:space="preserve"> nustato, kad jam pagal Sutartį perduoti asmens duomenys yra neteisingi, neišsamūs ar netikslūs, ap</w:t>
      </w:r>
      <w:r w:rsidR="005E3383" w:rsidRPr="000D525C">
        <w:rPr>
          <w:rFonts w:eastAsia="Times New Roman" w:hAnsi="Times New Roman" w:cs="Times New Roman"/>
          <w:color w:val="auto"/>
          <w:bdr w:val="none" w:sz="0" w:space="0" w:color="auto"/>
          <w:lang w:val="lt-LT"/>
        </w:rPr>
        <w:t xml:space="preserve">ie tai </w:t>
      </w:r>
      <w:r w:rsidR="005D7B59" w:rsidRPr="000D525C">
        <w:rPr>
          <w:rFonts w:eastAsia="Times New Roman" w:hAnsi="Times New Roman" w:cs="Times New Roman"/>
          <w:color w:val="auto"/>
          <w:bdr w:val="none" w:sz="0" w:space="0" w:color="auto"/>
          <w:lang w:val="lt-LT"/>
        </w:rPr>
        <w:t xml:space="preserve">raštu </w:t>
      </w:r>
      <w:r w:rsidR="005E3383" w:rsidRPr="000D525C">
        <w:rPr>
          <w:rFonts w:eastAsia="Times New Roman" w:hAnsi="Times New Roman" w:cs="Times New Roman"/>
          <w:color w:val="auto"/>
          <w:bdr w:val="none" w:sz="0" w:space="0" w:color="auto"/>
          <w:lang w:val="lt-LT"/>
        </w:rPr>
        <w:t>informuoja Valdytoją</w:t>
      </w:r>
      <w:r w:rsidR="00EA4301" w:rsidRPr="000D525C">
        <w:rPr>
          <w:rFonts w:eastAsia="Times New Roman" w:hAnsi="Times New Roman" w:cs="Times New Roman"/>
          <w:color w:val="auto"/>
          <w:bdr w:val="none" w:sz="0" w:space="0" w:color="auto"/>
          <w:lang w:val="lt-LT"/>
        </w:rPr>
        <w:t xml:space="preserve">, kuris įsipareigoja </w:t>
      </w:r>
      <w:r w:rsidR="00BC7F56" w:rsidRPr="000D525C">
        <w:rPr>
          <w:rFonts w:eastAsia="Times New Roman" w:hAnsi="Times New Roman" w:cs="Times New Roman"/>
          <w:color w:val="auto"/>
          <w:bdr w:val="none" w:sz="0" w:space="0" w:color="auto"/>
          <w:lang w:val="lt-LT"/>
        </w:rPr>
        <w:t>imtis šiems trūkumams pašalinti</w:t>
      </w:r>
      <w:r w:rsidR="005D7B59" w:rsidRPr="000D525C">
        <w:rPr>
          <w:rFonts w:eastAsia="Times New Roman" w:hAnsi="Times New Roman" w:cs="Times New Roman"/>
          <w:color w:val="auto"/>
          <w:bdr w:val="none" w:sz="0" w:space="0" w:color="auto"/>
          <w:lang w:val="lt-LT"/>
        </w:rPr>
        <w:t>.</w:t>
      </w:r>
    </w:p>
    <w:p w14:paraId="64EDDC65" w14:textId="4E7E5B56" w:rsidR="00BC7F56" w:rsidRPr="000D525C" w:rsidRDefault="002946B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įsipareigoja </w:t>
      </w:r>
      <w:r w:rsidR="00BC7F56" w:rsidRPr="000D525C">
        <w:rPr>
          <w:rFonts w:eastAsia="Times New Roman" w:hAnsi="Times New Roman" w:cs="Times New Roman"/>
          <w:color w:val="auto"/>
          <w:bdr w:val="none" w:sz="0" w:space="0" w:color="auto"/>
          <w:lang w:val="lt-LT"/>
        </w:rPr>
        <w:t xml:space="preserve">nedelsiant, ne vėliau nei per </w:t>
      </w:r>
      <w:r w:rsidR="00BB1FF7">
        <w:rPr>
          <w:rFonts w:eastAsia="Times New Roman" w:hAnsi="Times New Roman" w:cs="Times New Roman"/>
          <w:color w:val="auto"/>
          <w:bdr w:val="none" w:sz="0" w:space="0" w:color="auto"/>
          <w:lang w:val="lt-LT"/>
        </w:rPr>
        <w:t>24 val. el. pašto ad</w:t>
      </w:r>
      <w:r w:rsidR="002642F3">
        <w:rPr>
          <w:rFonts w:eastAsia="Times New Roman" w:hAnsi="Times New Roman" w:cs="Times New Roman"/>
          <w:color w:val="auto"/>
          <w:bdr w:val="none" w:sz="0" w:space="0" w:color="auto"/>
          <w:lang w:val="lt-LT"/>
        </w:rPr>
        <w:t>r</w:t>
      </w:r>
      <w:r w:rsidR="00BB1FF7">
        <w:rPr>
          <w:rFonts w:eastAsia="Times New Roman" w:hAnsi="Times New Roman" w:cs="Times New Roman"/>
          <w:color w:val="auto"/>
          <w:bdr w:val="none" w:sz="0" w:space="0" w:color="auto"/>
          <w:lang w:val="lt-LT"/>
        </w:rPr>
        <w:t>esu</w:t>
      </w:r>
      <w:r w:rsidR="00582A74">
        <w:rPr>
          <w:rFonts w:eastAsia="Times New Roman" w:hAnsi="Times New Roman" w:cs="Times New Roman"/>
          <w:color w:val="auto"/>
          <w:bdr w:val="none" w:sz="0" w:space="0" w:color="auto"/>
          <w:lang w:val="lt-LT"/>
        </w:rPr>
        <w:t xml:space="preserve">, nurodytu </w:t>
      </w:r>
      <w:r w:rsidR="00DA5ED6">
        <w:rPr>
          <w:rFonts w:eastAsia="Times New Roman" w:hAnsi="Times New Roman" w:cs="Times New Roman"/>
          <w:color w:val="auto"/>
          <w:bdr w:val="none" w:sz="0" w:space="0" w:color="auto"/>
          <w:lang w:val="lt-LT"/>
        </w:rPr>
        <w:t>Paslaugų teikimo</w:t>
      </w:r>
      <w:r w:rsidR="00582A74">
        <w:rPr>
          <w:rFonts w:eastAsia="Times New Roman" w:hAnsi="Times New Roman" w:cs="Times New Roman"/>
          <w:color w:val="auto"/>
          <w:bdr w:val="none" w:sz="0" w:space="0" w:color="auto"/>
          <w:lang w:val="lt-LT"/>
        </w:rPr>
        <w:t xml:space="preserve"> sutartyje,</w:t>
      </w:r>
      <w:r w:rsidR="0090603E" w:rsidRPr="002642F3">
        <w:rPr>
          <w:rFonts w:eastAsia="Times New Roman" w:hAnsi="Times New Roman" w:cs="Times New Roman"/>
          <w:color w:val="auto"/>
          <w:bdr w:val="none" w:sz="0" w:space="0" w:color="auto"/>
          <w:lang w:val="lt-LT"/>
        </w:rPr>
        <w:t xml:space="preserve"> p</w:t>
      </w:r>
      <w:r w:rsidRPr="000D525C">
        <w:rPr>
          <w:rFonts w:eastAsia="Times New Roman" w:hAnsi="Times New Roman" w:cs="Times New Roman"/>
          <w:color w:val="auto"/>
          <w:bdr w:val="none" w:sz="0" w:space="0" w:color="auto"/>
          <w:lang w:val="lt-LT"/>
        </w:rPr>
        <w:t xml:space="preserve">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w:t>
      </w:r>
      <w:r w:rsidRPr="000D525C">
        <w:rPr>
          <w:rFonts w:eastAsia="Times New Roman" w:hAnsi="Times New Roman" w:cs="Times New Roman"/>
          <w:color w:val="auto"/>
          <w:bdr w:val="none" w:sz="0" w:space="0" w:color="auto"/>
          <w:lang w:val="lt-LT"/>
        </w:rPr>
        <w:lastRenderedPageBreak/>
        <w:t xml:space="preserve">(iii) bet kokius tiesioginius duomenų subjektų prašymus, neatsakydamas į juos, išskyrus atvejus, kai jis turi </w:t>
      </w:r>
      <w:r w:rsidR="00BC7F56" w:rsidRPr="000D525C">
        <w:rPr>
          <w:rFonts w:eastAsia="Times New Roman" w:hAnsi="Times New Roman" w:cs="Times New Roman"/>
          <w:color w:val="auto"/>
          <w:bdr w:val="none" w:sz="0" w:space="0" w:color="auto"/>
          <w:lang w:val="lt-LT"/>
        </w:rPr>
        <w:t>pareigą</w:t>
      </w:r>
      <w:r w:rsidRPr="000D525C">
        <w:rPr>
          <w:rFonts w:eastAsia="Times New Roman" w:hAnsi="Times New Roman" w:cs="Times New Roman"/>
          <w:color w:val="auto"/>
          <w:bdr w:val="none" w:sz="0" w:space="0" w:color="auto"/>
          <w:lang w:val="lt-LT"/>
        </w:rPr>
        <w:t xml:space="preserve"> tai daryti.</w:t>
      </w:r>
    </w:p>
    <w:p w14:paraId="1863CE49" w14:textId="0400342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Tvarkytojas patvirtina</w:t>
      </w:r>
      <w:r w:rsidR="007E4FBA">
        <w:rPr>
          <w:rFonts w:eastAsia="Times New Roman" w:hAnsi="Times New Roman" w:cs="Times New Roman"/>
          <w:color w:val="auto"/>
          <w:bdr w:val="none" w:sz="0" w:space="0" w:color="auto"/>
          <w:lang w:val="lt-LT"/>
        </w:rPr>
        <w:t xml:space="preserve"> ir garantuoja</w:t>
      </w:r>
      <w:r>
        <w:rPr>
          <w:rFonts w:eastAsia="Times New Roman" w:hAnsi="Times New Roman" w:cs="Times New Roman"/>
          <w:color w:val="auto"/>
          <w:bdr w:val="none" w:sz="0" w:space="0" w:color="auto"/>
          <w:lang w:val="lt-LT"/>
        </w:rPr>
        <w:t>, jog duomenys į trečiąsias valstybes ir/ar tarptautines organizacijas nebus teikiami.</w:t>
      </w:r>
    </w:p>
    <w:p w14:paraId="332FEFF8" w14:textId="3D66327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 xml:space="preserve">Tvarkytojas patvirtina, jog </w:t>
      </w:r>
      <w:r w:rsidRPr="007640B8">
        <w:rPr>
          <w:rFonts w:eastAsia="Times New Roman" w:hAnsi="Times New Roman" w:cs="Times New Roman"/>
          <w:color w:val="auto"/>
          <w:bdr w:val="none" w:sz="0" w:space="0" w:color="auto"/>
          <w:lang w:val="lt-LT"/>
        </w:rPr>
        <w:t>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r>
        <w:rPr>
          <w:rFonts w:eastAsia="Times New Roman" w:hAnsi="Times New Roman" w:cs="Times New Roman"/>
          <w:color w:val="auto"/>
          <w:bdr w:val="none" w:sz="0" w:space="0" w:color="auto"/>
          <w:lang w:val="lt-LT"/>
        </w:rPr>
        <w:t>.</w:t>
      </w:r>
    </w:p>
    <w:p w14:paraId="338095B4" w14:textId="5414B5D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pateikia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aldytojui visą informaciją, būtiną siekiant įrodyti, kad vykdomos jam nustatytos prievolės, ir sudaro sąlygas bei padeda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aldytojui arba kitam duomenų valdytojo įgaliotam auditoriui atlikti auditą, įskaitant patikrinimus</w:t>
      </w:r>
      <w:r>
        <w:rPr>
          <w:rFonts w:eastAsia="Times New Roman" w:hAnsi="Times New Roman" w:cs="Times New Roman"/>
          <w:color w:val="auto"/>
          <w:bdr w:val="none" w:sz="0" w:space="0" w:color="auto"/>
          <w:lang w:val="lt-LT"/>
        </w:rPr>
        <w:t>.</w:t>
      </w:r>
    </w:p>
    <w:p w14:paraId="39908E76" w14:textId="423BC1C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nedelsdamas informuoja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aldytoją, jei, jo nuomone,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aldytojo nurodymas pažeidžia BDAR ar kitas Europos Sąjungos ar Lietuvos duomenų apsaugos nuostatas</w:t>
      </w:r>
      <w:r>
        <w:rPr>
          <w:rFonts w:eastAsia="Times New Roman" w:hAnsi="Times New Roman" w:cs="Times New Roman"/>
          <w:color w:val="auto"/>
          <w:bdr w:val="none" w:sz="0" w:space="0" w:color="auto"/>
          <w:lang w:val="lt-LT"/>
        </w:rPr>
        <w:t>.</w:t>
      </w:r>
    </w:p>
    <w:p w14:paraId="787E8A8B" w14:textId="2D7D1AF9" w:rsidR="003E668D" w:rsidRPr="000D525C" w:rsidRDefault="002359DE"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Gavęs Valdytojo nurodymą</w:t>
      </w:r>
      <w:r w:rsidR="003E668D" w:rsidRPr="000D525C">
        <w:rPr>
          <w:rFonts w:eastAsia="Times New Roman" w:hAnsi="Times New Roman" w:cs="Times New Roman"/>
          <w:color w:val="auto"/>
          <w:bdr w:val="none" w:sz="0" w:space="0" w:color="auto"/>
          <w:lang w:val="lt-LT"/>
        </w:rPr>
        <w:t xml:space="preserve"> perduoti iš Valdytojo gautus asmens duomenis Valdytojui</w:t>
      </w:r>
      <w:r w:rsidRPr="000D525C">
        <w:rPr>
          <w:rFonts w:eastAsia="Times New Roman" w:hAnsi="Times New Roman" w:cs="Times New Roman"/>
          <w:color w:val="auto"/>
          <w:bdr w:val="none" w:sz="0" w:space="0" w:color="auto"/>
          <w:lang w:val="lt-LT"/>
        </w:rPr>
        <w:t xml:space="preserve">, Tvarkytojas įsipareigoja </w:t>
      </w:r>
      <w:r w:rsidR="004E3A0C">
        <w:rPr>
          <w:rFonts w:eastAsia="Times New Roman" w:hAnsi="Times New Roman" w:cs="Times New Roman"/>
          <w:color w:val="auto"/>
          <w:bdr w:val="none" w:sz="0" w:space="0" w:color="auto"/>
          <w:lang w:val="lt-LT"/>
        </w:rPr>
        <w:t xml:space="preserve">perduoti turimus duomenis </w:t>
      </w:r>
      <w:r w:rsidR="003E668D" w:rsidRPr="000D525C">
        <w:rPr>
          <w:rFonts w:eastAsia="Times New Roman" w:hAnsi="Times New Roman" w:cs="Times New Roman"/>
          <w:color w:val="auto"/>
          <w:bdr w:val="none" w:sz="0" w:space="0" w:color="auto"/>
          <w:lang w:val="lt-LT"/>
        </w:rPr>
        <w:t xml:space="preserve">neatlygintinai </w:t>
      </w:r>
      <w:r w:rsidRPr="000D525C">
        <w:rPr>
          <w:rFonts w:eastAsia="Times New Roman" w:hAnsi="Times New Roman" w:cs="Times New Roman"/>
          <w:color w:val="auto"/>
          <w:bdr w:val="none" w:sz="0" w:space="0" w:color="auto"/>
          <w:lang w:val="lt-LT"/>
        </w:rPr>
        <w:t xml:space="preserve">per 7 (septynias) kalendorines dienas ir užtikrinti, kad perduodami duomenys būtų pateikti </w:t>
      </w:r>
      <w:r w:rsidR="00976722" w:rsidRPr="000D525C">
        <w:rPr>
          <w:rFonts w:eastAsia="Times New Roman" w:hAnsi="Times New Roman" w:cs="Times New Roman"/>
          <w:color w:val="auto"/>
          <w:bdr w:val="none" w:sz="0" w:space="0" w:color="auto"/>
          <w:lang w:val="lt-LT"/>
        </w:rPr>
        <w:t xml:space="preserve">abiem </w:t>
      </w:r>
      <w:r w:rsidR="00BC55B3" w:rsidRPr="000D525C">
        <w:rPr>
          <w:rFonts w:eastAsia="Times New Roman" w:hAnsi="Times New Roman" w:cs="Times New Roman"/>
          <w:color w:val="auto"/>
          <w:bdr w:val="none" w:sz="0" w:space="0" w:color="auto"/>
          <w:lang w:val="lt-LT"/>
        </w:rPr>
        <w:t>Šalims</w:t>
      </w:r>
      <w:r w:rsidR="00976722" w:rsidRPr="000D525C">
        <w:rPr>
          <w:rFonts w:eastAsia="Times New Roman" w:hAnsi="Times New Roman" w:cs="Times New Roman"/>
          <w:color w:val="auto"/>
          <w:bdr w:val="none" w:sz="0" w:space="0" w:color="auto"/>
          <w:lang w:val="lt-LT"/>
        </w:rPr>
        <w:t xml:space="preserve"> priimtinu</w:t>
      </w:r>
      <w:r w:rsidRPr="000D525C">
        <w:rPr>
          <w:rFonts w:eastAsia="Times New Roman" w:hAnsi="Times New Roman" w:cs="Times New Roman"/>
          <w:color w:val="auto"/>
          <w:bdr w:val="none" w:sz="0" w:space="0" w:color="auto"/>
          <w:lang w:val="lt-LT"/>
        </w:rPr>
        <w:t xml:space="preserve"> format</w:t>
      </w:r>
      <w:r w:rsidR="00976722" w:rsidRPr="000D525C">
        <w:rPr>
          <w:rFonts w:eastAsia="Times New Roman" w:hAnsi="Times New Roman" w:cs="Times New Roman"/>
          <w:color w:val="auto"/>
          <w:bdr w:val="none" w:sz="0" w:space="0" w:color="auto"/>
          <w:lang w:val="lt-LT"/>
        </w:rPr>
        <w:t>u</w:t>
      </w:r>
      <w:r w:rsidR="004E3A0C">
        <w:rPr>
          <w:rFonts w:eastAsia="Times New Roman" w:hAnsi="Times New Roman" w:cs="Times New Roman"/>
          <w:color w:val="auto"/>
          <w:bdr w:val="none" w:sz="0" w:space="0" w:color="auto"/>
          <w:lang w:val="lt-LT"/>
        </w:rPr>
        <w:t xml:space="preserve">, </w:t>
      </w:r>
      <w:r w:rsidR="003F4EAA">
        <w:rPr>
          <w:rFonts w:eastAsia="Times New Roman" w:hAnsi="Times New Roman" w:cs="Times New Roman"/>
          <w:color w:val="auto"/>
          <w:bdr w:val="none" w:sz="0" w:space="0" w:color="auto"/>
          <w:lang w:val="lt-LT"/>
        </w:rPr>
        <w:t xml:space="preserve">kuris yra numatytas </w:t>
      </w:r>
      <w:r w:rsidR="00971113">
        <w:rPr>
          <w:rFonts w:eastAsia="Times New Roman" w:hAnsi="Times New Roman" w:cs="Times New Roman"/>
          <w:color w:val="auto"/>
          <w:bdr w:val="none" w:sz="0" w:space="0" w:color="auto"/>
          <w:lang w:val="lt-LT"/>
        </w:rPr>
        <w:t>mokėjimo paslaugos teikimo S</w:t>
      </w:r>
      <w:r w:rsidR="003F4EAA">
        <w:rPr>
          <w:rFonts w:eastAsia="Times New Roman" w:hAnsi="Times New Roman" w:cs="Times New Roman"/>
          <w:color w:val="auto"/>
          <w:bdr w:val="none" w:sz="0" w:space="0" w:color="auto"/>
          <w:lang w:val="lt-LT"/>
        </w:rPr>
        <w:t>utartyje</w:t>
      </w:r>
    </w:p>
    <w:p w14:paraId="7BED326A" w14:textId="77777777" w:rsidR="003E668D" w:rsidRPr="000D525C" w:rsidRDefault="001358D9"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Šalys</w:t>
      </w:r>
      <w:r w:rsidR="002359DE" w:rsidRPr="000D525C">
        <w:rPr>
          <w:rFonts w:eastAsia="Times New Roman" w:hAnsi="Times New Roman" w:cs="Times New Roman"/>
          <w:color w:val="auto"/>
          <w:bdr w:val="none" w:sz="0" w:space="0" w:color="auto"/>
          <w:lang w:val="lt-LT"/>
        </w:rPr>
        <w:t xml:space="preserve"> sutinka pateikti šios Sutarties ir kitų susitarimų dėl asmens duomenų tvarkymo kopijas priežiūros institucijai, jeigu ji to pareikalauja arba jeigu to reikalaujama pagal teisės aktus. </w:t>
      </w:r>
    </w:p>
    <w:p w14:paraId="2D9A883B" w14:textId="7D1ABE8B" w:rsidR="002946BD" w:rsidRPr="000D525C" w:rsidRDefault="00D77B4B"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turi teisę vienašališkai keisti technines ir organizacines </w:t>
      </w:r>
      <w:r w:rsidR="001358D9" w:rsidRPr="000D525C">
        <w:rPr>
          <w:rFonts w:eastAsia="Times New Roman" w:hAnsi="Times New Roman" w:cs="Times New Roman"/>
          <w:color w:val="auto"/>
          <w:bdr w:val="none" w:sz="0" w:space="0" w:color="auto"/>
          <w:lang w:val="lt-LT"/>
        </w:rPr>
        <w:t xml:space="preserve">duomenų apsaugos </w:t>
      </w:r>
      <w:r w:rsidRPr="000D525C">
        <w:rPr>
          <w:rFonts w:eastAsia="Times New Roman" w:hAnsi="Times New Roman" w:cs="Times New Roman"/>
          <w:color w:val="auto"/>
          <w:bdr w:val="none" w:sz="0" w:space="0" w:color="auto"/>
          <w:lang w:val="lt-LT"/>
        </w:rPr>
        <w:t xml:space="preserve">priemones, </w:t>
      </w:r>
      <w:r w:rsidR="003E668D" w:rsidRPr="000D525C">
        <w:rPr>
          <w:rFonts w:eastAsia="Times New Roman" w:hAnsi="Times New Roman" w:cs="Times New Roman"/>
          <w:color w:val="auto"/>
          <w:bdr w:val="none" w:sz="0" w:space="0" w:color="auto"/>
          <w:lang w:val="lt-LT"/>
        </w:rPr>
        <w:t xml:space="preserve">informuodamas apie šiuos pakeitimus Valdytoją ir </w:t>
      </w:r>
      <w:r w:rsidRPr="000D525C">
        <w:rPr>
          <w:rFonts w:eastAsia="Times New Roman" w:hAnsi="Times New Roman" w:cs="Times New Roman"/>
          <w:color w:val="auto"/>
          <w:bdr w:val="none" w:sz="0" w:space="0" w:color="auto"/>
          <w:lang w:val="lt-LT"/>
        </w:rPr>
        <w:t xml:space="preserve">nesumažindamas tvarkomų asmens duomenų saugumo lygio. </w:t>
      </w:r>
    </w:p>
    <w:p w14:paraId="1C68FA7B" w14:textId="77777777" w:rsidR="00875EB0" w:rsidRPr="000D525C" w:rsidRDefault="00875EB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025DF942" w14:textId="2035F983"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ATSAKOMYBĖ IR GINČŲ SPRENDIMO TVARKA</w:t>
      </w:r>
    </w:p>
    <w:p w14:paraId="690FDA48"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156D462B" w14:textId="65D67B80" w:rsidR="003E668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Už Sutarties įsipareigojimų nevykdymą arba netinkamą vykdymą Šalys atsako </w:t>
      </w:r>
      <w:r w:rsidR="003E668D" w:rsidRPr="000D525C">
        <w:rPr>
          <w:rFonts w:eastAsia="Times New Roman" w:hAnsi="Times New Roman" w:cs="Times New Roman"/>
          <w:color w:val="auto"/>
          <w:bdr w:val="none" w:sz="0" w:space="0" w:color="auto"/>
          <w:lang w:val="lt-LT"/>
        </w:rPr>
        <w:t>teisės aktų</w:t>
      </w:r>
      <w:r w:rsidRPr="000D525C">
        <w:rPr>
          <w:rFonts w:eastAsia="Times New Roman" w:hAnsi="Times New Roman" w:cs="Times New Roman"/>
          <w:color w:val="auto"/>
          <w:bdr w:val="none" w:sz="0" w:space="0" w:color="auto"/>
          <w:lang w:val="lt-LT"/>
        </w:rPr>
        <w:t xml:space="preserve"> </w:t>
      </w:r>
      <w:r w:rsidR="009F32F3">
        <w:rPr>
          <w:rFonts w:eastAsia="Times New Roman" w:hAnsi="Times New Roman" w:cs="Times New Roman"/>
          <w:color w:val="auto"/>
          <w:bdr w:val="none" w:sz="0" w:space="0" w:color="auto"/>
          <w:lang w:val="lt-LT"/>
        </w:rPr>
        <w:t xml:space="preserve">ir Paslaugų teikimo sutarties </w:t>
      </w:r>
      <w:r w:rsidRPr="000D525C">
        <w:rPr>
          <w:rFonts w:eastAsia="Times New Roman" w:hAnsi="Times New Roman" w:cs="Times New Roman"/>
          <w:color w:val="auto"/>
          <w:bdr w:val="none" w:sz="0" w:space="0" w:color="auto"/>
          <w:lang w:val="lt-LT"/>
        </w:rPr>
        <w:t>nustatyta tvarka.</w:t>
      </w:r>
      <w:r w:rsidR="006D7506" w:rsidRPr="000D525C">
        <w:rPr>
          <w:rFonts w:eastAsia="Times New Roman" w:hAnsi="Times New Roman" w:cs="Times New Roman"/>
          <w:color w:val="auto"/>
          <w:bdr w:val="none" w:sz="0" w:space="0" w:color="auto"/>
          <w:lang w:val="lt-LT"/>
        </w:rPr>
        <w:t xml:space="preserve"> Nei viena iš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alių neatsako už kitos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alies netiesioginius nuostolius, išskyrus kai tokį atsakomybės ribojimą draudžia </w:t>
      </w:r>
      <w:r w:rsidR="001358D9" w:rsidRPr="000D525C">
        <w:rPr>
          <w:rFonts w:eastAsia="Times New Roman" w:hAnsi="Times New Roman" w:cs="Times New Roman"/>
          <w:color w:val="auto"/>
          <w:bdr w:val="none" w:sz="0" w:space="0" w:color="auto"/>
          <w:lang w:val="lt-LT"/>
        </w:rPr>
        <w:t>teisės aktai</w:t>
      </w:r>
      <w:r w:rsidR="006D7506" w:rsidRPr="000D525C">
        <w:rPr>
          <w:rFonts w:eastAsia="Times New Roman" w:hAnsi="Times New Roman" w:cs="Times New Roman"/>
          <w:color w:val="auto"/>
          <w:bdr w:val="none" w:sz="0" w:space="0" w:color="auto"/>
          <w:lang w:val="lt-LT"/>
        </w:rPr>
        <w:t>.</w:t>
      </w:r>
    </w:p>
    <w:p w14:paraId="01CEF9D4" w14:textId="2C984B7C" w:rsidR="003E668D"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atlygina Valdytojui dėl šios Sutarties pažeidimų kilusius nuostolius,</w:t>
      </w:r>
      <w:r w:rsidR="00BB1FF7">
        <w:rPr>
          <w:rFonts w:eastAsia="Times New Roman" w:hAnsi="Times New Roman" w:cs="Times New Roman"/>
          <w:color w:val="auto"/>
          <w:bdr w:val="none" w:sz="0" w:space="0" w:color="auto"/>
          <w:lang w:val="lt-LT"/>
        </w:rPr>
        <w:t xml:space="preserve"> kuriuos sukėlė Tvarkytojo veiksmai,</w:t>
      </w:r>
      <w:r w:rsidRPr="000D525C">
        <w:rPr>
          <w:rFonts w:eastAsia="Times New Roman" w:hAnsi="Times New Roman" w:cs="Times New Roman"/>
          <w:color w:val="auto"/>
          <w:bdr w:val="none" w:sz="0" w:space="0" w:color="auto"/>
          <w:lang w:val="lt-LT"/>
        </w:rPr>
        <w:t xml:space="preserve"> įskaitant, bet neapsiribojant,</w:t>
      </w:r>
      <w:r w:rsidR="00877859">
        <w:rPr>
          <w:rFonts w:eastAsia="Times New Roman" w:hAnsi="Times New Roman" w:cs="Times New Roman"/>
          <w:color w:val="auto"/>
          <w:bdr w:val="none" w:sz="0" w:space="0" w:color="auto"/>
          <w:lang w:val="lt-LT"/>
        </w:rPr>
        <w:t xml:space="preserve"> taikytas baudas, patirtų nuostolių sumas,</w:t>
      </w:r>
      <w:r w:rsidRPr="000D525C">
        <w:rPr>
          <w:rFonts w:eastAsia="Times New Roman" w:hAnsi="Times New Roman" w:cs="Times New Roman"/>
          <w:color w:val="auto"/>
          <w:bdr w:val="none" w:sz="0" w:space="0" w:color="auto"/>
          <w:lang w:val="lt-LT"/>
        </w:rPr>
        <w:t xml:space="preserve"> išlaidas, patirtas tiriant bei kokį duomenų saugumo pažeidimą, pranešant apie tai nukentėjusiems asmenims ir šiems asmenims teikiant pagal aplinkybes reikalingą pagalbą.</w:t>
      </w:r>
    </w:p>
    <w:p w14:paraId="52D36D31" w14:textId="79A6F761"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Ginčai dėl sutarties vykdymo sprendžiami Šalių susitarimu, o nesusitarus – Lietuvos Respublikos įstatymų nustatyta tvarka.</w:t>
      </w:r>
    </w:p>
    <w:p w14:paraId="21CAFBDF" w14:textId="77777777" w:rsidR="003E668D" w:rsidRPr="000D525C"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Esminiu Sutarties pažeidimu iš Tvarkytojo pusės laikoma:</w:t>
      </w:r>
    </w:p>
    <w:p w14:paraId="196AA4D5" w14:textId="0A16C0A6"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Asmens duomenų tvarkymas ne pagal šioje Sutartyje įvardintus tikslus, nesilaikant teisės aktų reikalavimų ar Valdytojo nurodymų;</w:t>
      </w:r>
    </w:p>
    <w:p w14:paraId="3ECD13AA" w14:textId="0AAF89E0"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Tinkamų organizacinių bei techninių duomenų saugumo priemonių</w:t>
      </w:r>
      <w:r w:rsidR="002258BC">
        <w:rPr>
          <w:rFonts w:eastAsia="Times New Roman" w:hAnsi="Times New Roman" w:cs="Times New Roman"/>
          <w:color w:val="auto"/>
          <w:bdr w:val="none" w:sz="0" w:space="0" w:color="auto"/>
          <w:lang w:val="lt-LT"/>
        </w:rPr>
        <w:t>, nurodytų šioje sutartyje, teisės aktuose ir/ar Valstybinės duomenų apsaugos inspekcijos rekomendacijose</w:t>
      </w:r>
      <w:r w:rsidRPr="000D525C">
        <w:rPr>
          <w:rFonts w:eastAsia="Times New Roman" w:hAnsi="Times New Roman" w:cs="Times New Roman"/>
          <w:color w:val="auto"/>
          <w:bdr w:val="none" w:sz="0" w:space="0" w:color="auto"/>
          <w:lang w:val="lt-LT"/>
        </w:rPr>
        <w:t xml:space="preserve"> neįgyvendinimas;</w:t>
      </w:r>
    </w:p>
    <w:p w14:paraId="26C2AB0A" w14:textId="015CEACD" w:rsidR="00BC7F56"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Bendradarbiavimo pareigų nevykdymas</w:t>
      </w:r>
      <w:r w:rsidR="00BC7F56" w:rsidRPr="000D525C">
        <w:rPr>
          <w:rFonts w:eastAsia="Times New Roman" w:hAnsi="Times New Roman" w:cs="Times New Roman"/>
          <w:color w:val="auto"/>
          <w:bdr w:val="none" w:sz="0" w:space="0" w:color="auto"/>
          <w:lang w:val="lt-LT"/>
        </w:rPr>
        <w:t>.</w:t>
      </w:r>
    </w:p>
    <w:p w14:paraId="30B6E275" w14:textId="20BF65BA" w:rsidR="0041338C" w:rsidRPr="000D525C" w:rsidRDefault="004133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Esminio Sutarties pažeidimo atveju Vykdytojas pareikalauja Tvarkytojo per protingą terminą pašalinti pažeidimus, o šių pažeidimų nepašalinus įgyja teisę nutraukti šią Sutartį LR CK nustatyta tvarka.</w:t>
      </w:r>
    </w:p>
    <w:p w14:paraId="38B75E77" w14:textId="77777777" w:rsidR="002515D8" w:rsidRPr="000D525C" w:rsidRDefault="002515D8"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6DAFC5C8" w14:textId="2F9F82AA"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GALIOJIMAS</w:t>
      </w:r>
      <w:r w:rsidR="0025427F" w:rsidRPr="000D525C">
        <w:rPr>
          <w:rFonts w:eastAsia="Times New Roman" w:hAnsi="Times New Roman" w:cs="Times New Roman"/>
          <w:b/>
          <w:color w:val="auto"/>
          <w:bdr w:val="none" w:sz="0" w:space="0" w:color="auto"/>
          <w:lang w:val="lt-LT"/>
        </w:rPr>
        <w:t>, KEITIMAS IR NUTRAUKIMAS</w:t>
      </w:r>
    </w:p>
    <w:p w14:paraId="65236A1B"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0D525C" w:rsidRPr="000D525C" w14:paraId="1E84AB02" w14:textId="77777777" w:rsidTr="0025427F">
        <w:tc>
          <w:tcPr>
            <w:tcW w:w="535" w:type="dxa"/>
            <w:tcBorders>
              <w:right w:val="single" w:sz="4" w:space="0" w:color="auto"/>
            </w:tcBorders>
          </w:tcPr>
          <w:p w14:paraId="2D776668"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770DF7B" w14:textId="77777777" w:rsidR="004C4600" w:rsidRPr="000D525C" w:rsidRDefault="004C460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25427F" w:rsidRPr="000D525C">
              <w:rPr>
                <w:rFonts w:eastAsia="Times New Roman" w:hAnsi="Times New Roman" w:cs="Times New Roman"/>
                <w:b/>
                <w:color w:val="auto"/>
                <w:bdr w:val="none" w:sz="0" w:space="0" w:color="auto"/>
                <w:lang w:val="lt-LT"/>
              </w:rPr>
              <w:t>galiojimas:</w:t>
            </w:r>
          </w:p>
          <w:p w14:paraId="691B08BC" w14:textId="77777777" w:rsidR="0025427F" w:rsidRDefault="0025427F"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Sutartis įsigalioja nuo jos sudarymo </w:t>
            </w:r>
            <w:r w:rsidR="00013560" w:rsidRPr="000D525C">
              <w:rPr>
                <w:rFonts w:eastAsia="Times New Roman" w:hAnsi="Times New Roman" w:cs="Times New Roman"/>
                <w:i/>
                <w:color w:val="auto"/>
                <w:bdr w:val="none" w:sz="0" w:space="0" w:color="auto"/>
                <w:lang w:val="lt-LT"/>
              </w:rPr>
              <w:t xml:space="preserve">dienos ir galioja sutinkamai su </w:t>
            </w:r>
            <w:r w:rsidR="00DA5ED6">
              <w:rPr>
                <w:rFonts w:eastAsia="Times New Roman" w:hAnsi="Times New Roman" w:cs="Times New Roman"/>
                <w:i/>
                <w:color w:val="auto"/>
                <w:bdr w:val="none" w:sz="0" w:space="0" w:color="auto"/>
                <w:lang w:val="lt-LT"/>
              </w:rPr>
              <w:t>Paslaugų teikimo</w:t>
            </w:r>
            <w:r w:rsidR="00582A74">
              <w:rPr>
                <w:rFonts w:eastAsia="Times New Roman" w:hAnsi="Times New Roman" w:cs="Times New Roman"/>
                <w:i/>
                <w:color w:val="auto"/>
                <w:bdr w:val="none" w:sz="0" w:space="0" w:color="auto"/>
                <w:lang w:val="lt-LT"/>
              </w:rPr>
              <w:t xml:space="preserve"> sutarties</w:t>
            </w:r>
            <w:r w:rsidR="00013560" w:rsidRPr="000D525C">
              <w:rPr>
                <w:rFonts w:eastAsia="Times New Roman" w:hAnsi="Times New Roman" w:cs="Times New Roman"/>
                <w:i/>
                <w:color w:val="auto"/>
                <w:bdr w:val="none" w:sz="0" w:space="0" w:color="auto"/>
                <w:lang w:val="lt-LT"/>
              </w:rPr>
              <w:t xml:space="preserve"> </w:t>
            </w:r>
            <w:r w:rsidRPr="000D525C">
              <w:rPr>
                <w:rFonts w:eastAsia="Times New Roman" w:hAnsi="Times New Roman" w:cs="Times New Roman"/>
                <w:i/>
                <w:color w:val="auto"/>
                <w:bdr w:val="none" w:sz="0" w:space="0" w:color="auto"/>
                <w:lang w:val="lt-LT"/>
              </w:rPr>
              <w:t xml:space="preserve">galiojimu. Šalių konfidencialumo įsipareigojimai galioja neribotą laiką. </w:t>
            </w:r>
          </w:p>
          <w:p w14:paraId="58A073BB" w14:textId="78F2D858" w:rsidR="009F32F3" w:rsidRPr="000D525C" w:rsidRDefault="009F32F3"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5608267" w14:textId="77777777" w:rsidTr="0025427F">
        <w:tc>
          <w:tcPr>
            <w:tcW w:w="535" w:type="dxa"/>
            <w:tcBorders>
              <w:right w:val="single" w:sz="4" w:space="0" w:color="auto"/>
            </w:tcBorders>
          </w:tcPr>
          <w:p w14:paraId="24C1BC42" w14:textId="77777777" w:rsidR="0025427F" w:rsidRPr="000D525C" w:rsidRDefault="0025427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49342596" w14:textId="3DD0D3DE"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keitimas:</w:t>
            </w:r>
          </w:p>
          <w:p w14:paraId="076DF34F" w14:textId="77777777" w:rsidR="009F32F3"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eastAsia="lt-LT"/>
              </w:rPr>
            </w:pPr>
            <w:r w:rsidRPr="000D525C">
              <w:rPr>
                <w:rFonts w:eastAsia="Times New Roman" w:hAnsi="Times New Roman" w:cs="Times New Roman"/>
                <w:i/>
                <w:color w:val="auto"/>
                <w:bdr w:val="none" w:sz="0" w:space="0" w:color="auto"/>
                <w:lang w:val="lt-LT"/>
              </w:rPr>
              <w:t>Sutartis Šalių susitarimu gali būti raštu keičiama ar pildoma.</w:t>
            </w:r>
            <w:r w:rsidRPr="000D525C">
              <w:rPr>
                <w:rFonts w:eastAsia="Times New Roman" w:hAnsi="Times New Roman" w:cs="Times New Roman"/>
                <w:i/>
                <w:color w:val="auto"/>
                <w:bdr w:val="none" w:sz="0" w:space="0" w:color="auto"/>
                <w:lang w:val="lt-LT" w:eastAsia="lt-LT"/>
              </w:rPr>
              <w:t xml:space="preserve"> Visi Sutarties pakeitimai, priedai ir papildymai galioja, jei jie yra sudaryti raštu ir patvirtinti Šalių atstovų parašais.</w:t>
            </w:r>
          </w:p>
          <w:p w14:paraId="375FE853" w14:textId="4D2B0BBB"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eastAsia="lt-LT"/>
              </w:rPr>
              <w:t xml:space="preserve"> </w:t>
            </w:r>
          </w:p>
        </w:tc>
      </w:tr>
      <w:tr w:rsidR="004C4600" w:rsidRPr="00B07423" w14:paraId="1175ABFB" w14:textId="77777777" w:rsidTr="0025427F">
        <w:tc>
          <w:tcPr>
            <w:tcW w:w="535" w:type="dxa"/>
            <w:tcBorders>
              <w:right w:val="single" w:sz="4" w:space="0" w:color="auto"/>
            </w:tcBorders>
          </w:tcPr>
          <w:p w14:paraId="62A13441"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63EDB14" w14:textId="0C6DD168"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nutraukimo sąlygos: </w:t>
            </w:r>
          </w:p>
          <w:p w14:paraId="63A7FA60" w14:textId="77777777" w:rsidR="007640B8" w:rsidRDefault="007E4FBA"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D3C52">
              <w:rPr>
                <w:rFonts w:eastAsia="Times New Roman" w:hAnsi="Times New Roman" w:cs="Times New Roman"/>
                <w:i/>
                <w:color w:val="auto"/>
                <w:bdr w:val="none" w:sz="0" w:space="0" w:color="auto"/>
                <w:lang w:val="lt-LT"/>
              </w:rPr>
              <w:t>Sutartis gali būti nutraukiama Paslaugų teikimo sutartyje nustatytais atvejais ir tvarka.</w:t>
            </w:r>
          </w:p>
          <w:p w14:paraId="5D5E9B38" w14:textId="39CDE6B9" w:rsidR="009F32F3" w:rsidRPr="00BD3C52" w:rsidRDefault="009F32F3"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9A741B3" w14:textId="77777777" w:rsidR="00B41E50" w:rsidRPr="000D525C" w:rsidRDefault="00B41E50"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7090174A" w14:textId="1564932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KITOS SĄLYGOS</w:t>
      </w:r>
    </w:p>
    <w:p w14:paraId="4076264B" w14:textId="77777777" w:rsidR="00C21B1F" w:rsidRPr="000D525C" w:rsidRDefault="00C21B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05679519" w14:textId="6A501D28"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Šiai Sutarčiai ir asmens duomenų tvarkymui taikom</w:t>
      </w:r>
      <w:r w:rsidR="002D5CE2" w:rsidRPr="000D525C">
        <w:rPr>
          <w:rFonts w:eastAsia="Times New Roman" w:hAnsi="Times New Roman" w:cs="Times New Roman"/>
          <w:color w:val="auto"/>
          <w:bdr w:val="none" w:sz="0" w:space="0" w:color="auto"/>
          <w:lang w:val="lt-LT"/>
        </w:rPr>
        <w:t>os</w:t>
      </w:r>
      <w:r w:rsidRPr="000D525C">
        <w:rPr>
          <w:rFonts w:eastAsia="Times New Roman" w:hAnsi="Times New Roman" w:cs="Times New Roman"/>
          <w:color w:val="auto"/>
          <w:bdr w:val="none" w:sz="0" w:space="0" w:color="auto"/>
          <w:lang w:val="lt-LT"/>
        </w:rPr>
        <w:t xml:space="preserve"> Lietuvos Respublikos ir Europos Sąjungos teisė</w:t>
      </w:r>
      <w:r w:rsidR="00C21B1F" w:rsidRPr="000D525C">
        <w:rPr>
          <w:rFonts w:eastAsia="Times New Roman" w:hAnsi="Times New Roman" w:cs="Times New Roman"/>
          <w:color w:val="auto"/>
          <w:bdr w:val="none" w:sz="0" w:space="0" w:color="auto"/>
          <w:lang w:val="lt-LT"/>
        </w:rPr>
        <w:t>s akt</w:t>
      </w:r>
      <w:r w:rsidR="002D5CE2" w:rsidRPr="000D525C">
        <w:rPr>
          <w:rFonts w:eastAsia="Times New Roman" w:hAnsi="Times New Roman" w:cs="Times New Roman"/>
          <w:color w:val="auto"/>
          <w:bdr w:val="none" w:sz="0" w:space="0" w:color="auto"/>
          <w:lang w:val="lt-LT"/>
        </w:rPr>
        <w:t>ų nuostatos.</w:t>
      </w:r>
      <w:r w:rsidR="00266B02"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Bet koks ginčas, nesutarimas ar reikalavimas, kylantis iš šios Sutarties arba susijęs su juo, nepavykus jo išspręsti taikiai, bus sprendžiamas Lietuvos Respublikos įstatymų nustatyta tvarka.</w:t>
      </w:r>
    </w:p>
    <w:p w14:paraId="3C1D5A82" w14:textId="77777777" w:rsidR="00F03BF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Šalis privalo raštu informuoti kitą Šalį apie savo teisinio statuso, pavadinimo, adreso ir (ar) kitų rekvizitų pas</w:t>
      </w:r>
      <w:r w:rsidR="00C628FB" w:rsidRPr="000D525C">
        <w:rPr>
          <w:rFonts w:eastAsia="Times New Roman" w:hAnsi="Times New Roman" w:cs="Times New Roman"/>
          <w:color w:val="auto"/>
          <w:bdr w:val="none" w:sz="0" w:space="0" w:color="auto"/>
          <w:lang w:val="lt-LT"/>
        </w:rPr>
        <w:t>ikeitimus ne vėliau kaip per 5</w:t>
      </w:r>
      <w:r w:rsidRPr="000D525C">
        <w:rPr>
          <w:rFonts w:eastAsia="Times New Roman" w:hAnsi="Times New Roman" w:cs="Times New Roman"/>
          <w:color w:val="auto"/>
          <w:bdr w:val="none" w:sz="0" w:space="0" w:color="auto"/>
          <w:lang w:val="lt-LT"/>
        </w:rPr>
        <w:t xml:space="preserve"> </w:t>
      </w:r>
      <w:r w:rsidR="00FA7D87" w:rsidRPr="000D525C">
        <w:rPr>
          <w:rFonts w:eastAsia="Times New Roman" w:hAnsi="Times New Roman" w:cs="Times New Roman"/>
          <w:color w:val="auto"/>
          <w:bdr w:val="none" w:sz="0" w:space="0" w:color="auto"/>
          <w:lang w:val="lt-LT"/>
        </w:rPr>
        <w:t xml:space="preserve">(penkias) </w:t>
      </w:r>
      <w:r w:rsidRPr="000D525C">
        <w:rPr>
          <w:rFonts w:eastAsia="Times New Roman" w:hAnsi="Times New Roman" w:cs="Times New Roman"/>
          <w:color w:val="auto"/>
          <w:bdr w:val="none" w:sz="0" w:space="0" w:color="auto"/>
          <w:lang w:val="lt-LT"/>
        </w:rPr>
        <w:t>darbo dienas nuo pasikeitimų dienos.</w:t>
      </w:r>
    </w:p>
    <w:p w14:paraId="7B6ED7F9"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Šios Sutarties Šal</w:t>
      </w:r>
      <w:r w:rsidR="006312CA" w:rsidRPr="000D525C">
        <w:rPr>
          <w:rFonts w:eastAsia="Times New Roman" w:hAnsi="Times New Roman" w:cs="Times New Roman"/>
          <w:color w:val="auto"/>
          <w:bdr w:val="none" w:sz="0" w:space="0" w:color="auto"/>
          <w:lang w:val="lt-LT"/>
        </w:rPr>
        <w:t>y</w:t>
      </w:r>
      <w:r w:rsidRPr="000D525C">
        <w:rPr>
          <w:rFonts w:eastAsia="Times New Roman" w:hAnsi="Times New Roman" w:cs="Times New Roman"/>
          <w:color w:val="auto"/>
          <w:bdr w:val="none" w:sz="0" w:space="0" w:color="auto"/>
          <w:lang w:val="lt-LT"/>
        </w:rPr>
        <w:t>s pareiškia ir garantuoja, kad (i) asmenys</w:t>
      </w:r>
      <w:r w:rsidR="00AA3574"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 xml:space="preserve">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6B3C3BF2"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0B237F0F" w14:textId="15BC1347"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Sutartis sudaryta 2 egzemplioriais lietuvių kalba, turinčiais vienodą teisinę galią, po vieną egzempliorių</w:t>
      </w:r>
      <w:r w:rsidR="00EA6EEF" w:rsidRPr="000D525C">
        <w:rPr>
          <w:rFonts w:eastAsia="Times New Roman" w:hAnsi="Times New Roman" w:cs="Times New Roman"/>
          <w:color w:val="auto"/>
          <w:bdr w:val="none" w:sz="0" w:space="0" w:color="auto"/>
          <w:lang w:val="lt-LT"/>
        </w:rPr>
        <w:t xml:space="preserve"> kiekvienai Šaliai.</w:t>
      </w:r>
    </w:p>
    <w:p w14:paraId="775A2297" w14:textId="1CBC7FE7" w:rsidR="00AA5D7A" w:rsidRPr="000D525C" w:rsidRDefault="00AA5D7A"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0D525C" w:rsidRPr="000D525C" w14:paraId="096C9D52" w14:textId="77777777" w:rsidTr="00425CD4">
        <w:tc>
          <w:tcPr>
            <w:tcW w:w="4669" w:type="dxa"/>
            <w:tcBorders>
              <w:bottom w:val="single" w:sz="4" w:space="0" w:color="auto"/>
            </w:tcBorders>
          </w:tcPr>
          <w:p w14:paraId="770FC773" w14:textId="689C928A"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r w:rsidRPr="000D525C">
              <w:rPr>
                <w:b/>
                <w:color w:val="auto"/>
                <w:lang w:val="lt-LT"/>
              </w:rPr>
              <w:t>Valdytojas</w:t>
            </w:r>
          </w:p>
        </w:tc>
        <w:tc>
          <w:tcPr>
            <w:tcW w:w="4669" w:type="dxa"/>
            <w:tcBorders>
              <w:bottom w:val="single" w:sz="4" w:space="0" w:color="auto"/>
            </w:tcBorders>
          </w:tcPr>
          <w:p w14:paraId="3363742C" w14:textId="266A20CC"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b/>
                <w:color w:val="auto"/>
                <w:lang w:val="lt-LT"/>
              </w:rPr>
            </w:pPr>
            <w:r w:rsidRPr="000D525C">
              <w:rPr>
                <w:b/>
                <w:color w:val="auto"/>
                <w:lang w:val="lt-LT"/>
              </w:rPr>
              <w:t>Tvarkytojas</w:t>
            </w:r>
          </w:p>
        </w:tc>
      </w:tr>
      <w:tr w:rsidR="000D525C" w:rsidRPr="000D525C" w14:paraId="05115500" w14:textId="77777777" w:rsidTr="00582A74">
        <w:trPr>
          <w:trHeight w:val="584"/>
        </w:trPr>
        <w:tc>
          <w:tcPr>
            <w:tcW w:w="4669" w:type="dxa"/>
            <w:tcBorders>
              <w:top w:val="single" w:sz="4" w:space="0" w:color="auto"/>
              <w:bottom w:val="single" w:sz="4" w:space="0" w:color="auto"/>
            </w:tcBorders>
          </w:tcPr>
          <w:p w14:paraId="26DC0465" w14:textId="0156B147"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color w:val="auto"/>
                <w:lang w:val="lt-LT"/>
              </w:rPr>
            </w:pPr>
          </w:p>
        </w:tc>
        <w:tc>
          <w:tcPr>
            <w:tcW w:w="4669" w:type="dxa"/>
            <w:tcBorders>
              <w:top w:val="single" w:sz="4" w:space="0" w:color="auto"/>
              <w:bottom w:val="single" w:sz="4" w:space="0" w:color="auto"/>
            </w:tcBorders>
          </w:tcPr>
          <w:p w14:paraId="61A1539B" w14:textId="56226A59"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c>
      </w:tr>
    </w:tbl>
    <w:p w14:paraId="0683705A" w14:textId="7B85378F" w:rsidR="0025427F" w:rsidRPr="000D525C" w:rsidRDefault="00E60725" w:rsidP="00E607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84"/>
        <w:jc w:val="both"/>
        <w:rPr>
          <w:rFonts w:hAnsi="Times New Roman" w:cs="Times New Roman"/>
          <w:color w:val="auto"/>
          <w:lang w:val="lt-LT"/>
        </w:rPr>
      </w:pPr>
      <w:r>
        <w:rPr>
          <w:rFonts w:hAnsi="Times New Roman" w:cs="Times New Roman"/>
          <w:color w:val="auto"/>
          <w:lang w:val="lt-LT"/>
        </w:rPr>
        <w:t>A. V.</w:t>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sidR="00425CD4" w:rsidRPr="000D525C">
        <w:rPr>
          <w:rFonts w:hAnsi="Times New Roman" w:cs="Times New Roman"/>
          <w:color w:val="auto"/>
          <w:lang w:val="lt-LT"/>
        </w:rPr>
        <w:t>A. V.</w:t>
      </w:r>
      <w:r w:rsidR="00425CD4" w:rsidRPr="000D525C">
        <w:rPr>
          <w:rFonts w:hAnsi="Times New Roman" w:cs="Times New Roman"/>
          <w:color w:val="auto"/>
          <w:lang w:val="lt-LT"/>
        </w:rPr>
        <w:tab/>
      </w:r>
    </w:p>
    <w:sectPr w:rsidR="0025427F" w:rsidRPr="000D525C">
      <w:headerReference w:type="default" r:id="rId11"/>
      <w:footerReference w:type="default" r:id="rId12"/>
      <w:pgSz w:w="11900" w:h="16840"/>
      <w:pgMar w:top="1134" w:right="851" w:bottom="1134"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0317" w14:textId="77777777" w:rsidR="00E804DB" w:rsidRDefault="00E804DB">
      <w:r>
        <w:separator/>
      </w:r>
    </w:p>
  </w:endnote>
  <w:endnote w:type="continuationSeparator" w:id="0">
    <w:p w14:paraId="3544AD6F" w14:textId="77777777" w:rsidR="00E804DB" w:rsidRDefault="00E8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Lucida Sans Unicode"/>
    <w:panose1 w:val="00000000000000000000"/>
    <w:charset w:val="00"/>
    <w:family w:val="swiss"/>
    <w:notTrueType/>
    <w:pitch w:val="variable"/>
    <w:sig w:usb0="A00000AF" w:usb1="5000205B" w:usb2="00000000" w:usb3="00000000" w:csb0="00000093" w:csb1="00000000"/>
  </w:font>
  <w:font w:name="Myriad Pro Light">
    <w:panose1 w:val="00000000000000000000"/>
    <w:charset w:val="00"/>
    <w:family w:val="swiss"/>
    <w:notTrueType/>
    <w:pitch w:val="variable"/>
    <w:sig w:usb0="A00002AF" w:usb1="5000204B"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77408897"/>
      <w:docPartObj>
        <w:docPartGallery w:val="Page Numbers (Bottom of Page)"/>
        <w:docPartUnique/>
      </w:docPartObj>
    </w:sdtPr>
    <w:sdtEndPr>
      <w:rPr>
        <w:noProof/>
      </w:rPr>
    </w:sdtEndPr>
    <w:sdtContent>
      <w:p w14:paraId="1E166B4B" w14:textId="119A8DF0" w:rsidR="0068257B" w:rsidRPr="0025427F" w:rsidRDefault="0068257B">
        <w:pPr>
          <w:pStyle w:val="Porat"/>
          <w:jc w:val="center"/>
          <w:rPr>
            <w:sz w:val="16"/>
            <w:szCs w:val="16"/>
          </w:rPr>
        </w:pPr>
        <w:r w:rsidRPr="0025427F">
          <w:rPr>
            <w:sz w:val="16"/>
            <w:szCs w:val="16"/>
          </w:rPr>
          <w:fldChar w:fldCharType="begin"/>
        </w:r>
        <w:r w:rsidRPr="0025427F">
          <w:rPr>
            <w:sz w:val="16"/>
            <w:szCs w:val="16"/>
          </w:rPr>
          <w:instrText xml:space="preserve"> PAGE   \* MERGEFORMAT </w:instrText>
        </w:r>
        <w:r w:rsidRPr="0025427F">
          <w:rPr>
            <w:sz w:val="16"/>
            <w:szCs w:val="16"/>
          </w:rPr>
          <w:fldChar w:fldCharType="separate"/>
        </w:r>
        <w:r w:rsidR="0047765E">
          <w:rPr>
            <w:noProof/>
            <w:sz w:val="16"/>
            <w:szCs w:val="16"/>
          </w:rPr>
          <w:t>2</w:t>
        </w:r>
        <w:r w:rsidRPr="0025427F">
          <w:rPr>
            <w:noProof/>
            <w:sz w:val="16"/>
            <w:szCs w:val="16"/>
          </w:rPr>
          <w:fldChar w:fldCharType="end"/>
        </w:r>
      </w:p>
    </w:sdtContent>
  </w:sdt>
  <w:p w14:paraId="0E88BA39" w14:textId="77777777" w:rsidR="0068257B" w:rsidRDefault="00682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F4A4" w14:textId="77777777" w:rsidR="00E804DB" w:rsidRDefault="00E804DB">
      <w:r>
        <w:separator/>
      </w:r>
    </w:p>
  </w:footnote>
  <w:footnote w:type="continuationSeparator" w:id="0">
    <w:p w14:paraId="5B38E881" w14:textId="77777777" w:rsidR="00E804DB" w:rsidRDefault="00E804DB">
      <w:r>
        <w:continuationSeparator/>
      </w:r>
    </w:p>
  </w:footnote>
  <w:footnote w:type="continuationNotice" w:id="1">
    <w:p w14:paraId="78D91B18" w14:textId="77777777" w:rsidR="00E804DB" w:rsidRDefault="00E80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903" w14:textId="77777777" w:rsidR="0068257B" w:rsidRDefault="0068257B">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E31"/>
    <w:multiLevelType w:val="multilevel"/>
    <w:tmpl w:val="B27CC4D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CF5"/>
    <w:multiLevelType w:val="hybridMultilevel"/>
    <w:tmpl w:val="70AA8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21A9"/>
    <w:multiLevelType w:val="multilevel"/>
    <w:tmpl w:val="D12E6E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951869"/>
    <w:multiLevelType w:val="multilevel"/>
    <w:tmpl w:val="3800DA02"/>
    <w:lvl w:ilvl="0">
      <w:start w:val="10"/>
      <w:numFmt w:val="decimal"/>
      <w:lvlText w:val="%1."/>
      <w:lvlJc w:val="left"/>
      <w:pPr>
        <w:ind w:left="612" w:hanging="612"/>
      </w:pPr>
      <w:rPr>
        <w:rFonts w:eastAsiaTheme="minorEastAsia" w:hint="default"/>
        <w:color w:val="000000" w:themeColor="text1"/>
      </w:rPr>
    </w:lvl>
    <w:lvl w:ilvl="1">
      <w:start w:val="1"/>
      <w:numFmt w:val="decimal"/>
      <w:lvlText w:val="%1.%2."/>
      <w:lvlJc w:val="left"/>
      <w:pPr>
        <w:ind w:left="612" w:hanging="612"/>
      </w:pPr>
      <w:rPr>
        <w:rFonts w:eastAsiaTheme="minorEastAsia" w:hint="default"/>
        <w:color w:val="000000" w:themeColor="text1"/>
      </w:rPr>
    </w:lvl>
    <w:lvl w:ilvl="2">
      <w:start w:val="2"/>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4" w15:restartNumberingAfterBreak="0">
    <w:nsid w:val="15F469D7"/>
    <w:multiLevelType w:val="multilevel"/>
    <w:tmpl w:val="0742C0AC"/>
    <w:lvl w:ilvl="0">
      <w:start w:val="10"/>
      <w:numFmt w:val="decimal"/>
      <w:lvlText w:val="%1."/>
      <w:lvlJc w:val="left"/>
      <w:pPr>
        <w:ind w:left="612" w:hanging="612"/>
      </w:pPr>
      <w:rPr>
        <w:rFonts w:eastAsiaTheme="minorEastAsia" w:hint="default"/>
        <w:i/>
        <w:color w:val="000000" w:themeColor="text1"/>
      </w:rPr>
    </w:lvl>
    <w:lvl w:ilvl="1">
      <w:start w:val="2"/>
      <w:numFmt w:val="decimal"/>
      <w:lvlText w:val="%1.%2."/>
      <w:lvlJc w:val="left"/>
      <w:pPr>
        <w:ind w:left="612" w:hanging="612"/>
      </w:pPr>
      <w:rPr>
        <w:rFonts w:eastAsiaTheme="minorEastAsia" w:hint="default"/>
        <w:i/>
        <w:color w:val="000000" w:themeColor="text1"/>
      </w:rPr>
    </w:lvl>
    <w:lvl w:ilvl="2">
      <w:start w:val="1"/>
      <w:numFmt w:val="decimal"/>
      <w:lvlText w:val="%1.%2.%3."/>
      <w:lvlJc w:val="left"/>
      <w:pPr>
        <w:ind w:left="720" w:hanging="720"/>
      </w:pPr>
      <w:rPr>
        <w:rFonts w:eastAsiaTheme="minorEastAsia" w:hint="default"/>
        <w:i w:val="0"/>
        <w:color w:val="000000" w:themeColor="text1"/>
      </w:rPr>
    </w:lvl>
    <w:lvl w:ilvl="3">
      <w:start w:val="1"/>
      <w:numFmt w:val="decimal"/>
      <w:lvlText w:val="%1.%2.%3.%4."/>
      <w:lvlJc w:val="left"/>
      <w:pPr>
        <w:ind w:left="720" w:hanging="720"/>
      </w:pPr>
      <w:rPr>
        <w:rFonts w:eastAsiaTheme="minorEastAsia" w:hint="default"/>
        <w:i/>
        <w:color w:val="000000" w:themeColor="text1"/>
      </w:rPr>
    </w:lvl>
    <w:lvl w:ilvl="4">
      <w:start w:val="1"/>
      <w:numFmt w:val="decimal"/>
      <w:lvlText w:val="%1.%2.%3.%4.%5."/>
      <w:lvlJc w:val="left"/>
      <w:pPr>
        <w:ind w:left="1080" w:hanging="1080"/>
      </w:pPr>
      <w:rPr>
        <w:rFonts w:eastAsiaTheme="minorEastAsia" w:hint="default"/>
        <w:i/>
        <w:color w:val="000000" w:themeColor="text1"/>
      </w:rPr>
    </w:lvl>
    <w:lvl w:ilvl="5">
      <w:start w:val="1"/>
      <w:numFmt w:val="decimal"/>
      <w:lvlText w:val="%1.%2.%3.%4.%5.%6."/>
      <w:lvlJc w:val="left"/>
      <w:pPr>
        <w:ind w:left="1080" w:hanging="1080"/>
      </w:pPr>
      <w:rPr>
        <w:rFonts w:eastAsiaTheme="minorEastAsia" w:hint="default"/>
        <w:i/>
        <w:color w:val="000000" w:themeColor="text1"/>
      </w:rPr>
    </w:lvl>
    <w:lvl w:ilvl="6">
      <w:start w:val="1"/>
      <w:numFmt w:val="decimal"/>
      <w:lvlText w:val="%1.%2.%3.%4.%5.%6.%7."/>
      <w:lvlJc w:val="left"/>
      <w:pPr>
        <w:ind w:left="1440" w:hanging="1440"/>
      </w:pPr>
      <w:rPr>
        <w:rFonts w:eastAsiaTheme="minorEastAsia" w:hint="default"/>
        <w:i/>
        <w:color w:val="000000" w:themeColor="text1"/>
      </w:rPr>
    </w:lvl>
    <w:lvl w:ilvl="7">
      <w:start w:val="1"/>
      <w:numFmt w:val="decimal"/>
      <w:lvlText w:val="%1.%2.%3.%4.%5.%6.%7.%8."/>
      <w:lvlJc w:val="left"/>
      <w:pPr>
        <w:ind w:left="1440" w:hanging="1440"/>
      </w:pPr>
      <w:rPr>
        <w:rFonts w:eastAsiaTheme="minorEastAsia" w:hint="default"/>
        <w:i/>
        <w:color w:val="000000" w:themeColor="text1"/>
      </w:rPr>
    </w:lvl>
    <w:lvl w:ilvl="8">
      <w:start w:val="1"/>
      <w:numFmt w:val="decimal"/>
      <w:lvlText w:val="%1.%2.%3.%4.%5.%6.%7.%8.%9."/>
      <w:lvlJc w:val="left"/>
      <w:pPr>
        <w:ind w:left="1800" w:hanging="1800"/>
      </w:pPr>
      <w:rPr>
        <w:rFonts w:eastAsiaTheme="minorEastAsia" w:hint="default"/>
        <w:i/>
        <w:color w:val="000000" w:themeColor="text1"/>
      </w:rPr>
    </w:lvl>
  </w:abstractNum>
  <w:abstractNum w:abstractNumId="5" w15:restartNumberingAfterBreak="0">
    <w:nsid w:val="1B110B8D"/>
    <w:multiLevelType w:val="multilevel"/>
    <w:tmpl w:val="A58460B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E2C2F"/>
    <w:multiLevelType w:val="multilevel"/>
    <w:tmpl w:val="07E65E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E53B30"/>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15:restartNumberingAfterBreak="0">
    <w:nsid w:val="25F025D3"/>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128BC"/>
    <w:multiLevelType w:val="multilevel"/>
    <w:tmpl w:val="E4C60660"/>
    <w:lvl w:ilvl="0">
      <w:start w:val="1"/>
      <w:numFmt w:val="decimal"/>
      <w:lvlText w:val="1.%1."/>
      <w:lvlJc w:val="left"/>
      <w:pPr>
        <w:ind w:left="360" w:hanging="360"/>
      </w:pPr>
      <w:rPr>
        <w:rFonts w:ascii="Cronos Pro" w:hAnsi="Cronos Pro" w:hint="default"/>
        <w:b w:val="0"/>
        <w:i w:val="0"/>
        <w:sz w:val="24"/>
        <w:szCs w:val="24"/>
        <w:u w:val="none"/>
      </w:rPr>
    </w:lvl>
    <w:lvl w:ilvl="1">
      <w:start w:val="1"/>
      <w:numFmt w:val="decimal"/>
      <w:lvlText w:val="1.%1.%2."/>
      <w:lvlJc w:val="left"/>
      <w:pPr>
        <w:ind w:left="792" w:hanging="432"/>
      </w:pPr>
      <w:rPr>
        <w:rFonts w:hint="default"/>
      </w:rPr>
    </w:lvl>
    <w:lvl w:ilvl="2">
      <w:start w:val="1"/>
      <w:numFmt w:val="bullet"/>
      <w:lvlText w:val=""/>
      <w:lvlJc w:val="left"/>
      <w:pPr>
        <w:tabs>
          <w:tab w:val="num" w:pos="360"/>
        </w:tabs>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9D33128"/>
    <w:multiLevelType w:val="hybridMultilevel"/>
    <w:tmpl w:val="E5B874BA"/>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20465"/>
    <w:multiLevelType w:val="hybridMultilevel"/>
    <w:tmpl w:val="5A44618A"/>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4D99"/>
    <w:multiLevelType w:val="multilevel"/>
    <w:tmpl w:val="83780FD2"/>
    <w:lvl w:ilvl="0">
      <w:start w:val="10"/>
      <w:numFmt w:val="decimal"/>
      <w:lvlText w:val="%1."/>
      <w:lvlJc w:val="left"/>
      <w:pPr>
        <w:ind w:left="612" w:hanging="612"/>
      </w:pPr>
      <w:rPr>
        <w:rFonts w:eastAsiaTheme="minorEastAsia" w:hint="default"/>
        <w:i/>
      </w:rPr>
    </w:lvl>
    <w:lvl w:ilvl="1">
      <w:start w:val="3"/>
      <w:numFmt w:val="decimal"/>
      <w:lvlText w:val="%1.%2."/>
      <w:lvlJc w:val="left"/>
      <w:pPr>
        <w:ind w:left="612" w:hanging="612"/>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14" w15:restartNumberingAfterBreak="0">
    <w:nsid w:val="31D91726"/>
    <w:multiLevelType w:val="multilevel"/>
    <w:tmpl w:val="93A25810"/>
    <w:lvl w:ilvl="0">
      <w:start w:val="5"/>
      <w:numFmt w:val="decimal"/>
      <w:lvlText w:val="%1."/>
      <w:lvlJc w:val="left"/>
      <w:pPr>
        <w:tabs>
          <w:tab w:val="num" w:pos="720"/>
        </w:tabs>
        <w:ind w:left="720" w:hanging="360"/>
      </w:pPr>
      <w:rPr>
        <w:rFonts w:ascii="Myriad Pro Light" w:eastAsia="Goudy Stout" w:hAnsi="Myriad Pro Light" w:cs="Goudy Stout" w:hint="default"/>
        <w:b/>
      </w:rPr>
    </w:lvl>
    <w:lvl w:ilvl="1">
      <w:start w:val="1"/>
      <w:numFmt w:val="decimal"/>
      <w:lvlText w:val="%1.%2."/>
      <w:lvlJc w:val="left"/>
      <w:pPr>
        <w:tabs>
          <w:tab w:val="num" w:pos="1152"/>
        </w:tabs>
        <w:ind w:left="1152" w:hanging="432"/>
      </w:pPr>
      <w:rPr>
        <w:rFonts w:cs="Goudy Stout" w:hint="default"/>
        <w:b w:val="0"/>
      </w:rPr>
    </w:lvl>
    <w:lvl w:ilvl="2">
      <w:start w:val="1"/>
      <w:numFmt w:val="decimal"/>
      <w:lvlText w:val="%1.%2.%3."/>
      <w:lvlJc w:val="left"/>
      <w:pPr>
        <w:tabs>
          <w:tab w:val="num" w:pos="1800"/>
        </w:tabs>
        <w:ind w:left="1584" w:hanging="504"/>
      </w:pPr>
      <w:rPr>
        <w:rFonts w:cs="Goudy Stout" w:hint="default"/>
      </w:rPr>
    </w:lvl>
    <w:lvl w:ilvl="3">
      <w:start w:val="1"/>
      <w:numFmt w:val="decimal"/>
      <w:lvlText w:val="%1.%2.%3.%4."/>
      <w:lvlJc w:val="left"/>
      <w:pPr>
        <w:tabs>
          <w:tab w:val="num" w:pos="2160"/>
        </w:tabs>
        <w:ind w:left="2088" w:hanging="648"/>
      </w:pPr>
      <w:rPr>
        <w:rFonts w:cs="Goudy Stout" w:hint="default"/>
      </w:rPr>
    </w:lvl>
    <w:lvl w:ilvl="4">
      <w:start w:val="1"/>
      <w:numFmt w:val="decimal"/>
      <w:lvlText w:val="%1.%2.%3.%4.%5."/>
      <w:lvlJc w:val="left"/>
      <w:pPr>
        <w:tabs>
          <w:tab w:val="num" w:pos="2880"/>
        </w:tabs>
        <w:ind w:left="2592" w:hanging="792"/>
      </w:pPr>
      <w:rPr>
        <w:rFonts w:cs="Goudy Stout" w:hint="default"/>
      </w:rPr>
    </w:lvl>
    <w:lvl w:ilvl="5">
      <w:start w:val="1"/>
      <w:numFmt w:val="decimal"/>
      <w:lvlText w:val="%1.%2.%3.%4.%5.%6."/>
      <w:lvlJc w:val="left"/>
      <w:pPr>
        <w:tabs>
          <w:tab w:val="num" w:pos="3240"/>
        </w:tabs>
        <w:ind w:left="3096" w:hanging="936"/>
      </w:pPr>
      <w:rPr>
        <w:rFonts w:cs="Goudy Stout" w:hint="default"/>
      </w:rPr>
    </w:lvl>
    <w:lvl w:ilvl="6">
      <w:start w:val="1"/>
      <w:numFmt w:val="decimal"/>
      <w:lvlText w:val="%1.%2.%3.%4.%5.%6.%7."/>
      <w:lvlJc w:val="left"/>
      <w:pPr>
        <w:tabs>
          <w:tab w:val="num" w:pos="3960"/>
        </w:tabs>
        <w:ind w:left="3600" w:hanging="1080"/>
      </w:pPr>
      <w:rPr>
        <w:rFonts w:cs="Goudy Stout" w:hint="default"/>
      </w:rPr>
    </w:lvl>
    <w:lvl w:ilvl="7">
      <w:start w:val="1"/>
      <w:numFmt w:val="decimal"/>
      <w:lvlText w:val="%1.%2.%3.%4.%5.%6.%7.%8."/>
      <w:lvlJc w:val="left"/>
      <w:pPr>
        <w:tabs>
          <w:tab w:val="num" w:pos="4320"/>
        </w:tabs>
        <w:ind w:left="4104" w:hanging="1224"/>
      </w:pPr>
      <w:rPr>
        <w:rFonts w:cs="Goudy Stout" w:hint="default"/>
      </w:rPr>
    </w:lvl>
    <w:lvl w:ilvl="8">
      <w:start w:val="1"/>
      <w:numFmt w:val="decimal"/>
      <w:lvlText w:val="%1.%2.%3.%4.%5.%6.%7.%8.%9."/>
      <w:lvlJc w:val="left"/>
      <w:pPr>
        <w:tabs>
          <w:tab w:val="num" w:pos="5040"/>
        </w:tabs>
        <w:ind w:left="4680" w:hanging="1440"/>
      </w:pPr>
      <w:rPr>
        <w:rFonts w:cs="Goudy Stout" w:hint="default"/>
      </w:rPr>
    </w:lvl>
  </w:abstractNum>
  <w:abstractNum w:abstractNumId="15" w15:restartNumberingAfterBreak="0">
    <w:nsid w:val="340842CA"/>
    <w:multiLevelType w:val="hybridMultilevel"/>
    <w:tmpl w:val="221CF93C"/>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AC0782"/>
    <w:multiLevelType w:val="multilevel"/>
    <w:tmpl w:val="67547BCE"/>
    <w:lvl w:ilvl="0">
      <w:start w:val="1"/>
      <w:numFmt w:val="decimal"/>
      <w:lvlText w:val="%1."/>
      <w:lvlJc w:val="left"/>
      <w:pPr>
        <w:ind w:left="720" w:hanging="360"/>
      </w:pPr>
      <w:rPr>
        <w:rFonts w:hint="default"/>
      </w:rPr>
    </w:lvl>
    <w:lvl w:ilvl="1">
      <w:start w:val="1"/>
      <w:numFmt w:val="bullet"/>
      <w:lvlText w:val=""/>
      <w:lvlJc w:val="left"/>
      <w:pPr>
        <w:ind w:left="870" w:hanging="51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E5F91"/>
    <w:multiLevelType w:val="multilevel"/>
    <w:tmpl w:val="B3262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57439"/>
    <w:multiLevelType w:val="hybridMultilevel"/>
    <w:tmpl w:val="133C21AE"/>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857AE"/>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141CE"/>
    <w:multiLevelType w:val="multilevel"/>
    <w:tmpl w:val="F03CC0BE"/>
    <w:lvl w:ilvl="0">
      <w:start w:val="1"/>
      <w:numFmt w:val="decimal"/>
      <w:lvlText w:val="2.%1."/>
      <w:lvlJc w:val="left"/>
      <w:pPr>
        <w:ind w:left="360" w:hanging="360"/>
      </w:pPr>
      <w:rPr>
        <w:rFonts w:ascii="Cronos Pro" w:hAnsi="Cronos Pro" w:hint="default"/>
        <w:b w:val="0"/>
        <w:i w:val="0"/>
        <w:sz w:val="24"/>
        <w:u w:val="none"/>
      </w:rPr>
    </w:lvl>
    <w:lvl w:ilvl="1">
      <w:start w:val="1"/>
      <w:numFmt w:val="decimal"/>
      <w:lvlText w:val="2.%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434865ED"/>
    <w:multiLevelType w:val="hybridMultilevel"/>
    <w:tmpl w:val="E312DAD2"/>
    <w:lvl w:ilvl="0" w:tplc="04090001">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55083"/>
    <w:multiLevelType w:val="hybridMultilevel"/>
    <w:tmpl w:val="CD0025A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628C4"/>
    <w:multiLevelType w:val="hybridMultilevel"/>
    <w:tmpl w:val="A7FE4094"/>
    <w:lvl w:ilvl="0" w:tplc="9B2A3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B3160E0"/>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2411CD"/>
    <w:multiLevelType w:val="hybridMultilevel"/>
    <w:tmpl w:val="3E128814"/>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6" w15:restartNumberingAfterBreak="0">
    <w:nsid w:val="5FFE693E"/>
    <w:multiLevelType w:val="hybridMultilevel"/>
    <w:tmpl w:val="5CA82A90"/>
    <w:lvl w:ilvl="0" w:tplc="5ABC467A">
      <w:start w:val="1"/>
      <w:numFmt w:val="bullet"/>
      <w:lvlText w:val="•"/>
      <w:lvlJc w:val="left"/>
      <w:pPr>
        <w:tabs>
          <w:tab w:val="num" w:pos="720"/>
        </w:tabs>
        <w:ind w:left="720" w:hanging="360"/>
      </w:pPr>
      <w:rPr>
        <w:rFonts w:ascii="Arial" w:hAnsi="Arial" w:hint="default"/>
      </w:rPr>
    </w:lvl>
    <w:lvl w:ilvl="1" w:tplc="1D00F9CA" w:tentative="1">
      <w:start w:val="1"/>
      <w:numFmt w:val="bullet"/>
      <w:lvlText w:val="•"/>
      <w:lvlJc w:val="left"/>
      <w:pPr>
        <w:tabs>
          <w:tab w:val="num" w:pos="1440"/>
        </w:tabs>
        <w:ind w:left="1440" w:hanging="360"/>
      </w:pPr>
      <w:rPr>
        <w:rFonts w:ascii="Arial" w:hAnsi="Arial" w:hint="default"/>
      </w:rPr>
    </w:lvl>
    <w:lvl w:ilvl="2" w:tplc="415255DA" w:tentative="1">
      <w:start w:val="1"/>
      <w:numFmt w:val="bullet"/>
      <w:lvlText w:val="•"/>
      <w:lvlJc w:val="left"/>
      <w:pPr>
        <w:tabs>
          <w:tab w:val="num" w:pos="2160"/>
        </w:tabs>
        <w:ind w:left="2160" w:hanging="360"/>
      </w:pPr>
      <w:rPr>
        <w:rFonts w:ascii="Arial" w:hAnsi="Arial" w:hint="default"/>
      </w:rPr>
    </w:lvl>
    <w:lvl w:ilvl="3" w:tplc="1EFC0988" w:tentative="1">
      <w:start w:val="1"/>
      <w:numFmt w:val="bullet"/>
      <w:lvlText w:val="•"/>
      <w:lvlJc w:val="left"/>
      <w:pPr>
        <w:tabs>
          <w:tab w:val="num" w:pos="2880"/>
        </w:tabs>
        <w:ind w:left="2880" w:hanging="360"/>
      </w:pPr>
      <w:rPr>
        <w:rFonts w:ascii="Arial" w:hAnsi="Arial" w:hint="default"/>
      </w:rPr>
    </w:lvl>
    <w:lvl w:ilvl="4" w:tplc="F6604164" w:tentative="1">
      <w:start w:val="1"/>
      <w:numFmt w:val="bullet"/>
      <w:lvlText w:val="•"/>
      <w:lvlJc w:val="left"/>
      <w:pPr>
        <w:tabs>
          <w:tab w:val="num" w:pos="3600"/>
        </w:tabs>
        <w:ind w:left="3600" w:hanging="360"/>
      </w:pPr>
      <w:rPr>
        <w:rFonts w:ascii="Arial" w:hAnsi="Arial" w:hint="default"/>
      </w:rPr>
    </w:lvl>
    <w:lvl w:ilvl="5" w:tplc="0C4AED26" w:tentative="1">
      <w:start w:val="1"/>
      <w:numFmt w:val="bullet"/>
      <w:lvlText w:val="•"/>
      <w:lvlJc w:val="left"/>
      <w:pPr>
        <w:tabs>
          <w:tab w:val="num" w:pos="4320"/>
        </w:tabs>
        <w:ind w:left="4320" w:hanging="360"/>
      </w:pPr>
      <w:rPr>
        <w:rFonts w:ascii="Arial" w:hAnsi="Arial" w:hint="default"/>
      </w:rPr>
    </w:lvl>
    <w:lvl w:ilvl="6" w:tplc="8CFAD7C2" w:tentative="1">
      <w:start w:val="1"/>
      <w:numFmt w:val="bullet"/>
      <w:lvlText w:val="•"/>
      <w:lvlJc w:val="left"/>
      <w:pPr>
        <w:tabs>
          <w:tab w:val="num" w:pos="5040"/>
        </w:tabs>
        <w:ind w:left="5040" w:hanging="360"/>
      </w:pPr>
      <w:rPr>
        <w:rFonts w:ascii="Arial" w:hAnsi="Arial" w:hint="default"/>
      </w:rPr>
    </w:lvl>
    <w:lvl w:ilvl="7" w:tplc="D450AEB0" w:tentative="1">
      <w:start w:val="1"/>
      <w:numFmt w:val="bullet"/>
      <w:lvlText w:val="•"/>
      <w:lvlJc w:val="left"/>
      <w:pPr>
        <w:tabs>
          <w:tab w:val="num" w:pos="5760"/>
        </w:tabs>
        <w:ind w:left="5760" w:hanging="360"/>
      </w:pPr>
      <w:rPr>
        <w:rFonts w:ascii="Arial" w:hAnsi="Arial" w:hint="default"/>
      </w:rPr>
    </w:lvl>
    <w:lvl w:ilvl="8" w:tplc="13F060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7D2E32"/>
    <w:multiLevelType w:val="hybridMultilevel"/>
    <w:tmpl w:val="F6C222EC"/>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77F17"/>
    <w:multiLevelType w:val="multilevel"/>
    <w:tmpl w:val="CA7445EE"/>
    <w:lvl w:ilvl="0">
      <w:start w:val="10"/>
      <w:numFmt w:val="decimal"/>
      <w:lvlText w:val="%1"/>
      <w:lvlJc w:val="left"/>
      <w:pPr>
        <w:ind w:left="384" w:hanging="384"/>
      </w:pPr>
      <w:rPr>
        <w:rFonts w:eastAsiaTheme="minorEastAsia" w:hint="default"/>
        <w:color w:val="000000" w:themeColor="text1"/>
      </w:rPr>
    </w:lvl>
    <w:lvl w:ilvl="1">
      <w:start w:val="1"/>
      <w:numFmt w:val="decimal"/>
      <w:lvlText w:val="%1.%2"/>
      <w:lvlJc w:val="left"/>
      <w:pPr>
        <w:ind w:left="384" w:hanging="384"/>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9"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54AE8"/>
    <w:multiLevelType w:val="hybridMultilevel"/>
    <w:tmpl w:val="CB449440"/>
    <w:lvl w:ilvl="0" w:tplc="0A780CA8">
      <w:start w:val="1"/>
      <w:numFmt w:val="bullet"/>
      <w:lvlText w:val="•"/>
      <w:lvlJc w:val="left"/>
      <w:pPr>
        <w:tabs>
          <w:tab w:val="num" w:pos="720"/>
        </w:tabs>
        <w:ind w:left="720" w:hanging="360"/>
      </w:pPr>
      <w:rPr>
        <w:rFonts w:ascii="Arial" w:hAnsi="Arial" w:hint="default"/>
      </w:rPr>
    </w:lvl>
    <w:lvl w:ilvl="1" w:tplc="C6E25EC4">
      <w:start w:val="1"/>
      <w:numFmt w:val="bullet"/>
      <w:lvlText w:val="•"/>
      <w:lvlJc w:val="left"/>
      <w:pPr>
        <w:tabs>
          <w:tab w:val="num" w:pos="1440"/>
        </w:tabs>
        <w:ind w:left="1440" w:hanging="360"/>
      </w:pPr>
      <w:rPr>
        <w:rFonts w:ascii="Arial" w:hAnsi="Arial" w:hint="default"/>
      </w:rPr>
    </w:lvl>
    <w:lvl w:ilvl="2" w:tplc="05968936" w:tentative="1">
      <w:start w:val="1"/>
      <w:numFmt w:val="bullet"/>
      <w:lvlText w:val="•"/>
      <w:lvlJc w:val="left"/>
      <w:pPr>
        <w:tabs>
          <w:tab w:val="num" w:pos="2160"/>
        </w:tabs>
        <w:ind w:left="2160" w:hanging="360"/>
      </w:pPr>
      <w:rPr>
        <w:rFonts w:ascii="Arial" w:hAnsi="Arial" w:hint="default"/>
      </w:rPr>
    </w:lvl>
    <w:lvl w:ilvl="3" w:tplc="63807E22" w:tentative="1">
      <w:start w:val="1"/>
      <w:numFmt w:val="bullet"/>
      <w:lvlText w:val="•"/>
      <w:lvlJc w:val="left"/>
      <w:pPr>
        <w:tabs>
          <w:tab w:val="num" w:pos="2880"/>
        </w:tabs>
        <w:ind w:left="2880" w:hanging="360"/>
      </w:pPr>
      <w:rPr>
        <w:rFonts w:ascii="Arial" w:hAnsi="Arial" w:hint="default"/>
      </w:rPr>
    </w:lvl>
    <w:lvl w:ilvl="4" w:tplc="750E3CC6" w:tentative="1">
      <w:start w:val="1"/>
      <w:numFmt w:val="bullet"/>
      <w:lvlText w:val="•"/>
      <w:lvlJc w:val="left"/>
      <w:pPr>
        <w:tabs>
          <w:tab w:val="num" w:pos="3600"/>
        </w:tabs>
        <w:ind w:left="3600" w:hanging="360"/>
      </w:pPr>
      <w:rPr>
        <w:rFonts w:ascii="Arial" w:hAnsi="Arial" w:hint="default"/>
      </w:rPr>
    </w:lvl>
    <w:lvl w:ilvl="5" w:tplc="C04A6A70" w:tentative="1">
      <w:start w:val="1"/>
      <w:numFmt w:val="bullet"/>
      <w:lvlText w:val="•"/>
      <w:lvlJc w:val="left"/>
      <w:pPr>
        <w:tabs>
          <w:tab w:val="num" w:pos="4320"/>
        </w:tabs>
        <w:ind w:left="4320" w:hanging="360"/>
      </w:pPr>
      <w:rPr>
        <w:rFonts w:ascii="Arial" w:hAnsi="Arial" w:hint="default"/>
      </w:rPr>
    </w:lvl>
    <w:lvl w:ilvl="6" w:tplc="AF8AF074" w:tentative="1">
      <w:start w:val="1"/>
      <w:numFmt w:val="bullet"/>
      <w:lvlText w:val="•"/>
      <w:lvlJc w:val="left"/>
      <w:pPr>
        <w:tabs>
          <w:tab w:val="num" w:pos="5040"/>
        </w:tabs>
        <w:ind w:left="5040" w:hanging="360"/>
      </w:pPr>
      <w:rPr>
        <w:rFonts w:ascii="Arial" w:hAnsi="Arial" w:hint="default"/>
      </w:rPr>
    </w:lvl>
    <w:lvl w:ilvl="7" w:tplc="17429510" w:tentative="1">
      <w:start w:val="1"/>
      <w:numFmt w:val="bullet"/>
      <w:lvlText w:val="•"/>
      <w:lvlJc w:val="left"/>
      <w:pPr>
        <w:tabs>
          <w:tab w:val="num" w:pos="5760"/>
        </w:tabs>
        <w:ind w:left="5760" w:hanging="360"/>
      </w:pPr>
      <w:rPr>
        <w:rFonts w:ascii="Arial" w:hAnsi="Arial" w:hint="default"/>
      </w:rPr>
    </w:lvl>
    <w:lvl w:ilvl="8" w:tplc="2A625B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D360C1"/>
    <w:multiLevelType w:val="hybridMultilevel"/>
    <w:tmpl w:val="164E220C"/>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17FE2"/>
    <w:multiLevelType w:val="hybridMultilevel"/>
    <w:tmpl w:val="8E2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0608"/>
    <w:multiLevelType w:val="hybridMultilevel"/>
    <w:tmpl w:val="229C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C3499"/>
    <w:multiLevelType w:val="hybridMultilevel"/>
    <w:tmpl w:val="19CCF1D0"/>
    <w:lvl w:ilvl="0" w:tplc="490A617C">
      <w:start w:val="1"/>
      <w:numFmt w:val="bullet"/>
      <w:lvlText w:val="•"/>
      <w:lvlJc w:val="left"/>
      <w:pPr>
        <w:tabs>
          <w:tab w:val="num" w:pos="720"/>
        </w:tabs>
        <w:ind w:left="720" w:hanging="360"/>
      </w:pPr>
      <w:rPr>
        <w:rFonts w:ascii="Arial" w:hAnsi="Arial" w:hint="default"/>
      </w:rPr>
    </w:lvl>
    <w:lvl w:ilvl="1" w:tplc="4F4EEBEE">
      <w:start w:val="1"/>
      <w:numFmt w:val="bullet"/>
      <w:lvlText w:val="•"/>
      <w:lvlJc w:val="left"/>
      <w:pPr>
        <w:tabs>
          <w:tab w:val="num" w:pos="1440"/>
        </w:tabs>
        <w:ind w:left="1440" w:hanging="360"/>
      </w:pPr>
      <w:rPr>
        <w:rFonts w:ascii="Arial" w:hAnsi="Arial" w:hint="default"/>
      </w:rPr>
    </w:lvl>
    <w:lvl w:ilvl="2" w:tplc="8D904298" w:tentative="1">
      <w:start w:val="1"/>
      <w:numFmt w:val="bullet"/>
      <w:lvlText w:val="•"/>
      <w:lvlJc w:val="left"/>
      <w:pPr>
        <w:tabs>
          <w:tab w:val="num" w:pos="2160"/>
        </w:tabs>
        <w:ind w:left="2160" w:hanging="360"/>
      </w:pPr>
      <w:rPr>
        <w:rFonts w:ascii="Arial" w:hAnsi="Arial" w:hint="default"/>
      </w:rPr>
    </w:lvl>
    <w:lvl w:ilvl="3" w:tplc="55A053C2" w:tentative="1">
      <w:start w:val="1"/>
      <w:numFmt w:val="bullet"/>
      <w:lvlText w:val="•"/>
      <w:lvlJc w:val="left"/>
      <w:pPr>
        <w:tabs>
          <w:tab w:val="num" w:pos="2880"/>
        </w:tabs>
        <w:ind w:left="2880" w:hanging="360"/>
      </w:pPr>
      <w:rPr>
        <w:rFonts w:ascii="Arial" w:hAnsi="Arial" w:hint="default"/>
      </w:rPr>
    </w:lvl>
    <w:lvl w:ilvl="4" w:tplc="A93E318A" w:tentative="1">
      <w:start w:val="1"/>
      <w:numFmt w:val="bullet"/>
      <w:lvlText w:val="•"/>
      <w:lvlJc w:val="left"/>
      <w:pPr>
        <w:tabs>
          <w:tab w:val="num" w:pos="3600"/>
        </w:tabs>
        <w:ind w:left="3600" w:hanging="360"/>
      </w:pPr>
      <w:rPr>
        <w:rFonts w:ascii="Arial" w:hAnsi="Arial" w:hint="default"/>
      </w:rPr>
    </w:lvl>
    <w:lvl w:ilvl="5" w:tplc="C13ED7A2" w:tentative="1">
      <w:start w:val="1"/>
      <w:numFmt w:val="bullet"/>
      <w:lvlText w:val="•"/>
      <w:lvlJc w:val="left"/>
      <w:pPr>
        <w:tabs>
          <w:tab w:val="num" w:pos="4320"/>
        </w:tabs>
        <w:ind w:left="4320" w:hanging="360"/>
      </w:pPr>
      <w:rPr>
        <w:rFonts w:ascii="Arial" w:hAnsi="Arial" w:hint="default"/>
      </w:rPr>
    </w:lvl>
    <w:lvl w:ilvl="6" w:tplc="00F05290" w:tentative="1">
      <w:start w:val="1"/>
      <w:numFmt w:val="bullet"/>
      <w:lvlText w:val="•"/>
      <w:lvlJc w:val="left"/>
      <w:pPr>
        <w:tabs>
          <w:tab w:val="num" w:pos="5040"/>
        </w:tabs>
        <w:ind w:left="5040" w:hanging="360"/>
      </w:pPr>
      <w:rPr>
        <w:rFonts w:ascii="Arial" w:hAnsi="Arial" w:hint="default"/>
      </w:rPr>
    </w:lvl>
    <w:lvl w:ilvl="7" w:tplc="F254188C" w:tentative="1">
      <w:start w:val="1"/>
      <w:numFmt w:val="bullet"/>
      <w:lvlText w:val="•"/>
      <w:lvlJc w:val="left"/>
      <w:pPr>
        <w:tabs>
          <w:tab w:val="num" w:pos="5760"/>
        </w:tabs>
        <w:ind w:left="5760" w:hanging="360"/>
      </w:pPr>
      <w:rPr>
        <w:rFonts w:ascii="Arial" w:hAnsi="Arial" w:hint="default"/>
      </w:rPr>
    </w:lvl>
    <w:lvl w:ilvl="8" w:tplc="06E49A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1B44C5"/>
    <w:multiLevelType w:val="hybridMultilevel"/>
    <w:tmpl w:val="096A6D5C"/>
    <w:lvl w:ilvl="0" w:tplc="D576A9D0">
      <w:start w:val="1"/>
      <w:numFmt w:val="decimal"/>
      <w:lvlText w:val="%1)"/>
      <w:lvlJc w:val="left"/>
      <w:pPr>
        <w:ind w:left="1944"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6" w15:restartNumberingAfterBreak="0">
    <w:nsid w:val="6F5974D2"/>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682E1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8" w15:restartNumberingAfterBreak="0">
    <w:nsid w:val="70BA56BC"/>
    <w:multiLevelType w:val="hybridMultilevel"/>
    <w:tmpl w:val="6C2C5734"/>
    <w:lvl w:ilvl="0" w:tplc="FFFFFFFF">
      <w:start w:val="1"/>
      <w:numFmt w:val="bullet"/>
      <w:pStyle w:val="CharCar"/>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F7856"/>
    <w:multiLevelType w:val="hybridMultilevel"/>
    <w:tmpl w:val="2B3C006E"/>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40"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CF45D5"/>
    <w:multiLevelType w:val="multilevel"/>
    <w:tmpl w:val="374CD0A6"/>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lvlText w:val="%1.%2."/>
      <w:lvlJc w:val="left"/>
      <w:pPr>
        <w:tabs>
          <w:tab w:val="num" w:pos="492"/>
        </w:tabs>
        <w:ind w:left="492" w:hanging="432"/>
      </w:pPr>
      <w:rPr>
        <w:rFonts w:hint="default"/>
      </w:rPr>
    </w:lvl>
    <w:lvl w:ilvl="2">
      <w:start w:val="1"/>
      <w:numFmt w:val="decimal"/>
      <w:lvlText w:val="%1.%2.%3."/>
      <w:lvlJc w:val="left"/>
      <w:pPr>
        <w:tabs>
          <w:tab w:val="num" w:pos="1020"/>
        </w:tabs>
        <w:ind w:left="804" w:hanging="504"/>
      </w:pPr>
    </w:lvl>
    <w:lvl w:ilvl="3">
      <w:start w:val="1"/>
      <w:numFmt w:val="decimal"/>
      <w:lvlText w:val="%1.%2.%3.%4."/>
      <w:lvlJc w:val="left"/>
      <w:pPr>
        <w:tabs>
          <w:tab w:val="num" w:pos="1380"/>
        </w:tabs>
        <w:ind w:left="1308" w:hanging="648"/>
      </w:pPr>
    </w:lvl>
    <w:lvl w:ilvl="4">
      <w:start w:val="1"/>
      <w:numFmt w:val="decimal"/>
      <w:lvlText w:val="%1.%2.%3.%4.%5."/>
      <w:lvlJc w:val="left"/>
      <w:pPr>
        <w:tabs>
          <w:tab w:val="num" w:pos="2100"/>
        </w:tabs>
        <w:ind w:left="1812" w:hanging="792"/>
      </w:pPr>
    </w:lvl>
    <w:lvl w:ilvl="5">
      <w:start w:val="1"/>
      <w:numFmt w:val="decimal"/>
      <w:lvlText w:val="%1.%2.%3.%4.%5.%6."/>
      <w:lvlJc w:val="left"/>
      <w:pPr>
        <w:tabs>
          <w:tab w:val="num" w:pos="2460"/>
        </w:tabs>
        <w:ind w:left="2316" w:hanging="936"/>
      </w:pPr>
    </w:lvl>
    <w:lvl w:ilvl="6">
      <w:start w:val="1"/>
      <w:numFmt w:val="decimal"/>
      <w:lvlText w:val="%1.%2.%3.%4.%5.%6.%7."/>
      <w:lvlJc w:val="left"/>
      <w:pPr>
        <w:tabs>
          <w:tab w:val="num" w:pos="3180"/>
        </w:tabs>
        <w:ind w:left="2820" w:hanging="1080"/>
      </w:pPr>
    </w:lvl>
    <w:lvl w:ilvl="7">
      <w:start w:val="1"/>
      <w:numFmt w:val="decimal"/>
      <w:lvlText w:val="%1.%2.%3.%4.%5.%6.%7.%8."/>
      <w:lvlJc w:val="left"/>
      <w:pPr>
        <w:tabs>
          <w:tab w:val="num" w:pos="3540"/>
        </w:tabs>
        <w:ind w:left="3324" w:hanging="1224"/>
      </w:pPr>
    </w:lvl>
    <w:lvl w:ilvl="8">
      <w:start w:val="1"/>
      <w:numFmt w:val="decimal"/>
      <w:lvlText w:val="%1.%2.%3.%4.%5.%6.%7.%8.%9."/>
      <w:lvlJc w:val="left"/>
      <w:pPr>
        <w:tabs>
          <w:tab w:val="num" w:pos="4260"/>
        </w:tabs>
        <w:ind w:left="3900" w:hanging="1440"/>
      </w:pPr>
    </w:lvl>
  </w:abstractNum>
  <w:abstractNum w:abstractNumId="42" w15:restartNumberingAfterBreak="0">
    <w:nsid w:val="72F57F74"/>
    <w:multiLevelType w:val="multilevel"/>
    <w:tmpl w:val="38CEA9A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4E379D1"/>
    <w:multiLevelType w:val="hybridMultilevel"/>
    <w:tmpl w:val="3506977A"/>
    <w:lvl w:ilvl="0" w:tplc="B74C795A">
      <w:start w:val="1"/>
      <w:numFmt w:val="bullet"/>
      <w:lvlText w:val="•"/>
      <w:lvlJc w:val="left"/>
      <w:pPr>
        <w:tabs>
          <w:tab w:val="num" w:pos="720"/>
        </w:tabs>
        <w:ind w:left="720" w:hanging="360"/>
      </w:pPr>
      <w:rPr>
        <w:rFonts w:ascii="Arial" w:hAnsi="Arial" w:hint="default"/>
      </w:rPr>
    </w:lvl>
    <w:lvl w:ilvl="1" w:tplc="011AB862" w:tentative="1">
      <w:start w:val="1"/>
      <w:numFmt w:val="bullet"/>
      <w:lvlText w:val="•"/>
      <w:lvlJc w:val="left"/>
      <w:pPr>
        <w:tabs>
          <w:tab w:val="num" w:pos="1440"/>
        </w:tabs>
        <w:ind w:left="1440" w:hanging="360"/>
      </w:pPr>
      <w:rPr>
        <w:rFonts w:ascii="Arial" w:hAnsi="Arial" w:hint="default"/>
      </w:rPr>
    </w:lvl>
    <w:lvl w:ilvl="2" w:tplc="2CE47068" w:tentative="1">
      <w:start w:val="1"/>
      <w:numFmt w:val="bullet"/>
      <w:lvlText w:val="•"/>
      <w:lvlJc w:val="left"/>
      <w:pPr>
        <w:tabs>
          <w:tab w:val="num" w:pos="2160"/>
        </w:tabs>
        <w:ind w:left="2160" w:hanging="360"/>
      </w:pPr>
      <w:rPr>
        <w:rFonts w:ascii="Arial" w:hAnsi="Arial" w:hint="default"/>
      </w:rPr>
    </w:lvl>
    <w:lvl w:ilvl="3" w:tplc="B3D0CE2E" w:tentative="1">
      <w:start w:val="1"/>
      <w:numFmt w:val="bullet"/>
      <w:lvlText w:val="•"/>
      <w:lvlJc w:val="left"/>
      <w:pPr>
        <w:tabs>
          <w:tab w:val="num" w:pos="2880"/>
        </w:tabs>
        <w:ind w:left="2880" w:hanging="360"/>
      </w:pPr>
      <w:rPr>
        <w:rFonts w:ascii="Arial" w:hAnsi="Arial" w:hint="default"/>
      </w:rPr>
    </w:lvl>
    <w:lvl w:ilvl="4" w:tplc="380EF7E4" w:tentative="1">
      <w:start w:val="1"/>
      <w:numFmt w:val="bullet"/>
      <w:lvlText w:val="•"/>
      <w:lvlJc w:val="left"/>
      <w:pPr>
        <w:tabs>
          <w:tab w:val="num" w:pos="3600"/>
        </w:tabs>
        <w:ind w:left="3600" w:hanging="360"/>
      </w:pPr>
      <w:rPr>
        <w:rFonts w:ascii="Arial" w:hAnsi="Arial" w:hint="default"/>
      </w:rPr>
    </w:lvl>
    <w:lvl w:ilvl="5" w:tplc="77AEEF1C" w:tentative="1">
      <w:start w:val="1"/>
      <w:numFmt w:val="bullet"/>
      <w:lvlText w:val="•"/>
      <w:lvlJc w:val="left"/>
      <w:pPr>
        <w:tabs>
          <w:tab w:val="num" w:pos="4320"/>
        </w:tabs>
        <w:ind w:left="4320" w:hanging="360"/>
      </w:pPr>
      <w:rPr>
        <w:rFonts w:ascii="Arial" w:hAnsi="Arial" w:hint="default"/>
      </w:rPr>
    </w:lvl>
    <w:lvl w:ilvl="6" w:tplc="B7ACE776" w:tentative="1">
      <w:start w:val="1"/>
      <w:numFmt w:val="bullet"/>
      <w:lvlText w:val="•"/>
      <w:lvlJc w:val="left"/>
      <w:pPr>
        <w:tabs>
          <w:tab w:val="num" w:pos="5040"/>
        </w:tabs>
        <w:ind w:left="5040" w:hanging="360"/>
      </w:pPr>
      <w:rPr>
        <w:rFonts w:ascii="Arial" w:hAnsi="Arial" w:hint="default"/>
      </w:rPr>
    </w:lvl>
    <w:lvl w:ilvl="7" w:tplc="5240DEA0" w:tentative="1">
      <w:start w:val="1"/>
      <w:numFmt w:val="bullet"/>
      <w:lvlText w:val="•"/>
      <w:lvlJc w:val="left"/>
      <w:pPr>
        <w:tabs>
          <w:tab w:val="num" w:pos="5760"/>
        </w:tabs>
        <w:ind w:left="5760" w:hanging="360"/>
      </w:pPr>
      <w:rPr>
        <w:rFonts w:ascii="Arial" w:hAnsi="Arial" w:hint="default"/>
      </w:rPr>
    </w:lvl>
    <w:lvl w:ilvl="8" w:tplc="447A75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36323E"/>
    <w:multiLevelType w:val="hybridMultilevel"/>
    <w:tmpl w:val="541C21E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315A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16cid:durableId="1054306938">
    <w:abstractNumId w:val="17"/>
  </w:num>
  <w:num w:numId="2" w16cid:durableId="1233392076">
    <w:abstractNumId w:val="2"/>
  </w:num>
  <w:num w:numId="3" w16cid:durableId="1635869244">
    <w:abstractNumId w:val="5"/>
  </w:num>
  <w:num w:numId="4" w16cid:durableId="397049110">
    <w:abstractNumId w:val="7"/>
  </w:num>
  <w:num w:numId="5" w16cid:durableId="1051076548">
    <w:abstractNumId w:val="45"/>
  </w:num>
  <w:num w:numId="6" w16cid:durableId="1173183369">
    <w:abstractNumId w:val="37"/>
  </w:num>
  <w:num w:numId="7" w16cid:durableId="391662267">
    <w:abstractNumId w:val="25"/>
  </w:num>
  <w:num w:numId="8" w16cid:durableId="1327828185">
    <w:abstractNumId w:val="6"/>
  </w:num>
  <w:num w:numId="9" w16cid:durableId="1852138002">
    <w:abstractNumId w:val="15"/>
  </w:num>
  <w:num w:numId="10" w16cid:durableId="1835872104">
    <w:abstractNumId w:val="10"/>
  </w:num>
  <w:num w:numId="11" w16cid:durableId="519783283">
    <w:abstractNumId w:val="39"/>
  </w:num>
  <w:num w:numId="12" w16cid:durableId="464348454">
    <w:abstractNumId w:val="18"/>
  </w:num>
  <w:num w:numId="13" w16cid:durableId="41252056">
    <w:abstractNumId w:val="14"/>
  </w:num>
  <w:num w:numId="14" w16cid:durableId="863716651">
    <w:abstractNumId w:val="35"/>
  </w:num>
  <w:num w:numId="15" w16cid:durableId="1321277092">
    <w:abstractNumId w:val="23"/>
  </w:num>
  <w:num w:numId="16" w16cid:durableId="1979529212">
    <w:abstractNumId w:val="0"/>
  </w:num>
  <w:num w:numId="17" w16cid:durableId="993989655">
    <w:abstractNumId w:val="9"/>
  </w:num>
  <w:num w:numId="18" w16cid:durableId="35014176">
    <w:abstractNumId w:val="19"/>
  </w:num>
  <w:num w:numId="19" w16cid:durableId="1736778808">
    <w:abstractNumId w:val="42"/>
  </w:num>
  <w:num w:numId="20" w16cid:durableId="857280545">
    <w:abstractNumId w:val="20"/>
  </w:num>
  <w:num w:numId="21" w16cid:durableId="1825924648">
    <w:abstractNumId w:val="8"/>
  </w:num>
  <w:num w:numId="22" w16cid:durableId="303244505">
    <w:abstractNumId w:val="32"/>
  </w:num>
  <w:num w:numId="23" w16cid:durableId="1552425607">
    <w:abstractNumId w:val="12"/>
  </w:num>
  <w:num w:numId="24" w16cid:durableId="1849589244">
    <w:abstractNumId w:val="27"/>
  </w:num>
  <w:num w:numId="25" w16cid:durableId="1261449049">
    <w:abstractNumId w:val="30"/>
  </w:num>
  <w:num w:numId="26" w16cid:durableId="1649675431">
    <w:abstractNumId w:val="34"/>
  </w:num>
  <w:num w:numId="27" w16cid:durableId="1703938484">
    <w:abstractNumId w:val="28"/>
  </w:num>
  <w:num w:numId="28" w16cid:durableId="1059861706">
    <w:abstractNumId w:val="3"/>
  </w:num>
  <w:num w:numId="29" w16cid:durableId="1589775728">
    <w:abstractNumId w:val="4"/>
  </w:num>
  <w:num w:numId="30" w16cid:durableId="997073836">
    <w:abstractNumId w:val="43"/>
  </w:num>
  <w:num w:numId="31" w16cid:durableId="580141540">
    <w:abstractNumId w:val="26"/>
  </w:num>
  <w:num w:numId="32" w16cid:durableId="525213734">
    <w:abstractNumId w:val="13"/>
  </w:num>
  <w:num w:numId="33" w16cid:durableId="234240054">
    <w:abstractNumId w:val="36"/>
  </w:num>
  <w:num w:numId="34" w16cid:durableId="1325088614">
    <w:abstractNumId w:val="41"/>
  </w:num>
  <w:num w:numId="35" w16cid:durableId="1576554193">
    <w:abstractNumId w:val="38"/>
  </w:num>
  <w:num w:numId="36" w16cid:durableId="2044745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066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769233">
    <w:abstractNumId w:val="44"/>
  </w:num>
  <w:num w:numId="39" w16cid:durableId="303196320">
    <w:abstractNumId w:val="22"/>
  </w:num>
  <w:num w:numId="40" w16cid:durableId="2023505258">
    <w:abstractNumId w:val="31"/>
  </w:num>
  <w:num w:numId="41" w16cid:durableId="523397310">
    <w:abstractNumId w:val="21"/>
  </w:num>
  <w:num w:numId="42" w16cid:durableId="1239749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7510168">
    <w:abstractNumId w:val="24"/>
  </w:num>
  <w:num w:numId="44" w16cid:durableId="324935519">
    <w:abstractNumId w:val="33"/>
  </w:num>
  <w:num w:numId="45" w16cid:durableId="1917279215">
    <w:abstractNumId w:val="11"/>
  </w:num>
  <w:num w:numId="46" w16cid:durableId="1004092864">
    <w:abstractNumId w:val="40"/>
  </w:num>
  <w:num w:numId="47" w16cid:durableId="1304775168">
    <w:abstractNumId w:val="16"/>
  </w:num>
  <w:num w:numId="48" w16cid:durableId="1644891842">
    <w:abstractNumId w:val="29"/>
  </w:num>
  <w:num w:numId="49" w16cid:durableId="206887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74"/>
    <w:rsid w:val="000008D0"/>
    <w:rsid w:val="00001228"/>
    <w:rsid w:val="00003CC5"/>
    <w:rsid w:val="000102DC"/>
    <w:rsid w:val="00013560"/>
    <w:rsid w:val="00017B36"/>
    <w:rsid w:val="00020B23"/>
    <w:rsid w:val="0002161B"/>
    <w:rsid w:val="00023A03"/>
    <w:rsid w:val="00023F3D"/>
    <w:rsid w:val="00023F86"/>
    <w:rsid w:val="00025373"/>
    <w:rsid w:val="00026CC7"/>
    <w:rsid w:val="00034F10"/>
    <w:rsid w:val="00035574"/>
    <w:rsid w:val="000371FE"/>
    <w:rsid w:val="000433B8"/>
    <w:rsid w:val="00051294"/>
    <w:rsid w:val="00051F63"/>
    <w:rsid w:val="00053AC3"/>
    <w:rsid w:val="00055265"/>
    <w:rsid w:val="000602E0"/>
    <w:rsid w:val="00064B4C"/>
    <w:rsid w:val="00065572"/>
    <w:rsid w:val="000807A8"/>
    <w:rsid w:val="00080841"/>
    <w:rsid w:val="000809C5"/>
    <w:rsid w:val="00084B97"/>
    <w:rsid w:val="000857B6"/>
    <w:rsid w:val="00095F47"/>
    <w:rsid w:val="00096796"/>
    <w:rsid w:val="000A0A24"/>
    <w:rsid w:val="000A2855"/>
    <w:rsid w:val="000A46E2"/>
    <w:rsid w:val="000A4921"/>
    <w:rsid w:val="000A7AF8"/>
    <w:rsid w:val="000B08C9"/>
    <w:rsid w:val="000B17D6"/>
    <w:rsid w:val="000B1921"/>
    <w:rsid w:val="000B1BDF"/>
    <w:rsid w:val="000B5397"/>
    <w:rsid w:val="000C3662"/>
    <w:rsid w:val="000C37D8"/>
    <w:rsid w:val="000C764C"/>
    <w:rsid w:val="000D065D"/>
    <w:rsid w:val="000D0E39"/>
    <w:rsid w:val="000D525C"/>
    <w:rsid w:val="000D7F4C"/>
    <w:rsid w:val="000E3A37"/>
    <w:rsid w:val="000E58A5"/>
    <w:rsid w:val="000E5D32"/>
    <w:rsid w:val="000F79D5"/>
    <w:rsid w:val="001046B7"/>
    <w:rsid w:val="0011141E"/>
    <w:rsid w:val="0011385D"/>
    <w:rsid w:val="00116812"/>
    <w:rsid w:val="0012132C"/>
    <w:rsid w:val="0012285B"/>
    <w:rsid w:val="00123B5D"/>
    <w:rsid w:val="00127103"/>
    <w:rsid w:val="00130438"/>
    <w:rsid w:val="0013460F"/>
    <w:rsid w:val="001358D9"/>
    <w:rsid w:val="00137354"/>
    <w:rsid w:val="001374CC"/>
    <w:rsid w:val="001430D7"/>
    <w:rsid w:val="00145DCA"/>
    <w:rsid w:val="00150354"/>
    <w:rsid w:val="00151B0A"/>
    <w:rsid w:val="0016045D"/>
    <w:rsid w:val="00161B84"/>
    <w:rsid w:val="00161CA5"/>
    <w:rsid w:val="0016277E"/>
    <w:rsid w:val="00166FA1"/>
    <w:rsid w:val="00173D52"/>
    <w:rsid w:val="00175827"/>
    <w:rsid w:val="0018619E"/>
    <w:rsid w:val="0019726F"/>
    <w:rsid w:val="00197A35"/>
    <w:rsid w:val="001A4B75"/>
    <w:rsid w:val="001A707E"/>
    <w:rsid w:val="001B11A8"/>
    <w:rsid w:val="001B1F50"/>
    <w:rsid w:val="001C570E"/>
    <w:rsid w:val="001D0325"/>
    <w:rsid w:val="001D0360"/>
    <w:rsid w:val="001D1CC2"/>
    <w:rsid w:val="001D26DC"/>
    <w:rsid w:val="001D4896"/>
    <w:rsid w:val="001E0113"/>
    <w:rsid w:val="001E4C40"/>
    <w:rsid w:val="001E5661"/>
    <w:rsid w:val="001E5FF3"/>
    <w:rsid w:val="001F214C"/>
    <w:rsid w:val="001F5242"/>
    <w:rsid w:val="001F7E82"/>
    <w:rsid w:val="00201A3D"/>
    <w:rsid w:val="0020238F"/>
    <w:rsid w:val="0021555A"/>
    <w:rsid w:val="002258BC"/>
    <w:rsid w:val="00230AE5"/>
    <w:rsid w:val="002310C2"/>
    <w:rsid w:val="002342F5"/>
    <w:rsid w:val="002359DE"/>
    <w:rsid w:val="00236C48"/>
    <w:rsid w:val="00243899"/>
    <w:rsid w:val="0024564C"/>
    <w:rsid w:val="002515A2"/>
    <w:rsid w:val="002515D8"/>
    <w:rsid w:val="00252601"/>
    <w:rsid w:val="0025427F"/>
    <w:rsid w:val="00255DA7"/>
    <w:rsid w:val="002630C6"/>
    <w:rsid w:val="002642F3"/>
    <w:rsid w:val="00264580"/>
    <w:rsid w:val="00266A6B"/>
    <w:rsid w:val="00266B02"/>
    <w:rsid w:val="002673A1"/>
    <w:rsid w:val="00271FC3"/>
    <w:rsid w:val="002739C9"/>
    <w:rsid w:val="00283B8C"/>
    <w:rsid w:val="00291D4E"/>
    <w:rsid w:val="002925D3"/>
    <w:rsid w:val="002946BD"/>
    <w:rsid w:val="002A0840"/>
    <w:rsid w:val="002A0F92"/>
    <w:rsid w:val="002A47EB"/>
    <w:rsid w:val="002A7630"/>
    <w:rsid w:val="002B1F0E"/>
    <w:rsid w:val="002B4541"/>
    <w:rsid w:val="002B4F1C"/>
    <w:rsid w:val="002D0F8B"/>
    <w:rsid w:val="002D3840"/>
    <w:rsid w:val="002D5CE2"/>
    <w:rsid w:val="002D691B"/>
    <w:rsid w:val="002E1F82"/>
    <w:rsid w:val="002E4956"/>
    <w:rsid w:val="002E63D5"/>
    <w:rsid w:val="002E690D"/>
    <w:rsid w:val="002F31B8"/>
    <w:rsid w:val="00305DBD"/>
    <w:rsid w:val="0031048D"/>
    <w:rsid w:val="00310C1A"/>
    <w:rsid w:val="0031197D"/>
    <w:rsid w:val="0031446B"/>
    <w:rsid w:val="00314A18"/>
    <w:rsid w:val="00321706"/>
    <w:rsid w:val="003222B5"/>
    <w:rsid w:val="00322527"/>
    <w:rsid w:val="00327A7A"/>
    <w:rsid w:val="00330679"/>
    <w:rsid w:val="003331DE"/>
    <w:rsid w:val="00336FE7"/>
    <w:rsid w:val="0034234F"/>
    <w:rsid w:val="00350EE9"/>
    <w:rsid w:val="00351925"/>
    <w:rsid w:val="00352D29"/>
    <w:rsid w:val="003547FB"/>
    <w:rsid w:val="003563EF"/>
    <w:rsid w:val="00356F1B"/>
    <w:rsid w:val="00357CD6"/>
    <w:rsid w:val="00362AF3"/>
    <w:rsid w:val="003650D4"/>
    <w:rsid w:val="00370E1F"/>
    <w:rsid w:val="0037297F"/>
    <w:rsid w:val="003775C8"/>
    <w:rsid w:val="00381F2D"/>
    <w:rsid w:val="00383111"/>
    <w:rsid w:val="00391EB5"/>
    <w:rsid w:val="003947F1"/>
    <w:rsid w:val="00395F6C"/>
    <w:rsid w:val="00396532"/>
    <w:rsid w:val="00397F06"/>
    <w:rsid w:val="003A220D"/>
    <w:rsid w:val="003A3084"/>
    <w:rsid w:val="003A3692"/>
    <w:rsid w:val="003B37E4"/>
    <w:rsid w:val="003B4E43"/>
    <w:rsid w:val="003B5E4D"/>
    <w:rsid w:val="003B7295"/>
    <w:rsid w:val="003C508F"/>
    <w:rsid w:val="003C5B46"/>
    <w:rsid w:val="003D6D11"/>
    <w:rsid w:val="003D763D"/>
    <w:rsid w:val="003E45C0"/>
    <w:rsid w:val="003E668D"/>
    <w:rsid w:val="003F13FC"/>
    <w:rsid w:val="003F3D47"/>
    <w:rsid w:val="003F4EAA"/>
    <w:rsid w:val="003F6771"/>
    <w:rsid w:val="00400F4F"/>
    <w:rsid w:val="0041035C"/>
    <w:rsid w:val="00410AD8"/>
    <w:rsid w:val="0041338C"/>
    <w:rsid w:val="004153D1"/>
    <w:rsid w:val="00420AD0"/>
    <w:rsid w:val="00421C74"/>
    <w:rsid w:val="00424348"/>
    <w:rsid w:val="00425CD4"/>
    <w:rsid w:val="00425F28"/>
    <w:rsid w:val="00426E5D"/>
    <w:rsid w:val="00430983"/>
    <w:rsid w:val="004349C8"/>
    <w:rsid w:val="0043759D"/>
    <w:rsid w:val="00437A84"/>
    <w:rsid w:val="00440538"/>
    <w:rsid w:val="00444DB4"/>
    <w:rsid w:val="00445814"/>
    <w:rsid w:val="00456480"/>
    <w:rsid w:val="00457C88"/>
    <w:rsid w:val="004622CF"/>
    <w:rsid w:val="00465234"/>
    <w:rsid w:val="00474043"/>
    <w:rsid w:val="00475188"/>
    <w:rsid w:val="0047610C"/>
    <w:rsid w:val="0047765E"/>
    <w:rsid w:val="004813CA"/>
    <w:rsid w:val="00485056"/>
    <w:rsid w:val="004852A5"/>
    <w:rsid w:val="004905FF"/>
    <w:rsid w:val="004912E2"/>
    <w:rsid w:val="00494591"/>
    <w:rsid w:val="00494CD5"/>
    <w:rsid w:val="00495178"/>
    <w:rsid w:val="0049590E"/>
    <w:rsid w:val="00497C26"/>
    <w:rsid w:val="00497FA4"/>
    <w:rsid w:val="004A2527"/>
    <w:rsid w:val="004A442C"/>
    <w:rsid w:val="004B0CDA"/>
    <w:rsid w:val="004B7748"/>
    <w:rsid w:val="004C1603"/>
    <w:rsid w:val="004C4600"/>
    <w:rsid w:val="004D2DDF"/>
    <w:rsid w:val="004D3BC5"/>
    <w:rsid w:val="004E3A0C"/>
    <w:rsid w:val="004E55E2"/>
    <w:rsid w:val="004E7274"/>
    <w:rsid w:val="004F071B"/>
    <w:rsid w:val="004F1B82"/>
    <w:rsid w:val="004F4C6E"/>
    <w:rsid w:val="00500645"/>
    <w:rsid w:val="00502EB1"/>
    <w:rsid w:val="00507A7A"/>
    <w:rsid w:val="005169B4"/>
    <w:rsid w:val="00521E9B"/>
    <w:rsid w:val="00524787"/>
    <w:rsid w:val="00525045"/>
    <w:rsid w:val="0053599B"/>
    <w:rsid w:val="00537CD5"/>
    <w:rsid w:val="00541257"/>
    <w:rsid w:val="00541A58"/>
    <w:rsid w:val="00543189"/>
    <w:rsid w:val="00544624"/>
    <w:rsid w:val="005455B4"/>
    <w:rsid w:val="00546E10"/>
    <w:rsid w:val="005471AB"/>
    <w:rsid w:val="00554437"/>
    <w:rsid w:val="00565100"/>
    <w:rsid w:val="00572C61"/>
    <w:rsid w:val="00582A74"/>
    <w:rsid w:val="00585264"/>
    <w:rsid w:val="00586FBB"/>
    <w:rsid w:val="0058717A"/>
    <w:rsid w:val="005872F9"/>
    <w:rsid w:val="0059061B"/>
    <w:rsid w:val="005909B5"/>
    <w:rsid w:val="00591567"/>
    <w:rsid w:val="00593D11"/>
    <w:rsid w:val="005B0C58"/>
    <w:rsid w:val="005B184A"/>
    <w:rsid w:val="005C2BE0"/>
    <w:rsid w:val="005C6305"/>
    <w:rsid w:val="005C739E"/>
    <w:rsid w:val="005C740E"/>
    <w:rsid w:val="005D204F"/>
    <w:rsid w:val="005D27C6"/>
    <w:rsid w:val="005D3CEE"/>
    <w:rsid w:val="005D6E87"/>
    <w:rsid w:val="005D6EB2"/>
    <w:rsid w:val="005D7B59"/>
    <w:rsid w:val="005D7D9C"/>
    <w:rsid w:val="005E3383"/>
    <w:rsid w:val="005F295D"/>
    <w:rsid w:val="005F5157"/>
    <w:rsid w:val="005F664C"/>
    <w:rsid w:val="005F76CB"/>
    <w:rsid w:val="0060380A"/>
    <w:rsid w:val="006120AB"/>
    <w:rsid w:val="00614720"/>
    <w:rsid w:val="00615449"/>
    <w:rsid w:val="00616EF8"/>
    <w:rsid w:val="00623EB1"/>
    <w:rsid w:val="00625EAC"/>
    <w:rsid w:val="006312CA"/>
    <w:rsid w:val="006413B1"/>
    <w:rsid w:val="0064441B"/>
    <w:rsid w:val="006458AE"/>
    <w:rsid w:val="00651336"/>
    <w:rsid w:val="00652753"/>
    <w:rsid w:val="0066027D"/>
    <w:rsid w:val="00661195"/>
    <w:rsid w:val="00663119"/>
    <w:rsid w:val="006642CB"/>
    <w:rsid w:val="00665247"/>
    <w:rsid w:val="006720E9"/>
    <w:rsid w:val="00672D2E"/>
    <w:rsid w:val="00673ABF"/>
    <w:rsid w:val="0067403B"/>
    <w:rsid w:val="0068257B"/>
    <w:rsid w:val="006857F9"/>
    <w:rsid w:val="00690146"/>
    <w:rsid w:val="00690787"/>
    <w:rsid w:val="00691094"/>
    <w:rsid w:val="0069786F"/>
    <w:rsid w:val="006A0062"/>
    <w:rsid w:val="006B07C7"/>
    <w:rsid w:val="006B10C5"/>
    <w:rsid w:val="006B793F"/>
    <w:rsid w:val="006C3F05"/>
    <w:rsid w:val="006C64D7"/>
    <w:rsid w:val="006D3B79"/>
    <w:rsid w:val="006D5FA4"/>
    <w:rsid w:val="006D7506"/>
    <w:rsid w:val="006E07A2"/>
    <w:rsid w:val="006E446D"/>
    <w:rsid w:val="006E51D4"/>
    <w:rsid w:val="006F3A98"/>
    <w:rsid w:val="00700BD2"/>
    <w:rsid w:val="007053E3"/>
    <w:rsid w:val="007065C1"/>
    <w:rsid w:val="00706930"/>
    <w:rsid w:val="007073A6"/>
    <w:rsid w:val="007279CD"/>
    <w:rsid w:val="00727DAC"/>
    <w:rsid w:val="00731062"/>
    <w:rsid w:val="00732F08"/>
    <w:rsid w:val="00751992"/>
    <w:rsid w:val="00751C49"/>
    <w:rsid w:val="00752180"/>
    <w:rsid w:val="007640B8"/>
    <w:rsid w:val="007703FF"/>
    <w:rsid w:val="00774A6F"/>
    <w:rsid w:val="00780F53"/>
    <w:rsid w:val="007844FE"/>
    <w:rsid w:val="00785FFC"/>
    <w:rsid w:val="007862BA"/>
    <w:rsid w:val="00790A4A"/>
    <w:rsid w:val="00791470"/>
    <w:rsid w:val="00792B74"/>
    <w:rsid w:val="00794277"/>
    <w:rsid w:val="007A10AE"/>
    <w:rsid w:val="007A4FB2"/>
    <w:rsid w:val="007A7828"/>
    <w:rsid w:val="007B11C4"/>
    <w:rsid w:val="007B2E1F"/>
    <w:rsid w:val="007B63E9"/>
    <w:rsid w:val="007B65FB"/>
    <w:rsid w:val="007B7F86"/>
    <w:rsid w:val="007C2FB4"/>
    <w:rsid w:val="007C3D1B"/>
    <w:rsid w:val="007C69C8"/>
    <w:rsid w:val="007D28DA"/>
    <w:rsid w:val="007E02E7"/>
    <w:rsid w:val="007E3C70"/>
    <w:rsid w:val="007E3F52"/>
    <w:rsid w:val="007E4FBA"/>
    <w:rsid w:val="007F2513"/>
    <w:rsid w:val="0080002B"/>
    <w:rsid w:val="00801B00"/>
    <w:rsid w:val="00803553"/>
    <w:rsid w:val="0080651C"/>
    <w:rsid w:val="00810B41"/>
    <w:rsid w:val="00811CF5"/>
    <w:rsid w:val="008224B5"/>
    <w:rsid w:val="00825C20"/>
    <w:rsid w:val="00825E83"/>
    <w:rsid w:val="0083170F"/>
    <w:rsid w:val="00837AEA"/>
    <w:rsid w:val="00837F31"/>
    <w:rsid w:val="00843CD7"/>
    <w:rsid w:val="00845588"/>
    <w:rsid w:val="008511DD"/>
    <w:rsid w:val="00857B2F"/>
    <w:rsid w:val="0086386C"/>
    <w:rsid w:val="00864A9D"/>
    <w:rsid w:val="00864AF1"/>
    <w:rsid w:val="00864CE3"/>
    <w:rsid w:val="008714CD"/>
    <w:rsid w:val="00872185"/>
    <w:rsid w:val="00875A6B"/>
    <w:rsid w:val="00875EB0"/>
    <w:rsid w:val="00877859"/>
    <w:rsid w:val="008811D5"/>
    <w:rsid w:val="00881EE3"/>
    <w:rsid w:val="00882CA2"/>
    <w:rsid w:val="00884D93"/>
    <w:rsid w:val="00887D17"/>
    <w:rsid w:val="008902BF"/>
    <w:rsid w:val="008907C4"/>
    <w:rsid w:val="00892BD2"/>
    <w:rsid w:val="00892DB3"/>
    <w:rsid w:val="00893E08"/>
    <w:rsid w:val="008B1F0D"/>
    <w:rsid w:val="008B2997"/>
    <w:rsid w:val="008B7D76"/>
    <w:rsid w:val="008D0D39"/>
    <w:rsid w:val="008D6ECA"/>
    <w:rsid w:val="008E239F"/>
    <w:rsid w:val="008E3D86"/>
    <w:rsid w:val="008F12EC"/>
    <w:rsid w:val="008F242A"/>
    <w:rsid w:val="008F29EF"/>
    <w:rsid w:val="008F3941"/>
    <w:rsid w:val="008F4ED3"/>
    <w:rsid w:val="008F6204"/>
    <w:rsid w:val="008F79BB"/>
    <w:rsid w:val="009045BF"/>
    <w:rsid w:val="0090603E"/>
    <w:rsid w:val="00906168"/>
    <w:rsid w:val="0091319E"/>
    <w:rsid w:val="00926018"/>
    <w:rsid w:val="0092655D"/>
    <w:rsid w:val="009267B4"/>
    <w:rsid w:val="009271AB"/>
    <w:rsid w:val="00927AA7"/>
    <w:rsid w:val="00936C28"/>
    <w:rsid w:val="009403C9"/>
    <w:rsid w:val="00940AE7"/>
    <w:rsid w:val="009462B2"/>
    <w:rsid w:val="00952867"/>
    <w:rsid w:val="00955E57"/>
    <w:rsid w:val="00956F80"/>
    <w:rsid w:val="00957B64"/>
    <w:rsid w:val="00966605"/>
    <w:rsid w:val="00971113"/>
    <w:rsid w:val="009745CF"/>
    <w:rsid w:val="00976722"/>
    <w:rsid w:val="0097756A"/>
    <w:rsid w:val="0098170D"/>
    <w:rsid w:val="00983A89"/>
    <w:rsid w:val="00983E2E"/>
    <w:rsid w:val="0098571E"/>
    <w:rsid w:val="00987524"/>
    <w:rsid w:val="0099437D"/>
    <w:rsid w:val="009A76C3"/>
    <w:rsid w:val="009A7F61"/>
    <w:rsid w:val="009B4903"/>
    <w:rsid w:val="009C18ED"/>
    <w:rsid w:val="009D02D2"/>
    <w:rsid w:val="009D2CF1"/>
    <w:rsid w:val="009E1159"/>
    <w:rsid w:val="009E5403"/>
    <w:rsid w:val="009F1058"/>
    <w:rsid w:val="009F163E"/>
    <w:rsid w:val="009F32F3"/>
    <w:rsid w:val="009F46E7"/>
    <w:rsid w:val="009F5F74"/>
    <w:rsid w:val="009F7454"/>
    <w:rsid w:val="00A024B4"/>
    <w:rsid w:val="00A110CB"/>
    <w:rsid w:val="00A135AF"/>
    <w:rsid w:val="00A154E2"/>
    <w:rsid w:val="00A1669B"/>
    <w:rsid w:val="00A20005"/>
    <w:rsid w:val="00A23461"/>
    <w:rsid w:val="00A24241"/>
    <w:rsid w:val="00A263F3"/>
    <w:rsid w:val="00A26E20"/>
    <w:rsid w:val="00A27E77"/>
    <w:rsid w:val="00A348A0"/>
    <w:rsid w:val="00A354FE"/>
    <w:rsid w:val="00A361CD"/>
    <w:rsid w:val="00A3693D"/>
    <w:rsid w:val="00A376CC"/>
    <w:rsid w:val="00A46BA3"/>
    <w:rsid w:val="00A50C44"/>
    <w:rsid w:val="00A5464B"/>
    <w:rsid w:val="00A563CD"/>
    <w:rsid w:val="00A5743A"/>
    <w:rsid w:val="00A608AC"/>
    <w:rsid w:val="00A612EB"/>
    <w:rsid w:val="00A616FD"/>
    <w:rsid w:val="00A625A7"/>
    <w:rsid w:val="00A63B17"/>
    <w:rsid w:val="00A63ECB"/>
    <w:rsid w:val="00A67FF5"/>
    <w:rsid w:val="00A710C1"/>
    <w:rsid w:val="00A80373"/>
    <w:rsid w:val="00A81228"/>
    <w:rsid w:val="00A84015"/>
    <w:rsid w:val="00A848C4"/>
    <w:rsid w:val="00A84D7F"/>
    <w:rsid w:val="00A9206B"/>
    <w:rsid w:val="00A95FD8"/>
    <w:rsid w:val="00A9606A"/>
    <w:rsid w:val="00A9695B"/>
    <w:rsid w:val="00AA0308"/>
    <w:rsid w:val="00AA2902"/>
    <w:rsid w:val="00AA3574"/>
    <w:rsid w:val="00AA5D7A"/>
    <w:rsid w:val="00AB0E3D"/>
    <w:rsid w:val="00AB12E6"/>
    <w:rsid w:val="00AB2CE2"/>
    <w:rsid w:val="00AC1B43"/>
    <w:rsid w:val="00AD46EE"/>
    <w:rsid w:val="00AD768D"/>
    <w:rsid w:val="00AE0E5A"/>
    <w:rsid w:val="00AE2015"/>
    <w:rsid w:val="00AE49E8"/>
    <w:rsid w:val="00AE4C3A"/>
    <w:rsid w:val="00AE5D26"/>
    <w:rsid w:val="00AF2A31"/>
    <w:rsid w:val="00AF70BA"/>
    <w:rsid w:val="00AF7CF1"/>
    <w:rsid w:val="00B07423"/>
    <w:rsid w:val="00B113E0"/>
    <w:rsid w:val="00B14933"/>
    <w:rsid w:val="00B23CED"/>
    <w:rsid w:val="00B254C0"/>
    <w:rsid w:val="00B3305C"/>
    <w:rsid w:val="00B41E50"/>
    <w:rsid w:val="00B436F8"/>
    <w:rsid w:val="00B54332"/>
    <w:rsid w:val="00B54DF8"/>
    <w:rsid w:val="00B607D5"/>
    <w:rsid w:val="00B61E79"/>
    <w:rsid w:val="00B6647F"/>
    <w:rsid w:val="00B66803"/>
    <w:rsid w:val="00B700DF"/>
    <w:rsid w:val="00B72470"/>
    <w:rsid w:val="00B75CC9"/>
    <w:rsid w:val="00B76570"/>
    <w:rsid w:val="00B7704D"/>
    <w:rsid w:val="00B825D2"/>
    <w:rsid w:val="00B91AFA"/>
    <w:rsid w:val="00B94CBC"/>
    <w:rsid w:val="00BA1BA2"/>
    <w:rsid w:val="00BA2DA3"/>
    <w:rsid w:val="00BA42FA"/>
    <w:rsid w:val="00BA4B1F"/>
    <w:rsid w:val="00BA75D1"/>
    <w:rsid w:val="00BB0B26"/>
    <w:rsid w:val="00BB1FF7"/>
    <w:rsid w:val="00BB271F"/>
    <w:rsid w:val="00BB7F5A"/>
    <w:rsid w:val="00BC116F"/>
    <w:rsid w:val="00BC55B3"/>
    <w:rsid w:val="00BC6486"/>
    <w:rsid w:val="00BC701E"/>
    <w:rsid w:val="00BC78ED"/>
    <w:rsid w:val="00BC7F56"/>
    <w:rsid w:val="00BD0C96"/>
    <w:rsid w:val="00BD3C52"/>
    <w:rsid w:val="00BD4092"/>
    <w:rsid w:val="00BD4257"/>
    <w:rsid w:val="00BD5294"/>
    <w:rsid w:val="00BD62D1"/>
    <w:rsid w:val="00BF01B8"/>
    <w:rsid w:val="00BF19A9"/>
    <w:rsid w:val="00BF2609"/>
    <w:rsid w:val="00BF6618"/>
    <w:rsid w:val="00C03554"/>
    <w:rsid w:val="00C04C89"/>
    <w:rsid w:val="00C12578"/>
    <w:rsid w:val="00C150C8"/>
    <w:rsid w:val="00C21B1F"/>
    <w:rsid w:val="00C31536"/>
    <w:rsid w:val="00C34953"/>
    <w:rsid w:val="00C367EE"/>
    <w:rsid w:val="00C3738B"/>
    <w:rsid w:val="00C375A5"/>
    <w:rsid w:val="00C4478E"/>
    <w:rsid w:val="00C44813"/>
    <w:rsid w:val="00C46CB3"/>
    <w:rsid w:val="00C50296"/>
    <w:rsid w:val="00C50F76"/>
    <w:rsid w:val="00C54588"/>
    <w:rsid w:val="00C546B6"/>
    <w:rsid w:val="00C55910"/>
    <w:rsid w:val="00C6031A"/>
    <w:rsid w:val="00C6050E"/>
    <w:rsid w:val="00C61E2D"/>
    <w:rsid w:val="00C628FB"/>
    <w:rsid w:val="00C63A59"/>
    <w:rsid w:val="00C6528D"/>
    <w:rsid w:val="00C655F4"/>
    <w:rsid w:val="00C6771A"/>
    <w:rsid w:val="00C70EFF"/>
    <w:rsid w:val="00C737E3"/>
    <w:rsid w:val="00C75F41"/>
    <w:rsid w:val="00C76AD5"/>
    <w:rsid w:val="00C84D5D"/>
    <w:rsid w:val="00C91F48"/>
    <w:rsid w:val="00C921CB"/>
    <w:rsid w:val="00C930A4"/>
    <w:rsid w:val="00C93537"/>
    <w:rsid w:val="00CB1CF1"/>
    <w:rsid w:val="00CB6703"/>
    <w:rsid w:val="00CB728A"/>
    <w:rsid w:val="00CC28CE"/>
    <w:rsid w:val="00CC62DD"/>
    <w:rsid w:val="00CC6A62"/>
    <w:rsid w:val="00CD02B3"/>
    <w:rsid w:val="00CD4D3C"/>
    <w:rsid w:val="00CD4FD3"/>
    <w:rsid w:val="00CD5170"/>
    <w:rsid w:val="00CE1508"/>
    <w:rsid w:val="00CE30A5"/>
    <w:rsid w:val="00CE5225"/>
    <w:rsid w:val="00CE659D"/>
    <w:rsid w:val="00CE6CF9"/>
    <w:rsid w:val="00CE6DC2"/>
    <w:rsid w:val="00CF1455"/>
    <w:rsid w:val="00CF3347"/>
    <w:rsid w:val="00CF61D9"/>
    <w:rsid w:val="00D02536"/>
    <w:rsid w:val="00D03F86"/>
    <w:rsid w:val="00D05039"/>
    <w:rsid w:val="00D0600E"/>
    <w:rsid w:val="00D15DDB"/>
    <w:rsid w:val="00D15DE2"/>
    <w:rsid w:val="00D2169A"/>
    <w:rsid w:val="00D222A2"/>
    <w:rsid w:val="00D2383F"/>
    <w:rsid w:val="00D30751"/>
    <w:rsid w:val="00D3103F"/>
    <w:rsid w:val="00D33FD8"/>
    <w:rsid w:val="00D3525B"/>
    <w:rsid w:val="00D35287"/>
    <w:rsid w:val="00D355F2"/>
    <w:rsid w:val="00D35DA3"/>
    <w:rsid w:val="00D4109A"/>
    <w:rsid w:val="00D42AAE"/>
    <w:rsid w:val="00D42B92"/>
    <w:rsid w:val="00D43FAC"/>
    <w:rsid w:val="00D47ABB"/>
    <w:rsid w:val="00D51138"/>
    <w:rsid w:val="00D5552F"/>
    <w:rsid w:val="00D55D73"/>
    <w:rsid w:val="00D564D8"/>
    <w:rsid w:val="00D56A0E"/>
    <w:rsid w:val="00D67267"/>
    <w:rsid w:val="00D734C0"/>
    <w:rsid w:val="00D77644"/>
    <w:rsid w:val="00D77B4B"/>
    <w:rsid w:val="00D819E1"/>
    <w:rsid w:val="00D851C6"/>
    <w:rsid w:val="00D8785A"/>
    <w:rsid w:val="00D93C53"/>
    <w:rsid w:val="00D94DFD"/>
    <w:rsid w:val="00D966E9"/>
    <w:rsid w:val="00DA10C6"/>
    <w:rsid w:val="00DA28CB"/>
    <w:rsid w:val="00DA5652"/>
    <w:rsid w:val="00DA57E6"/>
    <w:rsid w:val="00DA5BF9"/>
    <w:rsid w:val="00DA5ED6"/>
    <w:rsid w:val="00DA7A5E"/>
    <w:rsid w:val="00DB1718"/>
    <w:rsid w:val="00DB238B"/>
    <w:rsid w:val="00DB55DE"/>
    <w:rsid w:val="00DC359B"/>
    <w:rsid w:val="00DC6FC8"/>
    <w:rsid w:val="00DC77DE"/>
    <w:rsid w:val="00DD32FA"/>
    <w:rsid w:val="00DF1214"/>
    <w:rsid w:val="00DF191A"/>
    <w:rsid w:val="00DF3104"/>
    <w:rsid w:val="00DF338C"/>
    <w:rsid w:val="00DF473E"/>
    <w:rsid w:val="00DF5016"/>
    <w:rsid w:val="00DF5B73"/>
    <w:rsid w:val="00DF726F"/>
    <w:rsid w:val="00E045EF"/>
    <w:rsid w:val="00E145FC"/>
    <w:rsid w:val="00E20FF9"/>
    <w:rsid w:val="00E21ECB"/>
    <w:rsid w:val="00E27ADD"/>
    <w:rsid w:val="00E303B3"/>
    <w:rsid w:val="00E33D23"/>
    <w:rsid w:val="00E40EDC"/>
    <w:rsid w:val="00E41626"/>
    <w:rsid w:val="00E454DD"/>
    <w:rsid w:val="00E45DE6"/>
    <w:rsid w:val="00E46749"/>
    <w:rsid w:val="00E51E5E"/>
    <w:rsid w:val="00E52408"/>
    <w:rsid w:val="00E54C4F"/>
    <w:rsid w:val="00E550D3"/>
    <w:rsid w:val="00E57C8C"/>
    <w:rsid w:val="00E60725"/>
    <w:rsid w:val="00E65428"/>
    <w:rsid w:val="00E70BAB"/>
    <w:rsid w:val="00E76638"/>
    <w:rsid w:val="00E804DB"/>
    <w:rsid w:val="00E908F2"/>
    <w:rsid w:val="00E94BB6"/>
    <w:rsid w:val="00E96A3B"/>
    <w:rsid w:val="00EA4301"/>
    <w:rsid w:val="00EA4943"/>
    <w:rsid w:val="00EA6EEF"/>
    <w:rsid w:val="00EB2E94"/>
    <w:rsid w:val="00EB31C9"/>
    <w:rsid w:val="00EB4244"/>
    <w:rsid w:val="00EB6E57"/>
    <w:rsid w:val="00EC00C4"/>
    <w:rsid w:val="00EC2539"/>
    <w:rsid w:val="00EC45F4"/>
    <w:rsid w:val="00ED1008"/>
    <w:rsid w:val="00EE13C7"/>
    <w:rsid w:val="00EE266D"/>
    <w:rsid w:val="00EF1E82"/>
    <w:rsid w:val="00EF1F00"/>
    <w:rsid w:val="00EF4B4D"/>
    <w:rsid w:val="00F03BFD"/>
    <w:rsid w:val="00F04AEE"/>
    <w:rsid w:val="00F07CE1"/>
    <w:rsid w:val="00F164F0"/>
    <w:rsid w:val="00F20006"/>
    <w:rsid w:val="00F279F4"/>
    <w:rsid w:val="00F27C93"/>
    <w:rsid w:val="00F37756"/>
    <w:rsid w:val="00F406E5"/>
    <w:rsid w:val="00F514F1"/>
    <w:rsid w:val="00F51AF4"/>
    <w:rsid w:val="00F54110"/>
    <w:rsid w:val="00F556C4"/>
    <w:rsid w:val="00F5749C"/>
    <w:rsid w:val="00F6113B"/>
    <w:rsid w:val="00F635F1"/>
    <w:rsid w:val="00F67E31"/>
    <w:rsid w:val="00F73947"/>
    <w:rsid w:val="00F73A0B"/>
    <w:rsid w:val="00F73FA2"/>
    <w:rsid w:val="00F91678"/>
    <w:rsid w:val="00F93AE7"/>
    <w:rsid w:val="00F93E0A"/>
    <w:rsid w:val="00FA38DA"/>
    <w:rsid w:val="00FA3CD5"/>
    <w:rsid w:val="00FA639F"/>
    <w:rsid w:val="00FA7D87"/>
    <w:rsid w:val="00FB1D72"/>
    <w:rsid w:val="00FB2242"/>
    <w:rsid w:val="00FB402B"/>
    <w:rsid w:val="00FB7410"/>
    <w:rsid w:val="00FB7FBA"/>
    <w:rsid w:val="00FC65AC"/>
    <w:rsid w:val="00FC6F2E"/>
    <w:rsid w:val="00FC7B8A"/>
    <w:rsid w:val="00FC7BD3"/>
    <w:rsid w:val="00FD17B9"/>
    <w:rsid w:val="00FD29E8"/>
    <w:rsid w:val="00FD4426"/>
    <w:rsid w:val="00FD5045"/>
    <w:rsid w:val="00FD7C4B"/>
    <w:rsid w:val="00FE3B3F"/>
    <w:rsid w:val="00FE5018"/>
    <w:rsid w:val="00FE5FFE"/>
    <w:rsid w:val="00FE64BE"/>
    <w:rsid w:val="00FF2E1A"/>
    <w:rsid w:val="00FF6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972"/>
  <w15:docId w15:val="{4C08DB17-E825-48EC-ABD3-6C89D1A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1921"/>
    <w:rPr>
      <w:rFonts w:hAnsi="Arial Unicode MS" w:cs="Arial Unicode MS"/>
      <w:color w:val="000000"/>
      <w:sz w:val="24"/>
      <w:szCs w:val="24"/>
      <w:u w:color="000000"/>
      <w:lang w:val="en-US" w:eastAsia="en-US"/>
    </w:rPr>
  </w:style>
  <w:style w:type="paragraph" w:styleId="Antrat1">
    <w:name w:val="heading 1"/>
    <w:next w:val="prastasis"/>
    <w:pPr>
      <w:keepNext/>
      <w:jc w:val="center"/>
      <w:outlineLvl w:val="0"/>
    </w:pPr>
    <w:rPr>
      <w:rFonts w:hAnsi="Arial Unicode MS" w:cs="Arial Unicode MS"/>
      <w:b/>
      <w:bCs/>
      <w:color w:val="000000"/>
      <w:sz w:val="24"/>
      <w:szCs w:val="24"/>
      <w:u w:color="000000"/>
    </w:rPr>
  </w:style>
  <w:style w:type="paragraph" w:styleId="Antrat2">
    <w:name w:val="heading 2"/>
    <w:basedOn w:val="prastasis"/>
    <w:next w:val="prastasis"/>
    <w:link w:val="Antrat2Diagrama"/>
    <w:uiPriority w:val="9"/>
    <w:unhideWhenUsed/>
    <w:qFormat/>
    <w:rsid w:val="00C930A4"/>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Antrat9">
    <w:name w:val="heading 9"/>
    <w:basedOn w:val="prastasis"/>
    <w:next w:val="prastasis"/>
    <w:link w:val="Antrat9Diagrama"/>
    <w:uiPriority w:val="9"/>
    <w:semiHidden/>
    <w:unhideWhenUsed/>
    <w:qFormat/>
    <w:rsid w:val="00305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yperlink0">
    <w:name w:val="Hyperlink.0"/>
    <w:basedOn w:val="Hipersaitas"/>
    <w:rPr>
      <w:color w:val="0000FF"/>
      <w:u w:val="single" w:color="0000FF"/>
    </w:rPr>
  </w:style>
  <w:style w:type="paragraph" w:customStyle="1" w:styleId="Footnote">
    <w:name w:val="Footnote"/>
    <w:rPr>
      <w:rFonts w:ascii="Helvetica" w:eastAsia="Helvetica" w:hAnsi="Helvetica" w:cs="Helvetica"/>
      <w:color w:val="000000"/>
      <w:sz w:val="22"/>
      <w:szCs w:val="22"/>
    </w:rPr>
  </w:style>
  <w:style w:type="character" w:styleId="Komentaronuoroda">
    <w:name w:val="annotation reference"/>
    <w:uiPriority w:val="99"/>
    <w:rsid w:val="005B0C58"/>
    <w:rPr>
      <w:sz w:val="16"/>
      <w:szCs w:val="16"/>
    </w:rPr>
  </w:style>
  <w:style w:type="paragraph" w:styleId="Komentarotekstas">
    <w:name w:val="annotation text"/>
    <w:basedOn w:val="prastasis"/>
    <w:link w:val="KomentarotekstasDiagrama"/>
    <w:rsid w:val="005B0C5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lang w:val="lt-LT" w:eastAsia="lt-LT"/>
    </w:rPr>
  </w:style>
  <w:style w:type="character" w:customStyle="1" w:styleId="KomentarotekstasDiagrama">
    <w:name w:val="Komentaro tekstas Diagrama"/>
    <w:basedOn w:val="Numatytasispastraiposriftas"/>
    <w:link w:val="Komentarotekstas"/>
    <w:rsid w:val="005B0C58"/>
    <w:rPr>
      <w:rFonts w:eastAsia="Times New Roman"/>
      <w:bdr w:val="none" w:sz="0" w:space="0" w:color="auto"/>
    </w:rPr>
  </w:style>
  <w:style w:type="paragraph" w:styleId="Debesliotekstas">
    <w:name w:val="Balloon Text"/>
    <w:basedOn w:val="prastasis"/>
    <w:link w:val="DebesliotekstasDiagrama"/>
    <w:uiPriority w:val="99"/>
    <w:semiHidden/>
    <w:unhideWhenUsed/>
    <w:rsid w:val="005B0C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C58"/>
    <w:rPr>
      <w:rFonts w:ascii="Tahoma" w:hAnsi="Tahoma" w:cs="Tahoma"/>
      <w:color w:val="000000"/>
      <w:sz w:val="16"/>
      <w:szCs w:val="16"/>
      <w:u w:color="000000"/>
      <w:lang w:val="en-US" w:eastAsia="en-US"/>
    </w:rPr>
  </w:style>
  <w:style w:type="paragraph" w:styleId="Sraopastraipa">
    <w:name w:val="List Paragraph"/>
    <w:basedOn w:val="prastasis"/>
    <w:uiPriority w:val="34"/>
    <w:qFormat/>
    <w:rsid w:val="005B0C58"/>
    <w:pPr>
      <w:ind w:left="720"/>
      <w:contextualSpacing/>
    </w:pPr>
  </w:style>
  <w:style w:type="paragraph" w:styleId="Komentarotema">
    <w:name w:val="annotation subject"/>
    <w:basedOn w:val="Komentarotekstas"/>
    <w:next w:val="Komentarotekstas"/>
    <w:link w:val="KomentarotemaDiagrama"/>
    <w:uiPriority w:val="99"/>
    <w:semiHidden/>
    <w:unhideWhenUsed/>
    <w:rsid w:val="001D0360"/>
    <w:pPr>
      <w:pBdr>
        <w:top w:val="nil"/>
        <w:left w:val="nil"/>
        <w:bottom w:val="nil"/>
        <w:right w:val="nil"/>
        <w:between w:val="nil"/>
        <w:bar w:val="nil"/>
      </w:pBdr>
    </w:pPr>
    <w:rPr>
      <w:rFonts w:eastAsia="Arial Unicode MS" w:hAnsi="Arial Unicode MS" w:cs="Arial Unicode MS"/>
      <w:b/>
      <w:bCs/>
      <w:color w:val="000000"/>
      <w:bdr w:val="nil"/>
      <w:lang w:val="en-US" w:eastAsia="en-US"/>
    </w:rPr>
  </w:style>
  <w:style w:type="character" w:customStyle="1" w:styleId="KomentarotemaDiagrama">
    <w:name w:val="Komentaro tema Diagrama"/>
    <w:basedOn w:val="KomentarotekstasDiagrama"/>
    <w:link w:val="Komentarotema"/>
    <w:uiPriority w:val="99"/>
    <w:semiHidden/>
    <w:rsid w:val="001D0360"/>
    <w:rPr>
      <w:rFonts w:eastAsia="Times New Roman" w:hAnsi="Arial Unicode MS" w:cs="Arial Unicode MS"/>
      <w:b/>
      <w:bCs/>
      <w:color w:val="000000"/>
      <w:u w:color="000000"/>
      <w:bdr w:val="none" w:sz="0" w:space="0" w:color="auto"/>
      <w:lang w:val="en-US" w:eastAsia="en-US"/>
    </w:rPr>
  </w:style>
  <w:style w:type="paragraph" w:customStyle="1" w:styleId="Body">
    <w:name w:val="Body"/>
    <w:rsid w:val="00C46CB3"/>
    <w:rPr>
      <w:rFonts w:hAnsi="Arial Unicode MS" w:cs="Arial Unicode MS"/>
      <w:color w:val="000000"/>
      <w:sz w:val="24"/>
      <w:szCs w:val="24"/>
      <w:u w:color="000000"/>
      <w:lang w:val="en-US" w:eastAsia="en-US"/>
    </w:rPr>
  </w:style>
  <w:style w:type="paragraph" w:styleId="prastasiniatinklio">
    <w:name w:val="Normal (Web)"/>
    <w:basedOn w:val="prastasis"/>
    <w:uiPriority w:val="99"/>
    <w:semiHidden/>
    <w:unhideWhenUsed/>
    <w:rsid w:val="004E7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Antrat2Diagrama">
    <w:name w:val="Antraštė 2 Diagrama"/>
    <w:basedOn w:val="Numatytasispastraiposriftas"/>
    <w:link w:val="Antrat2"/>
    <w:uiPriority w:val="9"/>
    <w:rsid w:val="00C930A4"/>
    <w:rPr>
      <w:rFonts w:asciiTheme="majorHAnsi" w:eastAsiaTheme="majorEastAsia" w:hAnsiTheme="majorHAnsi" w:cstheme="majorBidi"/>
      <w:color w:val="2F759E" w:themeColor="accent1" w:themeShade="BF"/>
      <w:sz w:val="26"/>
      <w:szCs w:val="26"/>
      <w:u w:color="000000"/>
      <w:lang w:val="en-US" w:eastAsia="en-US"/>
    </w:rPr>
  </w:style>
  <w:style w:type="paragraph" w:styleId="Pagrindiniotekstotrauka">
    <w:name w:val="Body Text Indent"/>
    <w:basedOn w:val="prastasis"/>
    <w:link w:val="PagrindiniotekstotraukaDiagrama"/>
    <w:rsid w:val="00C930A4"/>
    <w:pPr>
      <w:pBdr>
        <w:top w:val="none" w:sz="0" w:space="0" w:color="auto"/>
        <w:left w:val="none" w:sz="0" w:space="0" w:color="auto"/>
        <w:bottom w:val="none" w:sz="0" w:space="0" w:color="auto"/>
        <w:right w:val="none" w:sz="0" w:space="0" w:color="auto"/>
        <w:between w:val="none" w:sz="0" w:space="0" w:color="auto"/>
        <w:bar w:val="none" w:sz="0" w:color="auto"/>
      </w:pBdr>
      <w:ind w:left="709"/>
      <w:jc w:val="both"/>
    </w:pPr>
    <w:rPr>
      <w:rFonts w:eastAsia="Times New Roman" w:hAnsi="Times New Roman" w:cs="Times New Roman"/>
      <w:color w:val="auto"/>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C930A4"/>
    <w:rPr>
      <w:rFonts w:eastAsia="Times New Roman"/>
      <w:sz w:val="24"/>
      <w:bdr w:val="none" w:sz="0" w:space="0" w:color="auto"/>
      <w:lang w:eastAsia="en-US"/>
    </w:rPr>
  </w:style>
  <w:style w:type="paragraph" w:customStyle="1" w:styleId="CharChar">
    <w:name w:val="Char Char"/>
    <w:basedOn w:val="prastasis"/>
    <w:rsid w:val="00C930A4"/>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40" w:lineRule="exact"/>
      <w:jc w:val="both"/>
    </w:pPr>
    <w:rPr>
      <w:rFonts w:eastAsia="Times New Roman" w:hAnsi="Times New Roman" w:cs="Times New Roman"/>
      <w:color w:val="auto"/>
      <w:szCs w:val="20"/>
      <w:bdr w:val="none" w:sz="0" w:space="0" w:color="auto"/>
      <w:lang w:val="en-GB"/>
    </w:rPr>
  </w:style>
  <w:style w:type="paragraph" w:styleId="Pagrindinistekstas">
    <w:name w:val="Body Text"/>
    <w:basedOn w:val="prastasis"/>
    <w:link w:val="PagrindinistekstasDiagrama"/>
    <w:uiPriority w:val="99"/>
    <w:unhideWhenUsed/>
    <w:rsid w:val="00305DBD"/>
    <w:pPr>
      <w:spacing w:after="120"/>
    </w:pPr>
  </w:style>
  <w:style w:type="character" w:customStyle="1" w:styleId="PagrindinistekstasDiagrama">
    <w:name w:val="Pagrindinis tekstas Diagrama"/>
    <w:basedOn w:val="Numatytasispastraiposriftas"/>
    <w:link w:val="Pagrindinistekstas"/>
    <w:uiPriority w:val="99"/>
    <w:rsid w:val="00305DBD"/>
    <w:rPr>
      <w:rFonts w:hAnsi="Arial Unicode MS" w:cs="Arial Unicode MS"/>
      <w:color w:val="000000"/>
      <w:sz w:val="24"/>
      <w:szCs w:val="24"/>
      <w:u w:color="000000"/>
      <w:lang w:val="en-US" w:eastAsia="en-US"/>
    </w:rPr>
  </w:style>
  <w:style w:type="character" w:customStyle="1" w:styleId="Typewriter">
    <w:name w:val="Typewriter"/>
    <w:rsid w:val="00305DBD"/>
    <w:rPr>
      <w:rFonts w:ascii="Courier New" w:hAnsi="Courier New"/>
      <w:sz w:val="20"/>
    </w:rPr>
  </w:style>
  <w:style w:type="character" w:customStyle="1" w:styleId="typewriter0">
    <w:name w:val="typewriter"/>
    <w:basedOn w:val="Numatytasispastraiposriftas"/>
    <w:rsid w:val="00305DBD"/>
  </w:style>
  <w:style w:type="paragraph" w:styleId="Paantrat">
    <w:name w:val="Subtitle"/>
    <w:basedOn w:val="prastasis"/>
    <w:link w:val="PaantratDiagrama"/>
    <w:qFormat/>
    <w:rsid w:val="00305DBD"/>
    <w:pPr>
      <w:pBdr>
        <w:top w:val="none" w:sz="0" w:space="0" w:color="auto"/>
        <w:left w:val="none" w:sz="0" w:space="0" w:color="auto"/>
        <w:bottom w:val="none" w:sz="0" w:space="0" w:color="auto"/>
        <w:right w:val="none" w:sz="0" w:space="0" w:color="auto"/>
        <w:between w:val="none" w:sz="0" w:space="0" w:color="auto"/>
        <w:bar w:val="none" w:sz="0" w:color="auto"/>
      </w:pBdr>
      <w:tabs>
        <w:tab w:val="num" w:pos="600"/>
      </w:tabs>
      <w:ind w:left="600"/>
      <w:jc w:val="both"/>
    </w:pPr>
    <w:rPr>
      <w:rFonts w:eastAsia="Times New Roman" w:hAnsi="Times New Roman" w:cs="Times New Roman"/>
      <w:b/>
      <w:bCs/>
      <w:iCs/>
      <w:color w:val="auto"/>
      <w:szCs w:val="20"/>
      <w:bdr w:val="none" w:sz="0" w:space="0" w:color="auto"/>
      <w:lang w:val="ru-RU"/>
    </w:rPr>
  </w:style>
  <w:style w:type="character" w:customStyle="1" w:styleId="PaantratDiagrama">
    <w:name w:val="Paantraštė Diagrama"/>
    <w:basedOn w:val="Numatytasispastraiposriftas"/>
    <w:link w:val="Paantrat"/>
    <w:rsid w:val="00305DBD"/>
    <w:rPr>
      <w:rFonts w:eastAsia="Times New Roman"/>
      <w:b/>
      <w:bCs/>
      <w:iCs/>
      <w:sz w:val="24"/>
      <w:bdr w:val="none" w:sz="0" w:space="0" w:color="auto"/>
      <w:lang w:val="ru-RU" w:eastAsia="en-US"/>
    </w:rPr>
  </w:style>
  <w:style w:type="character" w:customStyle="1" w:styleId="Antrat9Diagrama">
    <w:name w:val="Antraštė 9 Diagrama"/>
    <w:basedOn w:val="Numatytasispastraiposriftas"/>
    <w:link w:val="Antrat9"/>
    <w:uiPriority w:val="9"/>
    <w:semiHidden/>
    <w:rsid w:val="00305DBD"/>
    <w:rPr>
      <w:rFonts w:asciiTheme="majorHAnsi" w:eastAsiaTheme="majorEastAsia" w:hAnsiTheme="majorHAnsi" w:cstheme="majorBidi"/>
      <w:i/>
      <w:iCs/>
      <w:color w:val="272727" w:themeColor="text1" w:themeTint="D8"/>
      <w:sz w:val="21"/>
      <w:szCs w:val="21"/>
      <w:u w:color="000000"/>
      <w:lang w:val="en-US" w:eastAsia="en-US"/>
    </w:rPr>
  </w:style>
  <w:style w:type="paragraph" w:styleId="Tekstoblokas">
    <w:name w:val="Block Text"/>
    <w:basedOn w:val="prastasis"/>
    <w:rsid w:val="00305DBD"/>
    <w:pPr>
      <w:pBdr>
        <w:top w:val="none" w:sz="0" w:space="0" w:color="auto"/>
        <w:left w:val="none" w:sz="0" w:space="0" w:color="auto"/>
        <w:bottom w:val="none" w:sz="0" w:space="0" w:color="auto"/>
        <w:right w:val="none" w:sz="0" w:space="0" w:color="auto"/>
        <w:between w:val="none" w:sz="0" w:space="0" w:color="auto"/>
        <w:bar w:val="none" w:sz="0" w:color="auto"/>
      </w:pBdr>
      <w:ind w:left="-90" w:right="-57"/>
      <w:jc w:val="both"/>
    </w:pPr>
    <w:rPr>
      <w:rFonts w:eastAsia="Times New Roman" w:hAnsi="Times New Roman" w:cs="Times New Roman"/>
      <w:color w:val="auto"/>
      <w:szCs w:val="20"/>
      <w:bdr w:val="none" w:sz="0" w:space="0" w:color="auto"/>
      <w:lang w:val="lt-LT"/>
    </w:rPr>
  </w:style>
  <w:style w:type="paragraph" w:customStyle="1" w:styleId="CharCar">
    <w:name w:val="Char Car"/>
    <w:basedOn w:val="prastasis"/>
    <w:rsid w:val="00305DBD"/>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s>
      <w:spacing w:after="160" w:line="240" w:lineRule="exact"/>
      <w:ind w:left="0" w:firstLine="0"/>
    </w:pPr>
    <w:rPr>
      <w:rFonts w:ascii="Verdana" w:eastAsia="Times New Roman" w:hAnsi="Verdana" w:cs="Times New Roman"/>
      <w:color w:val="auto"/>
      <w:bdr w:val="none" w:sz="0" w:space="0" w:color="auto"/>
    </w:rPr>
  </w:style>
  <w:style w:type="paragraph" w:styleId="Pagrindiniotekstotrauka3">
    <w:name w:val="Body Text Indent 3"/>
    <w:basedOn w:val="prastasis"/>
    <w:link w:val="Pagrindiniotekstotrauka3Diagrama"/>
    <w:uiPriority w:val="99"/>
    <w:semiHidden/>
    <w:unhideWhenUsed/>
    <w:rsid w:val="00035574"/>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35574"/>
    <w:rPr>
      <w:rFonts w:hAnsi="Arial Unicode MS" w:cs="Arial Unicode MS"/>
      <w:color w:val="000000"/>
      <w:sz w:val="16"/>
      <w:szCs w:val="16"/>
      <w:u w:color="000000"/>
      <w:lang w:val="en-US" w:eastAsia="en-US"/>
    </w:rPr>
  </w:style>
  <w:style w:type="paragraph" w:styleId="Antrats">
    <w:name w:val="header"/>
    <w:basedOn w:val="prastasis"/>
    <w:link w:val="AntratsDiagrama"/>
    <w:uiPriority w:val="99"/>
    <w:unhideWhenUsed/>
    <w:rsid w:val="001B11A8"/>
    <w:pPr>
      <w:tabs>
        <w:tab w:val="center" w:pos="4819"/>
        <w:tab w:val="right" w:pos="9638"/>
      </w:tabs>
    </w:pPr>
  </w:style>
  <w:style w:type="character" w:customStyle="1" w:styleId="AntratsDiagrama">
    <w:name w:val="Antraštės Diagrama"/>
    <w:basedOn w:val="Numatytasispastraiposriftas"/>
    <w:link w:val="Antrats"/>
    <w:uiPriority w:val="99"/>
    <w:rsid w:val="001B11A8"/>
    <w:rPr>
      <w:rFonts w:hAnsi="Arial Unicode MS" w:cs="Arial Unicode MS"/>
      <w:color w:val="000000"/>
      <w:sz w:val="24"/>
      <w:szCs w:val="24"/>
      <w:u w:color="000000"/>
      <w:lang w:val="en-US" w:eastAsia="en-US"/>
    </w:rPr>
  </w:style>
  <w:style w:type="paragraph" w:styleId="Porat">
    <w:name w:val="footer"/>
    <w:basedOn w:val="prastasis"/>
    <w:link w:val="PoratDiagrama"/>
    <w:uiPriority w:val="99"/>
    <w:unhideWhenUsed/>
    <w:rsid w:val="001B11A8"/>
    <w:pPr>
      <w:tabs>
        <w:tab w:val="center" w:pos="4819"/>
        <w:tab w:val="right" w:pos="9638"/>
      </w:tabs>
    </w:pPr>
  </w:style>
  <w:style w:type="character" w:customStyle="1" w:styleId="PoratDiagrama">
    <w:name w:val="Poraštė Diagrama"/>
    <w:basedOn w:val="Numatytasispastraiposriftas"/>
    <w:link w:val="Porat"/>
    <w:uiPriority w:val="99"/>
    <w:rsid w:val="001B11A8"/>
    <w:rPr>
      <w:rFonts w:hAnsi="Arial Unicode MS" w:cs="Arial Unicode MS"/>
      <w:color w:val="000000"/>
      <w:sz w:val="24"/>
      <w:szCs w:val="24"/>
      <w:u w:color="000000"/>
      <w:lang w:val="en-US" w:eastAsia="en-US"/>
    </w:rPr>
  </w:style>
  <w:style w:type="character" w:customStyle="1" w:styleId="Neapdorotaspaminjimas1">
    <w:name w:val="Neapdorotas paminėjimas1"/>
    <w:basedOn w:val="Numatytasispastraiposriftas"/>
    <w:uiPriority w:val="99"/>
    <w:semiHidden/>
    <w:unhideWhenUsed/>
    <w:rsid w:val="008B2997"/>
    <w:rPr>
      <w:color w:val="808080"/>
      <w:shd w:val="clear" w:color="auto" w:fill="E6E6E6"/>
    </w:rPr>
  </w:style>
  <w:style w:type="table" w:styleId="Lentelstinklelis">
    <w:name w:val="Table Grid"/>
    <w:basedOn w:val="prastojilentel"/>
    <w:uiPriority w:val="59"/>
    <w:rsid w:val="00B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813">
      <w:bodyDiv w:val="1"/>
      <w:marLeft w:val="0"/>
      <w:marRight w:val="0"/>
      <w:marTop w:val="0"/>
      <w:marBottom w:val="0"/>
      <w:divBdr>
        <w:top w:val="none" w:sz="0" w:space="0" w:color="auto"/>
        <w:left w:val="none" w:sz="0" w:space="0" w:color="auto"/>
        <w:bottom w:val="none" w:sz="0" w:space="0" w:color="auto"/>
        <w:right w:val="none" w:sz="0" w:space="0" w:color="auto"/>
      </w:divBdr>
    </w:div>
    <w:div w:id="299458265">
      <w:bodyDiv w:val="1"/>
      <w:marLeft w:val="0"/>
      <w:marRight w:val="0"/>
      <w:marTop w:val="0"/>
      <w:marBottom w:val="0"/>
      <w:divBdr>
        <w:top w:val="none" w:sz="0" w:space="0" w:color="auto"/>
        <w:left w:val="none" w:sz="0" w:space="0" w:color="auto"/>
        <w:bottom w:val="none" w:sz="0" w:space="0" w:color="auto"/>
        <w:right w:val="none" w:sz="0" w:space="0" w:color="auto"/>
      </w:divBdr>
      <w:divsChild>
        <w:div w:id="87233532">
          <w:marLeft w:val="360"/>
          <w:marRight w:val="0"/>
          <w:marTop w:val="200"/>
          <w:marBottom w:val="0"/>
          <w:divBdr>
            <w:top w:val="none" w:sz="0" w:space="0" w:color="auto"/>
            <w:left w:val="none" w:sz="0" w:space="0" w:color="auto"/>
            <w:bottom w:val="none" w:sz="0" w:space="0" w:color="auto"/>
            <w:right w:val="none" w:sz="0" w:space="0" w:color="auto"/>
          </w:divBdr>
        </w:div>
        <w:div w:id="1442064266">
          <w:marLeft w:val="360"/>
          <w:marRight w:val="0"/>
          <w:marTop w:val="200"/>
          <w:marBottom w:val="0"/>
          <w:divBdr>
            <w:top w:val="none" w:sz="0" w:space="0" w:color="auto"/>
            <w:left w:val="none" w:sz="0" w:space="0" w:color="auto"/>
            <w:bottom w:val="none" w:sz="0" w:space="0" w:color="auto"/>
            <w:right w:val="none" w:sz="0" w:space="0" w:color="auto"/>
          </w:divBdr>
        </w:div>
        <w:div w:id="1973751825">
          <w:marLeft w:val="360"/>
          <w:marRight w:val="0"/>
          <w:marTop w:val="200"/>
          <w:marBottom w:val="0"/>
          <w:divBdr>
            <w:top w:val="none" w:sz="0" w:space="0" w:color="auto"/>
            <w:left w:val="none" w:sz="0" w:space="0" w:color="auto"/>
            <w:bottom w:val="none" w:sz="0" w:space="0" w:color="auto"/>
            <w:right w:val="none" w:sz="0" w:space="0" w:color="auto"/>
          </w:divBdr>
        </w:div>
        <w:div w:id="1437486012">
          <w:marLeft w:val="360"/>
          <w:marRight w:val="0"/>
          <w:marTop w:val="200"/>
          <w:marBottom w:val="0"/>
          <w:divBdr>
            <w:top w:val="none" w:sz="0" w:space="0" w:color="auto"/>
            <w:left w:val="none" w:sz="0" w:space="0" w:color="auto"/>
            <w:bottom w:val="none" w:sz="0" w:space="0" w:color="auto"/>
            <w:right w:val="none" w:sz="0" w:space="0" w:color="auto"/>
          </w:divBdr>
        </w:div>
        <w:div w:id="1896237453">
          <w:marLeft w:val="360"/>
          <w:marRight w:val="0"/>
          <w:marTop w:val="200"/>
          <w:marBottom w:val="0"/>
          <w:divBdr>
            <w:top w:val="none" w:sz="0" w:space="0" w:color="auto"/>
            <w:left w:val="none" w:sz="0" w:space="0" w:color="auto"/>
            <w:bottom w:val="none" w:sz="0" w:space="0" w:color="auto"/>
            <w:right w:val="none" w:sz="0" w:space="0" w:color="auto"/>
          </w:divBdr>
        </w:div>
        <w:div w:id="1636566937">
          <w:marLeft w:val="360"/>
          <w:marRight w:val="0"/>
          <w:marTop w:val="200"/>
          <w:marBottom w:val="0"/>
          <w:divBdr>
            <w:top w:val="none" w:sz="0" w:space="0" w:color="auto"/>
            <w:left w:val="none" w:sz="0" w:space="0" w:color="auto"/>
            <w:bottom w:val="none" w:sz="0" w:space="0" w:color="auto"/>
            <w:right w:val="none" w:sz="0" w:space="0" w:color="auto"/>
          </w:divBdr>
        </w:div>
      </w:divsChild>
    </w:div>
    <w:div w:id="353773300">
      <w:bodyDiv w:val="1"/>
      <w:marLeft w:val="0"/>
      <w:marRight w:val="0"/>
      <w:marTop w:val="0"/>
      <w:marBottom w:val="0"/>
      <w:divBdr>
        <w:top w:val="none" w:sz="0" w:space="0" w:color="auto"/>
        <w:left w:val="none" w:sz="0" w:space="0" w:color="auto"/>
        <w:bottom w:val="none" w:sz="0" w:space="0" w:color="auto"/>
        <w:right w:val="none" w:sz="0" w:space="0" w:color="auto"/>
      </w:divBdr>
      <w:divsChild>
        <w:div w:id="1037199077">
          <w:marLeft w:val="1166"/>
          <w:marRight w:val="0"/>
          <w:marTop w:val="0"/>
          <w:marBottom w:val="0"/>
          <w:divBdr>
            <w:top w:val="none" w:sz="0" w:space="0" w:color="auto"/>
            <w:left w:val="none" w:sz="0" w:space="0" w:color="auto"/>
            <w:bottom w:val="none" w:sz="0" w:space="0" w:color="auto"/>
            <w:right w:val="none" w:sz="0" w:space="0" w:color="auto"/>
          </w:divBdr>
        </w:div>
        <w:div w:id="1205212520">
          <w:marLeft w:val="1166"/>
          <w:marRight w:val="0"/>
          <w:marTop w:val="0"/>
          <w:marBottom w:val="0"/>
          <w:divBdr>
            <w:top w:val="none" w:sz="0" w:space="0" w:color="auto"/>
            <w:left w:val="none" w:sz="0" w:space="0" w:color="auto"/>
            <w:bottom w:val="none" w:sz="0" w:space="0" w:color="auto"/>
            <w:right w:val="none" w:sz="0" w:space="0" w:color="auto"/>
          </w:divBdr>
        </w:div>
        <w:div w:id="677922381">
          <w:marLeft w:val="1166"/>
          <w:marRight w:val="0"/>
          <w:marTop w:val="0"/>
          <w:marBottom w:val="0"/>
          <w:divBdr>
            <w:top w:val="none" w:sz="0" w:space="0" w:color="auto"/>
            <w:left w:val="none" w:sz="0" w:space="0" w:color="auto"/>
            <w:bottom w:val="none" w:sz="0" w:space="0" w:color="auto"/>
            <w:right w:val="none" w:sz="0" w:space="0" w:color="auto"/>
          </w:divBdr>
        </w:div>
        <w:div w:id="493492795">
          <w:marLeft w:val="1166"/>
          <w:marRight w:val="0"/>
          <w:marTop w:val="0"/>
          <w:marBottom w:val="0"/>
          <w:divBdr>
            <w:top w:val="none" w:sz="0" w:space="0" w:color="auto"/>
            <w:left w:val="none" w:sz="0" w:space="0" w:color="auto"/>
            <w:bottom w:val="none" w:sz="0" w:space="0" w:color="auto"/>
            <w:right w:val="none" w:sz="0" w:space="0" w:color="auto"/>
          </w:divBdr>
        </w:div>
        <w:div w:id="29305328">
          <w:marLeft w:val="1166"/>
          <w:marRight w:val="0"/>
          <w:marTop w:val="0"/>
          <w:marBottom w:val="0"/>
          <w:divBdr>
            <w:top w:val="none" w:sz="0" w:space="0" w:color="auto"/>
            <w:left w:val="none" w:sz="0" w:space="0" w:color="auto"/>
            <w:bottom w:val="none" w:sz="0" w:space="0" w:color="auto"/>
            <w:right w:val="none" w:sz="0" w:space="0" w:color="auto"/>
          </w:divBdr>
        </w:div>
        <w:div w:id="966200835">
          <w:marLeft w:val="1166"/>
          <w:marRight w:val="0"/>
          <w:marTop w:val="0"/>
          <w:marBottom w:val="0"/>
          <w:divBdr>
            <w:top w:val="none" w:sz="0" w:space="0" w:color="auto"/>
            <w:left w:val="none" w:sz="0" w:space="0" w:color="auto"/>
            <w:bottom w:val="none" w:sz="0" w:space="0" w:color="auto"/>
            <w:right w:val="none" w:sz="0" w:space="0" w:color="auto"/>
          </w:divBdr>
        </w:div>
        <w:div w:id="1714160435">
          <w:marLeft w:val="1166"/>
          <w:marRight w:val="0"/>
          <w:marTop w:val="0"/>
          <w:marBottom w:val="0"/>
          <w:divBdr>
            <w:top w:val="none" w:sz="0" w:space="0" w:color="auto"/>
            <w:left w:val="none" w:sz="0" w:space="0" w:color="auto"/>
            <w:bottom w:val="none" w:sz="0" w:space="0" w:color="auto"/>
            <w:right w:val="none" w:sz="0" w:space="0" w:color="auto"/>
          </w:divBdr>
        </w:div>
        <w:div w:id="901719646">
          <w:marLeft w:val="1166"/>
          <w:marRight w:val="0"/>
          <w:marTop w:val="0"/>
          <w:marBottom w:val="0"/>
          <w:divBdr>
            <w:top w:val="none" w:sz="0" w:space="0" w:color="auto"/>
            <w:left w:val="none" w:sz="0" w:space="0" w:color="auto"/>
            <w:bottom w:val="none" w:sz="0" w:space="0" w:color="auto"/>
            <w:right w:val="none" w:sz="0" w:space="0" w:color="auto"/>
          </w:divBdr>
        </w:div>
        <w:div w:id="1635325794">
          <w:marLeft w:val="1166"/>
          <w:marRight w:val="0"/>
          <w:marTop w:val="0"/>
          <w:marBottom w:val="0"/>
          <w:divBdr>
            <w:top w:val="none" w:sz="0" w:space="0" w:color="auto"/>
            <w:left w:val="none" w:sz="0" w:space="0" w:color="auto"/>
            <w:bottom w:val="none" w:sz="0" w:space="0" w:color="auto"/>
            <w:right w:val="none" w:sz="0" w:space="0" w:color="auto"/>
          </w:divBdr>
        </w:div>
        <w:div w:id="523397538">
          <w:marLeft w:val="1166"/>
          <w:marRight w:val="0"/>
          <w:marTop w:val="0"/>
          <w:marBottom w:val="0"/>
          <w:divBdr>
            <w:top w:val="none" w:sz="0" w:space="0" w:color="auto"/>
            <w:left w:val="none" w:sz="0" w:space="0" w:color="auto"/>
            <w:bottom w:val="none" w:sz="0" w:space="0" w:color="auto"/>
            <w:right w:val="none" w:sz="0" w:space="0" w:color="auto"/>
          </w:divBdr>
        </w:div>
      </w:divsChild>
    </w:div>
    <w:div w:id="965234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433">
          <w:marLeft w:val="0"/>
          <w:marRight w:val="0"/>
          <w:marTop w:val="0"/>
          <w:marBottom w:val="0"/>
          <w:divBdr>
            <w:top w:val="none" w:sz="0" w:space="0" w:color="auto"/>
            <w:left w:val="none" w:sz="0" w:space="0" w:color="auto"/>
            <w:bottom w:val="none" w:sz="0" w:space="0" w:color="auto"/>
            <w:right w:val="none" w:sz="0" w:space="0" w:color="auto"/>
          </w:divBdr>
          <w:divsChild>
            <w:div w:id="1906404399">
              <w:marLeft w:val="0"/>
              <w:marRight w:val="0"/>
              <w:marTop w:val="0"/>
              <w:marBottom w:val="0"/>
              <w:divBdr>
                <w:top w:val="none" w:sz="0" w:space="0" w:color="auto"/>
                <w:left w:val="none" w:sz="0" w:space="0" w:color="auto"/>
                <w:bottom w:val="none" w:sz="0" w:space="0" w:color="auto"/>
                <w:right w:val="none" w:sz="0" w:space="0" w:color="auto"/>
              </w:divBdr>
              <w:divsChild>
                <w:div w:id="120147573">
                  <w:marLeft w:val="0"/>
                  <w:marRight w:val="0"/>
                  <w:marTop w:val="0"/>
                  <w:marBottom w:val="0"/>
                  <w:divBdr>
                    <w:top w:val="none" w:sz="0" w:space="0" w:color="auto"/>
                    <w:left w:val="none" w:sz="0" w:space="0" w:color="auto"/>
                    <w:bottom w:val="none" w:sz="0" w:space="0" w:color="auto"/>
                    <w:right w:val="none" w:sz="0" w:space="0" w:color="auto"/>
                  </w:divBdr>
                  <w:divsChild>
                    <w:div w:id="1880434175">
                      <w:marLeft w:val="0"/>
                      <w:marRight w:val="0"/>
                      <w:marTop w:val="0"/>
                      <w:marBottom w:val="0"/>
                      <w:divBdr>
                        <w:top w:val="none" w:sz="0" w:space="0" w:color="auto"/>
                        <w:left w:val="none" w:sz="0" w:space="0" w:color="auto"/>
                        <w:bottom w:val="none" w:sz="0" w:space="0" w:color="auto"/>
                        <w:right w:val="none" w:sz="0" w:space="0" w:color="auto"/>
                      </w:divBdr>
                    </w:div>
                    <w:div w:id="1197236496">
                      <w:marLeft w:val="0"/>
                      <w:marRight w:val="0"/>
                      <w:marTop w:val="0"/>
                      <w:marBottom w:val="0"/>
                      <w:divBdr>
                        <w:top w:val="none" w:sz="0" w:space="0" w:color="auto"/>
                        <w:left w:val="none" w:sz="0" w:space="0" w:color="auto"/>
                        <w:bottom w:val="none" w:sz="0" w:space="0" w:color="auto"/>
                        <w:right w:val="none" w:sz="0" w:space="0" w:color="auto"/>
                      </w:divBdr>
                    </w:div>
                    <w:div w:id="1418404312">
                      <w:marLeft w:val="0"/>
                      <w:marRight w:val="0"/>
                      <w:marTop w:val="0"/>
                      <w:marBottom w:val="0"/>
                      <w:divBdr>
                        <w:top w:val="none" w:sz="0" w:space="0" w:color="auto"/>
                        <w:left w:val="none" w:sz="0" w:space="0" w:color="auto"/>
                        <w:bottom w:val="none" w:sz="0" w:space="0" w:color="auto"/>
                        <w:right w:val="none" w:sz="0" w:space="0" w:color="auto"/>
                      </w:divBdr>
                    </w:div>
                    <w:div w:id="578632907">
                      <w:marLeft w:val="0"/>
                      <w:marRight w:val="0"/>
                      <w:marTop w:val="0"/>
                      <w:marBottom w:val="0"/>
                      <w:divBdr>
                        <w:top w:val="none" w:sz="0" w:space="0" w:color="auto"/>
                        <w:left w:val="none" w:sz="0" w:space="0" w:color="auto"/>
                        <w:bottom w:val="none" w:sz="0" w:space="0" w:color="auto"/>
                        <w:right w:val="none" w:sz="0" w:space="0" w:color="auto"/>
                      </w:divBdr>
                      <w:divsChild>
                        <w:div w:id="1763841416">
                          <w:marLeft w:val="0"/>
                          <w:marRight w:val="0"/>
                          <w:marTop w:val="0"/>
                          <w:marBottom w:val="0"/>
                          <w:divBdr>
                            <w:top w:val="none" w:sz="0" w:space="0" w:color="auto"/>
                            <w:left w:val="none" w:sz="0" w:space="0" w:color="auto"/>
                            <w:bottom w:val="none" w:sz="0" w:space="0" w:color="auto"/>
                            <w:right w:val="none" w:sz="0" w:space="0" w:color="auto"/>
                          </w:divBdr>
                        </w:div>
                        <w:div w:id="396780964">
                          <w:marLeft w:val="0"/>
                          <w:marRight w:val="0"/>
                          <w:marTop w:val="0"/>
                          <w:marBottom w:val="0"/>
                          <w:divBdr>
                            <w:top w:val="none" w:sz="0" w:space="0" w:color="auto"/>
                            <w:left w:val="none" w:sz="0" w:space="0" w:color="auto"/>
                            <w:bottom w:val="none" w:sz="0" w:space="0" w:color="auto"/>
                            <w:right w:val="none" w:sz="0" w:space="0" w:color="auto"/>
                          </w:divBdr>
                        </w:div>
                        <w:div w:id="1752434977">
                          <w:marLeft w:val="0"/>
                          <w:marRight w:val="0"/>
                          <w:marTop w:val="0"/>
                          <w:marBottom w:val="0"/>
                          <w:divBdr>
                            <w:top w:val="none" w:sz="0" w:space="0" w:color="auto"/>
                            <w:left w:val="none" w:sz="0" w:space="0" w:color="auto"/>
                            <w:bottom w:val="none" w:sz="0" w:space="0" w:color="auto"/>
                            <w:right w:val="none" w:sz="0" w:space="0" w:color="auto"/>
                          </w:divBdr>
                        </w:div>
                        <w:div w:id="1397510801">
                          <w:marLeft w:val="0"/>
                          <w:marRight w:val="0"/>
                          <w:marTop w:val="0"/>
                          <w:marBottom w:val="0"/>
                          <w:divBdr>
                            <w:top w:val="none" w:sz="0" w:space="0" w:color="auto"/>
                            <w:left w:val="none" w:sz="0" w:space="0" w:color="auto"/>
                            <w:bottom w:val="none" w:sz="0" w:space="0" w:color="auto"/>
                            <w:right w:val="none" w:sz="0" w:space="0" w:color="auto"/>
                          </w:divBdr>
                        </w:div>
                      </w:divsChild>
                    </w:div>
                    <w:div w:id="1247105771">
                      <w:marLeft w:val="0"/>
                      <w:marRight w:val="0"/>
                      <w:marTop w:val="0"/>
                      <w:marBottom w:val="0"/>
                      <w:divBdr>
                        <w:top w:val="none" w:sz="0" w:space="0" w:color="auto"/>
                        <w:left w:val="none" w:sz="0" w:space="0" w:color="auto"/>
                        <w:bottom w:val="none" w:sz="0" w:space="0" w:color="auto"/>
                        <w:right w:val="none" w:sz="0" w:space="0" w:color="auto"/>
                      </w:divBdr>
                    </w:div>
                    <w:div w:id="779570183">
                      <w:marLeft w:val="0"/>
                      <w:marRight w:val="0"/>
                      <w:marTop w:val="0"/>
                      <w:marBottom w:val="0"/>
                      <w:divBdr>
                        <w:top w:val="none" w:sz="0" w:space="0" w:color="auto"/>
                        <w:left w:val="none" w:sz="0" w:space="0" w:color="auto"/>
                        <w:bottom w:val="none" w:sz="0" w:space="0" w:color="auto"/>
                        <w:right w:val="none" w:sz="0" w:space="0" w:color="auto"/>
                      </w:divBdr>
                    </w:div>
                    <w:div w:id="1161197646">
                      <w:marLeft w:val="0"/>
                      <w:marRight w:val="0"/>
                      <w:marTop w:val="0"/>
                      <w:marBottom w:val="0"/>
                      <w:divBdr>
                        <w:top w:val="none" w:sz="0" w:space="0" w:color="auto"/>
                        <w:left w:val="none" w:sz="0" w:space="0" w:color="auto"/>
                        <w:bottom w:val="none" w:sz="0" w:space="0" w:color="auto"/>
                        <w:right w:val="none" w:sz="0" w:space="0" w:color="auto"/>
                      </w:divBdr>
                    </w:div>
                  </w:divsChild>
                </w:div>
                <w:div w:id="1111241434">
                  <w:marLeft w:val="0"/>
                  <w:marRight w:val="0"/>
                  <w:marTop w:val="0"/>
                  <w:marBottom w:val="0"/>
                  <w:divBdr>
                    <w:top w:val="none" w:sz="0" w:space="0" w:color="auto"/>
                    <w:left w:val="none" w:sz="0" w:space="0" w:color="auto"/>
                    <w:bottom w:val="none" w:sz="0" w:space="0" w:color="auto"/>
                    <w:right w:val="none" w:sz="0" w:space="0" w:color="auto"/>
                  </w:divBdr>
                  <w:divsChild>
                    <w:div w:id="1904178546">
                      <w:marLeft w:val="0"/>
                      <w:marRight w:val="0"/>
                      <w:marTop w:val="0"/>
                      <w:marBottom w:val="0"/>
                      <w:divBdr>
                        <w:top w:val="none" w:sz="0" w:space="0" w:color="auto"/>
                        <w:left w:val="none" w:sz="0" w:space="0" w:color="auto"/>
                        <w:bottom w:val="none" w:sz="0" w:space="0" w:color="auto"/>
                        <w:right w:val="none" w:sz="0" w:space="0" w:color="auto"/>
                      </w:divBdr>
                    </w:div>
                    <w:div w:id="1055204988">
                      <w:marLeft w:val="0"/>
                      <w:marRight w:val="0"/>
                      <w:marTop w:val="0"/>
                      <w:marBottom w:val="0"/>
                      <w:divBdr>
                        <w:top w:val="none" w:sz="0" w:space="0" w:color="auto"/>
                        <w:left w:val="none" w:sz="0" w:space="0" w:color="auto"/>
                        <w:bottom w:val="none" w:sz="0" w:space="0" w:color="auto"/>
                        <w:right w:val="none" w:sz="0" w:space="0" w:color="auto"/>
                      </w:divBdr>
                    </w:div>
                    <w:div w:id="2141799554">
                      <w:marLeft w:val="0"/>
                      <w:marRight w:val="0"/>
                      <w:marTop w:val="0"/>
                      <w:marBottom w:val="0"/>
                      <w:divBdr>
                        <w:top w:val="none" w:sz="0" w:space="0" w:color="auto"/>
                        <w:left w:val="none" w:sz="0" w:space="0" w:color="auto"/>
                        <w:bottom w:val="none" w:sz="0" w:space="0" w:color="auto"/>
                        <w:right w:val="none" w:sz="0" w:space="0" w:color="auto"/>
                      </w:divBdr>
                    </w:div>
                    <w:div w:id="1112551243">
                      <w:marLeft w:val="0"/>
                      <w:marRight w:val="0"/>
                      <w:marTop w:val="0"/>
                      <w:marBottom w:val="0"/>
                      <w:divBdr>
                        <w:top w:val="none" w:sz="0" w:space="0" w:color="auto"/>
                        <w:left w:val="none" w:sz="0" w:space="0" w:color="auto"/>
                        <w:bottom w:val="none" w:sz="0" w:space="0" w:color="auto"/>
                        <w:right w:val="none" w:sz="0" w:space="0" w:color="auto"/>
                      </w:divBdr>
                    </w:div>
                    <w:div w:id="1867328685">
                      <w:marLeft w:val="0"/>
                      <w:marRight w:val="0"/>
                      <w:marTop w:val="0"/>
                      <w:marBottom w:val="0"/>
                      <w:divBdr>
                        <w:top w:val="none" w:sz="0" w:space="0" w:color="auto"/>
                        <w:left w:val="none" w:sz="0" w:space="0" w:color="auto"/>
                        <w:bottom w:val="none" w:sz="0" w:space="0" w:color="auto"/>
                        <w:right w:val="none" w:sz="0" w:space="0" w:color="auto"/>
                      </w:divBdr>
                    </w:div>
                    <w:div w:id="289895251">
                      <w:marLeft w:val="0"/>
                      <w:marRight w:val="0"/>
                      <w:marTop w:val="0"/>
                      <w:marBottom w:val="0"/>
                      <w:divBdr>
                        <w:top w:val="none" w:sz="0" w:space="0" w:color="auto"/>
                        <w:left w:val="none" w:sz="0" w:space="0" w:color="auto"/>
                        <w:bottom w:val="none" w:sz="0" w:space="0" w:color="auto"/>
                        <w:right w:val="none" w:sz="0" w:space="0" w:color="auto"/>
                      </w:divBdr>
                    </w:div>
                    <w:div w:id="1856772051">
                      <w:marLeft w:val="0"/>
                      <w:marRight w:val="0"/>
                      <w:marTop w:val="0"/>
                      <w:marBottom w:val="0"/>
                      <w:divBdr>
                        <w:top w:val="none" w:sz="0" w:space="0" w:color="auto"/>
                        <w:left w:val="none" w:sz="0" w:space="0" w:color="auto"/>
                        <w:bottom w:val="none" w:sz="0" w:space="0" w:color="auto"/>
                        <w:right w:val="none" w:sz="0" w:space="0" w:color="auto"/>
                      </w:divBdr>
                    </w:div>
                    <w:div w:id="2119521565">
                      <w:marLeft w:val="0"/>
                      <w:marRight w:val="0"/>
                      <w:marTop w:val="0"/>
                      <w:marBottom w:val="0"/>
                      <w:divBdr>
                        <w:top w:val="none" w:sz="0" w:space="0" w:color="auto"/>
                        <w:left w:val="none" w:sz="0" w:space="0" w:color="auto"/>
                        <w:bottom w:val="none" w:sz="0" w:space="0" w:color="auto"/>
                        <w:right w:val="none" w:sz="0" w:space="0" w:color="auto"/>
                      </w:divBdr>
                    </w:div>
                    <w:div w:id="1840734864">
                      <w:marLeft w:val="0"/>
                      <w:marRight w:val="0"/>
                      <w:marTop w:val="0"/>
                      <w:marBottom w:val="0"/>
                      <w:divBdr>
                        <w:top w:val="none" w:sz="0" w:space="0" w:color="auto"/>
                        <w:left w:val="none" w:sz="0" w:space="0" w:color="auto"/>
                        <w:bottom w:val="none" w:sz="0" w:space="0" w:color="auto"/>
                        <w:right w:val="none" w:sz="0" w:space="0" w:color="auto"/>
                      </w:divBdr>
                    </w:div>
                  </w:divsChild>
                </w:div>
                <w:div w:id="1950620123">
                  <w:marLeft w:val="0"/>
                  <w:marRight w:val="0"/>
                  <w:marTop w:val="0"/>
                  <w:marBottom w:val="0"/>
                  <w:divBdr>
                    <w:top w:val="none" w:sz="0" w:space="0" w:color="auto"/>
                    <w:left w:val="none" w:sz="0" w:space="0" w:color="auto"/>
                    <w:bottom w:val="none" w:sz="0" w:space="0" w:color="auto"/>
                    <w:right w:val="none" w:sz="0" w:space="0" w:color="auto"/>
                  </w:divBdr>
                  <w:divsChild>
                    <w:div w:id="1956784835">
                      <w:marLeft w:val="0"/>
                      <w:marRight w:val="0"/>
                      <w:marTop w:val="0"/>
                      <w:marBottom w:val="0"/>
                      <w:divBdr>
                        <w:top w:val="none" w:sz="0" w:space="0" w:color="auto"/>
                        <w:left w:val="none" w:sz="0" w:space="0" w:color="auto"/>
                        <w:bottom w:val="none" w:sz="0" w:space="0" w:color="auto"/>
                        <w:right w:val="none" w:sz="0" w:space="0" w:color="auto"/>
                      </w:divBdr>
                    </w:div>
                    <w:div w:id="2136172588">
                      <w:marLeft w:val="0"/>
                      <w:marRight w:val="0"/>
                      <w:marTop w:val="0"/>
                      <w:marBottom w:val="0"/>
                      <w:divBdr>
                        <w:top w:val="none" w:sz="0" w:space="0" w:color="auto"/>
                        <w:left w:val="none" w:sz="0" w:space="0" w:color="auto"/>
                        <w:bottom w:val="none" w:sz="0" w:space="0" w:color="auto"/>
                        <w:right w:val="none" w:sz="0" w:space="0" w:color="auto"/>
                      </w:divBdr>
                    </w:div>
                    <w:div w:id="289752124">
                      <w:marLeft w:val="0"/>
                      <w:marRight w:val="0"/>
                      <w:marTop w:val="0"/>
                      <w:marBottom w:val="0"/>
                      <w:divBdr>
                        <w:top w:val="none" w:sz="0" w:space="0" w:color="auto"/>
                        <w:left w:val="none" w:sz="0" w:space="0" w:color="auto"/>
                        <w:bottom w:val="none" w:sz="0" w:space="0" w:color="auto"/>
                        <w:right w:val="none" w:sz="0" w:space="0" w:color="auto"/>
                      </w:divBdr>
                    </w:div>
                    <w:div w:id="1017460339">
                      <w:marLeft w:val="0"/>
                      <w:marRight w:val="0"/>
                      <w:marTop w:val="0"/>
                      <w:marBottom w:val="0"/>
                      <w:divBdr>
                        <w:top w:val="none" w:sz="0" w:space="0" w:color="auto"/>
                        <w:left w:val="none" w:sz="0" w:space="0" w:color="auto"/>
                        <w:bottom w:val="none" w:sz="0" w:space="0" w:color="auto"/>
                        <w:right w:val="none" w:sz="0" w:space="0" w:color="auto"/>
                      </w:divBdr>
                    </w:div>
                    <w:div w:id="1848057540">
                      <w:marLeft w:val="0"/>
                      <w:marRight w:val="0"/>
                      <w:marTop w:val="0"/>
                      <w:marBottom w:val="0"/>
                      <w:divBdr>
                        <w:top w:val="none" w:sz="0" w:space="0" w:color="auto"/>
                        <w:left w:val="none" w:sz="0" w:space="0" w:color="auto"/>
                        <w:bottom w:val="none" w:sz="0" w:space="0" w:color="auto"/>
                        <w:right w:val="none" w:sz="0" w:space="0" w:color="auto"/>
                      </w:divBdr>
                    </w:div>
                    <w:div w:id="12478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981">
      <w:bodyDiv w:val="1"/>
      <w:marLeft w:val="0"/>
      <w:marRight w:val="0"/>
      <w:marTop w:val="0"/>
      <w:marBottom w:val="0"/>
      <w:divBdr>
        <w:top w:val="none" w:sz="0" w:space="0" w:color="auto"/>
        <w:left w:val="none" w:sz="0" w:space="0" w:color="auto"/>
        <w:bottom w:val="none" w:sz="0" w:space="0" w:color="auto"/>
        <w:right w:val="none" w:sz="0" w:space="0" w:color="auto"/>
      </w:divBdr>
      <w:divsChild>
        <w:div w:id="12462872">
          <w:marLeft w:val="0"/>
          <w:marRight w:val="0"/>
          <w:marTop w:val="0"/>
          <w:marBottom w:val="0"/>
          <w:divBdr>
            <w:top w:val="none" w:sz="0" w:space="0" w:color="auto"/>
            <w:left w:val="none" w:sz="0" w:space="0" w:color="auto"/>
            <w:bottom w:val="none" w:sz="0" w:space="0" w:color="auto"/>
            <w:right w:val="none" w:sz="0" w:space="0" w:color="auto"/>
          </w:divBdr>
          <w:divsChild>
            <w:div w:id="1134524958">
              <w:marLeft w:val="0"/>
              <w:marRight w:val="0"/>
              <w:marTop w:val="0"/>
              <w:marBottom w:val="0"/>
              <w:divBdr>
                <w:top w:val="none" w:sz="0" w:space="0" w:color="auto"/>
                <w:left w:val="none" w:sz="0" w:space="0" w:color="auto"/>
                <w:bottom w:val="none" w:sz="0" w:space="0" w:color="auto"/>
                <w:right w:val="none" w:sz="0" w:space="0" w:color="auto"/>
              </w:divBdr>
              <w:divsChild>
                <w:div w:id="1109742093">
                  <w:marLeft w:val="0"/>
                  <w:marRight w:val="0"/>
                  <w:marTop w:val="0"/>
                  <w:marBottom w:val="0"/>
                  <w:divBdr>
                    <w:top w:val="none" w:sz="0" w:space="0" w:color="auto"/>
                    <w:left w:val="none" w:sz="0" w:space="0" w:color="auto"/>
                    <w:bottom w:val="none" w:sz="0" w:space="0" w:color="auto"/>
                    <w:right w:val="none" w:sz="0" w:space="0" w:color="auto"/>
                  </w:divBdr>
                  <w:divsChild>
                    <w:div w:id="925110505">
                      <w:marLeft w:val="0"/>
                      <w:marRight w:val="0"/>
                      <w:marTop w:val="0"/>
                      <w:marBottom w:val="0"/>
                      <w:divBdr>
                        <w:top w:val="none" w:sz="0" w:space="0" w:color="auto"/>
                        <w:left w:val="none" w:sz="0" w:space="0" w:color="auto"/>
                        <w:bottom w:val="none" w:sz="0" w:space="0" w:color="auto"/>
                        <w:right w:val="none" w:sz="0" w:space="0" w:color="auto"/>
                      </w:divBdr>
                    </w:div>
                    <w:div w:id="994451579">
                      <w:marLeft w:val="0"/>
                      <w:marRight w:val="0"/>
                      <w:marTop w:val="0"/>
                      <w:marBottom w:val="0"/>
                      <w:divBdr>
                        <w:top w:val="none" w:sz="0" w:space="0" w:color="auto"/>
                        <w:left w:val="none" w:sz="0" w:space="0" w:color="auto"/>
                        <w:bottom w:val="none" w:sz="0" w:space="0" w:color="auto"/>
                        <w:right w:val="none" w:sz="0" w:space="0" w:color="auto"/>
                      </w:divBdr>
                    </w:div>
                    <w:div w:id="536352954">
                      <w:marLeft w:val="0"/>
                      <w:marRight w:val="0"/>
                      <w:marTop w:val="0"/>
                      <w:marBottom w:val="0"/>
                      <w:divBdr>
                        <w:top w:val="none" w:sz="0" w:space="0" w:color="auto"/>
                        <w:left w:val="none" w:sz="0" w:space="0" w:color="auto"/>
                        <w:bottom w:val="none" w:sz="0" w:space="0" w:color="auto"/>
                        <w:right w:val="none" w:sz="0" w:space="0" w:color="auto"/>
                      </w:divBdr>
                    </w:div>
                    <w:div w:id="1193694025">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 w:id="665785929">
                          <w:marLeft w:val="0"/>
                          <w:marRight w:val="0"/>
                          <w:marTop w:val="0"/>
                          <w:marBottom w:val="0"/>
                          <w:divBdr>
                            <w:top w:val="none" w:sz="0" w:space="0" w:color="auto"/>
                            <w:left w:val="none" w:sz="0" w:space="0" w:color="auto"/>
                            <w:bottom w:val="none" w:sz="0" w:space="0" w:color="auto"/>
                            <w:right w:val="none" w:sz="0" w:space="0" w:color="auto"/>
                          </w:divBdr>
                        </w:div>
                        <w:div w:id="1812136327">
                          <w:marLeft w:val="0"/>
                          <w:marRight w:val="0"/>
                          <w:marTop w:val="0"/>
                          <w:marBottom w:val="0"/>
                          <w:divBdr>
                            <w:top w:val="none" w:sz="0" w:space="0" w:color="auto"/>
                            <w:left w:val="none" w:sz="0" w:space="0" w:color="auto"/>
                            <w:bottom w:val="none" w:sz="0" w:space="0" w:color="auto"/>
                            <w:right w:val="none" w:sz="0" w:space="0" w:color="auto"/>
                          </w:divBdr>
                        </w:div>
                        <w:div w:id="440534982">
                          <w:marLeft w:val="0"/>
                          <w:marRight w:val="0"/>
                          <w:marTop w:val="0"/>
                          <w:marBottom w:val="0"/>
                          <w:divBdr>
                            <w:top w:val="none" w:sz="0" w:space="0" w:color="auto"/>
                            <w:left w:val="none" w:sz="0" w:space="0" w:color="auto"/>
                            <w:bottom w:val="none" w:sz="0" w:space="0" w:color="auto"/>
                            <w:right w:val="none" w:sz="0" w:space="0" w:color="auto"/>
                          </w:divBdr>
                        </w:div>
                      </w:divsChild>
                    </w:div>
                    <w:div w:id="1129324345">
                      <w:marLeft w:val="0"/>
                      <w:marRight w:val="0"/>
                      <w:marTop w:val="0"/>
                      <w:marBottom w:val="0"/>
                      <w:divBdr>
                        <w:top w:val="none" w:sz="0" w:space="0" w:color="auto"/>
                        <w:left w:val="none" w:sz="0" w:space="0" w:color="auto"/>
                        <w:bottom w:val="none" w:sz="0" w:space="0" w:color="auto"/>
                        <w:right w:val="none" w:sz="0" w:space="0" w:color="auto"/>
                      </w:divBdr>
                    </w:div>
                    <w:div w:id="1730111449">
                      <w:marLeft w:val="0"/>
                      <w:marRight w:val="0"/>
                      <w:marTop w:val="0"/>
                      <w:marBottom w:val="0"/>
                      <w:divBdr>
                        <w:top w:val="none" w:sz="0" w:space="0" w:color="auto"/>
                        <w:left w:val="none" w:sz="0" w:space="0" w:color="auto"/>
                        <w:bottom w:val="none" w:sz="0" w:space="0" w:color="auto"/>
                        <w:right w:val="none" w:sz="0" w:space="0" w:color="auto"/>
                      </w:divBdr>
                    </w:div>
                    <w:div w:id="154498385">
                      <w:marLeft w:val="0"/>
                      <w:marRight w:val="0"/>
                      <w:marTop w:val="0"/>
                      <w:marBottom w:val="0"/>
                      <w:divBdr>
                        <w:top w:val="none" w:sz="0" w:space="0" w:color="auto"/>
                        <w:left w:val="none" w:sz="0" w:space="0" w:color="auto"/>
                        <w:bottom w:val="none" w:sz="0" w:space="0" w:color="auto"/>
                        <w:right w:val="none" w:sz="0" w:space="0" w:color="auto"/>
                      </w:divBdr>
                    </w:div>
                  </w:divsChild>
                </w:div>
                <w:div w:id="933824760">
                  <w:marLeft w:val="0"/>
                  <w:marRight w:val="0"/>
                  <w:marTop w:val="0"/>
                  <w:marBottom w:val="0"/>
                  <w:divBdr>
                    <w:top w:val="none" w:sz="0" w:space="0" w:color="auto"/>
                    <w:left w:val="none" w:sz="0" w:space="0" w:color="auto"/>
                    <w:bottom w:val="none" w:sz="0" w:space="0" w:color="auto"/>
                    <w:right w:val="none" w:sz="0" w:space="0" w:color="auto"/>
                  </w:divBdr>
                  <w:divsChild>
                    <w:div w:id="1410351453">
                      <w:marLeft w:val="0"/>
                      <w:marRight w:val="0"/>
                      <w:marTop w:val="0"/>
                      <w:marBottom w:val="0"/>
                      <w:divBdr>
                        <w:top w:val="none" w:sz="0" w:space="0" w:color="auto"/>
                        <w:left w:val="none" w:sz="0" w:space="0" w:color="auto"/>
                        <w:bottom w:val="none" w:sz="0" w:space="0" w:color="auto"/>
                        <w:right w:val="none" w:sz="0" w:space="0" w:color="auto"/>
                      </w:divBdr>
                    </w:div>
                    <w:div w:id="482628145">
                      <w:marLeft w:val="0"/>
                      <w:marRight w:val="0"/>
                      <w:marTop w:val="0"/>
                      <w:marBottom w:val="0"/>
                      <w:divBdr>
                        <w:top w:val="none" w:sz="0" w:space="0" w:color="auto"/>
                        <w:left w:val="none" w:sz="0" w:space="0" w:color="auto"/>
                        <w:bottom w:val="none" w:sz="0" w:space="0" w:color="auto"/>
                        <w:right w:val="none" w:sz="0" w:space="0" w:color="auto"/>
                      </w:divBdr>
                    </w:div>
                    <w:div w:id="1009211421">
                      <w:marLeft w:val="0"/>
                      <w:marRight w:val="0"/>
                      <w:marTop w:val="0"/>
                      <w:marBottom w:val="0"/>
                      <w:divBdr>
                        <w:top w:val="none" w:sz="0" w:space="0" w:color="auto"/>
                        <w:left w:val="none" w:sz="0" w:space="0" w:color="auto"/>
                        <w:bottom w:val="none" w:sz="0" w:space="0" w:color="auto"/>
                        <w:right w:val="none" w:sz="0" w:space="0" w:color="auto"/>
                      </w:divBdr>
                    </w:div>
                    <w:div w:id="1850636765">
                      <w:marLeft w:val="0"/>
                      <w:marRight w:val="0"/>
                      <w:marTop w:val="0"/>
                      <w:marBottom w:val="0"/>
                      <w:divBdr>
                        <w:top w:val="none" w:sz="0" w:space="0" w:color="auto"/>
                        <w:left w:val="none" w:sz="0" w:space="0" w:color="auto"/>
                        <w:bottom w:val="none" w:sz="0" w:space="0" w:color="auto"/>
                        <w:right w:val="none" w:sz="0" w:space="0" w:color="auto"/>
                      </w:divBdr>
                    </w:div>
                    <w:div w:id="876553704">
                      <w:marLeft w:val="0"/>
                      <w:marRight w:val="0"/>
                      <w:marTop w:val="0"/>
                      <w:marBottom w:val="0"/>
                      <w:divBdr>
                        <w:top w:val="none" w:sz="0" w:space="0" w:color="auto"/>
                        <w:left w:val="none" w:sz="0" w:space="0" w:color="auto"/>
                        <w:bottom w:val="none" w:sz="0" w:space="0" w:color="auto"/>
                        <w:right w:val="none" w:sz="0" w:space="0" w:color="auto"/>
                      </w:divBdr>
                    </w:div>
                    <w:div w:id="1189490201">
                      <w:marLeft w:val="0"/>
                      <w:marRight w:val="0"/>
                      <w:marTop w:val="0"/>
                      <w:marBottom w:val="0"/>
                      <w:divBdr>
                        <w:top w:val="none" w:sz="0" w:space="0" w:color="auto"/>
                        <w:left w:val="none" w:sz="0" w:space="0" w:color="auto"/>
                        <w:bottom w:val="none" w:sz="0" w:space="0" w:color="auto"/>
                        <w:right w:val="none" w:sz="0" w:space="0" w:color="auto"/>
                      </w:divBdr>
                    </w:div>
                    <w:div w:id="251209435">
                      <w:marLeft w:val="0"/>
                      <w:marRight w:val="0"/>
                      <w:marTop w:val="0"/>
                      <w:marBottom w:val="0"/>
                      <w:divBdr>
                        <w:top w:val="none" w:sz="0" w:space="0" w:color="auto"/>
                        <w:left w:val="none" w:sz="0" w:space="0" w:color="auto"/>
                        <w:bottom w:val="none" w:sz="0" w:space="0" w:color="auto"/>
                        <w:right w:val="none" w:sz="0" w:space="0" w:color="auto"/>
                      </w:divBdr>
                    </w:div>
                    <w:div w:id="615328166">
                      <w:marLeft w:val="0"/>
                      <w:marRight w:val="0"/>
                      <w:marTop w:val="0"/>
                      <w:marBottom w:val="0"/>
                      <w:divBdr>
                        <w:top w:val="none" w:sz="0" w:space="0" w:color="auto"/>
                        <w:left w:val="none" w:sz="0" w:space="0" w:color="auto"/>
                        <w:bottom w:val="none" w:sz="0" w:space="0" w:color="auto"/>
                        <w:right w:val="none" w:sz="0" w:space="0" w:color="auto"/>
                      </w:divBdr>
                    </w:div>
                    <w:div w:id="1669870924">
                      <w:marLeft w:val="0"/>
                      <w:marRight w:val="0"/>
                      <w:marTop w:val="0"/>
                      <w:marBottom w:val="0"/>
                      <w:divBdr>
                        <w:top w:val="none" w:sz="0" w:space="0" w:color="auto"/>
                        <w:left w:val="none" w:sz="0" w:space="0" w:color="auto"/>
                        <w:bottom w:val="none" w:sz="0" w:space="0" w:color="auto"/>
                        <w:right w:val="none" w:sz="0" w:space="0" w:color="auto"/>
                      </w:divBdr>
                    </w:div>
                  </w:divsChild>
                </w:div>
                <w:div w:id="1238053676">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298534706">
                      <w:marLeft w:val="0"/>
                      <w:marRight w:val="0"/>
                      <w:marTop w:val="0"/>
                      <w:marBottom w:val="0"/>
                      <w:divBdr>
                        <w:top w:val="none" w:sz="0" w:space="0" w:color="auto"/>
                        <w:left w:val="none" w:sz="0" w:space="0" w:color="auto"/>
                        <w:bottom w:val="none" w:sz="0" w:space="0" w:color="auto"/>
                        <w:right w:val="none" w:sz="0" w:space="0" w:color="auto"/>
                      </w:divBdr>
                    </w:div>
                    <w:div w:id="1521359300">
                      <w:marLeft w:val="0"/>
                      <w:marRight w:val="0"/>
                      <w:marTop w:val="0"/>
                      <w:marBottom w:val="0"/>
                      <w:divBdr>
                        <w:top w:val="none" w:sz="0" w:space="0" w:color="auto"/>
                        <w:left w:val="none" w:sz="0" w:space="0" w:color="auto"/>
                        <w:bottom w:val="none" w:sz="0" w:space="0" w:color="auto"/>
                        <w:right w:val="none" w:sz="0" w:space="0" w:color="auto"/>
                      </w:divBdr>
                    </w:div>
                    <w:div w:id="2117169797">
                      <w:marLeft w:val="0"/>
                      <w:marRight w:val="0"/>
                      <w:marTop w:val="0"/>
                      <w:marBottom w:val="0"/>
                      <w:divBdr>
                        <w:top w:val="none" w:sz="0" w:space="0" w:color="auto"/>
                        <w:left w:val="none" w:sz="0" w:space="0" w:color="auto"/>
                        <w:bottom w:val="none" w:sz="0" w:space="0" w:color="auto"/>
                        <w:right w:val="none" w:sz="0" w:space="0" w:color="auto"/>
                      </w:divBdr>
                    </w:div>
                    <w:div w:id="2122647711">
                      <w:marLeft w:val="0"/>
                      <w:marRight w:val="0"/>
                      <w:marTop w:val="0"/>
                      <w:marBottom w:val="0"/>
                      <w:divBdr>
                        <w:top w:val="none" w:sz="0" w:space="0" w:color="auto"/>
                        <w:left w:val="none" w:sz="0" w:space="0" w:color="auto"/>
                        <w:bottom w:val="none" w:sz="0" w:space="0" w:color="auto"/>
                        <w:right w:val="none" w:sz="0" w:space="0" w:color="auto"/>
                      </w:divBdr>
                    </w:div>
                    <w:div w:id="8583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227">
      <w:bodyDiv w:val="1"/>
      <w:marLeft w:val="0"/>
      <w:marRight w:val="0"/>
      <w:marTop w:val="0"/>
      <w:marBottom w:val="0"/>
      <w:divBdr>
        <w:top w:val="none" w:sz="0" w:space="0" w:color="auto"/>
        <w:left w:val="none" w:sz="0" w:space="0" w:color="auto"/>
        <w:bottom w:val="none" w:sz="0" w:space="0" w:color="auto"/>
        <w:right w:val="none" w:sz="0" w:space="0" w:color="auto"/>
      </w:divBdr>
      <w:divsChild>
        <w:div w:id="339624397">
          <w:marLeft w:val="0"/>
          <w:marRight w:val="0"/>
          <w:marTop w:val="0"/>
          <w:marBottom w:val="0"/>
          <w:divBdr>
            <w:top w:val="none" w:sz="0" w:space="0" w:color="auto"/>
            <w:left w:val="none" w:sz="0" w:space="0" w:color="auto"/>
            <w:bottom w:val="none" w:sz="0" w:space="0" w:color="auto"/>
            <w:right w:val="none" w:sz="0" w:space="0" w:color="auto"/>
          </w:divBdr>
          <w:divsChild>
            <w:div w:id="1284842245">
              <w:marLeft w:val="0"/>
              <w:marRight w:val="0"/>
              <w:marTop w:val="0"/>
              <w:marBottom w:val="0"/>
              <w:divBdr>
                <w:top w:val="none" w:sz="0" w:space="0" w:color="auto"/>
                <w:left w:val="none" w:sz="0" w:space="0" w:color="auto"/>
                <w:bottom w:val="none" w:sz="0" w:space="0" w:color="auto"/>
                <w:right w:val="none" w:sz="0" w:space="0" w:color="auto"/>
              </w:divBdr>
              <w:divsChild>
                <w:div w:id="1483230402">
                  <w:marLeft w:val="0"/>
                  <w:marRight w:val="0"/>
                  <w:marTop w:val="0"/>
                  <w:marBottom w:val="0"/>
                  <w:divBdr>
                    <w:top w:val="none" w:sz="0" w:space="0" w:color="auto"/>
                    <w:left w:val="none" w:sz="0" w:space="0" w:color="auto"/>
                    <w:bottom w:val="none" w:sz="0" w:space="0" w:color="auto"/>
                    <w:right w:val="none" w:sz="0" w:space="0" w:color="auto"/>
                  </w:divBdr>
                  <w:divsChild>
                    <w:div w:id="1561549116">
                      <w:marLeft w:val="0"/>
                      <w:marRight w:val="0"/>
                      <w:marTop w:val="0"/>
                      <w:marBottom w:val="0"/>
                      <w:divBdr>
                        <w:top w:val="none" w:sz="0" w:space="0" w:color="auto"/>
                        <w:left w:val="none" w:sz="0" w:space="0" w:color="auto"/>
                        <w:bottom w:val="none" w:sz="0" w:space="0" w:color="auto"/>
                        <w:right w:val="none" w:sz="0" w:space="0" w:color="auto"/>
                      </w:divBdr>
                      <w:divsChild>
                        <w:div w:id="474564904">
                          <w:marLeft w:val="0"/>
                          <w:marRight w:val="0"/>
                          <w:marTop w:val="0"/>
                          <w:marBottom w:val="0"/>
                          <w:divBdr>
                            <w:top w:val="none" w:sz="0" w:space="0" w:color="auto"/>
                            <w:left w:val="none" w:sz="0" w:space="0" w:color="auto"/>
                            <w:bottom w:val="none" w:sz="0" w:space="0" w:color="auto"/>
                            <w:right w:val="none" w:sz="0" w:space="0" w:color="auto"/>
                          </w:divBdr>
                        </w:div>
                        <w:div w:id="578053600">
                          <w:marLeft w:val="0"/>
                          <w:marRight w:val="0"/>
                          <w:marTop w:val="0"/>
                          <w:marBottom w:val="0"/>
                          <w:divBdr>
                            <w:top w:val="none" w:sz="0" w:space="0" w:color="auto"/>
                            <w:left w:val="none" w:sz="0" w:space="0" w:color="auto"/>
                            <w:bottom w:val="none" w:sz="0" w:space="0" w:color="auto"/>
                            <w:right w:val="none" w:sz="0" w:space="0" w:color="auto"/>
                          </w:divBdr>
                        </w:div>
                      </w:divsChild>
                    </w:div>
                    <w:div w:id="1797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5689">
      <w:bodyDiv w:val="1"/>
      <w:marLeft w:val="0"/>
      <w:marRight w:val="0"/>
      <w:marTop w:val="0"/>
      <w:marBottom w:val="0"/>
      <w:divBdr>
        <w:top w:val="none" w:sz="0" w:space="0" w:color="auto"/>
        <w:left w:val="none" w:sz="0" w:space="0" w:color="auto"/>
        <w:bottom w:val="none" w:sz="0" w:space="0" w:color="auto"/>
        <w:right w:val="none" w:sz="0" w:space="0" w:color="auto"/>
      </w:divBdr>
    </w:div>
    <w:div w:id="205897032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99">
          <w:marLeft w:val="0"/>
          <w:marRight w:val="0"/>
          <w:marTop w:val="0"/>
          <w:marBottom w:val="0"/>
          <w:divBdr>
            <w:top w:val="none" w:sz="0" w:space="0" w:color="auto"/>
            <w:left w:val="none" w:sz="0" w:space="0" w:color="auto"/>
            <w:bottom w:val="none" w:sz="0" w:space="0" w:color="auto"/>
            <w:right w:val="none" w:sz="0" w:space="0" w:color="auto"/>
          </w:divBdr>
          <w:divsChild>
            <w:div w:id="1614166308">
              <w:marLeft w:val="0"/>
              <w:marRight w:val="0"/>
              <w:marTop w:val="0"/>
              <w:marBottom w:val="0"/>
              <w:divBdr>
                <w:top w:val="none" w:sz="0" w:space="0" w:color="auto"/>
                <w:left w:val="none" w:sz="0" w:space="0" w:color="auto"/>
                <w:bottom w:val="none" w:sz="0" w:space="0" w:color="auto"/>
                <w:right w:val="none" w:sz="0" w:space="0" w:color="auto"/>
              </w:divBdr>
              <w:divsChild>
                <w:div w:id="2029139821">
                  <w:marLeft w:val="0"/>
                  <w:marRight w:val="0"/>
                  <w:marTop w:val="0"/>
                  <w:marBottom w:val="0"/>
                  <w:divBdr>
                    <w:top w:val="none" w:sz="0" w:space="0" w:color="auto"/>
                    <w:left w:val="none" w:sz="0" w:space="0" w:color="auto"/>
                    <w:bottom w:val="none" w:sz="0" w:space="0" w:color="auto"/>
                    <w:right w:val="none" w:sz="0" w:space="0" w:color="auto"/>
                  </w:divBdr>
                  <w:divsChild>
                    <w:div w:id="763573475">
                      <w:marLeft w:val="0"/>
                      <w:marRight w:val="0"/>
                      <w:marTop w:val="0"/>
                      <w:marBottom w:val="0"/>
                      <w:divBdr>
                        <w:top w:val="none" w:sz="0" w:space="0" w:color="auto"/>
                        <w:left w:val="none" w:sz="0" w:space="0" w:color="auto"/>
                        <w:bottom w:val="none" w:sz="0" w:space="0" w:color="auto"/>
                        <w:right w:val="none" w:sz="0" w:space="0" w:color="auto"/>
                      </w:divBdr>
                    </w:div>
                    <w:div w:id="143469061">
                      <w:marLeft w:val="0"/>
                      <w:marRight w:val="0"/>
                      <w:marTop w:val="0"/>
                      <w:marBottom w:val="0"/>
                      <w:divBdr>
                        <w:top w:val="none" w:sz="0" w:space="0" w:color="auto"/>
                        <w:left w:val="none" w:sz="0" w:space="0" w:color="auto"/>
                        <w:bottom w:val="none" w:sz="0" w:space="0" w:color="auto"/>
                        <w:right w:val="none" w:sz="0" w:space="0" w:color="auto"/>
                      </w:divBdr>
                    </w:div>
                    <w:div w:id="594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C991B114142D4E98CFC162AA4AF16D" ma:contentTypeVersion="0" ma:contentTypeDescription="Create a new document." ma:contentTypeScope="" ma:versionID="d2b6c62cb24080c63234d8fad46be37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84E3E-AA66-432E-AB06-20DE4E650E81}">
  <ds:schemaRefs>
    <ds:schemaRef ds:uri="http://schemas.openxmlformats.org/officeDocument/2006/bibliography"/>
  </ds:schemaRefs>
</ds:datastoreItem>
</file>

<file path=customXml/itemProps2.xml><?xml version="1.0" encoding="utf-8"?>
<ds:datastoreItem xmlns:ds="http://schemas.openxmlformats.org/officeDocument/2006/customXml" ds:itemID="{929038B0-DB58-499E-B4BB-08A94C250B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AC459-45FA-41F7-8028-EBD253EC0D52}">
  <ds:schemaRefs>
    <ds:schemaRef ds:uri="http://schemas.microsoft.com/sharepoint/v3/contenttype/forms"/>
  </ds:schemaRefs>
</ds:datastoreItem>
</file>

<file path=customXml/itemProps4.xml><?xml version="1.0" encoding="utf-8"?>
<ds:datastoreItem xmlns:ds="http://schemas.openxmlformats.org/officeDocument/2006/customXml" ds:itemID="{98B34FDD-9959-48CA-8E31-B0FFDF65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8457</Words>
  <Characters>4822</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bankas FINASTA</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 Protego</dc:creator>
  <cp:lastModifiedBy>Eglė Vita Baniulytė</cp:lastModifiedBy>
  <cp:revision>2</cp:revision>
  <cp:lastPrinted>2018-03-13T09:46:00Z</cp:lastPrinted>
  <dcterms:created xsi:type="dcterms:W3CDTF">2025-12-03T09:41:00Z</dcterms:created>
  <dcterms:modified xsi:type="dcterms:W3CDTF">2025-12-03T09:41:00Z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0x010100EDC991B114142D4E98CFC162AA4AF16D</vt:lpwstr>
  </property>
</Properties>
</file>