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377362" w:rsidRDefault="7D92ACDC" w:rsidP="00020CAE">
          <w:pPr>
            <w:spacing w:after="0" w:line="240" w:lineRule="auto"/>
            <w:contextualSpacing/>
            <w:jc w:val="center"/>
            <w:rPr>
              <w:rFonts w:cstheme="minorHAnsi"/>
              <w:b/>
              <w:sz w:val="22"/>
              <w:szCs w:val="22"/>
            </w:rPr>
          </w:pPr>
          <w:r w:rsidRPr="00377362">
            <w:rPr>
              <w:rFonts w:cstheme="minorHAnsi"/>
              <w:b/>
              <w:bCs/>
              <w:sz w:val="22"/>
              <w:szCs w:val="22"/>
            </w:rPr>
            <w:t>VILNIAUS MIESTO SAVIVALDYBĖS ADMINISTRACIJA</w:t>
          </w:r>
        </w:p>
        <w:p w14:paraId="2721BB57" w14:textId="537F7BFC" w:rsidR="00D526C8" w:rsidRPr="00377362" w:rsidRDefault="791DA65D" w:rsidP="00020CAE">
          <w:pPr>
            <w:spacing w:after="0" w:line="240" w:lineRule="auto"/>
            <w:jc w:val="center"/>
            <w:rPr>
              <w:rFonts w:eastAsia="Calibri" w:cstheme="minorHAnsi"/>
              <w:sz w:val="22"/>
              <w:szCs w:val="22"/>
            </w:rPr>
          </w:pPr>
          <w:r w:rsidRPr="00377362">
            <w:rPr>
              <w:rFonts w:cstheme="minorHAnsi"/>
              <w:sz w:val="22"/>
              <w:szCs w:val="22"/>
            </w:rPr>
            <w:t>Konstitucijos pr. 3, LT-09601 Vilnius</w:t>
          </w:r>
          <w:r w:rsidR="00414D9A" w:rsidRPr="00377362">
            <w:rPr>
              <w:rFonts w:cstheme="minorHAnsi"/>
              <w:sz w:val="22"/>
              <w:szCs w:val="22"/>
            </w:rPr>
            <w:t>, k. 188710061</w:t>
          </w:r>
        </w:p>
        <w:p w14:paraId="46315E48" w14:textId="77777777" w:rsidR="00C32E53" w:rsidRPr="00377362" w:rsidRDefault="00C32E53" w:rsidP="00020CAE">
          <w:pPr>
            <w:spacing w:after="0" w:line="240" w:lineRule="auto"/>
            <w:contextualSpacing/>
            <w:jc w:val="center"/>
            <w:rPr>
              <w:rFonts w:cstheme="minorHAnsi"/>
              <w:sz w:val="22"/>
              <w:szCs w:val="22"/>
            </w:rPr>
          </w:pPr>
        </w:p>
        <w:p w14:paraId="4B92F888" w14:textId="42D2FB11" w:rsidR="00C32E53" w:rsidRPr="00682B25"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020CAE">
          <w:pPr>
            <w:spacing w:after="0" w:line="240" w:lineRule="auto"/>
            <w:contextualSpacing/>
            <w:jc w:val="center"/>
            <w:rPr>
              <w:rFonts w:cstheme="minorHAnsi"/>
              <w:sz w:val="22"/>
              <w:szCs w:val="22"/>
            </w:rPr>
          </w:pPr>
        </w:p>
        <w:p w14:paraId="3EC49E01" w14:textId="005E8490" w:rsidR="00D526C8" w:rsidRPr="00682B25" w:rsidRDefault="00D526C8" w:rsidP="00020CAE">
          <w:pPr>
            <w:spacing w:after="0" w:line="240" w:lineRule="auto"/>
            <w:ind w:left="5245"/>
            <w:contextualSpacing/>
            <w:rPr>
              <w:sz w:val="22"/>
              <w:szCs w:val="22"/>
            </w:rPr>
          </w:pPr>
          <w:r w:rsidRPr="539B6563">
            <w:rPr>
              <w:sz w:val="22"/>
              <w:szCs w:val="22"/>
            </w:rPr>
            <w:t xml:space="preserve">PATVIRTINTA </w:t>
          </w:r>
        </w:p>
        <w:p w14:paraId="4A25A356" w14:textId="65A40A44" w:rsidR="00D53BF4" w:rsidRPr="004505ED" w:rsidRDefault="004505ED" w:rsidP="00020CAE">
          <w:pPr>
            <w:spacing w:after="0" w:line="240" w:lineRule="auto"/>
            <w:ind w:left="5245"/>
            <w:contextualSpacing/>
            <w:rPr>
              <w:sz w:val="22"/>
              <w:szCs w:val="22"/>
            </w:rPr>
          </w:pPr>
          <w:r>
            <w:rPr>
              <w:sz w:val="22"/>
              <w:szCs w:val="22"/>
            </w:rPr>
            <w:t>2025-</w:t>
          </w:r>
          <w:r w:rsidR="008474E1">
            <w:rPr>
              <w:sz w:val="22"/>
              <w:szCs w:val="22"/>
            </w:rPr>
            <w:t>1</w:t>
          </w:r>
          <w:r w:rsidR="00577A10">
            <w:rPr>
              <w:sz w:val="22"/>
              <w:szCs w:val="22"/>
            </w:rPr>
            <w:t>2</w:t>
          </w:r>
          <w:r>
            <w:rPr>
              <w:sz w:val="22"/>
              <w:szCs w:val="22"/>
            </w:rPr>
            <w:t>-</w:t>
          </w:r>
        </w:p>
        <w:p w14:paraId="1CD14CA2" w14:textId="79621AD8" w:rsidR="00D53BF4" w:rsidRPr="00682B25" w:rsidRDefault="00D53BF4" w:rsidP="00020CAE">
          <w:pPr>
            <w:spacing w:after="0" w:line="240" w:lineRule="auto"/>
            <w:ind w:left="5245"/>
            <w:contextualSpacing/>
            <w:rPr>
              <w:sz w:val="22"/>
              <w:szCs w:val="22"/>
            </w:rPr>
          </w:pPr>
        </w:p>
        <w:p w14:paraId="47810894" w14:textId="3C8C729A" w:rsidR="00D53BF4" w:rsidRPr="00682B25" w:rsidRDefault="00D53BF4" w:rsidP="00020CAE">
          <w:pPr>
            <w:spacing w:after="0" w:line="240" w:lineRule="auto"/>
            <w:ind w:left="5245"/>
            <w:contextualSpacing/>
            <w:rPr>
              <w:sz w:val="22"/>
              <w:szCs w:val="22"/>
            </w:rPr>
          </w:pPr>
          <w:r w:rsidRPr="4D4E2759">
            <w:rPr>
              <w:sz w:val="22"/>
              <w:szCs w:val="22"/>
            </w:rPr>
            <w:t>PAKEITIMAI PATVIRTINTI:</w:t>
          </w:r>
        </w:p>
        <w:p w14:paraId="6E159B29" w14:textId="6EC9E872" w:rsidR="00D53BF4" w:rsidRPr="006F3172" w:rsidRDefault="00BB55EB" w:rsidP="00020CAE">
          <w:pPr>
            <w:spacing w:after="0" w:line="240" w:lineRule="auto"/>
            <w:ind w:left="5245"/>
          </w:pPr>
          <w:r w:rsidRPr="006F3172">
            <w:rPr>
              <w:sz w:val="22"/>
              <w:szCs w:val="22"/>
            </w:rPr>
            <w:t>NETAIKOMA</w:t>
          </w:r>
        </w:p>
        <w:p w14:paraId="47EF0C37" w14:textId="19126F9D" w:rsidR="00D526C8" w:rsidRPr="00682B25" w:rsidRDefault="00D526C8" w:rsidP="00020CAE">
          <w:pPr>
            <w:spacing w:after="0" w:line="240" w:lineRule="auto"/>
            <w:contextualSpacing/>
            <w:jc w:val="center"/>
            <w:rPr>
              <w:rFonts w:cstheme="minorHAnsi"/>
              <w:sz w:val="22"/>
              <w:szCs w:val="22"/>
            </w:rPr>
          </w:pPr>
        </w:p>
        <w:p w14:paraId="7350A7E2" w14:textId="78457EBC" w:rsidR="00D526C8" w:rsidRPr="00682B25" w:rsidRDefault="00D526C8" w:rsidP="00020CAE">
          <w:pPr>
            <w:spacing w:after="0" w:line="240" w:lineRule="auto"/>
            <w:contextualSpacing/>
            <w:jc w:val="center"/>
            <w:rPr>
              <w:rFonts w:cstheme="minorHAnsi"/>
              <w:sz w:val="22"/>
              <w:szCs w:val="22"/>
            </w:rPr>
          </w:pPr>
        </w:p>
        <w:p w14:paraId="1D1BF965" w14:textId="1E32E6A2" w:rsidR="00D526C8" w:rsidRPr="00682B25" w:rsidRDefault="007A130B" w:rsidP="00020CAE">
          <w:pPr>
            <w:spacing w:after="0" w:line="240" w:lineRule="auto"/>
            <w:contextualSpacing/>
            <w:jc w:val="center"/>
            <w:rPr>
              <w:rFonts w:cstheme="minorHAnsi"/>
              <w:b/>
              <w:bCs/>
              <w:sz w:val="22"/>
              <w:szCs w:val="22"/>
            </w:rPr>
          </w:pPr>
          <w:r w:rsidRPr="00F551BB">
            <w:rPr>
              <w:rFonts w:cstheme="minorHAnsi"/>
              <w:b/>
              <w:bCs/>
              <w:sz w:val="22"/>
              <w:szCs w:val="22"/>
            </w:rPr>
            <w:t xml:space="preserve">SUPAPRASTINTO </w:t>
          </w:r>
          <w:r w:rsidR="00D526C8" w:rsidRPr="00682B25">
            <w:rPr>
              <w:rFonts w:cstheme="minorHAnsi"/>
              <w:b/>
              <w:bCs/>
              <w:sz w:val="22"/>
              <w:szCs w:val="22"/>
            </w:rPr>
            <w:t>VIEŠOJO PIRKIMO „</w:t>
          </w:r>
          <w:r w:rsidR="00D31E0B">
            <w:rPr>
              <w:rFonts w:ascii="Calibri" w:hAnsi="Calibri" w:cs="Calibri"/>
              <w:b/>
              <w:bCs/>
              <w:sz w:val="22"/>
              <w:szCs w:val="22"/>
            </w:rPr>
            <w:t>VMKL</w:t>
          </w:r>
          <w:r w:rsidR="00177D88" w:rsidRPr="009A644A">
            <w:rPr>
              <w:rFonts w:ascii="Calibri" w:hAnsi="Calibri" w:cs="Calibri"/>
              <w:b/>
              <w:bCs/>
              <w:sz w:val="22"/>
              <w:szCs w:val="22"/>
            </w:rPr>
            <w:t>-</w:t>
          </w:r>
          <w:r w:rsidR="007B200A">
            <w:rPr>
              <w:rFonts w:ascii="Calibri" w:hAnsi="Calibri" w:cs="Calibri"/>
              <w:b/>
              <w:bCs/>
              <w:sz w:val="22"/>
              <w:szCs w:val="22"/>
            </w:rPr>
            <w:t>84530 ILGALAIKIAI URETERINIAI STENTAI</w:t>
          </w:r>
          <w:r w:rsidR="00D526C8" w:rsidRPr="00682B25">
            <w:rPr>
              <w:rFonts w:cstheme="minorHAnsi"/>
              <w:b/>
              <w:bCs/>
              <w:sz w:val="22"/>
              <w:szCs w:val="22"/>
            </w:rPr>
            <w:t>“</w:t>
          </w:r>
        </w:p>
        <w:p w14:paraId="18ACC6AD" w14:textId="7EF7CA9B" w:rsidR="00D526C8" w:rsidRPr="00682B25" w:rsidRDefault="00D526C8" w:rsidP="00020CAE">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7803DD11" w:rsidR="00D53BF4" w:rsidRPr="00682B25" w:rsidRDefault="00D53BF4" w:rsidP="00020CAE">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D84BF3">
            <w:rPr>
              <w:rFonts w:cstheme="minorHAnsi"/>
              <w:b/>
              <w:bCs/>
              <w:sz w:val="22"/>
              <w:szCs w:val="22"/>
            </w:rPr>
            <w:t xml:space="preserve"> 1.</w:t>
          </w:r>
        </w:p>
        <w:p w14:paraId="0FC90D8B" w14:textId="77777777" w:rsidR="00D526C8" w:rsidRPr="00682B25" w:rsidRDefault="00D526C8" w:rsidP="00020CAE">
          <w:pPr>
            <w:spacing w:after="0" w:line="240" w:lineRule="auto"/>
            <w:contextualSpacing/>
            <w:rPr>
              <w:rFonts w:cstheme="minorHAnsi"/>
              <w:sz w:val="22"/>
              <w:szCs w:val="22"/>
            </w:rPr>
          </w:pPr>
        </w:p>
        <w:p w14:paraId="517C01D9" w14:textId="77777777" w:rsidR="001C24BC" w:rsidRPr="00682B25" w:rsidRDefault="005F13F0" w:rsidP="00020CAE">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020CAE">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73E5E97B" w:rsidR="00863B22" w:rsidRDefault="001C24BC" w:rsidP="00020CAE">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D51B64">
                  <w:rPr>
                    <w:noProof/>
                    <w:kern w:val="2"/>
                    <w:sz w:val="24"/>
                    <w:szCs w:val="24"/>
                    <w14:ligatures w14:val="standardContextual"/>
                  </w:rPr>
                  <w:t xml:space="preserve"> </w:t>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4E7B5D">
                  <w:rPr>
                    <w:noProof/>
                    <w:webHidden/>
                  </w:rPr>
                  <w:t>2</w:t>
                </w:r>
                <w:r w:rsidR="00863B22">
                  <w:rPr>
                    <w:noProof/>
                    <w:webHidden/>
                  </w:rPr>
                  <w:fldChar w:fldCharType="end"/>
                </w:r>
              </w:hyperlink>
            </w:p>
            <w:p w14:paraId="26242A39" w14:textId="62C60CD1" w:rsidR="00863B22" w:rsidRDefault="00863B22" w:rsidP="00020CAE">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4E7B5D">
                  <w:rPr>
                    <w:noProof/>
                    <w:webHidden/>
                  </w:rPr>
                  <w:t>2</w:t>
                </w:r>
                <w:r>
                  <w:rPr>
                    <w:noProof/>
                    <w:webHidden/>
                  </w:rPr>
                  <w:fldChar w:fldCharType="end"/>
                </w:r>
              </w:hyperlink>
            </w:p>
            <w:p w14:paraId="5474A233" w14:textId="378B0D11" w:rsidR="00863B22" w:rsidRDefault="00863B22" w:rsidP="00020CAE">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4E7B5D">
                  <w:rPr>
                    <w:noProof/>
                    <w:webHidden/>
                  </w:rPr>
                  <w:t>3</w:t>
                </w:r>
                <w:r>
                  <w:rPr>
                    <w:noProof/>
                    <w:webHidden/>
                  </w:rPr>
                  <w:fldChar w:fldCharType="end"/>
                </w:r>
              </w:hyperlink>
            </w:p>
            <w:p w14:paraId="197F6209" w14:textId="71209CFB" w:rsidR="00863B22" w:rsidRDefault="00863B22" w:rsidP="00020CAE">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4E7B5D">
                  <w:rPr>
                    <w:noProof/>
                    <w:webHidden/>
                  </w:rPr>
                  <w:t>3</w:t>
                </w:r>
                <w:r>
                  <w:rPr>
                    <w:noProof/>
                    <w:webHidden/>
                  </w:rPr>
                  <w:fldChar w:fldCharType="end"/>
                </w:r>
              </w:hyperlink>
            </w:p>
            <w:p w14:paraId="46E0AF23" w14:textId="5A39284B" w:rsidR="00863B22" w:rsidRDefault="00863B22" w:rsidP="00020CAE">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4E7B5D">
                  <w:rPr>
                    <w:noProof/>
                    <w:webHidden/>
                  </w:rPr>
                  <w:t>3</w:t>
                </w:r>
                <w:r>
                  <w:rPr>
                    <w:noProof/>
                    <w:webHidden/>
                  </w:rPr>
                  <w:fldChar w:fldCharType="end"/>
                </w:r>
              </w:hyperlink>
            </w:p>
            <w:p w14:paraId="34ABB093" w14:textId="1F18D9B9" w:rsidR="00863B22" w:rsidRDefault="00863B22" w:rsidP="00020CAE">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4E7B5D">
                  <w:rPr>
                    <w:noProof/>
                    <w:webHidden/>
                  </w:rPr>
                  <w:t>4</w:t>
                </w:r>
                <w:r>
                  <w:rPr>
                    <w:noProof/>
                    <w:webHidden/>
                  </w:rPr>
                  <w:fldChar w:fldCharType="end"/>
                </w:r>
              </w:hyperlink>
            </w:p>
            <w:p w14:paraId="39A1CF98" w14:textId="400AE2FD" w:rsidR="00863B22" w:rsidRDefault="00863B22" w:rsidP="00020CAE">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4E7B5D">
                  <w:rPr>
                    <w:noProof/>
                    <w:webHidden/>
                  </w:rPr>
                  <w:t>4</w:t>
                </w:r>
                <w:r>
                  <w:rPr>
                    <w:noProof/>
                    <w:webHidden/>
                  </w:rPr>
                  <w:fldChar w:fldCharType="end"/>
                </w:r>
              </w:hyperlink>
            </w:p>
            <w:p w14:paraId="0FA5CC0B" w14:textId="0271FCED" w:rsidR="00863B22" w:rsidRDefault="00863B22" w:rsidP="00020CAE">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4E7B5D">
                  <w:rPr>
                    <w:noProof/>
                    <w:webHidden/>
                  </w:rPr>
                  <w:t>5</w:t>
                </w:r>
                <w:r>
                  <w:rPr>
                    <w:noProof/>
                    <w:webHidden/>
                  </w:rPr>
                  <w:fldChar w:fldCharType="end"/>
                </w:r>
              </w:hyperlink>
            </w:p>
            <w:p w14:paraId="669182F5" w14:textId="77905B5A" w:rsidR="00863B22" w:rsidRDefault="00863B22" w:rsidP="00020CAE">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4E7B5D">
                  <w:rPr>
                    <w:noProof/>
                    <w:webHidden/>
                  </w:rPr>
                  <w:t>5</w:t>
                </w:r>
                <w:r>
                  <w:rPr>
                    <w:noProof/>
                    <w:webHidden/>
                  </w:rPr>
                  <w:fldChar w:fldCharType="end"/>
                </w:r>
              </w:hyperlink>
            </w:p>
            <w:p w14:paraId="7759DD59" w14:textId="02E05D5B" w:rsidR="00863B22" w:rsidRDefault="00863B22" w:rsidP="00020CAE">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4E7B5D">
                  <w:rPr>
                    <w:noProof/>
                    <w:webHidden/>
                  </w:rPr>
                  <w:t>5</w:t>
                </w:r>
                <w:r>
                  <w:rPr>
                    <w:noProof/>
                    <w:webHidden/>
                  </w:rPr>
                  <w:fldChar w:fldCharType="end"/>
                </w:r>
              </w:hyperlink>
            </w:p>
            <w:p w14:paraId="4D8D9232" w14:textId="779B6A08" w:rsidR="00863B22" w:rsidRDefault="00863B22" w:rsidP="00020CAE">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4E7B5D">
                  <w:rPr>
                    <w:noProof/>
                    <w:webHidden/>
                  </w:rPr>
                  <w:t>5</w:t>
                </w:r>
                <w:r>
                  <w:rPr>
                    <w:noProof/>
                    <w:webHidden/>
                  </w:rPr>
                  <w:fldChar w:fldCharType="end"/>
                </w:r>
              </w:hyperlink>
            </w:p>
            <w:p w14:paraId="4B2E7389" w14:textId="1C879D91" w:rsidR="00863B22" w:rsidRDefault="00863B22" w:rsidP="00020CAE">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4E7B5D">
                  <w:rPr>
                    <w:noProof/>
                    <w:webHidden/>
                  </w:rPr>
                  <w:t>5</w:t>
                </w:r>
                <w:r>
                  <w:rPr>
                    <w:noProof/>
                    <w:webHidden/>
                  </w:rPr>
                  <w:fldChar w:fldCharType="end"/>
                </w:r>
              </w:hyperlink>
            </w:p>
            <w:p w14:paraId="63FC0925" w14:textId="77777777" w:rsidR="004E7B5D" w:rsidRDefault="001C24BC" w:rsidP="004E7B5D">
              <w:pPr>
                <w:pStyle w:val="Turinys2"/>
                <w:spacing w:line="240" w:lineRule="auto"/>
                <w:rPr>
                  <w:noProof/>
                  <w:kern w:val="2"/>
                  <w:sz w:val="24"/>
                  <w:szCs w:val="24"/>
                  <w14:ligatures w14:val="standardContextual"/>
                </w:rPr>
              </w:pPr>
              <w:r w:rsidRPr="00682B25">
                <w:rPr>
                  <w:rFonts w:cstheme="minorHAnsi"/>
                  <w:b/>
                  <w:bCs/>
                  <w:color w:val="2B579A"/>
                  <w:sz w:val="22"/>
                  <w:szCs w:val="22"/>
                  <w:shd w:val="clear" w:color="auto" w:fill="E6E6E6"/>
                </w:rPr>
                <w:fldChar w:fldCharType="end"/>
              </w:r>
              <w:hyperlink w:anchor="_Toc195618404" w:history="1">
                <w:r w:rsidR="004E7B5D" w:rsidRPr="00AE150C">
                  <w:rPr>
                    <w:rStyle w:val="Hipersaitas"/>
                    <w:rFonts w:cstheme="minorHAnsi"/>
                    <w:noProof/>
                  </w:rPr>
                  <w:t>Pirkimo sąlygų 1 priedas „Terminai“</w:t>
                </w:r>
              </w:hyperlink>
              <w:r w:rsidR="004E7B5D">
                <w:rPr>
                  <w:noProof/>
                  <w:kern w:val="2"/>
                  <w:sz w:val="24"/>
                  <w:szCs w:val="24"/>
                  <w14:ligatures w14:val="standardContextual"/>
                </w:rPr>
                <w:t xml:space="preserve"> </w:t>
              </w:r>
            </w:p>
            <w:p w14:paraId="56F7C88D" w14:textId="351B8CC5" w:rsidR="004E7B5D" w:rsidRDefault="004E7B5D" w:rsidP="003E11D7">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010430">
                <w:rPr>
                  <w:noProof/>
                  <w:kern w:val="2"/>
                  <w:sz w:val="24"/>
                  <w:szCs w:val="24"/>
                  <w14:ligatures w14:val="standardContextual"/>
                </w:rPr>
                <w:t>:</w:t>
              </w:r>
            </w:p>
            <w:p w14:paraId="7AD5A994" w14:textId="77777777" w:rsidR="004E7B5D" w:rsidRDefault="004E7B5D" w:rsidP="003E11D7">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Pr>
                  <w:noProof/>
                  <w:kern w:val="2"/>
                  <w:sz w:val="24"/>
                  <w:szCs w:val="24"/>
                  <w14:ligatures w14:val="standardContextual"/>
                </w:rPr>
                <w:t xml:space="preserve"> </w:t>
              </w:r>
            </w:p>
            <w:p w14:paraId="71D7833B" w14:textId="77777777" w:rsidR="004E7B5D" w:rsidRDefault="004E7B5D" w:rsidP="004E7B5D">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Pr>
                  <w:noProof/>
                  <w:kern w:val="2"/>
                  <w:sz w:val="24"/>
                  <w:szCs w:val="24"/>
                  <w14:ligatures w14:val="standardContextual"/>
                </w:rPr>
                <w:t xml:space="preserve"> </w:t>
              </w:r>
            </w:p>
            <w:p w14:paraId="73D260FF" w14:textId="77777777" w:rsidR="004E7B5D" w:rsidRDefault="004E7B5D" w:rsidP="004E7B5D">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Pr>
                  <w:noProof/>
                  <w:kern w:val="2"/>
                  <w:sz w:val="24"/>
                  <w:szCs w:val="24"/>
                  <w14:ligatures w14:val="standardContextual"/>
                </w:rPr>
                <w:t xml:space="preserve"> </w:t>
              </w:r>
            </w:p>
            <w:p w14:paraId="4C65073B" w14:textId="77777777" w:rsidR="004E7B5D" w:rsidRDefault="004E7B5D" w:rsidP="004E7B5D">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Pr>
                  <w:noProof/>
                  <w:kern w:val="2"/>
                  <w:sz w:val="24"/>
                  <w:szCs w:val="24"/>
                  <w14:ligatures w14:val="standardContextual"/>
                </w:rPr>
                <w:t xml:space="preserve"> </w:t>
              </w:r>
            </w:p>
            <w:p w14:paraId="0DDC40AE" w14:textId="4182A79D" w:rsidR="001C24BC" w:rsidRPr="004E7B5D" w:rsidRDefault="004E7B5D" w:rsidP="004E7B5D">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p>
          </w:sdtContent>
        </w:sdt>
        <w:p w14:paraId="73CCB438" w14:textId="1A9D3DCC" w:rsidR="005F13F0" w:rsidRPr="00D84BF3" w:rsidRDefault="00000000" w:rsidP="00020CAE">
          <w:pPr>
            <w:pStyle w:val="Turinys2"/>
            <w:spacing w:line="240" w:lineRule="auto"/>
          </w:pPr>
        </w:p>
      </w:sdtContent>
    </w:sdt>
    <w:p w14:paraId="158A2C1F" w14:textId="77777777" w:rsidR="00D84BF3" w:rsidRDefault="00D84BF3" w:rsidP="00020CAE">
      <w:pPr>
        <w:spacing w:after="0" w:line="240" w:lineRule="auto"/>
        <w:rPr>
          <w:rFonts w:eastAsiaTheme="majorEastAsia" w:cstheme="minorHAnsi"/>
          <w:color w:val="262626" w:themeColor="text1" w:themeTint="D9"/>
          <w:sz w:val="40"/>
          <w:szCs w:val="40"/>
        </w:rPr>
      </w:pPr>
      <w:bookmarkStart w:id="0" w:name="_Toc190416432"/>
      <w:bookmarkStart w:id="1" w:name="_Toc195618392"/>
      <w:bookmarkStart w:id="2" w:name="_Toc335201954"/>
      <w:bookmarkStart w:id="3" w:name="_Toc147739116"/>
      <w:r>
        <w:rPr>
          <w:rFonts w:cstheme="minorHAnsi"/>
        </w:rPr>
        <w:br w:type="page"/>
      </w:r>
    </w:p>
    <w:p w14:paraId="7DBFF88B" w14:textId="25F7266F" w:rsidR="002415C7" w:rsidRPr="000E06F9" w:rsidRDefault="00263B34" w:rsidP="00020CAE">
      <w:pPr>
        <w:pStyle w:val="Antrat1"/>
        <w:numPr>
          <w:ilvl w:val="0"/>
          <w:numId w:val="2"/>
        </w:numPr>
        <w:spacing w:before="0" w:after="0"/>
        <w:ind w:left="567" w:hanging="567"/>
        <w:contextualSpacing/>
        <w:rPr>
          <w:rFonts w:asciiTheme="minorHAnsi" w:hAnsiTheme="minorHAnsi" w:cstheme="minorHAnsi"/>
        </w:rPr>
      </w:pPr>
      <w:r w:rsidRPr="000E06F9">
        <w:rPr>
          <w:rFonts w:asciiTheme="minorHAnsi" w:hAnsiTheme="minorHAnsi" w:cstheme="minorHAnsi"/>
        </w:rPr>
        <w:lastRenderedPageBreak/>
        <w:t>Bendra informacija</w:t>
      </w:r>
      <w:bookmarkEnd w:id="0"/>
      <w:bookmarkEnd w:id="1"/>
    </w:p>
    <w:p w14:paraId="20B4CC80" w14:textId="496A22E3" w:rsidR="008272CE" w:rsidRPr="00D1737C" w:rsidRDefault="008272CE" w:rsidP="00020CAE">
      <w:pPr>
        <w:pStyle w:val="Sraopastraipa"/>
        <w:numPr>
          <w:ilvl w:val="1"/>
          <w:numId w:val="2"/>
        </w:numPr>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D5A7A" w:rsidRPr="00AD5A7A">
        <w:rPr>
          <w:rFonts w:cstheme="minorHAnsi"/>
          <w:iCs/>
          <w:sz w:val="22"/>
          <w:szCs w:val="22"/>
        </w:rPr>
        <w:t>VšĮ Vilniaus miesto klinikinė ligoninė, kodas 302692454, adresas Antakalnio g. 57, LT-10207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CC01C9">
        <w:rPr>
          <w:rFonts w:eastAsia="Calibri" w:cstheme="minorHAnsi"/>
          <w:sz w:val="22"/>
          <w:szCs w:val="22"/>
        </w:rPr>
        <w:t xml:space="preserve">yra </w:t>
      </w:r>
      <w:r w:rsidR="00D94650" w:rsidRPr="00D1737C">
        <w:rPr>
          <w:rFonts w:eastAsia="Calibri" w:cstheme="minorHAnsi"/>
          <w:sz w:val="22"/>
          <w:szCs w:val="22"/>
        </w:rPr>
        <w:t>PVM mokėtoja</w:t>
      </w:r>
      <w:r w:rsidR="00FC36E7">
        <w:rPr>
          <w:rFonts w:eastAsia="Calibri" w:cstheme="minorHAnsi"/>
          <w:sz w:val="22"/>
          <w:szCs w:val="22"/>
        </w:rPr>
        <w:t>.</w:t>
      </w:r>
    </w:p>
    <w:p w14:paraId="6446701F" w14:textId="4EB5EAA0" w:rsidR="00E32C8E" w:rsidRPr="00FC36E7"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B3F33" w:rsidRPr="002E187A">
        <w:rPr>
          <w:rFonts w:cstheme="minorHAnsi"/>
          <w:sz w:val="22"/>
          <w:szCs w:val="22"/>
        </w:rPr>
        <w:t>perkančioji organizacija</w:t>
      </w:r>
      <w:r w:rsidR="00BB3F33" w:rsidRPr="00FC36E7">
        <w:rPr>
          <w:rFonts w:eastAsia="Calibri" w:cstheme="minorHAnsi"/>
          <w:sz w:val="22"/>
          <w:szCs w:val="22"/>
        </w:rPr>
        <w:t>.</w:t>
      </w:r>
    </w:p>
    <w:p w14:paraId="2239DD1B" w14:textId="7972BD7F" w:rsidR="002F5F8E" w:rsidRPr="005E7A2A"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3B5A26" w:rsidRPr="003B5A26">
        <w:rPr>
          <w:rFonts w:cstheme="minorHAnsi"/>
          <w:sz w:val="22"/>
          <w:szCs w:val="22"/>
        </w:rPr>
        <w:t>šių prekių nėra kataloge arba neatitinka perkančiosios organizacijos poreikių</w:t>
      </w:r>
      <w:r w:rsidR="008C5F5E" w:rsidRPr="003B5A26">
        <w:rPr>
          <w:rFonts w:cstheme="minorHAnsi"/>
          <w:sz w:val="22"/>
          <w:szCs w:val="22"/>
        </w:rPr>
        <w:t>.</w:t>
      </w:r>
    </w:p>
    <w:p w14:paraId="0E8666EE" w14:textId="77777777" w:rsidR="00FC36E7" w:rsidRPr="005E7A2A" w:rsidRDefault="00AA23FB" w:rsidP="00020CAE">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020CAE">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EA179F7" w:rsidR="005E62F0" w:rsidRPr="003B117D" w:rsidRDefault="003A502A" w:rsidP="00055536">
      <w:pPr>
        <w:pStyle w:val="Sraopastraipa"/>
        <w:numPr>
          <w:ilvl w:val="0"/>
          <w:numId w:val="7"/>
        </w:numPr>
        <w:spacing w:after="0" w:line="240" w:lineRule="auto"/>
        <w:ind w:left="0" w:firstLine="567"/>
        <w:jc w:val="both"/>
        <w:rPr>
          <w:rFonts w:cstheme="minorHAnsi"/>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5E7A2A">
        <w:rPr>
          <w:rFonts w:cstheme="minorHAnsi"/>
          <w:sz w:val="22"/>
          <w:szCs w:val="22"/>
        </w:rPr>
        <w:t xml:space="preserve">“ </w:t>
      </w:r>
      <w:r w:rsidR="003B117D" w:rsidRPr="003B117D">
        <w:rPr>
          <w:rFonts w:cstheme="minorHAnsi"/>
          <w:sz w:val="22"/>
          <w:szCs w:val="22"/>
        </w:rPr>
        <w:t>4.4.4.1</w:t>
      </w:r>
      <w:r w:rsidR="003B117D" w:rsidRPr="003B117D">
        <w:rPr>
          <w:rFonts w:cstheme="minorHAnsi"/>
          <w:i/>
          <w:iCs/>
          <w:sz w:val="22"/>
          <w:szCs w:val="22"/>
        </w:rPr>
        <w:t xml:space="preserve"> </w:t>
      </w:r>
      <w:r w:rsidR="003B117D" w:rsidRPr="003B117D">
        <w:rPr>
          <w:rFonts w:cstheme="minorHAnsi"/>
          <w:sz w:val="22"/>
          <w:szCs w:val="22"/>
        </w:rPr>
        <w:t>papunkči</w:t>
      </w:r>
      <w:r w:rsidR="000972FB">
        <w:rPr>
          <w:rFonts w:cstheme="minorHAnsi"/>
          <w:sz w:val="22"/>
          <w:szCs w:val="22"/>
        </w:rPr>
        <w:t>u</w:t>
      </w:r>
      <w:r w:rsidR="003B117D" w:rsidRPr="003B117D">
        <w:rPr>
          <w:rFonts w:cstheme="minorHAnsi"/>
          <w:sz w:val="22"/>
          <w:szCs w:val="22"/>
        </w:rPr>
        <w:t>. Aplinkos apaugos kriterijai nurodyti specialiųjų pirkimo sąlygų 5 priede „Sutarties projektas“.</w:t>
      </w:r>
    </w:p>
    <w:p w14:paraId="3589520C" w14:textId="0207F35B" w:rsidR="0069195A" w:rsidRPr="003B117D" w:rsidRDefault="1A7124BC" w:rsidP="00020CAE">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133DFBD8">
        <w:rPr>
          <w:rFonts w:eastAsia="Arial"/>
          <w:sz w:val="22"/>
          <w:szCs w:val="22"/>
        </w:rPr>
        <w:t xml:space="preserve">Šiame pirkime </w:t>
      </w:r>
      <w:r w:rsidR="00D701D9" w:rsidRPr="003B117D">
        <w:rPr>
          <w:rFonts w:eastAsia="Arial"/>
          <w:sz w:val="22"/>
          <w:szCs w:val="22"/>
        </w:rPr>
        <w:t xml:space="preserve">netaikomi </w:t>
      </w:r>
      <w:r w:rsidR="0069195A" w:rsidRPr="003B117D">
        <w:rPr>
          <w:rFonts w:eastAsia="Arial"/>
          <w:sz w:val="22"/>
          <w:szCs w:val="22"/>
        </w:rPr>
        <w:t>energijos vartojimo efektyvumo reikalavimai.</w:t>
      </w:r>
    </w:p>
    <w:p w14:paraId="2413C02D" w14:textId="7D284B3E" w:rsidR="00E32C8E" w:rsidRPr="003B117D" w:rsidRDefault="00E32C8E" w:rsidP="00020CAE">
      <w:pPr>
        <w:pStyle w:val="Sraopastraipa"/>
        <w:numPr>
          <w:ilvl w:val="1"/>
          <w:numId w:val="1"/>
        </w:numPr>
        <w:tabs>
          <w:tab w:val="left" w:pos="993"/>
        </w:tabs>
        <w:spacing w:after="0" w:line="240" w:lineRule="auto"/>
        <w:ind w:left="0" w:firstLine="567"/>
        <w:jc w:val="both"/>
        <w:rPr>
          <w:i/>
          <w:iCs/>
        </w:rPr>
      </w:pPr>
      <w:r w:rsidRPr="133DFBD8">
        <w:rPr>
          <w:rFonts w:eastAsia="Arial"/>
          <w:sz w:val="22"/>
          <w:szCs w:val="22"/>
        </w:rPr>
        <w:t xml:space="preserve">Išankstinis skelbimas apie </w:t>
      </w:r>
      <w:r w:rsidR="007A68AD" w:rsidRPr="003B117D">
        <w:rPr>
          <w:rFonts w:eastAsia="Arial"/>
          <w:sz w:val="22"/>
          <w:szCs w:val="22"/>
        </w:rPr>
        <w:t>p</w:t>
      </w:r>
      <w:r w:rsidRPr="003B117D">
        <w:rPr>
          <w:rFonts w:eastAsia="Arial"/>
          <w:sz w:val="22"/>
          <w:szCs w:val="22"/>
        </w:rPr>
        <w:t>irkimą nebuvo paskelbtas.</w:t>
      </w:r>
    </w:p>
    <w:p w14:paraId="72EF28E7" w14:textId="234086C3" w:rsidR="00AF1430" w:rsidRPr="005E7A2A"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5E7A2A"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3B117D" w:rsidRDefault="004D070C" w:rsidP="00020CAE">
      <w:pPr>
        <w:pStyle w:val="Sraopastraipa"/>
        <w:numPr>
          <w:ilvl w:val="1"/>
          <w:numId w:val="1"/>
        </w:numPr>
        <w:tabs>
          <w:tab w:val="left" w:pos="1134"/>
        </w:tabs>
        <w:spacing w:after="0" w:line="240" w:lineRule="auto"/>
        <w:ind w:left="0" w:firstLine="567"/>
        <w:jc w:val="both"/>
        <w:rPr>
          <w:sz w:val="22"/>
          <w:szCs w:val="22"/>
        </w:rPr>
      </w:pPr>
      <w:r w:rsidRPr="003B117D">
        <w:rPr>
          <w:sz w:val="22"/>
          <w:szCs w:val="22"/>
        </w:rPr>
        <w:t xml:space="preserve"> </w:t>
      </w:r>
      <w:r w:rsidRPr="003B117D">
        <w:rPr>
          <w:rFonts w:eastAsia="Times New Roman"/>
          <w:sz w:val="22"/>
          <w:szCs w:val="22"/>
        </w:rPr>
        <w:t xml:space="preserve">Jeigu Pirkimo metu bus atliekama patikra Nacionaliniam saugumui užtikrinti svarbių objektų apsaugos įstatyme nustatyta tvarka, </w:t>
      </w:r>
      <w:r w:rsidRPr="003B117D">
        <w:rPr>
          <w:sz w:val="22"/>
          <w:szCs w:val="22"/>
        </w:rPr>
        <w:t xml:space="preserve">dalyvis turės pateikti tokiai patikrai atlikti reikalingus dokumentus. </w:t>
      </w:r>
    </w:p>
    <w:p w14:paraId="0C002F05" w14:textId="56D9BA1E" w:rsidR="00E32C8E" w:rsidRPr="00991EC5" w:rsidRDefault="005E7A2A" w:rsidP="00020CAE">
      <w:pPr>
        <w:pStyle w:val="Sraopastraipa"/>
        <w:numPr>
          <w:ilvl w:val="1"/>
          <w:numId w:val="1"/>
        </w:numPr>
        <w:tabs>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2B925AD4" w14:textId="77777777" w:rsidR="00055536" w:rsidRPr="005E7A2A" w:rsidRDefault="00055536" w:rsidP="5FED53F7">
      <w:pPr>
        <w:pStyle w:val="Sraopastraipa"/>
        <w:tabs>
          <w:tab w:val="left" w:pos="1134"/>
        </w:tabs>
        <w:spacing w:after="0" w:line="240" w:lineRule="auto"/>
        <w:ind w:left="567" w:firstLine="567"/>
        <w:jc w:val="both"/>
        <w:rPr>
          <w:sz w:val="22"/>
          <w:szCs w:val="22"/>
        </w:rPr>
      </w:pPr>
    </w:p>
    <w:p w14:paraId="5DEDEBC7" w14:textId="1ED44FB6" w:rsidR="00B41C66" w:rsidRPr="00145656"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4536E07" w:rsidR="00B41C66" w:rsidRPr="00207048" w:rsidRDefault="00B41C66" w:rsidP="00055536">
      <w:pPr>
        <w:pStyle w:val="Betarp"/>
        <w:numPr>
          <w:ilvl w:val="1"/>
          <w:numId w:val="5"/>
        </w:numPr>
        <w:tabs>
          <w:tab w:val="left" w:pos="952"/>
        </w:tabs>
        <w:ind w:left="0" w:firstLine="567"/>
        <w:contextualSpacing/>
        <w:jc w:val="both"/>
        <w:rPr>
          <w:rFonts w:cstheme="minorHAnsi"/>
          <w:sz w:val="22"/>
          <w:szCs w:val="22"/>
        </w:rPr>
      </w:pPr>
      <w:r w:rsidRPr="00207048">
        <w:rPr>
          <w:rFonts w:eastAsia="Calibri" w:cstheme="minorHAnsi"/>
          <w:color w:val="000000" w:themeColor="text1"/>
          <w:sz w:val="22"/>
          <w:szCs w:val="22"/>
        </w:rPr>
        <w:t xml:space="preserve">Perkančioji organizacija numato įsigyti </w:t>
      </w:r>
      <w:r w:rsidR="00351771">
        <w:rPr>
          <w:rFonts w:eastAsia="Calibri" w:cstheme="minorHAnsi"/>
          <w:b/>
          <w:bCs/>
          <w:color w:val="000000" w:themeColor="text1"/>
          <w:sz w:val="22"/>
          <w:szCs w:val="22"/>
        </w:rPr>
        <w:t xml:space="preserve">ilgalaikiai </w:t>
      </w:r>
      <w:proofErr w:type="spellStart"/>
      <w:r w:rsidR="00351771">
        <w:rPr>
          <w:rFonts w:eastAsia="Calibri" w:cstheme="minorHAnsi"/>
          <w:b/>
          <w:bCs/>
          <w:color w:val="000000" w:themeColor="text1"/>
          <w:sz w:val="22"/>
          <w:szCs w:val="22"/>
        </w:rPr>
        <w:t>ureteriniai</w:t>
      </w:r>
      <w:proofErr w:type="spellEnd"/>
      <w:r w:rsidR="00351771">
        <w:rPr>
          <w:rFonts w:eastAsia="Calibri" w:cstheme="minorHAnsi"/>
          <w:b/>
          <w:bCs/>
          <w:color w:val="000000" w:themeColor="text1"/>
          <w:sz w:val="22"/>
          <w:szCs w:val="22"/>
        </w:rPr>
        <w:t xml:space="preserve"> </w:t>
      </w:r>
      <w:proofErr w:type="spellStart"/>
      <w:r w:rsidR="00351771">
        <w:rPr>
          <w:rFonts w:eastAsia="Calibri" w:cstheme="minorHAnsi"/>
          <w:b/>
          <w:bCs/>
          <w:color w:val="000000" w:themeColor="text1"/>
          <w:sz w:val="22"/>
          <w:szCs w:val="22"/>
        </w:rPr>
        <w:t>stentai</w:t>
      </w:r>
      <w:proofErr w:type="spellEnd"/>
      <w:r w:rsidR="007B1217" w:rsidRPr="00207048">
        <w:rPr>
          <w:rFonts w:eastAsia="Times New Roman" w:cstheme="minorHAnsi"/>
          <w:kern w:val="2"/>
          <w:sz w:val="22"/>
          <w:szCs w:val="22"/>
          <w:lang w:eastAsia="en-US"/>
        </w:rPr>
        <w:t xml:space="preserve"> </w:t>
      </w:r>
      <w:r w:rsidR="00066F91" w:rsidRPr="00207048">
        <w:rPr>
          <w:rFonts w:eastAsia="Times New Roman" w:cstheme="minorHAnsi"/>
          <w:sz w:val="22"/>
          <w:szCs w:val="22"/>
          <w:lang w:eastAsia="en-US"/>
        </w:rPr>
        <w:t>(toliau – prekės, pirkimo objektas)</w:t>
      </w:r>
      <w:r w:rsidRPr="00207048">
        <w:rPr>
          <w:rFonts w:eastAsia="Calibri" w:cstheme="minorHAnsi"/>
          <w:color w:val="00B050"/>
          <w:sz w:val="22"/>
          <w:szCs w:val="22"/>
        </w:rPr>
        <w:t>.</w:t>
      </w:r>
    </w:p>
    <w:p w14:paraId="13E4F120" w14:textId="68AE2809" w:rsidR="00325243" w:rsidRPr="00A52B12" w:rsidRDefault="00507DC9" w:rsidP="5FED53F7">
      <w:pPr>
        <w:pStyle w:val="Betarp"/>
        <w:ind w:firstLine="567"/>
        <w:contextualSpacing/>
        <w:jc w:val="both"/>
        <w:rPr>
          <w:rFonts w:eastAsia="Times New Roman" w:cstheme="minorHAnsi"/>
          <w:sz w:val="22"/>
          <w:szCs w:val="22"/>
          <w:lang w:eastAsia="en-US"/>
        </w:rPr>
      </w:pPr>
      <w:r w:rsidRPr="00A52B12">
        <w:rPr>
          <w:rFonts w:cstheme="minorHAnsi"/>
          <w:sz w:val="22"/>
          <w:szCs w:val="22"/>
        </w:rPr>
        <w:t>2.2</w:t>
      </w:r>
      <w:r w:rsidR="00AF5F9C" w:rsidRPr="00A52B12">
        <w:rPr>
          <w:rFonts w:cstheme="minorHAnsi"/>
          <w:sz w:val="22"/>
          <w:szCs w:val="22"/>
        </w:rPr>
        <w:t xml:space="preserve"> </w:t>
      </w:r>
      <w:r w:rsidR="00E23257" w:rsidRPr="00A52B12">
        <w:rPr>
          <w:rFonts w:cstheme="minorHAnsi"/>
          <w:sz w:val="22"/>
          <w:szCs w:val="22"/>
        </w:rPr>
        <w:t>Pirkimo objektas į dalis skaidomas</w:t>
      </w:r>
      <w:r w:rsidR="2FBD61A5" w:rsidRPr="00A52B12">
        <w:rPr>
          <w:rFonts w:cstheme="minorHAnsi"/>
          <w:sz w:val="22"/>
          <w:szCs w:val="22"/>
        </w:rPr>
        <w:t xml:space="preserve"> į 2 pirkimo objekto dalis</w:t>
      </w:r>
      <w:r w:rsidR="5161C38B" w:rsidRPr="00A52B12">
        <w:rPr>
          <w:rFonts w:cstheme="minorHAnsi"/>
          <w:sz w:val="22"/>
          <w:szCs w:val="22"/>
        </w:rPr>
        <w:t>:</w:t>
      </w:r>
    </w:p>
    <w:p w14:paraId="55C642A3" w14:textId="39357920" w:rsidR="00325243" w:rsidRPr="004D603A" w:rsidRDefault="5161C38B" w:rsidP="5FED53F7">
      <w:pPr>
        <w:pStyle w:val="Betarp"/>
        <w:ind w:firstLine="567"/>
        <w:contextualSpacing/>
        <w:jc w:val="both"/>
        <w:rPr>
          <w:rFonts w:eastAsia="Times New Roman" w:cstheme="minorHAnsi"/>
          <w:sz w:val="22"/>
          <w:szCs w:val="22"/>
        </w:rPr>
      </w:pPr>
      <w:r w:rsidRPr="00A52B12">
        <w:rPr>
          <w:rFonts w:cstheme="minorHAnsi"/>
          <w:sz w:val="22"/>
          <w:szCs w:val="22"/>
        </w:rPr>
        <w:t xml:space="preserve">1 pirkimo objekto dalis - </w:t>
      </w:r>
      <w:r w:rsidR="3047D47A" w:rsidRPr="004D603A">
        <w:rPr>
          <w:rFonts w:eastAsia="Times New Roman" w:cstheme="minorHAnsi"/>
          <w:i/>
          <w:iCs/>
          <w:sz w:val="22"/>
          <w:szCs w:val="22"/>
        </w:rPr>
        <w:t xml:space="preserve"> </w:t>
      </w:r>
      <w:proofErr w:type="spellStart"/>
      <w:r w:rsidR="3047D47A" w:rsidRPr="004D603A">
        <w:rPr>
          <w:rFonts w:eastAsia="Times New Roman" w:cstheme="minorHAnsi"/>
          <w:sz w:val="22"/>
          <w:szCs w:val="22"/>
        </w:rPr>
        <w:t>Ureteriniai</w:t>
      </w:r>
      <w:proofErr w:type="spellEnd"/>
      <w:r w:rsidR="3047D47A" w:rsidRPr="004D603A">
        <w:rPr>
          <w:rFonts w:eastAsia="Times New Roman" w:cstheme="minorHAnsi"/>
          <w:sz w:val="22"/>
          <w:szCs w:val="22"/>
        </w:rPr>
        <w:t xml:space="preserve"> </w:t>
      </w:r>
      <w:proofErr w:type="spellStart"/>
      <w:r w:rsidR="3047D47A" w:rsidRPr="004D603A">
        <w:rPr>
          <w:rFonts w:eastAsia="Times New Roman" w:cstheme="minorHAnsi"/>
          <w:sz w:val="22"/>
          <w:szCs w:val="22"/>
        </w:rPr>
        <w:t>stentai</w:t>
      </w:r>
      <w:proofErr w:type="spellEnd"/>
      <w:r w:rsidR="3047D47A" w:rsidRPr="004D603A">
        <w:rPr>
          <w:rFonts w:eastAsia="Times New Roman" w:cstheme="minorHAnsi"/>
          <w:sz w:val="22"/>
          <w:szCs w:val="22"/>
        </w:rPr>
        <w:t xml:space="preserve"> ilgalaikio naudojimo 6 mėn.</w:t>
      </w:r>
    </w:p>
    <w:p w14:paraId="79430CBD" w14:textId="0AE1ACE7" w:rsidR="00325243" w:rsidRPr="004D603A" w:rsidRDefault="5161C38B" w:rsidP="5FED53F7">
      <w:pPr>
        <w:pStyle w:val="Betarp"/>
        <w:ind w:firstLine="567"/>
        <w:contextualSpacing/>
        <w:jc w:val="both"/>
        <w:rPr>
          <w:rFonts w:eastAsia="Times New Roman" w:cstheme="minorHAnsi"/>
          <w:sz w:val="22"/>
          <w:szCs w:val="22"/>
        </w:rPr>
      </w:pPr>
      <w:r w:rsidRPr="00A52B12">
        <w:rPr>
          <w:rFonts w:cstheme="minorHAnsi"/>
          <w:sz w:val="22"/>
          <w:szCs w:val="22"/>
        </w:rPr>
        <w:t xml:space="preserve">2 pirkimo objekto dalis - </w:t>
      </w:r>
      <w:r w:rsidR="5E1DB4E7" w:rsidRPr="004D603A">
        <w:rPr>
          <w:rFonts w:eastAsia="Times New Roman" w:cstheme="minorHAnsi"/>
          <w:i/>
          <w:iCs/>
          <w:sz w:val="22"/>
          <w:szCs w:val="22"/>
        </w:rPr>
        <w:t xml:space="preserve"> </w:t>
      </w:r>
      <w:proofErr w:type="spellStart"/>
      <w:r w:rsidR="5E1DB4E7" w:rsidRPr="004D603A">
        <w:rPr>
          <w:rFonts w:eastAsia="Times New Roman" w:cstheme="minorHAnsi"/>
          <w:sz w:val="22"/>
          <w:szCs w:val="22"/>
        </w:rPr>
        <w:t>Ureteriniai</w:t>
      </w:r>
      <w:proofErr w:type="spellEnd"/>
      <w:r w:rsidR="5E1DB4E7" w:rsidRPr="004D603A">
        <w:rPr>
          <w:rFonts w:eastAsia="Times New Roman" w:cstheme="minorHAnsi"/>
          <w:sz w:val="22"/>
          <w:szCs w:val="22"/>
        </w:rPr>
        <w:t xml:space="preserve"> </w:t>
      </w:r>
      <w:proofErr w:type="spellStart"/>
      <w:r w:rsidR="5E1DB4E7" w:rsidRPr="004D603A">
        <w:rPr>
          <w:rFonts w:eastAsia="Times New Roman" w:cstheme="minorHAnsi"/>
          <w:sz w:val="22"/>
          <w:szCs w:val="22"/>
        </w:rPr>
        <w:t>stentai</w:t>
      </w:r>
      <w:proofErr w:type="spellEnd"/>
      <w:r w:rsidR="5E1DB4E7" w:rsidRPr="004D603A">
        <w:rPr>
          <w:rFonts w:eastAsia="Times New Roman" w:cstheme="minorHAnsi"/>
          <w:sz w:val="22"/>
          <w:szCs w:val="22"/>
        </w:rPr>
        <w:t xml:space="preserve"> ilgalaikio naudojimo 12 mėn.</w:t>
      </w:r>
    </w:p>
    <w:p w14:paraId="39142AF9" w14:textId="3DDEEDB6" w:rsidR="00325243" w:rsidRPr="00682B25" w:rsidRDefault="066C3A60" w:rsidP="004D603A">
      <w:pPr>
        <w:pStyle w:val="Betarp"/>
        <w:tabs>
          <w:tab w:val="left" w:pos="1276"/>
        </w:tabs>
        <w:ind w:firstLine="567"/>
        <w:contextualSpacing/>
        <w:jc w:val="both"/>
        <w:rPr>
          <w:rFonts w:ascii="Calibri" w:eastAsia="Calibri" w:hAnsi="Calibri" w:cs="Calibri"/>
          <w:sz w:val="22"/>
          <w:szCs w:val="22"/>
        </w:rPr>
      </w:pPr>
      <w:r w:rsidRPr="5FED53F7">
        <w:rPr>
          <w:rFonts w:ascii="Calibri" w:eastAsia="Calibri" w:hAnsi="Calibri" w:cs="Calibri"/>
          <w:sz w:val="22"/>
          <w:szCs w:val="22"/>
        </w:rPr>
        <w:t>Pirkimo apimtys, reikalavimai ir techninė specifikacija apibrėžti specialiųjų pirkimo sąlygų 2 priede „Techninė specifikacija“. Kiekvienai pirkimo objekto daliai, kuriai bus teikiamas pasiūlymas, tiekėjai privalo siūlyti visą tos dalies kiekį (apimtį).</w:t>
      </w:r>
    </w:p>
    <w:p w14:paraId="0CA81FB8" w14:textId="52876C36" w:rsidR="00325243" w:rsidRPr="00682B25" w:rsidRDefault="00E53E12" w:rsidP="004D603A">
      <w:pPr>
        <w:pStyle w:val="Betarp"/>
        <w:numPr>
          <w:ilvl w:val="1"/>
          <w:numId w:val="13"/>
        </w:numPr>
        <w:tabs>
          <w:tab w:val="left" w:pos="993"/>
        </w:tabs>
        <w:ind w:left="0" w:firstLine="567"/>
        <w:contextualSpacing/>
        <w:jc w:val="both"/>
        <w:rPr>
          <w:sz w:val="22"/>
          <w:szCs w:val="22"/>
        </w:rPr>
      </w:pPr>
      <w:r w:rsidRPr="5FED53F7">
        <w:rPr>
          <w:sz w:val="22"/>
          <w:szCs w:val="22"/>
        </w:rPr>
        <w:t xml:space="preserve">Jeigu apibūdinant pirkimo objektą </w:t>
      </w:r>
      <w:r w:rsidR="007E16AF" w:rsidRPr="5FED53F7">
        <w:rPr>
          <w:sz w:val="22"/>
          <w:szCs w:val="22"/>
        </w:rPr>
        <w:t>pirkimo dokumentuose</w:t>
      </w:r>
      <w:r w:rsidRPr="5FED53F7">
        <w:rPr>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5FED53F7">
        <w:rPr>
          <w:sz w:val="22"/>
          <w:szCs w:val="22"/>
        </w:rPr>
        <w:t xml:space="preserve">turi būti </w:t>
      </w:r>
      <w:r w:rsidR="00AE7624" w:rsidRPr="5FED53F7">
        <w:rPr>
          <w:sz w:val="22"/>
          <w:szCs w:val="22"/>
        </w:rPr>
        <w:t xml:space="preserve">laikoma, kad kiekviena tokia nuoroda yra pateikta su žodžiais „arba lygiavertis“. </w:t>
      </w:r>
      <w:r w:rsidR="00FE16E5" w:rsidRPr="5FED53F7">
        <w:rPr>
          <w:sz w:val="22"/>
          <w:szCs w:val="22"/>
        </w:rPr>
        <w:t>Lygiavertiškumo įrodymas yra tiekėjo pareiga.</w:t>
      </w:r>
    </w:p>
    <w:p w14:paraId="3031DC86" w14:textId="4AFF2DC3" w:rsidR="00004521"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00046522" w:rsidRPr="00682B25">
        <w:rPr>
          <w:rFonts w:cstheme="minorHAnsi"/>
          <w:color w:val="000000"/>
          <w:sz w:val="22"/>
          <w:szCs w:val="22"/>
        </w:rPr>
        <w:lastRenderedPageBreak/>
        <w:t>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5734BACD" w14:textId="0A8D9BC7" w:rsidR="0083071D"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7D7C61">
        <w:rPr>
          <w:rFonts w:cstheme="minorHAnsi"/>
          <w:sz w:val="22"/>
          <w:szCs w:val="22"/>
        </w:rPr>
        <w:t xml:space="preserve">Perkančioji organizacija </w:t>
      </w:r>
      <w:r w:rsidRPr="00C50700">
        <w:rPr>
          <w:rFonts w:cstheme="minorHAnsi"/>
          <w:b/>
          <w:bCs/>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05E9F78F" w14:textId="77777777" w:rsidR="00055536" w:rsidRPr="00C50700"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145656" w:rsidRDefault="00202323" w:rsidP="00020CAE">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555BB728" w14:textId="77777777" w:rsidR="00C50700" w:rsidRPr="00C50700"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0873965A" w:rsidR="00BE0587" w:rsidRPr="00055536"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C50700">
        <w:rPr>
          <w:rFonts w:eastAsiaTheme="minorHAnsi" w:cstheme="minorHAnsi"/>
          <w:sz w:val="22"/>
          <w:szCs w:val="22"/>
          <w:lang w:eastAsia="en-US"/>
        </w:rPr>
        <w:t>P</w:t>
      </w:r>
      <w:r w:rsidRPr="00C50700">
        <w:rPr>
          <w:rFonts w:cstheme="minorHAnsi"/>
          <w:sz w:val="22"/>
          <w:szCs w:val="22"/>
        </w:rPr>
        <w:t>erkančioji organizacija nerengs objekto apžiūros.</w:t>
      </w:r>
    </w:p>
    <w:p w14:paraId="593B8EFA" w14:textId="77777777" w:rsidR="00055536" w:rsidRPr="00C50700"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C50700"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C50700">
        <w:rPr>
          <w:rFonts w:asciiTheme="minorHAnsi" w:hAnsiTheme="minorHAnsi" w:cstheme="minorHAnsi"/>
        </w:rPr>
        <w:t xml:space="preserve">4. </w:t>
      </w:r>
      <w:r w:rsidR="00173ACB" w:rsidRPr="00C50700">
        <w:rPr>
          <w:rFonts w:asciiTheme="minorHAnsi" w:hAnsiTheme="minorHAnsi" w:cstheme="minorHAnsi"/>
        </w:rPr>
        <w:t>Tiekėjų pašalinimo pagrindai</w:t>
      </w:r>
      <w:bookmarkEnd w:id="13"/>
      <w:bookmarkEnd w:id="14"/>
      <w:bookmarkEnd w:id="15"/>
      <w:r w:rsidR="00975F1F" w:rsidRPr="00C50700">
        <w:rPr>
          <w:rFonts w:asciiTheme="minorHAnsi" w:hAnsiTheme="minorHAnsi" w:cstheme="minorHAnsi"/>
        </w:rPr>
        <w:t xml:space="preserve"> ir kvalifikacijos reikalavimai</w:t>
      </w:r>
      <w:bookmarkEnd w:id="16"/>
      <w:bookmarkEnd w:id="17"/>
    </w:p>
    <w:p w14:paraId="66E3ADBF" w14:textId="3BBE9F8E" w:rsidR="00DD2AC6" w:rsidRPr="00D129AB"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44C4D92B" w:rsidR="007E05C8" w:rsidRPr="00C50700" w:rsidRDefault="00990E9B" w:rsidP="00055536">
      <w:pPr>
        <w:pStyle w:val="Sraopastraipa"/>
        <w:numPr>
          <w:ilvl w:val="1"/>
          <w:numId w:val="8"/>
        </w:numPr>
        <w:tabs>
          <w:tab w:val="left" w:pos="993"/>
        </w:tabs>
        <w:spacing w:after="0" w:line="240" w:lineRule="auto"/>
        <w:ind w:left="0" w:firstLine="567"/>
        <w:jc w:val="both"/>
        <w:rPr>
          <w:rFonts w:cstheme="minorHAnsi"/>
          <w:sz w:val="22"/>
          <w:szCs w:val="22"/>
        </w:rPr>
      </w:pPr>
      <w:r w:rsidRPr="00C50700">
        <w:rPr>
          <w:rFonts w:cstheme="minorHAnsi"/>
          <w:sz w:val="22"/>
          <w:szCs w:val="22"/>
        </w:rPr>
        <w:t>Tiekėjams nenustatomi kvalifikacijos reikalavimai</w:t>
      </w:r>
      <w:r w:rsidR="00C50700" w:rsidRPr="00C50700">
        <w:rPr>
          <w:rFonts w:cstheme="minorHAnsi"/>
          <w:sz w:val="22"/>
          <w:szCs w:val="22"/>
        </w:rPr>
        <w:t>.</w:t>
      </w:r>
    </w:p>
    <w:p w14:paraId="61D31483" w14:textId="614326BE" w:rsidR="004C12BE" w:rsidRPr="004C12BE"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055536">
      <w:pPr>
        <w:pStyle w:val="Sraopastraipa"/>
        <w:numPr>
          <w:ilvl w:val="2"/>
          <w:numId w:val="8"/>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055536">
      <w:pPr>
        <w:pStyle w:val="Sraopastraipa"/>
        <w:numPr>
          <w:ilvl w:val="2"/>
          <w:numId w:val="8"/>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C50700">
        <w:rPr>
          <w:rFonts w:cstheme="minorHAnsi"/>
          <w:bCs/>
          <w:iCs/>
          <w:sz w:val="22"/>
          <w:szCs w:val="22"/>
        </w:rPr>
        <w:t xml:space="preserve">Tais atvejais, kai tiekėjas naudojasi (naudosis) trečiųjų asmenų, kurie tiesiogiai aktyviai, savo veiksmais neprisidės prie </w:t>
      </w:r>
      <w:r w:rsidR="0096711E" w:rsidRPr="00C50700">
        <w:rPr>
          <w:rFonts w:cstheme="minorHAnsi"/>
          <w:bCs/>
          <w:iCs/>
          <w:sz w:val="22"/>
          <w:szCs w:val="22"/>
        </w:rPr>
        <w:t>perkančiosios organizacijos</w:t>
      </w:r>
      <w:r w:rsidRPr="00C5070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C50700">
        <w:rPr>
          <w:rFonts w:cstheme="minorHAnsi"/>
          <w:bCs/>
          <w:iCs/>
          <w:sz w:val="22"/>
          <w:szCs w:val="22"/>
        </w:rPr>
        <w:t>tokie asmenys nelaikomi subtiekėjais</w:t>
      </w:r>
      <w:r w:rsidR="00FB2E4E" w:rsidRPr="00C50700">
        <w:rPr>
          <w:rFonts w:cstheme="minorHAnsi"/>
          <w:bCs/>
          <w:iCs/>
          <w:sz w:val="22"/>
          <w:szCs w:val="22"/>
        </w:rPr>
        <w:t xml:space="preserve"> ir (ar) ūkio subjektais, kurių pajėgumais tiekėjas remiasi, kad atitiktų kvalifikacijos reikalavimus</w:t>
      </w:r>
      <w:r w:rsidR="00597F1C" w:rsidRPr="00C50700">
        <w:rPr>
          <w:rFonts w:cstheme="minorHAnsi"/>
          <w:bCs/>
          <w:iCs/>
          <w:sz w:val="22"/>
          <w:szCs w:val="22"/>
        </w:rPr>
        <w:t>,</w:t>
      </w:r>
      <w:r w:rsidR="005E52AA" w:rsidRPr="00C50700">
        <w:rPr>
          <w:rFonts w:cstheme="minorHAnsi"/>
          <w:bCs/>
          <w:iCs/>
          <w:sz w:val="22"/>
          <w:szCs w:val="22"/>
        </w:rPr>
        <w:t xml:space="preserve"> ir tiekėjas </w:t>
      </w:r>
      <w:r w:rsidRPr="00C5070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C50700">
        <w:rPr>
          <w:rFonts w:cstheme="minorHAnsi"/>
          <w:bCs/>
          <w:iCs/>
          <w:sz w:val="22"/>
          <w:szCs w:val="22"/>
        </w:rPr>
        <w:t>.</w:t>
      </w:r>
    </w:p>
    <w:p w14:paraId="2A1B10FB" w14:textId="77777777" w:rsidR="00055536" w:rsidRPr="00C50700"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C50700"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195618396"/>
      <w:r w:rsidRPr="00C50700">
        <w:rPr>
          <w:rFonts w:asciiTheme="minorHAnsi" w:hAnsiTheme="minorHAnsi" w:cstheme="minorHAnsi"/>
        </w:rPr>
        <w:t>5</w:t>
      </w:r>
      <w:r w:rsidR="001E3D5A" w:rsidRPr="00C50700">
        <w:rPr>
          <w:rFonts w:asciiTheme="minorHAnsi" w:hAnsiTheme="minorHAnsi" w:cstheme="minorHAnsi"/>
        </w:rPr>
        <w:t>.</w:t>
      </w:r>
      <w:r w:rsidR="009743D3" w:rsidRPr="00C50700">
        <w:rPr>
          <w:rFonts w:asciiTheme="minorHAnsi" w:hAnsiTheme="minorHAnsi" w:cstheme="minorHAnsi"/>
        </w:rPr>
        <w:t>Reikalavimai, susiję su nacionaliniu saugumu</w:t>
      </w:r>
      <w:bookmarkEnd w:id="19"/>
      <w:bookmarkEnd w:id="20"/>
      <w:r w:rsidR="009743D3" w:rsidRPr="00C50700">
        <w:rPr>
          <w:rFonts w:asciiTheme="minorHAnsi" w:hAnsiTheme="minorHAnsi" w:cstheme="minorHAnsi"/>
        </w:rPr>
        <w:t xml:space="preserve"> </w:t>
      </w:r>
    </w:p>
    <w:p w14:paraId="4C9B77B0" w14:textId="09FEC796" w:rsidR="007E3A91" w:rsidRPr="00682B25" w:rsidRDefault="007E3A91" w:rsidP="00020CAE">
      <w:pPr>
        <w:spacing w:after="0" w:line="240" w:lineRule="auto"/>
        <w:ind w:firstLine="567"/>
        <w:jc w:val="both"/>
        <w:rPr>
          <w:rFonts w:cstheme="minorHAnsi"/>
          <w:iCs/>
          <w:sz w:val="22"/>
          <w:szCs w:val="22"/>
        </w:rPr>
      </w:pPr>
      <w:r w:rsidRPr="00682B25">
        <w:rPr>
          <w:rFonts w:cstheme="minorHAnsi"/>
          <w:color w:val="000000" w:themeColor="text1"/>
          <w:sz w:val="22"/>
          <w:szCs w:val="22"/>
        </w:rPr>
        <w:t>5.</w:t>
      </w:r>
      <w:r w:rsidR="00C50700">
        <w:rPr>
          <w:rFonts w:cstheme="minorHAnsi"/>
          <w:color w:val="000000" w:themeColor="text1"/>
          <w:sz w:val="22"/>
          <w:szCs w:val="22"/>
        </w:rPr>
        <w:t>1</w:t>
      </w:r>
      <w:r w:rsidRPr="00682B25">
        <w:rPr>
          <w:rFonts w:cstheme="minorHAnsi"/>
          <w:color w:val="000000" w:themeColor="text1"/>
          <w:sz w:val="22"/>
          <w:szCs w:val="22"/>
        </w:rPr>
        <w:t>.</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1C73FE8F" w:rsidR="007E3A91" w:rsidRPr="00682B25" w:rsidRDefault="007E3A91" w:rsidP="00020CAE">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C50700">
        <w:rPr>
          <w:rFonts w:cstheme="minorHAnsi"/>
          <w:sz w:val="22"/>
          <w:szCs w:val="22"/>
        </w:rPr>
        <w:t>2</w:t>
      </w:r>
      <w:r w:rsidRPr="00682B25">
        <w:rPr>
          <w:rFonts w:cstheme="minorHAnsi"/>
          <w:sz w:val="22"/>
          <w:szCs w:val="22"/>
        </w:rPr>
        <w:t xml:space="preserve">.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0523B9B4" w:rsidR="00CF0E17" w:rsidRDefault="00F80B9A" w:rsidP="00020CAE">
      <w:pPr>
        <w:pStyle w:val="Sraopastraipa"/>
        <w:spacing w:after="0" w:line="240" w:lineRule="auto"/>
        <w:ind w:left="0" w:firstLine="567"/>
        <w:jc w:val="both"/>
        <w:rPr>
          <w:rFonts w:cstheme="minorHAnsi"/>
          <w:sz w:val="22"/>
          <w:szCs w:val="22"/>
        </w:rPr>
      </w:pPr>
      <w:r w:rsidRPr="00897B86">
        <w:rPr>
          <w:rFonts w:cstheme="minorHAnsi"/>
          <w:iCs/>
          <w:sz w:val="22"/>
          <w:szCs w:val="22"/>
        </w:rPr>
        <w:t>5.</w:t>
      </w:r>
      <w:r w:rsidR="00C50700">
        <w:rPr>
          <w:rFonts w:cstheme="minorHAnsi"/>
          <w:iCs/>
          <w:sz w:val="22"/>
          <w:szCs w:val="22"/>
        </w:rPr>
        <w:t>3</w:t>
      </w:r>
      <w:r w:rsidRPr="00897B86">
        <w:rPr>
          <w:rFonts w:cstheme="minorHAnsi"/>
          <w:iCs/>
          <w:sz w:val="22"/>
          <w:szCs w:val="22"/>
        </w:rPr>
        <w:t>.</w:t>
      </w:r>
      <w:r w:rsidR="00897B8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897B86">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5CC009EF" w14:textId="77777777" w:rsidR="00055536" w:rsidRPr="00897B86"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145656"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B22EBE"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C50700">
        <w:rPr>
          <w:rFonts w:cstheme="minorHAnsi"/>
          <w:sz w:val="22"/>
          <w:szCs w:val="22"/>
        </w:rPr>
        <w:t>sąlygų</w:t>
      </w:r>
      <w:r w:rsidR="00DE5F20" w:rsidRPr="00C50700">
        <w:rPr>
          <w:rFonts w:cstheme="minorHAnsi"/>
          <w:sz w:val="22"/>
          <w:szCs w:val="22"/>
        </w:rPr>
        <w:t xml:space="preserve"> </w:t>
      </w:r>
      <w:r w:rsidR="00BD7BAD" w:rsidRPr="00C50700">
        <w:rPr>
          <w:rFonts w:cstheme="minorHAnsi"/>
          <w:sz w:val="22"/>
          <w:szCs w:val="22"/>
        </w:rPr>
        <w:t>3</w:t>
      </w:r>
      <w:r w:rsidR="008E5F93" w:rsidRPr="00C50700">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0980A80C" w14:textId="11475623" w:rsidR="00B22EBE" w:rsidRPr="005E79A4"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Pr>
          <w:rFonts w:cstheme="minorHAnsi"/>
          <w:sz w:val="22"/>
          <w:szCs w:val="22"/>
        </w:rPr>
        <w:t>užpildyta techninė specifikacija</w:t>
      </w:r>
      <w:r w:rsidR="0062058A">
        <w:rPr>
          <w:rFonts w:cstheme="minorHAnsi"/>
          <w:sz w:val="22"/>
          <w:szCs w:val="22"/>
        </w:rPr>
        <w:t xml:space="preserve"> pagal </w:t>
      </w:r>
      <w:r w:rsidR="00D54680" w:rsidRPr="00D54680">
        <w:rPr>
          <w:rFonts w:cstheme="minorHAnsi"/>
          <w:sz w:val="22"/>
          <w:szCs w:val="22"/>
        </w:rPr>
        <w:t>specialiųjų pirkimo sąlygų 2</w:t>
      </w:r>
      <w:r w:rsidR="00D54680" w:rsidRPr="005E79A4">
        <w:rPr>
          <w:rFonts w:cstheme="minorHAnsi"/>
          <w:sz w:val="22"/>
          <w:szCs w:val="22"/>
        </w:rPr>
        <w:t xml:space="preserve"> priedą;</w:t>
      </w:r>
    </w:p>
    <w:p w14:paraId="6F86082E" w14:textId="3355E25C" w:rsidR="00C90F95" w:rsidRPr="00436B58" w:rsidRDefault="00F659D9"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 xml:space="preserve">detalūs siūlomų prekių techninių charakteristikų aprašymai (prekių katalogai, ar jų dalys ar kiti lygiaverčiai gamintojo parengti dokumentai, kuriose aprašomos siūlomos prekės) anglų kalba </w:t>
      </w:r>
      <w:r w:rsidR="003C40C5">
        <w:rPr>
          <w:rFonts w:cstheme="minorHAnsi"/>
          <w:bCs/>
          <w:sz w:val="22"/>
          <w:szCs w:val="22"/>
        </w:rPr>
        <w:t>su</w:t>
      </w:r>
      <w:r w:rsidRPr="00F659D9">
        <w:rPr>
          <w:rFonts w:cstheme="minorHAnsi"/>
          <w:bCs/>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r w:rsidR="00C90F95">
        <w:rPr>
          <w:rFonts w:cstheme="minorHAnsi"/>
          <w:iCs/>
          <w:sz w:val="22"/>
          <w:szCs w:val="22"/>
        </w:rPr>
        <w:t>;</w:t>
      </w:r>
    </w:p>
    <w:p w14:paraId="0E455671" w14:textId="77777777" w:rsidR="00001547" w:rsidRPr="001235C8" w:rsidRDefault="00001547" w:rsidP="00001547">
      <w:pPr>
        <w:pStyle w:val="Sraopastraipa"/>
        <w:numPr>
          <w:ilvl w:val="2"/>
          <w:numId w:val="6"/>
        </w:numPr>
        <w:tabs>
          <w:tab w:val="left" w:pos="1134"/>
        </w:tabs>
        <w:spacing w:after="0" w:line="240" w:lineRule="auto"/>
        <w:ind w:left="0" w:firstLine="567"/>
        <w:jc w:val="both"/>
        <w:rPr>
          <w:rFonts w:cstheme="minorHAnsi"/>
          <w:sz w:val="22"/>
          <w:szCs w:val="22"/>
          <w:u w:val="single"/>
        </w:rPr>
      </w:pPr>
      <w:r w:rsidRPr="001235C8">
        <w:rPr>
          <w:rFonts w:cstheme="minorHAnsi"/>
          <w:sz w:val="22"/>
          <w:szCs w:val="22"/>
        </w:rPr>
        <w:t>kiti perkančiosios organizacijos reikalaujami ir/ar tiekėjo teikiami dokumentai.</w:t>
      </w:r>
    </w:p>
    <w:p w14:paraId="236FB93C" w14:textId="312FFAE8" w:rsidR="0062691F" w:rsidRDefault="0099696F" w:rsidP="5FED53F7">
      <w:pPr>
        <w:pStyle w:val="Sraopastraipa"/>
        <w:numPr>
          <w:ilvl w:val="1"/>
          <w:numId w:val="6"/>
        </w:numPr>
        <w:tabs>
          <w:tab w:val="left" w:pos="993"/>
        </w:tabs>
        <w:spacing w:after="0" w:line="240" w:lineRule="auto"/>
        <w:ind w:left="0" w:firstLine="567"/>
        <w:jc w:val="both"/>
        <w:rPr>
          <w:sz w:val="22"/>
          <w:szCs w:val="22"/>
        </w:rPr>
      </w:pPr>
      <w:r w:rsidRPr="5FED53F7">
        <w:rPr>
          <w:sz w:val="22"/>
          <w:szCs w:val="22"/>
        </w:rPr>
        <w:t>P</w:t>
      </w:r>
      <w:r w:rsidR="0048587E" w:rsidRPr="5FED53F7">
        <w:rPr>
          <w:sz w:val="22"/>
          <w:szCs w:val="22"/>
        </w:rPr>
        <w:t>asiūlymas turi būti parengtas</w:t>
      </w:r>
      <w:r w:rsidR="00EE44B0" w:rsidRPr="5FED53F7">
        <w:rPr>
          <w:sz w:val="22"/>
          <w:szCs w:val="22"/>
        </w:rPr>
        <w:t xml:space="preserve"> </w:t>
      </w:r>
      <w:r w:rsidR="0048587E" w:rsidRPr="5FED53F7">
        <w:rPr>
          <w:b/>
          <w:bCs/>
          <w:sz w:val="22"/>
          <w:szCs w:val="22"/>
        </w:rPr>
        <w:t>lietuvių kalba</w:t>
      </w:r>
      <w:r w:rsidR="00D17972" w:rsidRPr="5FED53F7">
        <w:rPr>
          <w:sz w:val="22"/>
          <w:szCs w:val="22"/>
        </w:rPr>
        <w:t>.</w:t>
      </w:r>
      <w:r w:rsidR="0048587E" w:rsidRPr="5FED53F7">
        <w:rPr>
          <w:sz w:val="22"/>
          <w:szCs w:val="22"/>
        </w:rPr>
        <w:t xml:space="preserve"> </w:t>
      </w:r>
      <w:r w:rsidR="001140D2" w:rsidRPr="5FED53F7">
        <w:rPr>
          <w:sz w:val="22"/>
          <w:szCs w:val="22"/>
        </w:rPr>
        <w:t xml:space="preserve">Su pasiūlymu pateikiami dokumentai </w:t>
      </w:r>
      <w:r w:rsidR="00F74594" w:rsidRPr="5FED53F7">
        <w:rPr>
          <w:sz w:val="22"/>
          <w:szCs w:val="22"/>
        </w:rPr>
        <w:t xml:space="preserve">(išskyrus tuos dokumentus, kuriuos reikalaujama pateikti abejomis kalbomis) </w:t>
      </w:r>
      <w:r w:rsidR="001140D2" w:rsidRPr="5FED53F7">
        <w:rPr>
          <w:sz w:val="22"/>
          <w:szCs w:val="22"/>
        </w:rPr>
        <w:t xml:space="preserve">turi būti parengti lietuvių kalba. </w:t>
      </w:r>
      <w:r w:rsidR="00F17A1F" w:rsidRPr="5FED53F7">
        <w:rPr>
          <w:rFonts w:eastAsia="Arial"/>
          <w:sz w:val="22"/>
          <w:szCs w:val="22"/>
        </w:rPr>
        <w:t>Jei kurie nors su pasiūlymu teikiami dokumentai parengti ne</w:t>
      </w:r>
      <w:r w:rsidR="001427AB" w:rsidRPr="5FED53F7">
        <w:rPr>
          <w:rFonts w:eastAsia="Arial"/>
          <w:sz w:val="22"/>
          <w:szCs w:val="22"/>
        </w:rPr>
        <w:t xml:space="preserve"> ta kalba, kuria</w:t>
      </w:r>
      <w:r w:rsidR="00F17A1F" w:rsidRPr="5FED53F7">
        <w:rPr>
          <w:rFonts w:eastAsia="Arial"/>
          <w:sz w:val="22"/>
          <w:szCs w:val="22"/>
        </w:rPr>
        <w:t xml:space="preserve"> </w:t>
      </w:r>
      <w:r w:rsidR="0BCA4ED4" w:rsidRPr="5FED53F7">
        <w:rPr>
          <w:rFonts w:eastAsia="Arial"/>
          <w:sz w:val="22"/>
          <w:szCs w:val="22"/>
        </w:rPr>
        <w:t>reikalaujama</w:t>
      </w:r>
      <w:r w:rsidR="001427AB" w:rsidRPr="5FED53F7">
        <w:rPr>
          <w:rFonts w:eastAsia="Arial"/>
          <w:sz w:val="22"/>
          <w:szCs w:val="22"/>
        </w:rPr>
        <w:t xml:space="preserve">, </w:t>
      </w:r>
      <w:r w:rsidR="003F1D78" w:rsidRPr="5FED53F7">
        <w:rPr>
          <w:rFonts w:eastAsia="Arial"/>
          <w:sz w:val="22"/>
          <w:szCs w:val="22"/>
        </w:rPr>
        <w:t>turi būti pateikt</w:t>
      </w:r>
      <w:r w:rsidR="007A233D" w:rsidRPr="5FED53F7">
        <w:rPr>
          <w:rFonts w:eastAsia="Arial"/>
          <w:sz w:val="22"/>
          <w:szCs w:val="22"/>
        </w:rPr>
        <w:t xml:space="preserve">i dokumentai originalia kalba ir jų </w:t>
      </w:r>
      <w:r w:rsidR="003F1D78" w:rsidRPr="5FED53F7">
        <w:rPr>
          <w:rFonts w:eastAsia="Arial"/>
          <w:sz w:val="22"/>
          <w:szCs w:val="22"/>
        </w:rPr>
        <w:t xml:space="preserve">tikslus vertimas į </w:t>
      </w:r>
      <w:r w:rsidR="40DC6EFC" w:rsidRPr="5FED53F7">
        <w:rPr>
          <w:rFonts w:eastAsia="Arial"/>
          <w:sz w:val="22"/>
          <w:szCs w:val="22"/>
        </w:rPr>
        <w:t>reikalaujamą</w:t>
      </w:r>
      <w:r w:rsidR="001427AB" w:rsidRPr="5FED53F7">
        <w:rPr>
          <w:rFonts w:eastAsia="Arial"/>
          <w:sz w:val="22"/>
          <w:szCs w:val="22"/>
        </w:rPr>
        <w:t xml:space="preserve"> </w:t>
      </w:r>
      <w:r w:rsidR="00141BF1" w:rsidRPr="5FED53F7">
        <w:rPr>
          <w:rFonts w:eastAsia="Arial"/>
          <w:sz w:val="22"/>
          <w:szCs w:val="22"/>
        </w:rPr>
        <w:t>kalbą</w:t>
      </w:r>
      <w:r w:rsidR="00F17A1F" w:rsidRPr="5FED53F7">
        <w:rPr>
          <w:rFonts w:eastAsia="Arial"/>
          <w:sz w:val="22"/>
          <w:szCs w:val="22"/>
        </w:rPr>
        <w:t xml:space="preserve">. </w:t>
      </w:r>
      <w:r w:rsidR="0085364E" w:rsidRPr="5FED53F7">
        <w:rPr>
          <w:sz w:val="22"/>
          <w:szCs w:val="22"/>
        </w:rPr>
        <w:t>Perkančiajai organizacijai turint įtarimų</w:t>
      </w:r>
      <w:r w:rsidR="0048587E" w:rsidRPr="5FED53F7">
        <w:rPr>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32BB462E" w14:textId="77777777" w:rsidR="00055536" w:rsidRPr="0004154B"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145656"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3A647BB0" w14:textId="77777777" w:rsidR="00A25125" w:rsidRPr="00FF75BE" w:rsidRDefault="00A25125" w:rsidP="00A25125">
      <w:pPr>
        <w:pStyle w:val="Sraopastraipa"/>
        <w:numPr>
          <w:ilvl w:val="1"/>
          <w:numId w:val="6"/>
        </w:numPr>
        <w:spacing w:after="0" w:line="240" w:lineRule="auto"/>
        <w:ind w:left="0" w:firstLine="567"/>
        <w:jc w:val="both"/>
        <w:rPr>
          <w:rFonts w:eastAsia="Calibri" w:cstheme="minorHAnsi"/>
          <w:i/>
          <w:iCs/>
          <w:color w:val="7030A0"/>
          <w:sz w:val="22"/>
          <w:szCs w:val="22"/>
        </w:rPr>
      </w:pPr>
      <w:r w:rsidRPr="00682B25">
        <w:rPr>
          <w:rFonts w:eastAsia="Calibri" w:cstheme="minorHAnsi"/>
          <w:sz w:val="22"/>
          <w:szCs w:val="22"/>
        </w:rPr>
        <w:t xml:space="preserve">Perkančioji organizacija </w:t>
      </w:r>
      <w:r w:rsidRPr="00247F0D">
        <w:rPr>
          <w:rFonts w:eastAsia="Calibri" w:cstheme="minorHAnsi"/>
          <w:b/>
          <w:bCs/>
          <w:sz w:val="22"/>
          <w:szCs w:val="22"/>
        </w:rPr>
        <w:t>nereikalauja</w:t>
      </w:r>
      <w:r w:rsidRPr="00682B25">
        <w:rPr>
          <w:rFonts w:eastAsia="Calibri" w:cstheme="minorHAnsi"/>
          <w:sz w:val="22"/>
          <w:szCs w:val="22"/>
        </w:rPr>
        <w:t xml:space="preserve"> užtikrinti pasiūlymo galioji</w:t>
      </w:r>
      <w:r>
        <w:rPr>
          <w:rFonts w:eastAsia="Calibri" w:cstheme="minorHAnsi"/>
          <w:sz w:val="22"/>
          <w:szCs w:val="22"/>
        </w:rPr>
        <w:t>mo</w:t>
      </w:r>
      <w:r w:rsidRPr="00682B25">
        <w:rPr>
          <w:rFonts w:eastAsia="Calibri" w:cstheme="minorHAnsi"/>
          <w:sz w:val="22"/>
          <w:szCs w:val="22"/>
        </w:rPr>
        <w:t xml:space="preserve">, tačiau </w:t>
      </w:r>
      <w:r>
        <w:rPr>
          <w:rFonts w:eastAsia="Calibri" w:cstheme="minorHAnsi"/>
          <w:sz w:val="22"/>
          <w:szCs w:val="22"/>
        </w:rPr>
        <w:t>j</w:t>
      </w:r>
      <w:r>
        <w:rPr>
          <w:rFonts w:cstheme="minorHAnsi"/>
          <w:sz w:val="22"/>
          <w:szCs w:val="22"/>
        </w:rPr>
        <w:t>eigu tiekėjas</w:t>
      </w:r>
      <w:r w:rsidRPr="00100678">
        <w:rPr>
          <w:rFonts w:cstheme="minorHAnsi"/>
          <w:sz w:val="22"/>
          <w:szCs w:val="22"/>
        </w:rPr>
        <w:t>, kurio pasiūlymas bus nustatytas laimėjusiu, atšauks savo pasiūlymą arba atsisakys  sudaryti sutartį</w:t>
      </w:r>
      <w:r w:rsidRPr="006462DF">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3CA653D5" w14:textId="7276E22F" w:rsidR="00AD2039" w:rsidRPr="00A25125" w:rsidRDefault="00AD2039" w:rsidP="00A25125">
      <w:pPr>
        <w:tabs>
          <w:tab w:val="left" w:pos="993"/>
        </w:tabs>
        <w:spacing w:after="0" w:line="240" w:lineRule="auto"/>
        <w:jc w:val="both"/>
        <w:rPr>
          <w:rFonts w:cstheme="minorHAnsi"/>
          <w:sz w:val="22"/>
          <w:szCs w:val="22"/>
        </w:rPr>
      </w:pPr>
    </w:p>
    <w:p w14:paraId="53EAF79B" w14:textId="77777777" w:rsidR="00AD2039" w:rsidRPr="00EB50B0" w:rsidRDefault="00AD2039" w:rsidP="00AD2039">
      <w:pPr>
        <w:tabs>
          <w:tab w:val="left" w:pos="993"/>
        </w:tabs>
        <w:spacing w:after="0" w:line="240" w:lineRule="auto"/>
        <w:ind w:firstLine="567"/>
        <w:jc w:val="both"/>
        <w:rPr>
          <w:rFonts w:cstheme="minorHAnsi"/>
          <w:sz w:val="22"/>
          <w:szCs w:val="22"/>
        </w:rPr>
      </w:pPr>
    </w:p>
    <w:p w14:paraId="6ECCC81B" w14:textId="77777777" w:rsidR="00055536" w:rsidRPr="007C48E4" w:rsidRDefault="00055536" w:rsidP="00055536">
      <w:pPr>
        <w:pStyle w:val="Sraopastraipa"/>
        <w:tabs>
          <w:tab w:val="left" w:pos="993"/>
        </w:tabs>
        <w:spacing w:after="0" w:line="240" w:lineRule="auto"/>
        <w:ind w:left="567"/>
        <w:jc w:val="both"/>
        <w:rPr>
          <w:rFonts w:cstheme="minorHAnsi"/>
          <w:sz w:val="22"/>
          <w:szCs w:val="22"/>
        </w:rPr>
      </w:pPr>
    </w:p>
    <w:p w14:paraId="7136C94B" w14:textId="6E03C3FE" w:rsidR="00040C0F" w:rsidRPr="00145656"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lastRenderedPageBreak/>
        <w:t>Elektroninis aukcionas</w:t>
      </w:r>
      <w:bookmarkEnd w:id="40"/>
      <w:bookmarkEnd w:id="41"/>
      <w:bookmarkEnd w:id="42"/>
      <w:bookmarkEnd w:id="43"/>
      <w:bookmarkEnd w:id="44"/>
      <w:bookmarkEnd w:id="45"/>
    </w:p>
    <w:p w14:paraId="0BFDB7B0" w14:textId="102B5E89" w:rsidR="00040C0F" w:rsidRDefault="002827E4" w:rsidP="00020CAE">
      <w:pPr>
        <w:spacing w:after="0" w:line="240" w:lineRule="auto"/>
        <w:ind w:left="567"/>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6C8A4FCC" w14:textId="77777777" w:rsidR="00055536" w:rsidRPr="00EE1BDE" w:rsidRDefault="00055536" w:rsidP="00020CAE">
      <w:pPr>
        <w:spacing w:after="0" w:line="240" w:lineRule="auto"/>
        <w:ind w:left="567"/>
        <w:rPr>
          <w:rFonts w:cstheme="minorHAnsi"/>
          <w:sz w:val="22"/>
          <w:szCs w:val="22"/>
        </w:rPr>
      </w:pPr>
    </w:p>
    <w:p w14:paraId="14CBD3AD" w14:textId="23B8A7AF" w:rsidR="009D0DC5" w:rsidRPr="00145656"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3B20D13" w14:textId="3596A38D" w:rsidR="00D839AF" w:rsidRPr="007C48E4" w:rsidRDefault="00D839AF" w:rsidP="5FED53F7">
      <w:pPr>
        <w:pStyle w:val="Sraopastraipa"/>
        <w:numPr>
          <w:ilvl w:val="1"/>
          <w:numId w:val="6"/>
        </w:numPr>
        <w:tabs>
          <w:tab w:val="left" w:pos="993"/>
        </w:tabs>
        <w:spacing w:after="0" w:line="240" w:lineRule="auto"/>
        <w:ind w:left="0" w:firstLine="567"/>
        <w:jc w:val="both"/>
        <w:rPr>
          <w:sz w:val="22"/>
          <w:szCs w:val="22"/>
        </w:rPr>
      </w:pPr>
      <w:r w:rsidRPr="5FED53F7">
        <w:rPr>
          <w:rFonts w:eastAsia="Calibri"/>
          <w:sz w:val="22"/>
          <w:szCs w:val="22"/>
        </w:rPr>
        <w:t xml:space="preserve">Perkančioji organizacija ekonomiškai naudingiausią pasiūlymą išrenka pagal tiekėjo pasiūlyme nurodytą kainą, kuri turi būti apskaičiuota ir nurodyta taip, kaip reikalaujama </w:t>
      </w:r>
      <w:bookmarkStart w:id="52" w:name="_Hlk91157291"/>
      <w:r w:rsidRPr="5FED53F7">
        <w:rPr>
          <w:rFonts w:eastAsia="Calibri"/>
          <w:sz w:val="22"/>
          <w:szCs w:val="22"/>
        </w:rPr>
        <w:t xml:space="preserve">specialiųjų pirkimo sąlygų </w:t>
      </w:r>
      <w:r w:rsidRPr="5FED53F7">
        <w:rPr>
          <w:sz w:val="22"/>
          <w:szCs w:val="22"/>
          <w:shd w:val="clear" w:color="auto" w:fill="FFFFFF"/>
        </w:rPr>
        <w:t>3 priede „Pasiūlymo forma“</w:t>
      </w:r>
      <w:bookmarkEnd w:id="52"/>
      <w:r w:rsidRPr="5FED53F7">
        <w:rPr>
          <w:rFonts w:eastAsia="Calibri"/>
          <w:sz w:val="22"/>
          <w:szCs w:val="22"/>
        </w:rPr>
        <w:t xml:space="preserve">. </w:t>
      </w:r>
    </w:p>
    <w:p w14:paraId="20AC7303" w14:textId="6ED6C655" w:rsidR="00D839AF" w:rsidRPr="000F638E" w:rsidRDefault="00D839AF" w:rsidP="00D839AF">
      <w:pPr>
        <w:pStyle w:val="Sraopastraipa"/>
        <w:numPr>
          <w:ilvl w:val="1"/>
          <w:numId w:val="6"/>
        </w:numPr>
        <w:tabs>
          <w:tab w:val="left" w:pos="993"/>
        </w:tabs>
        <w:spacing w:after="0" w:line="240" w:lineRule="auto"/>
        <w:ind w:left="0" w:firstLine="567"/>
        <w:jc w:val="both"/>
        <w:rPr>
          <w:rFonts w:cstheme="minorHAnsi"/>
          <w:sz w:val="22"/>
          <w:szCs w:val="22"/>
        </w:rPr>
      </w:pPr>
      <w:r w:rsidRPr="000F638E">
        <w:rPr>
          <w:rFonts w:cstheme="minorHAnsi"/>
          <w:color w:val="000000" w:themeColor="text1"/>
          <w:sz w:val="22"/>
          <w:szCs w:val="22"/>
        </w:rPr>
        <w:t xml:space="preserve">Laimėjusiu pasiūlymu </w:t>
      </w:r>
      <w:r w:rsidR="00EB6071" w:rsidRPr="008D3D9F">
        <w:rPr>
          <w:rFonts w:cstheme="minorHAnsi"/>
          <w:color w:val="000000" w:themeColor="text1"/>
          <w:sz w:val="22"/>
          <w:szCs w:val="22"/>
        </w:rPr>
        <w:t xml:space="preserve">kiekvienoje pirkimo objekto dalyje </w:t>
      </w:r>
      <w:r w:rsidRPr="000F638E">
        <w:rPr>
          <w:rFonts w:cstheme="minorHAnsi"/>
          <w:color w:val="000000" w:themeColor="text1"/>
          <w:sz w:val="22"/>
          <w:szCs w:val="22"/>
        </w:rPr>
        <w:t xml:space="preserve">galės būti pripažintas tik 1 (vienas) ekonomiškai naudingiausias pasiūlymas, esantis pasiūlymų eilės pirmojoje vietoje. </w:t>
      </w:r>
    </w:p>
    <w:p w14:paraId="2BC5D08C" w14:textId="6001379B" w:rsidR="000857D7" w:rsidRDefault="00863B22" w:rsidP="5FED53F7">
      <w:pPr>
        <w:pStyle w:val="Betarp"/>
        <w:ind w:firstLine="567"/>
        <w:contextualSpacing/>
        <w:jc w:val="both"/>
        <w:rPr>
          <w:sz w:val="22"/>
          <w:szCs w:val="22"/>
        </w:rPr>
      </w:pPr>
      <w:r w:rsidRPr="5FED53F7">
        <w:rPr>
          <w:sz w:val="22"/>
          <w:szCs w:val="22"/>
        </w:rPr>
        <w:t xml:space="preserve">9.3. </w:t>
      </w:r>
      <w:r w:rsidR="00A9488B" w:rsidRPr="5FED53F7">
        <w:rPr>
          <w:rStyle w:val="cf01"/>
          <w:rFonts w:asciiTheme="minorHAnsi" w:hAnsiTheme="minorHAnsi" w:cstheme="minorBidi"/>
          <w:sz w:val="22"/>
          <w:szCs w:val="22"/>
        </w:rPr>
        <w:t>Perkančioji organizacija atmes tiekėjo pasiūlymą, jei</w:t>
      </w:r>
      <w:r w:rsidR="00195572" w:rsidRPr="5FED53F7">
        <w:rPr>
          <w:rStyle w:val="cf01"/>
          <w:rFonts w:asciiTheme="minorHAnsi" w:hAnsiTheme="minorHAnsi" w:cstheme="minorBidi"/>
          <w:sz w:val="22"/>
          <w:szCs w:val="22"/>
        </w:rPr>
        <w:t xml:space="preserve">gu kartu su pasiūlymu </w:t>
      </w:r>
      <w:r w:rsidR="00B2125E" w:rsidRPr="5FED53F7">
        <w:rPr>
          <w:rStyle w:val="cf01"/>
          <w:rFonts w:asciiTheme="minorHAnsi" w:hAnsiTheme="minorHAnsi" w:cstheme="minorBidi"/>
          <w:sz w:val="22"/>
          <w:szCs w:val="22"/>
        </w:rPr>
        <w:t xml:space="preserve">nebus pateikti šie </w:t>
      </w:r>
      <w:r w:rsidR="00277634" w:rsidRPr="5FED53F7">
        <w:rPr>
          <w:rStyle w:val="cf01"/>
          <w:rFonts w:asciiTheme="minorHAnsi" w:hAnsiTheme="minorHAnsi" w:cstheme="minorBidi"/>
          <w:sz w:val="22"/>
          <w:szCs w:val="22"/>
        </w:rPr>
        <w:t>p</w:t>
      </w:r>
      <w:r w:rsidR="00B2125E" w:rsidRPr="5FED53F7">
        <w:rPr>
          <w:rStyle w:val="cf01"/>
          <w:rFonts w:asciiTheme="minorHAnsi" w:hAnsiTheme="minorHAnsi" w:cstheme="minorBidi"/>
          <w:sz w:val="22"/>
          <w:szCs w:val="22"/>
        </w:rPr>
        <w:t>irkimo sąlygose reikalaujami pateikti dokumentai:</w:t>
      </w:r>
      <w:r w:rsidR="000857D7" w:rsidRPr="5FED53F7">
        <w:rPr>
          <w:rStyle w:val="cf01"/>
          <w:rFonts w:asciiTheme="minorHAnsi" w:hAnsiTheme="minorHAnsi" w:cstheme="minorBidi"/>
          <w:sz w:val="22"/>
          <w:szCs w:val="22"/>
        </w:rPr>
        <w:t xml:space="preserve"> Techninė specifikacija, užpildyta pagal specialiųjų pirkimo sąlygų 2 priedą</w:t>
      </w:r>
      <w:r w:rsidR="00C50B8F" w:rsidRPr="5FED53F7">
        <w:rPr>
          <w:sz w:val="22"/>
          <w:szCs w:val="22"/>
          <w:shd w:val="clear" w:color="auto" w:fill="FFFFFF"/>
        </w:rPr>
        <w:t>.</w:t>
      </w:r>
    </w:p>
    <w:p w14:paraId="7178916B" w14:textId="6EC3AB78" w:rsidR="00BB7848" w:rsidRDefault="000857D7" w:rsidP="00020CAE">
      <w:pPr>
        <w:pStyle w:val="Betarp"/>
        <w:ind w:firstLine="567"/>
        <w:contextualSpacing/>
        <w:jc w:val="both"/>
        <w:rPr>
          <w:rFonts w:eastAsiaTheme="minorHAnsi" w:cstheme="minorHAnsi"/>
          <w:color w:val="000000" w:themeColor="text1"/>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A94685" w:rsidRDefault="00055536" w:rsidP="00020CAE">
      <w:pPr>
        <w:pStyle w:val="Betarp"/>
        <w:ind w:firstLine="567"/>
        <w:contextualSpacing/>
        <w:jc w:val="both"/>
        <w:rPr>
          <w:rFonts w:cstheme="minorHAnsi"/>
          <w:sz w:val="22"/>
          <w:szCs w:val="22"/>
        </w:rPr>
      </w:pPr>
    </w:p>
    <w:p w14:paraId="678C44CA" w14:textId="6EB53055" w:rsidR="00FE7908" w:rsidRPr="00145656"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2375C2C3" w:rsidR="00F57665" w:rsidRPr="00A94685"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A94685">
        <w:rPr>
          <w:rFonts w:cstheme="minorHAnsi"/>
          <w:sz w:val="22"/>
          <w:szCs w:val="22"/>
        </w:rPr>
        <w:t xml:space="preserve">sąlygų </w:t>
      </w:r>
      <w:r w:rsidR="00442563" w:rsidRPr="00A94685">
        <w:rPr>
          <w:rFonts w:cstheme="minorHAnsi"/>
          <w:sz w:val="22"/>
          <w:szCs w:val="22"/>
        </w:rPr>
        <w:t>5</w:t>
      </w:r>
      <w:r w:rsidR="00F04AAE" w:rsidRPr="00A94685">
        <w:rPr>
          <w:rFonts w:cstheme="minorHAnsi"/>
          <w:sz w:val="22"/>
          <w:szCs w:val="22"/>
        </w:rPr>
        <w:t xml:space="preserve"> </w:t>
      </w:r>
      <w:r w:rsidR="00D86901" w:rsidRPr="00A94685">
        <w:rPr>
          <w:rFonts w:cstheme="minorHAnsi"/>
          <w:sz w:val="22"/>
          <w:szCs w:val="22"/>
        </w:rPr>
        <w:t>priede „Sutarties projektas“</w:t>
      </w:r>
      <w:r w:rsidR="004B2DE4" w:rsidRPr="00A94685">
        <w:rPr>
          <w:rFonts w:cstheme="minorHAnsi"/>
          <w:sz w:val="22"/>
          <w:szCs w:val="22"/>
        </w:rPr>
        <w:t>.</w:t>
      </w:r>
    </w:p>
    <w:p w14:paraId="654F441E" w14:textId="639603CB" w:rsidR="009852E2" w:rsidRDefault="003852F7" w:rsidP="00020CAE">
      <w:pPr>
        <w:pStyle w:val="Sraopastraipa"/>
        <w:suppressAutoHyphens/>
        <w:spacing w:after="0" w:line="240" w:lineRule="auto"/>
        <w:ind w:left="0" w:firstLine="567"/>
        <w:jc w:val="both"/>
        <w:rPr>
          <w:rFonts w:cstheme="minorHAnsi"/>
          <w:sz w:val="22"/>
          <w:szCs w:val="22"/>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055536"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9852E2"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145656"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7832BFB0" w:rsidR="00061FA2" w:rsidRPr="00055536"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w:t>
      </w:r>
      <w:r w:rsidR="007662DC" w:rsidRPr="00055536">
        <w:rPr>
          <w:rFonts w:eastAsia="Times New Roman" w:cstheme="minorHAnsi"/>
          <w:iCs/>
          <w:sz w:val="22"/>
          <w:szCs w:val="22"/>
          <w:lang w:eastAsia="en-US"/>
        </w:rPr>
        <w:t>aip.</w:t>
      </w:r>
    </w:p>
    <w:p w14:paraId="4AC59EE5" w14:textId="77777777" w:rsidR="00055536" w:rsidRPr="00FC5C92"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7233E8"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t>Asmens duomenų tvarkymas</w:t>
      </w:r>
      <w:bookmarkEnd w:id="60"/>
    </w:p>
    <w:p w14:paraId="0BA320BF" w14:textId="4DCDC914" w:rsidR="00F904AA" w:rsidRDefault="00F904AA" w:rsidP="00055536">
      <w:pPr>
        <w:pStyle w:val="Sraopastraipa"/>
        <w:numPr>
          <w:ilvl w:val="1"/>
          <w:numId w:val="6"/>
        </w:numPr>
        <w:tabs>
          <w:tab w:val="left" w:pos="1134"/>
        </w:tabs>
        <w:spacing w:after="0"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55536">
      <w:pPr>
        <w:pStyle w:val="Sraopastraipa"/>
        <w:numPr>
          <w:ilvl w:val="1"/>
          <w:numId w:val="6"/>
        </w:numPr>
        <w:tabs>
          <w:tab w:val="left" w:pos="1134"/>
        </w:tabs>
        <w:spacing w:after="0" w:line="240" w:lineRule="auto"/>
        <w:ind w:left="0" w:firstLine="567"/>
        <w:jc w:val="both"/>
      </w:pPr>
      <w:r>
        <w:t>Nurodytais pagrindais bus tvarkomi tiesiogiai tiekėjų pateikti asmens duomenys.</w:t>
      </w:r>
    </w:p>
    <w:p w14:paraId="0E138E52" w14:textId="0F2C6127" w:rsidR="00F904AA" w:rsidRDefault="00F904AA" w:rsidP="00055536">
      <w:pPr>
        <w:pStyle w:val="Sraopastraipa"/>
        <w:numPr>
          <w:ilvl w:val="1"/>
          <w:numId w:val="6"/>
        </w:numPr>
        <w:tabs>
          <w:tab w:val="left" w:pos="1134"/>
        </w:tabs>
        <w:spacing w:after="0" w:line="240" w:lineRule="auto"/>
        <w:ind w:left="0" w:firstLine="567"/>
        <w:jc w:val="both"/>
      </w:pPr>
      <w:r>
        <w:t>Tiekėjų pateikti duomenys bus saugomi teisės aktuose nustatytais terminais .</w:t>
      </w:r>
    </w:p>
    <w:p w14:paraId="1F479F8E" w14:textId="2F8D98D1" w:rsidR="00F904AA" w:rsidRDefault="00F904AA" w:rsidP="00055536">
      <w:pPr>
        <w:pStyle w:val="Sraopastraipa"/>
        <w:numPr>
          <w:ilvl w:val="1"/>
          <w:numId w:val="6"/>
        </w:numPr>
        <w:tabs>
          <w:tab w:val="left" w:pos="1134"/>
        </w:tabs>
        <w:spacing w:after="0"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55536">
      <w:pPr>
        <w:pStyle w:val="Sraopastraipa"/>
        <w:numPr>
          <w:ilvl w:val="1"/>
          <w:numId w:val="6"/>
        </w:numPr>
        <w:tabs>
          <w:tab w:val="left" w:pos="1134"/>
        </w:tabs>
        <w:spacing w:after="0" w:line="240" w:lineRule="auto"/>
        <w:ind w:left="0" w:firstLine="567"/>
        <w:jc w:val="both"/>
      </w:pPr>
      <w:r>
        <w:lastRenderedPageBreak/>
        <w:t>Asmens duomenų tvarkymą perkančiojoje organizacijoje reglamentuoja joje patvirtintos asmens duomenų tvarkymo taisyklės.</w:t>
      </w:r>
    </w:p>
    <w:p w14:paraId="761D0BB3" w14:textId="77777777" w:rsidR="00055536" w:rsidRPr="007233E8" w:rsidRDefault="00055536" w:rsidP="00055536">
      <w:pPr>
        <w:pStyle w:val="Sraopastraipa"/>
        <w:tabs>
          <w:tab w:val="left" w:pos="1134"/>
        </w:tabs>
        <w:spacing w:after="0" w:line="240" w:lineRule="auto"/>
        <w:ind w:left="567"/>
        <w:jc w:val="both"/>
      </w:pPr>
    </w:p>
    <w:bookmarkEnd w:id="59"/>
    <w:p w14:paraId="7881FCAE" w14:textId="77777777" w:rsidR="00C87AB8" w:rsidRPr="00682B25" w:rsidRDefault="008D704D" w:rsidP="00020CAE">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020CAE"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020CAE">
        <w:rPr>
          <w:rFonts w:asciiTheme="minorHAnsi" w:hAnsiTheme="minorHAnsi" w:cstheme="minorHAnsi"/>
          <w:color w:val="auto"/>
          <w:sz w:val="22"/>
          <w:szCs w:val="22"/>
        </w:rPr>
        <w:lastRenderedPageBreak/>
        <w:t>P</w:t>
      </w:r>
      <w:r w:rsidR="008F59C5" w:rsidRPr="00020CAE">
        <w:rPr>
          <w:rFonts w:asciiTheme="minorHAnsi" w:hAnsiTheme="minorHAnsi" w:cstheme="minorHAnsi"/>
          <w:color w:val="auto"/>
          <w:sz w:val="22"/>
          <w:szCs w:val="22"/>
        </w:rPr>
        <w:t xml:space="preserve">irkimo sąlygų </w:t>
      </w:r>
      <w:r w:rsidR="004B63DB" w:rsidRPr="00020CAE">
        <w:rPr>
          <w:rFonts w:asciiTheme="minorHAnsi" w:hAnsiTheme="minorHAnsi" w:cstheme="minorHAnsi"/>
          <w:color w:val="auto"/>
          <w:sz w:val="22"/>
          <w:szCs w:val="22"/>
        </w:rPr>
        <w:t>1</w:t>
      </w:r>
      <w:r w:rsidR="008F59C5" w:rsidRPr="00020CAE">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682B25" w:rsidRDefault="009F4FBE" w:rsidP="00020CAE">
            <w:pPr>
              <w:spacing w:after="0" w:line="240" w:lineRule="auto"/>
              <w:jc w:val="center"/>
              <w:rPr>
                <w:rFonts w:cstheme="minorHAnsi"/>
                <w:b/>
                <w:bCs/>
                <w:sz w:val="22"/>
                <w:szCs w:val="22"/>
              </w:rPr>
            </w:pPr>
            <w:r w:rsidRPr="00682B25">
              <w:rPr>
                <w:rFonts w:cstheme="minorHAnsi"/>
                <w:b/>
                <w:bCs/>
                <w:sz w:val="22"/>
                <w:szCs w:val="22"/>
              </w:rPr>
              <w:t>Eil.</w:t>
            </w:r>
            <w:r w:rsidR="00020CAE">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020CAE">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020CAE">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020CAE">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020CAE">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020CAE">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020CAE">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Pradedamas ne anksčiau nei </w:t>
            </w:r>
            <w:r w:rsidRPr="00020CAE">
              <w:rPr>
                <w:rFonts w:cstheme="minorHAnsi"/>
                <w:sz w:val="22"/>
                <w:szCs w:val="22"/>
              </w:rPr>
              <w:t xml:space="preserve">po </w:t>
            </w:r>
            <w:r w:rsidR="006B0247" w:rsidRPr="00020CAE">
              <w:rPr>
                <w:rFonts w:cstheme="minorHAnsi"/>
                <w:sz w:val="22"/>
                <w:szCs w:val="22"/>
              </w:rPr>
              <w:t>30</w:t>
            </w:r>
            <w:r w:rsidRPr="00020CAE">
              <w:rPr>
                <w:rFonts w:cstheme="minorHAnsi"/>
                <w:sz w:val="22"/>
                <w:szCs w:val="22"/>
              </w:rPr>
              <w:t xml:space="preserve"> </w:t>
            </w:r>
            <w:r w:rsidR="00724BAD" w:rsidRPr="00020CAE">
              <w:rPr>
                <w:rFonts w:cstheme="minorHAnsi"/>
                <w:sz w:val="22"/>
                <w:szCs w:val="22"/>
              </w:rPr>
              <w:t xml:space="preserve">(trisdešimt) </w:t>
            </w:r>
            <w:r w:rsidRPr="00020CAE">
              <w:rPr>
                <w:rFonts w:cstheme="minorHAnsi"/>
                <w:sz w:val="22"/>
                <w:szCs w:val="22"/>
              </w:rPr>
              <w:t xml:space="preserve">minučių po pasiūlymų </w:t>
            </w:r>
            <w:r w:rsidRPr="00682B25">
              <w:rPr>
                <w:rFonts w:cstheme="minorHAnsi"/>
                <w:sz w:val="22"/>
                <w:szCs w:val="22"/>
              </w:rPr>
              <w:t>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020CAE">
            <w:pPr>
              <w:spacing w:after="0" w:line="240" w:lineRule="auto"/>
              <w:jc w:val="both"/>
              <w:rPr>
                <w:rFonts w:cstheme="minorHAnsi"/>
                <w:iCs/>
                <w:sz w:val="22"/>
                <w:szCs w:val="22"/>
              </w:rPr>
            </w:pPr>
          </w:p>
        </w:tc>
      </w:tr>
      <w:tr w:rsidR="00774AA5" w:rsidRPr="00682B25" w14:paraId="0E1517C9" w14:textId="77777777" w:rsidTr="00020CAE">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020CAE">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020CAE">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7422CE94" w:rsidR="00774AA5" w:rsidRPr="00682B25" w:rsidRDefault="007F1600" w:rsidP="005653D1">
            <w:pPr>
              <w:spacing w:after="0" w:line="240" w:lineRule="auto"/>
              <w:jc w:val="both"/>
              <w:rPr>
                <w:rFonts w:cstheme="minorHAnsi"/>
                <w:sz w:val="22"/>
                <w:szCs w:val="22"/>
              </w:rPr>
            </w:pPr>
            <w:r w:rsidRPr="00682B25">
              <w:rPr>
                <w:rFonts w:cstheme="minorHAnsi"/>
                <w:sz w:val="22"/>
                <w:szCs w:val="22"/>
              </w:rPr>
              <w:t>6 (šešios) dienos iki pasiūlymų pateikimo termino pabaigos</w:t>
            </w:r>
          </w:p>
        </w:tc>
        <w:tc>
          <w:tcPr>
            <w:tcW w:w="2954" w:type="dxa"/>
            <w:tcMar>
              <w:top w:w="0" w:type="dxa"/>
              <w:left w:w="108" w:type="dxa"/>
              <w:bottom w:w="0" w:type="dxa"/>
              <w:right w:w="108" w:type="dxa"/>
            </w:tcMar>
            <w:vAlign w:val="center"/>
          </w:tcPr>
          <w:p w14:paraId="6B3FEA86" w14:textId="2853642B" w:rsidR="00774AA5" w:rsidRPr="00682B25" w:rsidRDefault="00774AA5" w:rsidP="00020CAE">
            <w:pPr>
              <w:spacing w:after="0" w:line="240" w:lineRule="auto"/>
              <w:jc w:val="both"/>
              <w:rPr>
                <w:rFonts w:cstheme="minorHAnsi"/>
                <w:iCs/>
                <w:color w:val="7030A0"/>
                <w:sz w:val="22"/>
                <w:szCs w:val="22"/>
              </w:rPr>
            </w:pPr>
          </w:p>
        </w:tc>
      </w:tr>
      <w:tr w:rsidR="00774AA5" w:rsidRPr="00682B25" w14:paraId="6E37868A" w14:textId="77777777" w:rsidTr="00020CAE">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020CAE">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5C5E6121" w:rsidR="00774AA5" w:rsidRPr="00682B25" w:rsidRDefault="00724BAD" w:rsidP="005653D1">
            <w:pPr>
              <w:spacing w:after="0" w:line="240" w:lineRule="auto"/>
              <w:jc w:val="both"/>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vAlign w:val="center"/>
          </w:tcPr>
          <w:p w14:paraId="2E898EC9" w14:textId="3C9F7217" w:rsidR="00774AA5" w:rsidRPr="00682B25" w:rsidRDefault="00774AA5" w:rsidP="00020CAE">
            <w:pPr>
              <w:spacing w:after="0" w:line="240" w:lineRule="auto"/>
              <w:jc w:val="both"/>
              <w:rPr>
                <w:rFonts w:cstheme="minorHAnsi"/>
                <w:sz w:val="22"/>
                <w:szCs w:val="22"/>
              </w:rPr>
            </w:pPr>
          </w:p>
        </w:tc>
      </w:tr>
      <w:tr w:rsidR="00774AA5" w:rsidRPr="00682B25"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020CAE">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020CAE">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020CAE">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682B25" w:rsidRDefault="00774AA5" w:rsidP="00020CAE">
            <w:pPr>
              <w:spacing w:after="0" w:line="240" w:lineRule="auto"/>
              <w:jc w:val="both"/>
              <w:rPr>
                <w:rFonts w:cstheme="minorHAnsi"/>
                <w:sz w:val="22"/>
                <w:szCs w:val="22"/>
              </w:rPr>
            </w:pPr>
          </w:p>
        </w:tc>
      </w:tr>
      <w:tr w:rsidR="00774AA5" w:rsidRPr="00682B25"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020CAE">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020CAE">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020CAE">
            <w:pPr>
              <w:spacing w:after="0" w:line="240" w:lineRule="auto"/>
              <w:jc w:val="both"/>
              <w:rPr>
                <w:rFonts w:cstheme="minorHAnsi"/>
                <w:sz w:val="22"/>
                <w:szCs w:val="22"/>
              </w:rPr>
            </w:pPr>
          </w:p>
        </w:tc>
      </w:tr>
      <w:tr w:rsidR="00774AA5" w:rsidRPr="00682B25"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020CAE">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020CAE">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682B25" w:rsidRDefault="00774AA5" w:rsidP="005653D1">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020CAE">
            <w:pPr>
              <w:spacing w:after="0" w:line="240" w:lineRule="auto"/>
              <w:jc w:val="both"/>
              <w:rPr>
                <w:rFonts w:cstheme="minorHAnsi"/>
                <w:sz w:val="22"/>
                <w:szCs w:val="22"/>
              </w:rPr>
            </w:pPr>
          </w:p>
        </w:tc>
      </w:tr>
      <w:tr w:rsidR="00774AA5" w:rsidRPr="00682B25"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020CAE">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682B25" w:rsidRDefault="00774AA5" w:rsidP="00020CAE">
            <w:pPr>
              <w:spacing w:after="0" w:line="240" w:lineRule="auto"/>
              <w:jc w:val="both"/>
              <w:rPr>
                <w:rFonts w:cstheme="minorHAnsi"/>
                <w:iCs/>
                <w:sz w:val="22"/>
                <w:szCs w:val="22"/>
              </w:rPr>
            </w:pPr>
            <w:r w:rsidRPr="005653D1">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020CAE">
            <w:pPr>
              <w:spacing w:after="0" w:line="240" w:lineRule="auto"/>
              <w:jc w:val="both"/>
              <w:rPr>
                <w:rFonts w:cstheme="minorHAnsi"/>
                <w:sz w:val="22"/>
                <w:szCs w:val="22"/>
              </w:rPr>
            </w:pPr>
          </w:p>
        </w:tc>
      </w:tr>
      <w:tr w:rsidR="00774AA5" w:rsidRPr="00682B25"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020CAE">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682B25" w:rsidRDefault="006C62D8" w:rsidP="00020CAE">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682B25" w:rsidRDefault="00774AA5" w:rsidP="00020CAE">
            <w:pPr>
              <w:spacing w:after="0" w:line="240" w:lineRule="auto"/>
              <w:jc w:val="both"/>
              <w:rPr>
                <w:rFonts w:cstheme="minorHAnsi"/>
                <w:sz w:val="22"/>
                <w:szCs w:val="22"/>
              </w:rPr>
            </w:pPr>
          </w:p>
        </w:tc>
      </w:tr>
      <w:tr w:rsidR="00774AA5" w:rsidRPr="00682B25"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020CAE">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682B25" w:rsidRDefault="009C7B7F" w:rsidP="00020CAE">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682B25" w:rsidRDefault="00774AA5" w:rsidP="00020CAE">
            <w:pPr>
              <w:spacing w:after="0" w:line="240" w:lineRule="auto"/>
              <w:jc w:val="both"/>
              <w:rPr>
                <w:rFonts w:cstheme="minorHAnsi"/>
                <w:sz w:val="22"/>
                <w:szCs w:val="22"/>
              </w:rPr>
            </w:pPr>
          </w:p>
        </w:tc>
      </w:tr>
      <w:tr w:rsidR="00774AA5" w:rsidRPr="00682B25"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020CAE">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020CAE">
            <w:pPr>
              <w:spacing w:after="0" w:line="240" w:lineRule="auto"/>
              <w:jc w:val="both"/>
              <w:rPr>
                <w:rFonts w:cstheme="minorHAnsi"/>
                <w:bCs/>
                <w:sz w:val="22"/>
                <w:szCs w:val="22"/>
              </w:rPr>
            </w:pPr>
          </w:p>
        </w:tc>
      </w:tr>
      <w:tr w:rsidR="00774AA5" w:rsidRPr="00682B25"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020CAE">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020CAE">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020CAE">
            <w:pPr>
              <w:spacing w:after="0" w:line="240" w:lineRule="auto"/>
              <w:jc w:val="both"/>
              <w:rPr>
                <w:rFonts w:cstheme="minorHAnsi"/>
                <w:sz w:val="22"/>
                <w:szCs w:val="22"/>
              </w:rPr>
            </w:pPr>
          </w:p>
        </w:tc>
      </w:tr>
      <w:tr w:rsidR="00774AA5" w:rsidRPr="00682B25"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020CAE">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020CAE">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020CAE">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020CAE">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4D189E51" w:rsidR="006C7941" w:rsidRPr="00682B25" w:rsidRDefault="00774AA5" w:rsidP="00020CAE">
            <w:pPr>
              <w:spacing w:after="0" w:line="240" w:lineRule="auto"/>
              <w:jc w:val="both"/>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653D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020CAE">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020CAE">
            <w:pPr>
              <w:spacing w:after="0" w:line="240" w:lineRule="auto"/>
              <w:jc w:val="both"/>
              <w:rPr>
                <w:rFonts w:cstheme="minorHAnsi"/>
                <w:bCs/>
                <w:sz w:val="22"/>
                <w:szCs w:val="22"/>
              </w:rPr>
            </w:pPr>
          </w:p>
        </w:tc>
      </w:tr>
      <w:tr w:rsidR="00774AA5" w:rsidRPr="00682B25"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020CAE">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020CAE">
            <w:pPr>
              <w:spacing w:after="0" w:line="240" w:lineRule="auto"/>
              <w:jc w:val="both"/>
              <w:rPr>
                <w:rFonts w:cstheme="minorHAnsi"/>
                <w:sz w:val="22"/>
                <w:szCs w:val="22"/>
              </w:rPr>
            </w:pPr>
          </w:p>
        </w:tc>
      </w:tr>
      <w:tr w:rsidR="00774AA5" w:rsidRPr="00682B25"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020CAE">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020CAE">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020CAE">
            <w:pPr>
              <w:spacing w:after="0" w:line="240" w:lineRule="auto"/>
              <w:jc w:val="both"/>
              <w:rPr>
                <w:rFonts w:cstheme="minorHAnsi"/>
                <w:sz w:val="22"/>
                <w:szCs w:val="22"/>
              </w:rPr>
            </w:pPr>
          </w:p>
        </w:tc>
      </w:tr>
      <w:tr w:rsidR="00774AA5" w:rsidRPr="00682B25"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020CAE">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020CAE">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682B25" w:rsidRDefault="00774AA5" w:rsidP="00020CAE">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020CAE">
            <w:pPr>
              <w:spacing w:after="0" w:line="240" w:lineRule="auto"/>
              <w:jc w:val="both"/>
              <w:rPr>
                <w:rFonts w:cstheme="minorHAnsi"/>
                <w:sz w:val="22"/>
                <w:szCs w:val="22"/>
              </w:rPr>
            </w:pPr>
          </w:p>
        </w:tc>
      </w:tr>
      <w:tr w:rsidR="00451AF7" w:rsidRPr="00682B25"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020CAE">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020CAE">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5653D1" w:rsidRDefault="000B4E01" w:rsidP="005653D1">
            <w:pPr>
              <w:spacing w:after="0" w:line="240" w:lineRule="auto"/>
              <w:jc w:val="both"/>
              <w:rPr>
                <w:rFonts w:cstheme="minorHAnsi"/>
                <w:color w:val="FF0000"/>
                <w:sz w:val="22"/>
                <w:szCs w:val="22"/>
              </w:rPr>
            </w:pPr>
            <w:r w:rsidRPr="005653D1">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020CAE">
            <w:pPr>
              <w:spacing w:after="0" w:line="240" w:lineRule="auto"/>
              <w:jc w:val="both"/>
              <w:rPr>
                <w:rFonts w:cstheme="minorHAnsi"/>
                <w:sz w:val="22"/>
                <w:szCs w:val="22"/>
              </w:rPr>
            </w:pPr>
          </w:p>
        </w:tc>
      </w:tr>
    </w:tbl>
    <w:p w14:paraId="737D7CF0" w14:textId="77777777" w:rsidR="004E7B5D"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682B25" w:rsidRDefault="00D75584" w:rsidP="00020CAE">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01D3703C" w14:textId="2D4E093F" w:rsidR="005D2085" w:rsidRDefault="008F59C5" w:rsidP="003973AE">
      <w:pPr>
        <w:spacing w:after="0" w:line="240" w:lineRule="auto"/>
        <w:rPr>
          <w:rFonts w:eastAsia="Calibri" w:cstheme="minorHAnsi"/>
          <w:color w:val="0070C0"/>
          <w:sz w:val="22"/>
          <w:szCs w:val="22"/>
        </w:rPr>
      </w:pPr>
      <w:r w:rsidRPr="00682B25">
        <w:rPr>
          <w:rFonts w:eastAsia="Calibri" w:cstheme="minorHAnsi"/>
          <w:sz w:val="22"/>
          <w:szCs w:val="22"/>
        </w:rPr>
        <w:br w:type="page"/>
      </w:r>
      <w:bookmarkStart w:id="63" w:name="_Pirkimo_sąlygų_2"/>
      <w:bookmarkStart w:id="64" w:name="_Ref38540913"/>
      <w:bookmarkStart w:id="65" w:name="_Ref38898051"/>
      <w:bookmarkStart w:id="66" w:name="_Ref38901392"/>
      <w:bookmarkStart w:id="67" w:name="_Toc190416448"/>
      <w:bookmarkStart w:id="68" w:name="_Toc195618406"/>
      <w:bookmarkEnd w:id="63"/>
    </w:p>
    <w:p w14:paraId="7954B049" w14:textId="17CB6DD7" w:rsidR="00991EC5" w:rsidRPr="00991EC5" w:rsidRDefault="00991EC5" w:rsidP="00991EC5">
      <w:pPr>
        <w:spacing w:after="0" w:line="240" w:lineRule="auto"/>
        <w:jc w:val="right"/>
        <w:rPr>
          <w:rFonts w:eastAsia="Calibri" w:cstheme="minorHAnsi"/>
          <w:sz w:val="22"/>
          <w:szCs w:val="22"/>
        </w:rPr>
      </w:pPr>
      <w:bookmarkStart w:id="69" w:name="_Ref39484039"/>
      <w:bookmarkStart w:id="70" w:name="_Ref40278562"/>
      <w:bookmarkStart w:id="71" w:name="_Toc190416450"/>
      <w:bookmarkStart w:id="72" w:name="_Toc195618407"/>
      <w:bookmarkStart w:id="73" w:name="_Ref38285444"/>
      <w:bookmarkStart w:id="74" w:name="_Ref38291496"/>
      <w:bookmarkStart w:id="75" w:name="_Toc190416445"/>
      <w:r w:rsidRPr="00991EC5">
        <w:rPr>
          <w:rFonts w:eastAsia="Calibri" w:cstheme="minorHAnsi"/>
          <w:sz w:val="22"/>
          <w:szCs w:val="22"/>
        </w:rPr>
        <w:lastRenderedPageBreak/>
        <w:t xml:space="preserve">Pirkimo </w:t>
      </w:r>
      <w:r>
        <w:rPr>
          <w:rFonts w:eastAsia="Calibri" w:cstheme="minorHAnsi"/>
          <w:sz w:val="22"/>
          <w:szCs w:val="22"/>
        </w:rPr>
        <w:t xml:space="preserve">specialiųjų </w:t>
      </w:r>
      <w:r w:rsidRPr="00991EC5">
        <w:rPr>
          <w:rFonts w:eastAsia="Calibri" w:cstheme="minorHAnsi"/>
          <w:sz w:val="22"/>
          <w:szCs w:val="22"/>
        </w:rPr>
        <w:t>sąlygų 4 priedas „Pasiūlymų vertinimo kriterijai ir sąlygos“</w:t>
      </w:r>
      <w:bookmarkEnd w:id="69"/>
      <w:bookmarkEnd w:id="70"/>
      <w:bookmarkEnd w:id="71"/>
      <w:bookmarkEnd w:id="72"/>
    </w:p>
    <w:p w14:paraId="40FBD8DB" w14:textId="77777777" w:rsidR="00991EC5" w:rsidRPr="00991EC5" w:rsidRDefault="00991EC5" w:rsidP="00991EC5">
      <w:pPr>
        <w:spacing w:after="0" w:line="240" w:lineRule="auto"/>
        <w:jc w:val="center"/>
        <w:rPr>
          <w:rFonts w:cstheme="minorHAnsi"/>
          <w:b/>
          <w:sz w:val="22"/>
          <w:szCs w:val="22"/>
        </w:rPr>
      </w:pPr>
    </w:p>
    <w:p w14:paraId="18BB189C" w14:textId="77777777" w:rsidR="00991EC5" w:rsidRDefault="00991EC5" w:rsidP="00991EC5">
      <w:pPr>
        <w:numPr>
          <w:ilvl w:val="1"/>
          <w:numId w:val="0"/>
        </w:numPr>
        <w:spacing w:after="0" w:line="240" w:lineRule="auto"/>
        <w:jc w:val="center"/>
        <w:rPr>
          <w:rFonts w:cstheme="minorHAnsi"/>
          <w:caps/>
          <w:color w:val="404040" w:themeColor="text1" w:themeTint="BF"/>
          <w:spacing w:val="20"/>
          <w:sz w:val="22"/>
          <w:szCs w:val="22"/>
        </w:rPr>
      </w:pPr>
      <w:r w:rsidRPr="00991EC5">
        <w:rPr>
          <w:rFonts w:cstheme="minorHAnsi"/>
          <w:caps/>
          <w:color w:val="404040" w:themeColor="text1" w:themeTint="BF"/>
          <w:spacing w:val="20"/>
          <w:sz w:val="22"/>
          <w:szCs w:val="22"/>
        </w:rPr>
        <w:t>PASIŪLYMŲ VERTINIMO KRITERIJAI ir Sąlygos</w:t>
      </w:r>
    </w:p>
    <w:p w14:paraId="1B826CF8" w14:textId="77777777" w:rsidR="00991EC5" w:rsidRPr="00991EC5" w:rsidRDefault="00991EC5" w:rsidP="00991EC5">
      <w:pPr>
        <w:numPr>
          <w:ilvl w:val="1"/>
          <w:numId w:val="0"/>
        </w:numPr>
        <w:spacing w:after="0" w:line="240" w:lineRule="auto"/>
        <w:jc w:val="center"/>
        <w:rPr>
          <w:rFonts w:cstheme="minorHAnsi"/>
          <w:bCs/>
          <w:caps/>
          <w:smallCaps/>
          <w:color w:val="404040" w:themeColor="text1" w:themeTint="BF"/>
          <w:spacing w:val="20"/>
          <w:sz w:val="22"/>
          <w:szCs w:val="22"/>
        </w:rPr>
      </w:pPr>
    </w:p>
    <w:p w14:paraId="5CABE459" w14:textId="77777777" w:rsidR="00991EC5" w:rsidRPr="00991EC5" w:rsidRDefault="00991EC5" w:rsidP="00991EC5">
      <w:pPr>
        <w:numPr>
          <w:ilvl w:val="0"/>
          <w:numId w:val="14"/>
        </w:numPr>
        <w:spacing w:after="0" w:line="240" w:lineRule="auto"/>
        <w:jc w:val="both"/>
        <w:rPr>
          <w:rFonts w:cstheme="minorHAnsi"/>
          <w:b/>
          <w:bCs/>
        </w:rPr>
      </w:pPr>
      <w:r w:rsidRPr="00991EC5">
        <w:rPr>
          <w:rFonts w:cstheme="minorHAnsi"/>
          <w:b/>
          <w:bCs/>
        </w:rPr>
        <w:t>Pasiūlymų vertinimo kriterijai: kaina.</w:t>
      </w:r>
    </w:p>
    <w:p w14:paraId="496415B4" w14:textId="77777777" w:rsidR="00991EC5" w:rsidRPr="00991EC5" w:rsidRDefault="00991EC5" w:rsidP="00991EC5">
      <w:pPr>
        <w:spacing w:after="0" w:line="240" w:lineRule="auto"/>
        <w:ind w:left="567"/>
        <w:jc w:val="center"/>
        <w:rPr>
          <w:rFonts w:cstheme="minorHAnsi"/>
          <w:b/>
          <w:bCs/>
        </w:rPr>
      </w:pPr>
    </w:p>
    <w:p w14:paraId="2E0FB4A9" w14:textId="1FA17F65" w:rsidR="00412734" w:rsidRDefault="00991EC5" w:rsidP="003973AE">
      <w:pPr>
        <w:pStyle w:val="Antrat2"/>
        <w:spacing w:before="0"/>
        <w:jc w:val="center"/>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r w:rsidRPr="00991EC5">
        <w:rPr>
          <w:rFonts w:asciiTheme="minorHAnsi" w:eastAsiaTheme="minorEastAsia" w:hAnsiTheme="minorHAnsi" w:cstheme="minorHAnsi"/>
          <w:color w:val="auto"/>
          <w:sz w:val="22"/>
          <w:szCs w:val="22"/>
        </w:rPr>
        <w:t>________</w:t>
      </w:r>
      <w:bookmarkEnd w:id="73"/>
      <w:bookmarkEnd w:id="74"/>
      <w:bookmarkEnd w:id="75"/>
    </w:p>
    <w:p w14:paraId="05B6E8A9" w14:textId="14205B26" w:rsidR="005B2C3E" w:rsidRPr="005B2C3E" w:rsidRDefault="005B2C3E" w:rsidP="005B2C3E">
      <w:pPr>
        <w:spacing w:after="0" w:line="240" w:lineRule="auto"/>
        <w:ind w:left="5100"/>
        <w:textAlignment w:val="baseline"/>
        <w:rPr>
          <w:rFonts w:ascii="Segoe UI" w:eastAsia="Times New Roman" w:hAnsi="Segoe UI" w:cs="Segoe UI"/>
          <w:color w:val="ED7D31"/>
          <w:sz w:val="18"/>
          <w:szCs w:val="18"/>
        </w:rPr>
      </w:pPr>
      <w:bookmarkStart w:id="76" w:name="_Ref38291223"/>
      <w:bookmarkStart w:id="77" w:name="_Ref38291334"/>
      <w:bookmarkStart w:id="78" w:name="_Ref38533412"/>
      <w:bookmarkStart w:id="79" w:name="_Toc190416446"/>
      <w:bookmarkEnd w:id="64"/>
      <w:bookmarkEnd w:id="65"/>
      <w:bookmarkEnd w:id="66"/>
      <w:bookmarkEnd w:id="67"/>
      <w:bookmarkEnd w:id="68"/>
      <w:r w:rsidRPr="005B2C3E">
        <w:rPr>
          <w:rFonts w:ascii="Calibri" w:eastAsia="Times New Roman" w:hAnsi="Calibri" w:cs="Calibri"/>
          <w:sz w:val="22"/>
          <w:szCs w:val="22"/>
        </w:rPr>
        <w:lastRenderedPageBreak/>
        <w:t>Pirkimo</w:t>
      </w:r>
      <w:r w:rsidR="00D04C9F">
        <w:rPr>
          <w:rFonts w:ascii="Calibri" w:eastAsia="Times New Roman" w:hAnsi="Calibri" w:cs="Calibri"/>
          <w:sz w:val="22"/>
          <w:szCs w:val="22"/>
        </w:rPr>
        <w:t xml:space="preserve"> specialiųjų</w:t>
      </w:r>
      <w:r w:rsidRPr="005B2C3E">
        <w:rPr>
          <w:rFonts w:ascii="Calibri" w:eastAsia="Times New Roman" w:hAnsi="Calibri" w:cs="Calibri"/>
          <w:sz w:val="22"/>
          <w:szCs w:val="22"/>
        </w:rPr>
        <w:t xml:space="preserve"> sąlygų 6 priedas „Tiekėjų pašalinimo pagrindai“ </w:t>
      </w:r>
    </w:p>
    <w:p w14:paraId="55084BB9" w14:textId="77777777" w:rsidR="005B2C3E" w:rsidRPr="005B2C3E" w:rsidRDefault="005B2C3E" w:rsidP="005B2C3E">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46CAA055" w14:textId="77777777" w:rsidR="00D04C9F"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3973AE">
        <w:rPr>
          <w:rFonts w:ascii="Calibri" w:eastAsia="Times New Roman" w:hAnsi="Calibri" w:cs="Calibri"/>
          <w:b/>
          <w:bCs/>
          <w:caps/>
          <w:color w:val="404040"/>
          <w:sz w:val="22"/>
          <w:szCs w:val="22"/>
        </w:rPr>
        <w:t>TIEKĖJŲ PAŠALINIMO PAGRINDAI</w:t>
      </w:r>
    </w:p>
    <w:p w14:paraId="3A4DD81E" w14:textId="0B0480B7" w:rsidR="005B2C3E" w:rsidRPr="003973AE" w:rsidRDefault="005B2C3E" w:rsidP="005B2C3E">
      <w:pPr>
        <w:spacing w:after="0" w:line="240" w:lineRule="auto"/>
        <w:jc w:val="center"/>
        <w:textAlignment w:val="baseline"/>
        <w:rPr>
          <w:rFonts w:ascii="Segoe UI" w:eastAsia="Times New Roman" w:hAnsi="Segoe UI" w:cs="Segoe UI"/>
          <w:b/>
          <w:bCs/>
          <w:caps/>
          <w:color w:val="404040"/>
          <w:sz w:val="18"/>
          <w:szCs w:val="18"/>
        </w:rPr>
      </w:pPr>
      <w:r w:rsidRPr="003973AE">
        <w:rPr>
          <w:rFonts w:ascii="Calibri" w:eastAsia="Times New Roman" w:hAnsi="Calibri" w:cs="Calibri"/>
          <w:b/>
          <w:bCs/>
          <w:caps/>
          <w:color w:val="404040"/>
          <w:sz w:val="22"/>
          <w:szCs w:val="22"/>
        </w:rPr>
        <w:t> </w:t>
      </w:r>
      <w:r w:rsidR="00D04C9F">
        <w:rPr>
          <w:rFonts w:ascii="Calibri" w:eastAsia="Times New Roman" w:hAnsi="Calibri" w:cs="Calibri"/>
          <w:b/>
          <w:bCs/>
          <w:caps/>
          <w:color w:val="404040"/>
          <w:sz w:val="22"/>
          <w:szCs w:val="22"/>
        </w:rPr>
        <w:t xml:space="preserve"> </w:t>
      </w:r>
    </w:p>
    <w:p w14:paraId="5768BD8E"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5B2C3E">
        <w:rPr>
          <w:rFonts w:ascii="Calibri" w:eastAsia="Times New Roman" w:hAnsi="Calibri" w:cs="Calibri"/>
          <w:sz w:val="22"/>
          <w:szCs w:val="22"/>
        </w:rPr>
        <w:t>Certis</w:t>
      </w:r>
      <w:proofErr w:type="spellEnd"/>
      <w:r w:rsidRPr="005B2C3E">
        <w:rPr>
          <w:rFonts w:ascii="Calibri" w:eastAsia="Times New Roman" w:hAnsi="Calibri" w:cs="Calibri"/>
          <w:sz w:val="22"/>
          <w:szCs w:val="22"/>
        </w:rPr>
        <w:t>“, adresu https://ec.europa.eu/tools/ecertis/. </w:t>
      </w:r>
    </w:p>
    <w:tbl>
      <w:tblPr>
        <w:tblStyle w:val="Lentelstinklelis"/>
        <w:tblW w:w="9918" w:type="dxa"/>
        <w:tblInd w:w="0" w:type="dxa"/>
        <w:tblLayout w:type="fixed"/>
        <w:tblLook w:val="04A0" w:firstRow="1" w:lastRow="0" w:firstColumn="1" w:lastColumn="0" w:noHBand="0" w:noVBand="1"/>
      </w:tblPr>
      <w:tblGrid>
        <w:gridCol w:w="675"/>
        <w:gridCol w:w="4820"/>
        <w:gridCol w:w="4423"/>
      </w:tblGrid>
      <w:tr w:rsidR="00D57100" w:rsidRPr="00364E02" w14:paraId="1B32687E" w14:textId="77777777" w:rsidTr="00DB62AB">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C362EFA" w14:textId="77777777" w:rsidR="00D57100" w:rsidRPr="00883BD6" w:rsidRDefault="00D57100" w:rsidP="00DB62AB">
            <w:pPr>
              <w:contextualSpacing/>
              <w:jc w:val="center"/>
              <w:rPr>
                <w:rFonts w:asciiTheme="minorHAnsi" w:eastAsia="SimSun" w:cstheme="minorHAnsi"/>
                <w:b/>
                <w:sz w:val="22"/>
                <w:szCs w:val="22"/>
              </w:rPr>
            </w:pPr>
            <w:r w:rsidRPr="00883BD6">
              <w:rPr>
                <w:rFonts w:asciiTheme="minorHAnsi" w:eastAsia="SimSun" w:cstheme="minorHAnsi"/>
                <w:b/>
                <w:sz w:val="22"/>
                <w:szCs w:val="22"/>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5B50815" w14:textId="77777777" w:rsidR="00D57100" w:rsidRPr="00883BD6" w:rsidRDefault="00D57100" w:rsidP="00DB62AB">
            <w:pPr>
              <w:contextualSpacing/>
              <w:jc w:val="center"/>
              <w:rPr>
                <w:rFonts w:asciiTheme="minorHAnsi" w:eastAsia="SimSun" w:cstheme="minorHAnsi"/>
                <w:b/>
                <w:sz w:val="22"/>
                <w:szCs w:val="22"/>
              </w:rPr>
            </w:pPr>
            <w:r w:rsidRPr="00883BD6">
              <w:rPr>
                <w:rFonts w:asciiTheme="minorHAnsi" w:eastAsia="SimSun" w:cstheme="minorHAnsi"/>
                <w:b/>
                <w:sz w:val="22"/>
                <w:szCs w:val="22"/>
              </w:rPr>
              <w:t>Pašalinimo pagrindai</w:t>
            </w:r>
          </w:p>
        </w:tc>
        <w:tc>
          <w:tcPr>
            <w:tcW w:w="4423" w:type="dxa"/>
            <w:tcBorders>
              <w:top w:val="single" w:sz="4" w:space="0" w:color="auto"/>
              <w:left w:val="single" w:sz="4" w:space="0" w:color="auto"/>
              <w:bottom w:val="single" w:sz="4" w:space="0" w:color="auto"/>
              <w:right w:val="single" w:sz="4" w:space="0" w:color="auto"/>
            </w:tcBorders>
            <w:vAlign w:val="center"/>
            <w:hideMark/>
          </w:tcPr>
          <w:p w14:paraId="7D03F09B" w14:textId="77777777" w:rsidR="00D57100" w:rsidRPr="00883BD6" w:rsidRDefault="00D57100" w:rsidP="00DB62AB">
            <w:pPr>
              <w:contextualSpacing/>
              <w:jc w:val="center"/>
              <w:rPr>
                <w:rFonts w:asciiTheme="minorHAnsi" w:eastAsia="SimSun" w:cstheme="minorHAnsi"/>
                <w:b/>
                <w:sz w:val="22"/>
                <w:szCs w:val="22"/>
              </w:rPr>
            </w:pPr>
            <w:r w:rsidRPr="00883BD6">
              <w:rPr>
                <w:rFonts w:asciiTheme="minorHAnsi" w:eastAsia="SimSun" w:cstheme="minorHAnsi"/>
                <w:b/>
                <w:sz w:val="22"/>
                <w:szCs w:val="22"/>
              </w:rPr>
              <w:t>Atitiktį reikalavimui įrodantys dokumentai</w:t>
            </w:r>
          </w:p>
        </w:tc>
      </w:tr>
      <w:tr w:rsidR="00D57100" w:rsidRPr="00364E02" w14:paraId="401796C6"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7DF58C0"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4E5CB9AE"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(46.1) Tiekėjas arba jo atsakingas asmuo, nurodytas Viešųjų pirkimų įstatymo 46 straipsnio 2 dalies 2 punkte, nuteistas už šią nusikalstamą veiką:</w:t>
            </w:r>
          </w:p>
          <w:p w14:paraId="564C32D5"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dalyvavimą nusikalstamame susivienijime, jo organizavimą ar vadovavimą jam;</w:t>
            </w:r>
          </w:p>
          <w:p w14:paraId="4447016D"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kyšininkavimą, prekybą poveikiu, papirkimą;</w:t>
            </w:r>
          </w:p>
          <w:p w14:paraId="730E8996"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C13B47"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 nusikalstamą bankrotą;</w:t>
            </w:r>
          </w:p>
          <w:p w14:paraId="030BC8F8"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5) teroristinį ir su teroristine veikla susijusį nusikaltimą;</w:t>
            </w:r>
          </w:p>
          <w:p w14:paraId="76299214"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6) nusikalstamu būdu gauto turto legalizavimą;</w:t>
            </w:r>
          </w:p>
          <w:p w14:paraId="33D60E1E"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7) prekybą žmonėmis, vaiko pirkimą arba pardavimą;</w:t>
            </w:r>
          </w:p>
          <w:p w14:paraId="35E86140"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 xml:space="preserve">8) kitos valstybės tiekėjo atliktą nusikaltimą, apibrėžtą Direktyvos 2014/24/ES 57 straipsnio 1 </w:t>
            </w:r>
            <w:r w:rsidRPr="00883BD6">
              <w:rPr>
                <w:rFonts w:asciiTheme="minorHAnsi" w:eastAsia="SimSun" w:cstheme="minorHAnsi"/>
                <w:sz w:val="22"/>
                <w:szCs w:val="22"/>
              </w:rPr>
              <w:lastRenderedPageBreak/>
              <w:t>dalyje išvardytus Europos Sąjungos teisės aktus įgyvendinančiuose kitų valstybių teisės aktuose.</w:t>
            </w:r>
          </w:p>
          <w:p w14:paraId="2EE7B19D" w14:textId="77777777" w:rsidR="00D57100" w:rsidRPr="00883BD6" w:rsidRDefault="00D57100" w:rsidP="00DB62AB">
            <w:pPr>
              <w:contextualSpacing/>
              <w:jc w:val="both"/>
              <w:outlineLvl w:val="3"/>
              <w:rPr>
                <w:rFonts w:asciiTheme="minorHAnsi" w:eastAsia="SimSun" w:cstheme="minorHAnsi"/>
                <w:sz w:val="22"/>
                <w:szCs w:val="22"/>
              </w:rPr>
            </w:pPr>
          </w:p>
          <w:p w14:paraId="099593F4"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Laikoma, kad tiekėjas arba jo atsakingas asmuo nuteistas už aukščiau nurodytą nusikalstamą veiką, kai dėl:</w:t>
            </w:r>
          </w:p>
          <w:p w14:paraId="4A59A8CB"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1) tiekėjo, kuris yra fizinis asmuo, per pastaruosius 5 metus buvo priimtas ir įsiteisėjęs apkaltinamasis teismo nuosprendis ir šis asmuo turi neišnykusį ar nepanaikintą teistumą;</w:t>
            </w:r>
          </w:p>
          <w:p w14:paraId="6CAD5394"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6C3AD1"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423" w:type="dxa"/>
            <w:tcBorders>
              <w:top w:val="single" w:sz="4" w:space="0" w:color="auto"/>
              <w:left w:val="single" w:sz="4" w:space="0" w:color="auto"/>
              <w:bottom w:val="single" w:sz="4" w:space="0" w:color="auto"/>
              <w:right w:val="single" w:sz="4" w:space="0" w:color="auto"/>
            </w:tcBorders>
            <w:hideMark/>
          </w:tcPr>
          <w:p w14:paraId="63194D0C"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5CADBF7E"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Iš Lietuvoje įsteigtų subjektų reikalaujama:</w:t>
            </w:r>
          </w:p>
          <w:p w14:paraId="10982177"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išrašo iš teismo sprendimo arba</w:t>
            </w:r>
          </w:p>
          <w:p w14:paraId="374879CB"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Informatikos ir ryšių departamento prie Vidaus reikalų ministerijos pažymos, arba</w:t>
            </w:r>
          </w:p>
          <w:p w14:paraId="727536FC"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15CB6460" w14:textId="77777777" w:rsidR="00D57100" w:rsidRPr="00883BD6" w:rsidRDefault="00D57100" w:rsidP="00DB62AB">
            <w:pPr>
              <w:contextualSpacing/>
              <w:jc w:val="both"/>
              <w:rPr>
                <w:rFonts w:asciiTheme="minorHAnsi" w:eastAsia="Yu Mincho" w:cstheme="minorHAnsi"/>
                <w:sz w:val="22"/>
                <w:szCs w:val="22"/>
              </w:rPr>
            </w:pPr>
          </w:p>
          <w:p w14:paraId="36D6700C"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B954689"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institucijos dokumento</w:t>
            </w:r>
            <w:r w:rsidRPr="00883BD6">
              <w:rPr>
                <w:rFonts w:asciiTheme="minorHAnsi" w:eastAsia="Yu Mincho" w:cstheme="minorHAnsi"/>
                <w:sz w:val="22"/>
                <w:szCs w:val="22"/>
                <w:vertAlign w:val="superscript"/>
              </w:rPr>
              <w:footnoteReference w:id="3"/>
            </w:r>
            <w:r w:rsidRPr="00883BD6">
              <w:rPr>
                <w:rFonts w:asciiTheme="minorHAnsi" w:eastAsia="Yu Mincho" w:cstheme="minorHAnsi"/>
                <w:sz w:val="22"/>
                <w:szCs w:val="22"/>
              </w:rPr>
              <w:t>.</w:t>
            </w:r>
          </w:p>
          <w:p w14:paraId="08BFEF3B"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6496EC5" w14:textId="77777777" w:rsidR="00D57100" w:rsidRPr="00883BD6" w:rsidRDefault="00D57100" w:rsidP="00DB62AB">
            <w:pPr>
              <w:contextualSpacing/>
              <w:jc w:val="both"/>
              <w:rPr>
                <w:rFonts w:asciiTheme="minorHAnsi" w:eastAsia="SimSun" w:cstheme="minorHAnsi"/>
                <w:sz w:val="22"/>
                <w:szCs w:val="22"/>
              </w:rPr>
            </w:pPr>
          </w:p>
          <w:p w14:paraId="0A2B4839"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7E5F37" w14:textId="77777777" w:rsidR="00D57100" w:rsidRPr="00883BD6" w:rsidRDefault="00D57100" w:rsidP="00DB62AB">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lastRenderedPageBreak/>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50182436" w14:textId="77777777" w:rsidTr="00DB62AB">
        <w:tc>
          <w:tcPr>
            <w:tcW w:w="675" w:type="dxa"/>
            <w:tcBorders>
              <w:top w:val="single" w:sz="4" w:space="0" w:color="auto"/>
              <w:left w:val="single" w:sz="4" w:space="0" w:color="auto"/>
              <w:bottom w:val="single" w:sz="4" w:space="0" w:color="auto"/>
              <w:right w:val="single" w:sz="4" w:space="0" w:color="auto"/>
            </w:tcBorders>
          </w:tcPr>
          <w:p w14:paraId="640002F1"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F7DCFA9" w14:textId="77777777" w:rsidR="00D57100" w:rsidRPr="00883BD6" w:rsidRDefault="00D57100" w:rsidP="00DB62AB">
            <w:pPr>
              <w:contextualSpacing/>
              <w:jc w:val="both"/>
              <w:outlineLvl w:val="3"/>
              <w:rPr>
                <w:rFonts w:asciiTheme="minorHAnsi" w:eastAsia="SimSun" w:cstheme="minorHAnsi"/>
                <w:sz w:val="22"/>
                <w:szCs w:val="22"/>
              </w:rPr>
            </w:pPr>
            <w:r w:rsidRPr="00883BD6">
              <w:rPr>
                <w:rFonts w:asciiTheme="minorHAnsi" w:eastAsia="SimSun" w:cstheme="minorHAnsi"/>
                <w:sz w:val="22"/>
                <w:szCs w:val="22"/>
              </w:rPr>
              <w:t>(46.2</w:t>
            </w:r>
            <w:r w:rsidRPr="00883BD6">
              <w:rPr>
                <w:rFonts w:asciiTheme="minorHAnsi" w:eastAsia="SimSun" w:cstheme="minorHAnsi"/>
                <w:sz w:val="22"/>
                <w:szCs w:val="22"/>
                <w:vertAlign w:val="superscript"/>
              </w:rPr>
              <w:t>1</w:t>
            </w:r>
            <w:r w:rsidRPr="00883BD6">
              <w:rPr>
                <w:rFonts w:asciiTheme="minorHAnsi" w:eastAsia="SimSun" w:cstheme="minorHAnsi"/>
                <w:sz w:val="22"/>
                <w:szCs w:val="22"/>
              </w:rPr>
              <w:t>)</w:t>
            </w:r>
            <w:r w:rsidRPr="00883BD6">
              <w:rPr>
                <w:rFonts w:asciiTheme="minorHAnsi" w:eastAsia="SimSun" w:cstheme="minorHAnsi"/>
                <w:sz w:val="22"/>
                <w:szCs w:val="22"/>
                <w:vertAlign w:val="superscript"/>
              </w:rPr>
              <w:t xml:space="preserve"> </w:t>
            </w:r>
            <w:r w:rsidRPr="00883BD6">
              <w:rPr>
                <w:rFonts w:asciiTheme="minorHAnsi" w:eastAsia="SimSun" w:cstheme="minorHAnsi"/>
                <w:sz w:val="22"/>
                <w:szCs w:val="22"/>
              </w:rPr>
              <w:t>Tiekėjas yra neatlikęs jam paskirtos baudžiamojo poveikio priemonės – uždraudimo juridiniam asmeniui dalyvauti viešuosiuose pirkimuose.</w:t>
            </w:r>
          </w:p>
        </w:tc>
        <w:tc>
          <w:tcPr>
            <w:tcW w:w="4423" w:type="dxa"/>
            <w:tcBorders>
              <w:top w:val="single" w:sz="4" w:space="0" w:color="auto"/>
              <w:left w:val="single" w:sz="4" w:space="0" w:color="auto"/>
              <w:bottom w:val="single" w:sz="4" w:space="0" w:color="auto"/>
              <w:right w:val="single" w:sz="4" w:space="0" w:color="auto"/>
            </w:tcBorders>
          </w:tcPr>
          <w:p w14:paraId="489466C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036C45F" w14:textId="77777777" w:rsidR="00D57100" w:rsidRPr="00883BD6" w:rsidRDefault="00D57100" w:rsidP="00DB62AB">
            <w:pPr>
              <w:contextualSpacing/>
              <w:jc w:val="both"/>
              <w:rPr>
                <w:rFonts w:asciiTheme="minorHAnsi" w:eastAsia="SimSun" w:cstheme="minorHAnsi"/>
                <w:sz w:val="22"/>
                <w:szCs w:val="22"/>
              </w:rPr>
            </w:pPr>
          </w:p>
        </w:tc>
      </w:tr>
      <w:tr w:rsidR="00D57100" w:rsidRPr="00364E02" w14:paraId="43046D2D"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49321232"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20F0E394"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4576F52" w14:textId="77777777" w:rsidR="00D57100" w:rsidRPr="00883BD6" w:rsidRDefault="00D57100" w:rsidP="00DB62AB">
            <w:pPr>
              <w:contextualSpacing/>
              <w:jc w:val="both"/>
              <w:rPr>
                <w:rFonts w:asciiTheme="minorHAnsi" w:eastAsia="SimSun" w:cstheme="minorHAnsi"/>
                <w:bCs/>
                <w:sz w:val="22"/>
                <w:szCs w:val="22"/>
              </w:rPr>
            </w:pPr>
          </w:p>
          <w:p w14:paraId="39566C5D"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Laikoma, kad tiekėjas nuteistas už aukščiau nurodytą nusikalstamą veiką, kai dėl:</w:t>
            </w:r>
          </w:p>
          <w:p w14:paraId="438801E1"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1) tiekėjo, kuris yra fizinis asmuo, per pastaruosius 5 metus buvo priimtas ir įsiteisėjęs apkaltinamasis teismo nuosprendis ir šis asmuo turi neišnykusį ar nepanaikintą teistumą;</w:t>
            </w:r>
          </w:p>
          <w:p w14:paraId="53BCE343"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 xml:space="preserve">2) tiekėjo, kuris yra juridinis asmuo, kita organizacija ar jos struktūrinis padalinys, per pastaruosius 5 metus buvo priimtas ir įsiteisėjęs apkaltinamasis teismo nuosprendis arba Viešųjų pirkimų įstatymo </w:t>
            </w:r>
            <w:r w:rsidRPr="00883BD6">
              <w:rPr>
                <w:rFonts w:asciiTheme="minorHAnsi" w:eastAsia="SimSun" w:cstheme="minorHAnsi"/>
                <w:bCs/>
                <w:sz w:val="22"/>
                <w:szCs w:val="22"/>
              </w:rPr>
              <w:lastRenderedPageBreak/>
              <w:t>46 straipsnio 3 dalies atveju – galutinis administracinis sprendimas, jeigu toks sprendimas priimamas pagal tiekėjo šalies teisės aktų reikalavimus.</w:t>
            </w:r>
          </w:p>
          <w:p w14:paraId="106768F8"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Tačiau ši nuostata netaikoma, jeigu:</w:t>
            </w:r>
          </w:p>
          <w:p w14:paraId="6A32AD9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353A35E0"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2) įsiskolinimo suma neviršija 50 Eur (penkiasdešimt eurų);</w:t>
            </w:r>
          </w:p>
          <w:p w14:paraId="153198CF"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423" w:type="dxa"/>
            <w:tcBorders>
              <w:top w:val="single" w:sz="4" w:space="0" w:color="auto"/>
              <w:left w:val="single" w:sz="4" w:space="0" w:color="auto"/>
              <w:bottom w:val="single" w:sz="4" w:space="0" w:color="auto"/>
              <w:right w:val="single" w:sz="4" w:space="0" w:color="auto"/>
            </w:tcBorders>
          </w:tcPr>
          <w:p w14:paraId="2AC00D2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p w14:paraId="24C53D6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1) Dėl įsipareigojimų, susijusių su mokesčių mokėjimu, įvykdymo iš Lietuvoje įsteigtų subjektų prašoma:</w:t>
            </w:r>
          </w:p>
          <w:p w14:paraId="3DD06C29" w14:textId="77777777" w:rsidR="00D57100" w:rsidRPr="00883BD6" w:rsidRDefault="00D57100" w:rsidP="00DB62AB">
            <w:pPr>
              <w:contextualSpacing/>
              <w:jc w:val="both"/>
              <w:rPr>
                <w:rFonts w:asciiTheme="minorHAnsi" w:eastAsia="SimSun" w:cstheme="minorHAnsi"/>
                <w:sz w:val="22"/>
                <w:szCs w:val="22"/>
              </w:rPr>
            </w:pPr>
          </w:p>
          <w:p w14:paraId="7FD22407"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išrašo iš teismo sprendimo (jei toks yra) arba</w:t>
            </w:r>
          </w:p>
          <w:p w14:paraId="3BBD1728"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Valstybinės mokesčių inspekcijos prie Lietuvos Respublikos finansų ministerijos išduoto dokumento,</w:t>
            </w:r>
          </w:p>
          <w:p w14:paraId="602E21B0" w14:textId="77777777" w:rsidR="00D57100" w:rsidRPr="00883BD6" w:rsidRDefault="00D57100" w:rsidP="00055536">
            <w:pPr>
              <w:pStyle w:val="Sraopastraipa"/>
              <w:numPr>
                <w:ilvl w:val="0"/>
                <w:numId w:val="18"/>
              </w:numPr>
              <w:jc w:val="both"/>
              <w:rPr>
                <w:rFonts w:asciiTheme="minorHAnsi" w:eastAsia="SimSun" w:cstheme="minorHAnsi"/>
                <w:sz w:val="22"/>
                <w:szCs w:val="22"/>
                <w:lang w:eastAsia="lt-LT"/>
              </w:rPr>
            </w:pPr>
            <w:r w:rsidRPr="00883BD6">
              <w:rPr>
                <w:rFonts w:asciiTheme="minorHAnsi" w:eastAsia="SimSun" w:cstheme="minorHAnsi"/>
                <w:sz w:val="22"/>
                <w:szCs w:val="22"/>
                <w:lang w:eastAsia="lt-LT"/>
              </w:rPr>
              <w:t>arba valstybės įmonės Registrų centro Lietuvos Respublikos Vyriausybės nustatyta tvarka išduoto dokumento, patvirtinančio jungtinius kompetentingų institucijų tvarkomus duomenis.</w:t>
            </w:r>
          </w:p>
          <w:p w14:paraId="64CF33B4" w14:textId="77777777" w:rsidR="00D57100" w:rsidRPr="00883BD6" w:rsidRDefault="00D57100" w:rsidP="00DB62AB">
            <w:pPr>
              <w:contextualSpacing/>
              <w:jc w:val="both"/>
              <w:rPr>
                <w:rFonts w:asciiTheme="minorHAnsi" w:eastAsia="SimSun" w:cstheme="minorHAnsi"/>
                <w:sz w:val="22"/>
                <w:szCs w:val="22"/>
              </w:rPr>
            </w:pPr>
          </w:p>
          <w:p w14:paraId="7BFF6744"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Iš ne Lietuvoje įsteigtų subjektų reikalaujama:</w:t>
            </w:r>
          </w:p>
          <w:p w14:paraId="1029849B"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 atitinkamos užsienio šalies institucijos dokumento</w:t>
            </w:r>
            <w:r w:rsidRPr="00883BD6">
              <w:rPr>
                <w:rStyle w:val="Puslapioinaosnuoroda"/>
                <w:rFonts w:asciiTheme="minorHAnsi" w:eastAsia="SimSun" w:cstheme="minorHAnsi"/>
                <w:sz w:val="22"/>
                <w:szCs w:val="22"/>
              </w:rPr>
              <w:footnoteReference w:id="4"/>
            </w:r>
            <w:r w:rsidRPr="00883BD6">
              <w:rPr>
                <w:rFonts w:asciiTheme="minorHAnsi" w:eastAsia="SimSun" w:cstheme="minorHAnsi"/>
                <w:sz w:val="22"/>
                <w:szCs w:val="22"/>
              </w:rPr>
              <w:t>.</w:t>
            </w:r>
          </w:p>
          <w:p w14:paraId="23D0ED2D" w14:textId="77777777" w:rsidR="00D57100" w:rsidRPr="00883BD6" w:rsidRDefault="00D57100" w:rsidP="00DB62AB">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21279A09" w14:textId="77777777" w:rsidR="00D57100" w:rsidRPr="00883BD6" w:rsidRDefault="00D57100" w:rsidP="00DB62AB">
            <w:pPr>
              <w:contextualSpacing/>
              <w:jc w:val="both"/>
              <w:rPr>
                <w:rFonts w:asciiTheme="minorHAnsi" w:eastAsia="Yu Mincho" w:cstheme="minorHAnsi"/>
                <w:i/>
                <w:iCs/>
                <w:color w:val="7030A0"/>
                <w:sz w:val="22"/>
                <w:szCs w:val="22"/>
              </w:rPr>
            </w:pPr>
          </w:p>
          <w:p w14:paraId="074D1813" w14:textId="77777777" w:rsidR="00D57100" w:rsidRPr="00883BD6" w:rsidRDefault="00D57100" w:rsidP="00DB62AB">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3A14B59" w14:textId="77777777" w:rsidR="00D57100" w:rsidRPr="00883BD6" w:rsidRDefault="00D57100" w:rsidP="00DB62AB">
            <w:pPr>
              <w:contextualSpacing/>
              <w:jc w:val="both"/>
              <w:rPr>
                <w:rFonts w:asciiTheme="minorHAnsi" w:eastAsia="Yu Mincho" w:cstheme="minorHAnsi"/>
                <w:b/>
                <w:bCs/>
                <w:sz w:val="22"/>
                <w:szCs w:val="22"/>
              </w:rPr>
            </w:pPr>
          </w:p>
          <w:p w14:paraId="4DD462E2" w14:textId="77777777" w:rsidR="00D57100" w:rsidRPr="00883BD6" w:rsidRDefault="00D57100" w:rsidP="00DB62AB">
            <w:pPr>
              <w:contextualSpacing/>
              <w:jc w:val="both"/>
              <w:rPr>
                <w:rFonts w:asciiTheme="minorHAnsi" w:eastAsia="Yu Mincho" w:cstheme="minorHAnsi"/>
                <w:b/>
                <w:bCs/>
                <w:sz w:val="22"/>
                <w:szCs w:val="22"/>
              </w:rPr>
            </w:pPr>
            <w:r w:rsidRPr="00883BD6">
              <w:rPr>
                <w:rFonts w:asciiTheme="minorHAnsi" w:eastAsia="Yu Mincho" w:cstheme="minorHAnsi"/>
                <w:bCs/>
                <w:sz w:val="22"/>
                <w:szCs w:val="22"/>
              </w:rPr>
              <w:t>2) Dėl įsipareigojimų, susijusių su socialinio draudimo įmokų mokėjimu, įvykdymo i</w:t>
            </w:r>
            <w:r w:rsidRPr="00883BD6">
              <w:rPr>
                <w:rFonts w:asciiTheme="minorHAnsi" w:eastAsia="Yu Mincho" w:cstheme="minorHAnsi"/>
                <w:sz w:val="22"/>
                <w:szCs w:val="22"/>
              </w:rPr>
              <w:t xml:space="preserve">š Lietuvoje įsteigtų subjektų </w:t>
            </w:r>
            <w:r w:rsidRPr="00883BD6">
              <w:rPr>
                <w:rFonts w:asciiTheme="minorHAnsi" w:eastAsia="Yu Mincho" w:cstheme="minorHAnsi"/>
                <w:bCs/>
                <w:sz w:val="22"/>
                <w:szCs w:val="22"/>
              </w:rPr>
              <w:t>prašoma:</w:t>
            </w:r>
          </w:p>
          <w:p w14:paraId="67E251DD" w14:textId="77777777" w:rsidR="00D57100" w:rsidRPr="00883BD6" w:rsidRDefault="00D57100" w:rsidP="00DB62AB">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83BD6">
                <w:rPr>
                  <w:rStyle w:val="Hipersaitas"/>
                  <w:rFonts w:asciiTheme="minorHAnsi" w:eastAsia="Yu Mincho" w:cstheme="minorHAnsi"/>
                  <w:bCs/>
                  <w:sz w:val="22"/>
                  <w:szCs w:val="22"/>
                </w:rPr>
                <w:t>https://draudejai.sodra.lt/draudeju_viesi_duomenys/</w:t>
              </w:r>
            </w:hyperlink>
            <w:r w:rsidRPr="00883BD6">
              <w:rPr>
                <w:rFonts w:asciiTheme="minorHAnsi" w:eastAsia="Yu Mincho" w:cstheme="minorHAnsi"/>
                <w:bCs/>
                <w:sz w:val="22"/>
                <w:szCs w:val="22"/>
              </w:rPr>
              <w:t>.</w:t>
            </w:r>
          </w:p>
          <w:p w14:paraId="706B7C59" w14:textId="77777777" w:rsidR="00D57100" w:rsidRPr="00883BD6" w:rsidRDefault="00D57100" w:rsidP="00DB62AB">
            <w:pPr>
              <w:contextualSpacing/>
              <w:jc w:val="both"/>
              <w:rPr>
                <w:rFonts w:asciiTheme="minorHAnsi" w:eastAsia="Yu Mincho" w:cstheme="minorHAnsi"/>
                <w:b/>
                <w:bCs/>
                <w:sz w:val="22"/>
                <w:szCs w:val="22"/>
              </w:rPr>
            </w:pPr>
          </w:p>
          <w:p w14:paraId="668E6634"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883BD6">
              <w:rPr>
                <w:rFonts w:asciiTheme="minorHAnsi" w:eastAsia="Yu Mincho" w:cstheme="minorHAnsi"/>
                <w:sz w:val="22"/>
                <w:szCs w:val="22"/>
              </w:rPr>
              <w:lastRenderedPageBreak/>
              <w:t>patvirtinantį jungtinius kompetentingų institucijų tvarkomus duomenis.</w:t>
            </w:r>
          </w:p>
          <w:p w14:paraId="7FF3CD1A"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105415" w14:textId="77777777" w:rsidR="00D57100" w:rsidRPr="00883BD6" w:rsidRDefault="00D57100" w:rsidP="00DB62AB">
            <w:pPr>
              <w:contextualSpacing/>
              <w:jc w:val="both"/>
              <w:rPr>
                <w:rFonts w:asciiTheme="minorHAnsi" w:eastAsia="Yu Mincho" w:cstheme="minorHAnsi"/>
                <w:b/>
                <w:bCs/>
                <w:sz w:val="22"/>
                <w:szCs w:val="22"/>
              </w:rPr>
            </w:pPr>
          </w:p>
          <w:p w14:paraId="58768A5C"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Iš ne Lietuvoje įsteigtų subjektų reikalaujama:</w:t>
            </w:r>
          </w:p>
          <w:p w14:paraId="56A6D85E" w14:textId="77777777" w:rsidR="00D57100" w:rsidRPr="00883BD6" w:rsidRDefault="00D57100" w:rsidP="00055536">
            <w:pPr>
              <w:numPr>
                <w:ilvl w:val="0"/>
                <w:numId w:val="16"/>
              </w:numPr>
              <w:ind w:left="314"/>
              <w:contextualSpacing/>
              <w:jc w:val="both"/>
              <w:rPr>
                <w:rFonts w:asciiTheme="minorHAnsi" w:eastAsia="Yu Mincho" w:cstheme="minorHAnsi"/>
                <w:b/>
                <w:bCs/>
                <w:sz w:val="22"/>
                <w:szCs w:val="22"/>
              </w:rPr>
            </w:pPr>
            <w:r w:rsidRPr="00883BD6">
              <w:rPr>
                <w:rFonts w:asciiTheme="minorHAnsi" w:eastAsia="Yu Mincho" w:cstheme="minorHAnsi"/>
                <w:sz w:val="22"/>
                <w:szCs w:val="22"/>
              </w:rPr>
              <w:t>atitinkamos užsienio šalies kompetentingos institucijos dokumento</w:t>
            </w:r>
            <w:r w:rsidRPr="00883BD6">
              <w:rPr>
                <w:rFonts w:asciiTheme="minorHAnsi" w:eastAsia="Yu Mincho" w:cstheme="minorHAnsi"/>
                <w:sz w:val="22"/>
                <w:szCs w:val="22"/>
                <w:vertAlign w:val="superscript"/>
              </w:rPr>
              <w:footnoteReference w:id="5"/>
            </w:r>
            <w:r w:rsidRPr="00883BD6">
              <w:rPr>
                <w:rFonts w:asciiTheme="minorHAnsi" w:eastAsia="Yu Mincho" w:cstheme="minorHAnsi"/>
                <w:sz w:val="22"/>
                <w:szCs w:val="22"/>
              </w:rPr>
              <w:t>.</w:t>
            </w:r>
          </w:p>
          <w:p w14:paraId="59C76C08" w14:textId="77777777" w:rsidR="00D57100" w:rsidRPr="00883BD6" w:rsidRDefault="00D57100" w:rsidP="00DB62AB">
            <w:pPr>
              <w:contextualSpacing/>
              <w:jc w:val="both"/>
              <w:rPr>
                <w:rFonts w:asciiTheme="minorHAnsi" w:eastAsia="Yu Mincho" w:cstheme="minorHAnsi"/>
                <w:b/>
                <w:bCs/>
                <w:sz w:val="22"/>
                <w:szCs w:val="22"/>
              </w:rPr>
            </w:pPr>
          </w:p>
          <w:p w14:paraId="52885F99" w14:textId="77777777" w:rsidR="00D57100" w:rsidRPr="00883BD6" w:rsidRDefault="00D57100" w:rsidP="00DB62AB">
            <w:pPr>
              <w:contextualSpacing/>
              <w:jc w:val="both"/>
              <w:rPr>
                <w:rFonts w:asciiTheme="minorHAnsi" w:eastAsia="Yu Mincho" w:cstheme="minorHAnsi"/>
                <w:iCs/>
                <w:sz w:val="22"/>
                <w:szCs w:val="22"/>
              </w:rPr>
            </w:pPr>
            <w:r w:rsidRPr="00883BD6">
              <w:rPr>
                <w:rFonts w:asciiTheme="minorHAnsi" w:eastAsia="Yu Mincho" w:cstheme="minorHAnsi"/>
                <w:sz w:val="22"/>
                <w:szCs w:val="22"/>
              </w:rPr>
              <w:t xml:space="preserve">Nurodyti dokumentai turi būti  išduoti ne anksčiau kaip 120 dienų iki </w:t>
            </w:r>
            <w:r w:rsidRPr="00883BD6">
              <w:rPr>
                <w:rFonts w:asciiTheme="minorHAnsi" w:cstheme="minorHAnsi"/>
                <w:iCs/>
                <w:sz w:val="22"/>
                <w:szCs w:val="22"/>
              </w:rPr>
              <w:t>tos dienos, kai tiekėjas perkančiosios organizacijos prašymu turės pateikti pašalinimo pagrindų nebuvimą patvirtinančius dok</w:t>
            </w:r>
            <w:r w:rsidRPr="00883BD6">
              <w:rPr>
                <w:rFonts w:asciiTheme="minorHAnsi" w:cstheme="minorHAnsi"/>
                <w:sz w:val="22"/>
                <w:szCs w:val="22"/>
              </w:rPr>
              <w:t>umentus</w:t>
            </w:r>
            <w:r w:rsidRPr="00883BD6">
              <w:rPr>
                <w:rFonts w:asciiTheme="minorHAnsi" w:eastAsia="Yu Mincho" w:cstheme="minorHAnsi"/>
                <w:sz w:val="22"/>
                <w:szCs w:val="22"/>
              </w:rPr>
              <w:t>.</w:t>
            </w:r>
          </w:p>
          <w:p w14:paraId="54C8519D" w14:textId="77777777" w:rsidR="00D57100" w:rsidRPr="00883BD6" w:rsidRDefault="00D57100" w:rsidP="00DB62AB">
            <w:pPr>
              <w:contextualSpacing/>
              <w:jc w:val="both"/>
              <w:rPr>
                <w:rFonts w:asciiTheme="minorHAnsi" w:eastAsia="Yu Mincho" w:cstheme="minorHAnsi"/>
                <w:sz w:val="22"/>
                <w:szCs w:val="22"/>
              </w:rPr>
            </w:pPr>
            <w:r w:rsidRPr="00883BD6">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EFD67E" w14:textId="77777777" w:rsidR="00D57100" w:rsidRPr="00883BD6" w:rsidRDefault="00D57100" w:rsidP="00DB62AB">
            <w:pPr>
              <w:jc w:val="both"/>
              <w:rPr>
                <w:rFonts w:asciiTheme="minorHAnsi" w:eastAsia="SimSun" w:cstheme="minorHAnsi"/>
                <w:sz w:val="22"/>
                <w:szCs w:val="22"/>
              </w:rPr>
            </w:pPr>
            <w:r w:rsidRPr="00883BD6">
              <w:rPr>
                <w:rFonts w:asciiTheme="minorHAnsi" w:eastAsia="Yu Mincho" w:cstheme="minorHAnsi"/>
                <w:b/>
                <w:bCs/>
                <w:i/>
                <w:iCs/>
                <w:color w:val="000000" w:themeColor="text1"/>
                <w:sz w:val="22"/>
                <w:szCs w:val="22"/>
              </w:rPr>
              <w:t>Pastaba.</w:t>
            </w:r>
            <w:r w:rsidRPr="00883BD6">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D57100" w:rsidRPr="00364E02" w14:paraId="11BE1BA0"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1BDD232D"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0D9B484C"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bCs/>
                <w:sz w:val="22"/>
                <w:szCs w:val="22"/>
              </w:rPr>
              <w:t>(46.4.1) Tiekėjas su kitais tiekėjais yra sudaręs susitarimų, kuriais siekiama iškreipti konkurenciją atliekamame pirkime, ir perkančioji organizacija dėl to turi įtikinamų duomenų.</w:t>
            </w:r>
          </w:p>
        </w:tc>
        <w:tc>
          <w:tcPr>
            <w:tcW w:w="4423" w:type="dxa"/>
            <w:tcBorders>
              <w:top w:val="single" w:sz="4" w:space="0" w:color="auto"/>
              <w:left w:val="single" w:sz="4" w:space="0" w:color="auto"/>
              <w:bottom w:val="single" w:sz="4" w:space="0" w:color="auto"/>
              <w:right w:val="single" w:sz="4" w:space="0" w:color="auto"/>
            </w:tcBorders>
            <w:hideMark/>
          </w:tcPr>
          <w:p w14:paraId="19314203"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337B576C"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453674E2"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5.</w:t>
            </w:r>
          </w:p>
        </w:tc>
        <w:tc>
          <w:tcPr>
            <w:tcW w:w="4820" w:type="dxa"/>
            <w:tcBorders>
              <w:top w:val="single" w:sz="4" w:space="0" w:color="auto"/>
              <w:left w:val="single" w:sz="4" w:space="0" w:color="auto"/>
              <w:bottom w:val="single" w:sz="4" w:space="0" w:color="auto"/>
              <w:right w:val="single" w:sz="4" w:space="0" w:color="auto"/>
            </w:tcBorders>
            <w:hideMark/>
          </w:tcPr>
          <w:p w14:paraId="552EDEF0" w14:textId="77777777" w:rsidR="00D57100" w:rsidRPr="00883BD6" w:rsidRDefault="00D57100" w:rsidP="00DB62AB">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(46.4.2) Tiekėjas pirkimo metu pateko į interesų konflikto situaciją, kaip apibrėžta Viešųjų pirkimų įstatymo 21 straipsnyje, ir atitinkamos padėties negalima ištaisyti. </w:t>
            </w:r>
          </w:p>
          <w:p w14:paraId="022B790E"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423" w:type="dxa"/>
            <w:tcBorders>
              <w:top w:val="single" w:sz="4" w:space="0" w:color="auto"/>
              <w:left w:val="single" w:sz="4" w:space="0" w:color="auto"/>
              <w:bottom w:val="single" w:sz="4" w:space="0" w:color="auto"/>
              <w:right w:val="single" w:sz="4" w:space="0" w:color="auto"/>
            </w:tcBorders>
            <w:hideMark/>
          </w:tcPr>
          <w:p w14:paraId="58CFB5B9"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0D1ECA5A"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1DD59338"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257D7BAD"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t>(46.4.3) Pažeista konkurencija, kaip nustatyta Viešųjų pirkimų įstatymo 27 straipsnio 3 ir 4 dalyse, ir atitinkamos padėties negalima ištaisyti</w:t>
            </w:r>
            <w:r w:rsidRPr="00883BD6">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hideMark/>
          </w:tcPr>
          <w:p w14:paraId="59FE5564"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tc>
      </w:tr>
      <w:tr w:rsidR="00D57100" w:rsidRPr="00364E02" w14:paraId="21274DB2"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1459D2F"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6AC00A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FA19B6C"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D46423"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50126DC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6E095330" w14:textId="77777777" w:rsidR="00D57100" w:rsidRPr="00883BD6" w:rsidRDefault="00D57100" w:rsidP="00DB62AB">
            <w:pPr>
              <w:contextualSpacing/>
              <w:jc w:val="both"/>
              <w:rPr>
                <w:rFonts w:asciiTheme="minorHAnsi" w:eastAsia="Yu Mincho" w:cstheme="minorHAnsi"/>
                <w:bCs/>
                <w:sz w:val="22"/>
                <w:szCs w:val="22"/>
              </w:rPr>
            </w:pPr>
            <w:r w:rsidRPr="00883BD6">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76C93C9D" w14:textId="77777777" w:rsidR="00D57100" w:rsidRPr="00883BD6" w:rsidRDefault="00D57100" w:rsidP="00DB62AB">
            <w:pPr>
              <w:contextualSpacing/>
              <w:jc w:val="both"/>
              <w:rPr>
                <w:rFonts w:asciiTheme="minorHAnsi" w:eastAsia="SimSun" w:cstheme="minorHAnsi"/>
                <w:sz w:val="22"/>
                <w:szCs w:val="22"/>
              </w:rPr>
            </w:pPr>
            <w:hyperlink r:id="rId16" w:history="1">
              <w:r w:rsidRPr="00883BD6">
                <w:rPr>
                  <w:rStyle w:val="Hipersaitas"/>
                  <w:rFonts w:asciiTheme="minorHAnsi" w:eastAsia="SimSun" w:cstheme="minorHAnsi"/>
                  <w:sz w:val="22"/>
                  <w:szCs w:val="22"/>
                </w:rPr>
                <w:t>https://vpt.lrv.lt/lt/pasalinimo-pagrindai-1/melaginga-informacija-pateikusiu-tiekeju-sarasas-6/</w:t>
              </w:r>
            </w:hyperlink>
            <w:r w:rsidRPr="00883BD6">
              <w:rPr>
                <w:rFonts w:asciiTheme="minorHAnsi" w:eastAsia="SimSun" w:cstheme="minorHAnsi"/>
                <w:sz w:val="22"/>
                <w:szCs w:val="22"/>
              </w:rPr>
              <w:t xml:space="preserve"> </w:t>
            </w:r>
          </w:p>
        </w:tc>
      </w:tr>
      <w:tr w:rsidR="00D57100" w:rsidRPr="00364E02" w14:paraId="5ADADD65"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BDC6679"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515434BB"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883BD6">
              <w:rPr>
                <w:rFonts w:asciiTheme="minorHAnsi" w:eastAsia="Calibri" w:cstheme="minorHAnsi"/>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4423" w:type="dxa"/>
            <w:tcBorders>
              <w:top w:val="single" w:sz="4" w:space="0" w:color="auto"/>
              <w:left w:val="single" w:sz="4" w:space="0" w:color="auto"/>
              <w:bottom w:val="single" w:sz="4" w:space="0" w:color="auto"/>
              <w:right w:val="single" w:sz="4" w:space="0" w:color="auto"/>
            </w:tcBorders>
            <w:hideMark/>
          </w:tcPr>
          <w:p w14:paraId="2677BEAE"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EBVPD.</w:t>
            </w:r>
          </w:p>
        </w:tc>
      </w:tr>
      <w:tr w:rsidR="00D57100" w:rsidRPr="00364E02" w14:paraId="410139E6"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196C50C6"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6B6370AD" w14:textId="77777777" w:rsidR="00D57100" w:rsidRPr="00883BD6" w:rsidRDefault="00D57100" w:rsidP="00DB62AB">
            <w:pPr>
              <w:contextualSpacing/>
              <w:jc w:val="both"/>
              <w:rPr>
                <w:rFonts w:asciiTheme="minorHAnsi" w:eastAsia="Calibri" w:cstheme="minorHAnsi"/>
                <w:sz w:val="22"/>
                <w:szCs w:val="22"/>
              </w:rPr>
            </w:pPr>
            <w:r w:rsidRPr="00883BD6">
              <w:rPr>
                <w:rFonts w:asciiTheme="minorHAnsi" w:eastAsia="Calibri"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E69841"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423" w:type="dxa"/>
            <w:tcBorders>
              <w:top w:val="single" w:sz="4" w:space="0" w:color="auto"/>
              <w:left w:val="single" w:sz="4" w:space="0" w:color="auto"/>
              <w:bottom w:val="single" w:sz="4" w:space="0" w:color="auto"/>
              <w:right w:val="single" w:sz="4" w:space="0" w:color="auto"/>
            </w:tcBorders>
            <w:hideMark/>
          </w:tcPr>
          <w:p w14:paraId="096BD5C0"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EBVPD.</w:t>
            </w:r>
          </w:p>
          <w:p w14:paraId="08F3DBF4" w14:textId="77777777" w:rsidR="00D57100" w:rsidRPr="00883BD6" w:rsidRDefault="00D57100" w:rsidP="00DB62AB">
            <w:pPr>
              <w:contextualSpacing/>
              <w:jc w:val="both"/>
              <w:rPr>
                <w:rFonts w:asciiTheme="minorHAnsi" w:eastAsia="Yu Mincho" w:cstheme="minorHAnsi"/>
                <w:bCs/>
                <w:sz w:val="22"/>
                <w:szCs w:val="22"/>
              </w:rPr>
            </w:pPr>
            <w:r w:rsidRPr="00883BD6">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49D1C5" w14:textId="77777777" w:rsidR="00D57100" w:rsidRPr="00883BD6" w:rsidRDefault="00D57100" w:rsidP="00DB62AB">
            <w:pPr>
              <w:contextualSpacing/>
              <w:jc w:val="both"/>
              <w:rPr>
                <w:rFonts w:asciiTheme="minorHAnsi" w:eastAsia="SimSun" w:cstheme="minorHAnsi"/>
                <w:sz w:val="22"/>
                <w:szCs w:val="22"/>
              </w:rPr>
            </w:pPr>
            <w:hyperlink r:id="rId17" w:history="1">
              <w:r w:rsidRPr="00883BD6">
                <w:rPr>
                  <w:rStyle w:val="Hipersaitas"/>
                  <w:rFonts w:asciiTheme="minorHAnsi" w:eastAsia="SimSun" w:cstheme="minorHAnsi"/>
                  <w:sz w:val="22"/>
                  <w:szCs w:val="22"/>
                </w:rPr>
                <w:t>https://vpt.lrv.lt/lt/pasalinimo-pagrindai-1/</w:t>
              </w:r>
            </w:hyperlink>
            <w:r w:rsidRPr="00883BD6">
              <w:rPr>
                <w:rStyle w:val="Hipersaitas"/>
                <w:rFonts w:asciiTheme="minorHAnsi" w:eastAsia="SimSun" w:cstheme="minorHAnsi"/>
                <w:sz w:val="22"/>
                <w:szCs w:val="22"/>
              </w:rPr>
              <w:t xml:space="preserve"> </w:t>
            </w:r>
          </w:p>
        </w:tc>
      </w:tr>
      <w:tr w:rsidR="00D57100" w:rsidRPr="00364E02" w14:paraId="394062F6"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67170365"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78EA2788"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49FB978C"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t>a) yra padaręs finansinės atskaitomybės ir audito teisės aktų pažeidimą ir nuo jo padarymo dienos praėjo mažiau kaip vieni metai;</w:t>
            </w:r>
          </w:p>
          <w:p w14:paraId="53F1BB89" w14:textId="77777777" w:rsidR="00D57100" w:rsidRPr="00883BD6" w:rsidRDefault="00D57100" w:rsidP="00DB62AB">
            <w:pPr>
              <w:contextualSpacing/>
              <w:jc w:val="both"/>
              <w:rPr>
                <w:rFonts w:asciiTheme="minorHAnsi" w:eastAsia="SimSun" w:cstheme="minorHAnsi"/>
                <w:bCs/>
                <w:sz w:val="22"/>
                <w:szCs w:val="22"/>
              </w:rPr>
            </w:pPr>
            <w:r w:rsidRPr="00883BD6">
              <w:rPr>
                <w:rFonts w:asciiTheme="minorHAnsi" w:eastAsia="SimSun" w:cstheme="minorHAnsi"/>
                <w:bCs/>
                <w:sz w:val="22"/>
                <w:szCs w:val="22"/>
              </w:rPr>
              <w:lastRenderedPageBreak/>
              <w:t>b) neatitinka minimalių patikimo mokesčių mokėtojo kriterijų, nustatytų Lietuvos Respublikos mokesčių administravimo įstatymo 40</w:t>
            </w:r>
            <w:r w:rsidRPr="00883BD6">
              <w:rPr>
                <w:rFonts w:asciiTheme="minorHAnsi" w:eastAsia="SimSun" w:cstheme="minorHAnsi"/>
                <w:bCs/>
                <w:sz w:val="22"/>
                <w:szCs w:val="22"/>
                <w:vertAlign w:val="superscript"/>
              </w:rPr>
              <w:t>1</w:t>
            </w:r>
            <w:r w:rsidRPr="00883BD6">
              <w:rPr>
                <w:rFonts w:asciiTheme="minorHAnsi" w:eastAsia="SimSun" w:cstheme="minorHAnsi"/>
                <w:bCs/>
                <w:sz w:val="22"/>
                <w:szCs w:val="22"/>
              </w:rPr>
              <w:t> straipsnio 1 dalyje;</w:t>
            </w:r>
          </w:p>
          <w:p w14:paraId="7BB46343"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423" w:type="dxa"/>
            <w:tcBorders>
              <w:top w:val="single" w:sz="4" w:space="0" w:color="auto"/>
              <w:left w:val="single" w:sz="4" w:space="0" w:color="auto"/>
              <w:bottom w:val="single" w:sz="4" w:space="0" w:color="auto"/>
              <w:right w:val="single" w:sz="4" w:space="0" w:color="auto"/>
            </w:tcBorders>
            <w:hideMark/>
          </w:tcPr>
          <w:p w14:paraId="52510224"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lastRenderedPageBreak/>
              <w:t>Iš Lietuvoje įsteigtų subjektų įrodančių dokumentų nereikalaujama. Užtenka pateikto EBVPD.</w:t>
            </w:r>
          </w:p>
          <w:p w14:paraId="08CC023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18" w:history="1">
              <w:r w:rsidRPr="00883BD6">
                <w:rPr>
                  <w:rStyle w:val="Hipersaitas"/>
                  <w:rFonts w:asciiTheme="minorHAnsi" w:eastAsia="SimSun" w:cstheme="minorHAnsi"/>
                  <w:sz w:val="22"/>
                  <w:szCs w:val="22"/>
                </w:rPr>
                <w:t>https://www.registrucentras.lt/jar/p/index.php</w:t>
              </w:r>
            </w:hyperlink>
            <w:r w:rsidRPr="00883BD6">
              <w:rPr>
                <w:rFonts w:asciiTheme="minorHAnsi" w:eastAsia="SimSun" w:cstheme="minorHAnsi"/>
                <w:sz w:val="22"/>
                <w:szCs w:val="22"/>
              </w:rPr>
              <w:t xml:space="preserve"> paskelbtą informaciją, taip pat į Viešųjų </w:t>
            </w:r>
            <w:r w:rsidRPr="00883BD6">
              <w:rPr>
                <w:rFonts w:asciiTheme="minorHAnsi" w:eastAsia="SimSun" w:cstheme="minorHAnsi"/>
                <w:sz w:val="22"/>
                <w:szCs w:val="22"/>
              </w:rPr>
              <w:lastRenderedPageBreak/>
              <w:t>pirkimų tarnybos informaciniame pranešime pateiktą informaciją:</w:t>
            </w:r>
          </w:p>
          <w:p w14:paraId="157D9102" w14:textId="77777777" w:rsidR="00D57100" w:rsidRPr="00883BD6" w:rsidRDefault="00D57100" w:rsidP="00DB62AB">
            <w:pPr>
              <w:contextualSpacing/>
              <w:jc w:val="both"/>
              <w:rPr>
                <w:rFonts w:asciiTheme="minorHAnsi" w:eastAsia="SimSun" w:cstheme="minorHAnsi"/>
                <w:sz w:val="22"/>
                <w:szCs w:val="22"/>
              </w:rPr>
            </w:pPr>
            <w:hyperlink r:id="rId19" w:history="1">
              <w:r w:rsidRPr="00883BD6">
                <w:rPr>
                  <w:rStyle w:val="Hipersaitas"/>
                  <w:rFonts w:asciiTheme="minorHAnsi" w:eastAsia="SimSun" w:cstheme="minorHAnsi"/>
                  <w:sz w:val="22"/>
                  <w:szCs w:val="22"/>
                </w:rPr>
                <w:t>https://vpt.lrv.lt/lt/naujienos-3/nepateike-finansiniu-ataskaitu-tiekejai-gali-buti-pasalinti-is-pirkimo-proceduros-1/</w:t>
              </w:r>
            </w:hyperlink>
            <w:r w:rsidRPr="00883BD6">
              <w:rPr>
                <w:rFonts w:asciiTheme="minorHAnsi" w:eastAsia="SimSun" w:cstheme="minorHAnsi"/>
                <w:sz w:val="22"/>
                <w:szCs w:val="22"/>
              </w:rPr>
              <w:t>.</w:t>
            </w:r>
          </w:p>
          <w:p w14:paraId="0D30C6D5"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0" w:history="1">
              <w:r w:rsidRPr="00883BD6">
                <w:rPr>
                  <w:rStyle w:val="Hipersaitas"/>
                  <w:rFonts w:asciiTheme="minorHAnsi" w:eastAsia="SimSun" w:cstheme="minorHAnsi"/>
                  <w:sz w:val="22"/>
                  <w:szCs w:val="22"/>
                </w:rPr>
                <w:t>https://www.vmi.lt/evmi/mokesciu-moketoju-informacija</w:t>
              </w:r>
            </w:hyperlink>
            <w:r w:rsidRPr="00883BD6">
              <w:rPr>
                <w:rFonts w:asciiTheme="minorHAnsi" w:eastAsia="SimSun" w:cstheme="minorHAnsi"/>
                <w:sz w:val="22"/>
                <w:szCs w:val="22"/>
              </w:rPr>
              <w:t xml:space="preserve"> skelbiamą informaciją.</w:t>
            </w:r>
          </w:p>
          <w:p w14:paraId="23488956" w14:textId="77777777" w:rsidR="00D57100" w:rsidRPr="00883BD6" w:rsidRDefault="00D57100" w:rsidP="00DB62AB">
            <w:pPr>
              <w:contextualSpacing/>
              <w:jc w:val="both"/>
              <w:rPr>
                <w:rFonts w:asciiTheme="minorHAnsi" w:eastAsia="SimSun" w:cstheme="minorHAnsi"/>
                <w:sz w:val="22"/>
                <w:szCs w:val="22"/>
              </w:rPr>
            </w:pPr>
          </w:p>
          <w:p w14:paraId="30C9654F"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1" w:history="1">
              <w:r w:rsidRPr="00883BD6">
                <w:rPr>
                  <w:rStyle w:val="Hipersaitas"/>
                  <w:rFonts w:asciiTheme="minorHAnsi" w:eastAsia="SimSun" w:cstheme="minorHAnsi"/>
                  <w:sz w:val="22"/>
                  <w:szCs w:val="22"/>
                </w:rPr>
                <w:t>https://kt.gov.lt/lt/atviri-duomenys/diskvalifikavimas-is-viesuju-pirkimu</w:t>
              </w:r>
            </w:hyperlink>
            <w:r w:rsidRPr="00883BD6">
              <w:rPr>
                <w:rFonts w:asciiTheme="minorHAnsi" w:eastAsia="SimSun" w:cstheme="minorHAnsi"/>
                <w:sz w:val="22"/>
                <w:szCs w:val="22"/>
              </w:rPr>
              <w:t xml:space="preserve"> skelbiamą informaciją.</w:t>
            </w:r>
          </w:p>
        </w:tc>
      </w:tr>
      <w:tr w:rsidR="00D57100" w:rsidRPr="00364E02" w14:paraId="29527273" w14:textId="77777777" w:rsidTr="00DB62AB">
        <w:tc>
          <w:tcPr>
            <w:tcW w:w="675" w:type="dxa"/>
            <w:tcBorders>
              <w:top w:val="single" w:sz="4" w:space="0" w:color="auto"/>
              <w:left w:val="single" w:sz="4" w:space="0" w:color="auto"/>
              <w:bottom w:val="single" w:sz="4" w:space="0" w:color="auto"/>
              <w:right w:val="single" w:sz="4" w:space="0" w:color="auto"/>
            </w:tcBorders>
            <w:hideMark/>
          </w:tcPr>
          <w:p w14:paraId="76215A58" w14:textId="77777777" w:rsidR="00D57100" w:rsidRPr="00883BD6" w:rsidRDefault="00D57100" w:rsidP="00DB62AB">
            <w:pPr>
              <w:contextualSpacing/>
              <w:rPr>
                <w:rFonts w:asciiTheme="minorHAnsi" w:eastAsia="SimSun" w:cstheme="minorHAnsi"/>
                <w:sz w:val="22"/>
                <w:szCs w:val="22"/>
              </w:rPr>
            </w:pPr>
            <w:r w:rsidRPr="00883BD6">
              <w:rPr>
                <w:rFonts w:asciiTheme="minorHAnsi" w:eastAsia="SimSu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7893E025"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423" w:type="dxa"/>
            <w:tcBorders>
              <w:top w:val="single" w:sz="4" w:space="0" w:color="auto"/>
              <w:left w:val="single" w:sz="4" w:space="0" w:color="auto"/>
              <w:bottom w:val="single" w:sz="4" w:space="0" w:color="auto"/>
              <w:right w:val="single" w:sz="4" w:space="0" w:color="auto"/>
            </w:tcBorders>
            <w:hideMark/>
          </w:tcPr>
          <w:p w14:paraId="5C0AE726" w14:textId="77777777" w:rsidR="00D57100" w:rsidRPr="00883BD6" w:rsidRDefault="00D57100" w:rsidP="00DB62AB">
            <w:pPr>
              <w:contextualSpacing/>
              <w:jc w:val="both"/>
              <w:rPr>
                <w:rFonts w:asciiTheme="minorHAnsi" w:eastAsia="SimSun" w:cstheme="minorHAnsi"/>
                <w:sz w:val="22"/>
                <w:szCs w:val="22"/>
              </w:rPr>
            </w:pPr>
            <w:r w:rsidRPr="00883BD6">
              <w:rPr>
                <w:rFonts w:asciiTheme="minorHAnsi" w:eastAsia="SimSun" w:cstheme="minorHAnsi"/>
                <w:sz w:val="22"/>
                <w:szCs w:val="22"/>
              </w:rPr>
              <w:t>Iš Lietuvoje įsteigtų subjektų įrodančių dokumentų nereikalaujama. Užtenka pateikto EBVPD.</w:t>
            </w:r>
          </w:p>
        </w:tc>
      </w:tr>
    </w:tbl>
    <w:p w14:paraId="2BEFEC2C" w14:textId="658FDBF2" w:rsidR="005B2C3E" w:rsidRPr="005B2C3E"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5B2C3E" w:rsidRDefault="005B2C3E" w:rsidP="005B2C3E">
      <w:pPr>
        <w:spacing w:after="0" w:line="240" w:lineRule="auto"/>
        <w:ind w:firstLine="555"/>
        <w:jc w:val="both"/>
        <w:textAlignment w:val="baseline"/>
        <w:rPr>
          <w:rFonts w:ascii="Segoe UI" w:eastAsia="Times New Roman" w:hAnsi="Segoe UI" w:cs="Segoe UI"/>
          <w:sz w:val="18"/>
          <w:szCs w:val="18"/>
        </w:rPr>
      </w:pPr>
      <w:r w:rsidRPr="005B2C3E">
        <w:rPr>
          <w:rFonts w:ascii="Calibri" w:eastAsia="Times New Roman" w:hAnsi="Calibri" w:cs="Calibri"/>
          <w:sz w:val="22"/>
          <w:szCs w:val="22"/>
        </w:rPr>
        <w:t> </w:t>
      </w:r>
    </w:p>
    <w:p w14:paraId="054BBDB1" w14:textId="3D2DB097" w:rsidR="002F396F" w:rsidRPr="002D3113" w:rsidRDefault="005B2C3E" w:rsidP="002D3113">
      <w:pPr>
        <w:spacing w:after="0" w:line="240" w:lineRule="auto"/>
        <w:jc w:val="center"/>
        <w:textAlignment w:val="baseline"/>
        <w:rPr>
          <w:rFonts w:ascii="Segoe UI" w:eastAsia="Times New Roman" w:hAnsi="Segoe UI" w:cs="Segoe UI"/>
          <w:sz w:val="18"/>
          <w:szCs w:val="18"/>
        </w:rPr>
      </w:pPr>
      <w:r w:rsidRPr="005B2C3E">
        <w:rPr>
          <w:rFonts w:ascii="Calibri" w:eastAsia="Times New Roman" w:hAnsi="Calibri" w:cs="Calibri"/>
          <w:sz w:val="22"/>
          <w:szCs w:val="22"/>
        </w:rPr>
        <w:t>_____________</w:t>
      </w:r>
      <w:bookmarkEnd w:id="76"/>
      <w:bookmarkEnd w:id="77"/>
      <w:bookmarkEnd w:id="78"/>
      <w:bookmarkEnd w:id="79"/>
    </w:p>
    <w:sectPr w:rsidR="002F396F" w:rsidRPr="002D3113" w:rsidSect="00AB3E93">
      <w:headerReference w:type="even" r:id="rId22"/>
      <w:headerReference w:type="default" r:id="rId23"/>
      <w:headerReference w:type="first" r:id="rId24"/>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4735C" w14:textId="77777777" w:rsidR="006523FD" w:rsidRDefault="006523FD" w:rsidP="00D05666">
      <w:r>
        <w:separator/>
      </w:r>
    </w:p>
  </w:endnote>
  <w:endnote w:type="continuationSeparator" w:id="0">
    <w:p w14:paraId="135CE3B5" w14:textId="77777777" w:rsidR="006523FD" w:rsidRDefault="006523FD" w:rsidP="00D05666">
      <w:r>
        <w:continuationSeparator/>
      </w:r>
    </w:p>
  </w:endnote>
  <w:endnote w:type="continuationNotice" w:id="1">
    <w:p w14:paraId="04C69DBB" w14:textId="77777777" w:rsidR="006523FD" w:rsidRDefault="00652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B61C" w14:textId="77777777" w:rsidR="006523FD" w:rsidRDefault="006523FD" w:rsidP="00D05666">
      <w:r>
        <w:separator/>
      </w:r>
    </w:p>
  </w:footnote>
  <w:footnote w:type="continuationSeparator" w:id="0">
    <w:p w14:paraId="5C92E734" w14:textId="77777777" w:rsidR="006523FD" w:rsidRDefault="006523FD" w:rsidP="00D05666">
      <w:r>
        <w:continuationSeparator/>
      </w:r>
    </w:p>
  </w:footnote>
  <w:footnote w:type="continuationNotice" w:id="1">
    <w:p w14:paraId="036096E1" w14:textId="77777777" w:rsidR="006523FD" w:rsidRDefault="006523FD">
      <w:pPr>
        <w:spacing w:after="0" w:line="240" w:lineRule="auto"/>
      </w:pPr>
    </w:p>
  </w:footnote>
  <w:footnote w:id="2">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AFD70DB" w14:textId="77777777" w:rsidR="00D57100" w:rsidRPr="00883BD6" w:rsidRDefault="00D57100" w:rsidP="00D57100">
      <w:pPr>
        <w:pStyle w:val="Puslapioinaostekstas"/>
        <w:spacing w:after="0" w:line="240" w:lineRule="auto"/>
        <w:jc w:val="both"/>
        <w:rPr>
          <w:rFonts w:cstheme="minorHAnsi"/>
          <w:iCs/>
          <w:sz w:val="16"/>
          <w:szCs w:val="16"/>
        </w:rPr>
      </w:pPr>
      <w:r w:rsidRPr="00883BD6">
        <w:rPr>
          <w:rStyle w:val="Puslapioinaosnuoroda"/>
          <w:rFonts w:eastAsia="Yu Mincho" w:cstheme="minorHAnsi"/>
          <w:sz w:val="16"/>
          <w:szCs w:val="16"/>
        </w:rPr>
        <w:footnoteRef/>
      </w:r>
      <w:r w:rsidRPr="00883BD6">
        <w:rPr>
          <w:rFonts w:eastAsia="Yu Mincho" w:cstheme="minorHAnsi"/>
          <w:iCs/>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DF5B8C" w14:textId="77777777" w:rsidR="00D57100" w:rsidRPr="00883BD6" w:rsidRDefault="00D57100" w:rsidP="00055536">
      <w:pPr>
        <w:pStyle w:val="Puslapioinaostekstas"/>
        <w:numPr>
          <w:ilvl w:val="0"/>
          <w:numId w:val="17"/>
        </w:numPr>
        <w:tabs>
          <w:tab w:val="left" w:pos="284"/>
        </w:tabs>
        <w:spacing w:after="0" w:line="240" w:lineRule="auto"/>
        <w:ind w:left="0" w:firstLine="0"/>
        <w:jc w:val="both"/>
        <w:rPr>
          <w:rFonts w:eastAsia="Yu Mincho" w:cstheme="minorHAnsi"/>
          <w:iCs/>
          <w:sz w:val="16"/>
          <w:szCs w:val="16"/>
        </w:rPr>
      </w:pPr>
      <w:r w:rsidRPr="00883BD6">
        <w:rPr>
          <w:rFonts w:eastAsia="Yu Mincho" w:cstheme="minorHAnsi"/>
          <w:iCs/>
          <w:sz w:val="16"/>
          <w:szCs w:val="16"/>
        </w:rPr>
        <w:t xml:space="preserve">priesaikos deklaracija; </w:t>
      </w:r>
    </w:p>
    <w:p w14:paraId="5EC7E977" w14:textId="77777777" w:rsidR="00D57100" w:rsidRPr="00BE35EA" w:rsidRDefault="00D57100" w:rsidP="0005553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883BD6">
        <w:rPr>
          <w:rFonts w:eastAsia="Yu Mincho" w:cstheme="minorHAns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5471BE"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cstheme="minorHAnsi"/>
          <w:sz w:val="16"/>
          <w:szCs w:val="16"/>
        </w:rPr>
        <w:footnoteRef/>
      </w:r>
      <w:r w:rsidRPr="00883BD6">
        <w:rPr>
          <w:rFonts w:cstheme="minorHAnsi"/>
          <w:sz w:val="16"/>
          <w:szCs w:val="16"/>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09C54FF" w14:textId="77777777" w:rsidR="00D57100" w:rsidRPr="00883BD6" w:rsidRDefault="00D57100" w:rsidP="00D57100">
      <w:pPr>
        <w:pStyle w:val="Puslapioinaostekstas"/>
        <w:spacing w:after="0" w:line="240" w:lineRule="auto"/>
        <w:jc w:val="both"/>
        <w:rPr>
          <w:rFonts w:cstheme="minorHAnsi"/>
          <w:sz w:val="16"/>
          <w:szCs w:val="16"/>
        </w:rPr>
      </w:pPr>
      <w:r w:rsidRPr="00883BD6">
        <w:rPr>
          <w:rFonts w:cstheme="minorHAnsi"/>
          <w:sz w:val="16"/>
          <w:szCs w:val="16"/>
        </w:rPr>
        <w:t xml:space="preserve">a) priesaikos deklaracija; </w:t>
      </w:r>
    </w:p>
    <w:p w14:paraId="6875A5B5" w14:textId="77777777" w:rsidR="00D57100" w:rsidRPr="006B7105" w:rsidRDefault="00D57100" w:rsidP="00D57100">
      <w:pPr>
        <w:pStyle w:val="Puslapioinaostekstas"/>
        <w:spacing w:after="0" w:line="240" w:lineRule="auto"/>
        <w:jc w:val="both"/>
        <w:rPr>
          <w:rFonts w:ascii="Times New Roman" w:hAnsi="Times New Roman" w:cs="Times New Roman"/>
        </w:rPr>
      </w:pPr>
      <w:r w:rsidRPr="00883BD6">
        <w:rPr>
          <w:rFonts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83BD6">
        <w:rPr>
          <w:rFonts w:ascii="Times New Roman" w:hAnsi="Times New Roman" w:cs="Times New Roman"/>
          <w:sz w:val="16"/>
          <w:szCs w:val="16"/>
        </w:rPr>
        <w:t xml:space="preserve"> </w:t>
      </w:r>
    </w:p>
  </w:footnote>
  <w:footnote w:id="5">
    <w:p w14:paraId="04630040" w14:textId="77777777" w:rsidR="00D57100" w:rsidRPr="00883BD6" w:rsidRDefault="00D57100" w:rsidP="00D57100">
      <w:pPr>
        <w:pStyle w:val="Puslapioinaostekstas"/>
        <w:spacing w:after="0" w:line="240" w:lineRule="auto"/>
        <w:jc w:val="both"/>
        <w:rPr>
          <w:rFonts w:cstheme="minorHAnsi"/>
          <w:sz w:val="16"/>
          <w:szCs w:val="16"/>
        </w:rPr>
      </w:pPr>
      <w:r w:rsidRPr="00883BD6">
        <w:rPr>
          <w:rStyle w:val="Puslapioinaosnuoroda"/>
          <w:rFonts w:eastAsia="Yu Mincho" w:cstheme="minorHAnsi"/>
          <w:sz w:val="16"/>
          <w:szCs w:val="16"/>
        </w:rPr>
        <w:footnoteRef/>
      </w:r>
      <w:r w:rsidRPr="00883BD6">
        <w:rPr>
          <w:rFonts w:eastAsia="Yu Mincho" w:cstheme="minorHAnsi"/>
          <w:sz w:val="16"/>
          <w:szCs w:val="16"/>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D5583" w14:textId="77777777" w:rsidR="00D57100" w:rsidRPr="00883BD6" w:rsidRDefault="00D57100" w:rsidP="00D57100">
      <w:pPr>
        <w:pStyle w:val="Puslapioinaostekstas"/>
        <w:spacing w:after="0" w:line="240" w:lineRule="auto"/>
        <w:jc w:val="both"/>
        <w:rPr>
          <w:rFonts w:eastAsia="Yu Mincho" w:cstheme="minorHAnsi"/>
          <w:sz w:val="16"/>
          <w:szCs w:val="16"/>
        </w:rPr>
      </w:pPr>
      <w:r w:rsidRPr="00883BD6">
        <w:rPr>
          <w:rFonts w:eastAsia="Yu Mincho" w:cstheme="minorHAnsi"/>
          <w:sz w:val="16"/>
          <w:szCs w:val="16"/>
        </w:rPr>
        <w:t xml:space="preserve">a) priesaikos deklaracija; </w:t>
      </w:r>
    </w:p>
    <w:p w14:paraId="4B96809E" w14:textId="77777777" w:rsidR="00D57100" w:rsidRPr="005B44FF" w:rsidRDefault="00D57100" w:rsidP="00D57100">
      <w:pPr>
        <w:pStyle w:val="Puslapioinaostekstas"/>
        <w:spacing w:after="0" w:line="240" w:lineRule="auto"/>
        <w:jc w:val="both"/>
        <w:rPr>
          <w:rFonts w:ascii="Times New Roman" w:eastAsia="Yu Mincho" w:hAnsi="Times New Roman" w:cs="Times New Roman"/>
        </w:rPr>
      </w:pPr>
      <w:r w:rsidRPr="00883BD6">
        <w:rPr>
          <w:rFonts w:eastAsia="Yu Mincho" w:cstheme="minorHAnsi"/>
          <w:sz w:val="16"/>
          <w:szCs w:val="16"/>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0AC13A9"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0E4BAFEC" w:rsidR="007223F0" w:rsidRDefault="007223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8A8BC0A"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47B03C0"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A8707680"/>
    <w:lvl w:ilvl="0">
      <w:start w:val="6"/>
      <w:numFmt w:val="decimal"/>
      <w:lvlText w:val="%1."/>
      <w:lvlJc w:val="left"/>
      <w:pPr>
        <w:ind w:left="360" w:hanging="360"/>
      </w:pPr>
      <w:rPr>
        <w:rFonts w:hint="default"/>
        <w:b w:val="0"/>
        <w:bCs w:val="0"/>
      </w:rPr>
    </w:lvl>
    <w:lvl w:ilvl="1">
      <w:start w:val="1"/>
      <w:numFmt w:val="decimal"/>
      <w:lvlText w:val="%1.%2."/>
      <w:lvlJc w:val="left"/>
      <w:pPr>
        <w:ind w:left="4188" w:hanging="360"/>
      </w:pPr>
      <w:rPr>
        <w:rFonts w:hint="default"/>
        <w:b w:val="0"/>
        <w:bCs w:val="0"/>
        <w:i w:val="0"/>
        <w:iCs w:val="0"/>
        <w:color w:val="auto"/>
      </w:rPr>
    </w:lvl>
    <w:lvl w:ilvl="2">
      <w:start w:val="1"/>
      <w:numFmt w:val="decimal"/>
      <w:lvlText w:val="%1.%2.%3."/>
      <w:lvlJc w:val="left"/>
      <w:pPr>
        <w:ind w:left="8375" w:hanging="720"/>
      </w:pPr>
      <w:rPr>
        <w:rFonts w:hint="default"/>
        <w:i w:val="0"/>
        <w:iCs/>
        <w:color w:val="auto"/>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6"/>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18"/>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5"/>
  </w:num>
  <w:num w:numId="18" w16cid:durableId="701367099">
    <w:abstractNumId w:val="7"/>
  </w:num>
  <w:num w:numId="19" w16cid:durableId="41204372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547"/>
    <w:rsid w:val="00001CCF"/>
    <w:rsid w:val="00002A65"/>
    <w:rsid w:val="00003568"/>
    <w:rsid w:val="000035DA"/>
    <w:rsid w:val="000037C5"/>
    <w:rsid w:val="00003A28"/>
    <w:rsid w:val="00003A3F"/>
    <w:rsid w:val="00003F3C"/>
    <w:rsid w:val="0000427B"/>
    <w:rsid w:val="00004453"/>
    <w:rsid w:val="000044FA"/>
    <w:rsid w:val="00004521"/>
    <w:rsid w:val="000047D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2C2"/>
    <w:rsid w:val="00014A0B"/>
    <w:rsid w:val="00014A61"/>
    <w:rsid w:val="00014D09"/>
    <w:rsid w:val="00014F4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EDC"/>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4B2"/>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0D9"/>
    <w:rsid w:val="00080396"/>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B55"/>
    <w:rsid w:val="00085ECB"/>
    <w:rsid w:val="00086C16"/>
    <w:rsid w:val="00086D57"/>
    <w:rsid w:val="00086DDB"/>
    <w:rsid w:val="00086EAC"/>
    <w:rsid w:val="00087211"/>
    <w:rsid w:val="000873A9"/>
    <w:rsid w:val="000874BC"/>
    <w:rsid w:val="000876C6"/>
    <w:rsid w:val="00087EFE"/>
    <w:rsid w:val="0009000E"/>
    <w:rsid w:val="00090235"/>
    <w:rsid w:val="000903D5"/>
    <w:rsid w:val="000904B3"/>
    <w:rsid w:val="00090916"/>
    <w:rsid w:val="00090F9B"/>
    <w:rsid w:val="00091096"/>
    <w:rsid w:val="00091346"/>
    <w:rsid w:val="0009162B"/>
    <w:rsid w:val="000917F2"/>
    <w:rsid w:val="000918AC"/>
    <w:rsid w:val="00091C9D"/>
    <w:rsid w:val="00092108"/>
    <w:rsid w:val="00093649"/>
    <w:rsid w:val="0009380F"/>
    <w:rsid w:val="00093996"/>
    <w:rsid w:val="00094604"/>
    <w:rsid w:val="00094787"/>
    <w:rsid w:val="00094D7E"/>
    <w:rsid w:val="00095834"/>
    <w:rsid w:val="00095A99"/>
    <w:rsid w:val="000960BC"/>
    <w:rsid w:val="0009614F"/>
    <w:rsid w:val="000962B7"/>
    <w:rsid w:val="000962D0"/>
    <w:rsid w:val="0009724E"/>
    <w:rsid w:val="000972FB"/>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64"/>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5FB3"/>
    <w:rsid w:val="000D638A"/>
    <w:rsid w:val="000D6427"/>
    <w:rsid w:val="000D71C2"/>
    <w:rsid w:val="000D7494"/>
    <w:rsid w:val="000D7708"/>
    <w:rsid w:val="000D7AD2"/>
    <w:rsid w:val="000D7D49"/>
    <w:rsid w:val="000D7F8C"/>
    <w:rsid w:val="000E06F9"/>
    <w:rsid w:val="000E083B"/>
    <w:rsid w:val="000E0EAE"/>
    <w:rsid w:val="000E0FA2"/>
    <w:rsid w:val="000E10BD"/>
    <w:rsid w:val="000E12D8"/>
    <w:rsid w:val="000E149B"/>
    <w:rsid w:val="000E1743"/>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AF1"/>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33B"/>
    <w:rsid w:val="0010779C"/>
    <w:rsid w:val="00107A04"/>
    <w:rsid w:val="00110481"/>
    <w:rsid w:val="0011053F"/>
    <w:rsid w:val="0011135E"/>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5C8"/>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997"/>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D88"/>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3CA5"/>
    <w:rsid w:val="001843E8"/>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03B"/>
    <w:rsid w:val="001E318D"/>
    <w:rsid w:val="001E3801"/>
    <w:rsid w:val="001E3A03"/>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E90"/>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C8F"/>
    <w:rsid w:val="00203D02"/>
    <w:rsid w:val="0020417D"/>
    <w:rsid w:val="002045D9"/>
    <w:rsid w:val="00204A58"/>
    <w:rsid w:val="00204CAF"/>
    <w:rsid w:val="002058A4"/>
    <w:rsid w:val="002059C4"/>
    <w:rsid w:val="00205A0F"/>
    <w:rsid w:val="00206125"/>
    <w:rsid w:val="00206179"/>
    <w:rsid w:val="00207048"/>
    <w:rsid w:val="00207560"/>
    <w:rsid w:val="002078CF"/>
    <w:rsid w:val="0020796D"/>
    <w:rsid w:val="00207CC3"/>
    <w:rsid w:val="00207E02"/>
    <w:rsid w:val="00207E40"/>
    <w:rsid w:val="00207FAC"/>
    <w:rsid w:val="00210068"/>
    <w:rsid w:val="002101DC"/>
    <w:rsid w:val="00210594"/>
    <w:rsid w:val="0021078C"/>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B4E"/>
    <w:rsid w:val="00215FB5"/>
    <w:rsid w:val="002163DC"/>
    <w:rsid w:val="00216625"/>
    <w:rsid w:val="00216766"/>
    <w:rsid w:val="00216820"/>
    <w:rsid w:val="0021714E"/>
    <w:rsid w:val="00217893"/>
    <w:rsid w:val="00220588"/>
    <w:rsid w:val="00220B88"/>
    <w:rsid w:val="00220F28"/>
    <w:rsid w:val="00221180"/>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B9"/>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7B"/>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59D"/>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236"/>
    <w:rsid w:val="0027455B"/>
    <w:rsid w:val="002747E8"/>
    <w:rsid w:val="00274C8A"/>
    <w:rsid w:val="00274E50"/>
    <w:rsid w:val="00275637"/>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BB8"/>
    <w:rsid w:val="002B6FF7"/>
    <w:rsid w:val="002B7185"/>
    <w:rsid w:val="002B75F7"/>
    <w:rsid w:val="002B781B"/>
    <w:rsid w:val="002B7A5A"/>
    <w:rsid w:val="002B7DBF"/>
    <w:rsid w:val="002C11E2"/>
    <w:rsid w:val="002C14FC"/>
    <w:rsid w:val="002C17A0"/>
    <w:rsid w:val="002C1FB6"/>
    <w:rsid w:val="002C215A"/>
    <w:rsid w:val="002C21E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97C"/>
    <w:rsid w:val="002D1075"/>
    <w:rsid w:val="002D1083"/>
    <w:rsid w:val="002D1C99"/>
    <w:rsid w:val="002D1EFA"/>
    <w:rsid w:val="002D21A4"/>
    <w:rsid w:val="002D236C"/>
    <w:rsid w:val="002D28EF"/>
    <w:rsid w:val="002D2982"/>
    <w:rsid w:val="002D2C30"/>
    <w:rsid w:val="002D3113"/>
    <w:rsid w:val="002D330D"/>
    <w:rsid w:val="002D3712"/>
    <w:rsid w:val="002D470F"/>
    <w:rsid w:val="002D48BB"/>
    <w:rsid w:val="002D48E0"/>
    <w:rsid w:val="002D51D8"/>
    <w:rsid w:val="002D54D5"/>
    <w:rsid w:val="002D5ABC"/>
    <w:rsid w:val="002D61AE"/>
    <w:rsid w:val="002D6308"/>
    <w:rsid w:val="002D6348"/>
    <w:rsid w:val="002D6A58"/>
    <w:rsid w:val="002D6D51"/>
    <w:rsid w:val="002D6E52"/>
    <w:rsid w:val="002D6EE6"/>
    <w:rsid w:val="002D6F74"/>
    <w:rsid w:val="002D713B"/>
    <w:rsid w:val="002D71B6"/>
    <w:rsid w:val="002D7F06"/>
    <w:rsid w:val="002E00F1"/>
    <w:rsid w:val="002E115D"/>
    <w:rsid w:val="002E120E"/>
    <w:rsid w:val="002E1796"/>
    <w:rsid w:val="002E187A"/>
    <w:rsid w:val="002E2126"/>
    <w:rsid w:val="002E259F"/>
    <w:rsid w:val="002E2849"/>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044"/>
    <w:rsid w:val="002F396F"/>
    <w:rsid w:val="002F44C0"/>
    <w:rsid w:val="002F4710"/>
    <w:rsid w:val="002F5129"/>
    <w:rsid w:val="002F536E"/>
    <w:rsid w:val="002F5A85"/>
    <w:rsid w:val="002F5E32"/>
    <w:rsid w:val="002F5EE2"/>
    <w:rsid w:val="002F5F47"/>
    <w:rsid w:val="002F5F8E"/>
    <w:rsid w:val="002F667E"/>
    <w:rsid w:val="002F67FD"/>
    <w:rsid w:val="002F6EDD"/>
    <w:rsid w:val="002F77A4"/>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656"/>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379"/>
    <w:rsid w:val="0032494C"/>
    <w:rsid w:val="00325243"/>
    <w:rsid w:val="003253E0"/>
    <w:rsid w:val="00325A84"/>
    <w:rsid w:val="00325BB7"/>
    <w:rsid w:val="00325D58"/>
    <w:rsid w:val="00325F1F"/>
    <w:rsid w:val="00326357"/>
    <w:rsid w:val="003266E6"/>
    <w:rsid w:val="00326B86"/>
    <w:rsid w:val="00326CB7"/>
    <w:rsid w:val="00326F19"/>
    <w:rsid w:val="00326F9E"/>
    <w:rsid w:val="003300B4"/>
    <w:rsid w:val="003300F2"/>
    <w:rsid w:val="0033072F"/>
    <w:rsid w:val="00330D01"/>
    <w:rsid w:val="00331673"/>
    <w:rsid w:val="00331E06"/>
    <w:rsid w:val="00331ED1"/>
    <w:rsid w:val="003328D9"/>
    <w:rsid w:val="003339CC"/>
    <w:rsid w:val="00333BFA"/>
    <w:rsid w:val="003340A1"/>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AED"/>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771"/>
    <w:rsid w:val="00351D68"/>
    <w:rsid w:val="003525D2"/>
    <w:rsid w:val="00352626"/>
    <w:rsid w:val="00352C78"/>
    <w:rsid w:val="00352D38"/>
    <w:rsid w:val="00352E77"/>
    <w:rsid w:val="003534B4"/>
    <w:rsid w:val="003536CF"/>
    <w:rsid w:val="00353A48"/>
    <w:rsid w:val="00353D1B"/>
    <w:rsid w:val="0035403E"/>
    <w:rsid w:val="00354AB4"/>
    <w:rsid w:val="0035542F"/>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8F7"/>
    <w:rsid w:val="003671C3"/>
    <w:rsid w:val="003671CF"/>
    <w:rsid w:val="00370489"/>
    <w:rsid w:val="00370682"/>
    <w:rsid w:val="00370A49"/>
    <w:rsid w:val="003713E4"/>
    <w:rsid w:val="00371433"/>
    <w:rsid w:val="00371D24"/>
    <w:rsid w:val="0037309E"/>
    <w:rsid w:val="00373245"/>
    <w:rsid w:val="0037332B"/>
    <w:rsid w:val="00373C97"/>
    <w:rsid w:val="00373DCE"/>
    <w:rsid w:val="003741D5"/>
    <w:rsid w:val="00374462"/>
    <w:rsid w:val="00374529"/>
    <w:rsid w:val="00374650"/>
    <w:rsid w:val="00374A04"/>
    <w:rsid w:val="00374E6A"/>
    <w:rsid w:val="00375417"/>
    <w:rsid w:val="0037545E"/>
    <w:rsid w:val="003754D9"/>
    <w:rsid w:val="00375B68"/>
    <w:rsid w:val="0037619D"/>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0A"/>
    <w:rsid w:val="00380DF1"/>
    <w:rsid w:val="00380DF6"/>
    <w:rsid w:val="003812C4"/>
    <w:rsid w:val="003812D6"/>
    <w:rsid w:val="003813C1"/>
    <w:rsid w:val="003819C8"/>
    <w:rsid w:val="00381A66"/>
    <w:rsid w:val="00381B48"/>
    <w:rsid w:val="00381D3A"/>
    <w:rsid w:val="003821B2"/>
    <w:rsid w:val="00382239"/>
    <w:rsid w:val="00382394"/>
    <w:rsid w:val="003828B0"/>
    <w:rsid w:val="00382939"/>
    <w:rsid w:val="00382A83"/>
    <w:rsid w:val="003830BD"/>
    <w:rsid w:val="003835F5"/>
    <w:rsid w:val="00384F5A"/>
    <w:rsid w:val="003852F7"/>
    <w:rsid w:val="00385D49"/>
    <w:rsid w:val="003869A4"/>
    <w:rsid w:val="00386E76"/>
    <w:rsid w:val="00387F1F"/>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3AE"/>
    <w:rsid w:val="003977D0"/>
    <w:rsid w:val="003A00F1"/>
    <w:rsid w:val="003A050E"/>
    <w:rsid w:val="003A050F"/>
    <w:rsid w:val="003A0C6B"/>
    <w:rsid w:val="003A0C88"/>
    <w:rsid w:val="003A0CAA"/>
    <w:rsid w:val="003A0E0D"/>
    <w:rsid w:val="003A0EC0"/>
    <w:rsid w:val="003A0ECB"/>
    <w:rsid w:val="003A10CA"/>
    <w:rsid w:val="003A1229"/>
    <w:rsid w:val="003A15C1"/>
    <w:rsid w:val="003A16E6"/>
    <w:rsid w:val="003A1A87"/>
    <w:rsid w:val="003A1F61"/>
    <w:rsid w:val="003A1F9F"/>
    <w:rsid w:val="003A2F4F"/>
    <w:rsid w:val="003A30C5"/>
    <w:rsid w:val="003A3497"/>
    <w:rsid w:val="003A36D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5"/>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71C"/>
    <w:rsid w:val="003E3FD0"/>
    <w:rsid w:val="003E4314"/>
    <w:rsid w:val="003E436D"/>
    <w:rsid w:val="003E44B2"/>
    <w:rsid w:val="003E4AC7"/>
    <w:rsid w:val="003E4DB9"/>
    <w:rsid w:val="003E51C1"/>
    <w:rsid w:val="003E6599"/>
    <w:rsid w:val="003E6626"/>
    <w:rsid w:val="003E664F"/>
    <w:rsid w:val="003E713F"/>
    <w:rsid w:val="003E7F39"/>
    <w:rsid w:val="003F084C"/>
    <w:rsid w:val="003F092C"/>
    <w:rsid w:val="003F0CCA"/>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0EA"/>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34D"/>
    <w:rsid w:val="00436AE5"/>
    <w:rsid w:val="00436B58"/>
    <w:rsid w:val="004375A5"/>
    <w:rsid w:val="00437883"/>
    <w:rsid w:val="00437E8C"/>
    <w:rsid w:val="00440462"/>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5ED"/>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5907"/>
    <w:rsid w:val="004668E8"/>
    <w:rsid w:val="00467B1D"/>
    <w:rsid w:val="00467D3C"/>
    <w:rsid w:val="00467EFB"/>
    <w:rsid w:val="00467FCB"/>
    <w:rsid w:val="0047047D"/>
    <w:rsid w:val="00470497"/>
    <w:rsid w:val="004704F7"/>
    <w:rsid w:val="00471043"/>
    <w:rsid w:val="004712B7"/>
    <w:rsid w:val="004713B5"/>
    <w:rsid w:val="00471C8B"/>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603A"/>
    <w:rsid w:val="004D60BF"/>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77A"/>
    <w:rsid w:val="004E2CA6"/>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3C08"/>
    <w:rsid w:val="004F46DE"/>
    <w:rsid w:val="004F473D"/>
    <w:rsid w:val="004F4D51"/>
    <w:rsid w:val="004F50BE"/>
    <w:rsid w:val="004F54AF"/>
    <w:rsid w:val="004F5BBE"/>
    <w:rsid w:val="004F5D95"/>
    <w:rsid w:val="004F610B"/>
    <w:rsid w:val="004F6588"/>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BE7"/>
    <w:rsid w:val="00507DC9"/>
    <w:rsid w:val="005107DF"/>
    <w:rsid w:val="0051113D"/>
    <w:rsid w:val="0051148D"/>
    <w:rsid w:val="00511E57"/>
    <w:rsid w:val="00511F65"/>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ABB"/>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9"/>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0F44"/>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5A2D"/>
    <w:rsid w:val="00566788"/>
    <w:rsid w:val="00566884"/>
    <w:rsid w:val="005669CC"/>
    <w:rsid w:val="00566BA8"/>
    <w:rsid w:val="00566CC6"/>
    <w:rsid w:val="0056702A"/>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10"/>
    <w:rsid w:val="00577A72"/>
    <w:rsid w:val="00577C8A"/>
    <w:rsid w:val="00577E1C"/>
    <w:rsid w:val="00577FC2"/>
    <w:rsid w:val="005806D2"/>
    <w:rsid w:val="005813B2"/>
    <w:rsid w:val="00582AD0"/>
    <w:rsid w:val="00582CE9"/>
    <w:rsid w:val="00582DA6"/>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7C2"/>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5BA"/>
    <w:rsid w:val="00597743"/>
    <w:rsid w:val="00597972"/>
    <w:rsid w:val="005979E9"/>
    <w:rsid w:val="00597F1C"/>
    <w:rsid w:val="005A0791"/>
    <w:rsid w:val="005A07D8"/>
    <w:rsid w:val="005A195F"/>
    <w:rsid w:val="005A2704"/>
    <w:rsid w:val="005A2AC1"/>
    <w:rsid w:val="005A2B04"/>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4B2"/>
    <w:rsid w:val="005B383F"/>
    <w:rsid w:val="005B3D70"/>
    <w:rsid w:val="005B3F6E"/>
    <w:rsid w:val="005B46C1"/>
    <w:rsid w:val="005B484F"/>
    <w:rsid w:val="005B537C"/>
    <w:rsid w:val="005B5793"/>
    <w:rsid w:val="005B5ED5"/>
    <w:rsid w:val="005B6B89"/>
    <w:rsid w:val="005B7A2B"/>
    <w:rsid w:val="005C0258"/>
    <w:rsid w:val="005C04CA"/>
    <w:rsid w:val="005C0B37"/>
    <w:rsid w:val="005C15F1"/>
    <w:rsid w:val="005C1639"/>
    <w:rsid w:val="005C16FF"/>
    <w:rsid w:val="005C17C2"/>
    <w:rsid w:val="005C1E12"/>
    <w:rsid w:val="005C3F18"/>
    <w:rsid w:val="005C4476"/>
    <w:rsid w:val="005C5BD5"/>
    <w:rsid w:val="005C60F3"/>
    <w:rsid w:val="005C6C2A"/>
    <w:rsid w:val="005C6D8F"/>
    <w:rsid w:val="005C7263"/>
    <w:rsid w:val="005C7388"/>
    <w:rsid w:val="005C74DC"/>
    <w:rsid w:val="005C7C0F"/>
    <w:rsid w:val="005D02F8"/>
    <w:rsid w:val="005D0725"/>
    <w:rsid w:val="005D08AD"/>
    <w:rsid w:val="005D0BEE"/>
    <w:rsid w:val="005D0CD2"/>
    <w:rsid w:val="005D1328"/>
    <w:rsid w:val="005D1747"/>
    <w:rsid w:val="005D1EC0"/>
    <w:rsid w:val="005D2085"/>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22"/>
    <w:rsid w:val="006102F3"/>
    <w:rsid w:val="0061093E"/>
    <w:rsid w:val="00610CCB"/>
    <w:rsid w:val="006119DC"/>
    <w:rsid w:val="00612434"/>
    <w:rsid w:val="00612CE6"/>
    <w:rsid w:val="00612DA3"/>
    <w:rsid w:val="00612EDD"/>
    <w:rsid w:val="00612FBA"/>
    <w:rsid w:val="0061391F"/>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1D0A"/>
    <w:rsid w:val="00642597"/>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47F9B"/>
    <w:rsid w:val="00650E73"/>
    <w:rsid w:val="00651062"/>
    <w:rsid w:val="0065109E"/>
    <w:rsid w:val="006512AF"/>
    <w:rsid w:val="00651301"/>
    <w:rsid w:val="0065132D"/>
    <w:rsid w:val="00651E2B"/>
    <w:rsid w:val="006523FD"/>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7ED"/>
    <w:rsid w:val="006873F4"/>
    <w:rsid w:val="006876B2"/>
    <w:rsid w:val="00687997"/>
    <w:rsid w:val="00687E47"/>
    <w:rsid w:val="0069025B"/>
    <w:rsid w:val="00690580"/>
    <w:rsid w:val="0069058D"/>
    <w:rsid w:val="006906C5"/>
    <w:rsid w:val="00690B5C"/>
    <w:rsid w:val="00691275"/>
    <w:rsid w:val="0069195A"/>
    <w:rsid w:val="00691BDB"/>
    <w:rsid w:val="00692486"/>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350"/>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026"/>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09"/>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995"/>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3F2"/>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03BC"/>
    <w:rsid w:val="00731414"/>
    <w:rsid w:val="007317B5"/>
    <w:rsid w:val="007317EA"/>
    <w:rsid w:val="00731CF6"/>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172"/>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CF8"/>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64C"/>
    <w:rsid w:val="00767D66"/>
    <w:rsid w:val="00767E88"/>
    <w:rsid w:val="00770496"/>
    <w:rsid w:val="00770B9A"/>
    <w:rsid w:val="00770BA4"/>
    <w:rsid w:val="00771A43"/>
    <w:rsid w:val="00771D7A"/>
    <w:rsid w:val="00771EC8"/>
    <w:rsid w:val="007720C2"/>
    <w:rsid w:val="0077230E"/>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4CC"/>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17"/>
    <w:rsid w:val="007B1258"/>
    <w:rsid w:val="007B12FF"/>
    <w:rsid w:val="007B185F"/>
    <w:rsid w:val="007B200A"/>
    <w:rsid w:val="007B2A01"/>
    <w:rsid w:val="007B2E75"/>
    <w:rsid w:val="007B2E78"/>
    <w:rsid w:val="007B36CC"/>
    <w:rsid w:val="007B3B8D"/>
    <w:rsid w:val="007B43A1"/>
    <w:rsid w:val="007B4DFE"/>
    <w:rsid w:val="007B4F17"/>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6D"/>
    <w:rsid w:val="007C5794"/>
    <w:rsid w:val="007C6357"/>
    <w:rsid w:val="007C65CC"/>
    <w:rsid w:val="007C7A8A"/>
    <w:rsid w:val="007C7D60"/>
    <w:rsid w:val="007D0225"/>
    <w:rsid w:val="007D0DA7"/>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652"/>
    <w:rsid w:val="007E07D4"/>
    <w:rsid w:val="007E0A9D"/>
    <w:rsid w:val="007E0B96"/>
    <w:rsid w:val="007E1003"/>
    <w:rsid w:val="007E10E2"/>
    <w:rsid w:val="007E16AF"/>
    <w:rsid w:val="007E1893"/>
    <w:rsid w:val="007E1C4C"/>
    <w:rsid w:val="007E1CC1"/>
    <w:rsid w:val="007E232C"/>
    <w:rsid w:val="007E286D"/>
    <w:rsid w:val="007E2CF6"/>
    <w:rsid w:val="007E2E51"/>
    <w:rsid w:val="007E3232"/>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3B10"/>
    <w:rsid w:val="007F470B"/>
    <w:rsid w:val="007F47E7"/>
    <w:rsid w:val="007F4F75"/>
    <w:rsid w:val="007F5E66"/>
    <w:rsid w:val="007F6402"/>
    <w:rsid w:val="007F6C4A"/>
    <w:rsid w:val="007F6C5E"/>
    <w:rsid w:val="007F70F3"/>
    <w:rsid w:val="007F725B"/>
    <w:rsid w:val="0080079C"/>
    <w:rsid w:val="00800DDD"/>
    <w:rsid w:val="0080102D"/>
    <w:rsid w:val="0080269D"/>
    <w:rsid w:val="00802D39"/>
    <w:rsid w:val="00803F8A"/>
    <w:rsid w:val="008040CB"/>
    <w:rsid w:val="008043C9"/>
    <w:rsid w:val="008047A6"/>
    <w:rsid w:val="00804864"/>
    <w:rsid w:val="00804921"/>
    <w:rsid w:val="00804D0F"/>
    <w:rsid w:val="00804F45"/>
    <w:rsid w:val="008052F3"/>
    <w:rsid w:val="008055AB"/>
    <w:rsid w:val="0080573E"/>
    <w:rsid w:val="00805D63"/>
    <w:rsid w:val="00806044"/>
    <w:rsid w:val="00806116"/>
    <w:rsid w:val="00806360"/>
    <w:rsid w:val="00807B75"/>
    <w:rsid w:val="00810237"/>
    <w:rsid w:val="008105BE"/>
    <w:rsid w:val="00810AF3"/>
    <w:rsid w:val="00810FC3"/>
    <w:rsid w:val="008122D9"/>
    <w:rsid w:val="008125DB"/>
    <w:rsid w:val="00813105"/>
    <w:rsid w:val="0081425E"/>
    <w:rsid w:val="008142E7"/>
    <w:rsid w:val="00814604"/>
    <w:rsid w:val="00814C2C"/>
    <w:rsid w:val="00814F72"/>
    <w:rsid w:val="008150F0"/>
    <w:rsid w:val="0081570A"/>
    <w:rsid w:val="0081577E"/>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33"/>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4E1"/>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D9E"/>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58D"/>
    <w:rsid w:val="00861C17"/>
    <w:rsid w:val="00861F49"/>
    <w:rsid w:val="0086202D"/>
    <w:rsid w:val="00862DB8"/>
    <w:rsid w:val="00862F93"/>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0E5A"/>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3D5"/>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CD9"/>
    <w:rsid w:val="008D454C"/>
    <w:rsid w:val="008D55D8"/>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823"/>
    <w:rsid w:val="008F48A8"/>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37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1BEA"/>
    <w:rsid w:val="00922326"/>
    <w:rsid w:val="00922922"/>
    <w:rsid w:val="00922D5C"/>
    <w:rsid w:val="00922FC0"/>
    <w:rsid w:val="009234D7"/>
    <w:rsid w:val="00923A02"/>
    <w:rsid w:val="00923F6D"/>
    <w:rsid w:val="0092421A"/>
    <w:rsid w:val="00924445"/>
    <w:rsid w:val="00925348"/>
    <w:rsid w:val="00925B02"/>
    <w:rsid w:val="00925B89"/>
    <w:rsid w:val="00925D6B"/>
    <w:rsid w:val="00925E4E"/>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E6"/>
    <w:rsid w:val="00950C4D"/>
    <w:rsid w:val="00951985"/>
    <w:rsid w:val="00951A15"/>
    <w:rsid w:val="0095251F"/>
    <w:rsid w:val="00952D49"/>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C33"/>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BB"/>
    <w:rsid w:val="009855D4"/>
    <w:rsid w:val="00985A84"/>
    <w:rsid w:val="00985BDD"/>
    <w:rsid w:val="00985F55"/>
    <w:rsid w:val="00986557"/>
    <w:rsid w:val="00986CE1"/>
    <w:rsid w:val="00986F95"/>
    <w:rsid w:val="00986FE3"/>
    <w:rsid w:val="00987DE7"/>
    <w:rsid w:val="00990052"/>
    <w:rsid w:val="00990E9B"/>
    <w:rsid w:val="00991095"/>
    <w:rsid w:val="009910A4"/>
    <w:rsid w:val="00991419"/>
    <w:rsid w:val="00991BFE"/>
    <w:rsid w:val="00991D5A"/>
    <w:rsid w:val="00991E71"/>
    <w:rsid w:val="00991E7A"/>
    <w:rsid w:val="00991EC5"/>
    <w:rsid w:val="009921F1"/>
    <w:rsid w:val="009925FA"/>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02B"/>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5DCB"/>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B2E"/>
    <w:rsid w:val="00A07E54"/>
    <w:rsid w:val="00A109FD"/>
    <w:rsid w:val="00A10FCA"/>
    <w:rsid w:val="00A11014"/>
    <w:rsid w:val="00A113C1"/>
    <w:rsid w:val="00A120B7"/>
    <w:rsid w:val="00A121AB"/>
    <w:rsid w:val="00A130D3"/>
    <w:rsid w:val="00A133E1"/>
    <w:rsid w:val="00A13EAF"/>
    <w:rsid w:val="00A147C9"/>
    <w:rsid w:val="00A14833"/>
    <w:rsid w:val="00A1514C"/>
    <w:rsid w:val="00A15279"/>
    <w:rsid w:val="00A15544"/>
    <w:rsid w:val="00A176D5"/>
    <w:rsid w:val="00A1780C"/>
    <w:rsid w:val="00A207C4"/>
    <w:rsid w:val="00A21072"/>
    <w:rsid w:val="00A213CE"/>
    <w:rsid w:val="00A215B6"/>
    <w:rsid w:val="00A21653"/>
    <w:rsid w:val="00A217B2"/>
    <w:rsid w:val="00A21F3E"/>
    <w:rsid w:val="00A222A1"/>
    <w:rsid w:val="00A23042"/>
    <w:rsid w:val="00A2374A"/>
    <w:rsid w:val="00A23B71"/>
    <w:rsid w:val="00A23C2A"/>
    <w:rsid w:val="00A2480E"/>
    <w:rsid w:val="00A24EBE"/>
    <w:rsid w:val="00A24FBA"/>
    <w:rsid w:val="00A25125"/>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1F1B"/>
    <w:rsid w:val="00A52316"/>
    <w:rsid w:val="00A524F1"/>
    <w:rsid w:val="00A5253F"/>
    <w:rsid w:val="00A52B08"/>
    <w:rsid w:val="00A52B12"/>
    <w:rsid w:val="00A53041"/>
    <w:rsid w:val="00A5367D"/>
    <w:rsid w:val="00A53BAE"/>
    <w:rsid w:val="00A53D5D"/>
    <w:rsid w:val="00A54FCF"/>
    <w:rsid w:val="00A5552B"/>
    <w:rsid w:val="00A55891"/>
    <w:rsid w:val="00A55AA5"/>
    <w:rsid w:val="00A55B2A"/>
    <w:rsid w:val="00A560A2"/>
    <w:rsid w:val="00A56A24"/>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2CA"/>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01"/>
    <w:rsid w:val="00A87EA9"/>
    <w:rsid w:val="00A900F8"/>
    <w:rsid w:val="00A90AF8"/>
    <w:rsid w:val="00A91435"/>
    <w:rsid w:val="00A91483"/>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183"/>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0EDC"/>
    <w:rsid w:val="00AB1754"/>
    <w:rsid w:val="00AB19D5"/>
    <w:rsid w:val="00AB1EF3"/>
    <w:rsid w:val="00AB2DB9"/>
    <w:rsid w:val="00AB2E78"/>
    <w:rsid w:val="00AB2FA0"/>
    <w:rsid w:val="00AB31EF"/>
    <w:rsid w:val="00AB331C"/>
    <w:rsid w:val="00AB34E1"/>
    <w:rsid w:val="00AB3B35"/>
    <w:rsid w:val="00AB3B5E"/>
    <w:rsid w:val="00AB3CA3"/>
    <w:rsid w:val="00AB3E93"/>
    <w:rsid w:val="00AB3EA4"/>
    <w:rsid w:val="00AB4F60"/>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039"/>
    <w:rsid w:val="00AD2428"/>
    <w:rsid w:val="00AD27D4"/>
    <w:rsid w:val="00AD352D"/>
    <w:rsid w:val="00AD3648"/>
    <w:rsid w:val="00AD3951"/>
    <w:rsid w:val="00AD3DCD"/>
    <w:rsid w:val="00AD3FEE"/>
    <w:rsid w:val="00AD403B"/>
    <w:rsid w:val="00AD4055"/>
    <w:rsid w:val="00AD5069"/>
    <w:rsid w:val="00AD51F7"/>
    <w:rsid w:val="00AD56F4"/>
    <w:rsid w:val="00AD57B1"/>
    <w:rsid w:val="00AD5A7A"/>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359"/>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B4F"/>
    <w:rsid w:val="00B17DBA"/>
    <w:rsid w:val="00B201C2"/>
    <w:rsid w:val="00B203BE"/>
    <w:rsid w:val="00B2069D"/>
    <w:rsid w:val="00B210DB"/>
    <w:rsid w:val="00B2125E"/>
    <w:rsid w:val="00B21AC5"/>
    <w:rsid w:val="00B21EFA"/>
    <w:rsid w:val="00B2239D"/>
    <w:rsid w:val="00B22538"/>
    <w:rsid w:val="00B226A2"/>
    <w:rsid w:val="00B22EBE"/>
    <w:rsid w:val="00B23888"/>
    <w:rsid w:val="00B23FC9"/>
    <w:rsid w:val="00B24214"/>
    <w:rsid w:val="00B2459A"/>
    <w:rsid w:val="00B24708"/>
    <w:rsid w:val="00B24D95"/>
    <w:rsid w:val="00B24DB2"/>
    <w:rsid w:val="00B252D4"/>
    <w:rsid w:val="00B2554D"/>
    <w:rsid w:val="00B25CFF"/>
    <w:rsid w:val="00B26525"/>
    <w:rsid w:val="00B268B3"/>
    <w:rsid w:val="00B26CE7"/>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3F3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B09"/>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2D1"/>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83A"/>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77FB2"/>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4DDD"/>
    <w:rsid w:val="00B950D8"/>
    <w:rsid w:val="00B9518D"/>
    <w:rsid w:val="00B95263"/>
    <w:rsid w:val="00B95A24"/>
    <w:rsid w:val="00B963F5"/>
    <w:rsid w:val="00B9652B"/>
    <w:rsid w:val="00B9672B"/>
    <w:rsid w:val="00B96756"/>
    <w:rsid w:val="00B96A4A"/>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18A"/>
    <w:rsid w:val="00BC22EF"/>
    <w:rsid w:val="00BC2907"/>
    <w:rsid w:val="00BC2908"/>
    <w:rsid w:val="00BC2B7B"/>
    <w:rsid w:val="00BC2E44"/>
    <w:rsid w:val="00BC2E6B"/>
    <w:rsid w:val="00BC3440"/>
    <w:rsid w:val="00BC3BBD"/>
    <w:rsid w:val="00BC3DF9"/>
    <w:rsid w:val="00BC3EEA"/>
    <w:rsid w:val="00BC3F2A"/>
    <w:rsid w:val="00BC403A"/>
    <w:rsid w:val="00BC50EA"/>
    <w:rsid w:val="00BC512A"/>
    <w:rsid w:val="00BC5391"/>
    <w:rsid w:val="00BC62A4"/>
    <w:rsid w:val="00BC7052"/>
    <w:rsid w:val="00BC759E"/>
    <w:rsid w:val="00BC7F89"/>
    <w:rsid w:val="00BD00CF"/>
    <w:rsid w:val="00BD0654"/>
    <w:rsid w:val="00BD0C86"/>
    <w:rsid w:val="00BD0DD7"/>
    <w:rsid w:val="00BD1621"/>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7CC"/>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427"/>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4A"/>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4918"/>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7EF"/>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0F95"/>
    <w:rsid w:val="00C90FA1"/>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6EF"/>
    <w:rsid w:val="00C96CEC"/>
    <w:rsid w:val="00C970BE"/>
    <w:rsid w:val="00C970C8"/>
    <w:rsid w:val="00C974E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95"/>
    <w:rsid w:val="00CB20ED"/>
    <w:rsid w:val="00CB21ED"/>
    <w:rsid w:val="00CB3C1E"/>
    <w:rsid w:val="00CB3E24"/>
    <w:rsid w:val="00CB3E81"/>
    <w:rsid w:val="00CB46BF"/>
    <w:rsid w:val="00CB4822"/>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1C9"/>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CF7C62"/>
    <w:rsid w:val="00D00392"/>
    <w:rsid w:val="00D0056C"/>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C9F"/>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F9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E83"/>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1E0B"/>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2796"/>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B64"/>
    <w:rsid w:val="00D51C5E"/>
    <w:rsid w:val="00D52566"/>
    <w:rsid w:val="00D526C8"/>
    <w:rsid w:val="00D52C35"/>
    <w:rsid w:val="00D535A9"/>
    <w:rsid w:val="00D53BF4"/>
    <w:rsid w:val="00D53F79"/>
    <w:rsid w:val="00D5428E"/>
    <w:rsid w:val="00D54680"/>
    <w:rsid w:val="00D54741"/>
    <w:rsid w:val="00D54BF5"/>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852"/>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797"/>
    <w:rsid w:val="00D80B1E"/>
    <w:rsid w:val="00D80CDF"/>
    <w:rsid w:val="00D8178E"/>
    <w:rsid w:val="00D818BB"/>
    <w:rsid w:val="00D81DA6"/>
    <w:rsid w:val="00D820FC"/>
    <w:rsid w:val="00D83945"/>
    <w:rsid w:val="00D839AF"/>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328"/>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62"/>
    <w:rsid w:val="00DA1FE3"/>
    <w:rsid w:val="00DA22F0"/>
    <w:rsid w:val="00DA23E1"/>
    <w:rsid w:val="00DA44DE"/>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2AB"/>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1DE1"/>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2F3"/>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0D04"/>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69"/>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6D8B"/>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257"/>
    <w:rsid w:val="00E23403"/>
    <w:rsid w:val="00E248B9"/>
    <w:rsid w:val="00E248EF"/>
    <w:rsid w:val="00E24B5E"/>
    <w:rsid w:val="00E24BA1"/>
    <w:rsid w:val="00E24CFE"/>
    <w:rsid w:val="00E24EDC"/>
    <w:rsid w:val="00E24FEF"/>
    <w:rsid w:val="00E2520F"/>
    <w:rsid w:val="00E2534F"/>
    <w:rsid w:val="00E25A55"/>
    <w:rsid w:val="00E25B02"/>
    <w:rsid w:val="00E25CFD"/>
    <w:rsid w:val="00E25D98"/>
    <w:rsid w:val="00E262E0"/>
    <w:rsid w:val="00E264D5"/>
    <w:rsid w:val="00E2694C"/>
    <w:rsid w:val="00E27057"/>
    <w:rsid w:val="00E270AB"/>
    <w:rsid w:val="00E27A96"/>
    <w:rsid w:val="00E30122"/>
    <w:rsid w:val="00E304D7"/>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FFF"/>
    <w:rsid w:val="00E722C4"/>
    <w:rsid w:val="00E729B9"/>
    <w:rsid w:val="00E73904"/>
    <w:rsid w:val="00E73925"/>
    <w:rsid w:val="00E74111"/>
    <w:rsid w:val="00E745C0"/>
    <w:rsid w:val="00E74C5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055"/>
    <w:rsid w:val="00E9025B"/>
    <w:rsid w:val="00E9071A"/>
    <w:rsid w:val="00E90764"/>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4AC"/>
    <w:rsid w:val="00E97C7F"/>
    <w:rsid w:val="00EA001C"/>
    <w:rsid w:val="00EA0228"/>
    <w:rsid w:val="00EA0CD1"/>
    <w:rsid w:val="00EA100E"/>
    <w:rsid w:val="00EA1411"/>
    <w:rsid w:val="00EA141A"/>
    <w:rsid w:val="00EA1790"/>
    <w:rsid w:val="00EA1FD8"/>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071"/>
    <w:rsid w:val="00EB6D85"/>
    <w:rsid w:val="00EB6E93"/>
    <w:rsid w:val="00EB78E8"/>
    <w:rsid w:val="00EB79EA"/>
    <w:rsid w:val="00EB7FCE"/>
    <w:rsid w:val="00EC0799"/>
    <w:rsid w:val="00EC121F"/>
    <w:rsid w:val="00EC1554"/>
    <w:rsid w:val="00EC1B6F"/>
    <w:rsid w:val="00EC2CDC"/>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B28"/>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EE6"/>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1F1"/>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609"/>
    <w:rsid w:val="00F40A93"/>
    <w:rsid w:val="00F40BD7"/>
    <w:rsid w:val="00F40E95"/>
    <w:rsid w:val="00F40EA7"/>
    <w:rsid w:val="00F41BF7"/>
    <w:rsid w:val="00F420B2"/>
    <w:rsid w:val="00F423CA"/>
    <w:rsid w:val="00F429B7"/>
    <w:rsid w:val="00F42BEE"/>
    <w:rsid w:val="00F42CE8"/>
    <w:rsid w:val="00F42DE7"/>
    <w:rsid w:val="00F431D1"/>
    <w:rsid w:val="00F431D3"/>
    <w:rsid w:val="00F4353E"/>
    <w:rsid w:val="00F43C74"/>
    <w:rsid w:val="00F43D84"/>
    <w:rsid w:val="00F44527"/>
    <w:rsid w:val="00F44F39"/>
    <w:rsid w:val="00F450E1"/>
    <w:rsid w:val="00F4536B"/>
    <w:rsid w:val="00F4541C"/>
    <w:rsid w:val="00F45A74"/>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99"/>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9D9"/>
    <w:rsid w:val="00F65C18"/>
    <w:rsid w:val="00F65FF2"/>
    <w:rsid w:val="00F6698E"/>
    <w:rsid w:val="00F67417"/>
    <w:rsid w:val="00F67688"/>
    <w:rsid w:val="00F678A1"/>
    <w:rsid w:val="00F67F25"/>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32"/>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CC"/>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6A35"/>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7F9"/>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6C3A60"/>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B3CF61"/>
    <w:rsid w:val="2BEB28F9"/>
    <w:rsid w:val="2CD4E5C2"/>
    <w:rsid w:val="2DBA51EB"/>
    <w:rsid w:val="2DD249DE"/>
    <w:rsid w:val="2DFE347F"/>
    <w:rsid w:val="2E3255FC"/>
    <w:rsid w:val="2EC07C2E"/>
    <w:rsid w:val="2F71CD79"/>
    <w:rsid w:val="2FA66906"/>
    <w:rsid w:val="2FBBBF34"/>
    <w:rsid w:val="2FBD61A5"/>
    <w:rsid w:val="3047D47A"/>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A7667F"/>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A4D3991"/>
    <w:rsid w:val="4C0A131D"/>
    <w:rsid w:val="4C831C77"/>
    <w:rsid w:val="4CC77BEE"/>
    <w:rsid w:val="4D4E2759"/>
    <w:rsid w:val="4E0A803B"/>
    <w:rsid w:val="4E3B5DE1"/>
    <w:rsid w:val="4E885B9B"/>
    <w:rsid w:val="4EA80E2B"/>
    <w:rsid w:val="50174AE5"/>
    <w:rsid w:val="5021942D"/>
    <w:rsid w:val="5040479D"/>
    <w:rsid w:val="50CC865C"/>
    <w:rsid w:val="5161C38B"/>
    <w:rsid w:val="51AD3C93"/>
    <w:rsid w:val="5244F9D5"/>
    <w:rsid w:val="52538494"/>
    <w:rsid w:val="53052ADD"/>
    <w:rsid w:val="538C0006"/>
    <w:rsid w:val="539B6563"/>
    <w:rsid w:val="53E4F84D"/>
    <w:rsid w:val="54A44937"/>
    <w:rsid w:val="54AABF59"/>
    <w:rsid w:val="54B1DF12"/>
    <w:rsid w:val="550AC827"/>
    <w:rsid w:val="55C51E6C"/>
    <w:rsid w:val="5618FB19"/>
    <w:rsid w:val="564BC836"/>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E1DB4E7"/>
    <w:rsid w:val="5F0203EE"/>
    <w:rsid w:val="5F42D745"/>
    <w:rsid w:val="5F4B7FAB"/>
    <w:rsid w:val="5FED53F7"/>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147E13"/>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80185AC-F918-43F9-B74C-70204ED6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82264AE-B8FB-4C9A-8DCC-FEE803A42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4530</Words>
  <Characters>33438</Characters>
  <Application>Microsoft Office Word</Application>
  <DocSecurity>0</DocSecurity>
  <Lines>903</Lines>
  <Paragraphs>311</Paragraphs>
  <ScaleCrop>false</ScaleCrop>
  <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Jakavičius</dc:creator>
  <cp:keywords/>
  <dc:description/>
  <cp:lastModifiedBy>Inga Sadukienė</cp:lastModifiedBy>
  <cp:revision>42</cp:revision>
  <cp:lastPrinted>2025-03-01T05:45:00Z</cp:lastPrinted>
  <dcterms:created xsi:type="dcterms:W3CDTF">2025-12-03T10:09:00Z</dcterms:created>
  <dcterms:modified xsi:type="dcterms:W3CDTF">2025-12-03T11:20:00Z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