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71" w:type="dxa"/>
        <w:tblInd w:w="7737" w:type="dxa"/>
        <w:tblLook w:val="01E0" w:firstRow="1" w:lastRow="1" w:firstColumn="1" w:lastColumn="1" w:noHBand="0" w:noVBand="0"/>
      </w:tblPr>
      <w:tblGrid>
        <w:gridCol w:w="1971"/>
      </w:tblGrid>
      <w:tr w:rsidR="004F60F6" w:rsidRPr="00E171DC" w:rsidTr="002E3C64">
        <w:trPr>
          <w:trHeight w:val="262"/>
        </w:trPr>
        <w:tc>
          <w:tcPr>
            <w:tcW w:w="1971" w:type="dxa"/>
            <w:shd w:val="clear" w:color="auto" w:fill="auto"/>
          </w:tcPr>
          <w:p w:rsidR="00B45C0D" w:rsidRPr="00B45C0D" w:rsidRDefault="00B45C0D" w:rsidP="00B45C0D">
            <w:pPr>
              <w:tabs>
                <w:tab w:val="left" w:pos="5387"/>
              </w:tabs>
              <w:ind w:firstLine="5245"/>
              <w:rPr>
                <w:rFonts w:ascii="Times New Roman" w:hAnsi="Times New Roman" w:cs="Times New Roman"/>
                <w:b/>
                <w:sz w:val="24"/>
                <w:szCs w:val="24"/>
              </w:rPr>
            </w:pPr>
            <w:r w:rsidRPr="00B45C0D">
              <w:rPr>
                <w:rFonts w:ascii="Times New Roman" w:hAnsi="Times New Roman" w:cs="Times New Roman"/>
                <w:b/>
                <w:bCs/>
                <w:sz w:val="24"/>
                <w:szCs w:val="24"/>
                <w:lang w:val="en-US"/>
              </w:rPr>
              <w:t>SSkelbiamos apklausos s</w:t>
            </w:r>
            <w:r w:rsidR="00D3269F">
              <w:rPr>
                <w:rFonts w:ascii="Times New Roman" w:hAnsi="Times New Roman" w:cs="Times New Roman"/>
                <w:b/>
                <w:sz w:val="24"/>
                <w:szCs w:val="24"/>
                <w:lang w:val="en-US"/>
              </w:rPr>
              <w:t>ąlygų priedas Nr. 1</w:t>
            </w:r>
          </w:p>
          <w:p w:rsidR="004F60F6" w:rsidRPr="00B45C0D" w:rsidRDefault="004F60F6" w:rsidP="00C3199E">
            <w:pPr>
              <w:rPr>
                <w:rFonts w:ascii="Times New Roman" w:hAnsi="Times New Roman" w:cs="Times New Roman"/>
                <w:b/>
                <w:sz w:val="24"/>
                <w:szCs w:val="24"/>
              </w:rPr>
            </w:pPr>
          </w:p>
        </w:tc>
      </w:tr>
    </w:tbl>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Herbas arba prekių ženklas</w:t>
      </w: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(Tiekėjo pavadinimas)</w:t>
      </w: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p>
    <w:p w:rsidR="002B3527" w:rsidRPr="00E171DC" w:rsidRDefault="002B3527" w:rsidP="002B3527">
      <w:pPr>
        <w:spacing w:after="0" w:line="240" w:lineRule="auto"/>
        <w:ind w:right="-178"/>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B3527" w:rsidRPr="00E171DC"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E171DC" w:rsidRDefault="002B3527" w:rsidP="002B3527">
      <w:pPr>
        <w:suppressLineNumbers/>
        <w:suppressAutoHyphens/>
        <w:autoSpaceDN w:val="0"/>
        <w:spacing w:after="0" w:line="240" w:lineRule="auto"/>
        <w:jc w:val="center"/>
        <w:textAlignment w:val="baseline"/>
        <w:rPr>
          <w:rFonts w:ascii="Times New Roman" w:eastAsia="Times New Roman" w:hAnsi="Times New Roman" w:cs="Times New Roman"/>
          <w:sz w:val="24"/>
          <w:szCs w:val="24"/>
        </w:rPr>
      </w:pPr>
    </w:p>
    <w:p w:rsidR="002B3527" w:rsidRPr="00E171DC" w:rsidRDefault="00074B80" w:rsidP="00074B80">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E171DC">
        <w:rPr>
          <w:rFonts w:ascii="Times New Roman" w:eastAsia="Times New Roman" w:hAnsi="Times New Roman" w:cs="Times New Roman"/>
          <w:iCs/>
          <w:kern w:val="3"/>
          <w:sz w:val="24"/>
          <w:szCs w:val="24"/>
          <w:lang w:eastAsia="zh-CN"/>
        </w:rPr>
        <w:t xml:space="preserve">Divizijos generolo Stasio Raštikio </w:t>
      </w:r>
      <w:r w:rsidR="002B3527" w:rsidRPr="00E171DC">
        <w:rPr>
          <w:rFonts w:ascii="Times New Roman" w:eastAsia="Times New Roman" w:hAnsi="Times New Roman" w:cs="Times New Roman"/>
          <w:iCs/>
          <w:kern w:val="3"/>
          <w:sz w:val="24"/>
          <w:szCs w:val="24"/>
          <w:lang w:eastAsia="zh-CN"/>
        </w:rPr>
        <w:t xml:space="preserve">Lietuvos kariuomenės </w:t>
      </w:r>
      <w:r w:rsidRPr="00E171DC">
        <w:rPr>
          <w:rFonts w:ascii="Times New Roman" w:eastAsia="Times New Roman" w:hAnsi="Times New Roman" w:cs="Times New Roman"/>
          <w:iCs/>
          <w:kern w:val="3"/>
          <w:sz w:val="24"/>
          <w:szCs w:val="24"/>
          <w:lang w:eastAsia="zh-CN"/>
        </w:rPr>
        <w:t>mokyklai</w:t>
      </w:r>
    </w:p>
    <w:p w:rsidR="002B3527" w:rsidRPr="00E171DC" w:rsidRDefault="002B3527" w:rsidP="002B3527">
      <w:pPr>
        <w:spacing w:after="0" w:line="240" w:lineRule="auto"/>
        <w:ind w:right="-178"/>
        <w:jc w:val="both"/>
        <w:rPr>
          <w:rFonts w:ascii="Times New Roman" w:eastAsia="Calibri" w:hAnsi="Times New Roman" w:cs="Times New Roman"/>
          <w:sz w:val="24"/>
          <w:szCs w:val="24"/>
        </w:rPr>
      </w:pPr>
    </w:p>
    <w:p w:rsidR="002B3527" w:rsidRPr="00E171DC" w:rsidRDefault="002B3527" w:rsidP="002B3527">
      <w:pPr>
        <w:spacing w:after="0" w:line="240" w:lineRule="auto"/>
        <w:jc w:val="center"/>
        <w:rPr>
          <w:rFonts w:ascii="Times New Roman" w:eastAsia="Calibri" w:hAnsi="Times New Roman" w:cs="Times New Roman"/>
          <w:b/>
          <w:sz w:val="24"/>
          <w:szCs w:val="24"/>
        </w:rPr>
      </w:pPr>
      <w:r w:rsidRPr="00E171DC">
        <w:rPr>
          <w:rFonts w:ascii="Times New Roman" w:eastAsia="Calibri" w:hAnsi="Times New Roman" w:cs="Times New Roman"/>
          <w:b/>
          <w:sz w:val="24"/>
          <w:szCs w:val="24"/>
        </w:rPr>
        <w:t>PASIŪLYMAS</w:t>
      </w:r>
    </w:p>
    <w:p w:rsidR="002B3527" w:rsidRPr="00E171DC" w:rsidRDefault="002B3527" w:rsidP="002B3527">
      <w:pPr>
        <w:spacing w:after="0" w:line="240" w:lineRule="auto"/>
        <w:jc w:val="center"/>
        <w:rPr>
          <w:rFonts w:ascii="Times New Roman" w:eastAsia="Calibri" w:hAnsi="Times New Roman" w:cs="Times New Roman"/>
          <w:b/>
          <w:sz w:val="24"/>
          <w:szCs w:val="24"/>
        </w:rPr>
      </w:pPr>
    </w:p>
    <w:p w:rsidR="002B3527" w:rsidRPr="00E171DC" w:rsidRDefault="008473AC" w:rsidP="002B3527">
      <w:pPr>
        <w:numPr>
          <w:ilvl w:val="0"/>
          <w:numId w:val="1"/>
        </w:numPr>
        <w:spacing w:after="0" w:line="240" w:lineRule="auto"/>
        <w:contextualSpacing/>
        <w:jc w:val="center"/>
        <w:rPr>
          <w:rFonts w:ascii="Times New Roman" w:eastAsia="Calibri" w:hAnsi="Times New Roman" w:cs="Times New Roman"/>
          <w:b/>
          <w:caps/>
          <w:color w:val="000000"/>
          <w:sz w:val="24"/>
          <w:szCs w:val="24"/>
          <w:highlight w:val="yellow"/>
        </w:rPr>
      </w:pPr>
      <w:r>
        <w:rPr>
          <w:rFonts w:ascii="Times New Roman" w:hAnsi="Times New Roman" w:cs="Times New Roman"/>
          <w:b/>
          <w:sz w:val="24"/>
          <w:szCs w:val="24"/>
        </w:rPr>
        <w:t>VISUREIGIŲ NUOMOS BE VAIRUOTOJŲ</w:t>
      </w:r>
      <w:r w:rsidR="002E3984" w:rsidRPr="00E171DC">
        <w:rPr>
          <w:rFonts w:ascii="Times New Roman" w:hAnsi="Times New Roman" w:cs="Times New Roman"/>
          <w:b/>
          <w:sz w:val="24"/>
          <w:szCs w:val="24"/>
        </w:rPr>
        <w:t xml:space="preserve"> </w:t>
      </w:r>
      <w:r w:rsidR="002B3527" w:rsidRPr="00E171DC">
        <w:rPr>
          <w:rFonts w:ascii="Times New Roman" w:eastAsia="Calibri" w:hAnsi="Times New Roman" w:cs="Times New Roman"/>
          <w:b/>
          <w:caps/>
          <w:color w:val="000000"/>
          <w:sz w:val="24"/>
          <w:szCs w:val="24"/>
        </w:rPr>
        <w:t>PIRKIMui</w:t>
      </w:r>
    </w:p>
    <w:p w:rsidR="002B3527" w:rsidRPr="00E171DC" w:rsidRDefault="002B3527" w:rsidP="002B3527">
      <w:pPr>
        <w:spacing w:after="0" w:line="240" w:lineRule="auto"/>
        <w:jc w:val="center"/>
        <w:rPr>
          <w:rFonts w:ascii="Times New Roman" w:eastAsia="Calibri" w:hAnsi="Times New Roman" w:cs="Times New Roman"/>
          <w:b/>
          <w:bCs/>
          <w:i/>
          <w:sz w:val="24"/>
          <w:szCs w:val="24"/>
        </w:rPr>
      </w:pPr>
    </w:p>
    <w:p w:rsidR="002B3527" w:rsidRPr="00E171DC" w:rsidRDefault="002B3527" w:rsidP="002B3527">
      <w:pPr>
        <w:shd w:val="clear" w:color="auto" w:fill="FFFFFF"/>
        <w:spacing w:after="0" w:line="240" w:lineRule="auto"/>
        <w:jc w:val="center"/>
        <w:rPr>
          <w:rFonts w:ascii="Times New Roman" w:eastAsia="Calibri" w:hAnsi="Times New Roman" w:cs="Times New Roman"/>
          <w:b/>
          <w:bCs/>
          <w:color w:val="000000"/>
          <w:sz w:val="24"/>
          <w:szCs w:val="24"/>
        </w:rPr>
      </w:pPr>
      <w:r w:rsidRPr="00E171DC">
        <w:rPr>
          <w:rFonts w:ascii="Times New Roman" w:eastAsia="Calibri" w:hAnsi="Times New Roman" w:cs="Times New Roman"/>
          <w:sz w:val="24"/>
          <w:szCs w:val="24"/>
        </w:rPr>
        <w:t>____________</w:t>
      </w:r>
      <w:r w:rsidRPr="00E171DC">
        <w:rPr>
          <w:rFonts w:ascii="Times New Roman" w:eastAsia="Calibri" w:hAnsi="Times New Roman" w:cs="Times New Roman"/>
          <w:b/>
          <w:bCs/>
          <w:color w:val="000000"/>
          <w:sz w:val="24"/>
          <w:szCs w:val="24"/>
        </w:rPr>
        <w:t xml:space="preserve"> </w:t>
      </w:r>
      <w:r w:rsidRPr="00E171DC">
        <w:rPr>
          <w:rFonts w:ascii="Times New Roman" w:eastAsia="Calibri" w:hAnsi="Times New Roman" w:cs="Times New Roman"/>
          <w:sz w:val="24"/>
          <w:szCs w:val="24"/>
        </w:rPr>
        <w:t>Nr.______</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
          <w:bCs/>
          <w:color w:val="000000"/>
          <w:sz w:val="24"/>
          <w:szCs w:val="24"/>
        </w:rPr>
        <w:t>(</w:t>
      </w:r>
      <w:r w:rsidRPr="00E171DC">
        <w:rPr>
          <w:rFonts w:ascii="Times New Roman" w:eastAsia="Calibri" w:hAnsi="Times New Roman" w:cs="Times New Roman"/>
          <w:bCs/>
          <w:color w:val="000000"/>
          <w:sz w:val="24"/>
          <w:szCs w:val="24"/>
        </w:rPr>
        <w:t>Data)</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Cs/>
          <w:color w:val="000000"/>
          <w:sz w:val="24"/>
          <w:szCs w:val="24"/>
        </w:rPr>
        <w:t>_____________</w:t>
      </w:r>
    </w:p>
    <w:p w:rsidR="002B3527" w:rsidRPr="00E171DC" w:rsidRDefault="002B3527" w:rsidP="002B3527">
      <w:pPr>
        <w:shd w:val="clear" w:color="auto" w:fill="FFFFFF"/>
        <w:spacing w:after="0" w:line="240" w:lineRule="auto"/>
        <w:jc w:val="center"/>
        <w:rPr>
          <w:rFonts w:ascii="Times New Roman" w:eastAsia="Calibri" w:hAnsi="Times New Roman" w:cs="Times New Roman"/>
          <w:bCs/>
          <w:color w:val="000000"/>
          <w:sz w:val="24"/>
          <w:szCs w:val="24"/>
        </w:rPr>
      </w:pPr>
      <w:r w:rsidRPr="00E171DC">
        <w:rPr>
          <w:rFonts w:ascii="Times New Roman" w:eastAsia="Calibri" w:hAnsi="Times New Roman" w:cs="Times New Roman"/>
          <w:bCs/>
          <w:color w:val="000000"/>
          <w:sz w:val="24"/>
          <w:szCs w:val="24"/>
        </w:rPr>
        <w:t>(Sudarymo vieta)</w:t>
      </w:r>
    </w:p>
    <w:p w:rsidR="002B3527" w:rsidRPr="00E171DC" w:rsidRDefault="002B3527" w:rsidP="002B3527">
      <w:pPr>
        <w:spacing w:after="0" w:line="240" w:lineRule="auto"/>
        <w:jc w:val="right"/>
        <w:rPr>
          <w:rFonts w:ascii="Times New Roman" w:eastAsia="Times New Roman" w:hAnsi="Times New Roman" w:cs="Times New Roman"/>
          <w:sz w:val="24"/>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B3527" w:rsidRPr="00E171DC" w:rsidTr="002E3C64">
        <w:trPr>
          <w:trHeight w:val="291"/>
        </w:trPr>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Tiekėjo pavadinimas </w:t>
            </w:r>
            <w:r w:rsidRPr="00E171DC">
              <w:rPr>
                <w:rFonts w:ascii="Times New Roman" w:eastAsia="Times New Roman" w:hAnsi="Times New Roman" w:cs="Times New Roman"/>
                <w:i/>
                <w:sz w:val="24"/>
                <w:szCs w:val="24"/>
              </w:rPr>
              <w:t>(jei pasiūlymą pateikia ūkio subjektų grupė, nurodyti visų grupės dalyvių pavadinimus)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Tiekėjo adresas </w:t>
            </w:r>
            <w:r w:rsidRPr="00E171DC">
              <w:rPr>
                <w:rFonts w:ascii="Times New Roman" w:eastAsia="Times New Roman" w:hAnsi="Times New Roman" w:cs="Times New Roman"/>
                <w:i/>
                <w:sz w:val="24"/>
                <w:szCs w:val="24"/>
              </w:rPr>
              <w:t>(jei pasiūlymą pateikia ūkio subjektų grupė, nurodyti visų grupės dalyvių adresus)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noProof/>
                <w:sz w:val="24"/>
                <w:szCs w:val="24"/>
              </w:rPr>
            </w:pPr>
            <w:r w:rsidRPr="00E171DC">
              <w:rPr>
                <w:rFonts w:ascii="Times New Roman" w:eastAsia="Times New Roman" w:hAnsi="Times New Roman" w:cs="Times New Roman"/>
                <w:noProof/>
                <w:sz w:val="24"/>
                <w:szCs w:val="24"/>
              </w:rPr>
              <w:t xml:space="preserve">Įmonės kodas </w:t>
            </w:r>
            <w:r w:rsidRPr="00E171DC">
              <w:rPr>
                <w:rFonts w:ascii="Times New Roman" w:eastAsia="Times New Roman" w:hAnsi="Times New Roman" w:cs="Times New Roman"/>
                <w:i/>
                <w:sz w:val="24"/>
                <w:szCs w:val="24"/>
              </w:rPr>
              <w:t>(jei pasiūlymą pateikia ūkio subjektų grupė, nurodyti visų grupės dalyvių įmonės kodus)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noProof/>
                <w:sz w:val="24"/>
                <w:szCs w:val="24"/>
              </w:rPr>
            </w:pPr>
            <w:r w:rsidRPr="00E171DC">
              <w:rPr>
                <w:rFonts w:ascii="Times New Roman" w:eastAsia="Times New Roman" w:hAnsi="Times New Roman" w:cs="Times New Roman"/>
                <w:noProof/>
                <w:sz w:val="24"/>
                <w:szCs w:val="24"/>
              </w:rPr>
              <w:t xml:space="preserve">PVM mokėtojo kodas </w:t>
            </w:r>
            <w:r w:rsidRPr="00E171DC">
              <w:rPr>
                <w:rFonts w:ascii="Times New Roman" w:eastAsia="Times New Roman" w:hAnsi="Times New Roman" w:cs="Times New Roman"/>
                <w:i/>
                <w:sz w:val="24"/>
                <w:szCs w:val="24"/>
              </w:rPr>
              <w:t>(jei pasiūlymą pateikia ūkio subjektų grupė, nurodyti visų grupės dalyvių PVM mokėtojų kodus)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Už pasiūlymą atsakingo asmens vardas, pavardė</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Telefono numeris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Fakso numeris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2E3C64">
        <w:tc>
          <w:tcPr>
            <w:tcW w:w="5696"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El. pašto adresas</w:t>
            </w:r>
          </w:p>
        </w:tc>
        <w:tc>
          <w:tcPr>
            <w:tcW w:w="4193" w:type="dxa"/>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E171DC" w:rsidRDefault="002B3527" w:rsidP="002B3527">
      <w:pPr>
        <w:spacing w:after="0" w:line="240" w:lineRule="auto"/>
        <w:ind w:firstLine="720"/>
        <w:rPr>
          <w:rFonts w:ascii="Times New Roman" w:eastAsia="Times New Roman" w:hAnsi="Times New Roman" w:cs="Times New Roman"/>
          <w:sz w:val="24"/>
          <w:szCs w:val="24"/>
        </w:rPr>
      </w:pPr>
    </w:p>
    <w:p w:rsidR="002B3527" w:rsidRPr="00E171DC" w:rsidRDefault="002B3527" w:rsidP="002B3527">
      <w:pPr>
        <w:tabs>
          <w:tab w:val="left" w:pos="284"/>
        </w:tabs>
        <w:spacing w:after="0" w:line="240" w:lineRule="auto"/>
        <w:jc w:val="both"/>
        <w:rPr>
          <w:rFonts w:ascii="Times New Roman" w:eastAsia="Times New Roman" w:hAnsi="Times New Roman" w:cs="Times New Roman"/>
          <w:bCs/>
          <w:sz w:val="24"/>
          <w:szCs w:val="24"/>
        </w:rPr>
      </w:pPr>
      <w:r w:rsidRPr="00E171DC">
        <w:rPr>
          <w:rFonts w:ascii="Times New Roman" w:eastAsia="Times New Roman" w:hAnsi="Times New Roman" w:cs="Times New Roman"/>
          <w:bCs/>
          <w:sz w:val="24"/>
          <w:szCs w:val="24"/>
        </w:rPr>
        <w:t>Vykdant sutartį pasitelksiu šiuos subrangovus:</w:t>
      </w:r>
    </w:p>
    <w:p w:rsidR="002B3527" w:rsidRPr="00E171DC" w:rsidRDefault="002B3527" w:rsidP="002B3527">
      <w:pPr>
        <w:tabs>
          <w:tab w:val="left" w:pos="284"/>
        </w:tabs>
        <w:spacing w:after="0" w:line="240" w:lineRule="auto"/>
        <w:jc w:val="both"/>
        <w:rPr>
          <w:rFonts w:ascii="Times New Roman" w:eastAsia="Times New Roman" w:hAnsi="Times New Roman" w:cs="Times New Roman"/>
          <w:bCs/>
          <w:sz w:val="24"/>
          <w:szCs w:val="24"/>
        </w:rPr>
      </w:pPr>
    </w:p>
    <w:p w:rsidR="002B3527" w:rsidRPr="00E171DC" w:rsidRDefault="002B3527" w:rsidP="002B3527">
      <w:pPr>
        <w:spacing w:after="0" w:line="240" w:lineRule="auto"/>
        <w:jc w:val="both"/>
        <w:rPr>
          <w:rFonts w:ascii="Times New Roman" w:eastAsia="Times New Roman" w:hAnsi="Times New Roman" w:cs="Times New Roman"/>
          <w:i/>
          <w:spacing w:val="-4"/>
          <w:sz w:val="24"/>
          <w:szCs w:val="24"/>
        </w:rPr>
      </w:pPr>
      <w:r w:rsidRPr="00E171DC">
        <w:rPr>
          <w:rFonts w:ascii="Times New Roman" w:eastAsia="Times New Roman" w:hAnsi="Times New Roman" w:cs="Times New Roman"/>
          <w:i/>
          <w:spacing w:val="-4"/>
          <w:sz w:val="24"/>
          <w:szCs w:val="24"/>
        </w:rPr>
        <w:t>/Pastaba. Pildoma, jei tiekėjas ketina pasitelkti subrangovą (-us)/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69"/>
      </w:tblGrid>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i/>
                <w:spacing w:val="-6"/>
                <w:sz w:val="24"/>
                <w:szCs w:val="24"/>
              </w:rPr>
            </w:pPr>
            <w:r w:rsidRPr="00E171DC">
              <w:rPr>
                <w:rFonts w:ascii="Times New Roman" w:eastAsia="Times New Roman" w:hAnsi="Times New Roman" w:cs="Times New Roman"/>
                <w:spacing w:val="-6"/>
                <w:sz w:val="24"/>
                <w:szCs w:val="24"/>
              </w:rPr>
              <w:t xml:space="preserve">Subrangovo (-ų) pavadinimas (-ai)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Įmonės kodas</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pacing w:val="-6"/>
                <w:sz w:val="24"/>
                <w:szCs w:val="24"/>
              </w:rPr>
              <w:t xml:space="preserve">Subrangovo </w:t>
            </w:r>
            <w:r w:rsidRPr="00E171DC">
              <w:rPr>
                <w:rFonts w:ascii="Times New Roman" w:eastAsia="Times New Roman" w:hAnsi="Times New Roman" w:cs="Times New Roman"/>
                <w:sz w:val="24"/>
                <w:szCs w:val="24"/>
              </w:rPr>
              <w:t xml:space="preserve">(-ų) adresas (-ai)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Numatomi </w:t>
            </w:r>
            <w:r w:rsidRPr="00E171DC">
              <w:rPr>
                <w:rFonts w:ascii="Times New Roman" w:eastAsia="Times New Roman" w:hAnsi="Times New Roman" w:cs="Times New Roman"/>
                <w:spacing w:val="-6"/>
                <w:sz w:val="24"/>
                <w:szCs w:val="24"/>
              </w:rPr>
              <w:t xml:space="preserve">subrangovui </w:t>
            </w:r>
            <w:r w:rsidRPr="00E171DC">
              <w:rPr>
                <w:rFonts w:ascii="Times New Roman" w:eastAsia="Times New Roman" w:hAnsi="Times New Roman" w:cs="Times New Roman"/>
                <w:sz w:val="24"/>
                <w:szCs w:val="24"/>
              </w:rPr>
              <w:t xml:space="preserve">(-ams) pavesti darbai </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190ED6">
        <w:tc>
          <w:tcPr>
            <w:tcW w:w="567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Įsipareigojimų dalis (procentais), kuriai ketinama pasitelkti </w:t>
            </w:r>
            <w:r w:rsidRPr="00E171DC">
              <w:rPr>
                <w:rFonts w:ascii="Times New Roman" w:eastAsia="Times New Roman" w:hAnsi="Times New Roman" w:cs="Times New Roman"/>
                <w:spacing w:val="-6"/>
                <w:sz w:val="24"/>
                <w:szCs w:val="24"/>
              </w:rPr>
              <w:t>subrangovą</w:t>
            </w:r>
            <w:r w:rsidRPr="00E171DC">
              <w:rPr>
                <w:rFonts w:ascii="Times New Roman" w:eastAsia="Times New Roman" w:hAnsi="Times New Roman" w:cs="Times New Roman"/>
                <w:sz w:val="24"/>
                <w:szCs w:val="24"/>
              </w:rPr>
              <w:t xml:space="preserve"> (-us)</w:t>
            </w:r>
          </w:p>
        </w:tc>
        <w:tc>
          <w:tcPr>
            <w:tcW w:w="3969"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lastRenderedPageBreak/>
        <w:t xml:space="preserve">1. </w:t>
      </w:r>
      <w:r w:rsidRPr="00E171DC">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 xml:space="preserve">2. </w:t>
      </w:r>
      <w:r w:rsidRPr="00E171DC">
        <w:rPr>
          <w:rFonts w:ascii="Times New Roman" w:eastAsia="Times New Roman" w:hAnsi="Times New Roman" w:cs="Times New Roman"/>
          <w:spacing w:val="-4"/>
          <w:sz w:val="24"/>
          <w:szCs w:val="24"/>
        </w:rPr>
        <w:t>Pasirašydami CVP IS priemonėmis pateiktą pasiūlymą saugiu elektroniniu parašu, patvirtiname, kad dokumentų skaitmeninės</w:t>
      </w:r>
      <w:r w:rsidRPr="00E171DC">
        <w:rPr>
          <w:rFonts w:ascii="Times New Roman" w:eastAsia="Times New Roman" w:hAnsi="Times New Roman" w:cs="Times New Roman"/>
          <w:sz w:val="24"/>
          <w:szCs w:val="24"/>
        </w:rPr>
        <w:t xml:space="preserve"> kopijos ir elektroninėmis priemonėmis pateikti duomenys yra tikri.</w:t>
      </w:r>
    </w:p>
    <w:p w:rsidR="002B3527" w:rsidRPr="00E171DC" w:rsidRDefault="002B3527" w:rsidP="002B3527">
      <w:pPr>
        <w:spacing w:after="0" w:line="240" w:lineRule="auto"/>
        <w:ind w:firstLine="709"/>
        <w:jc w:val="both"/>
        <w:rPr>
          <w:rFonts w:ascii="Times New Roman" w:eastAsia="Calibri" w:hAnsi="Times New Roman" w:cs="Times New Roman"/>
          <w:sz w:val="24"/>
          <w:szCs w:val="24"/>
        </w:rPr>
      </w:pPr>
      <w:r w:rsidRPr="00E171DC">
        <w:rPr>
          <w:rFonts w:ascii="Times New Roman" w:eastAsia="Times New Roman" w:hAnsi="Times New Roman" w:cs="Times New Roman"/>
          <w:sz w:val="24"/>
          <w:szCs w:val="24"/>
        </w:rPr>
        <w:t xml:space="preserve">3. </w:t>
      </w:r>
      <w:r w:rsidRPr="00E171DC">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B3527" w:rsidRPr="00E171DC" w:rsidRDefault="002B3527" w:rsidP="002B3527">
      <w:pPr>
        <w:spacing w:after="0" w:line="240" w:lineRule="auto"/>
        <w:ind w:firstLine="709"/>
        <w:jc w:val="both"/>
        <w:rPr>
          <w:rFonts w:ascii="Times New Roman" w:eastAsia="Times New Roman" w:hAnsi="Times New Roman" w:cs="Times New Roman"/>
          <w:sz w:val="24"/>
          <w:szCs w:val="24"/>
        </w:rPr>
      </w:pPr>
      <w:r w:rsidRPr="00E171DC">
        <w:rPr>
          <w:rFonts w:ascii="Times New Roman" w:eastAsia="Calibri" w:hAnsi="Times New Roman" w:cs="Times New Roman"/>
          <w:sz w:val="24"/>
          <w:szCs w:val="24"/>
        </w:rPr>
        <w:t>4. M</w:t>
      </w:r>
      <w:r w:rsidRPr="00E171DC">
        <w:rPr>
          <w:rFonts w:ascii="Times New Roman" w:eastAsia="Times New Roman" w:hAnsi="Times New Roman" w:cs="Times New Roman"/>
          <w:sz w:val="24"/>
          <w:szCs w:val="24"/>
        </w:rPr>
        <w:t xml:space="preserve">ūsų siūloma kaina apima visus mokesčius ir visas išlaidas, </w:t>
      </w:r>
      <w:r w:rsidRPr="00E171DC">
        <w:rPr>
          <w:rFonts w:ascii="Times New Roman" w:eastAsia="Times New Roman" w:hAnsi="Times New Roman" w:cs="Times New Roman"/>
          <w:b/>
          <w:sz w:val="24"/>
          <w:szCs w:val="24"/>
        </w:rPr>
        <w:t>įskaitant PVM sąskaitų faktūrų pateikimo perkančiajai organizac</w:t>
      </w:r>
      <w:r w:rsidR="00A64549">
        <w:rPr>
          <w:rFonts w:ascii="Times New Roman" w:eastAsia="Times New Roman" w:hAnsi="Times New Roman" w:cs="Times New Roman"/>
          <w:b/>
          <w:sz w:val="24"/>
          <w:szCs w:val="24"/>
        </w:rPr>
        <w:t>ijai per informacinę sistemą „SABIS</w:t>
      </w:r>
      <w:r w:rsidRPr="00E171DC">
        <w:rPr>
          <w:rFonts w:ascii="Times New Roman" w:eastAsia="Times New Roman" w:hAnsi="Times New Roman" w:cs="Times New Roman"/>
          <w:b/>
          <w:sz w:val="24"/>
          <w:szCs w:val="24"/>
        </w:rPr>
        <w:t>“, išlaidas.</w:t>
      </w:r>
    </w:p>
    <w:p w:rsidR="002B3527" w:rsidRDefault="002B3527" w:rsidP="002B3527">
      <w:pPr>
        <w:spacing w:after="0" w:line="240" w:lineRule="auto"/>
        <w:ind w:right="-108" w:firstLine="720"/>
        <w:jc w:val="both"/>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5. Atsižvelgdami į pirkimo dokumentuos</w:t>
      </w:r>
      <w:r w:rsidR="003B14FE" w:rsidRPr="00E171DC">
        <w:rPr>
          <w:rFonts w:ascii="Times New Roman" w:eastAsia="Times New Roman" w:hAnsi="Times New Roman" w:cs="Times New Roman"/>
          <w:sz w:val="24"/>
          <w:szCs w:val="24"/>
        </w:rPr>
        <w:t>e išdėstytas sąlygas, siūlome:</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646"/>
        <w:gridCol w:w="3845"/>
        <w:gridCol w:w="1997"/>
        <w:gridCol w:w="1691"/>
      </w:tblGrid>
      <w:tr w:rsidR="007F234B" w:rsidRPr="0095763F" w:rsidTr="00911EFE">
        <w:trPr>
          <w:trHeight w:val="3196"/>
        </w:trPr>
        <w:tc>
          <w:tcPr>
            <w:tcW w:w="293" w:type="pct"/>
            <w:shd w:val="clear" w:color="auto" w:fill="auto"/>
            <w:vAlign w:val="center"/>
            <w:hideMark/>
          </w:tcPr>
          <w:p w:rsidR="007F234B" w:rsidRPr="0095763F" w:rsidRDefault="007F234B" w:rsidP="000B2EC8">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sz w:val="24"/>
                <w:szCs w:val="24"/>
                <w:lang w:eastAsia="lt-LT"/>
              </w:rPr>
              <w:t>Eil. Nr.</w:t>
            </w:r>
          </w:p>
        </w:tc>
        <w:tc>
          <w:tcPr>
            <w:tcW w:w="844" w:type="pct"/>
            <w:shd w:val="clear" w:color="auto" w:fill="auto"/>
            <w:vAlign w:val="center"/>
            <w:hideMark/>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95763F">
              <w:rPr>
                <w:rFonts w:ascii="Times New Roman" w:eastAsia="Times New Roman" w:hAnsi="Times New Roman" w:cs="Times New Roman"/>
                <w:b/>
                <w:iCs/>
                <w:sz w:val="24"/>
                <w:szCs w:val="24"/>
                <w:lang w:eastAsia="lt-LT"/>
              </w:rPr>
              <w:t>Pirkimo objektas</w:t>
            </w:r>
          </w:p>
        </w:tc>
        <w:tc>
          <w:tcPr>
            <w:tcW w:w="1972" w:type="pct"/>
            <w:vAlign w:val="center"/>
          </w:tcPr>
          <w:p w:rsidR="00911EFE" w:rsidRDefault="007F234B" w:rsidP="007F234B">
            <w:pPr>
              <w:spacing w:after="0" w:line="240" w:lineRule="auto"/>
              <w:jc w:val="center"/>
              <w:rPr>
                <w:rFonts w:ascii="Times New Roman" w:eastAsia="Times New Roman" w:hAnsi="Times New Roman" w:cs="Times New Roman"/>
                <w:b/>
                <w:sz w:val="24"/>
                <w:szCs w:val="24"/>
                <w:lang w:eastAsia="lt-LT"/>
              </w:rPr>
            </w:pPr>
            <w:r w:rsidRPr="005B0885">
              <w:rPr>
                <w:rFonts w:ascii="Times New Roman" w:eastAsia="Times New Roman" w:hAnsi="Times New Roman" w:cs="Times New Roman"/>
                <w:b/>
                <w:sz w:val="24"/>
                <w:szCs w:val="24"/>
                <w:highlight w:val="yellow"/>
                <w:lang w:eastAsia="lt-LT"/>
              </w:rPr>
              <w:t>Tiekėjo siūlomo visureigio gamintojas, pavadinimas, modelis, (žymėjimas su visais skaičiais ir raidėmis),</w:t>
            </w:r>
            <w:bookmarkStart w:id="0" w:name="_GoBack"/>
            <w:bookmarkEnd w:id="0"/>
            <w:r>
              <w:rPr>
                <w:rFonts w:ascii="Times New Roman" w:eastAsia="Times New Roman" w:hAnsi="Times New Roman" w:cs="Times New Roman"/>
                <w:b/>
                <w:sz w:val="24"/>
                <w:szCs w:val="24"/>
                <w:lang w:eastAsia="lt-LT"/>
              </w:rPr>
              <w:t xml:space="preserve"> </w:t>
            </w:r>
          </w:p>
          <w:p w:rsidR="007F234B" w:rsidRPr="007F234B" w:rsidRDefault="007F234B" w:rsidP="007F234B">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Times New Roman" w:hAnsi="Times New Roman" w:cs="Times New Roman"/>
                <w:b/>
                <w:sz w:val="24"/>
                <w:szCs w:val="24"/>
                <w:highlight w:val="yellow"/>
                <w:lang w:eastAsia="lt-LT"/>
              </w:rPr>
              <w:t>pagaminimo metai</w:t>
            </w:r>
          </w:p>
          <w:p w:rsidR="007F234B" w:rsidRPr="007F234B" w:rsidRDefault="007F234B" w:rsidP="007F234B">
            <w:pPr>
              <w:spacing w:after="0" w:line="240" w:lineRule="auto"/>
              <w:jc w:val="center"/>
              <w:rPr>
                <w:rFonts w:ascii="Times New Roman" w:eastAsia="Times New Roman" w:hAnsi="Times New Roman" w:cs="Times New Roman"/>
                <w:b/>
                <w:sz w:val="24"/>
                <w:szCs w:val="24"/>
                <w:lang w:eastAsia="lt-LT"/>
              </w:rPr>
            </w:pPr>
            <w:r w:rsidRPr="007F234B">
              <w:rPr>
                <w:rFonts w:ascii="Times New Roman" w:eastAsia="Times New Roman" w:hAnsi="Times New Roman" w:cs="Times New Roman"/>
                <w:b/>
                <w:i/>
                <w:sz w:val="24"/>
                <w:szCs w:val="24"/>
                <w:highlight w:val="green"/>
                <w:lang w:eastAsia="lt-LT"/>
              </w:rPr>
              <w:t>(pildo tiekėjas)</w:t>
            </w:r>
          </w:p>
        </w:tc>
        <w:tc>
          <w:tcPr>
            <w:tcW w:w="1024" w:type="pct"/>
            <w:shd w:val="clear" w:color="auto" w:fill="auto"/>
            <w:vAlign w:val="center"/>
            <w:hideMark/>
          </w:tcPr>
          <w:p w:rsidR="007F234B" w:rsidRPr="000B2EC8" w:rsidRDefault="007F234B" w:rsidP="000B2EC8">
            <w:pPr>
              <w:spacing w:after="0" w:line="240" w:lineRule="auto"/>
              <w:jc w:val="center"/>
              <w:rPr>
                <w:rFonts w:ascii="Times New Roman" w:eastAsia="Calibri" w:hAnsi="Times New Roman" w:cs="Times New Roman"/>
                <w:b/>
                <w:bCs/>
                <w:sz w:val="24"/>
                <w:szCs w:val="24"/>
                <w:lang w:eastAsia="lt-LT"/>
              </w:rPr>
            </w:pPr>
            <w:r w:rsidRPr="000B2EC8">
              <w:rPr>
                <w:rFonts w:ascii="Times New Roman" w:eastAsia="Calibri" w:hAnsi="Times New Roman" w:cs="Times New Roman"/>
                <w:b/>
                <w:bCs/>
                <w:sz w:val="24"/>
                <w:szCs w:val="24"/>
                <w:lang w:eastAsia="lt-LT"/>
              </w:rPr>
              <w:t xml:space="preserve">1 paros visureigio nuomos </w:t>
            </w:r>
            <w:r>
              <w:rPr>
                <w:rFonts w:ascii="Times New Roman" w:eastAsia="Calibri" w:hAnsi="Times New Roman" w:cs="Times New Roman"/>
                <w:b/>
                <w:bCs/>
                <w:sz w:val="24"/>
                <w:szCs w:val="24"/>
                <w:lang w:eastAsia="lt-LT"/>
              </w:rPr>
              <w:t>įkainis</w:t>
            </w:r>
            <w:r w:rsidRPr="000B2EC8">
              <w:rPr>
                <w:rFonts w:ascii="Times New Roman" w:eastAsia="Calibri" w:hAnsi="Times New Roman" w:cs="Times New Roman"/>
                <w:b/>
                <w:bCs/>
                <w:sz w:val="24"/>
                <w:szCs w:val="24"/>
                <w:lang w:eastAsia="lt-LT"/>
              </w:rPr>
              <w:t xml:space="preserve"> be vairuotojo (su visais mokesčiais) </w:t>
            </w:r>
          </w:p>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Calibri" w:hAnsi="Times New Roman" w:cs="Times New Roman"/>
                <w:b/>
                <w:bCs/>
                <w:sz w:val="24"/>
                <w:szCs w:val="24"/>
                <w:highlight w:val="yellow"/>
                <w:lang w:eastAsia="lt-LT"/>
              </w:rPr>
              <w:t>be PVM (EUR)</w:t>
            </w:r>
            <w:r>
              <w:rPr>
                <w:rFonts w:ascii="Times New Roman" w:eastAsia="Calibri" w:hAnsi="Times New Roman" w:cs="Times New Roman"/>
                <w:b/>
                <w:bCs/>
                <w:sz w:val="24"/>
                <w:szCs w:val="24"/>
                <w:lang w:eastAsia="lt-LT"/>
              </w:rPr>
              <w:t xml:space="preserve"> pasiūlymo vertinimui</w:t>
            </w:r>
          </w:p>
        </w:tc>
        <w:tc>
          <w:tcPr>
            <w:tcW w:w="867" w:type="pct"/>
            <w:vAlign w:val="center"/>
          </w:tcPr>
          <w:p w:rsidR="007F234B" w:rsidRPr="000B2EC8" w:rsidRDefault="007F234B" w:rsidP="007F234B">
            <w:pPr>
              <w:spacing w:after="0" w:line="240" w:lineRule="auto"/>
              <w:jc w:val="center"/>
              <w:rPr>
                <w:rFonts w:ascii="Times New Roman" w:eastAsia="Calibri" w:hAnsi="Times New Roman" w:cs="Times New Roman"/>
                <w:b/>
                <w:bCs/>
                <w:sz w:val="24"/>
                <w:szCs w:val="24"/>
                <w:lang w:eastAsia="lt-LT"/>
              </w:rPr>
            </w:pPr>
            <w:r w:rsidRPr="000B2EC8">
              <w:rPr>
                <w:rFonts w:ascii="Times New Roman" w:eastAsia="Calibri" w:hAnsi="Times New Roman" w:cs="Times New Roman"/>
                <w:b/>
                <w:bCs/>
                <w:sz w:val="24"/>
                <w:szCs w:val="24"/>
                <w:lang w:eastAsia="lt-LT"/>
              </w:rPr>
              <w:t xml:space="preserve">1 paros visureigio nuomos </w:t>
            </w:r>
            <w:r>
              <w:rPr>
                <w:rFonts w:ascii="Times New Roman" w:eastAsia="Calibri" w:hAnsi="Times New Roman" w:cs="Times New Roman"/>
                <w:b/>
                <w:bCs/>
                <w:sz w:val="24"/>
                <w:szCs w:val="24"/>
                <w:lang w:eastAsia="lt-LT"/>
              </w:rPr>
              <w:t>įkainis</w:t>
            </w:r>
            <w:r w:rsidRPr="000B2EC8">
              <w:rPr>
                <w:rFonts w:ascii="Times New Roman" w:eastAsia="Calibri" w:hAnsi="Times New Roman" w:cs="Times New Roman"/>
                <w:b/>
                <w:bCs/>
                <w:sz w:val="24"/>
                <w:szCs w:val="24"/>
                <w:lang w:eastAsia="lt-LT"/>
              </w:rPr>
              <w:t xml:space="preserve"> be vairuotojo (su visais mokesčiais) </w:t>
            </w:r>
          </w:p>
          <w:p w:rsidR="007F234B" w:rsidRPr="0095763F" w:rsidRDefault="007F234B" w:rsidP="007F234B">
            <w:pPr>
              <w:spacing w:after="0" w:line="240" w:lineRule="auto"/>
              <w:jc w:val="center"/>
              <w:rPr>
                <w:rFonts w:ascii="Times New Roman" w:eastAsia="Times New Roman" w:hAnsi="Times New Roman" w:cs="Times New Roman"/>
                <w:b/>
                <w:sz w:val="24"/>
                <w:szCs w:val="24"/>
                <w:lang w:eastAsia="lt-LT"/>
              </w:rPr>
            </w:pPr>
            <w:r w:rsidRPr="00A64549">
              <w:rPr>
                <w:rFonts w:ascii="Times New Roman" w:eastAsia="Calibri" w:hAnsi="Times New Roman" w:cs="Times New Roman"/>
                <w:b/>
                <w:bCs/>
                <w:sz w:val="24"/>
                <w:szCs w:val="24"/>
                <w:highlight w:val="yellow"/>
                <w:lang w:eastAsia="lt-LT"/>
              </w:rPr>
              <w:t>su PVM (EUR)</w:t>
            </w:r>
            <w:r>
              <w:rPr>
                <w:rFonts w:ascii="Times New Roman" w:eastAsia="Calibri" w:hAnsi="Times New Roman" w:cs="Times New Roman"/>
                <w:b/>
                <w:bCs/>
                <w:sz w:val="24"/>
                <w:szCs w:val="24"/>
                <w:lang w:eastAsia="lt-LT"/>
              </w:rPr>
              <w:t xml:space="preserve"> pasiūlymo vertinimui</w:t>
            </w:r>
          </w:p>
        </w:tc>
      </w:tr>
      <w:tr w:rsidR="007F234B" w:rsidRPr="0095763F" w:rsidTr="00911EFE">
        <w:trPr>
          <w:trHeight w:val="343"/>
        </w:trPr>
        <w:tc>
          <w:tcPr>
            <w:tcW w:w="293" w:type="pct"/>
            <w:tcBorders>
              <w:bottom w:val="single" w:sz="4" w:space="0" w:color="auto"/>
            </w:tcBorders>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bCs/>
                <w:sz w:val="24"/>
                <w:szCs w:val="24"/>
                <w:lang w:eastAsia="lt-LT"/>
              </w:rPr>
              <w:t>1</w:t>
            </w:r>
          </w:p>
        </w:tc>
        <w:tc>
          <w:tcPr>
            <w:tcW w:w="844" w:type="pct"/>
            <w:tcBorders>
              <w:bottom w:val="single" w:sz="4" w:space="0" w:color="auto"/>
            </w:tcBorders>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sidRPr="0095763F">
              <w:rPr>
                <w:rFonts w:ascii="Times New Roman" w:eastAsia="Times New Roman" w:hAnsi="Times New Roman" w:cs="Times New Roman"/>
                <w:b/>
                <w:sz w:val="24"/>
                <w:szCs w:val="24"/>
                <w:lang w:eastAsia="lt-LT"/>
              </w:rPr>
              <w:t>2</w:t>
            </w:r>
          </w:p>
        </w:tc>
        <w:tc>
          <w:tcPr>
            <w:tcW w:w="1972" w:type="pct"/>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p>
        </w:tc>
        <w:tc>
          <w:tcPr>
            <w:tcW w:w="1024" w:type="pct"/>
            <w:shd w:val="clear" w:color="auto" w:fill="auto"/>
            <w:vAlign w:val="center"/>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p>
        </w:tc>
        <w:tc>
          <w:tcPr>
            <w:tcW w:w="867" w:type="pct"/>
          </w:tcPr>
          <w:p w:rsidR="007F234B" w:rsidRPr="0095763F" w:rsidRDefault="007F234B" w:rsidP="000B2EC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p>
        </w:tc>
      </w:tr>
      <w:tr w:rsidR="007F234B" w:rsidRPr="0095763F" w:rsidTr="00911EFE">
        <w:trPr>
          <w:trHeight w:val="1759"/>
        </w:trPr>
        <w:tc>
          <w:tcPr>
            <w:tcW w:w="293" w:type="pct"/>
            <w:shd w:val="clear" w:color="auto" w:fill="auto"/>
            <w:vAlign w:val="center"/>
          </w:tcPr>
          <w:p w:rsidR="007F234B" w:rsidRPr="0095763F" w:rsidRDefault="007F234B" w:rsidP="00911EFE">
            <w:pPr>
              <w:spacing w:after="0" w:line="240" w:lineRule="auto"/>
              <w:jc w:val="center"/>
              <w:rPr>
                <w:rFonts w:ascii="Times New Roman" w:eastAsia="Times New Roman" w:hAnsi="Times New Roman" w:cs="Times New Roman"/>
                <w:b/>
                <w:bCs/>
                <w:sz w:val="24"/>
                <w:szCs w:val="24"/>
                <w:lang w:eastAsia="lt-LT"/>
              </w:rPr>
            </w:pPr>
            <w:r w:rsidRPr="0095763F">
              <w:rPr>
                <w:rFonts w:ascii="Times New Roman" w:eastAsia="Times New Roman" w:hAnsi="Times New Roman" w:cs="Times New Roman"/>
                <w:b/>
                <w:bCs/>
                <w:sz w:val="24"/>
                <w:szCs w:val="24"/>
                <w:lang w:eastAsia="lt-LT"/>
              </w:rPr>
              <w:t>1.</w:t>
            </w:r>
          </w:p>
        </w:tc>
        <w:tc>
          <w:tcPr>
            <w:tcW w:w="844" w:type="pct"/>
            <w:shd w:val="clear" w:color="auto" w:fill="auto"/>
          </w:tcPr>
          <w:p w:rsidR="00911EFE" w:rsidRDefault="00911EFE" w:rsidP="00911EFE">
            <w:pPr>
              <w:spacing w:after="0" w:line="240" w:lineRule="auto"/>
              <w:jc w:val="center"/>
              <w:rPr>
                <w:rFonts w:ascii="Times New Roman" w:hAnsi="Times New Roman" w:cs="Times New Roman"/>
                <w:b/>
                <w:sz w:val="24"/>
                <w:szCs w:val="24"/>
              </w:rPr>
            </w:pPr>
          </w:p>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Visureigio nuoma be vairuotojo</w:t>
            </w:r>
          </w:p>
        </w:tc>
        <w:tc>
          <w:tcPr>
            <w:tcW w:w="1972" w:type="pct"/>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1024" w:type="pct"/>
            <w:shd w:val="clear" w:color="auto" w:fill="auto"/>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c>
          <w:tcPr>
            <w:tcW w:w="867" w:type="pct"/>
            <w:vAlign w:val="center"/>
          </w:tcPr>
          <w:p w:rsidR="007F234B" w:rsidRPr="0095763F" w:rsidRDefault="007F234B" w:rsidP="00911EFE">
            <w:pPr>
              <w:spacing w:after="0" w:line="240" w:lineRule="auto"/>
              <w:jc w:val="center"/>
              <w:rPr>
                <w:rFonts w:ascii="Times New Roman" w:eastAsia="Times New Roman" w:hAnsi="Times New Roman" w:cs="Times New Roman"/>
                <w:b/>
                <w:sz w:val="24"/>
                <w:szCs w:val="24"/>
                <w:lang w:eastAsia="lt-LT"/>
              </w:rPr>
            </w:pPr>
          </w:p>
        </w:tc>
      </w:tr>
      <w:tr w:rsidR="00A64549" w:rsidRPr="0095763F" w:rsidTr="00226210">
        <w:trPr>
          <w:trHeight w:val="1759"/>
        </w:trPr>
        <w:tc>
          <w:tcPr>
            <w:tcW w:w="293"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w:t>
            </w:r>
            <w:r w:rsidRPr="0095763F">
              <w:rPr>
                <w:rFonts w:ascii="Times New Roman" w:eastAsia="Times New Roman" w:hAnsi="Times New Roman" w:cs="Times New Roman"/>
                <w:b/>
                <w:bCs/>
                <w:sz w:val="24"/>
                <w:szCs w:val="24"/>
                <w:lang w:eastAsia="lt-LT"/>
              </w:rPr>
              <w:t>.</w:t>
            </w:r>
          </w:p>
        </w:tc>
        <w:tc>
          <w:tcPr>
            <w:tcW w:w="844" w:type="pct"/>
            <w:shd w:val="clear" w:color="auto" w:fill="auto"/>
          </w:tcPr>
          <w:p w:rsidR="00A64549" w:rsidRDefault="00A64549" w:rsidP="00226210">
            <w:pPr>
              <w:spacing w:after="0" w:line="240" w:lineRule="auto"/>
              <w:jc w:val="center"/>
              <w:rPr>
                <w:rFonts w:ascii="Times New Roman" w:hAnsi="Times New Roman" w:cs="Times New Roman"/>
                <w:b/>
                <w:sz w:val="24"/>
                <w:szCs w:val="24"/>
              </w:rPr>
            </w:pPr>
          </w:p>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Visureigio nuoma be vairuotojo</w:t>
            </w:r>
          </w:p>
        </w:tc>
        <w:tc>
          <w:tcPr>
            <w:tcW w:w="1972"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1024"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867"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r>
      <w:tr w:rsidR="00A64549" w:rsidRPr="0095763F" w:rsidTr="00226210">
        <w:trPr>
          <w:trHeight w:val="1759"/>
        </w:trPr>
        <w:tc>
          <w:tcPr>
            <w:tcW w:w="293"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3</w:t>
            </w:r>
            <w:r w:rsidRPr="0095763F">
              <w:rPr>
                <w:rFonts w:ascii="Times New Roman" w:eastAsia="Times New Roman" w:hAnsi="Times New Roman" w:cs="Times New Roman"/>
                <w:b/>
                <w:bCs/>
                <w:sz w:val="24"/>
                <w:szCs w:val="24"/>
                <w:lang w:eastAsia="lt-LT"/>
              </w:rPr>
              <w:t>.</w:t>
            </w:r>
          </w:p>
        </w:tc>
        <w:tc>
          <w:tcPr>
            <w:tcW w:w="844" w:type="pct"/>
            <w:shd w:val="clear" w:color="auto" w:fill="auto"/>
          </w:tcPr>
          <w:p w:rsidR="00A64549" w:rsidRDefault="00A64549" w:rsidP="00226210">
            <w:pPr>
              <w:spacing w:after="0" w:line="240" w:lineRule="auto"/>
              <w:jc w:val="center"/>
              <w:rPr>
                <w:rFonts w:ascii="Times New Roman" w:hAnsi="Times New Roman" w:cs="Times New Roman"/>
                <w:b/>
                <w:sz w:val="24"/>
                <w:szCs w:val="24"/>
              </w:rPr>
            </w:pPr>
          </w:p>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Visureigio nuoma be vairuotojo</w:t>
            </w:r>
          </w:p>
        </w:tc>
        <w:tc>
          <w:tcPr>
            <w:tcW w:w="1972"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1024" w:type="pct"/>
            <w:shd w:val="clear" w:color="auto" w:fill="auto"/>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c>
          <w:tcPr>
            <w:tcW w:w="867" w:type="pct"/>
            <w:vAlign w:val="center"/>
          </w:tcPr>
          <w:p w:rsidR="00A64549" w:rsidRPr="0095763F" w:rsidRDefault="00A64549" w:rsidP="00226210">
            <w:pPr>
              <w:spacing w:after="0" w:line="240" w:lineRule="auto"/>
              <w:jc w:val="center"/>
              <w:rPr>
                <w:rFonts w:ascii="Times New Roman" w:eastAsia="Times New Roman" w:hAnsi="Times New Roman" w:cs="Times New Roman"/>
                <w:b/>
                <w:sz w:val="24"/>
                <w:szCs w:val="24"/>
                <w:lang w:eastAsia="lt-LT"/>
              </w:rPr>
            </w:pPr>
          </w:p>
        </w:tc>
      </w:tr>
      <w:tr w:rsidR="000B2EC8" w:rsidRPr="0095763F" w:rsidTr="00911EFE">
        <w:trPr>
          <w:trHeight w:val="418"/>
        </w:trPr>
        <w:tc>
          <w:tcPr>
            <w:tcW w:w="4133" w:type="pct"/>
            <w:gridSpan w:val="4"/>
            <w:shd w:val="clear" w:color="auto" w:fill="auto"/>
            <w:vAlign w:val="center"/>
          </w:tcPr>
          <w:p w:rsidR="000B2EC8" w:rsidRPr="0095763F" w:rsidRDefault="000B2EC8" w:rsidP="000B2EC8">
            <w:pPr>
              <w:spacing w:after="0" w:line="240" w:lineRule="auto"/>
              <w:jc w:val="right"/>
              <w:rPr>
                <w:rFonts w:ascii="Times New Roman" w:hAnsi="Times New Roman" w:cs="Times New Roman"/>
                <w:b/>
                <w:bCs/>
                <w:sz w:val="24"/>
                <w:szCs w:val="24"/>
              </w:rPr>
            </w:pPr>
            <w:r w:rsidRPr="00D22894">
              <w:rPr>
                <w:rFonts w:ascii="Times New Roman" w:hAnsi="Times New Roman" w:cs="Times New Roman"/>
                <w:b/>
                <w:bCs/>
                <w:sz w:val="24"/>
                <w:szCs w:val="24"/>
                <w:highlight w:val="yellow"/>
              </w:rPr>
              <w:t>Pasiūlymo palyginamoji kaina Eur su PVM</w:t>
            </w:r>
          </w:p>
        </w:tc>
        <w:tc>
          <w:tcPr>
            <w:tcW w:w="867" w:type="pct"/>
            <w:vAlign w:val="center"/>
          </w:tcPr>
          <w:p w:rsidR="000B2EC8" w:rsidRPr="0095763F" w:rsidRDefault="000B2EC8" w:rsidP="000B2EC8">
            <w:pPr>
              <w:spacing w:after="0" w:line="240" w:lineRule="auto"/>
              <w:jc w:val="center"/>
              <w:rPr>
                <w:rFonts w:ascii="Times New Roman" w:eastAsia="Times New Roman" w:hAnsi="Times New Roman" w:cs="Times New Roman"/>
                <w:sz w:val="24"/>
                <w:szCs w:val="24"/>
                <w:lang w:eastAsia="lt-LT"/>
              </w:rPr>
            </w:pPr>
          </w:p>
        </w:tc>
      </w:tr>
    </w:tbl>
    <w:p w:rsidR="0095763F" w:rsidRPr="0095763F" w:rsidRDefault="0095763F" w:rsidP="0095763F">
      <w:pPr>
        <w:spacing w:after="0" w:line="240" w:lineRule="auto"/>
        <w:jc w:val="both"/>
        <w:rPr>
          <w:rFonts w:ascii="Times New Roman" w:hAnsi="Times New Roman" w:cs="Times New Roman"/>
          <w:sz w:val="24"/>
          <w:szCs w:val="24"/>
          <w:lang w:eastAsia="ar-SA"/>
        </w:rPr>
      </w:pPr>
    </w:p>
    <w:p w:rsidR="00633BBC" w:rsidRDefault="004E3272" w:rsidP="003B15D1">
      <w:pPr>
        <w:spacing w:after="0" w:line="240" w:lineRule="auto"/>
        <w:ind w:firstLine="567"/>
        <w:jc w:val="both"/>
        <w:rPr>
          <w:rFonts w:ascii="Times New Roman" w:hAnsi="Times New Roman" w:cs="Times New Roman"/>
          <w:b/>
          <w:i/>
          <w:sz w:val="24"/>
          <w:szCs w:val="24"/>
          <w:highlight w:val="yellow"/>
        </w:rPr>
      </w:pPr>
      <w:r>
        <w:rPr>
          <w:rFonts w:ascii="Times New Roman" w:hAnsi="Times New Roman" w:cs="Times New Roman"/>
          <w:b/>
          <w:i/>
          <w:color w:val="000000" w:themeColor="text1"/>
          <w:sz w:val="24"/>
          <w:szCs w:val="24"/>
          <w:highlight w:val="yellow"/>
          <w:lang w:eastAsia="ar-SA"/>
        </w:rPr>
        <w:t>Visureigių nuoma be vairuotojų</w:t>
      </w:r>
      <w:r w:rsidR="00664ECD">
        <w:rPr>
          <w:rFonts w:ascii="Times New Roman" w:hAnsi="Times New Roman" w:cs="Times New Roman"/>
          <w:b/>
          <w:i/>
          <w:color w:val="000000" w:themeColor="text1"/>
          <w:sz w:val="24"/>
          <w:szCs w:val="24"/>
          <w:highlight w:val="yellow"/>
          <w:lang w:eastAsia="ar-SA"/>
        </w:rPr>
        <w:t xml:space="preserve"> </w:t>
      </w:r>
      <w:r w:rsidR="00C36DCE" w:rsidRPr="00CE7521">
        <w:rPr>
          <w:rFonts w:ascii="Times New Roman" w:hAnsi="Times New Roman" w:cs="Times New Roman"/>
          <w:b/>
          <w:i/>
          <w:color w:val="000000" w:themeColor="text1"/>
          <w:sz w:val="24"/>
          <w:szCs w:val="24"/>
          <w:highlight w:val="yellow"/>
          <w:lang w:eastAsia="ar-SA"/>
        </w:rPr>
        <w:t xml:space="preserve">bus perkama nuo </w:t>
      </w:r>
      <w:r w:rsidR="00010A86">
        <w:rPr>
          <w:rFonts w:ascii="Times New Roman" w:hAnsi="Times New Roman" w:cs="Times New Roman"/>
          <w:b/>
          <w:i/>
          <w:color w:val="000000" w:themeColor="text1"/>
          <w:sz w:val="24"/>
          <w:szCs w:val="24"/>
          <w:highlight w:val="yellow"/>
          <w:lang w:eastAsia="ar-SA"/>
        </w:rPr>
        <w:t>2026 m. sausio 1 d. iki 2026</w:t>
      </w:r>
      <w:r w:rsidR="00C36DCE">
        <w:rPr>
          <w:rFonts w:ascii="Times New Roman" w:hAnsi="Times New Roman" w:cs="Times New Roman"/>
          <w:b/>
          <w:i/>
          <w:color w:val="000000" w:themeColor="text1"/>
          <w:sz w:val="24"/>
          <w:szCs w:val="24"/>
          <w:highlight w:val="yellow"/>
          <w:lang w:eastAsia="ar-SA"/>
        </w:rPr>
        <w:t xml:space="preserve"> </w:t>
      </w:r>
      <w:r w:rsidR="00010A86">
        <w:rPr>
          <w:rFonts w:ascii="Times New Roman" w:hAnsi="Times New Roman" w:cs="Times New Roman"/>
          <w:b/>
          <w:i/>
          <w:color w:val="000000" w:themeColor="text1"/>
          <w:sz w:val="24"/>
          <w:szCs w:val="24"/>
          <w:highlight w:val="yellow"/>
          <w:lang w:eastAsia="ar-SA"/>
        </w:rPr>
        <w:t>m. birželio 30</w:t>
      </w:r>
      <w:r w:rsidR="00C36DCE" w:rsidRPr="00CE7521">
        <w:rPr>
          <w:rFonts w:ascii="Times New Roman" w:hAnsi="Times New Roman" w:cs="Times New Roman"/>
          <w:b/>
          <w:i/>
          <w:color w:val="000000" w:themeColor="text1"/>
          <w:sz w:val="24"/>
          <w:szCs w:val="24"/>
          <w:highlight w:val="yellow"/>
          <w:lang w:eastAsia="ar-SA"/>
        </w:rPr>
        <w:t xml:space="preserve"> </w:t>
      </w:r>
      <w:r w:rsidR="00C36DCE" w:rsidRPr="00C36DCE">
        <w:rPr>
          <w:rFonts w:ascii="Times New Roman" w:hAnsi="Times New Roman" w:cs="Times New Roman"/>
          <w:b/>
          <w:i/>
          <w:sz w:val="24"/>
          <w:szCs w:val="24"/>
          <w:highlight w:val="yellow"/>
          <w:lang w:eastAsia="ar-SA"/>
        </w:rPr>
        <w:t>d</w:t>
      </w:r>
      <w:r w:rsidR="006F7F21">
        <w:rPr>
          <w:rFonts w:ascii="Times New Roman" w:hAnsi="Times New Roman" w:cs="Times New Roman"/>
          <w:b/>
          <w:sz w:val="24"/>
          <w:szCs w:val="24"/>
          <w:lang w:eastAsia="ar-SA"/>
        </w:rPr>
        <w:t>.).</w:t>
      </w:r>
      <w:r w:rsidR="006F7F21" w:rsidRPr="006F7F21">
        <w:rPr>
          <w:rFonts w:ascii="Times New Roman" w:hAnsi="Times New Roman" w:cs="Times New Roman"/>
          <w:b/>
          <w:i/>
          <w:sz w:val="24"/>
          <w:szCs w:val="24"/>
          <w:highlight w:val="yellow"/>
        </w:rPr>
        <w:t xml:space="preserve"> </w:t>
      </w:r>
      <w:r w:rsidR="006F7F21">
        <w:rPr>
          <w:rFonts w:ascii="Times New Roman" w:hAnsi="Times New Roman" w:cs="Times New Roman"/>
          <w:b/>
          <w:i/>
          <w:sz w:val="24"/>
          <w:szCs w:val="24"/>
          <w:highlight w:val="yellow"/>
        </w:rPr>
        <w:t xml:space="preserve">Vienos paros trijų visureigių nuomos įkainis </w:t>
      </w:r>
      <w:r w:rsidR="007B04D2">
        <w:rPr>
          <w:rFonts w:ascii="Times New Roman" w:hAnsi="Times New Roman" w:cs="Times New Roman"/>
          <w:b/>
          <w:i/>
          <w:sz w:val="24"/>
          <w:szCs w:val="24"/>
          <w:highlight w:val="yellow"/>
        </w:rPr>
        <w:t xml:space="preserve">(pasiūlymo palyginamoji kaina) </w:t>
      </w:r>
      <w:r w:rsidR="006F7F21">
        <w:rPr>
          <w:rFonts w:ascii="Times New Roman" w:hAnsi="Times New Roman" w:cs="Times New Roman"/>
          <w:b/>
          <w:i/>
          <w:sz w:val="24"/>
          <w:szCs w:val="24"/>
          <w:highlight w:val="yellow"/>
        </w:rPr>
        <w:t>ne didesnis kaip 106,87 Eur su PVM.</w:t>
      </w:r>
    </w:p>
    <w:p w:rsidR="006F7F21" w:rsidRDefault="006F7F21" w:rsidP="003B15D1">
      <w:pPr>
        <w:spacing w:after="0" w:line="240" w:lineRule="auto"/>
        <w:ind w:firstLine="567"/>
        <w:jc w:val="both"/>
        <w:rPr>
          <w:rFonts w:ascii="Times New Roman" w:hAnsi="Times New Roman" w:cs="Times New Roman"/>
          <w:b/>
          <w:i/>
          <w:sz w:val="24"/>
          <w:szCs w:val="24"/>
          <w:highlight w:val="yellow"/>
        </w:rPr>
      </w:pPr>
      <w:r>
        <w:rPr>
          <w:rFonts w:ascii="Times New Roman" w:hAnsi="Times New Roman" w:cs="Times New Roman"/>
          <w:b/>
          <w:i/>
          <w:sz w:val="24"/>
          <w:szCs w:val="24"/>
          <w:highlight w:val="yellow"/>
        </w:rPr>
        <w:t>Pasiūlymai su nurodytu didesniu nei 106,87 Eur su PVM (trijų visureigių vienos paros nuomos įkainiu) – bus atmetami ir toliau nevertinamai.</w:t>
      </w:r>
    </w:p>
    <w:p w:rsidR="00D22894" w:rsidRPr="00A35D5F" w:rsidRDefault="00664ECD" w:rsidP="00D22894">
      <w:pPr>
        <w:spacing w:after="0" w:line="240" w:lineRule="auto"/>
        <w:jc w:val="center"/>
        <w:rPr>
          <w:rFonts w:ascii="Times New Roman" w:hAnsi="Times New Roman" w:cs="Times New Roman"/>
          <w:b/>
        </w:rPr>
      </w:pPr>
      <w:r>
        <w:rPr>
          <w:rFonts w:ascii="Times New Roman" w:hAnsi="Times New Roman" w:cs="Times New Roman"/>
          <w:b/>
        </w:rPr>
        <w:t>P</w:t>
      </w:r>
      <w:r w:rsidR="00D22894" w:rsidRPr="00A35D5F">
        <w:rPr>
          <w:rFonts w:ascii="Times New Roman" w:hAnsi="Times New Roman" w:cs="Times New Roman"/>
          <w:b/>
        </w:rPr>
        <w:t>asiūlymo palyginamoji kaina su PVM yra ________eurai ___ ct (nurodoma kaina žodžiais).</w:t>
      </w:r>
    </w:p>
    <w:p w:rsidR="00D22894" w:rsidRPr="00E171DC" w:rsidRDefault="00D22894" w:rsidP="00D22894">
      <w:pPr>
        <w:rPr>
          <w:rFonts w:ascii="Times New Roman" w:eastAsia="Times New Roman" w:hAnsi="Times New Roman" w:cs="Times New Roman"/>
          <w:sz w:val="24"/>
          <w:szCs w:val="24"/>
        </w:rPr>
      </w:pPr>
      <w:r w:rsidRPr="00A35D5F">
        <w:rPr>
          <w:rFonts w:ascii="Times New Roman" w:eastAsia="Times New Roman" w:hAnsi="Times New Roman" w:cs="Times New Roman"/>
          <w:b/>
          <w:sz w:val="24"/>
          <w:szCs w:val="24"/>
        </w:rPr>
        <w:lastRenderedPageBreak/>
        <w:t>Pasiūlymo kaina Eur su PVM žodžiais</w:t>
      </w:r>
      <w:r w:rsidRPr="00A35D5F">
        <w:rPr>
          <w:rFonts w:ascii="Times New Roman" w:hAnsi="Times New Roman" w:cs="Times New Roman"/>
          <w:b/>
          <w:sz w:val="24"/>
          <w:szCs w:val="24"/>
        </w:rPr>
        <w:t>:</w:t>
      </w:r>
      <w:r w:rsidRPr="00917DFC">
        <w:rPr>
          <w:rFonts w:ascii="Times New Roman" w:hAnsi="Times New Roman" w:cs="Times New Roman"/>
          <w:b/>
          <w:sz w:val="24"/>
          <w:szCs w:val="24"/>
        </w:rPr>
        <w:t xml:space="preserve"> ______________________________________________________________________________</w:t>
      </w:r>
      <w:r>
        <w:rPr>
          <w:rFonts w:ascii="Times New Roman" w:hAnsi="Times New Roman" w:cs="Times New Roman"/>
          <w:b/>
          <w:sz w:val="24"/>
          <w:szCs w:val="24"/>
        </w:rPr>
        <w:br/>
      </w:r>
      <w:r w:rsidRPr="00E171DC">
        <w:rPr>
          <w:rFonts w:ascii="Times New Roman" w:eastAsia="Times New Roman" w:hAnsi="Times New Roman" w:cs="Times New Roman"/>
          <w:sz w:val="24"/>
          <w:szCs w:val="24"/>
        </w:rPr>
        <w:t>Jei suma skaičiais neatitinka sumos žodžiais, teisinga laikoma suma žodžiais.</w:t>
      </w:r>
    </w:p>
    <w:p w:rsidR="00D22894" w:rsidRPr="00917DFC" w:rsidRDefault="00D22894" w:rsidP="00D22894">
      <w:pPr>
        <w:rPr>
          <w:rFonts w:ascii="Times New Roman" w:eastAsia="Calibri" w:hAnsi="Times New Roman" w:cs="Times New Roman"/>
          <w:sz w:val="24"/>
          <w:szCs w:val="24"/>
        </w:rPr>
      </w:pPr>
      <w:r>
        <w:rPr>
          <w:rFonts w:ascii="Times New Roman" w:eastAsia="Calibri" w:hAnsi="Times New Roman" w:cs="Times New Roman"/>
          <w:sz w:val="24"/>
          <w:szCs w:val="24"/>
        </w:rPr>
        <w:t>J</w:t>
      </w:r>
      <w:r w:rsidRPr="00917DFC">
        <w:rPr>
          <w:rFonts w:ascii="Times New Roman" w:eastAsia="Calibri" w:hAnsi="Times New Roman" w:cs="Times New Roman"/>
          <w:sz w:val="24"/>
          <w:szCs w:val="24"/>
        </w:rPr>
        <w:t>ei PVM nemokamas, nurodomos priežastys, dėl kurių PVM nemokamas: ______________________________________________________________________________</w:t>
      </w:r>
    </w:p>
    <w:p w:rsidR="00773461" w:rsidRDefault="00D22894" w:rsidP="00773461">
      <w:pPr>
        <w:widowControl w:val="0"/>
        <w:jc w:val="both"/>
        <w:rPr>
          <w:rFonts w:ascii="Times New Roman" w:hAnsi="Times New Roman" w:cs="Times New Roman"/>
          <w:b/>
          <w:sz w:val="24"/>
          <w:szCs w:val="24"/>
        </w:rPr>
      </w:pPr>
      <w:r>
        <w:rPr>
          <w:rFonts w:ascii="Times New Roman" w:eastAsia="Calibri" w:hAnsi="Times New Roman" w:cs="Times New Roman"/>
          <w:b/>
          <w:sz w:val="24"/>
          <w:szCs w:val="24"/>
          <w:highlight w:val="yellow"/>
        </w:rPr>
        <w:t>„Pasiūlymo</w:t>
      </w:r>
      <w:r w:rsidRPr="001C0545">
        <w:rPr>
          <w:rFonts w:ascii="Times New Roman" w:eastAsia="Calibri" w:hAnsi="Times New Roman" w:cs="Times New Roman"/>
          <w:b/>
          <w:sz w:val="24"/>
          <w:szCs w:val="24"/>
          <w:highlight w:val="yellow"/>
        </w:rPr>
        <w:t xml:space="preserve"> </w:t>
      </w:r>
      <w:r w:rsidR="00664ECD">
        <w:rPr>
          <w:rFonts w:ascii="Times New Roman" w:eastAsia="Calibri" w:hAnsi="Times New Roman" w:cs="Times New Roman"/>
          <w:b/>
          <w:sz w:val="24"/>
          <w:szCs w:val="24"/>
          <w:highlight w:val="yellow"/>
        </w:rPr>
        <w:t>palyginamoji kaina</w:t>
      </w:r>
      <w:r w:rsidRPr="001C0545">
        <w:rPr>
          <w:rFonts w:ascii="Times New Roman" w:eastAsia="Calibri" w:hAnsi="Times New Roman" w:cs="Times New Roman"/>
          <w:b/>
          <w:sz w:val="24"/>
          <w:szCs w:val="24"/>
          <w:highlight w:val="yellow"/>
        </w:rPr>
        <w:t xml:space="preserve"> EUR su PVM“ </w:t>
      </w:r>
      <w:r w:rsidRPr="001C0545">
        <w:rPr>
          <w:rFonts w:ascii="Times New Roman" w:hAnsi="Times New Roman" w:cs="Times New Roman"/>
          <w:b/>
          <w:sz w:val="24"/>
          <w:szCs w:val="24"/>
          <w:highlight w:val="yellow"/>
        </w:rPr>
        <w:t xml:space="preserve">pateikiama kaina, nurodant </w:t>
      </w:r>
      <w:r w:rsidRPr="001C0545">
        <w:rPr>
          <w:rFonts w:ascii="Times New Roman" w:eastAsia="Calibri" w:hAnsi="Times New Roman" w:cs="Times New Roman"/>
          <w:b/>
          <w:i/>
          <w:color w:val="FF0000"/>
          <w:sz w:val="24"/>
          <w:szCs w:val="24"/>
          <w:highlight w:val="yellow"/>
        </w:rPr>
        <w:t>2 (du)</w:t>
      </w:r>
      <w:r w:rsidRPr="001C0545">
        <w:rPr>
          <w:rFonts w:ascii="Times New Roman" w:eastAsia="Calibri" w:hAnsi="Times New Roman" w:cs="Times New Roman"/>
          <w:b/>
          <w:i/>
          <w:sz w:val="24"/>
          <w:szCs w:val="24"/>
          <w:highlight w:val="yellow"/>
        </w:rPr>
        <w:t xml:space="preserve"> </w:t>
      </w:r>
      <w:r w:rsidRPr="001C0545">
        <w:rPr>
          <w:rFonts w:ascii="Times New Roman" w:hAnsi="Times New Roman" w:cs="Times New Roman"/>
          <w:b/>
          <w:sz w:val="24"/>
          <w:szCs w:val="24"/>
          <w:highlight w:val="yellow"/>
        </w:rPr>
        <w:t>skaičius po kablelio.</w:t>
      </w:r>
    </w:p>
    <w:p w:rsidR="0016542A" w:rsidRPr="00183389" w:rsidRDefault="0016542A" w:rsidP="0016542A">
      <w:pPr>
        <w:pStyle w:val="Body2"/>
        <w:tabs>
          <w:tab w:val="left" w:pos="2127"/>
        </w:tabs>
        <w:ind w:firstLine="851"/>
        <w:rPr>
          <w:rFonts w:cs="Times New Roman"/>
          <w:b/>
          <w:sz w:val="24"/>
          <w:szCs w:val="24"/>
          <w:lang w:val="lt-LT"/>
        </w:rPr>
      </w:pPr>
      <w:r w:rsidRPr="00455282">
        <w:rPr>
          <w:b/>
          <w:bCs/>
          <w:sz w:val="24"/>
          <w:szCs w:val="24"/>
          <w:highlight w:val="yellow"/>
          <w:lang w:val="lt-LT" w:eastAsia="lt-LT"/>
        </w:rPr>
        <w:t>Patvirtiname</w:t>
      </w:r>
      <w:r>
        <w:rPr>
          <w:b/>
          <w:sz w:val="24"/>
          <w:szCs w:val="24"/>
          <w:highlight w:val="yellow"/>
          <w:lang w:val="lt-LT" w:eastAsia="lt-LT"/>
        </w:rPr>
        <w:t>, kad siūlomi</w:t>
      </w:r>
      <w:r w:rsidRPr="00455282">
        <w:rPr>
          <w:b/>
          <w:sz w:val="24"/>
          <w:szCs w:val="24"/>
          <w:highlight w:val="yellow"/>
          <w:lang w:val="lt-LT" w:eastAsia="lt-LT"/>
        </w:rPr>
        <w:t xml:space="preserve"> </w:t>
      </w:r>
      <w:r>
        <w:rPr>
          <w:b/>
          <w:sz w:val="24"/>
          <w:szCs w:val="24"/>
          <w:highlight w:val="yellow"/>
          <w:lang w:val="lt-LT" w:eastAsia="lt-LT"/>
        </w:rPr>
        <w:t>nuomai visureigiai</w:t>
      </w:r>
      <w:r w:rsidRPr="00455282">
        <w:rPr>
          <w:b/>
          <w:sz w:val="24"/>
          <w:szCs w:val="24"/>
          <w:highlight w:val="yellow"/>
          <w:lang w:val="lt-LT" w:eastAsia="lt-LT"/>
        </w:rPr>
        <w:t xml:space="preserve"> </w:t>
      </w:r>
      <w:r>
        <w:rPr>
          <w:b/>
          <w:sz w:val="24"/>
          <w:szCs w:val="24"/>
          <w:highlight w:val="yellow"/>
          <w:lang w:val="lt-LT" w:eastAsia="lt-LT"/>
        </w:rPr>
        <w:t>pilnai (visiškai) atitinka šios S</w:t>
      </w:r>
      <w:r w:rsidRPr="00455282">
        <w:rPr>
          <w:b/>
          <w:sz w:val="24"/>
          <w:szCs w:val="24"/>
          <w:highlight w:val="yellow"/>
          <w:lang w:val="lt-LT" w:eastAsia="lt-LT"/>
        </w:rPr>
        <w:t xml:space="preserve">kelbiamos apklausos dokumentuose </w:t>
      </w:r>
      <w:r w:rsidRPr="00183389">
        <w:rPr>
          <w:b/>
          <w:sz w:val="24"/>
          <w:szCs w:val="24"/>
          <w:highlight w:val="yellow"/>
          <w:lang w:val="lt-LT"/>
        </w:rPr>
        <w:t>nurodytą „</w:t>
      </w:r>
      <w:r>
        <w:rPr>
          <w:rFonts w:cs="Times New Roman"/>
          <w:b/>
          <w:sz w:val="24"/>
          <w:szCs w:val="24"/>
          <w:highlight w:val="yellow"/>
        </w:rPr>
        <w:t xml:space="preserve">Visureigio nuomos </w:t>
      </w:r>
      <w:r w:rsidRPr="00183389">
        <w:rPr>
          <w:rFonts w:cs="Times New Roman"/>
          <w:b/>
          <w:sz w:val="24"/>
          <w:szCs w:val="24"/>
          <w:highlight w:val="yellow"/>
          <w:lang w:val="lt-LT"/>
        </w:rPr>
        <w:t>techninę specifikaciją</w:t>
      </w:r>
      <w:r>
        <w:rPr>
          <w:rFonts w:cs="Times New Roman"/>
          <w:b/>
          <w:sz w:val="24"/>
          <w:szCs w:val="24"/>
          <w:highlight w:val="yellow"/>
          <w:lang w:val="lt-LT"/>
        </w:rPr>
        <w:t>“</w:t>
      </w:r>
      <w:r w:rsidRPr="00183389">
        <w:rPr>
          <w:rFonts w:cs="Times New Roman"/>
          <w:b/>
          <w:sz w:val="24"/>
          <w:szCs w:val="24"/>
          <w:highlight w:val="yellow"/>
          <w:lang w:val="lt-LT"/>
        </w:rPr>
        <w:t>:</w:t>
      </w:r>
    </w:p>
    <w:p w:rsidR="0016542A" w:rsidRPr="0016542A" w:rsidRDefault="0016542A" w:rsidP="0016542A">
      <w:pPr>
        <w:pStyle w:val="Body2"/>
        <w:tabs>
          <w:tab w:val="left" w:pos="2127"/>
        </w:tabs>
        <w:ind w:firstLine="851"/>
        <w:rPr>
          <w:rFonts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6512"/>
        <w:gridCol w:w="1797"/>
      </w:tblGrid>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Eil. Nr.</w:t>
            </w:r>
          </w:p>
        </w:tc>
        <w:tc>
          <w:tcPr>
            <w:tcW w:w="6512"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226210">
            <w:pPr>
              <w:spacing w:line="256" w:lineRule="auto"/>
              <w:jc w:val="center"/>
              <w:rPr>
                <w:rFonts w:ascii="Times New Roman" w:hAnsi="Times New Roman" w:cs="Times New Roman"/>
                <w:b/>
                <w:sz w:val="24"/>
                <w:szCs w:val="24"/>
              </w:rPr>
            </w:pPr>
          </w:p>
          <w:p w:rsidR="0016542A" w:rsidRPr="0016542A" w:rsidRDefault="0016542A" w:rsidP="0016542A">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 xml:space="preserve">Pirkimo dokumentuose nustatyti </w:t>
            </w:r>
            <w:r>
              <w:rPr>
                <w:rFonts w:ascii="Times New Roman" w:hAnsi="Times New Roman" w:cs="Times New Roman"/>
                <w:b/>
                <w:sz w:val="24"/>
                <w:szCs w:val="24"/>
              </w:rPr>
              <w:t>visureigių nuomos</w:t>
            </w:r>
            <w:r w:rsidRPr="0016542A">
              <w:rPr>
                <w:rFonts w:ascii="Times New Roman" w:hAnsi="Times New Roman" w:cs="Times New Roman"/>
                <w:b/>
                <w:sz w:val="24"/>
                <w:szCs w:val="24"/>
              </w:rPr>
              <w:t xml:space="preserve"> </w:t>
            </w:r>
            <w:r>
              <w:rPr>
                <w:rFonts w:ascii="Times New Roman" w:hAnsi="Times New Roman" w:cs="Times New Roman"/>
                <w:b/>
                <w:sz w:val="24"/>
                <w:szCs w:val="24"/>
              </w:rPr>
              <w:t xml:space="preserve">reikalavimai </w:t>
            </w:r>
            <w:r w:rsidRPr="0016542A">
              <w:rPr>
                <w:rFonts w:ascii="Times New Roman" w:hAnsi="Times New Roman" w:cs="Times New Roman"/>
                <w:b/>
                <w:sz w:val="24"/>
                <w:szCs w:val="24"/>
              </w:rPr>
              <w:t>rodikliai</w:t>
            </w:r>
          </w:p>
        </w:tc>
        <w:tc>
          <w:tcPr>
            <w:tcW w:w="1797" w:type="dxa"/>
            <w:tcBorders>
              <w:top w:val="single" w:sz="4" w:space="0" w:color="auto"/>
              <w:left w:val="single" w:sz="4" w:space="0" w:color="auto"/>
              <w:bottom w:val="single" w:sz="4" w:space="0" w:color="auto"/>
              <w:right w:val="single" w:sz="4" w:space="0" w:color="auto"/>
            </w:tcBorders>
            <w:hideMark/>
          </w:tcPr>
          <w:p w:rsidR="0016542A" w:rsidRPr="0016542A" w:rsidRDefault="0016542A" w:rsidP="0022621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Tiekėjo siūlomų</w:t>
            </w:r>
            <w:r w:rsidRPr="0016542A">
              <w:rPr>
                <w:rFonts w:ascii="Times New Roman" w:hAnsi="Times New Roman" w:cs="Times New Roman"/>
                <w:b/>
                <w:sz w:val="24"/>
                <w:szCs w:val="24"/>
              </w:rPr>
              <w:t xml:space="preserve"> </w:t>
            </w:r>
            <w:r>
              <w:rPr>
                <w:rFonts w:ascii="Times New Roman" w:hAnsi="Times New Roman" w:cs="Times New Roman"/>
                <w:b/>
                <w:sz w:val="24"/>
                <w:szCs w:val="24"/>
              </w:rPr>
              <w:t>visureigių</w:t>
            </w:r>
            <w:r w:rsidRPr="0016542A">
              <w:rPr>
                <w:rFonts w:ascii="Times New Roman" w:hAnsi="Times New Roman" w:cs="Times New Roman"/>
                <w:b/>
                <w:sz w:val="24"/>
                <w:szCs w:val="24"/>
              </w:rPr>
              <w:t xml:space="preserve"> rodiklių konkrečios reikšmės</w:t>
            </w:r>
          </w:p>
          <w:p w:rsidR="0016542A" w:rsidRPr="0016542A" w:rsidRDefault="0016542A" w:rsidP="00226210">
            <w:pPr>
              <w:spacing w:line="256" w:lineRule="auto"/>
              <w:jc w:val="center"/>
              <w:rPr>
                <w:rFonts w:ascii="Times New Roman" w:hAnsi="Times New Roman" w:cs="Times New Roman"/>
                <w:b/>
                <w:sz w:val="24"/>
                <w:szCs w:val="24"/>
              </w:rPr>
            </w:pPr>
            <w:r w:rsidRPr="0016542A">
              <w:rPr>
                <w:rFonts w:ascii="Times New Roman" w:hAnsi="Times New Roman" w:cs="Times New Roman"/>
                <w:b/>
                <w:sz w:val="24"/>
                <w:szCs w:val="24"/>
              </w:rPr>
              <w:t>(TAIP/NE ARBA TIKSLI REIKŠMĖ)</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1.</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226210">
            <w:pPr>
              <w:rPr>
                <w:rFonts w:ascii="Times New Roman" w:hAnsi="Times New Roman" w:cs="Times New Roman"/>
                <w:b/>
                <w:sz w:val="24"/>
                <w:szCs w:val="24"/>
                <w:u w:val="single"/>
              </w:rPr>
            </w:pPr>
            <w:r w:rsidRPr="00A67783">
              <w:rPr>
                <w:rFonts w:ascii="Times New Roman" w:hAnsi="Times New Roman" w:cs="Times New Roman"/>
                <w:b/>
                <w:sz w:val="24"/>
                <w:szCs w:val="24"/>
                <w:u w:val="single"/>
              </w:rPr>
              <w:t>Reikalavimai automobiliui/komplektacijai</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A67783"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A67783" w:rsidRPr="0016542A"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1.1.</w:t>
            </w:r>
          </w:p>
        </w:tc>
        <w:tc>
          <w:tcPr>
            <w:tcW w:w="6512" w:type="dxa"/>
            <w:tcBorders>
              <w:top w:val="single" w:sz="4" w:space="0" w:color="auto"/>
              <w:left w:val="single" w:sz="4" w:space="0" w:color="auto"/>
              <w:bottom w:val="single" w:sz="4" w:space="0" w:color="auto"/>
              <w:right w:val="single" w:sz="4" w:space="0" w:color="auto"/>
            </w:tcBorders>
          </w:tcPr>
          <w:p w:rsidR="00A67783" w:rsidRPr="00A67783" w:rsidRDefault="00951379" w:rsidP="00A67783">
            <w:pPr>
              <w:tabs>
                <w:tab w:val="left" w:pos="8460"/>
              </w:tabs>
              <w:jc w:val="both"/>
              <w:outlineLvl w:val="0"/>
              <w:rPr>
                <w:rFonts w:ascii="Times New Roman" w:hAnsi="Times New Roman" w:cs="Times New Roman"/>
                <w:sz w:val="24"/>
                <w:szCs w:val="24"/>
              </w:rPr>
            </w:pPr>
            <w:r>
              <w:rPr>
                <w:rFonts w:ascii="Times New Roman" w:hAnsi="Times New Roman" w:cs="Times New Roman"/>
                <w:sz w:val="24"/>
                <w:szCs w:val="24"/>
              </w:rPr>
              <w:t>Automobilis</w:t>
            </w:r>
            <w:r w:rsidR="00A67783" w:rsidRPr="00A67783">
              <w:rPr>
                <w:rFonts w:ascii="Times New Roman" w:hAnsi="Times New Roman" w:cs="Times New Roman"/>
                <w:sz w:val="24"/>
                <w:szCs w:val="24"/>
              </w:rPr>
              <w:t xml:space="preserve"> </w:t>
            </w:r>
            <w:r>
              <w:rPr>
                <w:rFonts w:ascii="Times New Roman" w:hAnsi="Times New Roman" w:cs="Times New Roman"/>
                <w:sz w:val="24"/>
                <w:szCs w:val="24"/>
              </w:rPr>
              <w:t>ne senesnis</w:t>
            </w:r>
            <w:r w:rsidR="00A67783" w:rsidRPr="00A67783">
              <w:rPr>
                <w:rFonts w:ascii="Times New Roman" w:hAnsi="Times New Roman" w:cs="Times New Roman"/>
                <w:sz w:val="24"/>
                <w:szCs w:val="24"/>
              </w:rPr>
              <w:t xml:space="preserve"> nei 3 m</w:t>
            </w:r>
            <w:r w:rsidR="00A67783">
              <w:rPr>
                <w:rFonts w:ascii="Times New Roman" w:hAnsi="Times New Roman" w:cs="Times New Roman"/>
                <w:sz w:val="24"/>
                <w:szCs w:val="24"/>
              </w:rPr>
              <w:t>.</w:t>
            </w:r>
          </w:p>
        </w:tc>
        <w:tc>
          <w:tcPr>
            <w:tcW w:w="1797" w:type="dxa"/>
            <w:tcBorders>
              <w:top w:val="single" w:sz="4" w:space="0" w:color="auto"/>
              <w:left w:val="single" w:sz="4" w:space="0" w:color="auto"/>
              <w:bottom w:val="single" w:sz="4" w:space="0" w:color="auto"/>
              <w:right w:val="single" w:sz="4" w:space="0" w:color="auto"/>
            </w:tcBorders>
          </w:tcPr>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w:t>
            </w:r>
            <w:r>
              <w:rPr>
                <w:rFonts w:ascii="Times New Roman" w:hAnsi="Times New Roman" w:cs="Times New Roman"/>
                <w:b/>
                <w:sz w:val="24"/>
                <w:szCs w:val="24"/>
                <w:highlight w:val="yellow"/>
              </w:rPr>
              <w:t>os reikšmės</w:t>
            </w:r>
            <w:r w:rsidR="00951379">
              <w:rPr>
                <w:rFonts w:ascii="Times New Roman" w:hAnsi="Times New Roman" w:cs="Times New Roman"/>
                <w:b/>
                <w:sz w:val="24"/>
                <w:szCs w:val="24"/>
                <w:highlight w:val="yellow"/>
              </w:rPr>
              <w:t>:</w:t>
            </w:r>
            <w:r>
              <w:rPr>
                <w:rFonts w:ascii="Times New Roman" w:hAnsi="Times New Roman" w:cs="Times New Roman"/>
                <w:b/>
                <w:sz w:val="24"/>
                <w:szCs w:val="24"/>
                <w:highlight w:val="yellow"/>
              </w:rPr>
              <w:t xml:space="preserve"> </w:t>
            </w:r>
            <w:r w:rsidRPr="0016542A">
              <w:rPr>
                <w:rFonts w:ascii="Times New Roman" w:hAnsi="Times New Roman" w:cs="Times New Roman"/>
                <w:b/>
                <w:sz w:val="24"/>
                <w:szCs w:val="24"/>
                <w:highlight w:val="yellow"/>
              </w:rPr>
              <w:t>______</w:t>
            </w:r>
            <w:r>
              <w:rPr>
                <w:rFonts w:ascii="Times New Roman" w:hAnsi="Times New Roman" w:cs="Times New Roman"/>
                <w:b/>
                <w:sz w:val="24"/>
                <w:szCs w:val="24"/>
              </w:rPr>
              <w:t xml:space="preserve"> </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p w:rsidR="00A67783" w:rsidRPr="0016542A" w:rsidRDefault="00951379" w:rsidP="00951379">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______</w:t>
            </w:r>
          </w:p>
        </w:tc>
      </w:tr>
      <w:tr w:rsidR="00A67783"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A67783" w:rsidRPr="0016542A" w:rsidRDefault="00A67783" w:rsidP="002262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1.2</w:t>
            </w:r>
            <w:r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A67783" w:rsidRDefault="00A67783" w:rsidP="00A67783">
            <w:pPr>
              <w:tabs>
                <w:tab w:val="left" w:pos="8460"/>
              </w:tabs>
              <w:jc w:val="both"/>
              <w:outlineLvl w:val="0"/>
              <w:rPr>
                <w:rFonts w:ascii="Times New Roman" w:hAnsi="Times New Roman" w:cs="Times New Roman"/>
                <w:bCs/>
                <w:sz w:val="24"/>
                <w:szCs w:val="24"/>
              </w:rPr>
            </w:pPr>
            <w:r>
              <w:rPr>
                <w:rFonts w:ascii="Times New Roman" w:hAnsi="Times New Roman" w:cs="Times New Roman"/>
                <w:sz w:val="24"/>
                <w:szCs w:val="24"/>
              </w:rPr>
              <w:t>Vieno automobilio b</w:t>
            </w:r>
            <w:r w:rsidRPr="00A67783">
              <w:rPr>
                <w:rFonts w:ascii="Times New Roman" w:hAnsi="Times New Roman" w:cs="Times New Roman"/>
                <w:bCs/>
                <w:sz w:val="24"/>
                <w:szCs w:val="24"/>
              </w:rPr>
              <w:t xml:space="preserve">endra rida – ne didesnė kaip 30000 </w:t>
            </w:r>
            <w:r>
              <w:rPr>
                <w:rFonts w:ascii="Times New Roman" w:hAnsi="Times New Roman" w:cs="Times New Roman"/>
                <w:bCs/>
                <w:sz w:val="24"/>
                <w:szCs w:val="24"/>
              </w:rPr>
              <w:t>km;</w:t>
            </w:r>
          </w:p>
          <w:p w:rsidR="00A67783" w:rsidRDefault="00A67783" w:rsidP="00A67783">
            <w:pPr>
              <w:tabs>
                <w:tab w:val="left" w:pos="8460"/>
              </w:tabs>
              <w:jc w:val="both"/>
              <w:outlineLvl w:val="0"/>
              <w:rPr>
                <w:rFonts w:ascii="Times New Roman" w:hAnsi="Times New Roman" w:cs="Times New Roman"/>
                <w:bCs/>
                <w:sz w:val="24"/>
                <w:szCs w:val="24"/>
              </w:rPr>
            </w:pPr>
            <w:r>
              <w:rPr>
                <w:rFonts w:ascii="Times New Roman" w:hAnsi="Times New Roman" w:cs="Times New Roman"/>
                <w:bCs/>
                <w:sz w:val="24"/>
                <w:szCs w:val="24"/>
              </w:rPr>
              <w:t>T</w:t>
            </w:r>
            <w:r w:rsidRPr="00A67783">
              <w:rPr>
                <w:rFonts w:ascii="Times New Roman" w:hAnsi="Times New Roman" w:cs="Times New Roman"/>
                <w:bCs/>
                <w:sz w:val="24"/>
                <w:szCs w:val="24"/>
              </w:rPr>
              <w:t>echniškai</w:t>
            </w:r>
            <w:r>
              <w:rPr>
                <w:rFonts w:ascii="Times New Roman" w:hAnsi="Times New Roman" w:cs="Times New Roman"/>
                <w:bCs/>
                <w:sz w:val="24"/>
                <w:szCs w:val="24"/>
              </w:rPr>
              <w:t xml:space="preserve"> tvarkingas (viduje ir išorėje);</w:t>
            </w:r>
          </w:p>
          <w:p w:rsidR="00A67783" w:rsidRDefault="00A67783" w:rsidP="00A67783">
            <w:pPr>
              <w:tabs>
                <w:tab w:val="left" w:pos="8460"/>
              </w:tabs>
              <w:jc w:val="both"/>
              <w:outlineLvl w:val="0"/>
              <w:rPr>
                <w:rFonts w:ascii="Times New Roman" w:hAnsi="Times New Roman" w:cs="Times New Roman"/>
                <w:bCs/>
                <w:sz w:val="24"/>
                <w:szCs w:val="24"/>
              </w:rPr>
            </w:pPr>
            <w:r>
              <w:rPr>
                <w:rFonts w:ascii="Times New Roman" w:hAnsi="Times New Roman" w:cs="Times New Roman"/>
                <w:bCs/>
                <w:sz w:val="24"/>
                <w:szCs w:val="24"/>
              </w:rPr>
              <w:t>T</w:t>
            </w:r>
            <w:r w:rsidRPr="00A67783">
              <w:rPr>
                <w:rFonts w:ascii="Times New Roman" w:hAnsi="Times New Roman" w:cs="Times New Roman"/>
                <w:bCs/>
                <w:sz w:val="24"/>
                <w:szCs w:val="24"/>
              </w:rPr>
              <w:t>echninė apžiūra galio</w:t>
            </w:r>
            <w:r>
              <w:rPr>
                <w:rFonts w:ascii="Times New Roman" w:hAnsi="Times New Roman" w:cs="Times New Roman"/>
                <w:bCs/>
                <w:sz w:val="24"/>
                <w:szCs w:val="24"/>
              </w:rPr>
              <w:t>janti, visiškai sukomplektuotas;</w:t>
            </w:r>
          </w:p>
          <w:p w:rsidR="00A67783" w:rsidRDefault="00A67783" w:rsidP="00A67783">
            <w:pPr>
              <w:tabs>
                <w:tab w:val="left" w:pos="8460"/>
              </w:tabs>
              <w:jc w:val="both"/>
              <w:outlineLvl w:val="0"/>
              <w:rPr>
                <w:rFonts w:ascii="Times New Roman" w:hAnsi="Times New Roman" w:cs="Times New Roman"/>
                <w:bCs/>
                <w:sz w:val="24"/>
                <w:szCs w:val="24"/>
              </w:rPr>
            </w:pPr>
            <w:r w:rsidRPr="00A67783">
              <w:rPr>
                <w:rFonts w:ascii="Times New Roman" w:hAnsi="Times New Roman" w:cs="Times New Roman"/>
                <w:bCs/>
                <w:sz w:val="24"/>
                <w:szCs w:val="24"/>
              </w:rPr>
              <w:t xml:space="preserve">draustas civilinės </w:t>
            </w:r>
            <w:r>
              <w:rPr>
                <w:rFonts w:ascii="Times New Roman" w:hAnsi="Times New Roman" w:cs="Times New Roman"/>
                <w:bCs/>
                <w:sz w:val="24"/>
                <w:szCs w:val="24"/>
              </w:rPr>
              <w:t>atsakomybės ir KASKO draudimais;</w:t>
            </w:r>
          </w:p>
          <w:p w:rsidR="00A67783" w:rsidRPr="00A67783" w:rsidRDefault="00A67783" w:rsidP="00226210">
            <w:pPr>
              <w:tabs>
                <w:tab w:val="left" w:pos="8460"/>
              </w:tabs>
              <w:jc w:val="both"/>
              <w:outlineLvl w:val="0"/>
              <w:rPr>
                <w:rFonts w:ascii="Times New Roman" w:hAnsi="Times New Roman" w:cs="Times New Roman"/>
                <w:bCs/>
                <w:sz w:val="24"/>
                <w:szCs w:val="24"/>
              </w:rPr>
            </w:pPr>
            <w:r w:rsidRPr="00A67783">
              <w:rPr>
                <w:rFonts w:ascii="Times New Roman" w:hAnsi="Times New Roman" w:cs="Times New Roman"/>
                <w:bCs/>
                <w:sz w:val="24"/>
                <w:szCs w:val="24"/>
              </w:rPr>
              <w:t>Nuomojama transporto priemonė turi būti pristatyta adresu: Lietuvos kariuomenės mokykla, S. Daria</w:t>
            </w:r>
            <w:r>
              <w:rPr>
                <w:rFonts w:ascii="Times New Roman" w:hAnsi="Times New Roman" w:cs="Times New Roman"/>
                <w:bCs/>
                <w:sz w:val="24"/>
                <w:szCs w:val="24"/>
              </w:rPr>
              <w:t>us ir S. Girėno g. 100, Kaunas.</w:t>
            </w:r>
          </w:p>
        </w:tc>
        <w:tc>
          <w:tcPr>
            <w:tcW w:w="1797" w:type="dxa"/>
            <w:tcBorders>
              <w:top w:val="single" w:sz="4" w:space="0" w:color="auto"/>
              <w:left w:val="single" w:sz="4" w:space="0" w:color="auto"/>
              <w:bottom w:val="single" w:sz="4" w:space="0" w:color="auto"/>
              <w:right w:val="single" w:sz="4" w:space="0" w:color="auto"/>
            </w:tcBorders>
          </w:tcPr>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A67783" w:rsidRPr="0016542A" w:rsidRDefault="00A67783"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2262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1.3</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Penkiavietis (2+3), 5 durų, su krovinių skyriumi;</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2262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1.4</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226210">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Automatinė pavarų dėžė;</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1.5</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Tarša (CO</w:t>
            </w:r>
            <w:r w:rsidRPr="00A67783">
              <w:rPr>
                <w:rFonts w:ascii="Times New Roman" w:hAnsi="Times New Roman" w:cs="Times New Roman"/>
                <w:sz w:val="24"/>
                <w:szCs w:val="24"/>
                <w:vertAlign w:val="subscript"/>
              </w:rPr>
              <w:t>2</w:t>
            </w:r>
            <w:r w:rsidRPr="00A67783">
              <w:rPr>
                <w:rFonts w:ascii="Times New Roman" w:hAnsi="Times New Roman" w:cs="Times New Roman"/>
                <w:sz w:val="24"/>
                <w:szCs w:val="24"/>
              </w:rPr>
              <w:t>) – ne daugiau kaip 95 g/km;</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1.6</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ratų pavara – 4 x 4 (visi ratai varantieji);</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valstybiniai numeriai – LTU;</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1.8</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degalai – dyzelinas arba benzinas (ne dujos);</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variklio galia – ne pats silpniausias iš esančių modelių;</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1.10</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tabs>
                <w:tab w:val="left" w:pos="8460"/>
              </w:tabs>
              <w:jc w:val="both"/>
              <w:outlineLvl w:val="0"/>
              <w:rPr>
                <w:rFonts w:ascii="Times New Roman" w:hAnsi="Times New Roman" w:cs="Times New Roman"/>
                <w:sz w:val="24"/>
                <w:szCs w:val="24"/>
              </w:rPr>
            </w:pPr>
            <w:r w:rsidRPr="00A67783">
              <w:rPr>
                <w:rFonts w:ascii="Times New Roman" w:hAnsi="Times New Roman" w:cs="Times New Roman"/>
                <w:sz w:val="24"/>
                <w:szCs w:val="24"/>
              </w:rPr>
              <w:t>automobilio spalva – nekrentanti į akis (ne geltona, raudona ar pan.).</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highlight w:val="yellow"/>
              </w:rPr>
              <w:t>Tiksli reikšmė ______</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9A10A7" w:rsidP="0016542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1.11</w:t>
            </w:r>
            <w:r w:rsidR="0016542A" w:rsidRPr="0016542A">
              <w:rPr>
                <w:rFonts w:ascii="Times New Roman" w:hAnsi="Times New Roman" w:cs="Times New Roman"/>
                <w:b/>
                <w:sz w:val="24"/>
                <w:szCs w:val="24"/>
              </w:rPr>
              <w:t>.</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16542A" w:rsidP="0016542A">
            <w:pPr>
              <w:rPr>
                <w:rFonts w:ascii="Times New Roman" w:hAnsi="Times New Roman" w:cs="Times New Roman"/>
                <w:sz w:val="24"/>
                <w:szCs w:val="24"/>
              </w:rPr>
            </w:pPr>
            <w:r w:rsidRPr="00A67783">
              <w:rPr>
                <w:rFonts w:ascii="Times New Roman" w:hAnsi="Times New Roman" w:cs="Times New Roman"/>
                <w:sz w:val="24"/>
                <w:szCs w:val="24"/>
              </w:rPr>
              <w:t>Į komplektą įeina originalaus dydžio atsarginio rato komplektas, vaistinėlė, gesintuvas</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16542A">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370"/>
        </w:trPr>
        <w:tc>
          <w:tcPr>
            <w:tcW w:w="1035" w:type="dxa"/>
            <w:tcBorders>
              <w:top w:val="single" w:sz="4" w:space="0" w:color="auto"/>
              <w:left w:val="single" w:sz="4" w:space="0" w:color="auto"/>
              <w:bottom w:val="single" w:sz="4" w:space="0" w:color="auto"/>
              <w:right w:val="single" w:sz="4" w:space="0" w:color="auto"/>
            </w:tcBorders>
            <w:vAlign w:val="center"/>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w:t>
            </w:r>
          </w:p>
        </w:tc>
        <w:tc>
          <w:tcPr>
            <w:tcW w:w="6512" w:type="dxa"/>
            <w:tcBorders>
              <w:top w:val="single" w:sz="4" w:space="0" w:color="auto"/>
              <w:left w:val="single" w:sz="4" w:space="0" w:color="auto"/>
              <w:bottom w:val="single" w:sz="4" w:space="0" w:color="auto"/>
              <w:right w:val="single" w:sz="4" w:space="0" w:color="auto"/>
            </w:tcBorders>
          </w:tcPr>
          <w:p w:rsidR="0016542A" w:rsidRPr="00A67783" w:rsidRDefault="00FC74E1" w:rsidP="00226210">
            <w:pPr>
              <w:rPr>
                <w:rFonts w:ascii="Times New Roman" w:hAnsi="Times New Roman" w:cs="Times New Roman"/>
                <w:b/>
                <w:sz w:val="24"/>
                <w:szCs w:val="24"/>
                <w:u w:val="single"/>
              </w:rPr>
            </w:pPr>
            <w:r w:rsidRPr="00A67783">
              <w:rPr>
                <w:rFonts w:ascii="Times New Roman" w:hAnsi="Times New Roman" w:cs="Times New Roman"/>
                <w:b/>
                <w:sz w:val="24"/>
                <w:szCs w:val="24"/>
                <w:u w:val="single"/>
              </w:rPr>
              <w:t>Reikalavimai paslaugai</w:t>
            </w:r>
            <w:r w:rsidR="0016542A" w:rsidRPr="00A67783">
              <w:rPr>
                <w:rFonts w:ascii="Times New Roman" w:hAnsi="Times New Roman" w:cs="Times New Roman"/>
                <w:b/>
                <w:sz w:val="24"/>
                <w:szCs w:val="24"/>
                <w:u w:val="single"/>
              </w:rPr>
              <w:t xml:space="preserve"> </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2.1.</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Civilinės atsakomybės draudimas ir KASKO draudimas (visiškas žalos atlyginimas – nulinė besąlyginė išskaita (franšizė): kelių eismo įvykio, trečiųjų asmenų neteisėtos veiklos ir stichinių nelaimių atvejais; visiškas žalos atlyginimas – 100 proc. automobilio vertės, vagystės atveju – nulinė besąlyginė išskaita (franšizė).</w:t>
            </w:r>
          </w:p>
        </w:tc>
        <w:tc>
          <w:tcPr>
            <w:tcW w:w="1797" w:type="dxa"/>
            <w:tcBorders>
              <w:top w:val="single" w:sz="4" w:space="0" w:color="auto"/>
              <w:left w:val="single" w:sz="4" w:space="0" w:color="auto"/>
              <w:bottom w:val="single" w:sz="4" w:space="0" w:color="auto"/>
              <w:right w:val="single" w:sz="4" w:space="0" w:color="auto"/>
            </w:tcBorders>
            <w:hideMark/>
          </w:tcPr>
          <w:p w:rsidR="00FC74E1" w:rsidRPr="0016542A" w:rsidRDefault="00FC74E1" w:rsidP="00FC74E1">
            <w:pPr>
              <w:spacing w:before="240"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2.2.</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Nulinė atsakomybė visais atvejais, paslaugos teikėjas prisiima visą galimą riziką salono sugadinimo ir kitais nenumatytais atvejais (nuostoliai, atsiradę dėl transporto priemonės vidaus sugadinimo, padaryti paslaugos naudotojo, yra paslaugos teikėjo rizika ir nėra kompensuojami).</w:t>
            </w:r>
          </w:p>
        </w:tc>
        <w:tc>
          <w:tcPr>
            <w:tcW w:w="1797" w:type="dxa"/>
            <w:tcBorders>
              <w:top w:val="single" w:sz="4" w:space="0" w:color="auto"/>
              <w:left w:val="single" w:sz="4" w:space="0" w:color="auto"/>
              <w:bottom w:val="single" w:sz="4" w:space="0" w:color="auto"/>
              <w:right w:val="single" w:sz="4" w:space="0" w:color="auto"/>
            </w:tcBorders>
            <w:hideMark/>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341"/>
        </w:trPr>
        <w:tc>
          <w:tcPr>
            <w:tcW w:w="1035" w:type="dxa"/>
            <w:tcBorders>
              <w:top w:val="single" w:sz="4" w:space="0" w:color="auto"/>
              <w:left w:val="single" w:sz="4" w:space="0" w:color="auto"/>
              <w:bottom w:val="single" w:sz="4" w:space="0" w:color="auto"/>
              <w:right w:val="single" w:sz="4" w:space="0" w:color="auto"/>
            </w:tcBorders>
            <w:vAlign w:val="center"/>
            <w:hideMark/>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2.3.</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Automobilio gedimo (ar avarijos) atveju, kai nepavyksta automobilio suremontuoti per 24 val., paslaugos teikėjas paslaugos naudotojui suteikia analogišką pakaitinį automobilį.</w:t>
            </w:r>
          </w:p>
        </w:tc>
        <w:tc>
          <w:tcPr>
            <w:tcW w:w="1797" w:type="dxa"/>
            <w:tcBorders>
              <w:top w:val="single" w:sz="4" w:space="0" w:color="auto"/>
              <w:left w:val="single" w:sz="4" w:space="0" w:color="auto"/>
              <w:bottom w:val="single" w:sz="4" w:space="0" w:color="auto"/>
              <w:right w:val="single" w:sz="4" w:space="0" w:color="auto"/>
            </w:tcBorders>
            <w:hideMark/>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2.4.</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Automobilio gedimo (ar avarijos) atveju, kai automobiliu toliau naudotis nėra galimybės dėl techninės būklės, paslaugos teikėjas savo lėšomis organizuoja automobilio transportavimą iš gedimo (ar avarijos) vietos į remonto vietą.</w:t>
            </w:r>
          </w:p>
        </w:tc>
        <w:tc>
          <w:tcPr>
            <w:tcW w:w="1797" w:type="dxa"/>
            <w:tcBorders>
              <w:top w:val="single" w:sz="4" w:space="0" w:color="auto"/>
              <w:left w:val="single" w:sz="4" w:space="0" w:color="auto"/>
              <w:bottom w:val="single" w:sz="4" w:space="0" w:color="auto"/>
              <w:right w:val="single" w:sz="4" w:space="0" w:color="auto"/>
            </w:tcBorders>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FC74E1"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tcPr>
          <w:p w:rsidR="00FC74E1" w:rsidRPr="0016542A" w:rsidRDefault="00FC74E1" w:rsidP="00FC74E1">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lastRenderedPageBreak/>
              <w:t>2.4.</w:t>
            </w:r>
          </w:p>
        </w:tc>
        <w:tc>
          <w:tcPr>
            <w:tcW w:w="6512" w:type="dxa"/>
            <w:tcBorders>
              <w:top w:val="single" w:sz="4" w:space="0" w:color="auto"/>
              <w:left w:val="single" w:sz="4" w:space="0" w:color="auto"/>
              <w:bottom w:val="single" w:sz="4" w:space="0" w:color="auto"/>
              <w:right w:val="single" w:sz="4" w:space="0" w:color="auto"/>
            </w:tcBorders>
          </w:tcPr>
          <w:p w:rsidR="00FC74E1" w:rsidRPr="00A67783" w:rsidRDefault="00FC74E1" w:rsidP="00FC74E1">
            <w:pPr>
              <w:jc w:val="both"/>
              <w:rPr>
                <w:rFonts w:ascii="Times New Roman" w:hAnsi="Times New Roman" w:cs="Times New Roman"/>
                <w:sz w:val="24"/>
                <w:szCs w:val="24"/>
              </w:rPr>
            </w:pPr>
            <w:r w:rsidRPr="00A67783">
              <w:rPr>
                <w:rFonts w:ascii="Times New Roman" w:hAnsi="Times New Roman" w:cs="Times New Roman"/>
                <w:sz w:val="24"/>
                <w:szCs w:val="24"/>
              </w:rPr>
              <w:t>Visa techninė priežiūra nuomos laikotarpiu, padangos, detalės ir reikalingi skysčiai (neįskaičiuojant degalų) įskaičiuoti į automobilio nuomos kainą.</w:t>
            </w:r>
          </w:p>
        </w:tc>
        <w:tc>
          <w:tcPr>
            <w:tcW w:w="1797" w:type="dxa"/>
            <w:tcBorders>
              <w:top w:val="single" w:sz="4" w:space="0" w:color="auto"/>
              <w:left w:val="single" w:sz="4" w:space="0" w:color="auto"/>
              <w:bottom w:val="single" w:sz="4" w:space="0" w:color="auto"/>
              <w:right w:val="single" w:sz="4" w:space="0" w:color="auto"/>
            </w:tcBorders>
          </w:tcPr>
          <w:p w:rsidR="00FC74E1" w:rsidRPr="0016542A" w:rsidRDefault="00FC74E1" w:rsidP="00FC74E1">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spacing w:line="360" w:lineRule="auto"/>
              <w:jc w:val="center"/>
              <w:rPr>
                <w:rFonts w:ascii="Times New Roman" w:hAnsi="Times New Roman" w:cs="Times New Roman"/>
                <w:b/>
                <w:sz w:val="24"/>
                <w:szCs w:val="24"/>
              </w:rPr>
            </w:pPr>
            <w:r w:rsidRPr="0016542A">
              <w:rPr>
                <w:rFonts w:ascii="Times New Roman" w:hAnsi="Times New Roman" w:cs="Times New Roman"/>
                <w:b/>
                <w:sz w:val="24"/>
                <w:szCs w:val="24"/>
              </w:rPr>
              <w:t>3.</w:t>
            </w:r>
          </w:p>
        </w:tc>
        <w:tc>
          <w:tcPr>
            <w:tcW w:w="6512" w:type="dxa"/>
            <w:tcBorders>
              <w:top w:val="single" w:sz="4" w:space="0" w:color="auto"/>
              <w:left w:val="single" w:sz="4" w:space="0" w:color="auto"/>
              <w:bottom w:val="single" w:sz="4" w:space="0" w:color="auto"/>
              <w:right w:val="single" w:sz="4" w:space="0" w:color="auto"/>
            </w:tcBorders>
            <w:hideMark/>
          </w:tcPr>
          <w:p w:rsidR="0016542A" w:rsidRPr="00A67783" w:rsidRDefault="00332197" w:rsidP="00226210">
            <w:pPr>
              <w:spacing w:line="360" w:lineRule="auto"/>
              <w:jc w:val="both"/>
              <w:rPr>
                <w:rFonts w:ascii="Times New Roman" w:hAnsi="Times New Roman" w:cs="Times New Roman"/>
                <w:b/>
                <w:sz w:val="24"/>
                <w:szCs w:val="24"/>
              </w:rPr>
            </w:pPr>
            <w:r w:rsidRPr="00A67783">
              <w:rPr>
                <w:rFonts w:ascii="Times New Roman" w:hAnsi="Times New Roman" w:cs="Times New Roman"/>
                <w:b/>
                <w:sz w:val="24"/>
                <w:szCs w:val="24"/>
              </w:rPr>
              <w:t>Apmokėjimas:</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360" w:lineRule="auto"/>
              <w:jc w:val="center"/>
              <w:rPr>
                <w:rFonts w:ascii="Times New Roman" w:hAnsi="Times New Roman" w:cs="Times New Roman"/>
                <w:b/>
                <w:sz w:val="24"/>
                <w:szCs w:val="24"/>
              </w:rPr>
            </w:pP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3.1.</w:t>
            </w:r>
          </w:p>
          <w:p w:rsidR="00332197" w:rsidRPr="0016542A" w:rsidRDefault="00332197" w:rsidP="00226210">
            <w:pPr>
              <w:jc w:val="center"/>
              <w:rPr>
                <w:rFonts w:ascii="Times New Roman" w:hAnsi="Times New Roman" w:cs="Times New Roman"/>
                <w:b/>
                <w:sz w:val="24"/>
                <w:szCs w:val="24"/>
              </w:rPr>
            </w:pPr>
            <w:r>
              <w:rPr>
                <w:rFonts w:ascii="Times New Roman" w:hAnsi="Times New Roman" w:cs="Times New Roman"/>
                <w:b/>
                <w:sz w:val="24"/>
                <w:szCs w:val="24"/>
              </w:rPr>
              <w:t>3.2.</w:t>
            </w:r>
          </w:p>
        </w:tc>
        <w:tc>
          <w:tcPr>
            <w:tcW w:w="6512" w:type="dxa"/>
            <w:tcBorders>
              <w:top w:val="single" w:sz="4" w:space="0" w:color="auto"/>
              <w:left w:val="single" w:sz="4" w:space="0" w:color="auto"/>
              <w:bottom w:val="single" w:sz="4" w:space="0" w:color="auto"/>
              <w:right w:val="single" w:sz="4" w:space="0" w:color="auto"/>
            </w:tcBorders>
            <w:hideMark/>
          </w:tcPr>
          <w:p w:rsidR="00332197" w:rsidRPr="00A67783" w:rsidRDefault="00332197" w:rsidP="00332197">
            <w:pPr>
              <w:jc w:val="both"/>
              <w:rPr>
                <w:rFonts w:ascii="Times New Roman" w:hAnsi="Times New Roman" w:cs="Times New Roman"/>
                <w:sz w:val="24"/>
                <w:szCs w:val="24"/>
              </w:rPr>
            </w:pPr>
            <w:r w:rsidRPr="00A67783">
              <w:rPr>
                <w:rFonts w:ascii="Times New Roman" w:hAnsi="Times New Roman" w:cs="Times New Roman"/>
                <w:sz w:val="24"/>
                <w:szCs w:val="24"/>
              </w:rPr>
              <w:t>Sąskaita už suteiktas paslaugas išrašoma pirmą kito (ateinančio) mėnesio darbo dieną,</w:t>
            </w:r>
          </w:p>
          <w:p w:rsidR="0016542A" w:rsidRPr="00A67783" w:rsidRDefault="00332197" w:rsidP="00332197">
            <w:pPr>
              <w:jc w:val="both"/>
              <w:rPr>
                <w:rFonts w:ascii="Times New Roman" w:hAnsi="Times New Roman" w:cs="Times New Roman"/>
                <w:b/>
                <w:sz w:val="24"/>
                <w:szCs w:val="24"/>
              </w:rPr>
            </w:pPr>
            <w:r w:rsidRPr="00A67783">
              <w:rPr>
                <w:rFonts w:ascii="Times New Roman" w:hAnsi="Times New Roman" w:cs="Times New Roman"/>
                <w:sz w:val="24"/>
                <w:szCs w:val="24"/>
              </w:rPr>
              <w:t>Sutinkame, kad sąskaitą bus apmokėta per 30 kalendorinių dienų, pagal fiksuotą dienos nuomos kainą</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TAIP/NE</w:t>
            </w:r>
          </w:p>
          <w:p w:rsidR="0016542A" w:rsidRPr="0016542A" w:rsidRDefault="0016542A" w:rsidP="00226210">
            <w:pPr>
              <w:spacing w:line="240" w:lineRule="auto"/>
              <w:jc w:val="center"/>
              <w:rPr>
                <w:rFonts w:ascii="Times New Roman" w:hAnsi="Times New Roman" w:cs="Times New Roman"/>
                <w:b/>
                <w:sz w:val="24"/>
                <w:szCs w:val="24"/>
              </w:rPr>
            </w:pPr>
          </w:p>
          <w:p w:rsidR="0016542A" w:rsidRPr="0016542A" w:rsidRDefault="0016542A" w:rsidP="00332197">
            <w:pPr>
              <w:spacing w:line="24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4.</w:t>
            </w:r>
          </w:p>
        </w:tc>
        <w:tc>
          <w:tcPr>
            <w:tcW w:w="6512" w:type="dxa"/>
            <w:tcBorders>
              <w:top w:val="single" w:sz="4" w:space="0" w:color="auto"/>
              <w:left w:val="single" w:sz="4" w:space="0" w:color="auto"/>
              <w:bottom w:val="single" w:sz="4" w:space="0" w:color="auto"/>
              <w:right w:val="single" w:sz="4" w:space="0" w:color="auto"/>
            </w:tcBorders>
            <w:hideMark/>
          </w:tcPr>
          <w:p w:rsidR="0016542A" w:rsidRPr="00A67783" w:rsidRDefault="00332197" w:rsidP="00226210">
            <w:pPr>
              <w:pStyle w:val="BodyText"/>
              <w:ind w:firstLine="851"/>
              <w:jc w:val="center"/>
              <w:rPr>
                <w:b/>
                <w:szCs w:val="24"/>
              </w:rPr>
            </w:pPr>
            <w:r w:rsidRPr="00A67783">
              <w:rPr>
                <w:b/>
                <w:szCs w:val="24"/>
              </w:rPr>
              <w:t>Kita informacija</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240" w:lineRule="auto"/>
              <w:jc w:val="center"/>
              <w:rPr>
                <w:rFonts w:ascii="Times New Roman" w:hAnsi="Times New Roman" w:cs="Times New Roman"/>
                <w:b/>
                <w:sz w:val="24"/>
                <w:szCs w:val="24"/>
              </w:rPr>
            </w:pPr>
          </w:p>
        </w:tc>
      </w:tr>
      <w:tr w:rsidR="0016542A" w:rsidRPr="0016542A" w:rsidTr="00226210">
        <w:trPr>
          <w:trHeight w:val="113"/>
        </w:trPr>
        <w:tc>
          <w:tcPr>
            <w:tcW w:w="1035" w:type="dxa"/>
            <w:tcBorders>
              <w:top w:val="single" w:sz="4" w:space="0" w:color="auto"/>
              <w:left w:val="single" w:sz="4" w:space="0" w:color="auto"/>
              <w:bottom w:val="single" w:sz="4" w:space="0" w:color="auto"/>
              <w:right w:val="single" w:sz="4" w:space="0" w:color="auto"/>
            </w:tcBorders>
            <w:vAlign w:val="center"/>
            <w:hideMark/>
          </w:tcPr>
          <w:p w:rsidR="0016542A" w:rsidRPr="0016542A" w:rsidRDefault="0016542A" w:rsidP="00226210">
            <w:pPr>
              <w:jc w:val="center"/>
              <w:rPr>
                <w:rFonts w:ascii="Times New Roman" w:hAnsi="Times New Roman" w:cs="Times New Roman"/>
                <w:b/>
                <w:sz w:val="24"/>
                <w:szCs w:val="24"/>
              </w:rPr>
            </w:pPr>
            <w:r w:rsidRPr="0016542A">
              <w:rPr>
                <w:rFonts w:ascii="Times New Roman" w:hAnsi="Times New Roman" w:cs="Times New Roman"/>
                <w:b/>
                <w:sz w:val="24"/>
                <w:szCs w:val="24"/>
              </w:rPr>
              <w:t>4.1.</w:t>
            </w:r>
          </w:p>
        </w:tc>
        <w:tc>
          <w:tcPr>
            <w:tcW w:w="6512" w:type="dxa"/>
            <w:tcBorders>
              <w:top w:val="single" w:sz="4" w:space="0" w:color="auto"/>
              <w:left w:val="single" w:sz="4" w:space="0" w:color="auto"/>
              <w:bottom w:val="single" w:sz="4" w:space="0" w:color="auto"/>
              <w:right w:val="single" w:sz="4" w:space="0" w:color="auto"/>
            </w:tcBorders>
            <w:hideMark/>
          </w:tcPr>
          <w:p w:rsidR="00A67783" w:rsidRPr="00A67783" w:rsidRDefault="00A67783" w:rsidP="00A67783">
            <w:pPr>
              <w:pStyle w:val="ListParagraph"/>
              <w:ind w:left="0"/>
              <w:jc w:val="both"/>
            </w:pPr>
            <w:r w:rsidRPr="00A67783">
              <w:t>Automobilį gali vairuoti visi, turintys reikiamą vairuotojo pažymėjimą;</w:t>
            </w:r>
          </w:p>
          <w:p w:rsidR="0016542A" w:rsidRPr="00A67783" w:rsidRDefault="00A67783" w:rsidP="00A67783">
            <w:pPr>
              <w:pStyle w:val="BodyText"/>
              <w:rPr>
                <w:b/>
                <w:szCs w:val="24"/>
              </w:rPr>
            </w:pPr>
            <w:r w:rsidRPr="00A67783">
              <w:rPr>
                <w:szCs w:val="24"/>
              </w:rPr>
              <w:t>planuojama vidutinė rida – iki 500 km/parą.</w:t>
            </w:r>
          </w:p>
        </w:tc>
        <w:tc>
          <w:tcPr>
            <w:tcW w:w="1797" w:type="dxa"/>
            <w:tcBorders>
              <w:top w:val="single" w:sz="4" w:space="0" w:color="auto"/>
              <w:left w:val="single" w:sz="4" w:space="0" w:color="auto"/>
              <w:bottom w:val="single" w:sz="4" w:space="0" w:color="auto"/>
              <w:right w:val="single" w:sz="4" w:space="0" w:color="auto"/>
            </w:tcBorders>
          </w:tcPr>
          <w:p w:rsidR="0016542A" w:rsidRPr="0016542A" w:rsidRDefault="0016542A" w:rsidP="00226210">
            <w:pPr>
              <w:spacing w:line="240" w:lineRule="auto"/>
              <w:jc w:val="center"/>
              <w:rPr>
                <w:rFonts w:ascii="Times New Roman" w:hAnsi="Times New Roman" w:cs="Times New Roman"/>
                <w:b/>
                <w:sz w:val="24"/>
                <w:szCs w:val="24"/>
              </w:rPr>
            </w:pPr>
            <w:r w:rsidRPr="0016542A">
              <w:rPr>
                <w:rFonts w:ascii="Times New Roman" w:hAnsi="Times New Roman" w:cs="Times New Roman"/>
                <w:b/>
                <w:sz w:val="24"/>
                <w:szCs w:val="24"/>
              </w:rPr>
              <w:t>TAIP/NE</w:t>
            </w:r>
          </w:p>
        </w:tc>
      </w:tr>
    </w:tbl>
    <w:p w:rsidR="0016542A" w:rsidRPr="0016542A" w:rsidRDefault="0016542A" w:rsidP="0016542A">
      <w:pPr>
        <w:spacing w:after="120"/>
        <w:jc w:val="both"/>
        <w:rPr>
          <w:rFonts w:ascii="Times New Roman" w:hAnsi="Times New Roman" w:cs="Times New Roman"/>
          <w:sz w:val="24"/>
          <w:szCs w:val="24"/>
          <w:lang w:eastAsia="ar-SA"/>
        </w:rPr>
      </w:pPr>
    </w:p>
    <w:p w:rsidR="00773461" w:rsidRDefault="00773461" w:rsidP="00773461">
      <w:pPr>
        <w:widowControl w:val="0"/>
        <w:jc w:val="both"/>
        <w:rPr>
          <w:rFonts w:ascii="Times New Roman" w:hAnsi="Times New Roman" w:cs="Times New Roman"/>
          <w:b/>
          <w:sz w:val="24"/>
          <w:szCs w:val="24"/>
        </w:rPr>
      </w:pPr>
    </w:p>
    <w:p w:rsidR="002B3527" w:rsidRPr="00E171DC" w:rsidRDefault="002B3527" w:rsidP="00773461">
      <w:pPr>
        <w:spacing w:after="0" w:line="240" w:lineRule="auto"/>
        <w:ind w:firstLine="567"/>
        <w:jc w:val="both"/>
        <w:rPr>
          <w:rFonts w:ascii="Times New Roman" w:eastAsia="Calibri" w:hAnsi="Times New Roman" w:cs="Times New Roman"/>
          <w:b/>
          <w:sz w:val="24"/>
          <w:szCs w:val="24"/>
        </w:rPr>
      </w:pPr>
      <w:r w:rsidRPr="00E171DC">
        <w:rPr>
          <w:rFonts w:ascii="Times New Roman" w:eastAsia="Calibri" w:hAnsi="Times New Roman" w:cs="Times New Roman"/>
          <w:b/>
          <w:sz w:val="24"/>
          <w:szCs w:val="24"/>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118"/>
      </w:tblGrid>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center"/>
              <w:rPr>
                <w:rFonts w:ascii="Times New Roman" w:eastAsia="Calibri" w:hAnsi="Times New Roman" w:cs="Times New Roman"/>
                <w:sz w:val="24"/>
                <w:szCs w:val="24"/>
              </w:rPr>
            </w:pPr>
            <w:r w:rsidRPr="00E171DC">
              <w:rPr>
                <w:rFonts w:ascii="Times New Roman" w:eastAsia="Calibri" w:hAnsi="Times New Roman" w:cs="Times New Roman"/>
                <w:sz w:val="24"/>
                <w:szCs w:val="24"/>
              </w:rPr>
              <w:t>Dokumento puslapių skaičius</w:t>
            </w: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Calibri" w:hAnsi="Times New Roman" w:cs="Times New Roman"/>
                <w:sz w:val="24"/>
                <w:szCs w:val="24"/>
              </w:rPr>
            </w:pPr>
          </w:p>
        </w:tc>
      </w:tr>
    </w:tbl>
    <w:p w:rsidR="002B3527" w:rsidRPr="00E171DC" w:rsidRDefault="002B3527" w:rsidP="002B3527">
      <w:pPr>
        <w:spacing w:after="0" w:line="240" w:lineRule="auto"/>
        <w:ind w:firstLine="720"/>
        <w:jc w:val="both"/>
        <w:rPr>
          <w:rFonts w:ascii="Times New Roman" w:eastAsia="Calibri" w:hAnsi="Times New Roman" w:cs="Times New Roman"/>
          <w:b/>
          <w:bCs/>
          <w:sz w:val="24"/>
          <w:szCs w:val="24"/>
        </w:rPr>
      </w:pPr>
    </w:p>
    <w:p w:rsidR="002B3527" w:rsidRPr="00E171DC" w:rsidRDefault="002B3527" w:rsidP="002B3527">
      <w:pPr>
        <w:spacing w:after="0" w:line="240" w:lineRule="auto"/>
        <w:ind w:firstLine="720"/>
        <w:jc w:val="both"/>
        <w:rPr>
          <w:rFonts w:ascii="Times New Roman" w:eastAsia="Calibri" w:hAnsi="Times New Roman" w:cs="Times New Roman"/>
          <w:b/>
          <w:sz w:val="24"/>
          <w:szCs w:val="24"/>
        </w:rPr>
      </w:pPr>
      <w:r w:rsidRPr="00E171DC">
        <w:rPr>
          <w:rFonts w:ascii="Times New Roman" w:eastAsia="Calibri" w:hAnsi="Times New Roman" w:cs="Times New Roman"/>
          <w:b/>
          <w:sz w:val="24"/>
          <w:szCs w:val="24"/>
        </w:rPr>
        <w:t>Šiame pasiūlyme yra pateikta konfidenciali informacija*: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2B3527" w:rsidRPr="00E171DC" w:rsidTr="0036765E">
        <w:tc>
          <w:tcPr>
            <w:tcW w:w="675"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Pateikto dokumento pavadinimas</w:t>
            </w:r>
          </w:p>
        </w:tc>
        <w:tc>
          <w:tcPr>
            <w:tcW w:w="4394" w:type="dxa"/>
            <w:tcBorders>
              <w:top w:val="single" w:sz="4" w:space="0" w:color="auto"/>
              <w:left w:val="single" w:sz="4" w:space="0" w:color="auto"/>
              <w:bottom w:val="single" w:sz="4" w:space="0" w:color="auto"/>
              <w:right w:val="single" w:sz="4" w:space="0" w:color="auto"/>
            </w:tcBorders>
            <w:vAlign w:val="center"/>
          </w:tcPr>
          <w:p w:rsidR="002B3527" w:rsidRPr="00E171DC" w:rsidRDefault="002B3527" w:rsidP="002B3527">
            <w:pPr>
              <w:spacing w:after="0" w:line="240" w:lineRule="auto"/>
              <w:jc w:val="center"/>
              <w:rPr>
                <w:rFonts w:ascii="Times New Roman" w:eastAsia="Times New Roman" w:hAnsi="Times New Roman" w:cs="Times New Roman"/>
                <w:sz w:val="24"/>
                <w:szCs w:val="24"/>
              </w:rPr>
            </w:pPr>
            <w:r w:rsidRPr="00E171DC">
              <w:rPr>
                <w:rFonts w:ascii="Times New Roman" w:eastAsia="Times New Roman" w:hAnsi="Times New Roman" w:cs="Times New Roman"/>
                <w:sz w:val="24"/>
                <w:szCs w:val="24"/>
              </w:rPr>
              <w:t>Pasiūlymo informacija, kurios negalima viešinti</w:t>
            </w: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r w:rsidR="002B3527" w:rsidRPr="00E171DC" w:rsidTr="0036765E">
        <w:tc>
          <w:tcPr>
            <w:tcW w:w="675"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tcPr>
          <w:p w:rsidR="002B3527" w:rsidRPr="00E171DC" w:rsidRDefault="002B3527" w:rsidP="002B3527">
            <w:pPr>
              <w:spacing w:after="0" w:line="240" w:lineRule="auto"/>
              <w:jc w:val="both"/>
              <w:rPr>
                <w:rFonts w:ascii="Times New Roman" w:eastAsia="Times New Roman" w:hAnsi="Times New Roman" w:cs="Times New Roman"/>
                <w:sz w:val="24"/>
                <w:szCs w:val="24"/>
              </w:rPr>
            </w:pPr>
          </w:p>
        </w:tc>
      </w:tr>
    </w:tbl>
    <w:p w:rsidR="002B3527" w:rsidRPr="00591C05" w:rsidRDefault="002B3527" w:rsidP="00093F84">
      <w:pPr>
        <w:suppressAutoHyphens/>
        <w:overflowPunct w:val="0"/>
        <w:spacing w:after="0" w:line="240" w:lineRule="auto"/>
        <w:jc w:val="both"/>
        <w:textAlignment w:val="baseline"/>
        <w:rPr>
          <w:rFonts w:ascii="Times New Roman" w:eastAsia="Times New Roman" w:hAnsi="Times New Roman" w:cs="Times New Roman"/>
          <w:sz w:val="24"/>
          <w:szCs w:val="24"/>
        </w:rPr>
      </w:pPr>
      <w:r w:rsidRPr="00591C05">
        <w:rPr>
          <w:rFonts w:ascii="Times New Roman" w:eastAsia="Times New Roman" w:hAnsi="Times New Roman" w:cs="Times New Roman"/>
          <w:bCs/>
          <w:sz w:val="24"/>
          <w:szCs w:val="24"/>
        </w:rPr>
        <w:t xml:space="preserve">*Pildyti tuomet, jei bus pateikta konfidenciali informacija. </w:t>
      </w:r>
      <w:r w:rsidRPr="00591C05">
        <w:rPr>
          <w:rFonts w:ascii="Times New Roman" w:eastAsia="Times New Roman" w:hAnsi="Times New Roman" w:cs="Times New Roman"/>
          <w:b/>
          <w:bCs/>
          <w:sz w:val="24"/>
          <w:szCs w:val="24"/>
          <w:highlight w:val="yellow"/>
        </w:rPr>
        <w:t>Tiekėjas negali nurodyti, kad konfidenciali yra pasiūlymo kaina arba, kad visas pasiūlymas yra konfidencialus.</w:t>
      </w:r>
      <w:r w:rsidRPr="00591C05">
        <w:rPr>
          <w:rFonts w:ascii="Times New Roman" w:eastAsia="Times New Roman" w:hAnsi="Times New Roman" w:cs="Times New Roman"/>
          <w:bCs/>
          <w:sz w:val="24"/>
          <w:szCs w:val="24"/>
        </w:rPr>
        <w:t xml:space="preserve"> </w:t>
      </w:r>
      <w:r w:rsidRPr="00591C05">
        <w:rPr>
          <w:rFonts w:ascii="Times New Roman" w:eastAsia="Times New Roman" w:hAnsi="Times New Roman" w:cs="Times New Roman"/>
          <w:i/>
          <w:iCs/>
          <w:sz w:val="24"/>
          <w:szCs w:val="24"/>
        </w:rPr>
        <w:t>Teikėjui nenurodžius, kokia informacija yra konfidenciali, laikoma, kad konfidencialios informacijos pasiūlyme nėra</w:t>
      </w:r>
      <w:r w:rsidRPr="00591C05">
        <w:rPr>
          <w:rFonts w:ascii="Times New Roman" w:eastAsia="Times New Roman" w:hAnsi="Times New Roman" w:cs="Times New Roman"/>
          <w:sz w:val="24"/>
          <w:szCs w:val="24"/>
        </w:rPr>
        <w:t xml:space="preserve">. </w:t>
      </w:r>
    </w:p>
    <w:p w:rsidR="00591C05" w:rsidRPr="001C0545" w:rsidRDefault="00591C05" w:rsidP="00591C05">
      <w:pPr>
        <w:spacing w:before="60" w:after="60"/>
        <w:ind w:firstLine="720"/>
        <w:jc w:val="both"/>
        <w:rPr>
          <w:rFonts w:ascii="Times New Roman" w:hAnsi="Times New Roman" w:cs="Times New Roman"/>
          <w:b/>
          <w:sz w:val="24"/>
          <w:szCs w:val="24"/>
        </w:rPr>
      </w:pPr>
      <w:r w:rsidRPr="001C0545">
        <w:rPr>
          <w:rFonts w:ascii="Times New Roman" w:hAnsi="Times New Roman" w:cs="Times New Roman"/>
          <w:b/>
          <w:sz w:val="24"/>
          <w:szCs w:val="24"/>
        </w:rPr>
        <w:t>Pasirašydamas šį pasiūlymą, tvirtintu, kad:</w:t>
      </w:r>
    </w:p>
    <w:p w:rsidR="00591C05" w:rsidRPr="00591C05" w:rsidRDefault="00591C05" w:rsidP="00591C05">
      <w:pPr>
        <w:pStyle w:val="ListParagraph"/>
        <w:numPr>
          <w:ilvl w:val="0"/>
          <w:numId w:val="3"/>
        </w:numPr>
        <w:spacing w:before="60" w:after="60"/>
        <w:jc w:val="both"/>
      </w:pPr>
      <w:r w:rsidRPr="00591C05">
        <w:t xml:space="preserve">pasiūlymas galioja </w:t>
      </w:r>
      <w:r w:rsidR="002B2A83">
        <w:t>3</w:t>
      </w:r>
      <w:r w:rsidR="00762ED3">
        <w:t xml:space="preserve"> mėn.</w:t>
      </w:r>
      <w:r w:rsidRPr="00591C05">
        <w:t>;</w:t>
      </w:r>
    </w:p>
    <w:p w:rsidR="00591C05" w:rsidRPr="00074C40" w:rsidRDefault="00591C05" w:rsidP="00591C05">
      <w:pPr>
        <w:pStyle w:val="ListParagraph"/>
        <w:numPr>
          <w:ilvl w:val="0"/>
          <w:numId w:val="3"/>
        </w:numPr>
        <w:spacing w:before="60" w:after="60"/>
        <w:jc w:val="both"/>
        <w:rPr>
          <w:b/>
          <w:highlight w:val="yellow"/>
        </w:rPr>
      </w:pPr>
      <w:r w:rsidRPr="00074C40">
        <w:rPr>
          <w:b/>
          <w:highlight w:val="yellow"/>
        </w:rPr>
        <w:t>sutinku su visomis pirkimo dokumentuose nustatytomis sąlygomis;</w:t>
      </w:r>
    </w:p>
    <w:p w:rsidR="00591C05" w:rsidRDefault="00591C05" w:rsidP="00591C05">
      <w:pPr>
        <w:pStyle w:val="ListParagraph"/>
        <w:numPr>
          <w:ilvl w:val="0"/>
          <w:numId w:val="3"/>
        </w:numPr>
        <w:tabs>
          <w:tab w:val="left" w:pos="567"/>
        </w:tabs>
        <w:spacing w:before="60" w:after="60"/>
        <w:contextualSpacing w:val="0"/>
        <w:jc w:val="both"/>
      </w:pPr>
      <w:r w:rsidRPr="00591C05">
        <w:t>pasiūlyme pateikti duomenys yra tikri.</w:t>
      </w:r>
    </w:p>
    <w:p w:rsidR="00591C05" w:rsidRPr="00860B23" w:rsidRDefault="0099683C" w:rsidP="00872EBB">
      <w:pPr>
        <w:pStyle w:val="ListParagraph"/>
        <w:numPr>
          <w:ilvl w:val="0"/>
          <w:numId w:val="3"/>
        </w:numPr>
        <w:tabs>
          <w:tab w:val="left" w:pos="1134"/>
        </w:tabs>
        <w:spacing w:before="60" w:after="60"/>
        <w:ind w:left="0" w:firstLine="720"/>
        <w:contextualSpacing w:val="0"/>
        <w:jc w:val="both"/>
      </w:pPr>
      <w:r>
        <w:rPr>
          <w:b/>
          <w:szCs w:val="20"/>
          <w:highlight w:val="yellow"/>
          <w:lang w:eastAsia="lt-LT"/>
        </w:rPr>
        <w:t>siūlomas</w:t>
      </w:r>
      <w:r w:rsidR="00762ED3">
        <w:rPr>
          <w:b/>
          <w:szCs w:val="20"/>
          <w:highlight w:val="yellow"/>
          <w:lang w:eastAsia="lt-LT"/>
        </w:rPr>
        <w:t xml:space="preserve"> </w:t>
      </w:r>
      <w:r>
        <w:rPr>
          <w:b/>
          <w:szCs w:val="20"/>
          <w:highlight w:val="yellow"/>
          <w:lang w:eastAsia="lt-LT"/>
        </w:rPr>
        <w:t xml:space="preserve">pirkimo </w:t>
      </w:r>
      <w:r w:rsidR="00A64549">
        <w:rPr>
          <w:b/>
          <w:szCs w:val="20"/>
          <w:highlight w:val="yellow"/>
          <w:lang w:eastAsia="lt-LT"/>
        </w:rPr>
        <w:t>objektas</w:t>
      </w:r>
      <w:r w:rsidR="00762ED3">
        <w:rPr>
          <w:b/>
          <w:szCs w:val="20"/>
          <w:highlight w:val="yellow"/>
          <w:lang w:eastAsia="lt-LT"/>
        </w:rPr>
        <w:t xml:space="preserve"> pilnai ir visiškai atitinka šios Ne</w:t>
      </w:r>
      <w:r w:rsidR="00762ED3" w:rsidRPr="00872EBB">
        <w:rPr>
          <w:b/>
          <w:szCs w:val="20"/>
          <w:highlight w:val="yellow"/>
          <w:lang w:eastAsia="lt-LT"/>
        </w:rPr>
        <w:t>skelbiamos</w:t>
      </w:r>
      <w:r w:rsidR="00860B23" w:rsidRPr="00872EBB">
        <w:rPr>
          <w:b/>
          <w:szCs w:val="20"/>
          <w:highlight w:val="yellow"/>
          <w:lang w:eastAsia="lt-LT"/>
        </w:rPr>
        <w:t xml:space="preserve"> apklausos dokumentuose </w:t>
      </w:r>
      <w:r w:rsidR="001953A7">
        <w:rPr>
          <w:b/>
          <w:highlight w:val="yellow"/>
        </w:rPr>
        <w:t>nurodytą</w:t>
      </w:r>
      <w:r w:rsidR="00860B23" w:rsidRPr="00872EBB">
        <w:rPr>
          <w:b/>
          <w:highlight w:val="yellow"/>
        </w:rPr>
        <w:t xml:space="preserve"> </w:t>
      </w:r>
      <w:r w:rsidR="00773461">
        <w:rPr>
          <w:b/>
          <w:highlight w:val="yellow"/>
        </w:rPr>
        <w:t>Visureigio nuomos</w:t>
      </w:r>
      <w:r w:rsidR="001953A7">
        <w:rPr>
          <w:b/>
          <w:highlight w:val="yellow"/>
        </w:rPr>
        <w:t xml:space="preserve"> techninę specifikaciją</w:t>
      </w:r>
      <w:r w:rsidR="00860B23">
        <w:rPr>
          <w:b/>
        </w:rPr>
        <w:t>.</w:t>
      </w:r>
    </w:p>
    <w:p w:rsidR="002B3527" w:rsidRDefault="002B3527" w:rsidP="002B3527">
      <w:pPr>
        <w:autoSpaceDE w:val="0"/>
        <w:autoSpaceDN w:val="0"/>
        <w:spacing w:after="0" w:line="240" w:lineRule="auto"/>
        <w:jc w:val="both"/>
        <w:rPr>
          <w:rFonts w:ascii="Times New Roman" w:eastAsia="Times New Roman" w:hAnsi="Times New Roman" w:cs="Times New Roman"/>
          <w:sz w:val="24"/>
          <w:szCs w:val="24"/>
        </w:rPr>
      </w:pPr>
    </w:p>
    <w:p w:rsidR="00190ED6" w:rsidRPr="00E171DC" w:rsidRDefault="00190ED6" w:rsidP="002B3527">
      <w:pPr>
        <w:autoSpaceDE w:val="0"/>
        <w:autoSpaceDN w:val="0"/>
        <w:spacing w:after="0" w:line="240" w:lineRule="auto"/>
        <w:jc w:val="both"/>
        <w:rPr>
          <w:rFonts w:ascii="Times New Roman" w:eastAsia="Times New Roman" w:hAnsi="Times New Roman" w:cs="Times New Roman"/>
          <w:sz w:val="24"/>
          <w:szCs w:val="24"/>
        </w:rPr>
      </w:pPr>
    </w:p>
    <w:tbl>
      <w:tblPr>
        <w:tblW w:w="9828" w:type="dxa"/>
        <w:tblLayout w:type="fixed"/>
        <w:tblLook w:val="01E0" w:firstRow="1" w:lastRow="1" w:firstColumn="1" w:lastColumn="1" w:noHBand="0" w:noVBand="0"/>
      </w:tblPr>
      <w:tblGrid>
        <w:gridCol w:w="3888"/>
        <w:gridCol w:w="604"/>
        <w:gridCol w:w="1980"/>
        <w:gridCol w:w="701"/>
        <w:gridCol w:w="2655"/>
      </w:tblGrid>
      <w:tr w:rsidR="002B3527" w:rsidRPr="00E171DC" w:rsidTr="002E3C64">
        <w:trPr>
          <w:trHeight w:val="285"/>
        </w:trPr>
        <w:tc>
          <w:tcPr>
            <w:tcW w:w="3888" w:type="dxa"/>
            <w:tcBorders>
              <w:top w:val="nil"/>
              <w:left w:val="nil"/>
              <w:bottom w:val="single" w:sz="4" w:space="0" w:color="auto"/>
              <w:right w:val="nil"/>
            </w:tcBorders>
          </w:tcPr>
          <w:p w:rsidR="002B3527" w:rsidRPr="00E171DC" w:rsidRDefault="002B3527" w:rsidP="002B3527">
            <w:pPr>
              <w:spacing w:after="0" w:line="240" w:lineRule="auto"/>
              <w:ind w:right="-1"/>
              <w:rPr>
                <w:rFonts w:ascii="Times New Roman" w:eastAsia="Times New Roman" w:hAnsi="Times New Roman" w:cs="Times New Roman"/>
                <w:sz w:val="24"/>
                <w:szCs w:val="24"/>
              </w:rPr>
            </w:pPr>
          </w:p>
        </w:tc>
        <w:tc>
          <w:tcPr>
            <w:tcW w:w="604"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701"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2B3527" w:rsidRPr="00E171DC" w:rsidRDefault="002B3527" w:rsidP="002B3527">
            <w:pPr>
              <w:spacing w:after="0" w:line="240" w:lineRule="auto"/>
              <w:ind w:right="-1"/>
              <w:jc w:val="right"/>
              <w:rPr>
                <w:rFonts w:ascii="Times New Roman" w:eastAsia="Times New Roman" w:hAnsi="Times New Roman" w:cs="Times New Roman"/>
                <w:sz w:val="24"/>
                <w:szCs w:val="24"/>
              </w:rPr>
            </w:pPr>
          </w:p>
        </w:tc>
      </w:tr>
      <w:tr w:rsidR="002B3527" w:rsidRPr="00E171DC" w:rsidTr="002E3C64">
        <w:trPr>
          <w:trHeight w:val="186"/>
        </w:trPr>
        <w:tc>
          <w:tcPr>
            <w:tcW w:w="3888" w:type="dxa"/>
            <w:tcBorders>
              <w:top w:val="single" w:sz="4" w:space="0" w:color="auto"/>
              <w:left w:val="nil"/>
              <w:bottom w:val="nil"/>
              <w:right w:val="nil"/>
            </w:tcBorders>
          </w:tcPr>
          <w:p w:rsidR="002B3527" w:rsidRPr="00E171DC" w:rsidRDefault="002B3527" w:rsidP="002B3527">
            <w:pPr>
              <w:autoSpaceDE w:val="0"/>
              <w:autoSpaceDN w:val="0"/>
              <w:adjustRightInd w:val="0"/>
              <w:spacing w:after="0" w:line="240" w:lineRule="auto"/>
              <w:rPr>
                <w:rFonts w:ascii="Times New Roman" w:eastAsia="Times New Roman" w:hAnsi="Times New Roman" w:cs="Times New Roman"/>
                <w:position w:val="6"/>
                <w:sz w:val="24"/>
                <w:szCs w:val="24"/>
              </w:rPr>
            </w:pPr>
            <w:r w:rsidRPr="00E171DC">
              <w:rPr>
                <w:rFonts w:ascii="Times New Roman" w:eastAsia="Times New Roman" w:hAnsi="Times New Roman" w:cs="Times New Roman"/>
                <w:position w:val="6"/>
                <w:sz w:val="24"/>
                <w:szCs w:val="24"/>
              </w:rPr>
              <w:t>(Tiekėjo arba jo įgalioto asmens pareigų pavadinimas)</w:t>
            </w:r>
          </w:p>
        </w:tc>
        <w:tc>
          <w:tcPr>
            <w:tcW w:w="604"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r w:rsidRPr="00E171DC">
              <w:rPr>
                <w:rFonts w:ascii="Times New Roman" w:eastAsia="Times New Roman" w:hAnsi="Times New Roman" w:cs="Times New Roman"/>
                <w:position w:val="6"/>
                <w:sz w:val="24"/>
                <w:szCs w:val="24"/>
              </w:rPr>
              <w:t>(Parašas)</w:t>
            </w:r>
            <w:r w:rsidRPr="00E171DC">
              <w:rPr>
                <w:rFonts w:ascii="Times New Roman" w:eastAsia="Times New Roman" w:hAnsi="Times New Roman" w:cs="Times New Roman"/>
                <w:i/>
                <w:sz w:val="24"/>
                <w:szCs w:val="24"/>
              </w:rPr>
              <w:t xml:space="preserve"> </w:t>
            </w:r>
          </w:p>
        </w:tc>
        <w:tc>
          <w:tcPr>
            <w:tcW w:w="701" w:type="dxa"/>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2B3527" w:rsidRPr="00E171DC" w:rsidRDefault="002B3527" w:rsidP="002B3527">
            <w:pPr>
              <w:spacing w:after="0" w:line="240" w:lineRule="auto"/>
              <w:ind w:right="-1"/>
              <w:jc w:val="center"/>
              <w:rPr>
                <w:rFonts w:ascii="Times New Roman" w:eastAsia="Times New Roman" w:hAnsi="Times New Roman" w:cs="Times New Roman"/>
                <w:sz w:val="24"/>
                <w:szCs w:val="24"/>
              </w:rPr>
            </w:pPr>
            <w:r w:rsidRPr="00E171DC">
              <w:rPr>
                <w:rFonts w:ascii="Times New Roman" w:eastAsia="Times New Roman" w:hAnsi="Times New Roman" w:cs="Times New Roman"/>
                <w:position w:val="6"/>
                <w:sz w:val="24"/>
                <w:szCs w:val="24"/>
              </w:rPr>
              <w:t>(Vardas ir pavardė)</w:t>
            </w:r>
            <w:r w:rsidRPr="00E171DC">
              <w:rPr>
                <w:rFonts w:ascii="Times New Roman" w:eastAsia="Times New Roman" w:hAnsi="Times New Roman" w:cs="Times New Roman"/>
                <w:i/>
                <w:sz w:val="24"/>
                <w:szCs w:val="24"/>
              </w:rPr>
              <w:t xml:space="preserve"> </w:t>
            </w:r>
          </w:p>
        </w:tc>
      </w:tr>
    </w:tbl>
    <w:p w:rsidR="00CC7036" w:rsidRPr="00E171DC" w:rsidRDefault="002B3527" w:rsidP="00093F84">
      <w:pPr>
        <w:autoSpaceDE w:val="0"/>
        <w:autoSpaceDN w:val="0"/>
        <w:spacing w:after="0" w:line="240" w:lineRule="auto"/>
        <w:jc w:val="both"/>
        <w:rPr>
          <w:rFonts w:ascii="Times New Roman" w:eastAsia="Times New Roman" w:hAnsi="Times New Roman" w:cs="Times New Roman"/>
          <w:i/>
          <w:sz w:val="24"/>
          <w:szCs w:val="24"/>
        </w:rPr>
      </w:pPr>
      <w:r w:rsidRPr="00E171DC">
        <w:rPr>
          <w:rFonts w:ascii="Times New Roman" w:eastAsia="Times New Roman" w:hAnsi="Times New Roman" w:cs="Times New Roman"/>
          <w:sz w:val="24"/>
          <w:szCs w:val="24"/>
        </w:rPr>
        <w:tab/>
        <w:t>A. V.</w:t>
      </w:r>
    </w:p>
    <w:sectPr w:rsidR="00CC7036" w:rsidRPr="00E171DC" w:rsidSect="0036765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A15" w:rsidRDefault="00814A15" w:rsidP="0095763F">
      <w:pPr>
        <w:spacing w:after="0" w:line="240" w:lineRule="auto"/>
      </w:pPr>
      <w:r>
        <w:separator/>
      </w:r>
    </w:p>
  </w:endnote>
  <w:endnote w:type="continuationSeparator" w:id="0">
    <w:p w:rsidR="00814A15" w:rsidRDefault="00814A15" w:rsidP="0095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A15" w:rsidRDefault="00814A15" w:rsidP="0095763F">
      <w:pPr>
        <w:spacing w:after="0" w:line="240" w:lineRule="auto"/>
      </w:pPr>
      <w:r>
        <w:separator/>
      </w:r>
    </w:p>
  </w:footnote>
  <w:footnote w:type="continuationSeparator" w:id="0">
    <w:p w:rsidR="00814A15" w:rsidRDefault="00814A15" w:rsidP="00957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F16E26"/>
    <w:multiLevelType w:val="hybridMultilevel"/>
    <w:tmpl w:val="0B201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27"/>
    <w:rsid w:val="00004BE5"/>
    <w:rsid w:val="00010A86"/>
    <w:rsid w:val="00044CEB"/>
    <w:rsid w:val="00074B80"/>
    <w:rsid w:val="00074C40"/>
    <w:rsid w:val="00077932"/>
    <w:rsid w:val="000875B1"/>
    <w:rsid w:val="00093F84"/>
    <w:rsid w:val="000A7A1C"/>
    <w:rsid w:val="000B2EC8"/>
    <w:rsid w:val="00146829"/>
    <w:rsid w:val="00151258"/>
    <w:rsid w:val="0016542A"/>
    <w:rsid w:val="00190ED6"/>
    <w:rsid w:val="001953A7"/>
    <w:rsid w:val="001C0545"/>
    <w:rsid w:val="001F151B"/>
    <w:rsid w:val="002B2A83"/>
    <w:rsid w:val="002B3527"/>
    <w:rsid w:val="002C20A0"/>
    <w:rsid w:val="002E3984"/>
    <w:rsid w:val="002F5F9F"/>
    <w:rsid w:val="002F6570"/>
    <w:rsid w:val="003266D2"/>
    <w:rsid w:val="00332197"/>
    <w:rsid w:val="00351B53"/>
    <w:rsid w:val="0036765E"/>
    <w:rsid w:val="003B14FE"/>
    <w:rsid w:val="003B15D1"/>
    <w:rsid w:val="003C0273"/>
    <w:rsid w:val="003E7D78"/>
    <w:rsid w:val="004347CD"/>
    <w:rsid w:val="004534D3"/>
    <w:rsid w:val="00473D29"/>
    <w:rsid w:val="004755C8"/>
    <w:rsid w:val="004E3272"/>
    <w:rsid w:val="004F60F6"/>
    <w:rsid w:val="00554CFF"/>
    <w:rsid w:val="00591C05"/>
    <w:rsid w:val="005A2AC2"/>
    <w:rsid w:val="005B0885"/>
    <w:rsid w:val="005F5221"/>
    <w:rsid w:val="00633BBC"/>
    <w:rsid w:val="00664ECD"/>
    <w:rsid w:val="006D731D"/>
    <w:rsid w:val="006F7F21"/>
    <w:rsid w:val="00715026"/>
    <w:rsid w:val="00762ED3"/>
    <w:rsid w:val="00773461"/>
    <w:rsid w:val="007911BC"/>
    <w:rsid w:val="007A11F4"/>
    <w:rsid w:val="007A5FEB"/>
    <w:rsid w:val="007B04D2"/>
    <w:rsid w:val="007E7B64"/>
    <w:rsid w:val="007F234B"/>
    <w:rsid w:val="00801DEC"/>
    <w:rsid w:val="00814A15"/>
    <w:rsid w:val="00820923"/>
    <w:rsid w:val="00826889"/>
    <w:rsid w:val="008473AC"/>
    <w:rsid w:val="0085140C"/>
    <w:rsid w:val="00857857"/>
    <w:rsid w:val="00860B23"/>
    <w:rsid w:val="00872EBB"/>
    <w:rsid w:val="008907C6"/>
    <w:rsid w:val="00895083"/>
    <w:rsid w:val="008A1EA4"/>
    <w:rsid w:val="008B7401"/>
    <w:rsid w:val="008D4158"/>
    <w:rsid w:val="008D46A2"/>
    <w:rsid w:val="008F349D"/>
    <w:rsid w:val="00911EFE"/>
    <w:rsid w:val="00917DFC"/>
    <w:rsid w:val="00925EAC"/>
    <w:rsid w:val="00942B75"/>
    <w:rsid w:val="009469DD"/>
    <w:rsid w:val="00951379"/>
    <w:rsid w:val="0095763F"/>
    <w:rsid w:val="0099683C"/>
    <w:rsid w:val="009A10A7"/>
    <w:rsid w:val="009A300E"/>
    <w:rsid w:val="009B60C3"/>
    <w:rsid w:val="009C24D5"/>
    <w:rsid w:val="009D7F69"/>
    <w:rsid w:val="009E6639"/>
    <w:rsid w:val="00A35D5F"/>
    <w:rsid w:val="00A63F7A"/>
    <w:rsid w:val="00A64549"/>
    <w:rsid w:val="00A6472B"/>
    <w:rsid w:val="00A67783"/>
    <w:rsid w:val="00B13077"/>
    <w:rsid w:val="00B169DC"/>
    <w:rsid w:val="00B3264D"/>
    <w:rsid w:val="00B3726C"/>
    <w:rsid w:val="00B42990"/>
    <w:rsid w:val="00B45C0D"/>
    <w:rsid w:val="00B5782F"/>
    <w:rsid w:val="00B60FE3"/>
    <w:rsid w:val="00B62C34"/>
    <w:rsid w:val="00B928AA"/>
    <w:rsid w:val="00BC3FB2"/>
    <w:rsid w:val="00BF45F8"/>
    <w:rsid w:val="00C14CA5"/>
    <w:rsid w:val="00C16181"/>
    <w:rsid w:val="00C3199E"/>
    <w:rsid w:val="00C36DCE"/>
    <w:rsid w:val="00C51A9C"/>
    <w:rsid w:val="00C63498"/>
    <w:rsid w:val="00C73F0C"/>
    <w:rsid w:val="00C77DB1"/>
    <w:rsid w:val="00CB49B4"/>
    <w:rsid w:val="00CC2040"/>
    <w:rsid w:val="00CC7036"/>
    <w:rsid w:val="00CD5D36"/>
    <w:rsid w:val="00CE7521"/>
    <w:rsid w:val="00D22894"/>
    <w:rsid w:val="00D3269F"/>
    <w:rsid w:val="00D32E64"/>
    <w:rsid w:val="00D423BF"/>
    <w:rsid w:val="00D46080"/>
    <w:rsid w:val="00D81103"/>
    <w:rsid w:val="00DF7668"/>
    <w:rsid w:val="00E00054"/>
    <w:rsid w:val="00E171DC"/>
    <w:rsid w:val="00E346BC"/>
    <w:rsid w:val="00E87107"/>
    <w:rsid w:val="00E91D5F"/>
    <w:rsid w:val="00E9701A"/>
    <w:rsid w:val="00EC15AA"/>
    <w:rsid w:val="00EC394C"/>
    <w:rsid w:val="00F029F1"/>
    <w:rsid w:val="00F05408"/>
    <w:rsid w:val="00F10056"/>
    <w:rsid w:val="00F16E4F"/>
    <w:rsid w:val="00F530D7"/>
    <w:rsid w:val="00FB49AD"/>
    <w:rsid w:val="00FC4639"/>
    <w:rsid w:val="00FC74E1"/>
    <w:rsid w:val="00FD7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EBB7"/>
  <w15:docId w15:val="{6BD258CC-5775-4A69-9D42-7FEE0BE9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1C0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rsid w:val="00591C05"/>
    <w:rPr>
      <w:rFonts w:ascii="Times New Roman" w:eastAsia="Times New Roman" w:hAnsi="Times New Roman" w:cs="Times New Roman"/>
      <w:sz w:val="24"/>
      <w:szCs w:val="24"/>
    </w:rPr>
  </w:style>
  <w:style w:type="paragraph" w:customStyle="1" w:styleId="Body2">
    <w:name w:val="Body 2"/>
    <w:rsid w:val="00591C05"/>
    <w:pPr>
      <w:suppressAutoHyphens/>
      <w:spacing w:after="40" w:line="240" w:lineRule="auto"/>
      <w:jc w:val="both"/>
    </w:pPr>
    <w:rPr>
      <w:rFonts w:ascii="Times New Roman" w:eastAsia="Arial Unicode MS" w:hAnsi="Times New Roman" w:cs="Arial Unicode MS"/>
      <w:color w:val="000000"/>
      <w:lang w:val="en-US"/>
    </w:rPr>
  </w:style>
  <w:style w:type="paragraph" w:styleId="FootnoteText">
    <w:name w:val="footnote text"/>
    <w:basedOn w:val="Normal"/>
    <w:link w:val="FootnoteTextChar"/>
    <w:rsid w:val="0095763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95763F"/>
    <w:rPr>
      <w:rFonts w:ascii="Times New Roman" w:eastAsia="Times New Roman" w:hAnsi="Times New Roman" w:cs="Times New Roman"/>
      <w:sz w:val="20"/>
      <w:szCs w:val="20"/>
      <w:lang w:eastAsia="lt-LT"/>
    </w:rPr>
  </w:style>
  <w:style w:type="character" w:styleId="FootnoteReference">
    <w:name w:val="footnote reference"/>
    <w:rsid w:val="0095763F"/>
    <w:rPr>
      <w:vertAlign w:val="superscript"/>
    </w:rPr>
  </w:style>
  <w:style w:type="paragraph" w:styleId="BodyText">
    <w:name w:val="Body Text"/>
    <w:basedOn w:val="Normal"/>
    <w:link w:val="BodyTextChar1"/>
    <w:rsid w:val="0016542A"/>
    <w:pPr>
      <w:suppressAutoHyphens/>
      <w:spacing w:after="120"/>
    </w:pPr>
    <w:rPr>
      <w:rFonts w:ascii="Times New Roman" w:eastAsia="Calibri" w:hAnsi="Times New Roman" w:cs="Times New Roman"/>
      <w:sz w:val="24"/>
      <w:lang w:eastAsia="zh-CN"/>
    </w:rPr>
  </w:style>
  <w:style w:type="character" w:customStyle="1" w:styleId="BodyTextChar">
    <w:name w:val="Body Text Char"/>
    <w:basedOn w:val="DefaultParagraphFont"/>
    <w:uiPriority w:val="99"/>
    <w:semiHidden/>
    <w:rsid w:val="0016542A"/>
  </w:style>
  <w:style w:type="character" w:customStyle="1" w:styleId="BodyTextChar1">
    <w:name w:val="Body Text Char1"/>
    <w:link w:val="BodyText"/>
    <w:rsid w:val="0016542A"/>
    <w:rPr>
      <w:rFonts w:ascii="Times New Roman" w:eastAsia="Calibri" w:hAnsi="Times New Roman" w:cs="Times New Roman"/>
      <w:sz w:val="24"/>
      <w:lang w:eastAsia="zh-CN"/>
    </w:rPr>
  </w:style>
  <w:style w:type="paragraph" w:styleId="Header">
    <w:name w:val="header"/>
    <w:basedOn w:val="Normal"/>
    <w:link w:val="HeaderChar"/>
    <w:uiPriority w:val="99"/>
    <w:unhideWhenUsed/>
    <w:rsid w:val="00A67783"/>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A6778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5</Pages>
  <Words>4965</Words>
  <Characters>2831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Rimantas Averka</cp:lastModifiedBy>
  <cp:revision>130</cp:revision>
  <cp:lastPrinted>2018-03-08T11:05:00Z</cp:lastPrinted>
  <dcterms:created xsi:type="dcterms:W3CDTF">2017-08-17T08:14:00Z</dcterms:created>
  <dcterms:modified xsi:type="dcterms:W3CDTF">2025-12-03T06:41:00Z</dcterms:modified>
</cp:coreProperties>
</file>