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9D41" w14:textId="50A8375A" w:rsidR="000F51B9" w:rsidRDefault="000F51B9" w:rsidP="000F51B9">
      <w:pPr>
        <w:jc w:val="center"/>
      </w:pPr>
      <w:r w:rsidRPr="000F51B9">
        <w:rPr>
          <w:rFonts w:ascii="Times New Roman" w:eastAsia="Times New Roman" w:hAnsi="Times New Roman" w:cs="Times New Roman"/>
          <w:noProof/>
          <w:kern w:val="0"/>
          <w:lang w:eastAsia="lt-LT" w:bidi="ar-SA"/>
          <w14:ligatures w14:val="none"/>
        </w:rPr>
        <w:drawing>
          <wp:inline distT="0" distB="0" distL="0" distR="0" wp14:anchorId="60604698" wp14:editId="688124C9">
            <wp:extent cx="1722120" cy="632460"/>
            <wp:effectExtent l="0" t="0" r="0" b="0"/>
            <wp:docPr id="1"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juodas, tamsa&#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3D7CAD43" w14:textId="1C3FFD6E" w:rsidR="000F51B9" w:rsidRPr="000F51B9" w:rsidRDefault="000F51B9" w:rsidP="000F51B9">
      <w:pPr>
        <w:jc w:val="right"/>
        <w:rPr>
          <w:rFonts w:ascii="Calibri" w:hAnsi="Calibri" w:cs="Calibri"/>
        </w:rPr>
      </w:pPr>
      <w:r w:rsidRPr="000F51B9">
        <w:rPr>
          <w:rFonts w:ascii="Calibri" w:hAnsi="Calibri" w:cs="Calibri"/>
        </w:rPr>
        <w:t xml:space="preserve">Pirkimo sąlygų 5 priedas </w:t>
      </w:r>
      <w:r w:rsidRPr="000F51B9">
        <w:rPr>
          <w:rFonts w:ascii="Calibri" w:hAnsi="Calibri" w:cs="Calibri"/>
        </w:rPr>
        <w:br/>
      </w:r>
    </w:p>
    <w:p w14:paraId="74868FD8" w14:textId="77777777" w:rsidR="000F51B9" w:rsidRPr="000F51B9" w:rsidRDefault="000F51B9" w:rsidP="000F51B9">
      <w:pPr>
        <w:widowControl w:val="0"/>
        <w:suppressAutoHyphens/>
        <w:autoSpaceDN w:val="0"/>
        <w:spacing w:after="0" w:line="240" w:lineRule="auto"/>
        <w:jc w:val="center"/>
        <w:textAlignment w:val="baseline"/>
        <w:rPr>
          <w:rFonts w:ascii="Calibri" w:eastAsia="Times New Roman" w:hAnsi="Calibri" w:cs="Calibri"/>
          <w:b/>
          <w:color w:val="000000"/>
          <w:kern w:val="3"/>
          <w:lang w:bidi="ar-SA"/>
          <w14:ligatures w14:val="none"/>
        </w:rPr>
      </w:pPr>
      <w:r w:rsidRPr="000F51B9">
        <w:rPr>
          <w:rFonts w:ascii="Calibri" w:eastAsia="Arial-BoldMT" w:hAnsi="Calibri" w:cs="Calibri"/>
          <w:b/>
          <w:bCs/>
          <w:kern w:val="3"/>
          <w:lang w:bidi="ar-SA"/>
          <w14:ligatures w14:val="none"/>
        </w:rPr>
        <w:t xml:space="preserve">INTERAKTYVIOS EDUKACINĖS ERDVĖS </w:t>
      </w:r>
      <w:r w:rsidRPr="000F51B9">
        <w:rPr>
          <w:rFonts w:ascii="Calibri" w:eastAsia="Times New Roman" w:hAnsi="Calibri" w:cs="Calibri"/>
          <w:b/>
          <w:color w:val="000000"/>
          <w:kern w:val="3"/>
          <w:lang w:bidi="ar-SA"/>
          <w14:ligatures w14:val="none"/>
        </w:rPr>
        <w:t>PROJEKTAVIMO</w:t>
      </w:r>
    </w:p>
    <w:p w14:paraId="694938DE" w14:textId="77777777" w:rsidR="000F51B9" w:rsidRPr="000F51B9" w:rsidRDefault="000F51B9" w:rsidP="000F51B9">
      <w:pPr>
        <w:widowControl w:val="0"/>
        <w:suppressAutoHyphens/>
        <w:autoSpaceDN w:val="0"/>
        <w:spacing w:after="0" w:line="240" w:lineRule="auto"/>
        <w:jc w:val="center"/>
        <w:textAlignment w:val="baseline"/>
        <w:rPr>
          <w:rFonts w:ascii="Calibri" w:eastAsia="Times New Roman" w:hAnsi="Calibri" w:cs="Calibri"/>
          <w:b/>
          <w:color w:val="000000"/>
          <w:kern w:val="3"/>
          <w:lang w:bidi="ar-SA"/>
          <w14:ligatures w14:val="none"/>
        </w:rPr>
      </w:pPr>
      <w:r w:rsidRPr="000F51B9">
        <w:rPr>
          <w:rFonts w:ascii="Calibri" w:eastAsia="Times New Roman" w:hAnsi="Calibri" w:cs="Calibri"/>
          <w:b/>
          <w:color w:val="000000"/>
          <w:kern w:val="3"/>
          <w:lang w:bidi="ar-SA"/>
          <w14:ligatures w14:val="none"/>
        </w:rPr>
        <w:t xml:space="preserve"> PASLAUGŲ SU ĮRENGIMU</w:t>
      </w:r>
    </w:p>
    <w:p w14:paraId="39178FF7" w14:textId="77777777" w:rsidR="000F51B9" w:rsidRPr="000F51B9" w:rsidRDefault="000F51B9" w:rsidP="000F51B9">
      <w:pPr>
        <w:widowControl w:val="0"/>
        <w:suppressAutoHyphens/>
        <w:autoSpaceDN w:val="0"/>
        <w:spacing w:after="0" w:line="240" w:lineRule="auto"/>
        <w:jc w:val="center"/>
        <w:textAlignment w:val="baseline"/>
        <w:rPr>
          <w:rFonts w:ascii="Calibri" w:eastAsia="Arial Unicode MS" w:hAnsi="Calibri" w:cs="Calibri"/>
          <w:kern w:val="3"/>
          <w:lang w:bidi="ar-SA"/>
          <w14:ligatures w14:val="none"/>
        </w:rPr>
      </w:pPr>
      <w:r w:rsidRPr="000F51B9">
        <w:rPr>
          <w:rFonts w:ascii="Calibri" w:eastAsia="Arial-BoldMT" w:hAnsi="Calibri" w:cs="Calibri"/>
          <w:b/>
          <w:bCs/>
          <w:kern w:val="3"/>
          <w:lang w:bidi="ar-SA"/>
          <w14:ligatures w14:val="none"/>
        </w:rPr>
        <w:br/>
      </w:r>
      <w:r w:rsidRPr="000F51B9">
        <w:rPr>
          <w:rFonts w:ascii="Calibri" w:eastAsia="Times New Roman" w:hAnsi="Calibri" w:cs="Calibri"/>
          <w:b/>
          <w:bCs/>
          <w:kern w:val="3"/>
          <w:lang w:val="lt" w:bidi="ar-SA"/>
          <w14:ligatures w14:val="none"/>
        </w:rPr>
        <w:t>TECHNINĖ SPECIFIKACIJA</w:t>
      </w:r>
    </w:p>
    <w:p w14:paraId="57FABF1C" w14:textId="77777777" w:rsidR="000F51B9" w:rsidRPr="000F51B9" w:rsidRDefault="000F51B9" w:rsidP="000F51B9">
      <w:pPr>
        <w:suppressAutoHyphens/>
        <w:autoSpaceDN w:val="0"/>
        <w:spacing w:after="0" w:line="249" w:lineRule="auto"/>
        <w:textAlignment w:val="baseline"/>
        <w:rPr>
          <w:rFonts w:ascii="Calibri" w:eastAsia="Calibri" w:hAnsi="Calibri" w:cs="Calibri"/>
          <w:b/>
          <w:bCs/>
          <w:kern w:val="3"/>
          <w:lang w:bidi="ar-SA"/>
          <w14:ligatures w14:val="none"/>
        </w:rPr>
      </w:pPr>
    </w:p>
    <w:p w14:paraId="498280D8" w14:textId="77777777" w:rsidR="000F51B9" w:rsidRPr="000F51B9" w:rsidRDefault="000F51B9" w:rsidP="000F51B9">
      <w:pPr>
        <w:widowControl w:val="0"/>
        <w:shd w:val="clear" w:color="auto" w:fill="FFFFFF"/>
        <w:suppressAutoHyphens/>
        <w:autoSpaceDN w:val="0"/>
        <w:spacing w:after="0" w:line="240" w:lineRule="auto"/>
        <w:jc w:val="both"/>
        <w:textAlignment w:val="baseline"/>
        <w:rPr>
          <w:rFonts w:ascii="Calibri" w:eastAsia="Arial Unicode MS" w:hAnsi="Calibri" w:cs="Calibri"/>
          <w:kern w:val="3"/>
          <w:lang w:bidi="ar-SA"/>
          <w14:ligatures w14:val="none"/>
        </w:rPr>
      </w:pPr>
      <w:r w:rsidRPr="000F51B9">
        <w:rPr>
          <w:rFonts w:ascii="Calibri" w:eastAsia="Times New Roman" w:hAnsi="Calibri" w:cs="Calibri"/>
          <w:b/>
          <w:bCs/>
          <w:kern w:val="3"/>
          <w:lang w:val="lt" w:bidi="ar-SA"/>
          <w14:ligatures w14:val="none"/>
        </w:rPr>
        <w:t>1. Pirkimo pavadinimas.</w:t>
      </w:r>
      <w:r w:rsidRPr="000F51B9">
        <w:rPr>
          <w:rFonts w:ascii="Calibri" w:eastAsia="Times New Roman" w:hAnsi="Calibri" w:cs="Calibri"/>
          <w:kern w:val="3"/>
          <w:lang w:val="lt" w:bidi="ar-SA"/>
          <w14:ligatures w14:val="none"/>
        </w:rPr>
        <w:t xml:space="preserve"> </w:t>
      </w:r>
    </w:p>
    <w:p w14:paraId="2E95B8FC" w14:textId="584CB825" w:rsidR="000F51B9" w:rsidRDefault="000F51B9" w:rsidP="000F51B9">
      <w:pPr>
        <w:widowControl w:val="0"/>
        <w:shd w:val="clear" w:color="auto" w:fill="FFFFFF"/>
        <w:suppressAutoHyphens/>
        <w:autoSpaceDN w:val="0"/>
        <w:spacing w:before="60" w:after="0" w:line="240" w:lineRule="auto"/>
        <w:ind w:firstLine="426"/>
        <w:jc w:val="both"/>
        <w:textAlignment w:val="baseline"/>
        <w:rPr>
          <w:rFonts w:ascii="Calibri" w:eastAsia="Times New Roman" w:hAnsi="Calibri" w:cs="Calibri"/>
          <w:b/>
          <w:bCs/>
          <w:kern w:val="3"/>
          <w:lang w:val="lt" w:bidi="ar-SA"/>
          <w14:ligatures w14:val="none"/>
        </w:rPr>
      </w:pPr>
      <w:r w:rsidRPr="000F51B9">
        <w:rPr>
          <w:rFonts w:ascii="Calibri" w:eastAsia="Times New Roman" w:hAnsi="Calibri" w:cs="Calibri"/>
          <w:b/>
          <w:bCs/>
          <w:kern w:val="3"/>
          <w:lang w:val="lt" w:bidi="ar-SA"/>
          <w14:ligatures w14:val="none"/>
        </w:rPr>
        <w:t>Interaktyvios edukacinės erdvės projektavimo paslaugos su įrengimu.</w:t>
      </w:r>
      <w:r w:rsidR="00223BDD">
        <w:rPr>
          <w:rFonts w:ascii="Calibri" w:eastAsia="Times New Roman" w:hAnsi="Calibri" w:cs="Calibri"/>
          <w:b/>
          <w:bCs/>
          <w:kern w:val="3"/>
          <w:lang w:val="lt" w:bidi="ar-SA"/>
          <w14:ligatures w14:val="none"/>
        </w:rPr>
        <w:t xml:space="preserve"> </w:t>
      </w:r>
    </w:p>
    <w:p w14:paraId="40E65F35" w14:textId="77777777" w:rsidR="000F51B9" w:rsidRPr="000F51B9" w:rsidRDefault="000F51B9" w:rsidP="000F51B9">
      <w:pPr>
        <w:widowControl w:val="0"/>
        <w:shd w:val="clear" w:color="auto" w:fill="FFFFFF"/>
        <w:suppressAutoHyphens/>
        <w:autoSpaceDN w:val="0"/>
        <w:spacing w:before="240" w:after="0" w:line="240" w:lineRule="auto"/>
        <w:jc w:val="both"/>
        <w:textAlignment w:val="baseline"/>
        <w:rPr>
          <w:rFonts w:ascii="Calibri" w:eastAsia="Times New Roman" w:hAnsi="Calibri" w:cs="Calibri"/>
          <w:kern w:val="3"/>
          <w:lang w:val="lt" w:bidi="ar-SA"/>
          <w14:ligatures w14:val="none"/>
        </w:rPr>
      </w:pPr>
      <w:r w:rsidRPr="000F51B9">
        <w:rPr>
          <w:rFonts w:ascii="Calibri" w:eastAsia="Times New Roman" w:hAnsi="Calibri" w:cs="Calibri"/>
          <w:b/>
          <w:bCs/>
          <w:kern w:val="3"/>
          <w:lang w:val="lt" w:bidi="ar-SA"/>
          <w14:ligatures w14:val="none"/>
        </w:rPr>
        <w:t>2. Pirkimo objekto apibūdinimas.</w:t>
      </w:r>
    </w:p>
    <w:p w14:paraId="60DF4EEA" w14:textId="77777777" w:rsidR="000F51B9" w:rsidRPr="000F51B9" w:rsidRDefault="000F51B9" w:rsidP="000F51B9">
      <w:pPr>
        <w:widowControl w:val="0"/>
        <w:suppressAutoHyphens/>
        <w:autoSpaceDN w:val="0"/>
        <w:spacing w:before="60" w:after="0" w:line="276" w:lineRule="auto"/>
        <w:ind w:firstLine="567"/>
        <w:jc w:val="both"/>
        <w:textAlignment w:val="baseline"/>
        <w:rPr>
          <w:rFonts w:ascii="Calibri" w:eastAsia="Times New Roman" w:hAnsi="Calibri" w:cs="Calibri"/>
          <w:kern w:val="3"/>
          <w:lang w:val="lt" w:bidi="ar-SA"/>
          <w14:ligatures w14:val="none"/>
        </w:rPr>
      </w:pPr>
      <w:bookmarkStart w:id="0" w:name="_Hlk210377580"/>
      <w:r w:rsidRPr="000F51B9">
        <w:rPr>
          <w:rFonts w:ascii="Calibri" w:eastAsia="Times New Roman" w:hAnsi="Calibri" w:cs="Calibri"/>
          <w:kern w:val="3"/>
          <w:lang w:val="lt" w:bidi="ar-SA"/>
          <w14:ligatures w14:val="none"/>
        </w:rPr>
        <w:t xml:space="preserve">BĮ Lietuvos zoologijos sodas (toliau – LZS, Užsakovas) įgyvendina projektą </w:t>
      </w:r>
      <w:r w:rsidRPr="000F51B9">
        <w:rPr>
          <w:rFonts w:ascii="Calibri" w:eastAsia="Times New Roman" w:hAnsi="Calibri" w:cs="Calibri"/>
          <w:kern w:val="3"/>
          <w:lang w:bidi="ar-SA"/>
          <w14:ligatures w14:val="none"/>
        </w:rPr>
        <w:t xml:space="preserve">„LIFE Osmo Baltic. Senųjų ąžuolų kelias auksavabaliui Lietuvoje ir Latvijoje“, LIFE22 NAT/LT/101113698 LIFE OSMO BALTIC (toliau – Projektas), </w:t>
      </w:r>
      <w:bookmarkEnd w:id="0"/>
      <w:r w:rsidRPr="000F51B9">
        <w:rPr>
          <w:rFonts w:ascii="Calibri" w:eastAsia="Times New Roman" w:hAnsi="Calibri" w:cs="Calibri"/>
          <w:kern w:val="3"/>
          <w:lang w:bidi="ar-SA"/>
          <w14:ligatures w14:val="none"/>
        </w:rPr>
        <w:t xml:space="preserve">kurio tikslas yra užtikrinti ES Buveinių direktyvos prioritetinės rūšies – niūraspalvio auksavabalio </w:t>
      </w:r>
      <w:r w:rsidRPr="000F51B9">
        <w:rPr>
          <w:rFonts w:ascii="Calibri" w:eastAsia="Times New Roman" w:hAnsi="Calibri" w:cs="Calibri"/>
          <w:i/>
          <w:iCs/>
          <w:kern w:val="3"/>
          <w:lang w:bidi="ar-SA"/>
          <w14:ligatures w14:val="none"/>
        </w:rPr>
        <w:t>(Osmoderma Eremita)</w:t>
      </w:r>
      <w:r w:rsidRPr="000F51B9">
        <w:rPr>
          <w:rFonts w:ascii="Calibri" w:eastAsia="Times New Roman" w:hAnsi="Calibri" w:cs="Calibri"/>
          <w:kern w:val="3"/>
          <w:lang w:bidi="ar-SA"/>
          <w14:ligatures w14:val="none"/>
        </w:rPr>
        <w:t xml:space="preserve"> apsaugai užtikrinti, sukuriant tarpvalstybinį ekologinį tinklą, jungiantį Lietuvoje ir Latvijoje esančias šios rūšies populiacijas. Pagrindinis projekto tikslas – stebėti niūriaspalvio auksavabalio </w:t>
      </w:r>
      <w:r w:rsidRPr="000F51B9">
        <w:rPr>
          <w:rFonts w:ascii="Calibri" w:eastAsia="Times New Roman" w:hAnsi="Calibri" w:cs="Calibri"/>
          <w:i/>
          <w:iCs/>
          <w:kern w:val="3"/>
          <w:lang w:bidi="ar-SA"/>
          <w14:ligatures w14:val="none"/>
        </w:rPr>
        <w:t>(Osmoderma barnabita)</w:t>
      </w:r>
      <w:r w:rsidRPr="000F51B9">
        <w:rPr>
          <w:rFonts w:ascii="Calibri" w:eastAsia="Times New Roman" w:hAnsi="Calibri" w:cs="Calibri"/>
          <w:kern w:val="3"/>
          <w:lang w:bidi="ar-SA"/>
          <w14:ligatures w14:val="none"/>
        </w:rPr>
        <w:t xml:space="preserve"> rūšį ir atlikti mokslinius tyrimus, siekiant išplėsti jau esamas arba sukurti naujas NATURA 2000 teritorijas, jas sujungiant į vientisą NATURA 2000 tinklą, remiantis Buveinių direktyvos reikalavimais. Kitaip tariant, siekiant išsaugoti biologinę įvairovę, dėmesys skiriamas senųjų medžių apsaugai Lietuvoje ir Latvijoje.</w:t>
      </w:r>
    </w:p>
    <w:p w14:paraId="71E35EF7" w14:textId="77777777" w:rsidR="000F51B9" w:rsidRPr="000F51B9" w:rsidRDefault="000F51B9" w:rsidP="000F51B9">
      <w:pPr>
        <w:widowControl w:val="0"/>
        <w:suppressAutoHyphens/>
        <w:autoSpaceDN w:val="0"/>
        <w:spacing w:after="0" w:line="276" w:lineRule="auto"/>
        <w:ind w:firstLine="567"/>
        <w:jc w:val="both"/>
        <w:textAlignment w:val="baseline"/>
        <w:rPr>
          <w:rFonts w:ascii="Calibri" w:eastAsia="Times New Roman" w:hAnsi="Calibri" w:cs="Calibri"/>
          <w:kern w:val="3"/>
          <w:lang w:val="lt" w:bidi="ar-SA"/>
          <w14:ligatures w14:val="none"/>
        </w:rPr>
      </w:pPr>
      <w:r w:rsidRPr="000F51B9">
        <w:rPr>
          <w:rFonts w:ascii="Calibri" w:eastAsia="Times New Roman" w:hAnsi="Calibri" w:cs="Calibri"/>
          <w:kern w:val="3"/>
          <w:lang w:val="lt" w:bidi="ar-SA"/>
          <w14:ligatures w14:val="none"/>
        </w:rPr>
        <w:t xml:space="preserve">Viena iš Projekto veiklų yra Visuomenės informuotumas ir rezultatų sklaida. Šios veiklos tikslai: Pademonstruoti projekto rezultatus ir pasiekimus bei „Natura 2000“ tinklo svarbą plačiajai visuomenei; Pasinaudoti Projekto rezultatais ir įgyta žinių baze, organizuojant seminarus valstybės institucijoms, savivaldybėms ir kitoms tikslinėms grupėms, užtikrinant tvarias ir ilgalaikes buveines, tinkamas </w:t>
      </w:r>
      <w:r w:rsidRPr="000F51B9">
        <w:rPr>
          <w:rFonts w:ascii="Calibri" w:eastAsia="Times New Roman" w:hAnsi="Calibri" w:cs="Calibri"/>
          <w:kern w:val="3"/>
          <w:lang w:bidi="ar-SA"/>
          <w14:ligatures w14:val="none"/>
        </w:rPr>
        <w:t xml:space="preserve">niūriaspalviui </w:t>
      </w:r>
      <w:r w:rsidRPr="000F51B9">
        <w:rPr>
          <w:rFonts w:ascii="Calibri" w:eastAsia="Times New Roman" w:hAnsi="Calibri" w:cs="Calibri"/>
          <w:kern w:val="3"/>
          <w:lang w:val="lt" w:bidi="ar-SA"/>
          <w14:ligatures w14:val="none"/>
        </w:rPr>
        <w:t>auksavabaliui.</w:t>
      </w:r>
    </w:p>
    <w:p w14:paraId="3ABF2284" w14:textId="77777777" w:rsidR="000F51B9" w:rsidRPr="000F51B9" w:rsidRDefault="000F51B9" w:rsidP="000F51B9">
      <w:pPr>
        <w:widowControl w:val="0"/>
        <w:suppressAutoHyphens/>
        <w:autoSpaceDN w:val="0"/>
        <w:spacing w:after="0" w:line="276" w:lineRule="auto"/>
        <w:ind w:firstLine="567"/>
        <w:jc w:val="both"/>
        <w:textAlignment w:val="baseline"/>
        <w:rPr>
          <w:rFonts w:ascii="Calibri" w:eastAsia="Times New Roman" w:hAnsi="Calibri" w:cs="Calibri"/>
          <w:strike/>
          <w:kern w:val="3"/>
          <w:lang w:val="lt" w:bidi="ar-SA"/>
          <w14:ligatures w14:val="none"/>
        </w:rPr>
      </w:pPr>
      <w:bookmarkStart w:id="1" w:name="_Hlk210377670"/>
      <w:r w:rsidRPr="000F51B9">
        <w:rPr>
          <w:rFonts w:ascii="Calibri" w:eastAsia="Times New Roman" w:hAnsi="Calibri" w:cs="Calibri"/>
          <w:kern w:val="3"/>
          <w:lang w:val="lt" w:bidi="ar-SA"/>
          <w14:ligatures w14:val="none"/>
        </w:rPr>
        <w:t xml:space="preserve">Atsižvelgiant į tai, šiuo pirkimu siekiama įrengti egzotariumo patalpose </w:t>
      </w:r>
      <w:r w:rsidRPr="000F51B9">
        <w:rPr>
          <w:rFonts w:ascii="Calibri" w:eastAsia="Times New Roman" w:hAnsi="Calibri" w:cs="Calibri"/>
          <w:b/>
          <w:bCs/>
          <w:kern w:val="3"/>
          <w:lang w:val="lt" w:bidi="ar-SA"/>
          <w14:ligatures w14:val="none"/>
        </w:rPr>
        <w:t xml:space="preserve">Interaktyvią edukacinę erdvę, </w:t>
      </w:r>
      <w:r w:rsidRPr="000F51B9">
        <w:rPr>
          <w:rFonts w:ascii="Calibri" w:eastAsia="Times New Roman" w:hAnsi="Calibri" w:cs="Calibri"/>
          <w:kern w:val="3"/>
          <w:lang w:val="lt" w:bidi="ar-SA"/>
          <w14:ligatures w14:val="none"/>
        </w:rPr>
        <w:t xml:space="preserve">kuri sudarys sąlygas lankytojams susipažinti su </w:t>
      </w:r>
      <w:r w:rsidRPr="000F51B9">
        <w:rPr>
          <w:rFonts w:ascii="Calibri" w:eastAsia="Times New Roman" w:hAnsi="Calibri" w:cs="Calibri"/>
          <w:kern w:val="3"/>
          <w:lang w:bidi="ar-SA"/>
          <w14:ligatures w14:val="none"/>
        </w:rPr>
        <w:t>niūriaspalviu auksavabaliu bei jo buveinėmis.</w:t>
      </w:r>
      <w:r w:rsidRPr="000F51B9">
        <w:rPr>
          <w:rFonts w:ascii="Calibri" w:eastAsia="Times New Roman" w:hAnsi="Calibri" w:cs="Calibri"/>
          <w:kern w:val="3"/>
          <w:lang w:val="lt" w:bidi="ar-SA"/>
          <w14:ligatures w14:val="none"/>
        </w:rPr>
        <w:t xml:space="preserve"> </w:t>
      </w:r>
      <w:bookmarkEnd w:id="1"/>
      <w:r w:rsidRPr="000F51B9">
        <w:rPr>
          <w:rFonts w:ascii="Calibri" w:eastAsia="Times New Roman" w:hAnsi="Calibri" w:cs="Calibri"/>
          <w:kern w:val="3"/>
          <w:lang w:val="lt" w:bidi="ar-SA"/>
          <w14:ligatures w14:val="none"/>
        </w:rPr>
        <w:t>Pastaroji kuriama atsižvelgiant į lankytojų srautus (ypač šeimos su vaikais) bei galimus jų poreikius, užtikrinant efektyvesnį lankytojų užimtumą ir didinant poilsio zonų patrauklumą.</w:t>
      </w:r>
      <w:r w:rsidRPr="000F51B9">
        <w:rPr>
          <w:rFonts w:ascii="Calibri" w:eastAsia="Arial Unicode MS" w:hAnsi="Calibri" w:cs="Calibri"/>
          <w:kern w:val="3"/>
          <w:lang w:bidi="ar-SA"/>
          <w14:ligatures w14:val="none"/>
        </w:rPr>
        <w:t xml:space="preserve"> </w:t>
      </w:r>
      <w:r w:rsidRPr="000F51B9">
        <w:rPr>
          <w:rFonts w:ascii="Calibri" w:eastAsia="Times New Roman" w:hAnsi="Calibri" w:cs="Calibri"/>
          <w:kern w:val="3"/>
          <w:lang w:val="lt" w:bidi="ar-SA"/>
          <w14:ligatures w14:val="none"/>
        </w:rPr>
        <w:t xml:space="preserve">Tikslas – sukurti papildomą lankytojų edukacinį užimtumą susipažindinant juos su </w:t>
      </w:r>
      <w:r w:rsidRPr="000F51B9">
        <w:rPr>
          <w:rFonts w:ascii="Calibri" w:eastAsia="Times New Roman" w:hAnsi="Calibri" w:cs="Calibri"/>
          <w:kern w:val="3"/>
          <w:lang w:bidi="ar-SA"/>
          <w14:ligatures w14:val="none"/>
        </w:rPr>
        <w:t>niūriaspalviu auksavabaliu bei jo buveinėmis.</w:t>
      </w:r>
    </w:p>
    <w:p w14:paraId="519BF44C" w14:textId="77777777" w:rsidR="000F51B9" w:rsidRPr="000F51B9" w:rsidRDefault="000F51B9" w:rsidP="000F51B9">
      <w:pPr>
        <w:widowControl w:val="0"/>
        <w:shd w:val="clear" w:color="auto" w:fill="FFFFFF"/>
        <w:suppressAutoHyphens/>
        <w:autoSpaceDN w:val="0"/>
        <w:spacing w:before="240" w:after="0" w:line="276" w:lineRule="auto"/>
        <w:jc w:val="both"/>
        <w:textAlignment w:val="baseline"/>
        <w:rPr>
          <w:rFonts w:ascii="Calibri" w:eastAsia="Arial Unicode MS" w:hAnsi="Calibri" w:cs="Calibri"/>
          <w:kern w:val="3"/>
          <w:lang w:bidi="ar-SA"/>
          <w14:ligatures w14:val="none"/>
        </w:rPr>
      </w:pPr>
      <w:bookmarkStart w:id="2" w:name="_Hlk209604703"/>
      <w:r w:rsidRPr="000F51B9">
        <w:rPr>
          <w:rFonts w:ascii="Calibri" w:eastAsia="Times New Roman" w:hAnsi="Calibri" w:cs="Calibri"/>
          <w:b/>
          <w:bCs/>
          <w:kern w:val="3"/>
          <w:lang w:val="lt" w:bidi="ar-SA"/>
          <w14:ligatures w14:val="none"/>
        </w:rPr>
        <w:t>3. Bendri reikalavimai</w:t>
      </w:r>
      <w:bookmarkEnd w:id="2"/>
      <w:r w:rsidRPr="000F51B9">
        <w:rPr>
          <w:rFonts w:ascii="Calibri" w:eastAsia="Times New Roman" w:hAnsi="Calibri" w:cs="Calibri"/>
          <w:b/>
          <w:bCs/>
          <w:kern w:val="3"/>
          <w:lang w:val="lt" w:bidi="ar-SA"/>
          <w14:ligatures w14:val="none"/>
        </w:rPr>
        <w:t>.</w:t>
      </w:r>
    </w:p>
    <w:p w14:paraId="66F7F959" w14:textId="77777777" w:rsidR="000F51B9" w:rsidRPr="000F51B9" w:rsidRDefault="000F51B9" w:rsidP="000F51B9">
      <w:pPr>
        <w:widowControl w:val="0"/>
        <w:shd w:val="clear" w:color="auto" w:fill="FFFFFF"/>
        <w:suppressAutoHyphens/>
        <w:autoSpaceDN w:val="0"/>
        <w:spacing w:after="0" w:line="276" w:lineRule="auto"/>
        <w:ind w:firstLine="567"/>
        <w:jc w:val="both"/>
        <w:textAlignment w:val="baseline"/>
        <w:rPr>
          <w:rFonts w:ascii="Calibri" w:eastAsia="Times New Roman" w:hAnsi="Calibri" w:cs="Calibri"/>
          <w:kern w:val="3"/>
          <w:lang w:val="lt" w:bidi="ar-SA"/>
          <w14:ligatures w14:val="none"/>
        </w:rPr>
      </w:pPr>
      <w:r w:rsidRPr="000F51B9">
        <w:rPr>
          <w:rFonts w:ascii="Calibri" w:eastAsia="Times New Roman" w:hAnsi="Calibri" w:cs="Calibri"/>
          <w:kern w:val="3"/>
          <w:lang w:val="lt" w:bidi="ar-SA"/>
          <w14:ligatures w14:val="none"/>
        </w:rPr>
        <w:t xml:space="preserve">Atsižvelgiant į Lietuvos zoologijos sodo numatytų įgyvendinti veiklų ir lankytojų laisvalaikio praleidimo įvairovę, numatoma įrengti </w:t>
      </w:r>
      <w:r w:rsidRPr="000F51B9">
        <w:rPr>
          <w:rFonts w:ascii="Calibri" w:eastAsia="Times New Roman" w:hAnsi="Calibri" w:cs="Calibri"/>
          <w:b/>
          <w:bCs/>
          <w:kern w:val="3"/>
          <w:lang w:val="lt" w:bidi="ar-SA"/>
          <w14:ligatures w14:val="none"/>
        </w:rPr>
        <w:t>interaktyvią edukacinę erdvę parengiant projektą</w:t>
      </w:r>
      <w:r w:rsidRPr="000F51B9">
        <w:rPr>
          <w:rFonts w:ascii="Calibri" w:eastAsia="Times New Roman" w:hAnsi="Calibri" w:cs="Calibri"/>
          <w:kern w:val="3"/>
          <w:lang w:val="lt" w:bidi="ar-SA"/>
          <w14:ligatures w14:val="none"/>
        </w:rPr>
        <w:t xml:space="preserve"> </w:t>
      </w:r>
      <w:r w:rsidRPr="000F51B9">
        <w:rPr>
          <w:rFonts w:ascii="Calibri" w:eastAsia="Times New Roman" w:hAnsi="Calibri" w:cs="Calibri"/>
          <w:b/>
          <w:bCs/>
          <w:kern w:val="3"/>
          <w:lang w:val="lt" w:bidi="ar-SA"/>
          <w14:ligatures w14:val="none"/>
        </w:rPr>
        <w:t>(toliau – Erdvė)</w:t>
      </w:r>
      <w:r w:rsidRPr="000F51B9">
        <w:rPr>
          <w:rFonts w:ascii="Calibri" w:eastAsia="Times New Roman" w:hAnsi="Calibri" w:cs="Calibri"/>
          <w:kern w:val="3"/>
          <w:lang w:val="lt" w:bidi="ar-SA"/>
          <w14:ligatures w14:val="none"/>
        </w:rPr>
        <w:t xml:space="preserve"> LZS Egzotariumo edukacinėje patalpoje </w:t>
      </w:r>
      <w:r w:rsidRPr="000F51B9">
        <w:rPr>
          <w:rFonts w:ascii="Calibri" w:eastAsia="Times New Roman" w:hAnsi="Calibri" w:cs="Calibri"/>
          <w:b/>
          <w:bCs/>
          <w:kern w:val="3"/>
          <w:lang w:val="lt" w:bidi="ar-SA"/>
          <w14:ligatures w14:val="none"/>
        </w:rPr>
        <w:t>(Techninės specifikacijos 1 priedas)</w:t>
      </w:r>
      <w:r w:rsidRPr="000F51B9">
        <w:rPr>
          <w:rFonts w:ascii="Calibri" w:eastAsia="Times New Roman" w:hAnsi="Calibri" w:cs="Calibri"/>
          <w:kern w:val="3"/>
          <w:lang w:val="lt" w:bidi="ar-SA"/>
          <w14:ligatures w14:val="none"/>
        </w:rPr>
        <w:t>, Radvilėnų pl. 21, Kaunas:</w:t>
      </w:r>
    </w:p>
    <w:p w14:paraId="5225C132" w14:textId="77777777" w:rsidR="000F51B9" w:rsidRPr="000F51B9" w:rsidRDefault="000F51B9" w:rsidP="000F51B9">
      <w:pPr>
        <w:widowControl w:val="0"/>
        <w:numPr>
          <w:ilvl w:val="0"/>
          <w:numId w:val="1"/>
        </w:numPr>
        <w:shd w:val="clear" w:color="auto" w:fill="FFFFFF"/>
        <w:suppressAutoHyphens/>
        <w:autoSpaceDN w:val="0"/>
        <w:spacing w:after="0" w:line="276" w:lineRule="auto"/>
        <w:ind w:left="142" w:hanging="142"/>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Erdvės projekto parengimas ir jo įgyvendinimas;</w:t>
      </w:r>
    </w:p>
    <w:p w14:paraId="0D716A4B" w14:textId="77777777" w:rsidR="000F51B9" w:rsidRPr="000F51B9" w:rsidRDefault="000F51B9" w:rsidP="000F51B9">
      <w:pPr>
        <w:widowControl w:val="0"/>
        <w:numPr>
          <w:ilvl w:val="0"/>
          <w:numId w:val="1"/>
        </w:numPr>
        <w:suppressAutoHyphens/>
        <w:autoSpaceDN w:val="0"/>
        <w:spacing w:after="0" w:line="276" w:lineRule="auto"/>
        <w:ind w:left="142" w:hanging="142"/>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 xml:space="preserve">Erdvė turi būti priderinta prie </w:t>
      </w:r>
      <w:r w:rsidRPr="000F51B9">
        <w:rPr>
          <w:rFonts w:ascii="Calibri" w:eastAsia="Times New Roman" w:hAnsi="Calibri" w:cs="Calibri"/>
          <w:kern w:val="3"/>
          <w:lang w:val="lt" w:bidi="ar-SA"/>
          <w14:ligatures w14:val="none"/>
        </w:rPr>
        <w:t xml:space="preserve">Egzotariumo edukacinės </w:t>
      </w:r>
      <w:r w:rsidRPr="000F51B9">
        <w:rPr>
          <w:rFonts w:ascii="Calibri" w:eastAsia="Arial Unicode MS" w:hAnsi="Calibri" w:cs="Calibri"/>
          <w:kern w:val="3"/>
          <w:lang w:bidi="ar-SA"/>
          <w14:ligatures w14:val="none"/>
        </w:rPr>
        <w:t>patalpos interjero ir sukurti jo vientisumą;</w:t>
      </w:r>
    </w:p>
    <w:p w14:paraId="53076B87" w14:textId="77777777" w:rsidR="000F51B9" w:rsidRPr="000F51B9" w:rsidRDefault="000F51B9" w:rsidP="000F51B9">
      <w:pPr>
        <w:widowControl w:val="0"/>
        <w:numPr>
          <w:ilvl w:val="0"/>
          <w:numId w:val="1"/>
        </w:numPr>
        <w:suppressAutoHyphens/>
        <w:autoSpaceDN w:val="0"/>
        <w:spacing w:after="0" w:line="276" w:lineRule="auto"/>
        <w:ind w:left="142" w:hanging="142"/>
        <w:contextualSpacing/>
        <w:jc w:val="both"/>
        <w:textAlignment w:val="baseline"/>
        <w:rPr>
          <w:rFonts w:ascii="Calibri" w:eastAsia="Arial Unicode MS" w:hAnsi="Calibri" w:cs="Calibri"/>
          <w:kern w:val="3"/>
          <w:lang w:bidi="ar-SA"/>
          <w14:ligatures w14:val="none"/>
        </w:rPr>
      </w:pPr>
      <w:bookmarkStart w:id="3" w:name="_Hlk210136346"/>
      <w:r w:rsidRPr="000F51B9">
        <w:rPr>
          <w:rFonts w:ascii="Calibri" w:eastAsia="Arial Unicode MS" w:hAnsi="Calibri" w:cs="Calibri"/>
          <w:kern w:val="3"/>
          <w:lang w:bidi="ar-SA"/>
          <w14:ligatures w14:val="none"/>
        </w:rPr>
        <w:t xml:space="preserve">Projekte turi būti įvertinta Egzotariumo edukacinės patalpos </w:t>
      </w:r>
      <w:bookmarkStart w:id="4" w:name="_Hlk209604653"/>
      <w:r w:rsidRPr="000F51B9">
        <w:rPr>
          <w:rFonts w:ascii="Calibri" w:eastAsia="Arial Unicode MS" w:hAnsi="Calibri" w:cs="Calibri"/>
          <w:kern w:val="3"/>
          <w:lang w:bidi="ar-SA"/>
          <w14:ligatures w14:val="none"/>
        </w:rPr>
        <w:t>esamų monolitinių betoninių šildomų grindų koncentruota apkrova – ne daugiau kaip 700 kg/m</w:t>
      </w:r>
      <w:r w:rsidRPr="000F51B9">
        <w:rPr>
          <w:rFonts w:ascii="Calibri" w:eastAsia="Arial Unicode MS" w:hAnsi="Calibri" w:cs="Calibri"/>
          <w:kern w:val="3"/>
          <w:vertAlign w:val="superscript"/>
          <w:lang w:bidi="ar-SA"/>
          <w14:ligatures w14:val="none"/>
        </w:rPr>
        <w:t>2</w:t>
      </w:r>
      <w:r w:rsidRPr="000F51B9">
        <w:rPr>
          <w:rFonts w:ascii="Calibri" w:eastAsia="Arial Unicode MS" w:hAnsi="Calibri" w:cs="Calibri"/>
          <w:kern w:val="3"/>
          <w:lang w:bidi="ar-SA"/>
          <w14:ligatures w14:val="none"/>
        </w:rPr>
        <w:t xml:space="preserve"> (koncentruota reiškia pavieniai apkrovos vienetai ant grindų nutolę vienas nuo kito)</w:t>
      </w:r>
      <w:bookmarkEnd w:id="3"/>
      <w:bookmarkEnd w:id="4"/>
      <w:r w:rsidRPr="000F51B9">
        <w:rPr>
          <w:rFonts w:ascii="Calibri" w:eastAsia="Arial Unicode MS" w:hAnsi="Calibri" w:cs="Calibri"/>
          <w:kern w:val="3"/>
          <w:lang w:bidi="ar-SA"/>
          <w14:ligatures w14:val="none"/>
        </w:rPr>
        <w:t>;</w:t>
      </w:r>
    </w:p>
    <w:p w14:paraId="5EB5014B" w14:textId="77777777" w:rsidR="000F51B9" w:rsidRPr="000F51B9" w:rsidRDefault="000F51B9" w:rsidP="000F51B9">
      <w:pPr>
        <w:widowControl w:val="0"/>
        <w:numPr>
          <w:ilvl w:val="0"/>
          <w:numId w:val="1"/>
        </w:numPr>
        <w:suppressAutoHyphens/>
        <w:autoSpaceDN w:val="0"/>
        <w:spacing w:after="0" w:line="276" w:lineRule="auto"/>
        <w:ind w:left="142" w:hanging="142"/>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lastRenderedPageBreak/>
        <w:t>Privaloma pateikti derinimui su Užsakovu eskizines vizualizacijas, kuriose būtų pateikti visi eksplikacijoje aprašyti elementai, taip pat  gamybos aprašą, techninę koncepciją, garantijas ir priežiūros instrukcijas;</w:t>
      </w:r>
    </w:p>
    <w:p w14:paraId="60FF7F9F" w14:textId="77777777" w:rsidR="000F51B9" w:rsidRPr="000F51B9" w:rsidRDefault="000F51B9" w:rsidP="000F51B9">
      <w:pPr>
        <w:widowControl w:val="0"/>
        <w:numPr>
          <w:ilvl w:val="0"/>
          <w:numId w:val="1"/>
        </w:numPr>
        <w:suppressAutoHyphens/>
        <w:autoSpaceDN w:val="0"/>
        <w:spacing w:after="0" w:line="276" w:lineRule="auto"/>
        <w:ind w:left="142" w:hanging="142"/>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Naudojamos medžiagos turi būti nedegios, ekologiškos, atsparios drėgmei, mechaniniam ir aplinkos poveikiui bei taikomas žiedinės ekonomikos principas;</w:t>
      </w:r>
    </w:p>
    <w:p w14:paraId="44CFEDBF" w14:textId="77777777" w:rsidR="000F51B9" w:rsidRPr="000F51B9" w:rsidRDefault="000F51B9" w:rsidP="000F51B9">
      <w:pPr>
        <w:widowControl w:val="0"/>
        <w:numPr>
          <w:ilvl w:val="0"/>
          <w:numId w:val="1"/>
        </w:numPr>
        <w:suppressAutoHyphens/>
        <w:autoSpaceDN w:val="0"/>
        <w:spacing w:after="0" w:line="276" w:lineRule="auto"/>
        <w:ind w:left="142" w:hanging="142"/>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Visi Erdvės projekto sprendiniai privalo būti suderinti su Užsakovu. Pataisymai atliekami pagal Užsakovo pateiktas pastabas. Projekto suderinimų, dokumentų, kokių gali prireikti projekto koregavimui, darbų atlikimui ir sutarties įvykdymui gavimas ir atlikimas priklauso paslaugų teikėjui nedidinant sutartyje nustatytos kainos;</w:t>
      </w:r>
    </w:p>
    <w:p w14:paraId="77E0A34E" w14:textId="77777777" w:rsidR="000F51B9" w:rsidRPr="000F51B9" w:rsidRDefault="000F51B9" w:rsidP="000F51B9">
      <w:pPr>
        <w:widowControl w:val="0"/>
        <w:numPr>
          <w:ilvl w:val="0"/>
          <w:numId w:val="1"/>
        </w:numPr>
        <w:suppressAutoHyphens/>
        <w:autoSpaceDN w:val="0"/>
        <w:spacing w:after="0" w:line="276" w:lineRule="auto"/>
        <w:ind w:left="142" w:hanging="142"/>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Projektas turi užtikrinti Erdvės, kurioje vykdomas jo įgyvendinimas, aplinkos sutvarkymą darbų zonoje;</w:t>
      </w:r>
    </w:p>
    <w:p w14:paraId="7FE5EF41" w14:textId="77777777" w:rsidR="000F51B9" w:rsidRPr="000F51B9" w:rsidRDefault="000F51B9" w:rsidP="000F51B9">
      <w:pPr>
        <w:widowControl w:val="0"/>
        <w:numPr>
          <w:ilvl w:val="0"/>
          <w:numId w:val="1"/>
        </w:numPr>
        <w:suppressAutoHyphens/>
        <w:autoSpaceDN w:val="0"/>
        <w:spacing w:after="0" w:line="276" w:lineRule="auto"/>
        <w:ind w:left="142" w:hanging="142"/>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Erdvės įrengimas atliekamas veikiančioje įmonėje atitveriant darbų zoną nuo lankytojų, bet netrukdant jų srautų judėjimui ar įmonės veiklai;</w:t>
      </w:r>
    </w:p>
    <w:p w14:paraId="33187DA3" w14:textId="77777777" w:rsidR="000F51B9" w:rsidRPr="000F51B9" w:rsidRDefault="000F51B9" w:rsidP="000F51B9">
      <w:pPr>
        <w:widowControl w:val="0"/>
        <w:numPr>
          <w:ilvl w:val="0"/>
          <w:numId w:val="1"/>
        </w:numPr>
        <w:suppressAutoHyphens/>
        <w:autoSpaceDN w:val="0"/>
        <w:spacing w:after="0" w:line="276" w:lineRule="auto"/>
        <w:ind w:left="142" w:hanging="142"/>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Paslaugos tiekėjas vykdomų darbų zonoje yra atsakingas už darbų saugos ir gaisrinės saugos reikalavimų</w:t>
      </w:r>
      <w:r w:rsidRPr="000F51B9">
        <w:rPr>
          <w:rFonts w:ascii="Calibri" w:eastAsia="Arial Unicode MS" w:hAnsi="Calibri" w:cs="Calibri"/>
          <w:kern w:val="3"/>
          <w:u w:val="single"/>
          <w:lang w:bidi="ar-SA"/>
          <w14:ligatures w14:val="none"/>
        </w:rPr>
        <w:t xml:space="preserve"> </w:t>
      </w:r>
      <w:r w:rsidRPr="000F51B9">
        <w:rPr>
          <w:rFonts w:ascii="Calibri" w:eastAsia="Arial Unicode MS" w:hAnsi="Calibri" w:cs="Calibri"/>
          <w:kern w:val="3"/>
          <w:lang w:bidi="ar-SA"/>
          <w14:ligatures w14:val="none"/>
        </w:rPr>
        <w:t>užtikrinimą</w:t>
      </w:r>
      <w:bookmarkStart w:id="5" w:name="_Hlk207181256"/>
      <w:r w:rsidRPr="000F51B9">
        <w:rPr>
          <w:rFonts w:ascii="Calibri" w:eastAsia="Arial Unicode MS" w:hAnsi="Calibri" w:cs="Calibri"/>
          <w:kern w:val="3"/>
          <w:lang w:bidi="ar-SA"/>
          <w14:ligatures w14:val="none"/>
        </w:rPr>
        <w:t>.</w:t>
      </w:r>
      <w:bookmarkEnd w:id="5"/>
    </w:p>
    <w:p w14:paraId="4D9894C8" w14:textId="77777777" w:rsidR="000F51B9" w:rsidRPr="000F51B9" w:rsidRDefault="000F51B9" w:rsidP="000F51B9">
      <w:pPr>
        <w:suppressAutoHyphens/>
        <w:autoSpaceDN w:val="0"/>
        <w:spacing w:before="60" w:after="0" w:line="276" w:lineRule="auto"/>
        <w:jc w:val="both"/>
        <w:textAlignment w:val="baseline"/>
        <w:rPr>
          <w:rFonts w:ascii="Calibri" w:eastAsia="Calibri" w:hAnsi="Calibri" w:cs="Calibri"/>
          <w:kern w:val="3"/>
          <w:lang w:bidi="ar-SA"/>
          <w14:ligatures w14:val="none"/>
        </w:rPr>
      </w:pPr>
      <w:r w:rsidRPr="000F51B9">
        <w:rPr>
          <w:rFonts w:ascii="Calibri" w:eastAsia="Calibri" w:hAnsi="Calibri" w:cs="Calibri"/>
          <w:kern w:val="3"/>
          <w:lang w:bidi="ar-SA"/>
          <w14:ligatures w14:val="none"/>
        </w:rPr>
        <w:t xml:space="preserve">Erdvės sudėtis: </w:t>
      </w:r>
    </w:p>
    <w:p w14:paraId="719089D4" w14:textId="77777777" w:rsidR="000F51B9" w:rsidRPr="000F51B9" w:rsidRDefault="000F51B9" w:rsidP="000F51B9">
      <w:pPr>
        <w:widowControl w:val="0"/>
        <w:numPr>
          <w:ilvl w:val="0"/>
          <w:numId w:val="5"/>
        </w:numPr>
        <w:suppressAutoHyphens/>
        <w:autoSpaceDN w:val="0"/>
        <w:spacing w:after="0" w:line="276" w:lineRule="auto"/>
        <w:jc w:val="both"/>
        <w:textAlignment w:val="baseline"/>
        <w:rPr>
          <w:rFonts w:ascii="Calibri" w:eastAsia="Calibri" w:hAnsi="Calibri" w:cs="Calibri"/>
          <w:kern w:val="3"/>
          <w:lang w:bidi="ar-SA"/>
          <w14:ligatures w14:val="none"/>
        </w:rPr>
      </w:pPr>
      <w:r w:rsidRPr="000F51B9">
        <w:rPr>
          <w:rFonts w:ascii="Calibri" w:eastAsia="Calibri" w:hAnsi="Calibri" w:cs="Calibri"/>
          <w:kern w:val="3"/>
          <w:lang w:bidi="ar-SA"/>
          <w14:ligatures w14:val="none"/>
        </w:rPr>
        <w:t xml:space="preserve">Stilizuoto drevėto tuščiavidurio ąžuolo maketas; </w:t>
      </w:r>
    </w:p>
    <w:p w14:paraId="51048DAA" w14:textId="77777777" w:rsidR="000F51B9" w:rsidRPr="000F51B9" w:rsidRDefault="000F51B9" w:rsidP="000F51B9">
      <w:pPr>
        <w:widowControl w:val="0"/>
        <w:numPr>
          <w:ilvl w:val="0"/>
          <w:numId w:val="5"/>
        </w:numPr>
        <w:suppressAutoHyphens/>
        <w:autoSpaceDN w:val="0"/>
        <w:spacing w:after="0" w:line="276" w:lineRule="auto"/>
        <w:jc w:val="both"/>
        <w:textAlignment w:val="baseline"/>
        <w:rPr>
          <w:rFonts w:ascii="Calibri" w:eastAsia="Calibri" w:hAnsi="Calibri" w:cs="Calibri"/>
          <w:kern w:val="3"/>
          <w:lang w:bidi="ar-SA"/>
          <w14:ligatures w14:val="none"/>
        </w:rPr>
      </w:pPr>
      <w:r w:rsidRPr="000F51B9">
        <w:rPr>
          <w:rFonts w:ascii="Calibri" w:eastAsia="Calibri" w:hAnsi="Calibri" w:cs="Calibri"/>
          <w:kern w:val="3"/>
          <w:lang w:bidi="ar-SA"/>
          <w14:ligatures w14:val="none"/>
        </w:rPr>
        <w:t>Garso įranga įrašams atkurti.</w:t>
      </w:r>
    </w:p>
    <w:p w14:paraId="36BB9224" w14:textId="77777777" w:rsidR="000F51B9" w:rsidRPr="000F51B9" w:rsidRDefault="000F51B9" w:rsidP="000F51B9">
      <w:pPr>
        <w:widowControl w:val="0"/>
        <w:shd w:val="clear" w:color="auto" w:fill="FFFFFF"/>
        <w:suppressAutoHyphens/>
        <w:autoSpaceDN w:val="0"/>
        <w:spacing w:before="240" w:after="0" w:line="276" w:lineRule="auto"/>
        <w:jc w:val="both"/>
        <w:textAlignment w:val="baseline"/>
        <w:rPr>
          <w:rFonts w:ascii="Calibri" w:eastAsia="Arial Unicode MS" w:hAnsi="Calibri" w:cs="Calibri"/>
          <w:kern w:val="3"/>
          <w:lang w:bidi="ar-SA"/>
          <w14:ligatures w14:val="none"/>
        </w:rPr>
      </w:pPr>
      <w:r w:rsidRPr="000F51B9">
        <w:rPr>
          <w:rFonts w:ascii="Calibri" w:eastAsia="Times New Roman" w:hAnsi="Calibri" w:cs="Calibri"/>
          <w:b/>
          <w:bCs/>
          <w:kern w:val="3"/>
          <w:lang w:val="lt" w:bidi="ar-SA"/>
          <w14:ligatures w14:val="none"/>
        </w:rPr>
        <w:t>4. Reikalavimai Erdvės projektui.</w:t>
      </w:r>
    </w:p>
    <w:p w14:paraId="54E251AF" w14:textId="77777777" w:rsidR="000F51B9" w:rsidRPr="000F51B9" w:rsidRDefault="000F51B9" w:rsidP="000F51B9">
      <w:pPr>
        <w:widowControl w:val="0"/>
        <w:numPr>
          <w:ilvl w:val="0"/>
          <w:numId w:val="7"/>
        </w:numPr>
        <w:tabs>
          <w:tab w:val="left" w:pos="567"/>
        </w:tabs>
        <w:suppressAutoHyphens/>
        <w:autoSpaceDN w:val="0"/>
        <w:spacing w:after="0" w:line="276" w:lineRule="auto"/>
        <w:ind w:left="1276" w:hanging="709"/>
        <w:contextualSpacing/>
        <w:jc w:val="both"/>
        <w:textAlignment w:val="baseline"/>
        <w:rPr>
          <w:rFonts w:ascii="Calibri" w:eastAsia="Times New Roman" w:hAnsi="Calibri" w:cs="Calibri"/>
          <w:color w:val="000000"/>
          <w:kern w:val="0"/>
          <w:lang w:eastAsia="en-GB" w:bidi="ar-SA"/>
          <w14:ligatures w14:val="none"/>
        </w:rPr>
      </w:pPr>
      <w:r w:rsidRPr="000F51B9">
        <w:rPr>
          <w:rFonts w:ascii="Calibri" w:eastAsia="Times New Roman" w:hAnsi="Calibri" w:cs="Calibri"/>
          <w:color w:val="000000"/>
          <w:kern w:val="0"/>
          <w:lang w:eastAsia="en-GB" w:bidi="ar-SA"/>
          <w14:ligatures w14:val="none"/>
        </w:rPr>
        <w:t>Projekto dokumentų sudėties žiniaraštis.</w:t>
      </w:r>
    </w:p>
    <w:p w14:paraId="096481EA" w14:textId="77777777" w:rsidR="000F51B9" w:rsidRPr="000F51B9" w:rsidRDefault="000F51B9" w:rsidP="000F51B9">
      <w:pPr>
        <w:widowControl w:val="0"/>
        <w:numPr>
          <w:ilvl w:val="0"/>
          <w:numId w:val="7"/>
        </w:numPr>
        <w:tabs>
          <w:tab w:val="left" w:pos="567"/>
        </w:tabs>
        <w:suppressAutoHyphens/>
        <w:autoSpaceDN w:val="0"/>
        <w:spacing w:after="0" w:line="276" w:lineRule="auto"/>
        <w:ind w:left="0" w:firstLine="567"/>
        <w:contextualSpacing/>
        <w:jc w:val="both"/>
        <w:textAlignment w:val="baseline"/>
        <w:rPr>
          <w:rFonts w:ascii="Calibri" w:eastAsia="Times New Roman" w:hAnsi="Calibri" w:cs="Calibri"/>
          <w:color w:val="000000"/>
          <w:kern w:val="0"/>
          <w:lang w:eastAsia="en-GB" w:bidi="ar-SA"/>
          <w14:ligatures w14:val="none"/>
        </w:rPr>
      </w:pPr>
      <w:r w:rsidRPr="000F51B9">
        <w:rPr>
          <w:rFonts w:ascii="Calibri" w:eastAsia="Times New Roman" w:hAnsi="Calibri" w:cs="Calibri"/>
          <w:color w:val="000000"/>
          <w:kern w:val="0"/>
          <w:lang w:eastAsia="en-GB" w:bidi="ar-SA"/>
          <w14:ligatures w14:val="none"/>
        </w:rPr>
        <w:t>Aiškinamasis raštas, kuriame pateikiamas trumpas projektinių sprendinių (meninių ir techninių) aprašymas, paaiškinant, kaip juose įgyvendinta projektavimo užduotis, kodėl pasirinkta viena ar kita Erdvės koncepcija, vieni ar kiti sprendimai.</w:t>
      </w:r>
    </w:p>
    <w:p w14:paraId="6FD8B197" w14:textId="77777777" w:rsidR="000F51B9" w:rsidRPr="000F51B9" w:rsidRDefault="000F51B9" w:rsidP="000F51B9">
      <w:pPr>
        <w:widowControl w:val="0"/>
        <w:numPr>
          <w:ilvl w:val="0"/>
          <w:numId w:val="7"/>
        </w:numPr>
        <w:tabs>
          <w:tab w:val="left" w:pos="567"/>
        </w:tabs>
        <w:suppressAutoHyphens/>
        <w:autoSpaceDN w:val="0"/>
        <w:spacing w:after="0" w:line="276" w:lineRule="auto"/>
        <w:ind w:left="0" w:firstLine="567"/>
        <w:contextualSpacing/>
        <w:jc w:val="both"/>
        <w:textAlignment w:val="baseline"/>
        <w:rPr>
          <w:rFonts w:ascii="Calibri" w:eastAsia="Times New Roman" w:hAnsi="Calibri" w:cs="Calibri"/>
          <w:color w:val="000000"/>
          <w:kern w:val="0"/>
          <w:lang w:eastAsia="en-GB" w:bidi="ar-SA"/>
          <w14:ligatures w14:val="none"/>
        </w:rPr>
      </w:pPr>
      <w:r w:rsidRPr="000F51B9">
        <w:rPr>
          <w:rFonts w:ascii="Calibri" w:eastAsia="Times New Roman" w:hAnsi="Calibri" w:cs="Calibri"/>
          <w:color w:val="000000"/>
          <w:kern w:val="0"/>
          <w:lang w:eastAsia="en-GB" w:bidi="ar-SA"/>
          <w14:ligatures w14:val="none"/>
        </w:rPr>
        <w:t>Bendra techninė specifikacija, kurioje pateikiama informacija apie pasirinktų priemonių (pvz., būtinų projekto įgyvendinimo sąlygų, medžiagų, produktų, įrangos, darbų, metodų, ypač specializuotų, kt.) reikalingų Erdvės įrengimui aprašymai, reikalavimai dėl saugumo, nurodymai ir kt.</w:t>
      </w:r>
    </w:p>
    <w:p w14:paraId="6721E7E9" w14:textId="77777777" w:rsidR="000F51B9" w:rsidRPr="000F51B9" w:rsidRDefault="000F51B9" w:rsidP="000F51B9">
      <w:pPr>
        <w:widowControl w:val="0"/>
        <w:numPr>
          <w:ilvl w:val="0"/>
          <w:numId w:val="7"/>
        </w:numPr>
        <w:tabs>
          <w:tab w:val="left" w:pos="567"/>
        </w:tabs>
        <w:suppressAutoHyphens/>
        <w:autoSpaceDN w:val="0"/>
        <w:spacing w:after="0" w:line="276" w:lineRule="auto"/>
        <w:ind w:left="1276" w:hanging="709"/>
        <w:contextualSpacing/>
        <w:jc w:val="both"/>
        <w:textAlignment w:val="baseline"/>
        <w:rPr>
          <w:rFonts w:ascii="Calibri" w:eastAsia="Times New Roman" w:hAnsi="Calibri" w:cs="Calibri"/>
          <w:color w:val="000000"/>
          <w:kern w:val="0"/>
          <w:lang w:eastAsia="en-GB" w:bidi="ar-SA"/>
          <w14:ligatures w14:val="none"/>
        </w:rPr>
      </w:pPr>
      <w:r w:rsidRPr="000F51B9">
        <w:rPr>
          <w:rFonts w:ascii="Calibri" w:eastAsia="Times New Roman" w:hAnsi="Calibri" w:cs="Calibri"/>
          <w:color w:val="000000"/>
          <w:kern w:val="0"/>
          <w:lang w:eastAsia="en-GB" w:bidi="ar-SA"/>
          <w14:ligatures w14:val="none"/>
        </w:rPr>
        <w:t xml:space="preserve">Ne mažiau kaip dvi vizualizacijas/schemas projektiniams sprendiniams </w:t>
      </w:r>
      <w:sdt>
        <w:sdtPr>
          <w:rPr>
            <w:rFonts w:ascii="Calibri" w:eastAsia="Calibri" w:hAnsi="Calibri" w:cs="Calibri"/>
            <w:kern w:val="3"/>
            <w:lang w:eastAsia="en-GB" w:bidi="ar-SA"/>
            <w14:ligatures w14:val="none"/>
          </w:rPr>
          <w:tag w:val="goog_rdk_134"/>
          <w:id w:val="-55860948"/>
        </w:sdtPr>
        <w:sdtContent/>
      </w:sdt>
      <w:sdt>
        <w:sdtPr>
          <w:rPr>
            <w:rFonts w:ascii="Calibri" w:eastAsia="Calibri" w:hAnsi="Calibri" w:cs="Calibri"/>
            <w:kern w:val="3"/>
            <w:lang w:eastAsia="en-GB" w:bidi="ar-SA"/>
            <w14:ligatures w14:val="none"/>
          </w:rPr>
          <w:tag w:val="goog_rdk_135"/>
          <w:id w:val="-2004659016"/>
        </w:sdtPr>
        <w:sdtContent/>
      </w:sdt>
      <w:r w:rsidRPr="000F51B9">
        <w:rPr>
          <w:rFonts w:ascii="Calibri" w:eastAsia="Times New Roman" w:hAnsi="Calibri" w:cs="Calibri"/>
          <w:color w:val="000000"/>
          <w:kern w:val="0"/>
          <w:lang w:eastAsia="en-GB" w:bidi="ar-SA"/>
          <w14:ligatures w14:val="none"/>
        </w:rPr>
        <w:t>ar foto montažas.</w:t>
      </w:r>
    </w:p>
    <w:p w14:paraId="1ACAD1CE" w14:textId="77777777" w:rsidR="000F51B9" w:rsidRPr="000F51B9" w:rsidRDefault="000F51B9" w:rsidP="000F51B9">
      <w:pPr>
        <w:widowControl w:val="0"/>
        <w:numPr>
          <w:ilvl w:val="0"/>
          <w:numId w:val="7"/>
        </w:numPr>
        <w:tabs>
          <w:tab w:val="left" w:pos="567"/>
          <w:tab w:val="left" w:pos="1276"/>
          <w:tab w:val="left" w:pos="1418"/>
        </w:tabs>
        <w:suppressAutoHyphens/>
        <w:autoSpaceDN w:val="0"/>
        <w:spacing w:after="0" w:line="276" w:lineRule="auto"/>
        <w:ind w:hanging="862"/>
        <w:contextualSpacing/>
        <w:jc w:val="both"/>
        <w:textAlignment w:val="baseline"/>
        <w:rPr>
          <w:rFonts w:ascii="Calibri" w:eastAsia="Times New Roman" w:hAnsi="Calibri" w:cs="Calibri"/>
          <w:color w:val="000000"/>
          <w:kern w:val="0"/>
          <w:lang w:eastAsia="en-GB" w:bidi="ar-SA"/>
          <w14:ligatures w14:val="none"/>
        </w:rPr>
      </w:pPr>
      <w:r w:rsidRPr="000F51B9">
        <w:rPr>
          <w:rFonts w:ascii="Calibri" w:eastAsia="Times New Roman" w:hAnsi="Calibri" w:cs="Calibri"/>
          <w:color w:val="000000"/>
          <w:kern w:val="0"/>
          <w:lang w:eastAsia="en-GB" w:bidi="ar-SA"/>
          <w14:ligatures w14:val="none"/>
        </w:rPr>
        <w:t xml:space="preserve">Erdvėje numatytos naudoti </w:t>
      </w:r>
      <w:sdt>
        <w:sdtPr>
          <w:rPr>
            <w:rFonts w:ascii="Calibri" w:eastAsia="Calibri" w:hAnsi="Calibri" w:cs="Calibri"/>
            <w:kern w:val="3"/>
            <w:lang w:eastAsia="en-GB" w:bidi="ar-SA"/>
            <w14:ligatures w14:val="none"/>
          </w:rPr>
          <w:tag w:val="goog_rdk_139"/>
          <w:id w:val="1713999310"/>
        </w:sdtPr>
        <w:sdtContent>
          <w:r w:rsidRPr="000F51B9">
            <w:rPr>
              <w:rFonts w:ascii="Calibri" w:eastAsia="Calibri" w:hAnsi="Calibri" w:cs="Calibri"/>
              <w:kern w:val="0"/>
              <w:lang w:eastAsia="en-GB" w:bidi="ar-SA"/>
              <w14:ligatures w14:val="none"/>
            </w:rPr>
            <w:t xml:space="preserve">įrangos </w:t>
          </w:r>
          <w:r w:rsidRPr="000F51B9">
            <w:rPr>
              <w:rFonts w:ascii="Calibri" w:eastAsia="Times New Roman" w:hAnsi="Calibri" w:cs="Calibri"/>
              <w:color w:val="000000"/>
              <w:kern w:val="0"/>
              <w:lang w:eastAsia="en-GB" w:bidi="ar-SA"/>
              <w14:ligatures w14:val="none"/>
            </w:rPr>
            <w:t xml:space="preserve">preliminarus </w:t>
          </w:r>
        </w:sdtContent>
      </w:sdt>
      <w:r w:rsidRPr="000F51B9">
        <w:rPr>
          <w:rFonts w:ascii="Calibri" w:eastAsia="Times New Roman" w:hAnsi="Calibri" w:cs="Calibri"/>
          <w:color w:val="000000"/>
          <w:kern w:val="0"/>
          <w:lang w:eastAsia="en-GB" w:bidi="ar-SA"/>
          <w14:ligatures w14:val="none"/>
        </w:rPr>
        <w:t>sąrašas</w:t>
      </w:r>
      <w:sdt>
        <w:sdtPr>
          <w:rPr>
            <w:rFonts w:ascii="Calibri" w:eastAsia="Calibri" w:hAnsi="Calibri" w:cs="Calibri"/>
            <w:kern w:val="3"/>
            <w:lang w:eastAsia="en-GB" w:bidi="ar-SA"/>
            <w14:ligatures w14:val="none"/>
          </w:rPr>
          <w:tag w:val="goog_rdk_140"/>
          <w:id w:val="-2108027902"/>
        </w:sdtPr>
        <w:sdtContent>
          <w:r w:rsidRPr="000F51B9">
            <w:rPr>
              <w:rFonts w:ascii="Calibri" w:eastAsia="Times New Roman" w:hAnsi="Calibri" w:cs="Calibri"/>
              <w:color w:val="000000"/>
              <w:kern w:val="0"/>
              <w:lang w:eastAsia="en-GB" w:bidi="ar-SA"/>
              <w14:ligatures w14:val="none"/>
            </w:rPr>
            <w:t xml:space="preserve"> ir jos techniniai duomenys</w:t>
          </w:r>
        </w:sdtContent>
      </w:sdt>
      <w:r w:rsidRPr="000F51B9">
        <w:rPr>
          <w:rFonts w:ascii="Calibri" w:eastAsia="Times New Roman" w:hAnsi="Calibri" w:cs="Calibri"/>
          <w:color w:val="000000"/>
          <w:kern w:val="0"/>
          <w:lang w:eastAsia="en-GB" w:bidi="ar-SA"/>
          <w14:ligatures w14:val="none"/>
        </w:rPr>
        <w:t>.</w:t>
      </w:r>
    </w:p>
    <w:p w14:paraId="71DF7E7C" w14:textId="77777777" w:rsidR="000F51B9" w:rsidRPr="000F51B9" w:rsidRDefault="000F51B9" w:rsidP="000F51B9">
      <w:pPr>
        <w:widowControl w:val="0"/>
        <w:numPr>
          <w:ilvl w:val="0"/>
          <w:numId w:val="7"/>
        </w:numPr>
        <w:tabs>
          <w:tab w:val="left" w:pos="567"/>
          <w:tab w:val="left" w:pos="1276"/>
        </w:tabs>
        <w:suppressAutoHyphens/>
        <w:autoSpaceDN w:val="0"/>
        <w:spacing w:after="0" w:line="276" w:lineRule="auto"/>
        <w:ind w:hanging="862"/>
        <w:contextualSpacing/>
        <w:jc w:val="both"/>
        <w:textAlignment w:val="baseline"/>
        <w:rPr>
          <w:rFonts w:ascii="Calibri" w:eastAsia="Calibri" w:hAnsi="Calibri" w:cs="Calibri"/>
          <w:kern w:val="0"/>
          <w:lang w:eastAsia="en-GB" w:bidi="ar-SA"/>
          <w14:ligatures w14:val="none"/>
        </w:rPr>
      </w:pPr>
      <w:r w:rsidRPr="000F51B9">
        <w:rPr>
          <w:rFonts w:ascii="Calibri" w:eastAsia="Times New Roman" w:hAnsi="Calibri" w:cs="Calibri"/>
          <w:color w:val="000000"/>
          <w:kern w:val="0"/>
          <w:lang w:eastAsia="en-GB" w:bidi="ar-SA"/>
          <w14:ligatures w14:val="none"/>
        </w:rPr>
        <w:t>Visų numatomų darbų lokalinės sąmatos, parengtos pagal teisės aktų reikalavimus</w:t>
      </w:r>
      <w:sdt>
        <w:sdtPr>
          <w:rPr>
            <w:rFonts w:ascii="Calibri" w:eastAsia="Calibri" w:hAnsi="Calibri" w:cs="Calibri"/>
            <w:kern w:val="3"/>
            <w:lang w:eastAsia="en-GB" w:bidi="ar-SA"/>
            <w14:ligatures w14:val="none"/>
          </w:rPr>
          <w:tag w:val="goog_rdk_165"/>
          <w:id w:val="-1581053217"/>
        </w:sdtPr>
        <w:sdtContent>
          <w:r w:rsidRPr="000F51B9">
            <w:rPr>
              <w:rFonts w:ascii="Calibri" w:eastAsia="Times New Roman" w:hAnsi="Calibri" w:cs="Calibri"/>
              <w:color w:val="000000"/>
              <w:kern w:val="0"/>
              <w:lang w:eastAsia="en-GB" w:bidi="ar-SA"/>
              <w14:ligatures w14:val="none"/>
            </w:rPr>
            <w:t>.</w:t>
          </w:r>
        </w:sdtContent>
      </w:sdt>
    </w:p>
    <w:p w14:paraId="26045329" w14:textId="77777777" w:rsidR="000F51B9" w:rsidRPr="000F51B9" w:rsidRDefault="000F51B9" w:rsidP="000F51B9">
      <w:pPr>
        <w:widowControl w:val="0"/>
        <w:numPr>
          <w:ilvl w:val="0"/>
          <w:numId w:val="7"/>
        </w:numPr>
        <w:tabs>
          <w:tab w:val="left" w:pos="567"/>
        </w:tabs>
        <w:suppressAutoHyphens/>
        <w:autoSpaceDN w:val="0"/>
        <w:spacing w:after="0" w:line="276" w:lineRule="auto"/>
        <w:ind w:left="1276" w:hanging="709"/>
        <w:contextualSpacing/>
        <w:jc w:val="both"/>
        <w:textAlignment w:val="baseline"/>
        <w:rPr>
          <w:rFonts w:ascii="Calibri" w:eastAsia="Times New Roman" w:hAnsi="Calibri" w:cs="Calibri"/>
          <w:color w:val="000000"/>
          <w:kern w:val="0"/>
          <w:lang w:eastAsia="en-GB" w:bidi="ar-SA"/>
          <w14:ligatures w14:val="none"/>
        </w:rPr>
      </w:pPr>
      <w:r w:rsidRPr="000F51B9">
        <w:rPr>
          <w:rFonts w:ascii="Calibri" w:eastAsia="Times New Roman" w:hAnsi="Calibri" w:cs="Calibri"/>
          <w:color w:val="000000"/>
          <w:kern w:val="0"/>
          <w:lang w:eastAsia="en-GB" w:bidi="ar-SA"/>
          <w14:ligatures w14:val="none"/>
        </w:rPr>
        <w:t>Brėžinių detalumas turi būti pakankamas projekte numatytiems sprendimams įgyvendinti.</w:t>
      </w:r>
    </w:p>
    <w:p w14:paraId="0EF705F8" w14:textId="77777777" w:rsidR="000F51B9" w:rsidRPr="000F51B9" w:rsidRDefault="000F51B9" w:rsidP="000F51B9">
      <w:pPr>
        <w:widowControl w:val="0"/>
        <w:numPr>
          <w:ilvl w:val="0"/>
          <w:numId w:val="7"/>
        </w:numPr>
        <w:tabs>
          <w:tab w:val="left" w:pos="567"/>
          <w:tab w:val="left" w:pos="1260"/>
        </w:tabs>
        <w:suppressAutoHyphens/>
        <w:autoSpaceDN w:val="0"/>
        <w:spacing w:after="0" w:line="276" w:lineRule="auto"/>
        <w:ind w:left="0" w:firstLine="567"/>
        <w:contextualSpacing/>
        <w:jc w:val="both"/>
        <w:textAlignment w:val="baseline"/>
        <w:rPr>
          <w:rFonts w:ascii="Calibri" w:eastAsia="Times New Roman" w:hAnsi="Calibri" w:cs="Calibri"/>
          <w:color w:val="000000"/>
          <w:kern w:val="0"/>
          <w:lang w:eastAsia="en-GB" w:bidi="ar-SA"/>
          <w14:ligatures w14:val="none"/>
        </w:rPr>
      </w:pPr>
      <w:r w:rsidRPr="000F51B9">
        <w:rPr>
          <w:rFonts w:ascii="Calibri" w:eastAsia="Times New Roman" w:hAnsi="Calibri" w:cs="Calibri"/>
          <w:color w:val="000000"/>
          <w:kern w:val="0"/>
          <w:lang w:eastAsia="en-GB" w:bidi="ar-SA"/>
          <w14:ligatures w14:val="none"/>
        </w:rPr>
        <w:t>Parengus Erdvės projektą, jį būtina suderinti su Užsakovu. Pradėti įgyvendinti Erdvės projektą galima tik turint Užsakovo raštišką pritarimą. Erdvės įrengimo metu, iškilus poreikiui keisti projektinius sprendimus, juos taip pat būtina suderinti su Užsakovu.</w:t>
      </w:r>
    </w:p>
    <w:p w14:paraId="35ACA5CE" w14:textId="77777777" w:rsidR="000F51B9" w:rsidRPr="000F51B9" w:rsidRDefault="000F51B9" w:rsidP="000F51B9">
      <w:pPr>
        <w:widowControl w:val="0"/>
        <w:shd w:val="clear" w:color="auto" w:fill="FFFFFF"/>
        <w:suppressAutoHyphens/>
        <w:autoSpaceDN w:val="0"/>
        <w:spacing w:before="240" w:after="0" w:line="276" w:lineRule="auto"/>
        <w:jc w:val="both"/>
        <w:textAlignment w:val="baseline"/>
        <w:rPr>
          <w:rFonts w:ascii="Calibri" w:eastAsia="Arial Unicode MS" w:hAnsi="Calibri" w:cs="Calibri"/>
          <w:kern w:val="3"/>
          <w:lang w:bidi="ar-SA"/>
          <w14:ligatures w14:val="none"/>
        </w:rPr>
      </w:pPr>
      <w:r w:rsidRPr="000F51B9">
        <w:rPr>
          <w:rFonts w:ascii="Calibri" w:eastAsia="Times New Roman" w:hAnsi="Calibri" w:cs="Calibri"/>
          <w:b/>
          <w:bCs/>
          <w:kern w:val="3"/>
          <w:lang w:val="lt" w:bidi="ar-SA"/>
          <w14:ligatures w14:val="none"/>
        </w:rPr>
        <w:t>5. Reikalavimai Erdvės įrengimui.</w:t>
      </w:r>
    </w:p>
    <w:p w14:paraId="3B6197D8" w14:textId="77777777" w:rsidR="000F51B9" w:rsidRPr="000F51B9" w:rsidRDefault="000F51B9" w:rsidP="000F51B9">
      <w:pPr>
        <w:widowControl w:val="0"/>
        <w:tabs>
          <w:tab w:val="left" w:pos="709"/>
        </w:tabs>
        <w:suppressAutoHyphens/>
        <w:autoSpaceDN w:val="0"/>
        <w:spacing w:after="0" w:line="276" w:lineRule="auto"/>
        <w:ind w:firstLine="567"/>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Interaktyvi edukacinė erdvė (15 m</w:t>
      </w:r>
      <w:r w:rsidRPr="000F51B9">
        <w:rPr>
          <w:rFonts w:ascii="Calibri" w:eastAsia="Arial Unicode MS" w:hAnsi="Calibri" w:cs="Calibri"/>
          <w:kern w:val="3"/>
          <w:vertAlign w:val="superscript"/>
          <w:lang w:bidi="ar-SA"/>
          <w14:ligatures w14:val="none"/>
        </w:rPr>
        <w:t>2</w:t>
      </w:r>
      <w:r w:rsidRPr="000F51B9">
        <w:rPr>
          <w:rFonts w:ascii="Calibri" w:eastAsia="Arial Unicode MS" w:hAnsi="Calibri" w:cs="Calibri"/>
          <w:kern w:val="3"/>
          <w:lang w:bidi="ar-SA"/>
          <w14:ligatures w14:val="none"/>
        </w:rPr>
        <w:t xml:space="preserve">) turi atspindėti drevėtą ąžuolą. Tai tuščiaviduris medis, su galimybe patekti į vidų, kurio vidinė erdvė turi būti pritaikyta 2-3 asmenims. Šioje erdvėje, pasitelkiant vaizdines, garsines ir jutimines instaliacijas, lankytojas turėtų pasijusti esantis niūraspalvio auksavabalio  buveinėje ir  susipažintų su jo gyvenimo ciklu </w:t>
      </w:r>
      <w:r w:rsidRPr="000F51B9">
        <w:rPr>
          <w:rFonts w:ascii="Calibri" w:eastAsia="Arial Unicode MS" w:hAnsi="Calibri" w:cs="Calibri"/>
          <w:b/>
          <w:bCs/>
          <w:kern w:val="3"/>
          <w:lang w:bidi="ar-SA"/>
          <w14:ligatures w14:val="none"/>
        </w:rPr>
        <w:t>(Techninės specifikacijos 2 priedas)</w:t>
      </w:r>
      <w:r w:rsidRPr="000F51B9">
        <w:rPr>
          <w:rFonts w:ascii="Calibri" w:eastAsia="Arial Unicode MS" w:hAnsi="Calibri" w:cs="Calibri"/>
          <w:kern w:val="3"/>
          <w:lang w:bidi="ar-SA"/>
          <w14:ligatures w14:val="none"/>
        </w:rPr>
        <w:t>. Stilizuoto drevėto ąžuolo įėjimas turi būti pritaikytas žmonėms su negalia ir nukreiptas į jau esamo erdvėje gaublio ekspoziciją.</w:t>
      </w:r>
    </w:p>
    <w:p w14:paraId="2A0B024D" w14:textId="77777777" w:rsidR="000F51B9" w:rsidRPr="000F51B9" w:rsidRDefault="000F51B9" w:rsidP="000F51B9">
      <w:pPr>
        <w:widowControl w:val="0"/>
        <w:numPr>
          <w:ilvl w:val="0"/>
          <w:numId w:val="6"/>
        </w:numPr>
        <w:tabs>
          <w:tab w:val="left" w:pos="709"/>
        </w:tabs>
        <w:suppressAutoHyphens/>
        <w:autoSpaceDN w:val="0"/>
        <w:spacing w:before="120" w:after="0" w:line="276" w:lineRule="auto"/>
        <w:ind w:left="0" w:firstLine="567"/>
        <w:jc w:val="both"/>
        <w:textAlignment w:val="baseline"/>
        <w:rPr>
          <w:rFonts w:ascii="Calibri" w:eastAsia="Arial Unicode MS" w:hAnsi="Calibri" w:cs="Calibri"/>
          <w:b/>
          <w:bCs/>
          <w:kern w:val="3"/>
          <w:lang w:bidi="ar-SA"/>
          <w14:ligatures w14:val="none"/>
        </w:rPr>
      </w:pPr>
      <w:r w:rsidRPr="000F51B9">
        <w:rPr>
          <w:rFonts w:ascii="Calibri" w:eastAsia="Arial Unicode MS" w:hAnsi="Calibri" w:cs="Calibri"/>
          <w:b/>
          <w:bCs/>
          <w:kern w:val="3"/>
          <w:lang w:bidi="ar-SA"/>
          <w14:ligatures w14:val="none"/>
        </w:rPr>
        <w:t>Stilizuoto drevėto ąžuolo maketas (Techninės specifikacijos 2 priedas).</w:t>
      </w:r>
    </w:p>
    <w:p w14:paraId="03640CBB" w14:textId="77777777" w:rsidR="000F51B9" w:rsidRPr="000F51B9" w:rsidRDefault="000F51B9" w:rsidP="000F51B9">
      <w:pPr>
        <w:widowControl w:val="0"/>
        <w:numPr>
          <w:ilvl w:val="2"/>
          <w:numId w:val="8"/>
        </w:numPr>
        <w:tabs>
          <w:tab w:val="left" w:pos="567"/>
        </w:tabs>
        <w:suppressAutoHyphens/>
        <w:autoSpaceDN w:val="0"/>
        <w:spacing w:before="60" w:after="0" w:line="276" w:lineRule="auto"/>
        <w:ind w:left="0" w:firstLine="567"/>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b/>
          <w:bCs/>
          <w:kern w:val="3"/>
          <w:lang w:bidi="ar-SA"/>
          <w14:ligatures w14:val="none"/>
        </w:rPr>
        <w:t xml:space="preserve">Bendras dekoras. </w:t>
      </w:r>
      <w:r w:rsidRPr="000F51B9">
        <w:rPr>
          <w:rFonts w:ascii="Calibri" w:eastAsia="Arial Unicode MS" w:hAnsi="Calibri" w:cs="Calibri"/>
          <w:kern w:val="3"/>
          <w:lang w:bidi="ar-SA"/>
          <w14:ligatures w14:val="none"/>
        </w:rPr>
        <w:t>Egzotariumo edukacinėje erdvėje, greta kitų interaktyvių instaliacijų, įrengiamas drevėtas ąžuolas, kurio aikštelė įrengiama numatytoje vietoje ant esamų monolitinių betoninių šildomų grindų įvertinus koncentruotą apkrovą.</w:t>
      </w:r>
    </w:p>
    <w:p w14:paraId="304923B9" w14:textId="77777777" w:rsidR="000F51B9" w:rsidRPr="000F51B9" w:rsidRDefault="000F51B9" w:rsidP="000F51B9">
      <w:pPr>
        <w:widowControl w:val="0"/>
        <w:numPr>
          <w:ilvl w:val="0"/>
          <w:numId w:val="2"/>
        </w:numPr>
        <w:tabs>
          <w:tab w:val="left" w:pos="993"/>
        </w:tabs>
        <w:suppressAutoHyphens/>
        <w:autoSpaceDN w:val="0"/>
        <w:spacing w:line="276" w:lineRule="auto"/>
        <w:ind w:firstLine="633"/>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Objektas turi būti stabilus, montuojamas ant grindų, apeinamas iš visų pusių.</w:t>
      </w:r>
    </w:p>
    <w:p w14:paraId="00EC361F" w14:textId="77777777" w:rsidR="000F51B9" w:rsidRPr="000F51B9" w:rsidRDefault="000F51B9" w:rsidP="000F51B9">
      <w:pPr>
        <w:widowControl w:val="0"/>
        <w:numPr>
          <w:ilvl w:val="0"/>
          <w:numId w:val="2"/>
        </w:numPr>
        <w:tabs>
          <w:tab w:val="left" w:pos="993"/>
        </w:tabs>
        <w:suppressAutoHyphens/>
        <w:autoSpaceDN w:val="0"/>
        <w:spacing w:line="276" w:lineRule="auto"/>
        <w:ind w:left="0" w:firstLine="993"/>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Lankytojams skirtos erdvės</w:t>
      </w:r>
      <w:r w:rsidRPr="000F51B9">
        <w:rPr>
          <w:rFonts w:ascii="Calibri" w:eastAsia="Arial Unicode MS" w:hAnsi="Calibri" w:cs="Calibri"/>
          <w:b/>
          <w:bCs/>
          <w:kern w:val="3"/>
          <w:lang w:bidi="ar-SA"/>
          <w14:ligatures w14:val="none"/>
        </w:rPr>
        <w:t xml:space="preserve"> </w:t>
      </w:r>
      <w:r w:rsidRPr="000F51B9">
        <w:rPr>
          <w:rFonts w:ascii="Calibri" w:eastAsia="Arial Unicode MS" w:hAnsi="Calibri" w:cs="Calibri"/>
          <w:kern w:val="3"/>
          <w:lang w:bidi="ar-SA"/>
          <w14:ligatures w14:val="none"/>
        </w:rPr>
        <w:t>(bendras lankytojų erdvės, kurioje numatomas įrengti kompleksas, plotas apie 235 m</w:t>
      </w:r>
      <w:r w:rsidRPr="000F51B9">
        <w:rPr>
          <w:rFonts w:ascii="Calibri" w:eastAsia="Arial Unicode MS" w:hAnsi="Calibri" w:cs="Calibri"/>
          <w:kern w:val="3"/>
          <w:vertAlign w:val="superscript"/>
          <w:lang w:bidi="ar-SA"/>
          <w14:ligatures w14:val="none"/>
        </w:rPr>
        <w:t>2</w:t>
      </w:r>
      <w:r w:rsidRPr="000F51B9">
        <w:rPr>
          <w:rFonts w:ascii="Calibri" w:eastAsia="Arial Unicode MS" w:hAnsi="Calibri" w:cs="Calibri"/>
          <w:kern w:val="3"/>
          <w:lang w:bidi="ar-SA"/>
          <w14:ligatures w14:val="none"/>
        </w:rPr>
        <w:t>) išskirtoje Projektui vietoje (apie 15 m</w:t>
      </w:r>
      <w:r w:rsidRPr="000F51B9">
        <w:rPr>
          <w:rFonts w:ascii="Calibri" w:eastAsia="Arial Unicode MS" w:hAnsi="Calibri" w:cs="Calibri"/>
          <w:kern w:val="3"/>
          <w:vertAlign w:val="superscript"/>
          <w:lang w:bidi="ar-SA"/>
          <w14:ligatures w14:val="none"/>
        </w:rPr>
        <w:t>2</w:t>
      </w:r>
      <w:r w:rsidRPr="000F51B9">
        <w:rPr>
          <w:rFonts w:ascii="Calibri" w:eastAsia="Arial Unicode MS" w:hAnsi="Calibri" w:cs="Calibri"/>
          <w:kern w:val="3"/>
          <w:lang w:bidi="ar-SA"/>
          <w14:ligatures w14:val="none"/>
        </w:rPr>
        <w:t xml:space="preserve">) įrengiamas stilizuotas drevėtas ąžuolas, kurio vidinė erdvė turi būti pritaikyta talpinti 2-3 asmenis, pasitelkiant vaizdines, garsines ir jutimines instaliacijas. </w:t>
      </w:r>
    </w:p>
    <w:p w14:paraId="00E4E270" w14:textId="77777777" w:rsidR="000F51B9" w:rsidRPr="000F51B9" w:rsidRDefault="000F51B9" w:rsidP="000F51B9">
      <w:pPr>
        <w:widowControl w:val="0"/>
        <w:numPr>
          <w:ilvl w:val="0"/>
          <w:numId w:val="2"/>
        </w:numPr>
        <w:tabs>
          <w:tab w:val="left" w:pos="993"/>
        </w:tabs>
        <w:suppressAutoHyphens/>
        <w:autoSpaceDN w:val="0"/>
        <w:spacing w:line="276" w:lineRule="auto"/>
        <w:ind w:left="0" w:firstLine="993"/>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 xml:space="preserve">Objekto konstrukcija turi būti lengva, bet tvirta (pavyzdžiui, iš EPS putų polistirolo arba kitų lygiaverčių lengvų, standžių struktūrinių medžiagų). </w:t>
      </w:r>
    </w:p>
    <w:p w14:paraId="67CF8561" w14:textId="77777777" w:rsidR="000F51B9" w:rsidRPr="000F51B9" w:rsidRDefault="000F51B9" w:rsidP="000F51B9">
      <w:pPr>
        <w:widowControl w:val="0"/>
        <w:numPr>
          <w:ilvl w:val="0"/>
          <w:numId w:val="2"/>
        </w:numPr>
        <w:tabs>
          <w:tab w:val="left" w:pos="993"/>
        </w:tabs>
        <w:suppressAutoHyphens/>
        <w:autoSpaceDN w:val="0"/>
        <w:spacing w:line="276" w:lineRule="auto"/>
        <w:ind w:firstLine="633"/>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Ąžuolo:</w:t>
      </w:r>
    </w:p>
    <w:p w14:paraId="1F3CC366" w14:textId="77777777" w:rsidR="000F51B9" w:rsidRPr="000F51B9" w:rsidRDefault="000F51B9" w:rsidP="000F51B9">
      <w:pPr>
        <w:widowControl w:val="0"/>
        <w:numPr>
          <w:ilvl w:val="1"/>
          <w:numId w:val="2"/>
        </w:numPr>
        <w:tabs>
          <w:tab w:val="left" w:pos="993"/>
        </w:tabs>
        <w:suppressAutoHyphens/>
        <w:autoSpaceDN w:val="0"/>
        <w:spacing w:line="276" w:lineRule="auto"/>
        <w:ind w:left="1077" w:hanging="357"/>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 xml:space="preserve">aukštis nuo 7 m iki 8 m; </w:t>
      </w:r>
    </w:p>
    <w:p w14:paraId="7920F386" w14:textId="77777777" w:rsidR="000F51B9" w:rsidRPr="000F51B9" w:rsidRDefault="000F51B9" w:rsidP="000F51B9">
      <w:pPr>
        <w:widowControl w:val="0"/>
        <w:numPr>
          <w:ilvl w:val="1"/>
          <w:numId w:val="2"/>
        </w:numPr>
        <w:tabs>
          <w:tab w:val="left" w:pos="993"/>
        </w:tabs>
        <w:suppressAutoHyphens/>
        <w:autoSpaceDN w:val="0"/>
        <w:spacing w:line="276" w:lineRule="auto"/>
        <w:ind w:left="1077" w:hanging="357"/>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pagrindo skersmuo ąžuolo viduje 2,5 m – 3,0 m;</w:t>
      </w:r>
    </w:p>
    <w:p w14:paraId="002B42DC" w14:textId="77777777" w:rsidR="000F51B9" w:rsidRPr="000F51B9" w:rsidDel="003A237A" w:rsidRDefault="000F51B9" w:rsidP="000F51B9">
      <w:pPr>
        <w:widowControl w:val="0"/>
        <w:numPr>
          <w:ilvl w:val="1"/>
          <w:numId w:val="2"/>
        </w:numPr>
        <w:tabs>
          <w:tab w:val="left" w:pos="993"/>
        </w:tabs>
        <w:suppressAutoHyphens/>
        <w:autoSpaceDN w:val="0"/>
        <w:spacing w:line="276" w:lineRule="auto"/>
        <w:ind w:left="1077" w:hanging="357"/>
        <w:contextualSpacing/>
        <w:jc w:val="both"/>
        <w:textAlignment w:val="baseline"/>
        <w:rPr>
          <w:rFonts w:ascii="Calibri" w:eastAsia="Arial Unicode MS" w:hAnsi="Calibri" w:cs="Calibri"/>
          <w:kern w:val="3"/>
          <w:lang w:bidi="ar-SA"/>
          <w14:ligatures w14:val="none"/>
        </w:rPr>
      </w:pPr>
      <w:r w:rsidRPr="000F51B9" w:rsidDel="003A237A">
        <w:rPr>
          <w:rFonts w:ascii="Calibri" w:eastAsia="Arial Unicode MS" w:hAnsi="Calibri" w:cs="Calibri"/>
          <w:kern w:val="3"/>
          <w:lang w:bidi="ar-SA"/>
          <w14:ligatures w14:val="none"/>
        </w:rPr>
        <w:t>viršutinės dalies (lajos) skersmuo ne mažiau 2,5 m – 3,0 m</w:t>
      </w:r>
      <w:r w:rsidRPr="000F51B9">
        <w:rPr>
          <w:rFonts w:ascii="Calibri" w:eastAsia="Arial Unicode MS" w:hAnsi="Calibri" w:cs="Calibri"/>
          <w:kern w:val="3"/>
          <w:lang w:bidi="ar-SA"/>
          <w14:ligatures w14:val="none"/>
        </w:rPr>
        <w:t>;</w:t>
      </w:r>
    </w:p>
    <w:p w14:paraId="16B0AA0C" w14:textId="77777777" w:rsidR="000F51B9" w:rsidRPr="000F51B9" w:rsidRDefault="000F51B9" w:rsidP="000F51B9">
      <w:pPr>
        <w:widowControl w:val="0"/>
        <w:numPr>
          <w:ilvl w:val="1"/>
          <w:numId w:val="2"/>
        </w:numPr>
        <w:tabs>
          <w:tab w:val="left" w:pos="993"/>
        </w:tabs>
        <w:suppressAutoHyphens/>
        <w:autoSpaceDN w:val="0"/>
        <w:spacing w:line="276" w:lineRule="auto"/>
        <w:ind w:left="1077" w:hanging="357"/>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 xml:space="preserve">šakos turi formuoti lają, kuri prasideda ne žemiau kaip 3,0 m aukštyje; </w:t>
      </w:r>
    </w:p>
    <w:p w14:paraId="127843B6" w14:textId="77777777" w:rsidR="000F51B9" w:rsidRPr="000F51B9" w:rsidRDefault="000F51B9" w:rsidP="000F51B9">
      <w:pPr>
        <w:widowControl w:val="0"/>
        <w:numPr>
          <w:ilvl w:val="1"/>
          <w:numId w:val="2"/>
        </w:numPr>
        <w:tabs>
          <w:tab w:val="left" w:pos="709"/>
        </w:tabs>
        <w:suppressAutoHyphens/>
        <w:autoSpaceDN w:val="0"/>
        <w:spacing w:line="276" w:lineRule="auto"/>
        <w:ind w:left="0" w:firstLine="709"/>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 xml:space="preserve">didžiųjų šakų kiekis turi būti nuo 3 vnt. iki 5 vnt., jų ilgis turi būti nuo 0,5 m iki 1,5 m ir kiekvienos šakos ilgis turi būti skirtingas; </w:t>
      </w:r>
    </w:p>
    <w:p w14:paraId="2ACA6B8D" w14:textId="77777777" w:rsidR="000F51B9" w:rsidRPr="000F51B9" w:rsidRDefault="000F51B9" w:rsidP="000F51B9">
      <w:pPr>
        <w:widowControl w:val="0"/>
        <w:numPr>
          <w:ilvl w:val="1"/>
          <w:numId w:val="2"/>
        </w:numPr>
        <w:tabs>
          <w:tab w:val="left" w:pos="709"/>
        </w:tabs>
        <w:suppressAutoHyphens/>
        <w:autoSpaceDN w:val="0"/>
        <w:spacing w:line="276" w:lineRule="auto"/>
        <w:ind w:left="0" w:firstLine="709"/>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kiekviena didžioji šaka gali turėti nuo 2 vnt. iki 5 vnt. mažų šakų su atšakomis. Mažų šakų ilgis turi būti nuo 0,3 m iki 1,0 m ir kiekvienos šakos ilgis turi būti skirtingas.</w:t>
      </w:r>
    </w:p>
    <w:p w14:paraId="328CC25E" w14:textId="77777777" w:rsidR="000F51B9" w:rsidRPr="000F51B9" w:rsidRDefault="000F51B9" w:rsidP="000F51B9">
      <w:pPr>
        <w:widowControl w:val="0"/>
        <w:numPr>
          <w:ilvl w:val="0"/>
          <w:numId w:val="2"/>
        </w:numPr>
        <w:tabs>
          <w:tab w:val="left" w:pos="993"/>
        </w:tabs>
        <w:suppressAutoHyphens/>
        <w:autoSpaceDN w:val="0"/>
        <w:spacing w:line="276" w:lineRule="auto"/>
        <w:ind w:left="0" w:firstLine="993"/>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 xml:space="preserve">Turi būti apgalvotas ir realizuotas patogus bei nesudėtingas lankytojų patekimas į stilizuotą medį ir iš jo, išlaikant vidaus erdvę pakankamai tamsią.  </w:t>
      </w:r>
    </w:p>
    <w:p w14:paraId="5D095A67" w14:textId="77777777" w:rsidR="000F51B9" w:rsidRPr="000F51B9" w:rsidRDefault="000F51B9" w:rsidP="000F51B9">
      <w:pPr>
        <w:widowControl w:val="0"/>
        <w:numPr>
          <w:ilvl w:val="0"/>
          <w:numId w:val="2"/>
        </w:numPr>
        <w:tabs>
          <w:tab w:val="left" w:pos="993"/>
        </w:tabs>
        <w:suppressAutoHyphens/>
        <w:autoSpaceDN w:val="0"/>
        <w:spacing w:line="276" w:lineRule="auto"/>
        <w:ind w:left="0" w:firstLine="993"/>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Komplekso objektas turėtų būti gaminamas pasirenkant tokią darbų atlikimo technologiją, kuri užtikrintų reikiamą objekto ir jo elementų formų detalumą, tikslumą, sukuriant tikro tuščiavidurio medžio (ąžuolo) formą ir perteikiant natūralios ąžuolo žievės ir medienos tekstūrą bei spalvas, pavyzdžiui, naudojant frezavimą (CNC) ir/arba 3D spausdinimą.</w:t>
      </w:r>
    </w:p>
    <w:p w14:paraId="4ADDFB7B" w14:textId="77777777" w:rsidR="000F51B9" w:rsidRPr="000F51B9" w:rsidRDefault="000F51B9" w:rsidP="000F51B9">
      <w:pPr>
        <w:widowControl w:val="0"/>
        <w:numPr>
          <w:ilvl w:val="0"/>
          <w:numId w:val="2"/>
        </w:numPr>
        <w:tabs>
          <w:tab w:val="left" w:pos="993"/>
        </w:tabs>
        <w:suppressAutoHyphens/>
        <w:autoSpaceDN w:val="0"/>
        <w:spacing w:line="276" w:lineRule="auto"/>
        <w:ind w:left="0" w:firstLine="993"/>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Interjero detalės kuriamos panaudojant pieštus ir/arba tūrinius elementus, tvarias, perdirbtas, nedegias medžiagas laikantis žiedinės ekonomikos principų.</w:t>
      </w:r>
    </w:p>
    <w:p w14:paraId="41058443" w14:textId="77777777" w:rsidR="000F51B9" w:rsidRPr="000F51B9" w:rsidRDefault="000F51B9" w:rsidP="000F51B9">
      <w:pPr>
        <w:widowControl w:val="0"/>
        <w:numPr>
          <w:ilvl w:val="0"/>
          <w:numId w:val="2"/>
        </w:numPr>
        <w:tabs>
          <w:tab w:val="left" w:pos="993"/>
        </w:tabs>
        <w:suppressAutoHyphens/>
        <w:autoSpaceDN w:val="0"/>
        <w:spacing w:line="276" w:lineRule="auto"/>
        <w:ind w:left="0" w:firstLine="993"/>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 xml:space="preserve">Naudojamos medžiagos turi būti atsparios aplinkos ir mechaniniam poveikiui, galimam plovimui aukštu slėgiu, dezinfekcinėms medžiagoms, netoksiškos, tvarios, nedegios. Sprendimus derinti su Užsakovu. </w:t>
      </w:r>
    </w:p>
    <w:p w14:paraId="0BAFCB5F" w14:textId="77777777" w:rsidR="000F51B9" w:rsidRPr="000F51B9" w:rsidRDefault="000F51B9" w:rsidP="000F51B9">
      <w:pPr>
        <w:widowControl w:val="0"/>
        <w:numPr>
          <w:ilvl w:val="0"/>
          <w:numId w:val="2"/>
        </w:numPr>
        <w:tabs>
          <w:tab w:val="left" w:pos="993"/>
        </w:tabs>
        <w:suppressAutoHyphens/>
        <w:autoSpaceDN w:val="0"/>
        <w:spacing w:line="276" w:lineRule="auto"/>
        <w:ind w:left="0" w:firstLine="993"/>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Planuojant komplekso įgyvendinimą, reikia įvertinti, kad paviršiai gali būti intensyviai lankytojų liečiami, judinami.</w:t>
      </w:r>
    </w:p>
    <w:p w14:paraId="7219A47F" w14:textId="77777777" w:rsidR="000F51B9" w:rsidRPr="000F51B9" w:rsidRDefault="000F51B9" w:rsidP="000F51B9">
      <w:pPr>
        <w:widowControl w:val="0"/>
        <w:numPr>
          <w:ilvl w:val="0"/>
          <w:numId w:val="2"/>
        </w:numPr>
        <w:tabs>
          <w:tab w:val="left" w:pos="993"/>
        </w:tabs>
        <w:suppressAutoHyphens/>
        <w:autoSpaceDN w:val="0"/>
        <w:spacing w:line="276" w:lineRule="auto"/>
        <w:ind w:left="0" w:firstLine="993"/>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 xml:space="preserve">Elektroninis garso instaliacijos įrenginys turi būti sukonstruotas iš standartinių rinkoje prieinamų komponentų ir mikrovaldiklių bei pagal užsakovo poreikius suprogramuotas elektronikos ir programavimo specialistų, turinčių inžinerinį išsilavinimą. </w:t>
      </w:r>
    </w:p>
    <w:p w14:paraId="5CC883B0" w14:textId="77777777" w:rsidR="000F51B9" w:rsidRPr="000F51B9" w:rsidRDefault="000F51B9" w:rsidP="000F51B9">
      <w:pPr>
        <w:widowControl w:val="0"/>
        <w:numPr>
          <w:ilvl w:val="0"/>
          <w:numId w:val="2"/>
        </w:numPr>
        <w:tabs>
          <w:tab w:val="left" w:pos="993"/>
        </w:tabs>
        <w:suppressAutoHyphens/>
        <w:autoSpaceDN w:val="0"/>
        <w:spacing w:after="0" w:line="276" w:lineRule="auto"/>
        <w:ind w:left="0" w:firstLine="993"/>
        <w:contextualSpacing/>
        <w:jc w:val="both"/>
        <w:textAlignment w:val="baseline"/>
        <w:rPr>
          <w:rFonts w:ascii="Calibri" w:eastAsia="Arial Unicode MS" w:hAnsi="Calibri" w:cs="Calibri"/>
          <w:b/>
          <w:bCs/>
          <w:kern w:val="3"/>
          <w:lang w:bidi="ar-SA"/>
          <w14:ligatures w14:val="none"/>
        </w:rPr>
      </w:pPr>
      <w:r w:rsidRPr="000F51B9">
        <w:rPr>
          <w:rFonts w:ascii="Calibri" w:eastAsia="Arial Unicode MS" w:hAnsi="Calibri" w:cs="Calibri"/>
          <w:kern w:val="3"/>
          <w:lang w:bidi="ar-SA"/>
          <w14:ligatures w14:val="none"/>
        </w:rPr>
        <w:t>Elektros ir komunikacijų sistemos turi būti įrengtos taip, kad būtų lengvai prižiūrimos ir aptarnaujamos.</w:t>
      </w:r>
    </w:p>
    <w:p w14:paraId="1370D1FA" w14:textId="77777777" w:rsidR="000F51B9" w:rsidRPr="000F51B9" w:rsidRDefault="000F51B9" w:rsidP="000F51B9">
      <w:pPr>
        <w:widowControl w:val="0"/>
        <w:numPr>
          <w:ilvl w:val="2"/>
          <w:numId w:val="8"/>
        </w:numPr>
        <w:tabs>
          <w:tab w:val="left" w:pos="993"/>
        </w:tabs>
        <w:suppressAutoHyphens/>
        <w:autoSpaceDN w:val="0"/>
        <w:spacing w:before="60" w:after="0" w:line="276" w:lineRule="auto"/>
        <w:ind w:hanging="513"/>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b/>
          <w:bCs/>
          <w:kern w:val="3"/>
          <w:lang w:bidi="ar-SA"/>
          <w14:ligatures w14:val="none"/>
        </w:rPr>
        <w:t xml:space="preserve">Drevėto ąžuolo vidus. </w:t>
      </w:r>
    </w:p>
    <w:p w14:paraId="6A3431E5" w14:textId="77777777" w:rsidR="000F51B9" w:rsidRPr="000F51B9" w:rsidRDefault="000F51B9" w:rsidP="000F51B9">
      <w:pPr>
        <w:widowControl w:val="0"/>
        <w:numPr>
          <w:ilvl w:val="0"/>
          <w:numId w:val="10"/>
        </w:numPr>
        <w:tabs>
          <w:tab w:val="left" w:pos="709"/>
        </w:tabs>
        <w:suppressAutoHyphens/>
        <w:autoSpaceDN w:val="0"/>
        <w:spacing w:before="60" w:after="0" w:line="276" w:lineRule="auto"/>
        <w:ind w:left="0" w:firstLine="851"/>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Įėjimo į drevėtą ąžuolą angos plotis turi būti 1,5 m – 2,0 m, aukštis turi būti 2,0 m – 2,8 m. Įėjimas turi būti pritaikytas žmonėms su negalia. Ąžuolo viduje vienu metu turi tilpti 2-3 žmonės ir, esant lankytojams jame, turi girdėtis vabalo lervų maitinimosi garsai.</w:t>
      </w:r>
    </w:p>
    <w:p w14:paraId="6F6B025E" w14:textId="77777777" w:rsidR="000F51B9" w:rsidRPr="000F51B9" w:rsidRDefault="000F51B9" w:rsidP="000F51B9">
      <w:pPr>
        <w:widowControl w:val="0"/>
        <w:numPr>
          <w:ilvl w:val="0"/>
          <w:numId w:val="3"/>
        </w:numPr>
        <w:tabs>
          <w:tab w:val="left" w:pos="993"/>
        </w:tabs>
        <w:suppressAutoHyphens/>
        <w:autoSpaceDN w:val="0"/>
        <w:spacing w:after="0" w:line="276" w:lineRule="auto"/>
        <w:ind w:left="0" w:firstLine="851"/>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b/>
          <w:bCs/>
          <w:kern w:val="3"/>
          <w:lang w:bidi="ar-SA"/>
          <w14:ligatures w14:val="none"/>
        </w:rPr>
        <w:t>Drevėto ąžuolo vidaus sienos</w:t>
      </w:r>
      <w:r w:rsidRPr="000F51B9">
        <w:rPr>
          <w:rFonts w:ascii="Calibri" w:eastAsia="Arial Unicode MS" w:hAnsi="Calibri" w:cs="Calibri"/>
          <w:kern w:val="3"/>
          <w:lang w:bidi="ar-SA"/>
          <w14:ligatures w14:val="none"/>
        </w:rPr>
        <w:t xml:space="preserve"> įrengiamos perteikiant ąžuolo medienos struktūrą, grublėtumą, rievingumą, ertmes. Ertmėse (imituotuose langeliuose) turi būti įrengti kiekvieną vabalo gyvenimo ciklą atspindintys etapai: suaugę individai (naudojami stilizuoti maketai nuo 5 vnt. iki 10 vnt.), kiaušinėliai (naudojami stilizuoti maketai nuo 20 iki 40 vnt.), I - III stadijų lervos (naudojami stilizuoti maketai kiekvienos stadijos nuo 6 iki 20 vnt.), kokonai (naudojami stilizuoti maketai nuo 5 iki 10 vnt.). Langeliai išdėstomi akių aukštyje (1,0 m – 1,8 m). Įrengiami langeliai nuo 4 vnt. iki 8 vnt.:</w:t>
      </w:r>
    </w:p>
    <w:p w14:paraId="7746CABA" w14:textId="77777777" w:rsidR="000F51B9" w:rsidRPr="000F51B9" w:rsidRDefault="000F51B9" w:rsidP="000F51B9">
      <w:pPr>
        <w:widowControl w:val="0"/>
        <w:numPr>
          <w:ilvl w:val="1"/>
          <w:numId w:val="11"/>
        </w:numPr>
        <w:tabs>
          <w:tab w:val="left" w:pos="426"/>
          <w:tab w:val="left" w:pos="1134"/>
        </w:tabs>
        <w:suppressAutoHyphens/>
        <w:autoSpaceDN w:val="0"/>
        <w:spacing w:after="0" w:line="276" w:lineRule="auto"/>
        <w:ind w:hanging="229"/>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1 langelis. Atvaizduojami suaugę individai (gali būti pateikiami medžio trūnėsių, sudžiūvusių lapų, ekskrementų substrato imitacijoje);</w:t>
      </w:r>
    </w:p>
    <w:p w14:paraId="71DC4810" w14:textId="77777777" w:rsidR="000F51B9" w:rsidRPr="000F51B9" w:rsidRDefault="000F51B9" w:rsidP="000F51B9">
      <w:pPr>
        <w:widowControl w:val="0"/>
        <w:numPr>
          <w:ilvl w:val="1"/>
          <w:numId w:val="11"/>
        </w:numPr>
        <w:tabs>
          <w:tab w:val="left" w:pos="426"/>
        </w:tabs>
        <w:suppressAutoHyphens/>
        <w:autoSpaceDN w:val="0"/>
        <w:spacing w:after="0" w:line="276" w:lineRule="auto"/>
        <w:ind w:hanging="229"/>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2 langelis. Kiaušinėliai (turi būti pateikiami minėto substrato imitacijoje);</w:t>
      </w:r>
    </w:p>
    <w:p w14:paraId="2AC58FD1" w14:textId="77777777" w:rsidR="000F51B9" w:rsidRPr="000F51B9" w:rsidRDefault="000F51B9" w:rsidP="000F51B9">
      <w:pPr>
        <w:widowControl w:val="0"/>
        <w:numPr>
          <w:ilvl w:val="1"/>
          <w:numId w:val="11"/>
        </w:numPr>
        <w:tabs>
          <w:tab w:val="left" w:pos="426"/>
        </w:tabs>
        <w:suppressAutoHyphens/>
        <w:autoSpaceDN w:val="0"/>
        <w:spacing w:after="0" w:line="276" w:lineRule="auto"/>
        <w:ind w:hanging="229"/>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3 langelis. I-III stadijos lervos (turi būti pateikiamos minėto substrato imitacijoje);</w:t>
      </w:r>
    </w:p>
    <w:p w14:paraId="782AFE18" w14:textId="77777777" w:rsidR="000F51B9" w:rsidRPr="000F51B9" w:rsidRDefault="000F51B9" w:rsidP="000F51B9">
      <w:pPr>
        <w:widowControl w:val="0"/>
        <w:numPr>
          <w:ilvl w:val="1"/>
          <w:numId w:val="11"/>
        </w:numPr>
        <w:tabs>
          <w:tab w:val="left" w:pos="426"/>
        </w:tabs>
        <w:suppressAutoHyphens/>
        <w:autoSpaceDN w:val="0"/>
        <w:spacing w:after="0" w:line="276" w:lineRule="auto"/>
        <w:ind w:hanging="229"/>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 xml:space="preserve">4 langelis. Kokonai (gali būti pateikiami minėto substrato imitacijoje) </w:t>
      </w:r>
    </w:p>
    <w:p w14:paraId="2462CF43" w14:textId="77777777" w:rsidR="000F51B9" w:rsidRPr="000F51B9" w:rsidRDefault="000F51B9" w:rsidP="000F51B9">
      <w:pPr>
        <w:widowControl w:val="0"/>
        <w:numPr>
          <w:ilvl w:val="1"/>
          <w:numId w:val="11"/>
        </w:numPr>
        <w:tabs>
          <w:tab w:val="left" w:pos="426"/>
        </w:tabs>
        <w:suppressAutoHyphens/>
        <w:autoSpaceDN w:val="0"/>
        <w:spacing w:after="0" w:line="276" w:lineRule="auto"/>
        <w:ind w:hanging="229"/>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5-8 langeliai atkartoja 1-4 langelius.</w:t>
      </w:r>
    </w:p>
    <w:p w14:paraId="7DB61095" w14:textId="77777777" w:rsidR="000F51B9" w:rsidRPr="000F51B9" w:rsidRDefault="000F51B9" w:rsidP="000F51B9">
      <w:pPr>
        <w:widowControl w:val="0"/>
        <w:tabs>
          <w:tab w:val="left" w:pos="567"/>
        </w:tabs>
        <w:suppressAutoHyphens/>
        <w:autoSpaceDN w:val="0"/>
        <w:spacing w:after="0" w:line="276" w:lineRule="auto"/>
        <w:ind w:left="567" w:hanging="567"/>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Konkretus langelių kiekis, matmenys ir jų išdėstymo bei įrengimo vietos derinamos su Užsakovu.</w:t>
      </w:r>
    </w:p>
    <w:p w14:paraId="4CA71CC3" w14:textId="77777777" w:rsidR="000F51B9" w:rsidRPr="000F51B9" w:rsidRDefault="000F51B9" w:rsidP="000F51B9">
      <w:pPr>
        <w:widowControl w:val="0"/>
        <w:numPr>
          <w:ilvl w:val="0"/>
          <w:numId w:val="4"/>
        </w:numPr>
        <w:tabs>
          <w:tab w:val="left" w:pos="993"/>
        </w:tabs>
        <w:suppressAutoHyphens/>
        <w:autoSpaceDN w:val="0"/>
        <w:spacing w:line="276" w:lineRule="auto"/>
        <w:ind w:left="0" w:firstLine="851"/>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b/>
          <w:bCs/>
          <w:kern w:val="3"/>
          <w:lang w:bidi="ar-SA"/>
          <w14:ligatures w14:val="none"/>
        </w:rPr>
        <w:t xml:space="preserve">Drevėto ąžuolo grindų dekoras </w:t>
      </w:r>
      <w:r w:rsidRPr="000F51B9">
        <w:rPr>
          <w:rFonts w:ascii="Calibri" w:eastAsia="Arial Unicode MS" w:hAnsi="Calibri" w:cs="Calibri"/>
          <w:kern w:val="3"/>
          <w:lang w:bidi="ar-SA"/>
          <w14:ligatures w14:val="none"/>
        </w:rPr>
        <w:t>įrengiamas</w:t>
      </w:r>
      <w:r w:rsidRPr="000F51B9">
        <w:rPr>
          <w:rFonts w:ascii="Calibri" w:eastAsia="Arial Unicode MS" w:hAnsi="Calibri" w:cs="Calibri"/>
          <w:b/>
          <w:bCs/>
          <w:kern w:val="3"/>
          <w:lang w:bidi="ar-SA"/>
          <w14:ligatures w14:val="none"/>
        </w:rPr>
        <w:t xml:space="preserve"> </w:t>
      </w:r>
      <w:r w:rsidRPr="000F51B9">
        <w:rPr>
          <w:rFonts w:ascii="Calibri" w:eastAsia="Arial Unicode MS" w:hAnsi="Calibri" w:cs="Calibri"/>
          <w:kern w:val="3"/>
          <w:lang w:bidi="ar-SA"/>
          <w14:ligatures w14:val="none"/>
        </w:rPr>
        <w:t xml:space="preserve">grindų lygyje. Šioje erdvėje gali būti naudojamas grindų dangos imitacinis 3D vaizdas, kuris savo vizualinėmis faktūromis atspindėtų natūralius medžio šaknų su jose gyvenančiais vabzdžiais ir/arba jų lervomis vaizdus, išpildant ąžuolo vidaus erdvės temą ir suteikiant gilumo pojūtį. Visas grindų plotas turi būti netoksiškas, lygus, lengvai valomas ir dezinfekuojamas. Planuojant grindų dekorą reikia įvertinti intensyvų lankytojų srautą. Dekoro sprendimus derinti su Užsakovu. </w:t>
      </w:r>
    </w:p>
    <w:p w14:paraId="42074FC3" w14:textId="77777777" w:rsidR="000F51B9" w:rsidRPr="000F51B9" w:rsidRDefault="000F51B9" w:rsidP="000F51B9">
      <w:pPr>
        <w:widowControl w:val="0"/>
        <w:numPr>
          <w:ilvl w:val="0"/>
          <w:numId w:val="4"/>
        </w:numPr>
        <w:tabs>
          <w:tab w:val="left" w:pos="993"/>
        </w:tabs>
        <w:suppressAutoHyphens/>
        <w:autoSpaceDN w:val="0"/>
        <w:spacing w:after="0" w:line="276" w:lineRule="auto"/>
        <w:ind w:left="0" w:firstLine="851"/>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b/>
          <w:bCs/>
          <w:kern w:val="3"/>
          <w:lang w:bidi="ar-SA"/>
          <w14:ligatures w14:val="none"/>
        </w:rPr>
        <w:t>Drevėto ąžuolo viršūnė</w:t>
      </w:r>
      <w:r w:rsidRPr="000F51B9">
        <w:rPr>
          <w:rFonts w:ascii="Calibri" w:eastAsia="Arial Unicode MS" w:hAnsi="Calibri" w:cs="Calibri"/>
          <w:kern w:val="3"/>
          <w:lang w:bidi="ar-SA"/>
          <w14:ligatures w14:val="none"/>
        </w:rPr>
        <w:t xml:space="preserve"> formuojama nuo 6 iki 8 m. aukštyje. Viršūnė turėtų iliustruoti nulaužtą medį ir galėtų dalinai praleisti iš viršaus sklindančią šviesą.</w:t>
      </w:r>
    </w:p>
    <w:p w14:paraId="2D8BCD66" w14:textId="77777777" w:rsidR="000F51B9" w:rsidRPr="000F51B9" w:rsidRDefault="000F51B9" w:rsidP="000F51B9">
      <w:pPr>
        <w:widowControl w:val="0"/>
        <w:numPr>
          <w:ilvl w:val="0"/>
          <w:numId w:val="6"/>
        </w:numPr>
        <w:tabs>
          <w:tab w:val="left" w:pos="709"/>
        </w:tabs>
        <w:suppressAutoHyphens/>
        <w:autoSpaceDN w:val="0"/>
        <w:spacing w:before="120" w:after="0" w:line="276" w:lineRule="auto"/>
        <w:ind w:hanging="11"/>
        <w:jc w:val="both"/>
        <w:textAlignment w:val="baseline"/>
        <w:rPr>
          <w:rFonts w:ascii="Calibri" w:eastAsia="Arial Unicode MS" w:hAnsi="Calibri" w:cs="Calibri"/>
          <w:b/>
          <w:bCs/>
          <w:kern w:val="3"/>
          <w:lang w:bidi="ar-SA"/>
          <w14:ligatures w14:val="none"/>
        </w:rPr>
      </w:pPr>
      <w:r w:rsidRPr="000F51B9">
        <w:rPr>
          <w:rFonts w:ascii="Calibri" w:eastAsia="Arial Unicode MS" w:hAnsi="Calibri" w:cs="Calibri"/>
          <w:b/>
          <w:bCs/>
          <w:kern w:val="3"/>
          <w:lang w:bidi="ar-SA"/>
          <w14:ligatures w14:val="none"/>
        </w:rPr>
        <w:t>Garso įranga įrašams atkurti.</w:t>
      </w:r>
    </w:p>
    <w:p w14:paraId="6753888F" w14:textId="77777777" w:rsidR="000F51B9" w:rsidRPr="000F51B9" w:rsidRDefault="000F51B9" w:rsidP="000F51B9">
      <w:pPr>
        <w:widowControl w:val="0"/>
        <w:numPr>
          <w:ilvl w:val="0"/>
          <w:numId w:val="9"/>
        </w:numPr>
        <w:tabs>
          <w:tab w:val="left" w:pos="993"/>
        </w:tabs>
        <w:suppressAutoHyphens/>
        <w:autoSpaceDN w:val="0"/>
        <w:spacing w:after="0" w:line="276" w:lineRule="auto"/>
        <w:ind w:left="0" w:firstLine="851"/>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Ekspozicijos pažinimui sustiprinti reikia įrengti įvairius garso efektus, naudojant interaktyvią ir, jei yra galimybė, į lankytoją reaguojančią įrangą. Lankytojams patekus į šia erdvę, turi būti girdimi interaktyvūs vabalo lervos maitinimosi garsai. Garso įranga turi būti pritaikyta stilizuoto ąžuolo vidinei erdvei, lengvai valdoma. Tai turi būti elektroninis įrenginys, galintis atkurti 128-512 kbps kokybės mp3 garso failus. Įrenginys turi turėti po vieną įvestį (</w:t>
      </w:r>
      <w:r w:rsidRPr="000F51B9">
        <w:rPr>
          <w:rFonts w:ascii="Calibri" w:eastAsia="Arial Unicode MS" w:hAnsi="Calibri" w:cs="Calibri"/>
          <w:i/>
          <w:kern w:val="3"/>
          <w:lang w:bidi="ar-SA"/>
          <w14:ligatures w14:val="none"/>
        </w:rPr>
        <w:t>angl. input pin</w:t>
      </w:r>
      <w:r w:rsidRPr="000F51B9">
        <w:rPr>
          <w:rFonts w:ascii="Calibri" w:eastAsia="Arial Unicode MS" w:hAnsi="Calibri" w:cs="Calibri"/>
          <w:kern w:val="3"/>
          <w:lang w:bidi="ar-SA"/>
          <w14:ligatures w14:val="none"/>
        </w:rPr>
        <w:t>) kiekvienam atkuriamam garsiniam įrašui. Turi būti palikta galimybė Užsakovui savarankiškai keisti garso įrašus pagal poreikį.</w:t>
      </w:r>
    </w:p>
    <w:p w14:paraId="0AAAD33C" w14:textId="77777777" w:rsidR="000F51B9" w:rsidRPr="000F51B9" w:rsidRDefault="000F51B9" w:rsidP="000F51B9">
      <w:pPr>
        <w:widowControl w:val="0"/>
        <w:numPr>
          <w:ilvl w:val="0"/>
          <w:numId w:val="9"/>
        </w:numPr>
        <w:tabs>
          <w:tab w:val="left" w:pos="993"/>
        </w:tabs>
        <w:suppressAutoHyphens/>
        <w:autoSpaceDN w:val="0"/>
        <w:spacing w:after="0" w:line="276" w:lineRule="auto"/>
        <w:ind w:left="0" w:firstLine="851"/>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Įrenginys naudojamas vabalo lervų maitinimosi garsiniam fonui ekspozicijose interaktyviam atkūrimui. Tai turi būti elektroninis įrenginys, galintis atkurti 128-512 kbps kokybės MP3 garso failus. Įrenginys turi turėti po vieną įvestį (</w:t>
      </w:r>
      <w:r w:rsidRPr="000F51B9">
        <w:rPr>
          <w:rFonts w:ascii="Calibri" w:eastAsia="Arial Unicode MS" w:hAnsi="Calibri" w:cs="Calibri"/>
          <w:i/>
          <w:kern w:val="3"/>
          <w:lang w:bidi="ar-SA"/>
          <w14:ligatures w14:val="none"/>
        </w:rPr>
        <w:t>angl. input pin</w:t>
      </w:r>
      <w:r w:rsidRPr="000F51B9">
        <w:rPr>
          <w:rFonts w:ascii="Calibri" w:eastAsia="Arial Unicode MS" w:hAnsi="Calibri" w:cs="Calibri"/>
          <w:kern w:val="3"/>
          <w:lang w:bidi="ar-SA"/>
          <w14:ligatures w14:val="none"/>
        </w:rPr>
        <w:t xml:space="preserve">) kiekvienam atkuriamam garsiniam įrašui. Turi būti galimybė įrenginį naudoti su įvairaus tipo (mechaniniais, sensoriniais, į judesį reaguojančiais, į priartėjusį lankytoją reaguojančiais, į pridėtą ranką reaguojančiais, į temperatūrų pokyčius reaguojančiais ir. kt.) jungikliais, aktyvuojančiais garso įrašų atkūrimą. Garso įrašų paleidimo jungiklių tipas kiekvienu atveju parenkamas pagal konkrečius ekspozicijos dekoravimo stilistikos ir pageidaujamo interaktyvumo su lankytojais reikalavimus. Įrašai atkuriami garso kolonėlėse. Įrenginys turi turėti galimybę atkurti nuo 1 iki 6 garso failų. Atkuriamų garso įrašų trukmė įrenginyje specialiai neturi būti apribota. MP3 failai saugomi SD kortelėje. Turi būti palikta galimybė LZS savarankiškai keisti garso įrašus pagal poreikį, failus į SD kortelėje pakeičiant kitais. Elektroninis įrenginys turi būti sukonstruotas bei suprogramuotas elektronikos ir programavimo specialistų iš standartinių rinkoje prieinamų komponentų ir mikrovaldiklių. Garso įrašų parengimu rūpinasi Paslaugos tiekėjas, jei nenurodyta kitaip. </w:t>
      </w:r>
    </w:p>
    <w:p w14:paraId="56764CE2" w14:textId="77777777" w:rsidR="000F51B9" w:rsidRPr="000F51B9" w:rsidRDefault="000F51B9" w:rsidP="000F51B9">
      <w:pPr>
        <w:widowControl w:val="0"/>
        <w:numPr>
          <w:ilvl w:val="0"/>
          <w:numId w:val="9"/>
        </w:numPr>
        <w:tabs>
          <w:tab w:val="left" w:pos="993"/>
        </w:tabs>
        <w:suppressAutoHyphens/>
        <w:autoSpaceDN w:val="0"/>
        <w:spacing w:after="0" w:line="276" w:lineRule="auto"/>
        <w:ind w:left="0" w:firstLine="851"/>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Priklausomai nuo panaudojimo paskirties ekspozicijoje, garso atkūrimo įrenginys turi dirbti vienu iš režimų:</w:t>
      </w:r>
    </w:p>
    <w:p w14:paraId="13705AC3" w14:textId="77777777" w:rsidR="000F51B9" w:rsidRPr="000F51B9" w:rsidRDefault="000F51B9" w:rsidP="000F51B9">
      <w:pPr>
        <w:widowControl w:val="0"/>
        <w:numPr>
          <w:ilvl w:val="0"/>
          <w:numId w:val="12"/>
        </w:numPr>
        <w:tabs>
          <w:tab w:val="left" w:pos="1276"/>
        </w:tabs>
        <w:suppressAutoHyphens/>
        <w:autoSpaceDN w:val="0"/>
        <w:spacing w:after="0" w:line="276" w:lineRule="auto"/>
        <w:ind w:left="0" w:firstLine="567"/>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Trumpai (bent 0.5-2 sekundes), suaktyvinus vieną įrenginio įvestį, grojamas suprogramuotas įrašas iki pabaigos. Jei įrašo atkūrimo metu suaktyvinama kita įvestis, grojamas įrašas sustabdomas ir paleidžiamas kitas įvesčiai suprogramuotas įrašas. Jei pradėjus groti įrašui suaktyvinama ta pati įvestis dar kartą, tiesiog tęsiamas įrašo grojimas;</w:t>
      </w:r>
    </w:p>
    <w:p w14:paraId="5856AA74" w14:textId="77777777" w:rsidR="000F51B9" w:rsidRPr="000F51B9" w:rsidRDefault="000F51B9" w:rsidP="000F51B9">
      <w:pPr>
        <w:widowControl w:val="0"/>
        <w:numPr>
          <w:ilvl w:val="0"/>
          <w:numId w:val="12"/>
        </w:numPr>
        <w:tabs>
          <w:tab w:val="left" w:pos="1276"/>
        </w:tabs>
        <w:suppressAutoHyphens/>
        <w:autoSpaceDN w:val="0"/>
        <w:spacing w:after="0" w:line="276" w:lineRule="auto"/>
        <w:ind w:left="0" w:firstLine="567"/>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Suaktyvinus ir toliau laikant suaktyvintą (pvz. laikant nuspaustą mygtuką) vieną įrenginio įvestį grojamas suprogramuotas įrašas iki pabaigos, bet ne ilgiau kaip iki įvesties deaktyvavimo (pvz. nuspausto mygtuko atleidimo). Jei įrašo atkūrimo metu suaktyvinama kita įvestis, toks įvykis ignoruojamas tol, kol nėra deaktyvuojama prieš tai suaktyvinta įvestis;</w:t>
      </w:r>
    </w:p>
    <w:p w14:paraId="0FD60626" w14:textId="77777777" w:rsidR="000F51B9" w:rsidRPr="000F51B9" w:rsidRDefault="000F51B9" w:rsidP="000F51B9">
      <w:pPr>
        <w:widowControl w:val="0"/>
        <w:numPr>
          <w:ilvl w:val="0"/>
          <w:numId w:val="12"/>
        </w:numPr>
        <w:tabs>
          <w:tab w:val="left" w:pos="1276"/>
        </w:tabs>
        <w:suppressAutoHyphens/>
        <w:autoSpaceDN w:val="0"/>
        <w:spacing w:after="0" w:line="276" w:lineRule="auto"/>
        <w:ind w:left="0" w:firstLine="567"/>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Trumpai (bent 0,5-2 sekundes) suaktyvinus vieną iš įrenginio įvesčių, grojamas atsitiktinis įrašas iki pabaigos.</w:t>
      </w:r>
    </w:p>
    <w:p w14:paraId="20B6A9C3" w14:textId="77777777" w:rsidR="000F51B9" w:rsidRDefault="000F51B9" w:rsidP="000F51B9">
      <w:pPr>
        <w:widowControl w:val="0"/>
        <w:numPr>
          <w:ilvl w:val="0"/>
          <w:numId w:val="9"/>
        </w:numPr>
        <w:tabs>
          <w:tab w:val="left" w:pos="993"/>
        </w:tabs>
        <w:suppressAutoHyphens/>
        <w:autoSpaceDN w:val="0"/>
        <w:spacing w:after="0" w:line="276" w:lineRule="auto"/>
        <w:ind w:left="0" w:firstLine="851"/>
        <w:contextualSpacing/>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 xml:space="preserve">Įrenginys gali turėti ir kitų programuojamų veikimo režimų, kurie gali būti panaudojami sustiprinant lankytojų pojūčius garsais ir atskleidžiant ekspozicijos išskirtinumą. </w:t>
      </w:r>
    </w:p>
    <w:p w14:paraId="70084893" w14:textId="7C09E313" w:rsidR="00CA3B88" w:rsidRPr="00693226" w:rsidRDefault="005E12A8" w:rsidP="005E12A8">
      <w:pPr>
        <w:widowControl w:val="0"/>
        <w:tabs>
          <w:tab w:val="left" w:pos="993"/>
        </w:tabs>
        <w:suppressAutoHyphens/>
        <w:autoSpaceDN w:val="0"/>
        <w:spacing w:after="0" w:line="276" w:lineRule="auto"/>
        <w:ind w:firstLine="851"/>
        <w:contextualSpacing/>
        <w:jc w:val="both"/>
        <w:textAlignment w:val="baseline"/>
        <w:rPr>
          <w:rFonts w:ascii="Calibri" w:eastAsia="Arial Unicode MS" w:hAnsi="Calibri" w:cs="Calibri"/>
          <w:b/>
          <w:bCs/>
          <w:kern w:val="3"/>
          <w:lang w:bidi="ar-SA"/>
          <w14:ligatures w14:val="none"/>
        </w:rPr>
      </w:pPr>
      <w:r w:rsidRPr="00693226">
        <w:rPr>
          <w:rFonts w:ascii="Calibri" w:eastAsia="Arial Unicode MS" w:hAnsi="Calibri" w:cs="Calibri"/>
          <w:b/>
          <w:bCs/>
          <w:kern w:val="3"/>
          <w:lang w:bidi="ar-SA"/>
          <w14:ligatures w14:val="none"/>
        </w:rPr>
        <w:t xml:space="preserve">Tiekėjas Paslaugą </w:t>
      </w:r>
      <w:r w:rsidRPr="00693226">
        <w:rPr>
          <w:rFonts w:ascii="Calibri" w:eastAsia="Arial Unicode MS" w:hAnsi="Calibri" w:cs="Calibri"/>
          <w:b/>
          <w:bCs/>
          <w:kern w:val="3"/>
          <w:lang w:bidi="ar-SA"/>
          <w14:ligatures w14:val="none"/>
        </w:rPr>
        <w:t>turi</w:t>
      </w:r>
      <w:r w:rsidRPr="00693226">
        <w:rPr>
          <w:rFonts w:ascii="Calibri" w:eastAsia="Arial Unicode MS" w:hAnsi="Calibri" w:cs="Calibri"/>
          <w:b/>
          <w:bCs/>
          <w:kern w:val="3"/>
          <w:lang w:bidi="ar-SA"/>
          <w14:ligatures w14:val="none"/>
        </w:rPr>
        <w:t xml:space="preserve"> atlikti bei įrangą sumontuojant per 6 (šešis) mėnesius nuo Sutarties įsigaliojimo dienos</w:t>
      </w:r>
      <w:r w:rsidRPr="00693226">
        <w:rPr>
          <w:rFonts w:ascii="Calibri" w:eastAsia="Arial Unicode MS" w:hAnsi="Calibri" w:cs="Calibri"/>
          <w:b/>
          <w:bCs/>
          <w:kern w:val="3"/>
          <w:lang w:bidi="ar-SA"/>
          <w14:ligatures w14:val="none"/>
        </w:rPr>
        <w:t xml:space="preserve">. Esant nenumatytoms </w:t>
      </w:r>
      <w:r w:rsidR="0058072A" w:rsidRPr="00693226">
        <w:rPr>
          <w:rFonts w:ascii="Calibri" w:eastAsia="Arial Unicode MS" w:hAnsi="Calibri" w:cs="Calibri"/>
          <w:b/>
          <w:bCs/>
          <w:kern w:val="3"/>
          <w:lang w:bidi="ar-SA"/>
          <w14:ligatures w14:val="none"/>
        </w:rPr>
        <w:t xml:space="preserve">aplinkybėms bus </w:t>
      </w:r>
      <w:r w:rsidRPr="00693226">
        <w:rPr>
          <w:rFonts w:ascii="Calibri" w:eastAsia="Arial Unicode MS" w:hAnsi="Calibri" w:cs="Calibri"/>
          <w:b/>
          <w:bCs/>
          <w:kern w:val="3"/>
          <w:lang w:bidi="ar-SA"/>
          <w14:ligatures w14:val="none"/>
        </w:rPr>
        <w:t>galimyb</w:t>
      </w:r>
      <w:r w:rsidR="0058072A" w:rsidRPr="00693226">
        <w:rPr>
          <w:rFonts w:ascii="Calibri" w:eastAsia="Arial Unicode MS" w:hAnsi="Calibri" w:cs="Calibri"/>
          <w:b/>
          <w:bCs/>
          <w:kern w:val="3"/>
          <w:lang w:bidi="ar-SA"/>
          <w14:ligatures w14:val="none"/>
        </w:rPr>
        <w:t>ė</w:t>
      </w:r>
      <w:r w:rsidRPr="00693226">
        <w:rPr>
          <w:rFonts w:ascii="Calibri" w:eastAsia="Arial Unicode MS" w:hAnsi="Calibri" w:cs="Calibri"/>
          <w:b/>
          <w:bCs/>
          <w:kern w:val="3"/>
          <w:lang w:bidi="ar-SA"/>
          <w14:ligatures w14:val="none"/>
        </w:rPr>
        <w:t xml:space="preserve"> pratęsti terminą iki 2 mėnesių.</w:t>
      </w:r>
    </w:p>
    <w:p w14:paraId="51A1D9D2" w14:textId="02D7226E" w:rsidR="00693226" w:rsidRPr="00693226" w:rsidRDefault="00693226" w:rsidP="005E12A8">
      <w:pPr>
        <w:widowControl w:val="0"/>
        <w:tabs>
          <w:tab w:val="left" w:pos="993"/>
        </w:tabs>
        <w:suppressAutoHyphens/>
        <w:autoSpaceDN w:val="0"/>
        <w:spacing w:after="0" w:line="276" w:lineRule="auto"/>
        <w:ind w:firstLine="851"/>
        <w:contextualSpacing/>
        <w:jc w:val="both"/>
        <w:textAlignment w:val="baseline"/>
        <w:rPr>
          <w:rFonts w:ascii="Calibri" w:eastAsia="Arial Unicode MS" w:hAnsi="Calibri" w:cs="Calibri"/>
          <w:b/>
          <w:bCs/>
          <w:kern w:val="3"/>
          <w:lang w:bidi="ar-SA"/>
          <w14:ligatures w14:val="none"/>
        </w:rPr>
      </w:pPr>
      <w:r w:rsidRPr="00693226">
        <w:rPr>
          <w:rFonts w:ascii="Calibri" w:eastAsia="Arial Unicode MS" w:hAnsi="Calibri" w:cs="Calibri"/>
          <w:b/>
          <w:bCs/>
          <w:kern w:val="3"/>
          <w:lang w:bidi="ar-SA"/>
          <w14:ligatures w14:val="none"/>
        </w:rPr>
        <w:t>Įrangai suteikiamas ne mažesnis kaip 24 (dvidešimt keturi) mėnesių laikotarpis. Garantijos terminai skaičiuojami nuo priėmimo-perdavimo akto pasirašymo dienos.</w:t>
      </w:r>
      <w:r w:rsidRPr="00693226">
        <w:rPr>
          <w:rFonts w:ascii="Calibri" w:eastAsia="Arial Unicode MS" w:hAnsi="Calibri" w:cs="Calibri"/>
          <w:b/>
          <w:bCs/>
          <w:kern w:val="3"/>
          <w:lang w:bidi="ar-SA"/>
          <w14:ligatures w14:val="none"/>
        </w:rPr>
        <w:tab/>
      </w:r>
    </w:p>
    <w:p w14:paraId="1A9B5C08" w14:textId="77777777" w:rsidR="000F51B9" w:rsidRPr="000F51B9" w:rsidRDefault="000F51B9" w:rsidP="000F51B9">
      <w:pPr>
        <w:widowControl w:val="0"/>
        <w:tabs>
          <w:tab w:val="left" w:pos="709"/>
        </w:tabs>
        <w:suppressAutoHyphens/>
        <w:autoSpaceDN w:val="0"/>
        <w:spacing w:after="0" w:line="240" w:lineRule="auto"/>
        <w:ind w:firstLine="567"/>
        <w:jc w:val="both"/>
        <w:textAlignment w:val="baseline"/>
        <w:rPr>
          <w:rFonts w:ascii="Calibri" w:eastAsia="Arial Unicode MS" w:hAnsi="Calibri" w:cs="Calibri"/>
          <w:kern w:val="3"/>
          <w:lang w:bidi="ar-SA"/>
          <w14:ligatures w14:val="none"/>
        </w:rPr>
      </w:pPr>
    </w:p>
    <w:p w14:paraId="55266F9A" w14:textId="77777777" w:rsidR="000F51B9" w:rsidRPr="000F51B9" w:rsidRDefault="000F51B9" w:rsidP="000F51B9">
      <w:pPr>
        <w:widowControl w:val="0"/>
        <w:tabs>
          <w:tab w:val="left" w:pos="709"/>
        </w:tabs>
        <w:suppressAutoHyphens/>
        <w:autoSpaceDN w:val="0"/>
        <w:spacing w:after="0" w:line="240" w:lineRule="auto"/>
        <w:ind w:firstLine="567"/>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PRIDEDAMA:</w:t>
      </w:r>
    </w:p>
    <w:p w14:paraId="3E9458D6" w14:textId="77777777" w:rsidR="000F51B9" w:rsidRPr="000F51B9" w:rsidRDefault="000F51B9" w:rsidP="000F51B9">
      <w:pPr>
        <w:widowControl w:val="0"/>
        <w:numPr>
          <w:ilvl w:val="0"/>
          <w:numId w:val="13"/>
        </w:numPr>
        <w:tabs>
          <w:tab w:val="left" w:pos="709"/>
        </w:tabs>
        <w:suppressAutoHyphens/>
        <w:autoSpaceDN w:val="0"/>
        <w:spacing w:after="0" w:line="240" w:lineRule="auto"/>
        <w:jc w:val="both"/>
        <w:textAlignment w:val="baseline"/>
        <w:rPr>
          <w:rFonts w:ascii="Calibri" w:eastAsia="Arial Unicode MS" w:hAnsi="Calibri" w:cs="Calibri"/>
          <w:kern w:val="3"/>
          <w:lang w:bidi="ar-SA"/>
          <w14:ligatures w14:val="none"/>
        </w:rPr>
      </w:pPr>
      <w:r w:rsidRPr="000F51B9">
        <w:rPr>
          <w:rFonts w:ascii="Calibri" w:eastAsia="Arial Unicode MS" w:hAnsi="Calibri" w:cs="Calibri"/>
          <w:kern w:val="3"/>
          <w:lang w:bidi="ar-SA"/>
          <w14:ligatures w14:val="none"/>
        </w:rPr>
        <w:t>Techninės specifikacijos 1 priedas LZS Egzotariumo patalpų planas - 1 lapas;</w:t>
      </w:r>
    </w:p>
    <w:p w14:paraId="5C20E72D" w14:textId="77777777" w:rsidR="000F51B9" w:rsidRPr="000F51B9" w:rsidRDefault="000F51B9" w:rsidP="000F51B9">
      <w:pPr>
        <w:widowControl w:val="0"/>
        <w:numPr>
          <w:ilvl w:val="0"/>
          <w:numId w:val="13"/>
        </w:numPr>
        <w:tabs>
          <w:tab w:val="left" w:pos="0"/>
        </w:tabs>
        <w:suppressAutoHyphens/>
        <w:autoSpaceDN w:val="0"/>
        <w:spacing w:after="0" w:line="240" w:lineRule="auto"/>
        <w:textAlignment w:val="baseline"/>
        <w:rPr>
          <w:rFonts w:ascii="Times New Roman" w:eastAsia="Arial Unicode MS" w:hAnsi="Times New Roman" w:cs="Times New Roman"/>
          <w:kern w:val="3"/>
          <w:sz w:val="22"/>
          <w:szCs w:val="22"/>
          <w:lang w:bidi="ar-SA"/>
          <w14:ligatures w14:val="none"/>
        </w:rPr>
      </w:pPr>
      <w:r w:rsidRPr="000F51B9">
        <w:rPr>
          <w:rFonts w:ascii="Calibri" w:eastAsia="Arial Unicode MS" w:hAnsi="Calibri" w:cs="Calibri"/>
          <w:kern w:val="3"/>
          <w:lang w:bidi="ar-SA"/>
          <w14:ligatures w14:val="none"/>
        </w:rPr>
        <w:t>Techninės specifikacijos 2 priedas Orientacinės vizualizacijos - 2 lapai.</w:t>
      </w:r>
    </w:p>
    <w:p w14:paraId="75519697" w14:textId="77777777" w:rsidR="000F51B9" w:rsidRPr="000F51B9" w:rsidRDefault="000F51B9" w:rsidP="000F51B9">
      <w:pPr>
        <w:widowControl w:val="0"/>
        <w:tabs>
          <w:tab w:val="left" w:pos="709"/>
        </w:tabs>
        <w:suppressAutoHyphens/>
        <w:autoSpaceDN w:val="0"/>
        <w:spacing w:after="0" w:line="240" w:lineRule="auto"/>
        <w:jc w:val="center"/>
        <w:textAlignment w:val="baseline"/>
        <w:rPr>
          <w:rFonts w:ascii="Times New Roman" w:eastAsia="Arial Unicode MS" w:hAnsi="Times New Roman" w:cs="Times New Roman"/>
          <w:kern w:val="3"/>
          <w:lang w:bidi="ar-SA"/>
          <w14:ligatures w14:val="none"/>
        </w:rPr>
      </w:pPr>
      <w:r w:rsidRPr="000F51B9">
        <w:rPr>
          <w:rFonts w:ascii="Times New Roman" w:eastAsia="Arial Unicode MS" w:hAnsi="Times New Roman" w:cs="Times New Roman"/>
          <w:kern w:val="3"/>
          <w:sz w:val="22"/>
          <w:szCs w:val="22"/>
          <w:lang w:bidi="ar-SA"/>
          <w14:ligatures w14:val="none"/>
        </w:rPr>
        <w:t>________________________</w:t>
      </w:r>
    </w:p>
    <w:p w14:paraId="6A0056E8" w14:textId="77777777" w:rsidR="000F51B9" w:rsidRDefault="000F51B9" w:rsidP="000F51B9">
      <w:pPr>
        <w:ind w:left="1418"/>
        <w:jc w:val="center"/>
      </w:pPr>
    </w:p>
    <w:sectPr w:rsidR="000F51B9" w:rsidSect="000F51B9">
      <w:pgSz w:w="12240" w:h="15840"/>
      <w:pgMar w:top="851" w:right="758"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oldMT">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D22"/>
    <w:multiLevelType w:val="hybridMultilevel"/>
    <w:tmpl w:val="9B024C5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C5DF7"/>
    <w:multiLevelType w:val="hybridMultilevel"/>
    <w:tmpl w:val="A72CEDD4"/>
    <w:lvl w:ilvl="0" w:tplc="FFFFFFFF">
      <w:start w:val="2"/>
      <w:numFmt w:val="decimal"/>
      <w:lvlText w:val="%1."/>
      <w:lvlJc w:val="left"/>
      <w:pPr>
        <w:ind w:left="360" w:hanging="360"/>
      </w:pPr>
      <w:rPr>
        <w:rFonts w:eastAsia="Arial Unicode MS" w:hint="default"/>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2A5867"/>
    <w:multiLevelType w:val="hybridMultilevel"/>
    <w:tmpl w:val="433258CA"/>
    <w:lvl w:ilvl="0" w:tplc="1B0C021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CC3660"/>
    <w:multiLevelType w:val="hybridMultilevel"/>
    <w:tmpl w:val="85CEB0AE"/>
    <w:lvl w:ilvl="0" w:tplc="823A6454">
      <w:start w:val="1"/>
      <w:numFmt w:val="decimal"/>
      <w:lvlText w:val="%1."/>
      <w:lvlJc w:val="left"/>
      <w:pPr>
        <w:ind w:left="862" w:hanging="360"/>
      </w:pPr>
      <w:rPr>
        <w:rFonts w:hint="default"/>
        <w:b w:val="0"/>
        <w:bCs/>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831164"/>
    <w:multiLevelType w:val="hybridMultilevel"/>
    <w:tmpl w:val="9760E5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EB48C2"/>
    <w:multiLevelType w:val="hybridMultilevel"/>
    <w:tmpl w:val="81341C38"/>
    <w:lvl w:ilvl="0" w:tplc="E764A7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F5F0C98"/>
    <w:multiLevelType w:val="hybridMultilevel"/>
    <w:tmpl w:val="9C24797C"/>
    <w:lvl w:ilvl="0" w:tplc="B41649D4">
      <w:start w:val="1"/>
      <w:numFmt w:val="decimal"/>
      <w:lvlText w:val="4.%1"/>
      <w:lvlJc w:val="left"/>
      <w:pPr>
        <w:ind w:left="1429" w:hanging="360"/>
      </w:pPr>
      <w:rPr>
        <w:rFonts w:hint="default"/>
        <w:b/>
        <w:i w:val="0"/>
        <w:color w:val="auto"/>
        <w:sz w:val="22"/>
        <w:szCs w:val="22"/>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3169591F"/>
    <w:multiLevelType w:val="hybridMultilevel"/>
    <w:tmpl w:val="83445C6A"/>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F577B8"/>
    <w:multiLevelType w:val="hybridMultilevel"/>
    <w:tmpl w:val="21BCAF1A"/>
    <w:lvl w:ilvl="0" w:tplc="04090017">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3C513E"/>
    <w:multiLevelType w:val="hybridMultilevel"/>
    <w:tmpl w:val="386A8A08"/>
    <w:lvl w:ilvl="0" w:tplc="C5FE55BC">
      <w:start w:val="1"/>
      <w:numFmt w:val="decimal"/>
      <w:lvlText w:val="5.%1"/>
      <w:lvlJc w:val="left"/>
      <w:pPr>
        <w:ind w:left="862" w:hanging="360"/>
      </w:pPr>
      <w:rPr>
        <w:rFonts w:hint="default"/>
        <w:b/>
        <w:i w:val="0"/>
        <w:color w:val="auto"/>
        <w:sz w:val="24"/>
        <w:szCs w:val="24"/>
      </w:rPr>
    </w:lvl>
    <w:lvl w:ilvl="1" w:tplc="612673E8">
      <w:start w:val="1"/>
      <w:numFmt w:val="upperLetter"/>
      <w:lvlText w:val="%2)"/>
      <w:lvlJc w:val="left"/>
      <w:pPr>
        <w:ind w:left="1582" w:hanging="360"/>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3C54233D"/>
    <w:multiLevelType w:val="hybridMultilevel"/>
    <w:tmpl w:val="D43C799A"/>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2BC2D54"/>
    <w:multiLevelType w:val="multilevel"/>
    <w:tmpl w:val="745A1D18"/>
    <w:lvl w:ilvl="0">
      <w:start w:val="5"/>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12" w15:restartNumberingAfterBreak="0">
    <w:nsid w:val="7A821586"/>
    <w:multiLevelType w:val="hybridMultilevel"/>
    <w:tmpl w:val="99E80720"/>
    <w:lvl w:ilvl="0" w:tplc="0409000B">
      <w:start w:val="1"/>
      <w:numFmt w:val="bullet"/>
      <w:lvlText w:val=""/>
      <w:lvlJc w:val="left"/>
      <w:pPr>
        <w:ind w:left="360" w:hanging="360"/>
      </w:pPr>
      <w:rPr>
        <w:rFonts w:ascii="Wingdings" w:hAnsi="Wingding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7045103">
    <w:abstractNumId w:val="2"/>
  </w:num>
  <w:num w:numId="2" w16cid:durableId="1278177757">
    <w:abstractNumId w:val="0"/>
  </w:num>
  <w:num w:numId="3" w16cid:durableId="395708189">
    <w:abstractNumId w:val="4"/>
  </w:num>
  <w:num w:numId="4" w16cid:durableId="2048682229">
    <w:abstractNumId w:val="12"/>
  </w:num>
  <w:num w:numId="5" w16cid:durableId="846213992">
    <w:abstractNumId w:val="3"/>
  </w:num>
  <w:num w:numId="6" w16cid:durableId="58793488">
    <w:abstractNumId w:val="9"/>
  </w:num>
  <w:num w:numId="7" w16cid:durableId="1948076314">
    <w:abstractNumId w:val="6"/>
  </w:num>
  <w:num w:numId="8" w16cid:durableId="1364476413">
    <w:abstractNumId w:val="11"/>
  </w:num>
  <w:num w:numId="9" w16cid:durableId="2060200997">
    <w:abstractNumId w:val="7"/>
  </w:num>
  <w:num w:numId="10" w16cid:durableId="705181850">
    <w:abstractNumId w:val="10"/>
  </w:num>
  <w:num w:numId="11" w16cid:durableId="286396922">
    <w:abstractNumId w:val="1"/>
  </w:num>
  <w:num w:numId="12" w16cid:durableId="378210781">
    <w:abstractNumId w:val="8"/>
  </w:num>
  <w:num w:numId="13" w16cid:durableId="323508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B9"/>
    <w:rsid w:val="000F51B9"/>
    <w:rsid w:val="001A3403"/>
    <w:rsid w:val="00223BDD"/>
    <w:rsid w:val="002719C8"/>
    <w:rsid w:val="005217C3"/>
    <w:rsid w:val="0058072A"/>
    <w:rsid w:val="005E12A8"/>
    <w:rsid w:val="00693226"/>
    <w:rsid w:val="008D614D"/>
    <w:rsid w:val="00A463D6"/>
    <w:rsid w:val="00CA3B88"/>
    <w:rsid w:val="00CE1F7C"/>
    <w:rsid w:val="00D33E42"/>
    <w:rsid w:val="00E03F6C"/>
    <w:rsid w:val="00E761DF"/>
    <w:rsid w:val="00F87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3716"/>
  <w15:chartTrackingRefBased/>
  <w15:docId w15:val="{F03D7DB1-4649-469B-8933-6F48049D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F5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5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51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51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51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51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51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51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51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51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51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51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51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51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51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51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51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51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5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51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51B9"/>
    <w:pPr>
      <w:numPr>
        <w:ilvl w:val="1"/>
      </w:numPr>
    </w:pPr>
    <w:rPr>
      <w:rFonts w:eastAsiaTheme="majorEastAsia" w:cstheme="majorBidi"/>
      <w:color w:val="000000" w:themeColor="text1"/>
      <w:spacing w:val="15"/>
      <w:sz w:val="28"/>
      <w:szCs w:val="28"/>
    </w:rPr>
  </w:style>
  <w:style w:type="character" w:customStyle="1" w:styleId="PaantratDiagrama">
    <w:name w:val="Paantraštė Diagrama"/>
    <w:basedOn w:val="Numatytasispastraiposriftas"/>
    <w:link w:val="Paantrat"/>
    <w:uiPriority w:val="11"/>
    <w:rsid w:val="000F51B9"/>
    <w:rPr>
      <w:rFonts w:eastAsiaTheme="majorEastAsia" w:cstheme="majorBidi"/>
      <w:color w:val="000000" w:themeColor="text1"/>
      <w:spacing w:val="15"/>
      <w:sz w:val="28"/>
      <w:szCs w:val="28"/>
    </w:rPr>
  </w:style>
  <w:style w:type="paragraph" w:styleId="Citata">
    <w:name w:val="Quote"/>
    <w:basedOn w:val="prastasis"/>
    <w:next w:val="prastasis"/>
    <w:link w:val="CitataDiagrama"/>
    <w:uiPriority w:val="29"/>
    <w:qFormat/>
    <w:rsid w:val="000F51B9"/>
    <w:pPr>
      <w:spacing w:before="160"/>
      <w:jc w:val="center"/>
    </w:pPr>
    <w:rPr>
      <w:i/>
      <w:iCs/>
      <w:color w:val="000000" w:themeColor="text1"/>
    </w:rPr>
  </w:style>
  <w:style w:type="character" w:customStyle="1" w:styleId="CitataDiagrama">
    <w:name w:val="Citata Diagrama"/>
    <w:basedOn w:val="Numatytasispastraiposriftas"/>
    <w:link w:val="Citata"/>
    <w:uiPriority w:val="29"/>
    <w:rsid w:val="000F51B9"/>
    <w:rPr>
      <w:i/>
      <w:iCs/>
      <w:color w:val="000000" w:themeColor="text1"/>
    </w:rPr>
  </w:style>
  <w:style w:type="paragraph" w:styleId="Sraopastraipa">
    <w:name w:val="List Paragraph"/>
    <w:basedOn w:val="prastasis"/>
    <w:uiPriority w:val="34"/>
    <w:qFormat/>
    <w:rsid w:val="000F51B9"/>
    <w:pPr>
      <w:ind w:left="720"/>
      <w:contextualSpacing/>
    </w:pPr>
  </w:style>
  <w:style w:type="character" w:styleId="Rykuspabraukimas">
    <w:name w:val="Intense Emphasis"/>
    <w:basedOn w:val="Numatytasispastraiposriftas"/>
    <w:uiPriority w:val="21"/>
    <w:qFormat/>
    <w:rsid w:val="000F51B9"/>
    <w:rPr>
      <w:i/>
      <w:iCs/>
      <w:color w:val="0F4761" w:themeColor="accent1" w:themeShade="BF"/>
    </w:rPr>
  </w:style>
  <w:style w:type="paragraph" w:styleId="Iskirtacitata">
    <w:name w:val="Intense Quote"/>
    <w:basedOn w:val="prastasis"/>
    <w:next w:val="prastasis"/>
    <w:link w:val="IskirtacitataDiagrama"/>
    <w:uiPriority w:val="30"/>
    <w:qFormat/>
    <w:rsid w:val="000F5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51B9"/>
    <w:rPr>
      <w:i/>
      <w:iCs/>
      <w:color w:val="0F4761" w:themeColor="accent1" w:themeShade="BF"/>
    </w:rPr>
  </w:style>
  <w:style w:type="character" w:styleId="Rykinuoroda">
    <w:name w:val="Intense Reference"/>
    <w:basedOn w:val="Numatytasispastraiposriftas"/>
    <w:uiPriority w:val="32"/>
    <w:qFormat/>
    <w:rsid w:val="000F5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1837</Words>
  <Characters>12257</Characters>
  <Application>Microsoft Office Word</Application>
  <DocSecurity>0</DocSecurity>
  <Lines>453</Lines>
  <Paragraphs>327</Paragraphs>
  <ScaleCrop>false</ScaleCrop>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11</cp:revision>
  <dcterms:created xsi:type="dcterms:W3CDTF">2025-12-01T13:02:00Z</dcterms:created>
  <dcterms:modified xsi:type="dcterms:W3CDTF">2025-12-03T07:32:00Z</dcterms:modified>
</cp:coreProperties>
</file>