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4469BA85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F70A23">
        <w:rPr>
          <w:b/>
          <w:lang w:val="lt-LT"/>
        </w:rPr>
        <w:t>MAMOGRAFIJOS ĮRANGOS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(-us)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(procentais), kuriai ketinama pasitelkti 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>. Pildoma, jei tiekėjas ketina pasitelkti kvazisubtiekėją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Kvazisubtiekėjo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Kvazisubtiekėjo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3B1558A0" w14:textId="77777777" w:rsidR="00CC183D" w:rsidRPr="005C4380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šią prekę: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0"/>
        <w:gridCol w:w="1988"/>
        <w:gridCol w:w="2097"/>
      </w:tblGrid>
      <w:tr w:rsidR="003B6681" w:rsidRPr="002F5B79" w14:paraId="3E7B1C2B" w14:textId="77777777" w:rsidTr="00BE027B">
        <w:trPr>
          <w:tblHeader/>
        </w:trPr>
        <w:tc>
          <w:tcPr>
            <w:tcW w:w="5980" w:type="dxa"/>
            <w:shd w:val="clear" w:color="auto" w:fill="DEEAF6"/>
            <w:vAlign w:val="center"/>
          </w:tcPr>
          <w:p w14:paraId="3D312DCF" w14:textId="77777777" w:rsidR="003B6681" w:rsidRPr="002F5B79" w:rsidRDefault="003B6681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988" w:type="dxa"/>
            <w:shd w:val="clear" w:color="auto" w:fill="DEEAF6"/>
            <w:vAlign w:val="center"/>
          </w:tcPr>
          <w:p w14:paraId="22B7253C" w14:textId="77777777" w:rsidR="003B6681" w:rsidRPr="002F5B79" w:rsidRDefault="003B6681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2097" w:type="dxa"/>
            <w:shd w:val="clear" w:color="auto" w:fill="DEEAF6"/>
            <w:vAlign w:val="center"/>
          </w:tcPr>
          <w:p w14:paraId="671C29C3" w14:textId="77777777" w:rsidR="003B6681" w:rsidRPr="002F5B79" w:rsidRDefault="003B6681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3B6681" w:rsidRPr="00807993" w14:paraId="6C47263A" w14:textId="77777777" w:rsidTr="00506F63">
        <w:tc>
          <w:tcPr>
            <w:tcW w:w="5980" w:type="dxa"/>
          </w:tcPr>
          <w:p w14:paraId="2601EB3F" w14:textId="59475319" w:rsidR="003B6681" w:rsidRDefault="00F70A23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Mamografijos įranga</w:t>
            </w:r>
          </w:p>
          <w:p w14:paraId="32AA94BF" w14:textId="77777777" w:rsidR="003B6681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55193A74" w14:textId="77777777" w:rsidR="003B6681" w:rsidRPr="00807993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988" w:type="dxa"/>
          </w:tcPr>
          <w:p w14:paraId="43E45087" w14:textId="77777777" w:rsidR="003B6681" w:rsidRPr="002F5B79" w:rsidRDefault="003B6681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2097" w:type="dxa"/>
          </w:tcPr>
          <w:p w14:paraId="28F22376" w14:textId="77777777" w:rsidR="003B6681" w:rsidRPr="002F5B79" w:rsidRDefault="003B6681" w:rsidP="00A853C2">
            <w:pPr>
              <w:rPr>
                <w:lang w:val="lt-LT"/>
              </w:rPr>
            </w:pPr>
          </w:p>
        </w:tc>
      </w:tr>
      <w:tr w:rsidR="00CC183D" w:rsidRPr="00807993" w14:paraId="3A311CF0" w14:textId="77777777" w:rsidTr="00CC183D">
        <w:tc>
          <w:tcPr>
            <w:tcW w:w="7968" w:type="dxa"/>
            <w:gridSpan w:val="2"/>
          </w:tcPr>
          <w:p w14:paraId="00928067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>(.... proc.)</w:t>
            </w:r>
            <w:r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>(pildoma, jei taikoma)**</w:t>
            </w:r>
          </w:p>
        </w:tc>
        <w:tc>
          <w:tcPr>
            <w:tcW w:w="2097" w:type="dxa"/>
          </w:tcPr>
          <w:p w14:paraId="0F549051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2C80B94C" w14:textId="77777777" w:rsidTr="00CC183D">
        <w:tc>
          <w:tcPr>
            <w:tcW w:w="7968" w:type="dxa"/>
            <w:gridSpan w:val="2"/>
          </w:tcPr>
          <w:p w14:paraId="092FFA4C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2097" w:type="dxa"/>
          </w:tcPr>
          <w:p w14:paraId="10A1DBFA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61516A48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0B67258D" w14:textId="77777777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0F183A16" w14:textId="77777777" w:rsidR="00CC183D" w:rsidRDefault="00CC183D" w:rsidP="00CC183D">
      <w:pPr>
        <w:rPr>
          <w:rFonts w:cstheme="minorHAnsi"/>
          <w:lang w:val="lt-LT"/>
        </w:rPr>
      </w:pP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5643505D" w14:textId="77777777" w:rsidR="00CC183D" w:rsidRPr="00BA190E" w:rsidRDefault="00CC183D" w:rsidP="00CC183D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0B5B16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49264CAE" w14:textId="77777777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 xml:space="preserve">iūloma </w:t>
      </w:r>
      <w:r>
        <w:rPr>
          <w:rFonts w:eastAsia="Calibri"/>
          <w:lang w:val="lt-LT"/>
        </w:rPr>
        <w:t>prekė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Eil.Nr.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6B227AA2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0B5B16">
              <w:rPr>
                <w:rFonts w:eastAsia="Times New Roman"/>
                <w:lang w:val="lt-LT"/>
              </w:rPr>
              <w:t>ės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2D3302" w:rsidRPr="002D3302" w14:paraId="7DEA0EF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2D3302" w:rsidRDefault="005773A3" w:rsidP="006623D7">
            <w:pPr>
              <w:rPr>
                <w:lang w:val="lt-LT"/>
              </w:rPr>
            </w:pPr>
            <w:r w:rsidRPr="002D3302">
              <w:rPr>
                <w:lang w:val="lt-LT"/>
              </w:rPr>
              <w:t>3</w:t>
            </w:r>
            <w:r w:rsidR="00101E40" w:rsidRPr="002D3302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7279AEA4" w:rsidR="00101E40" w:rsidRPr="002D3302" w:rsidRDefault="002D3302" w:rsidP="006623D7">
            <w:pPr>
              <w:rPr>
                <w:lang w:val="lt-LT"/>
              </w:rPr>
            </w:pPr>
            <w:r w:rsidRPr="002D3302">
              <w:rPr>
                <w:rFonts w:eastAsia="Times New Roman"/>
                <w:lang w:val="lt-LT"/>
              </w:rPr>
              <w:t>Dokumentai, įrodantys, kad tiekėjas yra oficialus siūlom</w:t>
            </w:r>
            <w:r w:rsidR="000B5B16">
              <w:rPr>
                <w:rFonts w:eastAsia="Times New Roman"/>
                <w:lang w:val="lt-LT"/>
              </w:rPr>
              <w:t>os</w:t>
            </w:r>
            <w:r w:rsidRPr="002D3302">
              <w:rPr>
                <w:rFonts w:eastAsia="Times New Roman"/>
                <w:lang w:val="lt-LT"/>
              </w:rPr>
              <w:t xml:space="preserve"> prek</w:t>
            </w:r>
            <w:r w:rsidR="000B5B16">
              <w:rPr>
                <w:rFonts w:eastAsia="Times New Roman"/>
                <w:lang w:val="lt-LT"/>
              </w:rPr>
              <w:t>ės</w:t>
            </w:r>
            <w:r w:rsidRPr="002D3302">
              <w:rPr>
                <w:rFonts w:eastAsia="Times New Roman"/>
                <w:lang w:val="lt-LT"/>
              </w:rPr>
              <w:t xml:space="preserve"> gamintojas arba turi atstovavimo teisę gamintojui arba oficialų susitarimą su gamintojo atstovu dėl siūlom</w:t>
            </w:r>
            <w:r w:rsidR="000B5B16">
              <w:rPr>
                <w:rFonts w:eastAsia="Times New Roman"/>
                <w:lang w:val="lt-LT"/>
              </w:rPr>
              <w:t>os</w:t>
            </w:r>
            <w:r w:rsidRPr="002D3302">
              <w:rPr>
                <w:rFonts w:eastAsia="Times New Roman"/>
                <w:lang w:val="lt-LT"/>
              </w:rPr>
              <w:t xml:space="preserve"> prek</w:t>
            </w:r>
            <w:r w:rsidR="000B5B16">
              <w:rPr>
                <w:rFonts w:eastAsia="Times New Roman"/>
                <w:lang w:val="lt-LT"/>
              </w:rPr>
              <w:t>ės</w:t>
            </w:r>
            <w:r w:rsidRPr="002D3302">
              <w:rPr>
                <w:rFonts w:eastAsia="Times New Roman"/>
                <w:lang w:val="lt-LT"/>
              </w:rPr>
              <w:t xml:space="preserve"> prekybos ir garantinio aptarnavimo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2D3302" w:rsidRDefault="00101E40" w:rsidP="006623D7">
            <w:pPr>
              <w:rPr>
                <w:lang w:val="lt-LT"/>
              </w:rPr>
            </w:pPr>
          </w:p>
        </w:tc>
      </w:tr>
      <w:tr w:rsidR="00101F96" w:rsidRPr="00BB03A7" w14:paraId="262A35EA" w14:textId="77777777" w:rsidTr="001537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7B4" w14:textId="77777777" w:rsidR="00101F96" w:rsidRPr="00BB03A7" w:rsidRDefault="00101F96" w:rsidP="00153728">
            <w:pPr>
              <w:rPr>
                <w:lang w:val="lt-LT"/>
              </w:rPr>
            </w:pPr>
            <w:r w:rsidRPr="00BB03A7">
              <w:rPr>
                <w:lang w:val="lt-LT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216" w14:textId="77777777" w:rsidR="00101F96" w:rsidRPr="00BB03A7" w:rsidRDefault="00101F96" w:rsidP="00153728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40E" w14:textId="77777777" w:rsidR="00101F96" w:rsidRPr="00BB03A7" w:rsidRDefault="00101F96" w:rsidP="00153728">
            <w:pPr>
              <w:rPr>
                <w:lang w:val="lt-LT"/>
              </w:rPr>
            </w:pPr>
          </w:p>
        </w:tc>
      </w:tr>
      <w:tr w:rsidR="00FE38E8" w:rsidRPr="00BB03A7" w14:paraId="033C75F0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3E7FD017" w:rsidR="00FE38E8" w:rsidRPr="00BB03A7" w:rsidRDefault="00101F96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FE38E8" w:rsidRPr="00BB03A7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142358C4" w:rsidR="00FE38E8" w:rsidRPr="00BB03A7" w:rsidRDefault="00101F96" w:rsidP="006623D7">
            <w:pPr>
              <w:rPr>
                <w:lang w:val="lt-LT"/>
              </w:rPr>
            </w:pPr>
            <w:r>
              <w:rPr>
                <w:lang w:val="lt-LT" w:eastAsia="en-GB"/>
              </w:rPr>
              <w:t>Tiekėjo patvirtinimas/ai dėl Techninė</w:t>
            </w:r>
            <w:r w:rsidR="00185644">
              <w:rPr>
                <w:lang w:val="lt-LT" w:eastAsia="en-GB"/>
              </w:rPr>
              <w:t>s</w:t>
            </w:r>
            <w:r>
              <w:rPr>
                <w:lang w:val="lt-LT" w:eastAsia="en-GB"/>
              </w:rPr>
              <w:t xml:space="preserve"> specifikacij</w:t>
            </w:r>
            <w:r w:rsidR="00185644">
              <w:rPr>
                <w:lang w:val="lt-LT" w:eastAsia="en-GB"/>
              </w:rPr>
              <w:t>os</w:t>
            </w:r>
            <w:r>
              <w:rPr>
                <w:lang w:val="lt-LT" w:eastAsia="en-GB"/>
              </w:rPr>
              <w:t xml:space="preserve"> 12.2, 12.3, 12.4 punkt</w:t>
            </w:r>
            <w:r w:rsidR="00185644">
              <w:rPr>
                <w:lang w:val="lt-LT" w:eastAsia="en-GB"/>
              </w:rPr>
              <w:t>uose nurodytų</w:t>
            </w:r>
            <w:r>
              <w:rPr>
                <w:lang w:val="lt-LT" w:eastAsia="en-GB"/>
              </w:rPr>
              <w:t xml:space="preserve"> </w:t>
            </w:r>
            <w:r w:rsidR="00185644">
              <w:rPr>
                <w:lang w:val="lt-LT" w:eastAsia="en-GB"/>
              </w:rPr>
              <w:t xml:space="preserve">parametrų </w:t>
            </w:r>
            <w:r>
              <w:rPr>
                <w:lang w:val="lt-LT" w:eastAsia="en-GB"/>
              </w:rPr>
              <w:t>atitikimo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BB03A7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782FB2FB" w:rsidR="00573CB6" w:rsidRPr="00101E40" w:rsidRDefault="00101F96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62E8846E" w:rsidR="00FE38E8" w:rsidRPr="00101E40" w:rsidRDefault="00101F96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1FEA92D3" w:rsidR="00FE38E8" w:rsidRPr="00101E40" w:rsidRDefault="00101F96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3BF77103" w:rsidR="00FE38E8" w:rsidRPr="00101E40" w:rsidRDefault="00101F96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3F772F17" w:rsidR="00E30E14" w:rsidRPr="00101E40" w:rsidRDefault="00101F96" w:rsidP="006623D7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E30E14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0172FB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4088BC13" w:rsidR="00E30E14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</w:t>
            </w:r>
            <w:r w:rsidR="00101F96">
              <w:rPr>
                <w:lang w:val="lt-LT"/>
              </w:rPr>
              <w:t>1</w:t>
            </w:r>
            <w:r w:rsidRPr="00E30E14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745076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Pr="00E30E14">
              <w:rPr>
                <w:b/>
                <w:bCs/>
                <w:lang w:val="lt-LT"/>
              </w:rPr>
              <w:t xml:space="preserve">9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Pr="00EC598E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6D84E33C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E076177" w14:textId="77777777" w:rsidR="00294A77" w:rsidRDefault="00294A77" w:rsidP="000B5B16">
            <w:pPr>
              <w:ind w:right="-108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8FD8" w14:textId="77777777" w:rsidR="006464A8" w:rsidRDefault="006464A8" w:rsidP="004D107A">
      <w:r>
        <w:separator/>
      </w:r>
    </w:p>
  </w:endnote>
  <w:endnote w:type="continuationSeparator" w:id="0">
    <w:p w14:paraId="32200920" w14:textId="77777777" w:rsidR="006464A8" w:rsidRDefault="006464A8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AF07" w14:textId="77777777" w:rsidR="006464A8" w:rsidRDefault="006464A8" w:rsidP="004D107A">
      <w:r>
        <w:separator/>
      </w:r>
    </w:p>
  </w:footnote>
  <w:footnote w:type="continuationSeparator" w:id="0">
    <w:p w14:paraId="65A67442" w14:textId="77777777" w:rsidR="006464A8" w:rsidRDefault="006464A8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463"/>
    <w:rsid w:val="00071D8E"/>
    <w:rsid w:val="00071F3E"/>
    <w:rsid w:val="000B5B16"/>
    <w:rsid w:val="000C07DA"/>
    <w:rsid w:val="000C51E8"/>
    <w:rsid w:val="000E4DBD"/>
    <w:rsid w:val="000F31DF"/>
    <w:rsid w:val="00101E40"/>
    <w:rsid w:val="00101F96"/>
    <w:rsid w:val="00117A5E"/>
    <w:rsid w:val="001228FB"/>
    <w:rsid w:val="0012408D"/>
    <w:rsid w:val="00157A24"/>
    <w:rsid w:val="00185644"/>
    <w:rsid w:val="00185E7A"/>
    <w:rsid w:val="001903BC"/>
    <w:rsid w:val="001B535A"/>
    <w:rsid w:val="001B5405"/>
    <w:rsid w:val="001B5DBA"/>
    <w:rsid w:val="001B6E0E"/>
    <w:rsid w:val="00202BA5"/>
    <w:rsid w:val="00204BD1"/>
    <w:rsid w:val="002141CD"/>
    <w:rsid w:val="002150CB"/>
    <w:rsid w:val="00215393"/>
    <w:rsid w:val="002513F3"/>
    <w:rsid w:val="00276588"/>
    <w:rsid w:val="00294A77"/>
    <w:rsid w:val="002A49F9"/>
    <w:rsid w:val="002A5FAC"/>
    <w:rsid w:val="002B1AB5"/>
    <w:rsid w:val="002B3279"/>
    <w:rsid w:val="002D3302"/>
    <w:rsid w:val="002E372D"/>
    <w:rsid w:val="002E73F1"/>
    <w:rsid w:val="002E7FBE"/>
    <w:rsid w:val="002F5B79"/>
    <w:rsid w:val="00311EA5"/>
    <w:rsid w:val="00330155"/>
    <w:rsid w:val="00351075"/>
    <w:rsid w:val="00355179"/>
    <w:rsid w:val="003564A9"/>
    <w:rsid w:val="0036398A"/>
    <w:rsid w:val="00365C02"/>
    <w:rsid w:val="00376B53"/>
    <w:rsid w:val="003A391B"/>
    <w:rsid w:val="003B6681"/>
    <w:rsid w:val="003C3134"/>
    <w:rsid w:val="003C660D"/>
    <w:rsid w:val="003D6600"/>
    <w:rsid w:val="003F3EEB"/>
    <w:rsid w:val="004169D5"/>
    <w:rsid w:val="004243CB"/>
    <w:rsid w:val="0042624C"/>
    <w:rsid w:val="00430F4B"/>
    <w:rsid w:val="004711C2"/>
    <w:rsid w:val="00483B7A"/>
    <w:rsid w:val="004B5195"/>
    <w:rsid w:val="004B6603"/>
    <w:rsid w:val="004C6957"/>
    <w:rsid w:val="004D107A"/>
    <w:rsid w:val="004E04B7"/>
    <w:rsid w:val="004E7F86"/>
    <w:rsid w:val="00515030"/>
    <w:rsid w:val="005303A9"/>
    <w:rsid w:val="0053258D"/>
    <w:rsid w:val="0055657C"/>
    <w:rsid w:val="005565F1"/>
    <w:rsid w:val="005724FC"/>
    <w:rsid w:val="00573CB6"/>
    <w:rsid w:val="005773A3"/>
    <w:rsid w:val="005B035C"/>
    <w:rsid w:val="005B5314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042C0"/>
    <w:rsid w:val="00630BA0"/>
    <w:rsid w:val="006464A8"/>
    <w:rsid w:val="006553B6"/>
    <w:rsid w:val="00657538"/>
    <w:rsid w:val="006923FC"/>
    <w:rsid w:val="006A32E9"/>
    <w:rsid w:val="006D452C"/>
    <w:rsid w:val="006D6515"/>
    <w:rsid w:val="006E1814"/>
    <w:rsid w:val="006F505C"/>
    <w:rsid w:val="007518C3"/>
    <w:rsid w:val="00754A8B"/>
    <w:rsid w:val="00763DB7"/>
    <w:rsid w:val="00785133"/>
    <w:rsid w:val="007B1B86"/>
    <w:rsid w:val="007D335F"/>
    <w:rsid w:val="007D53C4"/>
    <w:rsid w:val="007E1FBA"/>
    <w:rsid w:val="007E753F"/>
    <w:rsid w:val="007F646E"/>
    <w:rsid w:val="008030A3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6246D"/>
    <w:rsid w:val="008915FA"/>
    <w:rsid w:val="00892029"/>
    <w:rsid w:val="008A7948"/>
    <w:rsid w:val="008B28A5"/>
    <w:rsid w:val="008B2B5F"/>
    <w:rsid w:val="008B5198"/>
    <w:rsid w:val="008C1052"/>
    <w:rsid w:val="00906A30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475E"/>
    <w:rsid w:val="009D5EDF"/>
    <w:rsid w:val="009E14C2"/>
    <w:rsid w:val="009F319E"/>
    <w:rsid w:val="009F4FB0"/>
    <w:rsid w:val="009F6DE1"/>
    <w:rsid w:val="00A268B6"/>
    <w:rsid w:val="00A33DDD"/>
    <w:rsid w:val="00A3716D"/>
    <w:rsid w:val="00A577E0"/>
    <w:rsid w:val="00A83F93"/>
    <w:rsid w:val="00A96756"/>
    <w:rsid w:val="00AA0CCA"/>
    <w:rsid w:val="00AD4F9C"/>
    <w:rsid w:val="00AE1424"/>
    <w:rsid w:val="00AE16D0"/>
    <w:rsid w:val="00B071F8"/>
    <w:rsid w:val="00B10C38"/>
    <w:rsid w:val="00B16217"/>
    <w:rsid w:val="00B17AA9"/>
    <w:rsid w:val="00B214E7"/>
    <w:rsid w:val="00B468AD"/>
    <w:rsid w:val="00B75E44"/>
    <w:rsid w:val="00B76AD7"/>
    <w:rsid w:val="00B91759"/>
    <w:rsid w:val="00BA190E"/>
    <w:rsid w:val="00BA3F80"/>
    <w:rsid w:val="00BA4486"/>
    <w:rsid w:val="00BB03A7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62D9"/>
    <w:rsid w:val="00C9155A"/>
    <w:rsid w:val="00C96F18"/>
    <w:rsid w:val="00CC183D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72675"/>
    <w:rsid w:val="00D74234"/>
    <w:rsid w:val="00DC1F09"/>
    <w:rsid w:val="00DC4E36"/>
    <w:rsid w:val="00DD62D6"/>
    <w:rsid w:val="00DF066B"/>
    <w:rsid w:val="00DF5D4C"/>
    <w:rsid w:val="00E06396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70A23"/>
    <w:rsid w:val="00F876C7"/>
    <w:rsid w:val="00F93790"/>
    <w:rsid w:val="00F9773E"/>
    <w:rsid w:val="00FA29D3"/>
    <w:rsid w:val="00FA51BE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2662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5</cp:revision>
  <cp:lastPrinted>2023-04-04T08:48:00Z</cp:lastPrinted>
  <dcterms:created xsi:type="dcterms:W3CDTF">2025-11-28T07:12:00Z</dcterms:created>
  <dcterms:modified xsi:type="dcterms:W3CDTF">2025-11-28T07:43:00Z</dcterms:modified>
  <dc:language>lt-LT</dc:language>
</cp:coreProperties>
</file>