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6C7B" w14:textId="55D6C24C" w:rsidR="25109680" w:rsidRPr="007C0332" w:rsidRDefault="00231EF8" w:rsidP="00231EF8">
      <w:pPr>
        <w:tabs>
          <w:tab w:val="left" w:pos="3544"/>
        </w:tabs>
        <w:jc w:val="center"/>
        <w:rPr>
          <w:szCs w:val="24"/>
        </w:rPr>
      </w:pPr>
      <w:r>
        <w:rPr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2AE8BC18" wp14:editId="3D84C06E">
            <wp:extent cx="3101340" cy="632460"/>
            <wp:effectExtent l="0" t="0" r="3810" b="0"/>
            <wp:docPr id="2" name="Picture 1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text on a white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AEFBA" w14:textId="77777777" w:rsidR="00231EF8" w:rsidRDefault="00231EF8" w:rsidP="455B9A34">
      <w:pPr>
        <w:shd w:val="clear" w:color="auto" w:fill="FFFFFF" w:themeFill="background1"/>
        <w:tabs>
          <w:tab w:val="left" w:pos="3544"/>
        </w:tabs>
        <w:jc w:val="center"/>
        <w:rPr>
          <w:b/>
          <w:bCs/>
        </w:rPr>
      </w:pPr>
    </w:p>
    <w:p w14:paraId="2A42F73A" w14:textId="145FAD60" w:rsidR="00AB7F32" w:rsidRPr="007C0332" w:rsidRDefault="00D5195D" w:rsidP="455B9A34">
      <w:pPr>
        <w:shd w:val="clear" w:color="auto" w:fill="FFFFFF" w:themeFill="background1"/>
        <w:tabs>
          <w:tab w:val="left" w:pos="3544"/>
        </w:tabs>
        <w:jc w:val="center"/>
        <w:rPr>
          <w:b/>
          <w:bCs/>
        </w:rPr>
      </w:pPr>
      <w:r w:rsidRPr="007C0332">
        <w:rPr>
          <w:b/>
          <w:bCs/>
        </w:rPr>
        <w:t xml:space="preserve"> DALYVIO</w:t>
      </w:r>
      <w:r w:rsidRPr="007C0332">
        <w:rPr>
          <w:rStyle w:val="FootnoteReference"/>
          <w:b/>
          <w:bCs/>
        </w:rPr>
        <w:footnoteReference w:id="2"/>
      </w:r>
      <w:r w:rsidRPr="007C0332">
        <w:rPr>
          <w:b/>
          <w:bCs/>
        </w:rPr>
        <w:t xml:space="preserve"> APKLAUSOS ANKETA</w:t>
      </w:r>
    </w:p>
    <w:p w14:paraId="02EB378F" w14:textId="77777777" w:rsidR="00327E50" w:rsidRPr="007C0332" w:rsidRDefault="00327E50" w:rsidP="00F91ECC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4BD77791" w14:textId="77777777" w:rsidR="00BA38BB" w:rsidRPr="007C0332" w:rsidRDefault="00D73692" w:rsidP="00BA38BB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bCs/>
        </w:rPr>
      </w:pPr>
      <w:r w:rsidRPr="007C0332">
        <w:rPr>
          <w:b/>
          <w:bCs/>
        </w:rPr>
        <w:t>1. INFORMACIJA APIE PROJEKTĄ ARBA JP PROJEKTĄ</w:t>
      </w:r>
      <w:r w:rsidR="00327E50" w:rsidRPr="007C0332">
        <w:rPr>
          <w:b/>
          <w:bCs/>
        </w:rPr>
        <w:t xml:space="preserve"> </w:t>
      </w:r>
      <w:r w:rsidR="00BA38BB" w:rsidRPr="007C0332">
        <w:rPr>
          <w:b/>
          <w:bCs/>
        </w:rPr>
        <w:t xml:space="preserve">(pildo PV atsakingas už dalyvio anketą)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025"/>
        <w:gridCol w:w="5625"/>
        <w:gridCol w:w="2551"/>
      </w:tblGrid>
      <w:tr w:rsidR="00FF671D" w:rsidRPr="007C0332" w14:paraId="08BDF45C" w14:textId="77777777" w:rsidTr="00BC6432">
        <w:tc>
          <w:tcPr>
            <w:tcW w:w="2025" w:type="dxa"/>
          </w:tcPr>
          <w:p w14:paraId="74105D7F" w14:textId="77777777" w:rsidR="00FF671D" w:rsidRPr="007C0332" w:rsidRDefault="00FF671D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8176" w:type="dxa"/>
            <w:gridSpan w:val="2"/>
          </w:tcPr>
          <w:p w14:paraId="68BF3D7D" w14:textId="504B5027" w:rsidR="00FF671D" w:rsidRPr="007C0332" w:rsidRDefault="00231EF8" w:rsidP="00231EF8">
            <w:pPr>
              <w:rPr>
                <w:rFonts w:ascii="Times New Roman" w:hAnsi="Times New Roman" w:cs="Times New Roman"/>
              </w:rPr>
            </w:pPr>
            <w:r w:rsidRPr="00231EF8">
              <w:rPr>
                <w:rFonts w:ascii="Times New Roman" w:hAnsi="Times New Roman" w:cs="Times New Roman"/>
              </w:rPr>
              <w:t>Plėtoti efektyvios prevencijos ir pagalbos smurto artimoje aplinkoje sistemą</w:t>
            </w:r>
          </w:p>
        </w:tc>
      </w:tr>
      <w:tr w:rsidR="00FF671D" w:rsidRPr="007C0332" w14:paraId="6F06D730" w14:textId="77777777" w:rsidTr="00BC6432">
        <w:tc>
          <w:tcPr>
            <w:tcW w:w="2025" w:type="dxa"/>
          </w:tcPr>
          <w:p w14:paraId="5A7CAFBE" w14:textId="77777777" w:rsidR="00FF671D" w:rsidRPr="007C0332" w:rsidRDefault="00FF671D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Kodas</w:t>
            </w:r>
          </w:p>
        </w:tc>
        <w:tc>
          <w:tcPr>
            <w:tcW w:w="8176" w:type="dxa"/>
            <w:gridSpan w:val="2"/>
          </w:tcPr>
          <w:p w14:paraId="5AE8DD9F" w14:textId="4320187B" w:rsidR="00FF671D" w:rsidRPr="007C0332" w:rsidRDefault="00231EF8">
            <w:pPr>
              <w:rPr>
                <w:rFonts w:ascii="Times New Roman" w:hAnsi="Times New Roman" w:cs="Times New Roman"/>
              </w:rPr>
            </w:pPr>
            <w:r w:rsidRPr="00231EF8">
              <w:rPr>
                <w:rFonts w:ascii="Times New Roman" w:hAnsi="Times New Roman" w:cs="Times New Roman"/>
              </w:rPr>
              <w:t>07-014-P-0001</w:t>
            </w:r>
          </w:p>
        </w:tc>
      </w:tr>
      <w:tr w:rsidR="00FF671D" w:rsidRPr="007C0332" w14:paraId="5B3EE4F4" w14:textId="77777777" w:rsidTr="00BC6432">
        <w:tc>
          <w:tcPr>
            <w:tcW w:w="2025" w:type="dxa"/>
          </w:tcPr>
          <w:p w14:paraId="259F7E0E" w14:textId="1EFED187" w:rsidR="00FF671D" w:rsidRPr="007C0332" w:rsidRDefault="00FF671D" w:rsidP="25109680">
            <w:pPr>
              <w:tabs>
                <w:tab w:val="left" w:pos="3544"/>
              </w:tabs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Kurso numeris*</w:t>
            </w:r>
          </w:p>
        </w:tc>
        <w:tc>
          <w:tcPr>
            <w:tcW w:w="5625" w:type="dxa"/>
          </w:tcPr>
          <w:p w14:paraId="36AB5D5B" w14:textId="338BDFBF" w:rsidR="00FF671D" w:rsidRPr="007C0332" w:rsidRDefault="00FF671D" w:rsidP="25109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Kurso pavadinimas*</w:t>
            </w:r>
          </w:p>
        </w:tc>
        <w:tc>
          <w:tcPr>
            <w:tcW w:w="2551" w:type="dxa"/>
          </w:tcPr>
          <w:p w14:paraId="357F8C4D" w14:textId="0D61EA78" w:rsidR="00FF671D" w:rsidRPr="007C0332" w:rsidRDefault="00FF671D" w:rsidP="25109680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Grupės  numeris*</w:t>
            </w:r>
          </w:p>
        </w:tc>
      </w:tr>
      <w:tr w:rsidR="00FF671D" w:rsidRPr="007C0332" w14:paraId="41C8F396" w14:textId="77777777" w:rsidTr="00BC6432">
        <w:tc>
          <w:tcPr>
            <w:tcW w:w="2025" w:type="dxa"/>
          </w:tcPr>
          <w:p w14:paraId="72A3D3EC" w14:textId="3E4D0700" w:rsidR="00FF671D" w:rsidRPr="007C0332" w:rsidDel="00A5143D" w:rsidRDefault="00231EF8" w:rsidP="006A3444">
            <w:pPr>
              <w:tabs>
                <w:tab w:val="left" w:pos="3544"/>
              </w:tabs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5A6A67">
              <w:rPr>
                <w:rStyle w:val="CommentReference"/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="003D0EB8">
              <w:rPr>
                <w:rStyle w:val="CommentReference"/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5A6A67">
              <w:rPr>
                <w:rStyle w:val="CommentReference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625" w:type="dxa"/>
          </w:tcPr>
          <w:p w14:paraId="0D0B940D" w14:textId="6EE658FE" w:rsidR="00FF671D" w:rsidRPr="007C0332" w:rsidRDefault="00231EF8" w:rsidP="25109680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5A6A67">
              <w:rPr>
                <w:rFonts w:ascii="Times New Roman" w:hAnsi="Times New Roman" w:cs="Times New Roman"/>
                <w:i/>
                <w:iCs/>
                <w:szCs w:val="24"/>
              </w:rPr>
              <w:t>Kompetencijų ugdymas ir visuomenės informuotumo didinimas smurto artimoje aplinkoje prevencijos srityje Sostinės regione</w:t>
            </w:r>
            <w:r>
              <w:rPr>
                <w:rFonts w:ascii="Times New Roman" w:hAnsi="Times New Roman" w:cs="Times New Roman"/>
                <w:i/>
                <w:iCs/>
                <w:szCs w:val="24"/>
              </w:rPr>
              <w:t xml:space="preserve">. </w:t>
            </w:r>
            <w:r w:rsidR="003D0EB8" w:rsidRPr="003D0EB8">
              <w:rPr>
                <w:rFonts w:ascii="Times New Roman" w:hAnsi="Times New Roman" w:cs="Times New Roman"/>
                <w:i/>
                <w:iCs/>
                <w:szCs w:val="24"/>
              </w:rPr>
              <w:t>Smurto artimoje aplinkoje prevencijos ir įgalinimo mokymų platformos sukūrimas ir šių mokymų vykdymas Finansavimo sąlygų aprašo 4.7 papunktyje nurodytos tikslinės grupės asmenims</w:t>
            </w:r>
          </w:p>
        </w:tc>
        <w:tc>
          <w:tcPr>
            <w:tcW w:w="2551" w:type="dxa"/>
          </w:tcPr>
          <w:p w14:paraId="0E27B00A" w14:textId="66BF85DC" w:rsidR="00FF671D" w:rsidRPr="00C75741" w:rsidRDefault="00231EF8" w:rsidP="00143055">
            <w:pPr>
              <w:tabs>
                <w:tab w:val="left" w:pos="3544"/>
              </w:tabs>
              <w:rPr>
                <w:rFonts w:ascii="Times New Roman" w:hAnsi="Times New Roman" w:cs="Times New Roman"/>
                <w:i/>
                <w:szCs w:val="24"/>
              </w:rPr>
            </w:pPr>
            <w:r w:rsidRPr="00C75741">
              <w:rPr>
                <w:rFonts w:ascii="Times New Roman" w:hAnsi="Times New Roman" w:cs="Times New Roman"/>
                <w:i/>
                <w:iCs/>
                <w:szCs w:val="24"/>
              </w:rPr>
              <w:t>1.</w:t>
            </w:r>
            <w:r w:rsidR="00C75741" w:rsidRPr="00C75741">
              <w:rPr>
                <w:rFonts w:ascii="Times New Roman" w:hAnsi="Times New Roman" w:cs="Times New Roman"/>
                <w:i/>
                <w:iCs/>
                <w:szCs w:val="24"/>
              </w:rPr>
              <w:t>4</w:t>
            </w:r>
            <w:r w:rsidRPr="00C75741">
              <w:rPr>
                <w:rFonts w:ascii="Times New Roman" w:hAnsi="Times New Roman" w:cs="Times New Roman"/>
                <w:i/>
                <w:iCs/>
                <w:szCs w:val="24"/>
              </w:rPr>
              <w:t>.-0</w:t>
            </w:r>
            <w:r w:rsidR="00C75741" w:rsidRPr="00C75741">
              <w:rPr>
                <w:rFonts w:ascii="Times New Roman" w:hAnsi="Times New Roman" w:cs="Times New Roman"/>
                <w:i/>
                <w:iCs/>
                <w:szCs w:val="24"/>
              </w:rPr>
              <w:t>1</w:t>
            </w:r>
            <w:r w:rsidRPr="00C75741">
              <w:rPr>
                <w:rFonts w:ascii="Times New Roman" w:hAnsi="Times New Roman" w:cs="Times New Roman"/>
                <w:i/>
                <w:iCs/>
                <w:szCs w:val="24"/>
              </w:rPr>
              <w:t>-</w:t>
            </w:r>
            <w:r w:rsidR="00C75741" w:rsidRPr="00C75741">
              <w:rPr>
                <w:rFonts w:ascii="Times New Roman" w:hAnsi="Times New Roman" w:cs="Times New Roman"/>
                <w:i/>
                <w:iCs/>
                <w:szCs w:val="24"/>
              </w:rPr>
              <w:t>1</w:t>
            </w:r>
          </w:p>
        </w:tc>
      </w:tr>
      <w:tr w:rsidR="00231EF8" w:rsidRPr="007C0332" w14:paraId="34453CAB" w14:textId="77777777" w:rsidTr="00BC6432">
        <w:tc>
          <w:tcPr>
            <w:tcW w:w="2025" w:type="dxa"/>
          </w:tcPr>
          <w:p w14:paraId="2EC2A7C0" w14:textId="760E2187" w:rsidR="00231EF8" w:rsidRPr="007C0332" w:rsidDel="00A5143D" w:rsidRDefault="00231EF8" w:rsidP="006A3444">
            <w:pPr>
              <w:tabs>
                <w:tab w:val="left" w:pos="3544"/>
              </w:tabs>
              <w:rPr>
                <w:rStyle w:val="CommentReference"/>
                <w:sz w:val="22"/>
                <w:szCs w:val="22"/>
              </w:rPr>
            </w:pPr>
            <w:r w:rsidRPr="005A6A67">
              <w:rPr>
                <w:rStyle w:val="CommentReference"/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003D0EB8">
              <w:rPr>
                <w:rStyle w:val="CommentReference"/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5A6A67">
              <w:rPr>
                <w:rStyle w:val="CommentReference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625" w:type="dxa"/>
          </w:tcPr>
          <w:p w14:paraId="7CAA3070" w14:textId="26165003" w:rsidR="00231EF8" w:rsidRPr="007C0332" w:rsidRDefault="00231EF8" w:rsidP="25109680">
            <w:pPr>
              <w:rPr>
                <w:i/>
                <w:iCs/>
                <w:szCs w:val="24"/>
              </w:rPr>
            </w:pPr>
            <w:r w:rsidRPr="005A6A67">
              <w:rPr>
                <w:rFonts w:ascii="Times New Roman" w:hAnsi="Times New Roman" w:cs="Times New Roman"/>
                <w:i/>
                <w:iCs/>
                <w:szCs w:val="24"/>
              </w:rPr>
              <w:t>Kompetencijų ugdymas ir visuomenės informuotumo didinimas smurto artimoje aplinkoje prevencijos srityje Vidurio ir vakarų Lietuvos regione</w:t>
            </w:r>
            <w:r>
              <w:rPr>
                <w:rFonts w:ascii="Times New Roman" w:hAnsi="Times New Roman" w:cs="Times New Roman"/>
                <w:i/>
                <w:iCs/>
                <w:szCs w:val="24"/>
              </w:rPr>
              <w:t xml:space="preserve">. </w:t>
            </w:r>
            <w:r w:rsidR="003D0EB8" w:rsidRPr="003D0EB8">
              <w:rPr>
                <w:rFonts w:ascii="Times New Roman" w:hAnsi="Times New Roman" w:cs="Times New Roman"/>
                <w:i/>
                <w:iCs/>
                <w:szCs w:val="24"/>
              </w:rPr>
              <w:t>Smurto artimoje aplinkoje prevencijos ir įgalinimo mokymų platformos sukūrimas ir šių mokymų vykdymas Finansavimo sąlygų aprašo 4.7 papunktyje nurodytos tikslinės grupės asmenims</w:t>
            </w:r>
          </w:p>
        </w:tc>
        <w:tc>
          <w:tcPr>
            <w:tcW w:w="2551" w:type="dxa"/>
          </w:tcPr>
          <w:p w14:paraId="281121AA" w14:textId="73735EE8" w:rsidR="00231EF8" w:rsidRPr="00C75741" w:rsidRDefault="00231EF8" w:rsidP="00143055">
            <w:pPr>
              <w:tabs>
                <w:tab w:val="left" w:pos="3544"/>
              </w:tabs>
              <w:rPr>
                <w:i/>
                <w:szCs w:val="24"/>
              </w:rPr>
            </w:pPr>
            <w:r w:rsidRPr="00C75741">
              <w:rPr>
                <w:rFonts w:ascii="Times New Roman" w:hAnsi="Times New Roman" w:cs="Times New Roman"/>
                <w:i/>
                <w:iCs/>
                <w:szCs w:val="24"/>
              </w:rPr>
              <w:t>2.</w:t>
            </w:r>
            <w:r w:rsidR="00C75741" w:rsidRPr="00C75741">
              <w:rPr>
                <w:rFonts w:ascii="Times New Roman" w:hAnsi="Times New Roman" w:cs="Times New Roman"/>
                <w:i/>
                <w:iCs/>
                <w:szCs w:val="24"/>
              </w:rPr>
              <w:t>5</w:t>
            </w:r>
            <w:r w:rsidRPr="00C75741">
              <w:rPr>
                <w:rFonts w:ascii="Times New Roman" w:hAnsi="Times New Roman" w:cs="Times New Roman"/>
                <w:i/>
                <w:iCs/>
                <w:szCs w:val="24"/>
              </w:rPr>
              <w:t>.-0</w:t>
            </w:r>
            <w:r w:rsidR="00C75741" w:rsidRPr="00C75741">
              <w:rPr>
                <w:rFonts w:ascii="Times New Roman" w:hAnsi="Times New Roman" w:cs="Times New Roman"/>
                <w:i/>
                <w:iCs/>
                <w:szCs w:val="24"/>
              </w:rPr>
              <w:t>1</w:t>
            </w:r>
            <w:r w:rsidRPr="00C75741">
              <w:rPr>
                <w:rFonts w:ascii="Times New Roman" w:hAnsi="Times New Roman" w:cs="Times New Roman"/>
                <w:i/>
                <w:iCs/>
                <w:szCs w:val="24"/>
              </w:rPr>
              <w:t>-</w:t>
            </w:r>
            <w:r w:rsidR="00C75741" w:rsidRPr="00C75741">
              <w:rPr>
                <w:rFonts w:ascii="Times New Roman" w:hAnsi="Times New Roman" w:cs="Times New Roman"/>
                <w:i/>
                <w:iCs/>
                <w:szCs w:val="24"/>
              </w:rPr>
              <w:t>1</w:t>
            </w:r>
          </w:p>
        </w:tc>
      </w:tr>
    </w:tbl>
    <w:p w14:paraId="7F789E21" w14:textId="19F5BA7B" w:rsidR="00BA38BB" w:rsidRPr="007C0332" w:rsidRDefault="00BA38BB" w:rsidP="00BA38BB">
      <w:pPr>
        <w:shd w:val="clear" w:color="auto" w:fill="FFFFFF"/>
        <w:tabs>
          <w:tab w:val="left" w:pos="3544"/>
        </w:tabs>
        <w:rPr>
          <w:bCs/>
          <w:sz w:val="16"/>
          <w:szCs w:val="16"/>
        </w:rPr>
      </w:pPr>
      <w:r w:rsidRPr="007C0332">
        <w:rPr>
          <w:bCs/>
          <w:sz w:val="16"/>
          <w:szCs w:val="16"/>
        </w:rPr>
        <w:t>*Prieš pateikiant dalyviui pildyti anketą, įvertinti eilučių skaičiaus poreikį</w:t>
      </w:r>
      <w:r w:rsidR="00C8094E">
        <w:rPr>
          <w:bCs/>
          <w:sz w:val="16"/>
          <w:szCs w:val="16"/>
        </w:rPr>
        <w:t xml:space="preserve"> </w:t>
      </w:r>
    </w:p>
    <w:p w14:paraId="44EAFD9C" w14:textId="1C8ED9FE" w:rsidR="00366718" w:rsidRPr="007C0332" w:rsidRDefault="00366718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5BF0351D" w14:textId="3C5EBF71" w:rsidR="00D73692" w:rsidRPr="007C0332" w:rsidRDefault="00D73692" w:rsidP="5D7ADBBF">
      <w:pPr>
        <w:shd w:val="clear" w:color="auto" w:fill="FFFFFF" w:themeFill="background1"/>
        <w:tabs>
          <w:tab w:val="left" w:pos="3544"/>
        </w:tabs>
        <w:spacing w:before="60" w:after="60"/>
        <w:rPr>
          <w:b/>
          <w:bCs/>
        </w:rPr>
      </w:pPr>
      <w:r w:rsidRPr="007C0332">
        <w:rPr>
          <w:b/>
          <w:bCs/>
        </w:rPr>
        <w:t>2.</w:t>
      </w:r>
      <w:r w:rsidRPr="007C0332">
        <w:t xml:space="preserve"> </w:t>
      </w:r>
      <w:r w:rsidRPr="007C0332">
        <w:rPr>
          <w:b/>
          <w:bCs/>
        </w:rPr>
        <w:t>BENDRA INFORMACIJA APIE DALYVĮ</w:t>
      </w:r>
      <w:r w:rsidR="00327E50" w:rsidRPr="007C0332">
        <w:rPr>
          <w:b/>
          <w:bCs/>
        </w:rPr>
        <w:t xml:space="preserve"> (pildo </w:t>
      </w:r>
      <w:r w:rsidR="000971ED" w:rsidRPr="007C0332">
        <w:rPr>
          <w:b/>
          <w:bCs/>
        </w:rPr>
        <w:t>d</w:t>
      </w:r>
      <w:r w:rsidR="00327E50" w:rsidRPr="007C0332">
        <w:rPr>
          <w:b/>
          <w:bCs/>
        </w:rPr>
        <w:t>alyvis)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623"/>
        <w:gridCol w:w="7578"/>
      </w:tblGrid>
      <w:tr w:rsidR="000D42F5" w:rsidRPr="007C0332" w14:paraId="2DC798F9" w14:textId="77777777" w:rsidTr="005C736F">
        <w:tc>
          <w:tcPr>
            <w:tcW w:w="2623" w:type="dxa"/>
          </w:tcPr>
          <w:p w14:paraId="5A973944" w14:textId="77777777" w:rsidR="000D42F5" w:rsidRPr="007C0332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bCs/>
                <w:szCs w:val="24"/>
              </w:rPr>
              <w:t>Dalyvavimo projekto veiklose pradžios data</w:t>
            </w:r>
          </w:p>
        </w:tc>
        <w:tc>
          <w:tcPr>
            <w:tcW w:w="7578" w:type="dxa"/>
          </w:tcPr>
          <w:p w14:paraId="5C48353A" w14:textId="547B4D62" w:rsidR="000D42F5" w:rsidRPr="007C0332" w:rsidRDefault="000D42F5" w:rsidP="5D7ADBBF">
            <w:pPr>
              <w:tabs>
                <w:tab w:val="left" w:pos="3544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02F62" w:rsidRPr="007C0332" w14:paraId="288663D4" w14:textId="77777777" w:rsidTr="00684A84">
        <w:tc>
          <w:tcPr>
            <w:tcW w:w="2623" w:type="dxa"/>
            <w:vAlign w:val="center"/>
          </w:tcPr>
          <w:p w14:paraId="3EE21512" w14:textId="77777777" w:rsidR="00102F62" w:rsidRDefault="00102F62" w:rsidP="00684A84">
            <w:pPr>
              <w:tabs>
                <w:tab w:val="left" w:pos="3544"/>
              </w:tabs>
              <w:rPr>
                <w:rFonts w:ascii="Times New Roman" w:hAnsi="Times New Roman" w:cs="Times New Roman"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Pavardė (PDD1)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  <w:p w14:paraId="70880079" w14:textId="77777777" w:rsidR="00245C3D" w:rsidRPr="007C0332" w:rsidRDefault="00245C3D" w:rsidP="00684A84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578" w:type="dxa"/>
            <w:vMerge w:val="restar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1"/>
              <w:gridCol w:w="491"/>
            </w:tblGrid>
            <w:tr w:rsidR="00102F62" w14:paraId="64E208B8" w14:textId="77777777" w:rsidTr="00684A84">
              <w:tc>
                <w:tcPr>
                  <w:tcW w:w="490" w:type="dxa"/>
                </w:tcPr>
                <w:p w14:paraId="2C870F22" w14:textId="29E02353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545C486B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73530C22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54055755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6BF42FC4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11D974E2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5E65AD2F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7DB1CEEB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295C0E53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4B9E50DB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1390BF12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32FEE364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77664299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1" w:type="dxa"/>
                </w:tcPr>
                <w:p w14:paraId="2915EE88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1" w:type="dxa"/>
                </w:tcPr>
                <w:p w14:paraId="496C9020" w14:textId="77777777" w:rsidR="00FA56C7" w:rsidRDefault="00FA56C7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245C3D" w14:paraId="1E7A218F" w14:textId="77777777" w:rsidTr="00684A84">
              <w:tc>
                <w:tcPr>
                  <w:tcW w:w="490" w:type="dxa"/>
                </w:tcPr>
                <w:p w14:paraId="50658DFA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6304811E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3EDA38CF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54C24007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3B1F3CC9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386BC89B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19FBB721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68AD3824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584F9E09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016E9AC3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0B33D601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5EA58974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0F97091D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1" w:type="dxa"/>
                </w:tcPr>
                <w:p w14:paraId="304550CA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1" w:type="dxa"/>
                </w:tcPr>
                <w:p w14:paraId="6E391226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102F62" w14:paraId="08551E89" w14:textId="77777777" w:rsidTr="00684A84">
              <w:tc>
                <w:tcPr>
                  <w:tcW w:w="490" w:type="dxa"/>
                </w:tcPr>
                <w:p w14:paraId="4E7566AA" w14:textId="3E70F524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08F07036" w14:textId="1FC75E14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0B0D830A" w14:textId="3F57A0FA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2068CBAF" w14:textId="1076F9BE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6F5AC320" w14:textId="19F61456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07FC9891" w14:textId="6620F8CF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0075A28F" w14:textId="06E04E1A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3BE9FE0C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1AC3F1BF" w14:textId="4B14777F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6A1DF417" w14:textId="597726B3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1A2A100B" w14:textId="2BEDB64B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5AB628DF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194AD9AB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1" w:type="dxa"/>
                </w:tcPr>
                <w:p w14:paraId="678D22C0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1" w:type="dxa"/>
                </w:tcPr>
                <w:p w14:paraId="2C7B1158" w14:textId="77777777" w:rsidR="00102F62" w:rsidRDefault="00102F62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245C3D" w14:paraId="5387A789" w14:textId="77777777" w:rsidTr="00684A84">
              <w:tc>
                <w:tcPr>
                  <w:tcW w:w="490" w:type="dxa"/>
                </w:tcPr>
                <w:p w14:paraId="51B582C9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3B674524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03D4540B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03A8D4EF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7EFD8B5E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5FD89E57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143F5FED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5E4FC549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35507895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6B2EB7A8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7A488577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4B35138D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0" w:type="dxa"/>
                </w:tcPr>
                <w:p w14:paraId="4E3BE2A9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1" w:type="dxa"/>
                </w:tcPr>
                <w:p w14:paraId="6A735073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1" w:type="dxa"/>
                </w:tcPr>
                <w:p w14:paraId="64E22A8F" w14:textId="77777777" w:rsidR="00245C3D" w:rsidRDefault="00245C3D" w:rsidP="00684A84">
                  <w:pPr>
                    <w:tabs>
                      <w:tab w:val="left" w:pos="3544"/>
                    </w:tabs>
                    <w:rPr>
                      <w:b/>
                      <w:szCs w:val="24"/>
                    </w:rPr>
                  </w:pPr>
                </w:p>
              </w:tc>
            </w:tr>
          </w:tbl>
          <w:p w14:paraId="44811EC6" w14:textId="77777777" w:rsidR="00102F62" w:rsidRPr="007C0332" w:rsidRDefault="00102F62" w:rsidP="00684A84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02F62" w:rsidRPr="007C0332" w14:paraId="56C508F4" w14:textId="77777777" w:rsidTr="00684A84">
        <w:tc>
          <w:tcPr>
            <w:tcW w:w="2623" w:type="dxa"/>
            <w:vAlign w:val="center"/>
          </w:tcPr>
          <w:p w14:paraId="46B083F2" w14:textId="77777777" w:rsidR="00102F62" w:rsidRPr="007C0332" w:rsidRDefault="00102F62" w:rsidP="00684A84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Vardas (PDD2)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7578" w:type="dxa"/>
            <w:vMerge/>
          </w:tcPr>
          <w:p w14:paraId="7CC2C323" w14:textId="77777777" w:rsidR="00102F62" w:rsidRPr="007C0332" w:rsidRDefault="00102F62" w:rsidP="00684A84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7C0332" w14:paraId="3A8F2491" w14:textId="77777777" w:rsidTr="005C736F">
        <w:tc>
          <w:tcPr>
            <w:tcW w:w="2623" w:type="dxa"/>
            <w:vAlign w:val="center"/>
          </w:tcPr>
          <w:p w14:paraId="7AC66BEC" w14:textId="77777777" w:rsidR="000D42F5" w:rsidRPr="007C0332" w:rsidRDefault="000D42F5" w:rsidP="002B75C1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Gimimo data (PDD3)</w:t>
            </w:r>
          </w:p>
          <w:p w14:paraId="744B4121" w14:textId="77777777" w:rsidR="000D42F5" w:rsidRPr="007C0332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(</w:t>
            </w:r>
            <w:r w:rsidRPr="007C0332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formatu 0000-00-00)</w:t>
            </w:r>
          </w:p>
        </w:tc>
        <w:tc>
          <w:tcPr>
            <w:tcW w:w="7578" w:type="dxa"/>
          </w:tcPr>
          <w:p w14:paraId="3656B9AB" w14:textId="77777777" w:rsidR="000D42F5" w:rsidRPr="007C0332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7C0332" w14:paraId="07576609" w14:textId="77777777" w:rsidTr="005C736F">
        <w:tc>
          <w:tcPr>
            <w:tcW w:w="2623" w:type="dxa"/>
            <w:vAlign w:val="center"/>
          </w:tcPr>
          <w:p w14:paraId="09C0E6A5" w14:textId="77777777" w:rsidR="000D42F5" w:rsidRPr="007C0332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Lytis (PDD</w:t>
            </w:r>
            <w:r w:rsidRPr="007C0332">
              <w:rPr>
                <w:rFonts w:ascii="Times New Roman" w:hAnsi="Times New Roman" w:cs="Times New Roman"/>
                <w:szCs w:val="24"/>
                <w:lang w:val="en-US"/>
              </w:rPr>
              <w:t>6)</w:t>
            </w:r>
          </w:p>
        </w:tc>
        <w:tc>
          <w:tcPr>
            <w:tcW w:w="7578" w:type="dxa"/>
          </w:tcPr>
          <w:p w14:paraId="0FBC7422" w14:textId="0D5FC67F" w:rsidR="00FE2551" w:rsidRPr="007C0332" w:rsidRDefault="00CE417E" w:rsidP="00FE2551">
            <w:pPr>
              <w:tabs>
                <w:tab w:val="left" w:pos="3544"/>
              </w:tabs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-94893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E2551" w:rsidRPr="007C0332">
              <w:rPr>
                <w:rFonts w:ascii="Times New Roman" w:hAnsi="Times New Roman" w:cs="Times New Roman"/>
                <w:szCs w:val="24"/>
              </w:rPr>
              <w:t xml:space="preserve">  Vyras (V)  </w:t>
            </w:r>
          </w:p>
          <w:p w14:paraId="3EAD4F3A" w14:textId="5E0C9922" w:rsidR="000D42F5" w:rsidRPr="007C0332" w:rsidRDefault="00CE417E" w:rsidP="00FE2551">
            <w:pPr>
              <w:tabs>
                <w:tab w:val="left" w:pos="3544"/>
              </w:tabs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13486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E2551" w:rsidRPr="007C0332">
              <w:rPr>
                <w:rFonts w:ascii="Times New Roman" w:hAnsi="Times New Roman" w:cs="Times New Roman"/>
                <w:szCs w:val="24"/>
              </w:rPr>
              <w:t xml:space="preserve">  Moteris (M)</w:t>
            </w:r>
          </w:p>
          <w:p w14:paraId="178A1FF4" w14:textId="752A486E" w:rsidR="00A5143D" w:rsidRPr="007C0332" w:rsidRDefault="00A5143D" w:rsidP="3E06975A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42F5" w:rsidRPr="007C0332" w14:paraId="4B0590E2" w14:textId="77777777" w:rsidTr="005C736F">
        <w:tc>
          <w:tcPr>
            <w:tcW w:w="2623" w:type="dxa"/>
            <w:vAlign w:val="center"/>
          </w:tcPr>
          <w:p w14:paraId="6D5EA6E2" w14:textId="77777777" w:rsidR="000D42F5" w:rsidRPr="007C0332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El. paštas (PDD4)</w:t>
            </w:r>
          </w:p>
        </w:tc>
        <w:tc>
          <w:tcPr>
            <w:tcW w:w="7578" w:type="dxa"/>
          </w:tcPr>
          <w:p w14:paraId="45FB0818" w14:textId="77777777" w:rsidR="000D42F5" w:rsidRPr="007C0332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7C0332" w14:paraId="77E555F2" w14:textId="77777777" w:rsidTr="005C736F">
        <w:tc>
          <w:tcPr>
            <w:tcW w:w="2623" w:type="dxa"/>
            <w:vAlign w:val="center"/>
          </w:tcPr>
          <w:p w14:paraId="0F96711F" w14:textId="77777777" w:rsidR="000D42F5" w:rsidRPr="007C0332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Tel. Nr. (PDD5)</w:t>
            </w:r>
          </w:p>
        </w:tc>
        <w:tc>
          <w:tcPr>
            <w:tcW w:w="7578" w:type="dxa"/>
          </w:tcPr>
          <w:p w14:paraId="049F31CB" w14:textId="77777777" w:rsidR="000D42F5" w:rsidRPr="007C0332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C1E3E" w:rsidRPr="007C0332" w14:paraId="6BDF1A55" w14:textId="77777777" w:rsidTr="005C736F">
        <w:trPr>
          <w:trHeight w:val="869"/>
        </w:trPr>
        <w:tc>
          <w:tcPr>
            <w:tcW w:w="2623" w:type="dxa"/>
            <w:vAlign w:val="center"/>
          </w:tcPr>
          <w:p w14:paraId="40EDE7C0" w14:textId="77777777" w:rsidR="00EC1E3E" w:rsidRPr="007C0332" w:rsidRDefault="006A3444" w:rsidP="006A3444">
            <w:pPr>
              <w:tabs>
                <w:tab w:val="left" w:pos="3544"/>
              </w:tabs>
              <w:rPr>
                <w:rFonts w:ascii="Times New Roman" w:hAnsi="Times New Roman" w:cs="Times New Roman"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Požymiai</w:t>
            </w:r>
          </w:p>
        </w:tc>
        <w:tc>
          <w:tcPr>
            <w:tcW w:w="7578" w:type="dxa"/>
          </w:tcPr>
          <w:p w14:paraId="0028A1C7" w14:textId="15B978D5" w:rsidR="006A3444" w:rsidRPr="007C0332" w:rsidRDefault="006A3444" w:rsidP="4F932713">
            <w:pPr>
              <w:tabs>
                <w:tab w:val="left" w:pos="3544"/>
              </w:tabs>
              <w:rPr>
                <w:rFonts w:ascii="Times New Roman" w:hAnsi="Times New Roman" w:cs="Times New Roman"/>
              </w:rPr>
            </w:pPr>
            <w:r w:rsidRPr="007C03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szCs w:val="24"/>
                </w:rPr>
                <w:id w:val="206367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332">
              <w:rPr>
                <w:rFonts w:ascii="Times New Roman" w:hAnsi="Times New Roman" w:cs="Times New Roman"/>
              </w:rPr>
              <w:t xml:space="preserve"> Lietuvos </w:t>
            </w:r>
            <w:r w:rsidR="00BA38BB" w:rsidRPr="007C0332">
              <w:rPr>
                <w:rFonts w:ascii="Times New Roman" w:hAnsi="Times New Roman" w:cs="Times New Roman"/>
              </w:rPr>
              <w:t xml:space="preserve">Respublikos </w:t>
            </w:r>
            <w:r w:rsidRPr="007C0332">
              <w:rPr>
                <w:rFonts w:ascii="Times New Roman" w:hAnsi="Times New Roman" w:cs="Times New Roman"/>
              </w:rPr>
              <w:t>pilietis</w:t>
            </w:r>
          </w:p>
          <w:p w14:paraId="69D4186C" w14:textId="21FF3B3F" w:rsidR="00EC1E3E" w:rsidRPr="007C0332" w:rsidRDefault="007F7F42" w:rsidP="4F932713">
            <w:pPr>
              <w:tabs>
                <w:tab w:val="left" w:pos="3544"/>
              </w:tabs>
              <w:rPr>
                <w:rFonts w:ascii="Times New Roman" w:hAnsi="Times New Roman" w:cs="Times New Roman"/>
              </w:rPr>
            </w:pPr>
            <w:r w:rsidRPr="007C03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szCs w:val="24"/>
                </w:rPr>
                <w:id w:val="-221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3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E3192" w:rsidRPr="007C0332">
              <w:rPr>
                <w:rFonts w:ascii="Times New Roman" w:hAnsi="Times New Roman" w:cs="Times New Roman"/>
              </w:rPr>
              <w:t xml:space="preserve">ES šalies narės </w:t>
            </w:r>
            <w:r w:rsidR="00EC1E3E" w:rsidRPr="007C0332">
              <w:rPr>
                <w:rFonts w:ascii="Times New Roman" w:hAnsi="Times New Roman" w:cs="Times New Roman"/>
              </w:rPr>
              <w:t xml:space="preserve">pilietis </w:t>
            </w:r>
          </w:p>
          <w:p w14:paraId="44C01A17" w14:textId="765958EE" w:rsidR="00EC1E3E" w:rsidRPr="007C0332" w:rsidRDefault="007F7F42" w:rsidP="4F932713">
            <w:pPr>
              <w:tabs>
                <w:tab w:val="left" w:pos="3544"/>
              </w:tabs>
              <w:rPr>
                <w:rFonts w:ascii="Times New Roman" w:hAnsi="Times New Roman" w:cs="Times New Roman"/>
              </w:rPr>
            </w:pPr>
            <w:r w:rsidRPr="007C03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szCs w:val="24"/>
                </w:rPr>
                <w:id w:val="93339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3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38BB" w:rsidRPr="007C0332">
              <w:rPr>
                <w:rFonts w:ascii="Times New Roman" w:hAnsi="Times New Roman" w:cs="Times New Roman"/>
              </w:rPr>
              <w:t>Trečiosios</w:t>
            </w:r>
            <w:r w:rsidR="008E3192" w:rsidRPr="007C0332">
              <w:rPr>
                <w:rFonts w:ascii="Times New Roman" w:hAnsi="Times New Roman" w:cs="Times New Roman"/>
              </w:rPr>
              <w:t xml:space="preserve"> šalies </w:t>
            </w:r>
            <w:r w:rsidR="00EC1E3E" w:rsidRPr="007C0332">
              <w:rPr>
                <w:rFonts w:ascii="Times New Roman" w:hAnsi="Times New Roman" w:cs="Times New Roman"/>
              </w:rPr>
              <w:t>pilietis</w:t>
            </w:r>
          </w:p>
        </w:tc>
      </w:tr>
    </w:tbl>
    <w:p w14:paraId="3FD375BD" w14:textId="08E5F640" w:rsidR="4F9EAEA0" w:rsidRPr="00E634C8" w:rsidRDefault="00E634C8">
      <w:r w:rsidRPr="00343449">
        <w:rPr>
          <w:rFonts w:eastAsiaTheme="minorHAnsi"/>
          <w:sz w:val="16"/>
          <w:szCs w:val="16"/>
          <w:lang w:eastAsia="en-US"/>
        </w:rPr>
        <w:t>*Pildoma didžiosiomis spausdintinėmis raidėmis. Viename langelyje gali būti viena raidė.</w:t>
      </w:r>
    </w:p>
    <w:p w14:paraId="53128261" w14:textId="77777777" w:rsidR="000D42F5" w:rsidRPr="007C0332" w:rsidRDefault="000D42F5" w:rsidP="005C736F">
      <w:pPr>
        <w:ind w:right="-1"/>
      </w:pPr>
    </w:p>
    <w:p w14:paraId="2B6191C1" w14:textId="7AAC95BC" w:rsidR="00584D87" w:rsidRPr="007C0332" w:rsidRDefault="00584D87" w:rsidP="005C736F">
      <w:pPr>
        <w:ind w:right="-1"/>
        <w:jc w:val="both"/>
        <w:rPr>
          <w:szCs w:val="24"/>
        </w:rPr>
      </w:pPr>
      <w:r w:rsidRPr="007C0332">
        <w:rPr>
          <w:b/>
          <w:bCs/>
          <w:szCs w:val="24"/>
        </w:rPr>
        <w:lastRenderedPageBreak/>
        <w:t>2.1.</w:t>
      </w:r>
      <w:r w:rsidRPr="007C0332">
        <w:rPr>
          <w:szCs w:val="24"/>
        </w:rPr>
        <w:t xml:space="preserve"> </w:t>
      </w:r>
      <w:r w:rsidRPr="007C0332">
        <w:rPr>
          <w:b/>
          <w:bCs/>
          <w:szCs w:val="24"/>
        </w:rPr>
        <w:t xml:space="preserve">Dalyvio statusas darbo rinkoje </w:t>
      </w:r>
      <w:r w:rsidR="00BA38BB" w:rsidRPr="007C0332">
        <w:rPr>
          <w:b/>
          <w:bCs/>
          <w:szCs w:val="24"/>
        </w:rPr>
        <w:t xml:space="preserve">(pažymimas vienas labiausiai tinkantis variantas 2.1 skiltyje). </w:t>
      </w:r>
      <w:r w:rsidR="00F3496E" w:rsidRPr="007C0332">
        <w:rPr>
          <w:b/>
          <w:bCs/>
          <w:szCs w:val="24"/>
        </w:rPr>
        <w:t>P</w:t>
      </w:r>
      <w:r w:rsidR="00F3496E" w:rsidRPr="007C0332">
        <w:rPr>
          <w:rStyle w:val="normaltextrun"/>
          <w:b/>
          <w:bCs/>
          <w:szCs w:val="24"/>
          <w:shd w:val="clear" w:color="auto" w:fill="FFFFFF"/>
        </w:rPr>
        <w:t xml:space="preserve">lano „Naujos kartos Lietuva“ projekto dalyvis pildo tik, kai projekto sutartyje nustatytas bendrasis rodiklis „Dirbančių arba darbo ieškančių asmenų skaičius“ </w:t>
      </w:r>
      <w:r w:rsidR="00F3496E" w:rsidRPr="007C0332">
        <w:rPr>
          <w:szCs w:val="24"/>
        </w:rPr>
        <w:t>.</w:t>
      </w:r>
    </w:p>
    <w:p w14:paraId="49F95059" w14:textId="77777777" w:rsidR="005C736F" w:rsidRPr="007C0332" w:rsidRDefault="005C736F" w:rsidP="005C736F">
      <w:pPr>
        <w:ind w:right="-1"/>
        <w:jc w:val="both"/>
        <w:rPr>
          <w:szCs w:val="24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671"/>
        <w:gridCol w:w="7535"/>
      </w:tblGrid>
      <w:tr w:rsidR="007F7F42" w:rsidRPr="007C0332" w14:paraId="458176AE" w14:textId="77777777" w:rsidTr="00DD402B">
        <w:trPr>
          <w:trHeight w:val="720"/>
        </w:trPr>
        <w:tc>
          <w:tcPr>
            <w:tcW w:w="2671" w:type="dxa"/>
            <w:hideMark/>
          </w:tcPr>
          <w:p w14:paraId="3366315D" w14:textId="44D44F2F" w:rsidR="007F7F42" w:rsidRPr="007C0332" w:rsidRDefault="43639D74" w:rsidP="438B324A">
            <w:pPr>
              <w:ind w:left="-60" w:right="-60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 xml:space="preserve"> 2.1.1. Dirbantis </w:t>
            </w:r>
          </w:p>
        </w:tc>
        <w:tc>
          <w:tcPr>
            <w:tcW w:w="7535" w:type="dxa"/>
            <w:hideMark/>
          </w:tcPr>
          <w:p w14:paraId="7280889C" w14:textId="27413850" w:rsidR="007F7F42" w:rsidRPr="007C0332" w:rsidRDefault="00CE417E" w:rsidP="007F7F42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Cs w:val="24"/>
                </w:rPr>
                <w:id w:val="127467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F7F42" w:rsidRPr="007C0332">
              <w:rPr>
                <w:rFonts w:ascii="Times New Roman" w:hAnsi="Times New Roman" w:cs="Times New Roman"/>
                <w:szCs w:val="24"/>
              </w:rPr>
              <w:t xml:space="preserve"> Dirbu savarankiškai (D1);  </w:t>
            </w:r>
          </w:p>
          <w:p w14:paraId="1FEF9706" w14:textId="3B1B0F39" w:rsidR="007F7F42" w:rsidRPr="007C0332" w:rsidRDefault="00CE417E" w:rsidP="007C0332">
            <w:pPr>
              <w:ind w:left="-60" w:right="-60"/>
              <w:textAlignment w:val="baseline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8193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F7F42" w:rsidRPr="007C0332">
              <w:rPr>
                <w:rFonts w:ascii="Times New Roman" w:hAnsi="Times New Roman" w:cs="Times New Roman"/>
                <w:szCs w:val="24"/>
              </w:rPr>
              <w:t xml:space="preserve"> Dirbu pagal darbo sutartį, valstybės tarnautojas (D2). </w:t>
            </w:r>
          </w:p>
        </w:tc>
      </w:tr>
      <w:tr w:rsidR="007F7F42" w:rsidRPr="007C0332" w14:paraId="579E28D0" w14:textId="77777777" w:rsidTr="00DD402B">
        <w:trPr>
          <w:trHeight w:val="300"/>
        </w:trPr>
        <w:tc>
          <w:tcPr>
            <w:tcW w:w="2671" w:type="dxa"/>
            <w:hideMark/>
          </w:tcPr>
          <w:p w14:paraId="3F5284DA" w14:textId="044772E2" w:rsidR="007F7F42" w:rsidRPr="007C0332" w:rsidRDefault="43639D74" w:rsidP="438B324A">
            <w:pPr>
              <w:ind w:left="-60" w:right="-60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 xml:space="preserve"> 2.1.2. Bedarbis </w:t>
            </w:r>
          </w:p>
        </w:tc>
        <w:tc>
          <w:tcPr>
            <w:tcW w:w="7535" w:type="dxa"/>
            <w:hideMark/>
          </w:tcPr>
          <w:p w14:paraId="5BBF645A" w14:textId="2E830D85" w:rsidR="007F7F42" w:rsidRPr="007C0332" w:rsidRDefault="00CE417E" w:rsidP="007F7F42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Cs w:val="24"/>
                </w:rPr>
                <w:id w:val="187395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F7F42" w:rsidRPr="007C0332">
              <w:rPr>
                <w:rFonts w:ascii="Times New Roman" w:hAnsi="Times New Roman" w:cs="Times New Roman"/>
                <w:szCs w:val="24"/>
              </w:rPr>
              <w:t xml:space="preserve"> Nedirbu mažiau nei 6 mėn. (B1); </w:t>
            </w:r>
          </w:p>
          <w:p w14:paraId="5879C3A2" w14:textId="158B0389" w:rsidR="007F7F42" w:rsidRPr="007C0332" w:rsidRDefault="00CE417E" w:rsidP="007F7F42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Cs w:val="24"/>
                </w:rPr>
                <w:id w:val="112265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F7F42" w:rsidRPr="007C0332">
              <w:rPr>
                <w:rFonts w:ascii="Times New Roman" w:hAnsi="Times New Roman" w:cs="Times New Roman"/>
                <w:szCs w:val="24"/>
              </w:rPr>
              <w:t xml:space="preserve"> Nedirbu nuo 6 iki 12 mėn. (B2); </w:t>
            </w:r>
          </w:p>
          <w:p w14:paraId="5253101E" w14:textId="0EEA492B" w:rsidR="007F7F42" w:rsidRPr="007C0332" w:rsidRDefault="00CE417E" w:rsidP="007F7F42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Cs w:val="24"/>
                </w:rPr>
                <w:id w:val="58720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F7F42" w:rsidRPr="007C0332">
              <w:rPr>
                <w:rFonts w:ascii="Times New Roman" w:hAnsi="Times New Roman" w:cs="Times New Roman"/>
                <w:szCs w:val="24"/>
              </w:rPr>
              <w:t xml:space="preserve"> Nedirbu daugiau nei 12 mėn. (B3). </w:t>
            </w:r>
          </w:p>
        </w:tc>
      </w:tr>
      <w:tr w:rsidR="007F7F42" w:rsidRPr="007C0332" w14:paraId="6DD732E7" w14:textId="77777777" w:rsidTr="00DD402B">
        <w:trPr>
          <w:trHeight w:val="300"/>
        </w:trPr>
        <w:tc>
          <w:tcPr>
            <w:tcW w:w="2671" w:type="dxa"/>
            <w:hideMark/>
          </w:tcPr>
          <w:p w14:paraId="7F86D865" w14:textId="68F06DC5" w:rsidR="007F7F42" w:rsidRPr="007C0332" w:rsidRDefault="43639D74" w:rsidP="438B324A">
            <w:pPr>
              <w:ind w:left="31" w:right="-60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2.1.3. Ekonomiškai neaktyvus asmuo </w:t>
            </w:r>
          </w:p>
        </w:tc>
        <w:tc>
          <w:tcPr>
            <w:tcW w:w="7535" w:type="dxa"/>
            <w:hideMark/>
          </w:tcPr>
          <w:p w14:paraId="7328A89A" w14:textId="2D3BB54E" w:rsidR="007F7F42" w:rsidRPr="007C0332" w:rsidRDefault="00CE417E" w:rsidP="007F7F42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Cs w:val="24"/>
                </w:rPr>
                <w:id w:val="77921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F7F42" w:rsidRPr="007C0332">
              <w:rPr>
                <w:rFonts w:ascii="Times New Roman" w:hAnsi="Times New Roman" w:cs="Times New Roman"/>
                <w:szCs w:val="24"/>
              </w:rPr>
              <w:t xml:space="preserve"> Studijuoju ar mokausi, bet nedirbu (E1);  </w:t>
            </w:r>
          </w:p>
          <w:p w14:paraId="79D91D58" w14:textId="66408591" w:rsidR="007F7F42" w:rsidRPr="007C0332" w:rsidRDefault="00CE417E" w:rsidP="007F7F42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Cs w:val="24"/>
                </w:rPr>
                <w:id w:val="-23832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F7F42" w:rsidRPr="007C0332">
              <w:rPr>
                <w:rFonts w:ascii="Times New Roman" w:hAnsi="Times New Roman" w:cs="Times New Roman"/>
                <w:szCs w:val="24"/>
              </w:rPr>
              <w:t xml:space="preserve"> Nedirbu, neieškau darbo, nestudijuoju ir nesimokau (E2). </w:t>
            </w:r>
          </w:p>
          <w:p w14:paraId="1947AD7C" w14:textId="77777777" w:rsidR="007F7F42" w:rsidRPr="007C0332" w:rsidRDefault="007F7F42" w:rsidP="007F7F42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</w:tbl>
    <w:p w14:paraId="62486C05" w14:textId="77777777" w:rsidR="002B75C1" w:rsidRPr="007C0332" w:rsidRDefault="002B75C1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</w:p>
    <w:p w14:paraId="3EB19BDC" w14:textId="491FA71C" w:rsidR="00584D87" w:rsidRPr="007C0332" w:rsidRDefault="00483839" w:rsidP="3301B25D">
      <w:pPr>
        <w:shd w:val="clear" w:color="auto" w:fill="FFFFFF" w:themeFill="background1"/>
        <w:tabs>
          <w:tab w:val="left" w:pos="3544"/>
        </w:tabs>
        <w:spacing w:before="60" w:after="60"/>
        <w:jc w:val="both"/>
        <w:rPr>
          <w:rStyle w:val="normaltextrun"/>
          <w:b/>
          <w:bCs/>
        </w:rPr>
      </w:pPr>
      <w:bookmarkStart w:id="0" w:name="_Hlk148552642"/>
      <w:r w:rsidRPr="000269C4">
        <w:rPr>
          <w:b/>
          <w:bCs/>
        </w:rPr>
        <w:t>2.2. Dalyvio turimas išsilavinimas (pažymimas vienas labiausiai tinkantis variantas 2.2.1 skiltyje).</w:t>
      </w:r>
      <w:bookmarkEnd w:id="0"/>
    </w:p>
    <w:p w14:paraId="57965FA9" w14:textId="77777777" w:rsidR="005C736F" w:rsidRPr="007C0332" w:rsidRDefault="005C736F" w:rsidP="00F3496E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bCs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584D87" w:rsidRPr="007C0332" w14:paraId="26A111C1" w14:textId="77777777" w:rsidTr="00DD402B">
        <w:tc>
          <w:tcPr>
            <w:tcW w:w="2830" w:type="dxa"/>
            <w:vAlign w:val="center"/>
          </w:tcPr>
          <w:p w14:paraId="5D8B41F7" w14:textId="2E0FAD6F" w:rsidR="00584D87" w:rsidRPr="007C0332" w:rsidRDefault="50C72646" w:rsidP="438B324A">
            <w:pPr>
              <w:rPr>
                <w:rFonts w:ascii="Times New Roman" w:hAnsi="Times New Roman" w:cs="Times New Roman"/>
                <w:lang w:val="en-US"/>
              </w:rPr>
            </w:pPr>
            <w:r w:rsidRPr="007C0332">
              <w:rPr>
                <w:rFonts w:ascii="Times New Roman" w:hAnsi="Times New Roman" w:cs="Times New Roman"/>
              </w:rPr>
              <w:t>2.2.1. Išsilavinimas</w:t>
            </w:r>
          </w:p>
          <w:p w14:paraId="4101652C" w14:textId="77777777" w:rsidR="00584D87" w:rsidRPr="007C0332" w:rsidRDefault="00584D87" w:rsidP="002B75C1">
            <w:pPr>
              <w:rPr>
                <w:rFonts w:ascii="Times New Roman" w:hAnsi="Times New Roman" w:cs="Times New Roman"/>
                <w:szCs w:val="24"/>
              </w:rPr>
            </w:pPr>
          </w:p>
          <w:p w14:paraId="29D6B04F" w14:textId="77777777" w:rsidR="00584D87" w:rsidRPr="007C0332" w:rsidRDefault="00584D87" w:rsidP="1B367419">
            <w:pPr>
              <w:rPr>
                <w:rFonts w:ascii="Times New Roman" w:hAnsi="Times New Roman" w:cs="Times New Roman"/>
              </w:rPr>
            </w:pPr>
            <w:r w:rsidRPr="007C033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B99056E" w14:textId="77777777" w:rsidR="00584D87" w:rsidRPr="007C0332" w:rsidRDefault="00584D87" w:rsidP="00F4511E">
            <w:pPr>
              <w:tabs>
                <w:tab w:val="left" w:pos="3544"/>
              </w:tabs>
              <w:ind w:right="-449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44AF9BC" w14:textId="5E40DC97" w:rsidR="00584D87" w:rsidRPr="007C0332" w:rsidRDefault="00CE417E" w:rsidP="0006467B">
            <w:pPr>
              <w:ind w:left="173" w:right="57" w:hanging="207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137815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31E72" w:rsidRPr="007C033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584D87" w:rsidRPr="007C0332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="00584D87" w:rsidRPr="007C0332">
              <w:rPr>
                <w:rFonts w:ascii="Times New Roman" w:hAnsi="Times New Roman" w:cs="Times New Roman"/>
                <w:szCs w:val="24"/>
              </w:rPr>
              <w:t>kimokyklinio amžiaus vaikas</w:t>
            </w:r>
            <w:r w:rsidR="00584D87" w:rsidRPr="007C0332">
              <w:rPr>
                <w:rFonts w:ascii="Times New Roman" w:hAnsi="Times New Roman" w:cs="Times New Roman"/>
                <w:bCs/>
                <w:szCs w:val="24"/>
              </w:rPr>
              <w:t>; (I1);</w:t>
            </w:r>
          </w:p>
          <w:p w14:paraId="0001A9D4" w14:textId="460AA50C" w:rsidR="006711AC" w:rsidRPr="007C0332" w:rsidRDefault="2F36FD03" w:rsidP="438B324A">
            <w:pPr>
              <w:ind w:left="173" w:right="57" w:hanging="207"/>
              <w:rPr>
                <w:rFonts w:ascii="Times New Roman" w:hAnsi="Times New Roman" w:cs="Times New Roman"/>
              </w:rPr>
            </w:pPr>
            <w:r w:rsidRPr="007C03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szCs w:val="24"/>
                </w:rPr>
                <w:id w:val="19759990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639D74" w:rsidRPr="007C0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7D6079C9" w:rsidRPr="007C0332">
              <w:rPr>
                <w:rFonts w:ascii="Times New Roman" w:hAnsi="Times New Roman" w:cs="Times New Roman"/>
              </w:rPr>
              <w:t xml:space="preserve"> Pradinėse klasėse besimokantis </w:t>
            </w:r>
            <w:r w:rsidR="3A14C4B8" w:rsidRPr="007C0332">
              <w:rPr>
                <w:rFonts w:ascii="Times New Roman" w:hAnsi="Times New Roman" w:cs="Times New Roman"/>
              </w:rPr>
              <w:t>mokinys</w:t>
            </w:r>
            <w:r w:rsidR="7D6079C9" w:rsidRPr="007C0332">
              <w:rPr>
                <w:rFonts w:ascii="Times New Roman" w:hAnsi="Times New Roman" w:cs="Times New Roman"/>
              </w:rPr>
              <w:t xml:space="preserve"> (iki 4 klasių) (I1);</w:t>
            </w:r>
          </w:p>
          <w:p w14:paraId="327934F4" w14:textId="2E2E5F18" w:rsidR="00584D87" w:rsidRPr="007C0332" w:rsidRDefault="00584D87" w:rsidP="0006467B">
            <w:pPr>
              <w:ind w:left="173" w:right="57" w:hanging="207"/>
              <w:rPr>
                <w:rFonts w:ascii="Times New Roman" w:hAnsi="Times New Roman" w:cs="Times New Roman"/>
                <w:bCs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5459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332">
              <w:rPr>
                <w:rFonts w:ascii="Times New Roman" w:hAnsi="Times New Roman" w:cs="Times New Roman"/>
                <w:szCs w:val="24"/>
              </w:rPr>
              <w:t xml:space="preserve"> P</w:t>
            </w:r>
            <w:r w:rsidRPr="007C0332">
              <w:rPr>
                <w:rFonts w:ascii="Times New Roman" w:hAnsi="Times New Roman" w:cs="Times New Roman"/>
                <w:bCs/>
                <w:szCs w:val="24"/>
              </w:rPr>
              <w:t>radinis išsilavinimas (4 klasės) (I1);</w:t>
            </w:r>
          </w:p>
          <w:p w14:paraId="7909BA03" w14:textId="13152A46" w:rsidR="00584D87" w:rsidRPr="007C0332" w:rsidRDefault="00584D87" w:rsidP="0006467B">
            <w:pPr>
              <w:ind w:left="173" w:right="57" w:hanging="207"/>
              <w:rPr>
                <w:rFonts w:ascii="Times New Roman" w:hAnsi="Times New Roman" w:cs="Times New Roman"/>
                <w:bCs/>
                <w:szCs w:val="24"/>
              </w:rPr>
            </w:pPr>
            <w:r w:rsidRPr="007C033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170045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31E72" w:rsidRPr="007C033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7C0332">
              <w:rPr>
                <w:rFonts w:ascii="Times New Roman" w:hAnsi="Times New Roman" w:cs="Times New Roman"/>
                <w:color w:val="000000"/>
                <w:szCs w:val="24"/>
              </w:rPr>
              <w:t>Pagrindinis išsilavinimas (10 klasių) (I1);</w:t>
            </w:r>
          </w:p>
          <w:p w14:paraId="0BA4F94C" w14:textId="05F31DA8" w:rsidR="00584D87" w:rsidRPr="007C0332" w:rsidRDefault="00584D87" w:rsidP="0006467B">
            <w:pPr>
              <w:ind w:left="173" w:right="57" w:hanging="207"/>
              <w:rPr>
                <w:rFonts w:ascii="Times New Roman" w:hAnsi="Times New Roman" w:cs="Times New Roman"/>
                <w:bCs/>
                <w:szCs w:val="24"/>
              </w:rPr>
            </w:pPr>
            <w:r w:rsidRPr="007C033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4851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31E72" w:rsidRPr="007C033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7C0332">
              <w:rPr>
                <w:rFonts w:ascii="Times New Roman" w:hAnsi="Times New Roman" w:cs="Times New Roman"/>
                <w:bCs/>
                <w:szCs w:val="24"/>
              </w:rPr>
              <w:t>Vidurinis išsilavinimas (12 klasių); profesinė kvalifikacija (I2);</w:t>
            </w:r>
          </w:p>
          <w:p w14:paraId="070BC328" w14:textId="4C7CC7A9" w:rsidR="00E42567" w:rsidRPr="007C0332" w:rsidRDefault="00584D87" w:rsidP="00E42567">
            <w:pPr>
              <w:ind w:left="173" w:right="57" w:hanging="207"/>
              <w:rPr>
                <w:rFonts w:ascii="Times New Roman" w:eastAsia="MS Gothic" w:hAnsi="Times New Roman" w:cs="Times New Roman"/>
                <w:bCs/>
                <w:szCs w:val="24"/>
              </w:rPr>
            </w:pPr>
            <w:r w:rsidRPr="007C033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81711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F42" w:rsidRPr="007C033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31E72" w:rsidRPr="007C033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7C0332">
              <w:rPr>
                <w:rFonts w:ascii="Times New Roman" w:hAnsi="Times New Roman" w:cs="Times New Roman"/>
                <w:bCs/>
                <w:szCs w:val="24"/>
              </w:rPr>
              <w:t xml:space="preserve">Aukštasis išsilavinimas (bakalauras, </w:t>
            </w:r>
            <w:r w:rsidR="00383E52" w:rsidRPr="007C0332">
              <w:rPr>
                <w:rFonts w:ascii="Times New Roman" w:hAnsi="Times New Roman" w:cs="Times New Roman"/>
                <w:bCs/>
                <w:szCs w:val="24"/>
              </w:rPr>
              <w:t>profesinis bakalauras</w:t>
            </w:r>
            <w:r w:rsidRPr="007C0332">
              <w:rPr>
                <w:rFonts w:ascii="Times New Roman" w:hAnsi="Times New Roman" w:cs="Times New Roman"/>
                <w:bCs/>
                <w:szCs w:val="24"/>
              </w:rPr>
              <w:t>) (I3);</w:t>
            </w:r>
            <w:r w:rsidR="00E42567" w:rsidRPr="007C0332">
              <w:rPr>
                <w:rFonts w:ascii="Times New Roman" w:eastAsia="MS Gothic" w:hAnsi="Times New Roman" w:cs="Times New Roman"/>
                <w:bCs/>
                <w:szCs w:val="24"/>
              </w:rPr>
              <w:t xml:space="preserve">  </w:t>
            </w:r>
          </w:p>
          <w:p w14:paraId="6E5BE89C" w14:textId="6C0BEDB7" w:rsidR="00794A28" w:rsidRPr="007C0332" w:rsidRDefault="00F3496E" w:rsidP="00794A28">
            <w:pPr>
              <w:ind w:left="-111" w:right="57"/>
              <w:rPr>
                <w:rFonts w:ascii="Times New Roman" w:hAnsi="Times New Roman" w:cs="Times New Roman"/>
                <w:bCs/>
                <w:szCs w:val="24"/>
              </w:rPr>
            </w:pPr>
            <w:r w:rsidRPr="007C0332">
              <w:rPr>
                <w:rFonts w:ascii="Times New Roman" w:hAnsi="Times New Roman" w:cs="Times New Roman"/>
                <w:bCs/>
                <w:szCs w:val="24"/>
              </w:rPr>
              <w:t xml:space="preserve">  </w:t>
            </w:r>
            <w:sdt>
              <w:sdtPr>
                <w:rPr>
                  <w:bCs/>
                  <w:szCs w:val="24"/>
                </w:rPr>
                <w:id w:val="138205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A28" w:rsidRPr="007C033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794A28" w:rsidRPr="007C0332">
              <w:rPr>
                <w:rFonts w:ascii="Times New Roman" w:hAnsi="Times New Roman" w:cs="Times New Roman"/>
                <w:bCs/>
                <w:szCs w:val="24"/>
              </w:rPr>
              <w:t xml:space="preserve"> Aukštasis išsilavinimas (magistras, mokslų daktaras) (I</w:t>
            </w:r>
            <w:r w:rsidR="00794A28" w:rsidRPr="00842B21">
              <w:rPr>
                <w:rFonts w:ascii="Times New Roman" w:hAnsi="Times New Roman" w:cs="Times New Roman"/>
                <w:bCs/>
                <w:szCs w:val="24"/>
                <w:lang w:val="pt-BR"/>
              </w:rPr>
              <w:t>4</w:t>
            </w:r>
            <w:r w:rsidR="00794A28" w:rsidRPr="007C0332">
              <w:rPr>
                <w:rFonts w:ascii="Times New Roman" w:hAnsi="Times New Roman" w:cs="Times New Roman"/>
                <w:bCs/>
                <w:szCs w:val="24"/>
              </w:rPr>
              <w:t>);</w:t>
            </w:r>
          </w:p>
          <w:p w14:paraId="69F96CCB" w14:textId="12E4C8AD" w:rsidR="00584D87" w:rsidRPr="007C0332" w:rsidRDefault="00794A28" w:rsidP="0006467B">
            <w:pPr>
              <w:ind w:left="-111" w:right="57"/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F3496E" w:rsidRPr="007C033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  <w:shd w:val="clear" w:color="auto" w:fill="FFFFFF"/>
                </w:rPr>
                <w:id w:val="206505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0332">
                  <w:rPr>
                    <w:rFonts w:ascii="Segoe UI Symbol" w:eastAsia="MS Gothic" w:hAnsi="Segoe UI Symbol" w:cs="Segoe UI Symbol"/>
                    <w:bCs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E31E72" w:rsidRPr="007C0332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</w:t>
            </w:r>
            <w:r w:rsidR="00584D87" w:rsidRPr="007C0332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Suaugęs asmuo neturintis pradinio išsilavinimo (I</w:t>
            </w:r>
            <w:r w:rsidR="00F3496E" w:rsidRPr="007C0332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5</w:t>
            </w:r>
            <w:r w:rsidR="00584D87" w:rsidRPr="007C0332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).</w:t>
            </w:r>
          </w:p>
        </w:tc>
      </w:tr>
    </w:tbl>
    <w:p w14:paraId="5DBCA045" w14:textId="0A05E9E6" w:rsidR="00383E52" w:rsidRPr="007C0332" w:rsidRDefault="00383E52" w:rsidP="005C736F">
      <w:pPr>
        <w:widowControl w:val="0"/>
        <w:autoSpaceDN w:val="0"/>
        <w:jc w:val="both"/>
        <w:rPr>
          <w:i/>
          <w:sz w:val="18"/>
          <w:szCs w:val="18"/>
        </w:rPr>
      </w:pPr>
    </w:p>
    <w:p w14:paraId="35BC82D3" w14:textId="77777777" w:rsidR="00011314" w:rsidRPr="007C0332" w:rsidRDefault="00011314" w:rsidP="002B75C1">
      <w:pPr>
        <w:shd w:val="clear" w:color="auto" w:fill="FFFFFF"/>
        <w:tabs>
          <w:tab w:val="left" w:pos="3544"/>
        </w:tabs>
        <w:jc w:val="both"/>
        <w:rPr>
          <w:b/>
          <w:sz w:val="18"/>
          <w:szCs w:val="18"/>
        </w:rPr>
      </w:pPr>
    </w:p>
    <w:p w14:paraId="6C46768D" w14:textId="2DE60498" w:rsidR="00584D87" w:rsidRPr="007C0332" w:rsidRDefault="00584D87" w:rsidP="455B9A34">
      <w:pPr>
        <w:shd w:val="clear" w:color="auto" w:fill="FFFFFF" w:themeFill="background1"/>
        <w:tabs>
          <w:tab w:val="left" w:pos="3544"/>
        </w:tabs>
        <w:spacing w:before="60" w:after="60"/>
        <w:jc w:val="both"/>
        <w:rPr>
          <w:b/>
          <w:bCs/>
        </w:rPr>
      </w:pPr>
      <w:r w:rsidRPr="007C0332">
        <w:rPr>
          <w:b/>
          <w:bCs/>
        </w:rPr>
        <w:t>4. KITI POŽYMIAI</w:t>
      </w:r>
      <w:r w:rsidR="00327E50" w:rsidRPr="007C0332">
        <w:rPr>
          <w:b/>
          <w:bCs/>
        </w:rPr>
        <w:t xml:space="preserve"> </w:t>
      </w:r>
      <w:r w:rsidR="00F4511E" w:rsidRPr="007C0332">
        <w:rPr>
          <w:b/>
          <w:bCs/>
        </w:rPr>
        <w:t>(pildo dalyvis).</w:t>
      </w:r>
    </w:p>
    <w:tbl>
      <w:tblPr>
        <w:tblStyle w:val="TableGrid"/>
        <w:tblW w:w="10360" w:type="dxa"/>
        <w:tblLook w:val="04A0" w:firstRow="1" w:lastRow="0" w:firstColumn="1" w:lastColumn="0" w:noHBand="0" w:noVBand="1"/>
      </w:tblPr>
      <w:tblGrid>
        <w:gridCol w:w="5212"/>
        <w:gridCol w:w="5148"/>
      </w:tblGrid>
      <w:tr w:rsidR="00972245" w:rsidRPr="007C0332" w14:paraId="7B040C3D" w14:textId="77777777" w:rsidTr="438B324A">
        <w:trPr>
          <w:trHeight w:val="1447"/>
        </w:trPr>
        <w:tc>
          <w:tcPr>
            <w:tcW w:w="5212" w:type="dxa"/>
          </w:tcPr>
          <w:p w14:paraId="7051E7A8" w14:textId="50C4F966" w:rsidR="00972245" w:rsidRPr="007C0332" w:rsidRDefault="00DE5D20" w:rsidP="438B324A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Dalyvio darbovietės pavadinimas </w:t>
            </w:r>
            <w:r w:rsidR="00E367BA">
              <w:rPr>
                <w:rFonts w:ascii="Times New Roman" w:hAnsi="Times New Roman" w:cs="Times New Roman"/>
              </w:rPr>
              <w:t xml:space="preserve">ir pareigos </w:t>
            </w:r>
            <w:r w:rsidRPr="00657C03">
              <w:rPr>
                <w:rFonts w:ascii="Times New Roman" w:hAnsi="Times New Roman" w:cs="Times New Roman"/>
                <w:i/>
                <w:iCs/>
              </w:rPr>
              <w:t xml:space="preserve">(kai </w:t>
            </w:r>
            <w:r>
              <w:rPr>
                <w:rFonts w:ascii="Times New Roman" w:hAnsi="Times New Roman" w:cs="Times New Roman"/>
                <w:i/>
                <w:iCs/>
              </w:rPr>
              <w:t>anketą</w:t>
            </w:r>
            <w:r w:rsidRPr="00657C0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pildo</w:t>
            </w:r>
            <w:r w:rsidRPr="00657C0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dalyvis, dirbantis ne pagal darbo sutartį, o pagal Individualios veiklos pažymą, nurodomas Individualios veiklos pažymos numeris</w:t>
            </w:r>
            <w:r w:rsidRPr="00657C03">
              <w:rPr>
                <w:rFonts w:ascii="Times New Roman" w:hAnsi="Times New Roman" w:cs="Times New Roman"/>
                <w:i/>
                <w:iCs/>
              </w:rPr>
              <w:t>)</w:t>
            </w:r>
            <w:r w:rsidR="3F1C4CE6" w:rsidRPr="007C0332">
              <w:rPr>
                <w:rFonts w:ascii="Times New Roman" w:hAnsi="Times New Roman" w:cs="Times New Roman"/>
              </w:rPr>
              <w:t xml:space="preserve"> (Kp).</w:t>
            </w:r>
            <w:r w:rsidR="4EF7F705" w:rsidRPr="007C0332">
              <w:rPr>
                <w:rFonts w:ascii="Times New Roman" w:hAnsi="Times New Roman" w:cs="Times New Roman"/>
              </w:rPr>
              <w:t>*</w:t>
            </w:r>
            <w:r w:rsidR="61283200" w:rsidRPr="007C0332">
              <w:rPr>
                <w:rFonts w:ascii="Times New Roman" w:hAnsi="Times New Roman" w:cs="Times New Roman"/>
              </w:rPr>
              <w:t>*</w:t>
            </w:r>
          </w:p>
          <w:p w14:paraId="62A2D760" w14:textId="6BB01FCD" w:rsidR="00972245" w:rsidRPr="007C0332" w:rsidRDefault="00972245" w:rsidP="5D7ADBBF">
            <w:pPr>
              <w:tabs>
                <w:tab w:val="left" w:pos="3544"/>
              </w:tabs>
              <w:ind w:lef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8" w:type="dxa"/>
          </w:tcPr>
          <w:p w14:paraId="72EA4959" w14:textId="77777777" w:rsidR="00DE5D20" w:rsidRDefault="00DE5D20" w:rsidP="00DE5D2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6229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įrašyti</w:t>
            </w:r>
            <w:r w:rsidRPr="00476229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3CF2D8B6" w14:textId="77777777" w:rsidR="00972245" w:rsidRPr="007C0332" w:rsidRDefault="00972245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FB78278" w14:textId="5FFB4730" w:rsidR="00584D87" w:rsidRPr="007C0332" w:rsidRDefault="4EF7F705" w:rsidP="438B324A">
      <w:pPr>
        <w:shd w:val="clear" w:color="auto" w:fill="FFFFFF" w:themeFill="background1"/>
        <w:tabs>
          <w:tab w:val="left" w:pos="3544"/>
        </w:tabs>
        <w:jc w:val="both"/>
        <w:rPr>
          <w:i/>
          <w:iCs/>
          <w:sz w:val="18"/>
          <w:szCs w:val="18"/>
          <w:shd w:val="clear" w:color="auto" w:fill="FFFFFF"/>
        </w:rPr>
      </w:pPr>
      <w:r w:rsidRPr="007C0332">
        <w:rPr>
          <w:i/>
          <w:iCs/>
          <w:sz w:val="18"/>
          <w:szCs w:val="18"/>
          <w:shd w:val="clear" w:color="auto" w:fill="FFFFFF"/>
        </w:rPr>
        <w:t>*</w:t>
      </w:r>
      <w:r w:rsidR="7D98B3B1" w:rsidRPr="007C0332">
        <w:rPr>
          <w:i/>
          <w:iCs/>
          <w:sz w:val="18"/>
          <w:szCs w:val="18"/>
          <w:shd w:val="clear" w:color="auto" w:fill="FFFFFF"/>
        </w:rPr>
        <w:t>*</w:t>
      </w:r>
      <w:r w:rsidRPr="007C0332">
        <w:rPr>
          <w:i/>
          <w:iCs/>
          <w:sz w:val="18"/>
          <w:szCs w:val="18"/>
          <w:shd w:val="clear" w:color="auto" w:fill="FFFFFF"/>
        </w:rPr>
        <w:t xml:space="preserve">Dalyvis užpildo </w:t>
      </w:r>
      <w:r w:rsidR="008D4039">
        <w:rPr>
          <w:i/>
          <w:iCs/>
          <w:sz w:val="18"/>
          <w:szCs w:val="18"/>
          <w:shd w:val="clear" w:color="auto" w:fill="FFFFFF"/>
        </w:rPr>
        <w:t>suformuluot</w:t>
      </w:r>
      <w:r w:rsidR="00DC3488">
        <w:rPr>
          <w:i/>
          <w:iCs/>
          <w:sz w:val="18"/>
          <w:szCs w:val="18"/>
          <w:shd w:val="clear" w:color="auto" w:fill="FFFFFF"/>
        </w:rPr>
        <w:t xml:space="preserve">ą </w:t>
      </w:r>
      <w:r w:rsidRPr="007C0332">
        <w:rPr>
          <w:i/>
          <w:iCs/>
          <w:sz w:val="18"/>
          <w:szCs w:val="18"/>
          <w:shd w:val="clear" w:color="auto" w:fill="FFFFFF"/>
        </w:rPr>
        <w:t>prašomą informaciją.</w:t>
      </w:r>
    </w:p>
    <w:p w14:paraId="6DE6A04E" w14:textId="7E668F1D" w:rsidR="00F4511E" w:rsidRPr="007C0332" w:rsidRDefault="00F4511E" w:rsidP="002B75C1">
      <w:pPr>
        <w:shd w:val="clear" w:color="auto" w:fill="FFFFFF"/>
        <w:tabs>
          <w:tab w:val="left" w:pos="3544"/>
        </w:tabs>
        <w:jc w:val="both"/>
        <w:rPr>
          <w:i/>
          <w:iCs/>
          <w:shd w:val="clear" w:color="auto" w:fill="FFFFFF"/>
        </w:rPr>
      </w:pPr>
    </w:p>
    <w:p w14:paraId="3F8D3F3A" w14:textId="77777777" w:rsidR="00F4511E" w:rsidRPr="007C0332" w:rsidRDefault="00F4511E" w:rsidP="002B75C1">
      <w:pPr>
        <w:shd w:val="clear" w:color="auto" w:fill="FFFFFF"/>
        <w:tabs>
          <w:tab w:val="left" w:pos="3544"/>
        </w:tabs>
        <w:jc w:val="both"/>
        <w:rPr>
          <w:b/>
          <w:szCs w:val="24"/>
        </w:rPr>
      </w:pPr>
    </w:p>
    <w:p w14:paraId="1AAB262E" w14:textId="18D5C445" w:rsidR="00153AD6" w:rsidRPr="007C0332" w:rsidRDefault="001D169F" w:rsidP="002B75C1">
      <w:pPr>
        <w:ind w:firstLine="567"/>
        <w:jc w:val="both"/>
      </w:pPr>
      <w:r w:rsidRPr="007C0332">
        <w:t xml:space="preserve">Patvirtinu, kad šios </w:t>
      </w:r>
      <w:r w:rsidR="00553710" w:rsidRPr="007C0332">
        <w:t>dalyvio</w:t>
      </w:r>
      <w:r w:rsidRPr="007C0332">
        <w:t xml:space="preserve"> ap</w:t>
      </w:r>
      <w:r w:rsidR="000D57DC" w:rsidRPr="007C0332">
        <w:t xml:space="preserve">klausos </w:t>
      </w:r>
      <w:r w:rsidR="00553710" w:rsidRPr="007C0332">
        <w:t>anketos</w:t>
      </w:r>
      <w:r w:rsidR="00614A02" w:rsidRPr="007C0332">
        <w:t xml:space="preserve"> 2</w:t>
      </w:r>
      <w:r w:rsidR="007A595C" w:rsidRPr="007C0332">
        <w:rPr>
          <w:szCs w:val="24"/>
        </w:rPr>
        <w:t>–</w:t>
      </w:r>
      <w:r w:rsidR="00FE2551" w:rsidRPr="007C0332">
        <w:t>4</w:t>
      </w:r>
      <w:r w:rsidR="007A595C" w:rsidRPr="007C0332">
        <w:rPr>
          <w:szCs w:val="24"/>
        </w:rPr>
        <w:t xml:space="preserve"> </w:t>
      </w:r>
      <w:r w:rsidR="000D57DC" w:rsidRPr="007C0332">
        <w:t>punktuose</w:t>
      </w:r>
      <w:r w:rsidR="00153AD6" w:rsidRPr="007C0332">
        <w:rPr>
          <w:spacing w:val="-2"/>
          <w:szCs w:val="24"/>
        </w:rPr>
        <w:t xml:space="preserve"> </w:t>
      </w:r>
      <w:r w:rsidR="00153AD6" w:rsidRPr="007C0332">
        <w:t>pateikta informacija</w:t>
      </w:r>
      <w:r w:rsidR="002740FA" w:rsidRPr="007C0332">
        <w:rPr>
          <w:szCs w:val="24"/>
        </w:rPr>
        <w:t xml:space="preserve"> </w:t>
      </w:r>
      <w:r w:rsidR="00153AD6" w:rsidRPr="007C0332">
        <w:t>yra teisinga.</w:t>
      </w:r>
    </w:p>
    <w:p w14:paraId="06D5F985" w14:textId="77777777" w:rsidR="00E72920" w:rsidRPr="007C0332" w:rsidRDefault="003669D1" w:rsidP="00E72920">
      <w:pPr>
        <w:pStyle w:val="ListParagraph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2">
        <w:rPr>
          <w:rFonts w:ascii="Times New Roman" w:eastAsia="Times New Roman" w:hAnsi="Times New Roman" w:cs="Times New Roman"/>
          <w:sz w:val="24"/>
          <w:szCs w:val="24"/>
          <w:lang w:eastAsia="lt-LT"/>
        </w:rPr>
        <w:t>Esu informuotas (-a)</w:t>
      </w:r>
      <w:r w:rsidR="00FF2D8C" w:rsidRPr="007C0332">
        <w:rPr>
          <w:rFonts w:ascii="Times New Roman" w:eastAsia="Times New Roman" w:hAnsi="Times New Roman" w:cs="Times New Roman"/>
          <w:sz w:val="24"/>
          <w:szCs w:val="24"/>
          <w:lang w:eastAsia="lt-LT"/>
        </w:rPr>
        <w:t>, kad</w:t>
      </w:r>
      <w:r w:rsidR="00B558A3" w:rsidRPr="007C0332">
        <w:rPr>
          <w:rFonts w:ascii="Times New Roman" w:hAnsi="Times New Roman" w:cs="Times New Roman"/>
        </w:rPr>
        <w:t xml:space="preserve"> </w:t>
      </w:r>
      <w:r w:rsidR="00B558A3" w:rsidRPr="007C0332">
        <w:rPr>
          <w:rFonts w:ascii="Times New Roman" w:hAnsi="Times New Roman" w:cs="Times New Roman"/>
          <w:sz w:val="24"/>
          <w:szCs w:val="24"/>
        </w:rPr>
        <w:t>mano asmens duomenys bus tvarkomi remiantis Pranešimu dėl asmens duomenų tvarkymo.</w:t>
      </w:r>
    </w:p>
    <w:p w14:paraId="2AC99E90" w14:textId="77777777" w:rsidR="00E72920" w:rsidRPr="007C0332" w:rsidRDefault="00E72920" w:rsidP="00E72920">
      <w:pPr>
        <w:pStyle w:val="ListParagraph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EADE8F" w14:textId="77777777" w:rsidR="00E72920" w:rsidRPr="007C0332" w:rsidRDefault="00E72920" w:rsidP="00E42567">
      <w:pPr>
        <w:pStyle w:val="ListParagraph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8ED7D9" w14:textId="4EB26005" w:rsidR="00153AD6" w:rsidRPr="007C0332" w:rsidRDefault="006A4293" w:rsidP="00E42567">
      <w:pPr>
        <w:pStyle w:val="ListParagraph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7C0332">
        <w:rPr>
          <w:rFonts w:ascii="Times New Roman" w:hAnsi="Times New Roman" w:cs="Times New Roman"/>
          <w:szCs w:val="24"/>
        </w:rPr>
        <w:t>___________________</w:t>
      </w:r>
      <w:r w:rsidR="00C77C88" w:rsidRPr="007C0332">
        <w:rPr>
          <w:rFonts w:ascii="Times New Roman" w:hAnsi="Times New Roman" w:cs="Times New Roman"/>
          <w:szCs w:val="24"/>
        </w:rPr>
        <w:tab/>
      </w:r>
      <w:r w:rsidR="00E42567" w:rsidRPr="007C0332">
        <w:rPr>
          <w:rFonts w:ascii="Times New Roman" w:hAnsi="Times New Roman" w:cs="Times New Roman"/>
          <w:szCs w:val="24"/>
        </w:rPr>
        <w:t xml:space="preserve">                         </w:t>
      </w:r>
      <w:r w:rsidR="00153AD6" w:rsidRPr="007C0332">
        <w:rPr>
          <w:rFonts w:ascii="Times New Roman" w:hAnsi="Times New Roman" w:cs="Times New Roman"/>
          <w:szCs w:val="24"/>
        </w:rPr>
        <w:t>_______</w:t>
      </w:r>
      <w:r w:rsidRPr="007C0332">
        <w:rPr>
          <w:rFonts w:ascii="Times New Roman" w:hAnsi="Times New Roman" w:cs="Times New Roman"/>
          <w:szCs w:val="24"/>
        </w:rPr>
        <w:t>________________</w:t>
      </w:r>
      <w:r w:rsidR="00153AD6" w:rsidRPr="007C0332">
        <w:rPr>
          <w:rFonts w:ascii="Times New Roman" w:hAnsi="Times New Roman" w:cs="Times New Roman"/>
          <w:szCs w:val="24"/>
        </w:rPr>
        <w:t>______________</w:t>
      </w:r>
    </w:p>
    <w:p w14:paraId="68417A9D" w14:textId="3BC60C24" w:rsidR="00366718" w:rsidRDefault="00E72920" w:rsidP="00E42567">
      <w:pPr>
        <w:rPr>
          <w:sz w:val="22"/>
          <w:szCs w:val="24"/>
        </w:rPr>
      </w:pPr>
      <w:r w:rsidRPr="007C0332">
        <w:rPr>
          <w:sz w:val="22"/>
          <w:szCs w:val="24"/>
        </w:rPr>
        <w:t xml:space="preserve"> </w:t>
      </w:r>
      <w:r w:rsidRPr="007C0332">
        <w:rPr>
          <w:sz w:val="22"/>
          <w:szCs w:val="24"/>
        </w:rPr>
        <w:tab/>
      </w:r>
      <w:r w:rsidR="00153AD6" w:rsidRPr="007C0332">
        <w:rPr>
          <w:sz w:val="22"/>
          <w:szCs w:val="24"/>
        </w:rPr>
        <w:t>(</w:t>
      </w:r>
      <w:r w:rsidR="00C77C88" w:rsidRPr="007C0332">
        <w:rPr>
          <w:i/>
          <w:sz w:val="22"/>
          <w:szCs w:val="24"/>
        </w:rPr>
        <w:t>p</w:t>
      </w:r>
      <w:r w:rsidR="00153AD6" w:rsidRPr="007C0332">
        <w:rPr>
          <w:i/>
          <w:sz w:val="22"/>
          <w:szCs w:val="24"/>
        </w:rPr>
        <w:t>arašas</w:t>
      </w:r>
      <w:r w:rsidR="00153AD6" w:rsidRPr="007C0332">
        <w:rPr>
          <w:sz w:val="22"/>
          <w:szCs w:val="24"/>
        </w:rPr>
        <w:t>)</w:t>
      </w:r>
      <w:r w:rsidR="00C77C88" w:rsidRPr="007C0332">
        <w:rPr>
          <w:sz w:val="22"/>
          <w:szCs w:val="24"/>
        </w:rPr>
        <w:tab/>
      </w:r>
      <w:r w:rsidR="006A4293" w:rsidRPr="007C0332">
        <w:rPr>
          <w:sz w:val="22"/>
          <w:szCs w:val="24"/>
        </w:rPr>
        <w:t xml:space="preserve">               </w:t>
      </w:r>
      <w:r w:rsidRPr="007C0332">
        <w:rPr>
          <w:sz w:val="22"/>
          <w:szCs w:val="24"/>
        </w:rPr>
        <w:tab/>
      </w:r>
      <w:r w:rsidRPr="007C0332">
        <w:rPr>
          <w:sz w:val="22"/>
          <w:szCs w:val="24"/>
        </w:rPr>
        <w:tab/>
      </w:r>
      <w:r w:rsidRPr="007C0332">
        <w:rPr>
          <w:sz w:val="22"/>
          <w:szCs w:val="24"/>
        </w:rPr>
        <w:tab/>
      </w:r>
      <w:r w:rsidR="006A4293" w:rsidRPr="007C0332">
        <w:rPr>
          <w:sz w:val="22"/>
          <w:szCs w:val="24"/>
        </w:rPr>
        <w:t xml:space="preserve">  </w:t>
      </w:r>
      <w:r w:rsidR="00153AD6" w:rsidRPr="007C0332">
        <w:rPr>
          <w:sz w:val="22"/>
          <w:szCs w:val="24"/>
        </w:rPr>
        <w:t>(</w:t>
      </w:r>
      <w:r w:rsidR="00C77C88" w:rsidRPr="007C0332">
        <w:rPr>
          <w:i/>
          <w:sz w:val="22"/>
          <w:szCs w:val="24"/>
        </w:rPr>
        <w:t>v</w:t>
      </w:r>
      <w:r w:rsidR="00524F49" w:rsidRPr="007C0332">
        <w:rPr>
          <w:i/>
          <w:sz w:val="22"/>
          <w:szCs w:val="24"/>
        </w:rPr>
        <w:t xml:space="preserve">ardas, </w:t>
      </w:r>
      <w:r w:rsidR="00153AD6" w:rsidRPr="007C0332">
        <w:rPr>
          <w:i/>
          <w:sz w:val="22"/>
          <w:szCs w:val="24"/>
        </w:rPr>
        <w:t>pavardė</w:t>
      </w:r>
      <w:r w:rsidR="00153AD6" w:rsidRPr="007C0332">
        <w:rPr>
          <w:sz w:val="22"/>
          <w:szCs w:val="24"/>
        </w:rPr>
        <w:t>)</w:t>
      </w:r>
    </w:p>
    <w:p w14:paraId="318E3F0B" w14:textId="77777777" w:rsidR="008D09A7" w:rsidRDefault="008D09A7" w:rsidP="00E42567">
      <w:pPr>
        <w:rPr>
          <w:sz w:val="22"/>
          <w:szCs w:val="24"/>
        </w:rPr>
      </w:pPr>
    </w:p>
    <w:p w14:paraId="053E14C1" w14:textId="39AEDB93" w:rsidR="008D09A7" w:rsidRDefault="008D09A7">
      <w:pPr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04A78350" w14:textId="77777777" w:rsidR="005F2961" w:rsidRPr="006A3576" w:rsidRDefault="005F2961" w:rsidP="005F2961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29654179" w14:textId="77777777" w:rsidR="005F2961" w:rsidRPr="00A8154A" w:rsidRDefault="005F2961" w:rsidP="005F2961">
      <w:pPr>
        <w:jc w:val="center"/>
        <w:rPr>
          <w:b/>
          <w:szCs w:val="24"/>
        </w:rPr>
      </w:pPr>
      <w:r w:rsidRPr="00A8154A">
        <w:rPr>
          <w:b/>
          <w:szCs w:val="24"/>
        </w:rPr>
        <w:t>PRANEŠIMAS DĖL ASMENS DUOMENŲ TVARKYMO</w:t>
      </w:r>
    </w:p>
    <w:p w14:paraId="2C8D7548" w14:textId="77777777" w:rsidR="005F2961" w:rsidRPr="00A8154A" w:rsidRDefault="005F2961" w:rsidP="005F2961">
      <w:pPr>
        <w:ind w:firstLine="426"/>
        <w:jc w:val="both"/>
        <w:rPr>
          <w:szCs w:val="24"/>
        </w:rPr>
      </w:pPr>
    </w:p>
    <w:p w14:paraId="49D91915" w14:textId="77777777" w:rsidR="005F2961" w:rsidRPr="00A8154A" w:rsidRDefault="005F2961" w:rsidP="005F2961">
      <w:pPr>
        <w:ind w:firstLine="567"/>
        <w:jc w:val="both"/>
      </w:pPr>
      <w:r w:rsidRPr="00A8154A">
        <w:t>Siekdami užtikrinti tvarkomų Jūsų asmens duomenų apsaugą, vadovaujantis 2016 m. balandžio 27 d. Europos Parlamento ir Tarybos reglamento (ES) 2016/679 dėl fizinių asmenų apsaugos tvarkant asmens duomenis ir dėl laisvo tokių duomenų judėjimo ir kuriuo panaikinama Direktyva 95/46/EB </w:t>
      </w:r>
      <w:r w:rsidRPr="00A8154A">
        <w:rPr>
          <w:color w:val="000000" w:themeColor="text1"/>
        </w:rPr>
        <w:t xml:space="preserve">(Bendrasis duomenų apsaugos reglamentas) </w:t>
      </w:r>
      <w:r w:rsidRPr="00A8154A">
        <w:t>(toliau – BDAR), 13 ir 14 straipsnius informuojame, kad:</w:t>
      </w:r>
    </w:p>
    <w:p w14:paraId="28A410E0" w14:textId="77777777" w:rsidR="005F2961" w:rsidRPr="00A8154A" w:rsidRDefault="005F2961" w:rsidP="005F2961">
      <w:pPr>
        <w:ind w:firstLine="567"/>
        <w:jc w:val="both"/>
        <w:rPr>
          <w:szCs w:val="24"/>
        </w:rPr>
      </w:pPr>
    </w:p>
    <w:p w14:paraId="39281779" w14:textId="77777777" w:rsidR="005F2961" w:rsidRPr="00A8154A" w:rsidRDefault="005F2961" w:rsidP="005F2961">
      <w:pPr>
        <w:ind w:firstLine="567"/>
        <w:jc w:val="both"/>
        <w:rPr>
          <w:b/>
          <w:bCs/>
        </w:rPr>
      </w:pPr>
      <w:r w:rsidRPr="00A8154A">
        <w:rPr>
          <w:b/>
          <w:bCs/>
        </w:rPr>
        <w:t xml:space="preserve">Asmens duomenų </w:t>
      </w:r>
      <w:r>
        <w:rPr>
          <w:b/>
          <w:bCs/>
        </w:rPr>
        <w:t>valdytojas</w:t>
      </w:r>
      <w:r w:rsidRPr="00A8154A">
        <w:rPr>
          <w:b/>
          <w:bCs/>
        </w:rPr>
        <w:t>:</w:t>
      </w:r>
    </w:p>
    <w:p w14:paraId="52195C57" w14:textId="1E844677" w:rsidR="005F2961" w:rsidRPr="00DA051A" w:rsidRDefault="005F2961" w:rsidP="005F2961">
      <w:pPr>
        <w:ind w:firstLine="567"/>
        <w:jc w:val="both"/>
        <w:rPr>
          <w:szCs w:val="24"/>
        </w:rPr>
      </w:pPr>
      <w:r>
        <w:rPr>
          <w:szCs w:val="24"/>
        </w:rPr>
        <w:t>P</w:t>
      </w:r>
      <w:r w:rsidRPr="00F02FFD">
        <w:rPr>
          <w:szCs w:val="24"/>
        </w:rPr>
        <w:t>rojekto vykdytoj</w:t>
      </w:r>
      <w:r>
        <w:rPr>
          <w:szCs w:val="24"/>
        </w:rPr>
        <w:t xml:space="preserve">as – </w:t>
      </w:r>
      <w:r w:rsidRPr="004E21E6">
        <w:rPr>
          <w:szCs w:val="24"/>
        </w:rPr>
        <w:t xml:space="preserve">Europos socialinio fondo agentūra, M. Katkaus g. 44, 09217 Vilnius, tel. </w:t>
      </w:r>
      <w:bookmarkStart w:id="1" w:name="_Hlk193441903"/>
      <w:r w:rsidRPr="004E21E6">
        <w:rPr>
          <w:szCs w:val="24"/>
        </w:rPr>
        <w:t>+370 5 264 9340</w:t>
      </w:r>
      <w:bookmarkEnd w:id="1"/>
      <w:r w:rsidRPr="004E21E6">
        <w:rPr>
          <w:szCs w:val="24"/>
        </w:rPr>
        <w:t xml:space="preserve">, el. paštas </w:t>
      </w:r>
      <w:hyperlink r:id="rId12" w:history="1">
        <w:r w:rsidRPr="002C5B0C">
          <w:rPr>
            <w:rStyle w:val="Hyperlink"/>
            <w:spacing w:val="0"/>
            <w:szCs w:val="24"/>
          </w:rPr>
          <w:t>info@esf.lt</w:t>
        </w:r>
      </w:hyperlink>
      <w:r>
        <w:rPr>
          <w:szCs w:val="24"/>
        </w:rPr>
        <w:t xml:space="preserve"> D</w:t>
      </w:r>
      <w:r w:rsidRPr="00902215">
        <w:rPr>
          <w:szCs w:val="24"/>
        </w:rPr>
        <w:t>uomenų apsaugos pareigūno</w:t>
      </w:r>
      <w:r>
        <w:rPr>
          <w:szCs w:val="24"/>
        </w:rPr>
        <w:t xml:space="preserve"> kontaktai:</w:t>
      </w:r>
      <w:r w:rsidRPr="00902215">
        <w:rPr>
          <w:szCs w:val="24"/>
        </w:rPr>
        <w:t xml:space="preserve"> +370 </w:t>
      </w:r>
      <w:r>
        <w:rPr>
          <w:szCs w:val="24"/>
        </w:rPr>
        <w:t xml:space="preserve">65980264, </w:t>
      </w:r>
      <w:r w:rsidRPr="00CC3F7C">
        <w:rPr>
          <w:szCs w:val="24"/>
        </w:rPr>
        <w:t xml:space="preserve">el. paštas </w:t>
      </w:r>
      <w:hyperlink r:id="rId13" w:history="1">
        <w:r w:rsidR="00CE417E" w:rsidRPr="000360E0">
          <w:rPr>
            <w:rStyle w:val="Hyperlink"/>
            <w:spacing w:val="0"/>
            <w:szCs w:val="24"/>
          </w:rPr>
          <w:t>dap@esf.lt</w:t>
        </w:r>
      </w:hyperlink>
      <w:r>
        <w:rPr>
          <w:szCs w:val="24"/>
        </w:rPr>
        <w:t xml:space="preserve"> </w:t>
      </w:r>
    </w:p>
    <w:p w14:paraId="31F85836" w14:textId="77777777" w:rsidR="005F2961" w:rsidRPr="00A8154A" w:rsidRDefault="005F2961" w:rsidP="005F2961">
      <w:pPr>
        <w:ind w:firstLine="567"/>
        <w:jc w:val="both"/>
        <w:rPr>
          <w:b/>
          <w:szCs w:val="24"/>
        </w:rPr>
      </w:pPr>
    </w:p>
    <w:p w14:paraId="1F5CEAF5" w14:textId="77777777" w:rsidR="005F2961" w:rsidRPr="00A8154A" w:rsidRDefault="005F2961" w:rsidP="005F2961">
      <w:pPr>
        <w:ind w:firstLine="567"/>
        <w:jc w:val="both"/>
        <w:rPr>
          <w:b/>
          <w:szCs w:val="24"/>
        </w:rPr>
      </w:pPr>
      <w:r w:rsidRPr="00A8154A">
        <w:rPr>
          <w:b/>
          <w:szCs w:val="24"/>
        </w:rPr>
        <w:t>Asmens duomenų tvarkymo tikslai:</w:t>
      </w:r>
    </w:p>
    <w:p w14:paraId="4AAE7C97" w14:textId="77777777" w:rsidR="005F2961" w:rsidRPr="00A8154A" w:rsidRDefault="005F2961" w:rsidP="005F2961">
      <w:pPr>
        <w:pStyle w:val="ListParagraph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154A">
        <w:rPr>
          <w:rFonts w:ascii="Times New Roman" w:hAnsi="Times New Roman" w:cs="Times New Roman"/>
          <w:sz w:val="24"/>
          <w:szCs w:val="24"/>
        </w:rPr>
        <w:t xml:space="preserve">Projekto įgyvendinimo priežiūra (vertinant projekto išlaidas ir rezultatus, projekto mokymų efektyvumą, </w:t>
      </w:r>
      <w:r w:rsidRPr="00A8154A">
        <w:rPr>
          <w:rFonts w:ascii="Times New Roman" w:hAnsi="Times New Roman" w:cs="Times New Roman"/>
          <w:bCs/>
          <w:iCs/>
          <w:sz w:val="24"/>
          <w:szCs w:val="24"/>
        </w:rPr>
        <w:t>dalyvių atitiktį</w:t>
      </w:r>
      <w:r w:rsidRPr="00A8154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2EE808D" w14:textId="77777777" w:rsidR="005F2961" w:rsidRPr="00A8154A" w:rsidRDefault="005F2961" w:rsidP="005F2961">
      <w:pPr>
        <w:pStyle w:val="ListParagraph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154A">
        <w:rPr>
          <w:rFonts w:ascii="Times New Roman" w:hAnsi="Times New Roman" w:cs="Times New Roman"/>
          <w:sz w:val="24"/>
          <w:szCs w:val="24"/>
        </w:rPr>
        <w:t xml:space="preserve">Ataskaitų Europos Komisijai rengimas ir teikimas (naudojami apibendrinti nuasmeninti duomenys apie lytį, amžių ir priklausymą anketoje nurodytoms grupėms); </w:t>
      </w:r>
    </w:p>
    <w:p w14:paraId="32C676F1" w14:textId="77777777" w:rsidR="005F2961" w:rsidRPr="00A8154A" w:rsidRDefault="005F2961" w:rsidP="005F2961">
      <w:pPr>
        <w:pStyle w:val="ListParagraph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154A">
        <w:rPr>
          <w:rFonts w:ascii="Times New Roman" w:hAnsi="Times New Roman" w:cs="Times New Roman"/>
          <w:sz w:val="24"/>
          <w:szCs w:val="24"/>
        </w:rPr>
        <w:t>Socialiniai tyrimai (naudojami Jūsų pateikti duomenys);</w:t>
      </w:r>
    </w:p>
    <w:p w14:paraId="02CDCD9A" w14:textId="77777777" w:rsidR="005F2961" w:rsidRPr="00A8154A" w:rsidRDefault="005F2961" w:rsidP="005F2961">
      <w:pPr>
        <w:pStyle w:val="ListParagraph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8154A">
        <w:rPr>
          <w:rFonts w:ascii="Times New Roman" w:hAnsi="Times New Roman" w:cs="Times New Roman"/>
          <w:bCs/>
          <w:iCs/>
          <w:sz w:val="24"/>
          <w:szCs w:val="24"/>
        </w:rPr>
        <w:t xml:space="preserve">Pažangos priemonės ir (ar) Jungtinio projekto įgyvendinimo vertinimas (renkami duomenys apklausos, interviu ir kt. metodais). </w:t>
      </w:r>
    </w:p>
    <w:p w14:paraId="2C553C74" w14:textId="77777777" w:rsidR="005F2961" w:rsidRPr="00A8154A" w:rsidRDefault="005F2961" w:rsidP="005F2961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szCs w:val="24"/>
        </w:rPr>
      </w:pPr>
    </w:p>
    <w:p w14:paraId="5CFCE7C3" w14:textId="77777777" w:rsidR="005F2961" w:rsidRPr="00A8154A" w:rsidRDefault="005F2961" w:rsidP="005F2961">
      <w:pPr>
        <w:ind w:firstLine="567"/>
        <w:jc w:val="both"/>
        <w:rPr>
          <w:b/>
          <w:szCs w:val="24"/>
        </w:rPr>
      </w:pPr>
      <w:r w:rsidRPr="00A8154A">
        <w:rPr>
          <w:b/>
          <w:szCs w:val="24"/>
        </w:rPr>
        <w:t>Asmens duomenų tvarkymo teisinis pagrindas:</w:t>
      </w:r>
    </w:p>
    <w:p w14:paraId="6D540877" w14:textId="77777777" w:rsidR="005F2961" w:rsidRPr="00A8154A" w:rsidRDefault="005F2961" w:rsidP="005F2961">
      <w:pPr>
        <w:ind w:firstLine="567"/>
        <w:jc w:val="both"/>
      </w:pPr>
      <w:r w:rsidRPr="00A8154A">
        <w:t>Jūs dalyvaujate projekto veikloje, kuri yra finansuojama iš 2021 – 2027 m. ES fondų investicijos programų ir / ar Ekonomikos gaivinimo ir atsparumo didinimo plano „Naujos kartos Lietuva“</w:t>
      </w:r>
      <w:r w:rsidRPr="00A8154A">
        <w:rPr>
          <w:rStyle w:val="FootnoteReference"/>
        </w:rPr>
        <w:footnoteReference w:id="3"/>
      </w:r>
      <w:r w:rsidRPr="00A8154A">
        <w:t xml:space="preserve"> lėšų. Už mokymo </w:t>
      </w:r>
      <w:r w:rsidRPr="00A8154A">
        <w:rPr>
          <w:szCs w:val="24"/>
        </w:rPr>
        <w:t xml:space="preserve">/ </w:t>
      </w:r>
      <w:r w:rsidRPr="00A8154A">
        <w:t>renginio išlaidas ir projekto rezultatus yra atsiskaitoma Europos Komisijai. Vadovaujantis Europos Komisijos reikalavimais</w:t>
      </w:r>
      <w:r w:rsidRPr="00A8154A">
        <w:rPr>
          <w:rStyle w:val="FootnoteReference"/>
        </w:rPr>
        <w:footnoteReference w:id="4"/>
      </w:r>
      <w:r w:rsidRPr="00A8154A">
        <w:t>, Lietuva turi atsiskaityti dėl projektuose dalyvaujančių asmenų priklausymo įvairioms grupėms ir turi būti užtikrinta galimybė identifikuoti projekto dalyvį.    Duomenys bus tvarkomi tik tokioje apimtyje, kiek tai būtina tikslams pasiekti.</w:t>
      </w:r>
    </w:p>
    <w:p w14:paraId="4BD5BB42" w14:textId="77777777" w:rsidR="005F2961" w:rsidRPr="00A8154A" w:rsidRDefault="005F2961" w:rsidP="005F2961">
      <w:pPr>
        <w:pStyle w:val="ListParagraph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154A">
        <w:rPr>
          <w:rFonts w:ascii="Times New Roman" w:eastAsia="Times New Roman" w:hAnsi="Times New Roman" w:cs="Times New Roman"/>
          <w:sz w:val="24"/>
          <w:szCs w:val="24"/>
          <w:lang w:eastAsia="lt-LT"/>
        </w:rPr>
        <w:t>Jūsų pateikti asmens duomenys tvarkomi, siekiant įvykdyti duomenų valdytojui taikomą teisinę prievolę (BDAR 6 straipsnio 1 dalies c punktas).</w:t>
      </w:r>
    </w:p>
    <w:p w14:paraId="617DC0E5" w14:textId="77777777" w:rsidR="005F2961" w:rsidRPr="00A8154A" w:rsidRDefault="005F2961" w:rsidP="005F2961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154A">
        <w:rPr>
          <w:rFonts w:ascii="Times New Roman" w:eastAsia="Times New Roman" w:hAnsi="Times New Roman" w:cs="Times New Roman"/>
          <w:sz w:val="24"/>
          <w:szCs w:val="24"/>
          <w:lang w:eastAsia="lt-LT"/>
        </w:rPr>
        <w:t>Jums atsisakius pateikti prašomus asmens duomenis, neteksite galimybės dalyvauti projekto veiklose.</w:t>
      </w:r>
    </w:p>
    <w:p w14:paraId="305DFCF1" w14:textId="77777777" w:rsidR="005F2961" w:rsidRPr="00A8154A" w:rsidRDefault="005F2961" w:rsidP="005F2961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815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Tvarkomi asmens duomenys:</w:t>
      </w:r>
    </w:p>
    <w:p w14:paraId="20BD64AC" w14:textId="77777777" w:rsidR="005F2961" w:rsidRPr="00A8154A" w:rsidRDefault="005F2961" w:rsidP="005F2961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154A">
        <w:rPr>
          <w:rFonts w:ascii="Times New Roman" w:eastAsia="Times New Roman" w:hAnsi="Times New Roman" w:cs="Times New Roman"/>
          <w:sz w:val="24"/>
          <w:szCs w:val="24"/>
          <w:lang w:eastAsia="lt-LT"/>
        </w:rPr>
        <w:t>Jūsų pateikti asmens duomenys: vardas, pavardė, gimimo data, lytis, el. pašto adresas, tel. Nr., statusas darbo rinkoje, išsilavinimas, teikiami atsiskaitymui administruojančiai institucijai. Taip pat vertiname priklausymą grupėms:</w:t>
      </w:r>
      <w:r w:rsidRPr="00A8154A">
        <w:rPr>
          <w:rFonts w:ascii="Times New Roman" w:hAnsi="Times New Roman" w:cs="Times New Roman"/>
          <w:sz w:val="24"/>
          <w:szCs w:val="24"/>
        </w:rPr>
        <w:t xml:space="preserve"> </w:t>
      </w:r>
      <w:r w:rsidRPr="00A815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socialinėms, kultūrinėms, tautinėms ir religinėms mažumoms, </w:t>
      </w:r>
      <w:r w:rsidRPr="00A8154A">
        <w:rPr>
          <w:rFonts w:ascii="Times New Roman" w:hAnsi="Times New Roman" w:cs="Times New Roman"/>
          <w:sz w:val="24"/>
          <w:szCs w:val="24"/>
        </w:rPr>
        <w:t xml:space="preserve">socialiai pažeidžiamoms grupėms ir </w:t>
      </w:r>
      <w:r w:rsidRPr="00A815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atitiktį nurodytiems papildomiems kriterijams, kurie yra suformuoti ministerijos ar administruojančios institucijos. </w:t>
      </w:r>
    </w:p>
    <w:p w14:paraId="1CCBDA07" w14:textId="77777777" w:rsidR="005F2961" w:rsidRPr="00A8154A" w:rsidRDefault="005F2961" w:rsidP="005F2961">
      <w:pPr>
        <w:pStyle w:val="ListParagraph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77F337" w14:textId="77777777" w:rsidR="005F2961" w:rsidRPr="00A8154A" w:rsidRDefault="005F2961" w:rsidP="005F2961">
      <w:pPr>
        <w:ind w:firstLine="567"/>
        <w:jc w:val="both"/>
        <w:rPr>
          <w:szCs w:val="24"/>
        </w:rPr>
      </w:pPr>
      <w:r w:rsidRPr="00A8154A">
        <w:rPr>
          <w:szCs w:val="24"/>
        </w:rPr>
        <w:t>Duomenų sutikrinimo ir tikslumo užtikrinimo bei administracinės naštos mažinimo tikslais, kai kurie duomenys apie Jus gali būti gaunami iš kitų valstybės institucijų valdomų registrų ir informacinių sistemų.</w:t>
      </w:r>
    </w:p>
    <w:p w14:paraId="3BBA796B" w14:textId="77777777" w:rsidR="005F2961" w:rsidRPr="00A8154A" w:rsidRDefault="005F2961" w:rsidP="005F2961">
      <w:pPr>
        <w:jc w:val="both"/>
        <w:rPr>
          <w:szCs w:val="24"/>
        </w:rPr>
      </w:pPr>
    </w:p>
    <w:p w14:paraId="7BD0E20C" w14:textId="77777777" w:rsidR="005F2961" w:rsidRPr="00A8154A" w:rsidRDefault="005F2961" w:rsidP="005F2961">
      <w:pPr>
        <w:ind w:firstLine="567"/>
        <w:jc w:val="both"/>
        <w:rPr>
          <w:b/>
          <w:bCs/>
        </w:rPr>
      </w:pPr>
      <w:r w:rsidRPr="00A8154A">
        <w:rPr>
          <w:b/>
          <w:bCs/>
        </w:rPr>
        <w:t>Asmens duomenų gavėjų kategorijos:</w:t>
      </w:r>
    </w:p>
    <w:p w14:paraId="177CE0F2" w14:textId="77777777" w:rsidR="005F2961" w:rsidRPr="00A8154A" w:rsidRDefault="005F2961" w:rsidP="005F2961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4A">
        <w:rPr>
          <w:rFonts w:ascii="Times New Roman" w:hAnsi="Times New Roman" w:cs="Times New Roman"/>
          <w:sz w:val="24"/>
          <w:szCs w:val="24"/>
        </w:rPr>
        <w:t>Projekto vykdytojas;</w:t>
      </w:r>
    </w:p>
    <w:p w14:paraId="2CCE5DAF" w14:textId="77777777" w:rsidR="005F2961" w:rsidRPr="00A8154A" w:rsidRDefault="005F2961" w:rsidP="005F2961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4A">
        <w:rPr>
          <w:rFonts w:ascii="Times New Roman" w:hAnsi="Times New Roman" w:cs="Times New Roman"/>
          <w:sz w:val="24"/>
          <w:szCs w:val="24"/>
        </w:rPr>
        <w:t>Projekto partneris;</w:t>
      </w:r>
    </w:p>
    <w:p w14:paraId="03ECDE24" w14:textId="77777777" w:rsidR="005F2961" w:rsidRPr="00A8154A" w:rsidRDefault="005F2961" w:rsidP="005F2961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4A">
        <w:rPr>
          <w:rFonts w:ascii="Times New Roman" w:hAnsi="Times New Roman" w:cs="Times New Roman"/>
          <w:sz w:val="24"/>
          <w:szCs w:val="24"/>
        </w:rPr>
        <w:t>Jungtinio projekto vykdytojas;</w:t>
      </w:r>
    </w:p>
    <w:p w14:paraId="3112BD35" w14:textId="77777777" w:rsidR="005F2961" w:rsidRPr="00A8154A" w:rsidRDefault="005F2961" w:rsidP="005F2961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4A">
        <w:rPr>
          <w:rFonts w:ascii="Times New Roman" w:hAnsi="Times New Roman" w:cs="Times New Roman"/>
          <w:sz w:val="24"/>
          <w:szCs w:val="24"/>
        </w:rPr>
        <w:t>Jungtinio projekto</w:t>
      </w:r>
      <w:r>
        <w:rPr>
          <w:rFonts w:ascii="Times New Roman" w:hAnsi="Times New Roman" w:cs="Times New Roman"/>
          <w:sz w:val="24"/>
          <w:szCs w:val="24"/>
        </w:rPr>
        <w:t xml:space="preserve"> projekto</w:t>
      </w:r>
      <w:r w:rsidRPr="00A8154A">
        <w:rPr>
          <w:rFonts w:ascii="Times New Roman" w:hAnsi="Times New Roman" w:cs="Times New Roman"/>
          <w:sz w:val="24"/>
          <w:szCs w:val="24"/>
        </w:rPr>
        <w:t xml:space="preserve"> vykdytojas;</w:t>
      </w:r>
    </w:p>
    <w:p w14:paraId="36F16196" w14:textId="77777777" w:rsidR="005F2961" w:rsidRPr="00A8154A" w:rsidRDefault="005F2961" w:rsidP="005F2961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4A">
        <w:rPr>
          <w:rFonts w:ascii="Times New Roman" w:hAnsi="Times New Roman" w:cs="Times New Roman"/>
          <w:sz w:val="24"/>
          <w:szCs w:val="24"/>
        </w:rPr>
        <w:t>Administruojančioji institucija;</w:t>
      </w:r>
    </w:p>
    <w:p w14:paraId="65398E55" w14:textId="77777777" w:rsidR="005F2961" w:rsidRPr="00A8154A" w:rsidRDefault="005F2961" w:rsidP="005F2961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4A">
        <w:rPr>
          <w:rFonts w:ascii="Times New Roman" w:hAnsi="Times New Roman" w:cs="Times New Roman"/>
          <w:sz w:val="24"/>
          <w:szCs w:val="24"/>
        </w:rPr>
        <w:lastRenderedPageBreak/>
        <w:t>Socialinius tyrimus atliekančios institucijos ir įmonės.</w:t>
      </w:r>
    </w:p>
    <w:p w14:paraId="6C1640B9" w14:textId="77777777" w:rsidR="005F2961" w:rsidRPr="00A8154A" w:rsidRDefault="005F2961" w:rsidP="005F2961">
      <w:pPr>
        <w:ind w:firstLine="567"/>
        <w:jc w:val="both"/>
        <w:rPr>
          <w:b/>
          <w:i/>
          <w:szCs w:val="24"/>
        </w:rPr>
      </w:pPr>
    </w:p>
    <w:p w14:paraId="2CBDDDFD" w14:textId="77777777" w:rsidR="005F2961" w:rsidRPr="00A8154A" w:rsidRDefault="005F2961" w:rsidP="005F2961">
      <w:pPr>
        <w:ind w:firstLine="567"/>
        <w:jc w:val="both"/>
        <w:rPr>
          <w:b/>
          <w:szCs w:val="24"/>
        </w:rPr>
      </w:pPr>
      <w:r w:rsidRPr="00A8154A">
        <w:rPr>
          <w:b/>
          <w:szCs w:val="24"/>
        </w:rPr>
        <w:t>Asmens duomenų saugojimo laikotarpis:</w:t>
      </w:r>
    </w:p>
    <w:p w14:paraId="0AF9F23A" w14:textId="77777777" w:rsidR="005F2961" w:rsidRPr="00A8154A" w:rsidRDefault="005F2961" w:rsidP="005F2961">
      <w:pPr>
        <w:ind w:firstLine="567"/>
        <w:jc w:val="both"/>
        <w:rPr>
          <w:bCs/>
          <w:szCs w:val="24"/>
        </w:rPr>
      </w:pPr>
      <w:r w:rsidRPr="00A8154A">
        <w:rPr>
          <w:bCs/>
          <w:szCs w:val="24"/>
        </w:rPr>
        <w:t>Jūsų asmens duomenys, įskaitant filmavimą, fotografavimą, garso įrašymą, bus naudojami projekto įgyvendinimo tikslais ir bus saugomi 5 metus po 2021–2027 metų ES fondų investicijų programos pabaigos. Pasibaigus saugojimo laikotarpiui duomenys sunaikinami.</w:t>
      </w:r>
    </w:p>
    <w:p w14:paraId="31CE6134" w14:textId="77777777" w:rsidR="005F2961" w:rsidRPr="00A8154A" w:rsidRDefault="005F2961" w:rsidP="005F2961">
      <w:pPr>
        <w:ind w:firstLine="567"/>
        <w:jc w:val="both"/>
        <w:rPr>
          <w:bCs/>
          <w:szCs w:val="24"/>
        </w:rPr>
      </w:pPr>
      <w:r w:rsidRPr="00A8154A">
        <w:rPr>
          <w:bCs/>
          <w:szCs w:val="24"/>
        </w:rPr>
        <w:t>Dokumentai ar jų kopijos, kuriuose yra asmens duomenų, yra saugomi vadovaujantis Lietuvos Respublikos dokumentų ir archyvų įstatymą įgyvendinančių teisės aktų nustatyta tvarka.</w:t>
      </w:r>
    </w:p>
    <w:p w14:paraId="5573E254" w14:textId="77777777" w:rsidR="005F2961" w:rsidRPr="00A8154A" w:rsidRDefault="005F2961" w:rsidP="005F2961">
      <w:pPr>
        <w:ind w:firstLine="567"/>
        <w:jc w:val="both"/>
        <w:rPr>
          <w:bCs/>
          <w:szCs w:val="24"/>
        </w:rPr>
      </w:pPr>
    </w:p>
    <w:p w14:paraId="59BE9392" w14:textId="77777777" w:rsidR="005F2961" w:rsidRPr="00A8154A" w:rsidRDefault="005F2961" w:rsidP="005F2961">
      <w:pPr>
        <w:ind w:firstLine="567"/>
        <w:jc w:val="both"/>
        <w:rPr>
          <w:b/>
          <w:szCs w:val="24"/>
        </w:rPr>
      </w:pPr>
    </w:p>
    <w:p w14:paraId="7F3026D2" w14:textId="77777777" w:rsidR="005F2961" w:rsidRPr="00A8154A" w:rsidRDefault="005F2961" w:rsidP="005F2961">
      <w:pPr>
        <w:ind w:firstLine="567"/>
        <w:jc w:val="both"/>
        <w:rPr>
          <w:b/>
          <w:szCs w:val="24"/>
        </w:rPr>
      </w:pPr>
      <w:r w:rsidRPr="00A8154A">
        <w:rPr>
          <w:b/>
          <w:szCs w:val="24"/>
        </w:rPr>
        <w:t>Asmens duomenų saugumo užtikrinimas:</w:t>
      </w:r>
    </w:p>
    <w:p w14:paraId="754E3DDF" w14:textId="77777777" w:rsidR="005F2961" w:rsidRPr="00A8154A" w:rsidRDefault="005F2961" w:rsidP="005F2961">
      <w:pPr>
        <w:pStyle w:val="ListParagraph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4A">
        <w:rPr>
          <w:rFonts w:ascii="Times New Roman" w:hAnsi="Times New Roman" w:cs="Times New Roman"/>
          <w:sz w:val="24"/>
          <w:szCs w:val="24"/>
        </w:rPr>
        <w:t>Prie asmens duomenų prieigos, teises turi tik projektą administruojančios institucijos darbuotojai, kurie yra pasirašę konfidencialumo įsipareigojimus. Darbuotojų veiksmai yra audituojami.</w:t>
      </w:r>
    </w:p>
    <w:p w14:paraId="55A89051" w14:textId="77777777" w:rsidR="005F2961" w:rsidRPr="00A8154A" w:rsidRDefault="005F2961" w:rsidP="005F2961">
      <w:pPr>
        <w:pStyle w:val="ListParagraph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4A">
        <w:rPr>
          <w:rFonts w:ascii="Times New Roman" w:hAnsi="Times New Roman" w:cs="Times New Roman"/>
          <w:sz w:val="24"/>
          <w:szCs w:val="24"/>
        </w:rPr>
        <w:t>Asmens duomenys tvarkomi vadovaujantis BDAR, kitais LR finansų ministerijos ir kitų ES fondus administruojančių institucijų asmens duomenų tvarkymą reglamentuojančiais teisės aktais.</w:t>
      </w:r>
    </w:p>
    <w:p w14:paraId="3EB55A74" w14:textId="77777777" w:rsidR="005F2961" w:rsidRPr="00A8154A" w:rsidRDefault="005F2961" w:rsidP="005F296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5BE49D" w14:textId="77777777" w:rsidR="005F2961" w:rsidRPr="00A8154A" w:rsidRDefault="005F2961" w:rsidP="005F2961">
      <w:pPr>
        <w:ind w:firstLine="567"/>
        <w:jc w:val="both"/>
        <w:rPr>
          <w:i/>
          <w:iCs/>
          <w:u w:val="single"/>
        </w:rPr>
      </w:pPr>
      <w:r w:rsidRPr="00A8154A">
        <w:rPr>
          <w:b/>
          <w:szCs w:val="24"/>
        </w:rPr>
        <w:t>Jūsų teisės, tvarkant asmens duomenis:</w:t>
      </w:r>
      <w:r w:rsidRPr="00A8154A">
        <w:rPr>
          <w:i/>
          <w:iCs/>
          <w:u w:val="single"/>
        </w:rPr>
        <w:t xml:space="preserve"> </w:t>
      </w:r>
    </w:p>
    <w:p w14:paraId="365E3806" w14:textId="77777777" w:rsidR="005F2961" w:rsidRPr="00A8154A" w:rsidRDefault="005F2961" w:rsidP="005F2961">
      <w:pPr>
        <w:tabs>
          <w:tab w:val="left" w:pos="993"/>
        </w:tabs>
        <w:ind w:firstLine="567"/>
        <w:jc w:val="both"/>
        <w:rPr>
          <w:szCs w:val="24"/>
        </w:rPr>
      </w:pPr>
      <w:r w:rsidRPr="00A8154A">
        <w:rPr>
          <w:szCs w:val="24"/>
        </w:rPr>
        <w:t xml:space="preserve">Vadovaujantis BDAR, Jūs turite šias teises: teisę gauti informaciją apie duomenų tvarkymą; teisę susipažinti su asmens duomenimis; teisę reikalauti ištaisyti asmens duomenis; teisę reikalauti ištrinti asmens duomenis („teisę būti pamirštam“); teisę apriboti asmens duomenų tvarkymą. </w:t>
      </w:r>
    </w:p>
    <w:p w14:paraId="5798019D" w14:textId="77777777" w:rsidR="005F2961" w:rsidRPr="00A8154A" w:rsidRDefault="005F2961" w:rsidP="005F2961">
      <w:pPr>
        <w:tabs>
          <w:tab w:val="left" w:pos="993"/>
        </w:tabs>
        <w:ind w:firstLine="567"/>
        <w:jc w:val="both"/>
        <w:rPr>
          <w:szCs w:val="24"/>
        </w:rPr>
      </w:pPr>
      <w:r w:rsidRPr="00A8154A">
        <w:rPr>
          <w:szCs w:val="24"/>
        </w:rPr>
        <w:t>Jei manote, kad Jūsų teisės, susijusios su mūsų atliekamu asmens duomenų tvarkymu, buvo pažeistos, turite teisę kreiptis į priežiūros instituciją – Valstybinę duomenų apsaugos inspekciją.</w:t>
      </w:r>
    </w:p>
    <w:p w14:paraId="7D82D027" w14:textId="77777777" w:rsidR="005F2961" w:rsidRPr="00A8154A" w:rsidRDefault="005F2961" w:rsidP="005F2961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786C7E" w14:textId="77777777" w:rsidR="005F2961" w:rsidRPr="00A8154A" w:rsidRDefault="005F2961" w:rsidP="005F2961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CE6EF39" w14:textId="77777777" w:rsidR="005F2961" w:rsidRPr="00A8154A" w:rsidRDefault="005F2961" w:rsidP="005F2961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2742232" w14:textId="77777777" w:rsidR="005F2961" w:rsidRPr="00A8154A" w:rsidRDefault="005F2961" w:rsidP="005F2961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42A575F" w14:textId="77777777" w:rsidR="008D09A7" w:rsidRPr="007C0332" w:rsidRDefault="008D09A7" w:rsidP="00E42567">
      <w:pPr>
        <w:rPr>
          <w:sz w:val="22"/>
          <w:szCs w:val="24"/>
        </w:rPr>
      </w:pPr>
    </w:p>
    <w:sectPr w:rsidR="008D09A7" w:rsidRPr="007C0332" w:rsidSect="000646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2" w:right="567" w:bottom="79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D86D8" w14:textId="77777777" w:rsidR="007F0722" w:rsidRDefault="007F0722">
      <w:r>
        <w:separator/>
      </w:r>
    </w:p>
  </w:endnote>
  <w:endnote w:type="continuationSeparator" w:id="0">
    <w:p w14:paraId="0173FE48" w14:textId="77777777" w:rsidR="007F0722" w:rsidRDefault="007F0722">
      <w:r>
        <w:continuationSeparator/>
      </w:r>
    </w:p>
  </w:endnote>
  <w:endnote w:type="continuationNotice" w:id="1">
    <w:p w14:paraId="36304268" w14:textId="77777777" w:rsidR="007F0722" w:rsidRDefault="007F0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4A5296" w:rsidRDefault="004A5296" w:rsidP="000F20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62CB0E" w14:textId="77777777" w:rsidR="004A5296" w:rsidRDefault="004A5296" w:rsidP="000F20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99379" w14:textId="77777777" w:rsidR="004A5296" w:rsidRDefault="004A5296" w:rsidP="00CF13C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F49B75A" w14:paraId="7533F01D" w14:textId="77777777" w:rsidTr="6F49B75A">
      <w:tc>
        <w:tcPr>
          <w:tcW w:w="3400" w:type="dxa"/>
        </w:tcPr>
        <w:p w14:paraId="5E2D3230" w14:textId="5FA3E0E9" w:rsidR="6F49B75A" w:rsidRDefault="6F49B75A" w:rsidP="6F49B75A">
          <w:pPr>
            <w:pStyle w:val="Header"/>
            <w:ind w:left="-115"/>
            <w:rPr>
              <w:szCs w:val="24"/>
            </w:rPr>
          </w:pPr>
        </w:p>
      </w:tc>
      <w:tc>
        <w:tcPr>
          <w:tcW w:w="3400" w:type="dxa"/>
        </w:tcPr>
        <w:p w14:paraId="33734478" w14:textId="2D4AF193" w:rsidR="6F49B75A" w:rsidRDefault="6F49B75A" w:rsidP="6F49B75A">
          <w:pPr>
            <w:pStyle w:val="Header"/>
            <w:jc w:val="center"/>
            <w:rPr>
              <w:szCs w:val="24"/>
            </w:rPr>
          </w:pPr>
        </w:p>
      </w:tc>
      <w:tc>
        <w:tcPr>
          <w:tcW w:w="3400" w:type="dxa"/>
        </w:tcPr>
        <w:p w14:paraId="4A7FCBB0" w14:textId="629A1030" w:rsidR="6F49B75A" w:rsidRDefault="6F49B75A" w:rsidP="6F49B75A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1681AA15" w14:textId="2A548086" w:rsidR="6F49B75A" w:rsidRDefault="6F49B75A" w:rsidP="6F49B75A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133BC" w14:textId="77777777" w:rsidR="007F0722" w:rsidRDefault="007F0722">
      <w:r>
        <w:separator/>
      </w:r>
    </w:p>
  </w:footnote>
  <w:footnote w:type="continuationSeparator" w:id="0">
    <w:p w14:paraId="0F3A8CC1" w14:textId="77777777" w:rsidR="007F0722" w:rsidRDefault="007F0722">
      <w:r>
        <w:continuationSeparator/>
      </w:r>
    </w:p>
  </w:footnote>
  <w:footnote w:type="continuationNotice" w:id="1">
    <w:p w14:paraId="47EE3003" w14:textId="77777777" w:rsidR="007F0722" w:rsidRDefault="007F0722"/>
  </w:footnote>
  <w:footnote w:id="2">
    <w:p w14:paraId="1C45AC02" w14:textId="5BD746B5" w:rsidR="5D7ADBBF" w:rsidRDefault="5D7ADBBF" w:rsidP="00481A2D">
      <w:pPr>
        <w:pStyle w:val="EndnoteText"/>
      </w:pPr>
      <w:r w:rsidRPr="5D7ADBBF">
        <w:rPr>
          <w:rStyle w:val="FootnoteReference"/>
        </w:rPr>
        <w:footnoteRef/>
      </w:r>
      <w:r w:rsidRPr="5D7ADBBF">
        <w:t xml:space="preserve"> </w:t>
      </w:r>
      <w:r w:rsidRPr="00481A2D">
        <w:t>Projekto dalyvio arba jungtinio projekto (toliau – JP) projekto dalyvio</w:t>
      </w:r>
    </w:p>
  </w:footnote>
  <w:footnote w:id="3">
    <w:p w14:paraId="0C508C64" w14:textId="77777777" w:rsidR="005F2961" w:rsidRDefault="005F2961" w:rsidP="005F296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52C07">
        <w:t>2021–2027 metų Europos Sąjungos fondų investicijų programos ir Ekonomikos gaivinimo ir atsparumo didinimo plano „Naujos kartos Lietuva“ administravimo taisyklės</w:t>
      </w:r>
      <w:r>
        <w:t xml:space="preserve">, </w:t>
      </w:r>
      <w:r>
        <w:rPr>
          <w:rFonts w:eastAsia="Calibri"/>
          <w:color w:val="000000"/>
          <w:szCs w:val="24"/>
        </w:rPr>
        <w:t xml:space="preserve">Projektų administravimo ir finansavimo taisyklės, patvirtintos </w:t>
      </w:r>
      <w:r w:rsidRPr="006D7D6E">
        <w:rPr>
          <w:rFonts w:eastAsia="Calibri"/>
          <w:color w:val="000000"/>
          <w:szCs w:val="24"/>
        </w:rPr>
        <w:t>2022 m. birželio 22 d. Lietuvos Respublikos finansų ministro įsakymu Nr. 1K-237</w:t>
      </w:r>
    </w:p>
  </w:footnote>
  <w:footnote w:id="4">
    <w:p w14:paraId="0926A2F6" w14:textId="77777777" w:rsidR="005F2961" w:rsidRPr="00A26CFF" w:rsidRDefault="005F2961" w:rsidP="005F296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</w:t>
      </w:r>
      <w:r w:rsidRPr="00A26CFF">
        <w:t>2</w:t>
      </w:r>
      <w:r w:rsidRPr="000A76AA">
        <w:t>021 m. birželio 24 d. Europos Parlamento ir Tarybos reglament</w:t>
      </w:r>
      <w:r>
        <w:t>o</w:t>
      </w:r>
      <w:r w:rsidRPr="000A76AA">
        <w:t xml:space="preserve"> (ES) 2021/1060 ir 2021 m. vasario 12 d. Europos Parlamento ir Tarybos reglamento (ES) 2021/241 </w:t>
      </w:r>
      <w:r>
        <w:t xml:space="preserve">reglamente </w:t>
      </w:r>
      <w:r w:rsidRPr="000A76AA">
        <w:t>nustatyt</w:t>
      </w:r>
      <w:r>
        <w:t>omis</w:t>
      </w:r>
      <w:r w:rsidRPr="000A76AA">
        <w:t xml:space="preserve"> prievol</w:t>
      </w:r>
      <w:r>
        <w:t>ėmis</w:t>
      </w:r>
      <w:r w:rsidRPr="000A76AA">
        <w:t>, susijusi</w:t>
      </w:r>
      <w:r>
        <w:t>omi</w:t>
      </w:r>
      <w:r w:rsidRPr="000A76AA">
        <w:t>s su 2021–2027 metų ES fondų investicijų program</w:t>
      </w:r>
      <w:r>
        <w:t>a</w:t>
      </w:r>
      <w:r w:rsidRPr="000A76AA">
        <w:t xml:space="preserve"> ir </w:t>
      </w:r>
      <w:r w:rsidRPr="00777CE9">
        <w:t>Ekonomikos gaivinimo ir atsparumo didinimo plano „Naujos kartos Lietuva“</w:t>
      </w:r>
      <w:r>
        <w:t xml:space="preserve"> įgyvendinimu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13A5F" w14:textId="10138936" w:rsidR="004A5296" w:rsidRDefault="004A5296" w:rsidP="00CF13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6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EBF3C5" w14:textId="77777777" w:rsidR="004A5296" w:rsidRDefault="004A5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61044" w14:textId="5F23F17D" w:rsidR="004A5296" w:rsidRDefault="004A5296" w:rsidP="00CF13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B74">
      <w:rPr>
        <w:rStyle w:val="PageNumber"/>
        <w:noProof/>
      </w:rPr>
      <w:t>3</w:t>
    </w:r>
    <w:r>
      <w:rPr>
        <w:rStyle w:val="PageNumber"/>
      </w:rPr>
      <w:fldChar w:fldCharType="end"/>
    </w:r>
  </w:p>
  <w:p w14:paraId="34CE0A41" w14:textId="77777777" w:rsidR="004A5296" w:rsidRDefault="004A52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F49B75A" w14:paraId="20D3F217" w14:textId="77777777" w:rsidTr="6F49B75A">
      <w:tc>
        <w:tcPr>
          <w:tcW w:w="3400" w:type="dxa"/>
        </w:tcPr>
        <w:p w14:paraId="4789E890" w14:textId="041416C7" w:rsidR="6F49B75A" w:rsidRDefault="6F49B75A" w:rsidP="6F49B75A">
          <w:pPr>
            <w:pStyle w:val="Header"/>
            <w:ind w:left="-115"/>
            <w:rPr>
              <w:szCs w:val="24"/>
            </w:rPr>
          </w:pPr>
        </w:p>
      </w:tc>
      <w:tc>
        <w:tcPr>
          <w:tcW w:w="3400" w:type="dxa"/>
        </w:tcPr>
        <w:p w14:paraId="5986FAA4" w14:textId="145FE485" w:rsidR="6F49B75A" w:rsidRDefault="6F49B75A" w:rsidP="6F49B75A">
          <w:pPr>
            <w:pStyle w:val="Header"/>
            <w:jc w:val="center"/>
            <w:rPr>
              <w:szCs w:val="24"/>
            </w:rPr>
          </w:pPr>
        </w:p>
      </w:tc>
      <w:tc>
        <w:tcPr>
          <w:tcW w:w="3400" w:type="dxa"/>
        </w:tcPr>
        <w:p w14:paraId="7F390F58" w14:textId="7E6E1829" w:rsidR="6F49B75A" w:rsidRDefault="6F49B75A" w:rsidP="6F49B75A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210296D3" w14:textId="1DCA77D6" w:rsidR="00905659" w:rsidRPr="00E70C91" w:rsidRDefault="00905659" w:rsidP="00905659">
    <w:pPr>
      <w:pStyle w:val="Heading2"/>
      <w:tabs>
        <w:tab w:val="left" w:pos="709"/>
        <w:tab w:val="left" w:pos="1134"/>
      </w:tabs>
      <w:jc w:val="right"/>
      <w:rPr>
        <w:rFonts w:ascii="Aptos" w:eastAsia="Calibri" w:hAnsi="Aptos" w:cstheme="minorHAnsi"/>
        <w:color w:val="0070C0"/>
        <w:sz w:val="22"/>
        <w:szCs w:val="22"/>
      </w:rPr>
    </w:pPr>
    <w:bookmarkStart w:id="2" w:name="_Ref38291223"/>
    <w:bookmarkStart w:id="3" w:name="_Ref38291334"/>
    <w:bookmarkStart w:id="4" w:name="_Ref38533412"/>
    <w:bookmarkStart w:id="5" w:name="_Toc160099408"/>
    <w:r>
      <w:rPr>
        <w:rFonts w:ascii="Aptos" w:eastAsia="Calibri" w:hAnsi="Aptos" w:cstheme="minorHAnsi"/>
        <w:color w:val="0070C0"/>
        <w:sz w:val="22"/>
        <w:szCs w:val="22"/>
      </w:rPr>
      <w:t>2</w:t>
    </w:r>
    <w:r w:rsidRPr="00E70C91">
      <w:rPr>
        <w:rFonts w:ascii="Aptos" w:eastAsia="Calibri" w:hAnsi="Aptos" w:cstheme="minorHAnsi"/>
        <w:color w:val="0070C0"/>
        <w:sz w:val="22"/>
        <w:szCs w:val="22"/>
      </w:rPr>
      <w:t xml:space="preserve"> pried</w:t>
    </w:r>
    <w:r>
      <w:rPr>
        <w:rFonts w:ascii="Aptos" w:eastAsia="Calibri" w:hAnsi="Aptos" w:cstheme="minorHAnsi"/>
        <w:color w:val="0070C0"/>
        <w:sz w:val="22"/>
        <w:szCs w:val="22"/>
      </w:rPr>
      <w:t>o 1 pried</w:t>
    </w:r>
    <w:r w:rsidR="00A8297D">
      <w:rPr>
        <w:rFonts w:ascii="Aptos" w:eastAsia="Calibri" w:hAnsi="Aptos" w:cstheme="minorHAnsi"/>
        <w:color w:val="0070C0"/>
        <w:sz w:val="22"/>
        <w:szCs w:val="22"/>
      </w:rPr>
      <w:t>ė</w:t>
    </w:r>
    <w:r>
      <w:rPr>
        <w:rFonts w:ascii="Aptos" w:eastAsia="Calibri" w:hAnsi="Aptos" w:cstheme="minorHAnsi"/>
        <w:color w:val="0070C0"/>
        <w:sz w:val="22"/>
        <w:szCs w:val="22"/>
      </w:rPr>
      <w:t>lis</w:t>
    </w:r>
    <w:r w:rsidRPr="00E70C91">
      <w:rPr>
        <w:rFonts w:ascii="Aptos" w:eastAsia="Calibri" w:hAnsi="Aptos" w:cstheme="minorHAnsi"/>
        <w:color w:val="0070C0"/>
        <w:sz w:val="22"/>
        <w:szCs w:val="22"/>
      </w:rPr>
      <w:t xml:space="preserve"> „</w:t>
    </w:r>
    <w:r>
      <w:rPr>
        <w:rFonts w:ascii="Aptos" w:eastAsia="Calibri" w:hAnsi="Aptos" w:cstheme="minorHAnsi"/>
        <w:color w:val="0070C0"/>
        <w:sz w:val="22"/>
        <w:szCs w:val="22"/>
      </w:rPr>
      <w:t>Dalyvio apklausos anketa</w:t>
    </w:r>
    <w:r w:rsidRPr="00E70C91">
      <w:rPr>
        <w:rFonts w:ascii="Aptos" w:eastAsia="Calibri" w:hAnsi="Aptos" w:cstheme="minorHAnsi"/>
        <w:color w:val="0070C0"/>
        <w:sz w:val="22"/>
        <w:szCs w:val="22"/>
      </w:rPr>
      <w:t>“</w:t>
    </w:r>
    <w:bookmarkEnd w:id="2"/>
    <w:bookmarkEnd w:id="3"/>
    <w:bookmarkEnd w:id="4"/>
    <w:bookmarkEnd w:id="5"/>
  </w:p>
  <w:p w14:paraId="2AD2A3FE" w14:textId="6C520123" w:rsidR="6F49B75A" w:rsidRDefault="6F49B75A" w:rsidP="00905659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3511E"/>
    <w:multiLevelType w:val="hybridMultilevel"/>
    <w:tmpl w:val="4372CC90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DD429C2"/>
    <w:multiLevelType w:val="multilevel"/>
    <w:tmpl w:val="930CCF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F4F760D"/>
    <w:multiLevelType w:val="hybridMultilevel"/>
    <w:tmpl w:val="68504B90"/>
    <w:lvl w:ilvl="0" w:tplc="5EB47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D1337"/>
    <w:multiLevelType w:val="hybridMultilevel"/>
    <w:tmpl w:val="AD02C39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1241D4"/>
    <w:multiLevelType w:val="hybridMultilevel"/>
    <w:tmpl w:val="69D47A4A"/>
    <w:lvl w:ilvl="0" w:tplc="5EB47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C4929"/>
    <w:multiLevelType w:val="hybridMultilevel"/>
    <w:tmpl w:val="495230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F12D9"/>
    <w:multiLevelType w:val="hybridMultilevel"/>
    <w:tmpl w:val="66E61CC4"/>
    <w:lvl w:ilvl="0" w:tplc="5EB47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16DE4"/>
    <w:multiLevelType w:val="hybridMultilevel"/>
    <w:tmpl w:val="592090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349259">
    <w:abstractNumId w:val="1"/>
  </w:num>
  <w:num w:numId="2" w16cid:durableId="18754598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78805">
    <w:abstractNumId w:val="7"/>
  </w:num>
  <w:num w:numId="4" w16cid:durableId="381907420">
    <w:abstractNumId w:val="3"/>
  </w:num>
  <w:num w:numId="5" w16cid:durableId="1149371242">
    <w:abstractNumId w:val="0"/>
  </w:num>
  <w:num w:numId="6" w16cid:durableId="953946486">
    <w:abstractNumId w:val="4"/>
  </w:num>
  <w:num w:numId="7" w16cid:durableId="358554710">
    <w:abstractNumId w:val="2"/>
  </w:num>
  <w:num w:numId="8" w16cid:durableId="429931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479"/>
    <w:rsid w:val="0000031E"/>
    <w:rsid w:val="00001670"/>
    <w:rsid w:val="00002428"/>
    <w:rsid w:val="00003A9C"/>
    <w:rsid w:val="0000532F"/>
    <w:rsid w:val="00006E7F"/>
    <w:rsid w:val="00011314"/>
    <w:rsid w:val="00015980"/>
    <w:rsid w:val="00015B64"/>
    <w:rsid w:val="00021B15"/>
    <w:rsid w:val="00022056"/>
    <w:rsid w:val="00030BA0"/>
    <w:rsid w:val="00034428"/>
    <w:rsid w:val="00035BE7"/>
    <w:rsid w:val="000422F4"/>
    <w:rsid w:val="0004388E"/>
    <w:rsid w:val="00050FC5"/>
    <w:rsid w:val="00052C26"/>
    <w:rsid w:val="00054742"/>
    <w:rsid w:val="000554BA"/>
    <w:rsid w:val="00060C74"/>
    <w:rsid w:val="00062C1A"/>
    <w:rsid w:val="0006404D"/>
    <w:rsid w:val="00064173"/>
    <w:rsid w:val="0006467B"/>
    <w:rsid w:val="000651DF"/>
    <w:rsid w:val="00066681"/>
    <w:rsid w:val="0006682D"/>
    <w:rsid w:val="00066928"/>
    <w:rsid w:val="00070399"/>
    <w:rsid w:val="00071CF9"/>
    <w:rsid w:val="0007542E"/>
    <w:rsid w:val="00076E13"/>
    <w:rsid w:val="00077587"/>
    <w:rsid w:val="0007780E"/>
    <w:rsid w:val="00081B1A"/>
    <w:rsid w:val="00082919"/>
    <w:rsid w:val="000834A9"/>
    <w:rsid w:val="00084237"/>
    <w:rsid w:val="000848BB"/>
    <w:rsid w:val="00084CCA"/>
    <w:rsid w:val="000863B7"/>
    <w:rsid w:val="00087809"/>
    <w:rsid w:val="00091243"/>
    <w:rsid w:val="00092F22"/>
    <w:rsid w:val="00094B61"/>
    <w:rsid w:val="00094D5A"/>
    <w:rsid w:val="00095C12"/>
    <w:rsid w:val="00096F9E"/>
    <w:rsid w:val="000971ED"/>
    <w:rsid w:val="000A0BEE"/>
    <w:rsid w:val="000A1E49"/>
    <w:rsid w:val="000A5480"/>
    <w:rsid w:val="000A7A7B"/>
    <w:rsid w:val="000B103B"/>
    <w:rsid w:val="000B22D8"/>
    <w:rsid w:val="000C0C5B"/>
    <w:rsid w:val="000C2490"/>
    <w:rsid w:val="000C3AA9"/>
    <w:rsid w:val="000C3ABA"/>
    <w:rsid w:val="000D3158"/>
    <w:rsid w:val="000D42F5"/>
    <w:rsid w:val="000D57DC"/>
    <w:rsid w:val="000E5837"/>
    <w:rsid w:val="000E630E"/>
    <w:rsid w:val="000E7821"/>
    <w:rsid w:val="000F1100"/>
    <w:rsid w:val="000F20D9"/>
    <w:rsid w:val="000F33FE"/>
    <w:rsid w:val="000F538A"/>
    <w:rsid w:val="00101334"/>
    <w:rsid w:val="00102F62"/>
    <w:rsid w:val="0010394B"/>
    <w:rsid w:val="001070FA"/>
    <w:rsid w:val="00107F57"/>
    <w:rsid w:val="00110E24"/>
    <w:rsid w:val="00112388"/>
    <w:rsid w:val="00120CA5"/>
    <w:rsid w:val="00122DAE"/>
    <w:rsid w:val="00126329"/>
    <w:rsid w:val="0013191E"/>
    <w:rsid w:val="00135498"/>
    <w:rsid w:val="00137502"/>
    <w:rsid w:val="00143055"/>
    <w:rsid w:val="001474D6"/>
    <w:rsid w:val="00153AD6"/>
    <w:rsid w:val="00157810"/>
    <w:rsid w:val="001635F2"/>
    <w:rsid w:val="00167462"/>
    <w:rsid w:val="00171D88"/>
    <w:rsid w:val="00172041"/>
    <w:rsid w:val="00174694"/>
    <w:rsid w:val="00184108"/>
    <w:rsid w:val="0019095A"/>
    <w:rsid w:val="00197A8B"/>
    <w:rsid w:val="001A0040"/>
    <w:rsid w:val="001A319B"/>
    <w:rsid w:val="001A4422"/>
    <w:rsid w:val="001A6938"/>
    <w:rsid w:val="001B26BB"/>
    <w:rsid w:val="001B4B21"/>
    <w:rsid w:val="001C0E82"/>
    <w:rsid w:val="001C58E5"/>
    <w:rsid w:val="001C692D"/>
    <w:rsid w:val="001D169F"/>
    <w:rsid w:val="001D31AB"/>
    <w:rsid w:val="001D54EF"/>
    <w:rsid w:val="001E29FA"/>
    <w:rsid w:val="001E4171"/>
    <w:rsid w:val="001F014D"/>
    <w:rsid w:val="001F0807"/>
    <w:rsid w:val="001F0B83"/>
    <w:rsid w:val="001F0E2A"/>
    <w:rsid w:val="001F1129"/>
    <w:rsid w:val="001F2A46"/>
    <w:rsid w:val="001F5180"/>
    <w:rsid w:val="002004BD"/>
    <w:rsid w:val="00207D3E"/>
    <w:rsid w:val="002173AA"/>
    <w:rsid w:val="00222988"/>
    <w:rsid w:val="0022685C"/>
    <w:rsid w:val="00227175"/>
    <w:rsid w:val="00231EF8"/>
    <w:rsid w:val="0023487C"/>
    <w:rsid w:val="00236318"/>
    <w:rsid w:val="002366C3"/>
    <w:rsid w:val="00237105"/>
    <w:rsid w:val="00240305"/>
    <w:rsid w:val="00240313"/>
    <w:rsid w:val="002418DE"/>
    <w:rsid w:val="00241B3D"/>
    <w:rsid w:val="0024560D"/>
    <w:rsid w:val="00245C3D"/>
    <w:rsid w:val="002468D3"/>
    <w:rsid w:val="00250DF6"/>
    <w:rsid w:val="0025110B"/>
    <w:rsid w:val="002542EF"/>
    <w:rsid w:val="00255101"/>
    <w:rsid w:val="0026193B"/>
    <w:rsid w:val="002621E9"/>
    <w:rsid w:val="002630F1"/>
    <w:rsid w:val="0026550D"/>
    <w:rsid w:val="0026735B"/>
    <w:rsid w:val="00272C39"/>
    <w:rsid w:val="00273110"/>
    <w:rsid w:val="002740FA"/>
    <w:rsid w:val="00275949"/>
    <w:rsid w:val="002768FF"/>
    <w:rsid w:val="0027728F"/>
    <w:rsid w:val="00285893"/>
    <w:rsid w:val="0028774C"/>
    <w:rsid w:val="00291F3F"/>
    <w:rsid w:val="002925B0"/>
    <w:rsid w:val="0029391C"/>
    <w:rsid w:val="002A7CDF"/>
    <w:rsid w:val="002B1299"/>
    <w:rsid w:val="002B2923"/>
    <w:rsid w:val="002B329B"/>
    <w:rsid w:val="002B75C1"/>
    <w:rsid w:val="002C6962"/>
    <w:rsid w:val="002D1C08"/>
    <w:rsid w:val="002D787D"/>
    <w:rsid w:val="002E0B16"/>
    <w:rsid w:val="002E0FCF"/>
    <w:rsid w:val="002E2320"/>
    <w:rsid w:val="002E4B08"/>
    <w:rsid w:val="002F05E0"/>
    <w:rsid w:val="002F219F"/>
    <w:rsid w:val="002F3591"/>
    <w:rsid w:val="002F4F97"/>
    <w:rsid w:val="002F663F"/>
    <w:rsid w:val="002F6C91"/>
    <w:rsid w:val="00304117"/>
    <w:rsid w:val="00304891"/>
    <w:rsid w:val="00307331"/>
    <w:rsid w:val="0032041C"/>
    <w:rsid w:val="00327E50"/>
    <w:rsid w:val="00333EAA"/>
    <w:rsid w:val="00343449"/>
    <w:rsid w:val="003441DE"/>
    <w:rsid w:val="003450FE"/>
    <w:rsid w:val="00346707"/>
    <w:rsid w:val="00347B18"/>
    <w:rsid w:val="00351411"/>
    <w:rsid w:val="00351642"/>
    <w:rsid w:val="00352043"/>
    <w:rsid w:val="00357272"/>
    <w:rsid w:val="003619D8"/>
    <w:rsid w:val="00363616"/>
    <w:rsid w:val="00363AB1"/>
    <w:rsid w:val="00365740"/>
    <w:rsid w:val="00366718"/>
    <w:rsid w:val="003669D1"/>
    <w:rsid w:val="0036715D"/>
    <w:rsid w:val="0037129A"/>
    <w:rsid w:val="00380A0B"/>
    <w:rsid w:val="00383E52"/>
    <w:rsid w:val="003912B0"/>
    <w:rsid w:val="00394A7F"/>
    <w:rsid w:val="00394EC5"/>
    <w:rsid w:val="003A193D"/>
    <w:rsid w:val="003A370C"/>
    <w:rsid w:val="003A47C8"/>
    <w:rsid w:val="003A5920"/>
    <w:rsid w:val="003A669E"/>
    <w:rsid w:val="003A684B"/>
    <w:rsid w:val="003B33EA"/>
    <w:rsid w:val="003B513C"/>
    <w:rsid w:val="003B63B0"/>
    <w:rsid w:val="003B6851"/>
    <w:rsid w:val="003B68CA"/>
    <w:rsid w:val="003C00E7"/>
    <w:rsid w:val="003C22FD"/>
    <w:rsid w:val="003C3E4E"/>
    <w:rsid w:val="003C4F42"/>
    <w:rsid w:val="003D0EB8"/>
    <w:rsid w:val="003D1177"/>
    <w:rsid w:val="003D196C"/>
    <w:rsid w:val="003D2170"/>
    <w:rsid w:val="003D334C"/>
    <w:rsid w:val="003D5F56"/>
    <w:rsid w:val="003D662D"/>
    <w:rsid w:val="003E4198"/>
    <w:rsid w:val="003F46B2"/>
    <w:rsid w:val="003F687B"/>
    <w:rsid w:val="003F7D16"/>
    <w:rsid w:val="004000A5"/>
    <w:rsid w:val="004042E6"/>
    <w:rsid w:val="00404A43"/>
    <w:rsid w:val="00410138"/>
    <w:rsid w:val="00413F81"/>
    <w:rsid w:val="0042123A"/>
    <w:rsid w:val="0042685F"/>
    <w:rsid w:val="00426BDE"/>
    <w:rsid w:val="004307E8"/>
    <w:rsid w:val="00431483"/>
    <w:rsid w:val="00431C19"/>
    <w:rsid w:val="004346B9"/>
    <w:rsid w:val="0043574E"/>
    <w:rsid w:val="00444421"/>
    <w:rsid w:val="00444B3F"/>
    <w:rsid w:val="00445278"/>
    <w:rsid w:val="00445625"/>
    <w:rsid w:val="0044777C"/>
    <w:rsid w:val="00451627"/>
    <w:rsid w:val="00452C33"/>
    <w:rsid w:val="00455763"/>
    <w:rsid w:val="00457E75"/>
    <w:rsid w:val="00460330"/>
    <w:rsid w:val="00462517"/>
    <w:rsid w:val="0046283E"/>
    <w:rsid w:val="00466AB4"/>
    <w:rsid w:val="00471710"/>
    <w:rsid w:val="00475FE0"/>
    <w:rsid w:val="00480F2B"/>
    <w:rsid w:val="00481A2D"/>
    <w:rsid w:val="00482AAD"/>
    <w:rsid w:val="00483295"/>
    <w:rsid w:val="00483839"/>
    <w:rsid w:val="004908B3"/>
    <w:rsid w:val="0049166D"/>
    <w:rsid w:val="00496591"/>
    <w:rsid w:val="0049683A"/>
    <w:rsid w:val="004973FA"/>
    <w:rsid w:val="004978C3"/>
    <w:rsid w:val="004A0A0A"/>
    <w:rsid w:val="004A1825"/>
    <w:rsid w:val="004A5296"/>
    <w:rsid w:val="004A7CAE"/>
    <w:rsid w:val="004B395A"/>
    <w:rsid w:val="004B487D"/>
    <w:rsid w:val="004B5939"/>
    <w:rsid w:val="004B60B9"/>
    <w:rsid w:val="004B6F76"/>
    <w:rsid w:val="004B7B6F"/>
    <w:rsid w:val="004C295A"/>
    <w:rsid w:val="004C6555"/>
    <w:rsid w:val="004C745D"/>
    <w:rsid w:val="004D119D"/>
    <w:rsid w:val="004D53AE"/>
    <w:rsid w:val="004E0800"/>
    <w:rsid w:val="004E1EF0"/>
    <w:rsid w:val="004E24F6"/>
    <w:rsid w:val="004E313C"/>
    <w:rsid w:val="004E5311"/>
    <w:rsid w:val="004F5717"/>
    <w:rsid w:val="004F74F6"/>
    <w:rsid w:val="00505EBE"/>
    <w:rsid w:val="00512AC8"/>
    <w:rsid w:val="005221BC"/>
    <w:rsid w:val="00523729"/>
    <w:rsid w:val="00524F49"/>
    <w:rsid w:val="00532BF6"/>
    <w:rsid w:val="00535619"/>
    <w:rsid w:val="00537408"/>
    <w:rsid w:val="00537E77"/>
    <w:rsid w:val="00542B34"/>
    <w:rsid w:val="005437AF"/>
    <w:rsid w:val="00547C1F"/>
    <w:rsid w:val="005514A4"/>
    <w:rsid w:val="00552176"/>
    <w:rsid w:val="00553710"/>
    <w:rsid w:val="00556495"/>
    <w:rsid w:val="00556B4B"/>
    <w:rsid w:val="00563719"/>
    <w:rsid w:val="00564509"/>
    <w:rsid w:val="005725EE"/>
    <w:rsid w:val="00576C65"/>
    <w:rsid w:val="005779A3"/>
    <w:rsid w:val="00580856"/>
    <w:rsid w:val="005827C7"/>
    <w:rsid w:val="00584D87"/>
    <w:rsid w:val="00587991"/>
    <w:rsid w:val="00591753"/>
    <w:rsid w:val="005A0860"/>
    <w:rsid w:val="005A1C40"/>
    <w:rsid w:val="005A4C8B"/>
    <w:rsid w:val="005A5DA4"/>
    <w:rsid w:val="005B46DD"/>
    <w:rsid w:val="005B4C55"/>
    <w:rsid w:val="005C481F"/>
    <w:rsid w:val="005C49B5"/>
    <w:rsid w:val="005C58BF"/>
    <w:rsid w:val="005C6199"/>
    <w:rsid w:val="005C736F"/>
    <w:rsid w:val="005D2B81"/>
    <w:rsid w:val="005D2CC4"/>
    <w:rsid w:val="005D346C"/>
    <w:rsid w:val="005D35BB"/>
    <w:rsid w:val="005E1739"/>
    <w:rsid w:val="005E589F"/>
    <w:rsid w:val="005E706E"/>
    <w:rsid w:val="005F0470"/>
    <w:rsid w:val="005F2961"/>
    <w:rsid w:val="005F3526"/>
    <w:rsid w:val="006041CC"/>
    <w:rsid w:val="006053F5"/>
    <w:rsid w:val="00613B15"/>
    <w:rsid w:val="00614989"/>
    <w:rsid w:val="00614A02"/>
    <w:rsid w:val="00615B3B"/>
    <w:rsid w:val="00616E16"/>
    <w:rsid w:val="00623A91"/>
    <w:rsid w:val="00625475"/>
    <w:rsid w:val="00626998"/>
    <w:rsid w:val="00627CEB"/>
    <w:rsid w:val="00630177"/>
    <w:rsid w:val="00630887"/>
    <w:rsid w:val="00632E5E"/>
    <w:rsid w:val="00632FF7"/>
    <w:rsid w:val="00636E25"/>
    <w:rsid w:val="00636FC6"/>
    <w:rsid w:val="006376FB"/>
    <w:rsid w:val="0065156E"/>
    <w:rsid w:val="00652D74"/>
    <w:rsid w:val="006565A8"/>
    <w:rsid w:val="00661A6C"/>
    <w:rsid w:val="00661ECB"/>
    <w:rsid w:val="00662AB0"/>
    <w:rsid w:val="006668DD"/>
    <w:rsid w:val="006711AC"/>
    <w:rsid w:val="006727ED"/>
    <w:rsid w:val="006767A8"/>
    <w:rsid w:val="006961C7"/>
    <w:rsid w:val="006A01AC"/>
    <w:rsid w:val="006A3444"/>
    <w:rsid w:val="006A4293"/>
    <w:rsid w:val="006A4C90"/>
    <w:rsid w:val="006A4D02"/>
    <w:rsid w:val="006A4D12"/>
    <w:rsid w:val="006A4E77"/>
    <w:rsid w:val="006A67E9"/>
    <w:rsid w:val="006B4CDC"/>
    <w:rsid w:val="006B7BAC"/>
    <w:rsid w:val="006C3C78"/>
    <w:rsid w:val="006C56E8"/>
    <w:rsid w:val="006C6882"/>
    <w:rsid w:val="006C7412"/>
    <w:rsid w:val="006D20D8"/>
    <w:rsid w:val="006D23C9"/>
    <w:rsid w:val="006D68D3"/>
    <w:rsid w:val="006D6B11"/>
    <w:rsid w:val="006E19C8"/>
    <w:rsid w:val="006E623F"/>
    <w:rsid w:val="006E77C8"/>
    <w:rsid w:val="006F0C8D"/>
    <w:rsid w:val="006F2B74"/>
    <w:rsid w:val="006F6441"/>
    <w:rsid w:val="00701E0F"/>
    <w:rsid w:val="00702DA4"/>
    <w:rsid w:val="00705806"/>
    <w:rsid w:val="007104E1"/>
    <w:rsid w:val="00717767"/>
    <w:rsid w:val="00717A3E"/>
    <w:rsid w:val="0072029C"/>
    <w:rsid w:val="00721436"/>
    <w:rsid w:val="00723F55"/>
    <w:rsid w:val="007455F4"/>
    <w:rsid w:val="0074771D"/>
    <w:rsid w:val="00751E4A"/>
    <w:rsid w:val="007535EC"/>
    <w:rsid w:val="0075470F"/>
    <w:rsid w:val="0075538A"/>
    <w:rsid w:val="00756930"/>
    <w:rsid w:val="00757741"/>
    <w:rsid w:val="007627FA"/>
    <w:rsid w:val="00764AA8"/>
    <w:rsid w:val="007678E7"/>
    <w:rsid w:val="00790DC0"/>
    <w:rsid w:val="0079184F"/>
    <w:rsid w:val="00794A28"/>
    <w:rsid w:val="0079543E"/>
    <w:rsid w:val="007A4AB7"/>
    <w:rsid w:val="007A595C"/>
    <w:rsid w:val="007A783A"/>
    <w:rsid w:val="007B3708"/>
    <w:rsid w:val="007B6C4D"/>
    <w:rsid w:val="007B718C"/>
    <w:rsid w:val="007C0279"/>
    <w:rsid w:val="007C0332"/>
    <w:rsid w:val="007D050F"/>
    <w:rsid w:val="007D1BFF"/>
    <w:rsid w:val="007D399A"/>
    <w:rsid w:val="007D6239"/>
    <w:rsid w:val="007D6B0D"/>
    <w:rsid w:val="007D6D3F"/>
    <w:rsid w:val="007D6FE8"/>
    <w:rsid w:val="007E2148"/>
    <w:rsid w:val="007F023A"/>
    <w:rsid w:val="007F0722"/>
    <w:rsid w:val="007F2863"/>
    <w:rsid w:val="007F571C"/>
    <w:rsid w:val="007F5B71"/>
    <w:rsid w:val="007F7F42"/>
    <w:rsid w:val="00801151"/>
    <w:rsid w:val="008011B7"/>
    <w:rsid w:val="008017AB"/>
    <w:rsid w:val="00804DF8"/>
    <w:rsid w:val="00805302"/>
    <w:rsid w:val="0080599A"/>
    <w:rsid w:val="00810125"/>
    <w:rsid w:val="008128C4"/>
    <w:rsid w:val="00812F00"/>
    <w:rsid w:val="008144E0"/>
    <w:rsid w:val="00815233"/>
    <w:rsid w:val="00817109"/>
    <w:rsid w:val="00823192"/>
    <w:rsid w:val="0082652C"/>
    <w:rsid w:val="00827E16"/>
    <w:rsid w:val="0083157A"/>
    <w:rsid w:val="008324EE"/>
    <w:rsid w:val="00834BD3"/>
    <w:rsid w:val="0084280F"/>
    <w:rsid w:val="00842B21"/>
    <w:rsid w:val="00844AA7"/>
    <w:rsid w:val="00844D65"/>
    <w:rsid w:val="00851696"/>
    <w:rsid w:val="0085175A"/>
    <w:rsid w:val="0085FCFE"/>
    <w:rsid w:val="0086199B"/>
    <w:rsid w:val="008659C2"/>
    <w:rsid w:val="00890A5B"/>
    <w:rsid w:val="0089586A"/>
    <w:rsid w:val="008959B6"/>
    <w:rsid w:val="008B1988"/>
    <w:rsid w:val="008B7588"/>
    <w:rsid w:val="008C0A14"/>
    <w:rsid w:val="008C317A"/>
    <w:rsid w:val="008C4C9F"/>
    <w:rsid w:val="008C6069"/>
    <w:rsid w:val="008D09A7"/>
    <w:rsid w:val="008D1F2A"/>
    <w:rsid w:val="008D4039"/>
    <w:rsid w:val="008D42CD"/>
    <w:rsid w:val="008E3192"/>
    <w:rsid w:val="008E3F34"/>
    <w:rsid w:val="008E4271"/>
    <w:rsid w:val="008E5135"/>
    <w:rsid w:val="008E7604"/>
    <w:rsid w:val="008F435B"/>
    <w:rsid w:val="008F4A0C"/>
    <w:rsid w:val="008F5057"/>
    <w:rsid w:val="00901605"/>
    <w:rsid w:val="00904FE5"/>
    <w:rsid w:val="00905659"/>
    <w:rsid w:val="00907646"/>
    <w:rsid w:val="00910F62"/>
    <w:rsid w:val="0091188C"/>
    <w:rsid w:val="009205E8"/>
    <w:rsid w:val="00921F39"/>
    <w:rsid w:val="00925590"/>
    <w:rsid w:val="009268A5"/>
    <w:rsid w:val="00927F39"/>
    <w:rsid w:val="00930E8A"/>
    <w:rsid w:val="009311F3"/>
    <w:rsid w:val="00932CE9"/>
    <w:rsid w:val="00937751"/>
    <w:rsid w:val="0094381B"/>
    <w:rsid w:val="009443DD"/>
    <w:rsid w:val="00945FEB"/>
    <w:rsid w:val="00953986"/>
    <w:rsid w:val="00962708"/>
    <w:rsid w:val="009717E9"/>
    <w:rsid w:val="00972245"/>
    <w:rsid w:val="009772ED"/>
    <w:rsid w:val="009801D4"/>
    <w:rsid w:val="00981FDA"/>
    <w:rsid w:val="00984454"/>
    <w:rsid w:val="009844FA"/>
    <w:rsid w:val="00985198"/>
    <w:rsid w:val="009937E2"/>
    <w:rsid w:val="009944EA"/>
    <w:rsid w:val="00996792"/>
    <w:rsid w:val="00997088"/>
    <w:rsid w:val="009A09F5"/>
    <w:rsid w:val="009A2767"/>
    <w:rsid w:val="009A3780"/>
    <w:rsid w:val="009B0826"/>
    <w:rsid w:val="009B2AE2"/>
    <w:rsid w:val="009B4857"/>
    <w:rsid w:val="009B4885"/>
    <w:rsid w:val="009B4F67"/>
    <w:rsid w:val="009C280C"/>
    <w:rsid w:val="009C407E"/>
    <w:rsid w:val="009D0717"/>
    <w:rsid w:val="009D1B82"/>
    <w:rsid w:val="009D1BFD"/>
    <w:rsid w:val="009E0705"/>
    <w:rsid w:val="009E2C01"/>
    <w:rsid w:val="009E3E83"/>
    <w:rsid w:val="009F6C9B"/>
    <w:rsid w:val="00A07DA7"/>
    <w:rsid w:val="00A13474"/>
    <w:rsid w:val="00A134E9"/>
    <w:rsid w:val="00A23E24"/>
    <w:rsid w:val="00A24534"/>
    <w:rsid w:val="00A2461E"/>
    <w:rsid w:val="00A247AF"/>
    <w:rsid w:val="00A25108"/>
    <w:rsid w:val="00A325AF"/>
    <w:rsid w:val="00A40A30"/>
    <w:rsid w:val="00A4381D"/>
    <w:rsid w:val="00A441AC"/>
    <w:rsid w:val="00A47553"/>
    <w:rsid w:val="00A509AA"/>
    <w:rsid w:val="00A5143D"/>
    <w:rsid w:val="00A5400C"/>
    <w:rsid w:val="00A62BC3"/>
    <w:rsid w:val="00A66445"/>
    <w:rsid w:val="00A75379"/>
    <w:rsid w:val="00A761B4"/>
    <w:rsid w:val="00A77311"/>
    <w:rsid w:val="00A7783B"/>
    <w:rsid w:val="00A812CE"/>
    <w:rsid w:val="00A8297D"/>
    <w:rsid w:val="00A840BC"/>
    <w:rsid w:val="00A87796"/>
    <w:rsid w:val="00A92A87"/>
    <w:rsid w:val="00A944F8"/>
    <w:rsid w:val="00A9511F"/>
    <w:rsid w:val="00A96D5B"/>
    <w:rsid w:val="00AA5D37"/>
    <w:rsid w:val="00AB2A5A"/>
    <w:rsid w:val="00AB2E46"/>
    <w:rsid w:val="00AB7F32"/>
    <w:rsid w:val="00AC66FA"/>
    <w:rsid w:val="00AC75A1"/>
    <w:rsid w:val="00AD387B"/>
    <w:rsid w:val="00AD3CF9"/>
    <w:rsid w:val="00AD3E25"/>
    <w:rsid w:val="00AE1E01"/>
    <w:rsid w:val="00AE5ABE"/>
    <w:rsid w:val="00AF4B7B"/>
    <w:rsid w:val="00B05A4B"/>
    <w:rsid w:val="00B10BD8"/>
    <w:rsid w:val="00B135D5"/>
    <w:rsid w:val="00B14FA1"/>
    <w:rsid w:val="00B15B1C"/>
    <w:rsid w:val="00B162CE"/>
    <w:rsid w:val="00B25720"/>
    <w:rsid w:val="00B31E88"/>
    <w:rsid w:val="00B32706"/>
    <w:rsid w:val="00B37748"/>
    <w:rsid w:val="00B37C5B"/>
    <w:rsid w:val="00B47B6F"/>
    <w:rsid w:val="00B47DAC"/>
    <w:rsid w:val="00B539E1"/>
    <w:rsid w:val="00B558A3"/>
    <w:rsid w:val="00B61FD6"/>
    <w:rsid w:val="00B632DE"/>
    <w:rsid w:val="00B65B06"/>
    <w:rsid w:val="00B6631C"/>
    <w:rsid w:val="00B66B56"/>
    <w:rsid w:val="00B707CF"/>
    <w:rsid w:val="00B82C97"/>
    <w:rsid w:val="00B84A21"/>
    <w:rsid w:val="00B856E0"/>
    <w:rsid w:val="00B920BC"/>
    <w:rsid w:val="00B9748F"/>
    <w:rsid w:val="00BA3578"/>
    <w:rsid w:val="00BA38BB"/>
    <w:rsid w:val="00BA604C"/>
    <w:rsid w:val="00BB1007"/>
    <w:rsid w:val="00BB3F75"/>
    <w:rsid w:val="00BB6F0F"/>
    <w:rsid w:val="00BB7C09"/>
    <w:rsid w:val="00BC3E8F"/>
    <w:rsid w:val="00BC459A"/>
    <w:rsid w:val="00BC5503"/>
    <w:rsid w:val="00BC6432"/>
    <w:rsid w:val="00BD047F"/>
    <w:rsid w:val="00BD25C7"/>
    <w:rsid w:val="00BD5E2D"/>
    <w:rsid w:val="00BD7625"/>
    <w:rsid w:val="00C023F3"/>
    <w:rsid w:val="00C10621"/>
    <w:rsid w:val="00C10D0C"/>
    <w:rsid w:val="00C152AD"/>
    <w:rsid w:val="00C17A2C"/>
    <w:rsid w:val="00C23397"/>
    <w:rsid w:val="00C259F3"/>
    <w:rsid w:val="00C26A30"/>
    <w:rsid w:val="00C317DB"/>
    <w:rsid w:val="00C35CE0"/>
    <w:rsid w:val="00C36D11"/>
    <w:rsid w:val="00C45DC8"/>
    <w:rsid w:val="00C47970"/>
    <w:rsid w:val="00C501F7"/>
    <w:rsid w:val="00C52075"/>
    <w:rsid w:val="00C61A61"/>
    <w:rsid w:val="00C62CC1"/>
    <w:rsid w:val="00C65199"/>
    <w:rsid w:val="00C6639F"/>
    <w:rsid w:val="00C67308"/>
    <w:rsid w:val="00C73DB3"/>
    <w:rsid w:val="00C75741"/>
    <w:rsid w:val="00C76C8A"/>
    <w:rsid w:val="00C77C88"/>
    <w:rsid w:val="00C807FE"/>
    <w:rsid w:val="00C8094E"/>
    <w:rsid w:val="00C832C1"/>
    <w:rsid w:val="00C8393E"/>
    <w:rsid w:val="00C86993"/>
    <w:rsid w:val="00C92580"/>
    <w:rsid w:val="00C954A2"/>
    <w:rsid w:val="00CAE536"/>
    <w:rsid w:val="00CB1774"/>
    <w:rsid w:val="00CB1E27"/>
    <w:rsid w:val="00CB6B05"/>
    <w:rsid w:val="00CB6E68"/>
    <w:rsid w:val="00CB7608"/>
    <w:rsid w:val="00CE2A81"/>
    <w:rsid w:val="00CE417E"/>
    <w:rsid w:val="00CE43C3"/>
    <w:rsid w:val="00CE65DB"/>
    <w:rsid w:val="00CF13C8"/>
    <w:rsid w:val="00CF14F9"/>
    <w:rsid w:val="00CF1A03"/>
    <w:rsid w:val="00CF4115"/>
    <w:rsid w:val="00D011DC"/>
    <w:rsid w:val="00D06C24"/>
    <w:rsid w:val="00D12280"/>
    <w:rsid w:val="00D12363"/>
    <w:rsid w:val="00D13D28"/>
    <w:rsid w:val="00D15B67"/>
    <w:rsid w:val="00D16FA4"/>
    <w:rsid w:val="00D20895"/>
    <w:rsid w:val="00D21BFF"/>
    <w:rsid w:val="00D21E96"/>
    <w:rsid w:val="00D2245D"/>
    <w:rsid w:val="00D244D6"/>
    <w:rsid w:val="00D26A53"/>
    <w:rsid w:val="00D32BAD"/>
    <w:rsid w:val="00D33651"/>
    <w:rsid w:val="00D352DF"/>
    <w:rsid w:val="00D367E4"/>
    <w:rsid w:val="00D40A4A"/>
    <w:rsid w:val="00D40EC5"/>
    <w:rsid w:val="00D413CB"/>
    <w:rsid w:val="00D45019"/>
    <w:rsid w:val="00D473C4"/>
    <w:rsid w:val="00D5195D"/>
    <w:rsid w:val="00D51D75"/>
    <w:rsid w:val="00D52ABA"/>
    <w:rsid w:val="00D543F3"/>
    <w:rsid w:val="00D55490"/>
    <w:rsid w:val="00D60E73"/>
    <w:rsid w:val="00D60FCE"/>
    <w:rsid w:val="00D61E97"/>
    <w:rsid w:val="00D6542C"/>
    <w:rsid w:val="00D72389"/>
    <w:rsid w:val="00D73692"/>
    <w:rsid w:val="00D75FE0"/>
    <w:rsid w:val="00D8100E"/>
    <w:rsid w:val="00D82E33"/>
    <w:rsid w:val="00D86E3C"/>
    <w:rsid w:val="00D87918"/>
    <w:rsid w:val="00D92A41"/>
    <w:rsid w:val="00D92B2A"/>
    <w:rsid w:val="00DA0815"/>
    <w:rsid w:val="00DA11B3"/>
    <w:rsid w:val="00DA131A"/>
    <w:rsid w:val="00DA4785"/>
    <w:rsid w:val="00DA7EC4"/>
    <w:rsid w:val="00DB4376"/>
    <w:rsid w:val="00DB5A6A"/>
    <w:rsid w:val="00DB7710"/>
    <w:rsid w:val="00DB7782"/>
    <w:rsid w:val="00DC3488"/>
    <w:rsid w:val="00DC649B"/>
    <w:rsid w:val="00DC729D"/>
    <w:rsid w:val="00DC72C4"/>
    <w:rsid w:val="00DD1AA2"/>
    <w:rsid w:val="00DD402B"/>
    <w:rsid w:val="00DD6707"/>
    <w:rsid w:val="00DD7306"/>
    <w:rsid w:val="00DE44EF"/>
    <w:rsid w:val="00DE5D20"/>
    <w:rsid w:val="00DE5F67"/>
    <w:rsid w:val="00DE67F3"/>
    <w:rsid w:val="00DF152F"/>
    <w:rsid w:val="00DF2454"/>
    <w:rsid w:val="00DF4BD8"/>
    <w:rsid w:val="00DF69A6"/>
    <w:rsid w:val="00E01EC5"/>
    <w:rsid w:val="00E1243F"/>
    <w:rsid w:val="00E16B80"/>
    <w:rsid w:val="00E247F0"/>
    <w:rsid w:val="00E31E72"/>
    <w:rsid w:val="00E32902"/>
    <w:rsid w:val="00E32E5C"/>
    <w:rsid w:val="00E35FDE"/>
    <w:rsid w:val="00E367BA"/>
    <w:rsid w:val="00E42567"/>
    <w:rsid w:val="00E43479"/>
    <w:rsid w:val="00E43CEA"/>
    <w:rsid w:val="00E441BB"/>
    <w:rsid w:val="00E620B7"/>
    <w:rsid w:val="00E626EE"/>
    <w:rsid w:val="00E62F44"/>
    <w:rsid w:val="00E634C8"/>
    <w:rsid w:val="00E6439B"/>
    <w:rsid w:val="00E72366"/>
    <w:rsid w:val="00E727D8"/>
    <w:rsid w:val="00E72920"/>
    <w:rsid w:val="00E73BC3"/>
    <w:rsid w:val="00E80787"/>
    <w:rsid w:val="00E83A86"/>
    <w:rsid w:val="00E851D3"/>
    <w:rsid w:val="00E922D9"/>
    <w:rsid w:val="00E9402B"/>
    <w:rsid w:val="00EA09F9"/>
    <w:rsid w:val="00EA3851"/>
    <w:rsid w:val="00EB22F8"/>
    <w:rsid w:val="00EB33D5"/>
    <w:rsid w:val="00EB3946"/>
    <w:rsid w:val="00EB4D3C"/>
    <w:rsid w:val="00EB69ED"/>
    <w:rsid w:val="00EC1E3E"/>
    <w:rsid w:val="00EC7936"/>
    <w:rsid w:val="00ED5790"/>
    <w:rsid w:val="00EF7D42"/>
    <w:rsid w:val="00F00640"/>
    <w:rsid w:val="00F05083"/>
    <w:rsid w:val="00F075F5"/>
    <w:rsid w:val="00F14AA8"/>
    <w:rsid w:val="00F27C3A"/>
    <w:rsid w:val="00F303FC"/>
    <w:rsid w:val="00F30FF2"/>
    <w:rsid w:val="00F3248B"/>
    <w:rsid w:val="00F341E3"/>
    <w:rsid w:val="00F3496E"/>
    <w:rsid w:val="00F377B0"/>
    <w:rsid w:val="00F412FC"/>
    <w:rsid w:val="00F42401"/>
    <w:rsid w:val="00F42A64"/>
    <w:rsid w:val="00F42B2A"/>
    <w:rsid w:val="00F43245"/>
    <w:rsid w:val="00F4511E"/>
    <w:rsid w:val="00F45E36"/>
    <w:rsid w:val="00F4621C"/>
    <w:rsid w:val="00F46D82"/>
    <w:rsid w:val="00F47850"/>
    <w:rsid w:val="00F537E8"/>
    <w:rsid w:val="00F55EB3"/>
    <w:rsid w:val="00F57FE8"/>
    <w:rsid w:val="00F6170B"/>
    <w:rsid w:val="00F62AE1"/>
    <w:rsid w:val="00F66354"/>
    <w:rsid w:val="00F66927"/>
    <w:rsid w:val="00F67FC3"/>
    <w:rsid w:val="00F70392"/>
    <w:rsid w:val="00F7096B"/>
    <w:rsid w:val="00F70EF6"/>
    <w:rsid w:val="00F74234"/>
    <w:rsid w:val="00F76C39"/>
    <w:rsid w:val="00F80BF7"/>
    <w:rsid w:val="00F8519B"/>
    <w:rsid w:val="00F8557E"/>
    <w:rsid w:val="00F8784A"/>
    <w:rsid w:val="00F91ECC"/>
    <w:rsid w:val="00F96F22"/>
    <w:rsid w:val="00F977CC"/>
    <w:rsid w:val="00FA3BCA"/>
    <w:rsid w:val="00FA56C7"/>
    <w:rsid w:val="00FB176F"/>
    <w:rsid w:val="00FB25F8"/>
    <w:rsid w:val="00FB60C3"/>
    <w:rsid w:val="00FC294C"/>
    <w:rsid w:val="00FC4AE8"/>
    <w:rsid w:val="00FC6914"/>
    <w:rsid w:val="00FD1DF6"/>
    <w:rsid w:val="00FD5EE2"/>
    <w:rsid w:val="00FD6990"/>
    <w:rsid w:val="00FE09A3"/>
    <w:rsid w:val="00FE2199"/>
    <w:rsid w:val="00FE2551"/>
    <w:rsid w:val="00FE2730"/>
    <w:rsid w:val="00FE28D5"/>
    <w:rsid w:val="00FF02C7"/>
    <w:rsid w:val="00FF24CC"/>
    <w:rsid w:val="00FF27E1"/>
    <w:rsid w:val="00FF2D8C"/>
    <w:rsid w:val="00FF4419"/>
    <w:rsid w:val="00FF671D"/>
    <w:rsid w:val="03745291"/>
    <w:rsid w:val="0581A86C"/>
    <w:rsid w:val="086AF991"/>
    <w:rsid w:val="08ADD711"/>
    <w:rsid w:val="08D0A9C0"/>
    <w:rsid w:val="09B9610E"/>
    <w:rsid w:val="09D7B098"/>
    <w:rsid w:val="0A78F5DA"/>
    <w:rsid w:val="0BCAF9A3"/>
    <w:rsid w:val="0C11631F"/>
    <w:rsid w:val="0CD9B5BD"/>
    <w:rsid w:val="0D03FED9"/>
    <w:rsid w:val="100FF1E2"/>
    <w:rsid w:val="10545AC0"/>
    <w:rsid w:val="1063478C"/>
    <w:rsid w:val="10688489"/>
    <w:rsid w:val="10D74D33"/>
    <w:rsid w:val="10E83B7B"/>
    <w:rsid w:val="12151FAB"/>
    <w:rsid w:val="128C95D6"/>
    <w:rsid w:val="14207494"/>
    <w:rsid w:val="14222C5C"/>
    <w:rsid w:val="146F08D4"/>
    <w:rsid w:val="160DE519"/>
    <w:rsid w:val="1636E03F"/>
    <w:rsid w:val="17C3F63D"/>
    <w:rsid w:val="17DF44CA"/>
    <w:rsid w:val="19C6FA6E"/>
    <w:rsid w:val="1A52BE08"/>
    <w:rsid w:val="1AFAC432"/>
    <w:rsid w:val="1B367419"/>
    <w:rsid w:val="1BAA5A9A"/>
    <w:rsid w:val="1D218788"/>
    <w:rsid w:val="1F2D85A6"/>
    <w:rsid w:val="22795049"/>
    <w:rsid w:val="23152DBE"/>
    <w:rsid w:val="2349D91E"/>
    <w:rsid w:val="24BEFCBA"/>
    <w:rsid w:val="25109680"/>
    <w:rsid w:val="26309A14"/>
    <w:rsid w:val="279B9F7F"/>
    <w:rsid w:val="28B1AAED"/>
    <w:rsid w:val="2AA2E9A2"/>
    <w:rsid w:val="2B31CDED"/>
    <w:rsid w:val="2C04AAEF"/>
    <w:rsid w:val="2C5DEB73"/>
    <w:rsid w:val="2C629544"/>
    <w:rsid w:val="2CF8C69C"/>
    <w:rsid w:val="2E6C979E"/>
    <w:rsid w:val="2F36FD03"/>
    <w:rsid w:val="2F3C4BB1"/>
    <w:rsid w:val="2F6777D7"/>
    <w:rsid w:val="303DF73D"/>
    <w:rsid w:val="305AD80F"/>
    <w:rsid w:val="30A279DB"/>
    <w:rsid w:val="31FE5146"/>
    <w:rsid w:val="3301B25D"/>
    <w:rsid w:val="339FF29E"/>
    <w:rsid w:val="33DC38EC"/>
    <w:rsid w:val="347135A7"/>
    <w:rsid w:val="34817A14"/>
    <w:rsid w:val="354EA585"/>
    <w:rsid w:val="35ED83D8"/>
    <w:rsid w:val="3745E5F8"/>
    <w:rsid w:val="37C99FCF"/>
    <w:rsid w:val="39056F98"/>
    <w:rsid w:val="391EF694"/>
    <w:rsid w:val="39330505"/>
    <w:rsid w:val="39772D41"/>
    <w:rsid w:val="39E937C2"/>
    <w:rsid w:val="3A14C4B8"/>
    <w:rsid w:val="3AFB4590"/>
    <w:rsid w:val="3C3D105A"/>
    <w:rsid w:val="3C8B8F3B"/>
    <w:rsid w:val="3DBB0267"/>
    <w:rsid w:val="3E06975A"/>
    <w:rsid w:val="3E142D7B"/>
    <w:rsid w:val="3E3BB238"/>
    <w:rsid w:val="3E935770"/>
    <w:rsid w:val="3F1C4CE6"/>
    <w:rsid w:val="3F7220A0"/>
    <w:rsid w:val="406DCEE0"/>
    <w:rsid w:val="40BD9212"/>
    <w:rsid w:val="41DE9DE0"/>
    <w:rsid w:val="4202E986"/>
    <w:rsid w:val="4325E15F"/>
    <w:rsid w:val="432D470F"/>
    <w:rsid w:val="43639D74"/>
    <w:rsid w:val="438B324A"/>
    <w:rsid w:val="442602AC"/>
    <w:rsid w:val="450B650B"/>
    <w:rsid w:val="455B9A34"/>
    <w:rsid w:val="458D9612"/>
    <w:rsid w:val="4752BC42"/>
    <w:rsid w:val="47F02E06"/>
    <w:rsid w:val="488F3624"/>
    <w:rsid w:val="4A00E4DA"/>
    <w:rsid w:val="4A83E74B"/>
    <w:rsid w:val="4AEE4CFE"/>
    <w:rsid w:val="4B1F17F4"/>
    <w:rsid w:val="4B5D365E"/>
    <w:rsid w:val="4D143EA5"/>
    <w:rsid w:val="4D352084"/>
    <w:rsid w:val="4DD1A86A"/>
    <w:rsid w:val="4EF7F705"/>
    <w:rsid w:val="4F932713"/>
    <w:rsid w:val="4F9EAEA0"/>
    <w:rsid w:val="4FE03714"/>
    <w:rsid w:val="4FE1414D"/>
    <w:rsid w:val="4FEFBC77"/>
    <w:rsid w:val="509D8078"/>
    <w:rsid w:val="50C72646"/>
    <w:rsid w:val="517CB7B6"/>
    <w:rsid w:val="521213CB"/>
    <w:rsid w:val="524DC39C"/>
    <w:rsid w:val="52B3387E"/>
    <w:rsid w:val="530951ED"/>
    <w:rsid w:val="530C8938"/>
    <w:rsid w:val="5403125D"/>
    <w:rsid w:val="54307E57"/>
    <w:rsid w:val="54A85999"/>
    <w:rsid w:val="54EAF047"/>
    <w:rsid w:val="564429FA"/>
    <w:rsid w:val="5645CBEF"/>
    <w:rsid w:val="56994702"/>
    <w:rsid w:val="5724C298"/>
    <w:rsid w:val="5736FA92"/>
    <w:rsid w:val="586EF227"/>
    <w:rsid w:val="5A60EDAF"/>
    <w:rsid w:val="5BFCBE10"/>
    <w:rsid w:val="5CF3FC32"/>
    <w:rsid w:val="5D7ADBBF"/>
    <w:rsid w:val="5DD43D61"/>
    <w:rsid w:val="5E5B1D97"/>
    <w:rsid w:val="5F31982C"/>
    <w:rsid w:val="5FC34FDD"/>
    <w:rsid w:val="602B9CF4"/>
    <w:rsid w:val="60564540"/>
    <w:rsid w:val="61283200"/>
    <w:rsid w:val="615AF0B4"/>
    <w:rsid w:val="6231C711"/>
    <w:rsid w:val="642EB27C"/>
    <w:rsid w:val="64DBFA30"/>
    <w:rsid w:val="65B24056"/>
    <w:rsid w:val="661AF873"/>
    <w:rsid w:val="666F6A62"/>
    <w:rsid w:val="66B75852"/>
    <w:rsid w:val="67B90A83"/>
    <w:rsid w:val="6807CE06"/>
    <w:rsid w:val="69EEF914"/>
    <w:rsid w:val="6A36FD75"/>
    <w:rsid w:val="6CF46CDC"/>
    <w:rsid w:val="6D67C343"/>
    <w:rsid w:val="6EDC1B5B"/>
    <w:rsid w:val="6F49B75A"/>
    <w:rsid w:val="703931B4"/>
    <w:rsid w:val="7465C7A4"/>
    <w:rsid w:val="75FECDAE"/>
    <w:rsid w:val="763B3421"/>
    <w:rsid w:val="76EFBDBD"/>
    <w:rsid w:val="77E2D204"/>
    <w:rsid w:val="7A4312CC"/>
    <w:rsid w:val="7D6079C9"/>
    <w:rsid w:val="7D98B3B1"/>
    <w:rsid w:val="7DB39B2E"/>
    <w:rsid w:val="7FA9B6D9"/>
    <w:rsid w:val="7FC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31533"/>
  <w15:docId w15:val="{DABCA9FC-A7AC-4CF2-B81D-52A91480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F32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6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B7F32"/>
  </w:style>
  <w:style w:type="paragraph" w:styleId="Header">
    <w:name w:val="header"/>
    <w:basedOn w:val="Normal"/>
    <w:rsid w:val="00AB7F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7F32"/>
    <w:pPr>
      <w:tabs>
        <w:tab w:val="center" w:pos="4819"/>
        <w:tab w:val="right" w:pos="9638"/>
      </w:tabs>
    </w:pPr>
  </w:style>
  <w:style w:type="paragraph" w:customStyle="1" w:styleId="CharChar1">
    <w:name w:val="Char Char1"/>
    <w:basedOn w:val="Normal"/>
    <w:rsid w:val="00006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CommentReference">
    <w:name w:val="annotation reference"/>
    <w:uiPriority w:val="99"/>
    <w:semiHidden/>
    <w:rsid w:val="00CE2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2A8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2A81"/>
    <w:rPr>
      <w:b/>
      <w:bCs/>
    </w:rPr>
  </w:style>
  <w:style w:type="paragraph" w:styleId="BalloonText">
    <w:name w:val="Balloon Text"/>
    <w:basedOn w:val="Normal"/>
    <w:semiHidden/>
    <w:rsid w:val="00CE2A81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346707"/>
    <w:pPr>
      <w:spacing w:after="240"/>
      <w:ind w:left="482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Normal"/>
    <w:rsid w:val="002A7CDF"/>
    <w:pPr>
      <w:spacing w:before="75" w:after="75"/>
      <w:ind w:left="225" w:right="225"/>
    </w:pPr>
    <w:rPr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sid w:val="001F0807"/>
  </w:style>
  <w:style w:type="paragraph" w:styleId="FootnoteText">
    <w:name w:val="footnote text"/>
    <w:basedOn w:val="Normal"/>
    <w:link w:val="FootnoteTextChar"/>
    <w:rsid w:val="00B05A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05A4B"/>
  </w:style>
  <w:style w:type="character" w:styleId="FootnoteReference">
    <w:name w:val="footnote reference"/>
    <w:uiPriority w:val="99"/>
    <w:rsid w:val="00B05A4B"/>
    <w:rPr>
      <w:vertAlign w:val="superscript"/>
    </w:rPr>
  </w:style>
  <w:style w:type="character" w:customStyle="1" w:styleId="FooterChar">
    <w:name w:val="Footer Char"/>
    <w:link w:val="Footer"/>
    <w:uiPriority w:val="99"/>
    <w:rsid w:val="00034428"/>
    <w:rPr>
      <w:sz w:val="24"/>
    </w:rPr>
  </w:style>
  <w:style w:type="paragraph" w:styleId="ListParagraph">
    <w:name w:val="List Paragraph"/>
    <w:basedOn w:val="Normal"/>
    <w:uiPriority w:val="34"/>
    <w:qFormat/>
    <w:rsid w:val="00366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6671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TableGrid">
    <w:name w:val="Table Grid"/>
    <w:basedOn w:val="TableNormal"/>
    <w:uiPriority w:val="59"/>
    <w:rsid w:val="0036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3CEA"/>
    <w:rPr>
      <w:color w:val="808080"/>
    </w:rPr>
  </w:style>
  <w:style w:type="paragraph" w:customStyle="1" w:styleId="Default">
    <w:name w:val="Default"/>
    <w:rsid w:val="00E35FD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632DE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EndnoteReference">
    <w:name w:val="endnote reference"/>
    <w:basedOn w:val="DefaultParagraphFont"/>
    <w:semiHidden/>
    <w:unhideWhenUsed/>
    <w:rsid w:val="00383E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04DF8"/>
    <w:pPr>
      <w:spacing w:before="100" w:beforeAutospacing="1" w:after="100" w:afterAutospacing="1"/>
    </w:pPr>
    <w:rPr>
      <w:rFonts w:eastAsia="Calibri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3496E"/>
  </w:style>
  <w:style w:type="character" w:customStyle="1" w:styleId="eop">
    <w:name w:val="eop"/>
    <w:basedOn w:val="DefaultParagraphFont"/>
    <w:rsid w:val="00F3496E"/>
  </w:style>
  <w:style w:type="paragraph" w:customStyle="1" w:styleId="paragraph">
    <w:name w:val="paragraph"/>
    <w:basedOn w:val="Normal"/>
    <w:rsid w:val="007F7F42"/>
    <w:pPr>
      <w:spacing w:before="100" w:beforeAutospacing="1" w:after="100" w:afterAutospacing="1"/>
    </w:pPr>
    <w:rPr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6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4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p@esf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info@esf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DF90A-F632-4AC5-BD73-67FFE261E310}"/>
      </w:docPartPr>
      <w:docPartBody>
        <w:p w:rsidR="004D4837" w:rsidRDefault="004D48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837"/>
    <w:rsid w:val="00082919"/>
    <w:rsid w:val="00096F9E"/>
    <w:rsid w:val="00122DAE"/>
    <w:rsid w:val="00174694"/>
    <w:rsid w:val="001E53E5"/>
    <w:rsid w:val="002C4373"/>
    <w:rsid w:val="002E0FCF"/>
    <w:rsid w:val="00304891"/>
    <w:rsid w:val="00365740"/>
    <w:rsid w:val="003A684B"/>
    <w:rsid w:val="004000A5"/>
    <w:rsid w:val="00460330"/>
    <w:rsid w:val="004D20EE"/>
    <w:rsid w:val="004D4837"/>
    <w:rsid w:val="00566353"/>
    <w:rsid w:val="00626998"/>
    <w:rsid w:val="00630BFE"/>
    <w:rsid w:val="006D6B11"/>
    <w:rsid w:val="007734B7"/>
    <w:rsid w:val="008860A4"/>
    <w:rsid w:val="00923F7A"/>
    <w:rsid w:val="009C4386"/>
    <w:rsid w:val="00A134E3"/>
    <w:rsid w:val="00AE1E01"/>
    <w:rsid w:val="00B24FFC"/>
    <w:rsid w:val="00BB6042"/>
    <w:rsid w:val="00C01938"/>
    <w:rsid w:val="00C61A61"/>
    <w:rsid w:val="00D06C24"/>
    <w:rsid w:val="00D15B67"/>
    <w:rsid w:val="00F5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69E3-DF77-4282-89DB-FCCB41D0A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180FB-5793-47A5-B788-B43EF795E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0DF661-9C2B-45F7-9CB3-B2E99A73516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4.xml><?xml version="1.0" encoding="utf-8"?>
<ds:datastoreItem xmlns:ds="http://schemas.openxmlformats.org/officeDocument/2006/customXml" ds:itemID="{6976ABB0-8A22-4BEA-A1E3-DA059858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Tarpinės Europos socialinio fondo lėšomis finansuojamo projekto ataskaitos apie projekto dalyvius formos pildymo instrukcijos</vt:lpstr>
    </vt:vector>
  </TitlesOfParts>
  <Company>LR finansų ministerija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Tarpinės Europos socialinio fondo lėšomis finansuojamo projekto ataskaitos apie projekto dalyvius formos pildymo instrukcijos</dc:title>
  <dc:subject/>
  <dc:creator>Zita Markevičienė</dc:creator>
  <cp:keywords/>
  <cp:lastModifiedBy>Gabrielė Semeškienė</cp:lastModifiedBy>
  <cp:revision>19</cp:revision>
  <cp:lastPrinted>2013-07-11T13:49:00Z</cp:lastPrinted>
  <dcterms:created xsi:type="dcterms:W3CDTF">2025-03-20T06:26:00Z</dcterms:created>
  <dcterms:modified xsi:type="dcterms:W3CDTF">2025-12-03T09:51:00Z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