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rsidP="00E036A5">
      <w:pPr>
        <w:tabs>
          <w:tab w:val="center" w:pos="4680"/>
          <w:tab w:val="right" w:pos="9360"/>
        </w:tabs>
        <w:spacing w:line="259" w:lineRule="auto"/>
        <w:jc w:val="both"/>
        <w:rPr>
          <w:rFonts w:ascii="Arial" w:eastAsia="Arial" w:hAnsi="Arial" w:cs="Arial"/>
          <w:kern w:val="2"/>
          <w:sz w:val="18"/>
          <w:szCs w:val="18"/>
          <w:lang w:val="en-US"/>
        </w:rPr>
      </w:pPr>
    </w:p>
    <w:p w14:paraId="316DDBB7" w14:textId="17163CAB" w:rsidR="005A5832" w:rsidRPr="00BA0ED6" w:rsidRDefault="00BA0ED6" w:rsidP="00BA0ED6">
      <w:pPr>
        <w:jc w:val="right"/>
        <w:rPr>
          <w:sz w:val="22"/>
          <w:szCs w:val="22"/>
        </w:rPr>
      </w:pPr>
      <w:r w:rsidRPr="00BA0ED6">
        <w:rPr>
          <w:sz w:val="22"/>
          <w:szCs w:val="22"/>
        </w:rPr>
        <w:t xml:space="preserve">Pirkimo sąlygų 4 priedas </w:t>
      </w:r>
    </w:p>
    <w:p w14:paraId="159BBAAE" w14:textId="77777777" w:rsidR="005A5832" w:rsidRDefault="005A5832" w:rsidP="00E036A5">
      <w:pPr>
        <w:widowControl w:val="0"/>
        <w:pBdr>
          <w:top w:val="nil"/>
          <w:left w:val="nil"/>
          <w:bottom w:val="nil"/>
          <w:right w:val="nil"/>
          <w:between w:val="nil"/>
        </w:pBdr>
        <w:tabs>
          <w:tab w:val="left" w:pos="567"/>
          <w:tab w:val="left" w:pos="851"/>
        </w:tabs>
        <w:jc w:val="both"/>
        <w:rPr>
          <w:b/>
          <w:bCs/>
          <w:caps/>
          <w:kern w:val="2"/>
          <w:szCs w:val="24"/>
        </w:rPr>
      </w:pPr>
    </w:p>
    <w:p w14:paraId="12555698" w14:textId="47413FFB" w:rsidR="005A5832" w:rsidRDefault="00A10867" w:rsidP="00BC598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rsidP="00E036A5">
            <w:pPr>
              <w:jc w:val="both"/>
              <w:rPr>
                <w:b/>
                <w:bCs/>
                <w:kern w:val="2"/>
                <w:szCs w:val="24"/>
              </w:rPr>
            </w:pPr>
            <w:r>
              <w:rPr>
                <w:b/>
                <w:bCs/>
                <w:kern w:val="2"/>
                <w:szCs w:val="24"/>
              </w:rPr>
              <w:t>Sutarties pavadinimas</w:t>
            </w:r>
          </w:p>
        </w:tc>
        <w:tc>
          <w:tcPr>
            <w:tcW w:w="7110" w:type="dxa"/>
            <w:gridSpan w:val="3"/>
          </w:tcPr>
          <w:p w14:paraId="5BD8B16F" w14:textId="49F03191" w:rsidR="005A5832" w:rsidRPr="00227D65" w:rsidRDefault="00DB6406" w:rsidP="00227D65">
            <w:pPr>
              <w:jc w:val="both"/>
              <w:rPr>
                <w:kern w:val="2"/>
                <w:szCs w:val="24"/>
              </w:rPr>
            </w:pPr>
            <w:r w:rsidRPr="00DB6406">
              <w:t>SUŽEMINTO TIPO DVITILTIS LENGVOS KONSTRUKCIJOS PAKABINAMAS KRANAS</w:t>
            </w:r>
          </w:p>
        </w:tc>
      </w:tr>
      <w:tr w:rsidR="005A5832" w14:paraId="3D9A593D" w14:textId="77777777">
        <w:tc>
          <w:tcPr>
            <w:tcW w:w="2448" w:type="dxa"/>
          </w:tcPr>
          <w:p w14:paraId="7E376873" w14:textId="77777777" w:rsidR="005A5832" w:rsidRDefault="00A10867" w:rsidP="00E036A5">
            <w:pPr>
              <w:jc w:val="both"/>
              <w:rPr>
                <w:b/>
                <w:bCs/>
                <w:kern w:val="2"/>
                <w:szCs w:val="24"/>
              </w:rPr>
            </w:pPr>
            <w:r>
              <w:rPr>
                <w:b/>
                <w:bCs/>
                <w:kern w:val="2"/>
                <w:szCs w:val="24"/>
              </w:rPr>
              <w:t>Sutarties data</w:t>
            </w:r>
          </w:p>
        </w:tc>
        <w:tc>
          <w:tcPr>
            <w:tcW w:w="2177" w:type="dxa"/>
          </w:tcPr>
          <w:p w14:paraId="2EAEFD50" w14:textId="77777777" w:rsidR="005A5832" w:rsidRDefault="005A5832" w:rsidP="00E036A5">
            <w:pPr>
              <w:jc w:val="both"/>
              <w:rPr>
                <w:kern w:val="2"/>
                <w:szCs w:val="24"/>
              </w:rPr>
            </w:pPr>
          </w:p>
        </w:tc>
        <w:tc>
          <w:tcPr>
            <w:tcW w:w="2362" w:type="dxa"/>
          </w:tcPr>
          <w:p w14:paraId="0A38B185" w14:textId="77777777" w:rsidR="005A5832" w:rsidRDefault="00A10867" w:rsidP="00E036A5">
            <w:pPr>
              <w:jc w:val="both"/>
              <w:rPr>
                <w:b/>
                <w:bCs/>
                <w:kern w:val="2"/>
                <w:szCs w:val="24"/>
              </w:rPr>
            </w:pPr>
            <w:r>
              <w:rPr>
                <w:b/>
                <w:bCs/>
                <w:kern w:val="2"/>
                <w:szCs w:val="24"/>
              </w:rPr>
              <w:t>Sutarties numeris</w:t>
            </w:r>
          </w:p>
        </w:tc>
        <w:tc>
          <w:tcPr>
            <w:tcW w:w="2571" w:type="dxa"/>
          </w:tcPr>
          <w:p w14:paraId="3BFEEB6C" w14:textId="77777777" w:rsidR="005A5832" w:rsidRDefault="005A5832" w:rsidP="00E036A5">
            <w:pPr>
              <w:jc w:val="both"/>
              <w:rPr>
                <w:kern w:val="2"/>
                <w:szCs w:val="24"/>
              </w:rPr>
            </w:pPr>
          </w:p>
        </w:tc>
      </w:tr>
    </w:tbl>
    <w:p w14:paraId="655E4C2E"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rsidP="00E036A5">
            <w:pPr>
              <w:jc w:val="both"/>
              <w:rPr>
                <w:b/>
                <w:bCs/>
                <w:kern w:val="2"/>
                <w:szCs w:val="24"/>
              </w:rPr>
            </w:pPr>
            <w:r>
              <w:rPr>
                <w:b/>
                <w:bCs/>
                <w:kern w:val="2"/>
                <w:szCs w:val="24"/>
              </w:rPr>
              <w:t>1. SUTARTIES ŠALYS</w:t>
            </w:r>
          </w:p>
        </w:tc>
      </w:tr>
      <w:tr w:rsidR="006E74E0" w14:paraId="67FB0C1F" w14:textId="77777777">
        <w:tc>
          <w:tcPr>
            <w:tcW w:w="2808" w:type="dxa"/>
            <w:vMerge w:val="restart"/>
          </w:tcPr>
          <w:p w14:paraId="3EBC584C" w14:textId="77777777" w:rsidR="006E74E0" w:rsidRDefault="006E74E0" w:rsidP="00E036A5">
            <w:pPr>
              <w:jc w:val="both"/>
              <w:rPr>
                <w:b/>
                <w:bCs/>
                <w:kern w:val="2"/>
                <w:szCs w:val="24"/>
              </w:rPr>
            </w:pPr>
          </w:p>
          <w:p w14:paraId="5A9442DC" w14:textId="77777777" w:rsidR="006E74E0" w:rsidRDefault="006E74E0" w:rsidP="00E036A5">
            <w:pPr>
              <w:jc w:val="both"/>
              <w:rPr>
                <w:b/>
                <w:bCs/>
                <w:kern w:val="2"/>
                <w:szCs w:val="24"/>
              </w:rPr>
            </w:pPr>
          </w:p>
          <w:p w14:paraId="04D5D74E" w14:textId="77777777" w:rsidR="006E74E0" w:rsidRDefault="006E74E0" w:rsidP="00E036A5">
            <w:pPr>
              <w:jc w:val="both"/>
              <w:rPr>
                <w:b/>
                <w:bCs/>
                <w:kern w:val="2"/>
                <w:szCs w:val="24"/>
              </w:rPr>
            </w:pPr>
          </w:p>
          <w:p w14:paraId="1AB17599" w14:textId="77777777" w:rsidR="006E74E0" w:rsidRDefault="006E74E0" w:rsidP="00E036A5">
            <w:pPr>
              <w:jc w:val="both"/>
              <w:rPr>
                <w:b/>
                <w:bCs/>
                <w:kern w:val="2"/>
                <w:szCs w:val="24"/>
              </w:rPr>
            </w:pPr>
          </w:p>
          <w:p w14:paraId="24F93325" w14:textId="77777777" w:rsidR="006E74E0" w:rsidRDefault="006E74E0" w:rsidP="00E036A5">
            <w:pPr>
              <w:jc w:val="both"/>
              <w:rPr>
                <w:b/>
                <w:bCs/>
                <w:kern w:val="2"/>
                <w:szCs w:val="24"/>
              </w:rPr>
            </w:pPr>
            <w:r>
              <w:rPr>
                <w:b/>
                <w:bCs/>
                <w:kern w:val="2"/>
                <w:szCs w:val="24"/>
              </w:rPr>
              <w:t>1.1. Pirkėjas</w:t>
            </w:r>
          </w:p>
        </w:tc>
        <w:tc>
          <w:tcPr>
            <w:tcW w:w="3240" w:type="dxa"/>
          </w:tcPr>
          <w:p w14:paraId="072BCDA3" w14:textId="77777777" w:rsidR="006E74E0" w:rsidRDefault="006E74E0" w:rsidP="00E036A5">
            <w:pPr>
              <w:jc w:val="both"/>
              <w:rPr>
                <w:kern w:val="2"/>
                <w:szCs w:val="24"/>
              </w:rPr>
            </w:pPr>
            <w:r>
              <w:rPr>
                <w:kern w:val="2"/>
                <w:szCs w:val="24"/>
              </w:rPr>
              <w:t>1.1.1. Pavadinimas</w:t>
            </w:r>
          </w:p>
        </w:tc>
        <w:tc>
          <w:tcPr>
            <w:tcW w:w="3510" w:type="dxa"/>
          </w:tcPr>
          <w:p w14:paraId="367CACB9" w14:textId="7D1F65B7" w:rsidR="006E74E0" w:rsidRPr="00BC598B" w:rsidRDefault="006E74E0" w:rsidP="00E036A5">
            <w:pPr>
              <w:jc w:val="both"/>
              <w:rPr>
                <w:kern w:val="2"/>
                <w:szCs w:val="24"/>
              </w:rPr>
            </w:pPr>
            <w:r w:rsidRPr="00BC598B">
              <w:rPr>
                <w:bCs/>
                <w:kern w:val="2"/>
                <w:szCs w:val="24"/>
              </w:rPr>
              <w:t>VšĮ Vilniaus Gedimino technikos universitetas</w:t>
            </w:r>
            <w:r w:rsidRPr="00BC598B">
              <w:rPr>
                <w:bCs/>
                <w:kern w:val="2"/>
                <w:szCs w:val="24"/>
              </w:rPr>
              <w:br/>
              <w:t>(toliau – VILNIUS TECH)</w:t>
            </w:r>
          </w:p>
        </w:tc>
      </w:tr>
      <w:tr w:rsidR="006E74E0" w14:paraId="0C589C2F" w14:textId="77777777">
        <w:tc>
          <w:tcPr>
            <w:tcW w:w="2808" w:type="dxa"/>
            <w:vMerge/>
          </w:tcPr>
          <w:p w14:paraId="250CF614" w14:textId="77777777" w:rsidR="006E74E0" w:rsidRDefault="006E74E0" w:rsidP="00E036A5">
            <w:pPr>
              <w:jc w:val="both"/>
              <w:rPr>
                <w:kern w:val="2"/>
                <w:szCs w:val="24"/>
              </w:rPr>
            </w:pPr>
          </w:p>
        </w:tc>
        <w:tc>
          <w:tcPr>
            <w:tcW w:w="3240" w:type="dxa"/>
          </w:tcPr>
          <w:p w14:paraId="7D49178E" w14:textId="77777777" w:rsidR="006E74E0" w:rsidRDefault="006E74E0" w:rsidP="00E036A5">
            <w:pPr>
              <w:jc w:val="both"/>
              <w:rPr>
                <w:kern w:val="2"/>
                <w:szCs w:val="24"/>
              </w:rPr>
            </w:pPr>
            <w:r>
              <w:rPr>
                <w:kern w:val="2"/>
                <w:szCs w:val="24"/>
              </w:rPr>
              <w:t>1.1.2. Juridinio asmens kodas</w:t>
            </w:r>
          </w:p>
        </w:tc>
        <w:tc>
          <w:tcPr>
            <w:tcW w:w="3510" w:type="dxa"/>
          </w:tcPr>
          <w:p w14:paraId="7819AEEC" w14:textId="388E2208" w:rsidR="006E74E0" w:rsidRPr="00BC598B" w:rsidRDefault="006E74E0" w:rsidP="00E036A5">
            <w:pPr>
              <w:jc w:val="both"/>
              <w:rPr>
                <w:kern w:val="2"/>
                <w:szCs w:val="24"/>
              </w:rPr>
            </w:pPr>
            <w:r w:rsidRPr="00BC598B">
              <w:rPr>
                <w:kern w:val="2"/>
                <w:szCs w:val="24"/>
              </w:rPr>
              <w:t>111950243</w:t>
            </w:r>
          </w:p>
        </w:tc>
      </w:tr>
      <w:tr w:rsidR="006E74E0" w14:paraId="2A93806E" w14:textId="77777777">
        <w:tc>
          <w:tcPr>
            <w:tcW w:w="2808" w:type="dxa"/>
            <w:vMerge/>
          </w:tcPr>
          <w:p w14:paraId="3E6C61B5" w14:textId="77777777" w:rsidR="006E74E0" w:rsidRDefault="006E74E0" w:rsidP="00E036A5">
            <w:pPr>
              <w:jc w:val="both"/>
              <w:rPr>
                <w:kern w:val="2"/>
                <w:szCs w:val="24"/>
              </w:rPr>
            </w:pPr>
          </w:p>
        </w:tc>
        <w:tc>
          <w:tcPr>
            <w:tcW w:w="3240" w:type="dxa"/>
          </w:tcPr>
          <w:p w14:paraId="5EED4427" w14:textId="77777777" w:rsidR="006E74E0" w:rsidRDefault="006E74E0" w:rsidP="00E036A5">
            <w:pPr>
              <w:jc w:val="both"/>
              <w:rPr>
                <w:kern w:val="2"/>
                <w:szCs w:val="24"/>
              </w:rPr>
            </w:pPr>
            <w:r>
              <w:rPr>
                <w:kern w:val="2"/>
                <w:szCs w:val="24"/>
              </w:rPr>
              <w:t>1.1.3. Adresas</w:t>
            </w:r>
          </w:p>
        </w:tc>
        <w:tc>
          <w:tcPr>
            <w:tcW w:w="3510" w:type="dxa"/>
          </w:tcPr>
          <w:p w14:paraId="4F5C7F7B" w14:textId="3FBC4CD2" w:rsidR="006E74E0" w:rsidRPr="00BC598B" w:rsidRDefault="006E74E0" w:rsidP="00E036A5">
            <w:pPr>
              <w:jc w:val="both"/>
              <w:rPr>
                <w:kern w:val="2"/>
                <w:szCs w:val="24"/>
              </w:rPr>
            </w:pPr>
            <w:r w:rsidRPr="00BC598B">
              <w:rPr>
                <w:kern w:val="2"/>
                <w:szCs w:val="24"/>
              </w:rPr>
              <w:t>Saulėtekio 11, LT-10223, Vilnius</w:t>
            </w:r>
          </w:p>
        </w:tc>
      </w:tr>
      <w:tr w:rsidR="006E74E0" w14:paraId="2FFCB90C" w14:textId="77777777">
        <w:tc>
          <w:tcPr>
            <w:tcW w:w="2808" w:type="dxa"/>
            <w:vMerge/>
          </w:tcPr>
          <w:p w14:paraId="77B2C144" w14:textId="77777777" w:rsidR="006E74E0" w:rsidRDefault="006E74E0" w:rsidP="00E036A5">
            <w:pPr>
              <w:jc w:val="both"/>
              <w:rPr>
                <w:kern w:val="2"/>
                <w:szCs w:val="24"/>
              </w:rPr>
            </w:pPr>
          </w:p>
        </w:tc>
        <w:tc>
          <w:tcPr>
            <w:tcW w:w="3240" w:type="dxa"/>
          </w:tcPr>
          <w:p w14:paraId="1FAD4E95" w14:textId="77777777" w:rsidR="006E74E0" w:rsidRDefault="006E74E0" w:rsidP="00E036A5">
            <w:pPr>
              <w:jc w:val="both"/>
              <w:rPr>
                <w:kern w:val="2"/>
                <w:szCs w:val="24"/>
              </w:rPr>
            </w:pPr>
            <w:r>
              <w:rPr>
                <w:kern w:val="2"/>
                <w:szCs w:val="24"/>
              </w:rPr>
              <w:t>1.1.4. PVM mokėtojo kodas</w:t>
            </w:r>
          </w:p>
        </w:tc>
        <w:tc>
          <w:tcPr>
            <w:tcW w:w="3510" w:type="dxa"/>
          </w:tcPr>
          <w:p w14:paraId="56AC6DCA" w14:textId="35DBEBCE" w:rsidR="006E74E0" w:rsidRPr="00BC598B" w:rsidRDefault="006E74E0" w:rsidP="00E036A5">
            <w:pPr>
              <w:jc w:val="both"/>
              <w:rPr>
                <w:kern w:val="2"/>
                <w:szCs w:val="24"/>
              </w:rPr>
            </w:pPr>
            <w:r w:rsidRPr="00BC598B">
              <w:rPr>
                <w:kern w:val="2"/>
                <w:szCs w:val="24"/>
              </w:rPr>
              <w:t>LT119502413</w:t>
            </w:r>
          </w:p>
        </w:tc>
      </w:tr>
      <w:tr w:rsidR="006E74E0" w14:paraId="404EE54B" w14:textId="77777777">
        <w:tc>
          <w:tcPr>
            <w:tcW w:w="2808" w:type="dxa"/>
            <w:vMerge/>
          </w:tcPr>
          <w:p w14:paraId="0D53D2F6" w14:textId="77777777" w:rsidR="006E74E0" w:rsidRDefault="006E74E0" w:rsidP="00E036A5">
            <w:pPr>
              <w:jc w:val="both"/>
              <w:rPr>
                <w:kern w:val="2"/>
                <w:szCs w:val="24"/>
              </w:rPr>
            </w:pPr>
          </w:p>
        </w:tc>
        <w:tc>
          <w:tcPr>
            <w:tcW w:w="3240" w:type="dxa"/>
          </w:tcPr>
          <w:p w14:paraId="63D0D36C" w14:textId="77777777" w:rsidR="006E74E0" w:rsidRDefault="006E74E0" w:rsidP="00E036A5">
            <w:pPr>
              <w:jc w:val="both"/>
              <w:rPr>
                <w:kern w:val="2"/>
                <w:szCs w:val="24"/>
              </w:rPr>
            </w:pPr>
            <w:r>
              <w:rPr>
                <w:kern w:val="2"/>
                <w:szCs w:val="24"/>
              </w:rPr>
              <w:t>1.1.5. Atsiskaitomoji sąskaita</w:t>
            </w:r>
          </w:p>
        </w:tc>
        <w:tc>
          <w:tcPr>
            <w:tcW w:w="3510" w:type="dxa"/>
          </w:tcPr>
          <w:p w14:paraId="5D4BCEF1" w14:textId="50F21DAB" w:rsidR="006E74E0" w:rsidRPr="00BC598B" w:rsidRDefault="006E74E0" w:rsidP="00E036A5">
            <w:pPr>
              <w:jc w:val="both"/>
              <w:rPr>
                <w:kern w:val="2"/>
                <w:szCs w:val="24"/>
              </w:rPr>
            </w:pPr>
            <w:r w:rsidRPr="00BC598B">
              <w:rPr>
                <w:szCs w:val="24"/>
              </w:rPr>
              <w:t>LT32 7300 0100 0245 9012</w:t>
            </w:r>
          </w:p>
        </w:tc>
      </w:tr>
      <w:tr w:rsidR="006E74E0" w14:paraId="5639980C" w14:textId="77777777">
        <w:tc>
          <w:tcPr>
            <w:tcW w:w="2808" w:type="dxa"/>
            <w:vMerge/>
          </w:tcPr>
          <w:p w14:paraId="2DBF3DBF" w14:textId="77777777" w:rsidR="006E74E0" w:rsidRDefault="006E74E0" w:rsidP="00E036A5">
            <w:pPr>
              <w:jc w:val="both"/>
              <w:rPr>
                <w:kern w:val="2"/>
                <w:szCs w:val="24"/>
              </w:rPr>
            </w:pPr>
          </w:p>
        </w:tc>
        <w:tc>
          <w:tcPr>
            <w:tcW w:w="3240" w:type="dxa"/>
          </w:tcPr>
          <w:p w14:paraId="1CB09783" w14:textId="77777777" w:rsidR="006E74E0" w:rsidRDefault="006E74E0" w:rsidP="00E036A5">
            <w:pPr>
              <w:jc w:val="both"/>
              <w:rPr>
                <w:kern w:val="2"/>
                <w:szCs w:val="24"/>
              </w:rPr>
            </w:pPr>
            <w:r>
              <w:rPr>
                <w:kern w:val="2"/>
                <w:szCs w:val="24"/>
              </w:rPr>
              <w:t>1.1.6. Bankas, banko kodas</w:t>
            </w:r>
          </w:p>
        </w:tc>
        <w:tc>
          <w:tcPr>
            <w:tcW w:w="3510" w:type="dxa"/>
          </w:tcPr>
          <w:p w14:paraId="3DB14F3C" w14:textId="73690F2C" w:rsidR="006E74E0" w:rsidRPr="00BC598B" w:rsidRDefault="006E74E0" w:rsidP="00E036A5">
            <w:pPr>
              <w:jc w:val="both"/>
              <w:rPr>
                <w:kern w:val="2"/>
                <w:szCs w:val="24"/>
              </w:rPr>
            </w:pPr>
            <w:r w:rsidRPr="00BC598B">
              <w:rPr>
                <w:kern w:val="2"/>
                <w:szCs w:val="24"/>
              </w:rPr>
              <w:t>Bankas „Swedbank“, AB,</w:t>
            </w:r>
            <w:r w:rsidRPr="00BC598B">
              <w:rPr>
                <w:kern w:val="2"/>
                <w:szCs w:val="24"/>
              </w:rPr>
              <w:br/>
              <w:t>banko kodas 73000</w:t>
            </w:r>
          </w:p>
        </w:tc>
      </w:tr>
      <w:tr w:rsidR="006E74E0" w14:paraId="3C6CA9D3" w14:textId="77777777">
        <w:tc>
          <w:tcPr>
            <w:tcW w:w="2808" w:type="dxa"/>
            <w:vMerge/>
          </w:tcPr>
          <w:p w14:paraId="7A8AE9BC" w14:textId="77777777" w:rsidR="006E74E0" w:rsidRDefault="006E74E0" w:rsidP="00E036A5">
            <w:pPr>
              <w:jc w:val="both"/>
              <w:rPr>
                <w:kern w:val="2"/>
                <w:szCs w:val="24"/>
              </w:rPr>
            </w:pPr>
          </w:p>
        </w:tc>
        <w:tc>
          <w:tcPr>
            <w:tcW w:w="3240" w:type="dxa"/>
          </w:tcPr>
          <w:p w14:paraId="3E35C849" w14:textId="77777777" w:rsidR="006E74E0" w:rsidRDefault="006E74E0" w:rsidP="00E036A5">
            <w:pPr>
              <w:jc w:val="both"/>
              <w:rPr>
                <w:kern w:val="2"/>
                <w:szCs w:val="24"/>
              </w:rPr>
            </w:pPr>
            <w:r>
              <w:rPr>
                <w:kern w:val="2"/>
                <w:szCs w:val="24"/>
              </w:rPr>
              <w:t>1.1.7. Telefonas</w:t>
            </w:r>
          </w:p>
        </w:tc>
        <w:tc>
          <w:tcPr>
            <w:tcW w:w="3510" w:type="dxa"/>
          </w:tcPr>
          <w:p w14:paraId="30515D15" w14:textId="2077F3F6" w:rsidR="006E74E0" w:rsidRPr="00BC598B" w:rsidRDefault="006E74E0" w:rsidP="00E036A5">
            <w:pPr>
              <w:jc w:val="both"/>
              <w:rPr>
                <w:kern w:val="2"/>
                <w:szCs w:val="24"/>
              </w:rPr>
            </w:pPr>
            <w:r w:rsidRPr="00BC598B">
              <w:rPr>
                <w:kern w:val="2"/>
                <w:szCs w:val="24"/>
              </w:rPr>
              <w:t>+370 5 274 5030</w:t>
            </w:r>
          </w:p>
        </w:tc>
      </w:tr>
      <w:tr w:rsidR="006E74E0" w14:paraId="2DD42AC0" w14:textId="77777777">
        <w:tc>
          <w:tcPr>
            <w:tcW w:w="2808" w:type="dxa"/>
            <w:vMerge/>
          </w:tcPr>
          <w:p w14:paraId="2FBBCA29" w14:textId="77777777" w:rsidR="006E74E0" w:rsidRDefault="006E74E0" w:rsidP="00E036A5">
            <w:pPr>
              <w:jc w:val="both"/>
              <w:rPr>
                <w:kern w:val="2"/>
                <w:szCs w:val="24"/>
              </w:rPr>
            </w:pPr>
          </w:p>
        </w:tc>
        <w:tc>
          <w:tcPr>
            <w:tcW w:w="3240" w:type="dxa"/>
          </w:tcPr>
          <w:p w14:paraId="52475DD0" w14:textId="77777777" w:rsidR="006E74E0" w:rsidRDefault="006E74E0" w:rsidP="00E036A5">
            <w:pPr>
              <w:jc w:val="both"/>
              <w:rPr>
                <w:kern w:val="2"/>
                <w:szCs w:val="24"/>
              </w:rPr>
            </w:pPr>
            <w:r>
              <w:rPr>
                <w:kern w:val="2"/>
                <w:szCs w:val="24"/>
              </w:rPr>
              <w:t>1.1.8. El. paštas</w:t>
            </w:r>
          </w:p>
        </w:tc>
        <w:tc>
          <w:tcPr>
            <w:tcW w:w="3510" w:type="dxa"/>
          </w:tcPr>
          <w:p w14:paraId="16E6C304" w14:textId="34D6EA47" w:rsidR="006E74E0" w:rsidRPr="00BC598B" w:rsidRDefault="00643720" w:rsidP="00E036A5">
            <w:pPr>
              <w:jc w:val="both"/>
              <w:rPr>
                <w:kern w:val="2"/>
                <w:szCs w:val="24"/>
              </w:rPr>
            </w:pPr>
            <w:hyperlink r:id="rId7" w:history="1">
              <w:r w:rsidR="006E74E0" w:rsidRPr="00BC598B">
                <w:rPr>
                  <w:rStyle w:val="Hyperlink"/>
                  <w:szCs w:val="24"/>
                </w:rPr>
                <w:t>vilniustech</w:t>
              </w:r>
              <w:r w:rsidR="006E74E0" w:rsidRPr="00BC598B">
                <w:rPr>
                  <w:rStyle w:val="Hyperlink"/>
                  <w:rFonts w:eastAsia="Arial Unicode MS"/>
                  <w:szCs w:val="24"/>
                </w:rPr>
                <w:t>@vilniustech.lt</w:t>
              </w:r>
            </w:hyperlink>
          </w:p>
        </w:tc>
      </w:tr>
      <w:tr w:rsidR="006E74E0" w14:paraId="04E6F496" w14:textId="77777777">
        <w:tc>
          <w:tcPr>
            <w:tcW w:w="2808" w:type="dxa"/>
            <w:vMerge/>
          </w:tcPr>
          <w:p w14:paraId="3F78C75D" w14:textId="77777777" w:rsidR="006E74E0" w:rsidRDefault="006E74E0" w:rsidP="00E036A5">
            <w:pPr>
              <w:jc w:val="both"/>
              <w:rPr>
                <w:kern w:val="2"/>
                <w:szCs w:val="24"/>
              </w:rPr>
            </w:pPr>
          </w:p>
        </w:tc>
        <w:tc>
          <w:tcPr>
            <w:tcW w:w="3240" w:type="dxa"/>
          </w:tcPr>
          <w:p w14:paraId="17851CCB" w14:textId="77777777" w:rsidR="006E74E0" w:rsidRDefault="006E74E0" w:rsidP="00E036A5">
            <w:pPr>
              <w:jc w:val="both"/>
              <w:rPr>
                <w:kern w:val="2"/>
                <w:szCs w:val="24"/>
              </w:rPr>
            </w:pPr>
            <w:r>
              <w:rPr>
                <w:kern w:val="2"/>
                <w:szCs w:val="24"/>
              </w:rPr>
              <w:t>1.1.9. Šalies atstovas</w:t>
            </w:r>
          </w:p>
        </w:tc>
        <w:tc>
          <w:tcPr>
            <w:tcW w:w="3510" w:type="dxa"/>
          </w:tcPr>
          <w:p w14:paraId="68AE61B3" w14:textId="33E66B54" w:rsidR="006E74E0" w:rsidRPr="00BC598B" w:rsidRDefault="006E74E0" w:rsidP="00E036A5">
            <w:pPr>
              <w:jc w:val="both"/>
              <w:rPr>
                <w:kern w:val="2"/>
                <w:szCs w:val="24"/>
              </w:rPr>
            </w:pPr>
            <w:r w:rsidRPr="00BC598B">
              <w:rPr>
                <w:kern w:val="2"/>
                <w:szCs w:val="24"/>
              </w:rPr>
              <w:t>Romualdas Kliukas</w:t>
            </w:r>
          </w:p>
        </w:tc>
      </w:tr>
      <w:tr w:rsidR="006E74E0" w14:paraId="3789DCB5" w14:textId="77777777">
        <w:tc>
          <w:tcPr>
            <w:tcW w:w="2808" w:type="dxa"/>
            <w:vMerge/>
          </w:tcPr>
          <w:p w14:paraId="2B41C8D4" w14:textId="77777777" w:rsidR="006E74E0" w:rsidRDefault="006E74E0" w:rsidP="00E036A5">
            <w:pPr>
              <w:jc w:val="both"/>
              <w:rPr>
                <w:kern w:val="2"/>
                <w:szCs w:val="24"/>
              </w:rPr>
            </w:pPr>
          </w:p>
        </w:tc>
        <w:tc>
          <w:tcPr>
            <w:tcW w:w="3240" w:type="dxa"/>
          </w:tcPr>
          <w:p w14:paraId="15C2388C" w14:textId="77777777" w:rsidR="006E74E0" w:rsidRDefault="006E74E0" w:rsidP="00E036A5">
            <w:pPr>
              <w:jc w:val="both"/>
              <w:rPr>
                <w:kern w:val="2"/>
                <w:szCs w:val="24"/>
              </w:rPr>
            </w:pPr>
            <w:r>
              <w:rPr>
                <w:kern w:val="2"/>
                <w:szCs w:val="24"/>
              </w:rPr>
              <w:t>1.1.10. Atstovavimo pagrindas</w:t>
            </w:r>
          </w:p>
        </w:tc>
        <w:tc>
          <w:tcPr>
            <w:tcW w:w="3510" w:type="dxa"/>
          </w:tcPr>
          <w:p w14:paraId="570009EE" w14:textId="29B03E93" w:rsidR="006E74E0" w:rsidRPr="00BC598B" w:rsidRDefault="006E74E0" w:rsidP="00E036A5">
            <w:pPr>
              <w:jc w:val="both"/>
              <w:rPr>
                <w:kern w:val="2"/>
                <w:szCs w:val="24"/>
              </w:rPr>
            </w:pPr>
            <w:r w:rsidRPr="00BC598B">
              <w:rPr>
                <w:bCs/>
                <w:kern w:val="2"/>
                <w:szCs w:val="24"/>
              </w:rPr>
              <w:t>VšĮ „Vilniaus Gedimino technikos universitetas“ statutas</w:t>
            </w:r>
          </w:p>
        </w:tc>
      </w:tr>
      <w:tr w:rsidR="006E74E0" w14:paraId="7764308C" w14:textId="77777777">
        <w:tc>
          <w:tcPr>
            <w:tcW w:w="2808" w:type="dxa"/>
            <w:vMerge w:val="restart"/>
          </w:tcPr>
          <w:p w14:paraId="3EE4DF26" w14:textId="77777777" w:rsidR="006E74E0" w:rsidRDefault="006E74E0" w:rsidP="00E036A5">
            <w:pPr>
              <w:jc w:val="both"/>
              <w:rPr>
                <w:b/>
                <w:bCs/>
                <w:kern w:val="2"/>
                <w:szCs w:val="24"/>
              </w:rPr>
            </w:pPr>
          </w:p>
          <w:p w14:paraId="6D519503" w14:textId="77777777" w:rsidR="006E74E0" w:rsidRDefault="006E74E0" w:rsidP="00E036A5">
            <w:pPr>
              <w:jc w:val="both"/>
              <w:rPr>
                <w:b/>
                <w:bCs/>
                <w:kern w:val="2"/>
                <w:szCs w:val="24"/>
              </w:rPr>
            </w:pPr>
          </w:p>
          <w:p w14:paraId="6DCE769E" w14:textId="77777777" w:rsidR="006E74E0" w:rsidRDefault="006E74E0" w:rsidP="00E036A5">
            <w:pPr>
              <w:jc w:val="both"/>
              <w:rPr>
                <w:b/>
                <w:bCs/>
                <w:kern w:val="2"/>
                <w:szCs w:val="24"/>
              </w:rPr>
            </w:pPr>
          </w:p>
          <w:p w14:paraId="24A98635" w14:textId="77777777" w:rsidR="006E74E0" w:rsidRDefault="006E74E0" w:rsidP="00E036A5">
            <w:pPr>
              <w:jc w:val="both"/>
              <w:rPr>
                <w:b/>
                <w:bCs/>
                <w:kern w:val="2"/>
                <w:szCs w:val="24"/>
              </w:rPr>
            </w:pPr>
            <w:r>
              <w:rPr>
                <w:b/>
                <w:bCs/>
                <w:kern w:val="2"/>
                <w:szCs w:val="24"/>
              </w:rPr>
              <w:t>1.2. Tiekėjas</w:t>
            </w:r>
          </w:p>
          <w:p w14:paraId="711EF287" w14:textId="77777777" w:rsidR="006E74E0" w:rsidRDefault="006E74E0" w:rsidP="00E036A5">
            <w:pPr>
              <w:jc w:val="both"/>
              <w:rPr>
                <w:b/>
                <w:bCs/>
                <w:kern w:val="2"/>
                <w:szCs w:val="24"/>
              </w:rPr>
            </w:pPr>
          </w:p>
        </w:tc>
        <w:tc>
          <w:tcPr>
            <w:tcW w:w="3240" w:type="dxa"/>
          </w:tcPr>
          <w:p w14:paraId="4B4B20E6" w14:textId="77777777" w:rsidR="006E74E0" w:rsidRDefault="006E74E0" w:rsidP="00E036A5">
            <w:pPr>
              <w:jc w:val="both"/>
              <w:rPr>
                <w:kern w:val="2"/>
                <w:szCs w:val="24"/>
              </w:rPr>
            </w:pPr>
            <w:r>
              <w:rPr>
                <w:kern w:val="2"/>
                <w:szCs w:val="24"/>
              </w:rPr>
              <w:t>1.2.1. Pavadinimas</w:t>
            </w:r>
          </w:p>
        </w:tc>
        <w:tc>
          <w:tcPr>
            <w:tcW w:w="3510" w:type="dxa"/>
          </w:tcPr>
          <w:p w14:paraId="1C39FB23" w14:textId="77777777" w:rsidR="006E74E0" w:rsidRDefault="006E74E0" w:rsidP="00E036A5">
            <w:pPr>
              <w:jc w:val="both"/>
              <w:rPr>
                <w:kern w:val="2"/>
                <w:szCs w:val="24"/>
              </w:rPr>
            </w:pPr>
          </w:p>
        </w:tc>
      </w:tr>
      <w:tr w:rsidR="006E74E0" w14:paraId="7620FF3C" w14:textId="77777777">
        <w:tc>
          <w:tcPr>
            <w:tcW w:w="2808" w:type="dxa"/>
            <w:vMerge/>
          </w:tcPr>
          <w:p w14:paraId="59A76BF6" w14:textId="77777777" w:rsidR="006E74E0" w:rsidRDefault="006E74E0" w:rsidP="00E036A5">
            <w:pPr>
              <w:jc w:val="both"/>
              <w:rPr>
                <w:b/>
                <w:bCs/>
                <w:kern w:val="2"/>
                <w:szCs w:val="24"/>
              </w:rPr>
            </w:pPr>
          </w:p>
        </w:tc>
        <w:tc>
          <w:tcPr>
            <w:tcW w:w="3240" w:type="dxa"/>
          </w:tcPr>
          <w:p w14:paraId="06E59503" w14:textId="77777777" w:rsidR="006E74E0" w:rsidRDefault="006E74E0" w:rsidP="00E036A5">
            <w:pPr>
              <w:jc w:val="both"/>
              <w:rPr>
                <w:kern w:val="2"/>
                <w:szCs w:val="24"/>
              </w:rPr>
            </w:pPr>
            <w:r>
              <w:rPr>
                <w:kern w:val="2"/>
                <w:szCs w:val="24"/>
              </w:rPr>
              <w:t>1.2.2. Juridinio asmens kodas</w:t>
            </w:r>
          </w:p>
        </w:tc>
        <w:tc>
          <w:tcPr>
            <w:tcW w:w="3510" w:type="dxa"/>
          </w:tcPr>
          <w:p w14:paraId="309242FF" w14:textId="77777777" w:rsidR="006E74E0" w:rsidRDefault="006E74E0" w:rsidP="00E036A5">
            <w:pPr>
              <w:jc w:val="both"/>
              <w:rPr>
                <w:kern w:val="2"/>
                <w:szCs w:val="24"/>
              </w:rPr>
            </w:pPr>
          </w:p>
        </w:tc>
      </w:tr>
      <w:tr w:rsidR="006E74E0" w14:paraId="7689A0D1" w14:textId="77777777">
        <w:tc>
          <w:tcPr>
            <w:tcW w:w="2808" w:type="dxa"/>
            <w:vMerge/>
          </w:tcPr>
          <w:p w14:paraId="6AEC8F64" w14:textId="77777777" w:rsidR="006E74E0" w:rsidRDefault="006E74E0" w:rsidP="00E036A5">
            <w:pPr>
              <w:jc w:val="both"/>
              <w:rPr>
                <w:b/>
                <w:bCs/>
                <w:kern w:val="2"/>
                <w:szCs w:val="24"/>
              </w:rPr>
            </w:pPr>
          </w:p>
        </w:tc>
        <w:tc>
          <w:tcPr>
            <w:tcW w:w="3240" w:type="dxa"/>
          </w:tcPr>
          <w:p w14:paraId="1045CD11" w14:textId="77777777" w:rsidR="006E74E0" w:rsidRDefault="006E74E0" w:rsidP="00E036A5">
            <w:pPr>
              <w:jc w:val="both"/>
              <w:rPr>
                <w:kern w:val="2"/>
                <w:szCs w:val="24"/>
              </w:rPr>
            </w:pPr>
            <w:r>
              <w:rPr>
                <w:kern w:val="2"/>
                <w:szCs w:val="24"/>
              </w:rPr>
              <w:t>1.2.3. Adresas</w:t>
            </w:r>
          </w:p>
        </w:tc>
        <w:tc>
          <w:tcPr>
            <w:tcW w:w="3510" w:type="dxa"/>
          </w:tcPr>
          <w:p w14:paraId="60D8C1A4" w14:textId="77777777" w:rsidR="006E74E0" w:rsidRDefault="006E74E0" w:rsidP="00E036A5">
            <w:pPr>
              <w:jc w:val="both"/>
              <w:rPr>
                <w:kern w:val="2"/>
                <w:szCs w:val="24"/>
              </w:rPr>
            </w:pPr>
          </w:p>
        </w:tc>
      </w:tr>
      <w:tr w:rsidR="006E74E0" w14:paraId="74515245" w14:textId="77777777">
        <w:tc>
          <w:tcPr>
            <w:tcW w:w="2808" w:type="dxa"/>
            <w:vMerge/>
          </w:tcPr>
          <w:p w14:paraId="18EB75E1" w14:textId="77777777" w:rsidR="006E74E0" w:rsidRDefault="006E74E0" w:rsidP="00E036A5">
            <w:pPr>
              <w:jc w:val="both"/>
              <w:rPr>
                <w:b/>
                <w:bCs/>
                <w:kern w:val="2"/>
                <w:szCs w:val="24"/>
              </w:rPr>
            </w:pPr>
          </w:p>
        </w:tc>
        <w:tc>
          <w:tcPr>
            <w:tcW w:w="3240" w:type="dxa"/>
          </w:tcPr>
          <w:p w14:paraId="1C15E745" w14:textId="77777777" w:rsidR="006E74E0" w:rsidRDefault="006E74E0" w:rsidP="00E036A5">
            <w:pPr>
              <w:jc w:val="both"/>
              <w:rPr>
                <w:kern w:val="2"/>
                <w:szCs w:val="24"/>
              </w:rPr>
            </w:pPr>
            <w:r>
              <w:rPr>
                <w:kern w:val="2"/>
                <w:szCs w:val="24"/>
              </w:rPr>
              <w:t>1.2.4. PVM mokėtojo kodas</w:t>
            </w:r>
          </w:p>
        </w:tc>
        <w:tc>
          <w:tcPr>
            <w:tcW w:w="3510" w:type="dxa"/>
          </w:tcPr>
          <w:p w14:paraId="0F561431" w14:textId="77777777" w:rsidR="006E74E0" w:rsidRDefault="006E74E0" w:rsidP="00E036A5">
            <w:pPr>
              <w:jc w:val="both"/>
              <w:rPr>
                <w:kern w:val="2"/>
                <w:szCs w:val="24"/>
              </w:rPr>
            </w:pPr>
          </w:p>
        </w:tc>
      </w:tr>
      <w:tr w:rsidR="006E74E0" w14:paraId="67ACF326" w14:textId="77777777">
        <w:tc>
          <w:tcPr>
            <w:tcW w:w="2808" w:type="dxa"/>
            <w:vMerge/>
          </w:tcPr>
          <w:p w14:paraId="6ECE234A" w14:textId="77777777" w:rsidR="006E74E0" w:rsidRDefault="006E74E0" w:rsidP="00E036A5">
            <w:pPr>
              <w:jc w:val="both"/>
              <w:rPr>
                <w:b/>
                <w:bCs/>
                <w:kern w:val="2"/>
                <w:szCs w:val="24"/>
              </w:rPr>
            </w:pPr>
          </w:p>
        </w:tc>
        <w:tc>
          <w:tcPr>
            <w:tcW w:w="3240" w:type="dxa"/>
          </w:tcPr>
          <w:p w14:paraId="752CC265" w14:textId="77777777" w:rsidR="006E74E0" w:rsidRDefault="006E74E0" w:rsidP="00E036A5">
            <w:pPr>
              <w:jc w:val="both"/>
              <w:rPr>
                <w:kern w:val="2"/>
                <w:szCs w:val="24"/>
              </w:rPr>
            </w:pPr>
            <w:r>
              <w:rPr>
                <w:kern w:val="2"/>
                <w:szCs w:val="24"/>
              </w:rPr>
              <w:t>1.2.5. Atsiskaitomoji sąskaita</w:t>
            </w:r>
          </w:p>
        </w:tc>
        <w:tc>
          <w:tcPr>
            <w:tcW w:w="3510" w:type="dxa"/>
          </w:tcPr>
          <w:p w14:paraId="512A87EA" w14:textId="77777777" w:rsidR="006E74E0" w:rsidRDefault="006E74E0" w:rsidP="00E036A5">
            <w:pPr>
              <w:jc w:val="both"/>
              <w:rPr>
                <w:kern w:val="2"/>
                <w:szCs w:val="24"/>
              </w:rPr>
            </w:pPr>
          </w:p>
        </w:tc>
      </w:tr>
      <w:tr w:rsidR="006E74E0" w14:paraId="6C77EA71" w14:textId="77777777">
        <w:tc>
          <w:tcPr>
            <w:tcW w:w="2808" w:type="dxa"/>
            <w:vMerge/>
          </w:tcPr>
          <w:p w14:paraId="70F8DC28" w14:textId="77777777" w:rsidR="006E74E0" w:rsidRDefault="006E74E0" w:rsidP="00E036A5">
            <w:pPr>
              <w:jc w:val="both"/>
              <w:rPr>
                <w:b/>
                <w:bCs/>
                <w:kern w:val="2"/>
                <w:szCs w:val="24"/>
              </w:rPr>
            </w:pPr>
          </w:p>
        </w:tc>
        <w:tc>
          <w:tcPr>
            <w:tcW w:w="3240" w:type="dxa"/>
          </w:tcPr>
          <w:p w14:paraId="1622E531" w14:textId="77777777" w:rsidR="006E74E0" w:rsidRDefault="006E74E0" w:rsidP="00E036A5">
            <w:pPr>
              <w:jc w:val="both"/>
              <w:rPr>
                <w:kern w:val="2"/>
                <w:szCs w:val="24"/>
              </w:rPr>
            </w:pPr>
            <w:r>
              <w:rPr>
                <w:kern w:val="2"/>
                <w:szCs w:val="24"/>
              </w:rPr>
              <w:t>1.2.6. Bankas, banko kodas</w:t>
            </w:r>
          </w:p>
        </w:tc>
        <w:tc>
          <w:tcPr>
            <w:tcW w:w="3510" w:type="dxa"/>
          </w:tcPr>
          <w:p w14:paraId="53BF499D" w14:textId="77777777" w:rsidR="006E74E0" w:rsidRDefault="006E74E0" w:rsidP="00E036A5">
            <w:pPr>
              <w:jc w:val="both"/>
              <w:rPr>
                <w:kern w:val="2"/>
                <w:szCs w:val="24"/>
              </w:rPr>
            </w:pPr>
          </w:p>
        </w:tc>
      </w:tr>
      <w:tr w:rsidR="006E74E0" w14:paraId="1A4DD5FA" w14:textId="77777777">
        <w:tc>
          <w:tcPr>
            <w:tcW w:w="2808" w:type="dxa"/>
            <w:vMerge/>
          </w:tcPr>
          <w:p w14:paraId="4F69EC28" w14:textId="77777777" w:rsidR="006E74E0" w:rsidRDefault="006E74E0" w:rsidP="00E036A5">
            <w:pPr>
              <w:jc w:val="both"/>
              <w:rPr>
                <w:b/>
                <w:bCs/>
                <w:kern w:val="2"/>
                <w:szCs w:val="24"/>
              </w:rPr>
            </w:pPr>
          </w:p>
        </w:tc>
        <w:tc>
          <w:tcPr>
            <w:tcW w:w="3240" w:type="dxa"/>
          </w:tcPr>
          <w:p w14:paraId="2D95A528" w14:textId="77777777" w:rsidR="006E74E0" w:rsidRDefault="006E74E0" w:rsidP="00E036A5">
            <w:pPr>
              <w:jc w:val="both"/>
              <w:rPr>
                <w:kern w:val="2"/>
                <w:szCs w:val="24"/>
              </w:rPr>
            </w:pPr>
            <w:r>
              <w:rPr>
                <w:kern w:val="2"/>
                <w:szCs w:val="24"/>
              </w:rPr>
              <w:t>1.2.7. Telefonas</w:t>
            </w:r>
          </w:p>
        </w:tc>
        <w:tc>
          <w:tcPr>
            <w:tcW w:w="3510" w:type="dxa"/>
          </w:tcPr>
          <w:p w14:paraId="60EDB536" w14:textId="77777777" w:rsidR="006E74E0" w:rsidRDefault="006E74E0" w:rsidP="00E036A5">
            <w:pPr>
              <w:jc w:val="both"/>
              <w:rPr>
                <w:kern w:val="2"/>
                <w:szCs w:val="24"/>
              </w:rPr>
            </w:pPr>
          </w:p>
        </w:tc>
      </w:tr>
      <w:tr w:rsidR="006E74E0" w14:paraId="237ED846" w14:textId="77777777">
        <w:tc>
          <w:tcPr>
            <w:tcW w:w="2808" w:type="dxa"/>
            <w:vMerge/>
          </w:tcPr>
          <w:p w14:paraId="371686E0" w14:textId="77777777" w:rsidR="006E74E0" w:rsidRDefault="006E74E0" w:rsidP="00E036A5">
            <w:pPr>
              <w:jc w:val="both"/>
              <w:rPr>
                <w:b/>
                <w:bCs/>
                <w:kern w:val="2"/>
                <w:szCs w:val="24"/>
              </w:rPr>
            </w:pPr>
          </w:p>
        </w:tc>
        <w:tc>
          <w:tcPr>
            <w:tcW w:w="3240" w:type="dxa"/>
          </w:tcPr>
          <w:p w14:paraId="76411BE9" w14:textId="77777777" w:rsidR="006E74E0" w:rsidRDefault="006E74E0" w:rsidP="00E036A5">
            <w:pPr>
              <w:jc w:val="both"/>
              <w:rPr>
                <w:kern w:val="2"/>
                <w:szCs w:val="24"/>
              </w:rPr>
            </w:pPr>
            <w:r>
              <w:rPr>
                <w:kern w:val="2"/>
                <w:szCs w:val="24"/>
              </w:rPr>
              <w:t>1.2.8. El. paštas</w:t>
            </w:r>
          </w:p>
        </w:tc>
        <w:tc>
          <w:tcPr>
            <w:tcW w:w="3510" w:type="dxa"/>
          </w:tcPr>
          <w:p w14:paraId="3AD89FFF" w14:textId="77777777" w:rsidR="006E74E0" w:rsidRDefault="006E74E0" w:rsidP="00E036A5">
            <w:pPr>
              <w:jc w:val="both"/>
              <w:rPr>
                <w:kern w:val="2"/>
                <w:szCs w:val="24"/>
              </w:rPr>
            </w:pPr>
          </w:p>
        </w:tc>
      </w:tr>
      <w:tr w:rsidR="006E74E0" w14:paraId="666AE2EA" w14:textId="77777777">
        <w:tc>
          <w:tcPr>
            <w:tcW w:w="2808" w:type="dxa"/>
            <w:vMerge/>
          </w:tcPr>
          <w:p w14:paraId="543BB8B7" w14:textId="77777777" w:rsidR="006E74E0" w:rsidRDefault="006E74E0" w:rsidP="00E036A5">
            <w:pPr>
              <w:jc w:val="both"/>
              <w:rPr>
                <w:b/>
                <w:bCs/>
                <w:kern w:val="2"/>
                <w:szCs w:val="24"/>
              </w:rPr>
            </w:pPr>
          </w:p>
        </w:tc>
        <w:tc>
          <w:tcPr>
            <w:tcW w:w="3240" w:type="dxa"/>
          </w:tcPr>
          <w:p w14:paraId="122A22AB" w14:textId="77777777" w:rsidR="006E74E0" w:rsidRDefault="006E74E0" w:rsidP="00E036A5">
            <w:pPr>
              <w:jc w:val="both"/>
              <w:rPr>
                <w:kern w:val="2"/>
                <w:szCs w:val="24"/>
              </w:rPr>
            </w:pPr>
            <w:r>
              <w:rPr>
                <w:kern w:val="2"/>
                <w:szCs w:val="24"/>
              </w:rPr>
              <w:t>1.2.9. Šalies atstovas</w:t>
            </w:r>
          </w:p>
        </w:tc>
        <w:tc>
          <w:tcPr>
            <w:tcW w:w="3510" w:type="dxa"/>
          </w:tcPr>
          <w:p w14:paraId="7580B9F5" w14:textId="77777777" w:rsidR="006E74E0" w:rsidRDefault="006E74E0" w:rsidP="00E036A5">
            <w:pPr>
              <w:jc w:val="both"/>
              <w:rPr>
                <w:kern w:val="2"/>
                <w:szCs w:val="24"/>
              </w:rPr>
            </w:pPr>
          </w:p>
        </w:tc>
      </w:tr>
      <w:tr w:rsidR="006E74E0" w14:paraId="292C776B" w14:textId="77777777">
        <w:tc>
          <w:tcPr>
            <w:tcW w:w="2808" w:type="dxa"/>
            <w:vMerge/>
          </w:tcPr>
          <w:p w14:paraId="2D900F0A" w14:textId="77777777" w:rsidR="006E74E0" w:rsidRDefault="006E74E0" w:rsidP="00E036A5">
            <w:pPr>
              <w:jc w:val="both"/>
              <w:rPr>
                <w:b/>
                <w:bCs/>
                <w:kern w:val="2"/>
                <w:szCs w:val="24"/>
              </w:rPr>
            </w:pPr>
          </w:p>
        </w:tc>
        <w:tc>
          <w:tcPr>
            <w:tcW w:w="3240" w:type="dxa"/>
          </w:tcPr>
          <w:p w14:paraId="0A9DB8EB" w14:textId="77777777" w:rsidR="006E74E0" w:rsidRDefault="006E74E0" w:rsidP="00E036A5">
            <w:pPr>
              <w:jc w:val="both"/>
              <w:rPr>
                <w:kern w:val="2"/>
                <w:szCs w:val="24"/>
              </w:rPr>
            </w:pPr>
            <w:r>
              <w:rPr>
                <w:kern w:val="2"/>
                <w:szCs w:val="24"/>
              </w:rPr>
              <w:t>1.2.10. Atstovavimo pagrindas</w:t>
            </w:r>
          </w:p>
        </w:tc>
        <w:tc>
          <w:tcPr>
            <w:tcW w:w="3510" w:type="dxa"/>
          </w:tcPr>
          <w:p w14:paraId="5FCBD162" w14:textId="77777777" w:rsidR="006E74E0" w:rsidRDefault="006E74E0" w:rsidP="00E036A5">
            <w:pPr>
              <w:jc w:val="both"/>
              <w:rPr>
                <w:kern w:val="2"/>
                <w:szCs w:val="24"/>
              </w:rPr>
            </w:pPr>
          </w:p>
        </w:tc>
      </w:tr>
    </w:tbl>
    <w:p w14:paraId="29EDFD0B" w14:textId="77777777" w:rsidR="005A5832" w:rsidRDefault="005A5832" w:rsidP="00E036A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rsidTr="0029071F">
        <w:trPr>
          <w:trHeight w:val="300"/>
        </w:trPr>
        <w:tc>
          <w:tcPr>
            <w:tcW w:w="9535" w:type="dxa"/>
            <w:gridSpan w:val="4"/>
          </w:tcPr>
          <w:p w14:paraId="2A11592D" w14:textId="77777777" w:rsidR="005A5832" w:rsidRDefault="00A10867" w:rsidP="00E036A5">
            <w:pPr>
              <w:jc w:val="both"/>
              <w:rPr>
                <w:b/>
                <w:bCs/>
                <w:kern w:val="2"/>
                <w:szCs w:val="24"/>
              </w:rPr>
            </w:pPr>
            <w:r>
              <w:rPr>
                <w:b/>
                <w:bCs/>
                <w:kern w:val="2"/>
                <w:szCs w:val="24"/>
              </w:rPr>
              <w:t>2. ATSAKINGI ASMENYS</w:t>
            </w:r>
          </w:p>
        </w:tc>
      </w:tr>
      <w:tr w:rsidR="005A5832" w14:paraId="26292B4A" w14:textId="77777777" w:rsidTr="0029071F">
        <w:trPr>
          <w:trHeight w:val="300"/>
        </w:trPr>
        <w:tc>
          <w:tcPr>
            <w:tcW w:w="2704" w:type="dxa"/>
            <w:gridSpan w:val="2"/>
          </w:tcPr>
          <w:p w14:paraId="161367C0" w14:textId="55F9302A" w:rsidR="005A5832" w:rsidRDefault="00A10867" w:rsidP="00E036A5">
            <w:pPr>
              <w:jc w:val="both"/>
              <w:rPr>
                <w:b/>
                <w:bCs/>
                <w:kern w:val="2"/>
                <w:szCs w:val="24"/>
              </w:rPr>
            </w:pPr>
            <w:r>
              <w:rPr>
                <w:b/>
                <w:bCs/>
                <w:kern w:val="2"/>
                <w:szCs w:val="24"/>
              </w:rPr>
              <w:t>2.1. Pirkėjo kontaktiniai asmenys, atsakingi už Sutarties vykdymą, Prekių priėmimą, Sąskaitų per informacinę sistemą „</w:t>
            </w:r>
            <w:r w:rsidR="00314485">
              <w:rPr>
                <w:b/>
                <w:bCs/>
                <w:kern w:val="2"/>
                <w:szCs w:val="24"/>
              </w:rPr>
              <w:t>SABIS</w:t>
            </w:r>
            <w:r>
              <w:rPr>
                <w:b/>
                <w:bCs/>
                <w:kern w:val="2"/>
                <w:szCs w:val="24"/>
              </w:rPr>
              <w:t xml:space="preserve">“ </w:t>
            </w:r>
            <w:r w:rsidR="00314485">
              <w:rPr>
                <w:b/>
                <w:bCs/>
                <w:kern w:val="2"/>
                <w:szCs w:val="24"/>
              </w:rPr>
              <w:lastRenderedPageBreak/>
              <w:t>(</w:t>
            </w:r>
            <w:hyperlink r:id="rId8" w:history="1">
              <w:r w:rsidR="00314485" w:rsidRPr="00830709">
                <w:rPr>
                  <w:rStyle w:val="Hyperlink"/>
                  <w:b/>
                  <w:bCs/>
                  <w:kern w:val="2"/>
                  <w:szCs w:val="24"/>
                </w:rPr>
                <w:t>https://sabis.nbfc.lt</w:t>
              </w:r>
            </w:hyperlink>
            <w:r w:rsidR="00314485">
              <w:rPr>
                <w:b/>
                <w:bCs/>
                <w:kern w:val="2"/>
                <w:szCs w:val="24"/>
              </w:rPr>
              <w:t xml:space="preserve">) </w:t>
            </w:r>
            <w:r>
              <w:rPr>
                <w:b/>
                <w:bCs/>
                <w:kern w:val="2"/>
                <w:szCs w:val="24"/>
              </w:rPr>
              <w:t>priėmimą</w:t>
            </w:r>
          </w:p>
        </w:tc>
        <w:tc>
          <w:tcPr>
            <w:tcW w:w="6831" w:type="dxa"/>
            <w:gridSpan w:val="2"/>
          </w:tcPr>
          <w:p w14:paraId="017FFD68" w14:textId="77777777" w:rsidR="005A5832" w:rsidRDefault="00A10867" w:rsidP="00E036A5">
            <w:pPr>
              <w:jc w:val="both"/>
              <w:rPr>
                <w:color w:val="4472C4"/>
                <w:kern w:val="2"/>
                <w:szCs w:val="24"/>
              </w:rPr>
            </w:pPr>
            <w:r w:rsidRPr="002D2068">
              <w:rPr>
                <w:color w:val="00B0F0"/>
                <w:kern w:val="2"/>
                <w:szCs w:val="24"/>
              </w:rPr>
              <w:lastRenderedPageBreak/>
              <w:t>(nurodyti padalinį / skyrių, pareigas, vardą, pavardę, tel., el. paštą)</w:t>
            </w:r>
          </w:p>
        </w:tc>
      </w:tr>
      <w:tr w:rsidR="005A5832" w14:paraId="17A4E02F" w14:textId="77777777" w:rsidTr="0029071F">
        <w:trPr>
          <w:trHeight w:val="300"/>
        </w:trPr>
        <w:tc>
          <w:tcPr>
            <w:tcW w:w="2704" w:type="dxa"/>
            <w:gridSpan w:val="2"/>
          </w:tcPr>
          <w:p w14:paraId="146E8BAE" w14:textId="77777777" w:rsidR="005A5832" w:rsidRDefault="00A10867" w:rsidP="00E036A5">
            <w:pPr>
              <w:jc w:val="both"/>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Pr="002D2068" w:rsidRDefault="00A10867" w:rsidP="00E036A5">
            <w:pPr>
              <w:jc w:val="both"/>
              <w:rPr>
                <w:color w:val="00B0F0"/>
                <w:kern w:val="2"/>
                <w:szCs w:val="24"/>
              </w:rPr>
            </w:pPr>
            <w:r w:rsidRPr="002D2068">
              <w:rPr>
                <w:color w:val="00B0F0"/>
                <w:kern w:val="2"/>
                <w:szCs w:val="24"/>
              </w:rPr>
              <w:t>(nurodyti padalinį / skyrių, pareigas, vardą, pavardę, tel., el. paštą)</w:t>
            </w:r>
          </w:p>
        </w:tc>
      </w:tr>
      <w:tr w:rsidR="005A5832" w14:paraId="4A640CBD" w14:textId="77777777" w:rsidTr="0029071F">
        <w:trPr>
          <w:trHeight w:val="300"/>
        </w:trPr>
        <w:tc>
          <w:tcPr>
            <w:tcW w:w="9535" w:type="dxa"/>
            <w:gridSpan w:val="4"/>
          </w:tcPr>
          <w:p w14:paraId="2B392598" w14:textId="77777777" w:rsidR="005A5832" w:rsidRDefault="00A10867" w:rsidP="00E036A5">
            <w:pPr>
              <w:jc w:val="both"/>
              <w:rPr>
                <w:b/>
                <w:bCs/>
                <w:kern w:val="2"/>
                <w:szCs w:val="24"/>
              </w:rPr>
            </w:pPr>
            <w:r>
              <w:rPr>
                <w:b/>
                <w:bCs/>
                <w:kern w:val="2"/>
                <w:szCs w:val="24"/>
              </w:rPr>
              <w:t>3. SUTARTIES DALYKAS</w:t>
            </w:r>
          </w:p>
        </w:tc>
      </w:tr>
      <w:tr w:rsidR="005A5832" w14:paraId="7A151A7C" w14:textId="77777777" w:rsidTr="0029071F">
        <w:trPr>
          <w:trHeight w:val="300"/>
        </w:trPr>
        <w:tc>
          <w:tcPr>
            <w:tcW w:w="2704" w:type="dxa"/>
            <w:gridSpan w:val="2"/>
          </w:tcPr>
          <w:p w14:paraId="7B49844D" w14:textId="77777777" w:rsidR="005A5832" w:rsidRDefault="00A10867" w:rsidP="00E036A5">
            <w:pPr>
              <w:jc w:val="both"/>
              <w:rPr>
                <w:b/>
                <w:bCs/>
                <w:kern w:val="2"/>
                <w:szCs w:val="24"/>
              </w:rPr>
            </w:pPr>
            <w:r>
              <w:rPr>
                <w:b/>
                <w:bCs/>
                <w:kern w:val="2"/>
                <w:szCs w:val="24"/>
              </w:rPr>
              <w:t xml:space="preserve">3.1. Sutarties dalykas </w:t>
            </w:r>
          </w:p>
        </w:tc>
        <w:tc>
          <w:tcPr>
            <w:tcW w:w="6831" w:type="dxa"/>
            <w:gridSpan w:val="2"/>
          </w:tcPr>
          <w:p w14:paraId="4E656F6A" w14:textId="07CD9A2F" w:rsidR="005A5832" w:rsidRDefault="00A10867" w:rsidP="00E036A5">
            <w:pPr>
              <w:jc w:val="both"/>
              <w:rPr>
                <w:color w:val="000000"/>
                <w:kern w:val="2"/>
                <w:szCs w:val="24"/>
              </w:rPr>
            </w:pPr>
            <w:r>
              <w:rPr>
                <w:kern w:val="2"/>
                <w:szCs w:val="24"/>
              </w:rPr>
              <w:t xml:space="preserve">Tiekėjas įsipareigoja Sutartyje numatytomis sąlygomis perduoti </w:t>
            </w:r>
            <w:r w:rsidR="00DB6406">
              <w:rPr>
                <w:kern w:val="2"/>
                <w:szCs w:val="24"/>
              </w:rPr>
              <w:t>S</w:t>
            </w:r>
            <w:r w:rsidR="00DB6406" w:rsidRPr="00DB6406">
              <w:t>užeminto tipo dvitilt</w:t>
            </w:r>
            <w:r w:rsidR="00DB6406">
              <w:t>į</w:t>
            </w:r>
            <w:r w:rsidR="00DB6406" w:rsidRPr="00DB6406">
              <w:t xml:space="preserve"> lengvos konstrukcijos pakabinam</w:t>
            </w:r>
            <w:r w:rsidR="00DB6406">
              <w:t>ą</w:t>
            </w:r>
            <w:r w:rsidR="00DB6406" w:rsidRPr="00DB6406">
              <w:t xml:space="preserve"> kran</w:t>
            </w:r>
            <w:r w:rsidR="00DB6406">
              <w:t>ą</w:t>
            </w:r>
            <w:r w:rsidR="00DB6406" w:rsidRPr="00DB6406">
              <w:t xml:space="preserve"> </w:t>
            </w:r>
            <w:r>
              <w:rPr>
                <w:color w:val="000000"/>
                <w:kern w:val="2"/>
                <w:szCs w:val="24"/>
              </w:rPr>
              <w:t>(toliau – Prekės).</w:t>
            </w:r>
          </w:p>
          <w:p w14:paraId="24700FA6" w14:textId="125E6244" w:rsidR="005A5832" w:rsidRDefault="00A10867" w:rsidP="00E036A5">
            <w:pPr>
              <w:jc w:val="both"/>
              <w:rPr>
                <w:color w:val="000000"/>
                <w:kern w:val="2"/>
                <w:szCs w:val="24"/>
              </w:rPr>
            </w:pPr>
            <w:r>
              <w:rPr>
                <w:color w:val="000000"/>
                <w:kern w:val="2"/>
                <w:szCs w:val="24"/>
              </w:rPr>
              <w:t>Išsamus Prek</w:t>
            </w:r>
            <w:r w:rsidR="00DB6406">
              <w:rPr>
                <w:color w:val="000000"/>
                <w:kern w:val="2"/>
                <w:szCs w:val="24"/>
              </w:rPr>
              <w:t>ės</w:t>
            </w:r>
            <w:r>
              <w:rPr>
                <w:color w:val="000000"/>
                <w:kern w:val="2"/>
                <w:szCs w:val="24"/>
              </w:rPr>
              <w:t xml:space="preserve"> aprašymas ir kiti reikalavimai tiekiamoms Prekėms nustatyti Sutarties priede Nr</w:t>
            </w:r>
            <w:r w:rsidRPr="00BC598B">
              <w:rPr>
                <w:color w:val="000000"/>
                <w:kern w:val="2"/>
                <w:szCs w:val="24"/>
              </w:rPr>
              <w:t xml:space="preserve">. </w:t>
            </w:r>
            <w:r w:rsidR="006E74E0" w:rsidRPr="00BC598B">
              <w:rPr>
                <w:color w:val="000000"/>
                <w:kern w:val="2"/>
                <w:szCs w:val="24"/>
              </w:rPr>
              <w:t>1</w:t>
            </w:r>
            <w:r w:rsidRPr="00BC598B">
              <w:rPr>
                <w:color w:val="000000"/>
                <w:kern w:val="2"/>
                <w:szCs w:val="24"/>
              </w:rPr>
              <w:t xml:space="preserve"> „Techninė specifikacija“ (toliau – Techninė specifikacija) ir Sutarties priede Nr. </w:t>
            </w:r>
            <w:r w:rsidR="006E74E0" w:rsidRPr="00BC598B">
              <w:rPr>
                <w:color w:val="000000"/>
                <w:kern w:val="2"/>
                <w:szCs w:val="24"/>
              </w:rPr>
              <w:t>2</w:t>
            </w:r>
            <w:r>
              <w:rPr>
                <w:color w:val="000000"/>
                <w:kern w:val="2"/>
                <w:szCs w:val="24"/>
              </w:rPr>
              <w:t xml:space="preserve"> „Pasiūlymas“.</w:t>
            </w:r>
          </w:p>
        </w:tc>
      </w:tr>
      <w:tr w:rsidR="005A5832" w14:paraId="0023E2B5" w14:textId="77777777" w:rsidTr="0029071F">
        <w:trPr>
          <w:trHeight w:val="300"/>
        </w:trPr>
        <w:tc>
          <w:tcPr>
            <w:tcW w:w="2704" w:type="dxa"/>
            <w:gridSpan w:val="2"/>
          </w:tcPr>
          <w:p w14:paraId="16A5F651" w14:textId="77777777" w:rsidR="005A5832" w:rsidRDefault="00A10867" w:rsidP="00E036A5">
            <w:pPr>
              <w:jc w:val="both"/>
              <w:rPr>
                <w:b/>
                <w:bCs/>
                <w:kern w:val="2"/>
                <w:szCs w:val="24"/>
              </w:rPr>
            </w:pPr>
            <w:r>
              <w:rPr>
                <w:b/>
                <w:bCs/>
                <w:kern w:val="2"/>
                <w:szCs w:val="24"/>
              </w:rPr>
              <w:t>3.2. Pirkimo numeris</w:t>
            </w:r>
          </w:p>
        </w:tc>
        <w:tc>
          <w:tcPr>
            <w:tcW w:w="6831" w:type="dxa"/>
            <w:gridSpan w:val="2"/>
          </w:tcPr>
          <w:p w14:paraId="77E75139" w14:textId="528092C7" w:rsidR="005A5832" w:rsidRDefault="00DB6406" w:rsidP="00E036A5">
            <w:pPr>
              <w:jc w:val="both"/>
              <w:rPr>
                <w:kern w:val="2"/>
                <w:szCs w:val="24"/>
              </w:rPr>
            </w:pPr>
            <w:r>
              <w:rPr>
                <w:kern w:val="2"/>
                <w:szCs w:val="24"/>
              </w:rPr>
              <w:t>CVP IS ID</w:t>
            </w:r>
          </w:p>
        </w:tc>
      </w:tr>
      <w:tr w:rsidR="005A5832" w14:paraId="4354176C" w14:textId="77777777" w:rsidTr="0029071F">
        <w:trPr>
          <w:trHeight w:val="300"/>
        </w:trPr>
        <w:tc>
          <w:tcPr>
            <w:tcW w:w="2704" w:type="dxa"/>
            <w:gridSpan w:val="2"/>
          </w:tcPr>
          <w:p w14:paraId="7BBCFBEA" w14:textId="77777777" w:rsidR="005A5832" w:rsidRDefault="00A10867" w:rsidP="00E036A5">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31743609" w:rsidR="005A5832" w:rsidRPr="00AF57FE" w:rsidRDefault="00227D65" w:rsidP="00E036A5">
            <w:pPr>
              <w:jc w:val="both"/>
              <w:rPr>
                <w:kern w:val="2"/>
                <w:szCs w:val="24"/>
              </w:rPr>
            </w:pPr>
            <w:r>
              <w:rPr>
                <w:kern w:val="2"/>
                <w:szCs w:val="24"/>
              </w:rPr>
              <w:t>Netaikoma.</w:t>
            </w:r>
          </w:p>
        </w:tc>
      </w:tr>
      <w:tr w:rsidR="005A5832" w14:paraId="6009D207" w14:textId="77777777" w:rsidTr="0029071F">
        <w:trPr>
          <w:trHeight w:val="300"/>
        </w:trPr>
        <w:tc>
          <w:tcPr>
            <w:tcW w:w="9535" w:type="dxa"/>
            <w:gridSpan w:val="4"/>
          </w:tcPr>
          <w:p w14:paraId="0C136B58" w14:textId="77777777" w:rsidR="005A5832" w:rsidRDefault="00A10867" w:rsidP="00E036A5">
            <w:pPr>
              <w:jc w:val="both"/>
              <w:rPr>
                <w:b/>
                <w:bCs/>
                <w:kern w:val="2"/>
                <w:szCs w:val="24"/>
              </w:rPr>
            </w:pPr>
            <w:r>
              <w:rPr>
                <w:b/>
                <w:bCs/>
                <w:kern w:val="2"/>
                <w:szCs w:val="24"/>
              </w:rPr>
              <w:t>4. PREKIŲ PRISTATYMO TERMINAI IR PREKIŲ PERDAVIMO - PRIĖMIMO TVARKA</w:t>
            </w:r>
          </w:p>
        </w:tc>
      </w:tr>
      <w:tr w:rsidR="005A5832" w14:paraId="6DDEBE30" w14:textId="77777777" w:rsidTr="0029071F">
        <w:trPr>
          <w:trHeight w:val="300"/>
        </w:trPr>
        <w:tc>
          <w:tcPr>
            <w:tcW w:w="2704" w:type="dxa"/>
            <w:gridSpan w:val="2"/>
          </w:tcPr>
          <w:p w14:paraId="73CB462F" w14:textId="77777777" w:rsidR="005A5832" w:rsidRDefault="00A10867" w:rsidP="00E036A5">
            <w:pPr>
              <w:jc w:val="both"/>
              <w:rPr>
                <w:b/>
                <w:bCs/>
                <w:kern w:val="2"/>
                <w:szCs w:val="24"/>
              </w:rPr>
            </w:pPr>
            <w:r>
              <w:rPr>
                <w:b/>
                <w:bCs/>
                <w:kern w:val="2"/>
                <w:szCs w:val="24"/>
              </w:rPr>
              <w:t>4.1. Prekių pristatymo terminas, kai Prekės pristatomos vienu kartu</w:t>
            </w:r>
          </w:p>
          <w:p w14:paraId="0BC136FA" w14:textId="19D7DD27" w:rsidR="005A5832" w:rsidRDefault="005A5832" w:rsidP="00E036A5">
            <w:pPr>
              <w:jc w:val="both"/>
              <w:rPr>
                <w:b/>
                <w:bCs/>
                <w:kern w:val="2"/>
                <w:szCs w:val="24"/>
              </w:rPr>
            </w:pPr>
          </w:p>
        </w:tc>
        <w:tc>
          <w:tcPr>
            <w:tcW w:w="6831" w:type="dxa"/>
            <w:gridSpan w:val="2"/>
          </w:tcPr>
          <w:p w14:paraId="10379AF9" w14:textId="38B925CA" w:rsidR="00CD5DD1" w:rsidRDefault="00A10867" w:rsidP="00E036A5">
            <w:pPr>
              <w:jc w:val="both"/>
              <w:rPr>
                <w:rFonts w:asciiTheme="minorHAnsi" w:eastAsiaTheme="minorHAnsi" w:hAnsiTheme="minorHAnsi" w:cstheme="minorBidi"/>
                <w:kern w:val="2"/>
                <w:sz w:val="22"/>
                <w:szCs w:val="22"/>
                <w14:ligatures w14:val="standardContextual"/>
              </w:rPr>
            </w:pPr>
            <w:r w:rsidRPr="00CD5DD1">
              <w:rPr>
                <w:kern w:val="2"/>
                <w:szCs w:val="24"/>
              </w:rPr>
              <w:t xml:space="preserve">Tiekėjas Prekes (visą Prekių kiekį) įsipareigoja pristatyti </w:t>
            </w:r>
            <w:r w:rsidRPr="00222902">
              <w:rPr>
                <w:b/>
                <w:bCs/>
                <w:kern w:val="2"/>
                <w:szCs w:val="24"/>
              </w:rPr>
              <w:t xml:space="preserve">ne vėliau kaip per </w:t>
            </w:r>
            <w:r w:rsidR="00DB6406" w:rsidRPr="00222902">
              <w:rPr>
                <w:b/>
                <w:bCs/>
                <w:kern w:val="2"/>
                <w:szCs w:val="24"/>
                <w:lang w:val="en-US"/>
              </w:rPr>
              <w:t>3</w:t>
            </w:r>
            <w:r w:rsidR="00BA0ED6" w:rsidRPr="00222902">
              <w:rPr>
                <w:b/>
                <w:bCs/>
                <w:kern w:val="2"/>
                <w:szCs w:val="24"/>
              </w:rPr>
              <w:t xml:space="preserve"> (</w:t>
            </w:r>
            <w:r w:rsidR="00DB6406" w:rsidRPr="00222902">
              <w:rPr>
                <w:b/>
                <w:bCs/>
                <w:kern w:val="2"/>
                <w:szCs w:val="24"/>
              </w:rPr>
              <w:t>tris</w:t>
            </w:r>
            <w:r w:rsidR="00BA0ED6" w:rsidRPr="00222902">
              <w:rPr>
                <w:b/>
                <w:bCs/>
                <w:kern w:val="2"/>
                <w:szCs w:val="24"/>
              </w:rPr>
              <w:t>)</w:t>
            </w:r>
            <w:r w:rsidR="00BA0ED6" w:rsidRPr="00222902">
              <w:rPr>
                <w:kern w:val="2"/>
                <w:szCs w:val="24"/>
              </w:rPr>
              <w:t xml:space="preserve"> </w:t>
            </w:r>
            <w:r w:rsidR="00BA0ED6" w:rsidRPr="00222902">
              <w:rPr>
                <w:b/>
                <w:bCs/>
                <w:kern w:val="2"/>
                <w:szCs w:val="24"/>
              </w:rPr>
              <w:t>mėnesius</w:t>
            </w:r>
            <w:r w:rsidR="00BA0ED6" w:rsidRPr="00222902">
              <w:rPr>
                <w:kern w:val="2"/>
                <w:szCs w:val="24"/>
              </w:rPr>
              <w:t xml:space="preserve"> </w:t>
            </w:r>
            <w:r w:rsidR="00CD5DD1" w:rsidRPr="00222902">
              <w:rPr>
                <w:kern w:val="2"/>
                <w:szCs w:val="24"/>
              </w:rPr>
              <w:t xml:space="preserve">(į šį terminą įeina </w:t>
            </w:r>
            <w:r w:rsidR="00CD5DD1" w:rsidRPr="00222902">
              <w:rPr>
                <w:szCs w:val="24"/>
              </w:rPr>
              <w:t xml:space="preserve">Įrangos pristatymas, </w:t>
            </w:r>
            <w:r w:rsidR="00CD5DD1" w:rsidRPr="00C14E7E">
              <w:rPr>
                <w:szCs w:val="24"/>
              </w:rPr>
              <w:t xml:space="preserve">sumontavimas, funkcionalumo patikrinimas, </w:t>
            </w:r>
            <w:r w:rsidR="00A710B5">
              <w:rPr>
                <w:szCs w:val="24"/>
              </w:rPr>
              <w:t xml:space="preserve">6 </w:t>
            </w:r>
            <w:r w:rsidR="00CD5DD1" w:rsidRPr="00C14E7E">
              <w:rPr>
                <w:szCs w:val="24"/>
              </w:rPr>
              <w:t>perkančiosios organizacijos</w:t>
            </w:r>
            <w:r w:rsidR="00A710B5">
              <w:rPr>
                <w:szCs w:val="24"/>
              </w:rPr>
              <w:t xml:space="preserve"> </w:t>
            </w:r>
            <w:r w:rsidR="00CD5DD1" w:rsidRPr="00C14E7E">
              <w:rPr>
                <w:szCs w:val="24"/>
              </w:rPr>
              <w:t xml:space="preserve">darbuotojų dirbti su Įranga darbo vietoje apmokymas) </w:t>
            </w:r>
            <w:r w:rsidR="00DB6406" w:rsidRPr="00222902">
              <w:rPr>
                <w:kern w:val="2"/>
                <w:szCs w:val="24"/>
              </w:rPr>
              <w:t xml:space="preserve">nuo </w:t>
            </w:r>
            <w:r w:rsidR="008932FA" w:rsidRPr="00C14E7E">
              <w:rPr>
                <w:rFonts w:eastAsia="MS Mincho"/>
                <w:szCs w:val="24"/>
                <w:bdr w:val="nil"/>
                <w:lang w:eastAsia="lt-LT"/>
              </w:rPr>
              <w:t>sutarties pasirašymo</w:t>
            </w:r>
            <w:r w:rsidRPr="00222902">
              <w:rPr>
                <w:color w:val="000000"/>
                <w:kern w:val="2"/>
                <w:szCs w:val="24"/>
              </w:rPr>
              <w:t xml:space="preserve"> dienos</w:t>
            </w:r>
            <w:r w:rsidR="00A200FB" w:rsidRPr="00222902">
              <w:rPr>
                <w:color w:val="000000"/>
                <w:kern w:val="2"/>
                <w:szCs w:val="24"/>
              </w:rPr>
              <w:t xml:space="preserve"> </w:t>
            </w:r>
            <w:r w:rsidR="00BA0ED6" w:rsidRPr="00222902">
              <w:rPr>
                <w:color w:val="000000"/>
                <w:kern w:val="2"/>
                <w:szCs w:val="24"/>
              </w:rPr>
              <w:t>adresu</w:t>
            </w:r>
            <w:r w:rsidR="00CD5DD1">
              <w:rPr>
                <w:color w:val="000000"/>
                <w:szCs w:val="24"/>
              </w:rPr>
              <w:t>:</w:t>
            </w:r>
            <w:r w:rsidR="00BA0ED6" w:rsidRPr="00222902">
              <w:rPr>
                <w:color w:val="000000"/>
                <w:kern w:val="2"/>
                <w:szCs w:val="24"/>
              </w:rPr>
              <w:t xml:space="preserve"> </w:t>
            </w:r>
            <w:r w:rsidR="00CD5DD1">
              <w:t xml:space="preserve">Vilniaus Gedimino technikos universitetas, </w:t>
            </w:r>
            <w:r w:rsidR="00CD5DD1" w:rsidRPr="00B509FF">
              <w:t>Statybinių konstrukcijų ir geotechnikos laboratorija</w:t>
            </w:r>
            <w:r w:rsidR="00CD5DD1" w:rsidRPr="008E671D">
              <w:t xml:space="preserve">, patalpa </w:t>
            </w:r>
            <w:r w:rsidR="00CD5DD1">
              <w:t>R-6</w:t>
            </w:r>
            <w:r w:rsidR="00CD5DD1" w:rsidRPr="008E671D">
              <w:t xml:space="preserve">, </w:t>
            </w:r>
            <w:r w:rsidR="00CD5DD1">
              <w:t>Saulėtekio</w:t>
            </w:r>
            <w:r w:rsidR="00CD5DD1" w:rsidRPr="008E671D">
              <w:t xml:space="preserve"> </w:t>
            </w:r>
            <w:r w:rsidR="00CD5DD1">
              <w:t>al</w:t>
            </w:r>
            <w:r w:rsidR="00CD5DD1" w:rsidRPr="008E671D">
              <w:t xml:space="preserve">. </w:t>
            </w:r>
            <w:r w:rsidR="00CD5DD1">
              <w:t>11</w:t>
            </w:r>
            <w:r w:rsidR="00CD5DD1" w:rsidRPr="008E671D">
              <w:t>, Vilnius, Lietuva</w:t>
            </w:r>
            <w:r w:rsidR="00CD5DD1">
              <w:t>.</w:t>
            </w:r>
          </w:p>
          <w:p w14:paraId="5491866C" w14:textId="3D42F8E1" w:rsidR="005A5832" w:rsidRPr="00E036A5" w:rsidRDefault="00817EE0" w:rsidP="00E036A5">
            <w:pPr>
              <w:jc w:val="both"/>
              <w:rPr>
                <w:kern w:val="2"/>
                <w:szCs w:val="24"/>
              </w:rPr>
            </w:pPr>
            <w:r w:rsidRPr="00817EE0">
              <w:t>Tiekėjas apmok</w:t>
            </w:r>
            <w:r>
              <w:t>o</w:t>
            </w:r>
            <w:r w:rsidRPr="00817EE0">
              <w:t xml:space="preserve"> perkančiosios organizacijos darbuotojus dirbti su Įranga darbo vietoje per 10 d. d. nuo įrangos pristatymo, sumontavimo ir funkcionalumo patikrinimo dienos. </w:t>
            </w:r>
            <w:r w:rsidR="00BA0ED6">
              <w:t xml:space="preserve"> </w:t>
            </w:r>
            <w:r w:rsidR="00A10867">
              <w:rPr>
                <w:color w:val="000000"/>
                <w:kern w:val="2"/>
                <w:szCs w:val="24"/>
              </w:rPr>
              <w:t xml:space="preserve"> </w:t>
            </w:r>
          </w:p>
        </w:tc>
      </w:tr>
      <w:tr w:rsidR="005A5832" w14:paraId="4E5B9CB2" w14:textId="77777777" w:rsidTr="0029071F">
        <w:trPr>
          <w:trHeight w:val="300"/>
        </w:trPr>
        <w:tc>
          <w:tcPr>
            <w:tcW w:w="2704" w:type="dxa"/>
            <w:gridSpan w:val="2"/>
          </w:tcPr>
          <w:p w14:paraId="17E36669" w14:textId="77777777" w:rsidR="005A5832" w:rsidRDefault="00A10867" w:rsidP="00E036A5">
            <w:pPr>
              <w:jc w:val="both"/>
              <w:rPr>
                <w:b/>
                <w:bCs/>
                <w:kern w:val="2"/>
                <w:szCs w:val="24"/>
              </w:rPr>
            </w:pPr>
            <w:r>
              <w:rPr>
                <w:b/>
                <w:bCs/>
                <w:kern w:val="2"/>
                <w:szCs w:val="24"/>
              </w:rPr>
              <w:t>4.2. Prekių (ar jų dalies) pristatymo termino pratęsimas</w:t>
            </w:r>
          </w:p>
        </w:tc>
        <w:tc>
          <w:tcPr>
            <w:tcW w:w="6831" w:type="dxa"/>
            <w:gridSpan w:val="2"/>
          </w:tcPr>
          <w:p w14:paraId="42ABA812" w14:textId="523919FC" w:rsidR="005A5832" w:rsidRPr="006B5FE0" w:rsidRDefault="00A10867" w:rsidP="00E036A5">
            <w:pPr>
              <w:jc w:val="both"/>
              <w:rPr>
                <w:color w:val="FF0000"/>
                <w:kern w:val="2"/>
                <w:szCs w:val="24"/>
              </w:rPr>
            </w:pPr>
            <w:r>
              <w:rPr>
                <w:kern w:val="2"/>
                <w:szCs w:val="24"/>
              </w:rPr>
              <w:t>Netaikoma</w:t>
            </w:r>
            <w:r w:rsidR="006B5FE0">
              <w:rPr>
                <w:kern w:val="2"/>
                <w:szCs w:val="24"/>
              </w:rPr>
              <w:t xml:space="preserve">. </w:t>
            </w:r>
          </w:p>
        </w:tc>
      </w:tr>
      <w:tr w:rsidR="005A5832" w14:paraId="2FECB001" w14:textId="77777777" w:rsidTr="0029071F">
        <w:trPr>
          <w:trHeight w:val="300"/>
        </w:trPr>
        <w:tc>
          <w:tcPr>
            <w:tcW w:w="2704" w:type="dxa"/>
            <w:gridSpan w:val="2"/>
          </w:tcPr>
          <w:p w14:paraId="2B97308E" w14:textId="77777777" w:rsidR="005A5832" w:rsidRDefault="00A10867" w:rsidP="00E036A5">
            <w:pPr>
              <w:jc w:val="both"/>
              <w:rPr>
                <w:b/>
                <w:bCs/>
                <w:kern w:val="2"/>
                <w:szCs w:val="24"/>
              </w:rPr>
            </w:pPr>
            <w:r>
              <w:rPr>
                <w:b/>
                <w:bCs/>
                <w:kern w:val="2"/>
                <w:szCs w:val="24"/>
              </w:rPr>
              <w:t>4.3. Užsakymų teikimo tvarka</w:t>
            </w:r>
          </w:p>
        </w:tc>
        <w:tc>
          <w:tcPr>
            <w:tcW w:w="6831" w:type="dxa"/>
            <w:gridSpan w:val="2"/>
          </w:tcPr>
          <w:p w14:paraId="622E93E5" w14:textId="757BCF72" w:rsidR="005A5832" w:rsidRDefault="00A200FB" w:rsidP="00E036A5">
            <w:pPr>
              <w:jc w:val="both"/>
              <w:rPr>
                <w:kern w:val="2"/>
                <w:szCs w:val="24"/>
              </w:rPr>
            </w:pPr>
            <w:r>
              <w:rPr>
                <w:kern w:val="2"/>
                <w:szCs w:val="24"/>
              </w:rPr>
              <w:t>Netaikoma.</w:t>
            </w:r>
          </w:p>
        </w:tc>
      </w:tr>
      <w:tr w:rsidR="005A5832" w14:paraId="013CB572" w14:textId="77777777" w:rsidTr="0029071F">
        <w:trPr>
          <w:trHeight w:val="300"/>
        </w:trPr>
        <w:tc>
          <w:tcPr>
            <w:tcW w:w="2704" w:type="dxa"/>
            <w:gridSpan w:val="2"/>
          </w:tcPr>
          <w:p w14:paraId="2628DADA" w14:textId="77777777" w:rsidR="005A5832" w:rsidRDefault="00A10867" w:rsidP="00E036A5">
            <w:pPr>
              <w:jc w:val="both"/>
              <w:rPr>
                <w:b/>
                <w:bCs/>
                <w:kern w:val="2"/>
                <w:szCs w:val="24"/>
              </w:rPr>
            </w:pPr>
            <w:r>
              <w:rPr>
                <w:b/>
                <w:bCs/>
                <w:kern w:val="2"/>
                <w:szCs w:val="24"/>
              </w:rPr>
              <w:t>4.4. Dėl Prekių pristatymo dalimis vertės / apimties</w:t>
            </w:r>
          </w:p>
        </w:tc>
        <w:tc>
          <w:tcPr>
            <w:tcW w:w="6831" w:type="dxa"/>
            <w:gridSpan w:val="2"/>
          </w:tcPr>
          <w:p w14:paraId="0860916D" w14:textId="0986A056" w:rsidR="00E036A5" w:rsidRDefault="00A10867" w:rsidP="00E036A5">
            <w:pPr>
              <w:jc w:val="both"/>
              <w:rPr>
                <w:kern w:val="2"/>
                <w:szCs w:val="24"/>
              </w:rPr>
            </w:pPr>
            <w:r>
              <w:rPr>
                <w:kern w:val="2"/>
                <w:szCs w:val="24"/>
              </w:rPr>
              <w:t>Netaikoma</w:t>
            </w:r>
            <w:r w:rsidR="00E036A5">
              <w:rPr>
                <w:kern w:val="2"/>
                <w:szCs w:val="24"/>
              </w:rPr>
              <w:t>.</w:t>
            </w:r>
          </w:p>
          <w:p w14:paraId="08AA1D8F" w14:textId="01CA5521" w:rsidR="005A5832" w:rsidRDefault="005A5832" w:rsidP="00E036A5">
            <w:pPr>
              <w:jc w:val="both"/>
              <w:rPr>
                <w:kern w:val="2"/>
                <w:szCs w:val="24"/>
              </w:rPr>
            </w:pPr>
          </w:p>
        </w:tc>
      </w:tr>
      <w:tr w:rsidR="005A5832" w:rsidRPr="00F2291E" w14:paraId="3450053D" w14:textId="77777777" w:rsidTr="0029071F">
        <w:trPr>
          <w:trHeight w:val="300"/>
        </w:trPr>
        <w:tc>
          <w:tcPr>
            <w:tcW w:w="2704" w:type="dxa"/>
            <w:gridSpan w:val="2"/>
          </w:tcPr>
          <w:p w14:paraId="11097643" w14:textId="77777777" w:rsidR="005A5832" w:rsidRDefault="00A10867" w:rsidP="00E036A5">
            <w:pPr>
              <w:jc w:val="both"/>
              <w:rPr>
                <w:b/>
                <w:bCs/>
                <w:kern w:val="2"/>
                <w:szCs w:val="24"/>
              </w:rPr>
            </w:pPr>
            <w:r>
              <w:rPr>
                <w:b/>
                <w:bCs/>
                <w:kern w:val="2"/>
                <w:szCs w:val="24"/>
              </w:rPr>
              <w:t xml:space="preserve">4.5. Kartu su Prekėmis pateikiami dokumentai </w:t>
            </w:r>
          </w:p>
        </w:tc>
        <w:tc>
          <w:tcPr>
            <w:tcW w:w="6831" w:type="dxa"/>
            <w:gridSpan w:val="2"/>
          </w:tcPr>
          <w:p w14:paraId="0CB4E834" w14:textId="5E69F54D" w:rsidR="005A5832" w:rsidRPr="00BA0ED6" w:rsidRDefault="0029071F"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sidRPr="00BA0ED6">
              <w:rPr>
                <w:rFonts w:ascii="Times New Roman" w:hAnsi="Times New Roman" w:cs="Times New Roman"/>
                <w:sz w:val="24"/>
                <w:szCs w:val="24"/>
              </w:rPr>
              <w:t>1.</w:t>
            </w:r>
            <w:r w:rsidR="00BA0ED6">
              <w:t xml:space="preserve"> N</w:t>
            </w:r>
            <w:r w:rsidR="00BA0ED6" w:rsidRPr="00BA0ED6">
              <w:rPr>
                <w:rFonts w:ascii="Times New Roman" w:hAnsi="Times New Roman" w:cs="Times New Roman"/>
                <w:sz w:val="24"/>
                <w:szCs w:val="24"/>
              </w:rPr>
              <w:t>audojimosi instrukcija (lietuvių arba anglų kalba) bei kita prašoma dokumentacija.</w:t>
            </w:r>
          </w:p>
          <w:p w14:paraId="5244EB06" w14:textId="1C5FA836" w:rsidR="00A200FB" w:rsidRDefault="0029071F"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sidRPr="00BA0ED6">
              <w:rPr>
                <w:rFonts w:ascii="Times New Roman" w:eastAsia="Arial Unicode MS" w:hAnsi="Times New Roman" w:cs="Times New Roman"/>
                <w:sz w:val="24"/>
                <w:szCs w:val="24"/>
                <w:bdr w:val="nil"/>
              </w:rPr>
              <w:t>2. Dokument</w:t>
            </w:r>
            <w:r w:rsidR="00BA0ED6">
              <w:rPr>
                <w:rFonts w:ascii="Times New Roman" w:eastAsia="Arial Unicode MS" w:hAnsi="Times New Roman" w:cs="Times New Roman"/>
                <w:sz w:val="24"/>
                <w:szCs w:val="24"/>
                <w:bdr w:val="nil"/>
              </w:rPr>
              <w:t>as,</w:t>
            </w:r>
            <w:r w:rsidRPr="00BA0ED6">
              <w:rPr>
                <w:rFonts w:ascii="Times New Roman" w:eastAsia="Arial Unicode MS" w:hAnsi="Times New Roman" w:cs="Times New Roman"/>
                <w:sz w:val="24"/>
                <w:szCs w:val="24"/>
                <w:bdr w:val="nil"/>
              </w:rPr>
              <w:t xml:space="preserve"> patvirtinant</w:t>
            </w:r>
            <w:r w:rsidR="00BA0ED6">
              <w:rPr>
                <w:rFonts w:ascii="Times New Roman" w:eastAsia="Arial Unicode MS" w:hAnsi="Times New Roman" w:cs="Times New Roman"/>
                <w:sz w:val="24"/>
                <w:szCs w:val="24"/>
                <w:bdr w:val="nil"/>
              </w:rPr>
              <w:t>is</w:t>
            </w:r>
            <w:r w:rsidRPr="00BA0ED6">
              <w:rPr>
                <w:rFonts w:ascii="Times New Roman" w:eastAsia="Arial Unicode MS" w:hAnsi="Times New Roman" w:cs="Times New Roman"/>
                <w:sz w:val="24"/>
                <w:szCs w:val="24"/>
                <w:bdr w:val="nil"/>
              </w:rPr>
              <w:t xml:space="preserve"> garantiją.</w:t>
            </w:r>
          </w:p>
          <w:p w14:paraId="1CC4E348" w14:textId="4331960D" w:rsidR="00BA0ED6" w:rsidRPr="00BA0ED6" w:rsidRDefault="00BA0ED6"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 P</w:t>
            </w:r>
            <w:r w:rsidRPr="00BA0ED6">
              <w:rPr>
                <w:rFonts w:ascii="Times New Roman" w:eastAsia="Arial Unicode MS" w:hAnsi="Times New Roman" w:cs="Times New Roman"/>
                <w:sz w:val="24"/>
                <w:szCs w:val="24"/>
                <w:bdr w:val="nil"/>
              </w:rPr>
              <w:t>erdavimo-priėmimo akt</w:t>
            </w:r>
            <w:r>
              <w:rPr>
                <w:rFonts w:ascii="Times New Roman" w:eastAsia="Arial Unicode MS" w:hAnsi="Times New Roman" w:cs="Times New Roman"/>
                <w:sz w:val="24"/>
                <w:szCs w:val="24"/>
                <w:bdr w:val="nil"/>
              </w:rPr>
              <w:t>as.</w:t>
            </w:r>
          </w:p>
          <w:p w14:paraId="63043AC8" w14:textId="2394EAE0" w:rsidR="00A200FB" w:rsidRPr="00951D3A" w:rsidRDefault="00A200FB" w:rsidP="006F4FC4">
            <w:pPr>
              <w:pStyle w:val="ListParagraph"/>
              <w:tabs>
                <w:tab w:val="left" w:pos="1276"/>
              </w:tabs>
              <w:spacing w:line="20" w:lineRule="atLeast"/>
              <w:ind w:left="0"/>
              <w:jc w:val="both"/>
              <w:rPr>
                <w:rFonts w:ascii="Times New Roman" w:hAnsi="Times New Roman" w:cs="Times New Roman"/>
                <w:sz w:val="24"/>
                <w:szCs w:val="24"/>
              </w:rPr>
            </w:pPr>
          </w:p>
        </w:tc>
      </w:tr>
      <w:tr w:rsidR="005A5832" w14:paraId="183479D0" w14:textId="77777777" w:rsidTr="0029071F">
        <w:trPr>
          <w:trHeight w:val="300"/>
        </w:trPr>
        <w:tc>
          <w:tcPr>
            <w:tcW w:w="9535" w:type="dxa"/>
            <w:gridSpan w:val="4"/>
          </w:tcPr>
          <w:p w14:paraId="7CE5D54A" w14:textId="77777777" w:rsidR="005A5832" w:rsidRDefault="00A10867" w:rsidP="00E036A5">
            <w:pPr>
              <w:jc w:val="both"/>
              <w:rPr>
                <w:b/>
                <w:bCs/>
                <w:kern w:val="2"/>
                <w:szCs w:val="24"/>
              </w:rPr>
            </w:pPr>
            <w:r>
              <w:rPr>
                <w:b/>
                <w:bCs/>
                <w:kern w:val="2"/>
                <w:szCs w:val="24"/>
              </w:rPr>
              <w:lastRenderedPageBreak/>
              <w:t>5. SUTARTIES KAINA IR ATSISKAITYMO TVARKA</w:t>
            </w:r>
          </w:p>
        </w:tc>
      </w:tr>
      <w:tr w:rsidR="005A5832" w14:paraId="5167AE5E" w14:textId="77777777" w:rsidTr="0029071F">
        <w:trPr>
          <w:trHeight w:val="300"/>
        </w:trPr>
        <w:tc>
          <w:tcPr>
            <w:tcW w:w="2704" w:type="dxa"/>
            <w:gridSpan w:val="2"/>
          </w:tcPr>
          <w:p w14:paraId="3031D2D7" w14:textId="77777777" w:rsidR="005A5832" w:rsidRDefault="00A10867" w:rsidP="00E036A5">
            <w:pPr>
              <w:jc w:val="both"/>
              <w:rPr>
                <w:b/>
                <w:bCs/>
                <w:kern w:val="2"/>
                <w:szCs w:val="24"/>
              </w:rPr>
            </w:pPr>
            <w:r>
              <w:rPr>
                <w:b/>
                <w:bCs/>
                <w:kern w:val="2"/>
                <w:szCs w:val="24"/>
              </w:rPr>
              <w:t>5.1. Sutarčiai taikomas kainos apskaičiavimo būdas</w:t>
            </w:r>
          </w:p>
        </w:tc>
        <w:tc>
          <w:tcPr>
            <w:tcW w:w="6831" w:type="dxa"/>
            <w:gridSpan w:val="2"/>
          </w:tcPr>
          <w:p w14:paraId="7403D0A1" w14:textId="0CC1BBF7" w:rsidR="005A5832" w:rsidRDefault="00A10867" w:rsidP="00E036A5">
            <w:pPr>
              <w:jc w:val="both"/>
              <w:rPr>
                <w:color w:val="4472C4"/>
                <w:kern w:val="2"/>
              </w:rPr>
            </w:pPr>
            <w:r>
              <w:rPr>
                <w:kern w:val="2"/>
                <w:szCs w:val="24"/>
              </w:rPr>
              <w:t>Fiksuotos kainos kainodara</w:t>
            </w:r>
            <w:r w:rsidR="00E036A5">
              <w:rPr>
                <w:kern w:val="2"/>
                <w:szCs w:val="24"/>
              </w:rPr>
              <w:t>.</w:t>
            </w:r>
          </w:p>
        </w:tc>
      </w:tr>
      <w:tr w:rsidR="005A5832" w14:paraId="1CC6D71A" w14:textId="77777777" w:rsidTr="0029071F">
        <w:trPr>
          <w:trHeight w:val="300"/>
        </w:trPr>
        <w:tc>
          <w:tcPr>
            <w:tcW w:w="2704" w:type="dxa"/>
            <w:gridSpan w:val="2"/>
          </w:tcPr>
          <w:p w14:paraId="11992BFC" w14:textId="77777777" w:rsidR="005A5832" w:rsidRDefault="00A10867" w:rsidP="00E036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rsidP="00E036A5">
            <w:pPr>
              <w:jc w:val="both"/>
              <w:rPr>
                <w:b/>
                <w:bCs/>
                <w:kern w:val="2"/>
                <w:szCs w:val="24"/>
              </w:rPr>
            </w:pPr>
          </w:p>
          <w:p w14:paraId="4EF4D4BE" w14:textId="77777777" w:rsidR="005A5832" w:rsidRDefault="005A5832" w:rsidP="00E036A5">
            <w:pPr>
              <w:jc w:val="both"/>
              <w:rPr>
                <w:b/>
                <w:bCs/>
                <w:kern w:val="2"/>
                <w:szCs w:val="24"/>
              </w:rPr>
            </w:pPr>
          </w:p>
        </w:tc>
        <w:tc>
          <w:tcPr>
            <w:tcW w:w="6831" w:type="dxa"/>
            <w:gridSpan w:val="2"/>
          </w:tcPr>
          <w:p w14:paraId="21925A50" w14:textId="593704B7" w:rsidR="005A5832" w:rsidRPr="00BC598B" w:rsidRDefault="00A10867" w:rsidP="00E036A5">
            <w:pPr>
              <w:jc w:val="both"/>
              <w:rPr>
                <w:kern w:val="2"/>
                <w:szCs w:val="24"/>
              </w:rPr>
            </w:pPr>
            <w:r w:rsidRPr="00BC598B">
              <w:rPr>
                <w:kern w:val="2"/>
                <w:szCs w:val="24"/>
              </w:rPr>
              <w:t xml:space="preserve">Pradinės Sutarties vertė yra </w:t>
            </w:r>
            <w:r w:rsidR="001D2397" w:rsidRPr="00BC598B">
              <w:rPr>
                <w:kern w:val="2"/>
                <w:szCs w:val="24"/>
              </w:rPr>
              <w:t>______</w:t>
            </w:r>
            <w:r w:rsidRPr="00BC598B">
              <w:rPr>
                <w:kern w:val="2"/>
                <w:szCs w:val="24"/>
              </w:rPr>
              <w:t xml:space="preserve"> </w:t>
            </w:r>
            <w:r w:rsidR="00643720">
              <w:rPr>
                <w:kern w:val="2"/>
                <w:szCs w:val="24"/>
              </w:rPr>
              <w:t xml:space="preserve">(suma žodžiais) </w:t>
            </w:r>
            <w:r w:rsidRPr="00BC598B">
              <w:rPr>
                <w:kern w:val="2"/>
                <w:szCs w:val="24"/>
              </w:rPr>
              <w:t>Eur be pridėtinės vertės mokesčio (toliau – PVM)</w:t>
            </w:r>
            <w:r w:rsidR="00227D65">
              <w:rPr>
                <w:kern w:val="2"/>
                <w:szCs w:val="24"/>
              </w:rPr>
              <w:t>.</w:t>
            </w:r>
          </w:p>
          <w:p w14:paraId="069F6803" w14:textId="3F0981F8" w:rsidR="005A5832" w:rsidRPr="00BC598B" w:rsidRDefault="00A10867" w:rsidP="00E036A5">
            <w:pPr>
              <w:jc w:val="both"/>
              <w:rPr>
                <w:kern w:val="2"/>
                <w:szCs w:val="24"/>
              </w:rPr>
            </w:pPr>
            <w:r w:rsidRPr="00BC598B">
              <w:rPr>
                <w:kern w:val="2"/>
                <w:szCs w:val="24"/>
              </w:rPr>
              <w:t xml:space="preserve">PVM sudaro </w:t>
            </w:r>
            <w:r w:rsidR="001D2397" w:rsidRPr="00BC598B">
              <w:rPr>
                <w:kern w:val="2"/>
                <w:szCs w:val="24"/>
              </w:rPr>
              <w:t xml:space="preserve">_____ </w:t>
            </w:r>
            <w:r w:rsidRPr="00BC598B">
              <w:rPr>
                <w:kern w:val="2"/>
                <w:szCs w:val="24"/>
              </w:rPr>
              <w:t xml:space="preserve"> </w:t>
            </w:r>
            <w:r w:rsidR="00643720">
              <w:rPr>
                <w:kern w:val="2"/>
                <w:szCs w:val="24"/>
              </w:rPr>
              <w:t xml:space="preserve">(suma žodžiais) </w:t>
            </w:r>
            <w:r w:rsidRPr="00BC598B">
              <w:rPr>
                <w:kern w:val="2"/>
                <w:szCs w:val="24"/>
              </w:rPr>
              <w:t>Eur.</w:t>
            </w:r>
          </w:p>
          <w:p w14:paraId="2C65F05E" w14:textId="3539685D" w:rsidR="005A5832" w:rsidRPr="00BC598B" w:rsidRDefault="00A10867" w:rsidP="00E036A5">
            <w:pPr>
              <w:jc w:val="both"/>
              <w:rPr>
                <w:kern w:val="2"/>
                <w:szCs w:val="24"/>
              </w:rPr>
            </w:pPr>
            <w:r w:rsidRPr="00BC598B">
              <w:rPr>
                <w:kern w:val="2"/>
                <w:szCs w:val="24"/>
              </w:rPr>
              <w:t xml:space="preserve">Sutarties kaina yra </w:t>
            </w:r>
            <w:r w:rsidR="001D2397" w:rsidRPr="00BC598B">
              <w:rPr>
                <w:kern w:val="2"/>
                <w:szCs w:val="24"/>
              </w:rPr>
              <w:t>___</w:t>
            </w:r>
            <w:r w:rsidR="00643720">
              <w:rPr>
                <w:kern w:val="2"/>
                <w:szCs w:val="24"/>
              </w:rPr>
              <w:t xml:space="preserve"> (suma žodžiais)</w:t>
            </w:r>
            <w:r w:rsidRPr="00BC598B">
              <w:rPr>
                <w:kern w:val="2"/>
                <w:szCs w:val="24"/>
              </w:rPr>
              <w:t xml:space="preserve"> Eur su PVM.</w:t>
            </w:r>
          </w:p>
          <w:p w14:paraId="5DC2FF3E" w14:textId="77777777" w:rsidR="005A5832" w:rsidRPr="00BC598B" w:rsidRDefault="00A10867" w:rsidP="00E036A5">
            <w:pPr>
              <w:jc w:val="both"/>
              <w:rPr>
                <w:kern w:val="2"/>
                <w:szCs w:val="24"/>
              </w:rPr>
            </w:pPr>
            <w:r w:rsidRPr="00BC598B">
              <w:rPr>
                <w:kern w:val="2"/>
                <w:szCs w:val="24"/>
              </w:rPr>
              <w:t>Šioje Sutartyje Pradinės Sutarties vertė yra lygi Tiekėjo pasiūlymo kainai be PVM, nurodytai už visą pirkimo dokumentuose ir Sutartyje nurodytą Prekių kiekį ir (ar) apimtį.</w:t>
            </w:r>
          </w:p>
        </w:tc>
      </w:tr>
      <w:tr w:rsidR="005A5832" w14:paraId="1C19A028" w14:textId="77777777" w:rsidTr="0029071F">
        <w:trPr>
          <w:trHeight w:val="300"/>
        </w:trPr>
        <w:tc>
          <w:tcPr>
            <w:tcW w:w="2704" w:type="dxa"/>
            <w:gridSpan w:val="2"/>
          </w:tcPr>
          <w:p w14:paraId="1A3B6652" w14:textId="7F54B976" w:rsidR="005A5832" w:rsidRPr="00E036A5" w:rsidRDefault="00A10867" w:rsidP="00E036A5">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186E6DFE" w:rsidR="005A5832" w:rsidRPr="00BC598B" w:rsidRDefault="00A10867" w:rsidP="00E036A5">
            <w:pPr>
              <w:jc w:val="both"/>
              <w:rPr>
                <w:kern w:val="2"/>
                <w:szCs w:val="24"/>
              </w:rPr>
            </w:pPr>
            <w:r w:rsidRPr="00BC598B">
              <w:rPr>
                <w:kern w:val="2"/>
                <w:szCs w:val="24"/>
              </w:rPr>
              <w:t>Sutarties kaina bus perskaičiuojam</w:t>
            </w:r>
            <w:r w:rsidR="00BC598B" w:rsidRPr="00BC598B">
              <w:rPr>
                <w:kern w:val="2"/>
                <w:szCs w:val="24"/>
              </w:rPr>
              <w:t>a</w:t>
            </w:r>
            <w:r w:rsidRPr="00BC598B">
              <w:rPr>
                <w:kern w:val="2"/>
                <w:szCs w:val="24"/>
              </w:rPr>
              <w:t>:</w:t>
            </w:r>
          </w:p>
          <w:p w14:paraId="64368AD2" w14:textId="0E2F4990" w:rsidR="00372EFC" w:rsidRPr="00BC598B" w:rsidRDefault="00A10867" w:rsidP="00E036A5">
            <w:pPr>
              <w:jc w:val="both"/>
              <w:rPr>
                <w:kern w:val="2"/>
              </w:rPr>
            </w:pPr>
            <w:r w:rsidRPr="00BC598B">
              <w:rPr>
                <w:kern w:val="2"/>
                <w:szCs w:val="24"/>
              </w:rPr>
              <w:t>5.3.1. dėl PVM tarifo pasikeitimo</w:t>
            </w:r>
            <w:r w:rsidR="00372EFC" w:rsidRPr="00BC598B">
              <w:rPr>
                <w:kern w:val="2"/>
                <w:szCs w:val="24"/>
              </w:rPr>
              <w:t>.</w:t>
            </w:r>
          </w:p>
          <w:p w14:paraId="33BE06DA" w14:textId="4E86A0B8" w:rsidR="005A5832" w:rsidRPr="00BC598B" w:rsidRDefault="005A5832" w:rsidP="00E036A5">
            <w:pPr>
              <w:jc w:val="both"/>
              <w:rPr>
                <w:kern w:val="2"/>
              </w:rPr>
            </w:pPr>
          </w:p>
        </w:tc>
      </w:tr>
      <w:tr w:rsidR="005A5832" w14:paraId="44043A28" w14:textId="77777777" w:rsidTr="0029071F">
        <w:trPr>
          <w:trHeight w:val="300"/>
        </w:trPr>
        <w:tc>
          <w:tcPr>
            <w:tcW w:w="2704" w:type="dxa"/>
            <w:gridSpan w:val="2"/>
          </w:tcPr>
          <w:p w14:paraId="1E21D289" w14:textId="77777777" w:rsidR="005A5832" w:rsidRDefault="00A10867" w:rsidP="00E036A5">
            <w:pPr>
              <w:jc w:val="both"/>
              <w:rPr>
                <w:b/>
                <w:bCs/>
                <w:kern w:val="2"/>
                <w:szCs w:val="24"/>
              </w:rPr>
            </w:pPr>
            <w:r>
              <w:rPr>
                <w:b/>
                <w:bCs/>
                <w:kern w:val="2"/>
                <w:szCs w:val="24"/>
              </w:rPr>
              <w:t>5.3.1. Sutarties kainos / įkainių peržiūra dėl PVM tarifo pasikeitimo</w:t>
            </w:r>
          </w:p>
        </w:tc>
        <w:tc>
          <w:tcPr>
            <w:tcW w:w="6831" w:type="dxa"/>
            <w:gridSpan w:val="2"/>
          </w:tcPr>
          <w:p w14:paraId="1296877F" w14:textId="23B29356" w:rsidR="005A5832" w:rsidRDefault="00A10867" w:rsidP="00E036A5">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72EFC">
              <w:rPr>
                <w:kern w:val="2"/>
                <w:szCs w:val="24"/>
              </w:rPr>
              <w:t>a</w:t>
            </w:r>
            <w:r>
              <w:rPr>
                <w:kern w:val="2"/>
                <w:szCs w:val="24"/>
              </w:rPr>
              <w:t xml:space="preserve"> nekeičiant Prekių kainos be PVM. </w:t>
            </w:r>
          </w:p>
          <w:p w14:paraId="22F59FE8" w14:textId="3D9D0C58" w:rsidR="005A5832" w:rsidRDefault="00A10867" w:rsidP="00E036A5">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EA5372" w14:paraId="06597448" w14:textId="77777777" w:rsidTr="0029071F">
        <w:trPr>
          <w:trHeight w:val="300"/>
        </w:trPr>
        <w:tc>
          <w:tcPr>
            <w:tcW w:w="2704" w:type="dxa"/>
            <w:gridSpan w:val="2"/>
          </w:tcPr>
          <w:p w14:paraId="68CA6F47" w14:textId="1A827AC2" w:rsidR="00EA5372" w:rsidRPr="00070614" w:rsidRDefault="00EA5372" w:rsidP="00EA5372">
            <w:pPr>
              <w:jc w:val="both"/>
              <w:rPr>
                <w:b/>
                <w:bCs/>
                <w:kern w:val="2"/>
                <w:szCs w:val="24"/>
              </w:rPr>
            </w:pPr>
            <w:r>
              <w:rPr>
                <w:b/>
                <w:bCs/>
                <w:kern w:val="2"/>
                <w:szCs w:val="24"/>
              </w:rPr>
              <w:t>5.3.3. Sutarties kainos / įkainių peržiūra dėl kainų lygio pokyčio</w:t>
            </w:r>
          </w:p>
        </w:tc>
        <w:tc>
          <w:tcPr>
            <w:tcW w:w="6831" w:type="dxa"/>
            <w:gridSpan w:val="2"/>
          </w:tcPr>
          <w:p w14:paraId="0AD0C670" w14:textId="7FF40888" w:rsidR="00EA5372" w:rsidRDefault="0074449C" w:rsidP="00EA5372">
            <w:pPr>
              <w:jc w:val="both"/>
              <w:rPr>
                <w:color w:val="4472C4"/>
                <w:kern w:val="2"/>
                <w:szCs w:val="24"/>
              </w:rPr>
            </w:pPr>
            <w:r w:rsidRPr="0074449C">
              <w:rPr>
                <w:kern w:val="2"/>
                <w:szCs w:val="24"/>
              </w:rPr>
              <w:t>Netaikoma.</w:t>
            </w:r>
          </w:p>
        </w:tc>
      </w:tr>
      <w:tr w:rsidR="00EA5372" w14:paraId="5B4D0978" w14:textId="77777777" w:rsidTr="0029071F">
        <w:trPr>
          <w:trHeight w:val="300"/>
        </w:trPr>
        <w:tc>
          <w:tcPr>
            <w:tcW w:w="2704" w:type="dxa"/>
            <w:gridSpan w:val="2"/>
          </w:tcPr>
          <w:p w14:paraId="30CEAD79" w14:textId="77777777" w:rsidR="00EA5372" w:rsidRDefault="00EA5372" w:rsidP="00EA5372">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234FDDE5" w:rsidR="00EA5372" w:rsidRDefault="00EA5372" w:rsidP="00EA5372">
            <w:pPr>
              <w:jc w:val="both"/>
              <w:rPr>
                <w:kern w:val="2"/>
                <w:szCs w:val="24"/>
              </w:rPr>
            </w:pPr>
            <w:r>
              <w:rPr>
                <w:kern w:val="2"/>
                <w:szCs w:val="24"/>
              </w:rPr>
              <w:t>Netaikoma.</w:t>
            </w:r>
          </w:p>
          <w:p w14:paraId="7893DB32" w14:textId="1AAC15EF" w:rsidR="00EA5372" w:rsidRDefault="00EA5372" w:rsidP="00EA5372">
            <w:pPr>
              <w:jc w:val="both"/>
              <w:rPr>
                <w:kern w:val="2"/>
                <w:szCs w:val="24"/>
              </w:rPr>
            </w:pPr>
          </w:p>
        </w:tc>
      </w:tr>
      <w:tr w:rsidR="00EA5372" w14:paraId="56777FC9" w14:textId="77777777" w:rsidTr="0029071F">
        <w:trPr>
          <w:trHeight w:val="300"/>
        </w:trPr>
        <w:tc>
          <w:tcPr>
            <w:tcW w:w="2704" w:type="dxa"/>
            <w:gridSpan w:val="2"/>
          </w:tcPr>
          <w:p w14:paraId="3571279F" w14:textId="77777777" w:rsidR="00EA5372" w:rsidRDefault="00EA5372" w:rsidP="00EA5372">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8CB337F" w:rsidR="00EA5372" w:rsidRDefault="00EA5372" w:rsidP="00EA5372">
            <w:pPr>
              <w:jc w:val="both"/>
              <w:rPr>
                <w:kern w:val="2"/>
                <w:szCs w:val="24"/>
              </w:rPr>
            </w:pPr>
            <w:r>
              <w:rPr>
                <w:kern w:val="2"/>
                <w:szCs w:val="24"/>
              </w:rPr>
              <w:t xml:space="preserve">Netaikoma. </w:t>
            </w:r>
          </w:p>
        </w:tc>
      </w:tr>
      <w:tr w:rsidR="00EA5372" w14:paraId="1DFF763B" w14:textId="77777777" w:rsidTr="0029071F">
        <w:trPr>
          <w:trHeight w:val="300"/>
        </w:trPr>
        <w:tc>
          <w:tcPr>
            <w:tcW w:w="2704" w:type="dxa"/>
            <w:gridSpan w:val="2"/>
          </w:tcPr>
          <w:p w14:paraId="416E16C3" w14:textId="77777777" w:rsidR="00EA5372" w:rsidRDefault="00EA5372" w:rsidP="00EA5372">
            <w:pPr>
              <w:jc w:val="both"/>
              <w:rPr>
                <w:b/>
                <w:bCs/>
                <w:kern w:val="2"/>
                <w:szCs w:val="24"/>
              </w:rPr>
            </w:pPr>
            <w:r>
              <w:rPr>
                <w:b/>
                <w:bCs/>
                <w:kern w:val="2"/>
                <w:szCs w:val="24"/>
              </w:rPr>
              <w:t>5.5. Atsiskaitymo su Tiekėju terminas ir tvarka</w:t>
            </w:r>
          </w:p>
        </w:tc>
        <w:tc>
          <w:tcPr>
            <w:tcW w:w="6831" w:type="dxa"/>
            <w:gridSpan w:val="2"/>
          </w:tcPr>
          <w:p w14:paraId="376C2164" w14:textId="58C8F81D" w:rsidR="00EA5372" w:rsidRPr="00BC598B" w:rsidRDefault="00EA5372" w:rsidP="00EA5372">
            <w:pPr>
              <w:jc w:val="both"/>
              <w:rPr>
                <w:kern w:val="2"/>
                <w:szCs w:val="24"/>
              </w:rPr>
            </w:pPr>
            <w:r>
              <w:rPr>
                <w:kern w:val="2"/>
                <w:szCs w:val="24"/>
              </w:rPr>
              <w:t xml:space="preserve">Pirkėjas </w:t>
            </w:r>
            <w:r w:rsidRPr="00BC598B">
              <w:rPr>
                <w:kern w:val="2"/>
                <w:szCs w:val="24"/>
              </w:rPr>
              <w:t xml:space="preserve">atsiskaito su Tiekėju ne vėliau kaip per 30 (trisdešimt) dienų terminą nuo Prekių priėmimo-perdavimo akto </w:t>
            </w:r>
            <w:r>
              <w:rPr>
                <w:kern w:val="2"/>
                <w:szCs w:val="24"/>
              </w:rPr>
              <w:t xml:space="preserve">pasirašymo </w:t>
            </w:r>
            <w:r w:rsidRPr="00BC598B">
              <w:rPr>
                <w:kern w:val="2"/>
                <w:szCs w:val="24"/>
              </w:rPr>
              <w:t>ir Sąskaitos gavimo dienos.</w:t>
            </w:r>
          </w:p>
          <w:p w14:paraId="661B122C" w14:textId="6BD804F0" w:rsidR="00EA5372" w:rsidRDefault="00EA5372" w:rsidP="00EA5372">
            <w:pPr>
              <w:jc w:val="both"/>
              <w:rPr>
                <w:kern w:val="2"/>
                <w:szCs w:val="24"/>
                <w:shd w:val="clear" w:color="auto" w:fill="FFFFFF"/>
              </w:rPr>
            </w:pPr>
            <w:r w:rsidRPr="00BC598B">
              <w:rPr>
                <w:kern w:val="2"/>
                <w:szCs w:val="24"/>
                <w:shd w:val="clear" w:color="auto" w:fill="FFFFFF"/>
              </w:rPr>
              <w:t xml:space="preserve">Apmokėjimo sąlygos įvykdžius visus sutartinius įsipareigojimus, sumokama visa Sutarties kaina. </w:t>
            </w:r>
          </w:p>
          <w:p w14:paraId="5D1F8A09" w14:textId="1EB54833" w:rsidR="00EA5372" w:rsidRPr="00F06904" w:rsidRDefault="00EA5372" w:rsidP="00EA5372">
            <w:pPr>
              <w:jc w:val="both"/>
              <w:rPr>
                <w:kern w:val="2"/>
                <w:szCs w:val="24"/>
                <w:shd w:val="clear" w:color="auto" w:fill="FFFFFF"/>
              </w:rPr>
            </w:pPr>
            <w:r w:rsidRPr="00FE1B47">
              <w:rPr>
                <w:color w:val="000000"/>
              </w:rPr>
              <w:t>Tiekėjas Sąskaitą privalo pateikti per informacinę sistemą „SABIS“ (</w:t>
            </w:r>
            <w:hyperlink r:id="rId9" w:history="1">
              <w:r w:rsidRPr="00FE1B47">
                <w:rPr>
                  <w:rStyle w:val="Hyperlink"/>
                  <w:i/>
                  <w:iCs/>
                </w:rPr>
                <w:t>https://sabis.nbfc.lt/</w:t>
              </w:r>
            </w:hyperlink>
            <w:r w:rsidRPr="00FE1B47">
              <w:rPr>
                <w:rFonts w:ascii="Arial" w:hAnsi="Arial" w:cs="Arial"/>
                <w:color w:val="091A5A"/>
                <w:szCs w:val="24"/>
              </w:rPr>
              <w:t>).</w:t>
            </w:r>
          </w:p>
        </w:tc>
      </w:tr>
      <w:tr w:rsidR="00EA5372" w14:paraId="44D73415" w14:textId="77777777" w:rsidTr="0029071F">
        <w:trPr>
          <w:trHeight w:val="300"/>
        </w:trPr>
        <w:tc>
          <w:tcPr>
            <w:tcW w:w="2704" w:type="dxa"/>
            <w:gridSpan w:val="2"/>
          </w:tcPr>
          <w:p w14:paraId="6C676BAE" w14:textId="77777777" w:rsidR="00EA5372" w:rsidRDefault="00EA5372" w:rsidP="00EA5372">
            <w:pPr>
              <w:jc w:val="both"/>
              <w:rPr>
                <w:b/>
                <w:bCs/>
                <w:kern w:val="2"/>
                <w:szCs w:val="24"/>
              </w:rPr>
            </w:pPr>
            <w:r>
              <w:rPr>
                <w:b/>
                <w:bCs/>
                <w:kern w:val="2"/>
                <w:szCs w:val="24"/>
              </w:rPr>
              <w:t>5.6. Avansas</w:t>
            </w:r>
          </w:p>
        </w:tc>
        <w:tc>
          <w:tcPr>
            <w:tcW w:w="6831" w:type="dxa"/>
            <w:gridSpan w:val="2"/>
          </w:tcPr>
          <w:p w14:paraId="1B952C75" w14:textId="26BDC955" w:rsidR="00EA5372" w:rsidRPr="00070614" w:rsidRDefault="00EA5372" w:rsidP="00EA5372">
            <w:pPr>
              <w:jc w:val="both"/>
              <w:rPr>
                <w:kern w:val="2"/>
                <w:szCs w:val="24"/>
              </w:rPr>
            </w:pPr>
            <w:r>
              <w:rPr>
                <w:kern w:val="2"/>
                <w:szCs w:val="24"/>
              </w:rPr>
              <w:t xml:space="preserve">Netaikoma. </w:t>
            </w:r>
          </w:p>
        </w:tc>
      </w:tr>
      <w:tr w:rsidR="00EA5372" w14:paraId="390513CB" w14:textId="77777777" w:rsidTr="0029071F">
        <w:trPr>
          <w:trHeight w:val="300"/>
        </w:trPr>
        <w:tc>
          <w:tcPr>
            <w:tcW w:w="2704" w:type="dxa"/>
            <w:gridSpan w:val="2"/>
          </w:tcPr>
          <w:p w14:paraId="0EF5F095" w14:textId="77777777" w:rsidR="00EA5372" w:rsidRDefault="00EA5372" w:rsidP="00EA5372">
            <w:pPr>
              <w:rPr>
                <w:b/>
                <w:bCs/>
                <w:kern w:val="2"/>
                <w:szCs w:val="24"/>
              </w:rPr>
            </w:pPr>
            <w:r>
              <w:rPr>
                <w:b/>
                <w:bCs/>
                <w:kern w:val="2"/>
                <w:szCs w:val="24"/>
              </w:rPr>
              <w:t>5.7. Avanso užtikrinimas</w:t>
            </w:r>
          </w:p>
        </w:tc>
        <w:tc>
          <w:tcPr>
            <w:tcW w:w="6831" w:type="dxa"/>
            <w:gridSpan w:val="2"/>
          </w:tcPr>
          <w:p w14:paraId="5B2F19FE" w14:textId="398E64F6" w:rsidR="00EA5372" w:rsidRDefault="00EA5372" w:rsidP="00EA5372">
            <w:pPr>
              <w:jc w:val="both"/>
              <w:rPr>
                <w:kern w:val="2"/>
                <w:szCs w:val="24"/>
              </w:rPr>
            </w:pPr>
            <w:r>
              <w:rPr>
                <w:kern w:val="2"/>
                <w:szCs w:val="24"/>
              </w:rPr>
              <w:t xml:space="preserve">Netaikoma. </w:t>
            </w:r>
            <w:r>
              <w:rPr>
                <w:color w:val="000000"/>
                <w:kern w:val="2"/>
                <w:szCs w:val="24"/>
                <w:shd w:val="clear" w:color="auto" w:fill="FFFFFF"/>
              </w:rPr>
              <w:t xml:space="preserve"> </w:t>
            </w:r>
          </w:p>
        </w:tc>
      </w:tr>
      <w:tr w:rsidR="00EA5372" w14:paraId="16A66D78" w14:textId="77777777" w:rsidTr="0029071F">
        <w:trPr>
          <w:trHeight w:val="300"/>
        </w:trPr>
        <w:tc>
          <w:tcPr>
            <w:tcW w:w="9535" w:type="dxa"/>
            <w:gridSpan w:val="4"/>
          </w:tcPr>
          <w:p w14:paraId="12D52984" w14:textId="77777777" w:rsidR="00EA5372" w:rsidRDefault="00EA5372" w:rsidP="00EA5372">
            <w:pPr>
              <w:jc w:val="both"/>
              <w:rPr>
                <w:b/>
                <w:bCs/>
                <w:kern w:val="2"/>
                <w:szCs w:val="24"/>
              </w:rPr>
            </w:pPr>
            <w:r>
              <w:rPr>
                <w:b/>
                <w:bCs/>
                <w:kern w:val="2"/>
                <w:szCs w:val="24"/>
              </w:rPr>
              <w:lastRenderedPageBreak/>
              <w:t>6. PREKIŲ KOKYBĖ IR GARANTINIAI ĮSIPAREIGOJIMAI</w:t>
            </w:r>
          </w:p>
        </w:tc>
      </w:tr>
      <w:tr w:rsidR="00EA5372" w14:paraId="6D983174" w14:textId="77777777" w:rsidTr="0029071F">
        <w:trPr>
          <w:trHeight w:val="300"/>
        </w:trPr>
        <w:tc>
          <w:tcPr>
            <w:tcW w:w="2704" w:type="dxa"/>
            <w:gridSpan w:val="2"/>
          </w:tcPr>
          <w:p w14:paraId="09C25722" w14:textId="77777777" w:rsidR="00EA5372" w:rsidRDefault="00EA5372" w:rsidP="00EA5372">
            <w:pPr>
              <w:jc w:val="both"/>
              <w:rPr>
                <w:b/>
                <w:bCs/>
                <w:kern w:val="2"/>
                <w:szCs w:val="24"/>
              </w:rPr>
            </w:pPr>
            <w:r>
              <w:rPr>
                <w:b/>
                <w:bCs/>
                <w:kern w:val="2"/>
                <w:szCs w:val="24"/>
              </w:rPr>
              <w:t>6.1. Garantinis terminas</w:t>
            </w:r>
          </w:p>
        </w:tc>
        <w:tc>
          <w:tcPr>
            <w:tcW w:w="6831" w:type="dxa"/>
            <w:gridSpan w:val="2"/>
          </w:tcPr>
          <w:p w14:paraId="3DF3EF83" w14:textId="0576F884" w:rsidR="00EA5372" w:rsidRPr="00BC598B" w:rsidRDefault="00EA5372" w:rsidP="00EA5372">
            <w:pPr>
              <w:jc w:val="both"/>
              <w:rPr>
                <w:kern w:val="2"/>
                <w:szCs w:val="24"/>
              </w:rPr>
            </w:pPr>
            <w:r w:rsidRPr="00F94B88">
              <w:rPr>
                <w:kern w:val="2"/>
                <w:szCs w:val="24"/>
              </w:rPr>
              <w:t xml:space="preserve">Prekėms </w:t>
            </w:r>
            <w:bookmarkStart w:id="0" w:name="_Hlk194404406"/>
            <w:r w:rsidRPr="00F94B88">
              <w:rPr>
                <w:kern w:val="2"/>
                <w:szCs w:val="24"/>
              </w:rPr>
              <w:t xml:space="preserve"> </w:t>
            </w:r>
            <w:bookmarkEnd w:id="0"/>
            <w:r w:rsidRPr="00F94B88">
              <w:rPr>
                <w:kern w:val="2"/>
                <w:szCs w:val="24"/>
              </w:rPr>
              <w:t>nustatomas Tiekėjo pasiūlytas arba Prekių gamintojo taikomas</w:t>
            </w:r>
            <w:r>
              <w:rPr>
                <w:kern w:val="2"/>
                <w:szCs w:val="24"/>
              </w:rPr>
              <w:t xml:space="preserve"> </w:t>
            </w:r>
            <w:r w:rsidRPr="00BA0ED6">
              <w:rPr>
                <w:color w:val="00B0F0"/>
                <w:kern w:val="2"/>
                <w:szCs w:val="24"/>
              </w:rPr>
              <w:t xml:space="preserve">ne trumpesnis nei </w:t>
            </w:r>
            <w:r>
              <w:rPr>
                <w:kern w:val="2"/>
                <w:szCs w:val="24"/>
              </w:rPr>
              <w:t>12 mėn.</w:t>
            </w:r>
            <w:r w:rsidRPr="00F94B88">
              <w:rPr>
                <w:kern w:val="2"/>
                <w:szCs w:val="24"/>
              </w:rPr>
              <w:t xml:space="preserve"> </w:t>
            </w:r>
            <w:r>
              <w:rPr>
                <w:kern w:val="2"/>
                <w:szCs w:val="24"/>
              </w:rPr>
              <w:t>g</w:t>
            </w:r>
            <w:r w:rsidRPr="00F94B88">
              <w:rPr>
                <w:kern w:val="2"/>
                <w:szCs w:val="24"/>
              </w:rPr>
              <w:t>arantinis terminas</w:t>
            </w:r>
            <w:r>
              <w:rPr>
                <w:kern w:val="2"/>
                <w:szCs w:val="24"/>
              </w:rPr>
              <w:t>.</w:t>
            </w:r>
            <w:r w:rsidRPr="00227D65">
              <w:rPr>
                <w:i/>
                <w:iCs/>
                <w:color w:val="0070C0"/>
                <w:kern w:val="2"/>
                <w:szCs w:val="24"/>
              </w:rPr>
              <w:t xml:space="preserve"> </w:t>
            </w:r>
          </w:p>
          <w:p w14:paraId="6C4EC1CD" w14:textId="77777777" w:rsidR="00EA5372" w:rsidRDefault="00EA5372" w:rsidP="00EA5372">
            <w:pPr>
              <w:jc w:val="both"/>
              <w:rPr>
                <w:kern w:val="2"/>
                <w:szCs w:val="24"/>
              </w:rPr>
            </w:pPr>
          </w:p>
          <w:p w14:paraId="563941A5" w14:textId="444A2A8A" w:rsidR="00EA5372" w:rsidRDefault="00EA5372" w:rsidP="00EA5372">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EA5372" w14:paraId="7DD6C03C" w14:textId="77777777" w:rsidTr="0029071F">
        <w:trPr>
          <w:trHeight w:val="300"/>
        </w:trPr>
        <w:tc>
          <w:tcPr>
            <w:tcW w:w="2704" w:type="dxa"/>
            <w:gridSpan w:val="2"/>
          </w:tcPr>
          <w:p w14:paraId="02AE192B" w14:textId="77777777" w:rsidR="00EA5372" w:rsidRDefault="00EA5372" w:rsidP="00EA5372">
            <w:pPr>
              <w:jc w:val="both"/>
              <w:rPr>
                <w:b/>
                <w:bCs/>
                <w:kern w:val="2"/>
                <w:szCs w:val="24"/>
              </w:rPr>
            </w:pPr>
            <w:bookmarkStart w:id="1" w:name="_Hlk214957035"/>
            <w:r>
              <w:rPr>
                <w:b/>
                <w:bCs/>
                <w:kern w:val="2"/>
                <w:szCs w:val="24"/>
              </w:rPr>
              <w:t>6.2. Garantinė priežiūra</w:t>
            </w:r>
          </w:p>
        </w:tc>
        <w:tc>
          <w:tcPr>
            <w:tcW w:w="6831" w:type="dxa"/>
            <w:gridSpan w:val="2"/>
          </w:tcPr>
          <w:p w14:paraId="464D4ADC" w14:textId="353CA2EC" w:rsidR="00EA5372" w:rsidRPr="00F028AC" w:rsidRDefault="00EA5372" w:rsidP="00EA5372">
            <w:pPr>
              <w:jc w:val="both"/>
              <w:rPr>
                <w:kern w:val="2"/>
                <w:szCs w:val="24"/>
              </w:rPr>
            </w:pPr>
            <w:bookmarkStart w:id="2" w:name="_Hlk213918404"/>
            <w:r w:rsidRPr="00F028AC">
              <w:rPr>
                <w:kern w:val="2"/>
                <w:szCs w:val="24"/>
              </w:rPr>
              <w:t xml:space="preserve">Garantinio termino laikotarpiu Tiekėjas, gavęs pranešimą apie nustatytus Prekės trūkumus, turi pašalinti gedimą per 30 kalendorinių dienų. </w:t>
            </w:r>
          </w:p>
          <w:p w14:paraId="134DFFC9" w14:textId="3822B0C0" w:rsidR="00EA5372" w:rsidRPr="00F028AC" w:rsidRDefault="00EA5372" w:rsidP="00EA5372">
            <w:pPr>
              <w:pStyle w:val="BodyA"/>
              <w:jc w:val="both"/>
            </w:pPr>
            <w:r w:rsidRPr="00F028AC">
              <w:t>Garantinio laikotarpio metu pastebėti trūkumai šalinami Prekės buvimo vietoje. Jeigu Prekės buvimo vietoje trūkumo pašalinti negalima, Tiekėjas Prekę privalo pasiimti iš Pirkėjo nurodyto adreso ir suremontuoti bei savo lėšomis grąžinti Pirkėjo nurodytu adresu, iš kurio jos buvo paimtos.</w:t>
            </w:r>
          </w:p>
          <w:bookmarkEnd w:id="2"/>
          <w:p w14:paraId="7F305FC3" w14:textId="77777777" w:rsidR="00EA5372" w:rsidRPr="002751AB" w:rsidRDefault="00EA5372" w:rsidP="00EA5372">
            <w:pPr>
              <w:jc w:val="both"/>
              <w:rPr>
                <w:kern w:val="2"/>
                <w:szCs w:val="24"/>
              </w:rPr>
            </w:pPr>
            <w:r w:rsidRPr="00F028AC">
              <w:rPr>
                <w:kern w:val="2"/>
                <w:szCs w:val="24"/>
              </w:rPr>
              <w:t>Prekių trūkumų nustatymo bei šalinimo tvarka nustatyta Bendrųjų sąlygų 7 skyriuje.</w:t>
            </w:r>
          </w:p>
        </w:tc>
      </w:tr>
      <w:bookmarkEnd w:id="1"/>
      <w:tr w:rsidR="00EA5372" w14:paraId="4EE15A55" w14:textId="77777777" w:rsidTr="0029071F">
        <w:trPr>
          <w:trHeight w:val="300"/>
        </w:trPr>
        <w:tc>
          <w:tcPr>
            <w:tcW w:w="9535" w:type="dxa"/>
            <w:gridSpan w:val="4"/>
          </w:tcPr>
          <w:p w14:paraId="3299BC80" w14:textId="77777777" w:rsidR="00EA5372" w:rsidRDefault="00EA5372" w:rsidP="00EA5372">
            <w:pPr>
              <w:jc w:val="both"/>
              <w:rPr>
                <w:b/>
                <w:bCs/>
                <w:kern w:val="2"/>
                <w:szCs w:val="24"/>
              </w:rPr>
            </w:pPr>
            <w:r>
              <w:rPr>
                <w:b/>
                <w:bCs/>
                <w:kern w:val="2"/>
                <w:szCs w:val="24"/>
              </w:rPr>
              <w:t>7. SUTARTIES VYKDYMUI PASITELKIAMI SUBTIEKĖJAI</w:t>
            </w:r>
          </w:p>
        </w:tc>
      </w:tr>
      <w:tr w:rsidR="00EA5372" w14:paraId="6AD8FB63" w14:textId="77777777" w:rsidTr="0029071F">
        <w:trPr>
          <w:trHeight w:val="300"/>
        </w:trPr>
        <w:tc>
          <w:tcPr>
            <w:tcW w:w="2704" w:type="dxa"/>
            <w:gridSpan w:val="2"/>
          </w:tcPr>
          <w:p w14:paraId="365354EF" w14:textId="77777777" w:rsidR="00EA5372" w:rsidRDefault="00EA5372" w:rsidP="00EA5372">
            <w:pPr>
              <w:jc w:val="both"/>
              <w:rPr>
                <w:b/>
                <w:bCs/>
                <w:kern w:val="2"/>
                <w:szCs w:val="24"/>
              </w:rPr>
            </w:pPr>
            <w:r>
              <w:rPr>
                <w:b/>
                <w:bCs/>
                <w:kern w:val="2"/>
                <w:szCs w:val="24"/>
              </w:rPr>
              <w:t>Sutarties vykdymui pasitelkiami subtiekėjai ir (ar) specialistai</w:t>
            </w:r>
          </w:p>
        </w:tc>
        <w:tc>
          <w:tcPr>
            <w:tcW w:w="6831" w:type="dxa"/>
            <w:gridSpan w:val="2"/>
          </w:tcPr>
          <w:p w14:paraId="35EE1770" w14:textId="77777777" w:rsidR="00EA5372" w:rsidRDefault="00EA5372" w:rsidP="00EA5372">
            <w:pPr>
              <w:jc w:val="both"/>
              <w:rPr>
                <w:kern w:val="2"/>
                <w:szCs w:val="24"/>
              </w:rPr>
            </w:pPr>
            <w:r>
              <w:rPr>
                <w:kern w:val="2"/>
                <w:szCs w:val="24"/>
              </w:rPr>
              <w:t>Sutarties vykdymui subtiekėjai ir (ar) specialistai nepasitelkiami.</w:t>
            </w:r>
          </w:p>
          <w:p w14:paraId="0A05E986" w14:textId="77777777" w:rsidR="00EA5372" w:rsidRDefault="00EA5372" w:rsidP="00EA5372">
            <w:pPr>
              <w:jc w:val="both"/>
              <w:rPr>
                <w:kern w:val="2"/>
                <w:szCs w:val="24"/>
              </w:rPr>
            </w:pPr>
          </w:p>
          <w:p w14:paraId="1FDC783F" w14:textId="77777777" w:rsidR="00EA5372" w:rsidRPr="002D2068" w:rsidRDefault="00EA5372" w:rsidP="00EA5372">
            <w:pPr>
              <w:jc w:val="both"/>
              <w:rPr>
                <w:i/>
                <w:iCs/>
                <w:color w:val="00B0F0"/>
                <w:kern w:val="2"/>
                <w:szCs w:val="24"/>
              </w:rPr>
            </w:pPr>
            <w:r w:rsidRPr="002D2068">
              <w:rPr>
                <w:i/>
                <w:iCs/>
                <w:color w:val="00B0F0"/>
                <w:kern w:val="2"/>
                <w:szCs w:val="24"/>
              </w:rPr>
              <w:t>arba</w:t>
            </w:r>
          </w:p>
          <w:p w14:paraId="67FDD610" w14:textId="77777777" w:rsidR="00EA5372" w:rsidRDefault="00EA5372" w:rsidP="00EA5372">
            <w:pPr>
              <w:jc w:val="both"/>
              <w:rPr>
                <w:kern w:val="2"/>
                <w:szCs w:val="24"/>
              </w:rPr>
            </w:pPr>
          </w:p>
          <w:p w14:paraId="057560B2" w14:textId="77777777" w:rsidR="00EA5372" w:rsidRDefault="00EA5372" w:rsidP="00EA5372">
            <w:pPr>
              <w:jc w:val="both"/>
              <w:rPr>
                <w:kern w:val="2"/>
                <w:szCs w:val="24"/>
              </w:rPr>
            </w:pPr>
            <w:r>
              <w:rPr>
                <w:kern w:val="2"/>
                <w:szCs w:val="24"/>
              </w:rPr>
              <w:t>Sutarties vykdymui pasitelkiami subtiekėjai ir (ar) specialistai: _____</w:t>
            </w:r>
          </w:p>
          <w:p w14:paraId="7901D5D0" w14:textId="77777777" w:rsidR="00EA5372" w:rsidRDefault="00EA5372" w:rsidP="00EA5372">
            <w:pPr>
              <w:jc w:val="both"/>
              <w:rPr>
                <w:kern w:val="2"/>
                <w:szCs w:val="24"/>
              </w:rPr>
            </w:pPr>
            <w:r>
              <w:rPr>
                <w:kern w:val="2"/>
                <w:szCs w:val="24"/>
              </w:rPr>
              <w:t>_______________________________________________________</w:t>
            </w:r>
          </w:p>
          <w:p w14:paraId="100A011A" w14:textId="013A41D1" w:rsidR="00EA5372" w:rsidRDefault="00EA5372" w:rsidP="00EA5372">
            <w:pPr>
              <w:jc w:val="both"/>
              <w:rPr>
                <w:b/>
                <w:bCs/>
                <w:kern w:val="2"/>
                <w:szCs w:val="24"/>
              </w:rPr>
            </w:pPr>
            <w:r>
              <w:rPr>
                <w:kern w:val="2"/>
                <w:szCs w:val="24"/>
              </w:rPr>
              <w:t xml:space="preserve"> </w:t>
            </w:r>
          </w:p>
        </w:tc>
      </w:tr>
      <w:tr w:rsidR="00EA5372" w14:paraId="70E51143" w14:textId="77777777" w:rsidTr="0029071F">
        <w:trPr>
          <w:trHeight w:val="300"/>
        </w:trPr>
        <w:tc>
          <w:tcPr>
            <w:tcW w:w="9535" w:type="dxa"/>
            <w:gridSpan w:val="4"/>
          </w:tcPr>
          <w:p w14:paraId="213106F8" w14:textId="77777777" w:rsidR="00EA5372" w:rsidRDefault="00EA5372" w:rsidP="00EA5372">
            <w:pPr>
              <w:jc w:val="both"/>
              <w:rPr>
                <w:b/>
                <w:bCs/>
                <w:kern w:val="2"/>
                <w:szCs w:val="24"/>
              </w:rPr>
            </w:pPr>
            <w:r>
              <w:rPr>
                <w:b/>
                <w:bCs/>
                <w:kern w:val="2"/>
                <w:szCs w:val="24"/>
              </w:rPr>
              <w:t>8. PRIEVOLIŲ PAGAL SUTARTĮ ĮVYKDYMO UŽTIKRINIMAS</w:t>
            </w:r>
          </w:p>
        </w:tc>
      </w:tr>
      <w:tr w:rsidR="00EA5372" w14:paraId="4FC00A5A" w14:textId="77777777" w:rsidTr="0029071F">
        <w:trPr>
          <w:trHeight w:val="300"/>
        </w:trPr>
        <w:tc>
          <w:tcPr>
            <w:tcW w:w="2704" w:type="dxa"/>
            <w:gridSpan w:val="2"/>
          </w:tcPr>
          <w:p w14:paraId="1ED427E2" w14:textId="77777777" w:rsidR="00EA5372" w:rsidRDefault="00EA5372" w:rsidP="00EA5372">
            <w:pPr>
              <w:jc w:val="both"/>
              <w:rPr>
                <w:b/>
                <w:bCs/>
                <w:kern w:val="2"/>
                <w:szCs w:val="24"/>
              </w:rPr>
            </w:pPr>
            <w:r>
              <w:rPr>
                <w:b/>
                <w:bCs/>
                <w:kern w:val="2"/>
                <w:szCs w:val="24"/>
              </w:rPr>
              <w:t>8.1. Prievolių pagal Sutartį įvykdymo užtikrinimas</w:t>
            </w:r>
          </w:p>
        </w:tc>
        <w:tc>
          <w:tcPr>
            <w:tcW w:w="6831" w:type="dxa"/>
            <w:gridSpan w:val="2"/>
          </w:tcPr>
          <w:p w14:paraId="3DDC83FB" w14:textId="1AF0D7F3" w:rsidR="00EA5372" w:rsidRDefault="00EA5372" w:rsidP="00EA5372">
            <w:pPr>
              <w:jc w:val="both"/>
              <w:rPr>
                <w:kern w:val="2"/>
                <w:szCs w:val="24"/>
              </w:rPr>
            </w:pPr>
            <w:r>
              <w:rPr>
                <w:kern w:val="2"/>
                <w:szCs w:val="24"/>
              </w:rPr>
              <w:t>Prievolių pagal Sutartį įvykdymas užtikrinamas netesybomis (delspinigiais, bauda)</w:t>
            </w:r>
            <w:r>
              <w:rPr>
                <w:color w:val="4472C4"/>
                <w:kern w:val="2"/>
                <w:szCs w:val="24"/>
              </w:rPr>
              <w:t>.</w:t>
            </w:r>
          </w:p>
        </w:tc>
      </w:tr>
      <w:tr w:rsidR="00EA5372" w14:paraId="440514AB" w14:textId="77777777" w:rsidTr="0029071F">
        <w:trPr>
          <w:trHeight w:val="300"/>
        </w:trPr>
        <w:tc>
          <w:tcPr>
            <w:tcW w:w="2704" w:type="dxa"/>
            <w:gridSpan w:val="2"/>
          </w:tcPr>
          <w:p w14:paraId="1559F431" w14:textId="77777777" w:rsidR="00EA5372" w:rsidRDefault="00EA5372" w:rsidP="00EA5372">
            <w:pPr>
              <w:jc w:val="both"/>
              <w:rPr>
                <w:b/>
                <w:bCs/>
                <w:kern w:val="2"/>
                <w:szCs w:val="24"/>
              </w:rPr>
            </w:pPr>
            <w:r>
              <w:rPr>
                <w:b/>
                <w:bCs/>
                <w:kern w:val="2"/>
                <w:szCs w:val="24"/>
              </w:rPr>
              <w:t xml:space="preserve">8.2. Sutarties įvykdymo užtikrinimo pateikimas </w:t>
            </w:r>
          </w:p>
        </w:tc>
        <w:tc>
          <w:tcPr>
            <w:tcW w:w="6831" w:type="dxa"/>
            <w:gridSpan w:val="2"/>
          </w:tcPr>
          <w:p w14:paraId="36F9B8F1" w14:textId="252035EB" w:rsidR="00EA5372" w:rsidRDefault="00EA5372" w:rsidP="00EA5372">
            <w:pPr>
              <w:jc w:val="both"/>
              <w:rPr>
                <w:kern w:val="2"/>
                <w:szCs w:val="24"/>
              </w:rPr>
            </w:pPr>
            <w:r>
              <w:rPr>
                <w:kern w:val="2"/>
                <w:szCs w:val="24"/>
              </w:rPr>
              <w:t xml:space="preserve">Netaikoma. </w:t>
            </w:r>
          </w:p>
          <w:p w14:paraId="031E7F44" w14:textId="5FC12F84" w:rsidR="00EA5372" w:rsidRDefault="00EA5372" w:rsidP="00EA5372">
            <w:pPr>
              <w:jc w:val="both"/>
              <w:rPr>
                <w:kern w:val="2"/>
                <w:szCs w:val="24"/>
              </w:rPr>
            </w:pPr>
          </w:p>
        </w:tc>
      </w:tr>
      <w:tr w:rsidR="00EA5372" w14:paraId="3EE8B150" w14:textId="77777777" w:rsidTr="0029071F">
        <w:trPr>
          <w:trHeight w:val="300"/>
        </w:trPr>
        <w:tc>
          <w:tcPr>
            <w:tcW w:w="9535" w:type="dxa"/>
            <w:gridSpan w:val="4"/>
          </w:tcPr>
          <w:p w14:paraId="11F6AA1C" w14:textId="77777777" w:rsidR="00EA5372" w:rsidRDefault="00EA5372" w:rsidP="00EA5372">
            <w:pPr>
              <w:ind w:firstLine="720"/>
              <w:jc w:val="both"/>
              <w:rPr>
                <w:b/>
                <w:bCs/>
                <w:kern w:val="2"/>
                <w:szCs w:val="24"/>
              </w:rPr>
            </w:pPr>
            <w:r>
              <w:rPr>
                <w:b/>
                <w:bCs/>
                <w:kern w:val="2"/>
                <w:szCs w:val="24"/>
              </w:rPr>
              <w:t>9. ŠALIŲ ATSAKOMYBĖ</w:t>
            </w:r>
            <w:r>
              <w:rPr>
                <w:b/>
                <w:bCs/>
                <w:kern w:val="2"/>
                <w:szCs w:val="24"/>
              </w:rPr>
              <w:tab/>
            </w:r>
          </w:p>
        </w:tc>
      </w:tr>
      <w:tr w:rsidR="00EA5372" w14:paraId="7476CD9F" w14:textId="77777777" w:rsidTr="0029071F">
        <w:trPr>
          <w:trHeight w:val="300"/>
        </w:trPr>
        <w:tc>
          <w:tcPr>
            <w:tcW w:w="2704" w:type="dxa"/>
            <w:gridSpan w:val="2"/>
          </w:tcPr>
          <w:p w14:paraId="7FE72C4A" w14:textId="77777777" w:rsidR="00EA5372" w:rsidRDefault="00EA5372" w:rsidP="00EA5372">
            <w:pPr>
              <w:jc w:val="both"/>
              <w:rPr>
                <w:b/>
                <w:bCs/>
                <w:kern w:val="2"/>
                <w:szCs w:val="24"/>
              </w:rPr>
            </w:pPr>
            <w:r>
              <w:rPr>
                <w:b/>
                <w:bCs/>
                <w:kern w:val="2"/>
                <w:szCs w:val="24"/>
              </w:rPr>
              <w:t>9.1. Pirkėjui taikomos netesybos už mokėjimų pagal Sutartį vėlavimą</w:t>
            </w:r>
          </w:p>
        </w:tc>
        <w:tc>
          <w:tcPr>
            <w:tcW w:w="6831" w:type="dxa"/>
            <w:gridSpan w:val="2"/>
          </w:tcPr>
          <w:p w14:paraId="46137B87" w14:textId="6F112BCE" w:rsidR="00EA5372" w:rsidRPr="00EE28CD" w:rsidRDefault="00EA5372" w:rsidP="00EA5372">
            <w:pPr>
              <w:jc w:val="both"/>
              <w:rPr>
                <w:kern w:val="2"/>
                <w:szCs w:val="24"/>
              </w:rPr>
            </w:pPr>
            <w:r w:rsidRPr="00EE28C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dydžio delspinigius nuo neapmokėtos sumos be PVM už kiekvieną vėlavimo dieną.   </w:t>
            </w:r>
          </w:p>
        </w:tc>
      </w:tr>
      <w:tr w:rsidR="00EA5372" w14:paraId="30B33F12" w14:textId="77777777" w:rsidTr="0029071F">
        <w:trPr>
          <w:trHeight w:val="300"/>
        </w:trPr>
        <w:tc>
          <w:tcPr>
            <w:tcW w:w="2704" w:type="dxa"/>
            <w:gridSpan w:val="2"/>
          </w:tcPr>
          <w:p w14:paraId="0CBB35F7" w14:textId="77777777" w:rsidR="00EA5372" w:rsidRDefault="00EA5372" w:rsidP="00EA5372">
            <w:pPr>
              <w:jc w:val="both"/>
              <w:rPr>
                <w:b/>
                <w:bCs/>
                <w:kern w:val="2"/>
                <w:szCs w:val="24"/>
              </w:rPr>
            </w:pPr>
            <w:r>
              <w:rPr>
                <w:b/>
                <w:bCs/>
                <w:kern w:val="2"/>
                <w:szCs w:val="24"/>
              </w:rPr>
              <w:t>9.2. Tiekėjui taikomos netesybos</w:t>
            </w:r>
          </w:p>
        </w:tc>
        <w:tc>
          <w:tcPr>
            <w:tcW w:w="6831" w:type="dxa"/>
            <w:gridSpan w:val="2"/>
          </w:tcPr>
          <w:p w14:paraId="0511F91C" w14:textId="5935B7FF" w:rsidR="00EA5372" w:rsidRPr="00EE28CD" w:rsidRDefault="00EA5372" w:rsidP="00EA5372">
            <w:pPr>
              <w:jc w:val="both"/>
              <w:rPr>
                <w:kern w:val="2"/>
                <w:szCs w:val="24"/>
              </w:rPr>
            </w:pPr>
            <w:r w:rsidRPr="00EE28CD">
              <w:rPr>
                <w:kern w:val="2"/>
                <w:szCs w:val="24"/>
              </w:rPr>
              <w:t>9</w:t>
            </w:r>
            <w:r w:rsidRPr="00EE28CD">
              <w:rPr>
                <w:kern w:val="2"/>
                <w:szCs w:val="24"/>
                <w:lang w:val="en-US"/>
              </w:rPr>
              <w:t xml:space="preserve">.2.1. </w:t>
            </w:r>
            <w:r w:rsidRPr="00EE28CD">
              <w:rPr>
                <w:kern w:val="2"/>
                <w:szCs w:val="24"/>
              </w:rPr>
              <w:t>Jeigu Tiekėjas vėluoja vykdyti užsakymą, tiekti Prekes ar ištaisyti jų trūkumus arba nevykdo kitų sutartinių įsipareigojimų, Pirkėjas nuo kitos nei nustatytas terminas dienos Tiekėjui skaičiuoja 0,03 (trys šimtosios) dydžio delspinigius už kiekvieną uždelstą dieną nuo laiku neperduotų Prekių ar Prekių, turinčių trūkumų, kainos be PVM. </w:t>
            </w:r>
          </w:p>
          <w:p w14:paraId="7C329D5E" w14:textId="77777777" w:rsidR="000710B8" w:rsidRDefault="00EA5372" w:rsidP="000710B8">
            <w:pPr>
              <w:jc w:val="both"/>
              <w:rPr>
                <w:kern w:val="2"/>
                <w:szCs w:val="24"/>
              </w:rPr>
            </w:pPr>
            <w:r w:rsidRPr="00EE28CD">
              <w:rPr>
                <w:kern w:val="2"/>
                <w:szCs w:val="24"/>
              </w:rPr>
              <w:lastRenderedPageBreak/>
              <w:t>9.2.2.</w:t>
            </w:r>
            <w:r w:rsidRPr="00EE28CD">
              <w:rPr>
                <w:kern w:val="2"/>
                <w:szCs w:val="24"/>
                <w:lang w:val="en-US"/>
              </w:rPr>
              <w:t xml:space="preserve"> </w:t>
            </w:r>
            <w:r w:rsidR="000710B8">
              <w:rPr>
                <w:szCs w:val="24"/>
              </w:rPr>
              <w:t xml:space="preserve">Jeigu Tiekėjas vėluoja grąžinti dėl Tiekėjui mokėtinos sumos sumažinimo susidariusią permoką pagal Bendrųjų sąlygų 7.4.1.2 punktą, Pirkėjas nuo kitos nei nustatytas terminas dienos Tiekėjui skaičiuoja </w:t>
            </w:r>
            <w:r w:rsidR="000710B8">
              <w:rPr>
                <w:b/>
                <w:bCs/>
                <w:szCs w:val="24"/>
              </w:rPr>
              <w:t>0,03 (trys šimtosios) procento dydžio</w:t>
            </w:r>
            <w:r w:rsidR="000710B8">
              <w:rPr>
                <w:szCs w:val="24"/>
              </w:rPr>
              <w:t xml:space="preserve"> delspinigius už kiekvieną uždelstą dieną  nuo laiku negrąžintos permokos, kainos be PVM.</w:t>
            </w:r>
          </w:p>
          <w:p w14:paraId="7907862C" w14:textId="685F61D1" w:rsidR="00EA5372" w:rsidRPr="00EE28CD" w:rsidRDefault="000710B8" w:rsidP="00EA5372">
            <w:pPr>
              <w:jc w:val="both"/>
              <w:rPr>
                <w:b/>
                <w:bCs/>
                <w:kern w:val="2"/>
                <w:szCs w:val="24"/>
              </w:rPr>
            </w:pPr>
            <w:r>
              <w:rPr>
                <w:kern w:val="2"/>
                <w:szCs w:val="24"/>
                <w:lang w:val="en-US"/>
              </w:rPr>
              <w:t xml:space="preserve">9.2.3. </w:t>
            </w:r>
            <w:r w:rsidR="00EA5372" w:rsidRPr="00EE28CD">
              <w:rPr>
                <w:kern w:val="2"/>
                <w:szCs w:val="24"/>
              </w:rPr>
              <w:t>Tiekėjas privalo sumokėti Pirkėjui netesybas per 10 (dešimt) darbo  dienų nuo Pirkėjo pareikalavimo arba netesybų suma išskaičiuojama iš Tiekėjui mokėtinų sumų.</w:t>
            </w:r>
          </w:p>
        </w:tc>
      </w:tr>
      <w:tr w:rsidR="00EA5372" w14:paraId="6C7F8BB5" w14:textId="77777777" w:rsidTr="0029071F">
        <w:trPr>
          <w:trHeight w:val="300"/>
        </w:trPr>
        <w:tc>
          <w:tcPr>
            <w:tcW w:w="2704" w:type="dxa"/>
            <w:gridSpan w:val="2"/>
          </w:tcPr>
          <w:p w14:paraId="67875D65" w14:textId="77777777" w:rsidR="00EA5372" w:rsidRDefault="00EA5372" w:rsidP="00EA5372">
            <w:pPr>
              <w:jc w:val="both"/>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7026112A" w:rsidR="00EA5372" w:rsidRDefault="00EA5372" w:rsidP="00EA5372">
            <w:pPr>
              <w:jc w:val="both"/>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EA5372" w14:paraId="564B5C28" w14:textId="77777777" w:rsidTr="0029071F">
        <w:trPr>
          <w:trHeight w:val="300"/>
        </w:trPr>
        <w:tc>
          <w:tcPr>
            <w:tcW w:w="2704" w:type="dxa"/>
            <w:gridSpan w:val="2"/>
          </w:tcPr>
          <w:p w14:paraId="741F8926" w14:textId="77777777" w:rsidR="00EA5372" w:rsidRDefault="00EA5372" w:rsidP="00EA5372">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25851AAF" w:rsidR="00EA5372" w:rsidRDefault="00EA5372" w:rsidP="00EA5372">
            <w:pPr>
              <w:jc w:val="both"/>
              <w:rPr>
                <w:color w:val="000000"/>
                <w:kern w:val="2"/>
                <w:szCs w:val="24"/>
              </w:rPr>
            </w:pPr>
            <w:r>
              <w:rPr>
                <w:color w:val="000000"/>
                <w:kern w:val="2"/>
                <w:szCs w:val="24"/>
              </w:rPr>
              <w:t xml:space="preserve">Netaikoma. </w:t>
            </w:r>
          </w:p>
          <w:p w14:paraId="26B058CC" w14:textId="77777777" w:rsidR="00EA5372" w:rsidRDefault="00EA5372" w:rsidP="00EA5372">
            <w:pPr>
              <w:jc w:val="both"/>
              <w:rPr>
                <w:kern w:val="2"/>
                <w:szCs w:val="24"/>
              </w:rPr>
            </w:pPr>
          </w:p>
        </w:tc>
      </w:tr>
      <w:tr w:rsidR="00EA5372" w14:paraId="135FBF19" w14:textId="77777777" w:rsidTr="0029071F">
        <w:trPr>
          <w:trHeight w:val="300"/>
        </w:trPr>
        <w:tc>
          <w:tcPr>
            <w:tcW w:w="2704" w:type="dxa"/>
            <w:gridSpan w:val="2"/>
          </w:tcPr>
          <w:p w14:paraId="241B4067" w14:textId="77777777" w:rsidR="00EA5372" w:rsidRDefault="00EA5372" w:rsidP="00EA5372">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51F8E1DC" w:rsidR="00EA5372" w:rsidRDefault="00EA5372" w:rsidP="00EA5372">
            <w:pPr>
              <w:jc w:val="both"/>
              <w:rPr>
                <w:color w:val="4472C4"/>
                <w:kern w:val="2"/>
                <w:szCs w:val="24"/>
              </w:rPr>
            </w:pPr>
            <w:r w:rsidRPr="00EC6CC8">
              <w:rPr>
                <w:kern w:val="2"/>
                <w:szCs w:val="24"/>
              </w:rPr>
              <w:t>Už aplinkosauginių kriterijų, nurodytų Specialiųjų sąlygų</w:t>
            </w:r>
            <w:r w:rsidRPr="00EC6CC8">
              <w:rPr>
                <w:kern w:val="2"/>
                <w:szCs w:val="24"/>
                <w:lang w:val="en-US"/>
              </w:rPr>
              <w:t xml:space="preserve"> </w:t>
            </w:r>
            <w:r w:rsidRPr="00EC6CC8">
              <w:rPr>
                <w:kern w:val="2"/>
                <w:szCs w:val="24"/>
              </w:rPr>
              <w:t>1 skyriuje (1</w:t>
            </w:r>
            <w:r>
              <w:rPr>
                <w:kern w:val="2"/>
                <w:szCs w:val="24"/>
              </w:rPr>
              <w:t>2</w:t>
            </w:r>
            <w:r w:rsidRPr="00EC6CC8">
              <w:rPr>
                <w:kern w:val="2"/>
                <w:szCs w:val="24"/>
              </w:rPr>
              <w:t>. punkta</w:t>
            </w:r>
            <w:r>
              <w:rPr>
                <w:kern w:val="2"/>
                <w:szCs w:val="24"/>
              </w:rPr>
              <w:t>s</w:t>
            </w:r>
            <w:r w:rsidRPr="00EC6CC8">
              <w:rPr>
                <w:kern w:val="2"/>
                <w:szCs w:val="24"/>
              </w:rPr>
              <w:t>), nesilaikymą Tiekėjui bus taikoma 50</w:t>
            </w:r>
            <w:r>
              <w:rPr>
                <w:kern w:val="2"/>
                <w:szCs w:val="24"/>
              </w:rPr>
              <w:t>,00</w:t>
            </w:r>
            <w:r w:rsidRPr="00EC6CC8">
              <w:rPr>
                <w:kern w:val="2"/>
                <w:szCs w:val="24"/>
              </w:rPr>
              <w:t xml:space="preserve"> (penkiasdešimt) Eur bauda</w:t>
            </w:r>
            <w:r w:rsidRPr="00EC6CC8">
              <w:rPr>
                <w:color w:val="4471C4"/>
                <w:kern w:val="2"/>
                <w:szCs w:val="24"/>
              </w:rPr>
              <w:t>.</w:t>
            </w:r>
            <w:r>
              <w:rPr>
                <w:color w:val="4471C4"/>
                <w:kern w:val="2"/>
                <w:szCs w:val="24"/>
              </w:rPr>
              <w:t xml:space="preserve"> </w:t>
            </w:r>
          </w:p>
        </w:tc>
      </w:tr>
      <w:tr w:rsidR="00EA5372" w14:paraId="410DF044" w14:textId="77777777" w:rsidTr="0029071F">
        <w:trPr>
          <w:trHeight w:val="300"/>
        </w:trPr>
        <w:tc>
          <w:tcPr>
            <w:tcW w:w="2704" w:type="dxa"/>
            <w:gridSpan w:val="2"/>
          </w:tcPr>
          <w:p w14:paraId="5B32D987" w14:textId="77777777" w:rsidR="00EA5372" w:rsidRDefault="00EA5372" w:rsidP="00EA5372">
            <w:pPr>
              <w:jc w:val="both"/>
              <w:rPr>
                <w:b/>
                <w:bCs/>
                <w:kern w:val="2"/>
                <w:szCs w:val="24"/>
              </w:rPr>
            </w:pPr>
            <w:r>
              <w:rPr>
                <w:b/>
                <w:bCs/>
                <w:kern w:val="2"/>
                <w:szCs w:val="24"/>
              </w:rPr>
              <w:t>9.6. Tiekėjui / Pirkėjui taikoma bauda dėl konfidencialumo reikalavimų nesilaikymo</w:t>
            </w:r>
          </w:p>
        </w:tc>
        <w:tc>
          <w:tcPr>
            <w:tcW w:w="6831" w:type="dxa"/>
            <w:gridSpan w:val="2"/>
          </w:tcPr>
          <w:p w14:paraId="48CFF9C4" w14:textId="6DE64BCE" w:rsidR="00EA5372" w:rsidRDefault="00EA5372" w:rsidP="00EA5372">
            <w:pPr>
              <w:jc w:val="both"/>
              <w:rPr>
                <w:color w:val="4472C4"/>
                <w:kern w:val="2"/>
                <w:szCs w:val="24"/>
              </w:rPr>
            </w:pPr>
            <w:r>
              <w:rPr>
                <w:kern w:val="2"/>
                <w:szCs w:val="24"/>
              </w:rPr>
              <w:t xml:space="preserve">Netaikoma. </w:t>
            </w:r>
          </w:p>
          <w:p w14:paraId="322B454A" w14:textId="1B89E6F3" w:rsidR="00EA5372" w:rsidRDefault="00EA5372" w:rsidP="00EA5372">
            <w:pPr>
              <w:jc w:val="both"/>
              <w:rPr>
                <w:color w:val="4472C4"/>
                <w:kern w:val="2"/>
                <w:szCs w:val="24"/>
              </w:rPr>
            </w:pPr>
          </w:p>
        </w:tc>
      </w:tr>
      <w:tr w:rsidR="00EA5372" w14:paraId="2EDA0580" w14:textId="77777777" w:rsidTr="0029071F">
        <w:trPr>
          <w:trHeight w:val="300"/>
        </w:trPr>
        <w:tc>
          <w:tcPr>
            <w:tcW w:w="2704" w:type="dxa"/>
            <w:gridSpan w:val="2"/>
          </w:tcPr>
          <w:p w14:paraId="4EC72603" w14:textId="77777777" w:rsidR="00EA5372" w:rsidRDefault="00EA5372" w:rsidP="00EA5372">
            <w:pPr>
              <w:jc w:val="both"/>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41943E07" w:rsidR="00EA5372" w:rsidRDefault="00EA5372" w:rsidP="00EA5372">
            <w:pPr>
              <w:jc w:val="both"/>
              <w:rPr>
                <w:color w:val="4472C4"/>
                <w:kern w:val="2"/>
                <w:szCs w:val="24"/>
              </w:rPr>
            </w:pPr>
            <w:r>
              <w:rPr>
                <w:kern w:val="2"/>
                <w:szCs w:val="24"/>
              </w:rPr>
              <w:t xml:space="preserve">Netaikoma. </w:t>
            </w:r>
          </w:p>
          <w:p w14:paraId="32D19F53" w14:textId="36F71712" w:rsidR="00EA5372" w:rsidRDefault="00EA5372" w:rsidP="00EA5372">
            <w:pPr>
              <w:jc w:val="both"/>
              <w:rPr>
                <w:color w:val="4472C4"/>
                <w:kern w:val="2"/>
                <w:szCs w:val="24"/>
              </w:rPr>
            </w:pPr>
          </w:p>
        </w:tc>
      </w:tr>
      <w:tr w:rsidR="00EA5372" w14:paraId="5D59CB2B" w14:textId="77777777" w:rsidTr="0029071F">
        <w:trPr>
          <w:trHeight w:val="300"/>
        </w:trPr>
        <w:tc>
          <w:tcPr>
            <w:tcW w:w="2704" w:type="dxa"/>
            <w:gridSpan w:val="2"/>
          </w:tcPr>
          <w:p w14:paraId="7D11CAE0" w14:textId="77777777" w:rsidR="00EA5372" w:rsidRDefault="00EA5372" w:rsidP="00EA5372">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2B191FE4" w:rsidR="00EA5372" w:rsidRDefault="00EA5372" w:rsidP="00EA5372">
            <w:pPr>
              <w:jc w:val="both"/>
              <w:rPr>
                <w:color w:val="4472C4"/>
                <w:kern w:val="2"/>
                <w:szCs w:val="24"/>
              </w:rPr>
            </w:pPr>
            <w:r>
              <w:rPr>
                <w:kern w:val="2"/>
                <w:szCs w:val="24"/>
              </w:rPr>
              <w:t xml:space="preserve">Netaikoma. </w:t>
            </w:r>
          </w:p>
          <w:p w14:paraId="00D3EDE3" w14:textId="6F1C5C92" w:rsidR="00EA5372" w:rsidRDefault="00EA5372" w:rsidP="00EA5372">
            <w:pPr>
              <w:jc w:val="both"/>
              <w:rPr>
                <w:color w:val="4472C4"/>
                <w:kern w:val="2"/>
                <w:szCs w:val="24"/>
              </w:rPr>
            </w:pPr>
          </w:p>
        </w:tc>
      </w:tr>
      <w:tr w:rsidR="00EA5372" w14:paraId="5A9144E8" w14:textId="77777777" w:rsidTr="0029071F">
        <w:trPr>
          <w:trHeight w:val="300"/>
        </w:trPr>
        <w:tc>
          <w:tcPr>
            <w:tcW w:w="2704" w:type="dxa"/>
            <w:gridSpan w:val="2"/>
          </w:tcPr>
          <w:p w14:paraId="58D4292E" w14:textId="77777777" w:rsidR="00EA5372" w:rsidRDefault="00EA5372" w:rsidP="00EA5372">
            <w:pPr>
              <w:jc w:val="both"/>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E3CB8FA" w14:textId="531C8454" w:rsidR="00EA5372" w:rsidRPr="007809D8" w:rsidRDefault="00EA5372" w:rsidP="00EA5372">
            <w:pPr>
              <w:jc w:val="both"/>
              <w:rPr>
                <w:color w:val="4472C4"/>
                <w:kern w:val="2"/>
                <w:szCs w:val="24"/>
              </w:rPr>
            </w:pPr>
            <w:r w:rsidRPr="007809D8">
              <w:t xml:space="preserve">Jei Prekės defektai išaiškėja arba gedimai įvyksta garantinio laikotarpio metu, Pirkėjas raštu įspėja apie tai Tiekėją. Jei Tiekėjas nepašalina defekto ar gedimo per </w:t>
            </w:r>
            <w:r>
              <w:t>sutarties</w:t>
            </w:r>
            <w:r w:rsidRPr="007809D8">
              <w:t xml:space="preserve"> 6.2 punkte nurodytą terminą, Pirkėjas turi teisę reikalauti mokėti sutartyje 0,5% dydžio delspinigius už kiekvieną pavėluotą dieną nuo pradinės Sutarties vertės be PVM.</w:t>
            </w:r>
          </w:p>
        </w:tc>
      </w:tr>
      <w:tr w:rsidR="00EA5372" w14:paraId="259B2F59" w14:textId="77777777" w:rsidTr="0029071F">
        <w:trPr>
          <w:trHeight w:val="300"/>
        </w:trPr>
        <w:tc>
          <w:tcPr>
            <w:tcW w:w="9535" w:type="dxa"/>
            <w:gridSpan w:val="4"/>
          </w:tcPr>
          <w:p w14:paraId="120D5C50" w14:textId="77777777" w:rsidR="00EA5372" w:rsidRDefault="00EA5372" w:rsidP="00EA5372">
            <w:pPr>
              <w:jc w:val="both"/>
              <w:rPr>
                <w:b/>
                <w:bCs/>
                <w:kern w:val="2"/>
                <w:szCs w:val="24"/>
              </w:rPr>
            </w:pPr>
            <w:r>
              <w:rPr>
                <w:b/>
                <w:bCs/>
                <w:kern w:val="2"/>
                <w:szCs w:val="24"/>
              </w:rPr>
              <w:t>10. SUTARTIES GALIOJIMAS IR KEITIMAS</w:t>
            </w:r>
          </w:p>
        </w:tc>
      </w:tr>
      <w:tr w:rsidR="00EA5372" w14:paraId="4F6C640F" w14:textId="77777777" w:rsidTr="0029071F">
        <w:trPr>
          <w:trHeight w:val="300"/>
        </w:trPr>
        <w:tc>
          <w:tcPr>
            <w:tcW w:w="2704" w:type="dxa"/>
            <w:gridSpan w:val="2"/>
          </w:tcPr>
          <w:p w14:paraId="4D742B58" w14:textId="77777777" w:rsidR="00EA5372" w:rsidRDefault="00EA5372" w:rsidP="00EA5372">
            <w:pPr>
              <w:jc w:val="both"/>
              <w:rPr>
                <w:b/>
                <w:bCs/>
                <w:kern w:val="2"/>
                <w:szCs w:val="24"/>
              </w:rPr>
            </w:pPr>
            <w:r>
              <w:rPr>
                <w:b/>
                <w:bCs/>
                <w:kern w:val="2"/>
                <w:szCs w:val="24"/>
              </w:rPr>
              <w:t>10.1. Sutarties sudarymas ir įsigaliojimas</w:t>
            </w:r>
          </w:p>
        </w:tc>
        <w:tc>
          <w:tcPr>
            <w:tcW w:w="6831" w:type="dxa"/>
            <w:gridSpan w:val="2"/>
          </w:tcPr>
          <w:p w14:paraId="792D06D7" w14:textId="5EEFA406" w:rsidR="00EA5372" w:rsidRDefault="00EA5372" w:rsidP="00EA5372">
            <w:pPr>
              <w:jc w:val="both"/>
              <w:rPr>
                <w:color w:val="4472C4"/>
                <w:kern w:val="2"/>
                <w:szCs w:val="24"/>
              </w:rPr>
            </w:pPr>
            <w:r>
              <w:rPr>
                <w:kern w:val="2"/>
                <w:szCs w:val="24"/>
              </w:rPr>
              <w:t xml:space="preserve">Ši Sutartis laikoma sudaryta ir įsigalioja nuo Sutarties pasirašymo dienos (antrosios Šalies pasirašymo dieną) ir </w:t>
            </w:r>
            <w:r>
              <w:rPr>
                <w:color w:val="000000"/>
                <w:kern w:val="2"/>
                <w:szCs w:val="24"/>
              </w:rPr>
              <w:t>galioja iki visiško prievolių įvykdymo</w:t>
            </w:r>
            <w:r>
              <w:rPr>
                <w:kern w:val="2"/>
                <w:szCs w:val="24"/>
              </w:rPr>
              <w:t>.</w:t>
            </w:r>
          </w:p>
        </w:tc>
      </w:tr>
      <w:tr w:rsidR="00EA5372" w14:paraId="3AC5F97E" w14:textId="77777777" w:rsidTr="0029071F">
        <w:trPr>
          <w:trHeight w:val="300"/>
        </w:trPr>
        <w:tc>
          <w:tcPr>
            <w:tcW w:w="2704" w:type="dxa"/>
            <w:gridSpan w:val="2"/>
          </w:tcPr>
          <w:p w14:paraId="0C477A54" w14:textId="77777777" w:rsidR="00EA5372" w:rsidRDefault="00EA5372" w:rsidP="00EA5372">
            <w:pPr>
              <w:jc w:val="both"/>
              <w:rPr>
                <w:b/>
                <w:bCs/>
                <w:kern w:val="2"/>
                <w:szCs w:val="24"/>
              </w:rPr>
            </w:pPr>
            <w:r>
              <w:rPr>
                <w:b/>
                <w:bCs/>
                <w:kern w:val="2"/>
                <w:szCs w:val="24"/>
              </w:rPr>
              <w:t>10.2. Sutarties galiojimo termino pratęsimas</w:t>
            </w:r>
          </w:p>
        </w:tc>
        <w:tc>
          <w:tcPr>
            <w:tcW w:w="6831" w:type="dxa"/>
            <w:gridSpan w:val="2"/>
          </w:tcPr>
          <w:p w14:paraId="24CF2B89" w14:textId="39898289" w:rsidR="00EA5372" w:rsidRDefault="00EA5372" w:rsidP="00EA5372">
            <w:pPr>
              <w:jc w:val="both"/>
              <w:rPr>
                <w:kern w:val="2"/>
                <w:szCs w:val="24"/>
              </w:rPr>
            </w:pPr>
            <w:r>
              <w:rPr>
                <w:kern w:val="2"/>
                <w:szCs w:val="24"/>
              </w:rPr>
              <w:t xml:space="preserve">Netaikoma. </w:t>
            </w:r>
          </w:p>
        </w:tc>
      </w:tr>
      <w:tr w:rsidR="00EA5372" w14:paraId="3E00E7BF" w14:textId="77777777" w:rsidTr="0029071F">
        <w:trPr>
          <w:trHeight w:val="300"/>
        </w:trPr>
        <w:tc>
          <w:tcPr>
            <w:tcW w:w="9535" w:type="dxa"/>
            <w:gridSpan w:val="4"/>
          </w:tcPr>
          <w:p w14:paraId="58011EA1" w14:textId="77777777" w:rsidR="00EA5372" w:rsidRDefault="00EA5372" w:rsidP="00EA5372">
            <w:pPr>
              <w:jc w:val="both"/>
              <w:rPr>
                <w:b/>
                <w:bCs/>
                <w:kern w:val="2"/>
                <w:szCs w:val="24"/>
              </w:rPr>
            </w:pPr>
            <w:r>
              <w:rPr>
                <w:b/>
                <w:bCs/>
                <w:kern w:val="2"/>
                <w:szCs w:val="24"/>
              </w:rPr>
              <w:t>11. SUTARTIES NUTRAUKIMAS</w:t>
            </w:r>
          </w:p>
        </w:tc>
      </w:tr>
      <w:tr w:rsidR="00EA5372" w14:paraId="6E59D0C1" w14:textId="77777777" w:rsidTr="0029071F">
        <w:trPr>
          <w:trHeight w:val="300"/>
        </w:trPr>
        <w:tc>
          <w:tcPr>
            <w:tcW w:w="2689" w:type="dxa"/>
          </w:tcPr>
          <w:p w14:paraId="43C75B62" w14:textId="77777777" w:rsidR="00EA5372" w:rsidRDefault="00EA5372" w:rsidP="00EA5372">
            <w:pPr>
              <w:jc w:val="both"/>
              <w:rPr>
                <w:b/>
                <w:bCs/>
                <w:kern w:val="2"/>
                <w:szCs w:val="24"/>
              </w:rPr>
            </w:pPr>
            <w:r>
              <w:rPr>
                <w:b/>
                <w:bCs/>
                <w:kern w:val="2"/>
                <w:szCs w:val="24"/>
              </w:rPr>
              <w:t>11.1. Sutarties nutraukimo pagrindai</w:t>
            </w:r>
          </w:p>
        </w:tc>
        <w:tc>
          <w:tcPr>
            <w:tcW w:w="6846" w:type="dxa"/>
            <w:gridSpan w:val="3"/>
          </w:tcPr>
          <w:p w14:paraId="3EFF973D" w14:textId="6B618E1E" w:rsidR="00EA5372" w:rsidRPr="00F43899" w:rsidRDefault="00EA5372" w:rsidP="00EA5372">
            <w:pPr>
              <w:jc w:val="both"/>
              <w:rPr>
                <w:kern w:val="2"/>
                <w:szCs w:val="24"/>
              </w:rPr>
            </w:pPr>
            <w:r>
              <w:rPr>
                <w:kern w:val="2"/>
                <w:szCs w:val="24"/>
              </w:rPr>
              <w:t>Sutartis gali būti nutraukiama rašytiniu Šalių susitarimu arba vienašališkai, Bendrosiose sąlygose nustatyta tvarka.</w:t>
            </w:r>
          </w:p>
        </w:tc>
      </w:tr>
      <w:tr w:rsidR="00EA5372" w14:paraId="0767D708" w14:textId="77777777" w:rsidTr="0029071F">
        <w:trPr>
          <w:trHeight w:val="300"/>
        </w:trPr>
        <w:tc>
          <w:tcPr>
            <w:tcW w:w="2689" w:type="dxa"/>
          </w:tcPr>
          <w:p w14:paraId="06AA74E7" w14:textId="77777777" w:rsidR="00EA5372" w:rsidRDefault="00EA5372" w:rsidP="00EA5372">
            <w:pPr>
              <w:jc w:val="both"/>
              <w:rPr>
                <w:b/>
                <w:bCs/>
                <w:kern w:val="2"/>
                <w:szCs w:val="24"/>
              </w:rPr>
            </w:pPr>
            <w:r>
              <w:rPr>
                <w:b/>
                <w:bCs/>
                <w:kern w:val="2"/>
                <w:szCs w:val="24"/>
              </w:rPr>
              <w:t>11.2. Esminiai Sutarties pažeidimai</w:t>
            </w:r>
          </w:p>
          <w:p w14:paraId="54536DE6" w14:textId="77777777" w:rsidR="00EA5372" w:rsidRDefault="00EA5372" w:rsidP="00EA5372">
            <w:pPr>
              <w:jc w:val="both"/>
              <w:rPr>
                <w:b/>
                <w:bCs/>
                <w:kern w:val="2"/>
                <w:szCs w:val="24"/>
              </w:rPr>
            </w:pPr>
          </w:p>
        </w:tc>
        <w:tc>
          <w:tcPr>
            <w:tcW w:w="6846" w:type="dxa"/>
            <w:gridSpan w:val="3"/>
          </w:tcPr>
          <w:p w14:paraId="24E0ED1C" w14:textId="189618A0" w:rsidR="00EA5372" w:rsidRPr="00EE28CD" w:rsidRDefault="00EA5372" w:rsidP="00EA5372">
            <w:pPr>
              <w:jc w:val="both"/>
              <w:rPr>
                <w:kern w:val="2"/>
                <w:szCs w:val="24"/>
              </w:rPr>
            </w:pPr>
            <w:r w:rsidRPr="00EE28CD">
              <w:rPr>
                <w:kern w:val="2"/>
                <w:szCs w:val="24"/>
              </w:rPr>
              <w:t>11.2.1. jeigu Tiekėjas nevykdo prisiimtų įsipareigojimų už Sutartyje nustatytą Sutarties kainą;</w:t>
            </w:r>
          </w:p>
          <w:p w14:paraId="6089ACDD" w14:textId="32FB9C42" w:rsidR="00EA5372" w:rsidRPr="00EE28CD" w:rsidRDefault="00EA5372" w:rsidP="00EA5372">
            <w:pPr>
              <w:spacing w:line="257" w:lineRule="auto"/>
              <w:jc w:val="both"/>
              <w:rPr>
                <w:rFonts w:eastAsia="Arial"/>
                <w:kern w:val="2"/>
                <w:szCs w:val="24"/>
                <w:lang w:val="lt"/>
              </w:rPr>
            </w:pPr>
            <w:r w:rsidRPr="00EE28CD">
              <w:rPr>
                <w:rFonts w:eastAsia="Arial"/>
                <w:kern w:val="2"/>
                <w:szCs w:val="24"/>
                <w:lang w:val="lt"/>
              </w:rPr>
              <w:t>11.2.</w:t>
            </w:r>
            <w:r>
              <w:rPr>
                <w:rFonts w:eastAsia="Arial"/>
                <w:kern w:val="2"/>
                <w:szCs w:val="24"/>
                <w:lang w:val="lt"/>
              </w:rPr>
              <w:t>2</w:t>
            </w:r>
            <w:r w:rsidRPr="00EE28CD">
              <w:rPr>
                <w:rFonts w:eastAsia="Arial"/>
                <w:kern w:val="2"/>
                <w:szCs w:val="24"/>
                <w:lang w:val="lt"/>
              </w:rPr>
              <w:t>. jeigu Tiekėjas vėluoja pristatyti Prekes daugiau nei 30 dienų Sutartyje nustatytas Prekių pristatymo terminas;</w:t>
            </w:r>
          </w:p>
          <w:p w14:paraId="4198364C" w14:textId="4DE10CF9" w:rsidR="00EA5372" w:rsidRPr="00350B48" w:rsidRDefault="00EA5372" w:rsidP="00EA5372">
            <w:pPr>
              <w:tabs>
                <w:tab w:val="left" w:pos="567"/>
                <w:tab w:val="left" w:pos="851"/>
                <w:tab w:val="left" w:pos="992"/>
                <w:tab w:val="left" w:pos="1134"/>
              </w:tabs>
              <w:spacing w:line="257" w:lineRule="auto"/>
              <w:jc w:val="both"/>
              <w:rPr>
                <w:rFonts w:eastAsia="Arial"/>
                <w:color w:val="FF0000"/>
                <w:kern w:val="2"/>
                <w:szCs w:val="24"/>
                <w:lang w:val="lt"/>
              </w:rPr>
            </w:pPr>
            <w:r w:rsidRPr="00EE28CD">
              <w:rPr>
                <w:rFonts w:eastAsia="Arial"/>
                <w:kern w:val="2"/>
                <w:szCs w:val="24"/>
                <w:lang w:val="lt"/>
              </w:rPr>
              <w:t>11.2.</w:t>
            </w:r>
            <w:r>
              <w:rPr>
                <w:rFonts w:eastAsia="Arial"/>
                <w:kern w:val="2"/>
                <w:szCs w:val="24"/>
                <w:lang w:val="lt"/>
              </w:rPr>
              <w:t>3</w:t>
            </w:r>
            <w:r w:rsidRPr="00EE28CD">
              <w:rPr>
                <w:rFonts w:eastAsia="Arial"/>
                <w:kern w:val="2"/>
                <w:szCs w:val="24"/>
                <w:lang w:val="lt"/>
              </w:rPr>
              <w:t>. Tiekėjas daugiau kaip 2 (du) kartus pristato Prekes, kurios neatitinka Sutartyje ir (ar) Įstatymuose nustatytų reikalavimų Prekėms.</w:t>
            </w:r>
          </w:p>
        </w:tc>
      </w:tr>
      <w:tr w:rsidR="00EA5372" w14:paraId="62F6599E" w14:textId="77777777" w:rsidTr="0029071F">
        <w:trPr>
          <w:trHeight w:val="300"/>
        </w:trPr>
        <w:tc>
          <w:tcPr>
            <w:tcW w:w="9535" w:type="dxa"/>
            <w:gridSpan w:val="4"/>
          </w:tcPr>
          <w:p w14:paraId="35B10415" w14:textId="53FD9DD2" w:rsidR="00EA5372" w:rsidRDefault="00EA5372" w:rsidP="00EA5372">
            <w:pPr>
              <w:jc w:val="both"/>
              <w:rPr>
                <w:kern w:val="2"/>
                <w:szCs w:val="24"/>
              </w:rPr>
            </w:pPr>
            <w:r>
              <w:rPr>
                <w:b/>
                <w:bCs/>
                <w:kern w:val="2"/>
                <w:szCs w:val="24"/>
              </w:rPr>
              <w:t xml:space="preserve">12. APLINKOSAUGINIAI  KRITERIJAI </w:t>
            </w:r>
            <w:r>
              <w:rPr>
                <w:kern w:val="2"/>
                <w:szCs w:val="24"/>
              </w:rPr>
              <w:t>(taikoma, jeigu aplinkosauginiai ir (arba) socialiniai kriterijai nustatomi kaip Sutarties vykdymo sąlygos)</w:t>
            </w:r>
          </w:p>
        </w:tc>
      </w:tr>
      <w:tr w:rsidR="00EA5372" w14:paraId="294326FE" w14:textId="77777777" w:rsidTr="0029071F">
        <w:trPr>
          <w:trHeight w:val="300"/>
        </w:trPr>
        <w:tc>
          <w:tcPr>
            <w:tcW w:w="2689" w:type="dxa"/>
          </w:tcPr>
          <w:p w14:paraId="1FD8E0E3" w14:textId="77777777" w:rsidR="00EA5372" w:rsidRDefault="00EA5372" w:rsidP="00EA5372">
            <w:pPr>
              <w:jc w:val="both"/>
              <w:rPr>
                <w:b/>
                <w:bCs/>
                <w:kern w:val="2"/>
                <w:szCs w:val="24"/>
              </w:rPr>
            </w:pPr>
            <w:r>
              <w:rPr>
                <w:b/>
                <w:bCs/>
                <w:kern w:val="2"/>
                <w:szCs w:val="24"/>
              </w:rPr>
              <w:t xml:space="preserve">12.1. </w:t>
            </w:r>
            <w:r w:rsidRPr="00F028AC">
              <w:rPr>
                <w:b/>
                <w:bCs/>
                <w:kern w:val="2"/>
                <w:szCs w:val="24"/>
              </w:rPr>
              <w:t>Aplinkosauginių kriterijų nustatymo teisinis pagrindas</w:t>
            </w:r>
          </w:p>
        </w:tc>
        <w:tc>
          <w:tcPr>
            <w:tcW w:w="6846" w:type="dxa"/>
            <w:gridSpan w:val="3"/>
          </w:tcPr>
          <w:p w14:paraId="4CF0A6C5" w14:textId="77777777" w:rsidR="005351B1" w:rsidRDefault="00EA5372" w:rsidP="00041B61">
            <w:pPr>
              <w:spacing w:line="252" w:lineRule="auto"/>
              <w:jc w:val="both"/>
              <w:rPr>
                <w:szCs w:val="24"/>
                <w:lang w:eastAsia="lt-LT"/>
              </w:rPr>
            </w:pPr>
            <w:r w:rsidRPr="00FA50BE">
              <w:rPr>
                <w:kern w:val="2"/>
                <w:szCs w:val="24"/>
                <w:shd w:val="clear" w:color="auto" w:fill="FFFFFF"/>
              </w:rPr>
              <w:t xml:space="preserve">Aplinkosauginiai kriterijai Prekėms nustatomi vadovaujantis </w:t>
            </w:r>
            <w:hyperlink r:id="rId10" w:history="1">
              <w:r w:rsidRPr="00FA50BE">
                <w:rPr>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A50BE">
              <w:rPr>
                <w:szCs w:val="24"/>
                <w:lang w:eastAsia="lt-LT"/>
              </w:rPr>
              <w:t>“ (toliau – Tvarkos aprašas)</w:t>
            </w:r>
            <w:r w:rsidR="00041B61">
              <w:rPr>
                <w:szCs w:val="24"/>
                <w:lang w:eastAsia="lt-LT"/>
              </w:rPr>
              <w:t>:</w:t>
            </w:r>
          </w:p>
          <w:p w14:paraId="473AAA55" w14:textId="77777777" w:rsidR="00041B61" w:rsidRDefault="00041B61" w:rsidP="00041B61">
            <w:pPr>
              <w:jc w:val="both"/>
            </w:pPr>
            <w:r w:rsidRPr="00665279">
              <w:rPr>
                <w:sz w:val="22"/>
                <w:szCs w:val="22"/>
              </w:rPr>
              <w:t>-</w:t>
            </w:r>
            <w:r>
              <w:t xml:space="preserve"> </w:t>
            </w:r>
            <w:r w:rsidRPr="00665279">
              <w:t>4.4.4.4 papunkčiu: prekė yra tvirta, ilgaamžė, funkcionali, ji ar jos sudedamosios dalys tinka naudoti daug kartų ir (ar) lengvai pataisomos, ir (ar) pakeičiamos.</w:t>
            </w:r>
          </w:p>
          <w:p w14:paraId="5E3819D0" w14:textId="743E3A79" w:rsidR="00041B61" w:rsidRPr="005351B1" w:rsidRDefault="00041B61" w:rsidP="00041B61">
            <w:pPr>
              <w:jc w:val="both"/>
            </w:pPr>
            <w:r>
              <w:t xml:space="preserve">- </w:t>
            </w:r>
            <w:r w:rsidRPr="00B133E3">
              <w:t xml:space="preserve">4.4.4.1 ”prekei &lt;...&gt;tiekti &lt;...&gt; sunaudojama mažiau gamtos išteklių&lt;...&gt;“.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w:t>
            </w:r>
            <w:r w:rsidRPr="00B133E3">
              <w:lastRenderedPageBreak/>
              <w:t>atsakingas perkančiosios organizacijos atstovas, priimdamas prekes fiziškai įsitikina, ar tiekėjas prekes pristatė ne kelių eismo piko valandomis ir turi teisę pareikalauti trumpiausio galimo maršruto pasirinkimą įrodančių dokumentų</w:t>
            </w:r>
            <w:r w:rsidRPr="00665279">
              <w:t>.</w:t>
            </w:r>
          </w:p>
        </w:tc>
      </w:tr>
      <w:tr w:rsidR="00EA5372" w14:paraId="3A212E51" w14:textId="77777777" w:rsidTr="0029071F">
        <w:trPr>
          <w:trHeight w:val="300"/>
        </w:trPr>
        <w:tc>
          <w:tcPr>
            <w:tcW w:w="2689" w:type="dxa"/>
          </w:tcPr>
          <w:p w14:paraId="103B9D5E" w14:textId="77777777" w:rsidR="00EA5372" w:rsidRDefault="00EA5372" w:rsidP="00EA5372">
            <w:pPr>
              <w:jc w:val="both"/>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0E85684D" w:rsidR="00EA5372" w:rsidRPr="002F38B1" w:rsidRDefault="00EA5372" w:rsidP="00EA5372">
            <w:pPr>
              <w:jc w:val="both"/>
              <w:rPr>
                <w:shd w:val="clear" w:color="auto" w:fill="FFFFFF"/>
              </w:rPr>
            </w:pPr>
            <w:r>
              <w:rPr>
                <w:shd w:val="clear" w:color="auto" w:fill="FFFFFF"/>
              </w:rPr>
              <w:t>Netaikoma.</w:t>
            </w:r>
          </w:p>
        </w:tc>
      </w:tr>
      <w:tr w:rsidR="00EA5372" w14:paraId="366952D4" w14:textId="77777777" w:rsidTr="0029071F">
        <w:trPr>
          <w:trHeight w:val="300"/>
        </w:trPr>
        <w:tc>
          <w:tcPr>
            <w:tcW w:w="2689" w:type="dxa"/>
          </w:tcPr>
          <w:p w14:paraId="25FABDFB" w14:textId="77777777" w:rsidR="00EA5372" w:rsidRDefault="00EA5372" w:rsidP="00EA5372">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3ECB0B83" w:rsidR="00EA5372" w:rsidRPr="002F38B1" w:rsidRDefault="00EA5372" w:rsidP="00EA5372">
            <w:pPr>
              <w:jc w:val="both"/>
              <w:rPr>
                <w:szCs w:val="24"/>
                <w:shd w:val="clear" w:color="auto" w:fill="FFFFFF"/>
              </w:rPr>
            </w:pPr>
            <w:r>
              <w:rPr>
                <w:szCs w:val="24"/>
                <w:shd w:val="clear" w:color="auto" w:fill="FFFFFF"/>
              </w:rPr>
              <w:t>Netaikoma.</w:t>
            </w:r>
          </w:p>
        </w:tc>
      </w:tr>
      <w:tr w:rsidR="00EA5372" w14:paraId="3484BE57" w14:textId="77777777" w:rsidTr="0029071F">
        <w:trPr>
          <w:trHeight w:val="300"/>
        </w:trPr>
        <w:tc>
          <w:tcPr>
            <w:tcW w:w="2689" w:type="dxa"/>
          </w:tcPr>
          <w:p w14:paraId="019B4EB5" w14:textId="77777777" w:rsidR="00EA5372" w:rsidRDefault="00EA5372" w:rsidP="00EA5372">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3B163839" w:rsidR="00EA5372" w:rsidRDefault="00EA5372" w:rsidP="00EA5372">
            <w:pPr>
              <w:jc w:val="both"/>
              <w:rPr>
                <w:kern w:val="2"/>
                <w:szCs w:val="24"/>
              </w:rPr>
            </w:pPr>
            <w:r>
              <w:rPr>
                <w:kern w:val="2"/>
                <w:szCs w:val="24"/>
              </w:rPr>
              <w:t>Netaikoma.</w:t>
            </w:r>
          </w:p>
          <w:p w14:paraId="0EA03E5A" w14:textId="23A86F5E" w:rsidR="00EA5372" w:rsidRDefault="00EA5372" w:rsidP="00EA5372">
            <w:pPr>
              <w:jc w:val="both"/>
              <w:rPr>
                <w:kern w:val="2"/>
                <w:szCs w:val="24"/>
              </w:rPr>
            </w:pPr>
          </w:p>
        </w:tc>
      </w:tr>
      <w:tr w:rsidR="00EA5372" w14:paraId="248F77FB" w14:textId="77777777" w:rsidTr="0029071F">
        <w:trPr>
          <w:trHeight w:val="300"/>
        </w:trPr>
        <w:tc>
          <w:tcPr>
            <w:tcW w:w="2689" w:type="dxa"/>
          </w:tcPr>
          <w:p w14:paraId="6386D98F" w14:textId="77777777" w:rsidR="00EA5372" w:rsidRDefault="00EA5372" w:rsidP="00EA5372">
            <w:pPr>
              <w:jc w:val="both"/>
              <w:rPr>
                <w:b/>
                <w:bCs/>
                <w:kern w:val="2"/>
                <w:szCs w:val="24"/>
              </w:rPr>
            </w:pPr>
            <w:r>
              <w:rPr>
                <w:b/>
                <w:bCs/>
                <w:kern w:val="2"/>
                <w:szCs w:val="24"/>
              </w:rPr>
              <w:t>12.5. Su perkamomis Prekėmis susiję socialiniai kriterijai</w:t>
            </w:r>
          </w:p>
        </w:tc>
        <w:tc>
          <w:tcPr>
            <w:tcW w:w="6846" w:type="dxa"/>
            <w:gridSpan w:val="3"/>
          </w:tcPr>
          <w:p w14:paraId="78104E0E" w14:textId="5EBFCC62" w:rsidR="00EA5372" w:rsidRPr="002F38B1" w:rsidRDefault="00EA5372" w:rsidP="00EA5372">
            <w:pPr>
              <w:jc w:val="both"/>
              <w:rPr>
                <w:color w:val="000000"/>
                <w:kern w:val="2"/>
                <w:szCs w:val="24"/>
                <w:shd w:val="clear" w:color="auto" w:fill="FFFFFF"/>
              </w:rPr>
            </w:pPr>
            <w:r>
              <w:rPr>
                <w:color w:val="000000"/>
                <w:kern w:val="2"/>
                <w:szCs w:val="24"/>
                <w:shd w:val="clear" w:color="auto" w:fill="FFFFFF"/>
              </w:rPr>
              <w:t xml:space="preserve">Netaikoma. </w:t>
            </w:r>
          </w:p>
        </w:tc>
      </w:tr>
      <w:tr w:rsidR="00EA5372" w14:paraId="3AC4F975" w14:textId="77777777" w:rsidTr="0029071F">
        <w:trPr>
          <w:trHeight w:val="300"/>
        </w:trPr>
        <w:tc>
          <w:tcPr>
            <w:tcW w:w="9535" w:type="dxa"/>
            <w:gridSpan w:val="4"/>
          </w:tcPr>
          <w:p w14:paraId="2EFAACA1" w14:textId="77777777" w:rsidR="00EA5372" w:rsidRDefault="00EA5372" w:rsidP="00EA5372">
            <w:pPr>
              <w:jc w:val="both"/>
              <w:rPr>
                <w:b/>
                <w:bCs/>
                <w:kern w:val="2"/>
                <w:szCs w:val="24"/>
              </w:rPr>
            </w:pPr>
            <w:r>
              <w:rPr>
                <w:b/>
                <w:bCs/>
                <w:kern w:val="2"/>
                <w:szCs w:val="24"/>
              </w:rPr>
              <w:t xml:space="preserve">13. BENDRŲJŲ SĄLYGŲ PAKEITIMAI IR PAPILDYMAI </w:t>
            </w:r>
          </w:p>
          <w:p w14:paraId="61BD6B29" w14:textId="77777777" w:rsidR="00EA5372" w:rsidRDefault="00EA5372" w:rsidP="00EA5372">
            <w:pPr>
              <w:jc w:val="both"/>
              <w:rPr>
                <w:kern w:val="2"/>
                <w:szCs w:val="24"/>
              </w:rPr>
            </w:pPr>
            <w:r>
              <w:rPr>
                <w:kern w:val="2"/>
                <w:szCs w:val="24"/>
              </w:rPr>
              <w:t xml:space="preserve">(jeigu būtina dėl konkretaus Sutarties dalyko specifikos) </w:t>
            </w:r>
          </w:p>
        </w:tc>
      </w:tr>
      <w:tr w:rsidR="00EA5372" w14:paraId="1A3B3FB7" w14:textId="77777777" w:rsidTr="0029071F">
        <w:trPr>
          <w:trHeight w:val="300"/>
        </w:trPr>
        <w:tc>
          <w:tcPr>
            <w:tcW w:w="2689" w:type="dxa"/>
          </w:tcPr>
          <w:p w14:paraId="31A2D71F" w14:textId="77777777" w:rsidR="00EA5372" w:rsidRDefault="00EA5372" w:rsidP="00EA5372">
            <w:pPr>
              <w:jc w:val="both"/>
              <w:rPr>
                <w:b/>
                <w:bCs/>
                <w:kern w:val="2"/>
                <w:szCs w:val="24"/>
              </w:rPr>
            </w:pPr>
            <w:r>
              <w:rPr>
                <w:b/>
                <w:bCs/>
                <w:kern w:val="2"/>
                <w:szCs w:val="24"/>
              </w:rPr>
              <w:t xml:space="preserve">13.1. </w:t>
            </w:r>
          </w:p>
        </w:tc>
        <w:tc>
          <w:tcPr>
            <w:tcW w:w="6846" w:type="dxa"/>
            <w:gridSpan w:val="3"/>
          </w:tcPr>
          <w:p w14:paraId="1F805B4C" w14:textId="3B7D998D" w:rsidR="00EA5372" w:rsidRDefault="00EA5372" w:rsidP="00EA5372">
            <w:pPr>
              <w:jc w:val="both"/>
              <w:rPr>
                <w:kern w:val="2"/>
                <w:szCs w:val="24"/>
              </w:rPr>
            </w:pPr>
            <w:r>
              <w:rPr>
                <w:kern w:val="2"/>
                <w:szCs w:val="24"/>
              </w:rPr>
              <w:t>Netaikoma</w:t>
            </w:r>
          </w:p>
        </w:tc>
      </w:tr>
      <w:tr w:rsidR="00EA5372" w14:paraId="2D51BD24" w14:textId="77777777" w:rsidTr="0029071F">
        <w:trPr>
          <w:trHeight w:val="300"/>
        </w:trPr>
        <w:tc>
          <w:tcPr>
            <w:tcW w:w="9535" w:type="dxa"/>
            <w:gridSpan w:val="4"/>
          </w:tcPr>
          <w:p w14:paraId="0785A684" w14:textId="77777777" w:rsidR="00EA5372" w:rsidRDefault="00EA5372" w:rsidP="00EA5372">
            <w:pPr>
              <w:jc w:val="both"/>
              <w:rPr>
                <w:b/>
                <w:bCs/>
                <w:kern w:val="2"/>
                <w:szCs w:val="24"/>
              </w:rPr>
            </w:pPr>
            <w:r>
              <w:rPr>
                <w:b/>
                <w:bCs/>
                <w:kern w:val="2"/>
                <w:szCs w:val="24"/>
              </w:rPr>
              <w:t>14. SUTARTIES PRIEDAI</w:t>
            </w:r>
          </w:p>
        </w:tc>
      </w:tr>
      <w:tr w:rsidR="00EA5372" w14:paraId="2EEAB97F" w14:textId="77777777" w:rsidTr="0029071F">
        <w:trPr>
          <w:trHeight w:val="300"/>
        </w:trPr>
        <w:tc>
          <w:tcPr>
            <w:tcW w:w="2689" w:type="dxa"/>
          </w:tcPr>
          <w:p w14:paraId="33D1E7D8" w14:textId="77777777" w:rsidR="00EA5372" w:rsidRDefault="00EA5372" w:rsidP="00EA5372">
            <w:pPr>
              <w:jc w:val="both"/>
              <w:rPr>
                <w:b/>
                <w:bCs/>
                <w:kern w:val="2"/>
                <w:szCs w:val="24"/>
              </w:rPr>
            </w:pPr>
            <w:r>
              <w:rPr>
                <w:b/>
                <w:bCs/>
                <w:kern w:val="2"/>
                <w:szCs w:val="24"/>
              </w:rPr>
              <w:t>14.1. Priedas Nr. 1</w:t>
            </w:r>
          </w:p>
        </w:tc>
        <w:tc>
          <w:tcPr>
            <w:tcW w:w="6846" w:type="dxa"/>
            <w:gridSpan w:val="3"/>
          </w:tcPr>
          <w:p w14:paraId="16B8142D" w14:textId="250DCFD8" w:rsidR="00EA5372" w:rsidRDefault="00EA5372" w:rsidP="00EA5372">
            <w:pPr>
              <w:jc w:val="both"/>
              <w:rPr>
                <w:b/>
                <w:bCs/>
                <w:kern w:val="2"/>
                <w:szCs w:val="24"/>
              </w:rPr>
            </w:pPr>
            <w:r>
              <w:rPr>
                <w:b/>
                <w:bCs/>
                <w:kern w:val="2"/>
                <w:szCs w:val="24"/>
              </w:rPr>
              <w:t>Techninė specifikacija.</w:t>
            </w:r>
          </w:p>
        </w:tc>
      </w:tr>
      <w:tr w:rsidR="00EA5372" w14:paraId="0153FAD0" w14:textId="77777777" w:rsidTr="0029071F">
        <w:trPr>
          <w:trHeight w:val="300"/>
        </w:trPr>
        <w:tc>
          <w:tcPr>
            <w:tcW w:w="2689" w:type="dxa"/>
          </w:tcPr>
          <w:p w14:paraId="7DDB0AFC" w14:textId="77777777" w:rsidR="00EA5372" w:rsidRDefault="00EA5372" w:rsidP="00EA5372">
            <w:pPr>
              <w:jc w:val="both"/>
              <w:rPr>
                <w:b/>
                <w:bCs/>
                <w:kern w:val="2"/>
                <w:szCs w:val="24"/>
              </w:rPr>
            </w:pPr>
            <w:r>
              <w:rPr>
                <w:b/>
                <w:bCs/>
                <w:kern w:val="2"/>
                <w:szCs w:val="24"/>
              </w:rPr>
              <w:t>14.2. Priedas Nr. 2</w:t>
            </w:r>
          </w:p>
        </w:tc>
        <w:tc>
          <w:tcPr>
            <w:tcW w:w="6846" w:type="dxa"/>
            <w:gridSpan w:val="3"/>
          </w:tcPr>
          <w:p w14:paraId="57415B2F" w14:textId="1DEB573B" w:rsidR="00EA5372" w:rsidRDefault="00EA5372" w:rsidP="00EA5372">
            <w:pPr>
              <w:jc w:val="both"/>
              <w:rPr>
                <w:b/>
                <w:bCs/>
                <w:kern w:val="2"/>
                <w:szCs w:val="24"/>
              </w:rPr>
            </w:pPr>
            <w:r>
              <w:rPr>
                <w:b/>
                <w:bCs/>
                <w:kern w:val="2"/>
                <w:szCs w:val="24"/>
              </w:rPr>
              <w:t>Pasiūlymo forma.</w:t>
            </w:r>
          </w:p>
        </w:tc>
      </w:tr>
      <w:tr w:rsidR="00EA5372" w14:paraId="24AAAD54" w14:textId="77777777" w:rsidTr="0029071F">
        <w:trPr>
          <w:trHeight w:val="300"/>
        </w:trPr>
        <w:tc>
          <w:tcPr>
            <w:tcW w:w="2689" w:type="dxa"/>
          </w:tcPr>
          <w:p w14:paraId="0DC99DC9" w14:textId="77777777" w:rsidR="00EA5372" w:rsidRDefault="00EA5372" w:rsidP="00EA5372">
            <w:pPr>
              <w:jc w:val="both"/>
              <w:rPr>
                <w:b/>
                <w:bCs/>
                <w:kern w:val="2"/>
                <w:szCs w:val="24"/>
              </w:rPr>
            </w:pPr>
            <w:r>
              <w:rPr>
                <w:b/>
                <w:bCs/>
                <w:kern w:val="2"/>
                <w:szCs w:val="24"/>
              </w:rPr>
              <w:t>14.3. Priedas Nr. 3</w:t>
            </w:r>
          </w:p>
        </w:tc>
        <w:tc>
          <w:tcPr>
            <w:tcW w:w="6846" w:type="dxa"/>
            <w:gridSpan w:val="3"/>
          </w:tcPr>
          <w:p w14:paraId="0AB6DF8C" w14:textId="687E2A07" w:rsidR="00EA5372" w:rsidRDefault="00EA5372" w:rsidP="00EA5372">
            <w:pPr>
              <w:jc w:val="both"/>
              <w:rPr>
                <w:b/>
                <w:bCs/>
                <w:kern w:val="2"/>
                <w:szCs w:val="24"/>
              </w:rPr>
            </w:pPr>
            <w:r>
              <w:rPr>
                <w:b/>
                <w:bCs/>
                <w:kern w:val="2"/>
                <w:szCs w:val="24"/>
              </w:rPr>
              <w:t>Prekių priėmimo-perdavimo aktas.</w:t>
            </w:r>
          </w:p>
        </w:tc>
      </w:tr>
      <w:tr w:rsidR="00EA5372" w14:paraId="584DB3DF" w14:textId="77777777" w:rsidTr="0029071F">
        <w:tc>
          <w:tcPr>
            <w:tcW w:w="9535" w:type="dxa"/>
            <w:gridSpan w:val="4"/>
          </w:tcPr>
          <w:p w14:paraId="06933465" w14:textId="77777777" w:rsidR="00EA5372" w:rsidRDefault="00EA5372" w:rsidP="00EA5372">
            <w:pPr>
              <w:jc w:val="both"/>
              <w:rPr>
                <w:b/>
                <w:bCs/>
                <w:kern w:val="2"/>
                <w:szCs w:val="24"/>
              </w:rPr>
            </w:pPr>
            <w:r>
              <w:rPr>
                <w:b/>
                <w:bCs/>
                <w:kern w:val="2"/>
                <w:szCs w:val="24"/>
              </w:rPr>
              <w:t>15. ŠALIŲ ATSTOVŲ PARAŠAI</w:t>
            </w:r>
          </w:p>
        </w:tc>
      </w:tr>
      <w:tr w:rsidR="00EA5372" w14:paraId="298A2569" w14:textId="77777777" w:rsidTr="0029071F">
        <w:tc>
          <w:tcPr>
            <w:tcW w:w="4788" w:type="dxa"/>
            <w:gridSpan w:val="3"/>
          </w:tcPr>
          <w:p w14:paraId="37FA6028" w14:textId="77777777" w:rsidR="00EA5372" w:rsidRDefault="00EA5372" w:rsidP="00EA5372">
            <w:pPr>
              <w:jc w:val="both"/>
              <w:rPr>
                <w:b/>
                <w:bCs/>
                <w:kern w:val="2"/>
                <w:szCs w:val="24"/>
              </w:rPr>
            </w:pPr>
            <w:r>
              <w:rPr>
                <w:b/>
                <w:bCs/>
                <w:kern w:val="2"/>
                <w:szCs w:val="24"/>
              </w:rPr>
              <w:t>PIRKĖJAS</w:t>
            </w:r>
          </w:p>
        </w:tc>
        <w:tc>
          <w:tcPr>
            <w:tcW w:w="4747" w:type="dxa"/>
          </w:tcPr>
          <w:p w14:paraId="1B47B8D3" w14:textId="77777777" w:rsidR="00EA5372" w:rsidRDefault="00EA5372" w:rsidP="00EA5372">
            <w:pPr>
              <w:jc w:val="both"/>
              <w:rPr>
                <w:b/>
                <w:bCs/>
                <w:kern w:val="2"/>
                <w:szCs w:val="24"/>
              </w:rPr>
            </w:pPr>
            <w:r>
              <w:rPr>
                <w:b/>
                <w:bCs/>
                <w:kern w:val="2"/>
                <w:szCs w:val="24"/>
              </w:rPr>
              <w:t>TIEKĖJAS</w:t>
            </w:r>
          </w:p>
        </w:tc>
      </w:tr>
      <w:tr w:rsidR="00EA5372" w14:paraId="0C351979" w14:textId="77777777" w:rsidTr="0029071F">
        <w:tc>
          <w:tcPr>
            <w:tcW w:w="4788" w:type="dxa"/>
            <w:gridSpan w:val="3"/>
          </w:tcPr>
          <w:p w14:paraId="33C9EDCF" w14:textId="7CF0AFEE" w:rsidR="00EA5372" w:rsidRDefault="00EA5372" w:rsidP="00EA5372">
            <w:pPr>
              <w:jc w:val="both"/>
              <w:rPr>
                <w:color w:val="4472C4"/>
                <w:kern w:val="2"/>
                <w:szCs w:val="24"/>
              </w:rPr>
            </w:pPr>
            <w:r>
              <w:rPr>
                <w:kern w:val="2"/>
                <w:szCs w:val="24"/>
              </w:rPr>
              <w:t>Rektorius Romualdas Kliukas</w:t>
            </w:r>
          </w:p>
        </w:tc>
        <w:tc>
          <w:tcPr>
            <w:tcW w:w="4747" w:type="dxa"/>
          </w:tcPr>
          <w:p w14:paraId="64B4EEAC" w14:textId="77777777" w:rsidR="00EA5372" w:rsidRDefault="00EA5372" w:rsidP="00EA5372">
            <w:pPr>
              <w:jc w:val="both"/>
              <w:rPr>
                <w:b/>
                <w:bCs/>
                <w:kern w:val="2"/>
                <w:szCs w:val="24"/>
              </w:rPr>
            </w:pPr>
            <w:r>
              <w:rPr>
                <w:color w:val="4472C4"/>
                <w:kern w:val="2"/>
                <w:szCs w:val="24"/>
              </w:rPr>
              <w:t>(nurodomos atstovo pareigos, vardas, pavardė)</w:t>
            </w:r>
          </w:p>
        </w:tc>
      </w:tr>
    </w:tbl>
    <w:p w14:paraId="0463A469" w14:textId="4EB23C4D" w:rsidR="002F38B1" w:rsidRDefault="00A10867" w:rsidP="00AD540F">
      <w:pPr>
        <w:jc w:val="center"/>
        <w:rPr>
          <w:color w:val="000000"/>
          <w:szCs w:val="24"/>
        </w:rPr>
      </w:pPr>
      <w:r>
        <w:rPr>
          <w:color w:val="000000"/>
          <w:szCs w:val="24"/>
        </w:rPr>
        <w:t>_______________</w:t>
      </w:r>
    </w:p>
    <w:p w14:paraId="29A8AAA5" w14:textId="77777777" w:rsidR="003B3281" w:rsidRDefault="002F38B1" w:rsidP="00E036A5">
      <w:pPr>
        <w:jc w:val="both"/>
        <w:rPr>
          <w:color w:val="000000"/>
          <w:szCs w:val="24"/>
        </w:rPr>
      </w:pPr>
      <w:r>
        <w:rPr>
          <w:color w:val="000000"/>
          <w:szCs w:val="24"/>
        </w:rPr>
        <w:br w:type="page"/>
      </w:r>
    </w:p>
    <w:p w14:paraId="177111EF" w14:textId="5F6A7E73" w:rsidR="003B3281" w:rsidRPr="00AD540F" w:rsidRDefault="003B3281" w:rsidP="00AD540F">
      <w:pPr>
        <w:jc w:val="right"/>
        <w:rPr>
          <w:b/>
          <w:bCs/>
          <w:color w:val="000000"/>
          <w:szCs w:val="24"/>
        </w:rPr>
      </w:pPr>
      <w:r w:rsidRPr="00AD540F">
        <w:rPr>
          <w:b/>
          <w:bCs/>
          <w:color w:val="000000"/>
          <w:szCs w:val="24"/>
        </w:rPr>
        <w:lastRenderedPageBreak/>
        <w:t>Priedas Nr. 3</w:t>
      </w:r>
    </w:p>
    <w:p w14:paraId="424CE9FF" w14:textId="77777777" w:rsidR="003B3281" w:rsidRDefault="003B3281" w:rsidP="00E036A5">
      <w:pPr>
        <w:jc w:val="both"/>
        <w:rPr>
          <w:color w:val="000000"/>
          <w:szCs w:val="24"/>
        </w:rPr>
      </w:pPr>
    </w:p>
    <w:p w14:paraId="3401625F" w14:textId="67C9C30E" w:rsidR="00E036A5" w:rsidRPr="00006C0B" w:rsidRDefault="00E036A5" w:rsidP="00E036A5">
      <w:pPr>
        <w:jc w:val="both"/>
        <w:rPr>
          <w:sz w:val="22"/>
          <w:szCs w:val="22"/>
        </w:rPr>
      </w:pPr>
      <w:r w:rsidRPr="00006C0B">
        <w:rPr>
          <w:sz w:val="22"/>
          <w:szCs w:val="22"/>
        </w:rPr>
        <w:t>VšĮ Vilniaus Gedimino technikos universitetas</w:t>
      </w:r>
    </w:p>
    <w:p w14:paraId="3427A39D" w14:textId="77777777" w:rsidR="00E036A5" w:rsidRPr="00006C0B" w:rsidRDefault="00E036A5" w:rsidP="00E036A5">
      <w:pPr>
        <w:jc w:val="both"/>
        <w:rPr>
          <w:b/>
          <w:sz w:val="22"/>
          <w:szCs w:val="22"/>
        </w:rPr>
      </w:pPr>
    </w:p>
    <w:p w14:paraId="6FBC945A" w14:textId="77777777" w:rsidR="00E036A5" w:rsidRPr="00006C0B" w:rsidRDefault="00E036A5" w:rsidP="00E036A5">
      <w:pPr>
        <w:jc w:val="both"/>
        <w:rPr>
          <w:sz w:val="22"/>
          <w:szCs w:val="22"/>
        </w:rPr>
      </w:pPr>
      <w:r w:rsidRPr="00006C0B">
        <w:rPr>
          <w:b/>
          <w:sz w:val="22"/>
          <w:szCs w:val="22"/>
        </w:rPr>
        <w:t>Tiekėjas:</w:t>
      </w:r>
      <w:r w:rsidRPr="00006C0B">
        <w:rPr>
          <w:sz w:val="22"/>
          <w:szCs w:val="22"/>
        </w:rPr>
        <w:t xml:space="preserve"> __________________</w:t>
      </w:r>
    </w:p>
    <w:p w14:paraId="30942420" w14:textId="77777777" w:rsidR="00E036A5" w:rsidRPr="00006C0B" w:rsidRDefault="00E036A5" w:rsidP="00E036A5">
      <w:pPr>
        <w:jc w:val="both"/>
        <w:rPr>
          <w:b/>
          <w:sz w:val="22"/>
          <w:szCs w:val="22"/>
        </w:rPr>
      </w:pPr>
    </w:p>
    <w:p w14:paraId="3E3ABAF7" w14:textId="77777777" w:rsidR="00E036A5" w:rsidRPr="00006C0B" w:rsidRDefault="00E036A5" w:rsidP="00E036A5">
      <w:pPr>
        <w:jc w:val="both"/>
        <w:rPr>
          <w:sz w:val="22"/>
          <w:szCs w:val="22"/>
        </w:rPr>
      </w:pPr>
      <w:r w:rsidRPr="00006C0B">
        <w:rPr>
          <w:b/>
          <w:sz w:val="22"/>
          <w:szCs w:val="22"/>
        </w:rPr>
        <w:t>Sutartis:</w:t>
      </w:r>
      <w:r w:rsidRPr="00006C0B">
        <w:rPr>
          <w:sz w:val="22"/>
          <w:szCs w:val="22"/>
        </w:rPr>
        <w:t xml:space="preserve"> data ________, Nr.________</w:t>
      </w:r>
    </w:p>
    <w:p w14:paraId="6E235950" w14:textId="77777777" w:rsidR="00E036A5" w:rsidRPr="00006C0B" w:rsidRDefault="00E036A5" w:rsidP="00E036A5">
      <w:pPr>
        <w:jc w:val="both"/>
        <w:rPr>
          <w:b/>
          <w:sz w:val="22"/>
          <w:szCs w:val="22"/>
        </w:rPr>
      </w:pPr>
    </w:p>
    <w:p w14:paraId="5D264C1F" w14:textId="77777777" w:rsidR="00E036A5" w:rsidRPr="00006C0B" w:rsidRDefault="00E036A5" w:rsidP="00E036A5">
      <w:pPr>
        <w:jc w:val="both"/>
        <w:rPr>
          <w:b/>
          <w:sz w:val="22"/>
          <w:szCs w:val="22"/>
        </w:rPr>
      </w:pPr>
    </w:p>
    <w:p w14:paraId="2143170F" w14:textId="77777777" w:rsidR="00E036A5" w:rsidRPr="00006C0B" w:rsidRDefault="00E036A5" w:rsidP="00E036A5">
      <w:pPr>
        <w:jc w:val="both"/>
        <w:rPr>
          <w:b/>
          <w:sz w:val="22"/>
          <w:szCs w:val="22"/>
        </w:rPr>
      </w:pPr>
    </w:p>
    <w:p w14:paraId="25D84D1A" w14:textId="77777777" w:rsidR="00E036A5" w:rsidRPr="00006C0B" w:rsidRDefault="00E036A5" w:rsidP="00EE28CD">
      <w:pPr>
        <w:jc w:val="center"/>
        <w:rPr>
          <w:sz w:val="22"/>
          <w:szCs w:val="22"/>
        </w:rPr>
      </w:pPr>
      <w:bookmarkStart w:id="3" w:name="_Hlk126234757"/>
      <w:r w:rsidRPr="00006C0B">
        <w:rPr>
          <w:b/>
          <w:sz w:val="22"/>
          <w:szCs w:val="22"/>
        </w:rPr>
        <w:t xml:space="preserve">Pristatytų prekių priėmimo–perdavimo AKTAS </w:t>
      </w:r>
      <w:bookmarkEnd w:id="3"/>
      <w:r w:rsidRPr="00006C0B">
        <w:rPr>
          <w:b/>
          <w:sz w:val="22"/>
          <w:szCs w:val="22"/>
        </w:rPr>
        <w:t>Nr.</w:t>
      </w:r>
      <w:r w:rsidRPr="00006C0B">
        <w:rPr>
          <w:sz w:val="22"/>
          <w:szCs w:val="22"/>
        </w:rPr>
        <w:t xml:space="preserve"> _______</w:t>
      </w:r>
    </w:p>
    <w:p w14:paraId="7612B030" w14:textId="77777777" w:rsidR="00E036A5" w:rsidRPr="00006C0B" w:rsidRDefault="00E036A5" w:rsidP="00E036A5">
      <w:pPr>
        <w:jc w:val="both"/>
        <w:rPr>
          <w:sz w:val="22"/>
          <w:szCs w:val="22"/>
        </w:rPr>
      </w:pPr>
    </w:p>
    <w:p w14:paraId="45FE2829" w14:textId="77777777" w:rsidR="00E036A5" w:rsidRPr="00006C0B" w:rsidRDefault="00E036A5" w:rsidP="00EE28CD">
      <w:pPr>
        <w:jc w:val="center"/>
        <w:rPr>
          <w:sz w:val="22"/>
          <w:szCs w:val="22"/>
        </w:rPr>
      </w:pPr>
      <w:r w:rsidRPr="00006C0B">
        <w:rPr>
          <w:sz w:val="22"/>
          <w:szCs w:val="22"/>
        </w:rPr>
        <w:t>20 _ __ m. _________ mėn. ___ d.</w:t>
      </w:r>
    </w:p>
    <w:p w14:paraId="42577726" w14:textId="77777777" w:rsidR="00E036A5" w:rsidRPr="00006C0B" w:rsidRDefault="00E036A5" w:rsidP="00E036A5">
      <w:pPr>
        <w:jc w:val="both"/>
        <w:rPr>
          <w:b/>
          <w:sz w:val="22"/>
          <w:szCs w:val="22"/>
        </w:rPr>
      </w:pPr>
    </w:p>
    <w:p w14:paraId="3082C6DF" w14:textId="77777777" w:rsidR="00E036A5" w:rsidRPr="00006C0B" w:rsidRDefault="00E036A5" w:rsidP="00E036A5">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E036A5" w:rsidRPr="00006C0B" w14:paraId="12A7D0A1" w14:textId="77777777" w:rsidTr="00006C0B">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414193A" w14:textId="77777777" w:rsidR="00E036A5" w:rsidRPr="00006C0B" w:rsidRDefault="00E036A5" w:rsidP="00E036A5">
            <w:pPr>
              <w:spacing w:line="252" w:lineRule="auto"/>
              <w:jc w:val="both"/>
              <w:rPr>
                <w:b/>
                <w:sz w:val="22"/>
                <w:szCs w:val="22"/>
              </w:rPr>
            </w:pPr>
            <w:r w:rsidRPr="00006C0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32189319" w14:textId="77777777" w:rsidR="00E036A5" w:rsidRPr="00006C0B" w:rsidRDefault="00E036A5" w:rsidP="00E036A5">
            <w:pPr>
              <w:spacing w:line="252" w:lineRule="auto"/>
              <w:jc w:val="both"/>
              <w:rPr>
                <w:b/>
                <w:sz w:val="22"/>
                <w:szCs w:val="22"/>
              </w:rPr>
            </w:pPr>
            <w:r w:rsidRPr="00006C0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3CFF56E" w14:textId="77777777" w:rsidR="00E036A5" w:rsidRPr="00006C0B" w:rsidRDefault="00E036A5" w:rsidP="00E036A5">
            <w:pPr>
              <w:spacing w:line="252" w:lineRule="auto"/>
              <w:jc w:val="both"/>
              <w:rPr>
                <w:b/>
                <w:sz w:val="22"/>
                <w:szCs w:val="22"/>
              </w:rPr>
            </w:pPr>
            <w:r w:rsidRPr="00006C0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C076484" w14:textId="77777777" w:rsidR="00E036A5" w:rsidRPr="00006C0B" w:rsidRDefault="00E036A5" w:rsidP="00E036A5">
            <w:pPr>
              <w:spacing w:line="252" w:lineRule="auto"/>
              <w:jc w:val="both"/>
              <w:rPr>
                <w:b/>
                <w:sz w:val="22"/>
                <w:szCs w:val="22"/>
              </w:rPr>
            </w:pPr>
            <w:r w:rsidRPr="00006C0B">
              <w:rPr>
                <w:b/>
                <w:sz w:val="22"/>
                <w:szCs w:val="22"/>
              </w:rPr>
              <w:t>Kaina, Eur be PVM</w:t>
            </w:r>
          </w:p>
        </w:tc>
      </w:tr>
      <w:tr w:rsidR="00E036A5" w:rsidRPr="00006C0B" w14:paraId="7431AC75" w14:textId="77777777" w:rsidTr="00006C0B">
        <w:tc>
          <w:tcPr>
            <w:tcW w:w="0" w:type="auto"/>
            <w:vMerge/>
            <w:tcBorders>
              <w:top w:val="single" w:sz="4" w:space="0" w:color="auto"/>
              <w:left w:val="single" w:sz="4" w:space="0" w:color="auto"/>
              <w:bottom w:val="single" w:sz="4" w:space="0" w:color="auto"/>
              <w:right w:val="single" w:sz="4" w:space="0" w:color="auto"/>
            </w:tcBorders>
            <w:vAlign w:val="center"/>
            <w:hideMark/>
          </w:tcPr>
          <w:p w14:paraId="4AFB7E90" w14:textId="77777777" w:rsidR="00E036A5" w:rsidRPr="00006C0B" w:rsidRDefault="00E036A5" w:rsidP="00E036A5">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3E7E" w14:textId="77777777" w:rsidR="00E036A5" w:rsidRPr="00006C0B" w:rsidRDefault="00E036A5" w:rsidP="00E036A5">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13BFF" w14:textId="77777777" w:rsidR="00E036A5" w:rsidRPr="00006C0B" w:rsidRDefault="00E036A5" w:rsidP="00E036A5">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E975F68" w14:textId="77777777" w:rsidR="00E036A5" w:rsidRPr="00006C0B" w:rsidRDefault="00E036A5" w:rsidP="00E036A5">
            <w:pPr>
              <w:spacing w:line="252" w:lineRule="auto"/>
              <w:jc w:val="both"/>
              <w:rPr>
                <w:b/>
                <w:sz w:val="22"/>
                <w:szCs w:val="22"/>
              </w:rPr>
            </w:pPr>
            <w:r w:rsidRPr="00006C0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033F458" w14:textId="77777777" w:rsidR="00E036A5" w:rsidRPr="00006C0B" w:rsidRDefault="00E036A5" w:rsidP="00E036A5">
            <w:pPr>
              <w:spacing w:line="252" w:lineRule="auto"/>
              <w:jc w:val="both"/>
              <w:rPr>
                <w:b/>
                <w:sz w:val="22"/>
                <w:szCs w:val="22"/>
              </w:rPr>
            </w:pPr>
            <w:r w:rsidRPr="00006C0B">
              <w:rPr>
                <w:b/>
                <w:sz w:val="22"/>
                <w:szCs w:val="22"/>
              </w:rPr>
              <w:t>viso kiekio</w:t>
            </w:r>
          </w:p>
        </w:tc>
      </w:tr>
      <w:tr w:rsidR="00E036A5" w:rsidRPr="00006C0B" w14:paraId="7AFAAEAD"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30B1F233" w14:textId="77777777" w:rsidR="00E036A5" w:rsidRPr="00006C0B" w:rsidRDefault="00E036A5" w:rsidP="00E036A5">
            <w:pPr>
              <w:spacing w:line="252" w:lineRule="auto"/>
              <w:jc w:val="both"/>
              <w:rPr>
                <w:b/>
                <w:i/>
                <w:iCs/>
                <w:sz w:val="18"/>
                <w:szCs w:val="18"/>
              </w:rPr>
            </w:pPr>
            <w:r w:rsidRPr="00006C0B">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5A5655F" w14:textId="77777777" w:rsidR="00E036A5" w:rsidRPr="00006C0B" w:rsidRDefault="00E036A5" w:rsidP="00E036A5">
            <w:pPr>
              <w:spacing w:line="252" w:lineRule="auto"/>
              <w:jc w:val="both"/>
              <w:rPr>
                <w:b/>
                <w:i/>
                <w:iCs/>
                <w:sz w:val="18"/>
                <w:szCs w:val="18"/>
              </w:rPr>
            </w:pPr>
            <w:r w:rsidRPr="00006C0B">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52EB4FF" w14:textId="77777777" w:rsidR="00E036A5" w:rsidRPr="00006C0B" w:rsidRDefault="00E036A5" w:rsidP="00E036A5">
            <w:pPr>
              <w:spacing w:line="252" w:lineRule="auto"/>
              <w:jc w:val="both"/>
              <w:rPr>
                <w:b/>
                <w:i/>
                <w:iCs/>
                <w:sz w:val="18"/>
                <w:szCs w:val="18"/>
              </w:rPr>
            </w:pPr>
            <w:r w:rsidRPr="00006C0B">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BE2590E" w14:textId="77777777" w:rsidR="00E036A5" w:rsidRPr="00006C0B" w:rsidRDefault="00E036A5" w:rsidP="00E036A5">
            <w:pPr>
              <w:spacing w:line="252" w:lineRule="auto"/>
              <w:jc w:val="both"/>
              <w:rPr>
                <w:b/>
                <w:i/>
                <w:iCs/>
                <w:sz w:val="18"/>
                <w:szCs w:val="18"/>
              </w:rPr>
            </w:pPr>
            <w:r w:rsidRPr="00006C0B">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7F2D54" w14:textId="77777777" w:rsidR="00E036A5" w:rsidRPr="00006C0B" w:rsidRDefault="00E036A5" w:rsidP="00E036A5">
            <w:pPr>
              <w:spacing w:line="252" w:lineRule="auto"/>
              <w:jc w:val="both"/>
              <w:rPr>
                <w:b/>
                <w:i/>
                <w:iCs/>
                <w:sz w:val="18"/>
                <w:szCs w:val="18"/>
              </w:rPr>
            </w:pPr>
            <w:r w:rsidRPr="00006C0B">
              <w:rPr>
                <w:b/>
                <w:i/>
                <w:iCs/>
                <w:sz w:val="18"/>
                <w:szCs w:val="18"/>
              </w:rPr>
              <w:t>5=3x4</w:t>
            </w:r>
          </w:p>
        </w:tc>
      </w:tr>
      <w:tr w:rsidR="00E036A5" w:rsidRPr="00006C0B" w14:paraId="79E46A28"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7E0C27C4" w14:textId="77777777" w:rsidR="00E036A5" w:rsidRPr="00006C0B" w:rsidRDefault="00E036A5" w:rsidP="00E036A5">
            <w:pPr>
              <w:spacing w:line="252" w:lineRule="auto"/>
              <w:jc w:val="both"/>
              <w:rPr>
                <w:sz w:val="22"/>
                <w:szCs w:val="22"/>
              </w:rPr>
            </w:pPr>
            <w:r w:rsidRPr="00006C0B">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5E9366"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E497A02"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3DA8347"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0EB31DB" w14:textId="77777777" w:rsidR="00E036A5" w:rsidRPr="00006C0B" w:rsidRDefault="00E036A5" w:rsidP="00E036A5">
            <w:pPr>
              <w:spacing w:line="252" w:lineRule="auto"/>
              <w:jc w:val="both"/>
              <w:rPr>
                <w:b/>
                <w:sz w:val="22"/>
                <w:szCs w:val="22"/>
              </w:rPr>
            </w:pPr>
          </w:p>
        </w:tc>
      </w:tr>
      <w:tr w:rsidR="00E036A5" w:rsidRPr="00006C0B" w14:paraId="308D0CDC"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4AC98B4C" w14:textId="77777777" w:rsidR="00E036A5" w:rsidRPr="00006C0B" w:rsidRDefault="00E036A5" w:rsidP="00E036A5">
            <w:pPr>
              <w:spacing w:line="252" w:lineRule="auto"/>
              <w:jc w:val="both"/>
              <w:rPr>
                <w:sz w:val="22"/>
                <w:szCs w:val="22"/>
              </w:rPr>
            </w:pPr>
            <w:r w:rsidRPr="00006C0B">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30F1CBBC"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721BF11"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4ABCBDC"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DB8AB35" w14:textId="77777777" w:rsidR="00E036A5" w:rsidRPr="00006C0B" w:rsidRDefault="00E036A5" w:rsidP="00E036A5">
            <w:pPr>
              <w:spacing w:line="252" w:lineRule="auto"/>
              <w:jc w:val="both"/>
              <w:rPr>
                <w:b/>
                <w:sz w:val="22"/>
                <w:szCs w:val="22"/>
              </w:rPr>
            </w:pPr>
          </w:p>
        </w:tc>
      </w:tr>
      <w:tr w:rsidR="00E036A5" w:rsidRPr="00006C0B" w14:paraId="728A590D"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2E333076" w14:textId="77777777" w:rsidR="00E036A5" w:rsidRPr="00006C0B" w:rsidRDefault="00E036A5" w:rsidP="00E036A5">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7CD6DEDA"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A30560B"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0B61BFC9"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007490D" w14:textId="77777777" w:rsidR="00E036A5" w:rsidRPr="00006C0B" w:rsidRDefault="00E036A5" w:rsidP="00E036A5">
            <w:pPr>
              <w:spacing w:line="252" w:lineRule="auto"/>
              <w:jc w:val="both"/>
              <w:rPr>
                <w:b/>
                <w:sz w:val="22"/>
                <w:szCs w:val="22"/>
              </w:rPr>
            </w:pPr>
          </w:p>
        </w:tc>
      </w:tr>
      <w:tr w:rsidR="00E036A5" w:rsidRPr="00006C0B" w14:paraId="661E676E"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087460D" w14:textId="77777777" w:rsidR="00E036A5" w:rsidRPr="00006C0B" w:rsidRDefault="00E036A5" w:rsidP="00E036A5">
            <w:pPr>
              <w:spacing w:line="252" w:lineRule="auto"/>
              <w:jc w:val="both"/>
              <w:rPr>
                <w:b/>
                <w:sz w:val="22"/>
                <w:szCs w:val="22"/>
              </w:rPr>
            </w:pPr>
            <w:r w:rsidRPr="00006C0B">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0974428" w14:textId="77777777" w:rsidR="00E036A5" w:rsidRPr="00006C0B" w:rsidRDefault="00E036A5" w:rsidP="00E036A5">
            <w:pPr>
              <w:spacing w:line="252" w:lineRule="auto"/>
              <w:jc w:val="both"/>
              <w:rPr>
                <w:b/>
                <w:sz w:val="22"/>
                <w:szCs w:val="22"/>
              </w:rPr>
            </w:pPr>
          </w:p>
        </w:tc>
      </w:tr>
      <w:tr w:rsidR="00E036A5" w:rsidRPr="00006C0B" w14:paraId="7EC6BD7D"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72C9F1" w14:textId="77777777" w:rsidR="00E036A5" w:rsidRPr="00006C0B" w:rsidRDefault="00E036A5" w:rsidP="00E036A5">
            <w:pPr>
              <w:spacing w:line="252" w:lineRule="auto"/>
              <w:jc w:val="both"/>
              <w:rPr>
                <w:b/>
                <w:sz w:val="22"/>
                <w:szCs w:val="22"/>
              </w:rPr>
            </w:pPr>
            <w:r w:rsidRPr="00006C0B">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9B9FA5E" w14:textId="77777777" w:rsidR="00E036A5" w:rsidRPr="00006C0B" w:rsidRDefault="00E036A5" w:rsidP="00E036A5">
            <w:pPr>
              <w:spacing w:line="252" w:lineRule="auto"/>
              <w:jc w:val="both"/>
              <w:rPr>
                <w:b/>
                <w:sz w:val="22"/>
                <w:szCs w:val="22"/>
              </w:rPr>
            </w:pPr>
          </w:p>
        </w:tc>
      </w:tr>
      <w:tr w:rsidR="00E036A5" w:rsidRPr="00006C0B" w14:paraId="1146A11F"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9606058" w14:textId="77777777" w:rsidR="00E036A5" w:rsidRPr="00006C0B" w:rsidRDefault="00E036A5" w:rsidP="00E036A5">
            <w:pPr>
              <w:spacing w:line="252" w:lineRule="auto"/>
              <w:jc w:val="both"/>
              <w:rPr>
                <w:b/>
                <w:sz w:val="22"/>
                <w:szCs w:val="22"/>
              </w:rPr>
            </w:pPr>
            <w:r w:rsidRPr="00006C0B">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15CD43A" w14:textId="77777777" w:rsidR="00E036A5" w:rsidRPr="00006C0B" w:rsidRDefault="00E036A5" w:rsidP="00E036A5">
            <w:pPr>
              <w:spacing w:line="252" w:lineRule="auto"/>
              <w:jc w:val="both"/>
              <w:rPr>
                <w:b/>
                <w:sz w:val="22"/>
                <w:szCs w:val="22"/>
              </w:rPr>
            </w:pPr>
          </w:p>
        </w:tc>
      </w:tr>
    </w:tbl>
    <w:p w14:paraId="5D9FD30A" w14:textId="77777777" w:rsidR="00E036A5" w:rsidRPr="00006C0B" w:rsidRDefault="00E036A5" w:rsidP="00E036A5">
      <w:pPr>
        <w:jc w:val="both"/>
        <w:rPr>
          <w:b/>
          <w:bCs/>
          <w:smallCaps/>
          <w:sz w:val="22"/>
          <w:szCs w:val="22"/>
        </w:rPr>
      </w:pPr>
    </w:p>
    <w:p w14:paraId="577009FD" w14:textId="77777777" w:rsidR="00E036A5" w:rsidRPr="00006C0B" w:rsidRDefault="00E036A5" w:rsidP="00E036A5">
      <w:pPr>
        <w:jc w:val="both"/>
        <w:rPr>
          <w:sz w:val="22"/>
          <w:szCs w:val="22"/>
        </w:rPr>
      </w:pPr>
    </w:p>
    <w:p w14:paraId="003C0335" w14:textId="77777777" w:rsidR="00E036A5" w:rsidRPr="00006C0B" w:rsidRDefault="00E036A5" w:rsidP="00E036A5">
      <w:pPr>
        <w:jc w:val="both"/>
        <w:rPr>
          <w:sz w:val="22"/>
          <w:szCs w:val="22"/>
        </w:rPr>
      </w:pPr>
    </w:p>
    <w:p w14:paraId="1953C8FF" w14:textId="094C0E2F" w:rsidR="00E036A5" w:rsidRPr="00006C0B" w:rsidRDefault="00E036A5" w:rsidP="00E036A5">
      <w:pPr>
        <w:jc w:val="both"/>
        <w:rPr>
          <w:sz w:val="22"/>
          <w:szCs w:val="22"/>
        </w:rPr>
      </w:pPr>
      <w:r w:rsidRPr="00006C0B">
        <w:rPr>
          <w:sz w:val="22"/>
          <w:szCs w:val="22"/>
          <w:highlight w:val="lightGray"/>
        </w:rPr>
        <w:t>Prekių pristatymo laikas______ val.</w:t>
      </w:r>
      <w:r w:rsidR="00514B8C">
        <w:rPr>
          <w:sz w:val="22"/>
          <w:szCs w:val="22"/>
        </w:rPr>
        <w:t xml:space="preserve"> (</w:t>
      </w:r>
      <w:r w:rsidR="00514B8C" w:rsidRPr="00514B8C">
        <w:rPr>
          <w:i/>
          <w:iCs/>
          <w:color w:val="00B0F0"/>
          <w:sz w:val="22"/>
          <w:szCs w:val="22"/>
        </w:rPr>
        <w:t>nurodomas tikslus prekių pristatymo laikas</w:t>
      </w:r>
      <w:r w:rsidR="00514B8C">
        <w:rPr>
          <w:sz w:val="22"/>
          <w:szCs w:val="22"/>
        </w:rPr>
        <w:t>)</w:t>
      </w:r>
    </w:p>
    <w:p w14:paraId="78BF6F47" w14:textId="65A63ADB" w:rsidR="00514B8C" w:rsidRPr="00514B8C" w:rsidRDefault="00514B8C" w:rsidP="00E036A5">
      <w:pPr>
        <w:jc w:val="both"/>
        <w:rPr>
          <w:sz w:val="22"/>
          <w:szCs w:val="22"/>
        </w:rPr>
      </w:pPr>
      <w:r>
        <w:rPr>
          <w:sz w:val="22"/>
          <w:szCs w:val="22"/>
        </w:rPr>
        <w:t xml:space="preserve">Kartu su prekėmis buvo pristatyti šie dokumentai </w:t>
      </w:r>
      <w:r w:rsidRPr="00514B8C">
        <w:rPr>
          <w:i/>
          <w:iCs/>
          <w:color w:val="00B0F0"/>
          <w:kern w:val="2"/>
          <w:sz w:val="22"/>
          <w:szCs w:val="22"/>
          <w:shd w:val="clear" w:color="auto" w:fill="FFFFFF"/>
        </w:rPr>
        <w:t>______________________________ nurodomi Tiekėjo kartu su preke pateikti dokumentai</w:t>
      </w:r>
      <w:r w:rsidRPr="00514B8C">
        <w:rPr>
          <w:kern w:val="2"/>
          <w:sz w:val="22"/>
          <w:szCs w:val="22"/>
          <w:shd w:val="clear" w:color="auto" w:fill="FFFFFF"/>
        </w:rPr>
        <w:t>).</w:t>
      </w:r>
    </w:p>
    <w:p w14:paraId="006046B8" w14:textId="77777777" w:rsidR="00E036A5" w:rsidRPr="00006C0B" w:rsidRDefault="00E036A5" w:rsidP="00E036A5">
      <w:pPr>
        <w:jc w:val="both"/>
      </w:pPr>
    </w:p>
    <w:p w14:paraId="0885A15E" w14:textId="77777777" w:rsidR="00E036A5" w:rsidRPr="00006C0B" w:rsidRDefault="00E036A5" w:rsidP="00E036A5">
      <w:pPr>
        <w:jc w:val="both"/>
        <w:rPr>
          <w:szCs w:val="24"/>
        </w:rPr>
      </w:pPr>
    </w:p>
    <w:p w14:paraId="098C402F" w14:textId="77777777" w:rsidR="00E036A5" w:rsidRPr="00006C0B" w:rsidRDefault="00E036A5" w:rsidP="00E036A5">
      <w:pPr>
        <w:jc w:val="both"/>
        <w:rPr>
          <w:szCs w:val="24"/>
        </w:rPr>
      </w:pPr>
    </w:p>
    <w:p w14:paraId="09D515CE" w14:textId="77777777" w:rsidR="005A5832" w:rsidRDefault="005A5832" w:rsidP="00E036A5">
      <w:pPr>
        <w:jc w:val="both"/>
        <w:rPr>
          <w:szCs w:val="24"/>
        </w:rPr>
      </w:pPr>
    </w:p>
    <w:sectPr w:rsidR="005A5832" w:rsidSect="005B7A1D">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AD6C" w14:textId="77777777" w:rsidR="00703330" w:rsidRDefault="00703330">
      <w:pPr>
        <w:rPr>
          <w:kern w:val="2"/>
          <w:sz w:val="22"/>
          <w:szCs w:val="22"/>
          <w:lang w:val="en-US"/>
        </w:rPr>
      </w:pPr>
      <w:r>
        <w:rPr>
          <w:kern w:val="2"/>
          <w:sz w:val="22"/>
          <w:szCs w:val="22"/>
          <w:lang w:val="en-US"/>
        </w:rPr>
        <w:separator/>
      </w:r>
    </w:p>
  </w:endnote>
  <w:endnote w:type="continuationSeparator" w:id="0">
    <w:p w14:paraId="4C1F4C55" w14:textId="77777777" w:rsidR="00703330" w:rsidRDefault="00703330">
      <w:pPr>
        <w:rPr>
          <w:kern w:val="2"/>
          <w:sz w:val="22"/>
          <w:szCs w:val="22"/>
          <w:lang w:val="en-US"/>
        </w:rPr>
      </w:pPr>
      <w:r>
        <w:rPr>
          <w:kern w:val="2"/>
          <w:sz w:val="22"/>
          <w:szCs w:val="22"/>
          <w:lang w:val="en-US"/>
        </w:rPr>
        <w:continuationSeparator/>
      </w:r>
    </w:p>
  </w:endnote>
  <w:endnote w:type="continuationNotice" w:id="1">
    <w:p w14:paraId="55E4B1CE" w14:textId="77777777" w:rsidR="00703330" w:rsidRDefault="007033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EFF" w:usb1="F9DFFFFF" w:usb2="0000007F" w:usb3="00000000" w:csb0="003F01FF" w:csb1="00000000"/>
  </w:font>
  <w:font w:name="Toyota T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2BC1" w14:textId="77777777" w:rsidR="00703330" w:rsidRDefault="00703330">
      <w:pPr>
        <w:rPr>
          <w:kern w:val="2"/>
          <w:sz w:val="22"/>
          <w:szCs w:val="22"/>
          <w:lang w:val="en-US"/>
        </w:rPr>
      </w:pPr>
      <w:r>
        <w:rPr>
          <w:kern w:val="2"/>
          <w:sz w:val="22"/>
          <w:szCs w:val="22"/>
          <w:lang w:val="en-US"/>
        </w:rPr>
        <w:separator/>
      </w:r>
    </w:p>
  </w:footnote>
  <w:footnote w:type="continuationSeparator" w:id="0">
    <w:p w14:paraId="2B61F9BC" w14:textId="77777777" w:rsidR="00703330" w:rsidRDefault="00703330">
      <w:pPr>
        <w:rPr>
          <w:kern w:val="2"/>
          <w:sz w:val="22"/>
          <w:szCs w:val="22"/>
          <w:lang w:val="en-US"/>
        </w:rPr>
      </w:pPr>
      <w:r>
        <w:rPr>
          <w:kern w:val="2"/>
          <w:sz w:val="22"/>
          <w:szCs w:val="22"/>
          <w:lang w:val="en-US"/>
        </w:rPr>
        <w:continuationSeparator/>
      </w:r>
    </w:p>
  </w:footnote>
  <w:footnote w:type="continuationNotice" w:id="1">
    <w:p w14:paraId="374EF10C" w14:textId="77777777" w:rsidR="00703330" w:rsidRDefault="007033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93D3A"/>
    <w:multiLevelType w:val="hybridMultilevel"/>
    <w:tmpl w:val="604CAC82"/>
    <w:lvl w:ilvl="0" w:tplc="9BCA204C">
      <w:start w:val="8"/>
      <w:numFmt w:val="bullet"/>
      <w:lvlText w:val="-"/>
      <w:lvlJc w:val="left"/>
      <w:pPr>
        <w:ind w:left="720" w:hanging="360"/>
      </w:pPr>
      <w:rPr>
        <w:rFonts w:ascii="Times New Roman" w:eastAsia="Times New Roman" w:hAnsi="Times New Roman" w:cs="Times New Roman" w:hint="default"/>
        <w:b w:val="0"/>
        <w:color w:val="2222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doNotHyphenateCaps/>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B61"/>
    <w:rsid w:val="00042851"/>
    <w:rsid w:val="00053085"/>
    <w:rsid w:val="00070614"/>
    <w:rsid w:val="000710B8"/>
    <w:rsid w:val="00146C76"/>
    <w:rsid w:val="001D2397"/>
    <w:rsid w:val="00222902"/>
    <w:rsid w:val="00227D65"/>
    <w:rsid w:val="00240972"/>
    <w:rsid w:val="00252F9E"/>
    <w:rsid w:val="002562EE"/>
    <w:rsid w:val="00263B95"/>
    <w:rsid w:val="002751AB"/>
    <w:rsid w:val="00283ADD"/>
    <w:rsid w:val="0029071F"/>
    <w:rsid w:val="002D2068"/>
    <w:rsid w:val="002F38B1"/>
    <w:rsid w:val="00302776"/>
    <w:rsid w:val="00314485"/>
    <w:rsid w:val="00321BB9"/>
    <w:rsid w:val="00350B48"/>
    <w:rsid w:val="00357D44"/>
    <w:rsid w:val="00360980"/>
    <w:rsid w:val="00372EFC"/>
    <w:rsid w:val="00383C2F"/>
    <w:rsid w:val="003B3281"/>
    <w:rsid w:val="004137FC"/>
    <w:rsid w:val="004547E0"/>
    <w:rsid w:val="00494C14"/>
    <w:rsid w:val="004A331F"/>
    <w:rsid w:val="004E465F"/>
    <w:rsid w:val="004F5A09"/>
    <w:rsid w:val="00503EF1"/>
    <w:rsid w:val="00514B8C"/>
    <w:rsid w:val="0052281E"/>
    <w:rsid w:val="005351B1"/>
    <w:rsid w:val="005453F6"/>
    <w:rsid w:val="005968E9"/>
    <w:rsid w:val="005A5832"/>
    <w:rsid w:val="005B7A1D"/>
    <w:rsid w:val="005E7258"/>
    <w:rsid w:val="005F5B23"/>
    <w:rsid w:val="00614ED8"/>
    <w:rsid w:val="00633070"/>
    <w:rsid w:val="00643720"/>
    <w:rsid w:val="00660FE6"/>
    <w:rsid w:val="00664970"/>
    <w:rsid w:val="00695C6A"/>
    <w:rsid w:val="006967C4"/>
    <w:rsid w:val="006B5FE0"/>
    <w:rsid w:val="006E6434"/>
    <w:rsid w:val="006E74E0"/>
    <w:rsid w:val="006F4FC4"/>
    <w:rsid w:val="00703330"/>
    <w:rsid w:val="00711F1B"/>
    <w:rsid w:val="00733F4A"/>
    <w:rsid w:val="00743F7C"/>
    <w:rsid w:val="0074449C"/>
    <w:rsid w:val="007673D6"/>
    <w:rsid w:val="007809D8"/>
    <w:rsid w:val="0078305A"/>
    <w:rsid w:val="00794B1C"/>
    <w:rsid w:val="007A43A8"/>
    <w:rsid w:val="007B14A4"/>
    <w:rsid w:val="007C7F55"/>
    <w:rsid w:val="007F5D21"/>
    <w:rsid w:val="00806418"/>
    <w:rsid w:val="00817EE0"/>
    <w:rsid w:val="00820C35"/>
    <w:rsid w:val="0089052B"/>
    <w:rsid w:val="008932FA"/>
    <w:rsid w:val="008C12FE"/>
    <w:rsid w:val="008C2688"/>
    <w:rsid w:val="00913F2F"/>
    <w:rsid w:val="009317A7"/>
    <w:rsid w:val="00944023"/>
    <w:rsid w:val="00951D3A"/>
    <w:rsid w:val="00953C9E"/>
    <w:rsid w:val="00971D1E"/>
    <w:rsid w:val="009760D1"/>
    <w:rsid w:val="009A670D"/>
    <w:rsid w:val="009C50B0"/>
    <w:rsid w:val="009D22BC"/>
    <w:rsid w:val="00A10867"/>
    <w:rsid w:val="00A200FB"/>
    <w:rsid w:val="00A32776"/>
    <w:rsid w:val="00A35759"/>
    <w:rsid w:val="00A41489"/>
    <w:rsid w:val="00A64223"/>
    <w:rsid w:val="00A6641D"/>
    <w:rsid w:val="00A710B5"/>
    <w:rsid w:val="00A86B96"/>
    <w:rsid w:val="00A96301"/>
    <w:rsid w:val="00AA17DC"/>
    <w:rsid w:val="00AB2094"/>
    <w:rsid w:val="00AD527E"/>
    <w:rsid w:val="00AD540F"/>
    <w:rsid w:val="00AE5D74"/>
    <w:rsid w:val="00AF57FE"/>
    <w:rsid w:val="00B0274F"/>
    <w:rsid w:val="00B0423C"/>
    <w:rsid w:val="00B34128"/>
    <w:rsid w:val="00BA0ED6"/>
    <w:rsid w:val="00BA3D1A"/>
    <w:rsid w:val="00BB2A24"/>
    <w:rsid w:val="00BC598B"/>
    <w:rsid w:val="00BF5157"/>
    <w:rsid w:val="00C14E7E"/>
    <w:rsid w:val="00C26ACA"/>
    <w:rsid w:val="00C81E90"/>
    <w:rsid w:val="00CD5DD1"/>
    <w:rsid w:val="00CF55C2"/>
    <w:rsid w:val="00D671EF"/>
    <w:rsid w:val="00D916FC"/>
    <w:rsid w:val="00DB35B8"/>
    <w:rsid w:val="00DB6406"/>
    <w:rsid w:val="00DC5DEA"/>
    <w:rsid w:val="00E025BB"/>
    <w:rsid w:val="00E036A5"/>
    <w:rsid w:val="00E231B1"/>
    <w:rsid w:val="00E316D1"/>
    <w:rsid w:val="00E47A6B"/>
    <w:rsid w:val="00E77158"/>
    <w:rsid w:val="00E849A5"/>
    <w:rsid w:val="00EA5372"/>
    <w:rsid w:val="00EB2EB4"/>
    <w:rsid w:val="00EC6CC8"/>
    <w:rsid w:val="00EE28CD"/>
    <w:rsid w:val="00EE3CD4"/>
    <w:rsid w:val="00EF57AB"/>
    <w:rsid w:val="00F01EE6"/>
    <w:rsid w:val="00F028AC"/>
    <w:rsid w:val="00F06904"/>
    <w:rsid w:val="00F2291E"/>
    <w:rsid w:val="00F270CA"/>
    <w:rsid w:val="00F43899"/>
    <w:rsid w:val="00F71BC0"/>
    <w:rsid w:val="00F94B88"/>
    <w:rsid w:val="00FA50BE"/>
    <w:rsid w:val="00FB6D11"/>
    <w:rsid w:val="00FD5335"/>
    <w:rsid w:val="00FE1B4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0E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link w:val="Heading3Char"/>
    <w:uiPriority w:val="9"/>
    <w:qFormat/>
    <w:rsid w:val="00C81E90"/>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4E0"/>
    <w:rPr>
      <w:strike w:val="0"/>
      <w:dstrike w:val="0"/>
      <w:color w:val="auto"/>
      <w:u w:val="none"/>
      <w:effect w:val="none"/>
    </w:rPr>
  </w:style>
  <w:style w:type="character" w:styleId="CommentReference">
    <w:name w:val="annotation reference"/>
    <w:basedOn w:val="DefaultParagraphFont"/>
    <w:semiHidden/>
    <w:unhideWhenUsed/>
    <w:rsid w:val="00360980"/>
    <w:rPr>
      <w:sz w:val="16"/>
      <w:szCs w:val="16"/>
    </w:rPr>
  </w:style>
  <w:style w:type="paragraph" w:styleId="CommentText">
    <w:name w:val="annotation text"/>
    <w:basedOn w:val="Normal"/>
    <w:link w:val="CommentTextChar"/>
    <w:semiHidden/>
    <w:unhideWhenUsed/>
    <w:rsid w:val="00360980"/>
    <w:rPr>
      <w:sz w:val="20"/>
    </w:rPr>
  </w:style>
  <w:style w:type="character" w:customStyle="1" w:styleId="CommentTextChar">
    <w:name w:val="Comment Text Char"/>
    <w:basedOn w:val="DefaultParagraphFont"/>
    <w:link w:val="CommentText"/>
    <w:semiHidden/>
    <w:rsid w:val="00360980"/>
    <w:rPr>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4F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4FC4"/>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314485"/>
    <w:rPr>
      <w:color w:val="605E5C"/>
      <w:shd w:val="clear" w:color="auto" w:fill="E1DFDD"/>
    </w:rPr>
  </w:style>
  <w:style w:type="paragraph" w:customStyle="1" w:styleId="BodyA">
    <w:name w:val="Body A"/>
    <w:rsid w:val="00F06904"/>
    <w:pPr>
      <w:pBdr>
        <w:top w:val="nil"/>
        <w:left w:val="nil"/>
        <w:bottom w:val="nil"/>
        <w:right w:val="nil"/>
        <w:between w:val="nil"/>
        <w:bar w:val="nil"/>
      </w:pBdr>
    </w:pPr>
    <w:rPr>
      <w:rFonts w:eastAsia="Arial Unicode MS" w:cs="Arial Unicode MS"/>
      <w:color w:val="000000"/>
      <w:szCs w:val="24"/>
      <w:u w:color="000000"/>
      <w:bdr w:val="nil"/>
      <w:lang w:eastAsia="lt-LT"/>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semiHidden/>
    <w:unhideWhenUsed/>
    <w:rsid w:val="00AF57FE"/>
    <w:rPr>
      <w:b/>
      <w:bCs/>
    </w:rPr>
  </w:style>
  <w:style w:type="character" w:customStyle="1" w:styleId="CommentSubjectChar">
    <w:name w:val="Comment Subject Char"/>
    <w:basedOn w:val="CommentTextChar"/>
    <w:link w:val="CommentSubject"/>
    <w:semiHidden/>
    <w:rsid w:val="00AF57FE"/>
    <w:rPr>
      <w:b/>
      <w:bCs/>
      <w:sz w:val="20"/>
    </w:rPr>
  </w:style>
  <w:style w:type="character" w:styleId="FootnoteReference">
    <w:name w:val="footnote reference"/>
    <w:basedOn w:val="DefaultParagraphFont"/>
    <w:uiPriority w:val="99"/>
    <w:semiHidden/>
    <w:unhideWhenUsed/>
    <w:rsid w:val="00AF57FE"/>
    <w:rPr>
      <w:vertAlign w:val="superscript"/>
    </w:rPr>
  </w:style>
  <w:style w:type="paragraph" w:customStyle="1" w:styleId="Default">
    <w:name w:val="Default"/>
    <w:rsid w:val="00C81E90"/>
    <w:pPr>
      <w:autoSpaceDE w:val="0"/>
      <w:autoSpaceDN w:val="0"/>
      <w:adjustRightInd w:val="0"/>
    </w:pPr>
    <w:rPr>
      <w:rFonts w:ascii="Toyota Text" w:hAnsi="Toyota Text" w:cs="Toyota Text"/>
      <w:color w:val="000000"/>
      <w:szCs w:val="24"/>
    </w:rPr>
  </w:style>
  <w:style w:type="character" w:customStyle="1" w:styleId="Heading3Char">
    <w:name w:val="Heading 3 Char"/>
    <w:basedOn w:val="DefaultParagraphFont"/>
    <w:link w:val="Heading3"/>
    <w:uiPriority w:val="9"/>
    <w:rsid w:val="00C81E90"/>
    <w:rPr>
      <w:b/>
      <w:bCs/>
      <w:sz w:val="27"/>
      <w:szCs w:val="27"/>
      <w:lang w:eastAsia="lt-LT"/>
    </w:rPr>
  </w:style>
  <w:style w:type="paragraph" w:styleId="Header">
    <w:name w:val="header"/>
    <w:basedOn w:val="Normal"/>
    <w:link w:val="HeaderChar"/>
    <w:semiHidden/>
    <w:unhideWhenUsed/>
    <w:rsid w:val="004547E0"/>
    <w:pPr>
      <w:tabs>
        <w:tab w:val="center" w:pos="4819"/>
        <w:tab w:val="right" w:pos="9638"/>
      </w:tabs>
    </w:pPr>
  </w:style>
  <w:style w:type="character" w:customStyle="1" w:styleId="HeaderChar">
    <w:name w:val="Header Char"/>
    <w:basedOn w:val="DefaultParagraphFont"/>
    <w:link w:val="Header"/>
    <w:semiHidden/>
    <w:rsid w:val="0045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22323816">
      <w:bodyDiv w:val="1"/>
      <w:marLeft w:val="0"/>
      <w:marRight w:val="0"/>
      <w:marTop w:val="0"/>
      <w:marBottom w:val="0"/>
      <w:divBdr>
        <w:top w:val="none" w:sz="0" w:space="0" w:color="auto"/>
        <w:left w:val="none" w:sz="0" w:space="0" w:color="auto"/>
        <w:bottom w:val="none" w:sz="0" w:space="0" w:color="auto"/>
        <w:right w:val="none" w:sz="0" w:space="0" w:color="auto"/>
      </w:divBdr>
    </w:div>
    <w:div w:id="1267735298">
      <w:bodyDiv w:val="1"/>
      <w:marLeft w:val="0"/>
      <w:marRight w:val="0"/>
      <w:marTop w:val="0"/>
      <w:marBottom w:val="0"/>
      <w:divBdr>
        <w:top w:val="none" w:sz="0" w:space="0" w:color="auto"/>
        <w:left w:val="none" w:sz="0" w:space="0" w:color="auto"/>
        <w:bottom w:val="none" w:sz="0" w:space="0" w:color="auto"/>
        <w:right w:val="none" w:sz="0" w:space="0" w:color="auto"/>
      </w:divBdr>
    </w:div>
    <w:div w:id="1436289437">
      <w:bodyDiv w:val="1"/>
      <w:marLeft w:val="0"/>
      <w:marRight w:val="0"/>
      <w:marTop w:val="0"/>
      <w:marBottom w:val="0"/>
      <w:divBdr>
        <w:top w:val="none" w:sz="0" w:space="0" w:color="auto"/>
        <w:left w:val="none" w:sz="0" w:space="0" w:color="auto"/>
        <w:bottom w:val="none" w:sz="0" w:space="0" w:color="auto"/>
        <w:right w:val="none" w:sz="0" w:space="0" w:color="auto"/>
      </w:divBdr>
    </w:div>
    <w:div w:id="19312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lniustech@vilniustech.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8597</Words>
  <Characters>4901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2025-12-02T13:20:00Z</dcterms:created>
  <dcterms:modified xsi:type="dcterms:W3CDTF">2025-12-05T08:06:00Z</dcterms:modified>
</cp:coreProperties>
</file>