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29502DC6"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961F77">
        <w:rPr>
          <w:rFonts w:ascii="Arial" w:hAnsi="Arial" w:cs="Arial"/>
          <w:b/>
          <w:sz w:val="20"/>
          <w:szCs w:val="20"/>
          <w:lang w:val="lt-LT"/>
        </w:rPr>
        <w:t>TARPTAUTINIO</w:t>
      </w:r>
      <w:r w:rsidR="00961F77"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52C1FA94"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A41F8B" w:rsidRPr="00A41F8B">
        <w:rPr>
          <w:rFonts w:ascii="Arial" w:hAnsi="Arial" w:cs="Arial"/>
          <w:b/>
          <w:bCs/>
          <w:caps/>
          <w:sz w:val="20"/>
          <w:szCs w:val="20"/>
        </w:rPr>
        <w:t>Šilumos tiekimo tinklų nuo ŠK 5K-7 iki ŠK 5K-14 (Karaliaus Mindaugo pr., Kaunas), rekonstravimo darb</w:t>
      </w:r>
      <w:r w:rsidR="00A41F8B">
        <w:rPr>
          <w:rFonts w:ascii="Arial" w:hAnsi="Arial" w:cs="Arial"/>
          <w:b/>
          <w:bCs/>
          <w:caps/>
          <w:sz w:val="20"/>
          <w:szCs w:val="20"/>
        </w:rPr>
        <w:t>AI</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6B95788E" w:rsidR="00A570BC" w:rsidRPr="00DA6C86" w:rsidRDefault="00FC308D"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4</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E01A29">
        <w:rPr>
          <w:rFonts w:ascii="Arial" w:hAnsi="Arial" w:cs="Arial"/>
          <w:sz w:val="20"/>
          <w:szCs w:val="20"/>
          <w:lang w:val="lt-LT"/>
        </w:rPr>
        <w:t xml:space="preserve">gruodžio </w:t>
      </w:r>
      <w:r w:rsidR="008473F6">
        <w:rPr>
          <w:rFonts w:ascii="Arial" w:hAnsi="Arial" w:cs="Arial"/>
          <w:sz w:val="20"/>
          <w:szCs w:val="20"/>
          <w:lang w:val="lt-LT"/>
        </w:rPr>
        <w:t>20</w:t>
      </w:r>
      <w:r w:rsidR="008473F6"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172AE036"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tinklų tiesimo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darbus</w:t>
      </w:r>
      <w:proofErr w:type="spellEnd"/>
      <w:r w:rsidR="6BEEF34E"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Planuojamų</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pirkti</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darbų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projekto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riba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yra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iki</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šilumos</w:t>
      </w:r>
      <w:proofErr w:type="spellEnd"/>
      <w:r w:rsidR="78BE1301" w:rsidRPr="58BD00A9">
        <w:rPr>
          <w:rFonts w:ascii="Arial" w:eastAsia="Calibri" w:hAnsi="Arial" w:cs="Arial"/>
          <w:color w:val="000000" w:themeColor="text1"/>
          <w:sz w:val="20"/>
          <w:szCs w:val="20"/>
          <w:lang w:eastAsia="lt-LT"/>
        </w:rPr>
        <w:t xml:space="preserve"> punkto (</w:t>
      </w:r>
      <w:proofErr w:type="spellStart"/>
      <w:r w:rsidR="78BE1301" w:rsidRPr="58BD00A9">
        <w:rPr>
          <w:rFonts w:ascii="Arial" w:eastAsia="Calibri" w:hAnsi="Arial" w:cs="Arial"/>
          <w:color w:val="000000" w:themeColor="text1"/>
          <w:sz w:val="20"/>
          <w:szCs w:val="20"/>
          <w:lang w:eastAsia="lt-LT"/>
        </w:rPr>
        <w:t>įvadinių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sklendžių</w:t>
      </w:r>
      <w:proofErr w:type="spellEnd"/>
      <w:r w:rsidR="78BE1301" w:rsidRPr="58BD00A9">
        <w:rPr>
          <w:rFonts w:ascii="Arial" w:eastAsia="Calibri" w:hAnsi="Arial" w:cs="Arial"/>
          <w:color w:val="000000" w:themeColor="text1"/>
          <w:sz w:val="20"/>
          <w:szCs w:val="20"/>
          <w:lang w:eastAsia="lt-LT"/>
        </w:rPr>
        <w:t xml:space="preserve">), kas </w:t>
      </w:r>
      <w:proofErr w:type="spellStart"/>
      <w:r w:rsidR="78BE1301" w:rsidRPr="58BD00A9">
        <w:rPr>
          <w:rFonts w:ascii="Arial" w:eastAsia="Calibri" w:hAnsi="Arial" w:cs="Arial"/>
          <w:color w:val="000000" w:themeColor="text1"/>
          <w:sz w:val="20"/>
          <w:szCs w:val="20"/>
          <w:lang w:eastAsia="lt-LT"/>
        </w:rPr>
        <w:t>laikytina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pastato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vidaus</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šildymo</w:t>
      </w:r>
      <w:proofErr w:type="spellEnd"/>
      <w:r w:rsidR="78BE1301" w:rsidRPr="58BD00A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sistema</w:t>
      </w:r>
      <w:proofErr w:type="spellEnd"/>
      <w:r w:rsidR="000E70B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ir</w:t>
      </w:r>
      <w:proofErr w:type="spellEnd"/>
      <w:r w:rsidR="000E70B9">
        <w:rPr>
          <w:rFonts w:ascii="Arial" w:eastAsia="Calibri" w:hAnsi="Arial" w:cs="Arial"/>
          <w:color w:val="000000" w:themeColor="text1"/>
          <w:sz w:val="20"/>
          <w:szCs w:val="20"/>
          <w:lang w:eastAsia="lt-LT"/>
        </w:rPr>
        <w:t xml:space="preserve"> </w:t>
      </w:r>
      <w:r w:rsidR="000E70B9" w:rsidRPr="000E70B9">
        <w:rPr>
          <w:rFonts w:ascii="Arial" w:eastAsia="Calibri" w:hAnsi="Arial" w:cs="Arial"/>
          <w:color w:val="000000" w:themeColor="text1"/>
          <w:sz w:val="20"/>
          <w:szCs w:val="20"/>
          <w:lang w:val="lt-LT" w:eastAsia="lt-LT"/>
        </w:rPr>
        <w:t>dalį darbų teks atlikti ir statinių viduje</w:t>
      </w:r>
      <w:r w:rsidR="78BE1301" w:rsidRPr="58BD00A9">
        <w:rPr>
          <w:rFonts w:ascii="Arial" w:eastAsia="Calibri" w:hAnsi="Arial" w:cs="Arial"/>
          <w:color w:val="000000" w:themeColor="text1"/>
          <w:sz w:val="20"/>
          <w:szCs w:val="20"/>
          <w:lang w:eastAsia="lt-LT"/>
        </w:rPr>
        <w:t>.</w:t>
      </w:r>
      <w:r w:rsidR="34C3B816" w:rsidRPr="58BD00A9">
        <w:rPr>
          <w:rFonts w:ascii="Arial" w:eastAsia="Calibri" w:hAnsi="Arial" w:cs="Arial"/>
          <w:color w:val="000000" w:themeColor="text1"/>
          <w:sz w:val="20"/>
          <w:szCs w:val="20"/>
          <w:lang w:eastAsia="lt-LT"/>
        </w:rPr>
        <w:t xml:space="preserve"> Taip pat, CPO </w:t>
      </w:r>
      <w:r w:rsidR="00036CC7" w:rsidRPr="00036CC7">
        <w:rPr>
          <w:rFonts w:ascii="Arial" w:eastAsia="Calibri" w:hAnsi="Arial" w:cs="Arial"/>
          <w:color w:val="000000" w:themeColor="text1"/>
          <w:sz w:val="20"/>
          <w:szCs w:val="20"/>
          <w:lang w:eastAsia="lt-LT"/>
        </w:rPr>
        <w:t xml:space="preserve">Šilumos tiekimo tinklų tiesimo </w:t>
      </w:r>
      <w:proofErr w:type="spellStart"/>
      <w:r w:rsidR="00036CC7" w:rsidRPr="00036CC7">
        <w:rPr>
          <w:rFonts w:ascii="Arial" w:eastAsia="Calibri" w:hAnsi="Arial" w:cs="Arial"/>
          <w:color w:val="000000" w:themeColor="text1"/>
          <w:sz w:val="20"/>
          <w:szCs w:val="20"/>
          <w:lang w:eastAsia="lt-LT"/>
        </w:rPr>
        <w:t>darbai</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kultūros</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paveldo</w:t>
      </w:r>
      <w:proofErr w:type="spellEnd"/>
      <w:r w:rsidR="00036CC7" w:rsidRPr="00036CC7">
        <w:rPr>
          <w:rFonts w:ascii="Arial" w:eastAsia="Calibri" w:hAnsi="Arial" w:cs="Arial"/>
          <w:color w:val="000000" w:themeColor="text1"/>
          <w:sz w:val="20"/>
          <w:szCs w:val="20"/>
          <w:lang w:eastAsia="lt-LT"/>
        </w:rPr>
        <w:t xml:space="preserve"> objekto </w:t>
      </w:r>
      <w:proofErr w:type="spellStart"/>
      <w:r w:rsidR="00036CC7" w:rsidRPr="00036CC7">
        <w:rPr>
          <w:rFonts w:ascii="Arial" w:eastAsia="Calibri" w:hAnsi="Arial" w:cs="Arial"/>
          <w:color w:val="000000" w:themeColor="text1"/>
          <w:sz w:val="20"/>
          <w:szCs w:val="20"/>
          <w:lang w:eastAsia="lt-LT"/>
        </w:rPr>
        <w:t>teritorijoje</w:t>
      </w:r>
      <w:proofErr w:type="spellEnd"/>
      <w:r w:rsidR="00036CC7" w:rsidRPr="00036CC7">
        <w:rPr>
          <w:rFonts w:ascii="Arial" w:eastAsia="Calibri" w:hAnsi="Arial" w:cs="Arial"/>
          <w:color w:val="000000" w:themeColor="text1"/>
          <w:sz w:val="20"/>
          <w:szCs w:val="20"/>
          <w:lang w:eastAsia="lt-LT"/>
        </w:rPr>
        <w:t xml:space="preserve">, jo </w:t>
      </w:r>
      <w:proofErr w:type="spellStart"/>
      <w:r w:rsidR="00036CC7" w:rsidRPr="00036CC7">
        <w:rPr>
          <w:rFonts w:ascii="Arial" w:eastAsia="Calibri" w:hAnsi="Arial" w:cs="Arial"/>
          <w:color w:val="000000" w:themeColor="text1"/>
          <w:sz w:val="20"/>
          <w:szCs w:val="20"/>
          <w:lang w:eastAsia="lt-LT"/>
        </w:rPr>
        <w:t>apsaugos</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zonoje</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ir</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kultūros</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paveldo</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vietovėje</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Statinių</w:t>
      </w:r>
      <w:proofErr w:type="spellEnd"/>
      <w:r w:rsidR="00036CC7" w:rsidRPr="00036CC7">
        <w:rPr>
          <w:rFonts w:ascii="Arial" w:eastAsia="Calibri" w:hAnsi="Arial" w:cs="Arial"/>
          <w:color w:val="000000" w:themeColor="text1"/>
          <w:sz w:val="20"/>
          <w:szCs w:val="20"/>
          <w:lang w:eastAsia="lt-LT"/>
        </w:rPr>
        <w:t xml:space="preserve"> </w:t>
      </w:r>
      <w:proofErr w:type="spellStart"/>
      <w:r w:rsidR="00036CC7" w:rsidRPr="00036CC7">
        <w:rPr>
          <w:rFonts w:ascii="Arial" w:eastAsia="Calibri" w:hAnsi="Arial" w:cs="Arial"/>
          <w:color w:val="000000" w:themeColor="text1"/>
          <w:sz w:val="20"/>
          <w:szCs w:val="20"/>
          <w:lang w:eastAsia="lt-LT"/>
        </w:rPr>
        <w:t>kategorija</w:t>
      </w:r>
      <w:proofErr w:type="spellEnd"/>
      <w:r w:rsidR="00036CC7" w:rsidRPr="00036CC7">
        <w:rPr>
          <w:rFonts w:ascii="Arial" w:eastAsia="Calibri" w:hAnsi="Arial" w:cs="Arial"/>
          <w:color w:val="000000" w:themeColor="text1"/>
          <w:sz w:val="20"/>
          <w:szCs w:val="20"/>
          <w:lang w:eastAsia="lt-LT"/>
        </w:rPr>
        <w:t>: </w:t>
      </w:r>
      <w:proofErr w:type="spellStart"/>
      <w:r w:rsidR="00036CC7" w:rsidRPr="00036CC7">
        <w:rPr>
          <w:rFonts w:ascii="Arial" w:eastAsia="Calibri" w:hAnsi="Arial" w:cs="Arial"/>
          <w:b/>
          <w:bCs/>
          <w:i/>
          <w:iCs/>
          <w:color w:val="000000" w:themeColor="text1"/>
          <w:sz w:val="20"/>
          <w:szCs w:val="20"/>
          <w:lang w:eastAsia="lt-LT"/>
        </w:rPr>
        <w:t>neypatingieji</w:t>
      </w:r>
      <w:proofErr w:type="spellEnd"/>
      <w:r w:rsidR="00036CC7" w:rsidRPr="00036CC7">
        <w:rPr>
          <w:rFonts w:ascii="Arial" w:eastAsia="Calibri" w:hAnsi="Arial" w:cs="Arial"/>
          <w:b/>
          <w:bCs/>
          <w:i/>
          <w:iCs/>
          <w:color w:val="000000" w:themeColor="text1"/>
          <w:sz w:val="20"/>
          <w:szCs w:val="20"/>
          <w:lang w:eastAsia="lt-LT"/>
        </w:rPr>
        <w:t xml:space="preserve"> </w:t>
      </w:r>
      <w:proofErr w:type="spellStart"/>
      <w:r w:rsidR="00036CC7" w:rsidRPr="00036CC7">
        <w:rPr>
          <w:rFonts w:ascii="Arial" w:eastAsia="Calibri" w:hAnsi="Arial" w:cs="Arial"/>
          <w:b/>
          <w:bCs/>
          <w:i/>
          <w:iCs/>
          <w:color w:val="000000" w:themeColor="text1"/>
          <w:sz w:val="20"/>
          <w:szCs w:val="20"/>
          <w:lang w:eastAsia="lt-LT"/>
        </w:rPr>
        <w:t>statiniai</w:t>
      </w:r>
      <w:proofErr w:type="spellEnd"/>
      <w:r w:rsidR="00D516A3" w:rsidRPr="00D516A3">
        <w:rPr>
          <w:lang w:val="lt-LT" w:eastAsia="lt-LT"/>
        </w:rPr>
        <w:t xml:space="preserve"> </w:t>
      </w:r>
      <w:r w:rsidR="00D516A3" w:rsidRPr="00D516A3">
        <w:rPr>
          <w:rFonts w:ascii="Arial" w:eastAsia="Calibri" w:hAnsi="Arial" w:cs="Arial"/>
          <w:color w:val="000000" w:themeColor="text1"/>
          <w:sz w:val="20"/>
          <w:szCs w:val="20"/>
          <w:lang w:val="lt-LT" w:eastAsia="lt-LT"/>
        </w:rPr>
        <w:t>pirkimai nėra vykdomi, nes vyksta aiškinimasis su SSVA dėl kvalifikacijos reikalavimų.</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276FB15E"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Pirkimo sąlygos patvirtintos AB „Kauno energija“ pirkimų komisijos 2024-</w:t>
      </w:r>
      <w:r w:rsidR="004E354F">
        <w:rPr>
          <w:rFonts w:ascii="Arial" w:eastAsia="Calibri" w:hAnsi="Arial" w:cs="Arial"/>
          <w:sz w:val="20"/>
          <w:szCs w:val="20"/>
          <w:lang w:val="lt-LT" w:eastAsia="lt-LT"/>
        </w:rPr>
        <w:t>12</w:t>
      </w:r>
      <w:r w:rsidR="00BB180B">
        <w:rPr>
          <w:rFonts w:ascii="Arial" w:eastAsia="Calibri" w:hAnsi="Arial" w:cs="Arial"/>
          <w:sz w:val="20"/>
          <w:szCs w:val="20"/>
          <w:lang w:val="lt-LT" w:eastAsia="lt-LT"/>
        </w:rPr>
        <w:t>-</w:t>
      </w:r>
      <w:r w:rsidR="008473F6">
        <w:rPr>
          <w:rFonts w:ascii="Arial" w:eastAsia="Calibri" w:hAnsi="Arial" w:cs="Arial"/>
          <w:sz w:val="20"/>
          <w:szCs w:val="20"/>
          <w:lang w:val="lt-LT" w:eastAsia="lt-LT"/>
        </w:rPr>
        <w:t>2</w:t>
      </w:r>
      <w:r w:rsidR="008473F6">
        <w:rPr>
          <w:rFonts w:ascii="Arial" w:eastAsia="Calibri" w:hAnsi="Arial" w:cs="Arial"/>
          <w:sz w:val="20"/>
          <w:szCs w:val="20"/>
          <w:lang w:val="lt-LT" w:eastAsia="lt-LT"/>
        </w:rPr>
        <w:t>0</w:t>
      </w:r>
      <w:r w:rsidR="008473F6"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(posėdžio protokolo Nr. P-106-</w:t>
      </w:r>
      <w:r w:rsidR="008473F6">
        <w:rPr>
          <w:rFonts w:ascii="Arial" w:eastAsia="Calibri" w:hAnsi="Arial" w:cs="Arial"/>
          <w:sz w:val="20"/>
          <w:szCs w:val="20"/>
          <w:lang w:val="lt-LT" w:eastAsia="lt-LT"/>
        </w:rPr>
        <w:t>492</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reikalavimus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49E7EAD1"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proofErr w:type="spellStart"/>
      <w:r w:rsidR="008E124C">
        <w:rPr>
          <w:rFonts w:ascii="Arial" w:eastAsia="Calibri" w:hAnsi="Arial" w:cs="Arial"/>
          <w:b/>
          <w:bCs/>
          <w:sz w:val="20"/>
          <w:szCs w:val="20"/>
          <w:lang w:eastAsia="lt-LT"/>
        </w:rPr>
        <w:t>š</w:t>
      </w:r>
      <w:r w:rsidR="008E124C" w:rsidRPr="008E124C">
        <w:rPr>
          <w:rFonts w:ascii="Arial" w:eastAsia="Calibri" w:hAnsi="Arial" w:cs="Arial"/>
          <w:b/>
          <w:bCs/>
          <w:sz w:val="20"/>
          <w:szCs w:val="20"/>
          <w:lang w:eastAsia="lt-LT"/>
        </w:rPr>
        <w:t>ilumos</w:t>
      </w:r>
      <w:proofErr w:type="spellEnd"/>
      <w:r w:rsidR="008E124C" w:rsidRPr="008E124C">
        <w:rPr>
          <w:rFonts w:ascii="Arial" w:eastAsia="Calibri" w:hAnsi="Arial" w:cs="Arial"/>
          <w:b/>
          <w:bCs/>
          <w:sz w:val="20"/>
          <w:szCs w:val="20"/>
          <w:lang w:eastAsia="lt-LT"/>
        </w:rPr>
        <w:t xml:space="preserve"> tiekimo tinklų </w:t>
      </w:r>
      <w:proofErr w:type="spellStart"/>
      <w:r w:rsidR="008E124C" w:rsidRPr="008E124C">
        <w:rPr>
          <w:rFonts w:ascii="Arial" w:eastAsia="Calibri" w:hAnsi="Arial" w:cs="Arial"/>
          <w:b/>
          <w:bCs/>
          <w:sz w:val="20"/>
          <w:szCs w:val="20"/>
          <w:lang w:eastAsia="lt-LT"/>
        </w:rPr>
        <w:t>nuo</w:t>
      </w:r>
      <w:proofErr w:type="spellEnd"/>
      <w:r w:rsidR="008E124C" w:rsidRPr="008E124C">
        <w:rPr>
          <w:rFonts w:ascii="Arial" w:eastAsia="Calibri" w:hAnsi="Arial" w:cs="Arial"/>
          <w:b/>
          <w:bCs/>
          <w:sz w:val="20"/>
          <w:szCs w:val="20"/>
          <w:lang w:eastAsia="lt-LT"/>
        </w:rPr>
        <w:t xml:space="preserve"> ŠK 5K-7 </w:t>
      </w:r>
      <w:proofErr w:type="spellStart"/>
      <w:r w:rsidR="008E124C" w:rsidRPr="008E124C">
        <w:rPr>
          <w:rFonts w:ascii="Arial" w:eastAsia="Calibri" w:hAnsi="Arial" w:cs="Arial"/>
          <w:b/>
          <w:bCs/>
          <w:sz w:val="20"/>
          <w:szCs w:val="20"/>
          <w:lang w:eastAsia="lt-LT"/>
        </w:rPr>
        <w:t>iki</w:t>
      </w:r>
      <w:proofErr w:type="spellEnd"/>
      <w:r w:rsidR="008E124C" w:rsidRPr="008E124C">
        <w:rPr>
          <w:rFonts w:ascii="Arial" w:eastAsia="Calibri" w:hAnsi="Arial" w:cs="Arial"/>
          <w:b/>
          <w:bCs/>
          <w:sz w:val="20"/>
          <w:szCs w:val="20"/>
          <w:lang w:eastAsia="lt-LT"/>
        </w:rPr>
        <w:t xml:space="preserve"> ŠK 5K-14 (</w:t>
      </w:r>
      <w:proofErr w:type="spellStart"/>
      <w:r w:rsidR="008E124C" w:rsidRPr="008E124C">
        <w:rPr>
          <w:rFonts w:ascii="Arial" w:eastAsia="Calibri" w:hAnsi="Arial" w:cs="Arial"/>
          <w:b/>
          <w:bCs/>
          <w:sz w:val="20"/>
          <w:szCs w:val="20"/>
          <w:lang w:eastAsia="lt-LT"/>
        </w:rPr>
        <w:t>Karaliaus</w:t>
      </w:r>
      <w:proofErr w:type="spellEnd"/>
      <w:r w:rsidR="008E124C" w:rsidRPr="008E124C">
        <w:rPr>
          <w:rFonts w:ascii="Arial" w:eastAsia="Calibri" w:hAnsi="Arial" w:cs="Arial"/>
          <w:b/>
          <w:bCs/>
          <w:sz w:val="20"/>
          <w:szCs w:val="20"/>
          <w:lang w:eastAsia="lt-LT"/>
        </w:rPr>
        <w:t xml:space="preserve"> </w:t>
      </w:r>
      <w:proofErr w:type="spellStart"/>
      <w:r w:rsidR="008E124C" w:rsidRPr="008E124C">
        <w:rPr>
          <w:rFonts w:ascii="Arial" w:eastAsia="Calibri" w:hAnsi="Arial" w:cs="Arial"/>
          <w:b/>
          <w:bCs/>
          <w:sz w:val="20"/>
          <w:szCs w:val="20"/>
          <w:lang w:eastAsia="lt-LT"/>
        </w:rPr>
        <w:t>Mindaugo</w:t>
      </w:r>
      <w:proofErr w:type="spellEnd"/>
      <w:r w:rsidR="008E124C" w:rsidRPr="008E124C">
        <w:rPr>
          <w:rFonts w:ascii="Arial" w:eastAsia="Calibri" w:hAnsi="Arial" w:cs="Arial"/>
          <w:b/>
          <w:bCs/>
          <w:sz w:val="20"/>
          <w:szCs w:val="20"/>
          <w:lang w:eastAsia="lt-LT"/>
        </w:rPr>
        <w:t xml:space="preserve"> pr., Kaunas), rekonstravimo</w:t>
      </w:r>
      <w:r w:rsidR="00961F77" w:rsidRPr="00961F77">
        <w:rPr>
          <w:rFonts w:ascii="Arial" w:eastAsia="Calibri" w:hAnsi="Arial" w:cs="Arial"/>
          <w:b/>
          <w:bCs/>
          <w:sz w:val="20"/>
          <w:szCs w:val="20"/>
          <w:lang w:eastAsia="lt-LT"/>
        </w:rPr>
        <w:t xml:space="preserve"> </w:t>
      </w:r>
      <w:proofErr w:type="spellStart"/>
      <w:r w:rsidR="00961F77" w:rsidRPr="00961F77">
        <w:rPr>
          <w:rFonts w:ascii="Arial" w:eastAsia="Calibri" w:hAnsi="Arial" w:cs="Arial"/>
          <w:b/>
          <w:bCs/>
          <w:sz w:val="20"/>
          <w:szCs w:val="20"/>
          <w:lang w:eastAsia="lt-LT"/>
        </w:rPr>
        <w:t>darb</w:t>
      </w:r>
      <w:r w:rsidR="00961F77">
        <w:rPr>
          <w:rFonts w:ascii="Arial" w:eastAsia="Calibri" w:hAnsi="Arial" w:cs="Arial"/>
          <w:b/>
          <w:bCs/>
          <w:sz w:val="20"/>
          <w:szCs w:val="20"/>
          <w:lang w:eastAsia="lt-LT"/>
        </w:rPr>
        <w:t>us</w:t>
      </w:r>
      <w:proofErr w:type="spellEnd"/>
      <w:r w:rsidRPr="00E57B4A">
        <w:rPr>
          <w:rFonts w:ascii="Arial" w:eastAsia="Calibri" w:hAnsi="Arial" w:cs="Arial"/>
          <w:sz w:val="20"/>
          <w:szCs w:val="20"/>
          <w:lang w:val="lt-LT" w:eastAsia="lt-LT"/>
        </w:rPr>
        <w:t>.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71850F51"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7F5005">
        <w:rPr>
          <w:rFonts w:ascii="Arial" w:hAnsi="Arial" w:cs="Arial"/>
          <w:b/>
          <w:bCs/>
          <w:sz w:val="20"/>
          <w:szCs w:val="20"/>
        </w:rPr>
        <w:t>2 350 000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r w:rsidR="007F5005">
        <w:rPr>
          <w:rFonts w:ascii="Arial" w:hAnsi="Arial" w:cs="Arial"/>
          <w:b/>
          <w:bCs/>
          <w:sz w:val="20"/>
          <w:szCs w:val="20"/>
        </w:rPr>
        <w:t xml:space="preserve">du </w:t>
      </w:r>
      <w:proofErr w:type="spellStart"/>
      <w:r w:rsidR="007F5005">
        <w:rPr>
          <w:rFonts w:ascii="Arial" w:hAnsi="Arial" w:cs="Arial"/>
          <w:b/>
          <w:bCs/>
          <w:sz w:val="20"/>
          <w:szCs w:val="20"/>
        </w:rPr>
        <w:t>milijonai</w:t>
      </w:r>
      <w:proofErr w:type="spellEnd"/>
      <w:r w:rsidR="007F5005">
        <w:rPr>
          <w:rFonts w:ascii="Arial" w:hAnsi="Arial" w:cs="Arial"/>
          <w:b/>
          <w:bCs/>
          <w:sz w:val="20"/>
          <w:szCs w:val="20"/>
        </w:rPr>
        <w:t xml:space="preserve"> </w:t>
      </w:r>
      <w:proofErr w:type="spellStart"/>
      <w:r w:rsidR="007F5005">
        <w:rPr>
          <w:rFonts w:ascii="Arial" w:hAnsi="Arial" w:cs="Arial"/>
          <w:b/>
          <w:bCs/>
          <w:sz w:val="20"/>
          <w:szCs w:val="20"/>
        </w:rPr>
        <w:t>trys</w:t>
      </w:r>
      <w:proofErr w:type="spellEnd"/>
      <w:r w:rsidR="00D7538C" w:rsidRPr="58BD00A9">
        <w:rPr>
          <w:rFonts w:ascii="Arial" w:hAnsi="Arial" w:cs="Arial"/>
          <w:b/>
          <w:bCs/>
          <w:sz w:val="20"/>
          <w:szCs w:val="20"/>
        </w:rPr>
        <w:t xml:space="preserve"> </w:t>
      </w:r>
      <w:proofErr w:type="spellStart"/>
      <w:r w:rsidR="008221BB" w:rsidRPr="58BD00A9">
        <w:rPr>
          <w:rFonts w:ascii="Arial" w:hAnsi="Arial" w:cs="Arial"/>
          <w:b/>
          <w:bCs/>
          <w:sz w:val="20"/>
          <w:szCs w:val="20"/>
        </w:rPr>
        <w:t>šimtai</w:t>
      </w:r>
      <w:proofErr w:type="spellEnd"/>
      <w:r w:rsidR="008221BB" w:rsidRPr="58BD00A9">
        <w:rPr>
          <w:rFonts w:ascii="Arial" w:hAnsi="Arial" w:cs="Arial"/>
          <w:b/>
          <w:bCs/>
          <w:sz w:val="20"/>
          <w:szCs w:val="20"/>
        </w:rPr>
        <w:t xml:space="preserve"> </w:t>
      </w:r>
      <w:r w:rsidR="007F5005">
        <w:rPr>
          <w:rFonts w:ascii="Arial" w:hAnsi="Arial" w:cs="Arial"/>
          <w:b/>
          <w:bCs/>
          <w:sz w:val="20"/>
          <w:szCs w:val="20"/>
        </w:rPr>
        <w:t xml:space="preserve">penkiasdešimt </w:t>
      </w:r>
      <w:proofErr w:type="spellStart"/>
      <w:r w:rsidR="00F54BC8" w:rsidRPr="58BD00A9">
        <w:rPr>
          <w:rFonts w:ascii="Arial" w:hAnsi="Arial" w:cs="Arial"/>
          <w:b/>
          <w:bCs/>
          <w:sz w:val="20"/>
          <w:szCs w:val="20"/>
        </w:rPr>
        <w:t>tūkstančių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lastRenderedPageBreak/>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77777777" w:rsidR="00EB0A89" w:rsidRPr="00BC2814" w:rsidRDefault="00E24255" w:rsidP="00E01A29">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2.</w:t>
      </w:r>
      <w:r w:rsidR="00C85316" w:rsidRPr="58BD00A9">
        <w:rPr>
          <w:rFonts w:ascii="Arial" w:hAnsi="Arial" w:cs="Arial"/>
          <w:noProof/>
          <w:sz w:val="20"/>
          <w:szCs w:val="20"/>
          <w:lang w:val="lt-LT"/>
        </w:rPr>
        <w:t>8</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tarpinius etapus (o šilumos tiekimo tinklų atjungimas, montavimas ir įjungimas į etapus) ir privalės būti įgyvendinti nurodytais terminais:</w:t>
      </w:r>
    </w:p>
    <w:p w14:paraId="4403784B" w14:textId="360EA0E2" w:rsidR="3C46DF66" w:rsidRDefault="00FD3EDC" w:rsidP="00E01A29">
      <w:pPr>
        <w:tabs>
          <w:tab w:val="left" w:pos="284"/>
          <w:tab w:val="left" w:pos="426"/>
          <w:tab w:val="left" w:pos="709"/>
        </w:tabs>
        <w:contextualSpacing/>
        <w:jc w:val="both"/>
      </w:pPr>
      <w:r>
        <w:rPr>
          <w:noProof/>
        </w:rPr>
        <w:drawing>
          <wp:inline distT="0" distB="0" distL="0" distR="0" wp14:anchorId="6A3EBE3D" wp14:editId="66714177">
            <wp:extent cx="6031230" cy="1501140"/>
            <wp:effectExtent l="0" t="0" r="7620" b="3810"/>
            <wp:docPr id="1388604780"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04780" name="Paveikslėlis 1" descr="Paveikslėlis, kuriame yra tekstas, Šriftas, ekrano kopija, skaičius&#10;&#10;Automatiškai sugeneruotas aprašymas"/>
                    <pic:cNvPicPr/>
                  </pic:nvPicPr>
                  <pic:blipFill>
                    <a:blip r:embed="rId13"/>
                    <a:stretch>
                      <a:fillRect/>
                    </a:stretch>
                  </pic:blipFill>
                  <pic:spPr>
                    <a:xfrm>
                      <a:off x="0" y="0"/>
                      <a:ext cx="6031230" cy="1501140"/>
                    </a:xfrm>
                    <a:prstGeom prst="rect">
                      <a:avLst/>
                    </a:prstGeom>
                  </pic:spPr>
                </pic:pic>
              </a:graphicData>
            </a:graphic>
          </wp:inline>
        </w:drawing>
      </w:r>
    </w:p>
    <w:p w14:paraId="1800D32F" w14:textId="52896541" w:rsidR="00A570BC" w:rsidRPr="006D03F4" w:rsidRDefault="00A570BC" w:rsidP="00E01A29">
      <w:pPr>
        <w:tabs>
          <w:tab w:val="left" w:pos="284"/>
          <w:tab w:val="left" w:pos="426"/>
          <w:tab w:val="left" w:pos="709"/>
        </w:tabs>
        <w:contextualSpacing/>
        <w:jc w:val="both"/>
        <w:rPr>
          <w:rFonts w:ascii="Arial" w:hAnsi="Arial" w:cs="Arial"/>
          <w:noProof/>
          <w:sz w:val="20"/>
          <w:szCs w:val="20"/>
          <w:highlight w:val="yellow"/>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1D738817"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5316">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38A8D5EC"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C85316">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šeš</w:t>
      </w:r>
      <w:r w:rsidR="00C85316"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1D9EB223"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C85316">
        <w:rPr>
          <w:rFonts w:ascii="Arial" w:eastAsia="Arial Unicode MS" w:hAnsi="Arial" w:cs="Arial"/>
          <w:color w:val="000000"/>
          <w:sz w:val="20"/>
          <w:szCs w:val="20"/>
          <w:lang w:val="lt-LT"/>
        </w:rPr>
        <w:t>10</w:t>
      </w:r>
      <w:r w:rsidR="00C85316"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dešimt</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C85316">
        <w:rPr>
          <w:rFonts w:ascii="Arial" w:eastAsia="Arial Unicode MS" w:hAnsi="Arial" w:cs="Arial"/>
          <w:color w:val="000000"/>
          <w:sz w:val="20"/>
          <w:szCs w:val="20"/>
          <w:lang w:val="lt-LT"/>
        </w:rPr>
        <w:t>ų</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D7C831B"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F549E2" w:rsidRPr="00161D24">
        <w:rPr>
          <w:rFonts w:ascii="Arial" w:eastAsia="Calibri" w:hAnsi="Arial" w:cs="Arial"/>
          <w:sz w:val="20"/>
          <w:szCs w:val="20"/>
          <w:lang w:val="lt-LT" w:eastAsia="lt-LT"/>
        </w:rPr>
        <w:t>4</w:t>
      </w:r>
      <w:r w:rsidRPr="00161D24">
        <w:rPr>
          <w:rFonts w:ascii="Arial" w:eastAsia="Calibri" w:hAnsi="Arial" w:cs="Arial"/>
          <w:sz w:val="20"/>
          <w:szCs w:val="20"/>
          <w:lang w:val="lt-LT" w:eastAsia="lt-LT"/>
        </w:rPr>
        <w:t xml:space="preserve"> 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Pr="00DA6C86"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Sutarties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77777777" w:rsidR="00DE1AB8" w:rsidRP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7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lastRenderedPageBreak/>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7E5059E"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ąlygų 2 priedas);</w:t>
      </w:r>
      <w:r w:rsidR="00754F5B" w:rsidRPr="003A1BE8">
        <w:rPr>
          <w:rFonts w:ascii="Arial" w:eastAsia="Calibri" w:hAnsi="Arial" w:cs="Arial"/>
          <w:color w:val="2E74B5" w:themeColor="accent1" w:themeShade="BF"/>
          <w:sz w:val="20"/>
          <w:szCs w:val="20"/>
          <w:lang w:val="lt-LT" w:eastAsia="lt-LT"/>
        </w:rPr>
        <w:t>.</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5F0A4AD3"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privalo užpildyti kiekvienas Tiekėjas ir (ar) kiekvienas Tiekėjų grupės (veikiančios pagal JVS) narys</w:t>
      </w:r>
      <w:r w:rsidR="00DE1AB8" w:rsidRPr="00DE1AB8">
        <w:rPr>
          <w:rFonts w:ascii="Arial" w:eastAsia="Calibri" w:hAnsi="Arial" w:cs="Arial"/>
          <w:b/>
          <w:bCs/>
          <w:color w:val="000000"/>
          <w:sz w:val="20"/>
          <w:szCs w:val="20"/>
          <w:lang w:val="lt-LT" w:eastAsia="lt-LT"/>
        </w:rPr>
        <w:t xml:space="preserve"> </w:t>
      </w:r>
      <w:r w:rsidR="00DE1AB8" w:rsidRPr="00DE1AB8">
        <w:rPr>
          <w:rFonts w:ascii="Arial" w:hAnsi="Arial" w:cs="Arial"/>
          <w:color w:val="2E74B5" w:themeColor="accent1" w:themeShade="BF"/>
          <w:sz w:val="20"/>
          <w:szCs w:val="20"/>
          <w:u w:val="single"/>
          <w:lang w:val="lt-LT"/>
        </w:rPr>
        <w:t xml:space="preserve">ir ūkio subjektas, kurio pajėgumais remiamasi, subtiekėjas (išskyrus </w:t>
      </w:r>
      <w:proofErr w:type="spellStart"/>
      <w:r w:rsidR="00DE1AB8" w:rsidRPr="00DE1AB8">
        <w:rPr>
          <w:rFonts w:ascii="Arial" w:hAnsi="Arial" w:cs="Arial"/>
          <w:color w:val="2E74B5" w:themeColor="accent1" w:themeShade="BF"/>
          <w:sz w:val="20"/>
          <w:szCs w:val="20"/>
          <w:u w:val="single"/>
          <w:lang w:val="lt-LT"/>
        </w:rPr>
        <w:t>kvazisubtiekėjus</w:t>
      </w:r>
      <w:proofErr w:type="spellEnd"/>
      <w:r w:rsidR="00DE1AB8" w:rsidRPr="00DE1AB8">
        <w:rPr>
          <w:rFonts w:ascii="Arial" w:hAnsi="Arial" w:cs="Arial"/>
          <w:color w:val="2E74B5" w:themeColor="accent1" w:themeShade="BF"/>
          <w:sz w:val="20"/>
          <w:szCs w:val="20"/>
          <w:u w:val="single"/>
          <w:lang w:val="lt-LT"/>
        </w:rPr>
        <w:t>)</w:t>
      </w:r>
      <w:r w:rsidR="004A4060" w:rsidRPr="003A1BE8">
        <w:rPr>
          <w:rFonts w:ascii="Arial" w:hAnsi="Arial" w:cs="Arial"/>
          <w:color w:val="2E74B5" w:themeColor="accent1" w:themeShade="BF"/>
          <w:sz w:val="20"/>
          <w:szCs w:val="20"/>
          <w:lang w:val="lt-LT"/>
        </w:rPr>
        <w:t xml:space="preserve"> (Specialiųjų sąlygų 8 priedas)</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7065E66B"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Perkančiojo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reikalavimus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4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03FE5B2F" w14:textId="5A271D28" w:rsidR="00DB6A94" w:rsidRPr="00DA6C86" w:rsidRDefault="00754F5B" w:rsidP="00E01A29">
      <w:pPr>
        <w:tabs>
          <w:tab w:val="left" w:pos="1134"/>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 xml:space="preserve">Visas pasiūlymas privalo būti pasirašytas </w:t>
      </w:r>
      <w:r w:rsidR="008966D2">
        <w:rPr>
          <w:rFonts w:ascii="Arial" w:eastAsia="Calibri" w:hAnsi="Arial" w:cs="Arial"/>
          <w:sz w:val="20"/>
          <w:szCs w:val="20"/>
          <w:lang w:val="lt-LT" w:eastAsia="lt-LT"/>
        </w:rPr>
        <w:t>el</w:t>
      </w:r>
      <w:r w:rsidR="00B54530">
        <w:rPr>
          <w:rFonts w:ascii="Arial" w:eastAsia="Calibri" w:hAnsi="Arial" w:cs="Arial"/>
          <w:sz w:val="20"/>
          <w:szCs w:val="20"/>
          <w:lang w:val="lt-LT" w:eastAsia="lt-LT"/>
        </w:rPr>
        <w:t xml:space="preserve">ektroniniu </w:t>
      </w:r>
      <w:r w:rsidR="008966D2">
        <w:rPr>
          <w:rFonts w:ascii="Arial" w:eastAsia="Calibri" w:hAnsi="Arial" w:cs="Arial"/>
          <w:sz w:val="20"/>
          <w:szCs w:val="20"/>
          <w:lang w:val="lt-LT" w:eastAsia="lt-LT"/>
        </w:rPr>
        <w:t xml:space="preserve">parašu </w:t>
      </w:r>
      <w:r w:rsidRPr="00DA6C86">
        <w:rPr>
          <w:rFonts w:ascii="Arial" w:eastAsia="Calibri" w:hAnsi="Arial" w:cs="Arial"/>
          <w:sz w:val="20"/>
          <w:szCs w:val="20"/>
          <w:lang w:val="lt-LT" w:eastAsia="lt-LT"/>
        </w:rPr>
        <w:t xml:space="preserve">tiekėjo </w:t>
      </w:r>
      <w:r w:rsidR="00C2567D" w:rsidRPr="00DA6C86">
        <w:rPr>
          <w:rFonts w:ascii="Arial" w:eastAsia="Calibri" w:hAnsi="Arial" w:cs="Arial"/>
          <w:sz w:val="20"/>
          <w:szCs w:val="20"/>
          <w:lang w:val="lt-LT" w:eastAsia="lt-LT"/>
        </w:rPr>
        <w:t>vadov</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ar jo </w:t>
      </w:r>
      <w:r w:rsidR="00C2567D" w:rsidRPr="00DA6C86">
        <w:rPr>
          <w:rFonts w:ascii="Arial" w:eastAsia="Calibri" w:hAnsi="Arial" w:cs="Arial"/>
          <w:sz w:val="20"/>
          <w:szCs w:val="20"/>
          <w:lang w:val="lt-LT" w:eastAsia="lt-LT"/>
        </w:rPr>
        <w:t>įgaliot</w:t>
      </w:r>
      <w:r w:rsidR="00C2567D">
        <w:rPr>
          <w:rFonts w:ascii="Arial" w:eastAsia="Calibri" w:hAnsi="Arial" w:cs="Arial"/>
          <w:sz w:val="20"/>
          <w:szCs w:val="20"/>
          <w:lang w:val="lt-LT" w:eastAsia="lt-LT"/>
        </w:rPr>
        <w:t>o</w:t>
      </w:r>
      <w:r w:rsidR="00C2567D" w:rsidRPr="00DA6C86">
        <w:rPr>
          <w:rFonts w:ascii="Arial" w:eastAsia="Calibri" w:hAnsi="Arial" w:cs="Arial"/>
          <w:sz w:val="20"/>
          <w:szCs w:val="20"/>
          <w:lang w:val="lt-LT" w:eastAsia="lt-LT"/>
        </w:rPr>
        <w:t xml:space="preserve"> asm</w:t>
      </w:r>
      <w:r w:rsidR="00C2567D">
        <w:rPr>
          <w:rFonts w:ascii="Arial" w:eastAsia="Calibri" w:hAnsi="Arial" w:cs="Arial"/>
          <w:sz w:val="20"/>
          <w:szCs w:val="20"/>
          <w:lang w:val="lt-LT" w:eastAsia="lt-LT"/>
        </w:rPr>
        <w:t>ens</w:t>
      </w:r>
      <w:r w:rsidRPr="00DA6C86">
        <w:rPr>
          <w:rFonts w:ascii="Arial" w:eastAsia="Calibri" w:hAnsi="Arial" w:cs="Arial"/>
          <w:sz w:val="20"/>
          <w:szCs w:val="20"/>
          <w:lang w:val="lt-LT" w:eastAsia="lt-LT"/>
        </w:rPr>
        <w:t xml:space="preserve">. </w:t>
      </w:r>
      <w:r w:rsidR="003D5B5B">
        <w:rPr>
          <w:rFonts w:ascii="Arial" w:hAnsi="Arial" w:cs="Arial"/>
          <w:color w:val="2E74B5" w:themeColor="accent1" w:themeShade="BF"/>
          <w:sz w:val="20"/>
          <w:szCs w:val="20"/>
          <w:lang w:val="lt-LT"/>
        </w:rPr>
        <w:t>J</w:t>
      </w:r>
      <w:r w:rsidR="003D5B5B" w:rsidRPr="003A1BE8">
        <w:rPr>
          <w:rFonts w:ascii="Arial" w:hAnsi="Arial" w:cs="Arial"/>
          <w:color w:val="2E74B5" w:themeColor="accent1" w:themeShade="BF"/>
          <w:sz w:val="20"/>
          <w:szCs w:val="20"/>
          <w:lang w:val="lt-LT"/>
        </w:rPr>
        <w:t>eigu visą pasiūlymą pasirašo ne Tiekėjo/ tiekėjų grupę atstovaujančio nario vadovas, o jo  įgaliotas asmuo</w:t>
      </w:r>
      <w:r w:rsidR="003D5B5B">
        <w:rPr>
          <w:rFonts w:ascii="Arial" w:hAnsi="Arial" w:cs="Arial"/>
          <w:color w:val="2E74B5" w:themeColor="accent1" w:themeShade="BF"/>
          <w:sz w:val="20"/>
          <w:szCs w:val="20"/>
          <w:lang w:val="lt-LT"/>
        </w:rPr>
        <w:t>, būtina pateikti įgaliojimą pasirašyti pateikt</w:t>
      </w:r>
      <w:r w:rsidR="00CE5BC5">
        <w:rPr>
          <w:rFonts w:ascii="Arial" w:hAnsi="Arial" w:cs="Arial"/>
          <w:color w:val="2E74B5" w:themeColor="accent1" w:themeShade="BF"/>
          <w:sz w:val="20"/>
          <w:szCs w:val="20"/>
          <w:lang w:val="lt-LT"/>
        </w:rPr>
        <w:t>ą</w:t>
      </w:r>
      <w:r w:rsidR="003D5B5B">
        <w:rPr>
          <w:rFonts w:ascii="Arial" w:hAnsi="Arial" w:cs="Arial"/>
          <w:color w:val="2E74B5" w:themeColor="accent1" w:themeShade="BF"/>
          <w:sz w:val="20"/>
          <w:szCs w:val="20"/>
          <w:lang w:val="lt-LT"/>
        </w:rPr>
        <w:t xml:space="preserve"> pasiūlymą</w:t>
      </w:r>
      <w:r w:rsidR="002769C0">
        <w:rPr>
          <w:rFonts w:cstheme="minorHAnsi"/>
          <w:i/>
          <w:iCs/>
          <w:color w:val="7030A0"/>
          <w:sz w:val="22"/>
          <w:szCs w:val="22"/>
        </w:rPr>
        <w:t xml:space="preserve">. </w:t>
      </w:r>
      <w:r w:rsidR="002769C0" w:rsidRPr="002769C0">
        <w:rPr>
          <w:rFonts w:ascii="Arial" w:hAnsi="Arial" w:cs="Arial"/>
          <w:i/>
          <w:iCs/>
          <w:color w:val="2E74B5" w:themeColor="accent1" w:themeShade="BF"/>
          <w:sz w:val="20"/>
          <w:szCs w:val="20"/>
          <w:lang w:val="lt-LT"/>
        </w:rPr>
        <w:t>T</w:t>
      </w:r>
      <w:proofErr w:type="spellStart"/>
      <w:r w:rsidR="002769C0" w:rsidRPr="002769C0">
        <w:rPr>
          <w:rFonts w:ascii="Arial" w:hAnsi="Arial" w:cs="Arial"/>
          <w:i/>
          <w:iCs/>
          <w:color w:val="2E74B5" w:themeColor="accent1" w:themeShade="BF"/>
          <w:sz w:val="20"/>
          <w:szCs w:val="20"/>
        </w:rPr>
        <w:t>iekėjas</w:t>
      </w:r>
      <w:proofErr w:type="spellEnd"/>
      <w:r w:rsidR="002769C0" w:rsidRPr="002769C0">
        <w:rPr>
          <w:rFonts w:ascii="Arial" w:hAnsi="Arial" w:cs="Arial"/>
          <w:i/>
          <w:iCs/>
          <w:color w:val="2E74B5" w:themeColor="accent1" w:themeShade="BF"/>
          <w:sz w:val="20"/>
          <w:szCs w:val="20"/>
        </w:rPr>
        <w:t xml:space="preserve"> </w:t>
      </w:r>
      <w:proofErr w:type="spellStart"/>
      <w:r w:rsidR="002769C0">
        <w:rPr>
          <w:rFonts w:ascii="Arial" w:hAnsi="Arial" w:cs="Arial"/>
          <w:i/>
          <w:iCs/>
          <w:color w:val="2E74B5" w:themeColor="accent1" w:themeShade="BF"/>
          <w:sz w:val="20"/>
          <w:szCs w:val="20"/>
        </w:rPr>
        <w:t>pasiūlymą</w:t>
      </w:r>
      <w:proofErr w:type="spellEnd"/>
      <w:r w:rsidR="002769C0">
        <w:rPr>
          <w:rFonts w:ascii="Arial" w:hAnsi="Arial" w:cs="Arial"/>
          <w:i/>
          <w:iCs/>
          <w:color w:val="2E74B5" w:themeColor="accent1" w:themeShade="BF"/>
          <w:sz w:val="20"/>
          <w:szCs w:val="20"/>
        </w:rPr>
        <w:t xml:space="preserve"> </w:t>
      </w:r>
      <w:proofErr w:type="spellStart"/>
      <w:r w:rsidR="002769C0">
        <w:rPr>
          <w:rFonts w:ascii="Arial" w:hAnsi="Arial" w:cs="Arial"/>
          <w:i/>
          <w:iCs/>
          <w:color w:val="2E74B5" w:themeColor="accent1" w:themeShade="BF"/>
          <w:sz w:val="20"/>
          <w:szCs w:val="20"/>
        </w:rPr>
        <w:t>turi</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pasirašyti</w:t>
      </w:r>
      <w:proofErr w:type="spellEnd"/>
      <w:r w:rsidR="002769C0" w:rsidRPr="002769C0">
        <w:rPr>
          <w:rFonts w:ascii="Arial" w:hAnsi="Arial" w:cs="Arial"/>
          <w:i/>
          <w:iCs/>
          <w:color w:val="2E74B5" w:themeColor="accent1" w:themeShade="BF"/>
          <w:sz w:val="20"/>
          <w:szCs w:val="20"/>
        </w:rPr>
        <w:t xml:space="preserve"> el. </w:t>
      </w:r>
      <w:proofErr w:type="spellStart"/>
      <w:r w:rsidR="002769C0" w:rsidRPr="002769C0">
        <w:rPr>
          <w:rFonts w:ascii="Arial" w:hAnsi="Arial" w:cs="Arial"/>
          <w:i/>
          <w:iCs/>
          <w:color w:val="2E74B5" w:themeColor="accent1" w:themeShade="BF"/>
          <w:sz w:val="20"/>
          <w:szCs w:val="20"/>
        </w:rPr>
        <w:t>parašu</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kitomis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elektroninėmis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priemonėmis</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ir</w:t>
      </w:r>
      <w:proofErr w:type="spellEnd"/>
      <w:r w:rsidR="002769C0" w:rsidRPr="002769C0">
        <w:rPr>
          <w:rFonts w:ascii="Arial" w:hAnsi="Arial" w:cs="Arial"/>
          <w:i/>
          <w:iCs/>
          <w:color w:val="2E74B5" w:themeColor="accent1" w:themeShade="BF"/>
          <w:sz w:val="20"/>
          <w:szCs w:val="20"/>
        </w:rPr>
        <w:t xml:space="preserve"> į CVP IS </w:t>
      </w:r>
      <w:proofErr w:type="spellStart"/>
      <w:r w:rsidR="002769C0" w:rsidRPr="002769C0">
        <w:rPr>
          <w:rFonts w:ascii="Arial" w:hAnsi="Arial" w:cs="Arial"/>
          <w:i/>
          <w:iCs/>
          <w:color w:val="2E74B5" w:themeColor="accent1" w:themeShade="BF"/>
          <w:sz w:val="20"/>
          <w:szCs w:val="20"/>
        </w:rPr>
        <w:t>įkelti</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jau</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pasirašytą</w:t>
      </w:r>
      <w:proofErr w:type="spellEnd"/>
      <w:r w:rsidR="002769C0" w:rsidRPr="002769C0">
        <w:rPr>
          <w:rFonts w:ascii="Arial" w:hAnsi="Arial" w:cs="Arial"/>
          <w:i/>
          <w:iCs/>
          <w:color w:val="2E74B5" w:themeColor="accent1" w:themeShade="BF"/>
          <w:sz w:val="20"/>
          <w:szCs w:val="20"/>
        </w:rPr>
        <w:t xml:space="preserve"> </w:t>
      </w:r>
      <w:proofErr w:type="spellStart"/>
      <w:r w:rsidR="002769C0" w:rsidRPr="002769C0">
        <w:rPr>
          <w:rFonts w:ascii="Arial" w:hAnsi="Arial" w:cs="Arial"/>
          <w:i/>
          <w:iCs/>
          <w:color w:val="2E74B5" w:themeColor="accent1" w:themeShade="BF"/>
          <w:sz w:val="20"/>
          <w:szCs w:val="20"/>
        </w:rPr>
        <w:t>pasiūlymą</w:t>
      </w:r>
      <w:proofErr w:type="spellEnd"/>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488BC8A4"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B50826">
        <w:rPr>
          <w:rFonts w:ascii="Arial" w:eastAsia="Calibri" w:hAnsi="Arial" w:cs="Arial"/>
          <w:sz w:val="20"/>
          <w:szCs w:val="20"/>
          <w:lang w:val="lt-LT" w:eastAsia="lt-LT"/>
        </w:rPr>
        <w:t>23 5</w:t>
      </w:r>
      <w:r w:rsidR="00B7212C"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B50826">
        <w:rPr>
          <w:rFonts w:ascii="Arial" w:eastAsia="Calibri" w:hAnsi="Arial" w:cs="Arial"/>
          <w:sz w:val="20"/>
          <w:szCs w:val="20"/>
          <w:lang w:val="lt-LT" w:eastAsia="lt-LT"/>
        </w:rPr>
        <w:t>dvidešimt trijų</w:t>
      </w:r>
      <w:r w:rsidR="00B50826"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tūkstančių </w:t>
      </w:r>
      <w:r w:rsidR="00B50826">
        <w:rPr>
          <w:rFonts w:ascii="Arial" w:eastAsia="Calibri" w:hAnsi="Arial" w:cs="Arial"/>
          <w:sz w:val="20"/>
          <w:szCs w:val="20"/>
          <w:lang w:val="lt-LT" w:eastAsia="lt-LT"/>
        </w:rPr>
        <w:t xml:space="preserve">penkių 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AD04D72" w14:textId="29EF02ED" w:rsidR="000E45EB" w:rsidRPr="00DA6C86" w:rsidRDefault="000E45EB" w:rsidP="00E01A29">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066400">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Pr="0096695A"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2091"/>
      </w:tblGrid>
      <w:tr w:rsidR="00EE4C72" w:rsidRPr="00CE0816" w14:paraId="2801935C" w14:textId="77777777" w:rsidTr="004B09BD">
        <w:tc>
          <w:tcPr>
            <w:tcW w:w="3930"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070"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B09BD">
        <w:trPr>
          <w:trHeight w:val="443"/>
        </w:trPr>
        <w:tc>
          <w:tcPr>
            <w:tcW w:w="3930"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070"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B09BD">
        <w:tc>
          <w:tcPr>
            <w:tcW w:w="3930"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070"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8A40516" w14:textId="2C32D5D4" w:rsidR="00C969FF" w:rsidRPr="00527573"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1F4D9B">
        <w:rPr>
          <w:rFonts w:ascii="Arial" w:hAnsi="Arial" w:cs="Arial"/>
          <w:sz w:val="20"/>
          <w:szCs w:val="20"/>
        </w:rPr>
        <w:t>24</w:t>
      </w:r>
      <w:r w:rsidR="001F4D9B" w:rsidRPr="005966DD">
        <w:rPr>
          <w:rFonts w:ascii="Arial" w:hAnsi="Arial" w:cs="Arial"/>
          <w:sz w:val="20"/>
          <w:szCs w:val="20"/>
        </w:rPr>
        <w:t xml:space="preserve"> (</w:t>
      </w:r>
      <w:proofErr w:type="spellStart"/>
      <w:r w:rsidR="001F4D9B">
        <w:rPr>
          <w:rFonts w:ascii="Arial" w:hAnsi="Arial" w:cs="Arial"/>
          <w:sz w:val="20"/>
          <w:szCs w:val="20"/>
        </w:rPr>
        <w:t>dvidešimt</w:t>
      </w:r>
      <w:proofErr w:type="spellEnd"/>
      <w:r w:rsidR="001F4D9B">
        <w:rPr>
          <w:rFonts w:ascii="Arial" w:hAnsi="Arial" w:cs="Arial"/>
          <w:sz w:val="20"/>
          <w:szCs w:val="20"/>
        </w:rPr>
        <w:t xml:space="preserve"> </w:t>
      </w:r>
      <w:proofErr w:type="spellStart"/>
      <w:r w:rsidR="001F4D9B">
        <w:rPr>
          <w:rFonts w:ascii="Arial" w:hAnsi="Arial" w:cs="Arial"/>
          <w:sz w:val="20"/>
          <w:szCs w:val="20"/>
        </w:rPr>
        <w:t>keturių</w:t>
      </w:r>
      <w:proofErr w:type="spellEnd"/>
      <w:r w:rsidR="001F4D9B" w:rsidRPr="005966DD">
        <w:rPr>
          <w:rFonts w:ascii="Arial" w:hAnsi="Arial" w:cs="Arial"/>
          <w:sz w:val="20"/>
          <w:szCs w:val="20"/>
        </w:rPr>
        <w:t xml:space="preserve">) </w:t>
      </w:r>
      <w:proofErr w:type="spellStart"/>
      <w:r w:rsidR="00362F69" w:rsidRPr="005966DD">
        <w:rPr>
          <w:rFonts w:ascii="Arial" w:hAnsi="Arial" w:cs="Arial"/>
          <w:sz w:val="20"/>
          <w:szCs w:val="20"/>
        </w:rPr>
        <w:t>mėnesių</w:t>
      </w:r>
      <w:proofErr w:type="spellEnd"/>
      <w:r w:rsidR="001F4D9B">
        <w:rPr>
          <w:rFonts w:ascii="Arial" w:hAnsi="Arial" w:cs="Arial"/>
          <w:sz w:val="20"/>
          <w:szCs w:val="20"/>
        </w:rPr>
        <w:t xml:space="preserve"> </w:t>
      </w:r>
      <w:proofErr w:type="spellStart"/>
      <w:r w:rsidR="001F4D9B">
        <w:rPr>
          <w:rFonts w:ascii="Arial" w:hAnsi="Arial" w:cs="Arial"/>
          <w:sz w:val="20"/>
          <w:szCs w:val="20"/>
        </w:rPr>
        <w:t>laikotarpiui</w:t>
      </w:r>
      <w:proofErr w:type="spellEnd"/>
      <w:r w:rsidR="00362F69" w:rsidRPr="005966DD">
        <w:rPr>
          <w:rFonts w:ascii="Arial" w:hAnsi="Arial" w:cs="Arial"/>
          <w:sz w:val="20"/>
          <w:szCs w:val="20"/>
        </w:rPr>
        <w:t xml:space="preserve">. </w:t>
      </w:r>
      <w:r w:rsidR="00C969FF" w:rsidRPr="00527573">
        <w:rPr>
          <w:rFonts w:ascii="Arial" w:hAnsi="Arial" w:cs="Arial"/>
          <w:sz w:val="20"/>
          <w:szCs w:val="20"/>
          <w:lang w:val="lt-LT"/>
        </w:rPr>
        <w:t xml:space="preserve">Tiekėjas </w:t>
      </w:r>
      <w:r w:rsidR="00C969FF"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0BFE1816"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C969FF">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C969FF">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6"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2CBFBA06"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Pr="00DA6C86">
        <w:rPr>
          <w:rFonts w:ascii="Arial" w:hAnsi="Arial" w:cs="Arial"/>
          <w:sz w:val="20"/>
          <w:szCs w:val="20"/>
          <w:lang w:val="lt-LT"/>
        </w:rPr>
        <w:t>;</w:t>
      </w:r>
    </w:p>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778F9" w14:textId="77777777" w:rsidR="00106291" w:rsidRDefault="00106291" w:rsidP="00D26066">
      <w:r>
        <w:separator/>
      </w:r>
    </w:p>
  </w:endnote>
  <w:endnote w:type="continuationSeparator" w:id="0">
    <w:p w14:paraId="3E0527BA" w14:textId="77777777" w:rsidR="00106291" w:rsidRDefault="00106291" w:rsidP="00D26066">
      <w:r>
        <w:continuationSeparator/>
      </w:r>
    </w:p>
  </w:endnote>
  <w:endnote w:type="continuationNotice" w:id="1">
    <w:p w14:paraId="1F59691E" w14:textId="77777777" w:rsidR="00106291" w:rsidRDefault="00106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6551C" w14:textId="77777777" w:rsidR="00106291" w:rsidRDefault="00106291" w:rsidP="00D26066">
      <w:r>
        <w:separator/>
      </w:r>
    </w:p>
  </w:footnote>
  <w:footnote w:type="continuationSeparator" w:id="0">
    <w:p w14:paraId="5834BF12" w14:textId="77777777" w:rsidR="00106291" w:rsidRDefault="00106291" w:rsidP="00D26066">
      <w:r>
        <w:continuationSeparator/>
      </w:r>
    </w:p>
  </w:footnote>
  <w:footnote w:type="continuationNotice" w:id="1">
    <w:p w14:paraId="7351FE42" w14:textId="77777777" w:rsidR="00106291" w:rsidRDefault="00106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15415F"/>
    <w:rsid w:val="00172237"/>
    <w:rsid w:val="001B0026"/>
    <w:rsid w:val="002878E8"/>
    <w:rsid w:val="00291D23"/>
    <w:rsid w:val="002D14E7"/>
    <w:rsid w:val="00301A74"/>
    <w:rsid w:val="00321036"/>
    <w:rsid w:val="003C2809"/>
    <w:rsid w:val="004615FA"/>
    <w:rsid w:val="004E5B2B"/>
    <w:rsid w:val="00650E2D"/>
    <w:rsid w:val="00680F11"/>
    <w:rsid w:val="00725691"/>
    <w:rsid w:val="0079436F"/>
    <w:rsid w:val="007B1D83"/>
    <w:rsid w:val="007C1396"/>
    <w:rsid w:val="007D0906"/>
    <w:rsid w:val="0080392D"/>
    <w:rsid w:val="008078DF"/>
    <w:rsid w:val="008B4C37"/>
    <w:rsid w:val="0090275C"/>
    <w:rsid w:val="00926DB0"/>
    <w:rsid w:val="00960C64"/>
    <w:rsid w:val="009E3403"/>
    <w:rsid w:val="00A82B44"/>
    <w:rsid w:val="00B63E5D"/>
    <w:rsid w:val="00C1517F"/>
    <w:rsid w:val="00C71295"/>
    <w:rsid w:val="00C8512B"/>
    <w:rsid w:val="00D076A0"/>
    <w:rsid w:val="00D11B12"/>
    <w:rsid w:val="00E21D40"/>
    <w:rsid w:val="00EB2399"/>
    <w:rsid w:val="00EB31C1"/>
    <w:rsid w:val="00F33DCC"/>
    <w:rsid w:val="00F437D3"/>
    <w:rsid w:val="00F66BDE"/>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1993</Words>
  <Characters>14421</Characters>
  <Application>Microsoft Office Word</Application>
  <DocSecurity>0</DocSecurity>
  <Lines>120</Lines>
  <Paragraphs>32</Paragraphs>
  <ScaleCrop>false</ScaleCrop>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195</cp:revision>
  <cp:lastPrinted>2022-03-11T06:47:00Z</cp:lastPrinted>
  <dcterms:created xsi:type="dcterms:W3CDTF">2024-02-21T08:31:00Z</dcterms:created>
  <dcterms:modified xsi:type="dcterms:W3CDTF">2024-12-20T09:14:00Z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