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FA5161"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772B544D" w:rsidR="005A5832" w:rsidRPr="00FA5161" w:rsidRDefault="00D63720" w:rsidP="008915CA">
            <w:pPr>
              <w:jc w:val="both"/>
              <w:rPr>
                <w:rFonts w:ascii="Cambria" w:hAnsi="Cambria"/>
                <w:kern w:val="2"/>
                <w:sz w:val="22"/>
                <w:szCs w:val="22"/>
              </w:rPr>
            </w:pPr>
            <w:r w:rsidRPr="00D63720">
              <w:rPr>
                <w:rFonts w:ascii="Cambria" w:hAnsi="Cambria"/>
                <w:kern w:val="2"/>
                <w:sz w:val="22"/>
                <w:szCs w:val="22"/>
              </w:rPr>
              <w:t>Manekenai su priedais ir muliažai mokymuisi</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8915CA">
        <w:trPr>
          <w:trHeight w:val="2542"/>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1857410A" w:rsidR="00670FE7" w:rsidRPr="00FA5161" w:rsidRDefault="00670FE7" w:rsidP="00547F2C">
            <w:pPr>
              <w:jc w:val="both"/>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D63720" w:rsidRPr="00D63720">
              <w:rPr>
                <w:rFonts w:ascii="Cambria" w:hAnsi="Cambria"/>
                <w:i/>
                <w:color w:val="4472C4" w:themeColor="accent1"/>
                <w:kern w:val="2"/>
                <w:sz w:val="22"/>
                <w:szCs w:val="22"/>
              </w:rPr>
              <w:t>Manekenus su priedais ir muliažais mokymuisi</w:t>
            </w:r>
            <w:r w:rsidR="00D63720" w:rsidRPr="00D63720">
              <w:rPr>
                <w:rFonts w:ascii="Cambria" w:hAnsi="Cambria"/>
                <w:color w:val="4472C4" w:themeColor="accent1"/>
                <w:kern w:val="2"/>
                <w:sz w:val="22"/>
                <w:szCs w:val="22"/>
              </w:rPr>
              <w:t xml:space="preserve"> </w:t>
            </w:r>
            <w:r w:rsidRPr="00FA5161">
              <w:rPr>
                <w:rFonts w:ascii="Cambria" w:hAnsi="Cambria"/>
                <w:sz w:val="22"/>
                <w:szCs w:val="22"/>
              </w:rPr>
              <w:t>(toliau – Prekės).</w:t>
            </w:r>
          </w:p>
          <w:p w14:paraId="5D72CB6A" w14:textId="7F9549C5" w:rsidR="00A04FEF" w:rsidRPr="00FA5161" w:rsidRDefault="00670FE7" w:rsidP="00547F2C">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5A238E7D" w:rsidR="005A5832" w:rsidRPr="00FA5161" w:rsidRDefault="00D63720" w:rsidP="0092748B">
            <w:pPr>
              <w:rPr>
                <w:rFonts w:ascii="Cambria" w:hAnsi="Cambria"/>
                <w:kern w:val="2"/>
                <w:sz w:val="22"/>
                <w:szCs w:val="22"/>
              </w:rPr>
            </w:pPr>
            <w:r w:rsidRPr="00D63720">
              <w:rPr>
                <w:rFonts w:ascii="Cambria" w:hAnsi="Cambria"/>
                <w:kern w:val="2"/>
                <w:sz w:val="22"/>
                <w:szCs w:val="22"/>
              </w:rPr>
              <w:t xml:space="preserve">Manekenai su priedais ir muliažai mokymuisi </w:t>
            </w:r>
            <w:r w:rsidR="00A43C96" w:rsidRPr="00FA5161">
              <w:rPr>
                <w:rFonts w:ascii="Cambria" w:hAnsi="Cambria"/>
                <w:kern w:val="2"/>
                <w:sz w:val="22"/>
                <w:szCs w:val="22"/>
              </w:rPr>
              <w:t>(a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5617D8">
        <w:trPr>
          <w:trHeight w:val="3959"/>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6" w14:textId="77777777" w:rsidR="005A5832" w:rsidRPr="00FA5161" w:rsidRDefault="005A5832" w:rsidP="00345C7E">
            <w:pPr>
              <w:rPr>
                <w:rFonts w:ascii="Cambria" w:hAnsi="Cambria"/>
                <w:b/>
                <w:bCs/>
                <w:kern w:val="2"/>
                <w:sz w:val="22"/>
                <w:szCs w:val="22"/>
              </w:rPr>
            </w:pP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lastRenderedPageBreak/>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98039B"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 xml:space="preserve">5.3.4. Sutarties kainos / įkainių peržiūra dėl kainų lygio pokyčio pagal </w:t>
            </w:r>
            <w:r w:rsidRPr="00FA5161">
              <w:rPr>
                <w:rFonts w:ascii="Cambria" w:hAnsi="Cambria"/>
                <w:b/>
                <w:bCs/>
                <w:kern w:val="2"/>
                <w:sz w:val="22"/>
                <w:szCs w:val="22"/>
              </w:rPr>
              <w:lastRenderedPageBreak/>
              <w:t>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lastRenderedPageBreak/>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1"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E2" w14:textId="77777777" w:rsidR="00AF49CA" w:rsidRPr="00FA5161" w:rsidRDefault="00AF49CA" w:rsidP="00FA5161">
            <w:pPr>
              <w:jc w:val="both"/>
              <w:rPr>
                <w:rFonts w:ascii="Cambria" w:hAnsi="Cambria"/>
                <w:kern w:val="2"/>
                <w:sz w:val="22"/>
                <w:szCs w:val="22"/>
              </w:rPr>
            </w:pPr>
          </w:p>
          <w:p w14:paraId="5D72CBE3" w14:textId="77777777" w:rsidR="00AF49CA" w:rsidRPr="00FA5161" w:rsidRDefault="00AF49CA" w:rsidP="00FA5161">
            <w:pPr>
              <w:jc w:val="both"/>
              <w:rPr>
                <w:rFonts w:ascii="Cambria" w:hAnsi="Cambria"/>
                <w:kern w:val="2"/>
                <w:sz w:val="22"/>
                <w:szCs w:val="22"/>
              </w:rPr>
            </w:pP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33D41792"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922262" w:rsidRPr="00FA5161">
              <w:rPr>
                <w:rFonts w:ascii="Cambria" w:hAnsi="Cambria"/>
                <w:sz w:val="22"/>
                <w:szCs w:val="22"/>
              </w:rPr>
              <w:t>24 mėnesiai</w:t>
            </w:r>
            <w:r w:rsidRPr="00FA5161">
              <w:rPr>
                <w:rFonts w:ascii="Cambria" w:hAnsi="Cambria"/>
                <w:sz w:val="22"/>
                <w:szCs w:val="22"/>
              </w:rPr>
              <w:t>, iki jų garantinio galiojimo laiko 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8.1. Prievolių pagal Sutartį įvykdymo užtikrinimas</w:t>
            </w:r>
          </w:p>
        </w:tc>
        <w:tc>
          <w:tcPr>
            <w:tcW w:w="6705" w:type="dxa"/>
            <w:gridSpan w:val="2"/>
          </w:tcPr>
          <w:p w14:paraId="5D72CBF6" w14:textId="7F3AB89B" w:rsidR="00AF49CA" w:rsidRPr="00FA5161" w:rsidRDefault="00DE375D" w:rsidP="00547F2C">
            <w:pPr>
              <w:jc w:val="both"/>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lastRenderedPageBreak/>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542A0F73"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00D63720">
              <w:rPr>
                <w:rFonts w:ascii="Cambria" w:hAnsi="Cambria"/>
                <w:color w:val="000000"/>
                <w:kern w:val="2"/>
                <w:sz w:val="22"/>
                <w:szCs w:val="22"/>
              </w:rPr>
              <w:t>12</w:t>
            </w:r>
            <w:r w:rsidRPr="00FA5161">
              <w:rPr>
                <w:rFonts w:ascii="Cambria" w:hAnsi="Cambria"/>
                <w:kern w:val="2"/>
                <w:sz w:val="22"/>
                <w:szCs w:val="22"/>
              </w:rPr>
              <w:t xml:space="preserve"> (</w:t>
            </w:r>
            <w:r w:rsidR="00D63720">
              <w:rPr>
                <w:rFonts w:ascii="Cambria" w:hAnsi="Cambria"/>
                <w:kern w:val="2"/>
                <w:sz w:val="22"/>
                <w:szCs w:val="22"/>
              </w:rPr>
              <w:t>dvylika</w:t>
            </w:r>
            <w:r w:rsidRPr="00FA5161">
              <w:rPr>
                <w:rFonts w:ascii="Cambria" w:hAnsi="Cambria"/>
                <w:kern w:val="2"/>
                <w:sz w:val="22"/>
                <w:szCs w:val="22"/>
              </w:rPr>
              <w:t>) mėnesi</w:t>
            </w:r>
            <w:r w:rsidR="00D63720">
              <w:rPr>
                <w:rFonts w:ascii="Cambria" w:hAnsi="Cambria"/>
                <w:kern w:val="2"/>
                <w:sz w:val="22"/>
                <w:szCs w:val="22"/>
              </w:rPr>
              <w:t>ų</w:t>
            </w:r>
            <w:r w:rsidRPr="00FA5161">
              <w:rPr>
                <w:rFonts w:ascii="Cambria" w:hAnsi="Cambria"/>
                <w:kern w:val="2"/>
                <w:sz w:val="22"/>
                <w:szCs w:val="22"/>
              </w:rPr>
              <w:t>.</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5D72CC2A" w14:textId="69438BCE" w:rsidR="00AF49CA" w:rsidRPr="00FA5161" w:rsidRDefault="00D63720" w:rsidP="00FA5161">
            <w:pPr>
              <w:jc w:val="both"/>
              <w:rPr>
                <w:rFonts w:ascii="Cambria" w:eastAsia="Arial" w:hAnsi="Cambria"/>
                <w:sz w:val="22"/>
                <w:szCs w:val="22"/>
              </w:rPr>
            </w:pPr>
            <w:r>
              <w:rPr>
                <w:rFonts w:ascii="Cambria" w:hAnsi="Cambria"/>
                <w:kern w:val="2"/>
                <w:sz w:val="22"/>
                <w:szCs w:val="22"/>
              </w:rPr>
              <w:t>Netaikoma.</w:t>
            </w:r>
            <w:r w:rsidR="00A35F15" w:rsidRPr="00FA5161">
              <w:rPr>
                <w:rFonts w:ascii="Cambria" w:eastAsia="Arial" w:hAnsi="Cambria"/>
                <w:sz w:val="22"/>
                <w:szCs w:val="22"/>
              </w:rPr>
              <w:t xml:space="preserve">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2F"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p w14:paraId="5D72CC30" w14:textId="77777777" w:rsidR="00AF49CA" w:rsidRPr="00FA5161" w:rsidRDefault="00AF49CA" w:rsidP="00FA5161">
            <w:pPr>
              <w:jc w:val="both"/>
              <w:rPr>
                <w:rFonts w:ascii="Cambria" w:hAnsi="Cambria"/>
                <w:kern w:val="2"/>
                <w:sz w:val="22"/>
                <w:szCs w:val="22"/>
              </w:rPr>
            </w:pPr>
          </w:p>
          <w:p w14:paraId="5D72CC31" w14:textId="77777777" w:rsidR="00AF49CA" w:rsidRPr="00FA5161" w:rsidRDefault="00AF49CA" w:rsidP="00FA5161">
            <w:pPr>
              <w:jc w:val="both"/>
              <w:rPr>
                <w:rFonts w:ascii="Cambria" w:hAnsi="Cambria"/>
                <w:kern w:val="2"/>
                <w:sz w:val="22"/>
                <w:szCs w:val="22"/>
              </w:rPr>
            </w:pP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37BC6665"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lastRenderedPageBreak/>
              <w:t>12.2.5. Tiekėjas pažeidžia Prekių pristatymo terminus ir dėl Prekių pristatymo vėlavimo Prekės tampa nebereikalingos;</w:t>
            </w:r>
          </w:p>
          <w:p w14:paraId="262C5E65"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lastRenderedPageBreak/>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lastRenderedPageBreak/>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012B1D58" w14:textId="77777777" w:rsidR="00BE0D70" w:rsidRPr="00FA5161" w:rsidRDefault="00BE0D70" w:rsidP="001D48E2">
      <w:pPr>
        <w:jc w:val="both"/>
        <w:rPr>
          <w:rFonts w:ascii="Cambria" w:hAnsi="Cambria"/>
          <w:sz w:val="22"/>
          <w:szCs w:val="22"/>
        </w:rPr>
      </w:pPr>
    </w:p>
    <w:p w14:paraId="6E115CA2" w14:textId="77777777" w:rsidR="00BE0D70" w:rsidRPr="00FA5161" w:rsidRDefault="00BE0D70" w:rsidP="001D48E2">
      <w:pPr>
        <w:jc w:val="both"/>
        <w:rPr>
          <w:rFonts w:ascii="Cambria" w:hAnsi="Cambria"/>
          <w:sz w:val="22"/>
          <w:szCs w:val="22"/>
        </w:rPr>
      </w:pPr>
    </w:p>
    <w:p w14:paraId="2B1B9E60" w14:textId="77777777" w:rsidR="00BE0D70" w:rsidRPr="00FA5161" w:rsidRDefault="00BE0D70" w:rsidP="001D48E2">
      <w:pPr>
        <w:jc w:val="both"/>
        <w:rPr>
          <w:rFonts w:ascii="Cambria" w:hAnsi="Cambria"/>
          <w:sz w:val="22"/>
          <w:szCs w:val="22"/>
        </w:rPr>
      </w:pPr>
    </w:p>
    <w:p w14:paraId="5D97A110"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77777777" w:rsidR="00F82859" w:rsidRPr="00FA5161" w:rsidRDefault="00F82859" w:rsidP="00F82859">
      <w:pPr>
        <w:jc w:val="right"/>
        <w:rPr>
          <w:rFonts w:ascii="Cambria" w:hAnsi="Cambria"/>
          <w:sz w:val="22"/>
          <w:szCs w:val="22"/>
        </w:rPr>
      </w:pPr>
    </w:p>
    <w:p w14:paraId="5D72CC95" w14:textId="79200B32" w:rsidR="00F82859" w:rsidRPr="00FA5161" w:rsidRDefault="00D63720" w:rsidP="00F82859">
      <w:pPr>
        <w:jc w:val="center"/>
        <w:rPr>
          <w:rFonts w:ascii="Cambria" w:hAnsi="Cambria"/>
          <w:b/>
          <w:sz w:val="22"/>
          <w:szCs w:val="22"/>
        </w:rPr>
      </w:pPr>
      <w:r w:rsidRPr="00FA5161">
        <w:rPr>
          <w:rFonts w:ascii="Cambria" w:hAnsi="Cambria"/>
          <w:b/>
          <w:sz w:val="22"/>
          <w:szCs w:val="22"/>
        </w:rPr>
        <w:t>TECHNINĖ SPECIFIKACIJA</w:t>
      </w:r>
      <w:r w:rsidRPr="00D63720">
        <w:rPr>
          <w:rFonts w:ascii="Cambria" w:hAnsi="Cambria"/>
          <w:b/>
          <w:caps/>
          <w:sz w:val="22"/>
          <w:szCs w:val="22"/>
        </w:rPr>
        <w:t xml:space="preserve"> Manekena</w:t>
      </w:r>
      <w:r>
        <w:rPr>
          <w:rFonts w:ascii="Cambria" w:hAnsi="Cambria"/>
          <w:b/>
          <w:caps/>
          <w:sz w:val="22"/>
          <w:szCs w:val="22"/>
        </w:rPr>
        <w:t>ms</w:t>
      </w:r>
      <w:r w:rsidRPr="00D63720">
        <w:rPr>
          <w:rFonts w:ascii="Cambria" w:hAnsi="Cambria"/>
          <w:b/>
          <w:caps/>
          <w:sz w:val="22"/>
          <w:szCs w:val="22"/>
        </w:rPr>
        <w:t xml:space="preserve"> su priedais ir muliažai</w:t>
      </w:r>
      <w:r>
        <w:rPr>
          <w:rFonts w:ascii="Cambria" w:hAnsi="Cambria"/>
          <w:b/>
          <w:caps/>
          <w:sz w:val="22"/>
          <w:szCs w:val="22"/>
        </w:rPr>
        <w:t>s</w:t>
      </w:r>
      <w:bookmarkStart w:id="0" w:name="_GoBack"/>
      <w:bookmarkEnd w:id="0"/>
      <w:r w:rsidRPr="00D63720">
        <w:rPr>
          <w:rFonts w:ascii="Cambria" w:hAnsi="Cambria"/>
          <w:b/>
          <w:caps/>
          <w:sz w:val="22"/>
          <w:szCs w:val="22"/>
        </w:rPr>
        <w:t xml:space="preserve"> mokymuisi</w:t>
      </w:r>
      <w:r>
        <w:rPr>
          <w:rFonts w:ascii="Cambria" w:hAnsi="Cambria"/>
          <w:b/>
          <w:caps/>
          <w:sz w:val="22"/>
          <w:szCs w:val="22"/>
        </w:rPr>
        <w:t xml:space="preserve"> </w:t>
      </w:r>
    </w:p>
    <w:p w14:paraId="5D72CC96" w14:textId="77777777" w:rsidR="00F82859" w:rsidRPr="00FA5161" w:rsidRDefault="00F82859" w:rsidP="00F82859">
      <w:pPr>
        <w:jc w:val="right"/>
        <w:rPr>
          <w:rFonts w:ascii="Cambria" w:hAnsi="Cambria"/>
          <w:sz w:val="22"/>
          <w:szCs w:val="22"/>
        </w:rPr>
      </w:pP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EA57D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851" w:right="567" w:bottom="56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5F950" w14:textId="77777777" w:rsidR="0098039B" w:rsidRDefault="0098039B">
      <w:pPr>
        <w:rPr>
          <w:kern w:val="2"/>
          <w:sz w:val="22"/>
          <w:szCs w:val="22"/>
          <w:lang w:val="en-US"/>
        </w:rPr>
      </w:pPr>
      <w:r>
        <w:rPr>
          <w:kern w:val="2"/>
          <w:sz w:val="22"/>
          <w:szCs w:val="22"/>
          <w:lang w:val="en-US"/>
        </w:rPr>
        <w:separator/>
      </w:r>
    </w:p>
  </w:endnote>
  <w:endnote w:type="continuationSeparator" w:id="0">
    <w:p w14:paraId="6B6A9BCC" w14:textId="77777777" w:rsidR="0098039B" w:rsidRDefault="0098039B">
      <w:pPr>
        <w:rPr>
          <w:kern w:val="2"/>
          <w:sz w:val="22"/>
          <w:szCs w:val="22"/>
          <w:lang w:val="en-US"/>
        </w:rPr>
      </w:pPr>
      <w:r>
        <w:rPr>
          <w:kern w:val="2"/>
          <w:sz w:val="22"/>
          <w:szCs w:val="22"/>
          <w:lang w:val="en-US"/>
        </w:rPr>
        <w:continuationSeparator/>
      </w:r>
    </w:p>
  </w:endnote>
  <w:endnote w:type="continuationNotice" w:id="1">
    <w:p w14:paraId="1CAB2610" w14:textId="77777777" w:rsidR="0098039B" w:rsidRDefault="0098039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19BBA" w14:textId="77777777" w:rsidR="0098039B" w:rsidRDefault="0098039B">
      <w:pPr>
        <w:rPr>
          <w:kern w:val="2"/>
          <w:sz w:val="22"/>
          <w:szCs w:val="22"/>
          <w:lang w:val="en-US"/>
        </w:rPr>
      </w:pPr>
      <w:r>
        <w:rPr>
          <w:kern w:val="2"/>
          <w:sz w:val="22"/>
          <w:szCs w:val="22"/>
          <w:lang w:val="en-US"/>
        </w:rPr>
        <w:separator/>
      </w:r>
    </w:p>
  </w:footnote>
  <w:footnote w:type="continuationSeparator" w:id="0">
    <w:p w14:paraId="49A3A9B7" w14:textId="77777777" w:rsidR="0098039B" w:rsidRDefault="0098039B">
      <w:pPr>
        <w:rPr>
          <w:kern w:val="2"/>
          <w:sz w:val="22"/>
          <w:szCs w:val="22"/>
          <w:lang w:val="en-US"/>
        </w:rPr>
      </w:pPr>
      <w:r>
        <w:rPr>
          <w:kern w:val="2"/>
          <w:sz w:val="22"/>
          <w:szCs w:val="22"/>
          <w:lang w:val="en-US"/>
        </w:rPr>
        <w:continuationSeparator/>
      </w:r>
    </w:p>
  </w:footnote>
  <w:footnote w:type="continuationNotice" w:id="1">
    <w:p w14:paraId="317142CC" w14:textId="77777777" w:rsidR="0098039B" w:rsidRDefault="0098039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1045A1"/>
    <w:rsid w:val="001071D8"/>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58B1"/>
    <w:rsid w:val="00345C7E"/>
    <w:rsid w:val="00346FD0"/>
    <w:rsid w:val="00364BA6"/>
    <w:rsid w:val="00377E43"/>
    <w:rsid w:val="003A0155"/>
    <w:rsid w:val="003A411C"/>
    <w:rsid w:val="003B5B2B"/>
    <w:rsid w:val="003B7A86"/>
    <w:rsid w:val="003C05AF"/>
    <w:rsid w:val="003D68D8"/>
    <w:rsid w:val="003E2065"/>
    <w:rsid w:val="0040301F"/>
    <w:rsid w:val="00412E1B"/>
    <w:rsid w:val="004202E7"/>
    <w:rsid w:val="00436499"/>
    <w:rsid w:val="004D2664"/>
    <w:rsid w:val="004E786B"/>
    <w:rsid w:val="0051400E"/>
    <w:rsid w:val="005211D6"/>
    <w:rsid w:val="00521CB7"/>
    <w:rsid w:val="00547F2C"/>
    <w:rsid w:val="0055778D"/>
    <w:rsid w:val="005617D8"/>
    <w:rsid w:val="00564B8C"/>
    <w:rsid w:val="0058018D"/>
    <w:rsid w:val="00584838"/>
    <w:rsid w:val="005A367C"/>
    <w:rsid w:val="005A5832"/>
    <w:rsid w:val="005F5B23"/>
    <w:rsid w:val="005F7BA8"/>
    <w:rsid w:val="00603C0C"/>
    <w:rsid w:val="00644CFA"/>
    <w:rsid w:val="00670FE7"/>
    <w:rsid w:val="00680A0D"/>
    <w:rsid w:val="00680C8A"/>
    <w:rsid w:val="00690A11"/>
    <w:rsid w:val="006C654F"/>
    <w:rsid w:val="006D153F"/>
    <w:rsid w:val="0072071D"/>
    <w:rsid w:val="00721BFC"/>
    <w:rsid w:val="00742D22"/>
    <w:rsid w:val="007806B0"/>
    <w:rsid w:val="007A4098"/>
    <w:rsid w:val="007A6306"/>
    <w:rsid w:val="007D024E"/>
    <w:rsid w:val="007D4F09"/>
    <w:rsid w:val="007E253A"/>
    <w:rsid w:val="007E319F"/>
    <w:rsid w:val="007F17DF"/>
    <w:rsid w:val="007F78F0"/>
    <w:rsid w:val="00801A2E"/>
    <w:rsid w:val="0081355D"/>
    <w:rsid w:val="00845240"/>
    <w:rsid w:val="008915CA"/>
    <w:rsid w:val="008A4E90"/>
    <w:rsid w:val="008A76EF"/>
    <w:rsid w:val="008B0E96"/>
    <w:rsid w:val="008B2B6E"/>
    <w:rsid w:val="008D2A38"/>
    <w:rsid w:val="008D6A46"/>
    <w:rsid w:val="00921C11"/>
    <w:rsid w:val="00922262"/>
    <w:rsid w:val="009272FB"/>
    <w:rsid w:val="0092748B"/>
    <w:rsid w:val="0093430A"/>
    <w:rsid w:val="00935C73"/>
    <w:rsid w:val="00937534"/>
    <w:rsid w:val="00941784"/>
    <w:rsid w:val="00945473"/>
    <w:rsid w:val="0094633A"/>
    <w:rsid w:val="00950C78"/>
    <w:rsid w:val="00967F14"/>
    <w:rsid w:val="00971957"/>
    <w:rsid w:val="00975F12"/>
    <w:rsid w:val="0098039B"/>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76A0F"/>
    <w:rsid w:val="00CC2420"/>
    <w:rsid w:val="00CD4CA5"/>
    <w:rsid w:val="00CF223E"/>
    <w:rsid w:val="00CF7F3A"/>
    <w:rsid w:val="00D10FD8"/>
    <w:rsid w:val="00D23A22"/>
    <w:rsid w:val="00D25950"/>
    <w:rsid w:val="00D37E58"/>
    <w:rsid w:val="00D51B57"/>
    <w:rsid w:val="00D63720"/>
    <w:rsid w:val="00D721DD"/>
    <w:rsid w:val="00D82B6F"/>
    <w:rsid w:val="00D842A2"/>
    <w:rsid w:val="00D87D20"/>
    <w:rsid w:val="00DA5AB0"/>
    <w:rsid w:val="00DB0B7E"/>
    <w:rsid w:val="00DD6E47"/>
    <w:rsid w:val="00DE375D"/>
    <w:rsid w:val="00E00C7C"/>
    <w:rsid w:val="00E04AC1"/>
    <w:rsid w:val="00E05F9E"/>
    <w:rsid w:val="00E32A90"/>
    <w:rsid w:val="00E37197"/>
    <w:rsid w:val="00E37498"/>
    <w:rsid w:val="00E51DDC"/>
    <w:rsid w:val="00E6658B"/>
    <w:rsid w:val="00EA57DE"/>
    <w:rsid w:val="00EB14E5"/>
    <w:rsid w:val="00EC0D4B"/>
    <w:rsid w:val="00EC4C6C"/>
    <w:rsid w:val="00EF1CAF"/>
    <w:rsid w:val="00EF3C70"/>
    <w:rsid w:val="00F32230"/>
    <w:rsid w:val="00F35846"/>
    <w:rsid w:val="00F624C3"/>
    <w:rsid w:val="00F64024"/>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A22FF-6199-4BFB-A44C-3DDBECCD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ACE0140D-C219-47CD-8733-6008A912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12019</Words>
  <Characters>6852</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Ingrida Brazienė</cp:lastModifiedBy>
  <cp:revision>4</cp:revision>
  <dcterms:created xsi:type="dcterms:W3CDTF">2025-11-20T08:10:00Z</dcterms:created>
  <dcterms:modified xsi:type="dcterms:W3CDTF">2025-12-02T13:41:00Z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