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4A309" w14:textId="77777777" w:rsidR="00DB5FB4" w:rsidRPr="00D27006" w:rsidRDefault="005E41F2" w:rsidP="00B63991">
      <w:pPr>
        <w:jc w:val="center"/>
        <w:rPr>
          <w:rFonts w:ascii="Cambria" w:hAnsi="Cambria" w:cs="Segoe UI"/>
          <w:b/>
          <w:sz w:val="20"/>
          <w:szCs w:val="20"/>
        </w:rPr>
      </w:pPr>
      <w:r w:rsidRPr="00D27006">
        <w:rPr>
          <w:rFonts w:ascii="Cambria" w:hAnsi="Cambria" w:cs="Segoe UI"/>
          <w:b/>
          <w:sz w:val="20"/>
          <w:szCs w:val="20"/>
        </w:rPr>
        <w:t xml:space="preserve">REAGENTŲ IR PAPILDOMŲ PRIEMONIŲ ŽMOGAUS PAPILOMOS VIRUSO IR LYTIŠKAI PLINTANČIŲ LIGŲ NUSTATYMUI REALAUS LAIKO POLIMERAZĖS GRANDININĖS REAKCIJOS METODU, SUDERINTŲ DARBUI SU ROTOR GENE Q5 PLEX LABORATORINE SISTEMA ARBA SU ĮRANGOS ĮSIGIJIMU PANAUDOS BŪDU TECHNINĖ SPECIFIKACIJA                   </w:t>
      </w:r>
    </w:p>
    <w:p w14:paraId="38ED1F23" w14:textId="0033F68C" w:rsidR="002D508E" w:rsidRPr="00D27006" w:rsidRDefault="00DB5FB4" w:rsidP="00D27006">
      <w:pPr>
        <w:rPr>
          <w:rFonts w:ascii="Cambria" w:hAnsi="Cambria"/>
          <w:b/>
          <w:sz w:val="20"/>
          <w:szCs w:val="20"/>
        </w:rPr>
      </w:pPr>
      <w:bookmarkStart w:id="0" w:name="_GoBack"/>
      <w:bookmarkEnd w:id="0"/>
      <w:r w:rsidRPr="00D27006">
        <w:rPr>
          <w:rFonts w:ascii="Cambria" w:hAnsi="Cambria" w:cs="Segoe UI"/>
          <w:color w:val="444444"/>
          <w:sz w:val="20"/>
          <w:szCs w:val="20"/>
        </w:rPr>
        <w:t xml:space="preserve">                                                                               </w:t>
      </w:r>
    </w:p>
    <w:tbl>
      <w:tblPr>
        <w:tblW w:w="15020" w:type="dxa"/>
        <w:tblLayout w:type="fixed"/>
        <w:tblLook w:val="04A0" w:firstRow="1" w:lastRow="0" w:firstColumn="1" w:lastColumn="0" w:noHBand="0" w:noVBand="1"/>
      </w:tblPr>
      <w:tblGrid>
        <w:gridCol w:w="923"/>
        <w:gridCol w:w="1785"/>
        <w:gridCol w:w="26"/>
        <w:gridCol w:w="3073"/>
        <w:gridCol w:w="1418"/>
        <w:gridCol w:w="1274"/>
        <w:gridCol w:w="18"/>
        <w:gridCol w:w="1117"/>
        <w:gridCol w:w="851"/>
        <w:gridCol w:w="2835"/>
        <w:gridCol w:w="1559"/>
        <w:gridCol w:w="141"/>
      </w:tblGrid>
      <w:tr w:rsidR="005E41F2" w:rsidRPr="00D27006" w14:paraId="0910E8C3" w14:textId="77777777" w:rsidTr="00D27006">
        <w:trPr>
          <w:trHeight w:val="945"/>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BD04B4B" w14:textId="77777777" w:rsidR="005E41F2" w:rsidRPr="00D27006" w:rsidRDefault="005E41F2" w:rsidP="002D508E">
            <w:pPr>
              <w:spacing w:after="0" w:line="240" w:lineRule="auto"/>
              <w:jc w:val="center"/>
              <w:rPr>
                <w:rFonts w:ascii="Cambria" w:eastAsia="Times New Roman" w:hAnsi="Cambria" w:cstheme="minorHAnsi"/>
                <w:b/>
                <w:bCs/>
                <w:sz w:val="20"/>
                <w:szCs w:val="20"/>
                <w:lang w:eastAsia="lt-LT"/>
              </w:rPr>
            </w:pPr>
            <w:r w:rsidRPr="00D27006">
              <w:rPr>
                <w:rFonts w:ascii="Cambria" w:eastAsia="Times New Roman" w:hAnsi="Cambria" w:cstheme="minorHAnsi"/>
                <w:b/>
                <w:bCs/>
                <w:sz w:val="20"/>
                <w:szCs w:val="20"/>
                <w:lang w:eastAsia="lt-LT"/>
              </w:rPr>
              <w:t>Pirkimo dalies Nr.</w:t>
            </w:r>
          </w:p>
        </w:tc>
        <w:tc>
          <w:tcPr>
            <w:tcW w:w="1811" w:type="dxa"/>
            <w:gridSpan w:val="2"/>
            <w:tcBorders>
              <w:top w:val="single" w:sz="4" w:space="0" w:color="auto"/>
              <w:left w:val="nil"/>
              <w:bottom w:val="single" w:sz="4" w:space="0" w:color="auto"/>
              <w:right w:val="single" w:sz="4" w:space="0" w:color="auto"/>
            </w:tcBorders>
            <w:shd w:val="clear" w:color="000000" w:fill="FFFFFF"/>
            <w:vAlign w:val="center"/>
            <w:hideMark/>
          </w:tcPr>
          <w:p w14:paraId="00E56453" w14:textId="77777777" w:rsidR="005E41F2" w:rsidRPr="00D27006" w:rsidRDefault="005E41F2" w:rsidP="002D508E">
            <w:pPr>
              <w:spacing w:after="0" w:line="240" w:lineRule="auto"/>
              <w:jc w:val="center"/>
              <w:rPr>
                <w:rFonts w:ascii="Cambria" w:eastAsia="Times New Roman" w:hAnsi="Cambria" w:cstheme="minorHAnsi"/>
                <w:b/>
                <w:bCs/>
                <w:sz w:val="20"/>
                <w:szCs w:val="20"/>
                <w:lang w:eastAsia="lt-LT"/>
              </w:rPr>
            </w:pPr>
            <w:r w:rsidRPr="00D27006">
              <w:rPr>
                <w:rFonts w:ascii="Cambria" w:eastAsia="Times New Roman" w:hAnsi="Cambria" w:cstheme="minorHAnsi"/>
                <w:b/>
                <w:bCs/>
                <w:sz w:val="20"/>
                <w:szCs w:val="20"/>
                <w:lang w:eastAsia="lt-LT"/>
              </w:rPr>
              <w:t>Prekė</w:t>
            </w:r>
          </w:p>
        </w:tc>
        <w:tc>
          <w:tcPr>
            <w:tcW w:w="3073" w:type="dxa"/>
            <w:tcBorders>
              <w:top w:val="single" w:sz="4" w:space="0" w:color="auto"/>
              <w:left w:val="nil"/>
              <w:bottom w:val="single" w:sz="4" w:space="0" w:color="auto"/>
              <w:right w:val="single" w:sz="4" w:space="0" w:color="auto"/>
            </w:tcBorders>
            <w:shd w:val="clear" w:color="000000" w:fill="FFFFFF"/>
            <w:vAlign w:val="center"/>
            <w:hideMark/>
          </w:tcPr>
          <w:p w14:paraId="7B46832A" w14:textId="77777777" w:rsidR="005E41F2" w:rsidRPr="00D27006" w:rsidRDefault="005E41F2" w:rsidP="002D508E">
            <w:pPr>
              <w:spacing w:after="0" w:line="240" w:lineRule="auto"/>
              <w:jc w:val="center"/>
              <w:rPr>
                <w:rFonts w:ascii="Cambria" w:eastAsia="Times New Roman" w:hAnsi="Cambria" w:cstheme="minorHAnsi"/>
                <w:b/>
                <w:bCs/>
                <w:sz w:val="20"/>
                <w:szCs w:val="20"/>
                <w:lang w:eastAsia="lt-LT"/>
              </w:rPr>
            </w:pPr>
            <w:r w:rsidRPr="00D27006">
              <w:rPr>
                <w:rFonts w:ascii="Cambria" w:eastAsia="Times New Roman" w:hAnsi="Cambria" w:cstheme="minorHAnsi"/>
                <w:b/>
                <w:bCs/>
                <w:sz w:val="20"/>
                <w:szCs w:val="20"/>
                <w:lang w:eastAsia="lt-LT"/>
              </w:rPr>
              <w:t>Reikalavimai</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22D93E" w14:textId="77777777" w:rsidR="005E41F2" w:rsidRPr="00D27006" w:rsidRDefault="005E41F2" w:rsidP="002D508E">
            <w:pPr>
              <w:spacing w:after="0" w:line="240" w:lineRule="auto"/>
              <w:jc w:val="center"/>
              <w:rPr>
                <w:rFonts w:ascii="Cambria" w:eastAsia="Times New Roman" w:hAnsi="Cambria" w:cstheme="minorHAnsi"/>
                <w:b/>
                <w:bCs/>
                <w:sz w:val="20"/>
                <w:szCs w:val="20"/>
                <w:lang w:eastAsia="lt-LT"/>
              </w:rPr>
            </w:pPr>
            <w:r w:rsidRPr="00D27006">
              <w:rPr>
                <w:rFonts w:ascii="Cambria" w:eastAsia="Times New Roman" w:hAnsi="Cambria" w:cstheme="minorHAnsi"/>
                <w:b/>
                <w:bCs/>
                <w:sz w:val="20"/>
                <w:szCs w:val="20"/>
                <w:lang w:eastAsia="lt-LT"/>
              </w:rPr>
              <w:t>Orientacinis kiekis mato vienetais</w:t>
            </w:r>
          </w:p>
        </w:tc>
        <w:tc>
          <w:tcPr>
            <w:tcW w:w="1292" w:type="dxa"/>
            <w:gridSpan w:val="2"/>
            <w:tcBorders>
              <w:top w:val="single" w:sz="4" w:space="0" w:color="auto"/>
              <w:left w:val="nil"/>
              <w:bottom w:val="single" w:sz="4" w:space="0" w:color="auto"/>
              <w:right w:val="single" w:sz="4" w:space="0" w:color="auto"/>
            </w:tcBorders>
            <w:shd w:val="clear" w:color="000000" w:fill="FFFFFF"/>
            <w:vAlign w:val="center"/>
            <w:hideMark/>
          </w:tcPr>
          <w:p w14:paraId="62F515FC" w14:textId="77777777" w:rsidR="005E41F2" w:rsidRPr="00D27006" w:rsidRDefault="005E41F2" w:rsidP="005E41F2">
            <w:pPr>
              <w:spacing w:after="0" w:line="240" w:lineRule="auto"/>
              <w:jc w:val="center"/>
              <w:rPr>
                <w:rFonts w:ascii="Cambria" w:eastAsia="Times New Roman" w:hAnsi="Cambria" w:cstheme="minorHAnsi"/>
                <w:b/>
                <w:bCs/>
                <w:sz w:val="20"/>
                <w:szCs w:val="20"/>
                <w:lang w:eastAsia="lt-LT"/>
              </w:rPr>
            </w:pPr>
            <w:r w:rsidRPr="00D27006">
              <w:rPr>
                <w:rFonts w:ascii="Cambria" w:hAnsi="Cambria" w:cstheme="minorHAnsi"/>
                <w:b/>
                <w:sz w:val="20"/>
                <w:szCs w:val="20"/>
              </w:rPr>
              <w:t>Siūloma  fasuotė (nurodant, kiek tyrimų galima atlikti iš siūlomos fasuotės)</w:t>
            </w:r>
          </w:p>
        </w:tc>
        <w:tc>
          <w:tcPr>
            <w:tcW w:w="1117" w:type="dxa"/>
            <w:tcBorders>
              <w:top w:val="single" w:sz="4" w:space="0" w:color="auto"/>
              <w:left w:val="nil"/>
              <w:bottom w:val="single" w:sz="4" w:space="0" w:color="auto"/>
              <w:right w:val="single" w:sz="4" w:space="0" w:color="auto"/>
            </w:tcBorders>
            <w:shd w:val="clear" w:color="auto" w:fill="auto"/>
            <w:vAlign w:val="center"/>
            <w:hideMark/>
          </w:tcPr>
          <w:p w14:paraId="6F59450D" w14:textId="77777777" w:rsidR="005E41F2" w:rsidRPr="00D27006" w:rsidRDefault="005E41F2" w:rsidP="005E41F2">
            <w:pPr>
              <w:spacing w:after="0" w:line="240" w:lineRule="auto"/>
              <w:jc w:val="center"/>
              <w:rPr>
                <w:rFonts w:ascii="Cambria" w:eastAsia="Times New Roman" w:hAnsi="Cambria" w:cstheme="minorHAnsi"/>
                <w:b/>
                <w:bCs/>
                <w:sz w:val="20"/>
                <w:szCs w:val="20"/>
                <w:lang w:eastAsia="lt-LT"/>
              </w:rPr>
            </w:pPr>
            <w:r w:rsidRPr="00D27006">
              <w:rPr>
                <w:rFonts w:ascii="Cambria" w:hAnsi="Cambria" w:cstheme="minorHAnsi"/>
                <w:b/>
                <w:sz w:val="20"/>
                <w:szCs w:val="20"/>
              </w:rPr>
              <w:t>Siūlomos fasuotės</w:t>
            </w:r>
            <w:r w:rsidRPr="00D27006">
              <w:rPr>
                <w:rFonts w:ascii="Cambria" w:eastAsia="Times New Roman" w:hAnsi="Cambria" w:cstheme="minorHAnsi"/>
                <w:b/>
                <w:bCs/>
                <w:sz w:val="20"/>
                <w:szCs w:val="20"/>
                <w:lang w:eastAsia="lt-LT"/>
              </w:rPr>
              <w:t xml:space="preserve"> kaina be PVM, Eur</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EBB0220" w14:textId="77777777" w:rsidR="005E41F2" w:rsidRPr="00D27006" w:rsidRDefault="005E41F2" w:rsidP="005E41F2">
            <w:pPr>
              <w:spacing w:after="0" w:line="240" w:lineRule="auto"/>
              <w:jc w:val="center"/>
              <w:rPr>
                <w:rFonts w:ascii="Cambria" w:eastAsia="Times New Roman" w:hAnsi="Cambria" w:cstheme="minorHAnsi"/>
                <w:b/>
                <w:bCs/>
                <w:sz w:val="20"/>
                <w:szCs w:val="20"/>
                <w:lang w:eastAsia="lt-LT"/>
              </w:rPr>
            </w:pPr>
            <w:r w:rsidRPr="00D27006">
              <w:rPr>
                <w:rFonts w:ascii="Cambria" w:eastAsia="Times New Roman" w:hAnsi="Cambria" w:cstheme="minorHAnsi"/>
                <w:b/>
                <w:bCs/>
                <w:sz w:val="20"/>
                <w:szCs w:val="20"/>
                <w:lang w:eastAsia="lt-LT"/>
              </w:rPr>
              <w:t>PVM tarifas</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774D6FF2" w14:textId="77777777" w:rsidR="005E41F2" w:rsidRPr="00D27006" w:rsidRDefault="005E41F2" w:rsidP="005E41F2">
            <w:pPr>
              <w:spacing w:after="0" w:line="240" w:lineRule="auto"/>
              <w:jc w:val="center"/>
              <w:rPr>
                <w:rFonts w:ascii="Cambria" w:eastAsia="Times New Roman" w:hAnsi="Cambria" w:cstheme="minorHAnsi"/>
                <w:b/>
                <w:bCs/>
                <w:sz w:val="20"/>
                <w:szCs w:val="20"/>
                <w:lang w:eastAsia="lt-LT"/>
              </w:rPr>
            </w:pPr>
            <w:r w:rsidRPr="00D27006">
              <w:rPr>
                <w:rFonts w:ascii="Cambria" w:hAnsi="Cambria" w:cstheme="minorHAnsi"/>
                <w:b/>
                <w:sz w:val="20"/>
                <w:szCs w:val="20"/>
              </w:rPr>
              <w:t>Suma EUR su PVM</w:t>
            </w:r>
          </w:p>
        </w:tc>
        <w:tc>
          <w:tcPr>
            <w:tcW w:w="1700" w:type="dxa"/>
            <w:gridSpan w:val="2"/>
            <w:tcBorders>
              <w:top w:val="single" w:sz="4" w:space="0" w:color="auto"/>
              <w:left w:val="nil"/>
              <w:bottom w:val="single" w:sz="4" w:space="0" w:color="auto"/>
              <w:right w:val="single" w:sz="4" w:space="0" w:color="auto"/>
            </w:tcBorders>
          </w:tcPr>
          <w:p w14:paraId="70CC8D73" w14:textId="77777777" w:rsidR="005E41F2" w:rsidRPr="00D27006" w:rsidRDefault="005E41F2" w:rsidP="005E41F2">
            <w:pPr>
              <w:spacing w:after="0" w:line="240" w:lineRule="auto"/>
              <w:jc w:val="center"/>
              <w:rPr>
                <w:rFonts w:ascii="Cambria" w:hAnsi="Cambria" w:cstheme="minorHAnsi"/>
                <w:b/>
                <w:sz w:val="20"/>
                <w:szCs w:val="20"/>
              </w:rPr>
            </w:pPr>
          </w:p>
          <w:p w14:paraId="725B5C67" w14:textId="77777777" w:rsidR="005E41F2" w:rsidRPr="00D27006" w:rsidRDefault="005E41F2" w:rsidP="005E41F2">
            <w:pPr>
              <w:spacing w:after="0" w:line="240" w:lineRule="auto"/>
              <w:jc w:val="center"/>
              <w:rPr>
                <w:rFonts w:ascii="Cambria" w:hAnsi="Cambria" w:cstheme="minorHAnsi"/>
                <w:b/>
                <w:sz w:val="20"/>
                <w:szCs w:val="20"/>
              </w:rPr>
            </w:pPr>
          </w:p>
          <w:p w14:paraId="35F4BD5A" w14:textId="77777777" w:rsidR="005E41F2" w:rsidRPr="00D27006" w:rsidRDefault="005E41F2" w:rsidP="005E41F2">
            <w:pPr>
              <w:spacing w:after="0" w:line="240" w:lineRule="auto"/>
              <w:jc w:val="center"/>
              <w:rPr>
                <w:rFonts w:ascii="Cambria" w:hAnsi="Cambria" w:cstheme="minorHAnsi"/>
                <w:b/>
                <w:sz w:val="20"/>
                <w:szCs w:val="20"/>
              </w:rPr>
            </w:pPr>
            <w:r w:rsidRPr="00D27006">
              <w:rPr>
                <w:rFonts w:ascii="Cambria" w:hAnsi="Cambria" w:cstheme="minorHAnsi"/>
                <w:b/>
                <w:sz w:val="20"/>
                <w:szCs w:val="20"/>
              </w:rPr>
              <w:t>Gamintojas, produkto Nr.</w:t>
            </w:r>
          </w:p>
        </w:tc>
      </w:tr>
      <w:tr w:rsidR="005E41F2" w:rsidRPr="00D27006" w14:paraId="5289734F" w14:textId="77777777" w:rsidTr="00D27006">
        <w:trPr>
          <w:trHeight w:val="1312"/>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14:paraId="68BE23C1" w14:textId="77777777" w:rsidR="005E41F2" w:rsidRPr="00D27006" w:rsidRDefault="005E41F2" w:rsidP="002D508E">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w:t>
            </w:r>
          </w:p>
        </w:tc>
        <w:tc>
          <w:tcPr>
            <w:tcW w:w="4884" w:type="dxa"/>
            <w:gridSpan w:val="3"/>
            <w:tcBorders>
              <w:top w:val="single" w:sz="4" w:space="0" w:color="auto"/>
              <w:left w:val="nil"/>
              <w:bottom w:val="single" w:sz="4" w:space="0" w:color="auto"/>
              <w:right w:val="single" w:sz="4" w:space="0" w:color="auto"/>
            </w:tcBorders>
            <w:shd w:val="clear" w:color="auto" w:fill="auto"/>
          </w:tcPr>
          <w:p w14:paraId="616E95AD" w14:textId="77777777" w:rsidR="00114A9C" w:rsidRPr="00D27006" w:rsidRDefault="00114A9C" w:rsidP="00114A9C">
            <w:pPr>
              <w:rPr>
                <w:rFonts w:ascii="Cambria" w:hAnsi="Cambria" w:cstheme="minorHAnsi"/>
                <w:sz w:val="20"/>
                <w:szCs w:val="20"/>
              </w:rPr>
            </w:pPr>
            <w:r w:rsidRPr="00D27006">
              <w:rPr>
                <w:rFonts w:ascii="Cambria" w:hAnsi="Cambria" w:cstheme="minorHAnsi"/>
                <w:sz w:val="20"/>
                <w:szCs w:val="20"/>
              </w:rPr>
              <w:t xml:space="preserve">Reagentų ir papildomų priemonių, skirtų </w:t>
            </w:r>
            <w:r w:rsidRPr="00D27006">
              <w:rPr>
                <w:rFonts w:ascii="Cambria" w:hAnsi="Cambria" w:cs="Segoe UI"/>
                <w:sz w:val="20"/>
                <w:szCs w:val="20"/>
              </w:rPr>
              <w:t>žmogaus papilomos viruso ir lytiškai plintančių ligų nustatymui</w:t>
            </w:r>
            <w:r w:rsidRPr="00D27006">
              <w:rPr>
                <w:rFonts w:ascii="Cambria" w:hAnsi="Cambria" w:cs="Segoe UI"/>
                <w:b/>
                <w:sz w:val="20"/>
                <w:szCs w:val="20"/>
              </w:rPr>
              <w:t xml:space="preserve"> </w:t>
            </w:r>
            <w:r w:rsidRPr="00D27006">
              <w:rPr>
                <w:rFonts w:ascii="Cambria" w:hAnsi="Cambria" w:cstheme="minorHAnsi"/>
                <w:sz w:val="20"/>
                <w:szCs w:val="20"/>
              </w:rPr>
              <w:t>realaus laiko polimerazės grandininės reakcijos (PGR) metodu specifikacija.</w:t>
            </w:r>
          </w:p>
          <w:p w14:paraId="6A7103A2" w14:textId="77777777" w:rsidR="005E41F2" w:rsidRPr="00D27006" w:rsidRDefault="005E41F2" w:rsidP="005B641E">
            <w:pPr>
              <w:spacing w:after="0" w:line="240" w:lineRule="auto"/>
              <w:rPr>
                <w:rFonts w:ascii="Cambria" w:hAnsi="Cambria" w:cstheme="minorHAnsi"/>
                <w:sz w:val="20"/>
                <w:szCs w:val="20"/>
              </w:rPr>
            </w:pPr>
          </w:p>
        </w:tc>
        <w:tc>
          <w:tcPr>
            <w:tcW w:w="1418" w:type="dxa"/>
            <w:tcBorders>
              <w:top w:val="nil"/>
              <w:left w:val="single" w:sz="4" w:space="0" w:color="auto"/>
              <w:bottom w:val="single" w:sz="4" w:space="0" w:color="auto"/>
              <w:right w:val="single" w:sz="4" w:space="0" w:color="auto"/>
            </w:tcBorders>
            <w:shd w:val="clear" w:color="000000" w:fill="FFFFFF"/>
            <w:vAlign w:val="center"/>
          </w:tcPr>
          <w:p w14:paraId="0CA54C60" w14:textId="77777777" w:rsidR="005E41F2" w:rsidRPr="00D27006" w:rsidRDefault="005E41F2" w:rsidP="005B641E">
            <w:pPr>
              <w:spacing w:after="0" w:line="240" w:lineRule="auto"/>
              <w:jc w:val="center"/>
              <w:rPr>
                <w:rFonts w:ascii="Cambria" w:eastAsia="Times New Roman" w:hAnsi="Cambria" w:cstheme="minorHAnsi"/>
                <w:sz w:val="20"/>
                <w:szCs w:val="20"/>
                <w:lang w:eastAsia="lt-LT"/>
              </w:rPr>
            </w:pPr>
          </w:p>
        </w:tc>
        <w:tc>
          <w:tcPr>
            <w:tcW w:w="1292" w:type="dxa"/>
            <w:gridSpan w:val="2"/>
            <w:tcBorders>
              <w:top w:val="nil"/>
              <w:left w:val="nil"/>
              <w:bottom w:val="single" w:sz="4" w:space="0" w:color="auto"/>
              <w:right w:val="single" w:sz="4" w:space="0" w:color="auto"/>
            </w:tcBorders>
            <w:shd w:val="clear" w:color="000000" w:fill="FFFFFF"/>
            <w:vAlign w:val="center"/>
          </w:tcPr>
          <w:p w14:paraId="3C6FAF47"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1117" w:type="dxa"/>
            <w:tcBorders>
              <w:top w:val="nil"/>
              <w:left w:val="nil"/>
              <w:bottom w:val="single" w:sz="4" w:space="0" w:color="auto"/>
              <w:right w:val="single" w:sz="4" w:space="0" w:color="auto"/>
            </w:tcBorders>
            <w:shd w:val="clear" w:color="000000" w:fill="FFFFFF"/>
            <w:vAlign w:val="center"/>
          </w:tcPr>
          <w:p w14:paraId="23A41DAC"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851" w:type="dxa"/>
            <w:tcBorders>
              <w:top w:val="nil"/>
              <w:left w:val="nil"/>
              <w:bottom w:val="single" w:sz="4" w:space="0" w:color="auto"/>
              <w:right w:val="single" w:sz="4" w:space="0" w:color="auto"/>
            </w:tcBorders>
            <w:shd w:val="clear" w:color="000000" w:fill="FFFFFF"/>
            <w:vAlign w:val="center"/>
          </w:tcPr>
          <w:p w14:paraId="6A131205"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2835" w:type="dxa"/>
            <w:tcBorders>
              <w:top w:val="nil"/>
              <w:left w:val="nil"/>
              <w:bottom w:val="single" w:sz="4" w:space="0" w:color="auto"/>
              <w:right w:val="single" w:sz="4" w:space="0" w:color="auto"/>
            </w:tcBorders>
            <w:shd w:val="clear" w:color="000000" w:fill="FFFFFF"/>
            <w:vAlign w:val="center"/>
          </w:tcPr>
          <w:p w14:paraId="78A72F0B"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1700" w:type="dxa"/>
            <w:gridSpan w:val="2"/>
            <w:tcBorders>
              <w:top w:val="nil"/>
              <w:left w:val="nil"/>
              <w:bottom w:val="single" w:sz="4" w:space="0" w:color="auto"/>
              <w:right w:val="single" w:sz="4" w:space="0" w:color="auto"/>
            </w:tcBorders>
            <w:shd w:val="clear" w:color="000000" w:fill="FFFFFF"/>
          </w:tcPr>
          <w:p w14:paraId="40C4A20C"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r>
      <w:tr w:rsidR="005E41F2" w:rsidRPr="00D27006" w14:paraId="6D5D1289" w14:textId="77777777" w:rsidTr="00D27006">
        <w:trPr>
          <w:trHeight w:val="1986"/>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tcPr>
          <w:p w14:paraId="7E198C71" w14:textId="77777777" w:rsidR="005E41F2" w:rsidRPr="00D27006" w:rsidRDefault="00114A9C" w:rsidP="002D508E">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1.1</w:t>
            </w:r>
          </w:p>
        </w:tc>
        <w:tc>
          <w:tcPr>
            <w:tcW w:w="1785" w:type="dxa"/>
            <w:tcBorders>
              <w:top w:val="single" w:sz="4" w:space="0" w:color="auto"/>
              <w:left w:val="nil"/>
              <w:bottom w:val="single" w:sz="4" w:space="0" w:color="auto"/>
              <w:right w:val="single" w:sz="4" w:space="0" w:color="auto"/>
            </w:tcBorders>
            <w:shd w:val="clear" w:color="auto" w:fill="auto"/>
          </w:tcPr>
          <w:p w14:paraId="352DB6B9" w14:textId="77777777" w:rsidR="005E41F2" w:rsidRPr="00D27006" w:rsidRDefault="005E41F2" w:rsidP="001F1532">
            <w:pPr>
              <w:pStyle w:val="Default"/>
              <w:rPr>
                <w:rFonts w:ascii="Cambria" w:hAnsi="Cambria" w:cstheme="minorHAnsi"/>
                <w:sz w:val="20"/>
                <w:szCs w:val="20"/>
              </w:rPr>
            </w:pPr>
            <w:r w:rsidRPr="00D27006">
              <w:rPr>
                <w:rFonts w:ascii="Cambria" w:hAnsi="Cambria" w:cstheme="minorHAnsi"/>
                <w:sz w:val="20"/>
                <w:szCs w:val="20"/>
              </w:rPr>
              <w:t>Bendri reikalavimai reagentams ir papildomoms priemonėms</w:t>
            </w:r>
          </w:p>
        </w:tc>
        <w:tc>
          <w:tcPr>
            <w:tcW w:w="3099" w:type="dxa"/>
            <w:gridSpan w:val="2"/>
            <w:tcBorders>
              <w:top w:val="single" w:sz="4" w:space="0" w:color="auto"/>
              <w:left w:val="nil"/>
              <w:bottom w:val="single" w:sz="4" w:space="0" w:color="auto"/>
              <w:right w:val="single" w:sz="4" w:space="0" w:color="auto"/>
            </w:tcBorders>
            <w:shd w:val="clear" w:color="auto" w:fill="auto"/>
          </w:tcPr>
          <w:p w14:paraId="35C7B1CC" w14:textId="77777777" w:rsidR="00A86884" w:rsidRPr="00D27006" w:rsidRDefault="00114A9C" w:rsidP="003155ED">
            <w:pPr>
              <w:spacing w:after="0"/>
              <w:rPr>
                <w:rFonts w:ascii="Cambria" w:hAnsi="Cambria" w:cstheme="minorHAnsi"/>
                <w:sz w:val="20"/>
                <w:szCs w:val="20"/>
              </w:rPr>
            </w:pPr>
            <w:r w:rsidRPr="00D27006">
              <w:rPr>
                <w:rFonts w:ascii="Cambria" w:hAnsi="Cambria" w:cstheme="minorHAnsi"/>
                <w:sz w:val="20"/>
                <w:szCs w:val="20"/>
              </w:rPr>
              <w:t>1.</w:t>
            </w:r>
            <w:r w:rsidRPr="00D27006">
              <w:rPr>
                <w:rFonts w:ascii="Cambria" w:hAnsi="Cambria" w:cstheme="minorHAnsi"/>
                <w:color w:val="FF0000"/>
                <w:sz w:val="20"/>
                <w:szCs w:val="20"/>
              </w:rPr>
              <w:t xml:space="preserve"> </w:t>
            </w:r>
            <w:r w:rsidRPr="00D27006">
              <w:rPr>
                <w:rFonts w:ascii="Cambria" w:hAnsi="Cambria" w:cstheme="minorHAnsi"/>
                <w:sz w:val="20"/>
                <w:szCs w:val="20"/>
              </w:rPr>
              <w:t xml:space="preserve">Reagentai ir papildomos priemonės skirti darbui su </w:t>
            </w:r>
            <w:r w:rsidRPr="00D27006">
              <w:rPr>
                <w:rFonts w:ascii="Cambria" w:hAnsi="Cambria" w:cs="Calibri"/>
                <w:color w:val="000000"/>
                <w:sz w:val="20"/>
                <w:szCs w:val="20"/>
              </w:rPr>
              <w:t>pirkėjo nuosavybės teise įsigytu realaus laiko PGR instrumentu „</w:t>
            </w:r>
            <w:proofErr w:type="spellStart"/>
            <w:r w:rsidRPr="00D27006">
              <w:rPr>
                <w:rFonts w:ascii="Cambria" w:hAnsi="Cambria" w:cs="Calibri"/>
                <w:sz w:val="20"/>
                <w:szCs w:val="20"/>
              </w:rPr>
              <w:t>RotorGene</w:t>
            </w:r>
            <w:proofErr w:type="spellEnd"/>
            <w:r w:rsidRPr="00D27006">
              <w:rPr>
                <w:rFonts w:ascii="Cambria" w:hAnsi="Cambria" w:cs="Calibri"/>
                <w:sz w:val="20"/>
                <w:szCs w:val="20"/>
              </w:rPr>
              <w:t xml:space="preserve"> Q5 PLEX“ arba tiekėjas visam sutarties galiojimo laikotarpiui nemokamai (panaudos būdu) pateikia </w:t>
            </w:r>
            <w:r w:rsidRPr="00D27006">
              <w:rPr>
                <w:rFonts w:ascii="Cambria" w:hAnsi="Cambria" w:cs="Calibri"/>
                <w:color w:val="000000"/>
                <w:sz w:val="20"/>
                <w:szCs w:val="20"/>
              </w:rPr>
              <w:t>realaus laiko PGR instrumentą atitinkantį 1 priede nu</w:t>
            </w:r>
            <w:r w:rsidR="003155ED" w:rsidRPr="00D27006">
              <w:rPr>
                <w:rFonts w:ascii="Cambria" w:hAnsi="Cambria" w:cs="Calibri"/>
                <w:color w:val="000000"/>
                <w:sz w:val="20"/>
                <w:szCs w:val="20"/>
              </w:rPr>
              <w:t>rodytus reikalavimus.</w:t>
            </w:r>
            <w:r w:rsidR="00A86884" w:rsidRPr="00D27006">
              <w:rPr>
                <w:rFonts w:ascii="Cambria" w:hAnsi="Cambria" w:cs="Calibri"/>
                <w:color w:val="000000"/>
                <w:sz w:val="20"/>
                <w:szCs w:val="20"/>
              </w:rPr>
              <w:t xml:space="preserve">                             </w:t>
            </w:r>
            <w:r w:rsidR="00A86884" w:rsidRPr="00D27006">
              <w:rPr>
                <w:rFonts w:ascii="Cambria" w:hAnsi="Cambria" w:cstheme="minorHAnsi"/>
                <w:sz w:val="20"/>
                <w:szCs w:val="20"/>
              </w:rPr>
              <w:t>2. Tyrimo metodika, reagentų aprašymai turi būti pateikti anglų ir lietuvių kalbomis (</w:t>
            </w:r>
            <w:r w:rsidR="00A86884" w:rsidRPr="00D27006">
              <w:rPr>
                <w:rFonts w:ascii="Cambria" w:hAnsi="Cambria" w:cstheme="minorHAnsi"/>
                <w:i/>
                <w:sz w:val="20"/>
                <w:szCs w:val="20"/>
              </w:rPr>
              <w:t>kartu su pasiūlymu konkursui pakanka pateikti dokumentus anglų kalba, kartu su prekėmis – lietuvių ir anglų kalbomis</w:t>
            </w:r>
            <w:r w:rsidR="00A86884" w:rsidRPr="00D27006">
              <w:rPr>
                <w:rFonts w:ascii="Cambria" w:hAnsi="Cambria" w:cstheme="minorHAnsi"/>
                <w:sz w:val="20"/>
                <w:szCs w:val="20"/>
              </w:rPr>
              <w:t xml:space="preserve">). </w:t>
            </w:r>
          </w:p>
          <w:p w14:paraId="48FCA9BD" w14:textId="77777777" w:rsidR="00A86884" w:rsidRPr="00D27006" w:rsidRDefault="00A86884" w:rsidP="003155ED">
            <w:pPr>
              <w:spacing w:after="0"/>
              <w:rPr>
                <w:rFonts w:ascii="Cambria" w:hAnsi="Cambria" w:cstheme="minorHAnsi"/>
                <w:sz w:val="20"/>
                <w:szCs w:val="20"/>
              </w:rPr>
            </w:pPr>
            <w:r w:rsidRPr="00D27006">
              <w:rPr>
                <w:rFonts w:ascii="Cambria" w:hAnsi="Cambria" w:cstheme="minorHAnsi"/>
                <w:sz w:val="20"/>
                <w:szCs w:val="20"/>
              </w:rPr>
              <w:t xml:space="preserve">3. Reagentų galiojimo laikas ne trumpesnis nei 12 mėn. nuo pristatymo datos </w:t>
            </w:r>
            <w:r w:rsidRPr="00D27006">
              <w:rPr>
                <w:rFonts w:ascii="Cambria" w:eastAsia="Times New Roman" w:hAnsi="Cambria" w:cstheme="minorHAnsi"/>
                <w:sz w:val="20"/>
                <w:szCs w:val="20"/>
                <w:lang w:eastAsia="lt-LT"/>
              </w:rPr>
              <w:t>(</w:t>
            </w:r>
            <w:r w:rsidRPr="00D27006">
              <w:rPr>
                <w:rFonts w:ascii="Cambria" w:hAnsi="Cambria" w:cstheme="minorHAnsi"/>
                <w:i/>
                <w:sz w:val="20"/>
                <w:szCs w:val="20"/>
              </w:rPr>
              <w:t xml:space="preserve">būtinas </w:t>
            </w:r>
            <w:r w:rsidRPr="00D27006">
              <w:rPr>
                <w:rFonts w:ascii="Cambria" w:hAnsi="Cambria" w:cstheme="minorHAnsi"/>
                <w:i/>
                <w:sz w:val="20"/>
                <w:szCs w:val="20"/>
              </w:rPr>
              <w:lastRenderedPageBreak/>
              <w:t>atitinkamas tiekėjo patvirtinimas</w:t>
            </w:r>
            <w:r w:rsidRPr="00D27006">
              <w:rPr>
                <w:rFonts w:ascii="Cambria" w:hAnsi="Cambria" w:cstheme="minorHAnsi"/>
                <w:sz w:val="20"/>
                <w:szCs w:val="20"/>
              </w:rPr>
              <w:t xml:space="preserve">).    </w:t>
            </w:r>
          </w:p>
          <w:p w14:paraId="20088E34" w14:textId="77777777" w:rsidR="005E41F2" w:rsidRPr="00D27006" w:rsidRDefault="00114A9C" w:rsidP="003155ED">
            <w:pPr>
              <w:rPr>
                <w:rFonts w:ascii="Cambria" w:hAnsi="Cambria" w:cstheme="minorHAnsi"/>
                <w:sz w:val="20"/>
                <w:szCs w:val="20"/>
              </w:rPr>
            </w:pPr>
            <w:r w:rsidRPr="00D27006">
              <w:rPr>
                <w:rFonts w:ascii="Cambria" w:hAnsi="Cambria" w:cs="Calibri"/>
                <w:color w:val="FF0000"/>
                <w:sz w:val="20"/>
                <w:szCs w:val="20"/>
              </w:rPr>
              <w:t xml:space="preserve"> </w:t>
            </w:r>
            <w:r w:rsidR="003155ED" w:rsidRPr="00D27006">
              <w:rPr>
                <w:rFonts w:ascii="Cambria" w:hAnsi="Cambria" w:cs="Calibri"/>
                <w:color w:val="FF0000"/>
                <w:sz w:val="20"/>
                <w:szCs w:val="20"/>
              </w:rPr>
              <w:t xml:space="preserve">                           </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034432DE" w14:textId="77777777" w:rsidR="005E41F2" w:rsidRPr="00D27006" w:rsidRDefault="005E41F2" w:rsidP="005B641E">
            <w:pPr>
              <w:spacing w:after="0" w:line="240" w:lineRule="auto"/>
              <w:jc w:val="center"/>
              <w:rPr>
                <w:rFonts w:ascii="Cambria" w:eastAsia="Times New Roman" w:hAnsi="Cambria" w:cstheme="minorHAnsi"/>
                <w:sz w:val="20"/>
                <w:szCs w:val="20"/>
                <w:lang w:eastAsia="lt-LT"/>
              </w:rPr>
            </w:pPr>
          </w:p>
        </w:tc>
        <w:tc>
          <w:tcPr>
            <w:tcW w:w="1292" w:type="dxa"/>
            <w:gridSpan w:val="2"/>
            <w:tcBorders>
              <w:top w:val="single" w:sz="4" w:space="0" w:color="auto"/>
              <w:left w:val="nil"/>
              <w:bottom w:val="single" w:sz="4" w:space="0" w:color="auto"/>
              <w:right w:val="single" w:sz="4" w:space="0" w:color="auto"/>
            </w:tcBorders>
            <w:shd w:val="clear" w:color="000000" w:fill="FFFFFF"/>
            <w:vAlign w:val="center"/>
          </w:tcPr>
          <w:p w14:paraId="6A60172F"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1117" w:type="dxa"/>
            <w:tcBorders>
              <w:top w:val="single" w:sz="4" w:space="0" w:color="auto"/>
              <w:left w:val="nil"/>
              <w:bottom w:val="single" w:sz="4" w:space="0" w:color="auto"/>
              <w:right w:val="single" w:sz="4" w:space="0" w:color="auto"/>
            </w:tcBorders>
            <w:shd w:val="clear" w:color="000000" w:fill="FFFFFF"/>
            <w:vAlign w:val="center"/>
          </w:tcPr>
          <w:p w14:paraId="03664A2F"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0638AAF8"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2835" w:type="dxa"/>
            <w:tcBorders>
              <w:top w:val="single" w:sz="4" w:space="0" w:color="auto"/>
              <w:left w:val="nil"/>
              <w:bottom w:val="single" w:sz="4" w:space="0" w:color="auto"/>
              <w:right w:val="single" w:sz="4" w:space="0" w:color="auto"/>
            </w:tcBorders>
            <w:shd w:val="clear" w:color="000000" w:fill="FFFFFF"/>
            <w:vAlign w:val="center"/>
          </w:tcPr>
          <w:p w14:paraId="4703A0EB"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1700" w:type="dxa"/>
            <w:gridSpan w:val="2"/>
            <w:tcBorders>
              <w:top w:val="single" w:sz="4" w:space="0" w:color="auto"/>
              <w:left w:val="nil"/>
              <w:bottom w:val="single" w:sz="4" w:space="0" w:color="auto"/>
              <w:right w:val="single" w:sz="4" w:space="0" w:color="auto"/>
            </w:tcBorders>
            <w:shd w:val="clear" w:color="000000" w:fill="FFFFFF"/>
          </w:tcPr>
          <w:p w14:paraId="71413361"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r>
      <w:tr w:rsidR="005E41F2" w:rsidRPr="00D27006" w14:paraId="34A837A9" w14:textId="77777777" w:rsidTr="00D27006">
        <w:trPr>
          <w:trHeight w:val="4170"/>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69D0D2E" w14:textId="77777777" w:rsidR="005E41F2" w:rsidRPr="00D27006" w:rsidRDefault="005E41F2" w:rsidP="002D508E">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1.1.2</w:t>
            </w:r>
          </w:p>
        </w:tc>
        <w:tc>
          <w:tcPr>
            <w:tcW w:w="1811" w:type="dxa"/>
            <w:gridSpan w:val="2"/>
            <w:tcBorders>
              <w:top w:val="single" w:sz="4" w:space="0" w:color="auto"/>
              <w:left w:val="nil"/>
              <w:bottom w:val="single" w:sz="4" w:space="0" w:color="auto"/>
              <w:right w:val="single" w:sz="4" w:space="0" w:color="auto"/>
            </w:tcBorders>
            <w:shd w:val="clear" w:color="auto" w:fill="auto"/>
            <w:hideMark/>
          </w:tcPr>
          <w:p w14:paraId="720F577A" w14:textId="77777777" w:rsidR="005E41F2" w:rsidRPr="00D27006" w:rsidRDefault="005E41F2" w:rsidP="002D508E">
            <w:pPr>
              <w:spacing w:after="0" w:line="240" w:lineRule="auto"/>
              <w:rPr>
                <w:rFonts w:ascii="Cambria" w:eastAsia="Times New Roman" w:hAnsi="Cambria" w:cstheme="minorHAnsi"/>
                <w:color w:val="000000"/>
                <w:sz w:val="20"/>
                <w:szCs w:val="20"/>
                <w:lang w:eastAsia="lt-LT"/>
              </w:rPr>
            </w:pPr>
            <w:r w:rsidRPr="00D27006">
              <w:rPr>
                <w:rFonts w:ascii="Cambria" w:eastAsia="Times New Roman" w:hAnsi="Cambria" w:cstheme="minorHAnsi"/>
                <w:color w:val="000000"/>
                <w:sz w:val="20"/>
                <w:szCs w:val="20"/>
                <w:lang w:eastAsia="lt-LT"/>
              </w:rPr>
              <w:t>Reagentų rinkiniai ir papildomos priemonės  žmogaus papilomos viruso  nustatymui</w:t>
            </w:r>
          </w:p>
        </w:tc>
        <w:tc>
          <w:tcPr>
            <w:tcW w:w="3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9BE53F" w14:textId="77777777" w:rsidR="005E41F2" w:rsidRPr="00D27006" w:rsidRDefault="005E41F2" w:rsidP="005B641E">
            <w:pPr>
              <w:spacing w:after="0" w:line="240" w:lineRule="auto"/>
              <w:rPr>
                <w:rFonts w:ascii="Cambria" w:hAnsi="Cambria" w:cstheme="minorHAnsi"/>
                <w:sz w:val="20"/>
                <w:szCs w:val="20"/>
              </w:rPr>
            </w:pPr>
            <w:r w:rsidRPr="00D27006">
              <w:rPr>
                <w:rFonts w:ascii="Cambria" w:hAnsi="Cambria" w:cstheme="minorHAnsi"/>
                <w:sz w:val="20"/>
                <w:szCs w:val="20"/>
              </w:rPr>
              <w:t xml:space="preserve">1. Skirta  aptikti ne mažiau kaip 14 aukštos rizikos žmogaus papilomos viruso genotipų (įskaitant 16, 18, 31, 33, 35, 39, 45, 51, 52, 56, 58, 59, 66, 68) iš lytinių takų gleivinės nuograndų skystoje citologinėje terpėje, realaus laiko polimerazės grandininės reakcijos metodu.                                                        2. Kiekvienas viruso genotipas identifikuojamas atskirai.                               </w:t>
            </w:r>
          </w:p>
          <w:p w14:paraId="64B67A86" w14:textId="77777777" w:rsidR="005E41F2" w:rsidRPr="00D27006" w:rsidRDefault="005E41F2" w:rsidP="005B641E">
            <w:pPr>
              <w:spacing w:after="0" w:line="240" w:lineRule="auto"/>
              <w:rPr>
                <w:rFonts w:ascii="Cambria" w:hAnsi="Cambria" w:cstheme="minorHAnsi"/>
                <w:sz w:val="20"/>
                <w:szCs w:val="20"/>
              </w:rPr>
            </w:pPr>
            <w:r w:rsidRPr="00D27006">
              <w:rPr>
                <w:rFonts w:ascii="Cambria" w:hAnsi="Cambria" w:cstheme="minorHAnsi"/>
                <w:sz w:val="20"/>
                <w:szCs w:val="20"/>
              </w:rPr>
              <w:t xml:space="preserve">3. </w:t>
            </w:r>
            <w:r w:rsidR="003155ED" w:rsidRPr="00D27006">
              <w:rPr>
                <w:rFonts w:ascii="Cambria" w:hAnsi="Cambria" w:cstheme="minorHAnsi"/>
                <w:sz w:val="20"/>
                <w:szCs w:val="20"/>
              </w:rPr>
              <w:t xml:space="preserve">Reagentų rinkiniai sudaryti iš </w:t>
            </w:r>
            <w:r w:rsidRPr="00D27006">
              <w:rPr>
                <w:rFonts w:ascii="Cambria" w:hAnsi="Cambria" w:cstheme="minorHAnsi"/>
                <w:sz w:val="20"/>
                <w:szCs w:val="20"/>
              </w:rPr>
              <w:t xml:space="preserve">ne mažiau kaip 14 aukštos rizikos žmogaus papilomos viruso pradmenų/zondų mišinio, kitų reakcijos reagentų, teigiamos kontrolės, neigiamos kontrolės, vidinės endogeninės kontrolės.    </w:t>
            </w:r>
          </w:p>
          <w:p w14:paraId="47876250" w14:textId="77777777" w:rsidR="003155ED" w:rsidRPr="00D27006" w:rsidRDefault="003155ED" w:rsidP="003155ED">
            <w:pPr>
              <w:rPr>
                <w:rFonts w:ascii="Cambria" w:hAnsi="Cambria" w:cs="Calibri"/>
                <w:sz w:val="20"/>
                <w:szCs w:val="20"/>
              </w:rPr>
            </w:pPr>
            <w:r w:rsidRPr="00D27006">
              <w:rPr>
                <w:rFonts w:ascii="Cambria" w:hAnsi="Cambria" w:cstheme="minorHAnsi"/>
                <w:sz w:val="20"/>
                <w:szCs w:val="20"/>
              </w:rPr>
              <w:t xml:space="preserve">4. </w:t>
            </w:r>
            <w:r w:rsidRPr="00D27006">
              <w:rPr>
                <w:rFonts w:ascii="Cambria" w:hAnsi="Cambria" w:cs="Calibri"/>
                <w:color w:val="000000"/>
                <w:sz w:val="20"/>
                <w:szCs w:val="20"/>
              </w:rPr>
              <w:t xml:space="preserve">CE-IVD ženklinimas </w:t>
            </w:r>
            <w:r w:rsidRPr="00D27006">
              <w:rPr>
                <w:rFonts w:ascii="Cambria" w:hAnsi="Cambria" w:cs="Calibri"/>
                <w:sz w:val="20"/>
                <w:szCs w:val="20"/>
              </w:rPr>
              <w:t>(</w:t>
            </w:r>
            <w:r w:rsidRPr="00D27006">
              <w:rPr>
                <w:rFonts w:ascii="Cambria" w:hAnsi="Cambria" w:cs="Calibri"/>
                <w:i/>
                <w:iCs/>
                <w:sz w:val="20"/>
                <w:szCs w:val="20"/>
                <w:shd w:val="clear" w:color="auto" w:fill="FFFFFF"/>
              </w:rPr>
              <w:t>kartu su pasiūlymu konkursui būtina pateikti </w:t>
            </w:r>
            <w:r w:rsidRPr="00D27006">
              <w:rPr>
                <w:rFonts w:ascii="Cambria" w:hAnsi="Cambria" w:cs="Calibri"/>
                <w:i/>
                <w:iCs/>
                <w:sz w:val="20"/>
                <w:szCs w:val="20"/>
                <w:u w:val="single"/>
                <w:shd w:val="clear" w:color="auto" w:fill="FFFFFF"/>
              </w:rPr>
              <w:t>galiojančių</w:t>
            </w:r>
            <w:r w:rsidRPr="00D27006">
              <w:rPr>
                <w:rFonts w:ascii="Cambria" w:hAnsi="Cambria" w:cs="Calibri"/>
                <w:i/>
                <w:iCs/>
                <w:sz w:val="20"/>
                <w:szCs w:val="20"/>
                <w:shd w:val="clear" w:color="auto" w:fill="FFFFFF"/>
              </w:rPr>
              <w:t> dokumentų, liudijančių žymėjimą CE-IVD ženklu (CE sertifikatų ir/arba EB atitikties deklaracijų), kopijas</w:t>
            </w:r>
            <w:r w:rsidRPr="00D27006">
              <w:rPr>
                <w:rFonts w:ascii="Cambria" w:hAnsi="Cambria" w:cs="Calibri"/>
                <w:sz w:val="20"/>
                <w:szCs w:val="20"/>
                <w:shd w:val="clear" w:color="auto" w:fill="FFFFFF"/>
              </w:rPr>
              <w:t>)</w:t>
            </w:r>
            <w:r w:rsidRPr="00D27006">
              <w:rPr>
                <w:rFonts w:ascii="Cambria" w:hAnsi="Cambria" w:cs="Calibri"/>
                <w:sz w:val="20"/>
                <w:szCs w:val="20"/>
              </w:rPr>
              <w:t xml:space="preserve">. </w:t>
            </w:r>
          </w:p>
          <w:p w14:paraId="2FD365AA" w14:textId="77777777" w:rsidR="005E41F2" w:rsidRPr="00D27006" w:rsidRDefault="005E41F2" w:rsidP="005B641E">
            <w:pPr>
              <w:spacing w:after="0" w:line="240" w:lineRule="auto"/>
              <w:rPr>
                <w:rFonts w:ascii="Cambria" w:eastAsia="Times New Roman" w:hAnsi="Cambria" w:cstheme="minorHAnsi"/>
                <w:sz w:val="20"/>
                <w:szCs w:val="20"/>
                <w:lang w:eastAsia="lt-LT"/>
              </w:rPr>
            </w:pPr>
            <w:r w:rsidRPr="00D27006">
              <w:rPr>
                <w:rFonts w:ascii="Cambria" w:hAnsi="Cambria" w:cstheme="minorHAnsi"/>
                <w:sz w:val="20"/>
                <w:szCs w:val="20"/>
              </w:rPr>
              <w:t xml:space="preserve">.                            </w:t>
            </w:r>
          </w:p>
        </w:tc>
        <w:tc>
          <w:tcPr>
            <w:tcW w:w="1418" w:type="dxa"/>
            <w:tcBorders>
              <w:top w:val="single" w:sz="4" w:space="0" w:color="auto"/>
              <w:left w:val="nil"/>
              <w:bottom w:val="single" w:sz="4" w:space="0" w:color="auto"/>
              <w:right w:val="single" w:sz="4" w:space="0" w:color="auto"/>
            </w:tcBorders>
            <w:shd w:val="clear" w:color="000000" w:fill="FFFFFF"/>
          </w:tcPr>
          <w:p w14:paraId="5BEFF2FD"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1F49B1A6"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6930E9B2"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14823AF1"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631BEAE4"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410F27A3"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7D7066E3"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5C280807" w14:textId="77777777" w:rsidR="005E41F2" w:rsidRPr="00D27006" w:rsidRDefault="005E41F2" w:rsidP="00CA6CBB">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3456 reakcij</w:t>
            </w:r>
            <w:r w:rsidR="00CA6CBB" w:rsidRPr="00D27006">
              <w:rPr>
                <w:rFonts w:ascii="Cambria" w:eastAsia="Times New Roman" w:hAnsi="Cambria" w:cstheme="minorHAnsi"/>
                <w:sz w:val="20"/>
                <w:szCs w:val="20"/>
                <w:lang w:eastAsia="lt-LT"/>
              </w:rPr>
              <w:t>os</w:t>
            </w:r>
          </w:p>
        </w:tc>
        <w:tc>
          <w:tcPr>
            <w:tcW w:w="1274" w:type="dxa"/>
            <w:tcBorders>
              <w:top w:val="nil"/>
              <w:left w:val="single" w:sz="4" w:space="0" w:color="auto"/>
              <w:bottom w:val="single" w:sz="4" w:space="0" w:color="auto"/>
              <w:right w:val="single" w:sz="4" w:space="0" w:color="auto"/>
            </w:tcBorders>
            <w:shd w:val="clear" w:color="000000" w:fill="FFFFFF"/>
            <w:vAlign w:val="center"/>
            <w:hideMark/>
          </w:tcPr>
          <w:p w14:paraId="06C8CE3C" w14:textId="77777777" w:rsidR="005E41F2" w:rsidRPr="00D27006" w:rsidRDefault="005E41F2" w:rsidP="005B641E">
            <w:pPr>
              <w:spacing w:after="0" w:line="240" w:lineRule="auto"/>
              <w:jc w:val="center"/>
              <w:rPr>
                <w:rFonts w:ascii="Cambria" w:eastAsia="Times New Roman" w:hAnsi="Cambria" w:cstheme="minorHAnsi"/>
                <w:sz w:val="20"/>
                <w:szCs w:val="20"/>
                <w:lang w:eastAsia="lt-LT"/>
              </w:rPr>
            </w:pPr>
          </w:p>
        </w:tc>
        <w:tc>
          <w:tcPr>
            <w:tcW w:w="1135" w:type="dxa"/>
            <w:gridSpan w:val="2"/>
            <w:tcBorders>
              <w:top w:val="nil"/>
              <w:left w:val="nil"/>
              <w:bottom w:val="single" w:sz="4" w:space="0" w:color="auto"/>
              <w:right w:val="single" w:sz="4" w:space="0" w:color="auto"/>
            </w:tcBorders>
            <w:shd w:val="clear" w:color="000000" w:fill="FFFFFF"/>
            <w:vAlign w:val="center"/>
          </w:tcPr>
          <w:p w14:paraId="609C9788"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851" w:type="dxa"/>
            <w:tcBorders>
              <w:top w:val="nil"/>
              <w:left w:val="nil"/>
              <w:bottom w:val="single" w:sz="4" w:space="0" w:color="auto"/>
              <w:right w:val="single" w:sz="4" w:space="0" w:color="auto"/>
            </w:tcBorders>
            <w:shd w:val="clear" w:color="000000" w:fill="FFFFFF"/>
            <w:vAlign w:val="center"/>
          </w:tcPr>
          <w:p w14:paraId="726E1E09"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2835" w:type="dxa"/>
            <w:tcBorders>
              <w:top w:val="nil"/>
              <w:left w:val="nil"/>
              <w:bottom w:val="single" w:sz="4" w:space="0" w:color="auto"/>
              <w:right w:val="single" w:sz="4" w:space="0" w:color="auto"/>
            </w:tcBorders>
            <w:shd w:val="clear" w:color="000000" w:fill="FFFFFF"/>
          </w:tcPr>
          <w:p w14:paraId="0583331D"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1700" w:type="dxa"/>
            <w:gridSpan w:val="2"/>
            <w:tcBorders>
              <w:top w:val="nil"/>
              <w:left w:val="nil"/>
              <w:bottom w:val="single" w:sz="4" w:space="0" w:color="auto"/>
              <w:right w:val="single" w:sz="4" w:space="0" w:color="auto"/>
            </w:tcBorders>
            <w:shd w:val="clear" w:color="000000" w:fill="FFFFFF"/>
          </w:tcPr>
          <w:p w14:paraId="154C8C1F" w14:textId="77777777" w:rsidR="005E41F2" w:rsidRPr="00D27006" w:rsidRDefault="005E41F2" w:rsidP="00DB5FB4">
            <w:pPr>
              <w:spacing w:after="0" w:line="240" w:lineRule="auto"/>
              <w:jc w:val="center"/>
              <w:rPr>
                <w:rFonts w:ascii="Cambria" w:eastAsia="Times New Roman" w:hAnsi="Cambria" w:cstheme="minorHAnsi"/>
                <w:b/>
                <w:bCs/>
                <w:sz w:val="20"/>
                <w:szCs w:val="20"/>
                <w:lang w:eastAsia="lt-LT"/>
              </w:rPr>
            </w:pPr>
          </w:p>
        </w:tc>
      </w:tr>
      <w:tr w:rsidR="005E41F2" w:rsidRPr="00D27006" w14:paraId="5DBD821C" w14:textId="77777777" w:rsidTr="00D27006">
        <w:trPr>
          <w:gridAfter w:val="1"/>
          <w:wAfter w:w="141" w:type="dxa"/>
          <w:trHeight w:val="3060"/>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46C234A" w14:textId="77777777" w:rsidR="005E41F2" w:rsidRPr="00D27006" w:rsidRDefault="005E41F2" w:rsidP="002D508E">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lastRenderedPageBreak/>
              <w:t>1.1.3</w:t>
            </w:r>
          </w:p>
        </w:tc>
        <w:tc>
          <w:tcPr>
            <w:tcW w:w="1811" w:type="dxa"/>
            <w:gridSpan w:val="2"/>
            <w:tcBorders>
              <w:top w:val="single" w:sz="4" w:space="0" w:color="auto"/>
              <w:left w:val="single" w:sz="8" w:space="0" w:color="auto"/>
              <w:bottom w:val="single" w:sz="8" w:space="0" w:color="auto"/>
              <w:right w:val="single" w:sz="8" w:space="0" w:color="auto"/>
            </w:tcBorders>
            <w:shd w:val="clear" w:color="auto" w:fill="auto"/>
            <w:hideMark/>
          </w:tcPr>
          <w:p w14:paraId="3392A001" w14:textId="77777777" w:rsidR="005E41F2" w:rsidRPr="00D27006" w:rsidRDefault="005E41F2" w:rsidP="003155ED">
            <w:pPr>
              <w:spacing w:after="0" w:line="240" w:lineRule="auto"/>
              <w:rPr>
                <w:rFonts w:ascii="Cambria" w:eastAsia="Times New Roman" w:hAnsi="Cambria" w:cstheme="minorHAnsi"/>
                <w:color w:val="000000"/>
                <w:sz w:val="20"/>
                <w:szCs w:val="20"/>
                <w:lang w:eastAsia="lt-LT"/>
              </w:rPr>
            </w:pPr>
            <w:r w:rsidRPr="00D27006">
              <w:rPr>
                <w:rFonts w:ascii="Cambria" w:eastAsia="Times New Roman" w:hAnsi="Cambria" w:cstheme="minorHAnsi"/>
                <w:color w:val="000000"/>
                <w:sz w:val="20"/>
                <w:szCs w:val="20"/>
                <w:lang w:eastAsia="lt-LT"/>
              </w:rPr>
              <w:t>Reagentų rinkiniai ir papildomos priemonės  lytiškai plintančių ligų nustatymui</w:t>
            </w:r>
          </w:p>
        </w:tc>
        <w:tc>
          <w:tcPr>
            <w:tcW w:w="307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112334" w14:textId="77777777" w:rsidR="003155ED" w:rsidRPr="00D27006" w:rsidRDefault="005E41F2" w:rsidP="003155ED">
            <w:pPr>
              <w:rPr>
                <w:rFonts w:ascii="Cambria" w:hAnsi="Cambria" w:cs="Calibri"/>
                <w:sz w:val="20"/>
                <w:szCs w:val="20"/>
              </w:rPr>
            </w:pPr>
            <w:r w:rsidRPr="00D27006">
              <w:rPr>
                <w:rFonts w:ascii="Cambria" w:hAnsi="Cambria" w:cstheme="minorHAnsi"/>
                <w:sz w:val="20"/>
                <w:szCs w:val="20"/>
              </w:rPr>
              <w:t xml:space="preserve">1. Skirta ne mažiau kaip 7 lytiškai plintančių  ligų sukėlėjams (įskaitant </w:t>
            </w:r>
            <w:proofErr w:type="spellStart"/>
            <w:r w:rsidRPr="00D27006">
              <w:rPr>
                <w:rFonts w:ascii="Cambria" w:hAnsi="Cambria" w:cstheme="minorHAnsi"/>
                <w:sz w:val="20"/>
                <w:szCs w:val="20"/>
              </w:rPr>
              <w:t>Trichomonas</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vaginalis</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Mycoplasma</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genitalium</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Chlamydia</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trachomatis</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Neisseria</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gonorrhoeae</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Ureaplasma</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urealyticum</w:t>
            </w:r>
            <w:proofErr w:type="spellEnd"/>
            <w:r w:rsidRPr="00D27006">
              <w:rPr>
                <w:rFonts w:ascii="Cambria" w:hAnsi="Cambria" w:cstheme="minorHAnsi"/>
                <w:sz w:val="20"/>
                <w:szCs w:val="20"/>
              </w:rPr>
              <w:t xml:space="preserve"> / </w:t>
            </w:r>
            <w:proofErr w:type="spellStart"/>
            <w:r w:rsidRPr="00D27006">
              <w:rPr>
                <w:rFonts w:ascii="Cambria" w:hAnsi="Cambria" w:cstheme="minorHAnsi"/>
                <w:sz w:val="20"/>
                <w:szCs w:val="20"/>
              </w:rPr>
              <w:t>Ureaplasma</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parvum</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Gardnerella</w:t>
            </w:r>
            <w:proofErr w:type="spellEnd"/>
            <w:r w:rsidRPr="00D27006">
              <w:rPr>
                <w:rFonts w:ascii="Cambria" w:hAnsi="Cambria" w:cstheme="minorHAnsi"/>
                <w:sz w:val="20"/>
                <w:szCs w:val="20"/>
              </w:rPr>
              <w:t xml:space="preserve"> </w:t>
            </w:r>
            <w:proofErr w:type="spellStart"/>
            <w:r w:rsidRPr="00D27006">
              <w:rPr>
                <w:rFonts w:ascii="Cambria" w:hAnsi="Cambria" w:cstheme="minorHAnsi"/>
                <w:sz w:val="20"/>
                <w:szCs w:val="20"/>
              </w:rPr>
              <w:t>vaginalis</w:t>
            </w:r>
            <w:proofErr w:type="spellEnd"/>
            <w:r w:rsidRPr="00D27006">
              <w:rPr>
                <w:rFonts w:ascii="Cambria" w:hAnsi="Cambria" w:cstheme="minorHAnsi"/>
                <w:sz w:val="20"/>
                <w:szCs w:val="20"/>
              </w:rPr>
              <w:t xml:space="preserve">, ) nustatyti  iš lytinių takų gleivinės nuograndų skystoje citologinėje terpėje  arba šlapime, realaus laiko polimerazės grandininės reakcijos metodu.                                                  2. Reagentų rinkinį sudaro: ne mažiau kaip 7 lytiškai plintančių infekcijų sukėlėjų pradmenų/zondų mišinys, kiti  reakcijos reagentai, teigiama kontrolė, neigiama kontrolė, vidinė kontrolė.                       </w:t>
            </w:r>
            <w:r w:rsidR="003155ED" w:rsidRPr="00D27006">
              <w:rPr>
                <w:rFonts w:ascii="Cambria" w:hAnsi="Cambria" w:cstheme="minorHAnsi"/>
                <w:sz w:val="20"/>
                <w:szCs w:val="20"/>
              </w:rPr>
              <w:t xml:space="preserve">                </w:t>
            </w:r>
            <w:r w:rsidRPr="00D27006">
              <w:rPr>
                <w:rFonts w:ascii="Cambria" w:hAnsi="Cambria" w:cstheme="minorHAnsi"/>
                <w:sz w:val="20"/>
                <w:szCs w:val="20"/>
              </w:rPr>
              <w:t xml:space="preserve">        3. </w:t>
            </w:r>
            <w:r w:rsidR="003155ED" w:rsidRPr="00D27006">
              <w:rPr>
                <w:rFonts w:ascii="Cambria" w:hAnsi="Cambria" w:cs="Calibri"/>
                <w:color w:val="000000"/>
                <w:sz w:val="20"/>
                <w:szCs w:val="20"/>
              </w:rPr>
              <w:t xml:space="preserve">CE-IVD ženklinimas </w:t>
            </w:r>
            <w:r w:rsidR="003155ED" w:rsidRPr="00D27006">
              <w:rPr>
                <w:rFonts w:ascii="Cambria" w:hAnsi="Cambria" w:cs="Calibri"/>
                <w:sz w:val="20"/>
                <w:szCs w:val="20"/>
              </w:rPr>
              <w:t>(</w:t>
            </w:r>
            <w:r w:rsidR="003155ED" w:rsidRPr="00D27006">
              <w:rPr>
                <w:rFonts w:ascii="Cambria" w:hAnsi="Cambria" w:cs="Calibri"/>
                <w:i/>
                <w:iCs/>
                <w:sz w:val="20"/>
                <w:szCs w:val="20"/>
                <w:shd w:val="clear" w:color="auto" w:fill="FFFFFF"/>
              </w:rPr>
              <w:t>kartu su pasiūlymu konkursui būtina pateikti </w:t>
            </w:r>
            <w:r w:rsidR="003155ED" w:rsidRPr="00D27006">
              <w:rPr>
                <w:rFonts w:ascii="Cambria" w:hAnsi="Cambria" w:cs="Calibri"/>
                <w:i/>
                <w:iCs/>
                <w:sz w:val="20"/>
                <w:szCs w:val="20"/>
                <w:u w:val="single"/>
                <w:shd w:val="clear" w:color="auto" w:fill="FFFFFF"/>
              </w:rPr>
              <w:t>galiojančių</w:t>
            </w:r>
            <w:r w:rsidR="003155ED" w:rsidRPr="00D27006">
              <w:rPr>
                <w:rFonts w:ascii="Cambria" w:hAnsi="Cambria" w:cs="Calibri"/>
                <w:i/>
                <w:iCs/>
                <w:sz w:val="20"/>
                <w:szCs w:val="20"/>
                <w:shd w:val="clear" w:color="auto" w:fill="FFFFFF"/>
              </w:rPr>
              <w:t> dokumentų, liudijančių žymėjimą CE-IVD ženklu (CE sertifikatų ir/arba EB atitikties deklaracijų), kopijas</w:t>
            </w:r>
            <w:r w:rsidR="003155ED" w:rsidRPr="00D27006">
              <w:rPr>
                <w:rFonts w:ascii="Cambria" w:hAnsi="Cambria" w:cs="Calibri"/>
                <w:sz w:val="20"/>
                <w:szCs w:val="20"/>
                <w:shd w:val="clear" w:color="auto" w:fill="FFFFFF"/>
              </w:rPr>
              <w:t>)</w:t>
            </w:r>
            <w:r w:rsidR="003155ED" w:rsidRPr="00D27006">
              <w:rPr>
                <w:rFonts w:ascii="Cambria" w:hAnsi="Cambria" w:cs="Calibri"/>
                <w:sz w:val="20"/>
                <w:szCs w:val="20"/>
              </w:rPr>
              <w:t xml:space="preserve">. </w:t>
            </w:r>
          </w:p>
          <w:p w14:paraId="7B803763" w14:textId="77777777" w:rsidR="005E41F2" w:rsidRPr="00D27006" w:rsidRDefault="005E41F2" w:rsidP="005B641E">
            <w:pPr>
              <w:spacing w:after="0" w:line="240" w:lineRule="auto"/>
              <w:rPr>
                <w:rFonts w:ascii="Cambria" w:eastAsia="Times New Roman" w:hAnsi="Cambria" w:cstheme="minorHAnsi"/>
                <w:sz w:val="20"/>
                <w:szCs w:val="20"/>
                <w:lang w:eastAsia="lt-LT"/>
              </w:rPr>
            </w:pPr>
          </w:p>
        </w:tc>
        <w:tc>
          <w:tcPr>
            <w:tcW w:w="1418" w:type="dxa"/>
            <w:tcBorders>
              <w:top w:val="single" w:sz="4" w:space="0" w:color="auto"/>
              <w:left w:val="nil"/>
              <w:bottom w:val="single" w:sz="4" w:space="0" w:color="auto"/>
              <w:right w:val="single" w:sz="4" w:space="0" w:color="auto"/>
            </w:tcBorders>
            <w:shd w:val="clear" w:color="000000" w:fill="FFFFFF"/>
          </w:tcPr>
          <w:p w14:paraId="00D9C555"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3D7404CD"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26E90BC9"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5575DEC2"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25EF8FEB"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7271033C"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7495FEF8" w14:textId="77777777" w:rsidR="005E41F2" w:rsidRPr="00D27006" w:rsidRDefault="005E41F2" w:rsidP="005B641E">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480 reakcijų</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96358C5" w14:textId="77777777" w:rsidR="005E41F2" w:rsidRPr="00D27006" w:rsidRDefault="005E41F2" w:rsidP="005B641E">
            <w:pPr>
              <w:spacing w:after="0" w:line="240" w:lineRule="auto"/>
              <w:jc w:val="center"/>
              <w:rPr>
                <w:rFonts w:ascii="Cambria" w:eastAsia="Times New Roman" w:hAnsi="Cambria" w:cstheme="minorHAnsi"/>
                <w:sz w:val="20"/>
                <w:szCs w:val="20"/>
                <w:lang w:eastAsia="lt-LT"/>
              </w:rPr>
            </w:pPr>
          </w:p>
        </w:tc>
        <w:tc>
          <w:tcPr>
            <w:tcW w:w="1135" w:type="dxa"/>
            <w:gridSpan w:val="2"/>
            <w:tcBorders>
              <w:top w:val="single" w:sz="4" w:space="0" w:color="auto"/>
              <w:left w:val="nil"/>
              <w:bottom w:val="single" w:sz="4" w:space="0" w:color="auto"/>
              <w:right w:val="single" w:sz="4" w:space="0" w:color="auto"/>
            </w:tcBorders>
            <w:shd w:val="clear" w:color="000000" w:fill="FFFFFF"/>
            <w:vAlign w:val="center"/>
          </w:tcPr>
          <w:p w14:paraId="33514DF7"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5128D2BF"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2835" w:type="dxa"/>
            <w:tcBorders>
              <w:top w:val="single" w:sz="4" w:space="0" w:color="auto"/>
              <w:left w:val="nil"/>
              <w:bottom w:val="single" w:sz="4" w:space="0" w:color="auto"/>
              <w:right w:val="single" w:sz="4" w:space="0" w:color="auto"/>
            </w:tcBorders>
            <w:shd w:val="clear" w:color="000000" w:fill="FFFFFF"/>
          </w:tcPr>
          <w:p w14:paraId="2629D74F"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1559" w:type="dxa"/>
            <w:tcBorders>
              <w:top w:val="single" w:sz="4" w:space="0" w:color="auto"/>
              <w:left w:val="nil"/>
              <w:bottom w:val="single" w:sz="4" w:space="0" w:color="auto"/>
              <w:right w:val="single" w:sz="4" w:space="0" w:color="auto"/>
            </w:tcBorders>
            <w:shd w:val="clear" w:color="000000" w:fill="FFFFFF"/>
            <w:vAlign w:val="center"/>
          </w:tcPr>
          <w:p w14:paraId="2E35B716"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r>
      <w:tr w:rsidR="005E41F2" w:rsidRPr="00D27006" w14:paraId="6B7149B8" w14:textId="77777777" w:rsidTr="00D27006">
        <w:trPr>
          <w:gridAfter w:val="1"/>
          <w:wAfter w:w="141" w:type="dxa"/>
          <w:trHeight w:val="1680"/>
        </w:trPr>
        <w:tc>
          <w:tcPr>
            <w:tcW w:w="92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355213" w14:textId="77777777" w:rsidR="005E41F2" w:rsidRPr="00D27006" w:rsidRDefault="005E41F2" w:rsidP="002D508E">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1.1.4</w:t>
            </w:r>
          </w:p>
        </w:tc>
        <w:tc>
          <w:tcPr>
            <w:tcW w:w="1811" w:type="dxa"/>
            <w:gridSpan w:val="2"/>
            <w:tcBorders>
              <w:top w:val="single" w:sz="4" w:space="0" w:color="auto"/>
              <w:left w:val="nil"/>
              <w:bottom w:val="single" w:sz="4" w:space="0" w:color="auto"/>
              <w:right w:val="single" w:sz="4" w:space="0" w:color="auto"/>
            </w:tcBorders>
            <w:shd w:val="clear" w:color="auto" w:fill="auto"/>
            <w:hideMark/>
          </w:tcPr>
          <w:p w14:paraId="7A9A7DF0" w14:textId="77777777" w:rsidR="005E41F2" w:rsidRPr="00D27006" w:rsidRDefault="005E41F2" w:rsidP="002D508E">
            <w:pPr>
              <w:spacing w:after="0" w:line="240" w:lineRule="auto"/>
              <w:rPr>
                <w:rFonts w:ascii="Cambria" w:eastAsia="Times New Roman" w:hAnsi="Cambria" w:cstheme="minorHAnsi"/>
                <w:color w:val="000000"/>
                <w:sz w:val="20"/>
                <w:szCs w:val="20"/>
                <w:lang w:eastAsia="lt-LT"/>
              </w:rPr>
            </w:pPr>
            <w:r w:rsidRPr="00D27006">
              <w:rPr>
                <w:rFonts w:ascii="Cambria" w:eastAsia="Times New Roman" w:hAnsi="Cambria" w:cstheme="minorHAnsi"/>
                <w:color w:val="000000"/>
                <w:sz w:val="20"/>
                <w:szCs w:val="20"/>
                <w:lang w:eastAsia="lt-LT"/>
              </w:rPr>
              <w:t>Reagentų rinkiniai ir papildomos priemonės nukleorūgščių (DNR / RNR) išskyrimui</w:t>
            </w:r>
          </w:p>
        </w:tc>
        <w:tc>
          <w:tcPr>
            <w:tcW w:w="3073" w:type="dxa"/>
            <w:tcBorders>
              <w:top w:val="single" w:sz="4" w:space="0" w:color="auto"/>
              <w:left w:val="nil"/>
              <w:bottom w:val="single" w:sz="4" w:space="0" w:color="auto"/>
              <w:right w:val="single" w:sz="4" w:space="0" w:color="auto"/>
            </w:tcBorders>
            <w:shd w:val="clear" w:color="000000" w:fill="FFFFFF"/>
            <w:vAlign w:val="center"/>
            <w:hideMark/>
          </w:tcPr>
          <w:p w14:paraId="13DE54A1" w14:textId="77777777" w:rsidR="005E41F2" w:rsidRPr="00D27006" w:rsidRDefault="005E41F2" w:rsidP="005B641E">
            <w:pPr>
              <w:spacing w:after="0" w:line="240" w:lineRule="auto"/>
              <w:rPr>
                <w:rFonts w:ascii="Cambria" w:hAnsi="Cambria" w:cstheme="minorHAnsi"/>
                <w:sz w:val="20"/>
                <w:szCs w:val="20"/>
              </w:rPr>
            </w:pPr>
            <w:r w:rsidRPr="00D27006">
              <w:rPr>
                <w:rFonts w:ascii="Cambria" w:hAnsi="Cambria" w:cstheme="minorHAnsi"/>
                <w:sz w:val="20"/>
                <w:szCs w:val="20"/>
              </w:rPr>
              <w:t xml:space="preserve">1. Skirta   nukleorūgščių išskyrimui magnetinių dalelių arba lygiaverčiu principu iš bakterinės ir virusinės kilmės sukėlėjų.                                                                 2. Suderinta darbui su siūlomais reagentų rinkiniais ir laboratorine sistema. </w:t>
            </w:r>
          </w:p>
          <w:p w14:paraId="53616274" w14:textId="77777777" w:rsidR="003155ED" w:rsidRPr="00D27006" w:rsidRDefault="005E41F2" w:rsidP="003155ED">
            <w:pPr>
              <w:rPr>
                <w:rFonts w:ascii="Cambria" w:hAnsi="Cambria" w:cs="Calibri"/>
                <w:sz w:val="20"/>
                <w:szCs w:val="20"/>
              </w:rPr>
            </w:pPr>
            <w:r w:rsidRPr="00D27006">
              <w:rPr>
                <w:rFonts w:ascii="Cambria" w:hAnsi="Cambria" w:cstheme="minorHAnsi"/>
                <w:sz w:val="20"/>
                <w:szCs w:val="20"/>
              </w:rPr>
              <w:t xml:space="preserve">3. Reagentų rinkinį sudaro visi būtini reagentai ir  vienkartinės priemonės reikalingos nurodytam tyrimų kiekiui atlikti.                                                                        4. </w:t>
            </w:r>
            <w:r w:rsidR="003155ED" w:rsidRPr="00D27006">
              <w:rPr>
                <w:rFonts w:ascii="Cambria" w:hAnsi="Cambria" w:cs="Calibri"/>
                <w:color w:val="000000"/>
                <w:sz w:val="20"/>
                <w:szCs w:val="20"/>
              </w:rPr>
              <w:t xml:space="preserve">CE-IVD ženklinimas </w:t>
            </w:r>
            <w:r w:rsidR="003155ED" w:rsidRPr="00D27006">
              <w:rPr>
                <w:rFonts w:ascii="Cambria" w:hAnsi="Cambria" w:cs="Calibri"/>
                <w:sz w:val="20"/>
                <w:szCs w:val="20"/>
              </w:rPr>
              <w:t>(</w:t>
            </w:r>
            <w:r w:rsidR="003155ED" w:rsidRPr="00D27006">
              <w:rPr>
                <w:rFonts w:ascii="Cambria" w:hAnsi="Cambria" w:cs="Calibri"/>
                <w:i/>
                <w:iCs/>
                <w:sz w:val="20"/>
                <w:szCs w:val="20"/>
                <w:shd w:val="clear" w:color="auto" w:fill="FFFFFF"/>
              </w:rPr>
              <w:t xml:space="preserve">kartu su </w:t>
            </w:r>
            <w:r w:rsidR="003155ED" w:rsidRPr="00D27006">
              <w:rPr>
                <w:rFonts w:ascii="Cambria" w:hAnsi="Cambria" w:cs="Calibri"/>
                <w:i/>
                <w:iCs/>
                <w:sz w:val="20"/>
                <w:szCs w:val="20"/>
                <w:shd w:val="clear" w:color="auto" w:fill="FFFFFF"/>
              </w:rPr>
              <w:lastRenderedPageBreak/>
              <w:t>pasiūlymu konkursui būtina pateikti </w:t>
            </w:r>
            <w:r w:rsidR="003155ED" w:rsidRPr="00D27006">
              <w:rPr>
                <w:rFonts w:ascii="Cambria" w:hAnsi="Cambria" w:cs="Calibri"/>
                <w:i/>
                <w:iCs/>
                <w:sz w:val="20"/>
                <w:szCs w:val="20"/>
                <w:u w:val="single"/>
                <w:shd w:val="clear" w:color="auto" w:fill="FFFFFF"/>
              </w:rPr>
              <w:t>galiojančių</w:t>
            </w:r>
            <w:r w:rsidR="003155ED" w:rsidRPr="00D27006">
              <w:rPr>
                <w:rFonts w:ascii="Cambria" w:hAnsi="Cambria" w:cs="Calibri"/>
                <w:i/>
                <w:iCs/>
                <w:sz w:val="20"/>
                <w:szCs w:val="20"/>
                <w:shd w:val="clear" w:color="auto" w:fill="FFFFFF"/>
              </w:rPr>
              <w:t> dokumentų, liudijančių žymėjimą CE-IVD ženklu (CE sertifikatų ir/arba EB atitikties deklaracijų), kopijas</w:t>
            </w:r>
            <w:r w:rsidR="003155ED" w:rsidRPr="00D27006">
              <w:rPr>
                <w:rFonts w:ascii="Cambria" w:hAnsi="Cambria" w:cs="Calibri"/>
                <w:sz w:val="20"/>
                <w:szCs w:val="20"/>
                <w:shd w:val="clear" w:color="auto" w:fill="FFFFFF"/>
              </w:rPr>
              <w:t>)</w:t>
            </w:r>
            <w:r w:rsidR="003155ED" w:rsidRPr="00D27006">
              <w:rPr>
                <w:rFonts w:ascii="Cambria" w:hAnsi="Cambria" w:cs="Calibri"/>
                <w:sz w:val="20"/>
                <w:szCs w:val="20"/>
              </w:rPr>
              <w:t xml:space="preserve">. </w:t>
            </w:r>
          </w:p>
          <w:p w14:paraId="5A0ADE4C" w14:textId="77777777" w:rsidR="005E41F2" w:rsidRPr="00D27006" w:rsidRDefault="005E41F2" w:rsidP="005B641E">
            <w:pPr>
              <w:spacing w:after="0" w:line="240" w:lineRule="auto"/>
              <w:rPr>
                <w:rFonts w:ascii="Cambria" w:eastAsia="Times New Roman" w:hAnsi="Cambria" w:cstheme="minorHAnsi"/>
                <w:sz w:val="20"/>
                <w:szCs w:val="20"/>
                <w:lang w:eastAsia="lt-LT"/>
              </w:rPr>
            </w:pPr>
          </w:p>
        </w:tc>
        <w:tc>
          <w:tcPr>
            <w:tcW w:w="1418" w:type="dxa"/>
            <w:tcBorders>
              <w:top w:val="single" w:sz="4" w:space="0" w:color="auto"/>
              <w:left w:val="nil"/>
              <w:bottom w:val="single" w:sz="4" w:space="0" w:color="auto"/>
              <w:right w:val="single" w:sz="4" w:space="0" w:color="auto"/>
            </w:tcBorders>
            <w:shd w:val="clear" w:color="000000" w:fill="FFFFFF"/>
          </w:tcPr>
          <w:p w14:paraId="6DFEE17F"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661DC7CF"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1F874803"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23E25F94"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3E7964FE" w14:textId="77777777" w:rsidR="005E41F2" w:rsidRPr="00D27006" w:rsidRDefault="005E41F2" w:rsidP="005B641E">
            <w:pPr>
              <w:spacing w:after="0" w:line="240" w:lineRule="auto"/>
              <w:rPr>
                <w:rFonts w:ascii="Cambria" w:eastAsia="Times New Roman" w:hAnsi="Cambria" w:cstheme="minorHAnsi"/>
                <w:sz w:val="20"/>
                <w:szCs w:val="20"/>
                <w:lang w:eastAsia="lt-LT"/>
              </w:rPr>
            </w:pPr>
          </w:p>
          <w:p w14:paraId="52242EE7" w14:textId="77777777" w:rsidR="005E41F2" w:rsidRPr="00D27006" w:rsidRDefault="005E41F2" w:rsidP="00CA6CBB">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3936 reakcij</w:t>
            </w:r>
            <w:r w:rsidR="00CA6CBB" w:rsidRPr="00D27006">
              <w:rPr>
                <w:rFonts w:ascii="Cambria" w:eastAsia="Times New Roman" w:hAnsi="Cambria" w:cstheme="minorHAnsi"/>
                <w:sz w:val="20"/>
                <w:szCs w:val="20"/>
                <w:lang w:eastAsia="lt-LT"/>
              </w:rPr>
              <w:t>os</w:t>
            </w:r>
          </w:p>
        </w:tc>
        <w:tc>
          <w:tcPr>
            <w:tcW w:w="127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1282A76" w14:textId="77777777" w:rsidR="005E41F2" w:rsidRPr="00D27006" w:rsidRDefault="005E41F2" w:rsidP="005B641E">
            <w:pPr>
              <w:spacing w:after="0" w:line="240" w:lineRule="auto"/>
              <w:jc w:val="center"/>
              <w:rPr>
                <w:rFonts w:ascii="Cambria" w:eastAsia="Times New Roman" w:hAnsi="Cambria" w:cstheme="minorHAnsi"/>
                <w:sz w:val="20"/>
                <w:szCs w:val="20"/>
                <w:lang w:eastAsia="lt-LT"/>
              </w:rPr>
            </w:pPr>
          </w:p>
        </w:tc>
        <w:tc>
          <w:tcPr>
            <w:tcW w:w="1135" w:type="dxa"/>
            <w:gridSpan w:val="2"/>
            <w:tcBorders>
              <w:top w:val="single" w:sz="4" w:space="0" w:color="auto"/>
              <w:left w:val="nil"/>
              <w:bottom w:val="single" w:sz="4" w:space="0" w:color="auto"/>
              <w:right w:val="single" w:sz="4" w:space="0" w:color="auto"/>
            </w:tcBorders>
            <w:shd w:val="clear" w:color="000000" w:fill="FFFFFF"/>
            <w:vAlign w:val="center"/>
          </w:tcPr>
          <w:p w14:paraId="0CF1C2D8"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851" w:type="dxa"/>
            <w:tcBorders>
              <w:top w:val="single" w:sz="4" w:space="0" w:color="auto"/>
              <w:left w:val="nil"/>
              <w:bottom w:val="single" w:sz="4" w:space="0" w:color="auto"/>
              <w:right w:val="single" w:sz="4" w:space="0" w:color="auto"/>
            </w:tcBorders>
            <w:shd w:val="clear" w:color="000000" w:fill="FFFFFF"/>
            <w:vAlign w:val="center"/>
          </w:tcPr>
          <w:p w14:paraId="31CC8102"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2835" w:type="dxa"/>
            <w:tcBorders>
              <w:top w:val="single" w:sz="4" w:space="0" w:color="auto"/>
              <w:left w:val="nil"/>
              <w:bottom w:val="single" w:sz="4" w:space="0" w:color="auto"/>
              <w:right w:val="single" w:sz="4" w:space="0" w:color="auto"/>
            </w:tcBorders>
            <w:shd w:val="clear" w:color="000000" w:fill="FFFFFF"/>
          </w:tcPr>
          <w:p w14:paraId="0D7DE779"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c>
          <w:tcPr>
            <w:tcW w:w="1559" w:type="dxa"/>
            <w:tcBorders>
              <w:top w:val="single" w:sz="4" w:space="0" w:color="auto"/>
              <w:left w:val="nil"/>
              <w:bottom w:val="single" w:sz="4" w:space="0" w:color="auto"/>
              <w:right w:val="single" w:sz="4" w:space="0" w:color="auto"/>
            </w:tcBorders>
            <w:shd w:val="clear" w:color="000000" w:fill="FFFFFF"/>
            <w:vAlign w:val="center"/>
          </w:tcPr>
          <w:p w14:paraId="3225B3D9" w14:textId="77777777" w:rsidR="005E41F2" w:rsidRPr="00D27006" w:rsidRDefault="005E41F2" w:rsidP="00DB5FB4">
            <w:pPr>
              <w:spacing w:after="0" w:line="240" w:lineRule="auto"/>
              <w:jc w:val="center"/>
              <w:rPr>
                <w:rFonts w:ascii="Cambria" w:eastAsia="Times New Roman" w:hAnsi="Cambria" w:cstheme="minorHAnsi"/>
                <w:sz w:val="20"/>
                <w:szCs w:val="20"/>
                <w:lang w:eastAsia="lt-LT"/>
              </w:rPr>
            </w:pPr>
          </w:p>
        </w:tc>
      </w:tr>
    </w:tbl>
    <w:p w14:paraId="74261964" w14:textId="77777777" w:rsidR="002D508E" w:rsidRPr="00D27006" w:rsidRDefault="002D508E" w:rsidP="00B63991">
      <w:pPr>
        <w:jc w:val="center"/>
        <w:rPr>
          <w:rFonts w:ascii="Cambria" w:hAnsi="Cambria" w:cstheme="minorHAnsi"/>
          <w:b/>
          <w:sz w:val="20"/>
          <w:szCs w:val="20"/>
        </w:rPr>
      </w:pPr>
    </w:p>
    <w:p w14:paraId="74A913C7" w14:textId="77777777" w:rsidR="00CA6CBB" w:rsidRPr="00D27006" w:rsidRDefault="00CA6CBB" w:rsidP="00CA6CBB">
      <w:pPr>
        <w:ind w:left="-567"/>
        <w:jc w:val="both"/>
        <w:rPr>
          <w:rFonts w:ascii="Cambria" w:hAnsi="Cambria" w:cstheme="minorHAnsi"/>
          <w:b/>
          <w:sz w:val="20"/>
          <w:szCs w:val="20"/>
          <w:lang w:val="en-US"/>
        </w:rPr>
      </w:pPr>
      <w:r w:rsidRPr="00D27006">
        <w:rPr>
          <w:rFonts w:ascii="Cambria" w:hAnsi="Cambria" w:cstheme="minorHAnsi"/>
          <w:b/>
          <w:sz w:val="20"/>
          <w:szCs w:val="20"/>
          <w:lang w:val="en-US"/>
        </w:rPr>
        <w:t>PASTABOS, PAPILDOMI REIKALAVIMAI:</w:t>
      </w:r>
    </w:p>
    <w:p w14:paraId="15689C47" w14:textId="77777777" w:rsidR="00CA6CBB" w:rsidRPr="00D27006" w:rsidRDefault="00CA6CBB" w:rsidP="00CA6CBB">
      <w:pPr>
        <w:numPr>
          <w:ilvl w:val="0"/>
          <w:numId w:val="1"/>
        </w:numPr>
        <w:spacing w:before="240" w:after="0" w:line="240" w:lineRule="auto"/>
        <w:ind w:left="-142"/>
        <w:contextualSpacing/>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Jeigu tyrimams atlikti reikalinga daugiau reagentų ir priemonių nei nurodyta techninėje specifikacijoje (1.1.2. – 1.1.4. punktuose), tiekėjas privalo nurodyti (įrašyti) visas tyrimų atlikimui pagal gamintojo rekomendacijas reikalingas būtinąsias sudedamąsias priemones (reagentus, kontrolines medžiagas, mėgintuvėlius ir/arba kitas gamintojo nurodytas būtinąsias priemones), reikalingas nurodytų tyrimų atlikimui su pirkėjo turimu realaus laiko  PGR instrumentu „</w:t>
      </w:r>
      <w:proofErr w:type="spellStart"/>
      <w:r w:rsidRPr="00D27006">
        <w:rPr>
          <w:rFonts w:ascii="Cambria" w:eastAsia="Times New Roman" w:hAnsi="Cambria" w:cstheme="minorHAnsi"/>
          <w:sz w:val="20"/>
          <w:szCs w:val="20"/>
          <w:lang w:eastAsia="lt-LT"/>
        </w:rPr>
        <w:t>RotorGene</w:t>
      </w:r>
      <w:proofErr w:type="spellEnd"/>
      <w:r w:rsidRPr="00D27006">
        <w:rPr>
          <w:rFonts w:ascii="Cambria" w:eastAsia="Times New Roman" w:hAnsi="Cambria" w:cstheme="minorHAnsi"/>
          <w:sz w:val="20"/>
          <w:szCs w:val="20"/>
          <w:lang w:eastAsia="lt-LT"/>
        </w:rPr>
        <w:t xml:space="preserve"> Q5 PLEX“ arba su panaudai siūloma įranga.</w:t>
      </w:r>
    </w:p>
    <w:p w14:paraId="69400152" w14:textId="77777777" w:rsidR="00CA6CBB" w:rsidRPr="00D27006" w:rsidRDefault="00CA6CBB" w:rsidP="00CA6CBB">
      <w:pPr>
        <w:spacing w:after="0" w:line="240" w:lineRule="auto"/>
        <w:ind w:left="-142"/>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             </w:t>
      </w:r>
    </w:p>
    <w:p w14:paraId="577F831A" w14:textId="77777777" w:rsidR="00CA6CBB" w:rsidRPr="00D27006" w:rsidRDefault="00CA6CBB" w:rsidP="00CA6CBB">
      <w:pPr>
        <w:numPr>
          <w:ilvl w:val="0"/>
          <w:numId w:val="1"/>
        </w:numPr>
        <w:spacing w:after="0" w:line="240" w:lineRule="auto"/>
        <w:ind w:left="-142"/>
        <w:contextualSpacing/>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 Skaičiuojant  tyrimų atlikimui reikalingų sudedamųjų priemonių kiekius, tiekėjas turi įvertinti tai, kad kontrolinės medžiagos, reagentai ir kt. priemonės bus naudojamos  atsižvelgiant į gamintojo rekomendacijas,  nurodytus galiojimo ir stabilumo terminus.</w:t>
      </w:r>
    </w:p>
    <w:p w14:paraId="51D54DE4" w14:textId="77777777" w:rsidR="002D508E" w:rsidRPr="00D27006" w:rsidRDefault="002D508E" w:rsidP="00B63991">
      <w:pPr>
        <w:jc w:val="center"/>
        <w:rPr>
          <w:rFonts w:ascii="Cambria" w:hAnsi="Cambria" w:cstheme="minorHAnsi"/>
          <w:b/>
          <w:sz w:val="20"/>
          <w:szCs w:val="20"/>
        </w:rPr>
      </w:pPr>
    </w:p>
    <w:p w14:paraId="7F1A0EAC" w14:textId="77777777" w:rsidR="002D508E" w:rsidRPr="00D27006" w:rsidRDefault="002D508E" w:rsidP="00B63991">
      <w:pPr>
        <w:jc w:val="center"/>
        <w:rPr>
          <w:rFonts w:ascii="Cambria" w:hAnsi="Cambria" w:cstheme="minorHAnsi"/>
          <w:b/>
          <w:sz w:val="20"/>
          <w:szCs w:val="20"/>
        </w:rPr>
      </w:pPr>
    </w:p>
    <w:p w14:paraId="25B1DD70" w14:textId="77777777" w:rsidR="002D508E" w:rsidRPr="00D27006" w:rsidRDefault="002D508E" w:rsidP="00B63991">
      <w:pPr>
        <w:jc w:val="center"/>
        <w:rPr>
          <w:rFonts w:ascii="Cambria" w:hAnsi="Cambria" w:cstheme="minorHAnsi"/>
          <w:b/>
          <w:sz w:val="20"/>
          <w:szCs w:val="20"/>
        </w:rPr>
      </w:pPr>
    </w:p>
    <w:p w14:paraId="3388DC64" w14:textId="77777777" w:rsidR="002D508E" w:rsidRPr="00D27006" w:rsidRDefault="002D508E" w:rsidP="00B63991">
      <w:pPr>
        <w:jc w:val="center"/>
        <w:rPr>
          <w:rFonts w:ascii="Cambria" w:hAnsi="Cambria" w:cstheme="minorHAnsi"/>
          <w:b/>
          <w:sz w:val="20"/>
          <w:szCs w:val="20"/>
        </w:rPr>
      </w:pPr>
    </w:p>
    <w:p w14:paraId="247BC5D7" w14:textId="77777777" w:rsidR="002D508E" w:rsidRPr="00D27006" w:rsidRDefault="002D508E" w:rsidP="00B63991">
      <w:pPr>
        <w:jc w:val="center"/>
        <w:rPr>
          <w:rFonts w:ascii="Cambria" w:hAnsi="Cambria" w:cstheme="minorHAnsi"/>
          <w:b/>
          <w:sz w:val="20"/>
          <w:szCs w:val="20"/>
        </w:rPr>
      </w:pPr>
    </w:p>
    <w:p w14:paraId="3B6196F5" w14:textId="77777777" w:rsidR="002D508E" w:rsidRPr="00D27006" w:rsidRDefault="002D508E" w:rsidP="00B63991">
      <w:pPr>
        <w:jc w:val="center"/>
        <w:rPr>
          <w:rFonts w:ascii="Cambria" w:hAnsi="Cambria" w:cstheme="minorHAnsi"/>
          <w:b/>
          <w:sz w:val="20"/>
          <w:szCs w:val="20"/>
        </w:rPr>
      </w:pPr>
    </w:p>
    <w:p w14:paraId="29E90448" w14:textId="77777777" w:rsidR="002D508E" w:rsidRPr="00D27006" w:rsidRDefault="002D508E" w:rsidP="00B63991">
      <w:pPr>
        <w:jc w:val="center"/>
        <w:rPr>
          <w:rFonts w:ascii="Cambria" w:hAnsi="Cambria" w:cstheme="minorHAnsi"/>
          <w:b/>
          <w:sz w:val="20"/>
          <w:szCs w:val="20"/>
        </w:rPr>
      </w:pPr>
    </w:p>
    <w:p w14:paraId="6B55F860" w14:textId="77777777" w:rsidR="002D508E" w:rsidRPr="00D27006" w:rsidRDefault="002D508E" w:rsidP="00B63991">
      <w:pPr>
        <w:jc w:val="center"/>
        <w:rPr>
          <w:rFonts w:ascii="Cambria" w:hAnsi="Cambria" w:cstheme="minorHAnsi"/>
          <w:b/>
          <w:sz w:val="20"/>
          <w:szCs w:val="20"/>
        </w:rPr>
      </w:pPr>
    </w:p>
    <w:p w14:paraId="5C2659E2" w14:textId="77777777" w:rsidR="002D508E" w:rsidRPr="00D27006" w:rsidRDefault="002D508E" w:rsidP="00B63991">
      <w:pPr>
        <w:jc w:val="center"/>
        <w:rPr>
          <w:rFonts w:ascii="Cambria" w:hAnsi="Cambria" w:cstheme="minorHAnsi"/>
          <w:b/>
          <w:sz w:val="20"/>
          <w:szCs w:val="20"/>
        </w:rPr>
      </w:pPr>
    </w:p>
    <w:p w14:paraId="4653193B" w14:textId="77777777" w:rsidR="002D508E" w:rsidRPr="00D27006" w:rsidRDefault="002D508E" w:rsidP="00B63991">
      <w:pPr>
        <w:jc w:val="center"/>
        <w:rPr>
          <w:rFonts w:ascii="Cambria" w:hAnsi="Cambria" w:cstheme="minorHAnsi"/>
          <w:b/>
          <w:sz w:val="20"/>
          <w:szCs w:val="20"/>
        </w:rPr>
      </w:pPr>
    </w:p>
    <w:p w14:paraId="7CFBB603" w14:textId="77777777" w:rsidR="002D508E" w:rsidRPr="00D27006" w:rsidRDefault="002D508E" w:rsidP="00B63991">
      <w:pPr>
        <w:jc w:val="center"/>
        <w:rPr>
          <w:rFonts w:ascii="Cambria" w:hAnsi="Cambria" w:cstheme="minorHAnsi"/>
          <w:b/>
          <w:sz w:val="20"/>
          <w:szCs w:val="20"/>
        </w:rPr>
      </w:pPr>
    </w:p>
    <w:p w14:paraId="5F82792A" w14:textId="77777777" w:rsidR="002D508E" w:rsidRPr="00D27006" w:rsidRDefault="002D508E" w:rsidP="00B63991">
      <w:pPr>
        <w:jc w:val="center"/>
        <w:rPr>
          <w:rFonts w:ascii="Cambria" w:hAnsi="Cambria" w:cstheme="minorHAnsi"/>
          <w:b/>
          <w:sz w:val="20"/>
          <w:szCs w:val="20"/>
        </w:rPr>
      </w:pPr>
    </w:p>
    <w:p w14:paraId="2B6F25A3" w14:textId="77777777" w:rsidR="002D508E" w:rsidRPr="00D27006" w:rsidRDefault="002D508E" w:rsidP="00B63991">
      <w:pPr>
        <w:jc w:val="center"/>
        <w:rPr>
          <w:rFonts w:ascii="Cambria" w:hAnsi="Cambria" w:cstheme="minorHAnsi"/>
          <w:b/>
          <w:sz w:val="20"/>
          <w:szCs w:val="20"/>
        </w:rPr>
      </w:pPr>
    </w:p>
    <w:p w14:paraId="6203AED6" w14:textId="77777777" w:rsidR="002D508E" w:rsidRPr="00D27006" w:rsidRDefault="002D508E" w:rsidP="00B63991">
      <w:pPr>
        <w:jc w:val="center"/>
        <w:rPr>
          <w:rFonts w:ascii="Cambria" w:hAnsi="Cambria" w:cstheme="minorHAnsi"/>
          <w:b/>
          <w:sz w:val="20"/>
          <w:szCs w:val="20"/>
        </w:rPr>
      </w:pPr>
    </w:p>
    <w:tbl>
      <w:tblPr>
        <w:tblW w:w="18501" w:type="dxa"/>
        <w:tblLook w:val="04A0" w:firstRow="1" w:lastRow="0" w:firstColumn="1" w:lastColumn="0" w:noHBand="0" w:noVBand="1"/>
      </w:tblPr>
      <w:tblGrid>
        <w:gridCol w:w="15771"/>
        <w:gridCol w:w="266"/>
        <w:gridCol w:w="266"/>
        <w:gridCol w:w="266"/>
        <w:gridCol w:w="266"/>
        <w:gridCol w:w="266"/>
        <w:gridCol w:w="1400"/>
      </w:tblGrid>
      <w:tr w:rsidR="00DB205A" w:rsidRPr="00D27006" w14:paraId="2FE8EC19" w14:textId="77777777" w:rsidTr="005E41F2">
        <w:trPr>
          <w:trHeight w:val="270"/>
        </w:trPr>
        <w:tc>
          <w:tcPr>
            <w:tcW w:w="15771" w:type="dxa"/>
            <w:tcBorders>
              <w:top w:val="nil"/>
              <w:left w:val="nil"/>
              <w:bottom w:val="nil"/>
              <w:right w:val="nil"/>
            </w:tcBorders>
            <w:shd w:val="clear" w:color="000000" w:fill="FFFFFF"/>
            <w:noWrap/>
            <w:hideMark/>
          </w:tcPr>
          <w:p w14:paraId="425732AA" w14:textId="77777777" w:rsidR="0053087D" w:rsidRPr="00D27006" w:rsidRDefault="0053087D" w:rsidP="005E41F2">
            <w:pPr>
              <w:rPr>
                <w:rFonts w:ascii="Cambria" w:eastAsia="Times New Roman" w:hAnsi="Cambria" w:cs="Calibri"/>
                <w:sz w:val="20"/>
                <w:szCs w:val="20"/>
                <w:lang w:eastAsia="lt-LT"/>
              </w:rPr>
            </w:pPr>
          </w:p>
        </w:tc>
        <w:tc>
          <w:tcPr>
            <w:tcW w:w="266" w:type="dxa"/>
            <w:tcBorders>
              <w:top w:val="nil"/>
              <w:left w:val="nil"/>
              <w:bottom w:val="nil"/>
              <w:right w:val="nil"/>
            </w:tcBorders>
            <w:shd w:val="clear" w:color="000000" w:fill="FFFFFF"/>
            <w:noWrap/>
            <w:hideMark/>
          </w:tcPr>
          <w:p w14:paraId="263F8551" w14:textId="77777777" w:rsidR="0053087D" w:rsidRPr="00D27006" w:rsidRDefault="0053087D" w:rsidP="0053087D">
            <w:pPr>
              <w:spacing w:after="0" w:line="240" w:lineRule="auto"/>
              <w:rPr>
                <w:rFonts w:ascii="Cambria" w:eastAsia="Times New Roman" w:hAnsi="Cambria" w:cs="Calibri"/>
                <w:sz w:val="20"/>
                <w:szCs w:val="20"/>
                <w:lang w:eastAsia="lt-LT"/>
              </w:rPr>
            </w:pPr>
            <w:r w:rsidRPr="00D27006">
              <w:rPr>
                <w:rFonts w:ascii="Cambria" w:eastAsia="Times New Roman" w:hAnsi="Cambria" w:cs="Calibri"/>
                <w:sz w:val="20"/>
                <w:szCs w:val="20"/>
                <w:lang w:eastAsia="lt-LT"/>
              </w:rPr>
              <w:t> </w:t>
            </w:r>
          </w:p>
        </w:tc>
        <w:tc>
          <w:tcPr>
            <w:tcW w:w="266" w:type="dxa"/>
            <w:tcBorders>
              <w:top w:val="nil"/>
              <w:left w:val="nil"/>
              <w:bottom w:val="nil"/>
              <w:right w:val="nil"/>
            </w:tcBorders>
            <w:shd w:val="clear" w:color="000000" w:fill="FFFFFF"/>
            <w:noWrap/>
            <w:hideMark/>
          </w:tcPr>
          <w:p w14:paraId="6DEA3AEE" w14:textId="77777777" w:rsidR="0053087D" w:rsidRPr="00D27006" w:rsidRDefault="0053087D" w:rsidP="0053087D">
            <w:pPr>
              <w:spacing w:after="0" w:line="240" w:lineRule="auto"/>
              <w:rPr>
                <w:rFonts w:ascii="Cambria" w:eastAsia="Times New Roman" w:hAnsi="Cambria" w:cs="Calibri"/>
                <w:sz w:val="20"/>
                <w:szCs w:val="20"/>
                <w:lang w:eastAsia="lt-LT"/>
              </w:rPr>
            </w:pPr>
            <w:r w:rsidRPr="00D27006">
              <w:rPr>
                <w:rFonts w:ascii="Cambria" w:eastAsia="Times New Roman" w:hAnsi="Cambria" w:cs="Calibri"/>
                <w:sz w:val="20"/>
                <w:szCs w:val="20"/>
                <w:lang w:eastAsia="lt-LT"/>
              </w:rPr>
              <w:t> </w:t>
            </w:r>
          </w:p>
        </w:tc>
        <w:tc>
          <w:tcPr>
            <w:tcW w:w="266" w:type="dxa"/>
            <w:tcBorders>
              <w:top w:val="nil"/>
              <w:left w:val="nil"/>
              <w:bottom w:val="nil"/>
              <w:right w:val="nil"/>
            </w:tcBorders>
            <w:shd w:val="clear" w:color="000000" w:fill="FFFFFF"/>
            <w:noWrap/>
            <w:hideMark/>
          </w:tcPr>
          <w:p w14:paraId="4DE3B9BE" w14:textId="77777777" w:rsidR="0053087D" w:rsidRPr="00D27006" w:rsidRDefault="0053087D" w:rsidP="0053087D">
            <w:pPr>
              <w:spacing w:after="0" w:line="240" w:lineRule="auto"/>
              <w:rPr>
                <w:rFonts w:ascii="Cambria" w:eastAsia="Times New Roman" w:hAnsi="Cambria" w:cs="Calibri"/>
                <w:sz w:val="20"/>
                <w:szCs w:val="20"/>
                <w:lang w:eastAsia="lt-LT"/>
              </w:rPr>
            </w:pPr>
            <w:r w:rsidRPr="00D27006">
              <w:rPr>
                <w:rFonts w:ascii="Cambria" w:eastAsia="Times New Roman" w:hAnsi="Cambria" w:cs="Calibri"/>
                <w:sz w:val="20"/>
                <w:szCs w:val="20"/>
                <w:lang w:eastAsia="lt-LT"/>
              </w:rPr>
              <w:t> </w:t>
            </w:r>
          </w:p>
        </w:tc>
        <w:tc>
          <w:tcPr>
            <w:tcW w:w="266" w:type="dxa"/>
            <w:tcBorders>
              <w:top w:val="nil"/>
              <w:left w:val="nil"/>
              <w:bottom w:val="nil"/>
              <w:right w:val="nil"/>
            </w:tcBorders>
            <w:shd w:val="clear" w:color="000000" w:fill="FFFFFF"/>
            <w:noWrap/>
            <w:hideMark/>
          </w:tcPr>
          <w:p w14:paraId="34597C79" w14:textId="77777777" w:rsidR="0053087D" w:rsidRPr="00D27006" w:rsidRDefault="0053087D" w:rsidP="0053087D">
            <w:pPr>
              <w:spacing w:after="0" w:line="240" w:lineRule="auto"/>
              <w:rPr>
                <w:rFonts w:ascii="Cambria" w:eastAsia="Times New Roman" w:hAnsi="Cambria" w:cs="Calibri"/>
                <w:sz w:val="20"/>
                <w:szCs w:val="20"/>
                <w:lang w:eastAsia="lt-LT"/>
              </w:rPr>
            </w:pPr>
            <w:r w:rsidRPr="00D27006">
              <w:rPr>
                <w:rFonts w:ascii="Cambria" w:eastAsia="Times New Roman" w:hAnsi="Cambria" w:cs="Calibri"/>
                <w:sz w:val="20"/>
                <w:szCs w:val="20"/>
                <w:lang w:eastAsia="lt-LT"/>
              </w:rPr>
              <w:t> </w:t>
            </w:r>
          </w:p>
        </w:tc>
        <w:tc>
          <w:tcPr>
            <w:tcW w:w="266" w:type="dxa"/>
            <w:tcBorders>
              <w:top w:val="nil"/>
              <w:left w:val="nil"/>
              <w:bottom w:val="nil"/>
              <w:right w:val="nil"/>
            </w:tcBorders>
            <w:shd w:val="clear" w:color="000000" w:fill="FFFFFF"/>
            <w:noWrap/>
            <w:hideMark/>
          </w:tcPr>
          <w:p w14:paraId="68090E9D" w14:textId="77777777" w:rsidR="0053087D" w:rsidRPr="00D27006" w:rsidRDefault="0053087D" w:rsidP="0053087D">
            <w:pPr>
              <w:spacing w:after="0" w:line="240" w:lineRule="auto"/>
              <w:rPr>
                <w:rFonts w:ascii="Cambria" w:eastAsia="Times New Roman" w:hAnsi="Cambria" w:cs="Calibri"/>
                <w:b/>
                <w:bCs/>
                <w:sz w:val="20"/>
                <w:szCs w:val="20"/>
                <w:lang w:eastAsia="lt-LT"/>
              </w:rPr>
            </w:pPr>
            <w:r w:rsidRPr="00D27006">
              <w:rPr>
                <w:rFonts w:ascii="Cambria" w:eastAsia="Times New Roman" w:hAnsi="Cambria" w:cs="Calibri"/>
                <w:b/>
                <w:bCs/>
                <w:sz w:val="20"/>
                <w:szCs w:val="20"/>
                <w:lang w:eastAsia="lt-LT"/>
              </w:rPr>
              <w:t> </w:t>
            </w:r>
          </w:p>
        </w:tc>
        <w:tc>
          <w:tcPr>
            <w:tcW w:w="1400" w:type="dxa"/>
            <w:tcBorders>
              <w:top w:val="nil"/>
              <w:left w:val="nil"/>
              <w:bottom w:val="nil"/>
              <w:right w:val="nil"/>
            </w:tcBorders>
            <w:shd w:val="clear" w:color="000000" w:fill="FFFFFF"/>
            <w:noWrap/>
            <w:vAlign w:val="bottom"/>
            <w:hideMark/>
          </w:tcPr>
          <w:p w14:paraId="3E828303" w14:textId="77777777" w:rsidR="0053087D" w:rsidRPr="00D27006" w:rsidRDefault="0053087D" w:rsidP="0053087D">
            <w:pPr>
              <w:spacing w:after="0" w:line="240" w:lineRule="auto"/>
              <w:rPr>
                <w:rFonts w:ascii="Cambria" w:eastAsia="Times New Roman" w:hAnsi="Cambria" w:cs="Calibri"/>
                <w:b/>
                <w:bCs/>
                <w:sz w:val="20"/>
                <w:szCs w:val="20"/>
                <w:lang w:eastAsia="lt-LT"/>
              </w:rPr>
            </w:pPr>
            <w:r w:rsidRPr="00D27006">
              <w:rPr>
                <w:rFonts w:ascii="Cambria" w:eastAsia="Times New Roman" w:hAnsi="Cambria" w:cs="Calibri"/>
                <w:b/>
                <w:bCs/>
                <w:sz w:val="20"/>
                <w:szCs w:val="20"/>
                <w:lang w:eastAsia="lt-LT"/>
              </w:rPr>
              <w:t> </w:t>
            </w:r>
          </w:p>
        </w:tc>
      </w:tr>
    </w:tbl>
    <w:p w14:paraId="15B6450A" w14:textId="77777777" w:rsidR="00D63CAC" w:rsidRPr="00D27006" w:rsidRDefault="00D63CAC" w:rsidP="00D63CAC">
      <w:pPr>
        <w:jc w:val="right"/>
        <w:rPr>
          <w:rFonts w:ascii="Cambria" w:hAnsi="Cambria"/>
          <w:b/>
          <w:sz w:val="20"/>
          <w:szCs w:val="20"/>
        </w:rPr>
      </w:pPr>
      <w:r w:rsidRPr="00D27006">
        <w:rPr>
          <w:rFonts w:ascii="Cambria" w:hAnsi="Cambria"/>
          <w:b/>
          <w:sz w:val="20"/>
          <w:szCs w:val="20"/>
        </w:rPr>
        <w:lastRenderedPageBreak/>
        <w:t>1 priedas</w:t>
      </w:r>
    </w:p>
    <w:p w14:paraId="0C834ED4" w14:textId="77777777" w:rsidR="00370C5C" w:rsidRPr="00D27006" w:rsidRDefault="00370C5C" w:rsidP="00D63CAC">
      <w:pPr>
        <w:jc w:val="center"/>
        <w:rPr>
          <w:rFonts w:ascii="Cambria" w:hAnsi="Cambria"/>
          <w:b/>
          <w:sz w:val="20"/>
          <w:szCs w:val="20"/>
        </w:rPr>
      </w:pPr>
      <w:r w:rsidRPr="00D27006">
        <w:rPr>
          <w:rFonts w:ascii="Cambria" w:hAnsi="Cambria"/>
          <w:b/>
          <w:sz w:val="20"/>
          <w:szCs w:val="20"/>
        </w:rPr>
        <w:t xml:space="preserve">Realaus laiko </w:t>
      </w:r>
      <w:proofErr w:type="spellStart"/>
      <w:r w:rsidRPr="00D27006">
        <w:rPr>
          <w:rFonts w:ascii="Cambria" w:hAnsi="Cambria"/>
          <w:b/>
          <w:sz w:val="20"/>
          <w:szCs w:val="20"/>
        </w:rPr>
        <w:t>polimerazinės</w:t>
      </w:r>
      <w:proofErr w:type="spellEnd"/>
      <w:r w:rsidRPr="00D27006">
        <w:rPr>
          <w:rFonts w:ascii="Cambria" w:hAnsi="Cambria"/>
          <w:b/>
          <w:sz w:val="20"/>
          <w:szCs w:val="20"/>
        </w:rPr>
        <w:t xml:space="preserve"> grandininės reakcijos (PGR) analizatoriaus su programine įranga techninė specifikacija (kiekis – 1 vnt.)</w:t>
      </w:r>
    </w:p>
    <w:p w14:paraId="2473C55A" w14:textId="77777777" w:rsidR="00370C5C" w:rsidRPr="00D27006" w:rsidRDefault="00370C5C" w:rsidP="00370C5C">
      <w:pPr>
        <w:jc w:val="right"/>
        <w:rPr>
          <w:rFonts w:ascii="Cambria" w:hAnsi="Cambria"/>
          <w:b/>
          <w:sz w:val="20"/>
          <w:szCs w:val="20"/>
        </w:rPr>
      </w:pPr>
    </w:p>
    <w:tbl>
      <w:tblPr>
        <w:tblW w:w="15016" w:type="dxa"/>
        <w:tblLook w:val="04A0" w:firstRow="1" w:lastRow="0" w:firstColumn="1" w:lastColumn="0" w:noHBand="0" w:noVBand="1"/>
      </w:tblPr>
      <w:tblGrid>
        <w:gridCol w:w="996"/>
        <w:gridCol w:w="3336"/>
        <w:gridCol w:w="5723"/>
        <w:gridCol w:w="4961"/>
      </w:tblGrid>
      <w:tr w:rsidR="00DB205A" w:rsidRPr="00D27006" w14:paraId="7F2484CE" w14:textId="77777777" w:rsidTr="00D27006">
        <w:trPr>
          <w:trHeight w:val="330"/>
        </w:trPr>
        <w:tc>
          <w:tcPr>
            <w:tcW w:w="9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66D93A" w14:textId="77777777" w:rsidR="00104867" w:rsidRPr="00D27006" w:rsidRDefault="00104867" w:rsidP="001F7D42">
            <w:pPr>
              <w:spacing w:after="0" w:line="240" w:lineRule="auto"/>
              <w:jc w:val="center"/>
              <w:rPr>
                <w:rFonts w:ascii="Cambria" w:eastAsia="Times New Roman" w:hAnsi="Cambria" w:cstheme="minorHAnsi"/>
                <w:b/>
                <w:bCs/>
                <w:sz w:val="20"/>
                <w:szCs w:val="20"/>
                <w:lang w:eastAsia="lt-LT"/>
              </w:rPr>
            </w:pPr>
            <w:r w:rsidRPr="00D27006">
              <w:rPr>
                <w:rFonts w:ascii="Cambria" w:eastAsia="Times New Roman" w:hAnsi="Cambria" w:cstheme="minorHAnsi"/>
                <w:b/>
                <w:bCs/>
                <w:sz w:val="20"/>
                <w:szCs w:val="20"/>
                <w:lang w:eastAsia="lt-LT"/>
              </w:rPr>
              <w:t>Eil. Nr.</w:t>
            </w:r>
          </w:p>
        </w:tc>
        <w:tc>
          <w:tcPr>
            <w:tcW w:w="3336" w:type="dxa"/>
            <w:tcBorders>
              <w:top w:val="single" w:sz="8" w:space="0" w:color="auto"/>
              <w:left w:val="nil"/>
              <w:bottom w:val="single" w:sz="8" w:space="0" w:color="auto"/>
              <w:right w:val="single" w:sz="8" w:space="0" w:color="auto"/>
            </w:tcBorders>
            <w:shd w:val="clear" w:color="auto" w:fill="auto"/>
            <w:vAlign w:val="center"/>
            <w:hideMark/>
          </w:tcPr>
          <w:p w14:paraId="6CA83D24" w14:textId="77777777" w:rsidR="00104867" w:rsidRPr="00D27006" w:rsidRDefault="00104867" w:rsidP="00371C1A">
            <w:pPr>
              <w:spacing w:after="0" w:line="240" w:lineRule="auto"/>
              <w:jc w:val="center"/>
              <w:rPr>
                <w:rFonts w:ascii="Cambria" w:eastAsia="Times New Roman" w:hAnsi="Cambria" w:cstheme="minorHAnsi"/>
                <w:b/>
                <w:bCs/>
                <w:sz w:val="20"/>
                <w:szCs w:val="20"/>
                <w:lang w:eastAsia="lt-LT"/>
              </w:rPr>
            </w:pPr>
            <w:r w:rsidRPr="00D27006">
              <w:rPr>
                <w:rFonts w:ascii="Cambria" w:eastAsia="Times New Roman" w:hAnsi="Cambria" w:cstheme="minorHAnsi"/>
                <w:b/>
                <w:bCs/>
                <w:sz w:val="20"/>
                <w:szCs w:val="20"/>
                <w:lang w:eastAsia="lt-LT"/>
              </w:rPr>
              <w:t>Parametrai (specifikacija)</w:t>
            </w:r>
          </w:p>
        </w:tc>
        <w:tc>
          <w:tcPr>
            <w:tcW w:w="5723" w:type="dxa"/>
            <w:tcBorders>
              <w:top w:val="single" w:sz="8" w:space="0" w:color="auto"/>
              <w:left w:val="nil"/>
              <w:bottom w:val="single" w:sz="8" w:space="0" w:color="auto"/>
              <w:right w:val="single" w:sz="8" w:space="0" w:color="auto"/>
            </w:tcBorders>
            <w:shd w:val="clear" w:color="auto" w:fill="auto"/>
            <w:vAlign w:val="center"/>
            <w:hideMark/>
          </w:tcPr>
          <w:p w14:paraId="0D3E7B54" w14:textId="77777777" w:rsidR="00104867" w:rsidRPr="00D27006" w:rsidRDefault="00104867" w:rsidP="00371C1A">
            <w:pPr>
              <w:spacing w:after="0" w:line="240" w:lineRule="auto"/>
              <w:jc w:val="center"/>
              <w:rPr>
                <w:rFonts w:ascii="Cambria" w:eastAsia="Times New Roman" w:hAnsi="Cambria" w:cstheme="minorHAnsi"/>
                <w:b/>
                <w:bCs/>
                <w:sz w:val="20"/>
                <w:szCs w:val="20"/>
                <w:lang w:eastAsia="lt-LT"/>
              </w:rPr>
            </w:pPr>
            <w:r w:rsidRPr="00D27006">
              <w:rPr>
                <w:rFonts w:ascii="Cambria" w:eastAsia="Times New Roman" w:hAnsi="Cambria" w:cstheme="minorHAnsi"/>
                <w:b/>
                <w:bCs/>
                <w:sz w:val="20"/>
                <w:szCs w:val="20"/>
                <w:lang w:eastAsia="lt-LT"/>
              </w:rPr>
              <w:t>Reikalaujamos parametrų vertės</w:t>
            </w:r>
          </w:p>
        </w:tc>
        <w:tc>
          <w:tcPr>
            <w:tcW w:w="4961" w:type="dxa"/>
            <w:tcBorders>
              <w:top w:val="single" w:sz="8" w:space="0" w:color="auto"/>
              <w:left w:val="nil"/>
              <w:bottom w:val="single" w:sz="8" w:space="0" w:color="auto"/>
              <w:right w:val="single" w:sz="8" w:space="0" w:color="auto"/>
            </w:tcBorders>
          </w:tcPr>
          <w:p w14:paraId="310DF2B3" w14:textId="77777777" w:rsidR="00104867" w:rsidRPr="00D27006" w:rsidRDefault="00104867" w:rsidP="00371C1A">
            <w:pPr>
              <w:spacing w:after="0" w:line="240" w:lineRule="auto"/>
              <w:jc w:val="center"/>
              <w:rPr>
                <w:rFonts w:ascii="Cambria" w:eastAsia="Times New Roman" w:hAnsi="Cambria" w:cstheme="minorHAnsi"/>
                <w:b/>
                <w:bCs/>
                <w:sz w:val="20"/>
                <w:szCs w:val="20"/>
                <w:lang w:eastAsia="lt-LT"/>
              </w:rPr>
            </w:pPr>
            <w:r w:rsidRPr="00D27006">
              <w:rPr>
                <w:rFonts w:ascii="Cambria" w:eastAsia="Times New Roman" w:hAnsi="Cambria" w:cstheme="minorHAnsi"/>
                <w:b/>
                <w:bCs/>
                <w:sz w:val="20"/>
                <w:szCs w:val="20"/>
                <w:lang w:eastAsia="lt-LT"/>
              </w:rPr>
              <w:t>Siūlomos parametrų vertės</w:t>
            </w:r>
          </w:p>
        </w:tc>
      </w:tr>
      <w:tr w:rsidR="00DB205A" w:rsidRPr="00D27006" w14:paraId="34F1FC48" w14:textId="77777777" w:rsidTr="00D27006">
        <w:trPr>
          <w:trHeight w:val="330"/>
        </w:trPr>
        <w:tc>
          <w:tcPr>
            <w:tcW w:w="996" w:type="dxa"/>
            <w:tcBorders>
              <w:top w:val="single" w:sz="8" w:space="0" w:color="auto"/>
              <w:left w:val="single" w:sz="8" w:space="0" w:color="auto"/>
              <w:bottom w:val="single" w:sz="8" w:space="0" w:color="auto"/>
              <w:right w:val="single" w:sz="8" w:space="0" w:color="auto"/>
            </w:tcBorders>
            <w:shd w:val="clear" w:color="auto" w:fill="auto"/>
            <w:vAlign w:val="center"/>
          </w:tcPr>
          <w:p w14:paraId="3707D37D" w14:textId="77777777" w:rsidR="00104867" w:rsidRPr="00D27006" w:rsidRDefault="00104867" w:rsidP="001F7D42">
            <w:pPr>
              <w:spacing w:after="0" w:line="240" w:lineRule="auto"/>
              <w:jc w:val="center"/>
              <w:rPr>
                <w:rFonts w:ascii="Cambria" w:eastAsia="Times New Roman" w:hAnsi="Cambria" w:cs="Times New Roman"/>
                <w:b/>
                <w:bCs/>
                <w:sz w:val="20"/>
                <w:szCs w:val="20"/>
                <w:lang w:eastAsia="lt-LT"/>
              </w:rPr>
            </w:pPr>
          </w:p>
        </w:tc>
        <w:tc>
          <w:tcPr>
            <w:tcW w:w="3336" w:type="dxa"/>
            <w:tcBorders>
              <w:top w:val="single" w:sz="8" w:space="0" w:color="auto"/>
              <w:left w:val="nil"/>
              <w:bottom w:val="single" w:sz="8" w:space="0" w:color="auto"/>
              <w:right w:val="single" w:sz="8" w:space="0" w:color="auto"/>
            </w:tcBorders>
            <w:shd w:val="clear" w:color="auto" w:fill="auto"/>
            <w:vAlign w:val="center"/>
          </w:tcPr>
          <w:p w14:paraId="4249379B" w14:textId="77777777" w:rsidR="00104867" w:rsidRPr="00D27006" w:rsidRDefault="00104867" w:rsidP="00371C1A">
            <w:pPr>
              <w:spacing w:after="0" w:line="240" w:lineRule="auto"/>
              <w:jc w:val="center"/>
              <w:rPr>
                <w:rFonts w:ascii="Cambria" w:eastAsia="Times New Roman" w:hAnsi="Cambria" w:cs="Times New Roman"/>
                <w:b/>
                <w:bCs/>
                <w:sz w:val="20"/>
                <w:szCs w:val="20"/>
                <w:lang w:eastAsia="lt-LT"/>
              </w:rPr>
            </w:pPr>
          </w:p>
        </w:tc>
        <w:tc>
          <w:tcPr>
            <w:tcW w:w="5723" w:type="dxa"/>
            <w:tcBorders>
              <w:top w:val="single" w:sz="8" w:space="0" w:color="auto"/>
              <w:left w:val="nil"/>
              <w:bottom w:val="single" w:sz="8" w:space="0" w:color="auto"/>
              <w:right w:val="single" w:sz="8" w:space="0" w:color="auto"/>
            </w:tcBorders>
            <w:shd w:val="clear" w:color="auto" w:fill="auto"/>
            <w:vAlign w:val="center"/>
          </w:tcPr>
          <w:p w14:paraId="0DE6FCF2" w14:textId="77777777" w:rsidR="00B01F8D" w:rsidRPr="00D27006" w:rsidRDefault="00B01F8D" w:rsidP="00D63CAC">
            <w:pPr>
              <w:spacing w:after="0" w:line="240" w:lineRule="auto"/>
              <w:jc w:val="center"/>
              <w:rPr>
                <w:rFonts w:ascii="Cambria" w:hAnsi="Cambria" w:cstheme="minorHAnsi"/>
                <w:b/>
                <w:sz w:val="20"/>
                <w:szCs w:val="20"/>
              </w:rPr>
            </w:pPr>
            <w:r w:rsidRPr="00D27006">
              <w:rPr>
                <w:rFonts w:ascii="Cambria" w:hAnsi="Cambria" w:cstheme="minorHAnsi"/>
                <w:b/>
                <w:sz w:val="20"/>
                <w:szCs w:val="20"/>
              </w:rPr>
              <w:t>Pavadinimas, tipas/modelis, gamintojas – įrašo tiekėjas</w:t>
            </w:r>
          </w:p>
        </w:tc>
        <w:tc>
          <w:tcPr>
            <w:tcW w:w="4961" w:type="dxa"/>
            <w:tcBorders>
              <w:top w:val="single" w:sz="8" w:space="0" w:color="auto"/>
              <w:left w:val="nil"/>
              <w:bottom w:val="single" w:sz="8" w:space="0" w:color="auto"/>
              <w:right w:val="single" w:sz="8" w:space="0" w:color="auto"/>
            </w:tcBorders>
          </w:tcPr>
          <w:p w14:paraId="718275E6" w14:textId="77777777" w:rsidR="00104867" w:rsidRPr="00D27006" w:rsidRDefault="00104867" w:rsidP="00371C1A">
            <w:pPr>
              <w:spacing w:after="0" w:line="240" w:lineRule="auto"/>
              <w:jc w:val="center"/>
              <w:rPr>
                <w:rFonts w:ascii="Cambria" w:eastAsia="Times New Roman" w:hAnsi="Cambria" w:cs="Times New Roman"/>
                <w:b/>
                <w:bCs/>
                <w:sz w:val="20"/>
                <w:szCs w:val="20"/>
                <w:lang w:eastAsia="lt-LT"/>
              </w:rPr>
            </w:pPr>
          </w:p>
        </w:tc>
      </w:tr>
      <w:tr w:rsidR="00DB205A" w:rsidRPr="00D27006" w14:paraId="41F1AFF3" w14:textId="77777777" w:rsidTr="00D27006">
        <w:trPr>
          <w:trHeight w:val="221"/>
        </w:trPr>
        <w:tc>
          <w:tcPr>
            <w:tcW w:w="996" w:type="dxa"/>
            <w:tcBorders>
              <w:top w:val="nil"/>
              <w:left w:val="single" w:sz="8" w:space="0" w:color="auto"/>
              <w:bottom w:val="single" w:sz="8" w:space="0" w:color="auto"/>
              <w:right w:val="single" w:sz="8" w:space="0" w:color="auto"/>
            </w:tcBorders>
            <w:shd w:val="clear" w:color="auto" w:fill="auto"/>
            <w:hideMark/>
          </w:tcPr>
          <w:p w14:paraId="42681638" w14:textId="77777777" w:rsidR="00104867" w:rsidRPr="00D27006" w:rsidRDefault="00104867"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w:t>
            </w:r>
          </w:p>
        </w:tc>
        <w:tc>
          <w:tcPr>
            <w:tcW w:w="3336" w:type="dxa"/>
            <w:tcBorders>
              <w:top w:val="nil"/>
              <w:left w:val="nil"/>
              <w:bottom w:val="single" w:sz="8" w:space="0" w:color="auto"/>
              <w:right w:val="single" w:sz="8" w:space="0" w:color="auto"/>
            </w:tcBorders>
            <w:shd w:val="clear" w:color="auto" w:fill="auto"/>
            <w:hideMark/>
          </w:tcPr>
          <w:p w14:paraId="2E2947CC" w14:textId="77777777" w:rsidR="00104867" w:rsidRPr="00D27006" w:rsidRDefault="00104867" w:rsidP="00371C1A">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Paskirtis</w:t>
            </w:r>
          </w:p>
        </w:tc>
        <w:tc>
          <w:tcPr>
            <w:tcW w:w="5723" w:type="dxa"/>
            <w:tcBorders>
              <w:top w:val="nil"/>
              <w:left w:val="nil"/>
              <w:bottom w:val="single" w:sz="8" w:space="0" w:color="auto"/>
              <w:right w:val="single" w:sz="8" w:space="0" w:color="auto"/>
            </w:tcBorders>
            <w:shd w:val="clear" w:color="auto" w:fill="auto"/>
            <w:hideMark/>
          </w:tcPr>
          <w:p w14:paraId="00B434B4" w14:textId="77777777" w:rsidR="00104867" w:rsidRPr="00D27006" w:rsidRDefault="00104867" w:rsidP="00371C1A">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Realaus laiko polimerazės grandininėms reakcijoms atlikti.</w:t>
            </w:r>
          </w:p>
        </w:tc>
        <w:tc>
          <w:tcPr>
            <w:tcW w:w="4961" w:type="dxa"/>
            <w:tcBorders>
              <w:top w:val="nil"/>
              <w:left w:val="nil"/>
              <w:bottom w:val="single" w:sz="8" w:space="0" w:color="auto"/>
              <w:right w:val="single" w:sz="8" w:space="0" w:color="auto"/>
            </w:tcBorders>
          </w:tcPr>
          <w:p w14:paraId="1C569DD5" w14:textId="77777777" w:rsidR="00104867" w:rsidRPr="00D27006" w:rsidRDefault="00104867" w:rsidP="00371C1A">
            <w:pPr>
              <w:spacing w:after="0" w:line="240" w:lineRule="auto"/>
              <w:rPr>
                <w:rFonts w:ascii="Cambria" w:eastAsia="Times New Roman" w:hAnsi="Cambria" w:cs="Times New Roman"/>
                <w:sz w:val="20"/>
                <w:szCs w:val="20"/>
                <w:lang w:eastAsia="lt-LT"/>
              </w:rPr>
            </w:pPr>
          </w:p>
        </w:tc>
      </w:tr>
      <w:tr w:rsidR="00DB205A" w:rsidRPr="00D27006" w14:paraId="562263AF" w14:textId="77777777" w:rsidTr="00D27006">
        <w:trPr>
          <w:trHeight w:val="315"/>
        </w:trPr>
        <w:tc>
          <w:tcPr>
            <w:tcW w:w="996" w:type="dxa"/>
            <w:vMerge w:val="restart"/>
            <w:tcBorders>
              <w:top w:val="nil"/>
              <w:left w:val="single" w:sz="8" w:space="0" w:color="auto"/>
              <w:bottom w:val="single" w:sz="8" w:space="0" w:color="000000"/>
              <w:right w:val="single" w:sz="8" w:space="0" w:color="auto"/>
            </w:tcBorders>
            <w:shd w:val="clear" w:color="auto" w:fill="auto"/>
            <w:hideMark/>
          </w:tcPr>
          <w:p w14:paraId="6FF7CBC3" w14:textId="77777777" w:rsidR="00104867" w:rsidRPr="00D27006" w:rsidRDefault="00104867"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2.</w:t>
            </w:r>
          </w:p>
        </w:tc>
        <w:tc>
          <w:tcPr>
            <w:tcW w:w="3336" w:type="dxa"/>
            <w:vMerge w:val="restart"/>
            <w:tcBorders>
              <w:top w:val="nil"/>
              <w:left w:val="single" w:sz="8" w:space="0" w:color="auto"/>
              <w:bottom w:val="single" w:sz="8" w:space="0" w:color="000000"/>
              <w:right w:val="single" w:sz="8" w:space="0" w:color="auto"/>
            </w:tcBorders>
            <w:shd w:val="clear" w:color="auto" w:fill="auto"/>
            <w:hideMark/>
          </w:tcPr>
          <w:p w14:paraId="1050EF21" w14:textId="77777777" w:rsidR="00104867" w:rsidRPr="00D27006" w:rsidRDefault="00104867" w:rsidP="00371C1A">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Komplektacija</w:t>
            </w:r>
          </w:p>
        </w:tc>
        <w:tc>
          <w:tcPr>
            <w:tcW w:w="5723" w:type="dxa"/>
            <w:tcBorders>
              <w:top w:val="nil"/>
              <w:left w:val="nil"/>
              <w:bottom w:val="nil"/>
              <w:right w:val="single" w:sz="8" w:space="0" w:color="auto"/>
            </w:tcBorders>
            <w:shd w:val="clear" w:color="auto" w:fill="auto"/>
            <w:vAlign w:val="center"/>
            <w:hideMark/>
          </w:tcPr>
          <w:p w14:paraId="0BF27F10" w14:textId="77777777" w:rsidR="00104867" w:rsidRPr="00D27006" w:rsidRDefault="00104867" w:rsidP="00370C5C">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 Realaus laiko PGR aparatas;</w:t>
            </w:r>
          </w:p>
        </w:tc>
        <w:tc>
          <w:tcPr>
            <w:tcW w:w="4961" w:type="dxa"/>
            <w:tcBorders>
              <w:top w:val="nil"/>
              <w:left w:val="nil"/>
              <w:bottom w:val="nil"/>
              <w:right w:val="single" w:sz="8" w:space="0" w:color="auto"/>
            </w:tcBorders>
          </w:tcPr>
          <w:p w14:paraId="71013385" w14:textId="77777777" w:rsidR="00104867" w:rsidRPr="00D27006" w:rsidRDefault="00104867" w:rsidP="00370C5C">
            <w:pPr>
              <w:spacing w:after="0" w:line="240" w:lineRule="auto"/>
              <w:jc w:val="both"/>
              <w:rPr>
                <w:rFonts w:ascii="Cambria" w:eastAsia="Times New Roman" w:hAnsi="Cambria" w:cs="Times New Roman"/>
                <w:sz w:val="20"/>
                <w:szCs w:val="20"/>
                <w:lang w:eastAsia="lt-LT"/>
              </w:rPr>
            </w:pPr>
          </w:p>
        </w:tc>
      </w:tr>
      <w:tr w:rsidR="00DB205A" w:rsidRPr="00D27006" w14:paraId="2EB09B63" w14:textId="77777777" w:rsidTr="00D27006">
        <w:trPr>
          <w:trHeight w:val="330"/>
        </w:trPr>
        <w:tc>
          <w:tcPr>
            <w:tcW w:w="996" w:type="dxa"/>
            <w:vMerge/>
            <w:tcBorders>
              <w:top w:val="nil"/>
              <w:left w:val="single" w:sz="8" w:space="0" w:color="auto"/>
              <w:bottom w:val="single" w:sz="8" w:space="0" w:color="000000"/>
              <w:right w:val="single" w:sz="8" w:space="0" w:color="auto"/>
            </w:tcBorders>
            <w:hideMark/>
          </w:tcPr>
          <w:p w14:paraId="00571FD9" w14:textId="77777777" w:rsidR="00104867" w:rsidRPr="00D27006" w:rsidRDefault="00104867" w:rsidP="001F7D42">
            <w:pPr>
              <w:spacing w:after="0" w:line="240" w:lineRule="auto"/>
              <w:jc w:val="center"/>
              <w:rPr>
                <w:rFonts w:ascii="Cambria" w:eastAsia="Times New Roman" w:hAnsi="Cambria" w:cstheme="minorHAnsi"/>
                <w:sz w:val="20"/>
                <w:szCs w:val="20"/>
                <w:lang w:eastAsia="lt-LT"/>
              </w:rPr>
            </w:pPr>
          </w:p>
        </w:tc>
        <w:tc>
          <w:tcPr>
            <w:tcW w:w="3336" w:type="dxa"/>
            <w:vMerge/>
            <w:tcBorders>
              <w:top w:val="nil"/>
              <w:left w:val="single" w:sz="8" w:space="0" w:color="auto"/>
              <w:bottom w:val="single" w:sz="8" w:space="0" w:color="000000"/>
              <w:right w:val="single" w:sz="8" w:space="0" w:color="auto"/>
            </w:tcBorders>
            <w:hideMark/>
          </w:tcPr>
          <w:p w14:paraId="296D7132" w14:textId="77777777" w:rsidR="00104867" w:rsidRPr="00D27006" w:rsidRDefault="00104867" w:rsidP="00371C1A">
            <w:pPr>
              <w:spacing w:after="0" w:line="240" w:lineRule="auto"/>
              <w:rPr>
                <w:rFonts w:ascii="Cambria" w:eastAsia="Times New Roman" w:hAnsi="Cambria" w:cstheme="minorHAnsi"/>
                <w:sz w:val="20"/>
                <w:szCs w:val="20"/>
                <w:lang w:eastAsia="lt-LT"/>
              </w:rPr>
            </w:pPr>
          </w:p>
        </w:tc>
        <w:tc>
          <w:tcPr>
            <w:tcW w:w="5723" w:type="dxa"/>
            <w:tcBorders>
              <w:top w:val="nil"/>
              <w:left w:val="nil"/>
              <w:bottom w:val="single" w:sz="8" w:space="0" w:color="auto"/>
              <w:right w:val="single" w:sz="8" w:space="0" w:color="auto"/>
            </w:tcBorders>
            <w:shd w:val="clear" w:color="auto" w:fill="auto"/>
            <w:vAlign w:val="center"/>
            <w:hideMark/>
          </w:tcPr>
          <w:p w14:paraId="669C48D4" w14:textId="77777777" w:rsidR="00104867" w:rsidRPr="00D27006" w:rsidRDefault="00104867" w:rsidP="00370C5C">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2. Kompiuteris su programin</w:t>
            </w:r>
            <w:r w:rsidR="00A42E97" w:rsidRPr="00D27006">
              <w:rPr>
                <w:rFonts w:ascii="Cambria" w:eastAsia="Times New Roman" w:hAnsi="Cambria" w:cstheme="minorHAnsi"/>
                <w:sz w:val="20"/>
                <w:szCs w:val="20"/>
                <w:lang w:eastAsia="lt-LT"/>
              </w:rPr>
              <w:t>e</w:t>
            </w:r>
            <w:r w:rsidRPr="00D27006">
              <w:rPr>
                <w:rFonts w:ascii="Cambria" w:eastAsia="Times New Roman" w:hAnsi="Cambria" w:cstheme="minorHAnsi"/>
                <w:sz w:val="20"/>
                <w:szCs w:val="20"/>
                <w:lang w:eastAsia="lt-LT"/>
              </w:rPr>
              <w:t xml:space="preserve"> įranga.</w:t>
            </w:r>
          </w:p>
          <w:p w14:paraId="14A2E80D" w14:textId="77777777" w:rsidR="00104867" w:rsidRPr="00D27006" w:rsidRDefault="00104867" w:rsidP="00370C5C">
            <w:pPr>
              <w:spacing w:after="0" w:line="240" w:lineRule="auto"/>
              <w:jc w:val="both"/>
              <w:rPr>
                <w:rFonts w:ascii="Cambria" w:eastAsia="Times New Roman" w:hAnsi="Cambria" w:cstheme="minorHAnsi"/>
                <w:sz w:val="20"/>
                <w:szCs w:val="20"/>
                <w:lang w:eastAsia="lt-LT"/>
              </w:rPr>
            </w:pPr>
          </w:p>
        </w:tc>
        <w:tc>
          <w:tcPr>
            <w:tcW w:w="4961" w:type="dxa"/>
            <w:tcBorders>
              <w:top w:val="nil"/>
              <w:left w:val="nil"/>
              <w:bottom w:val="single" w:sz="8" w:space="0" w:color="auto"/>
              <w:right w:val="single" w:sz="8" w:space="0" w:color="auto"/>
            </w:tcBorders>
          </w:tcPr>
          <w:p w14:paraId="48ACF7F0" w14:textId="77777777" w:rsidR="00104867" w:rsidRPr="00D27006" w:rsidRDefault="00104867" w:rsidP="00370C5C">
            <w:pPr>
              <w:spacing w:after="0" w:line="240" w:lineRule="auto"/>
              <w:jc w:val="both"/>
              <w:rPr>
                <w:rFonts w:ascii="Cambria" w:eastAsia="Times New Roman" w:hAnsi="Cambria" w:cs="Times New Roman"/>
                <w:sz w:val="20"/>
                <w:szCs w:val="20"/>
                <w:lang w:eastAsia="lt-LT"/>
              </w:rPr>
            </w:pPr>
          </w:p>
        </w:tc>
      </w:tr>
      <w:tr w:rsidR="00DB205A" w:rsidRPr="00D27006" w14:paraId="2B484F4F" w14:textId="77777777" w:rsidTr="00D27006">
        <w:trPr>
          <w:trHeight w:val="330"/>
        </w:trPr>
        <w:tc>
          <w:tcPr>
            <w:tcW w:w="996" w:type="dxa"/>
            <w:tcBorders>
              <w:top w:val="nil"/>
              <w:left w:val="single" w:sz="8" w:space="0" w:color="auto"/>
              <w:bottom w:val="single" w:sz="8" w:space="0" w:color="auto"/>
              <w:right w:val="single" w:sz="8" w:space="0" w:color="auto"/>
            </w:tcBorders>
            <w:shd w:val="clear" w:color="auto" w:fill="auto"/>
            <w:hideMark/>
          </w:tcPr>
          <w:p w14:paraId="4845FFB4" w14:textId="77777777" w:rsidR="00104867" w:rsidRPr="00D27006" w:rsidRDefault="00104867"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3.</w:t>
            </w:r>
          </w:p>
        </w:tc>
        <w:tc>
          <w:tcPr>
            <w:tcW w:w="3336" w:type="dxa"/>
            <w:tcBorders>
              <w:top w:val="nil"/>
              <w:left w:val="nil"/>
              <w:bottom w:val="single" w:sz="8" w:space="0" w:color="auto"/>
              <w:right w:val="single" w:sz="8" w:space="0" w:color="auto"/>
            </w:tcBorders>
            <w:shd w:val="clear" w:color="auto" w:fill="auto"/>
            <w:hideMark/>
          </w:tcPr>
          <w:p w14:paraId="406F74F5" w14:textId="77777777" w:rsidR="00104867" w:rsidRPr="00D27006" w:rsidRDefault="00104867" w:rsidP="00371C1A">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Optinė sistema</w:t>
            </w:r>
          </w:p>
        </w:tc>
        <w:tc>
          <w:tcPr>
            <w:tcW w:w="5723" w:type="dxa"/>
            <w:tcBorders>
              <w:top w:val="nil"/>
              <w:left w:val="nil"/>
              <w:bottom w:val="single" w:sz="8" w:space="0" w:color="auto"/>
              <w:right w:val="single" w:sz="8" w:space="0" w:color="auto"/>
            </w:tcBorders>
            <w:shd w:val="clear" w:color="auto" w:fill="auto"/>
            <w:vAlign w:val="center"/>
            <w:hideMark/>
          </w:tcPr>
          <w:p w14:paraId="0EE6A94F" w14:textId="77777777" w:rsidR="00104867" w:rsidRPr="00D27006" w:rsidRDefault="00104867" w:rsidP="00370C5C">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Ne mažiau 5 kanalų. </w:t>
            </w:r>
          </w:p>
        </w:tc>
        <w:tc>
          <w:tcPr>
            <w:tcW w:w="4961" w:type="dxa"/>
            <w:tcBorders>
              <w:top w:val="nil"/>
              <w:left w:val="nil"/>
              <w:bottom w:val="single" w:sz="8" w:space="0" w:color="auto"/>
              <w:right w:val="single" w:sz="8" w:space="0" w:color="auto"/>
            </w:tcBorders>
          </w:tcPr>
          <w:p w14:paraId="41F9E80F" w14:textId="77777777" w:rsidR="00104867" w:rsidRPr="00D27006" w:rsidRDefault="00104867" w:rsidP="00370C5C">
            <w:pPr>
              <w:spacing w:after="0" w:line="240" w:lineRule="auto"/>
              <w:jc w:val="both"/>
              <w:rPr>
                <w:rFonts w:ascii="Cambria" w:eastAsia="Times New Roman" w:hAnsi="Cambria" w:cs="Times New Roman"/>
                <w:sz w:val="20"/>
                <w:szCs w:val="20"/>
                <w:lang w:eastAsia="lt-LT"/>
              </w:rPr>
            </w:pPr>
          </w:p>
        </w:tc>
      </w:tr>
      <w:tr w:rsidR="00DB205A" w:rsidRPr="00D27006" w14:paraId="213DA4F8" w14:textId="77777777" w:rsidTr="00D27006">
        <w:trPr>
          <w:trHeight w:val="315"/>
        </w:trPr>
        <w:tc>
          <w:tcPr>
            <w:tcW w:w="996" w:type="dxa"/>
            <w:vMerge w:val="restart"/>
            <w:tcBorders>
              <w:top w:val="nil"/>
              <w:left w:val="single" w:sz="8" w:space="0" w:color="auto"/>
              <w:bottom w:val="single" w:sz="8" w:space="0" w:color="000000"/>
              <w:right w:val="single" w:sz="8" w:space="0" w:color="auto"/>
            </w:tcBorders>
            <w:shd w:val="clear" w:color="auto" w:fill="auto"/>
            <w:hideMark/>
          </w:tcPr>
          <w:p w14:paraId="10174499" w14:textId="77777777" w:rsidR="00104867" w:rsidRPr="00D27006" w:rsidRDefault="00104867"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4.</w:t>
            </w:r>
          </w:p>
        </w:tc>
        <w:tc>
          <w:tcPr>
            <w:tcW w:w="3336" w:type="dxa"/>
            <w:vMerge w:val="restart"/>
            <w:tcBorders>
              <w:top w:val="nil"/>
              <w:left w:val="single" w:sz="8" w:space="0" w:color="auto"/>
              <w:bottom w:val="single" w:sz="8" w:space="0" w:color="000000"/>
              <w:right w:val="single" w:sz="8" w:space="0" w:color="auto"/>
            </w:tcBorders>
            <w:shd w:val="clear" w:color="auto" w:fill="auto"/>
            <w:hideMark/>
          </w:tcPr>
          <w:p w14:paraId="67AF4C37" w14:textId="77777777" w:rsidR="00104867" w:rsidRPr="00D27006" w:rsidRDefault="00104867" w:rsidP="00371C1A">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Būtini optinės sistemos kanalų bangos ilgiai:</w:t>
            </w:r>
          </w:p>
        </w:tc>
        <w:tc>
          <w:tcPr>
            <w:tcW w:w="5723" w:type="dxa"/>
            <w:tcBorders>
              <w:top w:val="nil"/>
              <w:left w:val="nil"/>
              <w:bottom w:val="nil"/>
              <w:right w:val="single" w:sz="8" w:space="0" w:color="auto"/>
            </w:tcBorders>
            <w:shd w:val="clear" w:color="auto" w:fill="auto"/>
            <w:vAlign w:val="center"/>
            <w:hideMark/>
          </w:tcPr>
          <w:p w14:paraId="4B0BC162" w14:textId="77777777" w:rsidR="00104867" w:rsidRPr="00D27006" w:rsidRDefault="00104867" w:rsidP="00370C5C">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1. Sužadinimas 365±20 </w:t>
            </w:r>
            <w:proofErr w:type="spellStart"/>
            <w:r w:rsidRPr="00D27006">
              <w:rPr>
                <w:rFonts w:ascii="Cambria" w:eastAsia="Times New Roman" w:hAnsi="Cambria" w:cstheme="minorHAnsi"/>
                <w:sz w:val="20"/>
                <w:szCs w:val="20"/>
                <w:lang w:eastAsia="lt-LT"/>
              </w:rPr>
              <w:t>nm</w:t>
            </w:r>
            <w:proofErr w:type="spellEnd"/>
            <w:r w:rsidRPr="00D27006">
              <w:rPr>
                <w:rFonts w:ascii="Cambria" w:eastAsia="Times New Roman" w:hAnsi="Cambria" w:cstheme="minorHAnsi"/>
                <w:sz w:val="20"/>
                <w:szCs w:val="20"/>
                <w:lang w:eastAsia="lt-LT"/>
              </w:rPr>
              <w:t xml:space="preserve">, detekcija 460±20 </w:t>
            </w:r>
            <w:proofErr w:type="spellStart"/>
            <w:r w:rsidRPr="00D27006">
              <w:rPr>
                <w:rFonts w:ascii="Cambria" w:eastAsia="Times New Roman" w:hAnsi="Cambria" w:cstheme="minorHAnsi"/>
                <w:sz w:val="20"/>
                <w:szCs w:val="20"/>
                <w:lang w:eastAsia="lt-LT"/>
              </w:rPr>
              <w:t>nm</w:t>
            </w:r>
            <w:proofErr w:type="spellEnd"/>
            <w:r w:rsidRPr="00D27006">
              <w:rPr>
                <w:rFonts w:ascii="Cambria" w:eastAsia="Times New Roman" w:hAnsi="Cambria" w:cstheme="minorHAnsi"/>
                <w:sz w:val="20"/>
                <w:szCs w:val="20"/>
                <w:lang w:eastAsia="lt-LT"/>
              </w:rPr>
              <w:t>;</w:t>
            </w:r>
          </w:p>
        </w:tc>
        <w:tc>
          <w:tcPr>
            <w:tcW w:w="4961" w:type="dxa"/>
            <w:tcBorders>
              <w:top w:val="nil"/>
              <w:left w:val="nil"/>
              <w:bottom w:val="nil"/>
              <w:right w:val="single" w:sz="8" w:space="0" w:color="auto"/>
            </w:tcBorders>
          </w:tcPr>
          <w:p w14:paraId="1D06998E" w14:textId="77777777" w:rsidR="00104867" w:rsidRPr="00D27006" w:rsidRDefault="00104867" w:rsidP="00370C5C">
            <w:pPr>
              <w:spacing w:after="0" w:line="240" w:lineRule="auto"/>
              <w:jc w:val="both"/>
              <w:rPr>
                <w:rFonts w:ascii="Cambria" w:eastAsia="Times New Roman" w:hAnsi="Cambria" w:cs="Times New Roman"/>
                <w:sz w:val="20"/>
                <w:szCs w:val="20"/>
                <w:lang w:eastAsia="lt-LT"/>
              </w:rPr>
            </w:pPr>
          </w:p>
        </w:tc>
      </w:tr>
      <w:tr w:rsidR="00DB205A" w:rsidRPr="00D27006" w14:paraId="3B78FEB7" w14:textId="77777777" w:rsidTr="00D27006">
        <w:trPr>
          <w:trHeight w:val="315"/>
        </w:trPr>
        <w:tc>
          <w:tcPr>
            <w:tcW w:w="996" w:type="dxa"/>
            <w:vMerge/>
            <w:tcBorders>
              <w:top w:val="nil"/>
              <w:left w:val="single" w:sz="8" w:space="0" w:color="auto"/>
              <w:bottom w:val="single" w:sz="8" w:space="0" w:color="000000"/>
              <w:right w:val="single" w:sz="8" w:space="0" w:color="auto"/>
            </w:tcBorders>
            <w:hideMark/>
          </w:tcPr>
          <w:p w14:paraId="54EE8367" w14:textId="77777777" w:rsidR="00104867" w:rsidRPr="00D27006" w:rsidRDefault="00104867" w:rsidP="001F7D42">
            <w:pPr>
              <w:spacing w:after="0" w:line="240" w:lineRule="auto"/>
              <w:jc w:val="center"/>
              <w:rPr>
                <w:rFonts w:ascii="Cambria" w:eastAsia="Times New Roman" w:hAnsi="Cambria" w:cstheme="minorHAnsi"/>
                <w:sz w:val="20"/>
                <w:szCs w:val="20"/>
                <w:lang w:eastAsia="lt-LT"/>
              </w:rPr>
            </w:pPr>
          </w:p>
        </w:tc>
        <w:tc>
          <w:tcPr>
            <w:tcW w:w="3336" w:type="dxa"/>
            <w:vMerge/>
            <w:tcBorders>
              <w:top w:val="nil"/>
              <w:left w:val="single" w:sz="8" w:space="0" w:color="auto"/>
              <w:bottom w:val="single" w:sz="8" w:space="0" w:color="000000"/>
              <w:right w:val="single" w:sz="8" w:space="0" w:color="auto"/>
            </w:tcBorders>
            <w:hideMark/>
          </w:tcPr>
          <w:p w14:paraId="5D33E0EE" w14:textId="77777777" w:rsidR="00104867" w:rsidRPr="00D27006" w:rsidRDefault="00104867" w:rsidP="00371C1A">
            <w:pPr>
              <w:spacing w:after="0" w:line="240" w:lineRule="auto"/>
              <w:rPr>
                <w:rFonts w:ascii="Cambria" w:eastAsia="Times New Roman" w:hAnsi="Cambria" w:cstheme="minorHAnsi"/>
                <w:sz w:val="20"/>
                <w:szCs w:val="20"/>
                <w:lang w:eastAsia="lt-LT"/>
              </w:rPr>
            </w:pPr>
          </w:p>
        </w:tc>
        <w:tc>
          <w:tcPr>
            <w:tcW w:w="5723" w:type="dxa"/>
            <w:tcBorders>
              <w:top w:val="nil"/>
              <w:left w:val="nil"/>
              <w:bottom w:val="nil"/>
              <w:right w:val="single" w:sz="8" w:space="0" w:color="auto"/>
            </w:tcBorders>
            <w:shd w:val="clear" w:color="auto" w:fill="auto"/>
            <w:vAlign w:val="center"/>
            <w:hideMark/>
          </w:tcPr>
          <w:p w14:paraId="2A48F47C" w14:textId="77777777" w:rsidR="00104867" w:rsidRPr="00D27006" w:rsidRDefault="00104867" w:rsidP="00370C5C">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2. Sužadinimas 470±10 </w:t>
            </w:r>
            <w:proofErr w:type="spellStart"/>
            <w:r w:rsidRPr="00D27006">
              <w:rPr>
                <w:rFonts w:ascii="Cambria" w:eastAsia="Times New Roman" w:hAnsi="Cambria" w:cstheme="minorHAnsi"/>
                <w:sz w:val="20"/>
                <w:szCs w:val="20"/>
                <w:lang w:eastAsia="lt-LT"/>
              </w:rPr>
              <w:t>nm</w:t>
            </w:r>
            <w:proofErr w:type="spellEnd"/>
            <w:r w:rsidRPr="00D27006">
              <w:rPr>
                <w:rFonts w:ascii="Cambria" w:eastAsia="Times New Roman" w:hAnsi="Cambria" w:cstheme="minorHAnsi"/>
                <w:sz w:val="20"/>
                <w:szCs w:val="20"/>
                <w:lang w:eastAsia="lt-LT"/>
              </w:rPr>
              <w:t xml:space="preserve">, detekcija 510±5 </w:t>
            </w:r>
            <w:proofErr w:type="spellStart"/>
            <w:r w:rsidRPr="00D27006">
              <w:rPr>
                <w:rFonts w:ascii="Cambria" w:eastAsia="Times New Roman" w:hAnsi="Cambria" w:cstheme="minorHAnsi"/>
                <w:sz w:val="20"/>
                <w:szCs w:val="20"/>
                <w:lang w:eastAsia="lt-LT"/>
              </w:rPr>
              <w:t>nm</w:t>
            </w:r>
            <w:proofErr w:type="spellEnd"/>
            <w:r w:rsidRPr="00D27006">
              <w:rPr>
                <w:rFonts w:ascii="Cambria" w:eastAsia="Times New Roman" w:hAnsi="Cambria" w:cstheme="minorHAnsi"/>
                <w:sz w:val="20"/>
                <w:szCs w:val="20"/>
                <w:lang w:eastAsia="lt-LT"/>
              </w:rPr>
              <w:t>;</w:t>
            </w:r>
          </w:p>
        </w:tc>
        <w:tc>
          <w:tcPr>
            <w:tcW w:w="4961" w:type="dxa"/>
            <w:tcBorders>
              <w:top w:val="nil"/>
              <w:left w:val="nil"/>
              <w:bottom w:val="nil"/>
              <w:right w:val="single" w:sz="8" w:space="0" w:color="auto"/>
            </w:tcBorders>
          </w:tcPr>
          <w:p w14:paraId="4BD813B6" w14:textId="77777777" w:rsidR="00104867" w:rsidRPr="00D27006" w:rsidRDefault="00104867" w:rsidP="00370C5C">
            <w:pPr>
              <w:spacing w:after="0" w:line="240" w:lineRule="auto"/>
              <w:jc w:val="both"/>
              <w:rPr>
                <w:rFonts w:ascii="Cambria" w:eastAsia="Times New Roman" w:hAnsi="Cambria" w:cs="Times New Roman"/>
                <w:sz w:val="20"/>
                <w:szCs w:val="20"/>
                <w:lang w:eastAsia="lt-LT"/>
              </w:rPr>
            </w:pPr>
          </w:p>
        </w:tc>
      </w:tr>
      <w:tr w:rsidR="00DB205A" w:rsidRPr="00D27006" w14:paraId="211E51DB" w14:textId="77777777" w:rsidTr="00D27006">
        <w:trPr>
          <w:trHeight w:val="315"/>
        </w:trPr>
        <w:tc>
          <w:tcPr>
            <w:tcW w:w="996" w:type="dxa"/>
            <w:vMerge/>
            <w:tcBorders>
              <w:top w:val="nil"/>
              <w:left w:val="single" w:sz="8" w:space="0" w:color="auto"/>
              <w:bottom w:val="single" w:sz="8" w:space="0" w:color="000000"/>
              <w:right w:val="single" w:sz="8" w:space="0" w:color="auto"/>
            </w:tcBorders>
            <w:hideMark/>
          </w:tcPr>
          <w:p w14:paraId="2BD084E7" w14:textId="77777777" w:rsidR="00104867" w:rsidRPr="00D27006" w:rsidRDefault="00104867" w:rsidP="001F7D42">
            <w:pPr>
              <w:spacing w:after="0" w:line="240" w:lineRule="auto"/>
              <w:jc w:val="center"/>
              <w:rPr>
                <w:rFonts w:ascii="Cambria" w:eastAsia="Times New Roman" w:hAnsi="Cambria" w:cstheme="minorHAnsi"/>
                <w:sz w:val="20"/>
                <w:szCs w:val="20"/>
                <w:lang w:eastAsia="lt-LT"/>
              </w:rPr>
            </w:pPr>
          </w:p>
        </w:tc>
        <w:tc>
          <w:tcPr>
            <w:tcW w:w="3336" w:type="dxa"/>
            <w:vMerge/>
            <w:tcBorders>
              <w:top w:val="nil"/>
              <w:left w:val="single" w:sz="8" w:space="0" w:color="auto"/>
              <w:bottom w:val="single" w:sz="8" w:space="0" w:color="000000"/>
              <w:right w:val="single" w:sz="8" w:space="0" w:color="auto"/>
            </w:tcBorders>
            <w:hideMark/>
          </w:tcPr>
          <w:p w14:paraId="79876443" w14:textId="77777777" w:rsidR="00104867" w:rsidRPr="00D27006" w:rsidRDefault="00104867" w:rsidP="00371C1A">
            <w:pPr>
              <w:spacing w:after="0" w:line="240" w:lineRule="auto"/>
              <w:rPr>
                <w:rFonts w:ascii="Cambria" w:eastAsia="Times New Roman" w:hAnsi="Cambria" w:cstheme="minorHAnsi"/>
                <w:sz w:val="20"/>
                <w:szCs w:val="20"/>
                <w:lang w:eastAsia="lt-LT"/>
              </w:rPr>
            </w:pPr>
          </w:p>
        </w:tc>
        <w:tc>
          <w:tcPr>
            <w:tcW w:w="5723" w:type="dxa"/>
            <w:tcBorders>
              <w:top w:val="nil"/>
              <w:left w:val="nil"/>
              <w:bottom w:val="nil"/>
              <w:right w:val="single" w:sz="8" w:space="0" w:color="auto"/>
            </w:tcBorders>
            <w:shd w:val="clear" w:color="auto" w:fill="auto"/>
            <w:vAlign w:val="center"/>
            <w:hideMark/>
          </w:tcPr>
          <w:p w14:paraId="5A1E5014" w14:textId="77777777" w:rsidR="00104867" w:rsidRPr="00D27006" w:rsidRDefault="00104867" w:rsidP="00370C5C">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3. Sužadinimas 530±5 </w:t>
            </w:r>
            <w:proofErr w:type="spellStart"/>
            <w:r w:rsidRPr="00D27006">
              <w:rPr>
                <w:rFonts w:ascii="Cambria" w:eastAsia="Times New Roman" w:hAnsi="Cambria" w:cstheme="minorHAnsi"/>
                <w:sz w:val="20"/>
                <w:szCs w:val="20"/>
                <w:lang w:eastAsia="lt-LT"/>
              </w:rPr>
              <w:t>nm</w:t>
            </w:r>
            <w:proofErr w:type="spellEnd"/>
            <w:r w:rsidRPr="00D27006">
              <w:rPr>
                <w:rFonts w:ascii="Cambria" w:eastAsia="Times New Roman" w:hAnsi="Cambria" w:cstheme="minorHAnsi"/>
                <w:sz w:val="20"/>
                <w:szCs w:val="20"/>
                <w:lang w:eastAsia="lt-LT"/>
              </w:rPr>
              <w:t xml:space="preserve">, detekcija 557±5 </w:t>
            </w:r>
            <w:proofErr w:type="spellStart"/>
            <w:r w:rsidRPr="00D27006">
              <w:rPr>
                <w:rFonts w:ascii="Cambria" w:eastAsia="Times New Roman" w:hAnsi="Cambria" w:cstheme="minorHAnsi"/>
                <w:sz w:val="20"/>
                <w:szCs w:val="20"/>
                <w:lang w:eastAsia="lt-LT"/>
              </w:rPr>
              <w:t>nm</w:t>
            </w:r>
            <w:proofErr w:type="spellEnd"/>
            <w:r w:rsidRPr="00D27006">
              <w:rPr>
                <w:rFonts w:ascii="Cambria" w:eastAsia="Times New Roman" w:hAnsi="Cambria" w:cstheme="minorHAnsi"/>
                <w:sz w:val="20"/>
                <w:szCs w:val="20"/>
                <w:lang w:eastAsia="lt-LT"/>
              </w:rPr>
              <w:t>;</w:t>
            </w:r>
          </w:p>
        </w:tc>
        <w:tc>
          <w:tcPr>
            <w:tcW w:w="4961" w:type="dxa"/>
            <w:tcBorders>
              <w:top w:val="nil"/>
              <w:left w:val="nil"/>
              <w:bottom w:val="nil"/>
              <w:right w:val="single" w:sz="8" w:space="0" w:color="auto"/>
            </w:tcBorders>
          </w:tcPr>
          <w:p w14:paraId="57F30547" w14:textId="77777777" w:rsidR="00104867" w:rsidRPr="00D27006" w:rsidRDefault="00104867" w:rsidP="00370C5C">
            <w:pPr>
              <w:spacing w:after="0" w:line="240" w:lineRule="auto"/>
              <w:jc w:val="both"/>
              <w:rPr>
                <w:rFonts w:ascii="Cambria" w:eastAsia="Times New Roman" w:hAnsi="Cambria" w:cs="Times New Roman"/>
                <w:sz w:val="20"/>
                <w:szCs w:val="20"/>
                <w:lang w:eastAsia="lt-LT"/>
              </w:rPr>
            </w:pPr>
          </w:p>
        </w:tc>
      </w:tr>
      <w:tr w:rsidR="00DB205A" w:rsidRPr="00D27006" w14:paraId="0572F5F6" w14:textId="77777777" w:rsidTr="00D27006">
        <w:trPr>
          <w:trHeight w:val="315"/>
        </w:trPr>
        <w:tc>
          <w:tcPr>
            <w:tcW w:w="996" w:type="dxa"/>
            <w:vMerge/>
            <w:tcBorders>
              <w:top w:val="nil"/>
              <w:left w:val="single" w:sz="8" w:space="0" w:color="auto"/>
              <w:bottom w:val="single" w:sz="8" w:space="0" w:color="000000"/>
              <w:right w:val="single" w:sz="8" w:space="0" w:color="auto"/>
            </w:tcBorders>
            <w:hideMark/>
          </w:tcPr>
          <w:p w14:paraId="233708F7" w14:textId="77777777" w:rsidR="00104867" w:rsidRPr="00D27006" w:rsidRDefault="00104867" w:rsidP="001F7D42">
            <w:pPr>
              <w:spacing w:after="0" w:line="240" w:lineRule="auto"/>
              <w:jc w:val="center"/>
              <w:rPr>
                <w:rFonts w:ascii="Cambria" w:eastAsia="Times New Roman" w:hAnsi="Cambria" w:cstheme="minorHAnsi"/>
                <w:sz w:val="20"/>
                <w:szCs w:val="20"/>
                <w:lang w:eastAsia="lt-LT"/>
              </w:rPr>
            </w:pPr>
          </w:p>
        </w:tc>
        <w:tc>
          <w:tcPr>
            <w:tcW w:w="3336" w:type="dxa"/>
            <w:vMerge/>
            <w:tcBorders>
              <w:top w:val="nil"/>
              <w:left w:val="single" w:sz="8" w:space="0" w:color="auto"/>
              <w:bottom w:val="single" w:sz="8" w:space="0" w:color="000000"/>
              <w:right w:val="single" w:sz="8" w:space="0" w:color="auto"/>
            </w:tcBorders>
            <w:hideMark/>
          </w:tcPr>
          <w:p w14:paraId="115FAD5F" w14:textId="77777777" w:rsidR="00104867" w:rsidRPr="00D27006" w:rsidRDefault="00104867" w:rsidP="00371C1A">
            <w:pPr>
              <w:spacing w:after="0" w:line="240" w:lineRule="auto"/>
              <w:rPr>
                <w:rFonts w:ascii="Cambria" w:eastAsia="Times New Roman" w:hAnsi="Cambria" w:cstheme="minorHAnsi"/>
                <w:sz w:val="20"/>
                <w:szCs w:val="20"/>
                <w:lang w:eastAsia="lt-LT"/>
              </w:rPr>
            </w:pPr>
          </w:p>
        </w:tc>
        <w:tc>
          <w:tcPr>
            <w:tcW w:w="5723" w:type="dxa"/>
            <w:tcBorders>
              <w:top w:val="nil"/>
              <w:left w:val="nil"/>
              <w:bottom w:val="nil"/>
              <w:right w:val="single" w:sz="8" w:space="0" w:color="auto"/>
            </w:tcBorders>
            <w:shd w:val="clear" w:color="auto" w:fill="auto"/>
            <w:vAlign w:val="center"/>
            <w:hideMark/>
          </w:tcPr>
          <w:p w14:paraId="1E8ACD7C" w14:textId="77777777" w:rsidR="00104867" w:rsidRPr="00D27006" w:rsidRDefault="00104867" w:rsidP="00370C5C">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4. Sužadinimas 585±5 </w:t>
            </w:r>
            <w:proofErr w:type="spellStart"/>
            <w:r w:rsidRPr="00D27006">
              <w:rPr>
                <w:rFonts w:ascii="Cambria" w:eastAsia="Times New Roman" w:hAnsi="Cambria" w:cstheme="minorHAnsi"/>
                <w:sz w:val="20"/>
                <w:szCs w:val="20"/>
                <w:lang w:eastAsia="lt-LT"/>
              </w:rPr>
              <w:t>nm</w:t>
            </w:r>
            <w:proofErr w:type="spellEnd"/>
            <w:r w:rsidRPr="00D27006">
              <w:rPr>
                <w:rFonts w:ascii="Cambria" w:eastAsia="Times New Roman" w:hAnsi="Cambria" w:cstheme="minorHAnsi"/>
                <w:sz w:val="20"/>
                <w:szCs w:val="20"/>
                <w:lang w:eastAsia="lt-LT"/>
              </w:rPr>
              <w:t xml:space="preserve">, detekcija 610±5 </w:t>
            </w:r>
            <w:proofErr w:type="spellStart"/>
            <w:r w:rsidRPr="00D27006">
              <w:rPr>
                <w:rFonts w:ascii="Cambria" w:eastAsia="Times New Roman" w:hAnsi="Cambria" w:cstheme="minorHAnsi"/>
                <w:sz w:val="20"/>
                <w:szCs w:val="20"/>
                <w:lang w:eastAsia="lt-LT"/>
              </w:rPr>
              <w:t>nm</w:t>
            </w:r>
            <w:proofErr w:type="spellEnd"/>
            <w:r w:rsidRPr="00D27006">
              <w:rPr>
                <w:rFonts w:ascii="Cambria" w:eastAsia="Times New Roman" w:hAnsi="Cambria" w:cstheme="minorHAnsi"/>
                <w:sz w:val="20"/>
                <w:szCs w:val="20"/>
                <w:lang w:eastAsia="lt-LT"/>
              </w:rPr>
              <w:t>;</w:t>
            </w:r>
          </w:p>
        </w:tc>
        <w:tc>
          <w:tcPr>
            <w:tcW w:w="4961" w:type="dxa"/>
            <w:tcBorders>
              <w:top w:val="nil"/>
              <w:left w:val="nil"/>
              <w:bottom w:val="nil"/>
              <w:right w:val="single" w:sz="8" w:space="0" w:color="auto"/>
            </w:tcBorders>
          </w:tcPr>
          <w:p w14:paraId="4DF9DBD2" w14:textId="77777777" w:rsidR="00104867" w:rsidRPr="00D27006" w:rsidRDefault="00104867" w:rsidP="00370C5C">
            <w:pPr>
              <w:spacing w:after="0" w:line="240" w:lineRule="auto"/>
              <w:jc w:val="both"/>
              <w:rPr>
                <w:rFonts w:ascii="Cambria" w:eastAsia="Times New Roman" w:hAnsi="Cambria" w:cs="Times New Roman"/>
                <w:sz w:val="20"/>
                <w:szCs w:val="20"/>
                <w:lang w:eastAsia="lt-LT"/>
              </w:rPr>
            </w:pPr>
          </w:p>
        </w:tc>
      </w:tr>
      <w:tr w:rsidR="00DB205A" w:rsidRPr="00D27006" w14:paraId="75A37F68" w14:textId="77777777" w:rsidTr="00D27006">
        <w:trPr>
          <w:trHeight w:val="330"/>
        </w:trPr>
        <w:tc>
          <w:tcPr>
            <w:tcW w:w="996" w:type="dxa"/>
            <w:vMerge/>
            <w:tcBorders>
              <w:top w:val="nil"/>
              <w:left w:val="single" w:sz="8" w:space="0" w:color="auto"/>
              <w:bottom w:val="single" w:sz="8" w:space="0" w:color="000000"/>
              <w:right w:val="single" w:sz="8" w:space="0" w:color="auto"/>
            </w:tcBorders>
            <w:hideMark/>
          </w:tcPr>
          <w:p w14:paraId="26529CB6" w14:textId="77777777" w:rsidR="00104867" w:rsidRPr="00D27006" w:rsidRDefault="00104867" w:rsidP="001F7D42">
            <w:pPr>
              <w:spacing w:after="0" w:line="240" w:lineRule="auto"/>
              <w:jc w:val="center"/>
              <w:rPr>
                <w:rFonts w:ascii="Cambria" w:eastAsia="Times New Roman" w:hAnsi="Cambria" w:cstheme="minorHAnsi"/>
                <w:sz w:val="20"/>
                <w:szCs w:val="20"/>
                <w:lang w:eastAsia="lt-LT"/>
              </w:rPr>
            </w:pPr>
          </w:p>
        </w:tc>
        <w:tc>
          <w:tcPr>
            <w:tcW w:w="3336" w:type="dxa"/>
            <w:vMerge/>
            <w:tcBorders>
              <w:top w:val="nil"/>
              <w:left w:val="single" w:sz="8" w:space="0" w:color="auto"/>
              <w:bottom w:val="single" w:sz="8" w:space="0" w:color="000000"/>
              <w:right w:val="single" w:sz="8" w:space="0" w:color="auto"/>
            </w:tcBorders>
            <w:hideMark/>
          </w:tcPr>
          <w:p w14:paraId="4A52AA63" w14:textId="77777777" w:rsidR="00104867" w:rsidRPr="00D27006" w:rsidRDefault="00104867" w:rsidP="00371C1A">
            <w:pPr>
              <w:spacing w:after="0" w:line="240" w:lineRule="auto"/>
              <w:rPr>
                <w:rFonts w:ascii="Cambria" w:eastAsia="Times New Roman" w:hAnsi="Cambria" w:cstheme="minorHAnsi"/>
                <w:sz w:val="20"/>
                <w:szCs w:val="20"/>
                <w:lang w:eastAsia="lt-LT"/>
              </w:rPr>
            </w:pPr>
          </w:p>
        </w:tc>
        <w:tc>
          <w:tcPr>
            <w:tcW w:w="5723" w:type="dxa"/>
            <w:tcBorders>
              <w:top w:val="nil"/>
              <w:left w:val="nil"/>
              <w:bottom w:val="single" w:sz="8" w:space="0" w:color="auto"/>
              <w:right w:val="single" w:sz="8" w:space="0" w:color="auto"/>
            </w:tcBorders>
            <w:shd w:val="clear" w:color="auto" w:fill="auto"/>
            <w:vAlign w:val="center"/>
            <w:hideMark/>
          </w:tcPr>
          <w:p w14:paraId="605F819D" w14:textId="77777777" w:rsidR="00104867" w:rsidRPr="00D27006" w:rsidRDefault="00104867" w:rsidP="00370C5C">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5. Sužadinimas 625±5 </w:t>
            </w:r>
            <w:proofErr w:type="spellStart"/>
            <w:r w:rsidRPr="00D27006">
              <w:rPr>
                <w:rFonts w:ascii="Cambria" w:eastAsia="Times New Roman" w:hAnsi="Cambria" w:cstheme="minorHAnsi"/>
                <w:sz w:val="20"/>
                <w:szCs w:val="20"/>
                <w:lang w:eastAsia="lt-LT"/>
              </w:rPr>
              <w:t>nm</w:t>
            </w:r>
            <w:proofErr w:type="spellEnd"/>
            <w:r w:rsidRPr="00D27006">
              <w:rPr>
                <w:rFonts w:ascii="Cambria" w:eastAsia="Times New Roman" w:hAnsi="Cambria" w:cstheme="minorHAnsi"/>
                <w:sz w:val="20"/>
                <w:szCs w:val="20"/>
                <w:lang w:eastAsia="lt-LT"/>
              </w:rPr>
              <w:t xml:space="preserve">, detekcija 660±10 </w:t>
            </w:r>
            <w:proofErr w:type="spellStart"/>
            <w:r w:rsidRPr="00D27006">
              <w:rPr>
                <w:rFonts w:ascii="Cambria" w:eastAsia="Times New Roman" w:hAnsi="Cambria" w:cstheme="minorHAnsi"/>
                <w:sz w:val="20"/>
                <w:szCs w:val="20"/>
                <w:lang w:eastAsia="lt-LT"/>
              </w:rPr>
              <w:t>nm</w:t>
            </w:r>
            <w:proofErr w:type="spellEnd"/>
            <w:r w:rsidRPr="00D27006">
              <w:rPr>
                <w:rFonts w:ascii="Cambria" w:eastAsia="Times New Roman" w:hAnsi="Cambria" w:cstheme="minorHAnsi"/>
                <w:sz w:val="20"/>
                <w:szCs w:val="20"/>
                <w:lang w:eastAsia="lt-LT"/>
              </w:rPr>
              <w:t>.</w:t>
            </w:r>
          </w:p>
          <w:p w14:paraId="4AFC4238" w14:textId="77777777" w:rsidR="00104867" w:rsidRPr="00D27006" w:rsidRDefault="00104867" w:rsidP="00370C5C">
            <w:pPr>
              <w:spacing w:after="0" w:line="240" w:lineRule="auto"/>
              <w:jc w:val="both"/>
              <w:rPr>
                <w:rFonts w:ascii="Cambria" w:eastAsia="Times New Roman" w:hAnsi="Cambria" w:cstheme="minorHAnsi"/>
                <w:sz w:val="20"/>
                <w:szCs w:val="20"/>
                <w:lang w:eastAsia="lt-LT"/>
              </w:rPr>
            </w:pPr>
          </w:p>
        </w:tc>
        <w:tc>
          <w:tcPr>
            <w:tcW w:w="4961" w:type="dxa"/>
            <w:tcBorders>
              <w:top w:val="nil"/>
              <w:left w:val="nil"/>
              <w:bottom w:val="single" w:sz="8" w:space="0" w:color="auto"/>
              <w:right w:val="single" w:sz="8" w:space="0" w:color="auto"/>
            </w:tcBorders>
          </w:tcPr>
          <w:p w14:paraId="4A85448C" w14:textId="77777777" w:rsidR="00104867" w:rsidRPr="00D27006" w:rsidRDefault="00104867" w:rsidP="00370C5C">
            <w:pPr>
              <w:spacing w:after="0" w:line="240" w:lineRule="auto"/>
              <w:jc w:val="both"/>
              <w:rPr>
                <w:rFonts w:ascii="Cambria" w:eastAsia="Times New Roman" w:hAnsi="Cambria" w:cs="Times New Roman"/>
                <w:sz w:val="20"/>
                <w:szCs w:val="20"/>
                <w:lang w:eastAsia="lt-LT"/>
              </w:rPr>
            </w:pPr>
          </w:p>
        </w:tc>
      </w:tr>
      <w:tr w:rsidR="00DB205A" w:rsidRPr="00D27006" w14:paraId="2FDF3A31" w14:textId="77777777" w:rsidTr="00D27006">
        <w:trPr>
          <w:trHeight w:val="630"/>
        </w:trPr>
        <w:tc>
          <w:tcPr>
            <w:tcW w:w="996" w:type="dxa"/>
            <w:vMerge w:val="restart"/>
            <w:tcBorders>
              <w:top w:val="nil"/>
              <w:left w:val="single" w:sz="8" w:space="0" w:color="auto"/>
              <w:right w:val="single" w:sz="8" w:space="0" w:color="auto"/>
            </w:tcBorders>
            <w:shd w:val="clear" w:color="auto" w:fill="auto"/>
            <w:hideMark/>
          </w:tcPr>
          <w:p w14:paraId="1C5B9CBD" w14:textId="77777777" w:rsidR="004239FF" w:rsidRPr="00D27006" w:rsidRDefault="004239FF"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5.</w:t>
            </w:r>
          </w:p>
        </w:tc>
        <w:tc>
          <w:tcPr>
            <w:tcW w:w="3336" w:type="dxa"/>
            <w:vMerge w:val="restart"/>
            <w:tcBorders>
              <w:top w:val="nil"/>
              <w:left w:val="single" w:sz="8" w:space="0" w:color="auto"/>
              <w:right w:val="single" w:sz="8" w:space="0" w:color="auto"/>
            </w:tcBorders>
            <w:shd w:val="clear" w:color="auto" w:fill="auto"/>
            <w:hideMark/>
          </w:tcPr>
          <w:p w14:paraId="0198BE21" w14:textId="77777777" w:rsidR="004239FF" w:rsidRPr="00D27006" w:rsidRDefault="004239FF" w:rsidP="00371C1A">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Temperatūros kontrolė </w:t>
            </w:r>
          </w:p>
        </w:tc>
        <w:tc>
          <w:tcPr>
            <w:tcW w:w="5723" w:type="dxa"/>
            <w:tcBorders>
              <w:top w:val="nil"/>
              <w:left w:val="nil"/>
              <w:bottom w:val="nil"/>
              <w:right w:val="single" w:sz="8" w:space="0" w:color="auto"/>
            </w:tcBorders>
            <w:shd w:val="clear" w:color="auto" w:fill="auto"/>
            <w:hideMark/>
          </w:tcPr>
          <w:p w14:paraId="5BC2A5B1" w14:textId="77777777" w:rsidR="004239FF" w:rsidRPr="00D27006" w:rsidRDefault="004239FF" w:rsidP="001F7D42">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 Temperatūros ribos nuo ≤ 35 iki ≥ 99 °C, tikslumas (paklaida) ne daugiau ±0,5 °C;</w:t>
            </w:r>
          </w:p>
        </w:tc>
        <w:tc>
          <w:tcPr>
            <w:tcW w:w="4961" w:type="dxa"/>
            <w:tcBorders>
              <w:top w:val="nil"/>
              <w:left w:val="nil"/>
              <w:bottom w:val="nil"/>
              <w:right w:val="single" w:sz="8" w:space="0" w:color="auto"/>
            </w:tcBorders>
          </w:tcPr>
          <w:p w14:paraId="555B6FDC" w14:textId="77777777" w:rsidR="004239FF" w:rsidRPr="00D27006" w:rsidRDefault="004239FF" w:rsidP="00370C5C">
            <w:pPr>
              <w:spacing w:after="0" w:line="240" w:lineRule="auto"/>
              <w:jc w:val="both"/>
              <w:rPr>
                <w:rFonts w:ascii="Cambria" w:eastAsia="Times New Roman" w:hAnsi="Cambria" w:cs="Times New Roman"/>
                <w:sz w:val="20"/>
                <w:szCs w:val="20"/>
                <w:lang w:eastAsia="lt-LT"/>
              </w:rPr>
            </w:pPr>
          </w:p>
        </w:tc>
      </w:tr>
      <w:tr w:rsidR="00DB205A" w:rsidRPr="00D27006" w14:paraId="6FB8F0C5" w14:textId="77777777" w:rsidTr="00D27006">
        <w:trPr>
          <w:trHeight w:val="82"/>
        </w:trPr>
        <w:tc>
          <w:tcPr>
            <w:tcW w:w="996" w:type="dxa"/>
            <w:vMerge/>
            <w:tcBorders>
              <w:left w:val="single" w:sz="8" w:space="0" w:color="auto"/>
              <w:right w:val="single" w:sz="8" w:space="0" w:color="auto"/>
            </w:tcBorders>
            <w:shd w:val="clear" w:color="auto" w:fill="auto"/>
          </w:tcPr>
          <w:p w14:paraId="21C83987" w14:textId="77777777" w:rsidR="004239FF" w:rsidRPr="00D27006" w:rsidRDefault="004239FF" w:rsidP="001F7D42">
            <w:pPr>
              <w:spacing w:after="0" w:line="240" w:lineRule="auto"/>
              <w:jc w:val="center"/>
              <w:rPr>
                <w:rFonts w:ascii="Cambria" w:eastAsia="Times New Roman" w:hAnsi="Cambria" w:cstheme="minorHAnsi"/>
                <w:sz w:val="20"/>
                <w:szCs w:val="20"/>
                <w:lang w:eastAsia="lt-LT"/>
              </w:rPr>
            </w:pPr>
          </w:p>
        </w:tc>
        <w:tc>
          <w:tcPr>
            <w:tcW w:w="3336" w:type="dxa"/>
            <w:vMerge/>
            <w:tcBorders>
              <w:left w:val="single" w:sz="8" w:space="0" w:color="auto"/>
              <w:right w:val="single" w:sz="8" w:space="0" w:color="auto"/>
            </w:tcBorders>
            <w:shd w:val="clear" w:color="auto" w:fill="auto"/>
          </w:tcPr>
          <w:p w14:paraId="1953ADB6" w14:textId="77777777" w:rsidR="004239FF" w:rsidRPr="00D27006" w:rsidRDefault="004239FF" w:rsidP="001F7D42">
            <w:pPr>
              <w:spacing w:after="0" w:line="240" w:lineRule="auto"/>
              <w:rPr>
                <w:rFonts w:ascii="Cambria" w:eastAsia="Times New Roman" w:hAnsi="Cambria" w:cstheme="minorHAnsi"/>
                <w:sz w:val="20"/>
                <w:szCs w:val="20"/>
                <w:lang w:eastAsia="lt-LT"/>
              </w:rPr>
            </w:pPr>
          </w:p>
        </w:tc>
        <w:tc>
          <w:tcPr>
            <w:tcW w:w="5723" w:type="dxa"/>
            <w:tcBorders>
              <w:top w:val="nil"/>
              <w:left w:val="nil"/>
              <w:bottom w:val="nil"/>
              <w:right w:val="single" w:sz="8" w:space="0" w:color="auto"/>
            </w:tcBorders>
            <w:shd w:val="clear" w:color="auto" w:fill="auto"/>
          </w:tcPr>
          <w:p w14:paraId="3A3BE567" w14:textId="77777777" w:rsidR="004239FF" w:rsidRPr="00D27006" w:rsidRDefault="004239FF" w:rsidP="001F7D42">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2. Šildymo ir šaldymo greičiai ne mažesni kaip 15 °C/s; </w:t>
            </w:r>
          </w:p>
        </w:tc>
        <w:tc>
          <w:tcPr>
            <w:tcW w:w="4961" w:type="dxa"/>
            <w:tcBorders>
              <w:top w:val="nil"/>
              <w:left w:val="nil"/>
              <w:bottom w:val="nil"/>
              <w:right w:val="single" w:sz="8" w:space="0" w:color="auto"/>
            </w:tcBorders>
          </w:tcPr>
          <w:p w14:paraId="26DC626F" w14:textId="77777777" w:rsidR="004239FF" w:rsidRPr="00D27006" w:rsidRDefault="004239FF" w:rsidP="001F7D42">
            <w:pPr>
              <w:spacing w:after="0" w:line="240" w:lineRule="auto"/>
              <w:jc w:val="both"/>
              <w:rPr>
                <w:rFonts w:ascii="Cambria" w:eastAsia="Times New Roman" w:hAnsi="Cambria" w:cs="Times New Roman"/>
                <w:sz w:val="20"/>
                <w:szCs w:val="20"/>
                <w:lang w:eastAsia="lt-LT"/>
              </w:rPr>
            </w:pPr>
          </w:p>
        </w:tc>
      </w:tr>
      <w:tr w:rsidR="00DB205A" w:rsidRPr="00D27006" w14:paraId="568037DA" w14:textId="77777777" w:rsidTr="00D27006">
        <w:trPr>
          <w:trHeight w:val="71"/>
        </w:trPr>
        <w:tc>
          <w:tcPr>
            <w:tcW w:w="996" w:type="dxa"/>
            <w:vMerge/>
            <w:tcBorders>
              <w:left w:val="single" w:sz="8" w:space="0" w:color="auto"/>
              <w:bottom w:val="single" w:sz="8" w:space="0" w:color="000000"/>
              <w:right w:val="single" w:sz="8" w:space="0" w:color="auto"/>
            </w:tcBorders>
            <w:shd w:val="clear" w:color="auto" w:fill="auto"/>
          </w:tcPr>
          <w:p w14:paraId="24F9BB77" w14:textId="77777777" w:rsidR="004239FF" w:rsidRPr="00D27006" w:rsidRDefault="004239FF" w:rsidP="001F7D42">
            <w:pPr>
              <w:spacing w:after="0" w:line="240" w:lineRule="auto"/>
              <w:jc w:val="center"/>
              <w:rPr>
                <w:rFonts w:ascii="Cambria" w:eastAsia="Times New Roman" w:hAnsi="Cambria" w:cstheme="minorHAnsi"/>
                <w:sz w:val="20"/>
                <w:szCs w:val="20"/>
                <w:lang w:eastAsia="lt-LT"/>
              </w:rPr>
            </w:pPr>
          </w:p>
        </w:tc>
        <w:tc>
          <w:tcPr>
            <w:tcW w:w="3336" w:type="dxa"/>
            <w:vMerge/>
            <w:tcBorders>
              <w:left w:val="single" w:sz="8" w:space="0" w:color="auto"/>
              <w:bottom w:val="single" w:sz="8" w:space="0" w:color="000000"/>
              <w:right w:val="single" w:sz="8" w:space="0" w:color="auto"/>
            </w:tcBorders>
            <w:shd w:val="clear" w:color="auto" w:fill="auto"/>
          </w:tcPr>
          <w:p w14:paraId="1B998E7D" w14:textId="77777777" w:rsidR="004239FF" w:rsidRPr="00D27006" w:rsidRDefault="004239FF" w:rsidP="001F7D42">
            <w:pPr>
              <w:spacing w:after="0" w:line="240" w:lineRule="auto"/>
              <w:rPr>
                <w:rFonts w:ascii="Cambria" w:eastAsia="Times New Roman" w:hAnsi="Cambria" w:cstheme="minorHAnsi"/>
                <w:sz w:val="20"/>
                <w:szCs w:val="20"/>
                <w:lang w:eastAsia="lt-LT"/>
              </w:rPr>
            </w:pPr>
          </w:p>
        </w:tc>
        <w:tc>
          <w:tcPr>
            <w:tcW w:w="5723" w:type="dxa"/>
            <w:tcBorders>
              <w:top w:val="nil"/>
              <w:left w:val="nil"/>
              <w:bottom w:val="single" w:sz="4" w:space="0" w:color="auto"/>
              <w:right w:val="single" w:sz="8" w:space="0" w:color="auto"/>
            </w:tcBorders>
            <w:shd w:val="clear" w:color="auto" w:fill="auto"/>
          </w:tcPr>
          <w:p w14:paraId="6CFC051C" w14:textId="77777777" w:rsidR="004239FF" w:rsidRPr="00D27006" w:rsidRDefault="004239FF" w:rsidP="001F7D42">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3.Temperatūros tolygumas ≤ ±0,02 °C.</w:t>
            </w:r>
          </w:p>
        </w:tc>
        <w:tc>
          <w:tcPr>
            <w:tcW w:w="4961" w:type="dxa"/>
            <w:tcBorders>
              <w:top w:val="nil"/>
              <w:left w:val="nil"/>
              <w:bottom w:val="single" w:sz="4" w:space="0" w:color="auto"/>
              <w:right w:val="single" w:sz="8" w:space="0" w:color="auto"/>
            </w:tcBorders>
          </w:tcPr>
          <w:p w14:paraId="1B5CE9C0" w14:textId="77777777" w:rsidR="004239FF" w:rsidRPr="00D27006" w:rsidRDefault="004239FF" w:rsidP="001F7D42">
            <w:pPr>
              <w:spacing w:after="0" w:line="240" w:lineRule="auto"/>
              <w:jc w:val="both"/>
              <w:rPr>
                <w:rFonts w:ascii="Cambria" w:eastAsia="Times New Roman" w:hAnsi="Cambria" w:cs="Times New Roman"/>
                <w:sz w:val="20"/>
                <w:szCs w:val="20"/>
                <w:lang w:eastAsia="lt-LT"/>
              </w:rPr>
            </w:pPr>
          </w:p>
        </w:tc>
      </w:tr>
      <w:tr w:rsidR="00DB205A" w:rsidRPr="00D27006" w14:paraId="29B791DE" w14:textId="77777777" w:rsidTr="00D27006">
        <w:trPr>
          <w:trHeight w:val="254"/>
        </w:trPr>
        <w:tc>
          <w:tcPr>
            <w:tcW w:w="996" w:type="dxa"/>
            <w:vMerge w:val="restart"/>
            <w:tcBorders>
              <w:top w:val="single" w:sz="4" w:space="0" w:color="auto"/>
              <w:left w:val="single" w:sz="8" w:space="0" w:color="auto"/>
              <w:right w:val="single" w:sz="4" w:space="0" w:color="auto"/>
            </w:tcBorders>
            <w:shd w:val="clear" w:color="auto" w:fill="auto"/>
            <w:hideMark/>
          </w:tcPr>
          <w:p w14:paraId="0FEB7C84" w14:textId="77777777" w:rsidR="00BA4E2D" w:rsidRPr="00D27006" w:rsidRDefault="00BA4E2D"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6.</w:t>
            </w:r>
          </w:p>
        </w:tc>
        <w:tc>
          <w:tcPr>
            <w:tcW w:w="3336" w:type="dxa"/>
            <w:vMerge w:val="restart"/>
            <w:tcBorders>
              <w:top w:val="single" w:sz="4" w:space="0" w:color="auto"/>
              <w:left w:val="single" w:sz="4" w:space="0" w:color="auto"/>
              <w:right w:val="single" w:sz="4" w:space="0" w:color="auto"/>
            </w:tcBorders>
            <w:shd w:val="clear" w:color="auto" w:fill="auto"/>
            <w:hideMark/>
          </w:tcPr>
          <w:p w14:paraId="58149105" w14:textId="77777777" w:rsidR="00BA4E2D" w:rsidRPr="00D27006" w:rsidRDefault="00BA4E2D"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Talpa (maksimalus vienu metu tiriamų mėginių kiekis, priklausomai nuo naudojamų </w:t>
            </w:r>
          </w:p>
          <w:p w14:paraId="280C4815" w14:textId="77777777" w:rsidR="00BA4E2D" w:rsidRPr="00D27006" w:rsidRDefault="00BA4E2D"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mėginių talpų)</w:t>
            </w:r>
          </w:p>
          <w:p w14:paraId="7A360A3E" w14:textId="77777777" w:rsidR="00BA4E2D" w:rsidRPr="00D27006" w:rsidRDefault="00BA4E2D" w:rsidP="001F7D42">
            <w:pPr>
              <w:spacing w:after="0" w:line="240" w:lineRule="auto"/>
              <w:rPr>
                <w:rFonts w:ascii="Cambria" w:eastAsia="Times New Roman" w:hAnsi="Cambria" w:cstheme="minorHAnsi"/>
                <w:sz w:val="20"/>
                <w:szCs w:val="20"/>
                <w:lang w:eastAsia="lt-LT"/>
              </w:rPr>
            </w:pPr>
          </w:p>
        </w:tc>
        <w:tc>
          <w:tcPr>
            <w:tcW w:w="5723" w:type="dxa"/>
            <w:tcBorders>
              <w:top w:val="single" w:sz="4" w:space="0" w:color="auto"/>
              <w:left w:val="single" w:sz="4" w:space="0" w:color="auto"/>
              <w:right w:val="single" w:sz="4" w:space="0" w:color="auto"/>
            </w:tcBorders>
            <w:shd w:val="clear" w:color="auto" w:fill="auto"/>
            <w:hideMark/>
          </w:tcPr>
          <w:p w14:paraId="0633EAB5" w14:textId="77777777" w:rsidR="00BA4E2D" w:rsidRPr="00D27006" w:rsidRDefault="00BA4E2D" w:rsidP="001F7D42">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1. Ne mažiau 36 mėginių 0,2 ml tūrio mėgintuvėliuose; </w:t>
            </w:r>
          </w:p>
        </w:tc>
        <w:tc>
          <w:tcPr>
            <w:tcW w:w="4961" w:type="dxa"/>
            <w:tcBorders>
              <w:top w:val="single" w:sz="4" w:space="0" w:color="auto"/>
              <w:left w:val="single" w:sz="4" w:space="0" w:color="auto"/>
              <w:right w:val="single" w:sz="4" w:space="0" w:color="auto"/>
            </w:tcBorders>
          </w:tcPr>
          <w:p w14:paraId="10BFD0BD" w14:textId="77777777" w:rsidR="00BA4E2D" w:rsidRPr="00D27006" w:rsidRDefault="00BA4E2D" w:rsidP="001F7D42">
            <w:pPr>
              <w:spacing w:after="0" w:line="240" w:lineRule="auto"/>
              <w:jc w:val="both"/>
              <w:rPr>
                <w:rFonts w:ascii="Cambria" w:eastAsia="Times New Roman" w:hAnsi="Cambria" w:cs="Times New Roman"/>
                <w:sz w:val="20"/>
                <w:szCs w:val="20"/>
                <w:lang w:eastAsia="lt-LT"/>
              </w:rPr>
            </w:pPr>
          </w:p>
        </w:tc>
      </w:tr>
      <w:tr w:rsidR="00DB205A" w:rsidRPr="00D27006" w14:paraId="220B3A0A" w14:textId="77777777" w:rsidTr="00D27006">
        <w:trPr>
          <w:trHeight w:val="60"/>
        </w:trPr>
        <w:tc>
          <w:tcPr>
            <w:tcW w:w="996" w:type="dxa"/>
            <w:vMerge/>
            <w:tcBorders>
              <w:left w:val="single" w:sz="8" w:space="0" w:color="auto"/>
              <w:right w:val="single" w:sz="4" w:space="0" w:color="auto"/>
            </w:tcBorders>
            <w:shd w:val="clear" w:color="auto" w:fill="auto"/>
          </w:tcPr>
          <w:p w14:paraId="0263B5C3" w14:textId="77777777" w:rsidR="00BA4E2D" w:rsidRPr="00D27006" w:rsidRDefault="00BA4E2D" w:rsidP="001F7D42">
            <w:pPr>
              <w:spacing w:after="0" w:line="240" w:lineRule="auto"/>
              <w:jc w:val="center"/>
              <w:rPr>
                <w:rFonts w:ascii="Cambria" w:eastAsia="Times New Roman" w:hAnsi="Cambria" w:cstheme="minorHAnsi"/>
                <w:sz w:val="20"/>
                <w:szCs w:val="20"/>
                <w:lang w:eastAsia="lt-LT"/>
              </w:rPr>
            </w:pPr>
          </w:p>
        </w:tc>
        <w:tc>
          <w:tcPr>
            <w:tcW w:w="3336" w:type="dxa"/>
            <w:vMerge/>
            <w:tcBorders>
              <w:left w:val="single" w:sz="4" w:space="0" w:color="auto"/>
              <w:right w:val="single" w:sz="4" w:space="0" w:color="auto"/>
            </w:tcBorders>
            <w:shd w:val="clear" w:color="auto" w:fill="auto"/>
          </w:tcPr>
          <w:p w14:paraId="4640B196" w14:textId="77777777" w:rsidR="00BA4E2D" w:rsidRPr="00D27006" w:rsidRDefault="00BA4E2D" w:rsidP="001F7D42">
            <w:pPr>
              <w:spacing w:after="0" w:line="240" w:lineRule="auto"/>
              <w:rPr>
                <w:rFonts w:ascii="Cambria" w:eastAsia="Times New Roman" w:hAnsi="Cambria" w:cstheme="minorHAnsi"/>
                <w:sz w:val="20"/>
                <w:szCs w:val="20"/>
                <w:lang w:eastAsia="lt-LT"/>
              </w:rPr>
            </w:pPr>
          </w:p>
        </w:tc>
        <w:tc>
          <w:tcPr>
            <w:tcW w:w="5723" w:type="dxa"/>
            <w:tcBorders>
              <w:left w:val="single" w:sz="4" w:space="0" w:color="auto"/>
              <w:right w:val="single" w:sz="4" w:space="0" w:color="auto"/>
            </w:tcBorders>
            <w:shd w:val="clear" w:color="auto" w:fill="auto"/>
            <w:vAlign w:val="center"/>
          </w:tcPr>
          <w:p w14:paraId="3AE9A6BB" w14:textId="77777777" w:rsidR="00BA4E2D" w:rsidRPr="00D27006" w:rsidRDefault="00BA4E2D" w:rsidP="001F7D42">
            <w:pPr>
              <w:spacing w:after="0" w:line="240" w:lineRule="auto"/>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2. Ne mažiau 72 mėginių 0,1 ml tūrio mėgintuvėliuose;</w:t>
            </w:r>
          </w:p>
        </w:tc>
        <w:tc>
          <w:tcPr>
            <w:tcW w:w="4961" w:type="dxa"/>
            <w:tcBorders>
              <w:left w:val="single" w:sz="4" w:space="0" w:color="auto"/>
              <w:right w:val="single" w:sz="4" w:space="0" w:color="auto"/>
            </w:tcBorders>
          </w:tcPr>
          <w:p w14:paraId="30AE193E" w14:textId="77777777" w:rsidR="00BA4E2D" w:rsidRPr="00D27006" w:rsidRDefault="00BA4E2D" w:rsidP="001F7D42">
            <w:pPr>
              <w:spacing w:after="0" w:line="240" w:lineRule="auto"/>
              <w:jc w:val="both"/>
              <w:rPr>
                <w:rFonts w:ascii="Cambria" w:eastAsia="Times New Roman" w:hAnsi="Cambria" w:cs="Times New Roman"/>
                <w:sz w:val="20"/>
                <w:szCs w:val="20"/>
                <w:lang w:eastAsia="lt-LT"/>
              </w:rPr>
            </w:pPr>
          </w:p>
        </w:tc>
      </w:tr>
      <w:tr w:rsidR="00DB205A" w:rsidRPr="00D27006" w14:paraId="45AEB643" w14:textId="77777777" w:rsidTr="00D27006">
        <w:trPr>
          <w:trHeight w:val="60"/>
        </w:trPr>
        <w:tc>
          <w:tcPr>
            <w:tcW w:w="996" w:type="dxa"/>
            <w:vMerge/>
            <w:tcBorders>
              <w:left w:val="single" w:sz="8" w:space="0" w:color="auto"/>
              <w:bottom w:val="single" w:sz="8" w:space="0" w:color="000000"/>
              <w:right w:val="single" w:sz="4" w:space="0" w:color="auto"/>
            </w:tcBorders>
            <w:shd w:val="clear" w:color="auto" w:fill="auto"/>
          </w:tcPr>
          <w:p w14:paraId="23BE554C" w14:textId="77777777" w:rsidR="00BA4E2D" w:rsidRPr="00D27006" w:rsidRDefault="00BA4E2D" w:rsidP="001F7D42">
            <w:pPr>
              <w:spacing w:after="0" w:line="240" w:lineRule="auto"/>
              <w:jc w:val="center"/>
              <w:rPr>
                <w:rFonts w:ascii="Cambria" w:eastAsia="Times New Roman" w:hAnsi="Cambria" w:cstheme="minorHAnsi"/>
                <w:sz w:val="20"/>
                <w:szCs w:val="20"/>
                <w:lang w:eastAsia="lt-LT"/>
              </w:rPr>
            </w:pPr>
          </w:p>
        </w:tc>
        <w:tc>
          <w:tcPr>
            <w:tcW w:w="3336" w:type="dxa"/>
            <w:vMerge/>
            <w:tcBorders>
              <w:left w:val="single" w:sz="4" w:space="0" w:color="auto"/>
              <w:bottom w:val="single" w:sz="4" w:space="0" w:color="auto"/>
              <w:right w:val="single" w:sz="4" w:space="0" w:color="auto"/>
            </w:tcBorders>
            <w:shd w:val="clear" w:color="auto" w:fill="auto"/>
          </w:tcPr>
          <w:p w14:paraId="57DAF8E8" w14:textId="77777777" w:rsidR="00BA4E2D" w:rsidRPr="00D27006" w:rsidRDefault="00BA4E2D" w:rsidP="001F7D42">
            <w:pPr>
              <w:spacing w:after="0" w:line="240" w:lineRule="auto"/>
              <w:rPr>
                <w:rFonts w:ascii="Cambria" w:eastAsia="Times New Roman" w:hAnsi="Cambria" w:cstheme="minorHAnsi"/>
                <w:sz w:val="20"/>
                <w:szCs w:val="20"/>
                <w:lang w:eastAsia="lt-LT"/>
              </w:rPr>
            </w:pPr>
          </w:p>
        </w:tc>
        <w:tc>
          <w:tcPr>
            <w:tcW w:w="5723" w:type="dxa"/>
            <w:tcBorders>
              <w:left w:val="single" w:sz="4" w:space="0" w:color="auto"/>
              <w:bottom w:val="single" w:sz="4" w:space="0" w:color="auto"/>
              <w:right w:val="single" w:sz="4" w:space="0" w:color="auto"/>
            </w:tcBorders>
            <w:shd w:val="clear" w:color="auto" w:fill="auto"/>
            <w:vAlign w:val="center"/>
          </w:tcPr>
          <w:p w14:paraId="068BD43F" w14:textId="77777777" w:rsidR="00BA4E2D" w:rsidRPr="00D27006" w:rsidRDefault="00BA4E2D" w:rsidP="00BA4E2D">
            <w:pPr>
              <w:pStyle w:val="ListParagraph"/>
              <w:spacing w:after="0" w:line="240" w:lineRule="auto"/>
              <w:ind w:left="0"/>
              <w:jc w:val="both"/>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3. Galimybė naudoti ne mažiau 100 šulinėlių, kurių tūris 0,1 ml, rotorių, esantį įrangos komplektacijoje.</w:t>
            </w:r>
          </w:p>
        </w:tc>
        <w:tc>
          <w:tcPr>
            <w:tcW w:w="4961" w:type="dxa"/>
            <w:tcBorders>
              <w:left w:val="single" w:sz="4" w:space="0" w:color="auto"/>
              <w:bottom w:val="single" w:sz="4" w:space="0" w:color="auto"/>
              <w:right w:val="single" w:sz="4" w:space="0" w:color="auto"/>
            </w:tcBorders>
          </w:tcPr>
          <w:p w14:paraId="3D5A20F2" w14:textId="77777777" w:rsidR="00BA4E2D" w:rsidRPr="00D27006" w:rsidRDefault="00BA4E2D" w:rsidP="001F7D42">
            <w:pPr>
              <w:spacing w:after="0" w:line="240" w:lineRule="auto"/>
              <w:jc w:val="both"/>
              <w:rPr>
                <w:rFonts w:ascii="Cambria" w:eastAsia="Times New Roman" w:hAnsi="Cambria" w:cs="Times New Roman"/>
                <w:sz w:val="20"/>
                <w:szCs w:val="20"/>
                <w:lang w:eastAsia="lt-LT"/>
              </w:rPr>
            </w:pPr>
          </w:p>
        </w:tc>
      </w:tr>
      <w:tr w:rsidR="00DB205A" w:rsidRPr="00D27006" w14:paraId="65B73A09" w14:textId="77777777" w:rsidTr="00D27006">
        <w:trPr>
          <w:trHeight w:val="165"/>
        </w:trPr>
        <w:tc>
          <w:tcPr>
            <w:tcW w:w="996" w:type="dxa"/>
            <w:tcBorders>
              <w:top w:val="single" w:sz="4" w:space="0" w:color="auto"/>
              <w:left w:val="single" w:sz="8" w:space="0" w:color="auto"/>
              <w:bottom w:val="single" w:sz="8" w:space="0" w:color="000000"/>
              <w:right w:val="single" w:sz="8" w:space="0" w:color="auto"/>
            </w:tcBorders>
          </w:tcPr>
          <w:p w14:paraId="5A92F3B7" w14:textId="77777777" w:rsidR="001F7D42" w:rsidRPr="00D27006" w:rsidRDefault="001F7D42"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7.</w:t>
            </w:r>
          </w:p>
        </w:tc>
        <w:tc>
          <w:tcPr>
            <w:tcW w:w="3336" w:type="dxa"/>
            <w:tcBorders>
              <w:top w:val="single" w:sz="4" w:space="0" w:color="auto"/>
              <w:left w:val="single" w:sz="8" w:space="0" w:color="auto"/>
              <w:bottom w:val="single" w:sz="8" w:space="0" w:color="000000"/>
              <w:right w:val="single" w:sz="8" w:space="0" w:color="auto"/>
            </w:tcBorders>
          </w:tcPr>
          <w:p w14:paraId="529CA958"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Mėginių apsauga nuo garavimo</w:t>
            </w:r>
          </w:p>
        </w:tc>
        <w:tc>
          <w:tcPr>
            <w:tcW w:w="5723" w:type="dxa"/>
            <w:tcBorders>
              <w:top w:val="single" w:sz="4" w:space="0" w:color="auto"/>
              <w:left w:val="nil"/>
              <w:bottom w:val="single" w:sz="8" w:space="0" w:color="auto"/>
              <w:right w:val="single" w:sz="8" w:space="0" w:color="auto"/>
            </w:tcBorders>
            <w:shd w:val="clear" w:color="auto" w:fill="auto"/>
            <w:vAlign w:val="center"/>
          </w:tcPr>
          <w:p w14:paraId="5F196417"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Mėginiai veikiami sunkio jėga, besisukančio rotoriaus pagalba.</w:t>
            </w:r>
          </w:p>
        </w:tc>
        <w:tc>
          <w:tcPr>
            <w:tcW w:w="4961" w:type="dxa"/>
            <w:tcBorders>
              <w:top w:val="single" w:sz="4" w:space="0" w:color="auto"/>
              <w:left w:val="nil"/>
              <w:bottom w:val="single" w:sz="8" w:space="0" w:color="auto"/>
              <w:right w:val="single" w:sz="8" w:space="0" w:color="auto"/>
            </w:tcBorders>
          </w:tcPr>
          <w:p w14:paraId="6C21BF5D" w14:textId="77777777" w:rsidR="001F7D42" w:rsidRPr="00D27006" w:rsidRDefault="001F7D42" w:rsidP="001F7D42">
            <w:pPr>
              <w:spacing w:after="0" w:line="240" w:lineRule="auto"/>
              <w:rPr>
                <w:rFonts w:ascii="Cambria" w:eastAsia="Times New Roman" w:hAnsi="Cambria" w:cs="Times New Roman"/>
                <w:sz w:val="20"/>
                <w:szCs w:val="20"/>
                <w:lang w:eastAsia="lt-LT"/>
              </w:rPr>
            </w:pPr>
          </w:p>
        </w:tc>
      </w:tr>
      <w:tr w:rsidR="00DB205A" w:rsidRPr="00D27006" w14:paraId="2CADAF39" w14:textId="77777777" w:rsidTr="00D27006">
        <w:trPr>
          <w:trHeight w:val="330"/>
        </w:trPr>
        <w:tc>
          <w:tcPr>
            <w:tcW w:w="996" w:type="dxa"/>
            <w:tcBorders>
              <w:top w:val="nil"/>
              <w:left w:val="single" w:sz="8" w:space="0" w:color="auto"/>
              <w:bottom w:val="single" w:sz="8" w:space="0" w:color="auto"/>
              <w:right w:val="single" w:sz="8" w:space="0" w:color="auto"/>
            </w:tcBorders>
            <w:shd w:val="clear" w:color="auto" w:fill="auto"/>
          </w:tcPr>
          <w:p w14:paraId="413A50CC" w14:textId="77777777" w:rsidR="001F7D42" w:rsidRPr="00D27006" w:rsidRDefault="001F7D42"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8.</w:t>
            </w:r>
          </w:p>
        </w:tc>
        <w:tc>
          <w:tcPr>
            <w:tcW w:w="3336" w:type="dxa"/>
            <w:tcBorders>
              <w:top w:val="nil"/>
              <w:left w:val="nil"/>
              <w:bottom w:val="single" w:sz="8" w:space="0" w:color="auto"/>
              <w:right w:val="single" w:sz="8" w:space="0" w:color="auto"/>
            </w:tcBorders>
            <w:shd w:val="clear" w:color="auto" w:fill="auto"/>
            <w:hideMark/>
          </w:tcPr>
          <w:p w14:paraId="753A80AA"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Valdymas</w:t>
            </w:r>
          </w:p>
        </w:tc>
        <w:tc>
          <w:tcPr>
            <w:tcW w:w="5723" w:type="dxa"/>
            <w:tcBorders>
              <w:top w:val="nil"/>
              <w:left w:val="nil"/>
              <w:bottom w:val="single" w:sz="8" w:space="0" w:color="auto"/>
              <w:right w:val="single" w:sz="8" w:space="0" w:color="auto"/>
            </w:tcBorders>
            <w:shd w:val="clear" w:color="auto" w:fill="auto"/>
            <w:vAlign w:val="center"/>
            <w:hideMark/>
          </w:tcPr>
          <w:p w14:paraId="606702CD"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Komplekte pateikiamo kompiuterio pagalba.</w:t>
            </w:r>
          </w:p>
          <w:p w14:paraId="6AE354DA" w14:textId="77777777" w:rsidR="001F7D42" w:rsidRPr="00D27006" w:rsidRDefault="001F7D42" w:rsidP="001F7D42">
            <w:pPr>
              <w:spacing w:after="0" w:line="240" w:lineRule="auto"/>
              <w:rPr>
                <w:rFonts w:ascii="Cambria" w:eastAsia="Times New Roman" w:hAnsi="Cambria" w:cstheme="minorHAnsi"/>
                <w:sz w:val="20"/>
                <w:szCs w:val="20"/>
                <w:lang w:eastAsia="lt-LT"/>
              </w:rPr>
            </w:pPr>
          </w:p>
        </w:tc>
        <w:tc>
          <w:tcPr>
            <w:tcW w:w="4961" w:type="dxa"/>
            <w:tcBorders>
              <w:top w:val="nil"/>
              <w:left w:val="nil"/>
              <w:bottom w:val="single" w:sz="8" w:space="0" w:color="auto"/>
              <w:right w:val="single" w:sz="8" w:space="0" w:color="auto"/>
            </w:tcBorders>
          </w:tcPr>
          <w:p w14:paraId="2E3B1BFE" w14:textId="77777777" w:rsidR="001F7D42" w:rsidRPr="00D27006" w:rsidRDefault="001F7D42" w:rsidP="001F7D42">
            <w:pPr>
              <w:spacing w:after="0" w:line="240" w:lineRule="auto"/>
              <w:rPr>
                <w:rFonts w:ascii="Cambria" w:eastAsia="Times New Roman" w:hAnsi="Cambria" w:cs="Times New Roman"/>
                <w:sz w:val="20"/>
                <w:szCs w:val="20"/>
                <w:lang w:eastAsia="lt-LT"/>
              </w:rPr>
            </w:pPr>
          </w:p>
        </w:tc>
      </w:tr>
      <w:tr w:rsidR="00DB205A" w:rsidRPr="00D27006" w14:paraId="008F97D8" w14:textId="77777777" w:rsidTr="00D27006">
        <w:trPr>
          <w:trHeight w:val="645"/>
        </w:trPr>
        <w:tc>
          <w:tcPr>
            <w:tcW w:w="996" w:type="dxa"/>
            <w:tcBorders>
              <w:top w:val="single" w:sz="4" w:space="0" w:color="auto"/>
              <w:left w:val="single" w:sz="8" w:space="0" w:color="auto"/>
              <w:bottom w:val="single" w:sz="8" w:space="0" w:color="auto"/>
              <w:right w:val="single" w:sz="8" w:space="0" w:color="auto"/>
            </w:tcBorders>
            <w:shd w:val="clear" w:color="auto" w:fill="auto"/>
          </w:tcPr>
          <w:p w14:paraId="1E27F048" w14:textId="77777777" w:rsidR="001F7D42" w:rsidRPr="00D27006" w:rsidRDefault="001F7D42"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9.</w:t>
            </w:r>
          </w:p>
        </w:tc>
        <w:tc>
          <w:tcPr>
            <w:tcW w:w="3336" w:type="dxa"/>
            <w:tcBorders>
              <w:top w:val="single" w:sz="4" w:space="0" w:color="auto"/>
              <w:left w:val="nil"/>
              <w:bottom w:val="single" w:sz="8" w:space="0" w:color="auto"/>
              <w:right w:val="single" w:sz="8" w:space="0" w:color="auto"/>
            </w:tcBorders>
            <w:shd w:val="clear" w:color="auto" w:fill="auto"/>
            <w:hideMark/>
          </w:tcPr>
          <w:p w14:paraId="7D39B413"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Kompiuteris</w:t>
            </w:r>
          </w:p>
        </w:tc>
        <w:tc>
          <w:tcPr>
            <w:tcW w:w="5723" w:type="dxa"/>
            <w:tcBorders>
              <w:top w:val="single" w:sz="4" w:space="0" w:color="auto"/>
              <w:left w:val="nil"/>
              <w:bottom w:val="single" w:sz="8" w:space="0" w:color="auto"/>
              <w:right w:val="single" w:sz="8" w:space="0" w:color="auto"/>
            </w:tcBorders>
            <w:shd w:val="clear" w:color="auto" w:fill="auto"/>
            <w:vAlign w:val="center"/>
            <w:hideMark/>
          </w:tcPr>
          <w:p w14:paraId="29BE2667"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Kompiuteris, atitinkantis PGR aparato gamintojo techninius reikalavimus. </w:t>
            </w:r>
          </w:p>
          <w:p w14:paraId="7ED40DAA" w14:textId="77777777" w:rsidR="001F7D42" w:rsidRPr="00D27006" w:rsidRDefault="001F7D42" w:rsidP="001F7D42">
            <w:pPr>
              <w:spacing w:after="0" w:line="240" w:lineRule="auto"/>
              <w:rPr>
                <w:rFonts w:ascii="Cambria" w:eastAsia="Times New Roman" w:hAnsi="Cambria" w:cstheme="minorHAnsi"/>
                <w:sz w:val="20"/>
                <w:szCs w:val="20"/>
                <w:lang w:eastAsia="lt-LT"/>
              </w:rPr>
            </w:pPr>
          </w:p>
        </w:tc>
        <w:tc>
          <w:tcPr>
            <w:tcW w:w="4961" w:type="dxa"/>
            <w:tcBorders>
              <w:top w:val="single" w:sz="4" w:space="0" w:color="auto"/>
              <w:left w:val="nil"/>
              <w:bottom w:val="single" w:sz="8" w:space="0" w:color="auto"/>
              <w:right w:val="single" w:sz="8" w:space="0" w:color="auto"/>
            </w:tcBorders>
          </w:tcPr>
          <w:p w14:paraId="281D2134" w14:textId="77777777" w:rsidR="001F7D42" w:rsidRPr="00D27006" w:rsidRDefault="001F7D42" w:rsidP="001F7D42">
            <w:pPr>
              <w:spacing w:after="0" w:line="240" w:lineRule="auto"/>
              <w:rPr>
                <w:rFonts w:ascii="Cambria" w:eastAsia="Times New Roman" w:hAnsi="Cambria" w:cs="Times New Roman"/>
                <w:sz w:val="20"/>
                <w:szCs w:val="20"/>
                <w:lang w:eastAsia="lt-LT"/>
              </w:rPr>
            </w:pPr>
          </w:p>
        </w:tc>
      </w:tr>
      <w:tr w:rsidR="00DB205A" w:rsidRPr="00D27006" w14:paraId="0FB091E9" w14:textId="77777777" w:rsidTr="00D27006">
        <w:trPr>
          <w:trHeight w:val="630"/>
        </w:trPr>
        <w:tc>
          <w:tcPr>
            <w:tcW w:w="996" w:type="dxa"/>
            <w:vMerge w:val="restart"/>
            <w:tcBorders>
              <w:top w:val="single" w:sz="4" w:space="0" w:color="auto"/>
              <w:left w:val="single" w:sz="8" w:space="0" w:color="auto"/>
              <w:bottom w:val="single" w:sz="8" w:space="0" w:color="000000"/>
              <w:right w:val="single" w:sz="8" w:space="0" w:color="auto"/>
            </w:tcBorders>
            <w:shd w:val="clear" w:color="auto" w:fill="auto"/>
          </w:tcPr>
          <w:p w14:paraId="1FC0E5AE" w14:textId="77777777" w:rsidR="001F7D42" w:rsidRPr="00D27006" w:rsidRDefault="001F7D42"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10.</w:t>
            </w:r>
          </w:p>
        </w:tc>
        <w:tc>
          <w:tcPr>
            <w:tcW w:w="3336" w:type="dxa"/>
            <w:vMerge w:val="restart"/>
            <w:tcBorders>
              <w:top w:val="single" w:sz="4" w:space="0" w:color="auto"/>
              <w:left w:val="single" w:sz="8" w:space="0" w:color="auto"/>
              <w:bottom w:val="single" w:sz="8" w:space="0" w:color="000000"/>
              <w:right w:val="single" w:sz="8" w:space="0" w:color="auto"/>
            </w:tcBorders>
            <w:shd w:val="clear" w:color="auto" w:fill="auto"/>
            <w:hideMark/>
          </w:tcPr>
          <w:p w14:paraId="4637FE22"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Programinė įranga</w:t>
            </w:r>
          </w:p>
        </w:tc>
        <w:tc>
          <w:tcPr>
            <w:tcW w:w="5723" w:type="dxa"/>
            <w:tcBorders>
              <w:top w:val="single" w:sz="4" w:space="0" w:color="auto"/>
              <w:left w:val="nil"/>
              <w:bottom w:val="nil"/>
              <w:right w:val="single" w:sz="8" w:space="0" w:color="auto"/>
            </w:tcBorders>
            <w:shd w:val="clear" w:color="auto" w:fill="auto"/>
            <w:vAlign w:val="center"/>
            <w:hideMark/>
          </w:tcPr>
          <w:p w14:paraId="6D1D2CFD"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 Su siūlomu realaus laiko PGR aparatu suderinta programinė įranga, skirta sistemos valdymui, duomenų kaupimui ir analizei;</w:t>
            </w:r>
          </w:p>
        </w:tc>
        <w:tc>
          <w:tcPr>
            <w:tcW w:w="4961" w:type="dxa"/>
            <w:tcBorders>
              <w:top w:val="single" w:sz="4" w:space="0" w:color="auto"/>
              <w:left w:val="nil"/>
              <w:bottom w:val="nil"/>
              <w:right w:val="single" w:sz="8" w:space="0" w:color="auto"/>
            </w:tcBorders>
          </w:tcPr>
          <w:p w14:paraId="1353C4C6" w14:textId="77777777" w:rsidR="001F7D42" w:rsidRPr="00D27006" w:rsidRDefault="001F7D42" w:rsidP="001F7D42">
            <w:pPr>
              <w:spacing w:after="0" w:line="240" w:lineRule="auto"/>
              <w:rPr>
                <w:rFonts w:ascii="Cambria" w:eastAsia="Times New Roman" w:hAnsi="Cambria" w:cs="Times New Roman"/>
                <w:sz w:val="20"/>
                <w:szCs w:val="20"/>
                <w:lang w:eastAsia="lt-LT"/>
              </w:rPr>
            </w:pPr>
          </w:p>
        </w:tc>
      </w:tr>
      <w:tr w:rsidR="00DB205A" w:rsidRPr="00D27006" w14:paraId="00C79229" w14:textId="77777777" w:rsidTr="00D27006">
        <w:trPr>
          <w:trHeight w:val="315"/>
        </w:trPr>
        <w:tc>
          <w:tcPr>
            <w:tcW w:w="996" w:type="dxa"/>
            <w:vMerge/>
            <w:tcBorders>
              <w:top w:val="nil"/>
              <w:left w:val="single" w:sz="8" w:space="0" w:color="auto"/>
              <w:bottom w:val="single" w:sz="8" w:space="0" w:color="000000"/>
              <w:right w:val="single" w:sz="8" w:space="0" w:color="auto"/>
            </w:tcBorders>
          </w:tcPr>
          <w:p w14:paraId="03DA510B" w14:textId="77777777" w:rsidR="001F7D42" w:rsidRPr="00D27006" w:rsidRDefault="001F7D42" w:rsidP="001F7D42">
            <w:pPr>
              <w:spacing w:after="0" w:line="240" w:lineRule="auto"/>
              <w:jc w:val="center"/>
              <w:rPr>
                <w:rFonts w:ascii="Cambria" w:eastAsia="Times New Roman" w:hAnsi="Cambria" w:cstheme="minorHAnsi"/>
                <w:sz w:val="20"/>
                <w:szCs w:val="20"/>
                <w:lang w:eastAsia="lt-LT"/>
              </w:rPr>
            </w:pPr>
          </w:p>
        </w:tc>
        <w:tc>
          <w:tcPr>
            <w:tcW w:w="3336" w:type="dxa"/>
            <w:vMerge/>
            <w:tcBorders>
              <w:top w:val="nil"/>
              <w:left w:val="single" w:sz="8" w:space="0" w:color="auto"/>
              <w:bottom w:val="single" w:sz="8" w:space="0" w:color="000000"/>
              <w:right w:val="single" w:sz="8" w:space="0" w:color="auto"/>
            </w:tcBorders>
            <w:hideMark/>
          </w:tcPr>
          <w:p w14:paraId="6963CBB7" w14:textId="77777777" w:rsidR="001F7D42" w:rsidRPr="00D27006" w:rsidRDefault="001F7D42" w:rsidP="001F7D42">
            <w:pPr>
              <w:spacing w:after="0" w:line="240" w:lineRule="auto"/>
              <w:rPr>
                <w:rFonts w:ascii="Cambria" w:eastAsia="Times New Roman" w:hAnsi="Cambria" w:cstheme="minorHAnsi"/>
                <w:sz w:val="20"/>
                <w:szCs w:val="20"/>
                <w:lang w:eastAsia="lt-LT"/>
              </w:rPr>
            </w:pPr>
          </w:p>
        </w:tc>
        <w:tc>
          <w:tcPr>
            <w:tcW w:w="5723" w:type="dxa"/>
            <w:tcBorders>
              <w:top w:val="nil"/>
              <w:left w:val="nil"/>
              <w:bottom w:val="nil"/>
              <w:right w:val="single" w:sz="8" w:space="0" w:color="auto"/>
            </w:tcBorders>
            <w:shd w:val="clear" w:color="auto" w:fill="auto"/>
            <w:vAlign w:val="center"/>
            <w:hideMark/>
          </w:tcPr>
          <w:p w14:paraId="348B1894"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 xml:space="preserve">2. Suderinta su   </w:t>
            </w:r>
            <w:r w:rsidRPr="00D27006">
              <w:rPr>
                <w:rFonts w:ascii="Cambria" w:eastAsia="Times New Roman" w:hAnsi="Cambria" w:cstheme="minorHAnsi"/>
                <w:i/>
                <w:iCs/>
                <w:sz w:val="20"/>
                <w:szCs w:val="20"/>
                <w:lang w:eastAsia="lt-LT"/>
              </w:rPr>
              <w:t xml:space="preserve">Windows </w:t>
            </w:r>
            <w:r w:rsidRPr="00D27006">
              <w:rPr>
                <w:rFonts w:ascii="Cambria" w:eastAsia="Times New Roman" w:hAnsi="Cambria" w:cstheme="minorHAnsi"/>
                <w:sz w:val="20"/>
                <w:szCs w:val="20"/>
                <w:lang w:eastAsia="lt-LT"/>
              </w:rPr>
              <w:t xml:space="preserve"> operacinėmis sistemomis;</w:t>
            </w:r>
          </w:p>
        </w:tc>
        <w:tc>
          <w:tcPr>
            <w:tcW w:w="4961" w:type="dxa"/>
            <w:tcBorders>
              <w:top w:val="nil"/>
              <w:left w:val="nil"/>
              <w:bottom w:val="nil"/>
              <w:right w:val="single" w:sz="8" w:space="0" w:color="auto"/>
            </w:tcBorders>
          </w:tcPr>
          <w:p w14:paraId="573AAB39" w14:textId="77777777" w:rsidR="001F7D42" w:rsidRPr="00D27006" w:rsidRDefault="001F7D42" w:rsidP="001F7D42">
            <w:pPr>
              <w:spacing w:after="0" w:line="240" w:lineRule="auto"/>
              <w:rPr>
                <w:rFonts w:ascii="Cambria" w:eastAsia="Times New Roman" w:hAnsi="Cambria" w:cs="Times New Roman"/>
                <w:sz w:val="20"/>
                <w:szCs w:val="20"/>
                <w:lang w:eastAsia="lt-LT"/>
              </w:rPr>
            </w:pPr>
          </w:p>
        </w:tc>
      </w:tr>
      <w:tr w:rsidR="00DB205A" w:rsidRPr="00D27006" w14:paraId="7E8D89A9" w14:textId="77777777" w:rsidTr="00D27006">
        <w:trPr>
          <w:trHeight w:val="645"/>
        </w:trPr>
        <w:tc>
          <w:tcPr>
            <w:tcW w:w="996" w:type="dxa"/>
            <w:vMerge/>
            <w:tcBorders>
              <w:top w:val="nil"/>
              <w:left w:val="single" w:sz="8" w:space="0" w:color="auto"/>
              <w:bottom w:val="single" w:sz="8" w:space="0" w:color="000000"/>
              <w:right w:val="single" w:sz="8" w:space="0" w:color="auto"/>
            </w:tcBorders>
          </w:tcPr>
          <w:p w14:paraId="033EEA51" w14:textId="77777777" w:rsidR="001F7D42" w:rsidRPr="00D27006" w:rsidRDefault="001F7D42" w:rsidP="001F7D42">
            <w:pPr>
              <w:spacing w:after="0" w:line="240" w:lineRule="auto"/>
              <w:jc w:val="center"/>
              <w:rPr>
                <w:rFonts w:ascii="Cambria" w:eastAsia="Times New Roman" w:hAnsi="Cambria" w:cstheme="minorHAnsi"/>
                <w:sz w:val="20"/>
                <w:szCs w:val="20"/>
                <w:lang w:eastAsia="lt-LT"/>
              </w:rPr>
            </w:pPr>
          </w:p>
        </w:tc>
        <w:tc>
          <w:tcPr>
            <w:tcW w:w="3336" w:type="dxa"/>
            <w:vMerge/>
            <w:tcBorders>
              <w:top w:val="nil"/>
              <w:left w:val="single" w:sz="8" w:space="0" w:color="auto"/>
              <w:bottom w:val="single" w:sz="8" w:space="0" w:color="000000"/>
              <w:right w:val="single" w:sz="8" w:space="0" w:color="auto"/>
            </w:tcBorders>
            <w:hideMark/>
          </w:tcPr>
          <w:p w14:paraId="1FAFDA7A" w14:textId="77777777" w:rsidR="001F7D42" w:rsidRPr="00D27006" w:rsidRDefault="001F7D42" w:rsidP="001F7D42">
            <w:pPr>
              <w:spacing w:after="0" w:line="240" w:lineRule="auto"/>
              <w:rPr>
                <w:rFonts w:ascii="Cambria" w:eastAsia="Times New Roman" w:hAnsi="Cambria" w:cstheme="minorHAnsi"/>
                <w:sz w:val="20"/>
                <w:szCs w:val="20"/>
                <w:lang w:eastAsia="lt-LT"/>
              </w:rPr>
            </w:pPr>
          </w:p>
        </w:tc>
        <w:tc>
          <w:tcPr>
            <w:tcW w:w="5723" w:type="dxa"/>
            <w:tcBorders>
              <w:top w:val="nil"/>
              <w:left w:val="nil"/>
              <w:bottom w:val="single" w:sz="8" w:space="0" w:color="auto"/>
              <w:right w:val="single" w:sz="8" w:space="0" w:color="auto"/>
            </w:tcBorders>
            <w:shd w:val="clear" w:color="auto" w:fill="auto"/>
            <w:vAlign w:val="center"/>
            <w:hideMark/>
          </w:tcPr>
          <w:p w14:paraId="385D5060"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3.Programinės įrangos įdiegimas ir atnaujinimas įskaičiuotas į pasiūlymo kainą.</w:t>
            </w:r>
          </w:p>
          <w:p w14:paraId="6EE13A18" w14:textId="77777777" w:rsidR="001F7D42" w:rsidRPr="00D27006" w:rsidRDefault="001F7D42" w:rsidP="001F7D42">
            <w:pPr>
              <w:pStyle w:val="ListParagraph"/>
              <w:spacing w:after="0" w:line="240" w:lineRule="auto"/>
              <w:ind w:left="0"/>
              <w:rPr>
                <w:rFonts w:ascii="Cambria" w:eastAsia="Times New Roman" w:hAnsi="Cambria" w:cstheme="minorHAnsi"/>
                <w:sz w:val="20"/>
                <w:szCs w:val="20"/>
                <w:lang w:eastAsia="lt-LT"/>
              </w:rPr>
            </w:pPr>
          </w:p>
        </w:tc>
        <w:tc>
          <w:tcPr>
            <w:tcW w:w="4961" w:type="dxa"/>
            <w:tcBorders>
              <w:top w:val="nil"/>
              <w:left w:val="nil"/>
              <w:bottom w:val="single" w:sz="8" w:space="0" w:color="auto"/>
              <w:right w:val="single" w:sz="8" w:space="0" w:color="auto"/>
            </w:tcBorders>
          </w:tcPr>
          <w:p w14:paraId="517E8A54" w14:textId="77777777" w:rsidR="001F7D42" w:rsidRPr="00D27006" w:rsidRDefault="001F7D42" w:rsidP="001F7D42">
            <w:pPr>
              <w:pStyle w:val="ListParagraph"/>
              <w:spacing w:after="0" w:line="240" w:lineRule="auto"/>
              <w:ind w:left="0"/>
              <w:rPr>
                <w:rFonts w:ascii="Cambria" w:eastAsia="Times New Roman" w:hAnsi="Cambria" w:cs="Times New Roman"/>
                <w:sz w:val="20"/>
                <w:szCs w:val="20"/>
                <w:lang w:eastAsia="lt-LT"/>
              </w:rPr>
            </w:pPr>
          </w:p>
        </w:tc>
      </w:tr>
      <w:tr w:rsidR="00DB205A" w:rsidRPr="00D27006" w14:paraId="63B1DFF4" w14:textId="77777777" w:rsidTr="00D27006">
        <w:trPr>
          <w:trHeight w:val="330"/>
        </w:trPr>
        <w:tc>
          <w:tcPr>
            <w:tcW w:w="996" w:type="dxa"/>
            <w:tcBorders>
              <w:top w:val="nil"/>
              <w:left w:val="single" w:sz="8" w:space="0" w:color="auto"/>
              <w:bottom w:val="single" w:sz="8" w:space="0" w:color="auto"/>
              <w:right w:val="single" w:sz="8" w:space="0" w:color="auto"/>
            </w:tcBorders>
            <w:shd w:val="clear" w:color="auto" w:fill="auto"/>
          </w:tcPr>
          <w:p w14:paraId="16E70DBC" w14:textId="77777777" w:rsidR="001F7D42" w:rsidRPr="00D27006" w:rsidRDefault="001F7D42"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11.</w:t>
            </w:r>
          </w:p>
        </w:tc>
        <w:tc>
          <w:tcPr>
            <w:tcW w:w="3336" w:type="dxa"/>
            <w:tcBorders>
              <w:top w:val="nil"/>
              <w:left w:val="nil"/>
              <w:bottom w:val="single" w:sz="8" w:space="0" w:color="auto"/>
              <w:right w:val="single" w:sz="8" w:space="0" w:color="auto"/>
            </w:tcBorders>
            <w:shd w:val="clear" w:color="auto" w:fill="auto"/>
          </w:tcPr>
          <w:p w14:paraId="3906AA28"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hAnsi="Cambria" w:cstheme="minorHAnsi"/>
                <w:sz w:val="20"/>
                <w:szCs w:val="20"/>
              </w:rPr>
              <w:t>Naudojimo instrukcija</w:t>
            </w:r>
          </w:p>
        </w:tc>
        <w:tc>
          <w:tcPr>
            <w:tcW w:w="5723" w:type="dxa"/>
            <w:tcBorders>
              <w:top w:val="nil"/>
              <w:left w:val="nil"/>
              <w:bottom w:val="single" w:sz="8" w:space="0" w:color="auto"/>
              <w:right w:val="single" w:sz="8" w:space="0" w:color="auto"/>
            </w:tcBorders>
            <w:shd w:val="clear" w:color="auto" w:fill="auto"/>
            <w:vAlign w:val="center"/>
          </w:tcPr>
          <w:p w14:paraId="4FBA9799" w14:textId="77777777" w:rsidR="001F7D42" w:rsidRPr="00D27006" w:rsidRDefault="001F7D42" w:rsidP="001F7D42">
            <w:pPr>
              <w:jc w:val="both"/>
              <w:rPr>
                <w:rFonts w:ascii="Cambria" w:hAnsi="Cambria" w:cstheme="minorHAnsi"/>
                <w:sz w:val="20"/>
                <w:szCs w:val="20"/>
              </w:rPr>
            </w:pPr>
            <w:r w:rsidRPr="00D27006">
              <w:rPr>
                <w:rFonts w:ascii="Cambria" w:hAnsi="Cambria" w:cstheme="minorHAnsi"/>
                <w:sz w:val="20"/>
                <w:szCs w:val="20"/>
              </w:rPr>
              <w:t>Kartu su panaudai teikiama įranga turi būti pateikta naudojimo instrukcija (vartotojo vadovas) anglų ir lietuvių kalbomis (elektroninė versija).</w:t>
            </w:r>
          </w:p>
          <w:p w14:paraId="4456A4F8" w14:textId="77777777" w:rsidR="001F7D42" w:rsidRPr="00D27006" w:rsidRDefault="001F7D42" w:rsidP="001F7D42">
            <w:pPr>
              <w:spacing w:after="0" w:line="240" w:lineRule="auto"/>
              <w:rPr>
                <w:rFonts w:ascii="Cambria" w:hAnsi="Cambria" w:cstheme="minorHAnsi"/>
                <w:sz w:val="20"/>
                <w:szCs w:val="20"/>
                <w:shd w:val="clear" w:color="auto" w:fill="FFFFFF"/>
              </w:rPr>
            </w:pPr>
            <w:r w:rsidRPr="00D27006">
              <w:rPr>
                <w:rFonts w:ascii="Cambria" w:hAnsi="Cambria" w:cstheme="minorHAnsi"/>
                <w:sz w:val="20"/>
                <w:szCs w:val="20"/>
                <w:u w:val="single"/>
              </w:rPr>
              <w:t>Pastaba:</w:t>
            </w:r>
            <w:r w:rsidRPr="00D27006">
              <w:rPr>
                <w:rFonts w:ascii="Cambria" w:hAnsi="Cambria" w:cstheme="minorHAnsi"/>
                <w:sz w:val="20"/>
                <w:szCs w:val="20"/>
              </w:rPr>
              <w:t xml:space="preserve"> Reikalavimas taikomas vadovaujantis </w:t>
            </w:r>
            <w:r w:rsidRPr="00D27006">
              <w:rPr>
                <w:rFonts w:ascii="Cambria" w:hAnsi="Cambria" w:cstheme="minorHAnsi"/>
                <w:sz w:val="20"/>
                <w:szCs w:val="20"/>
                <w:shd w:val="clear" w:color="auto" w:fill="FFFFFF"/>
              </w:rPr>
              <w:t>Lietuvos Respublikos aplinkos ministro 2022 m. gruodžio 13 d. įsakymu Nr. D1-401 patvirtinto aplinkos apsaugos kriterijų taikymo, vykdant žaliuosius pirkimus, tvarkos aprašo II skyriaus 4.4.4.1 punktu.</w:t>
            </w:r>
          </w:p>
        </w:tc>
        <w:tc>
          <w:tcPr>
            <w:tcW w:w="4961" w:type="dxa"/>
            <w:tcBorders>
              <w:top w:val="nil"/>
              <w:left w:val="nil"/>
              <w:bottom w:val="single" w:sz="8" w:space="0" w:color="auto"/>
              <w:right w:val="single" w:sz="8" w:space="0" w:color="auto"/>
            </w:tcBorders>
          </w:tcPr>
          <w:p w14:paraId="4B039682" w14:textId="77777777" w:rsidR="001F7D42" w:rsidRPr="00D27006" w:rsidRDefault="001F7D42" w:rsidP="001F7D42">
            <w:pPr>
              <w:jc w:val="both"/>
              <w:rPr>
                <w:rFonts w:ascii="Cambria" w:hAnsi="Cambria" w:cs="Times New Roman"/>
                <w:sz w:val="20"/>
                <w:szCs w:val="20"/>
              </w:rPr>
            </w:pPr>
          </w:p>
        </w:tc>
      </w:tr>
      <w:tr w:rsidR="00DB205A" w:rsidRPr="00D27006" w14:paraId="2B3FCBA7" w14:textId="77777777" w:rsidTr="00D27006">
        <w:trPr>
          <w:trHeight w:val="1310"/>
        </w:trPr>
        <w:tc>
          <w:tcPr>
            <w:tcW w:w="996" w:type="dxa"/>
            <w:tcBorders>
              <w:top w:val="single" w:sz="4" w:space="0" w:color="auto"/>
              <w:left w:val="single" w:sz="8" w:space="0" w:color="auto"/>
              <w:bottom w:val="single" w:sz="4" w:space="0" w:color="auto"/>
              <w:right w:val="single" w:sz="8" w:space="0" w:color="auto"/>
            </w:tcBorders>
            <w:shd w:val="clear" w:color="auto" w:fill="auto"/>
          </w:tcPr>
          <w:p w14:paraId="39E96E9B" w14:textId="77777777" w:rsidR="001F7D42" w:rsidRPr="00D27006" w:rsidRDefault="001F7D42"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12.</w:t>
            </w:r>
          </w:p>
        </w:tc>
        <w:tc>
          <w:tcPr>
            <w:tcW w:w="3336" w:type="dxa"/>
            <w:tcBorders>
              <w:top w:val="single" w:sz="4" w:space="0" w:color="auto"/>
              <w:left w:val="single" w:sz="8" w:space="0" w:color="auto"/>
              <w:bottom w:val="single" w:sz="4" w:space="0" w:color="auto"/>
              <w:right w:val="single" w:sz="8" w:space="0" w:color="auto"/>
            </w:tcBorders>
            <w:shd w:val="clear" w:color="auto" w:fill="auto"/>
          </w:tcPr>
          <w:p w14:paraId="4B44F76A"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hAnsi="Cambria" w:cstheme="minorHAnsi"/>
                <w:sz w:val="20"/>
                <w:szCs w:val="20"/>
              </w:rPr>
              <w:t>Žymėjimas CE ženklu</w:t>
            </w:r>
          </w:p>
        </w:tc>
        <w:tc>
          <w:tcPr>
            <w:tcW w:w="5723" w:type="dxa"/>
            <w:tcBorders>
              <w:top w:val="single" w:sz="4" w:space="0" w:color="auto"/>
              <w:left w:val="nil"/>
              <w:right w:val="single" w:sz="8" w:space="0" w:color="auto"/>
            </w:tcBorders>
            <w:shd w:val="clear" w:color="auto" w:fill="auto"/>
            <w:vAlign w:val="center"/>
          </w:tcPr>
          <w:p w14:paraId="2FD485CF" w14:textId="77777777" w:rsidR="001F7D42" w:rsidRPr="00D27006" w:rsidRDefault="003155ED" w:rsidP="003155ED">
            <w:pPr>
              <w:spacing w:after="0" w:line="240" w:lineRule="auto"/>
              <w:rPr>
                <w:rFonts w:ascii="Cambria" w:hAnsi="Cambria" w:cstheme="minorHAnsi"/>
                <w:sz w:val="20"/>
                <w:szCs w:val="20"/>
              </w:rPr>
            </w:pPr>
            <w:r w:rsidRPr="00D27006">
              <w:rPr>
                <w:rFonts w:ascii="Cambria" w:hAnsi="Cambria" w:cs="Times New Roman"/>
                <w:sz w:val="20"/>
                <w:szCs w:val="20"/>
              </w:rPr>
              <w:t xml:space="preserve">Panaudai teikiama įranga turi turėti CE ženklinimą </w:t>
            </w:r>
            <w:r w:rsidRPr="00D27006">
              <w:rPr>
                <w:rFonts w:ascii="Cambria" w:hAnsi="Cambria" w:cs="Calibri"/>
                <w:i/>
                <w:sz w:val="20"/>
                <w:szCs w:val="20"/>
                <w:shd w:val="clear" w:color="auto" w:fill="FFFFFF"/>
              </w:rPr>
              <w:t>(kartu su pasiūlymu konkursui būtina pateikti galiojančių dokumentų, liudijančių žymėjimą CE ženklu (CE sertifikatų ir/arba EB atitikties deklaracijų), kopijas).</w:t>
            </w:r>
          </w:p>
        </w:tc>
        <w:tc>
          <w:tcPr>
            <w:tcW w:w="4961" w:type="dxa"/>
            <w:tcBorders>
              <w:top w:val="single" w:sz="4" w:space="0" w:color="auto"/>
              <w:left w:val="nil"/>
              <w:right w:val="single" w:sz="8" w:space="0" w:color="auto"/>
            </w:tcBorders>
          </w:tcPr>
          <w:p w14:paraId="071E2A0C" w14:textId="77777777" w:rsidR="001F7D42" w:rsidRPr="00D27006" w:rsidRDefault="001F7D42" w:rsidP="001F7D42">
            <w:pPr>
              <w:spacing w:after="0" w:line="240" w:lineRule="auto"/>
              <w:ind w:firstLineChars="200" w:firstLine="400"/>
              <w:rPr>
                <w:rFonts w:ascii="Cambria" w:eastAsia="Times New Roman" w:hAnsi="Cambria" w:cs="Times New Roman"/>
                <w:sz w:val="20"/>
                <w:szCs w:val="20"/>
                <w:lang w:eastAsia="lt-LT"/>
              </w:rPr>
            </w:pPr>
          </w:p>
        </w:tc>
      </w:tr>
      <w:tr w:rsidR="001F7D42" w:rsidRPr="00D27006" w14:paraId="5B83CD04" w14:textId="77777777" w:rsidTr="00D27006">
        <w:trPr>
          <w:trHeight w:val="645"/>
        </w:trPr>
        <w:tc>
          <w:tcPr>
            <w:tcW w:w="996" w:type="dxa"/>
            <w:tcBorders>
              <w:top w:val="single" w:sz="4" w:space="0" w:color="auto"/>
              <w:left w:val="single" w:sz="4" w:space="0" w:color="auto"/>
              <w:bottom w:val="single" w:sz="4" w:space="0" w:color="auto"/>
              <w:right w:val="single" w:sz="4" w:space="0" w:color="auto"/>
            </w:tcBorders>
            <w:shd w:val="clear" w:color="auto" w:fill="auto"/>
          </w:tcPr>
          <w:p w14:paraId="49748F79" w14:textId="77777777" w:rsidR="001F7D42" w:rsidRPr="00D27006" w:rsidRDefault="001F7D42" w:rsidP="001F7D42">
            <w:pPr>
              <w:spacing w:after="0" w:line="240" w:lineRule="auto"/>
              <w:jc w:val="center"/>
              <w:rPr>
                <w:rFonts w:ascii="Cambria" w:eastAsia="Times New Roman" w:hAnsi="Cambria" w:cstheme="minorHAnsi"/>
                <w:sz w:val="20"/>
                <w:szCs w:val="20"/>
                <w:lang w:eastAsia="lt-LT"/>
              </w:rPr>
            </w:pPr>
            <w:r w:rsidRPr="00D27006">
              <w:rPr>
                <w:rFonts w:ascii="Cambria" w:eastAsia="Times New Roman" w:hAnsi="Cambria" w:cstheme="minorHAnsi"/>
                <w:sz w:val="20"/>
                <w:szCs w:val="20"/>
                <w:lang w:eastAsia="lt-LT"/>
              </w:rPr>
              <w:t>13.</w:t>
            </w:r>
          </w:p>
        </w:tc>
        <w:tc>
          <w:tcPr>
            <w:tcW w:w="3336" w:type="dxa"/>
            <w:tcBorders>
              <w:top w:val="single" w:sz="4" w:space="0" w:color="auto"/>
              <w:left w:val="single" w:sz="4" w:space="0" w:color="auto"/>
              <w:bottom w:val="single" w:sz="4" w:space="0" w:color="auto"/>
              <w:right w:val="single" w:sz="4" w:space="0" w:color="auto"/>
            </w:tcBorders>
            <w:shd w:val="clear" w:color="auto" w:fill="auto"/>
          </w:tcPr>
          <w:p w14:paraId="17B0EB94" w14:textId="77777777" w:rsidR="001F7D42" w:rsidRPr="00D27006" w:rsidRDefault="001F7D42" w:rsidP="001F7D42">
            <w:pPr>
              <w:spacing w:after="0" w:line="240" w:lineRule="auto"/>
              <w:rPr>
                <w:rFonts w:ascii="Cambria" w:eastAsia="Times New Roman" w:hAnsi="Cambria" w:cstheme="minorHAnsi"/>
                <w:sz w:val="20"/>
                <w:szCs w:val="20"/>
                <w:lang w:eastAsia="lt-LT"/>
              </w:rPr>
            </w:pPr>
            <w:r w:rsidRPr="00D27006">
              <w:rPr>
                <w:rFonts w:ascii="Cambria" w:hAnsi="Cambria" w:cstheme="minorHAnsi"/>
                <w:sz w:val="20"/>
                <w:szCs w:val="20"/>
              </w:rPr>
              <w:t>Priežiūra sutarties galiojimo laikotarpiu</w:t>
            </w:r>
          </w:p>
        </w:tc>
        <w:tc>
          <w:tcPr>
            <w:tcW w:w="5723" w:type="dxa"/>
            <w:tcBorders>
              <w:top w:val="single" w:sz="4" w:space="0" w:color="auto"/>
              <w:left w:val="single" w:sz="4" w:space="0" w:color="auto"/>
              <w:bottom w:val="single" w:sz="8" w:space="0" w:color="auto"/>
              <w:right w:val="single" w:sz="8" w:space="0" w:color="auto"/>
            </w:tcBorders>
            <w:shd w:val="clear" w:color="auto" w:fill="auto"/>
            <w:vAlign w:val="center"/>
          </w:tcPr>
          <w:p w14:paraId="794A3F57" w14:textId="77777777" w:rsidR="001F7D42" w:rsidRPr="00D27006" w:rsidRDefault="001F7D42" w:rsidP="001F7D42">
            <w:pPr>
              <w:pStyle w:val="ListParagraph"/>
              <w:spacing w:after="0" w:line="240" w:lineRule="auto"/>
              <w:ind w:left="0"/>
              <w:rPr>
                <w:rFonts w:ascii="Cambria" w:hAnsi="Cambria" w:cstheme="minorHAnsi"/>
                <w:sz w:val="20"/>
                <w:szCs w:val="20"/>
              </w:rPr>
            </w:pPr>
            <w:r w:rsidRPr="00D27006">
              <w:rPr>
                <w:rFonts w:ascii="Cambria" w:hAnsi="Cambria" w:cstheme="minorHAnsi"/>
                <w:sz w:val="20"/>
                <w:szCs w:val="20"/>
              </w:rPr>
              <w:t xml:space="preserve">1.Tiekėjas, pateikęs įrangą panaudos būdu, privalo savo sąskaita ją įdiegti, apmokyti vartotojus, užtikrinti jos techninę priežiūrą pagal gamintojo rekomendacijas  ir techninės būklės tikrinimą (jei toks reikalingas vadovaujantis teisės aktų reikalavimais ir/ar gamintojo rekomendacijomis), galimų gedimų šalinimą/remontą bei kitaip užtikrinti nenutrūkstamą įrangos veikimą ir tinkamą funkcionavimą visą panaudos sutarties galiojimo terminą (būtinas atitinkamas tiekėjo patvirtinimas).                                                                                           2. Tiekėjui gavus pranešimą apie įrangos gedimą,  į Kauno klinikas per 24 val. turi atvykti reikiamą kvalifikaciją turintis darbuotojas ir visiškai pašalinti gedimą, o nesant galimybės pašalinti gedimą per 72 val. tiekėjas privalo sugedusią (netinkamai veikiančią) įrangą laikinai pakeisti lygiaverte arba kitokiu būdu sudaryti sąlygas kokybiškai ir </w:t>
            </w:r>
            <w:proofErr w:type="spellStart"/>
            <w:r w:rsidRPr="00D27006">
              <w:rPr>
                <w:rFonts w:ascii="Cambria" w:hAnsi="Cambria" w:cstheme="minorHAnsi"/>
                <w:sz w:val="20"/>
                <w:szCs w:val="20"/>
              </w:rPr>
              <w:t>savalaikiškai</w:t>
            </w:r>
            <w:proofErr w:type="spellEnd"/>
            <w:r w:rsidRPr="00D27006">
              <w:rPr>
                <w:rFonts w:ascii="Cambria" w:hAnsi="Cambria" w:cstheme="minorHAnsi"/>
                <w:sz w:val="20"/>
                <w:szCs w:val="20"/>
              </w:rPr>
              <w:t xml:space="preserve"> atlikti tyrimus (būtinas atitinkamas tiekėjo patvirtinimas).</w:t>
            </w:r>
          </w:p>
        </w:tc>
        <w:tc>
          <w:tcPr>
            <w:tcW w:w="4961" w:type="dxa"/>
            <w:tcBorders>
              <w:top w:val="single" w:sz="4" w:space="0" w:color="auto"/>
              <w:left w:val="nil"/>
              <w:bottom w:val="single" w:sz="8" w:space="0" w:color="auto"/>
              <w:right w:val="single" w:sz="8" w:space="0" w:color="auto"/>
            </w:tcBorders>
          </w:tcPr>
          <w:p w14:paraId="306CDDC0" w14:textId="77777777" w:rsidR="001F7D42" w:rsidRPr="00D27006" w:rsidRDefault="001F7D42" w:rsidP="001F7D42">
            <w:pPr>
              <w:pStyle w:val="ListParagraph"/>
              <w:spacing w:after="0" w:line="240" w:lineRule="auto"/>
              <w:ind w:left="0"/>
              <w:rPr>
                <w:rFonts w:ascii="Cambria" w:hAnsi="Cambria" w:cs="Times New Roman"/>
                <w:sz w:val="20"/>
                <w:szCs w:val="20"/>
              </w:rPr>
            </w:pPr>
          </w:p>
        </w:tc>
      </w:tr>
    </w:tbl>
    <w:p w14:paraId="6A5CEA1E" w14:textId="77777777" w:rsidR="001F7D42" w:rsidRPr="00D27006" w:rsidRDefault="001F7D42" w:rsidP="00B01F8D">
      <w:pPr>
        <w:spacing w:after="0" w:line="240" w:lineRule="auto"/>
        <w:rPr>
          <w:rFonts w:ascii="Cambria" w:hAnsi="Cambria"/>
          <w:sz w:val="20"/>
          <w:szCs w:val="20"/>
        </w:rPr>
      </w:pPr>
    </w:p>
    <w:p w14:paraId="29C2516C" w14:textId="77777777" w:rsidR="009843F0" w:rsidRPr="00D27006" w:rsidRDefault="009843F0" w:rsidP="00CA6CBB">
      <w:pPr>
        <w:spacing w:after="0" w:line="240" w:lineRule="auto"/>
        <w:rPr>
          <w:rFonts w:ascii="Cambria" w:hAnsi="Cambria" w:cs="Arial"/>
          <w:color w:val="333333"/>
          <w:sz w:val="20"/>
          <w:szCs w:val="20"/>
          <w:shd w:val="clear" w:color="auto" w:fill="FFFFFF"/>
        </w:rPr>
      </w:pPr>
    </w:p>
    <w:p w14:paraId="1EBA64FE" w14:textId="77777777" w:rsidR="009843F0" w:rsidRPr="00D27006" w:rsidRDefault="009843F0" w:rsidP="00CA6CBB">
      <w:pPr>
        <w:spacing w:after="0" w:line="240" w:lineRule="auto"/>
        <w:rPr>
          <w:rFonts w:ascii="Cambria" w:hAnsi="Cambria" w:cs="Arial"/>
          <w:color w:val="333333"/>
          <w:sz w:val="20"/>
          <w:szCs w:val="20"/>
          <w:shd w:val="clear" w:color="auto" w:fill="FFFFFF"/>
        </w:rPr>
      </w:pPr>
    </w:p>
    <w:p w14:paraId="6FC1260F" w14:textId="77777777" w:rsidR="009843F0" w:rsidRPr="00D27006" w:rsidRDefault="009843F0" w:rsidP="00CA6CBB">
      <w:pPr>
        <w:spacing w:after="0" w:line="240" w:lineRule="auto"/>
        <w:rPr>
          <w:rFonts w:ascii="Cambria" w:hAnsi="Cambria"/>
          <w:sz w:val="20"/>
          <w:szCs w:val="20"/>
        </w:rPr>
      </w:pPr>
    </w:p>
    <w:sectPr w:rsidR="009843F0" w:rsidRPr="00D27006" w:rsidSect="00D27006">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678"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AD677" w14:textId="77777777" w:rsidR="00371E3B" w:rsidRDefault="00371E3B" w:rsidP="0004073A">
      <w:pPr>
        <w:spacing w:after="0" w:line="240" w:lineRule="auto"/>
      </w:pPr>
      <w:r>
        <w:separator/>
      </w:r>
    </w:p>
  </w:endnote>
  <w:endnote w:type="continuationSeparator" w:id="0">
    <w:p w14:paraId="1190F9ED" w14:textId="77777777" w:rsidR="00371E3B" w:rsidRDefault="00371E3B" w:rsidP="00040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84F2" w14:textId="77777777" w:rsidR="0004073A" w:rsidRDefault="0004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4FE81" w14:textId="77777777" w:rsidR="0004073A" w:rsidRDefault="0004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4F4CB" w14:textId="77777777" w:rsidR="0004073A" w:rsidRDefault="0004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46D3D1" w14:textId="77777777" w:rsidR="00371E3B" w:rsidRDefault="00371E3B" w:rsidP="0004073A">
      <w:pPr>
        <w:spacing w:after="0" w:line="240" w:lineRule="auto"/>
      </w:pPr>
      <w:r>
        <w:separator/>
      </w:r>
    </w:p>
  </w:footnote>
  <w:footnote w:type="continuationSeparator" w:id="0">
    <w:p w14:paraId="6827F66C" w14:textId="77777777" w:rsidR="00371E3B" w:rsidRDefault="00371E3B" w:rsidP="000407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FDFB2" w14:textId="77777777" w:rsidR="0004073A" w:rsidRDefault="0004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A1C1A" w14:textId="77777777" w:rsidR="0004073A" w:rsidRDefault="0004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F1FA3" w14:textId="77777777" w:rsidR="0004073A" w:rsidRDefault="0004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AA00FC"/>
    <w:multiLevelType w:val="hybridMultilevel"/>
    <w:tmpl w:val="766EDA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1C766C2"/>
    <w:multiLevelType w:val="hybridMultilevel"/>
    <w:tmpl w:val="102252B6"/>
    <w:lvl w:ilvl="0" w:tplc="1D8267F2">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65DE32E8"/>
    <w:multiLevelType w:val="hybridMultilevel"/>
    <w:tmpl w:val="4DF2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7D"/>
    <w:rsid w:val="000264F5"/>
    <w:rsid w:val="0004073A"/>
    <w:rsid w:val="000470CB"/>
    <w:rsid w:val="00064413"/>
    <w:rsid w:val="00070C97"/>
    <w:rsid w:val="00104867"/>
    <w:rsid w:val="00114A9C"/>
    <w:rsid w:val="001343D5"/>
    <w:rsid w:val="001F1532"/>
    <w:rsid w:val="001F7D42"/>
    <w:rsid w:val="00200CBE"/>
    <w:rsid w:val="002877A7"/>
    <w:rsid w:val="0029094E"/>
    <w:rsid w:val="002D22CD"/>
    <w:rsid w:val="002D508E"/>
    <w:rsid w:val="003113BC"/>
    <w:rsid w:val="003155ED"/>
    <w:rsid w:val="00362558"/>
    <w:rsid w:val="00370C5C"/>
    <w:rsid w:val="00371E3B"/>
    <w:rsid w:val="00380524"/>
    <w:rsid w:val="003B3380"/>
    <w:rsid w:val="004239FF"/>
    <w:rsid w:val="004D3CAB"/>
    <w:rsid w:val="005016EB"/>
    <w:rsid w:val="0053087D"/>
    <w:rsid w:val="005B641E"/>
    <w:rsid w:val="005E41F2"/>
    <w:rsid w:val="00690AF9"/>
    <w:rsid w:val="006C423B"/>
    <w:rsid w:val="00777EC0"/>
    <w:rsid w:val="00825C92"/>
    <w:rsid w:val="008F5047"/>
    <w:rsid w:val="00917F8A"/>
    <w:rsid w:val="009843F0"/>
    <w:rsid w:val="009F65AB"/>
    <w:rsid w:val="00A14623"/>
    <w:rsid w:val="00A4029F"/>
    <w:rsid w:val="00A42E97"/>
    <w:rsid w:val="00A86884"/>
    <w:rsid w:val="00AA3485"/>
    <w:rsid w:val="00B01F8D"/>
    <w:rsid w:val="00B17387"/>
    <w:rsid w:val="00B63991"/>
    <w:rsid w:val="00BA4E2D"/>
    <w:rsid w:val="00BF5363"/>
    <w:rsid w:val="00CA6CBB"/>
    <w:rsid w:val="00D27006"/>
    <w:rsid w:val="00D454E6"/>
    <w:rsid w:val="00D57758"/>
    <w:rsid w:val="00D63CAC"/>
    <w:rsid w:val="00DB205A"/>
    <w:rsid w:val="00DB5FB4"/>
    <w:rsid w:val="00E10197"/>
    <w:rsid w:val="00E23CF0"/>
    <w:rsid w:val="00E75B70"/>
    <w:rsid w:val="00E80545"/>
    <w:rsid w:val="00FA53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5F43D"/>
  <w15:chartTrackingRefBased/>
  <w15:docId w15:val="{E2358E48-A7FD-46D5-9442-4F7F29FA6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30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7F8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4073A"/>
    <w:pPr>
      <w:tabs>
        <w:tab w:val="center" w:pos="4819"/>
        <w:tab w:val="right" w:pos="9638"/>
      </w:tabs>
      <w:spacing w:after="0" w:line="240" w:lineRule="auto"/>
    </w:pPr>
  </w:style>
  <w:style w:type="character" w:customStyle="1" w:styleId="HeaderChar">
    <w:name w:val="Header Char"/>
    <w:basedOn w:val="DefaultParagraphFont"/>
    <w:link w:val="Header"/>
    <w:uiPriority w:val="99"/>
    <w:rsid w:val="0004073A"/>
  </w:style>
  <w:style w:type="paragraph" w:styleId="Footer">
    <w:name w:val="footer"/>
    <w:basedOn w:val="Normal"/>
    <w:link w:val="FooterChar"/>
    <w:uiPriority w:val="99"/>
    <w:unhideWhenUsed/>
    <w:rsid w:val="0004073A"/>
    <w:pPr>
      <w:tabs>
        <w:tab w:val="center" w:pos="4819"/>
        <w:tab w:val="right" w:pos="9638"/>
      </w:tabs>
      <w:spacing w:after="0" w:line="240" w:lineRule="auto"/>
    </w:pPr>
  </w:style>
  <w:style w:type="character" w:customStyle="1" w:styleId="FooterChar">
    <w:name w:val="Footer Char"/>
    <w:basedOn w:val="DefaultParagraphFont"/>
    <w:link w:val="Footer"/>
    <w:uiPriority w:val="99"/>
    <w:rsid w:val="0004073A"/>
  </w:style>
  <w:style w:type="paragraph" w:styleId="ListParagraph">
    <w:name w:val="List Paragraph"/>
    <w:basedOn w:val="Normal"/>
    <w:link w:val="ListParagraphChar"/>
    <w:uiPriority w:val="34"/>
    <w:qFormat/>
    <w:rsid w:val="00370C5C"/>
    <w:pPr>
      <w:ind w:left="720"/>
      <w:contextualSpacing/>
    </w:pPr>
  </w:style>
  <w:style w:type="character" w:customStyle="1" w:styleId="ListParagraphChar">
    <w:name w:val="List Paragraph Char"/>
    <w:link w:val="ListParagraph"/>
    <w:uiPriority w:val="34"/>
    <w:qFormat/>
    <w:locked/>
    <w:rsid w:val="00B01F8D"/>
  </w:style>
  <w:style w:type="paragraph" w:styleId="BalloonText">
    <w:name w:val="Balloon Text"/>
    <w:basedOn w:val="Normal"/>
    <w:link w:val="BalloonTextChar"/>
    <w:uiPriority w:val="99"/>
    <w:semiHidden/>
    <w:unhideWhenUsed/>
    <w:rsid w:val="00D27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0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731202">
      <w:bodyDiv w:val="1"/>
      <w:marLeft w:val="0"/>
      <w:marRight w:val="0"/>
      <w:marTop w:val="0"/>
      <w:marBottom w:val="0"/>
      <w:divBdr>
        <w:top w:val="none" w:sz="0" w:space="0" w:color="auto"/>
        <w:left w:val="none" w:sz="0" w:space="0" w:color="auto"/>
        <w:bottom w:val="none" w:sz="0" w:space="0" w:color="auto"/>
        <w:right w:val="none" w:sz="0" w:space="0" w:color="auto"/>
      </w:divBdr>
    </w:div>
    <w:div w:id="1850945985">
      <w:bodyDiv w:val="1"/>
      <w:marLeft w:val="0"/>
      <w:marRight w:val="0"/>
      <w:marTop w:val="0"/>
      <w:marBottom w:val="0"/>
      <w:divBdr>
        <w:top w:val="none" w:sz="0" w:space="0" w:color="auto"/>
        <w:left w:val="none" w:sz="0" w:space="0" w:color="auto"/>
        <w:bottom w:val="none" w:sz="0" w:space="0" w:color="auto"/>
        <w:right w:val="none" w:sz="0" w:space="0" w:color="auto"/>
      </w:divBdr>
    </w:div>
    <w:div w:id="187553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9E786-CE72-4835-8CEC-8285F8C3DD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D889D49-1207-4EDB-BB04-1D920478251A}">
  <ds:schemaRefs>
    <ds:schemaRef ds:uri="http://schemas.microsoft.com/sharepoint/v3/contenttype/forms"/>
  </ds:schemaRefs>
</ds:datastoreItem>
</file>

<file path=customXml/itemProps3.xml><?xml version="1.0" encoding="utf-8"?>
<ds:datastoreItem xmlns:ds="http://schemas.openxmlformats.org/officeDocument/2006/customXml" ds:itemID="{177B3702-769F-4D62-9728-CA3F5B9FAC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83A8FB-8271-4A8B-B0C1-189740D8A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5547</Words>
  <Characters>3163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Kutkienė</dc:creator>
  <cp:keywords/>
  <dc:description/>
  <cp:lastModifiedBy>Monika Vaitkevičiūtė</cp:lastModifiedBy>
  <cp:revision>3</cp:revision>
  <cp:lastPrinted>2025-12-05T10:36:00Z</cp:lastPrinted>
  <dcterms:created xsi:type="dcterms:W3CDTF">2025-12-05T10:35:00Z</dcterms:created>
  <dcterms:modified xsi:type="dcterms:W3CDTF">2025-12-05T10:36:00Z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