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AF2D" w14:textId="39C9E29E" w:rsidR="006B029F" w:rsidRPr="00795E12" w:rsidRDefault="00795E12" w:rsidP="00795E12">
      <w:pPr>
        <w:tabs>
          <w:tab w:val="right" w:leader="underscore" w:pos="8640"/>
        </w:tabs>
        <w:ind w:left="5670" w:hanging="5670"/>
        <w:jc w:val="center"/>
        <w:rPr>
          <w:b/>
        </w:rPr>
      </w:pPr>
      <w:r w:rsidRPr="00795E12">
        <w:rPr>
          <w:b/>
        </w:rPr>
        <w:t>KVIETIMAS</w:t>
      </w:r>
      <w:r>
        <w:rPr>
          <w:b/>
        </w:rPr>
        <w:t xml:space="preserve"> </w:t>
      </w:r>
    </w:p>
    <w:p w14:paraId="289CAF2E" w14:textId="62FD82B9" w:rsidR="00D40732" w:rsidRPr="006C4561" w:rsidRDefault="00795E12" w:rsidP="00D40732">
      <w:pPr>
        <w:jc w:val="center"/>
        <w:rPr>
          <w:b/>
          <w:bCs/>
        </w:rPr>
      </w:pPr>
      <w:r>
        <w:rPr>
          <w:b/>
          <w:bCs/>
        </w:rPr>
        <w:t xml:space="preserve">TEIKTI PASIŪLYMĄ </w:t>
      </w:r>
      <w:r w:rsidR="00D40732" w:rsidRPr="006C4561">
        <w:rPr>
          <w:b/>
          <w:bCs/>
        </w:rPr>
        <w:t>MAŽOS VERTĖS</w:t>
      </w:r>
      <w:r>
        <w:rPr>
          <w:b/>
          <w:bCs/>
        </w:rPr>
        <w:t xml:space="preserve"> PIRKIME</w:t>
      </w:r>
      <w:r w:rsidR="00D40732" w:rsidRPr="006C4561">
        <w:rPr>
          <w:b/>
          <w:bCs/>
        </w:rPr>
        <w:t>, ATLIEKANT PIRKIMĄ CVP IS PRIEMONĖMIS SKELBIAMOS APKLAUSOS BŪDU</w:t>
      </w:r>
    </w:p>
    <w:p w14:paraId="289CAF2F" w14:textId="77777777" w:rsidR="00D40732" w:rsidRPr="006C4561" w:rsidRDefault="00D40732" w:rsidP="00D40732">
      <w:pPr>
        <w:jc w:val="center"/>
      </w:pPr>
    </w:p>
    <w:p w14:paraId="289CAF30" w14:textId="1A75147E" w:rsidR="00D40732" w:rsidRPr="006C4561" w:rsidRDefault="00D13CD7" w:rsidP="00453567">
      <w:pPr>
        <w:tabs>
          <w:tab w:val="left" w:pos="255"/>
          <w:tab w:val="center" w:pos="4790"/>
        </w:tabs>
        <w:jc w:val="center"/>
        <w:rPr>
          <w:b/>
        </w:rPr>
      </w:pPr>
      <w:r>
        <w:rPr>
          <w:b/>
        </w:rPr>
        <w:t>DUJINIO KATILO „BUDERUS“ DEGIKLIO PAKEITIMO PIRKIMAS</w:t>
      </w:r>
      <w:r w:rsidR="00BE198A">
        <w:rPr>
          <w:b/>
        </w:rPr>
        <w:t xml:space="preserve"> </w:t>
      </w:r>
    </w:p>
    <w:p w14:paraId="289CAF32" w14:textId="3FCD792F" w:rsidR="00D40732" w:rsidRPr="006C4561" w:rsidRDefault="00D40732" w:rsidP="00D40732">
      <w:pPr>
        <w:jc w:val="center"/>
      </w:pPr>
    </w:p>
    <w:p w14:paraId="289CAF62" w14:textId="77777777" w:rsidR="00D40732" w:rsidRPr="006C4561" w:rsidRDefault="00D40732" w:rsidP="00D40732">
      <w:pPr>
        <w:keepNext/>
        <w:ind w:left="720"/>
        <w:jc w:val="center"/>
        <w:outlineLvl w:val="0"/>
        <w:rPr>
          <w:b/>
          <w:bCs/>
          <w:noProof/>
          <w:color w:val="000000"/>
        </w:rPr>
      </w:pPr>
      <w:bookmarkStart w:id="0" w:name="_Toc47844928"/>
      <w:bookmarkStart w:id="1" w:name="_Toc60525482"/>
      <w:r w:rsidRPr="006C4561">
        <w:rPr>
          <w:b/>
          <w:bCs/>
          <w:noProof/>
          <w:color w:val="000000"/>
        </w:rPr>
        <w:t>I. BENDROSIOS NUOSTATOS</w:t>
      </w:r>
    </w:p>
    <w:p w14:paraId="289CAF63" w14:textId="40453C98" w:rsidR="00D40732" w:rsidRDefault="00D40732" w:rsidP="00D40732"/>
    <w:p w14:paraId="289CAF64" w14:textId="11AEA6F2" w:rsidR="00D40732" w:rsidRPr="006C4561" w:rsidRDefault="00D40732" w:rsidP="00D809FF">
      <w:pPr>
        <w:pStyle w:val="Pavadinimas"/>
        <w:ind w:right="-58" w:firstLine="709"/>
        <w:jc w:val="both"/>
      </w:pPr>
      <w:r w:rsidRPr="00D809FF">
        <w:rPr>
          <w:b w:val="0"/>
        </w:rPr>
        <w:t xml:space="preserve">1. UAB „Dzūkijos vandenys“ (įmonės kodas 149566841), Pulko g. 75, 62135 Alytus (toliau vadinama – perkantysis subjektas) numato </w:t>
      </w:r>
      <w:r w:rsidR="00D13CD7">
        <w:rPr>
          <w:b w:val="0"/>
        </w:rPr>
        <w:t xml:space="preserve">pirkti moduliacinį gamtinių dujinių degiklį </w:t>
      </w:r>
      <w:r w:rsidR="00EE1ED5">
        <w:rPr>
          <w:b w:val="0"/>
        </w:rPr>
        <w:t>ir</w:t>
      </w:r>
      <w:r w:rsidR="00795E12">
        <w:rPr>
          <w:b w:val="0"/>
        </w:rPr>
        <w:t xml:space="preserve"> kviečia teikti pasiūlymą.</w:t>
      </w:r>
    </w:p>
    <w:p w14:paraId="289CAF65" w14:textId="2291F8F3" w:rsidR="00D40732" w:rsidRPr="006C4561" w:rsidRDefault="00D40732" w:rsidP="00D40732">
      <w:pPr>
        <w:ind w:firstLine="709"/>
        <w:jc w:val="both"/>
      </w:pPr>
      <w:r w:rsidRPr="006C4561">
        <w:rPr>
          <w:bCs/>
        </w:rPr>
        <w:t xml:space="preserve">2. </w:t>
      </w:r>
      <w:r w:rsidRPr="006C4561">
        <w:t>Pirkimas vykd</w:t>
      </w:r>
      <w:r>
        <w:t>omas vadovaujantis perkančiojo subjekto</w:t>
      </w:r>
      <w:r w:rsidRPr="006C4561">
        <w:t xml:space="preserve"> pasitvirtintu ir Centrinėje viešųjų pirkimų informacinėje sistemoje (toliau – CVP IS) paskelbtu ,,UAB „Dzūkijos vandenys“ mažos vertės pirkimų tvarkos aprašu, kuris patvirtinta</w:t>
      </w:r>
      <w:r w:rsidR="005A5F78">
        <w:t>s bendrovės direktoriaus 2017-12-29 įsakymu Nr. 168</w:t>
      </w:r>
      <w:r w:rsidRPr="006C4561">
        <w:t xml:space="preserve"> V</w:t>
      </w:r>
      <w:r w:rsidR="00045D39">
        <w:t xml:space="preserve"> </w:t>
      </w:r>
      <w:r w:rsidR="00045D39" w:rsidRPr="00A7496D">
        <w:t>(suvestinė redakcija nuo 2024-05-22)</w:t>
      </w:r>
      <w:r w:rsidR="00045D39" w:rsidRPr="000B0F30">
        <w:t xml:space="preserve"> </w:t>
      </w:r>
      <w:r w:rsidRPr="006C4561">
        <w:t xml:space="preserve">(toliau – aprašas) bei šiomis </w:t>
      </w:r>
      <w:r w:rsidR="00727A8E">
        <w:t>kvietimo</w:t>
      </w:r>
      <w:r w:rsidRPr="006C4561">
        <w:t xml:space="preserve"> sąlygomis. </w:t>
      </w:r>
    </w:p>
    <w:p w14:paraId="2CA5BD58" w14:textId="6C8BA704" w:rsidR="00C06837" w:rsidRDefault="00D40732" w:rsidP="00D40732">
      <w:pPr>
        <w:ind w:firstLine="709"/>
        <w:jc w:val="both"/>
      </w:pPr>
      <w:r w:rsidRPr="006C4561">
        <w:tab/>
        <w:t xml:space="preserve">3. Pirkimas vykdomas CVP IS priemonėmis, pirkimo būdas – skelbiama apklausa. </w:t>
      </w:r>
    </w:p>
    <w:p w14:paraId="289CAF67" w14:textId="10D42795" w:rsidR="00D40732" w:rsidRPr="006C4561" w:rsidRDefault="00C06837" w:rsidP="00D40732">
      <w:pPr>
        <w:ind w:firstLine="709"/>
        <w:jc w:val="both"/>
        <w:rPr>
          <w:szCs w:val="20"/>
        </w:rPr>
      </w:pPr>
      <w:r>
        <w:t>4. P</w:t>
      </w:r>
      <w:r w:rsidR="00F33841">
        <w:rPr>
          <w:szCs w:val="20"/>
        </w:rPr>
        <w:t>asiūlymai turi būti teikiami</w:t>
      </w:r>
      <w:r w:rsidR="00D40732" w:rsidRPr="006C4561">
        <w:rPr>
          <w:szCs w:val="20"/>
        </w:rPr>
        <w:t xml:space="preserve"> tik elektroninėmis priemonėmis, naudojant CVP IS.</w:t>
      </w:r>
    </w:p>
    <w:p w14:paraId="7AEAD3FB" w14:textId="6691547E" w:rsidR="00F80C98" w:rsidRPr="006C4561" w:rsidRDefault="00C06837" w:rsidP="00F80C98">
      <w:pPr>
        <w:ind w:firstLine="720"/>
        <w:jc w:val="both"/>
      </w:pPr>
      <w:r>
        <w:rPr>
          <w:szCs w:val="20"/>
        </w:rPr>
        <w:t>5</w:t>
      </w:r>
      <w:r w:rsidR="00D40732" w:rsidRPr="006C4561">
        <w:rPr>
          <w:szCs w:val="20"/>
        </w:rPr>
        <w:t xml:space="preserve">. </w:t>
      </w:r>
      <w:r w:rsidR="00C97320" w:rsidRPr="00E256AC">
        <w:rPr>
          <w:rFonts w:eastAsia="SimSun"/>
        </w:rPr>
        <w:t>Šio pirkimo metu derybos nebus vykdomos.</w:t>
      </w:r>
    </w:p>
    <w:p w14:paraId="289CAF69" w14:textId="21D05F31" w:rsidR="00D40732" w:rsidRPr="006C4561" w:rsidRDefault="00C06837" w:rsidP="00D40732">
      <w:pPr>
        <w:ind w:firstLine="720"/>
        <w:jc w:val="both"/>
      </w:pPr>
      <w:r>
        <w:rPr>
          <w:color w:val="000000"/>
        </w:rPr>
        <w:t>6</w:t>
      </w:r>
      <w:r w:rsidR="00D40732" w:rsidRPr="006C4561">
        <w:rPr>
          <w:color w:val="000000"/>
        </w:rPr>
        <w:t xml:space="preserve">. </w:t>
      </w:r>
      <w:r w:rsidR="00D40732" w:rsidRPr="006C4561">
        <w:t xml:space="preserve">Pirkimas </w:t>
      </w:r>
      <w:r w:rsidR="00D40732" w:rsidRPr="006C4561">
        <w:rPr>
          <w:color w:val="000000"/>
        </w:rPr>
        <w:t>atliekamas laikantis lygiateisiškumo, nediskriminavimo, skaidrumo, abipusio pripažinimo, proporcingumo principų ir konfidencialumo bei nešališkumo reikalavimų.</w:t>
      </w:r>
    </w:p>
    <w:p w14:paraId="289CAF6A" w14:textId="31C7288C" w:rsidR="00D40732" w:rsidRPr="006C4561" w:rsidRDefault="00C06837" w:rsidP="00D40732">
      <w:pPr>
        <w:ind w:firstLine="720"/>
        <w:jc w:val="both"/>
      </w:pPr>
      <w:r>
        <w:t>7</w:t>
      </w:r>
      <w:r w:rsidR="00D40732" w:rsidRPr="006C4561">
        <w:t>. Perkantysis subjektas yra pridėtinės vertės mokesčio (toliau – PVM) mokėtojas.</w:t>
      </w:r>
    </w:p>
    <w:p w14:paraId="289CAF6F" w14:textId="71B911BB" w:rsidR="00D40732" w:rsidRPr="006C4561" w:rsidRDefault="00C06837" w:rsidP="00D40732">
      <w:pPr>
        <w:ind w:firstLine="720"/>
        <w:jc w:val="both"/>
      </w:pPr>
      <w:r>
        <w:t>8</w:t>
      </w:r>
      <w:r w:rsidR="00D40732" w:rsidRPr="006C4561">
        <w:t>. Tiesioginį ryšį su tiekėjais palaikyti ir gauti pranešimus įgalioti perkančiojo subjekto atstovai:</w:t>
      </w:r>
    </w:p>
    <w:p w14:paraId="289CAF71" w14:textId="706F0E52" w:rsidR="002145C8" w:rsidRPr="00CC719C" w:rsidRDefault="00C06837" w:rsidP="00D40732">
      <w:pPr>
        <w:ind w:firstLine="720"/>
        <w:jc w:val="both"/>
      </w:pPr>
      <w:r>
        <w:t>8</w:t>
      </w:r>
      <w:r w:rsidR="00D40732" w:rsidRPr="006C4561">
        <w:t xml:space="preserve">.1. </w:t>
      </w:r>
      <w:r w:rsidR="0034709C">
        <w:t>viešųjų pirkimų speci</w:t>
      </w:r>
      <w:r w:rsidR="00441E20">
        <w:t>a</w:t>
      </w:r>
      <w:r w:rsidR="0034709C">
        <w:t>listė Rasa Čereškevičė</w:t>
      </w:r>
      <w:r w:rsidR="00D40732" w:rsidRPr="006C4561">
        <w:t xml:space="preserve">, tel. </w:t>
      </w:r>
      <w:r w:rsidR="00C97320">
        <w:t xml:space="preserve">+370 </w:t>
      </w:r>
      <w:r w:rsidR="00D40732" w:rsidRPr="006C4561">
        <w:t xml:space="preserve">315 55 </w:t>
      </w:r>
      <w:r w:rsidR="0034709C">
        <w:t>592</w:t>
      </w:r>
      <w:r w:rsidR="00D40732" w:rsidRPr="006C4561">
        <w:t xml:space="preserve">, el. pašto adresas </w:t>
      </w:r>
      <w:hyperlink r:id="rId8" w:history="1">
        <w:r w:rsidR="0034709C" w:rsidRPr="00CC719C">
          <w:rPr>
            <w:rStyle w:val="Hipersaitas"/>
            <w:color w:val="auto"/>
            <w:u w:val="none"/>
          </w:rPr>
          <w:t>rcereskevice@vandenys.lt</w:t>
        </w:r>
      </w:hyperlink>
      <w:r w:rsidR="001C4E43" w:rsidRPr="00CC719C">
        <w:t>;</w:t>
      </w:r>
    </w:p>
    <w:p w14:paraId="289CAF72" w14:textId="09BD85DE" w:rsidR="00D40732" w:rsidRPr="00FB6349" w:rsidRDefault="00C06837" w:rsidP="00D40732">
      <w:pPr>
        <w:ind w:firstLine="720"/>
        <w:jc w:val="both"/>
        <w:rPr>
          <w:rFonts w:eastAsia="SimSun"/>
          <w:lang w:val="en-US"/>
        </w:rPr>
      </w:pPr>
      <w:r w:rsidRPr="00CC719C">
        <w:t>8</w:t>
      </w:r>
      <w:r w:rsidR="001C4E43" w:rsidRPr="00CC719C">
        <w:t>.</w:t>
      </w:r>
      <w:r w:rsidR="00795E12" w:rsidRPr="00CC719C">
        <w:t>2</w:t>
      </w:r>
      <w:r w:rsidR="001C4E43" w:rsidRPr="00CC719C">
        <w:t>.</w:t>
      </w:r>
      <w:r w:rsidR="00385992" w:rsidRPr="00CC719C">
        <w:t xml:space="preserve"> </w:t>
      </w:r>
      <w:r w:rsidR="00E97CE2">
        <w:t>dėl techninės specifikacijos –</w:t>
      </w:r>
      <w:r w:rsidR="00E97CE2" w:rsidRPr="00077DC1">
        <w:rPr>
          <w:rFonts w:eastAsia="SimSun"/>
        </w:rPr>
        <w:t xml:space="preserve"> </w:t>
      </w:r>
      <w:r w:rsidR="00FB6349">
        <w:rPr>
          <w:rFonts w:eastAsia="SimSun"/>
        </w:rPr>
        <w:t>nuotekų šalinimo ir valymo cecho vadovas Gintaras Bolys</w:t>
      </w:r>
      <w:r w:rsidR="00E97CE2" w:rsidRPr="00D0672A">
        <w:rPr>
          <w:rFonts w:eastAsia="SimSun"/>
          <w:spacing w:val="4"/>
          <w:lang w:val="en-US"/>
        </w:rPr>
        <w:t>,</w:t>
      </w:r>
      <w:r w:rsidR="00E97CE2" w:rsidRPr="00D0672A">
        <w:rPr>
          <w:rFonts w:eastAsia="SimSun"/>
          <w:spacing w:val="3"/>
          <w:lang w:val="en-US"/>
        </w:rPr>
        <w:t xml:space="preserve"> </w:t>
      </w:r>
      <w:r w:rsidR="00E97CE2" w:rsidRPr="00D0672A">
        <w:rPr>
          <w:rFonts w:eastAsia="SimSun"/>
          <w:spacing w:val="5"/>
          <w:lang w:val="en-US"/>
        </w:rPr>
        <w:t>t</w:t>
      </w:r>
      <w:r w:rsidR="00E97CE2" w:rsidRPr="00D0672A">
        <w:rPr>
          <w:rFonts w:eastAsia="SimSun"/>
          <w:spacing w:val="-1"/>
          <w:lang w:val="en-US"/>
        </w:rPr>
        <w:t>e</w:t>
      </w:r>
      <w:r w:rsidR="00E97CE2" w:rsidRPr="00D0672A">
        <w:rPr>
          <w:rFonts w:eastAsia="SimSun"/>
          <w:spacing w:val="-9"/>
          <w:lang w:val="en-US"/>
        </w:rPr>
        <w:t>l</w:t>
      </w:r>
      <w:r w:rsidR="00E97CE2" w:rsidRPr="00D0672A">
        <w:rPr>
          <w:rFonts w:eastAsia="SimSun"/>
          <w:lang w:val="en-US"/>
        </w:rPr>
        <w:t>.</w:t>
      </w:r>
      <w:r w:rsidR="00E97CE2" w:rsidRPr="00D0672A">
        <w:rPr>
          <w:rFonts w:eastAsia="SimSun"/>
          <w:spacing w:val="13"/>
          <w:lang w:val="en-US"/>
        </w:rPr>
        <w:t xml:space="preserve"> </w:t>
      </w:r>
      <w:r w:rsidR="00E97CE2">
        <w:rPr>
          <w:rFonts w:eastAsia="SimSun"/>
        </w:rPr>
        <w:t>+370</w:t>
      </w:r>
      <w:r w:rsidR="00E97CE2" w:rsidRPr="00D0672A">
        <w:rPr>
          <w:rFonts w:eastAsia="SimSun"/>
        </w:rPr>
        <w:t xml:space="preserve"> </w:t>
      </w:r>
      <w:r w:rsidR="00E97CE2">
        <w:rPr>
          <w:rFonts w:eastAsia="SimSun"/>
        </w:rPr>
        <w:t>6</w:t>
      </w:r>
      <w:r w:rsidR="00FB6349">
        <w:rPr>
          <w:rFonts w:eastAsia="SimSun"/>
        </w:rPr>
        <w:t>87</w:t>
      </w:r>
      <w:r w:rsidR="00E97CE2" w:rsidRPr="00D0672A">
        <w:rPr>
          <w:rFonts w:eastAsia="SimSun"/>
        </w:rPr>
        <w:t xml:space="preserve"> </w:t>
      </w:r>
      <w:r w:rsidR="00FB6349">
        <w:rPr>
          <w:rFonts w:eastAsia="SimSun"/>
        </w:rPr>
        <w:t>50</w:t>
      </w:r>
      <w:r w:rsidR="00E97CE2" w:rsidRPr="00D0672A">
        <w:rPr>
          <w:rFonts w:eastAsia="SimSun"/>
        </w:rPr>
        <w:t xml:space="preserve"> </w:t>
      </w:r>
      <w:r w:rsidR="00FB6349">
        <w:rPr>
          <w:rFonts w:eastAsia="SimSun"/>
        </w:rPr>
        <w:t>574</w:t>
      </w:r>
      <w:r w:rsidR="00E97CE2" w:rsidRPr="00D0672A">
        <w:rPr>
          <w:rFonts w:eastAsia="SimSun"/>
        </w:rPr>
        <w:t>, el. pašto adresas</w:t>
      </w:r>
      <w:r w:rsidR="00FB6349">
        <w:rPr>
          <w:rFonts w:eastAsia="SimSun"/>
        </w:rPr>
        <w:t xml:space="preserve"> </w:t>
      </w:r>
      <w:hyperlink r:id="rId9" w:history="1">
        <w:r w:rsidR="00FB6349" w:rsidRPr="00FB6349">
          <w:rPr>
            <w:rStyle w:val="Hipersaitas"/>
            <w:rFonts w:eastAsia="SimSun"/>
            <w:color w:val="auto"/>
          </w:rPr>
          <w:t>gbolys</w:t>
        </w:r>
        <w:r w:rsidR="00FB6349" w:rsidRPr="00FB6349">
          <w:rPr>
            <w:rStyle w:val="Hipersaitas"/>
            <w:rFonts w:eastAsia="SimSun"/>
            <w:color w:val="auto"/>
            <w:lang w:val="en-US"/>
          </w:rPr>
          <w:t>@vandenys.lt</w:t>
        </w:r>
      </w:hyperlink>
      <w:r w:rsidR="00FB6349" w:rsidRPr="00FB6349">
        <w:rPr>
          <w:rFonts w:eastAsia="SimSun"/>
        </w:rPr>
        <w:t xml:space="preserve"> .</w:t>
      </w:r>
    </w:p>
    <w:p w14:paraId="6B97D665" w14:textId="77777777" w:rsidR="00FB6349" w:rsidRPr="00FB6349" w:rsidRDefault="00FB6349" w:rsidP="00D40732">
      <w:pPr>
        <w:ind w:firstLine="720"/>
        <w:jc w:val="both"/>
        <w:rPr>
          <w:lang w:val="en-US"/>
        </w:rPr>
      </w:pPr>
    </w:p>
    <w:bookmarkEnd w:id="0"/>
    <w:bookmarkEnd w:id="1"/>
    <w:p w14:paraId="289CAF73" w14:textId="77777777" w:rsidR="00D40732" w:rsidRPr="006C4561" w:rsidRDefault="00D40732" w:rsidP="00D40732">
      <w:pPr>
        <w:jc w:val="center"/>
        <w:rPr>
          <w:b/>
          <w:bCs/>
        </w:rPr>
      </w:pPr>
      <w:r w:rsidRPr="006C4561">
        <w:rPr>
          <w:b/>
          <w:bCs/>
        </w:rPr>
        <w:t>II. PIRKIMO OBJEKTAS</w:t>
      </w:r>
    </w:p>
    <w:p w14:paraId="289CAF74" w14:textId="77777777" w:rsidR="00D40732" w:rsidRPr="006C4561" w:rsidRDefault="00D40732" w:rsidP="00D40732">
      <w:pPr>
        <w:jc w:val="center"/>
        <w:rPr>
          <w:b/>
          <w:bCs/>
        </w:rPr>
      </w:pPr>
    </w:p>
    <w:p w14:paraId="76014399" w14:textId="7099D8F6" w:rsidR="004B557A" w:rsidRPr="0008388B" w:rsidRDefault="00C06837" w:rsidP="004B557A">
      <w:pPr>
        <w:tabs>
          <w:tab w:val="left" w:pos="567"/>
        </w:tabs>
        <w:autoSpaceDE w:val="0"/>
        <w:autoSpaceDN w:val="0"/>
        <w:ind w:firstLine="720"/>
        <w:jc w:val="both"/>
        <w:rPr>
          <w:bCs/>
        </w:rPr>
      </w:pPr>
      <w:r w:rsidRPr="0008388B">
        <w:rPr>
          <w:bCs/>
        </w:rPr>
        <w:t>9</w:t>
      </w:r>
      <w:r w:rsidR="00D40732" w:rsidRPr="0008388B">
        <w:rPr>
          <w:bCs/>
        </w:rPr>
        <w:t>. Pirkimo objektas –</w:t>
      </w:r>
      <w:r w:rsidR="00571349" w:rsidRPr="0008388B">
        <w:rPr>
          <w:bCs/>
        </w:rPr>
        <w:t xml:space="preserve"> </w:t>
      </w:r>
      <w:r w:rsidR="00FB6349">
        <w:t>moduliacinis gamtinių dujų degiklio</w:t>
      </w:r>
      <w:r w:rsidR="0098220C">
        <w:t xml:space="preserve"> </w:t>
      </w:r>
      <w:r w:rsidR="0098220C">
        <w:rPr>
          <w:bCs/>
        </w:rPr>
        <w:t>(toliau – prekės)</w:t>
      </w:r>
      <w:r w:rsidR="0082036F" w:rsidRPr="0008388B">
        <w:t xml:space="preserve"> pirkimas</w:t>
      </w:r>
      <w:r w:rsidR="0071052B" w:rsidRPr="0008388B">
        <w:t>.</w:t>
      </w:r>
      <w:r w:rsidR="003B137C" w:rsidRPr="0008388B">
        <w:t xml:space="preserve"> </w:t>
      </w:r>
      <w:r w:rsidR="00D40732" w:rsidRPr="0008388B">
        <w:rPr>
          <w:bCs/>
        </w:rPr>
        <w:t>Pirkimas į dalis neskaidomas.</w:t>
      </w:r>
    </w:p>
    <w:p w14:paraId="7CCD62E2" w14:textId="17A0114C" w:rsidR="0082036F" w:rsidRDefault="00E16D92" w:rsidP="0082036F">
      <w:pPr>
        <w:ind w:firstLine="709"/>
        <w:jc w:val="both"/>
        <w:rPr>
          <w:bCs/>
        </w:rPr>
      </w:pPr>
      <w:r w:rsidRPr="0008388B">
        <w:t xml:space="preserve">10. </w:t>
      </w:r>
      <w:bookmarkStart w:id="2" w:name="_Hlk98937718"/>
      <w:bookmarkStart w:id="3" w:name="_Hlk25739963"/>
      <w:r w:rsidR="0082036F" w:rsidRPr="0008388B">
        <w:rPr>
          <w:bCs/>
        </w:rPr>
        <w:t xml:space="preserve">Paskirtis – </w:t>
      </w:r>
      <w:r w:rsidR="006418C0">
        <w:rPr>
          <w:bCs/>
        </w:rPr>
        <w:t>katilo Buderus Logano S825M-1900 degimo režimo užtikrinimui</w:t>
      </w:r>
      <w:r w:rsidR="00432293">
        <w:rPr>
          <w:bCs/>
        </w:rPr>
        <w:t>.</w:t>
      </w:r>
    </w:p>
    <w:p w14:paraId="113672B8" w14:textId="4B43BAA7" w:rsidR="00115743" w:rsidRPr="0008388B" w:rsidRDefault="00115743" w:rsidP="0082036F">
      <w:pPr>
        <w:ind w:firstLine="709"/>
        <w:jc w:val="both"/>
        <w:rPr>
          <w:rFonts w:eastAsia="SimSun"/>
          <w:bCs/>
        </w:rPr>
      </w:pPr>
      <w:r>
        <w:rPr>
          <w:bCs/>
        </w:rPr>
        <w:t xml:space="preserve">11. </w:t>
      </w:r>
      <w:r w:rsidRPr="00115743">
        <w:rPr>
          <w:bCs/>
        </w:rPr>
        <w:t>Reikalaujama, kad tiekėjas pateiktų esamam katilui pritaikytą moduliacinį gamtinių dujų degiklį, kuris garantuotų nepriekaištingą ir sklandų katilo funkcionavimą.</w:t>
      </w:r>
    </w:p>
    <w:p w14:paraId="5F3B30B2" w14:textId="75DED7A0" w:rsidR="00F52EB0" w:rsidRDefault="0082036F" w:rsidP="006418C0">
      <w:pPr>
        <w:ind w:firstLine="709"/>
        <w:jc w:val="both"/>
      </w:pPr>
      <w:r w:rsidRPr="0008388B">
        <w:rPr>
          <w:rFonts w:eastAsia="SimSun"/>
          <w:bCs/>
        </w:rPr>
        <w:t xml:space="preserve">11. </w:t>
      </w:r>
      <w:r w:rsidR="00F52EB0">
        <w:t>Reikalavimai prek</w:t>
      </w:r>
      <w:r w:rsidR="006418C0">
        <w:t>ei</w:t>
      </w:r>
      <w:r w:rsidR="00F52EB0">
        <w:t>:</w:t>
      </w:r>
    </w:p>
    <w:p w14:paraId="2344CB1E" w14:textId="3F90F4EB" w:rsidR="00F52EB0" w:rsidRDefault="00F52EB0" w:rsidP="00F52EB0">
      <w:pPr>
        <w:suppressAutoHyphens/>
        <w:ind w:right="-2" w:firstLine="709"/>
        <w:jc w:val="both"/>
      </w:pPr>
      <w:r>
        <w:t>1</w:t>
      </w:r>
      <w:r w:rsidR="006418C0">
        <w:t>1</w:t>
      </w:r>
      <w:r>
        <w:t xml:space="preserve">.1. </w:t>
      </w:r>
      <w:r w:rsidR="006418C0">
        <w:t>moduliacinis gamtinių dujų degiklis RIELLO RS 250MTC arba lygiavertis;</w:t>
      </w:r>
    </w:p>
    <w:p w14:paraId="6F5DADE3" w14:textId="630867ED" w:rsidR="00F52EB0" w:rsidRDefault="00F52EB0" w:rsidP="00F52EB0">
      <w:pPr>
        <w:suppressAutoHyphens/>
        <w:ind w:right="-2" w:firstLine="709"/>
        <w:jc w:val="both"/>
      </w:pPr>
      <w:r>
        <w:t>1</w:t>
      </w:r>
      <w:r w:rsidR="006418C0">
        <w:t>1</w:t>
      </w:r>
      <w:r>
        <w:t xml:space="preserve">.2. </w:t>
      </w:r>
      <w:r w:rsidR="006418C0">
        <w:t>maksimali šiluminė galia: 1279-2290 kW;</w:t>
      </w:r>
    </w:p>
    <w:p w14:paraId="39C5BA54" w14:textId="4DF7A21A" w:rsidR="00F52EB0" w:rsidRDefault="00F52EB0" w:rsidP="00F52EB0">
      <w:pPr>
        <w:suppressAutoHyphens/>
        <w:ind w:right="-2" w:firstLine="709"/>
        <w:jc w:val="both"/>
      </w:pPr>
      <w:r>
        <w:t>1</w:t>
      </w:r>
      <w:r w:rsidR="006418C0">
        <w:t>1</w:t>
      </w:r>
      <w:r>
        <w:t xml:space="preserve">.3. </w:t>
      </w:r>
      <w:r w:rsidR="006418C0">
        <w:t>nominali šiluminė galia 2065 kW;</w:t>
      </w:r>
    </w:p>
    <w:p w14:paraId="62FA0AC3" w14:textId="58897BE2" w:rsidR="00F52EB0" w:rsidRDefault="00F52EB0" w:rsidP="00F52EB0">
      <w:pPr>
        <w:suppressAutoHyphens/>
        <w:ind w:right="-2" w:firstLine="709"/>
        <w:jc w:val="both"/>
      </w:pPr>
      <w:r>
        <w:t>1</w:t>
      </w:r>
      <w:r w:rsidR="006418C0">
        <w:t>1</w:t>
      </w:r>
      <w:r>
        <w:t>.4.</w:t>
      </w:r>
      <w:r w:rsidR="006418C0">
        <w:t xml:space="preserve"> minimali šiluminė galia: 470kW;</w:t>
      </w:r>
    </w:p>
    <w:p w14:paraId="376C6B2D" w14:textId="749F0289" w:rsidR="006418C0" w:rsidRDefault="006418C0" w:rsidP="00F52EB0">
      <w:pPr>
        <w:suppressAutoHyphens/>
        <w:ind w:right="-2" w:firstLine="709"/>
        <w:jc w:val="both"/>
      </w:pPr>
      <w:r>
        <w:t xml:space="preserve">11.5. </w:t>
      </w:r>
      <w:r w:rsidR="00115743">
        <w:t>e</w:t>
      </w:r>
      <w:r>
        <w:t>l. galingumas ne mažiau 5,5kW.</w:t>
      </w:r>
    </w:p>
    <w:p w14:paraId="7DDAC85D" w14:textId="6E59D492" w:rsidR="00F52EB0" w:rsidRPr="00115743" w:rsidRDefault="00F52EB0" w:rsidP="00F52EB0">
      <w:pPr>
        <w:suppressAutoHyphens/>
        <w:ind w:right="-2" w:firstLine="709"/>
        <w:jc w:val="both"/>
      </w:pPr>
      <w:r>
        <w:t>1</w:t>
      </w:r>
      <w:r w:rsidR="006418C0">
        <w:t>2</w:t>
      </w:r>
      <w:r>
        <w:t xml:space="preserve">. </w:t>
      </w:r>
      <w:r w:rsidR="00115743" w:rsidRPr="00115743">
        <w:t>Perkančiojo subjekto nuosavybėje esantis dujinis katilas: Buderus Logano S825M-1900 (gamyklinis Nr. 31025050-00-110127, registracijos Nr. KA-02-00465), sukomplektuotas su moduliaciniu gamtinių dujų degikliu RIELLO RS 250MTC</w:t>
      </w:r>
      <w:r w:rsidR="006418C0" w:rsidRPr="00115743">
        <w:t>.</w:t>
      </w:r>
    </w:p>
    <w:p w14:paraId="4D45870E" w14:textId="4409C3C7" w:rsidR="00F52EB0" w:rsidRDefault="00563E95" w:rsidP="00F52EB0">
      <w:pPr>
        <w:suppressAutoHyphens/>
        <w:ind w:right="-2" w:firstLine="709"/>
        <w:jc w:val="both"/>
      </w:pPr>
      <w:r>
        <w:t xml:space="preserve">13. </w:t>
      </w:r>
      <w:r w:rsidR="00A83D41">
        <w:t xml:space="preserve">Į prekės kainą turi būti įskaičiuota ir moduliacinio gamtinių dujų degiklio pristatymo išlaidos. </w:t>
      </w:r>
    </w:p>
    <w:p w14:paraId="493AEC05" w14:textId="28B97D5E" w:rsidR="00A83D41" w:rsidRDefault="00F52EB0" w:rsidP="00F52EB0">
      <w:pPr>
        <w:tabs>
          <w:tab w:val="left" w:pos="9638"/>
        </w:tabs>
        <w:ind w:right="-1" w:firstLine="709"/>
        <w:jc w:val="both"/>
      </w:pPr>
      <w:r w:rsidRPr="00980451">
        <w:rPr>
          <w:bCs/>
        </w:rPr>
        <w:t>1</w:t>
      </w:r>
      <w:r w:rsidR="00A83D41">
        <w:rPr>
          <w:bCs/>
        </w:rPr>
        <w:t>4</w:t>
      </w:r>
      <w:r w:rsidRPr="00980451">
        <w:rPr>
          <w:bCs/>
        </w:rPr>
        <w:t xml:space="preserve">. </w:t>
      </w:r>
      <w:r w:rsidR="00A83D41">
        <w:t>M</w:t>
      </w:r>
      <w:r w:rsidR="00A83D41">
        <w:t>oduliacinio gamtinių dujų degikli</w:t>
      </w:r>
      <w:r w:rsidR="00A83D41">
        <w:t>s turės būti pristatytas per 1 (vieną) mėnesį nuo sutarties pasirašymo dienos.</w:t>
      </w:r>
    </w:p>
    <w:p w14:paraId="29B73CBE" w14:textId="20BDDAF5" w:rsidR="00F52EB0" w:rsidRDefault="00F52EB0" w:rsidP="00F52EB0">
      <w:pPr>
        <w:tabs>
          <w:tab w:val="left" w:pos="567"/>
        </w:tabs>
        <w:autoSpaceDE w:val="0"/>
        <w:autoSpaceDN w:val="0"/>
        <w:ind w:firstLine="720"/>
        <w:jc w:val="both"/>
      </w:pPr>
      <w:r>
        <w:t>1</w:t>
      </w:r>
      <w:r w:rsidR="00A83D41">
        <w:t>5</w:t>
      </w:r>
      <w:r w:rsidRPr="00980451">
        <w:t>. Prekių tiekimo vieta – UAB „Dzūkijos vandenys“ laboratorija, Žaunieriškių g. 5, Alytus.</w:t>
      </w:r>
    </w:p>
    <w:p w14:paraId="10498DCF" w14:textId="5777A4DA" w:rsidR="00A83D41" w:rsidRDefault="00A83D41" w:rsidP="00A83D41">
      <w:pPr>
        <w:suppressAutoHyphens/>
        <w:ind w:right="-2" w:firstLine="709"/>
        <w:jc w:val="both"/>
      </w:pPr>
      <w:r>
        <w:t xml:space="preserve">16. </w:t>
      </w:r>
      <w:r>
        <w:t>Moduliacinis gamtinių dujų degikliui turi būti suteikiama ne mažesnė kaip 24 mėnesių garantija.</w:t>
      </w:r>
    </w:p>
    <w:p w14:paraId="55BA43A9" w14:textId="5A4AA25E" w:rsidR="00B20EB7" w:rsidRDefault="00B20EB7" w:rsidP="00A83D41">
      <w:pPr>
        <w:suppressAutoHyphens/>
        <w:ind w:right="-2" w:firstLine="709"/>
        <w:jc w:val="both"/>
      </w:pPr>
      <w:r>
        <w:lastRenderedPageBreak/>
        <w:t xml:space="preserve">17. </w:t>
      </w:r>
      <w:r w:rsidRPr="00B20EB7">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t>.</w:t>
      </w:r>
    </w:p>
    <w:bookmarkEnd w:id="2"/>
    <w:p w14:paraId="2E893668" w14:textId="52FE7A2C" w:rsidR="00704E40" w:rsidRDefault="00704E40" w:rsidP="00704E40">
      <w:pPr>
        <w:suppressAutoHyphens/>
        <w:ind w:right="-2" w:firstLine="709"/>
        <w:jc w:val="both"/>
      </w:pPr>
      <w:r w:rsidRPr="006E72A0">
        <w:t>1</w:t>
      </w:r>
      <w:r w:rsidR="00B20EB7">
        <w:t>8</w:t>
      </w:r>
      <w:r w:rsidRPr="006E72A0">
        <w:t xml:space="preserve">. </w:t>
      </w:r>
      <w:r w:rsidR="00234829" w:rsidRPr="006E72A0">
        <w:t>T</w:t>
      </w:r>
      <w:r w:rsidRPr="006E72A0">
        <w:t>aikomi minimalūs aplinkos apsaugos kriterijai:</w:t>
      </w:r>
    </w:p>
    <w:p w14:paraId="1F944E63" w14:textId="5621CDB7" w:rsidR="00626F85" w:rsidRPr="00626F85" w:rsidRDefault="00836884" w:rsidP="00626F85">
      <w:pPr>
        <w:suppressAutoHyphens/>
        <w:ind w:right="-2" w:firstLine="709"/>
        <w:jc w:val="both"/>
      </w:pPr>
      <w:r>
        <w:t>18.1.</w:t>
      </w:r>
      <w:r w:rsidR="009A680D">
        <w:t xml:space="preserve"> </w:t>
      </w:r>
      <w:r w:rsidR="00626F85" w:rsidRPr="00626F85">
        <w:t>prekė virtusi atliekomis, yra tinkama paruošti pakartotiniam naudojimui ar perdirbimui.</w:t>
      </w:r>
    </w:p>
    <w:p w14:paraId="5EE5CF8A" w14:textId="77275C8D" w:rsidR="00D51428" w:rsidRPr="00F77D36" w:rsidRDefault="00D51428" w:rsidP="00AA22C5">
      <w:pPr>
        <w:pStyle w:val="Default"/>
        <w:ind w:firstLine="709"/>
        <w:jc w:val="both"/>
        <w:rPr>
          <w:b/>
          <w:bCs/>
        </w:rPr>
      </w:pPr>
      <w:r w:rsidRPr="00AA22C5">
        <w:t>1</w:t>
      </w:r>
      <w:r w:rsidR="00B20EB7">
        <w:t>8</w:t>
      </w:r>
      <w:r w:rsidRPr="00AA22C5">
        <w:t>.</w:t>
      </w:r>
      <w:r w:rsidR="00836884">
        <w:t>2</w:t>
      </w:r>
      <w:r w:rsidRPr="00AA22C5">
        <w:t>.</w:t>
      </w:r>
      <w:r w:rsidR="00AA22C5" w:rsidRPr="00AA22C5">
        <w:t xml:space="preserve"> </w:t>
      </w:r>
      <w:r w:rsidR="00AA22C5" w:rsidRPr="006E72A0">
        <w:t>siekiant prisidėti prie „žaliųjų pirkimų“, susijusių su aplinkosaugos problemų sprendimu – darančių kuo mažesnį neigiamą poveikį aplinkai, t. y. tvaraus išteklių naudojimo, mažesnio poveikio klimatui, siekiant sumažinti CO</w:t>
      </w:r>
      <w:r w:rsidR="00AA22C5" w:rsidRPr="006E72A0">
        <w:rPr>
          <w:vertAlign w:val="subscript"/>
        </w:rPr>
        <w:t>2</w:t>
      </w:r>
      <w:r w:rsidR="00AA22C5" w:rsidRPr="006E72A0">
        <w:t xml:space="preserve"> išmetimą į aplinką, tiekėjas prekes turi pristatyti ne piko metu. Siekiant aiškumo, ne piko metas laikytinas laikas nuo 10.00 iki 15.00 valandos</w:t>
      </w:r>
      <w:r w:rsidR="00AA22C5">
        <w:t>;</w:t>
      </w:r>
    </w:p>
    <w:p w14:paraId="2841B8EA" w14:textId="49BD8F04" w:rsidR="007C2402" w:rsidRDefault="00D51428" w:rsidP="007C2402">
      <w:pPr>
        <w:ind w:firstLine="709"/>
        <w:jc w:val="both"/>
      </w:pPr>
      <w:r w:rsidRPr="006759E5">
        <w:t>1</w:t>
      </w:r>
      <w:r w:rsidR="00B20EB7">
        <w:t>8</w:t>
      </w:r>
      <w:r w:rsidRPr="006759E5">
        <w:t>.</w:t>
      </w:r>
      <w:r w:rsidR="00836884">
        <w:t>3</w:t>
      </w:r>
      <w:r w:rsidRPr="006759E5">
        <w:t>.</w:t>
      </w:r>
      <w:r w:rsidRPr="006E72A0">
        <w:t xml:space="preserve"> </w:t>
      </w:r>
      <w:bookmarkStart w:id="4" w:name="part_18ef865fcabf41e988041f2ec6f4e99c"/>
      <w:bookmarkEnd w:id="4"/>
      <w:r w:rsidRPr="006E72A0">
        <w:t xml:space="preserve">siekiant prisidėti prie „žaliųjų pirkimų“, susijusių su aplinkosaugos problemų sprendimu – darančių kuo mažesnį neigiamą poveikį aplinkai, t. y. </w:t>
      </w:r>
      <w:bookmarkStart w:id="5" w:name="_Hlk192849677"/>
      <w:r w:rsidR="007C2402" w:rsidRPr="00827667">
        <w:rPr>
          <w:kern w:val="2"/>
          <w:shd w:val="clear" w:color="auto" w:fill="FFFFFF"/>
        </w:rPr>
        <w:t xml:space="preserve">mažinti popieriaus sunaudojimą, atsisakyti nebūtino dokumentų kopijavimo ir spausdinimo. </w:t>
      </w:r>
      <w:r w:rsidR="007C2402" w:rsidRPr="007C2402">
        <w:rPr>
          <w:bCs/>
          <w:kern w:val="2"/>
          <w:shd w:val="clear" w:color="auto" w:fill="FFFFFF"/>
        </w:rPr>
        <w:t>Visi su Sutarties vykdymu susiję dokumentai turi būti pateikti tik elektronine forma</w:t>
      </w:r>
      <w:r w:rsidR="007C2402" w:rsidRPr="007C2402">
        <w:rPr>
          <w:kern w:val="2"/>
          <w:shd w:val="clear" w:color="auto" w:fill="FFFFFF"/>
        </w:rPr>
        <w:t xml:space="preserve">, </w:t>
      </w:r>
      <w:r w:rsidR="007C2402">
        <w:rPr>
          <w:kern w:val="2"/>
          <w:shd w:val="clear" w:color="auto" w:fill="FFFFFF"/>
        </w:rPr>
        <w:t xml:space="preserve">tyrimų protokolai, </w:t>
      </w:r>
      <w:r w:rsidR="007C2402" w:rsidRPr="007C2402">
        <w:rPr>
          <w:kern w:val="2"/>
          <w:shd w:val="clear" w:color="auto" w:fill="FFFFFF"/>
        </w:rPr>
        <w:t>perd</w:t>
      </w:r>
      <w:r w:rsidR="007C2402" w:rsidRPr="00827667">
        <w:rPr>
          <w:kern w:val="2"/>
          <w:shd w:val="clear" w:color="auto" w:fill="FFFFFF"/>
        </w:rPr>
        <w:t xml:space="preserve">avimo ir priėmimo aktai, kiti dokumentai susiję su </w:t>
      </w:r>
      <w:r w:rsidR="00075C3B">
        <w:rPr>
          <w:kern w:val="2"/>
          <w:shd w:val="clear" w:color="auto" w:fill="FFFFFF"/>
        </w:rPr>
        <w:t>prekės</w:t>
      </w:r>
      <w:r w:rsidR="007C2402">
        <w:rPr>
          <w:kern w:val="2"/>
          <w:shd w:val="clear" w:color="auto" w:fill="FFFFFF"/>
        </w:rPr>
        <w:t xml:space="preserve"> teikimu</w:t>
      </w:r>
      <w:r w:rsidR="007C2402" w:rsidRPr="00827667">
        <w:rPr>
          <w:kern w:val="2"/>
          <w:shd w:val="clear" w:color="auto" w:fill="FFFFFF"/>
        </w:rPr>
        <w:t xml:space="preserve"> turi būti pasirašomi el. parašu. Išimtiniais atvejais su Sutarties vykdymu susiję dokumentai gali būti pateikiami popierine forma, jeigu tokia forma privaloma pagal teisės aktus arba </w:t>
      </w:r>
      <w:r w:rsidR="007C2402">
        <w:rPr>
          <w:kern w:val="2"/>
          <w:shd w:val="clear" w:color="auto" w:fill="FFFFFF"/>
        </w:rPr>
        <w:t>perkantysis subjektas</w:t>
      </w:r>
      <w:r w:rsidR="007C2402" w:rsidRPr="00827667">
        <w:rPr>
          <w:kern w:val="2"/>
          <w:shd w:val="clear" w:color="auto" w:fill="FFFFFF"/>
        </w:rPr>
        <w:t xml:space="preserve"> nurodo tokį būtinumą, – tokiu atveju turi būti naudojamas perdirbtas popierius, kuris atitinka Aprašą.</w:t>
      </w:r>
    </w:p>
    <w:bookmarkEnd w:id="5"/>
    <w:p w14:paraId="09F4E4C6" w14:textId="6323DEF3" w:rsidR="00F77D36" w:rsidRDefault="00F77D36" w:rsidP="00A9445A">
      <w:pPr>
        <w:autoSpaceDE w:val="0"/>
        <w:autoSpaceDN w:val="0"/>
        <w:ind w:firstLine="720"/>
        <w:jc w:val="both"/>
        <w:rPr>
          <w:rFonts w:eastAsia="Calibri"/>
          <w:i/>
          <w:iCs/>
          <w:lang w:eastAsia="en-GB"/>
        </w:rPr>
      </w:pPr>
      <w:r w:rsidRPr="006E72A0">
        <w:rPr>
          <w:b/>
          <w:i/>
          <w:iCs/>
          <w:lang w:eastAsia="en-GB"/>
        </w:rPr>
        <w:t>Tiekėjas kartu su pasiūlymu privalo pateikti</w:t>
      </w:r>
      <w:r w:rsidRPr="006E72A0">
        <w:rPr>
          <w:i/>
          <w:iCs/>
        </w:rPr>
        <w:t xml:space="preserve"> </w:t>
      </w:r>
      <w:r w:rsidRPr="006E72A0">
        <w:rPr>
          <w:b/>
          <w:i/>
          <w:iCs/>
        </w:rPr>
        <w:t>atitiktį 1</w:t>
      </w:r>
      <w:r w:rsidR="00150086">
        <w:rPr>
          <w:b/>
          <w:i/>
          <w:iCs/>
        </w:rPr>
        <w:t>8</w:t>
      </w:r>
      <w:r w:rsidRPr="006E72A0">
        <w:rPr>
          <w:b/>
          <w:i/>
          <w:iCs/>
        </w:rPr>
        <w:t>.1</w:t>
      </w:r>
      <w:r w:rsidR="009A680D">
        <w:rPr>
          <w:b/>
          <w:i/>
          <w:iCs/>
        </w:rPr>
        <w:t>; 18.2</w:t>
      </w:r>
      <w:r w:rsidRPr="006E72A0">
        <w:rPr>
          <w:b/>
          <w:i/>
          <w:iCs/>
        </w:rPr>
        <w:t xml:space="preserve"> p.</w:t>
      </w:r>
      <w:r>
        <w:rPr>
          <w:b/>
          <w:i/>
          <w:iCs/>
        </w:rPr>
        <w:t xml:space="preserve"> ir 1</w:t>
      </w:r>
      <w:r w:rsidR="00150086">
        <w:rPr>
          <w:b/>
          <w:i/>
          <w:iCs/>
        </w:rPr>
        <w:t>8</w:t>
      </w:r>
      <w:r>
        <w:rPr>
          <w:b/>
          <w:i/>
          <w:iCs/>
        </w:rPr>
        <w:t>.</w:t>
      </w:r>
      <w:r w:rsidR="009A680D">
        <w:rPr>
          <w:b/>
          <w:i/>
          <w:iCs/>
        </w:rPr>
        <w:t>3</w:t>
      </w:r>
      <w:r>
        <w:rPr>
          <w:b/>
          <w:i/>
          <w:iCs/>
        </w:rPr>
        <w:t xml:space="preserve"> p.</w:t>
      </w:r>
      <w:r w:rsidRPr="006E72A0">
        <w:rPr>
          <w:b/>
          <w:i/>
          <w:iCs/>
        </w:rPr>
        <w:t xml:space="preserve"> reikalavimams įrodančius dokumentus</w:t>
      </w:r>
      <w:r>
        <w:rPr>
          <w:i/>
          <w:iCs/>
        </w:rPr>
        <w:t xml:space="preserve">: </w:t>
      </w:r>
      <w:r>
        <w:rPr>
          <w:lang w:eastAsia="lt-LT"/>
        </w:rPr>
        <w:t xml:space="preserve">tiekėjo deklaracija </w:t>
      </w:r>
      <w:r w:rsidRPr="007301DD">
        <w:rPr>
          <w:rFonts w:eastAsia="Calibri"/>
          <w:i/>
          <w:iCs/>
          <w:lang w:eastAsia="en-GB"/>
        </w:rPr>
        <w:t>arba kiti lygiaverčiai įrodymai</w:t>
      </w:r>
      <w:r>
        <w:rPr>
          <w:rFonts w:eastAsia="Calibri"/>
          <w:i/>
          <w:iCs/>
          <w:lang w:eastAsia="en-GB"/>
        </w:rPr>
        <w:t>.</w:t>
      </w:r>
      <w:r w:rsidR="00AA22C5">
        <w:rPr>
          <w:rFonts w:eastAsia="Calibri"/>
          <w:i/>
          <w:iCs/>
          <w:lang w:eastAsia="en-GB"/>
        </w:rPr>
        <w:t xml:space="preserve"> </w:t>
      </w:r>
      <w:r w:rsidR="00AA22C5" w:rsidRPr="006E72A0">
        <w:rPr>
          <w:rFonts w:eastAsia="Arial Unicode MS"/>
          <w:szCs w:val="20"/>
          <w:bdr w:val="nil"/>
        </w:rPr>
        <w:t>Pateikiami skenuoti dokumentai elektronine forma.</w:t>
      </w:r>
    </w:p>
    <w:p w14:paraId="47982D3B" w14:textId="77777777" w:rsidR="00D51428" w:rsidRDefault="00D51428" w:rsidP="00704E40">
      <w:pPr>
        <w:suppressAutoHyphens/>
        <w:ind w:right="-2" w:firstLine="709"/>
        <w:jc w:val="both"/>
        <w:rPr>
          <w:highlight w:val="yellow"/>
        </w:rPr>
      </w:pPr>
    </w:p>
    <w:bookmarkEnd w:id="3"/>
    <w:p w14:paraId="289CAF81" w14:textId="4CEE01C9" w:rsidR="00D40732" w:rsidRPr="006C4561" w:rsidRDefault="00D40732" w:rsidP="00704E40">
      <w:pPr>
        <w:tabs>
          <w:tab w:val="left" w:pos="567"/>
        </w:tabs>
        <w:autoSpaceDE w:val="0"/>
        <w:autoSpaceDN w:val="0"/>
        <w:ind w:firstLine="720"/>
        <w:jc w:val="center"/>
        <w:rPr>
          <w:b/>
        </w:rPr>
      </w:pPr>
      <w:r w:rsidRPr="006C4561">
        <w:rPr>
          <w:b/>
          <w:bCs/>
        </w:rPr>
        <w:t xml:space="preserve">III. </w:t>
      </w:r>
      <w:r w:rsidRPr="006C4561">
        <w:rPr>
          <w:b/>
        </w:rPr>
        <w:t>TIEKĖJŲ PAŠALINIMO PAGRINDAI IR REIKALAVIMAI TIEKĖJŲ KVALIFIKACIJAI</w:t>
      </w:r>
    </w:p>
    <w:p w14:paraId="289CAF82" w14:textId="77777777" w:rsidR="00D40732" w:rsidRPr="006C4561" w:rsidRDefault="00D40732" w:rsidP="00D40732">
      <w:pPr>
        <w:tabs>
          <w:tab w:val="left" w:pos="1276"/>
        </w:tabs>
        <w:ind w:right="379" w:firstLine="720"/>
        <w:jc w:val="center"/>
        <w:rPr>
          <w:b/>
        </w:rPr>
      </w:pPr>
    </w:p>
    <w:p w14:paraId="2E0A0A0C" w14:textId="77777777" w:rsidR="00DC3777" w:rsidRPr="006C4561" w:rsidRDefault="004938ED" w:rsidP="00DC3777">
      <w:pPr>
        <w:tabs>
          <w:tab w:val="left" w:pos="1276"/>
        </w:tabs>
        <w:ind w:right="19" w:firstLine="720"/>
        <w:jc w:val="both"/>
      </w:pPr>
      <w:r>
        <w:t>1</w:t>
      </w:r>
      <w:r w:rsidR="00F77D36">
        <w:t>9</w:t>
      </w:r>
      <w:r w:rsidR="00D40732" w:rsidRPr="006C4561">
        <w:t xml:space="preserve">. </w:t>
      </w:r>
      <w:r w:rsidR="00DC3777">
        <w:rPr>
          <w:rFonts w:eastAsia="Arial Unicode MS" w:cs="Arial Unicode MS"/>
          <w:bdr w:val="nil"/>
          <w:lang w:eastAsia="lt-LT"/>
        </w:rPr>
        <w:t>Tie</w:t>
      </w:r>
      <w:r w:rsidR="00DC3777" w:rsidRPr="009C2B1D">
        <w:rPr>
          <w:rFonts w:eastAsia="Arial Unicode MS" w:cs="Arial Unicode MS"/>
          <w:bdr w:val="nil"/>
          <w:lang w:eastAsia="lt-LT"/>
        </w:rPr>
        <w:t>kėj</w:t>
      </w:r>
      <w:r w:rsidR="00DC3777">
        <w:rPr>
          <w:rFonts w:eastAsia="Arial Unicode MS" w:cs="Arial Unicode MS"/>
          <w:bdr w:val="nil"/>
          <w:lang w:eastAsia="lt-LT"/>
        </w:rPr>
        <w:t>ų</w:t>
      </w:r>
      <w:r w:rsidR="00DC3777" w:rsidRPr="00932396">
        <w:t xml:space="preserve"> </w:t>
      </w:r>
      <w:r w:rsidR="00DC3777" w:rsidRPr="006C4561">
        <w:t xml:space="preserve">kvalifikacija nebus tikrinama. </w:t>
      </w:r>
    </w:p>
    <w:p w14:paraId="289CAF84" w14:textId="5A84A710" w:rsidR="00D40732" w:rsidRPr="006C4561" w:rsidRDefault="00F77D36" w:rsidP="00DC3777">
      <w:pPr>
        <w:ind w:firstLine="709"/>
        <w:jc w:val="both"/>
      </w:pPr>
      <w:r>
        <w:t>20</w:t>
      </w:r>
      <w:r w:rsidR="00D40732" w:rsidRPr="006C4561">
        <w:t xml:space="preserve">. Jeigu tiekėjo, </w:t>
      </w:r>
      <w:r w:rsidR="00D40732" w:rsidRPr="006C4561">
        <w:rPr>
          <w:rFonts w:eastAsia="Calibri"/>
        </w:rPr>
        <w:t xml:space="preserve">tiekėjų grupės, </w:t>
      </w:r>
      <w:r w:rsidR="00957ADB">
        <w:rPr>
          <w:rFonts w:eastAsia="Calibri"/>
        </w:rPr>
        <w:t>sub</w:t>
      </w:r>
      <w:r w:rsidR="00CB09C6">
        <w:rPr>
          <w:rFonts w:eastAsia="Calibri"/>
        </w:rPr>
        <w:t>tiekėjų</w:t>
      </w:r>
      <w:r w:rsidR="005B6FF8">
        <w:rPr>
          <w:rFonts w:eastAsia="Calibri"/>
        </w:rPr>
        <w:t xml:space="preserve"> </w:t>
      </w:r>
      <w:r w:rsidR="00D40732" w:rsidRPr="006C4561">
        <w:rPr>
          <w:rFonts w:eastAsia="Calibri"/>
        </w:rPr>
        <w:t>ir kitų ūkio subjektų</w:t>
      </w:r>
      <w:r w:rsidR="00D40732" w:rsidRPr="006C4561">
        <w:t xml:space="preserve"> kvalifikacija dėl teisės verstis atitinkama veikla nebuvo tikrinama arba tikrinama ne visa apimtimi, tiekėjas įsipareigoja, kad pirkimo sutartį vykdys tik tokią teisę turintys asmenys. </w:t>
      </w:r>
      <w:r w:rsidR="00D40732" w:rsidRPr="006C4561">
        <w:rPr>
          <w:rFonts w:eastAsia="Calibri"/>
        </w:rPr>
        <w:t>Perkantysis subjektas pasilieka teisę prašyti tiekėjo pateikti šį atitikimą įrodančius dokumentus.</w:t>
      </w:r>
    </w:p>
    <w:p w14:paraId="05192881" w14:textId="5E1E4D83" w:rsidR="00E12AA7" w:rsidRDefault="00F77D36" w:rsidP="00E12AA7">
      <w:pPr>
        <w:tabs>
          <w:tab w:val="left" w:pos="1276"/>
        </w:tabs>
        <w:ind w:right="19" w:firstLine="720"/>
        <w:jc w:val="both"/>
      </w:pPr>
      <w:r>
        <w:t>21</w:t>
      </w:r>
      <w:r w:rsidR="00D40732" w:rsidRPr="006C4561">
        <w:t>.</w:t>
      </w:r>
      <w:r w:rsidR="00D40732" w:rsidRPr="006C4561">
        <w:rPr>
          <w:lang w:eastAsia="lt-LT"/>
        </w:rPr>
        <w:t xml:space="preserve"> </w:t>
      </w:r>
      <w:r w:rsidR="00E12AA7">
        <w:t>Tie</w:t>
      </w:r>
      <w:r w:rsidR="00E12AA7" w:rsidRPr="00460102">
        <w:t>kėj</w:t>
      </w:r>
      <w:r w:rsidR="00E12AA7">
        <w:t>ui taikomas</w:t>
      </w:r>
      <w:r w:rsidR="00E12AA7" w:rsidRPr="00460102">
        <w:t xml:space="preserve"> p</w:t>
      </w:r>
      <w:r w:rsidR="00E12AA7">
        <w:t xml:space="preserve">ašalinimo pagrindas pagal </w:t>
      </w:r>
      <w:r w:rsidR="00E12AA7" w:rsidRPr="00832D8F">
        <w:rPr>
          <w:rFonts w:eastAsia="Yu Mincho"/>
          <w:b/>
          <w:bCs/>
        </w:rPr>
        <w:t>VPĮ 46 straipsnio 2¹ dal</w:t>
      </w:r>
      <w:r w:rsidR="00E12AA7">
        <w:rPr>
          <w:rFonts w:eastAsia="Yu Mincho"/>
          <w:b/>
          <w:bCs/>
        </w:rPr>
        <w:t xml:space="preserve">į </w:t>
      </w:r>
      <w:r w:rsidR="00E12AA7">
        <w:rPr>
          <w:rFonts w:eastAsia="Yu Mincho"/>
          <w:bCs/>
        </w:rPr>
        <w:t xml:space="preserve">: </w:t>
      </w:r>
      <w:r w:rsidR="00E12AA7">
        <w:t>t</w:t>
      </w:r>
      <w:r w:rsidR="00E12AA7" w:rsidRPr="00832D8F">
        <w:t>iekėjas yra neatlikęs jam paskirtos baudžiamojo poveikio priemonės – uždraudimo juridiniam asmeniui dalyvauti viešuosiuose pirkimuose.</w:t>
      </w:r>
    </w:p>
    <w:p w14:paraId="313393F0" w14:textId="77777777" w:rsidR="00E12AA7" w:rsidRPr="00F77D36" w:rsidRDefault="00E12AA7" w:rsidP="00E12AA7">
      <w:pPr>
        <w:tabs>
          <w:tab w:val="left" w:pos="1276"/>
        </w:tabs>
        <w:ind w:right="19" w:firstLine="720"/>
        <w:jc w:val="both"/>
        <w:rPr>
          <w:b/>
          <w:i/>
        </w:rPr>
      </w:pPr>
      <w:r w:rsidRPr="00832D8F">
        <w:t xml:space="preserve"> Iš Lietuvoje įsteigtų subjektų įrodančių dokumentų nereikalaujama. </w:t>
      </w:r>
      <w:r w:rsidRPr="00F77D36">
        <w:rPr>
          <w:b/>
          <w:i/>
        </w:rPr>
        <w:t>Tiekėjas šio reikalavimo atitikimą turi nurodyti pasiūlyme.</w:t>
      </w:r>
    </w:p>
    <w:p w14:paraId="0DBDE433" w14:textId="1BF0EF4D" w:rsidR="000E4BB0" w:rsidRDefault="000E4BB0" w:rsidP="00932396">
      <w:pPr>
        <w:tabs>
          <w:tab w:val="left" w:pos="1276"/>
        </w:tabs>
        <w:ind w:right="19" w:firstLine="720"/>
        <w:jc w:val="both"/>
      </w:pPr>
    </w:p>
    <w:p w14:paraId="23451972" w14:textId="77777777" w:rsidR="006F1D21" w:rsidRPr="00460102" w:rsidRDefault="006F1D21" w:rsidP="00932396">
      <w:pPr>
        <w:tabs>
          <w:tab w:val="left" w:pos="1276"/>
        </w:tabs>
        <w:ind w:right="19" w:firstLine="720"/>
        <w:jc w:val="both"/>
      </w:pPr>
    </w:p>
    <w:p w14:paraId="289CAF87" w14:textId="6CF4AF3E" w:rsidR="00D40732" w:rsidRPr="006C4561" w:rsidRDefault="00CC29E9" w:rsidP="00D40732">
      <w:pPr>
        <w:autoSpaceDE w:val="0"/>
        <w:autoSpaceDN w:val="0"/>
        <w:adjustRightInd w:val="0"/>
        <w:jc w:val="center"/>
        <w:rPr>
          <w:b/>
          <w:bCs/>
          <w:color w:val="000000"/>
        </w:rPr>
      </w:pPr>
      <w:r>
        <w:rPr>
          <w:b/>
          <w:bCs/>
          <w:color w:val="000000"/>
        </w:rPr>
        <w:t>IV. TIEKĖJŲ GRUPĖS, SUB</w:t>
      </w:r>
      <w:r w:rsidR="009A05E4">
        <w:rPr>
          <w:b/>
          <w:bCs/>
          <w:color w:val="000000"/>
        </w:rPr>
        <w:t>TIEKĖJŲ</w:t>
      </w:r>
      <w:r w:rsidR="00D40732" w:rsidRPr="006C4561">
        <w:rPr>
          <w:b/>
          <w:bCs/>
          <w:color w:val="000000"/>
        </w:rPr>
        <w:t xml:space="preserve"> IR KITŲ ŪKIO SUBJEKTŲ DALYVAVIMAS PIRKIME</w:t>
      </w:r>
    </w:p>
    <w:p w14:paraId="289CAF88" w14:textId="77777777" w:rsidR="00D40732" w:rsidRPr="006C4561" w:rsidRDefault="00D40732" w:rsidP="00D40732">
      <w:pPr>
        <w:autoSpaceDE w:val="0"/>
        <w:autoSpaceDN w:val="0"/>
        <w:adjustRightInd w:val="0"/>
        <w:jc w:val="center"/>
        <w:rPr>
          <w:b/>
          <w:bCs/>
          <w:color w:val="000000"/>
        </w:rPr>
      </w:pPr>
    </w:p>
    <w:p w14:paraId="600D40C6" w14:textId="02CEEF1B" w:rsidR="00DC36C4" w:rsidRPr="006C4561" w:rsidRDefault="00C839A6" w:rsidP="00DC36C4">
      <w:pPr>
        <w:ind w:firstLine="709"/>
        <w:jc w:val="both"/>
        <w:rPr>
          <w:rFonts w:eastAsia="Calibri"/>
        </w:rPr>
      </w:pPr>
      <w:r>
        <w:t>2</w:t>
      </w:r>
      <w:r w:rsidR="00F77D36">
        <w:t>2</w:t>
      </w:r>
      <w:r w:rsidR="00D40732" w:rsidRPr="006C4561">
        <w:t>.</w:t>
      </w:r>
      <w:r w:rsidR="00DC36C4" w:rsidRPr="00DC36C4">
        <w:t xml:space="preserve"> </w:t>
      </w:r>
      <w:r w:rsidR="00DC36C4" w:rsidRPr="006C4561">
        <w:rPr>
          <w:rFonts w:eastAsia="Calibri"/>
        </w:rPr>
        <w:t>Jei pirkimo procedūrose dalyvauja tiekėjų grupė, ji privalo pateikti jungtinės veiklos sutartį (p</w:t>
      </w:r>
      <w:r w:rsidR="00DC36C4" w:rsidRPr="006C4561">
        <w:rPr>
          <w:szCs w:val="20"/>
        </w:rPr>
        <w:t>ateikiamas skenuotas dokumentas elektronine forma).</w:t>
      </w:r>
      <w:r w:rsidR="00DC36C4" w:rsidRPr="006C4561">
        <w:rPr>
          <w:b/>
          <w:sz w:val="20"/>
          <w:szCs w:val="20"/>
        </w:rPr>
        <w:t xml:space="preserve"> </w:t>
      </w:r>
    </w:p>
    <w:p w14:paraId="777ADEA4" w14:textId="3A3717E4" w:rsidR="00DC36C4" w:rsidRPr="006C4561" w:rsidRDefault="00DC36C4" w:rsidP="00DC36C4">
      <w:pPr>
        <w:ind w:firstLine="709"/>
        <w:jc w:val="both"/>
        <w:rPr>
          <w:rFonts w:eastAsia="Calibri"/>
        </w:rPr>
      </w:pPr>
      <w:r>
        <w:rPr>
          <w:rFonts w:eastAsia="Calibri"/>
        </w:rPr>
        <w:t>2</w:t>
      </w:r>
      <w:r w:rsidR="00F77D36">
        <w:rPr>
          <w:rFonts w:eastAsia="Calibri"/>
        </w:rPr>
        <w:t>3</w:t>
      </w:r>
      <w:r w:rsidRPr="006C4561">
        <w:rPr>
          <w:rFonts w:eastAsia="Calibri"/>
        </w:rPr>
        <w:t>. Tiekėjas savo pasiūlyme privalo nurodyti,</w:t>
      </w:r>
      <w:r>
        <w:rPr>
          <w:rFonts w:eastAsia="Calibri"/>
        </w:rPr>
        <w:t xml:space="preserve"> kokiai sutarties daliai ir kokius subtiekėjus,                                                                                                                                                                                                                                                                                                                                                                                                                                                                        </w:t>
      </w:r>
      <w:r w:rsidRPr="006C4561">
        <w:rPr>
          <w:rFonts w:eastAsia="Calibri"/>
        </w:rPr>
        <w:t xml:space="preserve"> jeigu tai yra žinoma, jis ketina pasitelkti. </w:t>
      </w:r>
    </w:p>
    <w:p w14:paraId="3FBC3D4D" w14:textId="7E76C727" w:rsidR="00DC36C4" w:rsidRPr="003B7A7E" w:rsidRDefault="00DC36C4" w:rsidP="00DC36C4">
      <w:pPr>
        <w:ind w:firstLine="709"/>
        <w:jc w:val="both"/>
        <w:rPr>
          <w:rFonts w:eastAsia="Calibri"/>
        </w:rPr>
      </w:pPr>
      <w:r>
        <w:rPr>
          <w:rFonts w:eastAsia="Calibri"/>
        </w:rPr>
        <w:t>2</w:t>
      </w:r>
      <w:r w:rsidR="00F77D36">
        <w:rPr>
          <w:rFonts w:eastAsia="Calibri"/>
        </w:rPr>
        <w:t>4</w:t>
      </w:r>
      <w:r w:rsidRPr="003B7A7E">
        <w:rPr>
          <w:rFonts w:eastAsia="Calibri"/>
        </w:rPr>
        <w:t xml:space="preserve">. Perkantysis subjektas nereikalauja, kad tiekėjų grupės pateiktą pasiūlymą pripažinus laimėjusiu ir pasiūlius sudaryti sutartį, ši tiekėjų grupė įgautų tam tikrą teisinę formą. </w:t>
      </w:r>
    </w:p>
    <w:p w14:paraId="33889967" w14:textId="33953539" w:rsidR="00DC36C4" w:rsidRDefault="00DC36C4" w:rsidP="00DC36C4">
      <w:pPr>
        <w:ind w:firstLine="709"/>
        <w:jc w:val="both"/>
        <w:rPr>
          <w:rFonts w:eastAsia="Calibri"/>
        </w:rPr>
      </w:pPr>
      <w:r>
        <w:rPr>
          <w:rFonts w:eastAsia="Calibri"/>
        </w:rPr>
        <w:t>2</w:t>
      </w:r>
      <w:r w:rsidR="00F77D36">
        <w:rPr>
          <w:rFonts w:eastAsia="Calibri"/>
        </w:rPr>
        <w:t>5</w:t>
      </w:r>
      <w:r w:rsidRPr="003B7A7E">
        <w:rPr>
          <w:rFonts w:eastAsia="Calibri"/>
        </w:rPr>
        <w:t xml:space="preserve">. Kai tiekėjas pageidauja remtis kitų ūkio subjektų pajėgumais, jis privalo perkančiajam subjektui pasiūlyme įrodyti, kad vykdant sutartį ūkio subjektų, kurių pajėgumais jis remiasi, ištekliai jam bus prieinami. </w:t>
      </w:r>
    </w:p>
    <w:p w14:paraId="4478A1F2" w14:textId="77777777" w:rsidR="00443A05" w:rsidRDefault="00443A05" w:rsidP="00DC36C4">
      <w:pPr>
        <w:ind w:firstLine="709"/>
        <w:jc w:val="both"/>
        <w:rPr>
          <w:rFonts w:eastAsia="Calibri"/>
        </w:rPr>
      </w:pPr>
    </w:p>
    <w:p w14:paraId="3991B0E1" w14:textId="77777777" w:rsidR="00443A05" w:rsidRPr="003B7A7E" w:rsidRDefault="00443A05" w:rsidP="00DC36C4">
      <w:pPr>
        <w:ind w:firstLine="709"/>
        <w:jc w:val="both"/>
        <w:rPr>
          <w:rFonts w:eastAsia="Calibri"/>
        </w:rPr>
      </w:pPr>
    </w:p>
    <w:p w14:paraId="1A71C383" w14:textId="77777777" w:rsidR="00DC36C4" w:rsidRDefault="00DC36C4" w:rsidP="00DC36C4">
      <w:pPr>
        <w:autoSpaceDE w:val="0"/>
        <w:autoSpaceDN w:val="0"/>
        <w:adjustRightInd w:val="0"/>
        <w:jc w:val="center"/>
        <w:rPr>
          <w:b/>
          <w:bCs/>
          <w:color w:val="000000"/>
        </w:rPr>
      </w:pPr>
    </w:p>
    <w:p w14:paraId="196629D2" w14:textId="77777777" w:rsidR="00DC36C4" w:rsidRPr="006C4561" w:rsidRDefault="00DC36C4" w:rsidP="00DC36C4">
      <w:pPr>
        <w:autoSpaceDE w:val="0"/>
        <w:autoSpaceDN w:val="0"/>
        <w:adjustRightInd w:val="0"/>
        <w:jc w:val="center"/>
        <w:rPr>
          <w:b/>
          <w:bCs/>
          <w:color w:val="000000"/>
        </w:rPr>
      </w:pPr>
      <w:r w:rsidRPr="006C4561">
        <w:rPr>
          <w:b/>
          <w:bCs/>
          <w:color w:val="000000"/>
        </w:rPr>
        <w:lastRenderedPageBreak/>
        <w:t>V. REIKALAVIMAI  PASIŪLYMŲ PATEIKIMUI</w:t>
      </w:r>
    </w:p>
    <w:p w14:paraId="7F5F1DB9" w14:textId="77777777" w:rsidR="00DC36C4" w:rsidRPr="006C4561" w:rsidRDefault="00DC36C4" w:rsidP="00DC36C4">
      <w:pPr>
        <w:autoSpaceDE w:val="0"/>
        <w:autoSpaceDN w:val="0"/>
        <w:adjustRightInd w:val="0"/>
        <w:jc w:val="center"/>
        <w:rPr>
          <w:bCs/>
          <w:color w:val="000000"/>
        </w:rPr>
      </w:pPr>
    </w:p>
    <w:p w14:paraId="7F044A80" w14:textId="74E3FBC9" w:rsidR="00DC36C4" w:rsidRPr="006C4561" w:rsidRDefault="00DC36C4" w:rsidP="00DC36C4">
      <w:pPr>
        <w:ind w:firstLine="709"/>
        <w:jc w:val="both"/>
        <w:rPr>
          <w:rFonts w:eastAsia="Calibri"/>
          <w:lang w:eastAsia="lt-LT"/>
        </w:rPr>
      </w:pPr>
      <w:r>
        <w:rPr>
          <w:lang w:eastAsia="lt-LT"/>
        </w:rPr>
        <w:t>2</w:t>
      </w:r>
      <w:r w:rsidR="00B84E32">
        <w:rPr>
          <w:lang w:eastAsia="lt-LT"/>
        </w:rPr>
        <w:t>6</w:t>
      </w:r>
      <w:r w:rsidRPr="006C4561">
        <w:rPr>
          <w:lang w:eastAsia="lt-LT"/>
        </w:rPr>
        <w:t xml:space="preserve">. Pateikdamas pasiūlymą tiekėjas sutinka su </w:t>
      </w:r>
      <w:r>
        <w:rPr>
          <w:lang w:eastAsia="lt-LT"/>
        </w:rPr>
        <w:t xml:space="preserve">kvietime nurodytomis </w:t>
      </w:r>
      <w:r w:rsidRPr="006C4561">
        <w:rPr>
          <w:lang w:eastAsia="lt-LT"/>
        </w:rPr>
        <w:t xml:space="preserve">sąlygomis ir patvirtina, kad jo pasiūlyme pateikta informacija yra teisinga ir apima viską, ko reikia tinkamam pirkimo sutarties įvykdymui. </w:t>
      </w:r>
    </w:p>
    <w:p w14:paraId="62AAF9EC" w14:textId="3969F7E8" w:rsidR="00DC36C4" w:rsidRPr="006C4561" w:rsidRDefault="00DC36C4" w:rsidP="00DC36C4">
      <w:pPr>
        <w:ind w:firstLine="709"/>
        <w:jc w:val="both"/>
        <w:rPr>
          <w:rFonts w:eastAsia="Calibri"/>
          <w:lang w:eastAsia="lt-LT"/>
        </w:rPr>
      </w:pPr>
      <w:r>
        <w:rPr>
          <w:rFonts w:eastAsia="Calibri"/>
          <w:lang w:eastAsia="lt-LT"/>
        </w:rPr>
        <w:t>2</w:t>
      </w:r>
      <w:r w:rsidR="00B84E32">
        <w:rPr>
          <w:rFonts w:eastAsia="Calibri"/>
          <w:lang w:eastAsia="lt-LT"/>
        </w:rPr>
        <w:t>7</w:t>
      </w:r>
      <w:r w:rsidRPr="006C4561">
        <w:rPr>
          <w:rFonts w:eastAsia="Calibri"/>
          <w:lang w:eastAsia="lt-LT"/>
        </w:rPr>
        <w:t xml:space="preserve">. </w:t>
      </w:r>
      <w:r>
        <w:rPr>
          <w:rFonts w:eastAsia="Calibri"/>
          <w:lang w:eastAsia="lt-LT"/>
        </w:rPr>
        <w:t>Pateikti galima</w:t>
      </w:r>
      <w:r w:rsidRPr="006C4561">
        <w:rPr>
          <w:rFonts w:eastAsia="Calibri"/>
          <w:lang w:eastAsia="lt-LT"/>
        </w:rPr>
        <w:t xml:space="preserve"> tik vieną pasiūlymą, nepriklausomai nuo to, ar pasiūlymą jis teikia kaip atskiras tiekėjas, ar kaip jungtinės veiklos sutarties pagrindu susivienijusios tiekėjų grupės šalis. </w:t>
      </w:r>
    </w:p>
    <w:p w14:paraId="5442C274" w14:textId="21E793E6" w:rsidR="00DC36C4" w:rsidRPr="006C4561" w:rsidRDefault="00DC36C4" w:rsidP="00DC36C4">
      <w:pPr>
        <w:ind w:firstLine="709"/>
        <w:jc w:val="both"/>
        <w:rPr>
          <w:rFonts w:eastAsia="Calibri"/>
          <w:lang w:eastAsia="lt-LT"/>
        </w:rPr>
      </w:pPr>
      <w:r>
        <w:rPr>
          <w:rFonts w:eastAsia="Calibri"/>
          <w:lang w:eastAsia="lt-LT"/>
        </w:rPr>
        <w:t>2</w:t>
      </w:r>
      <w:r w:rsidR="00B84E32">
        <w:rPr>
          <w:rFonts w:eastAsia="Calibri"/>
          <w:lang w:eastAsia="lt-LT"/>
        </w:rPr>
        <w:t>8</w:t>
      </w:r>
      <w:r w:rsidRPr="006C4561">
        <w:rPr>
          <w:rFonts w:eastAsia="Calibri"/>
          <w:lang w:eastAsia="lt-LT"/>
        </w:rPr>
        <w:t>. Alternatyvių pasiūlymų pateikti neleidžiama.</w:t>
      </w:r>
      <w:r w:rsidRPr="006C4561">
        <w:rPr>
          <w:lang w:eastAsia="lt-LT"/>
        </w:rPr>
        <w:t xml:space="preserve"> </w:t>
      </w:r>
      <w:r w:rsidRPr="006C4561">
        <w:rPr>
          <w:rFonts w:eastAsia="Calibri"/>
          <w:lang w:eastAsia="lt-LT"/>
        </w:rPr>
        <w:t>Tiekėjui pateikus alternatyvų pasiūlymą, jo pasiūlymas ir alternatyvus pasiūlymas (alternatyvūs pasiūlymai) bus atmesti.</w:t>
      </w:r>
    </w:p>
    <w:p w14:paraId="202AAF50" w14:textId="3FF7628D" w:rsidR="00DC36C4" w:rsidRPr="00D12E18" w:rsidRDefault="00DC36C4" w:rsidP="00DC36C4">
      <w:pPr>
        <w:ind w:firstLine="709"/>
        <w:jc w:val="both"/>
        <w:rPr>
          <w:lang w:eastAsia="lt-LT"/>
        </w:rPr>
      </w:pPr>
      <w:r>
        <w:rPr>
          <w:lang w:eastAsia="lt-LT"/>
        </w:rPr>
        <w:t>2</w:t>
      </w:r>
      <w:r w:rsidR="00B84E32">
        <w:rPr>
          <w:lang w:eastAsia="lt-LT"/>
        </w:rPr>
        <w:t>9</w:t>
      </w:r>
      <w:r w:rsidRPr="006C4561">
        <w:rPr>
          <w:lang w:eastAsia="lt-LT"/>
        </w:rPr>
        <w:t xml:space="preserve">. </w:t>
      </w:r>
      <w:r w:rsidRPr="00D308F0">
        <w:rPr>
          <w:rFonts w:eastAsiaTheme="minorHAnsi"/>
          <w:bCs/>
          <w:iCs/>
        </w:rPr>
        <w:t xml:space="preserve">Pirkimo dokumentai rengiami vadovaujantis Lietuvos Respublikos valstybinės kalbos įstatymu. Jei su pasiūlymu pateikiami dokumentai </w:t>
      </w:r>
      <w:r w:rsidRPr="00D308F0">
        <w:rPr>
          <w:rFonts w:eastAsia="Calibri"/>
        </w:rPr>
        <w:t xml:space="preserve">negali būti pateikti lietuvių kalba, šie dokumentai turi būti pateikti originalo kalba, pridedant jų vertimą į lietuvių kalbą. </w:t>
      </w:r>
      <w:r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Pr="00D308F0">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20945B5E" w14:textId="36EBFC8C" w:rsidR="00DC36C4" w:rsidRDefault="00B84E32" w:rsidP="00DC36C4">
      <w:pPr>
        <w:ind w:firstLine="709"/>
        <w:jc w:val="both"/>
        <w:rPr>
          <w:rFonts w:eastAsia="SimSun"/>
        </w:rPr>
      </w:pPr>
      <w:r>
        <w:rPr>
          <w:color w:val="000000"/>
          <w:lang w:eastAsia="lt-LT"/>
        </w:rPr>
        <w:t>30</w:t>
      </w:r>
      <w:r w:rsidR="00DC36C4" w:rsidRPr="006C4561">
        <w:rPr>
          <w:color w:val="000000"/>
          <w:lang w:eastAsia="lt-LT"/>
        </w:rPr>
        <w:t xml:space="preserve">. </w:t>
      </w:r>
      <w:r w:rsidR="00DC36C4" w:rsidRPr="00C37A86">
        <w:rPr>
          <w:rFonts w:eastAsia="SimSun"/>
        </w:rPr>
        <w:t>Perkan</w:t>
      </w:r>
      <w:r w:rsidR="00DC36C4">
        <w:rPr>
          <w:rFonts w:eastAsia="SimSun"/>
        </w:rPr>
        <w:t>tysis subjektas</w:t>
      </w:r>
      <w:r w:rsidR="00DC36C4" w:rsidRPr="00C37A86">
        <w:rPr>
          <w:rFonts w:eastAsia="SimSun"/>
        </w:rPr>
        <w:t xml:space="preserve"> nereikalauja pasiūlymą pasirašyti kvalifikuotu elektroniniu parašu.</w:t>
      </w:r>
    </w:p>
    <w:p w14:paraId="18A11577" w14:textId="057371EA" w:rsidR="00A80C6F" w:rsidRPr="009B2F67" w:rsidRDefault="00B84E32" w:rsidP="00A80C6F">
      <w:pPr>
        <w:ind w:firstLine="709"/>
        <w:jc w:val="both"/>
        <w:rPr>
          <w:b/>
          <w:lang w:eastAsia="lt-LT"/>
        </w:rPr>
      </w:pPr>
      <w:r>
        <w:rPr>
          <w:bCs/>
          <w:lang w:eastAsia="lt-LT"/>
        </w:rPr>
        <w:t>31</w:t>
      </w:r>
      <w:r w:rsidR="00DC36C4" w:rsidRPr="006C4561">
        <w:rPr>
          <w:bCs/>
          <w:lang w:eastAsia="lt-LT"/>
        </w:rPr>
        <w:t xml:space="preserve">. </w:t>
      </w:r>
      <w:r w:rsidR="00A80C6F" w:rsidRPr="009B2F67">
        <w:rPr>
          <w:b/>
          <w:lang w:eastAsia="lt-LT"/>
        </w:rPr>
        <w:t xml:space="preserve">Pasiūlymas CVP IS priemonėmis turi būti pateiktas ne vėliau kaip iki </w:t>
      </w:r>
      <w:r w:rsidR="00A80C6F" w:rsidRPr="009B2F67">
        <w:rPr>
          <w:b/>
        </w:rPr>
        <w:t>CVP IS nurodytos pasiūlymų pateikimo termino pabaigos</w:t>
      </w:r>
      <w:r w:rsidR="00A80C6F" w:rsidRPr="009B2F67">
        <w:rPr>
          <w:b/>
          <w:lang w:eastAsia="lt-LT"/>
        </w:rPr>
        <w:t>.</w:t>
      </w:r>
    </w:p>
    <w:p w14:paraId="7187FF74" w14:textId="6468AACB" w:rsidR="00DC36C4" w:rsidRDefault="00594D37" w:rsidP="00DC36C4">
      <w:pPr>
        <w:ind w:firstLine="709"/>
        <w:jc w:val="both"/>
        <w:rPr>
          <w:rFonts w:eastAsia="Calibri"/>
          <w:lang w:eastAsia="lt-LT"/>
        </w:rPr>
      </w:pPr>
      <w:r>
        <w:rPr>
          <w:bCs/>
          <w:lang w:eastAsia="lt-LT"/>
        </w:rPr>
        <w:t>3</w:t>
      </w:r>
      <w:r w:rsidR="00B84E32">
        <w:rPr>
          <w:bCs/>
          <w:lang w:eastAsia="lt-LT"/>
        </w:rPr>
        <w:t>2</w:t>
      </w:r>
      <w:r w:rsidR="00DC36C4">
        <w:rPr>
          <w:bCs/>
          <w:lang w:eastAsia="lt-LT"/>
        </w:rPr>
        <w:t xml:space="preserve">. </w:t>
      </w:r>
      <w:r w:rsidR="00DC36C4">
        <w:rPr>
          <w:rFonts w:eastAsia="Calibri"/>
          <w:lang w:eastAsia="lt-LT"/>
        </w:rPr>
        <w:t>Tiekėjo</w:t>
      </w:r>
      <w:r w:rsidR="00DC36C4" w:rsidRPr="003B7A7E">
        <w:rPr>
          <w:rFonts w:eastAsia="Calibri"/>
          <w:lang w:eastAsia="lt-LT"/>
        </w:rPr>
        <w:t xml:space="preserve"> pasiūlymą sudaro CVP IS priemonėmis pateiktų dokumentų ir duomenų visuma:</w:t>
      </w:r>
    </w:p>
    <w:p w14:paraId="095FFDDB" w14:textId="2B6B7C43" w:rsidR="00DC36C4" w:rsidRPr="003B7A7E" w:rsidRDefault="00594D37" w:rsidP="00DC36C4">
      <w:pPr>
        <w:ind w:firstLine="709"/>
        <w:jc w:val="both"/>
        <w:rPr>
          <w:rFonts w:eastAsia="Calibri"/>
          <w:lang w:eastAsia="lt-LT"/>
        </w:rPr>
      </w:pPr>
      <w:r>
        <w:rPr>
          <w:lang w:eastAsia="lt-LT"/>
        </w:rPr>
        <w:t>3</w:t>
      </w:r>
      <w:r w:rsidR="002A1F1A">
        <w:rPr>
          <w:lang w:eastAsia="lt-LT"/>
        </w:rPr>
        <w:t>2</w:t>
      </w:r>
      <w:r w:rsidR="00DC36C4">
        <w:rPr>
          <w:lang w:eastAsia="lt-LT"/>
        </w:rPr>
        <w:t xml:space="preserve">.1. </w:t>
      </w:r>
      <w:r w:rsidR="00DC36C4" w:rsidRPr="00C72199">
        <w:rPr>
          <w:lang w:eastAsia="lt-LT"/>
        </w:rPr>
        <w:t>CVP IS pateikti duomenys ir dokumentai:</w:t>
      </w:r>
    </w:p>
    <w:p w14:paraId="429A5FA6" w14:textId="2D31A9B7" w:rsidR="00DC36C4"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sidRPr="003B7A7E">
        <w:rPr>
          <w:rFonts w:eastAsia="Calibri"/>
          <w:lang w:eastAsia="lt-LT"/>
        </w:rPr>
        <w:t>.1</w:t>
      </w:r>
      <w:r w:rsidR="00DC36C4">
        <w:rPr>
          <w:rFonts w:eastAsia="Calibri"/>
          <w:lang w:eastAsia="lt-LT"/>
        </w:rPr>
        <w:t>.1</w:t>
      </w:r>
      <w:r w:rsidR="00DC36C4" w:rsidRPr="003B7A7E">
        <w:rPr>
          <w:rFonts w:eastAsia="Calibri"/>
          <w:lang w:eastAsia="lt-LT"/>
        </w:rPr>
        <w:t xml:space="preserve">. </w:t>
      </w:r>
      <w:r w:rsidR="00DC36C4" w:rsidRPr="004755A8">
        <w:rPr>
          <w:rFonts w:eastAsia="Calibri"/>
          <w:b/>
          <w:lang w:eastAsia="lt-LT"/>
        </w:rPr>
        <w:t>užpildytas, pasirašytas ir nuskenuotas</w:t>
      </w:r>
      <w:r w:rsidR="00DC36C4" w:rsidRPr="003B7A7E">
        <w:rPr>
          <w:rFonts w:eastAsia="Calibri"/>
          <w:lang w:eastAsia="lt-LT"/>
        </w:rPr>
        <w:t xml:space="preserve"> (išskyrus tuos atvejus, kai pasirašoma elektroniniu parašu) pasiūlymas, pare</w:t>
      </w:r>
      <w:r w:rsidR="00DC36C4">
        <w:rPr>
          <w:rFonts w:eastAsia="Calibri"/>
          <w:lang w:eastAsia="lt-LT"/>
        </w:rPr>
        <w:t xml:space="preserve">ngtas pagal </w:t>
      </w:r>
      <w:r w:rsidR="00DC36C4" w:rsidRPr="00844C58">
        <w:rPr>
          <w:rFonts w:eastAsia="Calibri"/>
          <w:lang w:eastAsia="lt-LT"/>
        </w:rPr>
        <w:t xml:space="preserve">kvietimo </w:t>
      </w:r>
      <w:r w:rsidR="00DC36FC">
        <w:rPr>
          <w:rFonts w:eastAsia="Calibri"/>
          <w:lang w:eastAsia="lt-LT"/>
        </w:rPr>
        <w:t>1</w:t>
      </w:r>
      <w:r w:rsidR="00DC36C4" w:rsidRPr="00844C58">
        <w:rPr>
          <w:rFonts w:eastAsia="Calibri"/>
          <w:lang w:eastAsia="lt-LT"/>
        </w:rPr>
        <w:t xml:space="preserve"> priedą;</w:t>
      </w:r>
    </w:p>
    <w:p w14:paraId="375439C6" w14:textId="42CE4009" w:rsidR="00DC36C4" w:rsidRPr="003B7A7E"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Pr>
          <w:rFonts w:eastAsia="Calibri"/>
          <w:lang w:eastAsia="lt-LT"/>
        </w:rPr>
        <w:t>.1</w:t>
      </w:r>
      <w:r w:rsidR="00DC36C4" w:rsidRPr="003B7A7E">
        <w:rPr>
          <w:rFonts w:eastAsia="Calibri"/>
          <w:lang w:eastAsia="lt-LT"/>
        </w:rPr>
        <w:t>.</w:t>
      </w:r>
      <w:r w:rsidR="00DC36C4">
        <w:rPr>
          <w:rFonts w:eastAsia="Calibri"/>
          <w:lang w:eastAsia="lt-LT"/>
        </w:rPr>
        <w:t>2</w:t>
      </w:r>
      <w:r w:rsidR="00DC36C4" w:rsidRPr="003B7A7E">
        <w:rPr>
          <w:rFonts w:eastAsia="Calibri"/>
          <w:lang w:eastAsia="lt-LT"/>
        </w:rPr>
        <w:t>. jei pasiūlymo dokumentus ir (ar) pasiūlymą pasirašo vadovo įgaliotas asmuo, prie pasiūlymo turi būti pridėtas galiojantis įgaliojimas arba kitas dokumentas, suteikiantis teisę pasirašyti pasiūlymą (p</w:t>
      </w:r>
      <w:r w:rsidR="00DC36C4" w:rsidRPr="003B7A7E">
        <w:rPr>
          <w:lang w:eastAsia="lt-LT"/>
        </w:rPr>
        <w:t>ateikiamas skenuotas dokumentas elektronine forma);</w:t>
      </w:r>
    </w:p>
    <w:p w14:paraId="35392BEF" w14:textId="0565FA8D" w:rsidR="00DC36C4"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Pr>
          <w:rFonts w:eastAsia="Calibri"/>
          <w:lang w:eastAsia="lt-LT"/>
        </w:rPr>
        <w:t>.1</w:t>
      </w:r>
      <w:r w:rsidR="00DC36C4" w:rsidRPr="003B7A7E">
        <w:rPr>
          <w:rFonts w:eastAsia="Calibri"/>
          <w:lang w:eastAsia="lt-LT"/>
        </w:rPr>
        <w:t>.</w:t>
      </w:r>
      <w:r w:rsidR="00DC36C4">
        <w:rPr>
          <w:rFonts w:eastAsia="Calibri"/>
          <w:lang w:eastAsia="lt-LT"/>
        </w:rPr>
        <w:t>3</w:t>
      </w:r>
      <w:r w:rsidR="00DC36C4" w:rsidRPr="003B7A7E">
        <w:rPr>
          <w:rFonts w:eastAsia="Calibri"/>
          <w:lang w:eastAsia="lt-LT"/>
        </w:rPr>
        <w:t>. jungtinės veiklos sutartis, jei vieną pasiūlymą pateikia jungtinei veiklai susivienijusių t</w:t>
      </w:r>
      <w:r w:rsidR="00DC36C4">
        <w:rPr>
          <w:rFonts w:eastAsia="Calibri"/>
          <w:lang w:eastAsia="lt-LT"/>
        </w:rPr>
        <w:t>ie</w:t>
      </w:r>
      <w:r w:rsidR="00DC36C4" w:rsidRPr="003B7A7E">
        <w:rPr>
          <w:rFonts w:eastAsia="Calibri"/>
          <w:lang w:eastAsia="lt-LT"/>
        </w:rPr>
        <w:t>kėjų grupė;</w:t>
      </w:r>
    </w:p>
    <w:p w14:paraId="6D5742D8" w14:textId="08095EC0" w:rsidR="00DC36C4" w:rsidRDefault="00594D37" w:rsidP="00DC36C4">
      <w:pPr>
        <w:ind w:firstLine="709"/>
        <w:jc w:val="both"/>
        <w:rPr>
          <w:rFonts w:eastAsia="Calibri"/>
          <w:lang w:eastAsia="lt-LT"/>
        </w:rPr>
      </w:pPr>
      <w:r>
        <w:rPr>
          <w:rFonts w:eastAsia="Calibri"/>
          <w:lang w:eastAsia="lt-LT"/>
        </w:rPr>
        <w:t>3</w:t>
      </w:r>
      <w:r w:rsidR="002A1F1A">
        <w:rPr>
          <w:rFonts w:eastAsia="Calibri"/>
          <w:lang w:eastAsia="lt-LT"/>
        </w:rPr>
        <w:t>2</w:t>
      </w:r>
      <w:r w:rsidR="00DC36C4">
        <w:rPr>
          <w:rFonts w:eastAsia="Calibri"/>
          <w:lang w:eastAsia="lt-LT"/>
        </w:rPr>
        <w:t>.1</w:t>
      </w:r>
      <w:r w:rsidR="00DC36C4" w:rsidRPr="003B7A7E">
        <w:rPr>
          <w:rFonts w:eastAsia="Calibri"/>
          <w:lang w:eastAsia="lt-LT"/>
        </w:rPr>
        <w:t>.</w:t>
      </w:r>
      <w:r w:rsidR="00443A05">
        <w:rPr>
          <w:rFonts w:eastAsia="Calibri"/>
          <w:lang w:eastAsia="lt-LT"/>
        </w:rPr>
        <w:t>4</w:t>
      </w:r>
      <w:r w:rsidR="00DC36C4" w:rsidRPr="003B7A7E">
        <w:rPr>
          <w:rFonts w:eastAsia="Calibri"/>
          <w:lang w:eastAsia="lt-LT"/>
        </w:rPr>
        <w:t xml:space="preserve">. kita </w:t>
      </w:r>
      <w:r w:rsidR="00DC36C4">
        <w:rPr>
          <w:rFonts w:eastAsia="Calibri"/>
          <w:lang w:eastAsia="lt-LT"/>
        </w:rPr>
        <w:t>kvietime</w:t>
      </w:r>
      <w:r w:rsidR="00DC36C4" w:rsidRPr="003B7A7E">
        <w:rPr>
          <w:rFonts w:eastAsia="Calibri"/>
          <w:lang w:eastAsia="lt-LT"/>
        </w:rPr>
        <w:t xml:space="preserve"> prašoma</w:t>
      </w:r>
      <w:r w:rsidR="00DC36C4">
        <w:rPr>
          <w:rFonts w:eastAsia="Calibri"/>
          <w:lang w:eastAsia="lt-LT"/>
        </w:rPr>
        <w:t xml:space="preserve"> informacija ir (ar) dokumentai;</w:t>
      </w:r>
    </w:p>
    <w:p w14:paraId="47AC3C33" w14:textId="53FA4AC4" w:rsidR="00DC36C4" w:rsidRDefault="00594D37" w:rsidP="00DC36C4">
      <w:pPr>
        <w:ind w:firstLine="709"/>
        <w:jc w:val="both"/>
        <w:rPr>
          <w:lang w:eastAsia="lt-LT"/>
        </w:rPr>
      </w:pPr>
      <w:r>
        <w:rPr>
          <w:rFonts w:eastAsia="Calibri"/>
          <w:lang w:eastAsia="lt-LT"/>
        </w:rPr>
        <w:t>3</w:t>
      </w:r>
      <w:r w:rsidR="008A6DA8">
        <w:rPr>
          <w:rFonts w:eastAsia="Calibri"/>
          <w:lang w:eastAsia="lt-LT"/>
        </w:rPr>
        <w:t>2</w:t>
      </w:r>
      <w:r w:rsidR="00DC36C4">
        <w:rPr>
          <w:rFonts w:eastAsia="Calibri"/>
          <w:lang w:eastAsia="lt-LT"/>
        </w:rPr>
        <w:t xml:space="preserve">.2. </w:t>
      </w:r>
      <w:r w:rsidR="00DC36C4" w:rsidRPr="00C72199">
        <w:rPr>
          <w:lang w:eastAsia="lt-LT"/>
        </w:rPr>
        <w:t>pasiūlymo paaiškinimai bei atsakymai dėl pasiūlymo (jei tokių yra).</w:t>
      </w:r>
    </w:p>
    <w:p w14:paraId="4B589D32" w14:textId="4DE48FDA" w:rsidR="00953D91" w:rsidRDefault="00DC36C4" w:rsidP="00953D91">
      <w:pPr>
        <w:pBdr>
          <w:top w:val="nil"/>
          <w:left w:val="nil"/>
          <w:bottom w:val="nil"/>
          <w:right w:val="nil"/>
          <w:between w:val="nil"/>
          <w:bar w:val="nil"/>
        </w:pBdr>
        <w:tabs>
          <w:tab w:val="right" w:pos="0"/>
          <w:tab w:val="center" w:pos="4320"/>
          <w:tab w:val="right" w:pos="8640"/>
        </w:tabs>
        <w:ind w:firstLine="709"/>
        <w:jc w:val="both"/>
        <w:rPr>
          <w:color w:val="000000"/>
        </w:rPr>
      </w:pPr>
      <w:r w:rsidRPr="00B94D31">
        <w:rPr>
          <w:b/>
          <w:color w:val="000000"/>
          <w:lang w:eastAsia="lt-LT"/>
        </w:rPr>
        <w:t>3</w:t>
      </w:r>
      <w:r w:rsidR="008A6DA8">
        <w:rPr>
          <w:b/>
          <w:color w:val="000000"/>
          <w:lang w:eastAsia="lt-LT"/>
        </w:rPr>
        <w:t>3</w:t>
      </w:r>
      <w:r w:rsidRPr="00B94D31">
        <w:rPr>
          <w:b/>
          <w:color w:val="000000"/>
          <w:lang w:eastAsia="lt-LT"/>
        </w:rPr>
        <w:t xml:space="preserve">. </w:t>
      </w:r>
      <w:r w:rsidR="00953D91">
        <w:rPr>
          <w:b/>
          <w:color w:val="000000"/>
          <w:lang w:eastAsia="lt-LT"/>
        </w:rPr>
        <w:t xml:space="preserve">Prekių kainos ir pasiūlymo </w:t>
      </w:r>
      <w:r w:rsidR="00953D91" w:rsidRPr="00DC36FC">
        <w:rPr>
          <w:b/>
          <w:color w:val="000000"/>
          <w:lang w:eastAsia="lt-LT"/>
        </w:rPr>
        <w:t>kaina (kvietimo 1 prieda</w:t>
      </w:r>
      <w:r w:rsidR="00DC36FC" w:rsidRPr="00DC36FC">
        <w:rPr>
          <w:b/>
          <w:color w:val="000000"/>
          <w:lang w:eastAsia="lt-LT"/>
        </w:rPr>
        <w:t>s</w:t>
      </w:r>
      <w:r w:rsidR="00953D91" w:rsidRPr="00DC36FC">
        <w:rPr>
          <w:b/>
          <w:color w:val="000000"/>
          <w:lang w:eastAsia="lt-LT"/>
        </w:rPr>
        <w:t>)</w:t>
      </w:r>
      <w:r w:rsidR="00953D91" w:rsidRPr="006C4561">
        <w:rPr>
          <w:b/>
          <w:color w:val="000000"/>
          <w:lang w:eastAsia="lt-LT"/>
        </w:rPr>
        <w:t xml:space="preserve"> turi būti nurodyt</w:t>
      </w:r>
      <w:r w:rsidR="00953D91">
        <w:rPr>
          <w:b/>
          <w:color w:val="000000"/>
          <w:lang w:eastAsia="lt-LT"/>
        </w:rPr>
        <w:t>a</w:t>
      </w:r>
      <w:r w:rsidR="00953D91" w:rsidRPr="006C4561">
        <w:rPr>
          <w:b/>
          <w:color w:val="000000"/>
          <w:lang w:eastAsia="lt-LT"/>
        </w:rPr>
        <w:t xml:space="preserve"> eurais dviejų skaičių po kablelio tikslumu.</w:t>
      </w:r>
      <w:r w:rsidR="00953D91" w:rsidRPr="006C4561">
        <w:rPr>
          <w:color w:val="000000"/>
          <w:lang w:eastAsia="lt-LT"/>
        </w:rPr>
        <w:t xml:space="preserve"> </w:t>
      </w:r>
      <w:r w:rsidR="00953D91" w:rsidRPr="006C4561">
        <w:rPr>
          <w:lang w:eastAsia="lt-LT"/>
        </w:rPr>
        <w:t xml:space="preserve">Apskaičiuojant </w:t>
      </w:r>
      <w:r w:rsidR="00953D91">
        <w:rPr>
          <w:lang w:eastAsia="lt-LT"/>
        </w:rPr>
        <w:t>prekių kainas</w:t>
      </w:r>
      <w:r w:rsidR="00953D91" w:rsidRPr="006C4561">
        <w:rPr>
          <w:lang w:eastAsia="lt-LT"/>
        </w:rPr>
        <w:t>,</w:t>
      </w:r>
      <w:r w:rsidR="00953D91" w:rsidRPr="003650A8">
        <w:rPr>
          <w:lang w:eastAsia="lt-LT"/>
        </w:rPr>
        <w:t xml:space="preserve"> </w:t>
      </w:r>
      <w:r w:rsidR="00953D91" w:rsidRPr="003B7A7E">
        <w:rPr>
          <w:lang w:eastAsia="lt-LT"/>
        </w:rPr>
        <w:t>turi būti atsižvelgta į visą</w:t>
      </w:r>
      <w:r w:rsidR="00953D91">
        <w:rPr>
          <w:lang w:eastAsia="lt-LT"/>
        </w:rPr>
        <w:t xml:space="preserve"> pirkimo sąlygų 1 priede</w:t>
      </w:r>
      <w:r w:rsidR="00953D91" w:rsidRPr="003B7A7E">
        <w:rPr>
          <w:lang w:eastAsia="lt-LT"/>
        </w:rPr>
        <w:t xml:space="preserve"> nurodytą pirkimo objekto apimtį, kainos sudėtines dalis, į techninės specifikacijos reikalavimus ir pan. </w:t>
      </w:r>
      <w:r w:rsidR="00953D91" w:rsidRPr="0059527E">
        <w:rPr>
          <w:rFonts w:eastAsia="Arial Unicode MS"/>
        </w:rPr>
        <w:t>Į</w:t>
      </w:r>
      <w:r w:rsidR="00953D91">
        <w:rPr>
          <w:rFonts w:eastAsia="Arial Unicode MS"/>
        </w:rPr>
        <w:t xml:space="preserve"> prekių kainas turi būti</w:t>
      </w:r>
      <w:r w:rsidR="00953D91" w:rsidRPr="0059527E">
        <w:rPr>
          <w:rFonts w:eastAsia="Arial Unicode MS"/>
        </w:rPr>
        <w:t xml:space="preserve"> įskaičiuoti visi mokesčiai bei visos</w:t>
      </w:r>
      <w:r w:rsidR="00953D91" w:rsidRPr="0059527E">
        <w:rPr>
          <w:b/>
        </w:rPr>
        <w:t xml:space="preserve"> </w:t>
      </w:r>
      <w:r w:rsidR="00953D91" w:rsidRPr="0059527E">
        <w:t xml:space="preserve">kitos </w:t>
      </w:r>
      <w:r w:rsidR="00953D91">
        <w:t>tiekėjo</w:t>
      </w:r>
      <w:r w:rsidR="00953D91" w:rsidRPr="0059527E">
        <w:t xml:space="preserve"> patirtos ir (ar) galimos patirti tiesioginės ir netiesioginės išlaidos ir mokesčiai</w:t>
      </w:r>
      <w:r w:rsidR="00953D91" w:rsidRPr="0059527E">
        <w:rPr>
          <w:rFonts w:eastAsia="Arial Unicode MS"/>
        </w:rPr>
        <w:t>, susiję su prekių tiekimu</w:t>
      </w:r>
      <w:r w:rsidR="00953D91">
        <w:rPr>
          <w:rFonts w:eastAsia="Arial Unicode MS"/>
        </w:rPr>
        <w:t>.</w:t>
      </w:r>
    </w:p>
    <w:p w14:paraId="2D6ED957" w14:textId="2CB8DF3B" w:rsidR="00DC36C4" w:rsidRPr="00D308F0" w:rsidRDefault="00DC36C4" w:rsidP="00953D91">
      <w:pPr>
        <w:pBdr>
          <w:top w:val="nil"/>
          <w:left w:val="nil"/>
          <w:bottom w:val="nil"/>
          <w:right w:val="nil"/>
          <w:between w:val="nil"/>
          <w:bar w:val="nil"/>
        </w:pBdr>
        <w:tabs>
          <w:tab w:val="right" w:pos="0"/>
          <w:tab w:val="center" w:pos="4320"/>
          <w:tab w:val="right" w:pos="8640"/>
        </w:tabs>
        <w:ind w:firstLine="709"/>
        <w:jc w:val="both"/>
        <w:rPr>
          <w:rFonts w:eastAsiaTheme="minorHAnsi"/>
          <w:bCs/>
          <w:iCs/>
        </w:rPr>
      </w:pPr>
      <w:r>
        <w:rPr>
          <w:color w:val="000000"/>
          <w:lang w:eastAsia="lt-LT"/>
        </w:rPr>
        <w:t>3</w:t>
      </w:r>
      <w:r w:rsidR="008A6DA8">
        <w:rPr>
          <w:color w:val="000000"/>
          <w:lang w:eastAsia="lt-LT"/>
        </w:rPr>
        <w:t>4</w:t>
      </w:r>
      <w:r w:rsidRPr="006C4561">
        <w:rPr>
          <w:color w:val="000000"/>
          <w:lang w:eastAsia="lt-LT"/>
        </w:rPr>
        <w:t xml:space="preserve">. </w:t>
      </w:r>
      <w:bookmarkStart w:id="6" w:name="_Hlk506032819"/>
      <w:r w:rsidRPr="00D308F0">
        <w:t xml:space="preserve">Tiekėjas pasiūlyme turi aiškiai nurodyti, kuri pasiūlymo informacija yra </w:t>
      </w:r>
      <w:r w:rsidRPr="00D308F0">
        <w:rPr>
          <w:b/>
          <w:bCs/>
        </w:rPr>
        <w:t>konfidenciali</w:t>
      </w:r>
      <w:r w:rsidRPr="00D308F0">
        <w:t xml:space="preserve">, vadovaujantis PĮ 32 straipsniu. </w:t>
      </w:r>
      <w:bookmarkEnd w:id="6"/>
      <w:r w:rsidRPr="00D308F0">
        <w:t>Jei tokia informacija pasiūlyme nebus nurodyta, tuomet bus laikoma, kad bet kuri pateiktame pasiūlyme nurodyta informacija nėra konfidenciali.</w:t>
      </w:r>
      <w:r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1094B3CD" w14:textId="77777777" w:rsidR="00DC36C4" w:rsidRPr="00F30D7B" w:rsidRDefault="00DC36C4" w:rsidP="00DC36C4">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33C2871B" w14:textId="77777777" w:rsidR="00DC36C4" w:rsidRDefault="00DC36C4" w:rsidP="00DC36C4">
      <w:pPr>
        <w:ind w:firstLine="709"/>
        <w:jc w:val="both"/>
        <w:rPr>
          <w:lang w:eastAsia="lt-LT"/>
        </w:rPr>
      </w:pPr>
    </w:p>
    <w:p w14:paraId="48C5E329" w14:textId="77777777" w:rsidR="00DC36C4" w:rsidRPr="003B7A7E" w:rsidRDefault="00DC36C4" w:rsidP="00DC36C4">
      <w:pPr>
        <w:autoSpaceDE w:val="0"/>
        <w:autoSpaceDN w:val="0"/>
        <w:adjustRightInd w:val="0"/>
        <w:jc w:val="center"/>
        <w:rPr>
          <w:i/>
        </w:rPr>
      </w:pPr>
      <w:r w:rsidRPr="003B7A7E">
        <w:rPr>
          <w:b/>
        </w:rPr>
        <w:t>VI. PASIŪLYMŲ GALIOJIMAS IR PASIŪLYMŲ GALIOJIMO UŽTIKRINIMAS</w:t>
      </w:r>
    </w:p>
    <w:p w14:paraId="6AA87941" w14:textId="77777777" w:rsidR="00DC36C4" w:rsidRPr="003B7A7E" w:rsidRDefault="00DC36C4" w:rsidP="00DC36C4">
      <w:pPr>
        <w:ind w:firstLine="851"/>
        <w:jc w:val="both"/>
        <w:rPr>
          <w:lang w:eastAsia="lt-LT"/>
        </w:rPr>
      </w:pPr>
    </w:p>
    <w:p w14:paraId="5C4098E4" w14:textId="09F62D3E" w:rsidR="00DC36C4" w:rsidRPr="003B7A7E" w:rsidRDefault="00DC36C4" w:rsidP="00DC36C4">
      <w:pPr>
        <w:ind w:firstLine="720"/>
        <w:jc w:val="both"/>
      </w:pPr>
      <w:r>
        <w:t>3</w:t>
      </w:r>
      <w:r w:rsidR="00905079">
        <w:t>5</w:t>
      </w:r>
      <w:r w:rsidRPr="003B7A7E">
        <w:t xml:space="preserve">. Pasiūlymas galioja jame tiekėjo nurodytą laiką. Pasiūlymas turi galioti ne trumpiau nei </w:t>
      </w:r>
      <w:r>
        <w:t>6</w:t>
      </w:r>
      <w:r w:rsidRPr="003B7A7E">
        <w:t>0 (</w:t>
      </w:r>
      <w:r>
        <w:t>šešias</w:t>
      </w:r>
      <w:r w:rsidRPr="003B7A7E">
        <w:t xml:space="preserve">dešimt) dienų nuo pasiūlymų pateikimo termino dienos. Jeigu pasiūlyme nenurodytas jo galiojimo laikas, laikoma, kad pasiūlymas galioja </w:t>
      </w:r>
      <w:r>
        <w:t>6</w:t>
      </w:r>
      <w:r w:rsidRPr="003B7A7E">
        <w:t>0 dienų.</w:t>
      </w:r>
    </w:p>
    <w:p w14:paraId="35363A58" w14:textId="5BAD7C3F" w:rsidR="00DC36C4" w:rsidRDefault="00DC36C4" w:rsidP="00DC36C4">
      <w:pPr>
        <w:ind w:firstLine="720"/>
        <w:jc w:val="both"/>
      </w:pPr>
      <w:r>
        <w:t>3</w:t>
      </w:r>
      <w:r w:rsidR="00905079">
        <w:t>6</w:t>
      </w:r>
      <w:r w:rsidRPr="003B7A7E">
        <w:t>. Perkantysis subjektas nereikalauja pasiūlymo galiojimo užtikrinimo.</w:t>
      </w:r>
    </w:p>
    <w:p w14:paraId="7C6921CC" w14:textId="77777777" w:rsidR="00DC36C4" w:rsidRDefault="00DC36C4" w:rsidP="00DC36C4">
      <w:pPr>
        <w:ind w:firstLine="720"/>
        <w:jc w:val="both"/>
      </w:pPr>
    </w:p>
    <w:p w14:paraId="68429B86" w14:textId="77777777" w:rsidR="00DC36C4" w:rsidRPr="00592B97" w:rsidRDefault="00DC36C4" w:rsidP="00DC36C4">
      <w:pPr>
        <w:autoSpaceDE w:val="0"/>
        <w:autoSpaceDN w:val="0"/>
        <w:adjustRightInd w:val="0"/>
        <w:jc w:val="center"/>
        <w:rPr>
          <w:b/>
          <w:bCs/>
          <w:color w:val="000000"/>
        </w:rPr>
      </w:pPr>
      <w:r>
        <w:rPr>
          <w:b/>
          <w:bCs/>
          <w:color w:val="000000"/>
        </w:rPr>
        <w:t xml:space="preserve">VII. </w:t>
      </w:r>
      <w:r w:rsidRPr="00592B97">
        <w:rPr>
          <w:b/>
          <w:bCs/>
          <w:color w:val="000000"/>
        </w:rPr>
        <w:t>SUSIPAŽINIMAS SU PASIŪLYMAIS</w:t>
      </w:r>
    </w:p>
    <w:p w14:paraId="5E554CCD" w14:textId="77777777" w:rsidR="00DC36C4" w:rsidRPr="00592B97" w:rsidRDefault="00DC36C4" w:rsidP="00DC36C4">
      <w:pPr>
        <w:autoSpaceDE w:val="0"/>
        <w:autoSpaceDN w:val="0"/>
        <w:adjustRightInd w:val="0"/>
        <w:ind w:firstLine="709"/>
        <w:jc w:val="both"/>
        <w:rPr>
          <w:b/>
          <w:bCs/>
        </w:rPr>
      </w:pPr>
    </w:p>
    <w:p w14:paraId="09704E9C" w14:textId="4E7DA182" w:rsidR="00DC36C4" w:rsidRDefault="00DC36C4" w:rsidP="00DC36C4">
      <w:pPr>
        <w:ind w:firstLine="709"/>
        <w:jc w:val="both"/>
        <w:rPr>
          <w:rFonts w:eastAsia="SimSun"/>
          <w:b/>
        </w:rPr>
      </w:pPr>
      <w:r>
        <w:t>3</w:t>
      </w:r>
      <w:r w:rsidR="00905079">
        <w:t>7</w:t>
      </w:r>
      <w:r w:rsidRPr="00592B97">
        <w:t xml:space="preserve">. </w:t>
      </w:r>
      <w:r w:rsidRPr="00545DA8">
        <w:rPr>
          <w:rFonts w:eastAsia="SimSun"/>
        </w:rPr>
        <w:t>S</w:t>
      </w:r>
      <w:r>
        <w:rPr>
          <w:rFonts w:eastAsia="SimSun"/>
        </w:rPr>
        <w:t>usipažinimas s</w:t>
      </w:r>
      <w:r w:rsidRPr="00545DA8">
        <w:rPr>
          <w:rFonts w:eastAsia="SimSun"/>
        </w:rPr>
        <w:t>u CVP IS priemonėmis pateiktais t</w:t>
      </w:r>
      <w:r>
        <w:rPr>
          <w:rFonts w:eastAsia="SimSun"/>
        </w:rPr>
        <w:t>ie</w:t>
      </w:r>
      <w:r w:rsidRPr="00545DA8">
        <w:rPr>
          <w:rFonts w:eastAsia="SimSun"/>
        </w:rPr>
        <w:t xml:space="preserve">kėjų pasiūlymais </w:t>
      </w:r>
      <w:r>
        <w:rPr>
          <w:rFonts w:eastAsia="SimSun"/>
        </w:rPr>
        <w:t xml:space="preserve">vyks </w:t>
      </w:r>
      <w:r w:rsidRPr="00545DA8">
        <w:rPr>
          <w:rFonts w:eastAsia="SimSun"/>
          <w:b/>
        </w:rPr>
        <w:t>20</w:t>
      </w:r>
      <w:r>
        <w:rPr>
          <w:rFonts w:eastAsia="SimSun"/>
          <w:b/>
        </w:rPr>
        <w:t>2</w:t>
      </w:r>
      <w:r w:rsidR="00495220">
        <w:rPr>
          <w:rFonts w:eastAsia="SimSun"/>
          <w:b/>
        </w:rPr>
        <w:t>5</w:t>
      </w:r>
      <w:r w:rsidRPr="00545DA8">
        <w:rPr>
          <w:rFonts w:eastAsia="SimSun"/>
          <w:b/>
        </w:rPr>
        <w:t xml:space="preserve"> m.</w:t>
      </w:r>
      <w:r>
        <w:rPr>
          <w:rFonts w:eastAsia="SimSun"/>
          <w:b/>
        </w:rPr>
        <w:t xml:space="preserve"> </w:t>
      </w:r>
      <w:r w:rsidR="007965F5">
        <w:rPr>
          <w:rFonts w:eastAsia="SimSun"/>
          <w:b/>
        </w:rPr>
        <w:t>gruodžio 12</w:t>
      </w:r>
      <w:r>
        <w:rPr>
          <w:rFonts w:eastAsia="SimSun"/>
          <w:b/>
        </w:rPr>
        <w:t xml:space="preserve"> </w:t>
      </w:r>
      <w:r w:rsidRPr="00545DA8">
        <w:rPr>
          <w:rFonts w:eastAsia="SimSun"/>
          <w:b/>
        </w:rPr>
        <w:t xml:space="preserve">d. </w:t>
      </w:r>
    </w:p>
    <w:p w14:paraId="34846CFF" w14:textId="0495B120" w:rsidR="00DC36C4" w:rsidRDefault="00DC36C4" w:rsidP="00DC36C4">
      <w:pPr>
        <w:ind w:firstLine="709"/>
        <w:jc w:val="both"/>
        <w:rPr>
          <w:bCs/>
        </w:rPr>
      </w:pPr>
      <w:r>
        <w:t>3</w:t>
      </w:r>
      <w:r w:rsidR="00905079">
        <w:t>8</w:t>
      </w:r>
      <w:r>
        <w:t xml:space="preserve">. Jei pasiūlymai teikiami </w:t>
      </w:r>
      <w:r w:rsidRPr="00DA4B58">
        <w:rPr>
          <w:color w:val="000000"/>
          <w:shd w:val="clear" w:color="auto" w:fill="FFFFFF"/>
        </w:rPr>
        <w:t>elektroninėmis priemonėmi</w:t>
      </w:r>
      <w:r>
        <w:rPr>
          <w:color w:val="000000"/>
          <w:shd w:val="clear" w:color="auto" w:fill="FFFFFF"/>
        </w:rPr>
        <w:t>s, tuomet susipažinimo su pasiūlymais procedūroje</w:t>
      </w:r>
      <w:r w:rsidRPr="00DA4B58">
        <w:rPr>
          <w:color w:val="000000"/>
          <w:shd w:val="clear" w:color="auto" w:fill="FFFFFF"/>
        </w:rPr>
        <w:t xml:space="preserve"> tiekėjai nedalyvauja</w:t>
      </w:r>
      <w:r>
        <w:rPr>
          <w:color w:val="000000"/>
          <w:shd w:val="clear" w:color="auto" w:fill="FFFFFF"/>
        </w:rPr>
        <w:t xml:space="preserve"> ir perkantysis subjektas neteikia informacijos tiekėjams apie</w:t>
      </w:r>
      <w:r w:rsidRPr="00DA4B58">
        <w:rPr>
          <w:bCs/>
        </w:rPr>
        <w:t xml:space="preserve"> </w:t>
      </w:r>
      <w:r>
        <w:rPr>
          <w:bCs/>
        </w:rPr>
        <w:t>pasiūlymus pateikusius tiekėjus, pasiūlytas kainas iki kol bus įvertinti pasiūlymai ir nustatyta pasiūlymų eilė.</w:t>
      </w:r>
    </w:p>
    <w:p w14:paraId="57564090" w14:textId="77777777" w:rsidR="00DC36C4" w:rsidRDefault="00DC36C4" w:rsidP="00DC36C4">
      <w:pPr>
        <w:ind w:firstLine="709"/>
        <w:jc w:val="both"/>
        <w:rPr>
          <w:bCs/>
        </w:rPr>
      </w:pPr>
    </w:p>
    <w:p w14:paraId="22F7AA8F" w14:textId="77777777" w:rsidR="00DC36C4" w:rsidRPr="006C4561" w:rsidRDefault="00DC36C4" w:rsidP="00DC36C4">
      <w:pPr>
        <w:ind w:firstLine="709"/>
        <w:jc w:val="center"/>
        <w:rPr>
          <w:b/>
          <w:bCs/>
          <w:color w:val="000000"/>
        </w:rPr>
      </w:pPr>
      <w:r>
        <w:rPr>
          <w:b/>
          <w:bCs/>
          <w:color w:val="000000"/>
        </w:rPr>
        <w:t>VIII</w:t>
      </w:r>
      <w:r w:rsidRPr="006C4561">
        <w:rPr>
          <w:b/>
          <w:bCs/>
          <w:color w:val="000000"/>
        </w:rPr>
        <w:t>. PASIŪLYMŲ NAGRINĖJIMAS IR VERTINIMAS</w:t>
      </w:r>
    </w:p>
    <w:p w14:paraId="1256E60D" w14:textId="77777777" w:rsidR="00DC36C4" w:rsidRPr="006C4561" w:rsidRDefault="00DC36C4" w:rsidP="00DC36C4">
      <w:pPr>
        <w:autoSpaceDE w:val="0"/>
        <w:autoSpaceDN w:val="0"/>
        <w:adjustRightInd w:val="0"/>
        <w:jc w:val="both"/>
        <w:rPr>
          <w:color w:val="000000"/>
        </w:rPr>
      </w:pPr>
    </w:p>
    <w:p w14:paraId="2AC439BF" w14:textId="5A787632" w:rsidR="00DC36C4" w:rsidRDefault="00DC36C4" w:rsidP="00DC36C4">
      <w:pPr>
        <w:widowControl w:val="0"/>
        <w:ind w:firstLine="709"/>
        <w:jc w:val="both"/>
        <w:outlineLvl w:val="1"/>
        <w:rPr>
          <w:bCs/>
          <w:noProof/>
        </w:rPr>
      </w:pPr>
      <w:r>
        <w:rPr>
          <w:bCs/>
          <w:noProof/>
        </w:rPr>
        <w:t>3</w:t>
      </w:r>
      <w:r w:rsidR="0020524F">
        <w:rPr>
          <w:bCs/>
          <w:noProof/>
        </w:rPr>
        <w:t>9</w:t>
      </w:r>
      <w:r w:rsidRPr="006C4561">
        <w:rPr>
          <w:bCs/>
          <w:noProof/>
        </w:rPr>
        <w:t>.</w:t>
      </w:r>
      <w:r w:rsidRPr="00235BB0">
        <w:rPr>
          <w:bCs/>
          <w:noProof/>
        </w:rPr>
        <w:t xml:space="preserve"> </w:t>
      </w:r>
      <w:r>
        <w:rPr>
          <w:bCs/>
          <w:noProof/>
        </w:rPr>
        <w:t>Perkantysis subjektas ekonomiškai naudingiausią pasiūlymą išrenka</w:t>
      </w:r>
      <w:r>
        <w:rPr>
          <w:rFonts w:ascii="Arial" w:hAnsi="Arial" w:cs="Arial"/>
          <w:sz w:val="29"/>
          <w:szCs w:val="29"/>
        </w:rPr>
        <w:t xml:space="preserve"> </w:t>
      </w:r>
      <w:r>
        <w:t xml:space="preserve">vertindamas </w:t>
      </w:r>
      <w:r>
        <w:rPr>
          <w:bCs/>
          <w:noProof/>
        </w:rPr>
        <w:t>p</w:t>
      </w:r>
      <w:r w:rsidRPr="002E6851">
        <w:rPr>
          <w:bCs/>
          <w:noProof/>
        </w:rPr>
        <w:t>agal</w:t>
      </w:r>
      <w:r>
        <w:rPr>
          <w:bCs/>
          <w:noProof/>
        </w:rPr>
        <w:t xml:space="preserve"> kainos kriterijų.</w:t>
      </w:r>
    </w:p>
    <w:p w14:paraId="44E810A1" w14:textId="2A7AABEC" w:rsidR="00DC36C4" w:rsidRPr="009C2B1D" w:rsidRDefault="0020524F" w:rsidP="00DC36C4">
      <w:pPr>
        <w:widowControl w:val="0"/>
        <w:ind w:firstLine="709"/>
        <w:jc w:val="both"/>
        <w:outlineLvl w:val="1"/>
        <w:rPr>
          <w:rFonts w:eastAsia="Arial Unicode MS" w:cs="Arial Unicode MS"/>
          <w:bdr w:val="nil"/>
          <w:lang w:eastAsia="lt-LT"/>
        </w:rPr>
      </w:pPr>
      <w:r>
        <w:rPr>
          <w:bCs/>
          <w:noProof/>
        </w:rPr>
        <w:t>40</w:t>
      </w:r>
      <w:r w:rsidR="00DC36C4">
        <w:rPr>
          <w:rFonts w:eastAsia="Calibri"/>
          <w:bCs/>
          <w:noProof/>
        </w:rPr>
        <w:t xml:space="preserve">. </w:t>
      </w:r>
      <w:r w:rsidR="00DC36C4" w:rsidRPr="007F110C">
        <w:rPr>
          <w:lang w:eastAsia="lt-LT"/>
        </w:rPr>
        <w:t>Pasiūlymų vertinimo metu perkantysis subjektas įvertina:</w:t>
      </w:r>
    </w:p>
    <w:p w14:paraId="15D2CBD4" w14:textId="69A1EA62" w:rsidR="00DC36C4" w:rsidRDefault="0020524F" w:rsidP="00DC36C4">
      <w:pPr>
        <w:tabs>
          <w:tab w:val="left" w:pos="7797"/>
        </w:tabs>
        <w:ind w:firstLine="720"/>
        <w:jc w:val="both"/>
        <w:rPr>
          <w:rFonts w:eastAsia="Arial Unicode MS" w:cs="Arial Unicode MS"/>
          <w:bdr w:val="nil"/>
          <w:lang w:eastAsia="lt-LT"/>
        </w:rPr>
      </w:pPr>
      <w:r>
        <w:rPr>
          <w:rFonts w:eastAsia="Arial Unicode MS" w:cs="Arial Unicode MS"/>
          <w:bdr w:val="nil"/>
          <w:lang w:eastAsia="lt-LT"/>
        </w:rPr>
        <w:t>40</w:t>
      </w:r>
      <w:r w:rsidR="00DC36C4" w:rsidRPr="009C2B1D">
        <w:rPr>
          <w:rFonts w:eastAsia="Arial Unicode MS" w:cs="Arial Unicode MS"/>
          <w:bdr w:val="nil"/>
          <w:lang w:eastAsia="lt-LT"/>
        </w:rPr>
        <w:t>.1.</w:t>
      </w:r>
      <w:r w:rsidR="00DC36C4">
        <w:rPr>
          <w:rFonts w:eastAsia="Arial Unicode MS" w:cs="Arial Unicode MS"/>
          <w:bdr w:val="nil"/>
          <w:lang w:eastAsia="lt-LT"/>
        </w:rPr>
        <w:t xml:space="preserve"> </w:t>
      </w:r>
      <w:r w:rsidR="00DC36C4" w:rsidRPr="009C2B1D">
        <w:rPr>
          <w:rFonts w:eastAsia="Arial Unicode MS" w:cs="Arial Unicode MS"/>
          <w:bdr w:val="nil"/>
          <w:lang w:eastAsia="lt-LT"/>
        </w:rPr>
        <w:t>ar pasiūlymas atitinka pirkimo dokumentuose nustatytus reikalavimus;</w:t>
      </w:r>
    </w:p>
    <w:p w14:paraId="52E2479A" w14:textId="5EA57207" w:rsidR="00DC36C4" w:rsidRDefault="0020524F" w:rsidP="00DC36C4">
      <w:pPr>
        <w:widowControl w:val="0"/>
        <w:ind w:firstLine="709"/>
        <w:jc w:val="both"/>
        <w:outlineLvl w:val="1"/>
        <w:rPr>
          <w:rFonts w:eastAsia="Arial Unicode MS" w:cs="Arial Unicode MS"/>
          <w:bdr w:val="nil"/>
          <w:lang w:eastAsia="lt-LT"/>
        </w:rPr>
      </w:pPr>
      <w:r>
        <w:rPr>
          <w:rFonts w:eastAsia="Arial Unicode MS" w:cs="Arial Unicode MS"/>
          <w:bdr w:val="nil"/>
          <w:lang w:eastAsia="lt-LT"/>
        </w:rPr>
        <w:t>40</w:t>
      </w:r>
      <w:r w:rsidR="00DC36C4">
        <w:rPr>
          <w:rFonts w:eastAsia="Arial Unicode MS" w:cs="Arial Unicode MS"/>
          <w:bdr w:val="nil"/>
          <w:lang w:eastAsia="lt-LT"/>
        </w:rPr>
        <w:t xml:space="preserve">.2. </w:t>
      </w:r>
      <w:r w:rsidR="00DC36C4">
        <w:rPr>
          <w:lang w:eastAsia="lt-LT"/>
        </w:rPr>
        <w:t>ar tie</w:t>
      </w:r>
      <w:r w:rsidR="00DC36C4" w:rsidRPr="007F110C">
        <w:rPr>
          <w:lang w:eastAsia="lt-LT"/>
        </w:rPr>
        <w:t>kėjo pasiūlyme nėra nurodytos kainos apskaičiavimo klaidų;</w:t>
      </w:r>
    </w:p>
    <w:p w14:paraId="4DE1B2A4" w14:textId="0E2944E6" w:rsidR="00DC36C4" w:rsidRDefault="0020524F" w:rsidP="00DC36C4">
      <w:pPr>
        <w:widowControl w:val="0"/>
        <w:ind w:firstLine="709"/>
        <w:jc w:val="both"/>
        <w:outlineLvl w:val="1"/>
        <w:rPr>
          <w:lang w:eastAsia="lt-LT"/>
        </w:rPr>
      </w:pPr>
      <w:r>
        <w:rPr>
          <w:rFonts w:eastAsia="Arial Unicode MS" w:cs="Arial Unicode MS"/>
          <w:bdr w:val="nil"/>
          <w:lang w:eastAsia="lt-LT"/>
        </w:rPr>
        <w:t>40</w:t>
      </w:r>
      <w:r w:rsidR="00DC36C4">
        <w:rPr>
          <w:rFonts w:eastAsia="Arial Unicode MS" w:cs="Arial Unicode MS"/>
          <w:bdr w:val="nil"/>
          <w:lang w:eastAsia="lt-LT"/>
        </w:rPr>
        <w:t xml:space="preserve">.3. </w:t>
      </w:r>
      <w:r w:rsidR="00DC36C4" w:rsidRPr="007F110C">
        <w:rPr>
          <w:lang w:eastAsia="lt-LT"/>
        </w:rPr>
        <w:t>ar t</w:t>
      </w:r>
      <w:r w:rsidR="00DC36C4">
        <w:rPr>
          <w:lang w:eastAsia="lt-LT"/>
        </w:rPr>
        <w:t>ie</w:t>
      </w:r>
      <w:r w:rsidR="00DC36C4" w:rsidRPr="007F110C">
        <w:rPr>
          <w:lang w:eastAsia="lt-LT"/>
        </w:rPr>
        <w:t>kėjo pasiūlyme nurodyt</w:t>
      </w:r>
      <w:r w:rsidR="00594D37">
        <w:rPr>
          <w:lang w:eastAsia="lt-LT"/>
        </w:rPr>
        <w:t>a</w:t>
      </w:r>
      <w:r w:rsidR="00DC36C4">
        <w:rPr>
          <w:lang w:eastAsia="lt-LT"/>
        </w:rPr>
        <w:t xml:space="preserve"> kain</w:t>
      </w:r>
      <w:r w:rsidR="00594D37">
        <w:rPr>
          <w:lang w:eastAsia="lt-LT"/>
        </w:rPr>
        <w:t>a</w:t>
      </w:r>
      <w:r w:rsidR="00DC36C4" w:rsidRPr="007F110C">
        <w:rPr>
          <w:lang w:eastAsia="lt-LT"/>
        </w:rPr>
        <w:t xml:space="preserve"> nėra per didel</w:t>
      </w:r>
      <w:r w:rsidR="00594D37">
        <w:rPr>
          <w:lang w:eastAsia="lt-LT"/>
        </w:rPr>
        <w:t>ė</w:t>
      </w:r>
      <w:r w:rsidR="00DC36C4" w:rsidRPr="007F110C">
        <w:rPr>
          <w:lang w:eastAsia="lt-LT"/>
        </w:rPr>
        <w:t xml:space="preserve"> ir perkančiajam subjektui nepriimtin</w:t>
      </w:r>
      <w:r w:rsidR="00594D37">
        <w:rPr>
          <w:lang w:eastAsia="lt-LT"/>
        </w:rPr>
        <w:t>a</w:t>
      </w:r>
      <w:r w:rsidR="00DC36C4" w:rsidRPr="007F110C">
        <w:rPr>
          <w:lang w:eastAsia="lt-LT"/>
        </w:rPr>
        <w:t xml:space="preserve">. </w:t>
      </w:r>
    </w:p>
    <w:p w14:paraId="668F134B" w14:textId="2A03626D" w:rsidR="00DC36C4" w:rsidRPr="00DA4B58" w:rsidRDefault="0020524F" w:rsidP="00DC36C4">
      <w:pPr>
        <w:widowControl w:val="0"/>
        <w:ind w:firstLine="709"/>
        <w:jc w:val="both"/>
        <w:outlineLvl w:val="1"/>
        <w:rPr>
          <w:rFonts w:eastAsiaTheme="minorHAnsi"/>
          <w:bCs/>
          <w:iCs/>
        </w:rPr>
      </w:pPr>
      <w:r>
        <w:rPr>
          <w:lang w:eastAsia="lt-LT"/>
        </w:rPr>
        <w:t>41</w:t>
      </w:r>
      <w:r w:rsidR="00DC36C4">
        <w:rPr>
          <w:lang w:eastAsia="lt-LT"/>
        </w:rPr>
        <w:t xml:space="preserve">. </w:t>
      </w:r>
      <w:r w:rsidR="00DC36C4" w:rsidRPr="00DA4B58">
        <w:rPr>
          <w:rFonts w:eastAsia="Calibri"/>
        </w:rPr>
        <w:t xml:space="preserve">Jeigu tiekėjas </w:t>
      </w:r>
      <w:r w:rsidR="00DC36C4"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DC36C4">
        <w:t>tiekėją</w:t>
      </w:r>
      <w:r w:rsidR="00DC36C4"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19E41CA9" w14:textId="61357C11" w:rsidR="00DC36C4" w:rsidRPr="006C4561" w:rsidRDefault="0020524F" w:rsidP="00DC36C4">
      <w:pPr>
        <w:ind w:firstLine="709"/>
        <w:jc w:val="both"/>
        <w:rPr>
          <w:rFonts w:eastAsia="Calibri"/>
        </w:rPr>
      </w:pPr>
      <w:r>
        <w:rPr>
          <w:lang w:eastAsia="lt-LT"/>
        </w:rPr>
        <w:t>42</w:t>
      </w:r>
      <w:r w:rsidR="00DC36C4">
        <w:rPr>
          <w:lang w:eastAsia="lt-LT"/>
        </w:rPr>
        <w:t xml:space="preserve">. </w:t>
      </w:r>
      <w:r w:rsidR="00DC36C4" w:rsidRPr="006C4561">
        <w:rPr>
          <w:rFonts w:eastAsia="Calibri"/>
          <w:bCs/>
        </w:rPr>
        <w:t>P</w:t>
      </w:r>
      <w:r w:rsidR="00DC36C4" w:rsidRPr="006C4561">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F2C2EE6" w14:textId="11221DC7" w:rsidR="00DC36C4" w:rsidRPr="006C4561" w:rsidRDefault="00DC36C4" w:rsidP="00DC36C4">
      <w:pPr>
        <w:autoSpaceDE w:val="0"/>
        <w:autoSpaceDN w:val="0"/>
        <w:adjustRightInd w:val="0"/>
        <w:ind w:firstLine="709"/>
        <w:jc w:val="both"/>
      </w:pPr>
      <w:r>
        <w:t>4</w:t>
      </w:r>
      <w:r w:rsidR="0020524F">
        <w:t>3</w:t>
      </w:r>
      <w:r w:rsidRPr="006C4561">
        <w:t>. Įvertinus pasiūlymus sudaroma pasiūlymų eilė.</w:t>
      </w:r>
      <w:r w:rsidRPr="006C4561">
        <w:rPr>
          <w:b/>
        </w:rPr>
        <w:t xml:space="preserve"> </w:t>
      </w:r>
      <w:r w:rsidRPr="006C4561">
        <w:t>Į pasiūlymų eilę įtraukiami tie t</w:t>
      </w:r>
      <w:r>
        <w:t>ie</w:t>
      </w:r>
      <w:r w:rsidRPr="006C4561">
        <w:t>kėjai, kurių pasiūlymai atitiko pirkimo dokumentuose nustatytus reikalavimus. Pasiūlym</w:t>
      </w:r>
      <w:r>
        <w:t>ai</w:t>
      </w:r>
      <w:r w:rsidRPr="006C4561">
        <w:t xml:space="preserve"> </w:t>
      </w:r>
      <w:r>
        <w:t xml:space="preserve">šioje </w:t>
      </w:r>
      <w:r w:rsidRPr="006C4561">
        <w:t>eilė</w:t>
      </w:r>
      <w:r>
        <w:t>je surašomi kainų didėjimo tvarka. Jei kelių pateiktų</w:t>
      </w:r>
      <w:r w:rsidRPr="006C4561">
        <w:t xml:space="preserve"> pasiūlymų </w:t>
      </w:r>
      <w:r>
        <w:t xml:space="preserve">kaina yra </w:t>
      </w:r>
      <w:r w:rsidRPr="006C4561">
        <w:t xml:space="preserve">vienoda, sudarant pasiūlymų eilę, pirmesnis </w:t>
      </w:r>
      <w:r>
        <w:t xml:space="preserve">į šią eilę </w:t>
      </w:r>
      <w:r w:rsidRPr="006C4561">
        <w:t>įrašomas t</w:t>
      </w:r>
      <w:r w:rsidR="008D23CF">
        <w:t>ie</w:t>
      </w:r>
      <w:r w:rsidRPr="006C4561">
        <w:t>kėjas, kurio pasiūlymas pateiktas anksčiausiai. Eilė nesudaroma, jei pasiūlymą pateikė</w:t>
      </w:r>
      <w:r>
        <w:t xml:space="preserve"> ar, pirkimo procedūrų metu atmetus kitus pasiūlymus, liko</w:t>
      </w:r>
      <w:r w:rsidRPr="006C4561">
        <w:t xml:space="preserve"> vienas t</w:t>
      </w:r>
      <w:r>
        <w:t>ie</w:t>
      </w:r>
      <w:r w:rsidRPr="006C4561">
        <w:t>kėjas</w:t>
      </w:r>
      <w:r>
        <w:t>.</w:t>
      </w:r>
    </w:p>
    <w:p w14:paraId="3D100D8A" w14:textId="0F9DAC77" w:rsidR="00DC36C4" w:rsidRPr="006C4561" w:rsidRDefault="00DC36C4" w:rsidP="00DC36C4">
      <w:pPr>
        <w:ind w:firstLine="709"/>
        <w:jc w:val="both"/>
      </w:pPr>
      <w:r>
        <w:t>4</w:t>
      </w:r>
      <w:r w:rsidR="0020524F">
        <w:t>4</w:t>
      </w:r>
      <w:r w:rsidRPr="006C4561">
        <w:t>. Pirmasis pasiūlymų eilėje esantis t</w:t>
      </w:r>
      <w:r w:rsidR="00594D37">
        <w:t>ie</w:t>
      </w:r>
      <w:r w:rsidRPr="006C4561">
        <w:t>kėjas (o jeigu ji nesudaroma – vienintelis pasiūlymą pateikęs ar vienintelis likęs nepašalintas t</w:t>
      </w:r>
      <w:r w:rsidR="008D23CF">
        <w:t>ie</w:t>
      </w:r>
      <w:r w:rsidRPr="006C4561">
        <w:t xml:space="preserve">kėjas) skelbiamas pirkimo laimėtoju, </w:t>
      </w:r>
      <w:r>
        <w:t>daly</w:t>
      </w:r>
      <w:r w:rsidRPr="006C4561">
        <w:t xml:space="preserve">viai ne vėliau kaip per </w:t>
      </w:r>
      <w:r w:rsidR="00594D37">
        <w:t>3</w:t>
      </w:r>
      <w:r w:rsidRPr="006C4561">
        <w:t xml:space="preserve"> darbo dienas nuo sprendimo priėmimo raštu informuojami apie procedūros rezultatus</w:t>
      </w:r>
      <w:r>
        <w:t>.</w:t>
      </w:r>
    </w:p>
    <w:p w14:paraId="2BE434C3" w14:textId="7E314EA9" w:rsidR="00DC36C4" w:rsidRPr="00545DA8" w:rsidRDefault="00DC36C4" w:rsidP="00DC36C4">
      <w:pPr>
        <w:ind w:firstLine="709"/>
        <w:jc w:val="both"/>
        <w:rPr>
          <w:rFonts w:eastAsia="SimSun"/>
        </w:rPr>
      </w:pPr>
      <w:r>
        <w:t>4</w:t>
      </w:r>
      <w:r w:rsidR="0020524F">
        <w:t>5</w:t>
      </w:r>
      <w:r>
        <w:t xml:space="preserve">. </w:t>
      </w:r>
      <w:r w:rsidRPr="00545DA8">
        <w:rPr>
          <w:rFonts w:eastAsia="SimSun"/>
        </w:rPr>
        <w:t>Pirkimo sutarties sudarymo atidėjimo terminas netaikomas.</w:t>
      </w:r>
    </w:p>
    <w:p w14:paraId="6CC8D735" w14:textId="77777777" w:rsidR="00DC36C4" w:rsidRDefault="00DC36C4" w:rsidP="00DC36C4">
      <w:pPr>
        <w:autoSpaceDE w:val="0"/>
        <w:autoSpaceDN w:val="0"/>
        <w:adjustRightInd w:val="0"/>
        <w:ind w:firstLine="709"/>
        <w:jc w:val="center"/>
        <w:rPr>
          <w:rFonts w:eastAsia="Arial Unicode MS" w:cs="Arial Unicode MS"/>
          <w:b/>
          <w:bdr w:val="nil"/>
          <w:lang w:eastAsia="lt-LT"/>
        </w:rPr>
      </w:pPr>
    </w:p>
    <w:p w14:paraId="6FF4F932" w14:textId="77777777" w:rsidR="00DC36C4" w:rsidRPr="00EC4657" w:rsidRDefault="00DC36C4" w:rsidP="00DC36C4">
      <w:pPr>
        <w:autoSpaceDE w:val="0"/>
        <w:autoSpaceDN w:val="0"/>
        <w:adjustRightInd w:val="0"/>
        <w:ind w:firstLine="709"/>
        <w:jc w:val="center"/>
        <w:rPr>
          <w:rFonts w:eastAsia="Arial Unicode MS" w:cs="Arial Unicode MS"/>
          <w:b/>
          <w:bdr w:val="nil"/>
          <w:lang w:eastAsia="lt-LT"/>
        </w:rPr>
      </w:pPr>
      <w:r>
        <w:rPr>
          <w:rFonts w:eastAsia="Arial Unicode MS" w:cs="Arial Unicode MS"/>
          <w:b/>
          <w:bdr w:val="nil"/>
          <w:lang w:eastAsia="lt-LT"/>
        </w:rPr>
        <w:t xml:space="preserve">IX. </w:t>
      </w:r>
      <w:r w:rsidRPr="00EC4657">
        <w:rPr>
          <w:rFonts w:eastAsia="Arial Unicode MS" w:cs="Arial Unicode MS"/>
          <w:b/>
          <w:bdr w:val="nil"/>
          <w:lang w:eastAsia="lt-LT"/>
        </w:rPr>
        <w:t>PASIŪLYMŲ ATMETIMO PRIEŽASTYS</w:t>
      </w:r>
    </w:p>
    <w:p w14:paraId="2408F790" w14:textId="77777777" w:rsidR="00DC36C4" w:rsidRPr="00EC4657" w:rsidRDefault="00DC36C4" w:rsidP="00DC36C4">
      <w:pPr>
        <w:autoSpaceDE w:val="0"/>
        <w:autoSpaceDN w:val="0"/>
        <w:adjustRightInd w:val="0"/>
        <w:jc w:val="center"/>
        <w:rPr>
          <w:b/>
          <w:bCs/>
          <w:color w:val="000000"/>
        </w:rPr>
      </w:pPr>
    </w:p>
    <w:p w14:paraId="070E27A8" w14:textId="5626DEE5"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sidRPr="00EC4657">
        <w:rPr>
          <w:rFonts w:eastAsia="Arial Unicode MS" w:cs="Arial Unicode MS"/>
          <w:bdr w:val="nil"/>
          <w:lang w:eastAsia="lt-LT"/>
        </w:rPr>
        <w:t xml:space="preserve">. </w:t>
      </w:r>
      <w:r>
        <w:rPr>
          <w:rFonts w:eastAsia="Arial Unicode MS" w:cs="Arial Unicode MS"/>
          <w:bdr w:val="nil"/>
          <w:lang w:eastAsia="lt-LT"/>
        </w:rPr>
        <w:t>P</w:t>
      </w:r>
      <w:r w:rsidRPr="00E307F2">
        <w:rPr>
          <w:rFonts w:eastAsia="Arial Unicode MS" w:cs="Arial Unicode MS"/>
          <w:bdr w:val="nil"/>
          <w:lang w:eastAsia="lt-LT"/>
        </w:rPr>
        <w:t>asiūlym</w:t>
      </w:r>
      <w:r>
        <w:rPr>
          <w:rFonts w:eastAsia="Arial Unicode MS" w:cs="Arial Unicode MS"/>
          <w:bdr w:val="nil"/>
          <w:lang w:eastAsia="lt-LT"/>
        </w:rPr>
        <w:t>as atmetamas</w:t>
      </w:r>
      <w:r w:rsidRPr="00E307F2">
        <w:rPr>
          <w:rFonts w:eastAsia="Arial Unicode MS" w:cs="Arial Unicode MS"/>
          <w:bdr w:val="nil"/>
          <w:lang w:eastAsia="lt-LT"/>
        </w:rPr>
        <w:t>, jeigu:</w:t>
      </w:r>
    </w:p>
    <w:p w14:paraId="4514116D" w14:textId="77C5A5FE"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.1. tie</w:t>
      </w:r>
      <w:r w:rsidRPr="00E307F2">
        <w:rPr>
          <w:rFonts w:eastAsia="Arial Unicode MS" w:cs="Arial Unicode MS"/>
          <w:bdr w:val="nil"/>
          <w:lang w:eastAsia="lt-LT"/>
        </w:rPr>
        <w:t>kėjas pasiūlymą ar jo dalį pateikė ne CVP IS priemonėmis;</w:t>
      </w:r>
    </w:p>
    <w:p w14:paraId="2DED61AF" w14:textId="1FD2253E"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sidRPr="00E307F2">
        <w:rPr>
          <w:rFonts w:eastAsia="Arial Unicode MS" w:cs="Arial Unicode MS"/>
          <w:bdr w:val="nil"/>
          <w:lang w:eastAsia="lt-LT"/>
        </w:rPr>
        <w:t>.</w:t>
      </w:r>
      <w:r>
        <w:rPr>
          <w:rFonts w:eastAsia="Arial Unicode MS" w:cs="Arial Unicode MS"/>
          <w:bdr w:val="nil"/>
          <w:lang w:eastAsia="lt-LT"/>
        </w:rPr>
        <w:t>2</w:t>
      </w:r>
      <w:r w:rsidRPr="00E307F2">
        <w:rPr>
          <w:rFonts w:eastAsia="Arial Unicode MS" w:cs="Arial Unicode MS"/>
          <w:bdr w:val="nil"/>
          <w:lang w:eastAsia="lt-LT"/>
        </w:rPr>
        <w:t>.  pasiūlymas neatitinka pirkimo dokumentuose nustatytų reikalavimų;</w:t>
      </w:r>
    </w:p>
    <w:p w14:paraId="06C93D4F" w14:textId="726A2088" w:rsidR="00DC36C4"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lastRenderedPageBreak/>
        <w:t>4</w:t>
      </w:r>
      <w:r w:rsidR="0020524F">
        <w:rPr>
          <w:rFonts w:eastAsia="Arial Unicode MS" w:cs="Arial Unicode MS"/>
          <w:bdr w:val="nil"/>
          <w:lang w:eastAsia="lt-LT"/>
        </w:rPr>
        <w:t>6</w:t>
      </w:r>
      <w:r w:rsidRPr="00E307F2">
        <w:rPr>
          <w:rFonts w:eastAsia="Arial Unicode MS" w:cs="Arial Unicode MS"/>
          <w:bdr w:val="nil"/>
          <w:lang w:eastAsia="lt-LT"/>
        </w:rPr>
        <w:t>.</w:t>
      </w:r>
      <w:r>
        <w:rPr>
          <w:rFonts w:eastAsia="Arial Unicode MS" w:cs="Arial Unicode MS"/>
          <w:bdr w:val="nil"/>
          <w:lang w:eastAsia="lt-LT"/>
        </w:rPr>
        <w:t>3</w:t>
      </w:r>
      <w:r w:rsidRPr="00E307F2">
        <w:rPr>
          <w:rFonts w:eastAsia="Arial Unicode MS" w:cs="Arial Unicode MS"/>
          <w:bdr w:val="nil"/>
          <w:lang w:eastAsia="lt-LT"/>
        </w:rPr>
        <w:t xml:space="preserve">. </w:t>
      </w:r>
      <w:r>
        <w:rPr>
          <w:rFonts w:eastAsia="Arial Unicode MS" w:cs="Arial Unicode MS"/>
          <w:bdr w:val="nil"/>
          <w:lang w:eastAsia="lt-LT"/>
        </w:rPr>
        <w:t>tiekėjas</w:t>
      </w:r>
      <w:r w:rsidRPr="00E307F2">
        <w:rPr>
          <w:rFonts w:eastAsia="Arial Unicode MS" w:cs="Arial Unicode MS"/>
          <w:bdr w:val="nil"/>
          <w:lang w:eastAsia="lt-LT"/>
        </w:rPr>
        <w:t xml:space="preserve"> per perkančiojo subjekto nurodytą terminą neištaiso aritmetinių klaidų ir (ar) nepaaiškina pasiūlymo. Šiuo atveju jo pasiūlymas atmetamas kaip neatitinkantis pirkimo dokumentuose nustatytų reikalavimų;</w:t>
      </w:r>
    </w:p>
    <w:p w14:paraId="7141C528" w14:textId="77086D29"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.4. tiekėjo</w:t>
      </w:r>
      <w:r>
        <w:rPr>
          <w:lang w:eastAsia="lt-LT"/>
        </w:rPr>
        <w:t xml:space="preserve"> </w:t>
      </w:r>
      <w:r w:rsidRPr="00E307F2">
        <w:rPr>
          <w:rFonts w:eastAsia="Arial Unicode MS" w:cs="Arial Unicode MS"/>
          <w:bdr w:val="nil"/>
          <w:lang w:eastAsia="lt-LT"/>
        </w:rPr>
        <w:t>buvo pasiūlyt</w:t>
      </w:r>
      <w:r w:rsidR="008D23CF">
        <w:rPr>
          <w:rFonts w:eastAsia="Arial Unicode MS" w:cs="Arial Unicode MS"/>
          <w:bdr w:val="nil"/>
          <w:lang w:eastAsia="lt-LT"/>
        </w:rPr>
        <w:t>a</w:t>
      </w:r>
      <w:r w:rsidRPr="00E307F2">
        <w:rPr>
          <w:rFonts w:eastAsia="Arial Unicode MS" w:cs="Arial Unicode MS"/>
          <w:bdr w:val="nil"/>
          <w:lang w:eastAsia="lt-LT"/>
        </w:rPr>
        <w:t xml:space="preserve"> per didel</w:t>
      </w:r>
      <w:r w:rsidR="008D23CF">
        <w:rPr>
          <w:rFonts w:eastAsia="Arial Unicode MS" w:cs="Arial Unicode MS"/>
          <w:bdr w:val="nil"/>
          <w:lang w:eastAsia="lt-LT"/>
        </w:rPr>
        <w:t>ė</w:t>
      </w:r>
      <w:r w:rsidRPr="00E307F2">
        <w:rPr>
          <w:rFonts w:eastAsia="Arial Unicode MS" w:cs="Arial Unicode MS"/>
          <w:bdr w:val="nil"/>
          <w:lang w:eastAsia="lt-LT"/>
        </w:rPr>
        <w:t>, perkančiajam subjektui nepriimtin</w:t>
      </w:r>
      <w:r w:rsidR="008D23CF">
        <w:rPr>
          <w:rFonts w:eastAsia="Arial Unicode MS" w:cs="Arial Unicode MS"/>
          <w:bdr w:val="nil"/>
          <w:lang w:eastAsia="lt-LT"/>
        </w:rPr>
        <w:t>a</w:t>
      </w:r>
      <w:r>
        <w:rPr>
          <w:rFonts w:eastAsia="Arial Unicode MS" w:cs="Arial Unicode MS"/>
          <w:bdr w:val="nil"/>
          <w:lang w:eastAsia="lt-LT"/>
        </w:rPr>
        <w:t xml:space="preserve"> kain</w:t>
      </w:r>
      <w:r w:rsidR="008D23CF">
        <w:rPr>
          <w:rFonts w:eastAsia="Arial Unicode MS" w:cs="Arial Unicode MS"/>
          <w:bdr w:val="nil"/>
          <w:lang w:eastAsia="lt-LT"/>
        </w:rPr>
        <w:t>a</w:t>
      </w:r>
      <w:r w:rsidRPr="00E307F2">
        <w:rPr>
          <w:rFonts w:eastAsia="Arial Unicode MS" w:cs="Arial Unicode MS"/>
          <w:bdr w:val="nil"/>
          <w:lang w:eastAsia="lt-LT"/>
        </w:rPr>
        <w:t>;</w:t>
      </w:r>
    </w:p>
    <w:p w14:paraId="033577FC" w14:textId="48E75ED9"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.5. tie</w:t>
      </w:r>
      <w:r w:rsidRPr="00E307F2">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548BA1E" w14:textId="65AA7768"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6</w:t>
      </w:r>
      <w:r>
        <w:rPr>
          <w:rFonts w:eastAsia="Arial Unicode MS" w:cs="Arial Unicode MS"/>
          <w:bdr w:val="nil"/>
          <w:lang w:eastAsia="lt-LT"/>
        </w:rPr>
        <w:t>.6. tie</w:t>
      </w:r>
      <w:r w:rsidRPr="00E307F2">
        <w:rPr>
          <w:rFonts w:eastAsia="Arial Unicode MS" w:cs="Arial Unicode MS"/>
          <w:bdr w:val="nil"/>
          <w:lang w:eastAsia="lt-LT"/>
        </w:rPr>
        <w:t>kėjas pateikė netikslius, neišsamius pirkimo dokumentuose nuodytus kartu su pas</w:t>
      </w:r>
      <w:r>
        <w:rPr>
          <w:rFonts w:eastAsia="Arial Unicode MS" w:cs="Arial Unicode MS"/>
          <w:bdr w:val="nil"/>
          <w:lang w:eastAsia="lt-LT"/>
        </w:rPr>
        <w:t>iūlymu teikiamus dokumentus: tie</w:t>
      </w:r>
      <w:r w:rsidRPr="00E307F2">
        <w:rPr>
          <w:rFonts w:eastAsia="Arial Unicode MS" w:cs="Arial Unicode MS"/>
          <w:bdr w:val="nil"/>
          <w:lang w:eastAsia="lt-LT"/>
        </w:rPr>
        <w:t>kėjo įgaliojimą asmeniui pasirašyti pasiūlymą, jungtinės veiklos sutartį</w:t>
      </w:r>
      <w:r>
        <w:rPr>
          <w:rFonts w:eastAsia="Arial Unicode MS" w:cs="Arial Unicode MS"/>
          <w:bdr w:val="nil"/>
          <w:lang w:eastAsia="lt-LT"/>
        </w:rPr>
        <w:t xml:space="preserve"> </w:t>
      </w:r>
      <w:r w:rsidRPr="00E307F2">
        <w:rPr>
          <w:rFonts w:eastAsia="Arial Unicode MS" w:cs="Arial Unicode MS"/>
          <w:bdr w:val="nil"/>
          <w:lang w:eastAsia="lt-LT"/>
        </w:rPr>
        <w:t>ar jų nepateikė ir perkančiojo subjekto prašymu per nurodytą terminą jų nepateikė.</w:t>
      </w:r>
    </w:p>
    <w:p w14:paraId="4218D3E3" w14:textId="2493D131" w:rsidR="00DC36C4" w:rsidRPr="00E307F2" w:rsidRDefault="00DC36C4" w:rsidP="00DC36C4">
      <w:pPr>
        <w:pBdr>
          <w:top w:val="nil"/>
          <w:left w:val="nil"/>
          <w:bottom w:val="nil"/>
          <w:right w:val="nil"/>
          <w:between w:val="nil"/>
          <w:bar w:val="nil"/>
        </w:pBdr>
        <w:suppressAutoHyphens/>
        <w:ind w:firstLine="709"/>
        <w:jc w:val="both"/>
        <w:rPr>
          <w:rFonts w:eastAsia="Arial Unicode MS" w:cs="Arial Unicode MS"/>
          <w:bdr w:val="nil"/>
          <w:lang w:eastAsia="lt-LT"/>
        </w:rPr>
      </w:pPr>
      <w:r>
        <w:rPr>
          <w:rFonts w:eastAsia="Arial Unicode MS" w:cs="Arial Unicode MS"/>
          <w:bdr w:val="nil"/>
          <w:lang w:eastAsia="lt-LT"/>
        </w:rPr>
        <w:t>4</w:t>
      </w:r>
      <w:r w:rsidR="0020524F">
        <w:rPr>
          <w:rFonts w:eastAsia="Arial Unicode MS" w:cs="Arial Unicode MS"/>
          <w:bdr w:val="nil"/>
          <w:lang w:eastAsia="lt-LT"/>
        </w:rPr>
        <w:t>7</w:t>
      </w:r>
      <w:r w:rsidRPr="00E307F2">
        <w:rPr>
          <w:rFonts w:eastAsia="Arial Unicode MS" w:cs="Arial Unicode MS"/>
          <w:bdr w:val="nil"/>
          <w:lang w:eastAsia="lt-LT"/>
        </w:rPr>
        <w:t>. Apie pasiūlymo atmetimą ir atmetimo priežastis t</w:t>
      </w:r>
      <w:r>
        <w:rPr>
          <w:rFonts w:eastAsia="Arial Unicode MS" w:cs="Arial Unicode MS"/>
          <w:bdr w:val="nil"/>
          <w:lang w:eastAsia="lt-LT"/>
        </w:rPr>
        <w:t>ie</w:t>
      </w:r>
      <w:r w:rsidRPr="00E307F2">
        <w:rPr>
          <w:rFonts w:eastAsia="Arial Unicode MS" w:cs="Arial Unicode MS"/>
          <w:bdr w:val="nil"/>
          <w:lang w:eastAsia="lt-LT"/>
        </w:rPr>
        <w:t>kėjas informuojamas raštu CVP IS priemonėmis.</w:t>
      </w:r>
    </w:p>
    <w:p w14:paraId="4D8584C7" w14:textId="77777777" w:rsidR="00DC36C4" w:rsidRDefault="00DC36C4" w:rsidP="00DC36C4">
      <w:pPr>
        <w:autoSpaceDE w:val="0"/>
        <w:autoSpaceDN w:val="0"/>
        <w:adjustRightInd w:val="0"/>
        <w:jc w:val="center"/>
        <w:rPr>
          <w:b/>
          <w:bCs/>
          <w:color w:val="000000"/>
        </w:rPr>
      </w:pPr>
    </w:p>
    <w:p w14:paraId="1643B3EA" w14:textId="77777777" w:rsidR="00DC36C4" w:rsidRPr="006C4561" w:rsidRDefault="00DC36C4" w:rsidP="00DC36C4">
      <w:pPr>
        <w:autoSpaceDE w:val="0"/>
        <w:autoSpaceDN w:val="0"/>
        <w:adjustRightInd w:val="0"/>
        <w:jc w:val="center"/>
        <w:rPr>
          <w:b/>
          <w:bCs/>
          <w:color w:val="000000"/>
        </w:rPr>
      </w:pPr>
      <w:r>
        <w:rPr>
          <w:b/>
          <w:bCs/>
          <w:color w:val="000000"/>
        </w:rPr>
        <w:t>X</w:t>
      </w:r>
      <w:r w:rsidRPr="006C4561">
        <w:rPr>
          <w:b/>
          <w:bCs/>
          <w:color w:val="000000"/>
        </w:rPr>
        <w:t>. GINČŲ NAGRINĖJIMO TVARKA</w:t>
      </w:r>
    </w:p>
    <w:p w14:paraId="3E59E7E2" w14:textId="77777777" w:rsidR="00DC36C4" w:rsidRPr="006C4561" w:rsidRDefault="00DC36C4" w:rsidP="00DC36C4">
      <w:pPr>
        <w:autoSpaceDE w:val="0"/>
        <w:autoSpaceDN w:val="0"/>
        <w:adjustRightInd w:val="0"/>
        <w:jc w:val="center"/>
        <w:rPr>
          <w:b/>
          <w:bCs/>
          <w:color w:val="000000"/>
        </w:rPr>
      </w:pPr>
    </w:p>
    <w:p w14:paraId="1A2194B5" w14:textId="364EAB95" w:rsidR="00DC36C4" w:rsidRDefault="00DC36C4" w:rsidP="00DC36C4">
      <w:pPr>
        <w:widowControl w:val="0"/>
        <w:tabs>
          <w:tab w:val="left" w:pos="9356"/>
        </w:tabs>
        <w:autoSpaceDE w:val="0"/>
        <w:autoSpaceDN w:val="0"/>
        <w:adjustRightInd w:val="0"/>
        <w:ind w:right="-57" w:firstLine="709"/>
        <w:jc w:val="both"/>
        <w:rPr>
          <w:noProof/>
          <w:szCs w:val="22"/>
        </w:rPr>
      </w:pPr>
      <w:r>
        <w:rPr>
          <w:bCs/>
          <w:noProof/>
          <w:szCs w:val="22"/>
        </w:rPr>
        <w:t>4</w:t>
      </w:r>
      <w:r w:rsidR="0020524F">
        <w:rPr>
          <w:bCs/>
          <w:noProof/>
          <w:szCs w:val="22"/>
        </w:rPr>
        <w:t>8</w:t>
      </w:r>
      <w:r w:rsidRPr="006C4561">
        <w:rPr>
          <w:bCs/>
          <w:noProof/>
          <w:szCs w:val="22"/>
        </w:rPr>
        <w:t>.</w:t>
      </w:r>
      <w:r w:rsidRPr="006C4561">
        <w:rPr>
          <w:b/>
          <w:bCs/>
          <w:noProof/>
          <w:szCs w:val="22"/>
        </w:rPr>
        <w:t xml:space="preserve"> </w:t>
      </w:r>
      <w:r w:rsidRPr="006C4561">
        <w:rPr>
          <w:noProof/>
          <w:szCs w:val="22"/>
        </w:rPr>
        <w:t xml:space="preserve">Ginčų nagrinėjimas, žalos atlyginimas, pirkimo sutarties pripažinimas negaliojančia, alternatyvios sankcijos reglamentuojamos vadovaujantis </w:t>
      </w:r>
      <w:r w:rsidRPr="006C4561">
        <w:rPr>
          <w:bCs/>
          <w:noProof/>
          <w:szCs w:val="22"/>
        </w:rPr>
        <w:t>Lietuvos Respublikos pirkimų, atliekamų vandentvarkos, energetikos, transporto ar pašto paslaugų srities perkančiųjų subjektų, įstatym</w:t>
      </w:r>
      <w:r w:rsidRPr="006C4561">
        <w:rPr>
          <w:noProof/>
          <w:szCs w:val="22"/>
        </w:rPr>
        <w:t>o VII skyriaus nuostatomis.</w:t>
      </w:r>
    </w:p>
    <w:p w14:paraId="1552A1CC" w14:textId="77777777" w:rsidR="00DC36C4" w:rsidRDefault="00DC36C4" w:rsidP="00DC36C4">
      <w:pPr>
        <w:widowControl w:val="0"/>
        <w:tabs>
          <w:tab w:val="left" w:pos="9356"/>
        </w:tabs>
        <w:autoSpaceDE w:val="0"/>
        <w:autoSpaceDN w:val="0"/>
        <w:adjustRightInd w:val="0"/>
        <w:ind w:right="-57" w:firstLine="709"/>
        <w:jc w:val="both"/>
        <w:rPr>
          <w:noProof/>
          <w:szCs w:val="22"/>
        </w:rPr>
      </w:pPr>
    </w:p>
    <w:p w14:paraId="1E15D1DF" w14:textId="77777777" w:rsidR="00DC36C4" w:rsidRPr="006C4561" w:rsidRDefault="00DC36C4" w:rsidP="00DC36C4">
      <w:pPr>
        <w:autoSpaceDE w:val="0"/>
        <w:autoSpaceDN w:val="0"/>
        <w:adjustRightInd w:val="0"/>
        <w:jc w:val="center"/>
        <w:rPr>
          <w:b/>
          <w:bCs/>
          <w:color w:val="000000"/>
        </w:rPr>
      </w:pPr>
      <w:r>
        <w:rPr>
          <w:b/>
          <w:bCs/>
          <w:color w:val="000000"/>
        </w:rPr>
        <w:t>XI</w:t>
      </w:r>
      <w:r w:rsidRPr="006C4561">
        <w:rPr>
          <w:b/>
          <w:bCs/>
          <w:color w:val="000000"/>
        </w:rPr>
        <w:t>.</w:t>
      </w:r>
      <w:r>
        <w:rPr>
          <w:b/>
          <w:bCs/>
          <w:color w:val="000000"/>
        </w:rPr>
        <w:t xml:space="preserve"> </w:t>
      </w:r>
      <w:r w:rsidRPr="006C4561">
        <w:rPr>
          <w:b/>
          <w:bCs/>
          <w:color w:val="000000"/>
        </w:rPr>
        <w:t>SUTARTIES SĄLYGOS</w:t>
      </w:r>
    </w:p>
    <w:p w14:paraId="46212BC8" w14:textId="77777777" w:rsidR="00DC36C4" w:rsidRPr="006C4561" w:rsidRDefault="00DC36C4" w:rsidP="00DC36C4">
      <w:pPr>
        <w:autoSpaceDE w:val="0"/>
        <w:autoSpaceDN w:val="0"/>
        <w:adjustRightInd w:val="0"/>
        <w:jc w:val="center"/>
        <w:rPr>
          <w:b/>
          <w:bCs/>
          <w:color w:val="000000"/>
        </w:rPr>
      </w:pPr>
    </w:p>
    <w:p w14:paraId="01997459" w14:textId="7BC4A21C" w:rsidR="00DC36C4" w:rsidRPr="00E52BF9" w:rsidRDefault="00DC36C4" w:rsidP="00DC36C4">
      <w:pPr>
        <w:autoSpaceDE w:val="0"/>
        <w:autoSpaceDN w:val="0"/>
        <w:adjustRightInd w:val="0"/>
        <w:ind w:firstLine="709"/>
        <w:jc w:val="both"/>
        <w:rPr>
          <w:color w:val="000000"/>
        </w:rPr>
      </w:pPr>
      <w:r>
        <w:rPr>
          <w:color w:val="000000"/>
        </w:rPr>
        <w:t>4</w:t>
      </w:r>
      <w:r w:rsidR="0020524F">
        <w:rPr>
          <w:color w:val="000000"/>
        </w:rPr>
        <w:t>9</w:t>
      </w:r>
      <w:r>
        <w:rPr>
          <w:color w:val="000000"/>
        </w:rPr>
        <w:t>.</w:t>
      </w:r>
      <w:r w:rsidRPr="00C37CDE">
        <w:rPr>
          <w:color w:val="000000"/>
        </w:rPr>
        <w:t xml:space="preserve"> </w:t>
      </w:r>
      <w:r w:rsidRPr="00E52BF9">
        <w:rPr>
          <w:color w:val="000000"/>
        </w:rPr>
        <w:t>Sudaroma pirkimo sutartis turi atitikti laimėjusio t</w:t>
      </w:r>
      <w:r>
        <w:rPr>
          <w:color w:val="000000"/>
        </w:rPr>
        <w:t>ie</w:t>
      </w:r>
      <w:r w:rsidRPr="00E52BF9">
        <w:rPr>
          <w:color w:val="000000"/>
        </w:rPr>
        <w:t>kėjo pasiūlymą ir šio pirkimo sąlygas.</w:t>
      </w:r>
    </w:p>
    <w:p w14:paraId="771121E4" w14:textId="339AA09B" w:rsidR="00DC36C4" w:rsidRPr="00E52BF9" w:rsidRDefault="0020524F" w:rsidP="00DC36C4">
      <w:pPr>
        <w:autoSpaceDE w:val="0"/>
        <w:autoSpaceDN w:val="0"/>
        <w:adjustRightInd w:val="0"/>
        <w:ind w:firstLine="709"/>
        <w:jc w:val="both"/>
        <w:rPr>
          <w:color w:val="000000"/>
        </w:rPr>
      </w:pPr>
      <w:r>
        <w:rPr>
          <w:color w:val="000000"/>
        </w:rPr>
        <w:t>50</w:t>
      </w:r>
      <w:r w:rsidR="00DC36C4" w:rsidRPr="00E52BF9">
        <w:rPr>
          <w:color w:val="000000"/>
        </w:rPr>
        <w:t>. Pirkimo sutartis bus sudaroma raštu. Pirkimo sutarties sąlygos nurodytos sutarties projekte</w:t>
      </w:r>
      <w:r w:rsidR="00DC36C4">
        <w:rPr>
          <w:color w:val="000000"/>
        </w:rPr>
        <w:t xml:space="preserve"> </w:t>
      </w:r>
      <w:r w:rsidR="00DC36C4" w:rsidRPr="00CA039C">
        <w:rPr>
          <w:color w:val="000000"/>
        </w:rPr>
        <w:t xml:space="preserve">(kvietimo </w:t>
      </w:r>
      <w:r w:rsidR="00DC36FC">
        <w:rPr>
          <w:color w:val="000000"/>
        </w:rPr>
        <w:t>2</w:t>
      </w:r>
      <w:r w:rsidR="00DC36C4" w:rsidRPr="00CA039C">
        <w:rPr>
          <w:color w:val="000000"/>
        </w:rPr>
        <w:t xml:space="preserve"> priedas).</w:t>
      </w:r>
    </w:p>
    <w:p w14:paraId="674E246F" w14:textId="5CF66521" w:rsidR="00DC36C4" w:rsidRDefault="0020524F" w:rsidP="00DC36C4">
      <w:pPr>
        <w:autoSpaceDE w:val="0"/>
        <w:autoSpaceDN w:val="0"/>
        <w:adjustRightInd w:val="0"/>
        <w:ind w:firstLine="709"/>
        <w:jc w:val="both"/>
        <w:rPr>
          <w:color w:val="000000"/>
          <w:bdr w:val="nil"/>
          <w:lang w:eastAsia="lt-LT"/>
          <w14:textOutline w14:w="0" w14:cap="flat" w14:cmpd="sng" w14:algn="ctr">
            <w14:noFill/>
            <w14:prstDash w14:val="solid"/>
            <w14:bevel/>
          </w14:textOutline>
        </w:rPr>
      </w:pPr>
      <w:r>
        <w:rPr>
          <w:color w:val="000000"/>
        </w:rPr>
        <w:t>51</w:t>
      </w:r>
      <w:r w:rsidR="00DC36C4" w:rsidRPr="00E52BF9">
        <w:rPr>
          <w:color w:val="000000"/>
        </w:rPr>
        <w:t xml:space="preserve">. </w:t>
      </w:r>
      <w:r w:rsidR="00DC36C4" w:rsidRPr="0059527E">
        <w:rPr>
          <w:color w:val="000000"/>
          <w:bdr w:val="nil"/>
          <w:lang w:eastAsia="lt-LT"/>
          <w14:textOutline w14:w="0" w14:cap="flat" w14:cmpd="sng" w14:algn="ctr">
            <w14:noFill/>
            <w14:prstDash w14:val="solid"/>
            <w14:bevel/>
          </w14:textOutline>
        </w:rPr>
        <w:t>Sutarčiai taikomos fiksuot</w:t>
      </w:r>
      <w:r w:rsidR="006A3E8A">
        <w:rPr>
          <w:color w:val="000000"/>
          <w:bdr w:val="nil"/>
          <w:lang w:eastAsia="lt-LT"/>
          <w14:textOutline w14:w="0" w14:cap="flat" w14:cmpd="sng" w14:algn="ctr">
            <w14:noFill/>
            <w14:prstDash w14:val="solid"/>
            <w14:bevel/>
          </w14:textOutline>
        </w:rPr>
        <w:t xml:space="preserve">os kainos </w:t>
      </w:r>
      <w:r w:rsidR="00DC36C4" w:rsidRPr="0059527E">
        <w:rPr>
          <w:color w:val="000000"/>
          <w:bdr w:val="nil"/>
          <w:lang w:eastAsia="lt-LT"/>
          <w14:textOutline w14:w="0" w14:cap="flat" w14:cmpd="sng" w14:algn="ctr">
            <w14:noFill/>
            <w14:prstDash w14:val="solid"/>
            <w14:bevel/>
          </w14:textOutline>
        </w:rPr>
        <w:t>kainodaros taisyklės</w:t>
      </w:r>
      <w:r w:rsidR="00DC36C4">
        <w:rPr>
          <w:color w:val="000000"/>
          <w:bdr w:val="nil"/>
          <w:lang w:eastAsia="lt-LT"/>
          <w14:textOutline w14:w="0" w14:cap="flat" w14:cmpd="sng" w14:algn="ctr">
            <w14:noFill/>
            <w14:prstDash w14:val="solid"/>
            <w14:bevel/>
          </w14:textOutline>
        </w:rPr>
        <w:t>.</w:t>
      </w:r>
    </w:p>
    <w:p w14:paraId="2D0729DE" w14:textId="33E4CB2A" w:rsidR="00104FDC" w:rsidRDefault="008D23CF" w:rsidP="00104FDC">
      <w:pPr>
        <w:autoSpaceDE w:val="0"/>
        <w:autoSpaceDN w:val="0"/>
        <w:adjustRightInd w:val="0"/>
        <w:ind w:firstLine="709"/>
        <w:rPr>
          <w:rFonts w:ascii="CIDFont+F2" w:hAnsi="CIDFont+F2" w:cs="CIDFont+F2"/>
          <w:lang w:eastAsia="lt-LT"/>
        </w:rPr>
      </w:pPr>
      <w:r>
        <w:rPr>
          <w:color w:val="000000"/>
        </w:rPr>
        <w:t>5</w:t>
      </w:r>
      <w:r w:rsidR="0020524F">
        <w:rPr>
          <w:color w:val="000000"/>
        </w:rPr>
        <w:t>2</w:t>
      </w:r>
      <w:r w:rsidR="00DC36C4" w:rsidRPr="00E52BF9">
        <w:rPr>
          <w:color w:val="000000"/>
        </w:rPr>
        <w:t xml:space="preserve">. </w:t>
      </w:r>
      <w:r w:rsidR="00DC36C4" w:rsidRPr="00CA7B9A">
        <w:t xml:space="preserve">Sutartis įsigalioja nuo pasirašymo dienos ir </w:t>
      </w:r>
      <w:r w:rsidR="006A3E8A">
        <w:t>galioja iki visiško įsipareigojimų įvykdymo.</w:t>
      </w:r>
    </w:p>
    <w:p w14:paraId="4B415B7A" w14:textId="5758CB4D" w:rsidR="00422CB1" w:rsidRPr="00B85F1B" w:rsidRDefault="00DC36C4" w:rsidP="00422CB1">
      <w:pPr>
        <w:autoSpaceDE w:val="0"/>
        <w:autoSpaceDN w:val="0"/>
        <w:adjustRightInd w:val="0"/>
        <w:ind w:firstLine="709"/>
        <w:jc w:val="both"/>
      </w:pPr>
      <w:r>
        <w:rPr>
          <w:color w:val="000000"/>
        </w:rPr>
        <w:t>5</w:t>
      </w:r>
      <w:r w:rsidR="00DB6A74">
        <w:rPr>
          <w:color w:val="000000"/>
        </w:rPr>
        <w:t>3</w:t>
      </w:r>
      <w:r w:rsidRPr="00E52BF9">
        <w:rPr>
          <w:color w:val="000000"/>
        </w:rPr>
        <w:t xml:space="preserve">. </w:t>
      </w:r>
      <w:r w:rsidR="00422CB1" w:rsidRPr="006C4561">
        <w:t>Vykdant pirkimo sutartį, sąskaitos faktūro</w:t>
      </w:r>
      <w:r w:rsidR="00422CB1">
        <w:t xml:space="preserve">s teikiamos tik elektroniniu būdu. </w:t>
      </w:r>
      <w:r w:rsidR="00422CB1"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422CB1">
        <w:rPr>
          <w:lang w:eastAsia="lt-LT"/>
        </w:rPr>
        <w:t xml:space="preserve"> (toliau – Europos elektroninių sąskaitų faktūrų standartas), </w:t>
      </w:r>
      <w:r w:rsidR="00422CB1" w:rsidRPr="00761870">
        <w:rPr>
          <w:lang w:eastAsia="lt-LT"/>
        </w:rPr>
        <w:t>teikiamos</w:t>
      </w:r>
      <w:r w:rsidR="00422CB1">
        <w:rPr>
          <w:lang w:eastAsia="lt-LT"/>
        </w:rPr>
        <w:t xml:space="preserve"> tiekėjo </w:t>
      </w:r>
      <w:r w:rsidR="00422CB1" w:rsidRPr="00761870">
        <w:rPr>
          <w:lang w:eastAsia="lt-LT"/>
        </w:rPr>
        <w:t xml:space="preserve">pasirinktomis priemonėmis. Europos elektroninių sąskaitų faktūrų standarto neatitinkančios elektroninės sąskaitos faktūros </w:t>
      </w:r>
      <w:r w:rsidR="00422CB1">
        <w:rPr>
          <w:lang w:eastAsia="lt-LT"/>
        </w:rPr>
        <w:t xml:space="preserve">gali būti </w:t>
      </w:r>
      <w:r w:rsidR="00422CB1" w:rsidRPr="00761870">
        <w:rPr>
          <w:lang w:eastAsia="lt-LT"/>
        </w:rPr>
        <w:t xml:space="preserve">teikiamos tik naudojantis </w:t>
      </w:r>
      <w:r w:rsidR="00422CB1">
        <w:rPr>
          <w:rFonts w:eastAsia="Calibri"/>
          <w:lang w:eastAsia="lt-LT"/>
        </w:rPr>
        <w:t xml:space="preserve">sąskaitų administravimo bendrosios informacinės sistemos (SABIS) </w:t>
      </w:r>
      <w:r w:rsidR="00422CB1" w:rsidRPr="00761870">
        <w:rPr>
          <w:lang w:eastAsia="lt-LT"/>
        </w:rPr>
        <w:t>priemonėmis.</w:t>
      </w:r>
      <w:r w:rsidR="00422CB1">
        <w:rPr>
          <w:lang w:eastAsia="lt-LT"/>
        </w:rPr>
        <w:t xml:space="preserve"> </w:t>
      </w:r>
      <w:r w:rsidR="00422CB1">
        <w:t xml:space="preserve">Perkantysis subjektas </w:t>
      </w:r>
      <w:r w:rsidR="00422CB1" w:rsidRPr="00791B2D">
        <w:rPr>
          <w:rFonts w:eastAsia="Calibri"/>
          <w:lang w:eastAsia="lt-LT"/>
        </w:rPr>
        <w:t>elektronines sąskaitas faktūras priima ir apdoroja naudodamasi</w:t>
      </w:r>
      <w:r w:rsidR="00422CB1">
        <w:rPr>
          <w:rFonts w:eastAsia="Calibri"/>
          <w:lang w:eastAsia="lt-LT"/>
        </w:rPr>
        <w:t>s</w:t>
      </w:r>
      <w:r w:rsidR="00422CB1" w:rsidRPr="00791B2D">
        <w:rPr>
          <w:rFonts w:eastAsia="Calibri"/>
          <w:lang w:eastAsia="lt-LT"/>
        </w:rPr>
        <w:t xml:space="preserve"> informacinės sistemos </w:t>
      </w:r>
      <w:r w:rsidR="00422CB1">
        <w:rPr>
          <w:rFonts w:eastAsia="Calibri"/>
          <w:lang w:eastAsia="lt-LT"/>
        </w:rPr>
        <w:t xml:space="preserve">(SABIS) </w:t>
      </w:r>
      <w:r w:rsidR="00422CB1" w:rsidRPr="00791B2D">
        <w:rPr>
          <w:rFonts w:eastAsia="Calibri"/>
          <w:lang w:eastAsia="lt-LT"/>
        </w:rPr>
        <w:t xml:space="preserve">priemonėmis, išskyrus jeigu mobilizacijos, karo ar nepaprastosios padėties atveju yra informacinės sistemos </w:t>
      </w:r>
      <w:r w:rsidR="00422CB1">
        <w:rPr>
          <w:rFonts w:eastAsia="Calibri"/>
          <w:lang w:eastAsia="lt-LT"/>
        </w:rPr>
        <w:t xml:space="preserve">SABIS </w:t>
      </w:r>
      <w:r w:rsidR="00422CB1" w:rsidRPr="00791B2D">
        <w:rPr>
          <w:rFonts w:eastAsia="Calibri"/>
          <w:lang w:eastAsia="lt-LT"/>
        </w:rPr>
        <w:t xml:space="preserve">pažeidimų, dėl kurių negalimas </w:t>
      </w:r>
      <w:r w:rsidR="00422CB1">
        <w:rPr>
          <w:rFonts w:eastAsia="Calibri"/>
          <w:lang w:eastAsia="lt-LT"/>
        </w:rPr>
        <w:t xml:space="preserve">perkančiojo subjekto ir tiekėjo </w:t>
      </w:r>
      <w:r w:rsidR="00422CB1" w:rsidRPr="00791B2D">
        <w:rPr>
          <w:rFonts w:eastAsia="Calibri"/>
          <w:lang w:eastAsia="lt-LT"/>
        </w:rPr>
        <w:t xml:space="preserve">bendravimas ir keitimasis informacija naudojantis </w:t>
      </w:r>
      <w:r w:rsidR="00422CB1">
        <w:rPr>
          <w:rFonts w:eastAsia="Calibri"/>
          <w:lang w:eastAsia="lt-LT"/>
        </w:rPr>
        <w:t>SABIS</w:t>
      </w:r>
      <w:r w:rsidR="00422CB1"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041945D" w14:textId="4F95E92A" w:rsidR="00DC36C4" w:rsidRDefault="00DC36C4" w:rsidP="00DC36C4">
      <w:pPr>
        <w:autoSpaceDE w:val="0"/>
        <w:autoSpaceDN w:val="0"/>
        <w:adjustRightInd w:val="0"/>
        <w:ind w:firstLine="709"/>
        <w:jc w:val="both"/>
      </w:pPr>
    </w:p>
    <w:p w14:paraId="4DEE1A96" w14:textId="77777777" w:rsidR="00422CB1" w:rsidRDefault="00422CB1" w:rsidP="00DC36C4">
      <w:pPr>
        <w:autoSpaceDE w:val="0"/>
        <w:autoSpaceDN w:val="0"/>
        <w:adjustRightInd w:val="0"/>
        <w:ind w:firstLine="709"/>
        <w:jc w:val="both"/>
      </w:pPr>
    </w:p>
    <w:p w14:paraId="283F4386" w14:textId="77777777" w:rsidR="00DB6A74" w:rsidRDefault="00DB6A74" w:rsidP="00DC36C4">
      <w:pPr>
        <w:autoSpaceDE w:val="0"/>
        <w:autoSpaceDN w:val="0"/>
        <w:adjustRightInd w:val="0"/>
        <w:ind w:firstLine="709"/>
        <w:jc w:val="both"/>
      </w:pPr>
    </w:p>
    <w:p w14:paraId="1FEAA667" w14:textId="77777777" w:rsidR="00DB6A74" w:rsidRDefault="00DB6A74" w:rsidP="00DC36C4">
      <w:pPr>
        <w:autoSpaceDE w:val="0"/>
        <w:autoSpaceDN w:val="0"/>
        <w:adjustRightInd w:val="0"/>
        <w:ind w:firstLine="709"/>
        <w:jc w:val="both"/>
      </w:pPr>
    </w:p>
    <w:p w14:paraId="49461B74" w14:textId="77777777" w:rsidR="00DB6A74" w:rsidRDefault="00DB6A74" w:rsidP="00DC36C4">
      <w:pPr>
        <w:autoSpaceDE w:val="0"/>
        <w:autoSpaceDN w:val="0"/>
        <w:adjustRightInd w:val="0"/>
        <w:ind w:firstLine="709"/>
        <w:jc w:val="both"/>
      </w:pPr>
    </w:p>
    <w:p w14:paraId="640C0CC6" w14:textId="77777777" w:rsidR="00DB6A74" w:rsidRDefault="00DB6A74" w:rsidP="00DC36C4">
      <w:pPr>
        <w:autoSpaceDE w:val="0"/>
        <w:autoSpaceDN w:val="0"/>
        <w:adjustRightInd w:val="0"/>
        <w:ind w:firstLine="709"/>
        <w:jc w:val="both"/>
      </w:pPr>
    </w:p>
    <w:p w14:paraId="2FC5F313" w14:textId="77777777" w:rsidR="00DB6A74" w:rsidRDefault="00DB6A74" w:rsidP="00DC36C4">
      <w:pPr>
        <w:autoSpaceDE w:val="0"/>
        <w:autoSpaceDN w:val="0"/>
        <w:adjustRightInd w:val="0"/>
        <w:ind w:firstLine="709"/>
        <w:jc w:val="both"/>
      </w:pPr>
    </w:p>
    <w:p w14:paraId="383B5E46" w14:textId="77777777" w:rsidR="00DB6A74" w:rsidRDefault="00DB6A74" w:rsidP="00DC36C4">
      <w:pPr>
        <w:autoSpaceDE w:val="0"/>
        <w:autoSpaceDN w:val="0"/>
        <w:adjustRightInd w:val="0"/>
        <w:ind w:firstLine="709"/>
        <w:jc w:val="both"/>
      </w:pPr>
    </w:p>
    <w:p w14:paraId="0561FE8C" w14:textId="77777777" w:rsidR="00DB6A74" w:rsidRDefault="00DB6A74" w:rsidP="00DC36C4">
      <w:pPr>
        <w:autoSpaceDE w:val="0"/>
        <w:autoSpaceDN w:val="0"/>
        <w:adjustRightInd w:val="0"/>
        <w:ind w:firstLine="709"/>
        <w:jc w:val="both"/>
      </w:pPr>
    </w:p>
    <w:p w14:paraId="087591E1" w14:textId="77777777" w:rsidR="00DB6A74" w:rsidRDefault="00DB6A74" w:rsidP="00DC36C4">
      <w:pPr>
        <w:autoSpaceDE w:val="0"/>
        <w:autoSpaceDN w:val="0"/>
        <w:adjustRightInd w:val="0"/>
        <w:ind w:firstLine="709"/>
        <w:jc w:val="both"/>
      </w:pPr>
    </w:p>
    <w:p w14:paraId="7C94BA24" w14:textId="77777777" w:rsidR="00DB6A74" w:rsidRDefault="00DB6A74" w:rsidP="00DC36C4">
      <w:pPr>
        <w:autoSpaceDE w:val="0"/>
        <w:autoSpaceDN w:val="0"/>
        <w:adjustRightInd w:val="0"/>
        <w:ind w:firstLine="709"/>
        <w:jc w:val="both"/>
      </w:pPr>
    </w:p>
    <w:p w14:paraId="11DEDFD5" w14:textId="77777777" w:rsidR="00DB6A74" w:rsidRDefault="00DB6A74" w:rsidP="00DC36C4">
      <w:pPr>
        <w:autoSpaceDE w:val="0"/>
        <w:autoSpaceDN w:val="0"/>
        <w:adjustRightInd w:val="0"/>
        <w:ind w:firstLine="709"/>
        <w:jc w:val="both"/>
      </w:pPr>
    </w:p>
    <w:p w14:paraId="5684C87D" w14:textId="443FFB07" w:rsidR="00354720" w:rsidRPr="006C4561" w:rsidRDefault="00354720" w:rsidP="00354720">
      <w:pPr>
        <w:ind w:left="6480" w:firstLine="720"/>
        <w:jc w:val="both"/>
      </w:pPr>
      <w:r>
        <w:t xml:space="preserve">Kvietimo </w:t>
      </w:r>
      <w:r w:rsidRPr="006C4561">
        <w:t>1 priedas</w:t>
      </w:r>
    </w:p>
    <w:p w14:paraId="77C9D261" w14:textId="77777777" w:rsidR="009C1CA6" w:rsidRDefault="009C1CA6" w:rsidP="009C1CA6">
      <w:pPr>
        <w:jc w:val="center"/>
        <w:rPr>
          <w:b/>
          <w:bCs/>
        </w:rPr>
      </w:pPr>
    </w:p>
    <w:p w14:paraId="7B5F1F31" w14:textId="77777777" w:rsidR="00421C73" w:rsidRDefault="00421C73" w:rsidP="009C1CA6">
      <w:pPr>
        <w:jc w:val="center"/>
        <w:rPr>
          <w:b/>
          <w:bCs/>
        </w:rPr>
      </w:pPr>
    </w:p>
    <w:p w14:paraId="503F5387" w14:textId="20299F1D" w:rsidR="009C1CA6" w:rsidRDefault="009C1CA6" w:rsidP="009C1CA6">
      <w:pPr>
        <w:jc w:val="center"/>
        <w:rPr>
          <w:b/>
          <w:bCs/>
        </w:rPr>
      </w:pPr>
      <w:r w:rsidRPr="00A84712">
        <w:rPr>
          <w:b/>
          <w:bCs/>
        </w:rPr>
        <w:t>PASIŪLYMAS</w:t>
      </w:r>
    </w:p>
    <w:p w14:paraId="0FFE0950" w14:textId="236BEBD7" w:rsidR="006A3916" w:rsidRPr="006C4561" w:rsidRDefault="009C1CA6" w:rsidP="006A3916">
      <w:pPr>
        <w:tabs>
          <w:tab w:val="left" w:pos="255"/>
          <w:tab w:val="center" w:pos="4790"/>
        </w:tabs>
        <w:jc w:val="center"/>
        <w:rPr>
          <w:b/>
        </w:rPr>
      </w:pPr>
      <w:r>
        <w:rPr>
          <w:b/>
        </w:rPr>
        <w:t xml:space="preserve">DĖL </w:t>
      </w:r>
      <w:r w:rsidR="00DB6A74">
        <w:rPr>
          <w:b/>
        </w:rPr>
        <w:t xml:space="preserve">DUJINIO KATILO „BUDERUS“ DEGIKLIO PAKEITIMO </w:t>
      </w:r>
      <w:r w:rsidR="006A3916" w:rsidRPr="006C4561">
        <w:rPr>
          <w:b/>
        </w:rPr>
        <w:t>PIRKIM</w:t>
      </w:r>
      <w:r w:rsidR="006A3916">
        <w:rPr>
          <w:b/>
        </w:rPr>
        <w:t>O</w:t>
      </w:r>
    </w:p>
    <w:p w14:paraId="5EA5572C" w14:textId="77777777" w:rsidR="00513B73" w:rsidRPr="00A84712" w:rsidRDefault="00513B73" w:rsidP="009C1CA6">
      <w:pPr>
        <w:jc w:val="center"/>
        <w:rPr>
          <w:b/>
          <w:bCs/>
        </w:rPr>
      </w:pPr>
    </w:p>
    <w:p w14:paraId="07CD0F88" w14:textId="77777777" w:rsidR="00513B73" w:rsidRPr="00592B97" w:rsidRDefault="00513B73" w:rsidP="00513B73">
      <w:pPr>
        <w:shd w:val="clear" w:color="auto" w:fill="FFFFFF"/>
        <w:jc w:val="center"/>
        <w:rPr>
          <w:b/>
          <w:bCs/>
          <w:color w:val="000000"/>
        </w:rPr>
      </w:pPr>
      <w:r w:rsidRPr="00592B97">
        <w:t>____________</w:t>
      </w:r>
      <w:r w:rsidRPr="00592B97">
        <w:rPr>
          <w:b/>
          <w:bCs/>
          <w:color w:val="000000"/>
        </w:rPr>
        <w:t xml:space="preserve"> </w:t>
      </w:r>
      <w:r w:rsidRPr="00592B97">
        <w:t>Nr.______</w:t>
      </w:r>
    </w:p>
    <w:p w14:paraId="60D97F57" w14:textId="77777777" w:rsidR="00513B73" w:rsidRPr="00592B97" w:rsidRDefault="00513B73" w:rsidP="00513B73">
      <w:pPr>
        <w:pBdr>
          <w:bottom w:val="single" w:sz="12" w:space="1" w:color="auto"/>
        </w:pBdr>
        <w:shd w:val="clear" w:color="auto" w:fill="FFFFFF"/>
        <w:jc w:val="center"/>
        <w:rPr>
          <w:bCs/>
          <w:color w:val="000000"/>
          <w:sz w:val="16"/>
          <w:szCs w:val="16"/>
        </w:rPr>
      </w:pPr>
      <w:r w:rsidRPr="00592B97">
        <w:rPr>
          <w:bCs/>
          <w:color w:val="000000"/>
          <w:sz w:val="16"/>
          <w:szCs w:val="16"/>
        </w:rPr>
        <w:t>(Data)</w:t>
      </w:r>
    </w:p>
    <w:p w14:paraId="2A34EFC9" w14:textId="77777777" w:rsidR="00513B73" w:rsidRDefault="00513B73" w:rsidP="00513B73">
      <w:pPr>
        <w:shd w:val="clear" w:color="auto" w:fill="FFFFFF"/>
        <w:jc w:val="center"/>
        <w:rPr>
          <w:bCs/>
          <w:color w:val="000000"/>
          <w:sz w:val="16"/>
          <w:szCs w:val="16"/>
        </w:rPr>
      </w:pPr>
      <w:r w:rsidRPr="00592B97">
        <w:rPr>
          <w:bCs/>
          <w:color w:val="000000"/>
          <w:sz w:val="16"/>
          <w:szCs w:val="16"/>
        </w:rPr>
        <w:t>(Sudarymo vieta)</w:t>
      </w:r>
    </w:p>
    <w:p w14:paraId="4BDFBBE6" w14:textId="77777777" w:rsidR="00513B73" w:rsidRDefault="00513B73" w:rsidP="00513B73">
      <w:pPr>
        <w:shd w:val="clear" w:color="auto" w:fill="FFFFFF"/>
        <w:jc w:val="center"/>
        <w:rPr>
          <w:bCs/>
          <w:color w:val="000000"/>
          <w:sz w:val="16"/>
          <w:szCs w:val="16"/>
        </w:rPr>
      </w:pPr>
    </w:p>
    <w:p w14:paraId="568F8074" w14:textId="77777777" w:rsidR="00513B73" w:rsidRDefault="00513B73" w:rsidP="009C1CA6">
      <w:pPr>
        <w:rPr>
          <w:bCs/>
          <w:color w:val="000000"/>
        </w:rPr>
      </w:pPr>
    </w:p>
    <w:p w14:paraId="049A1658" w14:textId="2B18194E" w:rsidR="009C1CA6" w:rsidRPr="00A84712" w:rsidRDefault="009C1CA6" w:rsidP="009C1CA6">
      <w:pPr>
        <w:rPr>
          <w:bCs/>
          <w:color w:val="000000"/>
        </w:rPr>
      </w:pPr>
      <w:r w:rsidRPr="00A84712">
        <w:rPr>
          <w:bCs/>
          <w:color w:val="000000"/>
        </w:rPr>
        <w:t>UAB „Dzūkijos vandenys“</w:t>
      </w:r>
    </w:p>
    <w:p w14:paraId="2657E2CC" w14:textId="77777777" w:rsidR="009C1CA6" w:rsidRPr="00E810E9" w:rsidRDefault="009C1CA6" w:rsidP="009C1CA6">
      <w:r w:rsidRPr="00A84712">
        <w:rPr>
          <w:bCs/>
          <w:color w:val="000000"/>
          <w:vertAlign w:val="superscript"/>
        </w:rPr>
        <w:t xml:space="preserve"> </w:t>
      </w:r>
      <w:bookmarkStart w:id="7" w:name="_Toc147739116"/>
    </w:p>
    <w:bookmarkEnd w:id="7"/>
    <w:p w14:paraId="14A461C3" w14:textId="1D616E1F" w:rsidR="009C1CA6" w:rsidRPr="00E810E9" w:rsidRDefault="009C1CA6" w:rsidP="00AB4EEA">
      <w:pPr>
        <w:pStyle w:val="Sraopastraipa"/>
        <w:numPr>
          <w:ilvl w:val="0"/>
          <w:numId w:val="4"/>
        </w:numPr>
        <w:suppressAutoHyphens/>
        <w:spacing w:after="160" w:line="259" w:lineRule="auto"/>
        <w:contextualSpacing/>
        <w:jc w:val="center"/>
        <w:rPr>
          <w:rFonts w:ascii="Times New Roman" w:hAnsi="Times New Roman" w:cs="Times New Roman"/>
          <w:b/>
          <w:bCs/>
          <w:iCs/>
          <w:sz w:val="24"/>
          <w:szCs w:val="24"/>
        </w:rPr>
      </w:pPr>
      <w:r w:rsidRPr="00E810E9">
        <w:rPr>
          <w:rFonts w:ascii="Times New Roman" w:hAnsi="Times New Roman" w:cs="Times New Roman"/>
          <w:b/>
          <w:bCs/>
          <w:iCs/>
          <w:sz w:val="24"/>
          <w:szCs w:val="24"/>
        </w:rPr>
        <w:t>INFORMACIJA APIE TIEKĖJĄ</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685"/>
      </w:tblGrid>
      <w:tr w:rsidR="009C1CA6" w:rsidRPr="007B1BA6" w14:paraId="58575F69" w14:textId="77777777" w:rsidTr="0019787C">
        <w:trPr>
          <w:trHeight w:val="372"/>
        </w:trPr>
        <w:tc>
          <w:tcPr>
            <w:tcW w:w="5557" w:type="dxa"/>
            <w:tcBorders>
              <w:top w:val="single" w:sz="4" w:space="0" w:color="auto"/>
              <w:left w:val="single" w:sz="4" w:space="0" w:color="auto"/>
              <w:bottom w:val="single" w:sz="4" w:space="0" w:color="auto"/>
              <w:right w:val="single" w:sz="4" w:space="0" w:color="auto"/>
            </w:tcBorders>
            <w:hideMark/>
          </w:tcPr>
          <w:p w14:paraId="01472B6B" w14:textId="77777777" w:rsidR="009C1CA6" w:rsidRPr="00D47467" w:rsidRDefault="009C1CA6" w:rsidP="003A40B6">
            <w:pPr>
              <w:jc w:val="both"/>
              <w:rPr>
                <w:lang w:eastAsia="lt-LT"/>
              </w:rPr>
            </w:pPr>
            <w:r w:rsidRPr="00D47467">
              <w:rPr>
                <w:lang w:eastAsia="lt-LT"/>
              </w:rPr>
              <w:t xml:space="preserve">Tiekėjo pavadinimas </w:t>
            </w:r>
          </w:p>
        </w:tc>
        <w:tc>
          <w:tcPr>
            <w:tcW w:w="3685" w:type="dxa"/>
            <w:tcBorders>
              <w:top w:val="single" w:sz="4" w:space="0" w:color="auto"/>
              <w:left w:val="single" w:sz="4" w:space="0" w:color="auto"/>
              <w:bottom w:val="single" w:sz="4" w:space="0" w:color="auto"/>
              <w:right w:val="single" w:sz="4" w:space="0" w:color="auto"/>
            </w:tcBorders>
          </w:tcPr>
          <w:p w14:paraId="2259567B" w14:textId="77777777" w:rsidR="009C1CA6" w:rsidRPr="007B1BA6" w:rsidRDefault="009C1CA6" w:rsidP="003A40B6">
            <w:pPr>
              <w:ind w:left="-386" w:firstLine="386"/>
              <w:jc w:val="both"/>
              <w:rPr>
                <w:lang w:eastAsia="lt-LT"/>
              </w:rPr>
            </w:pPr>
          </w:p>
        </w:tc>
      </w:tr>
      <w:tr w:rsidR="009C1CA6" w:rsidRPr="007B1BA6" w14:paraId="7F0910A7"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2AF4235D" w14:textId="77777777" w:rsidR="009C1CA6" w:rsidRPr="00D47467" w:rsidRDefault="009C1CA6" w:rsidP="003A40B6">
            <w:pPr>
              <w:jc w:val="both"/>
              <w:rPr>
                <w:lang w:eastAsia="lt-LT"/>
              </w:rPr>
            </w:pPr>
            <w:r w:rsidRPr="00D47467">
              <w:rPr>
                <w:lang w:eastAsia="lt-LT"/>
              </w:rPr>
              <w:t xml:space="preserve">Tiekėjo juridinio asmens kodas </w:t>
            </w:r>
          </w:p>
        </w:tc>
        <w:tc>
          <w:tcPr>
            <w:tcW w:w="3685" w:type="dxa"/>
            <w:tcBorders>
              <w:top w:val="single" w:sz="4" w:space="0" w:color="auto"/>
              <w:left w:val="single" w:sz="4" w:space="0" w:color="auto"/>
              <w:bottom w:val="single" w:sz="4" w:space="0" w:color="auto"/>
              <w:right w:val="single" w:sz="4" w:space="0" w:color="auto"/>
            </w:tcBorders>
          </w:tcPr>
          <w:p w14:paraId="72FD6B44" w14:textId="77777777" w:rsidR="009C1CA6" w:rsidRPr="007B1BA6" w:rsidRDefault="009C1CA6" w:rsidP="003A40B6">
            <w:pPr>
              <w:jc w:val="both"/>
              <w:rPr>
                <w:lang w:eastAsia="lt-LT"/>
              </w:rPr>
            </w:pPr>
          </w:p>
        </w:tc>
      </w:tr>
      <w:tr w:rsidR="00910106" w:rsidRPr="007B1BA6" w14:paraId="367BA62D" w14:textId="77777777" w:rsidTr="0019787C">
        <w:trPr>
          <w:trHeight w:val="407"/>
        </w:trPr>
        <w:tc>
          <w:tcPr>
            <w:tcW w:w="5557" w:type="dxa"/>
            <w:tcBorders>
              <w:top w:val="single" w:sz="4" w:space="0" w:color="auto"/>
              <w:left w:val="single" w:sz="4" w:space="0" w:color="auto"/>
              <w:bottom w:val="single" w:sz="4" w:space="0" w:color="auto"/>
              <w:right w:val="single" w:sz="4" w:space="0" w:color="auto"/>
            </w:tcBorders>
          </w:tcPr>
          <w:p w14:paraId="1B2E12B7" w14:textId="37301497" w:rsidR="00910106" w:rsidRPr="00D47467" w:rsidRDefault="00910106" w:rsidP="003A40B6">
            <w:pPr>
              <w:jc w:val="both"/>
              <w:rPr>
                <w:lang w:eastAsia="lt-LT"/>
              </w:rPr>
            </w:pPr>
            <w:r>
              <w:rPr>
                <w:lang w:eastAsia="lt-LT"/>
              </w:rPr>
              <w:t>Tiekėjo PVM kodas</w:t>
            </w:r>
          </w:p>
        </w:tc>
        <w:tc>
          <w:tcPr>
            <w:tcW w:w="3685" w:type="dxa"/>
            <w:tcBorders>
              <w:top w:val="single" w:sz="4" w:space="0" w:color="auto"/>
              <w:left w:val="single" w:sz="4" w:space="0" w:color="auto"/>
              <w:bottom w:val="single" w:sz="4" w:space="0" w:color="auto"/>
              <w:right w:val="single" w:sz="4" w:space="0" w:color="auto"/>
            </w:tcBorders>
          </w:tcPr>
          <w:p w14:paraId="5190AE4D" w14:textId="77777777" w:rsidR="00910106" w:rsidRPr="007B1BA6" w:rsidRDefault="00910106" w:rsidP="003A40B6">
            <w:pPr>
              <w:jc w:val="both"/>
              <w:rPr>
                <w:lang w:eastAsia="lt-LT"/>
              </w:rPr>
            </w:pPr>
          </w:p>
        </w:tc>
      </w:tr>
      <w:tr w:rsidR="009C1CA6" w:rsidRPr="007B1BA6" w14:paraId="714436EB"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19D0C7BD" w14:textId="77777777" w:rsidR="009C1CA6" w:rsidRPr="00D47467" w:rsidRDefault="009C1CA6" w:rsidP="003A40B6">
            <w:pPr>
              <w:jc w:val="both"/>
              <w:rPr>
                <w:lang w:eastAsia="lt-LT"/>
              </w:rPr>
            </w:pPr>
            <w:r w:rsidRPr="00D47467">
              <w:rPr>
                <w:lang w:eastAsia="lt-LT"/>
              </w:rPr>
              <w:t xml:space="preserve">Tiekėjo adresas </w:t>
            </w:r>
          </w:p>
        </w:tc>
        <w:tc>
          <w:tcPr>
            <w:tcW w:w="3685" w:type="dxa"/>
            <w:tcBorders>
              <w:top w:val="single" w:sz="4" w:space="0" w:color="auto"/>
              <w:left w:val="single" w:sz="4" w:space="0" w:color="auto"/>
              <w:bottom w:val="single" w:sz="4" w:space="0" w:color="auto"/>
              <w:right w:val="single" w:sz="4" w:space="0" w:color="auto"/>
            </w:tcBorders>
          </w:tcPr>
          <w:p w14:paraId="798B54E1" w14:textId="77777777" w:rsidR="009C1CA6" w:rsidRPr="007B1BA6" w:rsidRDefault="009C1CA6" w:rsidP="003A40B6">
            <w:pPr>
              <w:jc w:val="both"/>
              <w:rPr>
                <w:lang w:eastAsia="lt-LT"/>
              </w:rPr>
            </w:pPr>
          </w:p>
        </w:tc>
      </w:tr>
      <w:tr w:rsidR="001469AA" w:rsidRPr="007B1BA6" w14:paraId="45230181" w14:textId="77777777" w:rsidTr="0019787C">
        <w:trPr>
          <w:trHeight w:val="457"/>
        </w:trPr>
        <w:tc>
          <w:tcPr>
            <w:tcW w:w="5557" w:type="dxa"/>
            <w:tcBorders>
              <w:top w:val="single" w:sz="4" w:space="0" w:color="auto"/>
              <w:left w:val="single" w:sz="4" w:space="0" w:color="auto"/>
              <w:bottom w:val="single" w:sz="4" w:space="0" w:color="auto"/>
              <w:right w:val="single" w:sz="4" w:space="0" w:color="auto"/>
            </w:tcBorders>
          </w:tcPr>
          <w:p w14:paraId="450FB35C" w14:textId="77CB2DB9" w:rsidR="001469AA" w:rsidRPr="00D47467" w:rsidRDefault="001469AA" w:rsidP="003A40B6">
            <w:pPr>
              <w:jc w:val="both"/>
              <w:rPr>
                <w:lang w:eastAsia="lt-LT"/>
              </w:rPr>
            </w:pPr>
            <w:r w:rsidRPr="007B1BA6">
              <w:rPr>
                <w:rFonts w:eastAsia="Calibri"/>
                <w:lang w:eastAsia="lt-LT"/>
              </w:rPr>
              <w:t>Asmens, įgalioto bendrauti su perkanči</w:t>
            </w:r>
            <w:r>
              <w:rPr>
                <w:rFonts w:eastAsia="Calibri"/>
                <w:lang w:eastAsia="lt-LT"/>
              </w:rPr>
              <w:t>uoju subjektu</w:t>
            </w:r>
            <w:r w:rsidRPr="007B1BA6">
              <w:rPr>
                <w:rFonts w:eastAsia="Calibri"/>
                <w:lang w:eastAsia="lt-LT"/>
              </w:rPr>
              <w:t>, kontaktinė informacija (</w:t>
            </w:r>
            <w:r w:rsidRPr="007B1BA6">
              <w:rPr>
                <w:rFonts w:eastAsia="Calibri"/>
                <w:i/>
                <w:sz w:val="22"/>
                <w:szCs w:val="22"/>
                <w:lang w:eastAsia="lt-LT"/>
              </w:rPr>
              <w:t xml:space="preserve">vardas, pavardė, </w:t>
            </w:r>
            <w:r>
              <w:rPr>
                <w:rFonts w:eastAsia="Calibri"/>
                <w:i/>
                <w:sz w:val="22"/>
                <w:szCs w:val="22"/>
                <w:lang w:eastAsia="lt-LT"/>
              </w:rPr>
              <w:t xml:space="preserve">darbo </w:t>
            </w:r>
            <w:r w:rsidRPr="007B1BA6">
              <w:rPr>
                <w:rFonts w:eastAsia="Calibri"/>
                <w:i/>
                <w:sz w:val="22"/>
                <w:szCs w:val="22"/>
                <w:lang w:eastAsia="lt-LT"/>
              </w:rPr>
              <w:t xml:space="preserve">tel., </w:t>
            </w:r>
            <w:r>
              <w:rPr>
                <w:rFonts w:eastAsia="Calibri"/>
                <w:i/>
                <w:sz w:val="22"/>
                <w:szCs w:val="22"/>
                <w:lang w:eastAsia="lt-LT"/>
              </w:rPr>
              <w:t xml:space="preserve">darbo </w:t>
            </w:r>
            <w:r w:rsidRPr="007B1BA6">
              <w:rPr>
                <w:rFonts w:eastAsia="Calibri"/>
                <w:i/>
                <w:sz w:val="22"/>
                <w:szCs w:val="22"/>
                <w:lang w:eastAsia="lt-LT"/>
              </w:rPr>
              <w:t>el. p. adresas)</w:t>
            </w:r>
          </w:p>
        </w:tc>
        <w:tc>
          <w:tcPr>
            <w:tcW w:w="3685" w:type="dxa"/>
            <w:tcBorders>
              <w:top w:val="single" w:sz="4" w:space="0" w:color="auto"/>
              <w:left w:val="single" w:sz="4" w:space="0" w:color="auto"/>
              <w:bottom w:val="single" w:sz="4" w:space="0" w:color="auto"/>
              <w:right w:val="single" w:sz="4" w:space="0" w:color="auto"/>
            </w:tcBorders>
          </w:tcPr>
          <w:p w14:paraId="0660A83E" w14:textId="77777777" w:rsidR="001469AA" w:rsidRPr="007B1BA6" w:rsidRDefault="001469AA" w:rsidP="003A40B6">
            <w:pPr>
              <w:jc w:val="both"/>
              <w:rPr>
                <w:lang w:eastAsia="lt-LT"/>
              </w:rPr>
            </w:pPr>
          </w:p>
        </w:tc>
      </w:tr>
      <w:tr w:rsidR="009C1CA6" w:rsidRPr="007B1BA6" w14:paraId="32039198" w14:textId="77777777" w:rsidTr="0019787C">
        <w:trPr>
          <w:trHeight w:val="341"/>
        </w:trPr>
        <w:tc>
          <w:tcPr>
            <w:tcW w:w="5557" w:type="dxa"/>
            <w:tcBorders>
              <w:top w:val="single" w:sz="4" w:space="0" w:color="auto"/>
              <w:left w:val="single" w:sz="4" w:space="0" w:color="auto"/>
              <w:bottom w:val="single" w:sz="4" w:space="0" w:color="auto"/>
              <w:right w:val="single" w:sz="4" w:space="0" w:color="auto"/>
            </w:tcBorders>
          </w:tcPr>
          <w:p w14:paraId="60FBC6E3" w14:textId="77777777" w:rsidR="009C1CA6" w:rsidRPr="007B1BA6" w:rsidRDefault="009C1CA6" w:rsidP="003A40B6">
            <w:pPr>
              <w:jc w:val="both"/>
              <w:rPr>
                <w:rFonts w:eastAsia="Calibri"/>
                <w:lang w:eastAsia="lt-LT"/>
              </w:rPr>
            </w:pPr>
            <w:r w:rsidRPr="007B1BA6">
              <w:rPr>
                <w:rFonts w:eastAsia="Calibri"/>
              </w:rPr>
              <w:t>Telefono numeris</w:t>
            </w:r>
          </w:p>
        </w:tc>
        <w:tc>
          <w:tcPr>
            <w:tcW w:w="3685" w:type="dxa"/>
            <w:tcBorders>
              <w:top w:val="single" w:sz="4" w:space="0" w:color="auto"/>
              <w:left w:val="single" w:sz="4" w:space="0" w:color="auto"/>
              <w:bottom w:val="single" w:sz="4" w:space="0" w:color="auto"/>
              <w:right w:val="single" w:sz="4" w:space="0" w:color="auto"/>
            </w:tcBorders>
          </w:tcPr>
          <w:p w14:paraId="3609D37F" w14:textId="77777777" w:rsidR="009C1CA6" w:rsidRPr="007B1BA6" w:rsidRDefault="009C1CA6" w:rsidP="003A40B6">
            <w:pPr>
              <w:jc w:val="both"/>
              <w:rPr>
                <w:lang w:eastAsia="lt-LT"/>
              </w:rPr>
            </w:pPr>
          </w:p>
        </w:tc>
      </w:tr>
      <w:tr w:rsidR="009C1CA6" w:rsidRPr="007B1BA6" w14:paraId="2C983FCD"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4DF5419F" w14:textId="77777777" w:rsidR="009C1CA6" w:rsidRPr="007B1BA6" w:rsidRDefault="009C1CA6" w:rsidP="003A40B6">
            <w:pPr>
              <w:jc w:val="both"/>
              <w:rPr>
                <w:rFonts w:eastAsia="Calibri"/>
              </w:rPr>
            </w:pPr>
            <w:r w:rsidRPr="007B1BA6">
              <w:rPr>
                <w:rFonts w:eastAsia="Calibri"/>
              </w:rPr>
              <w:t>El. pašto adresas</w:t>
            </w:r>
          </w:p>
        </w:tc>
        <w:tc>
          <w:tcPr>
            <w:tcW w:w="3685" w:type="dxa"/>
            <w:tcBorders>
              <w:top w:val="single" w:sz="4" w:space="0" w:color="auto"/>
              <w:left w:val="single" w:sz="4" w:space="0" w:color="auto"/>
              <w:bottom w:val="single" w:sz="4" w:space="0" w:color="auto"/>
              <w:right w:val="single" w:sz="4" w:space="0" w:color="auto"/>
            </w:tcBorders>
          </w:tcPr>
          <w:p w14:paraId="54E33C97" w14:textId="77777777" w:rsidR="009C1CA6" w:rsidRPr="007B1BA6" w:rsidRDefault="009C1CA6" w:rsidP="003A40B6">
            <w:pPr>
              <w:jc w:val="both"/>
              <w:rPr>
                <w:lang w:eastAsia="lt-LT"/>
              </w:rPr>
            </w:pPr>
          </w:p>
        </w:tc>
      </w:tr>
      <w:tr w:rsidR="00910106" w:rsidRPr="007B1BA6" w14:paraId="4EA6A3D3" w14:textId="77777777" w:rsidTr="0019787C">
        <w:trPr>
          <w:trHeight w:val="417"/>
        </w:trPr>
        <w:tc>
          <w:tcPr>
            <w:tcW w:w="5557" w:type="dxa"/>
            <w:tcBorders>
              <w:top w:val="single" w:sz="4" w:space="0" w:color="auto"/>
              <w:left w:val="single" w:sz="4" w:space="0" w:color="auto"/>
              <w:bottom w:val="single" w:sz="4" w:space="0" w:color="auto"/>
              <w:right w:val="single" w:sz="4" w:space="0" w:color="auto"/>
            </w:tcBorders>
          </w:tcPr>
          <w:p w14:paraId="78DBE9AC" w14:textId="78A8E1EA" w:rsidR="00910106" w:rsidRPr="007B1BA6" w:rsidRDefault="00910106" w:rsidP="003A40B6">
            <w:pPr>
              <w:jc w:val="both"/>
              <w:rPr>
                <w:rFonts w:eastAsia="Calibri"/>
              </w:rPr>
            </w:pPr>
            <w:r>
              <w:rPr>
                <w:rFonts w:eastAsia="Calibri"/>
              </w:rPr>
              <w:t>Atsiskaitomoji sąskaita, bankas</w:t>
            </w:r>
          </w:p>
        </w:tc>
        <w:tc>
          <w:tcPr>
            <w:tcW w:w="3685" w:type="dxa"/>
            <w:tcBorders>
              <w:top w:val="single" w:sz="4" w:space="0" w:color="auto"/>
              <w:left w:val="single" w:sz="4" w:space="0" w:color="auto"/>
              <w:bottom w:val="single" w:sz="4" w:space="0" w:color="auto"/>
              <w:right w:val="single" w:sz="4" w:space="0" w:color="auto"/>
            </w:tcBorders>
          </w:tcPr>
          <w:p w14:paraId="27A06099" w14:textId="77777777" w:rsidR="00910106" w:rsidRPr="007B1BA6" w:rsidRDefault="00910106" w:rsidP="003A40B6">
            <w:pPr>
              <w:jc w:val="both"/>
              <w:rPr>
                <w:lang w:eastAsia="lt-LT"/>
              </w:rPr>
            </w:pPr>
          </w:p>
        </w:tc>
      </w:tr>
    </w:tbl>
    <w:p w14:paraId="67D4783B" w14:textId="77777777" w:rsidR="009C1CA6" w:rsidRPr="007B1BA6" w:rsidRDefault="009C1CA6" w:rsidP="009C1CA6">
      <w:pPr>
        <w:spacing w:after="160" w:line="259" w:lineRule="auto"/>
        <w:jc w:val="both"/>
        <w:rPr>
          <w:rFonts w:ascii="Calibri" w:eastAsia="Calibri" w:hAnsi="Calibri"/>
          <w:b/>
          <w:bCs/>
          <w:sz w:val="16"/>
          <w:szCs w:val="16"/>
        </w:rPr>
      </w:pPr>
    </w:p>
    <w:p w14:paraId="5D156AB0" w14:textId="77777777" w:rsidR="009C1CA6" w:rsidRPr="00E810E9" w:rsidRDefault="009C1CA6" w:rsidP="009C1CA6">
      <w:pPr>
        <w:jc w:val="center"/>
        <w:rPr>
          <w:rFonts w:eastAsia="Calibri"/>
          <w:b/>
          <w:bCs/>
        </w:rPr>
      </w:pPr>
      <w:r w:rsidRPr="00E810E9">
        <w:rPr>
          <w:rFonts w:eastAsia="Calibri"/>
          <w:b/>
          <w:bCs/>
        </w:rPr>
        <w:t>2. INFORMACIJA APIE SUBTIEKĖJUS</w:t>
      </w:r>
    </w:p>
    <w:p w14:paraId="19AADA6D" w14:textId="77777777" w:rsidR="009C1CA6" w:rsidRDefault="009C1CA6" w:rsidP="009C1CA6">
      <w:pPr>
        <w:jc w:val="center"/>
        <w:rPr>
          <w:rFonts w:eastAsia="Calibri"/>
          <w:i/>
          <w:sz w:val="22"/>
        </w:rPr>
      </w:pPr>
      <w:r w:rsidRPr="007B1BA6">
        <w:rPr>
          <w:rFonts w:eastAsia="Calibri"/>
          <w:i/>
          <w:sz w:val="22"/>
        </w:rPr>
        <w:t>(pildoma, jei tiekėjas pasitelkia subt</w:t>
      </w:r>
      <w:r>
        <w:rPr>
          <w:rFonts w:eastAsia="Calibri"/>
          <w:i/>
          <w:sz w:val="22"/>
        </w:rPr>
        <w:t>ie</w:t>
      </w:r>
      <w:r w:rsidRPr="007B1BA6">
        <w:rPr>
          <w:rFonts w:eastAsia="Calibri"/>
          <w:i/>
          <w:sz w:val="22"/>
        </w:rPr>
        <w:t>kėjus)</w:t>
      </w:r>
    </w:p>
    <w:p w14:paraId="4A8A3E12" w14:textId="77777777" w:rsidR="009C1CA6" w:rsidRPr="007B1BA6" w:rsidRDefault="009C1CA6" w:rsidP="009C1CA6">
      <w:pPr>
        <w:jc w:val="center"/>
        <w:rPr>
          <w:rFonts w:eastAsia="Calibri"/>
          <w:i/>
          <w:sz w:val="22"/>
        </w:rPr>
      </w:pPr>
    </w:p>
    <w:tbl>
      <w:tblPr>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709"/>
        <w:gridCol w:w="4990"/>
        <w:gridCol w:w="3543"/>
      </w:tblGrid>
      <w:tr w:rsidR="009C1CA6" w:rsidRPr="007B1BA6" w14:paraId="55F4D4F8" w14:textId="77777777" w:rsidTr="0019787C">
        <w:tc>
          <w:tcPr>
            <w:tcW w:w="709" w:type="dxa"/>
            <w:shd w:val="clear" w:color="auto" w:fill="FFFFFF"/>
          </w:tcPr>
          <w:p w14:paraId="347C1467" w14:textId="77777777" w:rsidR="009C1CA6" w:rsidRPr="007B1BA6" w:rsidRDefault="009C1CA6" w:rsidP="003A40B6">
            <w:pPr>
              <w:spacing w:after="160" w:line="259" w:lineRule="auto"/>
              <w:ind w:firstLine="59"/>
              <w:jc w:val="both"/>
              <w:rPr>
                <w:rFonts w:eastAsia="Calibri"/>
                <w:b/>
                <w:sz w:val="22"/>
              </w:rPr>
            </w:pPr>
            <w:r w:rsidRPr="007B1BA6">
              <w:rPr>
                <w:rFonts w:eastAsia="Calibri"/>
                <w:b/>
                <w:sz w:val="22"/>
              </w:rPr>
              <w:t>Eil. Nr.</w:t>
            </w:r>
          </w:p>
        </w:tc>
        <w:tc>
          <w:tcPr>
            <w:tcW w:w="4990" w:type="dxa"/>
            <w:shd w:val="clear" w:color="auto" w:fill="FFFFFF"/>
          </w:tcPr>
          <w:p w14:paraId="1727816C" w14:textId="77777777" w:rsidR="009C1CA6" w:rsidRPr="007B1BA6" w:rsidRDefault="009C1CA6" w:rsidP="003A40B6">
            <w:pPr>
              <w:jc w:val="both"/>
              <w:rPr>
                <w:rFonts w:eastAsia="Calibri"/>
                <w:b/>
                <w:sz w:val="22"/>
              </w:rPr>
            </w:pPr>
            <w:r w:rsidRPr="007B1BA6">
              <w:rPr>
                <w:rFonts w:eastAsia="Calibri"/>
                <w:b/>
                <w:sz w:val="22"/>
              </w:rPr>
              <w:t>Pirkimo sutarties dalies (pirkimo objekto dalies, sutarties dalies), perduodamos vykdyti subt</w:t>
            </w:r>
            <w:r>
              <w:rPr>
                <w:rFonts w:eastAsia="Calibri"/>
                <w:b/>
                <w:sz w:val="22"/>
              </w:rPr>
              <w:t>ie</w:t>
            </w:r>
            <w:r w:rsidRPr="007B1BA6">
              <w:rPr>
                <w:rFonts w:eastAsia="Calibri"/>
                <w:b/>
                <w:sz w:val="22"/>
              </w:rPr>
              <w:t>kėjui, aprašymas ir perduodamų įsipareigojimų dalis (procentais)</w:t>
            </w:r>
          </w:p>
        </w:tc>
        <w:tc>
          <w:tcPr>
            <w:tcW w:w="3543" w:type="dxa"/>
            <w:shd w:val="clear" w:color="auto" w:fill="FFFFFF"/>
          </w:tcPr>
          <w:p w14:paraId="619CC315" w14:textId="77777777" w:rsidR="009C1CA6" w:rsidRPr="007B1BA6" w:rsidRDefault="009C1CA6" w:rsidP="003A40B6">
            <w:pPr>
              <w:jc w:val="both"/>
              <w:rPr>
                <w:rFonts w:eastAsia="Calibri"/>
                <w:b/>
                <w:sz w:val="22"/>
              </w:rPr>
            </w:pPr>
            <w:r w:rsidRPr="007B1BA6">
              <w:rPr>
                <w:rFonts w:eastAsia="Calibri"/>
                <w:b/>
                <w:sz w:val="22"/>
              </w:rPr>
              <w:t>Subt</w:t>
            </w:r>
            <w:r>
              <w:rPr>
                <w:rFonts w:eastAsia="Calibri"/>
                <w:b/>
                <w:sz w:val="22"/>
              </w:rPr>
              <w:t>ie</w:t>
            </w:r>
            <w:r w:rsidRPr="007B1BA6">
              <w:rPr>
                <w:rFonts w:eastAsia="Calibri"/>
                <w:b/>
                <w:sz w:val="22"/>
              </w:rPr>
              <w:t>kėjo pavadinimas</w:t>
            </w:r>
            <w:r>
              <w:rPr>
                <w:rFonts w:eastAsia="Calibri"/>
                <w:b/>
                <w:sz w:val="22"/>
              </w:rPr>
              <w:t>, juridinio asmens kodas, adresas</w:t>
            </w:r>
          </w:p>
        </w:tc>
      </w:tr>
      <w:tr w:rsidR="009C1CA6" w:rsidRPr="007B1BA6" w14:paraId="15F0DB4A" w14:textId="77777777" w:rsidTr="0019787C">
        <w:tc>
          <w:tcPr>
            <w:tcW w:w="709" w:type="dxa"/>
            <w:shd w:val="clear" w:color="auto" w:fill="FFFFFF"/>
          </w:tcPr>
          <w:p w14:paraId="2C9B0DDB" w14:textId="77777777" w:rsidR="009C1CA6" w:rsidRPr="007B1BA6" w:rsidRDefault="009C1CA6" w:rsidP="003A40B6">
            <w:pPr>
              <w:spacing w:after="160" w:line="259" w:lineRule="auto"/>
              <w:jc w:val="both"/>
              <w:rPr>
                <w:rFonts w:eastAsia="Calibri"/>
                <w:sz w:val="22"/>
              </w:rPr>
            </w:pPr>
            <w:r w:rsidRPr="007B1BA6">
              <w:rPr>
                <w:rFonts w:eastAsia="Calibri"/>
                <w:sz w:val="22"/>
              </w:rPr>
              <w:t>1.</w:t>
            </w:r>
          </w:p>
        </w:tc>
        <w:tc>
          <w:tcPr>
            <w:tcW w:w="4990" w:type="dxa"/>
            <w:shd w:val="clear" w:color="auto" w:fill="FFFFFF"/>
          </w:tcPr>
          <w:p w14:paraId="536F4347" w14:textId="77777777" w:rsidR="009C1CA6" w:rsidRPr="007B1BA6" w:rsidRDefault="009C1CA6" w:rsidP="003A40B6">
            <w:pPr>
              <w:jc w:val="both"/>
              <w:rPr>
                <w:b/>
                <w:u w:val="single"/>
              </w:rPr>
            </w:pPr>
          </w:p>
        </w:tc>
        <w:tc>
          <w:tcPr>
            <w:tcW w:w="3543" w:type="dxa"/>
            <w:shd w:val="clear" w:color="auto" w:fill="FFFFFF"/>
          </w:tcPr>
          <w:p w14:paraId="6E74E7E3" w14:textId="77777777" w:rsidR="009C1CA6" w:rsidRPr="007B1BA6" w:rsidRDefault="009C1CA6" w:rsidP="003A40B6">
            <w:pPr>
              <w:spacing w:after="160" w:line="259" w:lineRule="auto"/>
              <w:jc w:val="both"/>
              <w:rPr>
                <w:rFonts w:eastAsia="Calibri"/>
                <w:b/>
                <w:sz w:val="22"/>
              </w:rPr>
            </w:pPr>
          </w:p>
        </w:tc>
      </w:tr>
    </w:tbl>
    <w:p w14:paraId="5419680B" w14:textId="77777777" w:rsidR="009C1CA6" w:rsidRDefault="009C1CA6" w:rsidP="009C1CA6">
      <w:pPr>
        <w:jc w:val="center"/>
        <w:rPr>
          <w:b/>
        </w:rPr>
      </w:pPr>
    </w:p>
    <w:p w14:paraId="1D82316B" w14:textId="77777777" w:rsidR="007A608F" w:rsidRDefault="007A608F" w:rsidP="007A608F">
      <w:pPr>
        <w:spacing w:after="160" w:line="259" w:lineRule="auto"/>
        <w:jc w:val="center"/>
        <w:rPr>
          <w:b/>
          <w:bCs/>
          <w:iCs/>
          <w:sz w:val="22"/>
          <w:szCs w:val="22"/>
        </w:rPr>
      </w:pPr>
      <w:r w:rsidRPr="007B1BA6">
        <w:rPr>
          <w:b/>
          <w:bCs/>
          <w:iCs/>
          <w:sz w:val="22"/>
          <w:szCs w:val="22"/>
        </w:rPr>
        <w:t xml:space="preserve">3. INFORMACIJA APIE KITUS ŪKIO SUBJEKTUS, KURIŲ PAJĖGUMAIS REMIAMASI </w:t>
      </w:r>
    </w:p>
    <w:p w14:paraId="26AE96FC" w14:textId="77777777" w:rsidR="007A608F" w:rsidRPr="007B1BA6" w:rsidRDefault="007A608F" w:rsidP="007A608F">
      <w:pPr>
        <w:spacing w:after="160" w:line="259" w:lineRule="auto"/>
        <w:jc w:val="center"/>
        <w:rPr>
          <w:rFonts w:eastAsia="Calibri"/>
          <w:i/>
          <w:sz w:val="22"/>
        </w:rPr>
      </w:pPr>
      <w:r w:rsidRPr="007B1BA6">
        <w:rPr>
          <w:rFonts w:eastAsia="Calibri"/>
          <w:i/>
          <w:sz w:val="22"/>
        </w:rPr>
        <w:t>(pildoma, jei tiekėjas sutarties vykdymui pasitelkia savarankiškai veiklą vykdančius ekspertus ir/ar kitus ūkio subjektus, kurių pajėgumais remiamasi)</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99"/>
        <w:gridCol w:w="6092"/>
        <w:gridCol w:w="2664"/>
      </w:tblGrid>
      <w:tr w:rsidR="007A608F" w:rsidRPr="007B1BA6" w14:paraId="4600095F" w14:textId="77777777" w:rsidTr="00FB7765">
        <w:tc>
          <w:tcPr>
            <w:tcW w:w="599" w:type="dxa"/>
            <w:shd w:val="clear" w:color="auto" w:fill="FFFFFF"/>
          </w:tcPr>
          <w:p w14:paraId="12E31578" w14:textId="77777777" w:rsidR="007A608F" w:rsidRPr="007B1BA6" w:rsidRDefault="007A608F" w:rsidP="00FB7765">
            <w:pPr>
              <w:spacing w:after="160" w:line="259" w:lineRule="auto"/>
              <w:ind w:firstLine="59"/>
              <w:jc w:val="both"/>
              <w:rPr>
                <w:rFonts w:eastAsia="Calibri"/>
                <w:b/>
                <w:sz w:val="22"/>
              </w:rPr>
            </w:pPr>
          </w:p>
          <w:p w14:paraId="2CBB60DB" w14:textId="77777777" w:rsidR="007A608F" w:rsidRPr="007B1BA6" w:rsidRDefault="007A608F" w:rsidP="00FB7765">
            <w:pPr>
              <w:spacing w:after="160" w:line="259" w:lineRule="auto"/>
              <w:ind w:firstLine="59"/>
              <w:rPr>
                <w:rFonts w:eastAsia="Calibri"/>
                <w:b/>
                <w:sz w:val="22"/>
              </w:rPr>
            </w:pPr>
            <w:r w:rsidRPr="007B1BA6">
              <w:rPr>
                <w:rFonts w:eastAsia="Calibri"/>
                <w:b/>
                <w:sz w:val="22"/>
              </w:rPr>
              <w:t>Eil.     Nr.</w:t>
            </w:r>
          </w:p>
        </w:tc>
        <w:tc>
          <w:tcPr>
            <w:tcW w:w="6092" w:type="dxa"/>
            <w:shd w:val="clear" w:color="auto" w:fill="FFFFFF"/>
          </w:tcPr>
          <w:p w14:paraId="2B7F773E" w14:textId="77777777" w:rsidR="007A608F" w:rsidRPr="007B1BA6" w:rsidRDefault="007A608F" w:rsidP="00FB7765">
            <w:pPr>
              <w:jc w:val="both"/>
              <w:rPr>
                <w:rFonts w:eastAsia="Calibri"/>
                <w:b/>
                <w:sz w:val="22"/>
              </w:rPr>
            </w:pPr>
            <w:r w:rsidRPr="007B1BA6">
              <w:rPr>
                <w:rFonts w:eastAsia="Calibri"/>
                <w:b/>
                <w:sz w:val="22"/>
              </w:rPr>
              <w:t>Pirkimo sutarties dalies (pirkimo objekto dalies, sutarties dalies), perduodamos vykdyti savarankiškai veiklą vykdančiam ūkio subjektui, kurių pajėgumais remiamasi, aprašymas ir perduodamų įsipareigojimų dalis (procentais)</w:t>
            </w:r>
          </w:p>
        </w:tc>
        <w:tc>
          <w:tcPr>
            <w:tcW w:w="2664" w:type="dxa"/>
            <w:shd w:val="clear" w:color="auto" w:fill="FFFFFF"/>
          </w:tcPr>
          <w:p w14:paraId="540E5C84" w14:textId="77777777" w:rsidR="007A608F" w:rsidRPr="007B1BA6" w:rsidRDefault="007A608F" w:rsidP="00FB7765">
            <w:pPr>
              <w:spacing w:after="160" w:line="259" w:lineRule="auto"/>
              <w:ind w:right="-108"/>
              <w:jc w:val="center"/>
              <w:rPr>
                <w:rFonts w:eastAsia="Calibri"/>
                <w:b/>
                <w:sz w:val="22"/>
              </w:rPr>
            </w:pPr>
            <w:r w:rsidRPr="007B1BA6">
              <w:rPr>
                <w:rFonts w:eastAsia="Calibri"/>
                <w:b/>
                <w:sz w:val="22"/>
              </w:rPr>
              <w:t>Ūkio subjektas (</w:t>
            </w:r>
            <w:r>
              <w:rPr>
                <w:rFonts w:eastAsia="Calibri"/>
                <w:b/>
                <w:sz w:val="22"/>
              </w:rPr>
              <w:t>p</w:t>
            </w:r>
            <w:r w:rsidRPr="007B1BA6">
              <w:rPr>
                <w:rFonts w:eastAsia="Calibri"/>
                <w:b/>
                <w:sz w:val="22"/>
              </w:rPr>
              <w:t>avadinimas</w:t>
            </w:r>
            <w:r>
              <w:rPr>
                <w:rFonts w:eastAsia="Calibri"/>
                <w:b/>
                <w:sz w:val="22"/>
              </w:rPr>
              <w:t>, kodas</w:t>
            </w:r>
            <w:r w:rsidRPr="007B1BA6">
              <w:rPr>
                <w:rFonts w:eastAsia="Calibri"/>
                <w:b/>
                <w:sz w:val="22"/>
              </w:rPr>
              <w:t>)</w:t>
            </w:r>
          </w:p>
        </w:tc>
      </w:tr>
      <w:tr w:rsidR="007A608F" w:rsidRPr="007B1BA6" w14:paraId="6BBA9BA8" w14:textId="77777777" w:rsidTr="00FB7765">
        <w:tc>
          <w:tcPr>
            <w:tcW w:w="599" w:type="dxa"/>
            <w:shd w:val="clear" w:color="auto" w:fill="FFFFFF"/>
          </w:tcPr>
          <w:p w14:paraId="0A745E0D" w14:textId="77777777" w:rsidR="007A608F" w:rsidRPr="007B1BA6" w:rsidRDefault="007A608F" w:rsidP="00FB7765">
            <w:pPr>
              <w:spacing w:after="160" w:line="259" w:lineRule="auto"/>
              <w:ind w:hanging="83"/>
              <w:jc w:val="center"/>
              <w:rPr>
                <w:rFonts w:eastAsia="Calibri"/>
                <w:sz w:val="22"/>
              </w:rPr>
            </w:pPr>
            <w:r w:rsidRPr="007B1BA6">
              <w:rPr>
                <w:rFonts w:eastAsia="Calibri"/>
                <w:sz w:val="22"/>
              </w:rPr>
              <w:t>1.</w:t>
            </w:r>
          </w:p>
        </w:tc>
        <w:tc>
          <w:tcPr>
            <w:tcW w:w="6092" w:type="dxa"/>
            <w:shd w:val="clear" w:color="auto" w:fill="FFFFFF"/>
          </w:tcPr>
          <w:p w14:paraId="2D48D8B6" w14:textId="77777777" w:rsidR="007A608F" w:rsidRPr="007B1BA6" w:rsidRDefault="007A608F" w:rsidP="00FB7765">
            <w:pPr>
              <w:jc w:val="both"/>
              <w:rPr>
                <w:u w:val="single"/>
              </w:rPr>
            </w:pPr>
          </w:p>
        </w:tc>
        <w:tc>
          <w:tcPr>
            <w:tcW w:w="2664" w:type="dxa"/>
            <w:shd w:val="clear" w:color="auto" w:fill="FFFFFF"/>
          </w:tcPr>
          <w:p w14:paraId="5EAE9C9A" w14:textId="77777777" w:rsidR="007A608F" w:rsidRPr="007B1BA6" w:rsidRDefault="007A608F" w:rsidP="00FB7765">
            <w:pPr>
              <w:spacing w:after="160" w:line="259" w:lineRule="auto"/>
              <w:jc w:val="both"/>
              <w:rPr>
                <w:rFonts w:eastAsia="Calibri"/>
                <w:sz w:val="22"/>
              </w:rPr>
            </w:pPr>
          </w:p>
        </w:tc>
      </w:tr>
    </w:tbl>
    <w:p w14:paraId="57379EC8" w14:textId="77777777" w:rsidR="007A608F" w:rsidRDefault="007A608F" w:rsidP="009C1CA6">
      <w:pPr>
        <w:jc w:val="center"/>
        <w:rPr>
          <w:b/>
        </w:rPr>
      </w:pPr>
    </w:p>
    <w:p w14:paraId="0BD335E0" w14:textId="77777777" w:rsidR="007A608F" w:rsidRDefault="007A608F" w:rsidP="009C1CA6">
      <w:pPr>
        <w:jc w:val="center"/>
        <w:rPr>
          <w:b/>
        </w:rPr>
      </w:pPr>
    </w:p>
    <w:p w14:paraId="40C69656" w14:textId="77777777" w:rsidR="007A608F" w:rsidRDefault="007A608F" w:rsidP="009C1CA6">
      <w:pPr>
        <w:jc w:val="center"/>
        <w:rPr>
          <w:b/>
        </w:rPr>
      </w:pPr>
    </w:p>
    <w:p w14:paraId="56152DBC" w14:textId="77777777" w:rsidR="00C8626E" w:rsidRDefault="00C8626E" w:rsidP="009C1CA6">
      <w:pPr>
        <w:jc w:val="center"/>
        <w:rPr>
          <w:b/>
        </w:rPr>
      </w:pPr>
    </w:p>
    <w:p w14:paraId="05887BEA" w14:textId="77777777" w:rsidR="00C8626E" w:rsidRDefault="00C8626E" w:rsidP="009C1CA6">
      <w:pPr>
        <w:jc w:val="center"/>
        <w:rPr>
          <w:b/>
        </w:rPr>
      </w:pPr>
    </w:p>
    <w:p w14:paraId="600661B9" w14:textId="77777777" w:rsidR="00C8626E" w:rsidRDefault="00C8626E" w:rsidP="009C1CA6">
      <w:pPr>
        <w:jc w:val="center"/>
        <w:rPr>
          <w:b/>
        </w:rPr>
      </w:pPr>
    </w:p>
    <w:p w14:paraId="6DB956BE" w14:textId="1DB80809" w:rsidR="009C1CA6" w:rsidRPr="00E810E9" w:rsidRDefault="009C1CA6" w:rsidP="007A608F">
      <w:pPr>
        <w:pStyle w:val="Sraopastraipa"/>
        <w:numPr>
          <w:ilvl w:val="0"/>
          <w:numId w:val="10"/>
        </w:numPr>
        <w:jc w:val="center"/>
        <w:rPr>
          <w:rFonts w:ascii="Times New Roman" w:hAnsi="Times New Roman" w:cs="Times New Roman"/>
          <w:b/>
          <w:sz w:val="24"/>
          <w:szCs w:val="24"/>
        </w:rPr>
      </w:pPr>
      <w:r w:rsidRPr="00E810E9">
        <w:rPr>
          <w:rFonts w:ascii="Times New Roman" w:hAnsi="Times New Roman" w:cs="Times New Roman"/>
          <w:b/>
          <w:sz w:val="24"/>
          <w:szCs w:val="24"/>
        </w:rPr>
        <w:t>PASIŪLYMO KAINA</w:t>
      </w:r>
    </w:p>
    <w:p w14:paraId="7A41B4AD" w14:textId="77777777" w:rsidR="009C1CA6" w:rsidRDefault="009C1CA6" w:rsidP="009C1CA6">
      <w:pPr>
        <w:spacing w:before="60" w:after="60"/>
        <w:jc w:val="both"/>
      </w:pPr>
      <w:r>
        <w:t xml:space="preserve">  </w:t>
      </w:r>
      <w:r w:rsidRPr="003C1F8A">
        <w:t xml:space="preserve">Pasiūlymo kaina nurodoma užpildant pateiktą </w:t>
      </w:r>
      <w:r w:rsidRPr="003C1F8A">
        <w:rPr>
          <w:color w:val="0563C1"/>
          <w:u w:val="single"/>
        </w:rPr>
        <w:t>lentelę</w:t>
      </w:r>
      <w:r w:rsidRPr="003C1F8A">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424"/>
        <w:gridCol w:w="1134"/>
        <w:gridCol w:w="2835"/>
      </w:tblGrid>
      <w:tr w:rsidR="00D3240E" w:rsidRPr="00BA4FFB" w14:paraId="5267AAA2" w14:textId="7B5520A6" w:rsidTr="00D3240E">
        <w:tc>
          <w:tcPr>
            <w:tcW w:w="566" w:type="dxa"/>
            <w:tcBorders>
              <w:top w:val="single" w:sz="4" w:space="0" w:color="auto"/>
              <w:left w:val="single" w:sz="4" w:space="0" w:color="auto"/>
              <w:bottom w:val="single" w:sz="4" w:space="0" w:color="auto"/>
              <w:right w:val="single" w:sz="4" w:space="0" w:color="auto"/>
            </w:tcBorders>
            <w:vAlign w:val="center"/>
            <w:hideMark/>
          </w:tcPr>
          <w:p w14:paraId="40FB3E37" w14:textId="77777777" w:rsidR="00D3240E" w:rsidRPr="00810339" w:rsidRDefault="00D3240E" w:rsidP="00D3240E">
            <w:pPr>
              <w:widowControl w:val="0"/>
              <w:tabs>
                <w:tab w:val="left" w:pos="9356"/>
              </w:tabs>
              <w:autoSpaceDE w:val="0"/>
              <w:autoSpaceDN w:val="0"/>
              <w:adjustRightInd w:val="0"/>
              <w:ind w:right="-108"/>
              <w:jc w:val="center"/>
              <w:rPr>
                <w:bCs/>
                <w:noProof/>
              </w:rPr>
            </w:pPr>
            <w:r w:rsidRPr="00810339">
              <w:rPr>
                <w:bCs/>
                <w:noProof/>
              </w:rPr>
              <w:t>Eil. Nr.</w:t>
            </w:r>
          </w:p>
        </w:tc>
        <w:tc>
          <w:tcPr>
            <w:tcW w:w="4424" w:type="dxa"/>
            <w:tcBorders>
              <w:top w:val="single" w:sz="4" w:space="0" w:color="auto"/>
              <w:left w:val="single" w:sz="4" w:space="0" w:color="auto"/>
              <w:bottom w:val="single" w:sz="4" w:space="0" w:color="auto"/>
              <w:right w:val="single" w:sz="4" w:space="0" w:color="auto"/>
            </w:tcBorders>
            <w:vAlign w:val="center"/>
            <w:hideMark/>
          </w:tcPr>
          <w:p w14:paraId="018EA205" w14:textId="351D0D32" w:rsidR="00D3240E" w:rsidRPr="00810339" w:rsidRDefault="00D3240E" w:rsidP="00D3240E">
            <w:pPr>
              <w:widowControl w:val="0"/>
              <w:tabs>
                <w:tab w:val="left" w:pos="9356"/>
              </w:tabs>
              <w:autoSpaceDE w:val="0"/>
              <w:autoSpaceDN w:val="0"/>
              <w:adjustRightInd w:val="0"/>
              <w:spacing w:line="259" w:lineRule="auto"/>
              <w:ind w:right="-23"/>
              <w:jc w:val="center"/>
              <w:rPr>
                <w:bCs/>
                <w:noProof/>
              </w:rPr>
            </w:pPr>
            <w:r>
              <w:rPr>
                <w:bCs/>
                <w:noProof/>
              </w:rPr>
              <w:t>Prekės</w:t>
            </w:r>
            <w:r w:rsidRPr="00810339">
              <w:rPr>
                <w:bCs/>
                <w:noProof/>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57EA4BB8" w14:textId="0ACC4E08" w:rsidR="00D3240E" w:rsidRPr="00BA4FFB" w:rsidRDefault="00D3240E" w:rsidP="00D3240E">
            <w:pPr>
              <w:widowControl w:val="0"/>
              <w:tabs>
                <w:tab w:val="left" w:pos="9356"/>
              </w:tabs>
              <w:autoSpaceDE w:val="0"/>
              <w:autoSpaceDN w:val="0"/>
              <w:adjustRightInd w:val="0"/>
              <w:spacing w:line="259" w:lineRule="auto"/>
              <w:ind w:right="-23"/>
              <w:jc w:val="center"/>
              <w:rPr>
                <w:bCs/>
                <w:noProof/>
              </w:rPr>
            </w:pPr>
            <w:r>
              <w:rPr>
                <w:bCs/>
                <w:noProof/>
              </w:rPr>
              <w:t>Kiekis Vnt.</w:t>
            </w:r>
          </w:p>
        </w:tc>
        <w:tc>
          <w:tcPr>
            <w:tcW w:w="2835" w:type="dxa"/>
            <w:vAlign w:val="center"/>
          </w:tcPr>
          <w:p w14:paraId="0BD270ED" w14:textId="616F148C" w:rsidR="00D3240E" w:rsidRPr="00BA4FFB" w:rsidRDefault="00D3240E" w:rsidP="00D3240E">
            <w:pPr>
              <w:widowControl w:val="0"/>
              <w:tabs>
                <w:tab w:val="left" w:pos="9356"/>
              </w:tabs>
              <w:autoSpaceDE w:val="0"/>
              <w:autoSpaceDN w:val="0"/>
              <w:adjustRightInd w:val="0"/>
              <w:spacing w:line="259" w:lineRule="auto"/>
              <w:ind w:right="-23"/>
              <w:jc w:val="center"/>
              <w:rPr>
                <w:rFonts w:eastAsia="Calibri"/>
                <w:bCs/>
                <w:color w:val="000000"/>
                <w:lang w:val="en-US"/>
              </w:rPr>
            </w:pPr>
            <w:r w:rsidRPr="00BA4FFB">
              <w:rPr>
                <w:rFonts w:eastAsia="Calibri"/>
                <w:bCs/>
                <w:color w:val="000000"/>
                <w:lang w:val="en-US"/>
              </w:rPr>
              <w:t>Pasiūlymo kaina, Eur be PVM</w:t>
            </w:r>
          </w:p>
        </w:tc>
      </w:tr>
      <w:tr w:rsidR="00D3240E" w:rsidRPr="003B7A7E" w14:paraId="6E3B096C" w14:textId="2342E7E0" w:rsidTr="00D3240E">
        <w:tc>
          <w:tcPr>
            <w:tcW w:w="566" w:type="dxa"/>
            <w:tcBorders>
              <w:top w:val="single" w:sz="4" w:space="0" w:color="auto"/>
              <w:left w:val="single" w:sz="4" w:space="0" w:color="auto"/>
              <w:bottom w:val="single" w:sz="4" w:space="0" w:color="auto"/>
              <w:right w:val="single" w:sz="4" w:space="0" w:color="auto"/>
            </w:tcBorders>
            <w:vAlign w:val="center"/>
            <w:hideMark/>
          </w:tcPr>
          <w:p w14:paraId="6E09F785" w14:textId="77777777" w:rsidR="00D3240E" w:rsidRPr="003B7A7E" w:rsidRDefault="00D3240E" w:rsidP="00D3240E">
            <w:pPr>
              <w:widowControl w:val="0"/>
              <w:tabs>
                <w:tab w:val="left" w:pos="9356"/>
              </w:tabs>
              <w:autoSpaceDE w:val="0"/>
              <w:autoSpaceDN w:val="0"/>
              <w:adjustRightInd w:val="0"/>
              <w:spacing w:line="259" w:lineRule="auto"/>
              <w:ind w:left="-1" w:right="-108" w:firstLine="1"/>
              <w:jc w:val="center"/>
              <w:rPr>
                <w:bCs/>
                <w:noProof/>
                <w:sz w:val="16"/>
                <w:szCs w:val="16"/>
              </w:rPr>
            </w:pPr>
            <w:r w:rsidRPr="003B7A7E">
              <w:rPr>
                <w:bCs/>
                <w:noProof/>
                <w:sz w:val="16"/>
                <w:szCs w:val="16"/>
              </w:rPr>
              <w:t>1</w:t>
            </w:r>
          </w:p>
        </w:tc>
        <w:tc>
          <w:tcPr>
            <w:tcW w:w="4424" w:type="dxa"/>
            <w:tcBorders>
              <w:top w:val="single" w:sz="4" w:space="0" w:color="auto"/>
              <w:left w:val="single" w:sz="4" w:space="0" w:color="auto"/>
              <w:bottom w:val="single" w:sz="4" w:space="0" w:color="auto"/>
              <w:right w:val="single" w:sz="4" w:space="0" w:color="auto"/>
            </w:tcBorders>
            <w:vAlign w:val="center"/>
            <w:hideMark/>
          </w:tcPr>
          <w:p w14:paraId="0F698E06" w14:textId="77777777" w:rsidR="00D3240E" w:rsidRPr="003B7A7E" w:rsidRDefault="00D3240E" w:rsidP="00D3240E">
            <w:pPr>
              <w:widowControl w:val="0"/>
              <w:tabs>
                <w:tab w:val="left" w:pos="9356"/>
              </w:tabs>
              <w:autoSpaceDE w:val="0"/>
              <w:autoSpaceDN w:val="0"/>
              <w:adjustRightInd w:val="0"/>
              <w:spacing w:line="259" w:lineRule="auto"/>
              <w:ind w:right="-23"/>
              <w:jc w:val="center"/>
              <w:rPr>
                <w:bCs/>
                <w:noProof/>
                <w:sz w:val="16"/>
                <w:szCs w:val="16"/>
              </w:rPr>
            </w:pPr>
            <w:r w:rsidRPr="003B7A7E">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14:paraId="5F7A3473" w14:textId="0862A187" w:rsidR="00D3240E" w:rsidRPr="003B7A7E" w:rsidRDefault="00D3240E" w:rsidP="00D3240E">
            <w:pPr>
              <w:widowControl w:val="0"/>
              <w:tabs>
                <w:tab w:val="left" w:pos="9356"/>
              </w:tabs>
              <w:autoSpaceDE w:val="0"/>
              <w:autoSpaceDN w:val="0"/>
              <w:adjustRightInd w:val="0"/>
              <w:spacing w:line="259" w:lineRule="auto"/>
              <w:ind w:right="-23"/>
              <w:jc w:val="center"/>
              <w:rPr>
                <w:bCs/>
                <w:noProof/>
                <w:sz w:val="16"/>
                <w:szCs w:val="16"/>
              </w:rPr>
            </w:pPr>
          </w:p>
        </w:tc>
        <w:tc>
          <w:tcPr>
            <w:tcW w:w="2835" w:type="dxa"/>
            <w:vAlign w:val="center"/>
          </w:tcPr>
          <w:p w14:paraId="58C6438E" w14:textId="7D741699" w:rsidR="00D3240E" w:rsidRDefault="00D3240E" w:rsidP="00D3240E">
            <w:pPr>
              <w:widowControl w:val="0"/>
              <w:tabs>
                <w:tab w:val="left" w:pos="9356"/>
              </w:tabs>
              <w:autoSpaceDE w:val="0"/>
              <w:autoSpaceDN w:val="0"/>
              <w:adjustRightInd w:val="0"/>
              <w:spacing w:line="259" w:lineRule="auto"/>
              <w:ind w:right="-23"/>
              <w:jc w:val="center"/>
              <w:rPr>
                <w:bCs/>
                <w:noProof/>
                <w:sz w:val="16"/>
                <w:szCs w:val="16"/>
              </w:rPr>
            </w:pPr>
            <w:r>
              <w:rPr>
                <w:bCs/>
                <w:noProof/>
                <w:sz w:val="16"/>
                <w:szCs w:val="16"/>
              </w:rPr>
              <w:t>3</w:t>
            </w:r>
          </w:p>
        </w:tc>
      </w:tr>
      <w:tr w:rsidR="00D3240E" w:rsidRPr="003B7A7E" w14:paraId="10809771" w14:textId="491A8DDB" w:rsidTr="00D3240E">
        <w:trPr>
          <w:trHeight w:val="376"/>
        </w:trPr>
        <w:tc>
          <w:tcPr>
            <w:tcW w:w="566" w:type="dxa"/>
            <w:tcBorders>
              <w:top w:val="single" w:sz="4" w:space="0" w:color="auto"/>
              <w:left w:val="single" w:sz="4" w:space="0" w:color="auto"/>
              <w:bottom w:val="single" w:sz="4" w:space="0" w:color="auto"/>
              <w:right w:val="single" w:sz="4" w:space="0" w:color="auto"/>
            </w:tcBorders>
          </w:tcPr>
          <w:p w14:paraId="69E578C8" w14:textId="77777777" w:rsidR="00D3240E" w:rsidRPr="003B7A7E" w:rsidRDefault="00D3240E" w:rsidP="00D3240E">
            <w:pPr>
              <w:widowControl w:val="0"/>
              <w:tabs>
                <w:tab w:val="left" w:pos="9356"/>
              </w:tabs>
              <w:autoSpaceDE w:val="0"/>
              <w:autoSpaceDN w:val="0"/>
              <w:adjustRightInd w:val="0"/>
              <w:spacing w:line="259" w:lineRule="auto"/>
              <w:ind w:left="-1" w:right="-108" w:firstLine="1"/>
              <w:jc w:val="center"/>
              <w:rPr>
                <w:bCs/>
                <w:noProof/>
              </w:rPr>
            </w:pPr>
            <w:r w:rsidRPr="003B7A7E">
              <w:rPr>
                <w:bCs/>
                <w:noProof/>
              </w:rPr>
              <w:t>1.</w:t>
            </w:r>
          </w:p>
        </w:tc>
        <w:tc>
          <w:tcPr>
            <w:tcW w:w="4424" w:type="dxa"/>
            <w:tcBorders>
              <w:top w:val="single" w:sz="4" w:space="0" w:color="auto"/>
              <w:left w:val="single" w:sz="4" w:space="0" w:color="auto"/>
              <w:bottom w:val="single" w:sz="4" w:space="0" w:color="auto"/>
              <w:right w:val="single" w:sz="4" w:space="0" w:color="auto"/>
            </w:tcBorders>
          </w:tcPr>
          <w:p w14:paraId="235776EF" w14:textId="6042CF24" w:rsidR="00D3240E" w:rsidRPr="00DB6A74" w:rsidRDefault="00D3240E" w:rsidP="00D3240E">
            <w:pPr>
              <w:jc w:val="both"/>
              <w:rPr>
                <w:color w:val="EE0000"/>
              </w:rPr>
            </w:pPr>
            <w:r>
              <w:rPr>
                <w:rFonts w:eastAsia="Calibri"/>
                <w:color w:val="000000"/>
              </w:rPr>
              <w:t xml:space="preserve">Moduliacinis gamtinių dujų degiklis </w:t>
            </w:r>
            <w:r w:rsidRPr="00DB6A74">
              <w:rPr>
                <w:rFonts w:eastAsia="Calibri"/>
                <w:i/>
                <w:iCs/>
                <w:color w:val="EE0000"/>
              </w:rPr>
              <w:t xml:space="preserve">(nurodyti gamintoją ir </w:t>
            </w:r>
            <w:r>
              <w:rPr>
                <w:rFonts w:eastAsia="Calibri"/>
                <w:i/>
                <w:iCs/>
                <w:color w:val="EE0000"/>
              </w:rPr>
              <w:t xml:space="preserve">siūlomą </w:t>
            </w:r>
            <w:r w:rsidRPr="00DB6A74">
              <w:rPr>
                <w:rFonts w:eastAsia="Calibri"/>
                <w:i/>
                <w:iCs/>
                <w:color w:val="EE0000"/>
              </w:rPr>
              <w:t>modelį)</w:t>
            </w:r>
          </w:p>
        </w:tc>
        <w:tc>
          <w:tcPr>
            <w:tcW w:w="1134" w:type="dxa"/>
            <w:tcBorders>
              <w:top w:val="single" w:sz="4" w:space="0" w:color="auto"/>
              <w:left w:val="single" w:sz="4" w:space="0" w:color="auto"/>
              <w:bottom w:val="single" w:sz="4" w:space="0" w:color="auto"/>
              <w:right w:val="single" w:sz="4" w:space="0" w:color="auto"/>
            </w:tcBorders>
          </w:tcPr>
          <w:p w14:paraId="6D7A8657" w14:textId="5ADA376F" w:rsidR="00D3240E" w:rsidRPr="003B7A7E" w:rsidRDefault="00D3240E" w:rsidP="00D3240E">
            <w:pPr>
              <w:jc w:val="center"/>
            </w:pPr>
            <w:r>
              <w:t>1</w:t>
            </w:r>
          </w:p>
        </w:tc>
        <w:tc>
          <w:tcPr>
            <w:tcW w:w="2835" w:type="dxa"/>
          </w:tcPr>
          <w:p w14:paraId="1AC0DA49" w14:textId="77777777" w:rsidR="00D3240E" w:rsidRPr="003B7A7E" w:rsidRDefault="00D3240E" w:rsidP="00D3240E">
            <w:pPr>
              <w:jc w:val="center"/>
            </w:pPr>
          </w:p>
        </w:tc>
      </w:tr>
    </w:tbl>
    <w:p w14:paraId="337B4B07" w14:textId="77777777" w:rsidR="007A608F" w:rsidRPr="001B3BFF" w:rsidRDefault="007A608F" w:rsidP="007A608F">
      <w:pPr>
        <w:ind w:left="360" w:firstLine="360"/>
        <w:rPr>
          <w:rFonts w:eastAsia="SimSun"/>
          <w:b/>
          <w:sz w:val="8"/>
          <w:szCs w:val="8"/>
        </w:rPr>
      </w:pPr>
      <w:r w:rsidRPr="001B3BFF">
        <w:rPr>
          <w:rFonts w:eastAsia="SimSun"/>
        </w:rPr>
        <w:t xml:space="preserve">    </w:t>
      </w:r>
    </w:p>
    <w:p w14:paraId="1BFA1533" w14:textId="77777777" w:rsidR="007A608F" w:rsidRPr="001B3BFF" w:rsidRDefault="007A608F" w:rsidP="007A608F">
      <w:pPr>
        <w:pBdr>
          <w:top w:val="nil"/>
          <w:left w:val="nil"/>
          <w:bottom w:val="nil"/>
          <w:right w:val="nil"/>
          <w:between w:val="nil"/>
          <w:bar w:val="nil"/>
        </w:pBdr>
        <w:tabs>
          <w:tab w:val="right" w:pos="0"/>
          <w:tab w:val="center" w:pos="4320"/>
          <w:tab w:val="right" w:pos="8640"/>
        </w:tabs>
        <w:jc w:val="both"/>
        <w:rPr>
          <w:rFonts w:eastAsia="Arial Unicode MS"/>
          <w:noProof/>
          <w:bdr w:val="nil"/>
          <w:lang w:eastAsia="lt-LT"/>
        </w:rPr>
      </w:pPr>
      <w:r w:rsidRPr="001B3BFF">
        <w:rPr>
          <w:rFonts w:eastAsia="Arial Unicode MS"/>
          <w:noProof/>
          <w:bdr w:val="nil"/>
          <w:lang w:eastAsia="lt-LT"/>
        </w:rPr>
        <w:t xml:space="preserve">           Tais atvejais, kai pagal galiojančius teisės aktus t</w:t>
      </w:r>
      <w:r>
        <w:rPr>
          <w:rFonts w:eastAsia="Arial Unicode MS"/>
          <w:noProof/>
          <w:bdr w:val="nil"/>
          <w:lang w:eastAsia="lt-LT"/>
        </w:rPr>
        <w:t>ie</w:t>
      </w:r>
      <w:r w:rsidRPr="001B3BFF">
        <w:rPr>
          <w:rFonts w:eastAsia="Arial Unicode MS"/>
          <w:noProof/>
          <w:bdr w:val="nil"/>
          <w:lang w:eastAsia="lt-LT"/>
        </w:rPr>
        <w:t>kėjui nereikia mokėti PVM, jis nurodo priežastis, dėl kurių PVM nemoka.</w:t>
      </w:r>
    </w:p>
    <w:p w14:paraId="14FC31E5" w14:textId="77777777" w:rsidR="007A608F" w:rsidRDefault="007A608F" w:rsidP="007A608F">
      <w:pPr>
        <w:pBdr>
          <w:top w:val="nil"/>
          <w:left w:val="nil"/>
          <w:bottom w:val="nil"/>
          <w:right w:val="nil"/>
          <w:between w:val="nil"/>
          <w:bar w:val="nil"/>
        </w:pBdr>
        <w:tabs>
          <w:tab w:val="right" w:pos="0"/>
          <w:tab w:val="center" w:pos="4320"/>
          <w:tab w:val="right" w:pos="8640"/>
        </w:tabs>
        <w:ind w:firstLine="709"/>
        <w:jc w:val="both"/>
        <w:rPr>
          <w:rFonts w:eastAsia="Arial Unicode MS"/>
          <w:noProof/>
          <w:bdr w:val="nil"/>
          <w:lang w:eastAsia="lt-LT"/>
        </w:rPr>
      </w:pPr>
      <w:r w:rsidRPr="001B3BFF">
        <w:rPr>
          <w:rFonts w:eastAsia="Arial Unicode MS"/>
          <w:noProof/>
          <w:bdr w:val="nil"/>
          <w:lang w:eastAsia="lt-LT"/>
        </w:rPr>
        <w:t xml:space="preserve"> </w:t>
      </w:r>
    </w:p>
    <w:p w14:paraId="48385FB9" w14:textId="7EF483EF" w:rsidR="008D23CF" w:rsidRPr="009371C5" w:rsidRDefault="007A608F" w:rsidP="008D23CF">
      <w:pPr>
        <w:spacing w:after="160" w:line="276" w:lineRule="auto"/>
        <w:ind w:left="567"/>
        <w:contextualSpacing/>
        <w:jc w:val="center"/>
        <w:rPr>
          <w:rFonts w:eastAsia="Calibri"/>
          <w:b/>
          <w:bCs/>
          <w:sz w:val="22"/>
          <w:szCs w:val="22"/>
          <w:lang w:eastAsia="lt-LT"/>
        </w:rPr>
      </w:pPr>
      <w:r>
        <w:rPr>
          <w:b/>
          <w:bCs/>
        </w:rPr>
        <w:t>5</w:t>
      </w:r>
      <w:r w:rsidR="009C1CA6" w:rsidRPr="007962BA">
        <w:rPr>
          <w:b/>
          <w:bCs/>
        </w:rPr>
        <w:t>.</w:t>
      </w:r>
      <w:r w:rsidR="009C1CA6">
        <w:t xml:space="preserve"> </w:t>
      </w:r>
      <w:r w:rsidR="008D23CF" w:rsidRPr="009371C5">
        <w:rPr>
          <w:rFonts w:eastAsia="Calibri"/>
          <w:b/>
          <w:bCs/>
          <w:sz w:val="22"/>
          <w:szCs w:val="22"/>
          <w:lang w:eastAsia="lt-LT"/>
        </w:rPr>
        <w:t>PRIDEDAMI DOKUMENTAI IR INFORMACIJA APIE KONFIDENCIALUMĄ</w:t>
      </w:r>
    </w:p>
    <w:p w14:paraId="35BD1200" w14:textId="77777777" w:rsidR="008D23CF" w:rsidRPr="009371C5" w:rsidRDefault="008D23CF" w:rsidP="008D23CF">
      <w:pPr>
        <w:ind w:firstLine="567"/>
        <w:contextualSpacing/>
        <w:rPr>
          <w:rFonts w:eastAsia="Calibri"/>
          <w:sz w:val="22"/>
          <w:szCs w:val="22"/>
          <w:lang w:eastAsia="lt-LT"/>
        </w:rPr>
      </w:pPr>
      <w:r w:rsidRPr="009371C5">
        <w:rPr>
          <w:rFonts w:eastAsia="Calibri"/>
          <w:sz w:val="22"/>
          <w:szCs w:val="22"/>
          <w:lang w:eastAsia="lt-LT"/>
        </w:rPr>
        <w:t>Jei nenurodyta kitaip, visi dokumentai teikiami su pasiūlymu CVP IS priemonėmis:</w:t>
      </w:r>
    </w:p>
    <w:p w14:paraId="31686304" w14:textId="77777777" w:rsidR="008D23CF" w:rsidRPr="009371C5" w:rsidRDefault="008D23CF" w:rsidP="008D23CF">
      <w:pPr>
        <w:jc w:val="both"/>
        <w:rPr>
          <w:rFonts w:eastAsia="Calibri"/>
          <w:b/>
          <w:bCs/>
          <w:sz w:val="22"/>
          <w:szCs w:val="22"/>
          <w:lang w:eastAsia="lt-LT"/>
        </w:rPr>
      </w:pPr>
    </w:p>
    <w:tbl>
      <w:tblPr>
        <w:tblStyle w:val="Lentelstinklelis3"/>
        <w:tblW w:w="9586" w:type="dxa"/>
        <w:tblInd w:w="0" w:type="dxa"/>
        <w:tblLayout w:type="fixed"/>
        <w:tblLook w:val="04A0" w:firstRow="1" w:lastRow="0" w:firstColumn="1" w:lastColumn="0" w:noHBand="0" w:noVBand="1"/>
      </w:tblPr>
      <w:tblGrid>
        <w:gridCol w:w="540"/>
        <w:gridCol w:w="4275"/>
        <w:gridCol w:w="851"/>
        <w:gridCol w:w="1701"/>
        <w:gridCol w:w="2219"/>
      </w:tblGrid>
      <w:tr w:rsidR="008D23CF" w:rsidRPr="009371C5" w14:paraId="47B016DD" w14:textId="77777777" w:rsidTr="003A40B6">
        <w:tc>
          <w:tcPr>
            <w:tcW w:w="540" w:type="dxa"/>
            <w:shd w:val="clear" w:color="auto" w:fill="DEEAF6"/>
            <w:vAlign w:val="center"/>
          </w:tcPr>
          <w:p w14:paraId="0CAB6234" w14:textId="77777777" w:rsidR="008D23CF" w:rsidRPr="009371C5" w:rsidRDefault="008D23CF" w:rsidP="003A40B6">
            <w:pPr>
              <w:jc w:val="center"/>
              <w:rPr>
                <w:b/>
                <w:bCs/>
                <w:sz w:val="22"/>
                <w:szCs w:val="22"/>
              </w:rPr>
            </w:pPr>
            <w:r w:rsidRPr="009371C5">
              <w:rPr>
                <w:b/>
                <w:bCs/>
                <w:sz w:val="22"/>
                <w:szCs w:val="22"/>
              </w:rPr>
              <w:t>Eil.</w:t>
            </w:r>
          </w:p>
          <w:p w14:paraId="25E31EE3" w14:textId="77777777" w:rsidR="008D23CF" w:rsidRPr="009371C5" w:rsidRDefault="008D23CF" w:rsidP="003A40B6">
            <w:pPr>
              <w:jc w:val="center"/>
              <w:rPr>
                <w:b/>
                <w:bCs/>
                <w:sz w:val="22"/>
                <w:szCs w:val="22"/>
              </w:rPr>
            </w:pPr>
            <w:r w:rsidRPr="009371C5">
              <w:rPr>
                <w:b/>
                <w:bCs/>
                <w:sz w:val="22"/>
                <w:szCs w:val="22"/>
              </w:rPr>
              <w:t>Nr.</w:t>
            </w:r>
          </w:p>
        </w:tc>
        <w:tc>
          <w:tcPr>
            <w:tcW w:w="4275" w:type="dxa"/>
            <w:shd w:val="clear" w:color="auto" w:fill="DEEAF6"/>
            <w:vAlign w:val="center"/>
          </w:tcPr>
          <w:p w14:paraId="1524B492" w14:textId="77777777" w:rsidR="008D23CF" w:rsidRPr="009371C5" w:rsidRDefault="008D23CF" w:rsidP="003A40B6">
            <w:pPr>
              <w:jc w:val="center"/>
              <w:rPr>
                <w:b/>
                <w:bCs/>
                <w:sz w:val="22"/>
                <w:szCs w:val="22"/>
              </w:rPr>
            </w:pPr>
            <w:r w:rsidRPr="009371C5">
              <w:rPr>
                <w:b/>
                <w:bCs/>
                <w:sz w:val="22"/>
                <w:szCs w:val="22"/>
              </w:rPr>
              <w:t>Dokumentas</w:t>
            </w:r>
          </w:p>
        </w:tc>
        <w:tc>
          <w:tcPr>
            <w:tcW w:w="851" w:type="dxa"/>
            <w:shd w:val="clear" w:color="auto" w:fill="DEEAF6"/>
            <w:vAlign w:val="center"/>
          </w:tcPr>
          <w:p w14:paraId="3C30112B" w14:textId="77777777" w:rsidR="008D23CF" w:rsidRPr="009371C5" w:rsidRDefault="008D23CF" w:rsidP="003A40B6">
            <w:pPr>
              <w:ind w:right="-107"/>
              <w:jc w:val="center"/>
              <w:rPr>
                <w:b/>
                <w:bCs/>
                <w:sz w:val="22"/>
                <w:szCs w:val="22"/>
              </w:rPr>
            </w:pPr>
            <w:r w:rsidRPr="009371C5">
              <w:rPr>
                <w:b/>
                <w:bCs/>
                <w:sz w:val="22"/>
                <w:szCs w:val="22"/>
              </w:rPr>
              <w:t>Lap</w:t>
            </w:r>
            <w:r w:rsidRPr="009371C5">
              <w:rPr>
                <w:b/>
                <w:bCs/>
                <w:sz w:val="22"/>
                <w:szCs w:val="22"/>
              </w:rPr>
              <w:t>ų</w:t>
            </w:r>
            <w:r w:rsidRPr="009371C5">
              <w:rPr>
                <w:b/>
                <w:bCs/>
                <w:sz w:val="22"/>
                <w:szCs w:val="22"/>
              </w:rPr>
              <w:t xml:space="preserve"> skai</w:t>
            </w:r>
            <w:r w:rsidRPr="009371C5">
              <w:rPr>
                <w:b/>
                <w:bCs/>
                <w:sz w:val="22"/>
                <w:szCs w:val="22"/>
              </w:rPr>
              <w:t>č</w:t>
            </w:r>
            <w:r w:rsidRPr="009371C5">
              <w:rPr>
                <w:b/>
                <w:bCs/>
                <w:sz w:val="22"/>
                <w:szCs w:val="22"/>
              </w:rPr>
              <w:t>ius</w:t>
            </w:r>
          </w:p>
        </w:tc>
        <w:tc>
          <w:tcPr>
            <w:tcW w:w="1701" w:type="dxa"/>
            <w:shd w:val="clear" w:color="auto" w:fill="DEEAF6"/>
            <w:vAlign w:val="center"/>
          </w:tcPr>
          <w:p w14:paraId="1B0F6714" w14:textId="77777777" w:rsidR="008D23CF" w:rsidRPr="009371C5" w:rsidRDefault="008D23CF" w:rsidP="003A40B6">
            <w:pPr>
              <w:jc w:val="center"/>
              <w:rPr>
                <w:b/>
                <w:bCs/>
                <w:sz w:val="22"/>
                <w:szCs w:val="22"/>
              </w:rPr>
            </w:pPr>
            <w:r w:rsidRPr="009371C5">
              <w:rPr>
                <w:b/>
                <w:bCs/>
                <w:sz w:val="22"/>
                <w:szCs w:val="22"/>
              </w:rPr>
              <w:t>Ar dokumente yra konfidencialios informacijos?</w:t>
            </w:r>
          </w:p>
          <w:p w14:paraId="38F2368B" w14:textId="77777777" w:rsidR="008D23CF" w:rsidRPr="009371C5" w:rsidRDefault="008D23CF" w:rsidP="003A40B6">
            <w:pPr>
              <w:jc w:val="center"/>
              <w:rPr>
                <w:b/>
                <w:bCs/>
                <w:sz w:val="22"/>
                <w:szCs w:val="22"/>
              </w:rPr>
            </w:pPr>
            <w:r w:rsidRPr="009371C5">
              <w:rPr>
                <w:b/>
                <w:bCs/>
                <w:sz w:val="22"/>
                <w:szCs w:val="22"/>
              </w:rPr>
              <w:t>(Taip / Ne)</w:t>
            </w:r>
          </w:p>
        </w:tc>
        <w:tc>
          <w:tcPr>
            <w:tcW w:w="2219" w:type="dxa"/>
            <w:shd w:val="clear" w:color="auto" w:fill="DEEAF6"/>
            <w:vAlign w:val="center"/>
          </w:tcPr>
          <w:p w14:paraId="3F2348E4" w14:textId="77777777" w:rsidR="008D23CF" w:rsidRPr="009371C5" w:rsidRDefault="008D23CF" w:rsidP="003A40B6">
            <w:pPr>
              <w:jc w:val="center"/>
              <w:rPr>
                <w:b/>
                <w:bCs/>
                <w:sz w:val="22"/>
                <w:szCs w:val="22"/>
              </w:rPr>
            </w:pPr>
            <w:r w:rsidRPr="009371C5">
              <w:rPr>
                <w:b/>
                <w:bCs/>
                <w:sz w:val="22"/>
                <w:szCs w:val="22"/>
              </w:rPr>
              <w:t>Paai</w:t>
            </w:r>
            <w:r w:rsidRPr="009371C5">
              <w:rPr>
                <w:b/>
                <w:bCs/>
                <w:sz w:val="22"/>
                <w:szCs w:val="22"/>
              </w:rPr>
              <w:t>š</w:t>
            </w:r>
            <w:r w:rsidRPr="009371C5">
              <w:rPr>
                <w:b/>
                <w:bCs/>
                <w:sz w:val="22"/>
                <w:szCs w:val="22"/>
              </w:rPr>
              <w:t>kinimas, kokia konkreti informacija dokumente yra konfidenciali ir kod</w:t>
            </w:r>
            <w:r w:rsidRPr="009371C5">
              <w:rPr>
                <w:b/>
                <w:bCs/>
                <w:sz w:val="22"/>
                <w:szCs w:val="22"/>
              </w:rPr>
              <w:t>ė</w:t>
            </w:r>
            <w:r w:rsidRPr="009371C5">
              <w:rPr>
                <w:b/>
                <w:bCs/>
                <w:sz w:val="22"/>
                <w:szCs w:val="22"/>
              </w:rPr>
              <w:t>l</w:t>
            </w:r>
          </w:p>
        </w:tc>
      </w:tr>
      <w:tr w:rsidR="008D23CF" w:rsidRPr="009371C5" w14:paraId="624D9428" w14:textId="77777777" w:rsidTr="003A40B6">
        <w:tc>
          <w:tcPr>
            <w:tcW w:w="540" w:type="dxa"/>
            <w:vAlign w:val="center"/>
          </w:tcPr>
          <w:p w14:paraId="4969F36D" w14:textId="77777777" w:rsidR="008D23CF" w:rsidRPr="009371C5" w:rsidRDefault="008D23CF" w:rsidP="003A40B6">
            <w:pPr>
              <w:jc w:val="center"/>
              <w:rPr>
                <w:bCs/>
                <w:iCs/>
                <w:sz w:val="20"/>
                <w:szCs w:val="20"/>
              </w:rPr>
            </w:pPr>
            <w:r w:rsidRPr="009371C5">
              <w:rPr>
                <w:iCs/>
                <w:sz w:val="20"/>
                <w:szCs w:val="20"/>
              </w:rPr>
              <w:t>1</w:t>
            </w:r>
          </w:p>
        </w:tc>
        <w:tc>
          <w:tcPr>
            <w:tcW w:w="4275" w:type="dxa"/>
            <w:vAlign w:val="center"/>
          </w:tcPr>
          <w:p w14:paraId="00AC7FF5" w14:textId="77777777" w:rsidR="008D23CF" w:rsidRPr="009371C5" w:rsidRDefault="008D23CF" w:rsidP="003A40B6">
            <w:pPr>
              <w:jc w:val="center"/>
              <w:rPr>
                <w:bCs/>
                <w:iCs/>
                <w:sz w:val="20"/>
                <w:szCs w:val="20"/>
              </w:rPr>
            </w:pPr>
            <w:r w:rsidRPr="009371C5">
              <w:rPr>
                <w:iCs/>
                <w:sz w:val="20"/>
                <w:szCs w:val="20"/>
              </w:rPr>
              <w:t>2</w:t>
            </w:r>
          </w:p>
        </w:tc>
        <w:tc>
          <w:tcPr>
            <w:tcW w:w="851" w:type="dxa"/>
          </w:tcPr>
          <w:p w14:paraId="74B587EF" w14:textId="77777777" w:rsidR="008D23CF" w:rsidRPr="009371C5" w:rsidRDefault="008D23CF" w:rsidP="003A40B6">
            <w:pPr>
              <w:jc w:val="center"/>
              <w:rPr>
                <w:iCs/>
                <w:sz w:val="20"/>
                <w:szCs w:val="20"/>
              </w:rPr>
            </w:pPr>
            <w:r w:rsidRPr="009371C5">
              <w:rPr>
                <w:iCs/>
                <w:sz w:val="20"/>
                <w:szCs w:val="20"/>
              </w:rPr>
              <w:t>3</w:t>
            </w:r>
          </w:p>
        </w:tc>
        <w:tc>
          <w:tcPr>
            <w:tcW w:w="1701" w:type="dxa"/>
            <w:vAlign w:val="center"/>
          </w:tcPr>
          <w:p w14:paraId="732CC2ED" w14:textId="77777777" w:rsidR="008D23CF" w:rsidRPr="009371C5" w:rsidRDefault="008D23CF" w:rsidP="003A40B6">
            <w:pPr>
              <w:jc w:val="center"/>
              <w:rPr>
                <w:bCs/>
                <w:iCs/>
                <w:sz w:val="20"/>
                <w:szCs w:val="20"/>
              </w:rPr>
            </w:pPr>
            <w:r w:rsidRPr="009371C5">
              <w:rPr>
                <w:bCs/>
                <w:iCs/>
                <w:sz w:val="20"/>
                <w:szCs w:val="20"/>
              </w:rPr>
              <w:t>4</w:t>
            </w:r>
          </w:p>
        </w:tc>
        <w:tc>
          <w:tcPr>
            <w:tcW w:w="2219" w:type="dxa"/>
            <w:vAlign w:val="center"/>
          </w:tcPr>
          <w:p w14:paraId="173EE115" w14:textId="77777777" w:rsidR="008D23CF" w:rsidRPr="009371C5" w:rsidRDefault="008D23CF" w:rsidP="003A40B6">
            <w:pPr>
              <w:jc w:val="center"/>
              <w:rPr>
                <w:bCs/>
                <w:iCs/>
                <w:sz w:val="20"/>
                <w:szCs w:val="20"/>
              </w:rPr>
            </w:pPr>
            <w:r w:rsidRPr="009371C5">
              <w:rPr>
                <w:iCs/>
                <w:sz w:val="20"/>
                <w:szCs w:val="20"/>
              </w:rPr>
              <w:t>5</w:t>
            </w:r>
          </w:p>
        </w:tc>
      </w:tr>
      <w:tr w:rsidR="008D23CF" w:rsidRPr="009371C5" w14:paraId="4F481CDE" w14:textId="77777777" w:rsidTr="003A40B6">
        <w:tc>
          <w:tcPr>
            <w:tcW w:w="540" w:type="dxa"/>
          </w:tcPr>
          <w:p w14:paraId="55399ED8" w14:textId="77777777" w:rsidR="008D23CF" w:rsidRPr="009371C5" w:rsidRDefault="008D23CF" w:rsidP="003A40B6">
            <w:pPr>
              <w:rPr>
                <w:sz w:val="22"/>
                <w:szCs w:val="22"/>
              </w:rPr>
            </w:pPr>
            <w:r w:rsidRPr="009371C5">
              <w:rPr>
                <w:sz w:val="22"/>
                <w:szCs w:val="22"/>
              </w:rPr>
              <w:t>1.</w:t>
            </w:r>
          </w:p>
        </w:tc>
        <w:tc>
          <w:tcPr>
            <w:tcW w:w="4275" w:type="dxa"/>
          </w:tcPr>
          <w:p w14:paraId="1E8F95EB" w14:textId="77777777" w:rsidR="008D23CF" w:rsidRPr="009371C5" w:rsidRDefault="008D23CF" w:rsidP="003A40B6">
            <w:pPr>
              <w:rPr>
                <w:sz w:val="22"/>
                <w:szCs w:val="22"/>
              </w:rPr>
            </w:pPr>
            <w:r w:rsidRPr="009371C5">
              <w:rPr>
                <w:sz w:val="22"/>
                <w:szCs w:val="22"/>
              </w:rPr>
              <w:t>Jungtin</w:t>
            </w:r>
            <w:r w:rsidRPr="009371C5">
              <w:rPr>
                <w:sz w:val="22"/>
                <w:szCs w:val="22"/>
              </w:rPr>
              <w:t>ė</w:t>
            </w:r>
            <w:r w:rsidRPr="009371C5">
              <w:rPr>
                <w:sz w:val="22"/>
                <w:szCs w:val="22"/>
              </w:rPr>
              <w:t>s veiklos sutarties kopija (</w:t>
            </w:r>
            <w:r w:rsidRPr="009371C5">
              <w:rPr>
                <w:bCs/>
                <w:iCs/>
                <w:sz w:val="22"/>
                <w:szCs w:val="22"/>
              </w:rPr>
              <w:t>jei pasi</w:t>
            </w:r>
            <w:r w:rsidRPr="009371C5">
              <w:rPr>
                <w:bCs/>
                <w:iCs/>
                <w:sz w:val="22"/>
                <w:szCs w:val="22"/>
              </w:rPr>
              <w:t>ū</w:t>
            </w:r>
            <w:r w:rsidRPr="009371C5">
              <w:rPr>
                <w:bCs/>
                <w:iCs/>
                <w:sz w:val="22"/>
                <w:szCs w:val="22"/>
              </w:rPr>
              <w:t>lym</w:t>
            </w:r>
            <w:r w:rsidRPr="009371C5">
              <w:rPr>
                <w:bCs/>
                <w:iCs/>
                <w:sz w:val="22"/>
                <w:szCs w:val="22"/>
              </w:rPr>
              <w:t>ą</w:t>
            </w:r>
            <w:r w:rsidRPr="009371C5">
              <w:rPr>
                <w:bCs/>
                <w:iCs/>
                <w:sz w:val="22"/>
                <w:szCs w:val="22"/>
              </w:rPr>
              <w:t xml:space="preserve"> pateikia </w:t>
            </w:r>
            <w:r w:rsidRPr="009371C5">
              <w:rPr>
                <w:bCs/>
                <w:iCs/>
                <w:sz w:val="22"/>
                <w:szCs w:val="22"/>
              </w:rPr>
              <w:t>ū</w:t>
            </w:r>
            <w:r w:rsidRPr="009371C5">
              <w:rPr>
                <w:bCs/>
                <w:iCs/>
                <w:sz w:val="22"/>
                <w:szCs w:val="22"/>
              </w:rPr>
              <w:t>kio subjekt</w:t>
            </w:r>
            <w:r w:rsidRPr="009371C5">
              <w:rPr>
                <w:bCs/>
                <w:iCs/>
                <w:sz w:val="22"/>
                <w:szCs w:val="22"/>
              </w:rPr>
              <w:t>ų</w:t>
            </w:r>
            <w:r w:rsidRPr="009371C5">
              <w:rPr>
                <w:bCs/>
                <w:iCs/>
                <w:sz w:val="22"/>
                <w:szCs w:val="22"/>
              </w:rPr>
              <w:t xml:space="preserve"> grup</w:t>
            </w:r>
            <w:r w:rsidRPr="009371C5">
              <w:rPr>
                <w:bCs/>
                <w:iCs/>
                <w:sz w:val="22"/>
                <w:szCs w:val="22"/>
              </w:rPr>
              <w:t>ė</w:t>
            </w:r>
            <w:r w:rsidRPr="009371C5">
              <w:rPr>
                <w:bCs/>
                <w:iCs/>
                <w:sz w:val="22"/>
                <w:szCs w:val="22"/>
              </w:rPr>
              <w:t>)</w:t>
            </w:r>
          </w:p>
        </w:tc>
        <w:tc>
          <w:tcPr>
            <w:tcW w:w="851" w:type="dxa"/>
          </w:tcPr>
          <w:p w14:paraId="05771CDC" w14:textId="77777777" w:rsidR="008D23CF" w:rsidRPr="009371C5" w:rsidRDefault="008D23CF" w:rsidP="003A40B6">
            <w:pPr>
              <w:rPr>
                <w:sz w:val="22"/>
                <w:szCs w:val="22"/>
              </w:rPr>
            </w:pPr>
          </w:p>
        </w:tc>
        <w:tc>
          <w:tcPr>
            <w:tcW w:w="1701" w:type="dxa"/>
          </w:tcPr>
          <w:p w14:paraId="459AD826" w14:textId="77777777" w:rsidR="008D23CF" w:rsidRPr="009371C5" w:rsidRDefault="008D23CF" w:rsidP="003A40B6">
            <w:pPr>
              <w:rPr>
                <w:sz w:val="22"/>
                <w:szCs w:val="22"/>
              </w:rPr>
            </w:pPr>
          </w:p>
        </w:tc>
        <w:tc>
          <w:tcPr>
            <w:tcW w:w="2219" w:type="dxa"/>
          </w:tcPr>
          <w:p w14:paraId="6062F46E" w14:textId="77777777" w:rsidR="008D23CF" w:rsidRPr="009371C5" w:rsidRDefault="008D23CF" w:rsidP="003A40B6">
            <w:pPr>
              <w:rPr>
                <w:sz w:val="22"/>
                <w:szCs w:val="22"/>
              </w:rPr>
            </w:pPr>
          </w:p>
        </w:tc>
      </w:tr>
      <w:tr w:rsidR="008D23CF" w:rsidRPr="009371C5" w14:paraId="0A41458E" w14:textId="77777777" w:rsidTr="003A40B6">
        <w:tc>
          <w:tcPr>
            <w:tcW w:w="540" w:type="dxa"/>
          </w:tcPr>
          <w:p w14:paraId="1C88429F" w14:textId="77777777" w:rsidR="008D23CF" w:rsidRPr="009371C5" w:rsidRDefault="008D23CF" w:rsidP="003A40B6">
            <w:pPr>
              <w:rPr>
                <w:sz w:val="22"/>
                <w:szCs w:val="22"/>
              </w:rPr>
            </w:pPr>
            <w:r w:rsidRPr="009371C5">
              <w:rPr>
                <w:sz w:val="22"/>
                <w:szCs w:val="22"/>
              </w:rPr>
              <w:t>2.</w:t>
            </w:r>
          </w:p>
        </w:tc>
        <w:tc>
          <w:tcPr>
            <w:tcW w:w="4275" w:type="dxa"/>
          </w:tcPr>
          <w:p w14:paraId="32709CAA" w14:textId="77777777" w:rsidR="008D23CF" w:rsidRPr="009371C5" w:rsidRDefault="008D23CF" w:rsidP="003A40B6">
            <w:pPr>
              <w:rPr>
                <w:sz w:val="22"/>
                <w:szCs w:val="22"/>
              </w:rPr>
            </w:pPr>
            <w:r w:rsidRPr="009371C5">
              <w:rPr>
                <w:sz w:val="22"/>
                <w:szCs w:val="22"/>
              </w:rPr>
              <w:t>Į</w:t>
            </w:r>
            <w:r w:rsidRPr="009371C5">
              <w:rPr>
                <w:sz w:val="22"/>
                <w:szCs w:val="22"/>
              </w:rPr>
              <w:t>galiojimo ar kito dokumento, suteikian</w:t>
            </w:r>
            <w:r w:rsidRPr="009371C5">
              <w:rPr>
                <w:sz w:val="22"/>
                <w:szCs w:val="22"/>
              </w:rPr>
              <w:t>č</w:t>
            </w:r>
            <w:r w:rsidRPr="009371C5">
              <w:rPr>
                <w:sz w:val="22"/>
                <w:szCs w:val="22"/>
              </w:rPr>
              <w:t>io teis</w:t>
            </w:r>
            <w:r w:rsidRPr="009371C5">
              <w:rPr>
                <w:sz w:val="22"/>
                <w:szCs w:val="22"/>
              </w:rPr>
              <w:t>ę</w:t>
            </w:r>
            <w:r w:rsidRPr="009371C5">
              <w:rPr>
                <w:sz w:val="22"/>
                <w:szCs w:val="22"/>
              </w:rPr>
              <w:t xml:space="preserve"> pateikti ir (ar) pasira</w:t>
            </w:r>
            <w:r w:rsidRPr="009371C5">
              <w:rPr>
                <w:sz w:val="22"/>
                <w:szCs w:val="22"/>
              </w:rPr>
              <w:t>š</w:t>
            </w:r>
            <w:r w:rsidRPr="009371C5">
              <w:rPr>
                <w:sz w:val="22"/>
                <w:szCs w:val="22"/>
              </w:rPr>
              <w:t>yti pasi</w:t>
            </w:r>
            <w:r w:rsidRPr="009371C5">
              <w:rPr>
                <w:sz w:val="22"/>
                <w:szCs w:val="22"/>
              </w:rPr>
              <w:t>ū</w:t>
            </w:r>
            <w:r w:rsidRPr="009371C5">
              <w:rPr>
                <w:sz w:val="22"/>
                <w:szCs w:val="22"/>
              </w:rPr>
              <w:t>lym</w:t>
            </w:r>
            <w:r w:rsidRPr="009371C5">
              <w:rPr>
                <w:sz w:val="22"/>
                <w:szCs w:val="22"/>
              </w:rPr>
              <w:t>ą</w:t>
            </w:r>
            <w:r w:rsidRPr="009371C5">
              <w:rPr>
                <w:sz w:val="22"/>
                <w:szCs w:val="22"/>
              </w:rPr>
              <w:t xml:space="preserve"> bei kitus dokumentus, kopija (jeigu pasi</w:t>
            </w:r>
            <w:r w:rsidRPr="009371C5">
              <w:rPr>
                <w:sz w:val="22"/>
                <w:szCs w:val="22"/>
              </w:rPr>
              <w:t>ū</w:t>
            </w:r>
            <w:r w:rsidRPr="009371C5">
              <w:rPr>
                <w:sz w:val="22"/>
                <w:szCs w:val="22"/>
              </w:rPr>
              <w:t>lym</w:t>
            </w:r>
            <w:r w:rsidRPr="009371C5">
              <w:rPr>
                <w:sz w:val="22"/>
                <w:szCs w:val="22"/>
              </w:rPr>
              <w:t>ą</w:t>
            </w:r>
            <w:r w:rsidRPr="009371C5">
              <w:rPr>
                <w:sz w:val="22"/>
                <w:szCs w:val="22"/>
              </w:rPr>
              <w:t xml:space="preserve"> pateikia ir ar dokumentus pasira</w:t>
            </w:r>
            <w:r w:rsidRPr="009371C5">
              <w:rPr>
                <w:sz w:val="22"/>
                <w:szCs w:val="22"/>
              </w:rPr>
              <w:t>š</w:t>
            </w:r>
            <w:r w:rsidRPr="009371C5">
              <w:rPr>
                <w:sz w:val="22"/>
                <w:szCs w:val="22"/>
              </w:rPr>
              <w:t>o ne tiek</w:t>
            </w:r>
            <w:r w:rsidRPr="009371C5">
              <w:rPr>
                <w:sz w:val="22"/>
                <w:szCs w:val="22"/>
              </w:rPr>
              <w:t>ė</w:t>
            </w:r>
            <w:r w:rsidRPr="009371C5">
              <w:rPr>
                <w:sz w:val="22"/>
                <w:szCs w:val="22"/>
              </w:rPr>
              <w:t xml:space="preserve">jo, </w:t>
            </w:r>
            <w:r w:rsidRPr="009371C5">
              <w:rPr>
                <w:sz w:val="22"/>
                <w:szCs w:val="22"/>
              </w:rPr>
              <w:t>ū</w:t>
            </w:r>
            <w:r w:rsidRPr="009371C5">
              <w:rPr>
                <w:sz w:val="22"/>
                <w:szCs w:val="22"/>
              </w:rPr>
              <w:t>kio subjekt</w:t>
            </w:r>
            <w:r w:rsidRPr="009371C5">
              <w:rPr>
                <w:sz w:val="22"/>
                <w:szCs w:val="22"/>
              </w:rPr>
              <w:t>ų</w:t>
            </w:r>
            <w:r w:rsidRPr="009371C5">
              <w:rPr>
                <w:sz w:val="22"/>
                <w:szCs w:val="22"/>
              </w:rPr>
              <w:t xml:space="preserve"> grup</w:t>
            </w:r>
            <w:r w:rsidRPr="009371C5">
              <w:rPr>
                <w:sz w:val="22"/>
                <w:szCs w:val="22"/>
              </w:rPr>
              <w:t>ė</w:t>
            </w:r>
            <w:r w:rsidRPr="009371C5">
              <w:rPr>
                <w:sz w:val="22"/>
                <w:szCs w:val="22"/>
              </w:rPr>
              <w:t>s dalyvi</w:t>
            </w:r>
            <w:r w:rsidRPr="009371C5">
              <w:rPr>
                <w:sz w:val="22"/>
                <w:szCs w:val="22"/>
              </w:rPr>
              <w:t>ų</w:t>
            </w:r>
            <w:r w:rsidRPr="009371C5">
              <w:rPr>
                <w:sz w:val="22"/>
                <w:szCs w:val="22"/>
              </w:rPr>
              <w:t>, subtiek</w:t>
            </w:r>
            <w:r w:rsidRPr="009371C5">
              <w:rPr>
                <w:sz w:val="22"/>
                <w:szCs w:val="22"/>
              </w:rPr>
              <w:t>ė</w:t>
            </w:r>
            <w:r w:rsidRPr="009371C5">
              <w:rPr>
                <w:sz w:val="22"/>
                <w:szCs w:val="22"/>
              </w:rPr>
              <w:t>j</w:t>
            </w:r>
            <w:r w:rsidRPr="009371C5">
              <w:rPr>
                <w:sz w:val="22"/>
                <w:szCs w:val="22"/>
              </w:rPr>
              <w:t>ų</w:t>
            </w:r>
            <w:r w:rsidRPr="009371C5">
              <w:rPr>
                <w:sz w:val="22"/>
                <w:szCs w:val="22"/>
              </w:rPr>
              <w:t xml:space="preserve"> ar </w:t>
            </w:r>
            <w:r w:rsidRPr="009371C5">
              <w:rPr>
                <w:sz w:val="22"/>
                <w:szCs w:val="22"/>
              </w:rPr>
              <w:t>ū</w:t>
            </w:r>
            <w:r w:rsidRPr="009371C5">
              <w:rPr>
                <w:sz w:val="22"/>
                <w:szCs w:val="22"/>
              </w:rPr>
              <w:t>kio subjekt</w:t>
            </w:r>
            <w:r w:rsidRPr="009371C5">
              <w:rPr>
                <w:sz w:val="22"/>
                <w:szCs w:val="22"/>
              </w:rPr>
              <w:t>ų</w:t>
            </w:r>
            <w:r w:rsidRPr="009371C5">
              <w:rPr>
                <w:sz w:val="22"/>
                <w:szCs w:val="22"/>
              </w:rPr>
              <w:t>, kuri</w:t>
            </w:r>
            <w:r w:rsidRPr="009371C5">
              <w:rPr>
                <w:sz w:val="22"/>
                <w:szCs w:val="22"/>
              </w:rPr>
              <w:t>ų</w:t>
            </w:r>
            <w:r w:rsidRPr="009371C5">
              <w:rPr>
                <w:sz w:val="22"/>
                <w:szCs w:val="22"/>
              </w:rPr>
              <w:t xml:space="preserve"> paj</w:t>
            </w:r>
            <w:r w:rsidRPr="009371C5">
              <w:rPr>
                <w:sz w:val="22"/>
                <w:szCs w:val="22"/>
              </w:rPr>
              <w:t>ė</w:t>
            </w:r>
            <w:r w:rsidRPr="009371C5">
              <w:rPr>
                <w:sz w:val="22"/>
                <w:szCs w:val="22"/>
              </w:rPr>
              <w:t>gumais tiek</w:t>
            </w:r>
            <w:r w:rsidRPr="009371C5">
              <w:rPr>
                <w:sz w:val="22"/>
                <w:szCs w:val="22"/>
              </w:rPr>
              <w:t>ė</w:t>
            </w:r>
            <w:r w:rsidRPr="009371C5">
              <w:rPr>
                <w:sz w:val="22"/>
                <w:szCs w:val="22"/>
              </w:rPr>
              <w:t>jas remiasi, vadovas)</w:t>
            </w:r>
          </w:p>
        </w:tc>
        <w:tc>
          <w:tcPr>
            <w:tcW w:w="851" w:type="dxa"/>
          </w:tcPr>
          <w:p w14:paraId="2536E380" w14:textId="77777777" w:rsidR="008D23CF" w:rsidRPr="009371C5" w:rsidRDefault="008D23CF" w:rsidP="003A40B6">
            <w:pPr>
              <w:rPr>
                <w:sz w:val="22"/>
                <w:szCs w:val="22"/>
              </w:rPr>
            </w:pPr>
          </w:p>
        </w:tc>
        <w:tc>
          <w:tcPr>
            <w:tcW w:w="1701" w:type="dxa"/>
          </w:tcPr>
          <w:p w14:paraId="45C272C0" w14:textId="77777777" w:rsidR="008D23CF" w:rsidRPr="009371C5" w:rsidRDefault="008D23CF" w:rsidP="003A40B6">
            <w:pPr>
              <w:rPr>
                <w:sz w:val="22"/>
                <w:szCs w:val="22"/>
              </w:rPr>
            </w:pPr>
          </w:p>
        </w:tc>
        <w:tc>
          <w:tcPr>
            <w:tcW w:w="2219" w:type="dxa"/>
          </w:tcPr>
          <w:p w14:paraId="4FB91401" w14:textId="77777777" w:rsidR="008D23CF" w:rsidRPr="009371C5" w:rsidRDefault="008D23CF" w:rsidP="003A40B6">
            <w:pPr>
              <w:rPr>
                <w:sz w:val="22"/>
                <w:szCs w:val="22"/>
              </w:rPr>
            </w:pPr>
          </w:p>
        </w:tc>
      </w:tr>
      <w:tr w:rsidR="008D23CF" w:rsidRPr="009371C5" w14:paraId="3A16741B" w14:textId="77777777" w:rsidTr="003A40B6">
        <w:tc>
          <w:tcPr>
            <w:tcW w:w="540" w:type="dxa"/>
          </w:tcPr>
          <w:p w14:paraId="05160E3D" w14:textId="77777777" w:rsidR="008D23CF" w:rsidRPr="009371C5" w:rsidRDefault="008D23CF" w:rsidP="003A40B6">
            <w:pPr>
              <w:rPr>
                <w:bCs/>
                <w:sz w:val="22"/>
                <w:szCs w:val="22"/>
              </w:rPr>
            </w:pPr>
            <w:r w:rsidRPr="009371C5">
              <w:rPr>
                <w:bCs/>
                <w:sz w:val="22"/>
                <w:szCs w:val="22"/>
              </w:rPr>
              <w:t>3.</w:t>
            </w:r>
          </w:p>
        </w:tc>
        <w:tc>
          <w:tcPr>
            <w:tcW w:w="4275" w:type="dxa"/>
          </w:tcPr>
          <w:p w14:paraId="3A2CEFBC" w14:textId="77777777" w:rsidR="008D23CF" w:rsidRPr="009371C5" w:rsidRDefault="008D23CF" w:rsidP="003A40B6">
            <w:pPr>
              <w:tabs>
                <w:tab w:val="left" w:pos="1701"/>
              </w:tabs>
              <w:spacing w:line="20" w:lineRule="atLeast"/>
              <w:ind w:left="32"/>
              <w:rPr>
                <w:bCs/>
                <w:iCs/>
                <w:sz w:val="22"/>
                <w:szCs w:val="22"/>
              </w:rPr>
            </w:pPr>
            <w:r w:rsidRPr="009371C5">
              <w:rPr>
                <w:bCs/>
                <w:sz w:val="22"/>
                <w:szCs w:val="22"/>
              </w:rPr>
              <w:t>Jei tiek</w:t>
            </w:r>
            <w:r w:rsidRPr="009371C5">
              <w:rPr>
                <w:bCs/>
                <w:sz w:val="22"/>
                <w:szCs w:val="22"/>
              </w:rPr>
              <w:t>ė</w:t>
            </w:r>
            <w:r w:rsidRPr="009371C5">
              <w:rPr>
                <w:bCs/>
                <w:sz w:val="22"/>
                <w:szCs w:val="22"/>
              </w:rPr>
              <w:t xml:space="preserve">jas pasitelkia </w:t>
            </w:r>
            <w:r w:rsidRPr="009371C5">
              <w:rPr>
                <w:bCs/>
                <w:sz w:val="22"/>
                <w:szCs w:val="22"/>
              </w:rPr>
              <w:t>ū</w:t>
            </w:r>
            <w:r w:rsidRPr="009371C5">
              <w:rPr>
                <w:bCs/>
                <w:sz w:val="22"/>
                <w:szCs w:val="22"/>
              </w:rPr>
              <w:t xml:space="preserve">kio subjektus </w:t>
            </w:r>
            <w:r w:rsidRPr="009371C5">
              <w:rPr>
                <w:bCs/>
                <w:sz w:val="22"/>
                <w:szCs w:val="22"/>
              </w:rPr>
              <w:t>–</w:t>
            </w:r>
            <w:r w:rsidRPr="009371C5">
              <w:rPr>
                <w:bCs/>
                <w:sz w:val="22"/>
                <w:szCs w:val="22"/>
              </w:rPr>
              <w:t xml:space="preserve"> </w:t>
            </w:r>
            <w:r w:rsidRPr="009371C5">
              <w:rPr>
                <w:bCs/>
                <w:sz w:val="22"/>
                <w:szCs w:val="22"/>
              </w:rPr>
              <w:t>į</w:t>
            </w:r>
            <w:r w:rsidRPr="009371C5">
              <w:rPr>
                <w:bCs/>
                <w:sz w:val="22"/>
                <w:szCs w:val="22"/>
              </w:rPr>
              <w:t xml:space="preserve">rodymai, kad </w:t>
            </w:r>
            <w:r w:rsidRPr="009371C5">
              <w:rPr>
                <w:bCs/>
                <w:sz w:val="22"/>
                <w:szCs w:val="22"/>
              </w:rPr>
              <w:t>š</w:t>
            </w:r>
            <w:r w:rsidRPr="009371C5">
              <w:rPr>
                <w:bCs/>
                <w:sz w:val="22"/>
                <w:szCs w:val="22"/>
              </w:rPr>
              <w:t>ie i</w:t>
            </w:r>
            <w:r w:rsidRPr="009371C5">
              <w:rPr>
                <w:bCs/>
                <w:sz w:val="22"/>
                <w:szCs w:val="22"/>
              </w:rPr>
              <w:t>š</w:t>
            </w:r>
            <w:r w:rsidRPr="009371C5">
              <w:rPr>
                <w:bCs/>
                <w:sz w:val="22"/>
                <w:szCs w:val="22"/>
              </w:rPr>
              <w:t>tekliai bus prieinami per vis</w:t>
            </w:r>
            <w:r w:rsidRPr="009371C5">
              <w:rPr>
                <w:bCs/>
                <w:sz w:val="22"/>
                <w:szCs w:val="22"/>
              </w:rPr>
              <w:t>ą</w:t>
            </w:r>
            <w:r w:rsidRPr="009371C5">
              <w:rPr>
                <w:bCs/>
                <w:sz w:val="22"/>
                <w:szCs w:val="22"/>
              </w:rPr>
              <w:t xml:space="preserve"> sutartini</w:t>
            </w:r>
            <w:r w:rsidRPr="009371C5">
              <w:rPr>
                <w:bCs/>
                <w:sz w:val="22"/>
                <w:szCs w:val="22"/>
              </w:rPr>
              <w:t>ų</w:t>
            </w:r>
            <w:r w:rsidRPr="009371C5">
              <w:rPr>
                <w:bCs/>
                <w:sz w:val="22"/>
                <w:szCs w:val="22"/>
              </w:rPr>
              <w:t xml:space="preserve"> </w:t>
            </w:r>
            <w:r w:rsidRPr="009371C5">
              <w:rPr>
                <w:bCs/>
                <w:sz w:val="22"/>
                <w:szCs w:val="22"/>
              </w:rPr>
              <w:t>į</w:t>
            </w:r>
            <w:r w:rsidRPr="009371C5">
              <w:rPr>
                <w:bCs/>
                <w:sz w:val="22"/>
                <w:szCs w:val="22"/>
              </w:rPr>
              <w:t>sipareigojim</w:t>
            </w:r>
            <w:r w:rsidRPr="009371C5">
              <w:rPr>
                <w:bCs/>
                <w:sz w:val="22"/>
                <w:szCs w:val="22"/>
              </w:rPr>
              <w:t>ų</w:t>
            </w:r>
            <w:r w:rsidRPr="009371C5">
              <w:rPr>
                <w:bCs/>
                <w:sz w:val="22"/>
                <w:szCs w:val="22"/>
              </w:rPr>
              <w:t xml:space="preserve"> vykdymo laikotarp</w:t>
            </w:r>
            <w:r w:rsidRPr="009371C5">
              <w:rPr>
                <w:bCs/>
                <w:sz w:val="22"/>
                <w:szCs w:val="22"/>
              </w:rPr>
              <w:t>į</w:t>
            </w:r>
          </w:p>
        </w:tc>
        <w:tc>
          <w:tcPr>
            <w:tcW w:w="851" w:type="dxa"/>
          </w:tcPr>
          <w:p w14:paraId="68F5D443" w14:textId="77777777" w:rsidR="008D23CF" w:rsidRPr="009371C5" w:rsidRDefault="008D23CF" w:rsidP="003A40B6">
            <w:pPr>
              <w:rPr>
                <w:sz w:val="22"/>
                <w:szCs w:val="22"/>
              </w:rPr>
            </w:pPr>
          </w:p>
        </w:tc>
        <w:tc>
          <w:tcPr>
            <w:tcW w:w="1701" w:type="dxa"/>
          </w:tcPr>
          <w:p w14:paraId="39DD0DCB" w14:textId="77777777" w:rsidR="008D23CF" w:rsidRPr="009371C5" w:rsidRDefault="008D23CF" w:rsidP="003A40B6">
            <w:pPr>
              <w:rPr>
                <w:sz w:val="22"/>
                <w:szCs w:val="22"/>
              </w:rPr>
            </w:pPr>
          </w:p>
        </w:tc>
        <w:tc>
          <w:tcPr>
            <w:tcW w:w="2219" w:type="dxa"/>
          </w:tcPr>
          <w:p w14:paraId="7066FD75" w14:textId="77777777" w:rsidR="008D23CF" w:rsidRPr="009371C5" w:rsidRDefault="008D23CF" w:rsidP="003A40B6">
            <w:pPr>
              <w:rPr>
                <w:sz w:val="22"/>
                <w:szCs w:val="22"/>
              </w:rPr>
            </w:pPr>
          </w:p>
        </w:tc>
      </w:tr>
      <w:tr w:rsidR="009147A5" w:rsidRPr="009371C5" w14:paraId="6E7AA071" w14:textId="77777777" w:rsidTr="003A40B6">
        <w:tc>
          <w:tcPr>
            <w:tcW w:w="540" w:type="dxa"/>
          </w:tcPr>
          <w:p w14:paraId="334516AE" w14:textId="2B6618BB" w:rsidR="009147A5" w:rsidRDefault="00910106" w:rsidP="003A40B6">
            <w:pPr>
              <w:rPr>
                <w:bCs/>
                <w:sz w:val="22"/>
                <w:szCs w:val="22"/>
              </w:rPr>
            </w:pPr>
            <w:r>
              <w:rPr>
                <w:bCs/>
                <w:sz w:val="22"/>
                <w:szCs w:val="22"/>
              </w:rPr>
              <w:t>4</w:t>
            </w:r>
            <w:r w:rsidR="009147A5">
              <w:rPr>
                <w:bCs/>
                <w:sz w:val="22"/>
                <w:szCs w:val="22"/>
              </w:rPr>
              <w:t>.</w:t>
            </w:r>
          </w:p>
        </w:tc>
        <w:tc>
          <w:tcPr>
            <w:tcW w:w="4275" w:type="dxa"/>
          </w:tcPr>
          <w:p w14:paraId="7C83EAE6" w14:textId="787A0C52" w:rsidR="009147A5" w:rsidRPr="009147A5" w:rsidRDefault="009147A5" w:rsidP="003A40B6">
            <w:pPr>
              <w:tabs>
                <w:tab w:val="left" w:pos="1701"/>
              </w:tabs>
              <w:spacing w:line="20" w:lineRule="atLeast"/>
              <w:ind w:left="32"/>
              <w:rPr>
                <w:sz w:val="22"/>
                <w:szCs w:val="22"/>
              </w:rPr>
            </w:pPr>
            <w:r w:rsidRPr="009147A5">
              <w:rPr>
                <w:sz w:val="22"/>
                <w:szCs w:val="22"/>
              </w:rPr>
              <w:t>Aplinkosauginius reikalavimus patvirtinantys dokumentai</w:t>
            </w:r>
          </w:p>
        </w:tc>
        <w:tc>
          <w:tcPr>
            <w:tcW w:w="851" w:type="dxa"/>
          </w:tcPr>
          <w:p w14:paraId="6BD763A7" w14:textId="77777777" w:rsidR="009147A5" w:rsidRPr="009371C5" w:rsidRDefault="009147A5" w:rsidP="003A40B6">
            <w:pPr>
              <w:rPr>
                <w:sz w:val="22"/>
                <w:szCs w:val="22"/>
              </w:rPr>
            </w:pPr>
          </w:p>
        </w:tc>
        <w:tc>
          <w:tcPr>
            <w:tcW w:w="1701" w:type="dxa"/>
          </w:tcPr>
          <w:p w14:paraId="4116DF4D" w14:textId="77777777" w:rsidR="009147A5" w:rsidRPr="009371C5" w:rsidRDefault="009147A5" w:rsidP="003A40B6">
            <w:pPr>
              <w:rPr>
                <w:sz w:val="22"/>
                <w:szCs w:val="22"/>
              </w:rPr>
            </w:pPr>
          </w:p>
        </w:tc>
        <w:tc>
          <w:tcPr>
            <w:tcW w:w="2219" w:type="dxa"/>
          </w:tcPr>
          <w:p w14:paraId="25815A86" w14:textId="77777777" w:rsidR="009147A5" w:rsidRPr="009371C5" w:rsidRDefault="009147A5" w:rsidP="003A40B6">
            <w:pPr>
              <w:rPr>
                <w:sz w:val="22"/>
                <w:szCs w:val="22"/>
              </w:rPr>
            </w:pPr>
          </w:p>
        </w:tc>
      </w:tr>
      <w:tr w:rsidR="009147A5" w:rsidRPr="009371C5" w14:paraId="5E55FEB6" w14:textId="77777777" w:rsidTr="003A40B6">
        <w:tc>
          <w:tcPr>
            <w:tcW w:w="540" w:type="dxa"/>
          </w:tcPr>
          <w:p w14:paraId="4107227E" w14:textId="6163A21D" w:rsidR="009147A5" w:rsidRDefault="00910106" w:rsidP="003A40B6">
            <w:pPr>
              <w:rPr>
                <w:bCs/>
                <w:sz w:val="22"/>
                <w:szCs w:val="22"/>
              </w:rPr>
            </w:pPr>
            <w:r>
              <w:rPr>
                <w:bCs/>
                <w:sz w:val="22"/>
                <w:szCs w:val="22"/>
              </w:rPr>
              <w:t>5</w:t>
            </w:r>
            <w:r w:rsidR="009147A5">
              <w:rPr>
                <w:bCs/>
                <w:sz w:val="22"/>
                <w:szCs w:val="22"/>
              </w:rPr>
              <w:t>.</w:t>
            </w:r>
          </w:p>
        </w:tc>
        <w:tc>
          <w:tcPr>
            <w:tcW w:w="4275" w:type="dxa"/>
          </w:tcPr>
          <w:p w14:paraId="49C31C48" w14:textId="26E1E28C" w:rsidR="009147A5" w:rsidRPr="009147A5" w:rsidRDefault="009147A5" w:rsidP="003A40B6">
            <w:pPr>
              <w:tabs>
                <w:tab w:val="left" w:pos="1701"/>
              </w:tabs>
              <w:spacing w:line="20" w:lineRule="atLeast"/>
              <w:ind w:left="32"/>
              <w:rPr>
                <w:sz w:val="22"/>
                <w:szCs w:val="22"/>
              </w:rPr>
            </w:pPr>
            <w:r>
              <w:rPr>
                <w:sz w:val="22"/>
                <w:szCs w:val="22"/>
              </w:rPr>
              <w:t>Kiti dokumentai (nurodo tiek</w:t>
            </w:r>
            <w:r>
              <w:rPr>
                <w:sz w:val="22"/>
                <w:szCs w:val="22"/>
              </w:rPr>
              <w:t>ė</w:t>
            </w:r>
            <w:r>
              <w:rPr>
                <w:sz w:val="22"/>
                <w:szCs w:val="22"/>
              </w:rPr>
              <w:t>jas)</w:t>
            </w:r>
          </w:p>
        </w:tc>
        <w:tc>
          <w:tcPr>
            <w:tcW w:w="851" w:type="dxa"/>
          </w:tcPr>
          <w:p w14:paraId="5D20CE32" w14:textId="77777777" w:rsidR="009147A5" w:rsidRPr="009371C5" w:rsidRDefault="009147A5" w:rsidP="003A40B6">
            <w:pPr>
              <w:rPr>
                <w:sz w:val="22"/>
                <w:szCs w:val="22"/>
              </w:rPr>
            </w:pPr>
          </w:p>
        </w:tc>
        <w:tc>
          <w:tcPr>
            <w:tcW w:w="1701" w:type="dxa"/>
          </w:tcPr>
          <w:p w14:paraId="4E933E69" w14:textId="77777777" w:rsidR="009147A5" w:rsidRPr="009371C5" w:rsidRDefault="009147A5" w:rsidP="003A40B6">
            <w:pPr>
              <w:rPr>
                <w:sz w:val="22"/>
                <w:szCs w:val="22"/>
              </w:rPr>
            </w:pPr>
          </w:p>
        </w:tc>
        <w:tc>
          <w:tcPr>
            <w:tcW w:w="2219" w:type="dxa"/>
          </w:tcPr>
          <w:p w14:paraId="01CE31B8" w14:textId="77777777" w:rsidR="009147A5" w:rsidRPr="009371C5" w:rsidRDefault="009147A5" w:rsidP="003A40B6">
            <w:pPr>
              <w:rPr>
                <w:sz w:val="22"/>
                <w:szCs w:val="22"/>
              </w:rPr>
            </w:pPr>
          </w:p>
        </w:tc>
      </w:tr>
    </w:tbl>
    <w:p w14:paraId="0A70FA5E" w14:textId="77777777" w:rsidR="008D23CF" w:rsidRPr="009371C5" w:rsidRDefault="008D23CF" w:rsidP="008D23CF">
      <w:pPr>
        <w:ind w:left="360" w:firstLine="360"/>
        <w:jc w:val="both"/>
        <w:rPr>
          <w:b/>
          <w:sz w:val="8"/>
          <w:szCs w:val="8"/>
        </w:rPr>
      </w:pPr>
    </w:p>
    <w:p w14:paraId="2B41915C" w14:textId="77777777" w:rsidR="008D23CF" w:rsidRPr="009371C5" w:rsidRDefault="008D23CF" w:rsidP="008D23CF">
      <w:pPr>
        <w:ind w:left="360" w:firstLine="360"/>
        <w:jc w:val="both"/>
        <w:rPr>
          <w:b/>
          <w:sz w:val="8"/>
          <w:szCs w:val="8"/>
        </w:rPr>
      </w:pPr>
    </w:p>
    <w:p w14:paraId="0D724C85" w14:textId="77777777" w:rsidR="008D23CF" w:rsidRDefault="008D23CF" w:rsidP="008D23CF">
      <w:pPr>
        <w:ind w:left="360" w:firstLine="360"/>
        <w:jc w:val="both"/>
        <w:rPr>
          <w:b/>
          <w:sz w:val="8"/>
          <w:szCs w:val="8"/>
        </w:rPr>
      </w:pPr>
    </w:p>
    <w:p w14:paraId="7AAA7BCF" w14:textId="77777777" w:rsidR="007A608F" w:rsidRDefault="007A608F" w:rsidP="008D23CF">
      <w:pPr>
        <w:ind w:left="360" w:firstLine="360"/>
        <w:jc w:val="both"/>
        <w:rPr>
          <w:b/>
          <w:sz w:val="8"/>
          <w:szCs w:val="8"/>
        </w:rPr>
      </w:pPr>
    </w:p>
    <w:p w14:paraId="795CB659" w14:textId="77777777" w:rsidR="007A608F" w:rsidRDefault="007A608F" w:rsidP="008D23CF">
      <w:pPr>
        <w:ind w:left="360" w:firstLine="360"/>
        <w:jc w:val="both"/>
        <w:rPr>
          <w:b/>
          <w:sz w:val="8"/>
          <w:szCs w:val="8"/>
        </w:rPr>
      </w:pPr>
    </w:p>
    <w:p w14:paraId="29E885ED" w14:textId="3469F624" w:rsidR="0073397C" w:rsidRPr="007A608F" w:rsidRDefault="0073397C" w:rsidP="007A608F">
      <w:pPr>
        <w:pStyle w:val="Sraopastraipa"/>
        <w:numPr>
          <w:ilvl w:val="0"/>
          <w:numId w:val="11"/>
        </w:numPr>
        <w:ind w:left="993" w:right="-284" w:hanging="284"/>
        <w:rPr>
          <w:rFonts w:ascii="Times New Roman" w:eastAsia="Calibri" w:hAnsi="Times New Roman" w:cs="Times New Roman"/>
          <w:b/>
          <w:bCs/>
          <w:sz w:val="24"/>
          <w:szCs w:val="24"/>
          <w:lang w:eastAsia="lt-LT"/>
        </w:rPr>
      </w:pPr>
      <w:r w:rsidRPr="007A608F">
        <w:rPr>
          <w:rFonts w:ascii="Times New Roman" w:eastAsia="Calibri" w:hAnsi="Times New Roman" w:cs="Times New Roman"/>
          <w:b/>
          <w:bCs/>
          <w:sz w:val="24"/>
          <w:szCs w:val="24"/>
          <w:lang w:eastAsia="lt-LT"/>
        </w:rPr>
        <w:t>TIEKĖJO PAŠALINIMO PAGRINDAS PAGAL VPĮ 46 STRAIPSNIO 2¹ DALĮ</w:t>
      </w:r>
    </w:p>
    <w:p w14:paraId="58668BCB" w14:textId="77777777" w:rsidR="0073397C" w:rsidRPr="00174790" w:rsidRDefault="0073397C" w:rsidP="0073397C">
      <w:pPr>
        <w:pStyle w:val="Sraopastraipa"/>
        <w:spacing w:after="0" w:line="240" w:lineRule="auto"/>
        <w:ind w:left="601"/>
        <w:rPr>
          <w:rFonts w:ascii="Times New Roman" w:eastAsia="Calibri" w:hAnsi="Times New Roman" w:cs="Times New Roman"/>
          <w:b/>
          <w:bCs/>
          <w:sz w:val="24"/>
          <w:szCs w:val="24"/>
          <w:lang w:eastAsia="lt-LT"/>
        </w:rPr>
      </w:pPr>
    </w:p>
    <w:p w14:paraId="710DDB83" w14:textId="77777777" w:rsidR="0073397C" w:rsidRPr="00174790" w:rsidRDefault="0073397C" w:rsidP="0073397C">
      <w:pPr>
        <w:ind w:firstLine="313"/>
        <w:jc w:val="both"/>
        <w:rPr>
          <w:rFonts w:eastAsia="Calibri"/>
          <w:lang w:eastAsia="lt-LT"/>
        </w:rPr>
      </w:pPr>
      <w:r w:rsidRPr="00174790">
        <w:rPr>
          <w:rFonts w:eastAsia="Calibri"/>
          <w:lang w:eastAsia="lt-LT"/>
        </w:rPr>
        <w:t xml:space="preserve">Tiekėjas yra neatlikęs jam paskirtos baudžiamojo poveikio priemonės – uždraudimo juridiniam asmeniui dalyvauti viešuosiuose pirkimuose. </w:t>
      </w:r>
    </w:p>
    <w:p w14:paraId="3BAB1897" w14:textId="77777777" w:rsidR="0073397C" w:rsidRPr="00174790" w:rsidRDefault="0073397C" w:rsidP="0073397C">
      <w:pPr>
        <w:ind w:firstLine="313"/>
        <w:jc w:val="both"/>
        <w:rPr>
          <w:rFonts w:eastAsia="Calibri"/>
          <w:lang w:eastAsia="lt-LT"/>
        </w:rPr>
      </w:pPr>
    </w:p>
    <w:p w14:paraId="2DDB3731" w14:textId="77777777" w:rsidR="0073397C" w:rsidRPr="00174790" w:rsidRDefault="0073397C" w:rsidP="0073397C">
      <w:pPr>
        <w:ind w:firstLine="313"/>
        <w:jc w:val="both"/>
        <w:rPr>
          <w:rFonts w:eastAsia="Calibri"/>
          <w:b/>
          <w:bCs/>
          <w:lang w:eastAsia="lt-LT"/>
        </w:rPr>
      </w:pPr>
      <w:r w:rsidRPr="00174790">
        <w:rPr>
          <w:rFonts w:eastAsia="Calibri"/>
          <w:lang w:eastAsia="lt-LT"/>
        </w:rPr>
        <w:t xml:space="preserve">Jūsų atsakymas   </w:t>
      </w:r>
      <w:r w:rsidRPr="00AB2D55">
        <w:rPr>
          <w:rFonts w:eastAsia="Calibri"/>
          <w:i/>
          <w:iCs/>
          <w:color w:val="FF0000"/>
          <w:u w:val="single"/>
          <w:lang w:eastAsia="lt-LT"/>
        </w:rPr>
        <w:t>(nurodyti)</w:t>
      </w:r>
      <w:r w:rsidRPr="00174790">
        <w:rPr>
          <w:rFonts w:eastAsia="Calibri"/>
          <w:i/>
          <w:iCs/>
          <w:u w:val="single"/>
          <w:lang w:eastAsia="lt-LT"/>
        </w:rPr>
        <w:t xml:space="preserve"> </w:t>
      </w:r>
      <w:r w:rsidRPr="00174790">
        <w:rPr>
          <w:b/>
          <w:bCs/>
        </w:rPr>
        <w:t xml:space="preserve">  (Taip / Ne)</w:t>
      </w:r>
    </w:p>
    <w:p w14:paraId="74EE327A" w14:textId="77777777" w:rsidR="008D23CF" w:rsidRDefault="008D23CF" w:rsidP="008D23CF">
      <w:pPr>
        <w:ind w:firstLine="720"/>
        <w:jc w:val="both"/>
        <w:rPr>
          <w:b/>
          <w:sz w:val="22"/>
          <w:szCs w:val="22"/>
        </w:rPr>
      </w:pPr>
    </w:p>
    <w:p w14:paraId="3E70C444" w14:textId="77777777" w:rsidR="00411012" w:rsidRPr="009371C5" w:rsidRDefault="00411012" w:rsidP="008D23CF">
      <w:pPr>
        <w:ind w:firstLine="720"/>
        <w:jc w:val="both"/>
        <w:rPr>
          <w:b/>
          <w:sz w:val="22"/>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8D23CF" w:rsidRPr="009371C5" w14:paraId="23A6979B" w14:textId="77777777" w:rsidTr="003A40B6">
        <w:trPr>
          <w:trHeight w:val="324"/>
        </w:trPr>
        <w:tc>
          <w:tcPr>
            <w:tcW w:w="9828" w:type="dxa"/>
            <w:gridSpan w:val="6"/>
          </w:tcPr>
          <w:p w14:paraId="374A9C5F" w14:textId="77777777" w:rsidR="008D23CF" w:rsidRPr="009371C5" w:rsidRDefault="008D23CF" w:rsidP="003A40B6">
            <w:pPr>
              <w:jc w:val="both"/>
              <w:rPr>
                <w:rFonts w:eastAsia="Calibri"/>
                <w:b/>
                <w:bCs/>
                <w:lang w:eastAsia="lt-LT"/>
              </w:rPr>
            </w:pPr>
            <w:r w:rsidRPr="009371C5">
              <w:rPr>
                <w:rFonts w:eastAsia="Calibri"/>
                <w:b/>
                <w:bCs/>
                <w:lang w:eastAsia="lt-LT"/>
              </w:rPr>
              <w:t>Pasirašydamas šį pasiūlymą, tvirtinu, kad:</w:t>
            </w:r>
          </w:p>
          <w:p w14:paraId="445DBCCE"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5B2111F0" w14:textId="77777777" w:rsidR="008D23CF" w:rsidRPr="009371C5" w:rsidRDefault="008D23CF" w:rsidP="00AB4EEA">
            <w:pPr>
              <w:numPr>
                <w:ilvl w:val="0"/>
                <w:numId w:val="3"/>
              </w:numPr>
              <w:ind w:left="0" w:right="219" w:firstLine="567"/>
              <w:contextualSpacing/>
              <w:jc w:val="both"/>
              <w:rPr>
                <w:rFonts w:eastAsia="Calibri"/>
                <w:b/>
                <w:bCs/>
                <w:smallCaps/>
                <w:lang w:eastAsia="lt-LT"/>
              </w:rPr>
            </w:pPr>
            <w:r w:rsidRPr="009371C5">
              <w:rPr>
                <w:rFonts w:eastAsia="Calibri"/>
                <w:lang w:eastAsia="lt-LT"/>
              </w:rPr>
              <w:t>sutinku su pirkimo dokumentuose nustatytomis sąlygomis;</w:t>
            </w:r>
          </w:p>
          <w:p w14:paraId="1EB9FBA2" w14:textId="77777777" w:rsidR="008D23CF" w:rsidRPr="009371C5" w:rsidRDefault="008D23CF" w:rsidP="00AB4EEA">
            <w:pPr>
              <w:numPr>
                <w:ilvl w:val="0"/>
                <w:numId w:val="3"/>
              </w:numPr>
              <w:ind w:left="0" w:right="219" w:firstLine="596"/>
              <w:contextualSpacing/>
              <w:jc w:val="both"/>
            </w:pPr>
            <w:r w:rsidRPr="009371C5">
              <w:rPr>
                <w:rFonts w:eastAsia="Calibri"/>
                <w:lang w:eastAsia="lt-LT"/>
              </w:rPr>
              <w:lastRenderedPageBreak/>
              <w:t xml:space="preserve"> pasiūlymo dokumentuose pateikti duomenys ir informacija yra teisinga ir apima viską, ko reikia tinkamam sutarties įvykdymui;</w:t>
            </w:r>
          </w:p>
          <w:p w14:paraId="5FF7285A" w14:textId="4FFC6D48" w:rsidR="008D23CF" w:rsidRPr="009371C5" w:rsidRDefault="008D23CF" w:rsidP="00AB4EEA">
            <w:pPr>
              <w:numPr>
                <w:ilvl w:val="0"/>
                <w:numId w:val="3"/>
              </w:numPr>
              <w:ind w:left="0" w:right="219" w:firstLine="596"/>
              <w:contextualSpacing/>
              <w:jc w:val="both"/>
            </w:pPr>
            <w:r w:rsidRPr="009371C5">
              <w:rPr>
                <w:rFonts w:eastAsia="Calibri"/>
                <w:lang w:eastAsia="lt-LT"/>
              </w:rPr>
              <w:t xml:space="preserve"> pasiūlymas galioja kvietimo  </w:t>
            </w:r>
            <w:r w:rsidRPr="005C3B2B">
              <w:rPr>
                <w:rFonts w:eastAsia="Calibri"/>
                <w:lang w:eastAsia="lt-LT"/>
              </w:rPr>
              <w:t>3</w:t>
            </w:r>
            <w:r w:rsidR="005C3B2B" w:rsidRPr="005C3B2B">
              <w:rPr>
                <w:rFonts w:eastAsia="Calibri"/>
                <w:lang w:eastAsia="lt-LT"/>
              </w:rPr>
              <w:t>5</w:t>
            </w:r>
            <w:r w:rsidRPr="009371C5">
              <w:rPr>
                <w:rFonts w:eastAsia="Calibri"/>
                <w:lang w:eastAsia="lt-LT"/>
              </w:rPr>
              <w:t xml:space="preserve"> punkte nurodytą terminą.</w:t>
            </w:r>
          </w:p>
          <w:p w14:paraId="27D3EEDF" w14:textId="77777777" w:rsidR="008D23CF" w:rsidRPr="009371C5" w:rsidRDefault="008D23CF" w:rsidP="003A40B6">
            <w:pPr>
              <w:ind w:right="219" w:firstLine="720"/>
              <w:jc w:val="both"/>
            </w:pPr>
          </w:p>
          <w:p w14:paraId="087FA341" w14:textId="77777777" w:rsidR="008D23CF" w:rsidRPr="009371C5" w:rsidRDefault="008D23CF" w:rsidP="003A40B6">
            <w:pPr>
              <w:ind w:right="219" w:firstLine="720"/>
              <w:jc w:val="both"/>
              <w:rPr>
                <w:sz w:val="22"/>
                <w:szCs w:val="22"/>
              </w:rPr>
            </w:pPr>
          </w:p>
        </w:tc>
      </w:tr>
      <w:tr w:rsidR="008D23CF" w:rsidRPr="009371C5" w14:paraId="6D827535" w14:textId="77777777" w:rsidTr="003A40B6">
        <w:trPr>
          <w:trHeight w:val="285"/>
        </w:trPr>
        <w:tc>
          <w:tcPr>
            <w:tcW w:w="3284" w:type="dxa"/>
            <w:tcBorders>
              <w:top w:val="nil"/>
              <w:left w:val="nil"/>
              <w:bottom w:val="single" w:sz="4" w:space="0" w:color="auto"/>
              <w:right w:val="nil"/>
            </w:tcBorders>
          </w:tcPr>
          <w:p w14:paraId="4912E87B" w14:textId="77777777" w:rsidR="008D23CF" w:rsidRPr="009371C5" w:rsidRDefault="008D23CF" w:rsidP="003A40B6">
            <w:pPr>
              <w:ind w:right="-1"/>
              <w:rPr>
                <w:sz w:val="22"/>
              </w:rPr>
            </w:pPr>
          </w:p>
        </w:tc>
        <w:tc>
          <w:tcPr>
            <w:tcW w:w="604" w:type="dxa"/>
          </w:tcPr>
          <w:p w14:paraId="756D81FC" w14:textId="77777777" w:rsidR="008D23CF" w:rsidRPr="009371C5" w:rsidRDefault="008D23CF" w:rsidP="003A40B6">
            <w:pPr>
              <w:ind w:right="-1"/>
              <w:jc w:val="center"/>
              <w:rPr>
                <w:sz w:val="22"/>
              </w:rPr>
            </w:pPr>
          </w:p>
        </w:tc>
        <w:tc>
          <w:tcPr>
            <w:tcW w:w="1980" w:type="dxa"/>
            <w:tcBorders>
              <w:top w:val="nil"/>
              <w:left w:val="nil"/>
              <w:bottom w:val="single" w:sz="4" w:space="0" w:color="auto"/>
              <w:right w:val="nil"/>
            </w:tcBorders>
          </w:tcPr>
          <w:p w14:paraId="05208F72" w14:textId="77777777" w:rsidR="008D23CF" w:rsidRPr="009371C5" w:rsidRDefault="008D23CF" w:rsidP="003A40B6">
            <w:pPr>
              <w:ind w:right="-1"/>
              <w:jc w:val="center"/>
              <w:rPr>
                <w:sz w:val="22"/>
              </w:rPr>
            </w:pPr>
          </w:p>
        </w:tc>
        <w:tc>
          <w:tcPr>
            <w:tcW w:w="701" w:type="dxa"/>
          </w:tcPr>
          <w:p w14:paraId="4D2BB54C" w14:textId="77777777" w:rsidR="008D23CF" w:rsidRPr="009371C5" w:rsidRDefault="008D23CF" w:rsidP="003A40B6">
            <w:pPr>
              <w:ind w:right="-1"/>
              <w:jc w:val="center"/>
              <w:rPr>
                <w:sz w:val="22"/>
              </w:rPr>
            </w:pPr>
          </w:p>
        </w:tc>
        <w:tc>
          <w:tcPr>
            <w:tcW w:w="2611" w:type="dxa"/>
            <w:tcBorders>
              <w:top w:val="nil"/>
              <w:left w:val="nil"/>
              <w:bottom w:val="single" w:sz="4" w:space="0" w:color="auto"/>
              <w:right w:val="nil"/>
            </w:tcBorders>
          </w:tcPr>
          <w:p w14:paraId="20D6F6E2" w14:textId="77777777" w:rsidR="008D23CF" w:rsidRPr="009371C5" w:rsidRDefault="008D23CF" w:rsidP="003A40B6">
            <w:pPr>
              <w:ind w:right="-1"/>
              <w:jc w:val="right"/>
              <w:rPr>
                <w:sz w:val="22"/>
              </w:rPr>
            </w:pPr>
          </w:p>
        </w:tc>
        <w:tc>
          <w:tcPr>
            <w:tcW w:w="648" w:type="dxa"/>
          </w:tcPr>
          <w:p w14:paraId="71CA0082" w14:textId="77777777" w:rsidR="008D23CF" w:rsidRPr="009371C5" w:rsidRDefault="008D23CF" w:rsidP="003A40B6">
            <w:pPr>
              <w:ind w:right="-1"/>
              <w:jc w:val="right"/>
              <w:rPr>
                <w:sz w:val="22"/>
              </w:rPr>
            </w:pPr>
          </w:p>
        </w:tc>
      </w:tr>
      <w:tr w:rsidR="008D23CF" w:rsidRPr="009371C5" w14:paraId="610C71CB" w14:textId="77777777" w:rsidTr="003A40B6">
        <w:trPr>
          <w:trHeight w:val="186"/>
        </w:trPr>
        <w:tc>
          <w:tcPr>
            <w:tcW w:w="3284" w:type="dxa"/>
            <w:tcBorders>
              <w:top w:val="single" w:sz="4" w:space="0" w:color="auto"/>
              <w:left w:val="nil"/>
              <w:bottom w:val="nil"/>
              <w:right w:val="nil"/>
            </w:tcBorders>
            <w:hideMark/>
          </w:tcPr>
          <w:p w14:paraId="40D7675E" w14:textId="77777777" w:rsidR="008D23CF" w:rsidRPr="009371C5" w:rsidRDefault="008D23CF" w:rsidP="003A40B6">
            <w:pPr>
              <w:snapToGrid w:val="0"/>
              <w:jc w:val="center"/>
              <w:rPr>
                <w:position w:val="6"/>
                <w:sz w:val="18"/>
                <w:szCs w:val="18"/>
              </w:rPr>
            </w:pPr>
            <w:r w:rsidRPr="009371C5">
              <w:rPr>
                <w:position w:val="6"/>
                <w:sz w:val="18"/>
                <w:szCs w:val="18"/>
              </w:rPr>
              <w:t>(Tiekėjo arba jo įgalioto asmens pareigų pavadinimas)</w:t>
            </w:r>
          </w:p>
        </w:tc>
        <w:tc>
          <w:tcPr>
            <w:tcW w:w="604" w:type="dxa"/>
          </w:tcPr>
          <w:p w14:paraId="22A55765" w14:textId="77777777" w:rsidR="008D23CF" w:rsidRPr="009371C5" w:rsidRDefault="008D23CF" w:rsidP="003A40B6">
            <w:pPr>
              <w:ind w:right="-1"/>
              <w:jc w:val="center"/>
              <w:rPr>
                <w:sz w:val="18"/>
                <w:szCs w:val="18"/>
              </w:rPr>
            </w:pPr>
          </w:p>
        </w:tc>
        <w:tc>
          <w:tcPr>
            <w:tcW w:w="1980" w:type="dxa"/>
            <w:tcBorders>
              <w:top w:val="single" w:sz="4" w:space="0" w:color="auto"/>
              <w:left w:val="nil"/>
              <w:bottom w:val="nil"/>
              <w:right w:val="nil"/>
            </w:tcBorders>
            <w:hideMark/>
          </w:tcPr>
          <w:p w14:paraId="3C1673CA" w14:textId="77777777" w:rsidR="008D23CF" w:rsidRPr="009371C5" w:rsidRDefault="008D23CF" w:rsidP="003A40B6">
            <w:pPr>
              <w:ind w:right="-1"/>
              <w:jc w:val="center"/>
              <w:rPr>
                <w:sz w:val="18"/>
                <w:szCs w:val="18"/>
              </w:rPr>
            </w:pPr>
            <w:r w:rsidRPr="009371C5">
              <w:rPr>
                <w:position w:val="6"/>
                <w:sz w:val="18"/>
                <w:szCs w:val="18"/>
              </w:rPr>
              <w:t>(Parašas)</w:t>
            </w:r>
          </w:p>
        </w:tc>
        <w:tc>
          <w:tcPr>
            <w:tcW w:w="701" w:type="dxa"/>
          </w:tcPr>
          <w:p w14:paraId="4464EBC4" w14:textId="77777777" w:rsidR="008D23CF" w:rsidRPr="009371C5" w:rsidRDefault="008D23CF" w:rsidP="003A40B6">
            <w:pPr>
              <w:ind w:right="-1"/>
              <w:jc w:val="center"/>
              <w:rPr>
                <w:sz w:val="18"/>
                <w:szCs w:val="18"/>
              </w:rPr>
            </w:pPr>
          </w:p>
        </w:tc>
        <w:tc>
          <w:tcPr>
            <w:tcW w:w="2611" w:type="dxa"/>
            <w:tcBorders>
              <w:top w:val="single" w:sz="4" w:space="0" w:color="auto"/>
              <w:left w:val="nil"/>
              <w:bottom w:val="nil"/>
              <w:right w:val="nil"/>
            </w:tcBorders>
            <w:hideMark/>
          </w:tcPr>
          <w:p w14:paraId="6EB5A0CE" w14:textId="77777777" w:rsidR="008D23CF" w:rsidRPr="009371C5" w:rsidRDefault="008D23CF" w:rsidP="003A40B6">
            <w:pPr>
              <w:ind w:right="-1"/>
              <w:jc w:val="center"/>
              <w:rPr>
                <w:sz w:val="18"/>
                <w:szCs w:val="18"/>
              </w:rPr>
            </w:pPr>
            <w:r w:rsidRPr="009371C5">
              <w:rPr>
                <w:position w:val="6"/>
                <w:sz w:val="18"/>
                <w:szCs w:val="18"/>
              </w:rPr>
              <w:t>(Vardas ir pavardė)</w:t>
            </w:r>
          </w:p>
        </w:tc>
        <w:tc>
          <w:tcPr>
            <w:tcW w:w="648" w:type="dxa"/>
          </w:tcPr>
          <w:p w14:paraId="48E70089" w14:textId="77777777" w:rsidR="008D23CF" w:rsidRPr="009371C5" w:rsidRDefault="008D23CF" w:rsidP="003A40B6">
            <w:pPr>
              <w:ind w:right="-1"/>
              <w:jc w:val="center"/>
              <w:rPr>
                <w:sz w:val="18"/>
                <w:szCs w:val="18"/>
              </w:rPr>
            </w:pPr>
          </w:p>
        </w:tc>
      </w:tr>
    </w:tbl>
    <w:p w14:paraId="35765369" w14:textId="77777777" w:rsidR="008D23CF" w:rsidRPr="009371C5" w:rsidRDefault="008D23CF" w:rsidP="008D23CF">
      <w:pPr>
        <w:autoSpaceDE w:val="0"/>
        <w:autoSpaceDN w:val="0"/>
        <w:adjustRightInd w:val="0"/>
        <w:jc w:val="both"/>
        <w:rPr>
          <w:color w:val="000000"/>
          <w:sz w:val="22"/>
          <w:szCs w:val="22"/>
        </w:rPr>
      </w:pPr>
    </w:p>
    <w:p w14:paraId="603B7952" w14:textId="176AB4BF" w:rsidR="009C1CA6" w:rsidRDefault="009C1CA6" w:rsidP="008D23CF">
      <w:pPr>
        <w:autoSpaceDE w:val="0"/>
        <w:autoSpaceDN w:val="0"/>
        <w:adjustRightInd w:val="0"/>
        <w:spacing w:before="60" w:after="60"/>
        <w:jc w:val="center"/>
        <w:rPr>
          <w:bCs/>
        </w:rPr>
      </w:pPr>
    </w:p>
    <w:p w14:paraId="63A621CF" w14:textId="77777777" w:rsidR="00C94121" w:rsidRDefault="00C94121" w:rsidP="008D23CF">
      <w:pPr>
        <w:autoSpaceDE w:val="0"/>
        <w:autoSpaceDN w:val="0"/>
        <w:adjustRightInd w:val="0"/>
        <w:spacing w:before="60" w:after="60"/>
        <w:jc w:val="center"/>
        <w:rPr>
          <w:bCs/>
        </w:rPr>
      </w:pPr>
    </w:p>
    <w:p w14:paraId="776BEAF2" w14:textId="77777777" w:rsidR="00C94121" w:rsidRDefault="00C94121" w:rsidP="008D23CF">
      <w:pPr>
        <w:autoSpaceDE w:val="0"/>
        <w:autoSpaceDN w:val="0"/>
        <w:adjustRightInd w:val="0"/>
        <w:spacing w:before="60" w:after="60"/>
        <w:jc w:val="center"/>
        <w:rPr>
          <w:bCs/>
        </w:rPr>
      </w:pPr>
    </w:p>
    <w:p w14:paraId="02214393" w14:textId="77777777" w:rsidR="00C94121" w:rsidRDefault="00C94121" w:rsidP="008D23CF">
      <w:pPr>
        <w:autoSpaceDE w:val="0"/>
        <w:autoSpaceDN w:val="0"/>
        <w:adjustRightInd w:val="0"/>
        <w:spacing w:before="60" w:after="60"/>
        <w:jc w:val="center"/>
        <w:rPr>
          <w:bCs/>
        </w:rPr>
      </w:pPr>
    </w:p>
    <w:p w14:paraId="512A030B" w14:textId="77777777" w:rsidR="00C94121" w:rsidRDefault="00C94121" w:rsidP="008D23CF">
      <w:pPr>
        <w:autoSpaceDE w:val="0"/>
        <w:autoSpaceDN w:val="0"/>
        <w:adjustRightInd w:val="0"/>
        <w:spacing w:before="60" w:after="60"/>
        <w:jc w:val="center"/>
        <w:rPr>
          <w:bCs/>
        </w:rPr>
      </w:pPr>
    </w:p>
    <w:p w14:paraId="53C39005" w14:textId="77777777" w:rsidR="00C94121" w:rsidRDefault="00C94121" w:rsidP="008D23CF">
      <w:pPr>
        <w:autoSpaceDE w:val="0"/>
        <w:autoSpaceDN w:val="0"/>
        <w:adjustRightInd w:val="0"/>
        <w:spacing w:before="60" w:after="60"/>
        <w:jc w:val="center"/>
        <w:rPr>
          <w:bCs/>
        </w:rPr>
      </w:pPr>
    </w:p>
    <w:p w14:paraId="1078E430" w14:textId="77777777" w:rsidR="00C94121" w:rsidRDefault="00C94121" w:rsidP="008D23CF">
      <w:pPr>
        <w:autoSpaceDE w:val="0"/>
        <w:autoSpaceDN w:val="0"/>
        <w:adjustRightInd w:val="0"/>
        <w:spacing w:before="60" w:after="60"/>
        <w:jc w:val="center"/>
        <w:rPr>
          <w:bCs/>
        </w:rPr>
      </w:pPr>
    </w:p>
    <w:p w14:paraId="08D6CD26" w14:textId="77777777" w:rsidR="00C94121" w:rsidRDefault="00C94121" w:rsidP="008D23CF">
      <w:pPr>
        <w:autoSpaceDE w:val="0"/>
        <w:autoSpaceDN w:val="0"/>
        <w:adjustRightInd w:val="0"/>
        <w:spacing w:before="60" w:after="60"/>
        <w:jc w:val="center"/>
        <w:rPr>
          <w:bCs/>
        </w:rPr>
      </w:pPr>
    </w:p>
    <w:p w14:paraId="3388D7C3" w14:textId="77777777" w:rsidR="00C94121" w:rsidRDefault="00C94121" w:rsidP="008D23CF">
      <w:pPr>
        <w:autoSpaceDE w:val="0"/>
        <w:autoSpaceDN w:val="0"/>
        <w:adjustRightInd w:val="0"/>
        <w:spacing w:before="60" w:after="60"/>
        <w:jc w:val="center"/>
        <w:rPr>
          <w:bCs/>
        </w:rPr>
      </w:pPr>
    </w:p>
    <w:p w14:paraId="3681999B" w14:textId="77777777" w:rsidR="002F1F3A" w:rsidRDefault="002F1F3A" w:rsidP="008D23CF">
      <w:pPr>
        <w:autoSpaceDE w:val="0"/>
        <w:autoSpaceDN w:val="0"/>
        <w:adjustRightInd w:val="0"/>
        <w:spacing w:before="60" w:after="60"/>
        <w:jc w:val="center"/>
        <w:rPr>
          <w:bCs/>
        </w:rPr>
      </w:pPr>
    </w:p>
    <w:p w14:paraId="24EE97B1" w14:textId="77777777" w:rsidR="002F1F3A" w:rsidRDefault="002F1F3A" w:rsidP="008D23CF">
      <w:pPr>
        <w:autoSpaceDE w:val="0"/>
        <w:autoSpaceDN w:val="0"/>
        <w:adjustRightInd w:val="0"/>
        <w:spacing w:before="60" w:after="60"/>
        <w:jc w:val="center"/>
        <w:rPr>
          <w:bCs/>
        </w:rPr>
      </w:pPr>
    </w:p>
    <w:p w14:paraId="703E269B" w14:textId="77777777" w:rsidR="002F1F3A" w:rsidRDefault="002F1F3A" w:rsidP="008D23CF">
      <w:pPr>
        <w:autoSpaceDE w:val="0"/>
        <w:autoSpaceDN w:val="0"/>
        <w:adjustRightInd w:val="0"/>
        <w:spacing w:before="60" w:after="60"/>
        <w:jc w:val="center"/>
        <w:rPr>
          <w:bCs/>
        </w:rPr>
      </w:pPr>
    </w:p>
    <w:p w14:paraId="1B5C0930" w14:textId="77777777" w:rsidR="002F1F3A" w:rsidRDefault="002F1F3A" w:rsidP="008D23CF">
      <w:pPr>
        <w:autoSpaceDE w:val="0"/>
        <w:autoSpaceDN w:val="0"/>
        <w:adjustRightInd w:val="0"/>
        <w:spacing w:before="60" w:after="60"/>
        <w:jc w:val="center"/>
        <w:rPr>
          <w:bCs/>
        </w:rPr>
      </w:pPr>
    </w:p>
    <w:p w14:paraId="34D93A19" w14:textId="77777777" w:rsidR="002F1F3A" w:rsidRDefault="002F1F3A" w:rsidP="008D23CF">
      <w:pPr>
        <w:autoSpaceDE w:val="0"/>
        <w:autoSpaceDN w:val="0"/>
        <w:adjustRightInd w:val="0"/>
        <w:spacing w:before="60" w:after="60"/>
        <w:jc w:val="center"/>
        <w:rPr>
          <w:bCs/>
        </w:rPr>
      </w:pPr>
    </w:p>
    <w:p w14:paraId="0C96ABC0" w14:textId="77777777" w:rsidR="002F1F3A" w:rsidRDefault="002F1F3A" w:rsidP="008D23CF">
      <w:pPr>
        <w:autoSpaceDE w:val="0"/>
        <w:autoSpaceDN w:val="0"/>
        <w:adjustRightInd w:val="0"/>
        <w:spacing w:before="60" w:after="60"/>
        <w:jc w:val="center"/>
        <w:rPr>
          <w:bCs/>
        </w:rPr>
      </w:pPr>
    </w:p>
    <w:p w14:paraId="0B478FFD" w14:textId="77777777" w:rsidR="002F1F3A" w:rsidRDefault="002F1F3A" w:rsidP="008D23CF">
      <w:pPr>
        <w:autoSpaceDE w:val="0"/>
        <w:autoSpaceDN w:val="0"/>
        <w:adjustRightInd w:val="0"/>
        <w:spacing w:before="60" w:after="60"/>
        <w:jc w:val="center"/>
        <w:rPr>
          <w:bCs/>
        </w:rPr>
      </w:pPr>
    </w:p>
    <w:p w14:paraId="536B88F8" w14:textId="77777777" w:rsidR="002F1F3A" w:rsidRDefault="002F1F3A" w:rsidP="008D23CF">
      <w:pPr>
        <w:autoSpaceDE w:val="0"/>
        <w:autoSpaceDN w:val="0"/>
        <w:adjustRightInd w:val="0"/>
        <w:spacing w:before="60" w:after="60"/>
        <w:jc w:val="center"/>
        <w:rPr>
          <w:bCs/>
        </w:rPr>
      </w:pPr>
    </w:p>
    <w:p w14:paraId="5F726470" w14:textId="77777777" w:rsidR="002F1F3A" w:rsidRDefault="002F1F3A" w:rsidP="008D23CF">
      <w:pPr>
        <w:autoSpaceDE w:val="0"/>
        <w:autoSpaceDN w:val="0"/>
        <w:adjustRightInd w:val="0"/>
        <w:spacing w:before="60" w:after="60"/>
        <w:jc w:val="center"/>
        <w:rPr>
          <w:bCs/>
        </w:rPr>
      </w:pPr>
    </w:p>
    <w:p w14:paraId="42840E6E" w14:textId="77777777" w:rsidR="002F1F3A" w:rsidRDefault="002F1F3A" w:rsidP="008D23CF">
      <w:pPr>
        <w:autoSpaceDE w:val="0"/>
        <w:autoSpaceDN w:val="0"/>
        <w:adjustRightInd w:val="0"/>
        <w:spacing w:before="60" w:after="60"/>
        <w:jc w:val="center"/>
        <w:rPr>
          <w:bCs/>
        </w:rPr>
      </w:pPr>
    </w:p>
    <w:p w14:paraId="5F2A6175" w14:textId="77777777" w:rsidR="002F1F3A" w:rsidRDefault="002F1F3A" w:rsidP="008D23CF">
      <w:pPr>
        <w:autoSpaceDE w:val="0"/>
        <w:autoSpaceDN w:val="0"/>
        <w:adjustRightInd w:val="0"/>
        <w:spacing w:before="60" w:after="60"/>
        <w:jc w:val="center"/>
        <w:rPr>
          <w:bCs/>
        </w:rPr>
      </w:pPr>
    </w:p>
    <w:p w14:paraId="3EFCC48D" w14:textId="77777777" w:rsidR="00747427" w:rsidRDefault="00747427" w:rsidP="008D23CF">
      <w:pPr>
        <w:autoSpaceDE w:val="0"/>
        <w:autoSpaceDN w:val="0"/>
        <w:adjustRightInd w:val="0"/>
        <w:spacing w:before="60" w:after="60"/>
        <w:jc w:val="center"/>
        <w:rPr>
          <w:bCs/>
        </w:rPr>
      </w:pPr>
    </w:p>
    <w:p w14:paraId="020D27DF" w14:textId="77777777" w:rsidR="00747427" w:rsidRDefault="00747427" w:rsidP="008D23CF">
      <w:pPr>
        <w:autoSpaceDE w:val="0"/>
        <w:autoSpaceDN w:val="0"/>
        <w:adjustRightInd w:val="0"/>
        <w:spacing w:before="60" w:after="60"/>
        <w:jc w:val="center"/>
        <w:rPr>
          <w:bCs/>
        </w:rPr>
      </w:pPr>
    </w:p>
    <w:p w14:paraId="4DBF56E6" w14:textId="77777777" w:rsidR="00747427" w:rsidRDefault="00747427" w:rsidP="008D23CF">
      <w:pPr>
        <w:autoSpaceDE w:val="0"/>
        <w:autoSpaceDN w:val="0"/>
        <w:adjustRightInd w:val="0"/>
        <w:spacing w:before="60" w:after="60"/>
        <w:jc w:val="center"/>
        <w:rPr>
          <w:bCs/>
        </w:rPr>
      </w:pPr>
    </w:p>
    <w:p w14:paraId="40759AEF" w14:textId="77777777" w:rsidR="00747427" w:rsidRDefault="00747427" w:rsidP="008D23CF">
      <w:pPr>
        <w:autoSpaceDE w:val="0"/>
        <w:autoSpaceDN w:val="0"/>
        <w:adjustRightInd w:val="0"/>
        <w:spacing w:before="60" w:after="60"/>
        <w:jc w:val="center"/>
        <w:rPr>
          <w:bCs/>
        </w:rPr>
      </w:pPr>
    </w:p>
    <w:p w14:paraId="7AC5AA72" w14:textId="77777777" w:rsidR="00747427" w:rsidRDefault="00747427" w:rsidP="008D23CF">
      <w:pPr>
        <w:autoSpaceDE w:val="0"/>
        <w:autoSpaceDN w:val="0"/>
        <w:adjustRightInd w:val="0"/>
        <w:spacing w:before="60" w:after="60"/>
        <w:jc w:val="center"/>
        <w:rPr>
          <w:bCs/>
        </w:rPr>
      </w:pPr>
    </w:p>
    <w:p w14:paraId="0C28DFA3" w14:textId="77777777" w:rsidR="00747427" w:rsidRDefault="00747427" w:rsidP="008D23CF">
      <w:pPr>
        <w:autoSpaceDE w:val="0"/>
        <w:autoSpaceDN w:val="0"/>
        <w:adjustRightInd w:val="0"/>
        <w:spacing w:before="60" w:after="60"/>
        <w:jc w:val="center"/>
        <w:rPr>
          <w:bCs/>
        </w:rPr>
      </w:pPr>
    </w:p>
    <w:p w14:paraId="17182C63" w14:textId="77777777" w:rsidR="00747427" w:rsidRDefault="00747427" w:rsidP="008D23CF">
      <w:pPr>
        <w:autoSpaceDE w:val="0"/>
        <w:autoSpaceDN w:val="0"/>
        <w:adjustRightInd w:val="0"/>
        <w:spacing w:before="60" w:after="60"/>
        <w:jc w:val="center"/>
        <w:rPr>
          <w:bCs/>
        </w:rPr>
      </w:pPr>
    </w:p>
    <w:p w14:paraId="156B7FF9" w14:textId="77777777" w:rsidR="00747427" w:rsidRDefault="00747427" w:rsidP="008D23CF">
      <w:pPr>
        <w:autoSpaceDE w:val="0"/>
        <w:autoSpaceDN w:val="0"/>
        <w:adjustRightInd w:val="0"/>
        <w:spacing w:before="60" w:after="60"/>
        <w:jc w:val="center"/>
        <w:rPr>
          <w:bCs/>
        </w:rPr>
      </w:pPr>
    </w:p>
    <w:p w14:paraId="58193B2A" w14:textId="77777777" w:rsidR="00747427" w:rsidRDefault="00747427" w:rsidP="008D23CF">
      <w:pPr>
        <w:autoSpaceDE w:val="0"/>
        <w:autoSpaceDN w:val="0"/>
        <w:adjustRightInd w:val="0"/>
        <w:spacing w:before="60" w:after="60"/>
        <w:jc w:val="center"/>
        <w:rPr>
          <w:bCs/>
        </w:rPr>
      </w:pPr>
    </w:p>
    <w:p w14:paraId="5AFF8D94" w14:textId="77777777" w:rsidR="00747427" w:rsidRDefault="00747427" w:rsidP="008D23CF">
      <w:pPr>
        <w:autoSpaceDE w:val="0"/>
        <w:autoSpaceDN w:val="0"/>
        <w:adjustRightInd w:val="0"/>
        <w:spacing w:before="60" w:after="60"/>
        <w:jc w:val="center"/>
        <w:rPr>
          <w:bCs/>
        </w:rPr>
      </w:pPr>
    </w:p>
    <w:p w14:paraId="77E9BAFD" w14:textId="77777777" w:rsidR="002F1F3A" w:rsidRDefault="002F1F3A" w:rsidP="008D23CF">
      <w:pPr>
        <w:autoSpaceDE w:val="0"/>
        <w:autoSpaceDN w:val="0"/>
        <w:adjustRightInd w:val="0"/>
        <w:spacing w:before="60" w:after="60"/>
        <w:jc w:val="center"/>
        <w:rPr>
          <w:bCs/>
        </w:rPr>
      </w:pPr>
    </w:p>
    <w:p w14:paraId="10AF02F5" w14:textId="77777777" w:rsidR="00DB6A74" w:rsidRDefault="00DB6A74" w:rsidP="008D23CF">
      <w:pPr>
        <w:autoSpaceDE w:val="0"/>
        <w:autoSpaceDN w:val="0"/>
        <w:adjustRightInd w:val="0"/>
        <w:spacing w:before="60" w:after="60"/>
        <w:jc w:val="center"/>
        <w:rPr>
          <w:bCs/>
        </w:rPr>
      </w:pPr>
    </w:p>
    <w:p w14:paraId="1F74A00E" w14:textId="77777777" w:rsidR="00DB6A74" w:rsidRDefault="00DB6A74" w:rsidP="008D23CF">
      <w:pPr>
        <w:autoSpaceDE w:val="0"/>
        <w:autoSpaceDN w:val="0"/>
        <w:adjustRightInd w:val="0"/>
        <w:spacing w:before="60" w:after="60"/>
        <w:jc w:val="center"/>
        <w:rPr>
          <w:bCs/>
        </w:rPr>
      </w:pPr>
    </w:p>
    <w:p w14:paraId="4F3139D6" w14:textId="77777777" w:rsidR="00DB6A74" w:rsidRDefault="00DB6A74" w:rsidP="008D23CF">
      <w:pPr>
        <w:autoSpaceDE w:val="0"/>
        <w:autoSpaceDN w:val="0"/>
        <w:adjustRightInd w:val="0"/>
        <w:spacing w:before="60" w:after="60"/>
        <w:jc w:val="center"/>
        <w:rPr>
          <w:bCs/>
        </w:rPr>
      </w:pPr>
    </w:p>
    <w:p w14:paraId="41EAEC00" w14:textId="77777777" w:rsidR="00E760C9" w:rsidRDefault="00E760C9" w:rsidP="008D23CF">
      <w:pPr>
        <w:autoSpaceDE w:val="0"/>
        <w:autoSpaceDN w:val="0"/>
        <w:adjustRightInd w:val="0"/>
        <w:spacing w:before="60" w:after="60"/>
        <w:jc w:val="center"/>
        <w:rPr>
          <w:bCs/>
        </w:rPr>
      </w:pPr>
    </w:p>
    <w:p w14:paraId="1EF6512C" w14:textId="77777777" w:rsidR="00E760C9" w:rsidRDefault="00E760C9" w:rsidP="008D23CF">
      <w:pPr>
        <w:autoSpaceDE w:val="0"/>
        <w:autoSpaceDN w:val="0"/>
        <w:adjustRightInd w:val="0"/>
        <w:spacing w:before="60" w:after="60"/>
        <w:jc w:val="center"/>
        <w:rPr>
          <w:bCs/>
        </w:rPr>
      </w:pPr>
    </w:p>
    <w:p w14:paraId="5CB774EB" w14:textId="77777777" w:rsidR="002F1F3A" w:rsidRDefault="002F1F3A" w:rsidP="008D23CF">
      <w:pPr>
        <w:autoSpaceDE w:val="0"/>
        <w:autoSpaceDN w:val="0"/>
        <w:adjustRightInd w:val="0"/>
        <w:spacing w:before="60" w:after="60"/>
        <w:jc w:val="center"/>
        <w:rPr>
          <w:bCs/>
        </w:rPr>
      </w:pPr>
    </w:p>
    <w:p w14:paraId="7A169F28" w14:textId="51DB9445" w:rsidR="00354720" w:rsidRDefault="00354720" w:rsidP="00354720">
      <w:pPr>
        <w:ind w:left="6480" w:firstLine="720"/>
        <w:jc w:val="both"/>
      </w:pPr>
      <w:r>
        <w:lastRenderedPageBreak/>
        <w:t xml:space="preserve">Kvietimo </w:t>
      </w:r>
      <w:r w:rsidR="00DC36FC">
        <w:t>2</w:t>
      </w:r>
      <w:r w:rsidRPr="006C4561">
        <w:t xml:space="preserve"> priedas</w:t>
      </w:r>
    </w:p>
    <w:p w14:paraId="50E4A989" w14:textId="77777777" w:rsidR="00354720" w:rsidRDefault="00354720" w:rsidP="00354720">
      <w:pPr>
        <w:ind w:left="6480" w:firstLine="720"/>
        <w:jc w:val="both"/>
      </w:pPr>
    </w:p>
    <w:p w14:paraId="053B98EE" w14:textId="77777777" w:rsidR="00C275A7" w:rsidRPr="00056885" w:rsidRDefault="00C275A7" w:rsidP="00C275A7">
      <w:pPr>
        <w:jc w:val="center"/>
        <w:rPr>
          <w:b/>
        </w:rPr>
      </w:pPr>
      <w:r w:rsidRPr="00056885">
        <w:rPr>
          <w:b/>
        </w:rPr>
        <w:t xml:space="preserve">SUTARTIS Nr. PIRK – </w:t>
      </w:r>
    </w:p>
    <w:p w14:paraId="5A669124" w14:textId="77777777" w:rsidR="00C275A7" w:rsidRPr="00056885" w:rsidRDefault="00C275A7" w:rsidP="00C275A7">
      <w:pPr>
        <w:jc w:val="center"/>
      </w:pPr>
    </w:p>
    <w:p w14:paraId="2BDAF223" w14:textId="22D3450B" w:rsidR="00C275A7" w:rsidRPr="00056885" w:rsidRDefault="00C275A7" w:rsidP="00C275A7">
      <w:pPr>
        <w:jc w:val="center"/>
      </w:pPr>
      <w:r w:rsidRPr="00056885">
        <w:t>202</w:t>
      </w:r>
      <w:r w:rsidR="00285126">
        <w:t>5</w:t>
      </w:r>
      <w:r w:rsidRPr="00056885">
        <w:t>-__-__</w:t>
      </w:r>
    </w:p>
    <w:p w14:paraId="0987FD50" w14:textId="77777777" w:rsidR="00C275A7" w:rsidRPr="00056885" w:rsidRDefault="00C275A7" w:rsidP="00C275A7">
      <w:pPr>
        <w:jc w:val="center"/>
      </w:pPr>
      <w:r w:rsidRPr="00056885">
        <w:t>Alytus</w:t>
      </w:r>
    </w:p>
    <w:p w14:paraId="410D9C50" w14:textId="77777777" w:rsidR="00C275A7" w:rsidRDefault="00C275A7" w:rsidP="00C275A7">
      <w:pPr>
        <w:jc w:val="center"/>
      </w:pPr>
    </w:p>
    <w:p w14:paraId="7AA6F5E1" w14:textId="77777777" w:rsidR="00747427" w:rsidRDefault="00747427" w:rsidP="00C275A7">
      <w:pPr>
        <w:jc w:val="center"/>
      </w:pPr>
    </w:p>
    <w:p w14:paraId="57DAFAC5" w14:textId="77777777" w:rsidR="00747427" w:rsidRPr="00CA7B9A" w:rsidRDefault="00747427" w:rsidP="00747427">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06D33B26" w14:textId="77777777" w:rsidR="00747427" w:rsidRPr="00CA7B9A" w:rsidRDefault="00747427" w:rsidP="00747427">
      <w:pPr>
        <w:jc w:val="both"/>
      </w:pPr>
    </w:p>
    <w:p w14:paraId="7090E3A3" w14:textId="77777777" w:rsidR="00747427" w:rsidRPr="00CA7B9A" w:rsidRDefault="00747427" w:rsidP="00747427">
      <w:pPr>
        <w:numPr>
          <w:ilvl w:val="0"/>
          <w:numId w:val="2"/>
        </w:numPr>
        <w:jc w:val="center"/>
        <w:rPr>
          <w:b/>
        </w:rPr>
      </w:pPr>
      <w:r w:rsidRPr="00CA7B9A">
        <w:rPr>
          <w:b/>
        </w:rPr>
        <w:t>SUTARTIES OBJEKTAS</w:t>
      </w:r>
    </w:p>
    <w:p w14:paraId="0179E552" w14:textId="77777777" w:rsidR="00747427" w:rsidRPr="00CA7B9A" w:rsidRDefault="00747427" w:rsidP="00747427">
      <w:pPr>
        <w:ind w:left="1080"/>
        <w:jc w:val="center"/>
        <w:rPr>
          <w:b/>
        </w:rPr>
      </w:pPr>
    </w:p>
    <w:p w14:paraId="3C5F2D11" w14:textId="2841CE6C" w:rsidR="00747427" w:rsidRDefault="00747427" w:rsidP="00747427">
      <w:pPr>
        <w:ind w:right="-1" w:firstLine="709"/>
        <w:jc w:val="both"/>
      </w:pPr>
      <w:r w:rsidRPr="001B74DA">
        <w:t xml:space="preserve">1. Pardavėjas įsipareigoja sutartyje nustatytomis sąlygomis, </w:t>
      </w:r>
      <w:r w:rsidRPr="001B74DA">
        <w:rPr>
          <w:rFonts w:eastAsia="Arial Unicode MS"/>
        </w:rPr>
        <w:t>laikydamasis teisės aktuose įtvirtintų reikalavimų ir geriausios praktikos,</w:t>
      </w:r>
      <w:r w:rsidRPr="001B74DA">
        <w:t xml:space="preserve"> parduoti </w:t>
      </w:r>
      <w:r w:rsidR="00B2611D">
        <w:t xml:space="preserve">moduliacinį gamtinių dujų degiklį </w:t>
      </w:r>
      <w:r w:rsidR="00B2611D" w:rsidRPr="00E53FE0">
        <w:rPr>
          <w:i/>
          <w:iCs/>
          <w:color w:val="EE0000"/>
        </w:rPr>
        <w:t>(nurodyti gamintoją ir modelį)</w:t>
      </w:r>
      <w:r w:rsidR="00B2611D" w:rsidRPr="00B2611D">
        <w:rPr>
          <w:color w:val="EE0000"/>
        </w:rPr>
        <w:t xml:space="preserve"> </w:t>
      </w:r>
      <w:r>
        <w:t xml:space="preserve">(toliau – prekes), </w:t>
      </w:r>
      <w:r w:rsidRPr="009C23FC">
        <w:t xml:space="preserve">o </w:t>
      </w:r>
      <w:r>
        <w:t>pirkėja</w:t>
      </w:r>
      <w:r w:rsidRPr="009C23FC">
        <w:t xml:space="preserve">s įsipareigoja </w:t>
      </w:r>
      <w:r>
        <w:t>sutartyje numatytomis sąlygomis ap</w:t>
      </w:r>
      <w:r w:rsidRPr="009C23FC">
        <w:t xml:space="preserve">mokėti už </w:t>
      </w:r>
      <w:r>
        <w:t>prek</w:t>
      </w:r>
      <w:r w:rsidR="00B2611D">
        <w:t>ę</w:t>
      </w:r>
      <w:r>
        <w:t xml:space="preserve"> </w:t>
      </w:r>
      <w:r w:rsidRPr="009C23FC">
        <w:t>nustatytą pinigų sumą šios sutarties nu</w:t>
      </w:r>
      <w:r>
        <w:t>st</w:t>
      </w:r>
      <w:r w:rsidRPr="009C23FC">
        <w:t>atytomis sąlygomis ir t</w:t>
      </w:r>
      <w:r>
        <w:t>erminais</w:t>
      </w:r>
      <w:r w:rsidRPr="009C23FC">
        <w:t xml:space="preserve">. </w:t>
      </w:r>
    </w:p>
    <w:p w14:paraId="6A5B09E9" w14:textId="6448A2DF" w:rsidR="00B2611D" w:rsidRDefault="00747427" w:rsidP="00B2611D">
      <w:pPr>
        <w:ind w:firstLine="709"/>
        <w:jc w:val="both"/>
        <w:rPr>
          <w:bCs/>
        </w:rPr>
      </w:pPr>
      <w:r w:rsidRPr="001B74DA">
        <w:rPr>
          <w:bCs/>
        </w:rPr>
        <w:t>2.</w:t>
      </w:r>
      <w:r>
        <w:rPr>
          <w:bCs/>
        </w:rPr>
        <w:t xml:space="preserve"> </w:t>
      </w:r>
      <w:r w:rsidRPr="009E0B6E">
        <w:rPr>
          <w:bCs/>
        </w:rPr>
        <w:t xml:space="preserve">Paskirtis </w:t>
      </w:r>
      <w:r>
        <w:rPr>
          <w:bCs/>
        </w:rPr>
        <w:t xml:space="preserve">– </w:t>
      </w:r>
      <w:r w:rsidR="00B2611D">
        <w:rPr>
          <w:bCs/>
        </w:rPr>
        <w:t>katilo Buderus Logano S825M-1900 degimo režimo užtikrinimui.</w:t>
      </w:r>
    </w:p>
    <w:p w14:paraId="384D8DFF" w14:textId="52DFB2D8" w:rsidR="00B2611D" w:rsidRPr="0008388B" w:rsidRDefault="00747427" w:rsidP="00B2611D">
      <w:pPr>
        <w:tabs>
          <w:tab w:val="left" w:pos="567"/>
        </w:tabs>
        <w:autoSpaceDE w:val="0"/>
        <w:autoSpaceDN w:val="0"/>
        <w:ind w:firstLine="709"/>
        <w:jc w:val="both"/>
        <w:rPr>
          <w:rFonts w:eastAsia="SimSun"/>
          <w:bCs/>
        </w:rPr>
      </w:pPr>
      <w:r w:rsidRPr="00BE2986">
        <w:rPr>
          <w:rFonts w:eastAsia="SimSun"/>
        </w:rPr>
        <w:t xml:space="preserve">3. </w:t>
      </w:r>
      <w:r w:rsidR="00B2611D" w:rsidRPr="00115743">
        <w:t>Perkančiojo subjekto nuosavybėje esantis dujinis katilas: Buderus Logano S825M-1900 (gamyklinis Nr. 31025050-00-110127, registracijos Nr. KA-02-00465).</w:t>
      </w:r>
    </w:p>
    <w:p w14:paraId="124D43C9" w14:textId="7B20CFD6" w:rsidR="00B2611D" w:rsidRDefault="00B2611D" w:rsidP="00B2611D">
      <w:pPr>
        <w:ind w:firstLine="709"/>
        <w:jc w:val="both"/>
      </w:pPr>
      <w:r>
        <w:rPr>
          <w:rFonts w:eastAsia="SimSun"/>
          <w:bCs/>
        </w:rPr>
        <w:t>4</w:t>
      </w:r>
      <w:r w:rsidRPr="0008388B">
        <w:rPr>
          <w:rFonts w:eastAsia="SimSun"/>
          <w:bCs/>
        </w:rPr>
        <w:t xml:space="preserve">. </w:t>
      </w:r>
      <w:r>
        <w:t>Reikalavimai prekei:</w:t>
      </w:r>
    </w:p>
    <w:p w14:paraId="392E28D2" w14:textId="02EADB62" w:rsidR="00B2611D" w:rsidRDefault="00B2611D" w:rsidP="00B2611D">
      <w:pPr>
        <w:suppressAutoHyphens/>
        <w:ind w:right="-2" w:firstLine="709"/>
        <w:jc w:val="both"/>
      </w:pPr>
      <w:r>
        <w:t>4</w:t>
      </w:r>
      <w:r>
        <w:t xml:space="preserve">.1. moduliacinis gamtinių dujų degiklis </w:t>
      </w:r>
      <w:r w:rsidRPr="00E53FE0">
        <w:rPr>
          <w:i/>
          <w:iCs/>
          <w:color w:val="EE0000"/>
        </w:rPr>
        <w:t>(nurodyti gamintoją ir modelį)</w:t>
      </w:r>
      <w:r>
        <w:t>;</w:t>
      </w:r>
    </w:p>
    <w:p w14:paraId="3AE0DFF9" w14:textId="1A3F3E9F" w:rsidR="00B2611D" w:rsidRDefault="00B2611D" w:rsidP="00B2611D">
      <w:pPr>
        <w:suppressAutoHyphens/>
        <w:ind w:right="-2" w:firstLine="709"/>
        <w:jc w:val="both"/>
      </w:pPr>
      <w:r>
        <w:t>4</w:t>
      </w:r>
      <w:r>
        <w:t>.2. maksimali šiluminė galia: 1279-2290 kW;</w:t>
      </w:r>
    </w:p>
    <w:p w14:paraId="5FFD2B92" w14:textId="722E4EB7" w:rsidR="00B2611D" w:rsidRDefault="00B2611D" w:rsidP="00B2611D">
      <w:pPr>
        <w:suppressAutoHyphens/>
        <w:ind w:right="-2" w:firstLine="709"/>
        <w:jc w:val="both"/>
      </w:pPr>
      <w:r>
        <w:t>4</w:t>
      </w:r>
      <w:r>
        <w:t>.3. nominali šiluminė galia 2065 kW;</w:t>
      </w:r>
    </w:p>
    <w:p w14:paraId="0E7D7142" w14:textId="014F6F88" w:rsidR="00B2611D" w:rsidRDefault="00B2611D" w:rsidP="00B2611D">
      <w:pPr>
        <w:suppressAutoHyphens/>
        <w:ind w:right="-2" w:firstLine="709"/>
        <w:jc w:val="both"/>
      </w:pPr>
      <w:r>
        <w:t>4</w:t>
      </w:r>
      <w:r>
        <w:t>.4. minimali šiluminė galia: 470kW;</w:t>
      </w:r>
    </w:p>
    <w:p w14:paraId="7D6EB60F" w14:textId="5E36C6DB" w:rsidR="00B2611D" w:rsidRDefault="00B2611D" w:rsidP="00B2611D">
      <w:pPr>
        <w:suppressAutoHyphens/>
        <w:ind w:right="-2" w:firstLine="709"/>
        <w:jc w:val="both"/>
      </w:pPr>
      <w:r>
        <w:t>4</w:t>
      </w:r>
      <w:r>
        <w:t>.5. el. galingumas ne mažiau 5,5kW.</w:t>
      </w:r>
    </w:p>
    <w:p w14:paraId="72ABD884" w14:textId="2F8BBBBF" w:rsidR="00B2611D" w:rsidRPr="0008388B" w:rsidRDefault="00B2611D" w:rsidP="00B2611D">
      <w:pPr>
        <w:tabs>
          <w:tab w:val="left" w:pos="567"/>
        </w:tabs>
        <w:autoSpaceDE w:val="0"/>
        <w:autoSpaceDN w:val="0"/>
        <w:ind w:firstLine="709"/>
        <w:jc w:val="both"/>
        <w:rPr>
          <w:rFonts w:eastAsia="SimSun"/>
          <w:bCs/>
        </w:rPr>
      </w:pPr>
      <w:r w:rsidRPr="00B2611D">
        <w:t>5</w:t>
      </w:r>
      <w:r w:rsidRPr="00D619C9">
        <w:t>.</w:t>
      </w:r>
      <w:r>
        <w:rPr>
          <w:b/>
          <w:bCs/>
        </w:rPr>
        <w:t xml:space="preserve"> </w:t>
      </w:r>
      <w:r w:rsidRPr="00B2611D">
        <w:t>T</w:t>
      </w:r>
      <w:r w:rsidRPr="00115743">
        <w:rPr>
          <w:bCs/>
        </w:rPr>
        <w:t xml:space="preserve">iekėjas </w:t>
      </w:r>
      <w:r>
        <w:rPr>
          <w:bCs/>
        </w:rPr>
        <w:t xml:space="preserve">turi </w:t>
      </w:r>
      <w:r w:rsidRPr="00115743">
        <w:rPr>
          <w:bCs/>
        </w:rPr>
        <w:t>pateikt</w:t>
      </w:r>
      <w:r>
        <w:rPr>
          <w:bCs/>
        </w:rPr>
        <w:t>i</w:t>
      </w:r>
      <w:r w:rsidRPr="00115743">
        <w:rPr>
          <w:bCs/>
        </w:rPr>
        <w:t xml:space="preserve"> esamam katilui pritaikytą moduliacinį gamtinių dujų degiklį, kuris garantuotų nepriekaištingą ir sklandų katilo funkcionavimą.</w:t>
      </w:r>
    </w:p>
    <w:p w14:paraId="5327CBB5" w14:textId="5518C323" w:rsidR="00747427" w:rsidRPr="00B2611D" w:rsidRDefault="00747427" w:rsidP="00B2611D">
      <w:pPr>
        <w:pStyle w:val="Pagrindinistekstas2"/>
        <w:ind w:firstLine="709"/>
        <w:rPr>
          <w:b w:val="0"/>
          <w:bCs w:val="0"/>
        </w:rPr>
      </w:pPr>
      <w:r w:rsidRPr="00B2611D">
        <w:rPr>
          <w:b w:val="0"/>
          <w:bCs w:val="0"/>
        </w:rPr>
        <w:t>6. Pardavėjas pareiškia, kad parduodamų prekių kokybė atitinka standartus, techninius reikalavimus, šioje sutartyje aptartas sąlygas ir prekės yra tinkamos naudoti pagal paskirtį.</w:t>
      </w:r>
    </w:p>
    <w:p w14:paraId="38BEBCDD" w14:textId="33046E53" w:rsidR="00747427" w:rsidRDefault="00747427" w:rsidP="00747427">
      <w:pPr>
        <w:ind w:right="-1" w:firstLine="709"/>
        <w:jc w:val="both"/>
      </w:pPr>
      <w:r>
        <w:rPr>
          <w:bCs/>
        </w:rPr>
        <w:t>7</w:t>
      </w:r>
      <w:r w:rsidRPr="001B74DA">
        <w:rPr>
          <w:bCs/>
        </w:rPr>
        <w:t xml:space="preserve">. Ši sutartis sudaryta kaip atlikto atitinkamo viešojo pirkimo išdava. Pirkimo dokumentai ir pardavėjo </w:t>
      </w:r>
      <w:r w:rsidRPr="001B74DA">
        <w:t xml:space="preserve">pateiktas pasiūlymas </w:t>
      </w:r>
      <w:r w:rsidRPr="00900958">
        <w:t>„</w:t>
      </w:r>
      <w:r>
        <w:t xml:space="preserve">Dėl </w:t>
      </w:r>
      <w:r w:rsidR="00E53FE0">
        <w:t xml:space="preserve">dujinio katilo „BUDERUS“ degiklio pakeitimo </w:t>
      </w:r>
      <w:r>
        <w:t>pirkimo“</w:t>
      </w:r>
      <w:r w:rsidRPr="004C6B2E">
        <w:rPr>
          <w:color w:val="00B0F0"/>
        </w:rPr>
        <w:t xml:space="preserve"> </w:t>
      </w:r>
      <w:r w:rsidRPr="001B74DA">
        <w:t>yra neatskiriamos sutarties dalys.</w:t>
      </w:r>
    </w:p>
    <w:p w14:paraId="08604986" w14:textId="77777777" w:rsidR="00747427" w:rsidRDefault="00747427" w:rsidP="00747427">
      <w:pPr>
        <w:ind w:right="-1" w:firstLine="709"/>
        <w:jc w:val="both"/>
      </w:pPr>
    </w:p>
    <w:p w14:paraId="70F147FC" w14:textId="77777777" w:rsidR="00747427" w:rsidRPr="00CA7B9A" w:rsidRDefault="00747427" w:rsidP="00747427">
      <w:pPr>
        <w:ind w:right="-1"/>
        <w:jc w:val="center"/>
        <w:rPr>
          <w:b/>
        </w:rPr>
      </w:pPr>
      <w:r w:rsidRPr="00CA7B9A">
        <w:rPr>
          <w:b/>
        </w:rPr>
        <w:t>II. SUTARTIES KAINA</w:t>
      </w:r>
    </w:p>
    <w:p w14:paraId="73637220" w14:textId="77777777" w:rsidR="00747427" w:rsidRPr="00CA7B9A" w:rsidRDefault="00747427" w:rsidP="00747427">
      <w:pPr>
        <w:pBdr>
          <w:top w:val="nil"/>
          <w:left w:val="nil"/>
          <w:bottom w:val="nil"/>
          <w:right w:val="nil"/>
          <w:between w:val="nil"/>
          <w:bar w:val="nil"/>
        </w:pBdr>
        <w:tabs>
          <w:tab w:val="right" w:pos="0"/>
          <w:tab w:val="center" w:pos="4320"/>
          <w:tab w:val="right" w:pos="8640"/>
        </w:tabs>
        <w:ind w:firstLine="709"/>
        <w:jc w:val="both"/>
      </w:pPr>
    </w:p>
    <w:p w14:paraId="491E1EE6" w14:textId="1BB1334A" w:rsidR="00747427" w:rsidRPr="0059527E" w:rsidRDefault="00747427" w:rsidP="00747427">
      <w:pPr>
        <w:pBdr>
          <w:top w:val="nil"/>
          <w:left w:val="nil"/>
          <w:bottom w:val="nil"/>
          <w:right w:val="nil"/>
          <w:between w:val="nil"/>
          <w:bar w:val="nil"/>
        </w:pBdr>
        <w:tabs>
          <w:tab w:val="right" w:pos="0"/>
          <w:tab w:val="center" w:pos="4320"/>
          <w:tab w:val="right" w:pos="8640"/>
        </w:tabs>
        <w:ind w:firstLine="709"/>
        <w:jc w:val="both"/>
      </w:pPr>
      <w:r>
        <w:t>8</w:t>
      </w:r>
      <w:r w:rsidRPr="00CA7B9A">
        <w:t xml:space="preserve">. </w:t>
      </w:r>
      <w:r w:rsidRPr="0059527E">
        <w:rPr>
          <w:color w:val="000000"/>
          <w:bdr w:val="nil"/>
          <w:lang w:eastAsia="lt-LT"/>
          <w14:textOutline w14:w="0" w14:cap="flat" w14:cmpd="sng" w14:algn="ctr">
            <w14:noFill/>
            <w14:prstDash w14:val="solid"/>
            <w14:bevel/>
          </w14:textOutline>
        </w:rPr>
        <w:t>Sutarčiai taikom</w:t>
      </w:r>
      <w:r>
        <w:rPr>
          <w:color w:val="000000"/>
          <w:bdr w:val="nil"/>
          <w:lang w:eastAsia="lt-LT"/>
          <w14:textOutline w14:w="0" w14:cap="flat" w14:cmpd="sng" w14:algn="ctr">
            <w14:noFill/>
            <w14:prstDash w14:val="solid"/>
            <w14:bevel/>
          </w14:textOutline>
        </w:rPr>
        <w:t xml:space="preserve">a </w:t>
      </w:r>
      <w:r w:rsidRPr="0059527E">
        <w:rPr>
          <w:color w:val="000000"/>
          <w:bdr w:val="nil"/>
          <w:lang w:eastAsia="lt-LT"/>
          <w14:textOutline w14:w="0" w14:cap="flat" w14:cmpd="sng" w14:algn="ctr">
            <w14:noFill/>
            <w14:prstDash w14:val="solid"/>
            <w14:bevel/>
          </w14:textOutline>
        </w:rPr>
        <w:t>fiksuoto</w:t>
      </w:r>
      <w:r w:rsidR="00E53FE0">
        <w:rPr>
          <w:color w:val="000000"/>
          <w:bdr w:val="nil"/>
          <w:lang w:eastAsia="lt-LT"/>
          <w14:textOutline w14:w="0" w14:cap="flat" w14:cmpd="sng" w14:algn="ctr">
            <w14:noFill/>
            <w14:prstDash w14:val="solid"/>
            <w14:bevel/>
          </w14:textOutline>
        </w:rPr>
        <w:t>s</w:t>
      </w:r>
      <w:r w:rsidRPr="0059527E">
        <w:rPr>
          <w:color w:val="000000"/>
          <w:bdr w:val="nil"/>
          <w:lang w:eastAsia="lt-LT"/>
          <w14:textOutline w14:w="0" w14:cap="flat" w14:cmpd="sng" w14:algn="ctr">
            <w14:noFill/>
            <w14:prstDash w14:val="solid"/>
            <w14:bevel/>
          </w14:textOutline>
        </w:rPr>
        <w:t xml:space="preserve"> </w:t>
      </w:r>
      <w:r w:rsidR="00E53FE0">
        <w:rPr>
          <w:color w:val="000000"/>
          <w:bdr w:val="nil"/>
          <w:lang w:eastAsia="lt-LT"/>
          <w14:textOutline w14:w="0" w14:cap="flat" w14:cmpd="sng" w14:algn="ctr">
            <w14:noFill/>
            <w14:prstDash w14:val="solid"/>
            <w14:bevel/>
          </w14:textOutline>
        </w:rPr>
        <w:t>kainos</w:t>
      </w:r>
      <w:r w:rsidRPr="0059527E">
        <w:rPr>
          <w:color w:val="000000"/>
          <w:bdr w:val="nil"/>
          <w:lang w:eastAsia="lt-LT"/>
          <w14:textOutline w14:w="0" w14:cap="flat" w14:cmpd="sng" w14:algn="ctr">
            <w14:noFill/>
            <w14:prstDash w14:val="solid"/>
            <w14:bevel/>
          </w14:textOutline>
        </w:rPr>
        <w:t xml:space="preserve"> </w:t>
      </w:r>
      <w:r>
        <w:rPr>
          <w:color w:val="000000"/>
          <w:bdr w:val="nil"/>
          <w:lang w:eastAsia="lt-LT"/>
          <w14:textOutline w14:w="0" w14:cap="flat" w14:cmpd="sng" w14:algn="ctr">
            <w14:noFill/>
            <w14:prstDash w14:val="solid"/>
            <w14:bevel/>
          </w14:textOutline>
        </w:rPr>
        <w:t>kainodara.</w:t>
      </w:r>
    </w:p>
    <w:p w14:paraId="23943F57" w14:textId="62DC6F48" w:rsidR="00747427" w:rsidRPr="00602CBC" w:rsidRDefault="00747427" w:rsidP="00747427">
      <w:pPr>
        <w:ind w:firstLine="709"/>
        <w:jc w:val="both"/>
      </w:pPr>
      <w:r>
        <w:t>9</w:t>
      </w:r>
      <w:r w:rsidRPr="001B74DA">
        <w:t>. Pradinės sutarties vertė</w:t>
      </w:r>
      <w:r>
        <w:rPr>
          <w:b/>
          <w:bCs/>
        </w:rPr>
        <w:t xml:space="preserve"> – </w:t>
      </w:r>
      <w:r w:rsidR="00E53FE0">
        <w:t>suma skaičiais</w:t>
      </w:r>
      <w:r>
        <w:t xml:space="preserve"> (</w:t>
      </w:r>
      <w:r w:rsidR="00E53FE0">
        <w:t>žodžiais</w:t>
      </w:r>
      <w:r>
        <w:t xml:space="preserve">) </w:t>
      </w:r>
      <w:r w:rsidRPr="00602CBC">
        <w:t>Eur be PVM</w:t>
      </w:r>
      <w:r>
        <w:t>.</w:t>
      </w:r>
    </w:p>
    <w:p w14:paraId="094EA1A9" w14:textId="52AD1499" w:rsidR="00747427" w:rsidRPr="00303A87" w:rsidRDefault="00747427" w:rsidP="00747427">
      <w:pPr>
        <w:pBdr>
          <w:top w:val="nil"/>
          <w:left w:val="nil"/>
          <w:bottom w:val="nil"/>
          <w:right w:val="nil"/>
          <w:between w:val="nil"/>
          <w:bar w:val="nil"/>
        </w:pBdr>
        <w:tabs>
          <w:tab w:val="right" w:pos="0"/>
          <w:tab w:val="center" w:pos="4320"/>
          <w:tab w:val="right" w:pos="8640"/>
        </w:tabs>
        <w:ind w:firstLine="709"/>
        <w:jc w:val="both"/>
        <w:rPr>
          <w:rFonts w:eastAsia="Arial Unicode MS"/>
          <w:i/>
          <w:iCs/>
          <w:color w:val="00B0F0"/>
          <w:bdr w:val="nil"/>
          <w:lang w:eastAsia="lt-LT"/>
          <w14:textOutline w14:w="0" w14:cap="flat" w14:cmpd="sng" w14:algn="ctr">
            <w14:noFill/>
            <w14:prstDash w14:val="solid"/>
            <w14:bevel/>
          </w14:textOutline>
        </w:rPr>
      </w:pPr>
      <w:r>
        <w:t>10</w:t>
      </w:r>
      <w:r w:rsidRPr="001B74DA">
        <w:t xml:space="preserve">. </w:t>
      </w:r>
      <w:r w:rsidR="00E53FE0">
        <w:rPr>
          <w:rFonts w:eastAsia="Arial Unicode MS"/>
          <w:bdr w:val="nil"/>
          <w:lang w:eastAsia="lt-LT"/>
          <w14:textOutline w14:w="0" w14:cap="flat" w14:cmpd="sng" w14:algn="ctr">
            <w14:noFill/>
            <w14:prstDash w14:val="solid"/>
            <w14:bevel/>
          </w14:textOutline>
        </w:rPr>
        <w:t>Modulinio gamtinių dujų degiklio</w:t>
      </w:r>
      <w:r w:rsidR="00D87D64">
        <w:rPr>
          <w:rFonts w:eastAsia="Arial Unicode MS"/>
          <w:bdr w:val="nil"/>
          <w:lang w:eastAsia="lt-LT"/>
          <w14:textOutline w14:w="0" w14:cap="flat" w14:cmpd="sng" w14:algn="ctr">
            <w14:noFill/>
            <w14:prstDash w14:val="solid"/>
            <w14:bevel/>
          </w14:textOutline>
        </w:rPr>
        <w:t xml:space="preserve"> (nurodyti gamintoją ir modelį)</w:t>
      </w:r>
      <w:r w:rsidR="00E53FE0">
        <w:rPr>
          <w:rFonts w:eastAsia="Arial Unicode MS"/>
          <w:bdr w:val="nil"/>
          <w:lang w:eastAsia="lt-LT"/>
          <w14:textOutline w14:w="0" w14:cap="flat" w14:cmpd="sng" w14:algn="ctr">
            <w14:noFill/>
            <w14:prstDash w14:val="solid"/>
            <w14:bevel/>
          </w14:textOutline>
        </w:rPr>
        <w:t xml:space="preserve"> kaina</w:t>
      </w:r>
      <w:r w:rsidR="00D87D64">
        <w:rPr>
          <w:rFonts w:eastAsia="Arial Unicode MS"/>
          <w:bdr w:val="nil"/>
          <w:lang w:eastAsia="lt-LT"/>
          <w14:textOutline w14:w="0" w14:cap="flat" w14:cmpd="sng" w14:algn="ctr">
            <w14:noFill/>
            <w14:prstDash w14:val="solid"/>
            <w14:bevel/>
          </w14:textOutline>
        </w:rPr>
        <w:t xml:space="preserve"> </w:t>
      </w:r>
      <w:r w:rsidR="00E53FE0">
        <w:rPr>
          <w:rFonts w:eastAsia="Arial Unicode MS"/>
          <w:bdr w:val="nil"/>
          <w:lang w:eastAsia="lt-LT"/>
          <w14:textOutline w14:w="0" w14:cap="flat" w14:cmpd="sng" w14:algn="ctr">
            <w14:noFill/>
            <w14:prstDash w14:val="solid"/>
            <w14:bevel/>
          </w14:textOutline>
        </w:rPr>
        <w:t>– suma skaičiais  Eur be PVM.</w:t>
      </w:r>
      <w:r>
        <w:rPr>
          <w:rFonts w:eastAsia="Arial Unicode MS"/>
          <w:bdr w:val="nil"/>
          <w:lang w:eastAsia="lt-LT"/>
          <w14:textOutline w14:w="0" w14:cap="flat" w14:cmpd="sng" w14:algn="ctr">
            <w14:noFill/>
            <w14:prstDash w14:val="solid"/>
            <w14:bevel/>
          </w14:textOutline>
        </w:rPr>
        <w:t xml:space="preserve"> </w:t>
      </w:r>
    </w:p>
    <w:p w14:paraId="289C7496" w14:textId="77777777" w:rsidR="00747427" w:rsidRDefault="00747427" w:rsidP="00747427">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 xml:space="preserve">11. </w:t>
      </w:r>
      <w:r w:rsidRPr="0059527E">
        <w:rPr>
          <w:rFonts w:eastAsia="Arial Unicode MS"/>
        </w:rPr>
        <w:t>Į</w:t>
      </w:r>
      <w:r>
        <w:rPr>
          <w:rFonts w:eastAsia="Arial Unicode MS"/>
        </w:rPr>
        <w:t xml:space="preserve"> prekių kainas</w:t>
      </w:r>
      <w:r w:rsidRPr="0059527E">
        <w:rPr>
          <w:rFonts w:eastAsia="Arial Unicode MS"/>
        </w:rPr>
        <w:t xml:space="preserve"> įskaičiuoti visi mokesčiai bei visos</w:t>
      </w:r>
      <w:r w:rsidRPr="0059527E">
        <w:rPr>
          <w:b/>
        </w:rPr>
        <w:t xml:space="preserve"> </w:t>
      </w:r>
      <w:r w:rsidRPr="0059527E">
        <w:t>kitos pardavėjo patirtos ir (ar) galimos patirti tiesioginės ir netiesioginės išlaidos ir mokesčiai</w:t>
      </w:r>
      <w:r w:rsidRPr="0059527E">
        <w:rPr>
          <w:rFonts w:eastAsia="Arial Unicode MS"/>
        </w:rPr>
        <w:t>, susiję su prekių tiekimu</w:t>
      </w:r>
      <w:r>
        <w:rPr>
          <w:rFonts w:eastAsia="Arial Unicode MS"/>
        </w:rPr>
        <w:t>.</w:t>
      </w:r>
    </w:p>
    <w:p w14:paraId="0CA2991D" w14:textId="77777777" w:rsidR="00D87D64" w:rsidRDefault="00747427" w:rsidP="00D87D64">
      <w:pPr>
        <w:suppressAutoHyphens/>
        <w:ind w:right="-62" w:firstLine="709"/>
        <w:jc w:val="both"/>
      </w:pPr>
      <w:r>
        <w:rPr>
          <w:color w:val="000000"/>
        </w:rPr>
        <w:t xml:space="preserve">12. </w:t>
      </w:r>
      <w:r w:rsidRPr="00E70FF4">
        <w:t>Sutarties kaina</w:t>
      </w:r>
      <w:r>
        <w:t>, kuri turės būti sumokėta pardavėjui,</w:t>
      </w:r>
      <w:r w:rsidRPr="00E70FF4">
        <w:t xml:space="preserve"> priklausys tik nuo per sutarties galiojimo laikotarpį įsigytų prekių faktiškų kiekių.</w:t>
      </w:r>
    </w:p>
    <w:p w14:paraId="13AEB866" w14:textId="2DFB6380" w:rsidR="00D87D64" w:rsidRDefault="00D87D64" w:rsidP="00D87D64">
      <w:pPr>
        <w:suppressAutoHyphens/>
        <w:ind w:right="-62" w:firstLine="709"/>
        <w:jc w:val="both"/>
      </w:pPr>
      <w:r>
        <w:t>13. Prekių kainos peržiūrimos nebus.</w:t>
      </w:r>
    </w:p>
    <w:p w14:paraId="79B5BA99" w14:textId="54D893E6" w:rsidR="00747427" w:rsidRDefault="00747427" w:rsidP="00D87D64">
      <w:pPr>
        <w:suppressAutoHyphens/>
        <w:ind w:right="-62" w:firstLine="709"/>
        <w:jc w:val="both"/>
        <w:rPr>
          <w:lang w:eastAsia="lt-LT"/>
        </w:rPr>
      </w:pPr>
      <w:r>
        <w:rPr>
          <w:rFonts w:eastAsia="Calibri"/>
        </w:rPr>
        <w:t xml:space="preserve">14. </w:t>
      </w:r>
      <w:r w:rsidRPr="005D60E3">
        <w:rPr>
          <w:lang w:eastAsia="lt-LT"/>
        </w:rPr>
        <w:t xml:space="preserve">Pridėtinės vertės mokestis </w:t>
      </w:r>
      <w:r>
        <w:rPr>
          <w:lang w:eastAsia="lt-LT"/>
        </w:rPr>
        <w:t xml:space="preserve">skaičiuojamas </w:t>
      </w:r>
      <w:r w:rsidRPr="005D60E3">
        <w:rPr>
          <w:lang w:eastAsia="lt-LT"/>
        </w:rPr>
        <w:t xml:space="preserve">pagal galiojančius Lietuvos Respublikos teisės aktus, susijusius su sutarties vykdymu. </w:t>
      </w:r>
    </w:p>
    <w:p w14:paraId="4BC46E67" w14:textId="77777777" w:rsidR="00747427" w:rsidRPr="005D60E3" w:rsidRDefault="00747427" w:rsidP="00747427">
      <w:pPr>
        <w:suppressAutoHyphens/>
        <w:ind w:right="-1" w:firstLine="720"/>
        <w:jc w:val="both"/>
        <w:rPr>
          <w:lang w:eastAsia="lt-LT"/>
        </w:rPr>
      </w:pPr>
    </w:p>
    <w:p w14:paraId="5D2E0BB0" w14:textId="77777777" w:rsidR="00875DB6" w:rsidRDefault="00875DB6" w:rsidP="00747427">
      <w:pPr>
        <w:ind w:right="-1"/>
        <w:jc w:val="center"/>
        <w:rPr>
          <w:b/>
        </w:rPr>
      </w:pPr>
    </w:p>
    <w:p w14:paraId="49CC31C5" w14:textId="53076156" w:rsidR="00747427" w:rsidRPr="00CA7B9A" w:rsidRDefault="00747427" w:rsidP="00747427">
      <w:pPr>
        <w:ind w:right="-1"/>
        <w:jc w:val="center"/>
        <w:rPr>
          <w:b/>
        </w:rPr>
      </w:pPr>
      <w:r w:rsidRPr="00CA7B9A">
        <w:rPr>
          <w:b/>
        </w:rPr>
        <w:lastRenderedPageBreak/>
        <w:t>III. APMOKĖJIMO SĄLYGOS</w:t>
      </w:r>
    </w:p>
    <w:p w14:paraId="399E2FEE" w14:textId="77777777" w:rsidR="00747427" w:rsidRPr="00CA7B9A" w:rsidRDefault="00747427" w:rsidP="00747427">
      <w:pPr>
        <w:ind w:right="-1"/>
        <w:jc w:val="center"/>
        <w:rPr>
          <w:b/>
        </w:rPr>
      </w:pPr>
    </w:p>
    <w:p w14:paraId="04A17D61" w14:textId="77777777" w:rsidR="00747427" w:rsidRDefault="00747427" w:rsidP="00747427">
      <w:pPr>
        <w:ind w:right="-1" w:firstLine="709"/>
        <w:jc w:val="both"/>
      </w:pPr>
      <w:r w:rsidRPr="00CA7B9A">
        <w:t>1</w:t>
      </w:r>
      <w:r>
        <w:t>5</w:t>
      </w:r>
      <w:r w:rsidRPr="00CA7B9A">
        <w:t xml:space="preserve">. </w:t>
      </w:r>
      <w:r w:rsidRPr="006014E2">
        <w:t>Apmokėjimas už prekes atliekamas per 30 dienų nuo prekių pristatymo ir PVM sąskaitos faktūros pateikimo dienos.</w:t>
      </w:r>
    </w:p>
    <w:p w14:paraId="4253A364" w14:textId="77777777" w:rsidR="00747427" w:rsidRDefault="00747427" w:rsidP="00747427">
      <w:pPr>
        <w:ind w:right="-1" w:firstLine="709"/>
        <w:jc w:val="both"/>
      </w:pPr>
      <w:r>
        <w:t>16. Pardavė</w:t>
      </w:r>
      <w:r w:rsidRPr="00B81F63">
        <w:t>jui avansas nemokamas.</w:t>
      </w:r>
    </w:p>
    <w:p w14:paraId="1DB0132A" w14:textId="77777777" w:rsidR="00747427" w:rsidRDefault="00747427" w:rsidP="00747427">
      <w:pPr>
        <w:ind w:right="-1" w:firstLine="709"/>
        <w:jc w:val="both"/>
      </w:pPr>
      <w:r>
        <w:t xml:space="preserve">17. </w:t>
      </w:r>
      <w:r w:rsidRPr="00B81F63">
        <w:t xml:space="preserve">Pirkėjas mokėjimus atlieka pavedimu į sutarties </w:t>
      </w:r>
      <w:r>
        <w:t>14</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06DBF1F3" w14:textId="77777777" w:rsidR="00747427" w:rsidRDefault="00747427" w:rsidP="00747427">
      <w:pPr>
        <w:ind w:right="-1" w:firstLine="709"/>
        <w:jc w:val="both"/>
        <w:rPr>
          <w:bCs/>
        </w:rPr>
      </w:pPr>
      <w:r>
        <w:t xml:space="preserve">18. </w:t>
      </w:r>
      <w:r w:rsidRPr="00B81F63">
        <w:t>Pirkėjas</w:t>
      </w:r>
      <w:r w:rsidRPr="00B81F63">
        <w:rPr>
          <w:bCs/>
        </w:rPr>
        <w:t xml:space="preserve"> turi teisę neatlikti atitinkamo mokėjimo kol pardavėjas ištaisys trūkumus jeigu:</w:t>
      </w:r>
    </w:p>
    <w:p w14:paraId="3EDDB9E4" w14:textId="77777777" w:rsidR="00747427" w:rsidRDefault="00747427" w:rsidP="00747427">
      <w:pPr>
        <w:ind w:right="-1" w:firstLine="709"/>
        <w:jc w:val="both"/>
        <w:rPr>
          <w:bCs/>
        </w:rPr>
      </w:pPr>
      <w:r>
        <w:rPr>
          <w:bCs/>
        </w:rPr>
        <w:t xml:space="preserve">18.1. </w:t>
      </w:r>
      <w:r w:rsidRPr="00B81F63">
        <w:rPr>
          <w:bCs/>
        </w:rPr>
        <w:t>išankstinio mokėjimo sąskaitoje (jei taikoma) ar sąskaitoje nenurodytas sutarties numeris ir jos sudarymo data ar nurodyta neteisinga suma;</w:t>
      </w:r>
    </w:p>
    <w:p w14:paraId="5B3125A9" w14:textId="77777777" w:rsidR="00747427" w:rsidRDefault="00747427" w:rsidP="00747427">
      <w:pPr>
        <w:ind w:right="-1" w:firstLine="709"/>
        <w:jc w:val="both"/>
        <w:rPr>
          <w:bCs/>
        </w:rPr>
      </w:pPr>
      <w:r>
        <w:rPr>
          <w:bCs/>
        </w:rPr>
        <w:t xml:space="preserve">18.2. </w:t>
      </w:r>
      <w:r w:rsidRPr="00B81F63">
        <w:rPr>
          <w:bCs/>
        </w:rPr>
        <w:t>sąskaita pateikiama ne elektroninėmis priemonėmis;</w:t>
      </w:r>
    </w:p>
    <w:p w14:paraId="077EA954" w14:textId="77777777" w:rsidR="00747427" w:rsidRDefault="00747427" w:rsidP="00747427">
      <w:pPr>
        <w:ind w:right="-1" w:firstLine="709"/>
        <w:jc w:val="both"/>
        <w:rPr>
          <w:bCs/>
        </w:rPr>
      </w:pPr>
      <w:r>
        <w:rPr>
          <w:bCs/>
        </w:rPr>
        <w:t xml:space="preserve">18.3. </w:t>
      </w:r>
      <w:r w:rsidRPr="00B81F63">
        <w:rPr>
          <w:bCs/>
        </w:rPr>
        <w:t>perduotos prekės neatitinka sutartyje nustatytų reikalavimų;</w:t>
      </w:r>
    </w:p>
    <w:p w14:paraId="2132A255" w14:textId="77777777" w:rsidR="00747427" w:rsidRDefault="00747427" w:rsidP="00747427">
      <w:pPr>
        <w:ind w:right="-1" w:firstLine="709"/>
        <w:jc w:val="both"/>
        <w:rPr>
          <w:bCs/>
        </w:rPr>
      </w:pPr>
      <w:r>
        <w:rPr>
          <w:bCs/>
        </w:rPr>
        <w:t xml:space="preserve">18.4. </w:t>
      </w:r>
      <w:r w:rsidRPr="00B81F63">
        <w:rPr>
          <w:bCs/>
        </w:rPr>
        <w:t>kitais sutartyje nustatytais atvejais.</w:t>
      </w:r>
    </w:p>
    <w:p w14:paraId="54564459" w14:textId="77777777" w:rsidR="00747427" w:rsidRPr="006C4561" w:rsidRDefault="00747427" w:rsidP="00747427">
      <w:pPr>
        <w:autoSpaceDE w:val="0"/>
        <w:autoSpaceDN w:val="0"/>
        <w:adjustRightInd w:val="0"/>
        <w:ind w:firstLine="709"/>
        <w:jc w:val="both"/>
      </w:pPr>
      <w:r>
        <w:rPr>
          <w:bCs/>
        </w:rPr>
        <w:t xml:space="preserve">19. </w:t>
      </w:r>
      <w:r w:rsidRPr="006C4561">
        <w:t>Vykdant sutartį, sąskaitos faktūro</w:t>
      </w:r>
      <w:r>
        <w:t xml:space="preserve">s teikiamos tik elektroniniu būdu. </w:t>
      </w:r>
      <w:r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lang w:eastAsia="lt-LT"/>
        </w:rPr>
        <w:t xml:space="preserve"> (toliau – Europos elektroninių sąskaitų faktūrų standartas), </w:t>
      </w:r>
      <w:r w:rsidRPr="00761870">
        <w:rPr>
          <w:lang w:eastAsia="lt-LT"/>
        </w:rPr>
        <w:t>teikiamos</w:t>
      </w:r>
      <w:r>
        <w:rPr>
          <w:lang w:eastAsia="lt-LT"/>
        </w:rPr>
        <w:t xml:space="preserve"> paslaugos teikėjo </w:t>
      </w:r>
      <w:r w:rsidRPr="00761870">
        <w:rPr>
          <w:lang w:eastAsia="lt-LT"/>
        </w:rPr>
        <w:t xml:space="preserve">pasirinktomis priemonėmis. Europos elektroninių sąskaitų faktūrų standarto neatitinkančios elektroninės sąskaitos faktūros </w:t>
      </w:r>
      <w:r>
        <w:rPr>
          <w:lang w:eastAsia="lt-LT"/>
        </w:rPr>
        <w:t xml:space="preserve">gali būti </w:t>
      </w:r>
      <w:r w:rsidRPr="00761870">
        <w:rPr>
          <w:lang w:eastAsia="lt-LT"/>
        </w:rPr>
        <w:t xml:space="preserve">teikiamos tik naudojantis </w:t>
      </w:r>
      <w:r>
        <w:rPr>
          <w:rFonts w:eastAsia="Calibri"/>
          <w:lang w:eastAsia="lt-LT"/>
        </w:rPr>
        <w:t xml:space="preserve">sąskaitų administravimo bendrosios informacinės sistemos (SABIS) </w:t>
      </w:r>
      <w:r w:rsidRPr="00761870">
        <w:rPr>
          <w:lang w:eastAsia="lt-LT"/>
        </w:rPr>
        <w:t>priemonėmis.</w:t>
      </w:r>
      <w:r>
        <w:rPr>
          <w:lang w:eastAsia="lt-LT"/>
        </w:rPr>
        <w:t xml:space="preserve"> Užsakov</w:t>
      </w:r>
      <w:r>
        <w:t xml:space="preserve">as </w:t>
      </w:r>
      <w:r w:rsidRPr="00791B2D">
        <w:rPr>
          <w:rFonts w:eastAsia="Calibri"/>
          <w:lang w:eastAsia="lt-LT"/>
        </w:rPr>
        <w:t>elektronines sąskaitas faktūras priima ir apdoroja naudodamasi</w:t>
      </w:r>
      <w:r>
        <w:rPr>
          <w:rFonts w:eastAsia="Calibri"/>
          <w:lang w:eastAsia="lt-LT"/>
        </w:rPr>
        <w:t>s</w:t>
      </w:r>
      <w:r w:rsidRPr="00791B2D">
        <w:rPr>
          <w:rFonts w:eastAsia="Calibri"/>
          <w:lang w:eastAsia="lt-LT"/>
        </w:rPr>
        <w:t xml:space="preserve"> informacinės sistemos </w:t>
      </w:r>
      <w:r>
        <w:rPr>
          <w:rFonts w:eastAsia="Calibri"/>
          <w:lang w:eastAsia="lt-LT"/>
        </w:rPr>
        <w:t xml:space="preserve">(SABIS) </w:t>
      </w:r>
      <w:r w:rsidRPr="00791B2D">
        <w:rPr>
          <w:rFonts w:eastAsia="Calibri"/>
          <w:lang w:eastAsia="lt-LT"/>
        </w:rPr>
        <w:t xml:space="preserve">priemonėmis, išskyrus jeigu mobilizacijos, karo ar nepaprastosios padėties atveju yra informacinės sistemos </w:t>
      </w:r>
      <w:r>
        <w:rPr>
          <w:rFonts w:eastAsia="Calibri"/>
          <w:lang w:eastAsia="lt-LT"/>
        </w:rPr>
        <w:t xml:space="preserve">SABIS </w:t>
      </w:r>
      <w:r w:rsidRPr="00791B2D">
        <w:rPr>
          <w:rFonts w:eastAsia="Calibri"/>
          <w:lang w:eastAsia="lt-LT"/>
        </w:rPr>
        <w:t>pažeidimų, dėl kurių negalimas</w:t>
      </w:r>
      <w:r>
        <w:rPr>
          <w:rFonts w:eastAsia="Calibri"/>
          <w:lang w:eastAsia="lt-LT"/>
        </w:rPr>
        <w:t xml:space="preserve"> užsakovo ir paslaugos teikėjo </w:t>
      </w:r>
      <w:r w:rsidRPr="00791B2D">
        <w:rPr>
          <w:rFonts w:eastAsia="Calibri"/>
          <w:lang w:eastAsia="lt-LT"/>
        </w:rPr>
        <w:t xml:space="preserve">bendravimas ir keitimasis informacija naudojantis </w:t>
      </w:r>
      <w:r>
        <w:rPr>
          <w:rFonts w:eastAsia="Calibri"/>
          <w:lang w:eastAsia="lt-LT"/>
        </w:rPr>
        <w:t>SABIS</w:t>
      </w:r>
      <w:r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0AD790C9" w14:textId="77777777" w:rsidR="00747427" w:rsidRPr="007E0D8F" w:rsidRDefault="00747427" w:rsidP="00747427">
      <w:pPr>
        <w:ind w:firstLine="709"/>
        <w:jc w:val="both"/>
      </w:pPr>
      <w:r w:rsidRPr="003B7A7E">
        <w:t xml:space="preserve"> </w:t>
      </w:r>
      <w:r>
        <w:t xml:space="preserve">20. </w:t>
      </w:r>
      <w:r w:rsidRPr="00AE3371">
        <w:t>Pirkėjas numato tiesioginio atsiskaitymo galimybę su sutartyje nurodytais subtiekėjais tokiomis sąlygomis:</w:t>
      </w:r>
    </w:p>
    <w:p w14:paraId="0ADA244C" w14:textId="77777777" w:rsidR="00747427" w:rsidRDefault="00747427" w:rsidP="00747427">
      <w:pPr>
        <w:ind w:firstLine="720"/>
        <w:jc w:val="both"/>
      </w:pPr>
      <w:r>
        <w:t>20</w:t>
      </w:r>
      <w:r w:rsidRPr="007E0D8F">
        <w:t xml:space="preserve">.1. </w:t>
      </w:r>
      <w:r>
        <w:t>s</w:t>
      </w:r>
      <w:r w:rsidRPr="007E0D8F">
        <w:t xml:space="preserve">udarius </w:t>
      </w:r>
      <w:r>
        <w:t>s</w:t>
      </w:r>
      <w:r w:rsidRPr="007E0D8F">
        <w:t xml:space="preserve">utartį, </w:t>
      </w:r>
      <w:r>
        <w:t>pardavėj</w:t>
      </w:r>
      <w:r w:rsidRPr="007E0D8F">
        <w:t xml:space="preserve">as, ne vėliau negu </w:t>
      </w:r>
      <w:r>
        <w:t>s</w:t>
      </w:r>
      <w:r w:rsidRPr="007E0D8F">
        <w:t xml:space="preserve">utartis pradedama vykdyti, įsipareigoja </w:t>
      </w:r>
      <w:r>
        <w:t>pirkėjui</w:t>
      </w:r>
      <w:r w:rsidRPr="007E0D8F">
        <w:t xml:space="preserve"> raštu pateikti tuo metu žinomų sub</w:t>
      </w:r>
      <w:r>
        <w:t>tiekėjų</w:t>
      </w:r>
      <w:r w:rsidRPr="007E0D8F">
        <w:t xml:space="preserve"> pavadinimus, kontaktinius duomenis ir nurodyti jų atstovus. </w:t>
      </w:r>
      <w:r>
        <w:t>Pirkėja</w:t>
      </w:r>
      <w:r w:rsidRPr="007E0D8F">
        <w:t xml:space="preserve">s taip pat reikalauja, kad </w:t>
      </w:r>
      <w:r>
        <w:t>pardavėj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6DAF30B4" w14:textId="77777777" w:rsidR="00747427" w:rsidRPr="007E0D8F" w:rsidRDefault="00747427" w:rsidP="00747427">
      <w:pPr>
        <w:ind w:firstLine="720"/>
        <w:jc w:val="both"/>
      </w:pPr>
      <w:r>
        <w:t>20</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4EC52F6" w14:textId="77777777" w:rsidR="00747427" w:rsidRPr="007E0D8F" w:rsidRDefault="00747427" w:rsidP="00747427">
      <w:pPr>
        <w:ind w:firstLine="720"/>
        <w:jc w:val="both"/>
      </w:pPr>
      <w:r>
        <w:t>20</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2937A506" w14:textId="77777777" w:rsidR="00747427" w:rsidRPr="007E0D8F" w:rsidRDefault="00747427" w:rsidP="00747427">
      <w:pPr>
        <w:ind w:firstLine="720"/>
        <w:jc w:val="both"/>
      </w:pPr>
      <w:r>
        <w:t>20</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56C2A22F" w14:textId="77777777" w:rsidR="00747427" w:rsidRDefault="00747427" w:rsidP="00747427">
      <w:pPr>
        <w:ind w:firstLine="720"/>
        <w:jc w:val="both"/>
      </w:pPr>
      <w:r>
        <w:t>20</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03D4B819" w14:textId="77777777" w:rsidR="00747427" w:rsidRDefault="00747427" w:rsidP="00747427">
      <w:pPr>
        <w:ind w:firstLine="720"/>
        <w:jc w:val="both"/>
        <w:rPr>
          <w:rFonts w:eastAsia="Arial Unicode MS"/>
          <w:bdr w:val="nil"/>
          <w:lang w:eastAsia="lt-LT"/>
          <w14:textOutline w14:w="0" w14:cap="flat" w14:cmpd="sng" w14:algn="ctr">
            <w14:noFill/>
            <w14:prstDash w14:val="solid"/>
            <w14:bevel/>
          </w14:textOutline>
        </w:rPr>
      </w:pPr>
      <w:r>
        <w:t>20.6.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12A75474" w14:textId="77777777" w:rsidR="00747427" w:rsidRDefault="00747427" w:rsidP="00747427">
      <w:pPr>
        <w:ind w:firstLine="720"/>
        <w:jc w:val="both"/>
      </w:pPr>
    </w:p>
    <w:p w14:paraId="29DD9CAB" w14:textId="77777777" w:rsidR="00875DB6" w:rsidRDefault="00875DB6" w:rsidP="00747427">
      <w:pPr>
        <w:ind w:firstLine="720"/>
        <w:jc w:val="both"/>
      </w:pPr>
    </w:p>
    <w:p w14:paraId="0D41A08F" w14:textId="77777777" w:rsidR="00875DB6" w:rsidRPr="007E0D8F" w:rsidRDefault="00875DB6" w:rsidP="00747427">
      <w:pPr>
        <w:ind w:firstLine="720"/>
        <w:jc w:val="both"/>
      </w:pPr>
    </w:p>
    <w:p w14:paraId="385F908D" w14:textId="77777777" w:rsidR="00747427" w:rsidRPr="00CA7B9A" w:rsidRDefault="00747427" w:rsidP="00747427">
      <w:pPr>
        <w:ind w:right="-1"/>
        <w:jc w:val="center"/>
        <w:rPr>
          <w:b/>
        </w:rPr>
      </w:pPr>
      <w:r w:rsidRPr="00CA7B9A">
        <w:rPr>
          <w:b/>
        </w:rPr>
        <w:lastRenderedPageBreak/>
        <w:t xml:space="preserve">IV. PREKIŲ </w:t>
      </w:r>
      <w:r>
        <w:rPr>
          <w:b/>
        </w:rPr>
        <w:t>TIEKIMO</w:t>
      </w:r>
      <w:r w:rsidRPr="00CA7B9A">
        <w:rPr>
          <w:b/>
        </w:rPr>
        <w:t xml:space="preserve"> TERMINAI I</w:t>
      </w:r>
      <w:r>
        <w:rPr>
          <w:b/>
        </w:rPr>
        <w:t>R VIETA</w:t>
      </w:r>
    </w:p>
    <w:p w14:paraId="453943B8" w14:textId="77777777" w:rsidR="00747427" w:rsidRPr="00CA7B9A" w:rsidRDefault="00747427" w:rsidP="00747427">
      <w:pPr>
        <w:ind w:right="-1"/>
        <w:jc w:val="center"/>
        <w:rPr>
          <w:b/>
        </w:rPr>
      </w:pPr>
    </w:p>
    <w:p w14:paraId="4DE97F0A" w14:textId="5975B972" w:rsidR="00747427" w:rsidRPr="00980451" w:rsidRDefault="00747427" w:rsidP="00502948">
      <w:pPr>
        <w:tabs>
          <w:tab w:val="left" w:pos="9638"/>
        </w:tabs>
        <w:ind w:right="-1" w:firstLine="709"/>
        <w:jc w:val="both"/>
        <w:rPr>
          <w:bCs/>
        </w:rPr>
      </w:pPr>
      <w:r>
        <w:t>21</w:t>
      </w:r>
      <w:r w:rsidRPr="008A432B">
        <w:t>.</w:t>
      </w:r>
      <w:r w:rsidRPr="0062289C">
        <w:rPr>
          <w:b/>
          <w:bCs/>
        </w:rPr>
        <w:t xml:space="preserve"> </w:t>
      </w:r>
      <w:r w:rsidRPr="00980451">
        <w:rPr>
          <w:bCs/>
        </w:rPr>
        <w:t>Prekių tiekimo termina</w:t>
      </w:r>
      <w:r>
        <w:rPr>
          <w:bCs/>
        </w:rPr>
        <w:t>i</w:t>
      </w:r>
      <w:r w:rsidR="00502948">
        <w:rPr>
          <w:bCs/>
        </w:rPr>
        <w:t xml:space="preserve"> – ne ilgiau kaip 1 (vienas) mėn. nuo sutarties pasirašymo dienos.</w:t>
      </w:r>
    </w:p>
    <w:p w14:paraId="11BB949A" w14:textId="14582EE5" w:rsidR="00747427" w:rsidRPr="00980451" w:rsidRDefault="00747427" w:rsidP="00747427">
      <w:pPr>
        <w:tabs>
          <w:tab w:val="left" w:pos="567"/>
        </w:tabs>
        <w:autoSpaceDE w:val="0"/>
        <w:autoSpaceDN w:val="0"/>
        <w:ind w:firstLine="709"/>
        <w:jc w:val="both"/>
      </w:pPr>
      <w:r>
        <w:t>22</w:t>
      </w:r>
      <w:r w:rsidRPr="00980451">
        <w:t>. Prekių tiekimo vieta – UAB „Dzūkijos vandenys“, Žaunieriškių g. 5, Alytus.</w:t>
      </w:r>
    </w:p>
    <w:p w14:paraId="644095FC" w14:textId="77777777" w:rsidR="00747427" w:rsidRPr="00A34D8F" w:rsidRDefault="00747427" w:rsidP="00747427">
      <w:pPr>
        <w:ind w:firstLine="720"/>
        <w:jc w:val="both"/>
      </w:pPr>
    </w:p>
    <w:p w14:paraId="1CC6CDAC" w14:textId="77777777" w:rsidR="00747427" w:rsidRPr="00CA7B9A" w:rsidRDefault="00747427" w:rsidP="00747427">
      <w:pPr>
        <w:ind w:right="-1"/>
        <w:jc w:val="center"/>
        <w:rPr>
          <w:b/>
        </w:rPr>
      </w:pPr>
      <w:r w:rsidRPr="00CA7B9A">
        <w:rPr>
          <w:b/>
        </w:rPr>
        <w:t>V. PREKIŲ PRIĖMIMAS</w:t>
      </w:r>
    </w:p>
    <w:p w14:paraId="11CD1342" w14:textId="77777777" w:rsidR="00747427" w:rsidRPr="00CA7B9A" w:rsidRDefault="00747427" w:rsidP="00747427">
      <w:pPr>
        <w:ind w:right="-1"/>
        <w:jc w:val="center"/>
        <w:rPr>
          <w:b/>
        </w:rPr>
      </w:pPr>
    </w:p>
    <w:p w14:paraId="0266DEEA" w14:textId="77777777" w:rsidR="00D3240E" w:rsidRPr="00CA7B9A" w:rsidRDefault="00747427" w:rsidP="00D3240E">
      <w:pPr>
        <w:ind w:right="-1" w:firstLine="709"/>
        <w:jc w:val="both"/>
      </w:pPr>
      <w:r>
        <w:t>23</w:t>
      </w:r>
      <w:r w:rsidRPr="00CA7B9A">
        <w:t xml:space="preserve">. </w:t>
      </w:r>
      <w:r w:rsidR="00D3240E" w:rsidRPr="00CA7B9A">
        <w:t>Prek</w:t>
      </w:r>
      <w:r w:rsidR="00D3240E">
        <w:t>ės</w:t>
      </w:r>
      <w:r w:rsidR="00D3240E" w:rsidRPr="00CA7B9A">
        <w:t xml:space="preserve"> priėmimas atliekamas pateikimo vietoje darbo dienomis </w:t>
      </w:r>
      <w:r w:rsidR="00D3240E">
        <w:t xml:space="preserve">pirmadienį – ketvirtadienį </w:t>
      </w:r>
      <w:r w:rsidR="00D3240E" w:rsidRPr="00CA7B9A">
        <w:t xml:space="preserve">nuo </w:t>
      </w:r>
      <w:r w:rsidR="00D3240E">
        <w:t>7.30</w:t>
      </w:r>
      <w:r w:rsidR="00D3240E" w:rsidRPr="00CA7B9A">
        <w:t xml:space="preserve"> iki 16</w:t>
      </w:r>
      <w:r w:rsidR="00D3240E">
        <w:t>.30</w:t>
      </w:r>
      <w:r w:rsidR="00D3240E" w:rsidRPr="00CA7B9A">
        <w:t xml:space="preserve"> val.</w:t>
      </w:r>
      <w:r w:rsidR="00D3240E">
        <w:t>, penktadienį – nuo 7.30 iki 14.00 val.</w:t>
      </w:r>
    </w:p>
    <w:p w14:paraId="5B3534E6" w14:textId="01B28B5E" w:rsidR="00747427" w:rsidRPr="00CA7B9A" w:rsidRDefault="00747427" w:rsidP="00747427">
      <w:pPr>
        <w:ind w:right="-1" w:firstLine="709"/>
        <w:jc w:val="both"/>
      </w:pPr>
      <w:r>
        <w:t>24</w:t>
      </w:r>
      <w:r w:rsidRPr="00CA7B9A">
        <w:t>. Prek</w:t>
      </w:r>
      <w:r w:rsidR="00D3240E">
        <w:t>ės</w:t>
      </w:r>
      <w:r w:rsidRPr="00CA7B9A">
        <w:t xml:space="preserve"> priėmimas yra pirkėjo atliekamas jų kokybės bei komplektiškumo patikrinimas. Priimant prek</w:t>
      </w:r>
      <w:r>
        <w:t>es</w:t>
      </w:r>
      <w:r w:rsidRPr="00CA7B9A">
        <w:t>, gali dalyvauti abiejų šalių atstovai.</w:t>
      </w:r>
    </w:p>
    <w:p w14:paraId="233B31CD" w14:textId="77777777" w:rsidR="00747427" w:rsidRPr="00CA7B9A" w:rsidRDefault="00747427" w:rsidP="00747427">
      <w:pPr>
        <w:ind w:right="-1" w:firstLine="709"/>
        <w:jc w:val="both"/>
      </w:pPr>
      <w:r>
        <w:t>25</w:t>
      </w:r>
      <w:r w:rsidRPr="00CA7B9A">
        <w:t>. Prek</w:t>
      </w:r>
      <w:r>
        <w:t>ių</w:t>
      </w:r>
      <w:r w:rsidRPr="00CA7B9A">
        <w:t xml:space="preserve"> priėmimo rezultatai įforminami prek</w:t>
      </w:r>
      <w:r>
        <w:t>ių</w:t>
      </w:r>
      <w:r w:rsidRPr="00CA7B9A">
        <w:t xml:space="preserve"> priėmimo perdavimo aktu arba atitinkamai šalims pasirašant prek</w:t>
      </w:r>
      <w:r>
        <w:t>ių</w:t>
      </w:r>
      <w:r w:rsidRPr="00CA7B9A">
        <w:t xml:space="preserve"> lydinčiuosius dokumentus – PVM sąskaitas faktūras, krovinio važtaraščius ir kt. </w:t>
      </w:r>
    </w:p>
    <w:p w14:paraId="30F23B92" w14:textId="77777777" w:rsidR="00747427" w:rsidRPr="00CA7B9A" w:rsidRDefault="00747427" w:rsidP="00747427">
      <w:pPr>
        <w:ind w:firstLine="720"/>
        <w:jc w:val="both"/>
        <w:rPr>
          <w:bCs/>
        </w:rPr>
      </w:pPr>
      <w:r>
        <w:t>26</w:t>
      </w:r>
      <w:r w:rsidRPr="00CA7B9A">
        <w:t xml:space="preserve">. </w:t>
      </w:r>
      <w:r w:rsidRPr="00CA7B9A">
        <w:rPr>
          <w:bCs/>
        </w:rPr>
        <w:t>Priėmimo – perdavimo metu nustačius prek</w:t>
      </w:r>
      <w:r>
        <w:rPr>
          <w:bCs/>
        </w:rPr>
        <w:t>ių</w:t>
      </w:r>
      <w:r w:rsidRPr="00CA7B9A">
        <w:rPr>
          <w:bCs/>
        </w:rPr>
        <w:t xml:space="preserve"> neatitikimus keliamiems reikalavimams, prekė</w:t>
      </w:r>
      <w:r>
        <w:rPr>
          <w:bCs/>
        </w:rPr>
        <w:t>s</w:t>
      </w:r>
      <w:r w:rsidRPr="00CA7B9A">
        <w:rPr>
          <w:bCs/>
        </w:rPr>
        <w:t xml:space="preserve"> grąžinam</w:t>
      </w:r>
      <w:r>
        <w:rPr>
          <w:bCs/>
        </w:rPr>
        <w:t>os</w:t>
      </w:r>
      <w:r w:rsidRPr="00CA7B9A">
        <w:rPr>
          <w:bCs/>
        </w:rPr>
        <w:t xml:space="preserve"> pardavėjui.</w:t>
      </w:r>
    </w:p>
    <w:p w14:paraId="57E42F6C" w14:textId="77777777" w:rsidR="00747427" w:rsidRPr="00CA7B9A" w:rsidRDefault="00747427" w:rsidP="00747427">
      <w:pPr>
        <w:ind w:right="-1" w:firstLine="709"/>
        <w:jc w:val="both"/>
      </w:pPr>
      <w:r>
        <w:t>27</w:t>
      </w:r>
      <w:r w:rsidRPr="00CA7B9A">
        <w:t>. Nustatęs, kad prek</w:t>
      </w:r>
      <w:r>
        <w:t>ių</w:t>
      </w:r>
      <w:r w:rsidRPr="00CA7B9A">
        <w:t xml:space="preserve"> kokybė, kiekis neatitinka sutarties bei lydinčiųjų dokumentų reikalavimų, pirkėjas sustabdo prek</w:t>
      </w:r>
      <w:r>
        <w:t>ių</w:t>
      </w:r>
      <w:r w:rsidRPr="00CA7B9A">
        <w:t xml:space="preserve"> priėmimą ir surašo atitinkamą aktą. Prek</w:t>
      </w:r>
      <w:r>
        <w:t>ių</w:t>
      </w:r>
      <w:r w:rsidRPr="00CA7B9A">
        <w:t xml:space="preserve"> priėmimas tęsiamas tik pardavėjui pašalinus visus trūkumus arba šalims kitaip raštu susitarus.</w:t>
      </w:r>
    </w:p>
    <w:p w14:paraId="67FC24D7" w14:textId="77777777" w:rsidR="00747427" w:rsidRPr="00CA7B9A" w:rsidRDefault="00747427" w:rsidP="00747427">
      <w:pPr>
        <w:ind w:right="-1" w:firstLine="709"/>
        <w:jc w:val="both"/>
      </w:pPr>
      <w:r>
        <w:t>28</w:t>
      </w:r>
      <w:r w:rsidRPr="00CA7B9A">
        <w:t>. Pardavėjas laikomas tinkamai įvykdęs prievolę perduoti prek</w:t>
      </w:r>
      <w:r>
        <w:t>es</w:t>
      </w:r>
      <w:r w:rsidRPr="00CA7B9A">
        <w:rPr>
          <w:i/>
        </w:rPr>
        <w:t>,</w:t>
      </w:r>
      <w:r w:rsidRPr="00CA7B9A">
        <w:t xml:space="preserve"> jeigu prek</w:t>
      </w:r>
      <w:r>
        <w:t>ių</w:t>
      </w:r>
      <w:r w:rsidRPr="00CA7B9A">
        <w:rPr>
          <w:i/>
        </w:rPr>
        <w:t xml:space="preserve"> </w:t>
      </w:r>
      <w:r w:rsidRPr="00CA7B9A">
        <w:t xml:space="preserve">kiekis, kokybė ir kt. atitinka sutarties ir teisės aktų reikalavimus. </w:t>
      </w:r>
    </w:p>
    <w:p w14:paraId="4F1E2771" w14:textId="77777777" w:rsidR="00747427" w:rsidRPr="00CA7B9A" w:rsidRDefault="00747427" w:rsidP="00747427">
      <w:pPr>
        <w:ind w:right="-1" w:firstLine="709"/>
        <w:jc w:val="both"/>
      </w:pPr>
      <w:r w:rsidRPr="00CA7B9A">
        <w:t>2</w:t>
      </w:r>
      <w:r>
        <w:t>9</w:t>
      </w:r>
      <w:r w:rsidRPr="00CA7B9A">
        <w:t>. Pirkėjas, kuriam pateikta netinkamos kokybės prekė</w:t>
      </w:r>
      <w:r>
        <w:t>s</w:t>
      </w:r>
      <w:r w:rsidRPr="00CA7B9A">
        <w:t xml:space="preserve">, turi teisę, savo pasirinkimu, pareikalauti: </w:t>
      </w:r>
    </w:p>
    <w:p w14:paraId="52DC0400" w14:textId="77777777" w:rsidR="00747427" w:rsidRPr="00CA7B9A" w:rsidRDefault="00747427" w:rsidP="00747427">
      <w:pPr>
        <w:ind w:right="-1" w:firstLine="709"/>
        <w:jc w:val="both"/>
      </w:pPr>
      <w:r w:rsidRPr="00CA7B9A">
        <w:t>2</w:t>
      </w:r>
      <w:r>
        <w:t>9</w:t>
      </w:r>
      <w:r w:rsidRPr="00CA7B9A">
        <w:t>.1. kad prekė</w:t>
      </w:r>
      <w:r>
        <w:t>s</w:t>
      </w:r>
      <w:r w:rsidRPr="00CA7B9A">
        <w:rPr>
          <w:i/>
        </w:rPr>
        <w:t xml:space="preserve"> </w:t>
      </w:r>
      <w:r w:rsidRPr="00CA7B9A">
        <w:t>būtų pakeist</w:t>
      </w:r>
      <w:r>
        <w:t>os</w:t>
      </w:r>
      <w:r w:rsidRPr="00CA7B9A">
        <w:t xml:space="preserve"> tinkamos kokybės prek</w:t>
      </w:r>
      <w:r>
        <w:t>ėmis</w:t>
      </w:r>
      <w:r w:rsidRPr="00CA7B9A">
        <w:t>;</w:t>
      </w:r>
    </w:p>
    <w:p w14:paraId="5D9247B2" w14:textId="77777777" w:rsidR="00747427" w:rsidRPr="00CA7B9A" w:rsidRDefault="00747427" w:rsidP="00747427">
      <w:pPr>
        <w:ind w:right="-1" w:firstLine="709"/>
        <w:jc w:val="both"/>
      </w:pPr>
      <w:r w:rsidRPr="00CA7B9A">
        <w:t>2</w:t>
      </w:r>
      <w:r>
        <w:t>9</w:t>
      </w:r>
      <w:r w:rsidRPr="00CA7B9A">
        <w:t>.2. kad pardavėjas per protingą terminą neatlygintinai pašalintų</w:t>
      </w:r>
      <w:r w:rsidRPr="00CA7B9A">
        <w:rPr>
          <w:i/>
        </w:rPr>
        <w:t xml:space="preserve"> </w:t>
      </w:r>
      <w:r w:rsidRPr="00CA7B9A">
        <w:t>prek</w:t>
      </w:r>
      <w:r>
        <w:t>ių</w:t>
      </w:r>
      <w:r w:rsidRPr="00CA7B9A">
        <w:t xml:space="preserve"> trūkumus ar atlygintų pirkėjo išlaidas jiems pašalinti, jeigu trūkumus galima pašalinti;</w:t>
      </w:r>
    </w:p>
    <w:p w14:paraId="4FD54D62" w14:textId="77777777" w:rsidR="00747427" w:rsidRPr="00CA7B9A" w:rsidRDefault="00747427" w:rsidP="00747427">
      <w:pPr>
        <w:ind w:right="-1" w:firstLine="709"/>
        <w:jc w:val="both"/>
      </w:pPr>
      <w:r w:rsidRPr="00CA7B9A">
        <w:t>2</w:t>
      </w:r>
      <w:r>
        <w:t>9</w:t>
      </w:r>
      <w:r w:rsidRPr="00CA7B9A">
        <w:t>.3. kad būtų nutraukta sutartis ir pirkėjui atlyginti nuostoliai.</w:t>
      </w:r>
    </w:p>
    <w:p w14:paraId="45067AA6" w14:textId="77777777" w:rsidR="00747427" w:rsidRPr="00CA7B9A" w:rsidRDefault="00747427" w:rsidP="00747427">
      <w:pPr>
        <w:ind w:right="-1" w:firstLine="709"/>
        <w:jc w:val="both"/>
      </w:pPr>
      <w:r w:rsidRPr="00CA7B9A">
        <w:t xml:space="preserve"> </w:t>
      </w:r>
    </w:p>
    <w:p w14:paraId="249C082D" w14:textId="77777777" w:rsidR="00747427" w:rsidRPr="00CA7B9A" w:rsidRDefault="00747427" w:rsidP="00747427">
      <w:pPr>
        <w:keepNext/>
        <w:ind w:right="-1"/>
        <w:jc w:val="center"/>
        <w:outlineLvl w:val="0"/>
        <w:rPr>
          <w:b/>
          <w:bCs/>
          <w:noProof/>
          <w:color w:val="000000"/>
        </w:rPr>
      </w:pPr>
      <w:r w:rsidRPr="00CA7B9A">
        <w:rPr>
          <w:b/>
          <w:bCs/>
          <w:noProof/>
          <w:color w:val="000000"/>
        </w:rPr>
        <w:t>VI. ŠALIŲ TEISĖS IR PAREIGOS</w:t>
      </w:r>
    </w:p>
    <w:p w14:paraId="10F25FF9" w14:textId="77777777" w:rsidR="00747427" w:rsidRPr="00CA7B9A" w:rsidRDefault="00747427" w:rsidP="00747427">
      <w:pPr>
        <w:ind w:right="-1" w:firstLine="709"/>
        <w:jc w:val="both"/>
      </w:pPr>
    </w:p>
    <w:p w14:paraId="3D587AB8" w14:textId="77777777" w:rsidR="00747427" w:rsidRPr="00CA7B9A" w:rsidRDefault="00747427" w:rsidP="00747427">
      <w:pPr>
        <w:ind w:right="-1" w:firstLine="709"/>
        <w:jc w:val="both"/>
      </w:pPr>
      <w:r>
        <w:t>30</w:t>
      </w:r>
      <w:r w:rsidRPr="00CA7B9A">
        <w:t>. Pardavėjas įsipareigoja:</w:t>
      </w:r>
    </w:p>
    <w:p w14:paraId="0668C594" w14:textId="77777777" w:rsidR="00747427" w:rsidRPr="00CA7B9A" w:rsidRDefault="00747427" w:rsidP="00747427">
      <w:pPr>
        <w:tabs>
          <w:tab w:val="left" w:pos="1276"/>
        </w:tabs>
        <w:ind w:right="19" w:firstLine="720"/>
        <w:jc w:val="both"/>
      </w:pPr>
      <w:r>
        <w:t>30</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7C708558" w14:textId="77777777" w:rsidR="00747427" w:rsidRPr="00CA7B9A" w:rsidRDefault="00747427" w:rsidP="00747427">
      <w:pPr>
        <w:ind w:right="-1" w:firstLine="709"/>
        <w:jc w:val="both"/>
      </w:pPr>
      <w:r>
        <w:t>30</w:t>
      </w:r>
      <w:r w:rsidRPr="00CA7B9A">
        <w:t>.2. perduoti prek</w:t>
      </w:r>
      <w:r>
        <w:t>es</w:t>
      </w:r>
      <w:r w:rsidRPr="00CA7B9A">
        <w:rPr>
          <w:i/>
        </w:rPr>
        <w:t xml:space="preserve"> </w:t>
      </w:r>
      <w:r w:rsidRPr="00CA7B9A">
        <w:t xml:space="preserve">pirkėjo nuosavybėn šios sutarties nustatytomis sąlygomis ir tvarka; </w:t>
      </w:r>
    </w:p>
    <w:p w14:paraId="03B88539" w14:textId="77777777" w:rsidR="00747427" w:rsidRDefault="00747427" w:rsidP="00747427">
      <w:pPr>
        <w:ind w:right="-1" w:firstLine="709"/>
        <w:jc w:val="both"/>
      </w:pPr>
      <w:r>
        <w:t>30</w:t>
      </w:r>
      <w:r w:rsidRPr="00CA7B9A">
        <w:t>.3. prisiimti prek</w:t>
      </w:r>
      <w:r>
        <w:t>ių</w:t>
      </w:r>
      <w:r w:rsidRPr="00CA7B9A">
        <w:t xml:space="preserve"> žuvimo riziką iki prek</w:t>
      </w:r>
      <w:r>
        <w:t>ių</w:t>
      </w:r>
      <w:r w:rsidRPr="00CA7B9A">
        <w:t xml:space="preserve"> perdavimo pirkėjui momento;</w:t>
      </w:r>
    </w:p>
    <w:p w14:paraId="58DB7FBF" w14:textId="77777777" w:rsidR="00747427" w:rsidRDefault="00747427" w:rsidP="00747427">
      <w:pPr>
        <w:tabs>
          <w:tab w:val="left" w:pos="567"/>
        </w:tabs>
        <w:autoSpaceDE w:val="0"/>
        <w:autoSpaceDN w:val="0"/>
        <w:ind w:firstLine="709"/>
        <w:jc w:val="both"/>
      </w:pPr>
      <w:r>
        <w:t xml:space="preserve">30.4. </w:t>
      </w:r>
      <w:r w:rsidRPr="00CA7B9A">
        <w:t>nedelsiant pranešti pirkėjui raštu, jei jis negali pristatyti prek</w:t>
      </w:r>
      <w:r>
        <w:t>ių</w:t>
      </w:r>
      <w:r w:rsidRPr="00CA7B9A">
        <w:t xml:space="preserve"> sutartyje numatytais terminais, nurodant objektyvias priežastis dėl ko prekės pristatymas vėluoja;</w:t>
      </w:r>
    </w:p>
    <w:p w14:paraId="3BC86EBB" w14:textId="632A9D43" w:rsidR="00AA22C5" w:rsidRDefault="00AA22C5" w:rsidP="00AA22C5">
      <w:pPr>
        <w:ind w:firstLine="709"/>
        <w:jc w:val="both"/>
      </w:pPr>
      <w:r>
        <w:t>30.</w:t>
      </w:r>
      <w:r w:rsidR="008F1639">
        <w:t>9</w:t>
      </w:r>
      <w:r>
        <w:t xml:space="preserve">. </w:t>
      </w:r>
      <w:r w:rsidRPr="00120B1D">
        <w:rPr>
          <w:kern w:val="2"/>
          <w:shd w:val="clear" w:color="auto" w:fill="FFFFFF"/>
        </w:rPr>
        <w:t xml:space="preserve">mažinti popieriaus sunaudojimą, atsisakyti nebūtino dokumentų kopijavimo ir spausdinimo. </w:t>
      </w:r>
      <w:r w:rsidRPr="00120B1D">
        <w:rPr>
          <w:bCs/>
          <w:kern w:val="2"/>
          <w:shd w:val="clear" w:color="auto" w:fill="FFFFFF"/>
        </w:rPr>
        <w:t>Visi su Sutarties vykdymu susiję dokumentai turi būti pateikti tik elektronine forma</w:t>
      </w:r>
      <w:r w:rsidRPr="00120B1D">
        <w:rPr>
          <w:kern w:val="2"/>
          <w:shd w:val="clear" w:color="auto" w:fill="FFFFFF"/>
        </w:rPr>
        <w:t xml:space="preserve">, tyrimų protokolai, perdavimo ir priėmimo aktai, kiti dokumentai susiję su </w:t>
      </w:r>
      <w:r w:rsidR="00075C3B">
        <w:rPr>
          <w:kern w:val="2"/>
          <w:shd w:val="clear" w:color="auto" w:fill="FFFFFF"/>
        </w:rPr>
        <w:t>prekės</w:t>
      </w:r>
      <w:r w:rsidRPr="00120B1D">
        <w:rPr>
          <w:kern w:val="2"/>
          <w:shd w:val="clear" w:color="auto" w:fill="FFFFFF"/>
        </w:rPr>
        <w:t xml:space="preserve"> teikimu turi būti pasirašomi el. parašu. Išimtiniais atvejais su Sutarties vykdymu susiję dokumentai gali būti pateikiami popierine forma, jeigu tokia forma privaloma pagal teisės aktus arba užsakovas nurodo tokį būtinumą, – tokiu atveju turi būti naudojamas perdirbta</w:t>
      </w:r>
      <w:r>
        <w:rPr>
          <w:kern w:val="2"/>
          <w:shd w:val="clear" w:color="auto" w:fill="FFFFFF"/>
        </w:rPr>
        <w:t>s popierius</w:t>
      </w:r>
      <w:r w:rsidRPr="00120B1D">
        <w:rPr>
          <w:kern w:val="2"/>
          <w:shd w:val="clear" w:color="auto" w:fill="FFFFFF"/>
        </w:rPr>
        <w:t>.</w:t>
      </w:r>
    </w:p>
    <w:p w14:paraId="22C2F85A" w14:textId="05A2D589" w:rsidR="00AA22C5" w:rsidRPr="00A34D8F" w:rsidRDefault="00AA22C5" w:rsidP="00AA22C5">
      <w:pPr>
        <w:pStyle w:val="Default"/>
        <w:ind w:firstLine="709"/>
        <w:jc w:val="both"/>
      </w:pPr>
      <w:r>
        <w:t>30.</w:t>
      </w:r>
      <w:r w:rsidR="008F1639">
        <w:t>10</w:t>
      </w:r>
      <w:r>
        <w:t xml:space="preserve">. </w:t>
      </w:r>
      <w:r w:rsidRPr="006E72A0">
        <w:t>siekiant prisidėti prie „žaliųjų pirkimų“, susijusių su aplinkosaugos problemų sprendimu – darančių kuo mažesnį neigiamą poveikį aplinkai, t. y. tvaraus išteklių naudojimo, mažesnio poveikio klimatui, siekiant sumažinti CO</w:t>
      </w:r>
      <w:r w:rsidRPr="006E72A0">
        <w:rPr>
          <w:vertAlign w:val="subscript"/>
        </w:rPr>
        <w:t>2</w:t>
      </w:r>
      <w:r w:rsidRPr="006E72A0">
        <w:t xml:space="preserve"> išmetimą į aplinką, tiekėjas prekes turi pristatyti ne piko metu. Siekiant aiškumo, ne piko metas laikytinas laikas nuo 10.00 iki 15.00 valandos</w:t>
      </w:r>
      <w:r>
        <w:t>.</w:t>
      </w:r>
    </w:p>
    <w:p w14:paraId="2AA835D3" w14:textId="06434F4D" w:rsidR="00747427" w:rsidRPr="00CA7B9A" w:rsidRDefault="00747427" w:rsidP="00747427">
      <w:pPr>
        <w:ind w:right="-1" w:firstLine="709"/>
        <w:jc w:val="both"/>
      </w:pPr>
      <w:r>
        <w:t>30.</w:t>
      </w:r>
      <w:r w:rsidR="00AA22C5">
        <w:t>10</w:t>
      </w:r>
      <w:r w:rsidRPr="00CA7B9A">
        <w:t xml:space="preserve">. </w:t>
      </w:r>
      <w:r w:rsidRPr="00CA7B9A">
        <w:rPr>
          <w:bCs/>
        </w:rPr>
        <w:t>t</w:t>
      </w:r>
      <w:r w:rsidRPr="00CA7B9A">
        <w:t>inkamai vykdyti kitus įsipareigojimus, numatytus sutartyje.</w:t>
      </w:r>
    </w:p>
    <w:p w14:paraId="1225AEEE" w14:textId="77777777" w:rsidR="00747427" w:rsidRPr="00CA7B9A" w:rsidRDefault="00747427" w:rsidP="00747427">
      <w:pPr>
        <w:ind w:right="-1" w:firstLine="709"/>
        <w:jc w:val="both"/>
      </w:pPr>
      <w:r>
        <w:t>31</w:t>
      </w:r>
      <w:r w:rsidRPr="00CA7B9A">
        <w:t>. Pirkėjas įsipareigoja:</w:t>
      </w:r>
    </w:p>
    <w:p w14:paraId="4AB49AAE" w14:textId="77777777" w:rsidR="00747427" w:rsidRPr="00CA7B9A" w:rsidRDefault="00747427" w:rsidP="00747427">
      <w:pPr>
        <w:ind w:right="-1" w:firstLine="709"/>
        <w:jc w:val="both"/>
      </w:pPr>
      <w:r>
        <w:t>31</w:t>
      </w:r>
      <w:r w:rsidRPr="00CA7B9A">
        <w:t>.1. priimti nupirkt</w:t>
      </w:r>
      <w:r>
        <w:t>as</w:t>
      </w:r>
      <w:r w:rsidRPr="00CA7B9A">
        <w:t xml:space="preserve"> prek</w:t>
      </w:r>
      <w:r>
        <w:t>es</w:t>
      </w:r>
      <w:r w:rsidRPr="00CA7B9A">
        <w:t>;</w:t>
      </w:r>
    </w:p>
    <w:p w14:paraId="0D9EE439" w14:textId="77777777" w:rsidR="00747427" w:rsidRPr="00CA7B9A" w:rsidRDefault="00747427" w:rsidP="00747427">
      <w:pPr>
        <w:ind w:right="-1" w:firstLine="709"/>
        <w:jc w:val="both"/>
      </w:pPr>
      <w:r>
        <w:lastRenderedPageBreak/>
        <w:t>31</w:t>
      </w:r>
      <w:r w:rsidRPr="00CA7B9A">
        <w:t xml:space="preserve">.2. </w:t>
      </w:r>
      <w:r>
        <w:t>ap</w:t>
      </w:r>
      <w:r w:rsidRPr="00CA7B9A">
        <w:t>mokėti už j</w:t>
      </w:r>
      <w:r>
        <w:t>as</w:t>
      </w:r>
      <w:r w:rsidRPr="00CA7B9A">
        <w:t xml:space="preserve"> nustatytą kainą sutarties numatytomis sąlygomis ir tvarka;</w:t>
      </w:r>
    </w:p>
    <w:p w14:paraId="23A61E79" w14:textId="77777777" w:rsidR="00747427" w:rsidRPr="00CA7B9A" w:rsidRDefault="00747427" w:rsidP="00747427">
      <w:pPr>
        <w:ind w:right="-1" w:firstLine="709"/>
        <w:jc w:val="both"/>
      </w:pPr>
      <w:r>
        <w:t>31</w:t>
      </w:r>
      <w:r w:rsidRPr="00CA7B9A">
        <w:t xml:space="preserve">.3. </w:t>
      </w:r>
      <w:bookmarkStart w:id="8" w:name="_Hlk36129309"/>
      <w:r w:rsidRPr="00CA7B9A">
        <w:rPr>
          <w:bCs/>
        </w:rPr>
        <w:t>t</w:t>
      </w:r>
      <w:r w:rsidRPr="00CA7B9A">
        <w:t>inkamai vykdyti kitus įsipareigojimus, numatytus sutartyje;</w:t>
      </w:r>
    </w:p>
    <w:bookmarkEnd w:id="8"/>
    <w:p w14:paraId="36EBD18A" w14:textId="379C162A" w:rsidR="00747427" w:rsidRPr="00CA7B9A" w:rsidRDefault="00747427" w:rsidP="00887812">
      <w:pPr>
        <w:ind w:firstLine="720"/>
        <w:jc w:val="both"/>
      </w:pPr>
      <w:r>
        <w:t>31</w:t>
      </w:r>
      <w:r w:rsidRPr="00CA7B9A">
        <w:t>.4. už sutarties vykdymą paskirti atsakingą asmenį</w:t>
      </w:r>
      <w:r>
        <w:t xml:space="preserve"> </w:t>
      </w:r>
      <w:r w:rsidR="008F1639">
        <w:rPr>
          <w:rFonts w:eastAsia="SimSun"/>
        </w:rPr>
        <w:t>nuotekų šalinimo ir valymo cecho vadov</w:t>
      </w:r>
      <w:r w:rsidR="008F1639">
        <w:rPr>
          <w:rFonts w:eastAsia="SimSun"/>
        </w:rPr>
        <w:t>ą</w:t>
      </w:r>
      <w:r w:rsidR="008F1639">
        <w:rPr>
          <w:rFonts w:eastAsia="SimSun"/>
        </w:rPr>
        <w:t xml:space="preserve"> Gintar</w:t>
      </w:r>
      <w:r w:rsidR="008F1639">
        <w:rPr>
          <w:rFonts w:eastAsia="SimSun"/>
        </w:rPr>
        <w:t>ą</w:t>
      </w:r>
      <w:r w:rsidR="008F1639">
        <w:rPr>
          <w:rFonts w:eastAsia="SimSun"/>
        </w:rPr>
        <w:t xml:space="preserve"> Bol</w:t>
      </w:r>
      <w:r w:rsidR="008F1639">
        <w:rPr>
          <w:rFonts w:eastAsia="SimSun"/>
        </w:rPr>
        <w:t>į</w:t>
      </w:r>
      <w:r w:rsidR="008F1639" w:rsidRPr="00D0672A">
        <w:rPr>
          <w:rFonts w:eastAsia="SimSun"/>
          <w:spacing w:val="4"/>
          <w:lang w:val="en-US"/>
        </w:rPr>
        <w:t>,</w:t>
      </w:r>
      <w:r w:rsidR="008F1639" w:rsidRPr="00D0672A">
        <w:rPr>
          <w:rFonts w:eastAsia="SimSun"/>
          <w:spacing w:val="3"/>
          <w:lang w:val="en-US"/>
        </w:rPr>
        <w:t xml:space="preserve"> </w:t>
      </w:r>
      <w:r w:rsidR="008F1639" w:rsidRPr="00D0672A">
        <w:rPr>
          <w:rFonts w:eastAsia="SimSun"/>
          <w:spacing w:val="5"/>
          <w:lang w:val="en-US"/>
        </w:rPr>
        <w:t>t</w:t>
      </w:r>
      <w:r w:rsidR="008F1639" w:rsidRPr="00D0672A">
        <w:rPr>
          <w:rFonts w:eastAsia="SimSun"/>
          <w:spacing w:val="-1"/>
          <w:lang w:val="en-US"/>
        </w:rPr>
        <w:t>e</w:t>
      </w:r>
      <w:r w:rsidR="008F1639" w:rsidRPr="00D0672A">
        <w:rPr>
          <w:rFonts w:eastAsia="SimSun"/>
          <w:spacing w:val="-9"/>
          <w:lang w:val="en-US"/>
        </w:rPr>
        <w:t>l</w:t>
      </w:r>
      <w:r w:rsidR="008F1639" w:rsidRPr="00D0672A">
        <w:rPr>
          <w:rFonts w:eastAsia="SimSun"/>
          <w:lang w:val="en-US"/>
        </w:rPr>
        <w:t>.</w:t>
      </w:r>
      <w:r w:rsidR="008F1639" w:rsidRPr="00D0672A">
        <w:rPr>
          <w:rFonts w:eastAsia="SimSun"/>
          <w:spacing w:val="13"/>
          <w:lang w:val="en-US"/>
        </w:rPr>
        <w:t xml:space="preserve"> </w:t>
      </w:r>
      <w:r w:rsidR="008F1639">
        <w:rPr>
          <w:rFonts w:eastAsia="SimSun"/>
        </w:rPr>
        <w:t>+370</w:t>
      </w:r>
      <w:r w:rsidR="008F1639" w:rsidRPr="00D0672A">
        <w:rPr>
          <w:rFonts w:eastAsia="SimSun"/>
        </w:rPr>
        <w:t xml:space="preserve"> </w:t>
      </w:r>
      <w:r w:rsidR="008F1639">
        <w:rPr>
          <w:rFonts w:eastAsia="SimSun"/>
        </w:rPr>
        <w:t>687</w:t>
      </w:r>
      <w:r w:rsidR="008F1639" w:rsidRPr="00D0672A">
        <w:rPr>
          <w:rFonts w:eastAsia="SimSun"/>
        </w:rPr>
        <w:t xml:space="preserve"> </w:t>
      </w:r>
      <w:r w:rsidR="008F1639">
        <w:rPr>
          <w:rFonts w:eastAsia="SimSun"/>
        </w:rPr>
        <w:t>50</w:t>
      </w:r>
      <w:r w:rsidR="008F1639" w:rsidRPr="00D0672A">
        <w:rPr>
          <w:rFonts w:eastAsia="SimSun"/>
        </w:rPr>
        <w:t xml:space="preserve"> </w:t>
      </w:r>
      <w:r w:rsidR="008F1639">
        <w:rPr>
          <w:rFonts w:eastAsia="SimSun"/>
        </w:rPr>
        <w:t>574</w:t>
      </w:r>
      <w:r w:rsidR="008F1639" w:rsidRPr="00D0672A">
        <w:rPr>
          <w:rFonts w:eastAsia="SimSun"/>
        </w:rPr>
        <w:t>, el. pašto adresas</w:t>
      </w:r>
      <w:r w:rsidR="008F1639">
        <w:rPr>
          <w:rFonts w:eastAsia="SimSun"/>
        </w:rPr>
        <w:t xml:space="preserve"> </w:t>
      </w:r>
      <w:hyperlink r:id="rId10" w:history="1">
        <w:r w:rsidR="008F1639" w:rsidRPr="00FB6349">
          <w:rPr>
            <w:rStyle w:val="Hipersaitas"/>
            <w:rFonts w:eastAsia="SimSun"/>
            <w:color w:val="auto"/>
          </w:rPr>
          <w:t>gbolys</w:t>
        </w:r>
        <w:r w:rsidR="008F1639" w:rsidRPr="00FB6349">
          <w:rPr>
            <w:rStyle w:val="Hipersaitas"/>
            <w:rFonts w:eastAsia="SimSun"/>
            <w:color w:val="auto"/>
            <w:lang w:val="en-US"/>
          </w:rPr>
          <w:t>@vandenys.lt</w:t>
        </w:r>
      </w:hyperlink>
    </w:p>
    <w:p w14:paraId="0FD25CD9" w14:textId="77777777" w:rsidR="00747427" w:rsidRDefault="00747427" w:rsidP="00747427">
      <w:pPr>
        <w:tabs>
          <w:tab w:val="left" w:pos="9638"/>
        </w:tabs>
        <w:ind w:right="-1"/>
        <w:jc w:val="center"/>
        <w:rPr>
          <w:b/>
          <w:caps/>
        </w:rPr>
      </w:pPr>
    </w:p>
    <w:p w14:paraId="1440AFC6" w14:textId="77777777" w:rsidR="00747427" w:rsidRPr="00CA7B9A" w:rsidRDefault="00747427" w:rsidP="00747427">
      <w:pPr>
        <w:tabs>
          <w:tab w:val="left" w:pos="9638"/>
        </w:tabs>
        <w:ind w:right="-1"/>
        <w:jc w:val="center"/>
        <w:rPr>
          <w:b/>
        </w:rPr>
      </w:pPr>
      <w:r w:rsidRPr="00CA7B9A">
        <w:rPr>
          <w:b/>
          <w:caps/>
        </w:rPr>
        <w:t>VII. Sankcijos už sutarties nuostatų nesilaikymą</w:t>
      </w:r>
    </w:p>
    <w:p w14:paraId="10A40896" w14:textId="77777777" w:rsidR="00747427" w:rsidRPr="00CA7B9A" w:rsidRDefault="00747427" w:rsidP="00747427">
      <w:pPr>
        <w:tabs>
          <w:tab w:val="left" w:pos="1440"/>
          <w:tab w:val="left" w:pos="9638"/>
        </w:tabs>
        <w:ind w:right="-1" w:firstLine="709"/>
        <w:rPr>
          <w:b/>
        </w:rPr>
      </w:pPr>
    </w:p>
    <w:p w14:paraId="7FEA2B2B" w14:textId="77777777" w:rsidR="00747427" w:rsidRDefault="00747427" w:rsidP="00747427">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32</w:t>
      </w:r>
      <w:r w:rsidRPr="00CA7B9A">
        <w:t>.</w:t>
      </w:r>
      <w:r w:rsidRPr="006E7320">
        <w:rPr>
          <w:rFonts w:eastAsia="Arial Unicode MS"/>
          <w:bdr w:val="nil"/>
          <w:lang w:eastAsia="lt-LT"/>
          <w14:textOutline w14:w="0" w14:cap="flat" w14:cmpd="sng" w14:algn="ctr">
            <w14:noFill/>
            <w14:prstDash w14:val="solid"/>
            <w14:bevel/>
          </w14:textOutline>
        </w:rPr>
        <w:t xml:space="preserve"> </w:t>
      </w:r>
      <w:r w:rsidRPr="00222AFC">
        <w:rPr>
          <w:rFonts w:eastAsia="Arial Unicode MS"/>
          <w:bdr w:val="nil"/>
          <w:lang w:eastAsia="lt-LT"/>
          <w14:textOutline w14:w="0" w14:cap="flat" w14:cmpd="sng" w14:algn="ctr">
            <w14:noFill/>
            <w14:prstDash w14:val="solid"/>
            <w14:bevel/>
          </w14:textOutline>
        </w:rPr>
        <w:t xml:space="preserve">Jei pardavėjas vėluoja pristatyti prekes arba įvykdyti garantinius įsipareigojimus sutartyje numatytais terminais, moka pirkėjui </w:t>
      </w:r>
      <w:r w:rsidRPr="00B05193">
        <w:rPr>
          <w:rFonts w:eastAsia="Arial Unicode MS"/>
          <w:bdr w:val="nil"/>
          <w:lang w:eastAsia="lt-LT"/>
          <w14:textOutline w14:w="0" w14:cap="flat" w14:cmpd="sng" w14:algn="ctr">
            <w14:noFill/>
            <w14:prstDash w14:val="solid"/>
            <w14:bevel/>
          </w14:textOutline>
        </w:rPr>
        <w:t>0,03 (trijų šimtųjų)</w:t>
      </w:r>
      <w:r w:rsidRPr="00222AFC">
        <w:rPr>
          <w:rFonts w:eastAsia="Arial Unicode MS"/>
          <w:bdr w:val="nil"/>
          <w:lang w:eastAsia="lt-LT"/>
          <w14:textOutline w14:w="0" w14:cap="flat" w14:cmpd="sng" w14:algn="ctr">
            <w14:noFill/>
            <w14:prstDash w14:val="solid"/>
            <w14:bevel/>
          </w14:textOutline>
        </w:rPr>
        <w:t xml:space="preserve"> procentų delspinigius nuo nepristatytų ir (ar) nepataisytų, ir (ar) nepakeistų prekių vertės už kiekvieną uždelstą dieną. Pirkėjas turi teisę išskaičiuoti netesybų sumą iš pardavėjui mokėtinų sumų. </w:t>
      </w:r>
    </w:p>
    <w:p w14:paraId="5587182A" w14:textId="77777777" w:rsidR="00747427" w:rsidRPr="00222AFC" w:rsidRDefault="00747427" w:rsidP="00747427">
      <w:pPr>
        <w:tabs>
          <w:tab w:val="left" w:pos="9638"/>
        </w:tabs>
        <w:ind w:right="-1" w:firstLine="709"/>
        <w:jc w:val="both"/>
        <w:rPr>
          <w:bdr w:val="nil"/>
          <w:lang w:eastAsia="lt-LT"/>
          <w14:textOutline w14:w="0" w14:cap="flat" w14:cmpd="sng" w14:algn="ctr">
            <w14:noFill/>
            <w14:prstDash w14:val="solid"/>
            <w14:bevel/>
          </w14:textOutline>
        </w:rPr>
      </w:pPr>
      <w:r w:rsidRPr="00CA7B9A">
        <w:t xml:space="preserve"> </w:t>
      </w:r>
      <w:r>
        <w:rPr>
          <w:noProof/>
          <w:color w:val="000000"/>
        </w:rPr>
        <w:t>33</w:t>
      </w:r>
      <w:r w:rsidRPr="00CA7B9A">
        <w:rPr>
          <w:noProof/>
          <w:color w:val="000000"/>
        </w:rPr>
        <w:t>.</w:t>
      </w:r>
      <w:r w:rsidRPr="00CA7B9A">
        <w:t xml:space="preserve"> </w:t>
      </w:r>
      <w:bookmarkStart w:id="9" w:name="_Ref45269627"/>
      <w:r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9"/>
    </w:p>
    <w:p w14:paraId="3AB6F3BA" w14:textId="77777777" w:rsidR="00747427" w:rsidRPr="00CA7B9A" w:rsidRDefault="00747427" w:rsidP="00747427">
      <w:pPr>
        <w:tabs>
          <w:tab w:val="left" w:pos="-1440"/>
          <w:tab w:val="left" w:pos="9638"/>
        </w:tabs>
        <w:ind w:right="-1" w:firstLine="720"/>
        <w:jc w:val="both"/>
      </w:pPr>
      <w:r>
        <w:t>34</w:t>
      </w:r>
      <w:r w:rsidRPr="00CA7B9A">
        <w:t>. Jei viena iš šalių neįvykdo arba netinkamai įvykdo šioje sutartyje numatytus įsipareigojimus, kaltoji šalis turi atlyginti dėl sutarties sąlygų nevykdymo arba netinkamo vykdymo kitos šalies jos patirtus nuostolius.</w:t>
      </w:r>
    </w:p>
    <w:p w14:paraId="17B0F2B3" w14:textId="5AA39D9F" w:rsidR="00747427" w:rsidRDefault="00747427" w:rsidP="00747427">
      <w:pPr>
        <w:tabs>
          <w:tab w:val="left" w:pos="8931"/>
        </w:tabs>
        <w:ind w:right="-2" w:firstLine="720"/>
        <w:jc w:val="both"/>
        <w:rPr>
          <w:rFonts w:eastAsia="Arial Unicode MS"/>
        </w:rPr>
      </w:pPr>
      <w:r>
        <w:t>35</w:t>
      </w:r>
      <w:r w:rsidRPr="00CA7B9A">
        <w:t xml:space="preserve">. </w:t>
      </w:r>
      <w:r w:rsidRPr="0078364B">
        <w:rPr>
          <w:rFonts w:eastAsia="Arial Unicode MS"/>
        </w:rPr>
        <w:t xml:space="preserve">Netesybų sumokėjimas nepanaikina šalies teisės reikalauti, kad kita šalis kompensuotų jos patirtus tiesioginius nuostolius. </w:t>
      </w:r>
    </w:p>
    <w:p w14:paraId="7A5B857B" w14:textId="77777777" w:rsidR="00747427" w:rsidRDefault="00747427" w:rsidP="00747427">
      <w:pPr>
        <w:pBdr>
          <w:top w:val="nil"/>
          <w:left w:val="nil"/>
          <w:bottom w:val="nil"/>
          <w:right w:val="nil"/>
          <w:between w:val="nil"/>
          <w:bar w:val="nil"/>
        </w:pBdr>
        <w:suppressAutoHyphens/>
        <w:ind w:firstLine="709"/>
        <w:jc w:val="both"/>
      </w:pPr>
      <w:r>
        <w:rPr>
          <w:rFonts w:eastAsia="Arial Unicode MS"/>
        </w:rPr>
        <w:t xml:space="preserve">36. </w:t>
      </w:r>
      <w:r w:rsidRPr="00B05193">
        <w:t xml:space="preserve">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241CB253" w14:textId="77777777" w:rsidR="00747427" w:rsidRPr="00CA7B9A" w:rsidRDefault="00747427" w:rsidP="00747427">
      <w:pPr>
        <w:pBdr>
          <w:top w:val="nil"/>
          <w:left w:val="nil"/>
          <w:bottom w:val="nil"/>
          <w:right w:val="nil"/>
          <w:between w:val="nil"/>
          <w:bar w:val="nil"/>
        </w:pBdr>
        <w:suppressAutoHyphens/>
        <w:ind w:firstLine="709"/>
        <w:jc w:val="both"/>
        <w:rPr>
          <w:b/>
          <w:bCs/>
        </w:rPr>
      </w:pPr>
    </w:p>
    <w:p w14:paraId="7BF1F0B1" w14:textId="77777777" w:rsidR="00747427" w:rsidRDefault="00747427" w:rsidP="00747427">
      <w:pPr>
        <w:jc w:val="center"/>
        <w:rPr>
          <w:b/>
          <w:bCs/>
        </w:rPr>
      </w:pPr>
      <w:r>
        <w:rPr>
          <w:b/>
          <w:bCs/>
        </w:rPr>
        <w:t>VIII</w:t>
      </w:r>
      <w:r w:rsidRPr="00CA7B9A">
        <w:rPr>
          <w:b/>
          <w:bCs/>
        </w:rPr>
        <w:t xml:space="preserve">. </w:t>
      </w:r>
      <w:r>
        <w:rPr>
          <w:b/>
          <w:bCs/>
        </w:rPr>
        <w:t>ATSAKOMYBĖS PAGAL SUTARTĮ NETAIKYMAS ARBA ATLEIDIMAS</w:t>
      </w:r>
    </w:p>
    <w:p w14:paraId="0BABAEA4" w14:textId="77777777" w:rsidR="00747427" w:rsidRPr="00CA7B9A" w:rsidRDefault="00747427" w:rsidP="00747427">
      <w:pPr>
        <w:jc w:val="center"/>
        <w:rPr>
          <w:b/>
          <w:bCs/>
          <w:lang w:eastAsia="lt-LT"/>
        </w:rPr>
      </w:pPr>
      <w:r>
        <w:rPr>
          <w:b/>
          <w:bCs/>
        </w:rPr>
        <w:t>NUO ATSAKOMYBĖS</w:t>
      </w:r>
    </w:p>
    <w:p w14:paraId="54577243" w14:textId="77777777" w:rsidR="00747427" w:rsidRPr="00CA7B9A" w:rsidRDefault="00747427" w:rsidP="00747427">
      <w:pPr>
        <w:ind w:firstLine="709"/>
        <w:jc w:val="both"/>
      </w:pPr>
      <w:r w:rsidRPr="00CA7B9A">
        <w:rPr>
          <w:lang w:eastAsia="lt-LT"/>
        </w:rPr>
        <w:t xml:space="preserve"> </w:t>
      </w:r>
    </w:p>
    <w:p w14:paraId="39C76662" w14:textId="77777777" w:rsidR="00747427" w:rsidRDefault="00747427" w:rsidP="00747427">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37.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31AF829D" w14:textId="77777777" w:rsidR="00747427" w:rsidRDefault="00747427" w:rsidP="00747427">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 xml:space="preserve">37.1.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1"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35327FAD" w14:textId="77777777" w:rsidR="00747427" w:rsidRDefault="00747427" w:rsidP="00747427">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 xml:space="preserve">37.2.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6D58E3FD" w14:textId="77777777" w:rsidR="00747427" w:rsidRDefault="00747427" w:rsidP="00747427">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37.3.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062F6071" w14:textId="77777777" w:rsidR="00747427" w:rsidRPr="00AE15CD" w:rsidRDefault="00747427" w:rsidP="00747427">
      <w:pPr>
        <w:pBdr>
          <w:top w:val="nil"/>
          <w:left w:val="nil"/>
          <w:bottom w:val="nil"/>
          <w:right w:val="nil"/>
          <w:between w:val="nil"/>
          <w:bar w:val="nil"/>
        </w:pBdr>
        <w:suppressAutoHyphens/>
        <w:ind w:firstLine="709"/>
        <w:jc w:val="both"/>
        <w:rPr>
          <w:color w:val="000000"/>
          <w:lang w:eastAsia="lt-LT"/>
        </w:rPr>
      </w:pPr>
      <w:r>
        <w:rPr>
          <w:color w:val="000000"/>
          <w:lang w:eastAsia="lt-LT"/>
        </w:rPr>
        <w:t>38. P</w:t>
      </w:r>
      <w:r w:rsidRPr="00AE15CD">
        <w:rPr>
          <w:color w:val="000000"/>
          <w:lang w:eastAsia="lt-LT"/>
        </w:rPr>
        <w:t>agrindas atleisti nuo atsakomybės atsiranda nuo kliūties atsiradimo momento arba jeigu apie ją nėra laiku pranešta – nuo pranešimo momento.</w:t>
      </w:r>
    </w:p>
    <w:p w14:paraId="62938885" w14:textId="77777777" w:rsidR="00747427" w:rsidRPr="00CA7B9A" w:rsidRDefault="00747427" w:rsidP="00747427">
      <w:pPr>
        <w:suppressAutoHyphens/>
        <w:jc w:val="center"/>
        <w:rPr>
          <w:b/>
          <w:lang w:eastAsia="ar-SA"/>
        </w:rPr>
      </w:pPr>
    </w:p>
    <w:p w14:paraId="50E93C5E" w14:textId="77777777" w:rsidR="00747427" w:rsidRPr="00CA7B9A" w:rsidRDefault="00747427" w:rsidP="00747427">
      <w:pPr>
        <w:suppressAutoHyphens/>
        <w:jc w:val="center"/>
        <w:rPr>
          <w:b/>
          <w:lang w:eastAsia="ar-SA"/>
        </w:rPr>
      </w:pPr>
      <w:r>
        <w:rPr>
          <w:b/>
          <w:lang w:eastAsia="ar-SA"/>
        </w:rPr>
        <w:t>I</w:t>
      </w:r>
      <w:r w:rsidRPr="00CA7B9A">
        <w:rPr>
          <w:b/>
          <w:lang w:eastAsia="ar-SA"/>
        </w:rPr>
        <w:t>X. SUBTIEKĖJAI. JŲ KEITIMO TVARKA</w:t>
      </w:r>
    </w:p>
    <w:p w14:paraId="1EBDCB20" w14:textId="77777777" w:rsidR="00747427" w:rsidRPr="00CA7B9A" w:rsidRDefault="00747427" w:rsidP="00747427">
      <w:pPr>
        <w:tabs>
          <w:tab w:val="left" w:pos="4035"/>
        </w:tabs>
        <w:suppressAutoHyphens/>
        <w:jc w:val="both"/>
        <w:rPr>
          <w:lang w:eastAsia="ar-SA"/>
        </w:rPr>
      </w:pPr>
    </w:p>
    <w:p w14:paraId="72265075" w14:textId="77777777" w:rsidR="00747427" w:rsidRPr="00DE4980" w:rsidRDefault="00747427" w:rsidP="00747427">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39</w:t>
      </w:r>
      <w:r w:rsidRPr="00CA7B9A">
        <w:rPr>
          <w:lang w:eastAsia="ar-SA"/>
        </w:rPr>
        <w:t xml:space="preserve">. </w:t>
      </w:r>
      <w:bookmarkStart w:id="10"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0"/>
    </w:p>
    <w:p w14:paraId="42E97D6F" w14:textId="77777777" w:rsidR="00747427" w:rsidRDefault="00747427" w:rsidP="00747427">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127DD894" w14:textId="77777777" w:rsidR="00747427" w:rsidRDefault="00747427" w:rsidP="00747427">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40</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39</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w:t>
      </w:r>
      <w:r w:rsidRPr="00DE4980">
        <w:rPr>
          <w:rFonts w:eastAsia="Arial Unicode MS"/>
          <w:color w:val="000000"/>
          <w:bdr w:val="nil"/>
          <w14:textOutline w14:w="0" w14:cap="flat" w14:cmpd="sng" w14:algn="ctr">
            <w14:noFill/>
            <w14:prstDash w14:val="solid"/>
            <w14:bevel/>
          </w14:textOutline>
        </w:rPr>
        <w:lastRenderedPageBreak/>
        <w:t xml:space="preserve">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00EA63A9" w14:textId="77777777" w:rsidR="00747427" w:rsidRPr="00E433FC" w:rsidRDefault="00747427" w:rsidP="00747427">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41</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FDFF38" w14:textId="77777777" w:rsidR="00747427" w:rsidRPr="00E433FC" w:rsidRDefault="00747427" w:rsidP="00747427">
      <w:pPr>
        <w:suppressAutoHyphens/>
        <w:ind w:firstLine="851"/>
        <w:jc w:val="both"/>
        <w:rPr>
          <w:bdr w:val="nil"/>
          <w14:textOutline w14:w="0" w14:cap="flat" w14:cmpd="sng" w14:algn="ctr">
            <w14:noFill/>
            <w14:prstDash w14:val="solid"/>
            <w14:bevel/>
          </w14:textOutline>
        </w:rPr>
      </w:pPr>
      <w:r w:rsidRPr="00E433FC">
        <w:rPr>
          <w:lang w:eastAsia="ar-SA"/>
        </w:rPr>
        <w:t>4</w:t>
      </w:r>
      <w:r>
        <w:rPr>
          <w:lang w:eastAsia="ar-SA"/>
        </w:rPr>
        <w:t>2</w:t>
      </w:r>
      <w:r w:rsidRPr="00E433FC">
        <w:rPr>
          <w:lang w:eastAsia="ar-SA"/>
        </w:rPr>
        <w:t xml:space="preserve">. </w:t>
      </w:r>
      <w:r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3D34E35B" w14:textId="77777777" w:rsidR="00747427" w:rsidRPr="00DE4980" w:rsidRDefault="00747427" w:rsidP="00747427">
      <w:pPr>
        <w:suppressAutoHyphens/>
        <w:ind w:firstLine="851"/>
        <w:jc w:val="both"/>
        <w:rPr>
          <w:color w:val="000000"/>
          <w:bdr w:val="nil"/>
          <w14:textOutline w14:w="0" w14:cap="flat" w14:cmpd="sng" w14:algn="ctr">
            <w14:noFill/>
            <w14:prstDash w14:val="solid"/>
            <w14:bevel/>
          </w14:textOutline>
        </w:rPr>
      </w:pPr>
      <w:r>
        <w:rPr>
          <w:lang w:eastAsia="ar-SA"/>
        </w:rPr>
        <w:t xml:space="preserve">43. </w:t>
      </w:r>
      <w:r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31030176" w14:textId="77777777" w:rsidR="00747427" w:rsidRPr="00CA7B9A" w:rsidRDefault="00747427" w:rsidP="00747427">
      <w:pPr>
        <w:tabs>
          <w:tab w:val="left" w:pos="9638"/>
        </w:tabs>
        <w:ind w:right="-1"/>
        <w:jc w:val="center"/>
        <w:rPr>
          <w:b/>
        </w:rPr>
      </w:pPr>
    </w:p>
    <w:p w14:paraId="5B5BD8D1" w14:textId="77777777" w:rsidR="00747427" w:rsidRPr="00CA7B9A" w:rsidRDefault="00747427" w:rsidP="00747427">
      <w:pPr>
        <w:tabs>
          <w:tab w:val="left" w:pos="9638"/>
        </w:tabs>
        <w:ind w:right="-1"/>
        <w:jc w:val="center"/>
        <w:rPr>
          <w:b/>
        </w:rPr>
      </w:pPr>
      <w:r w:rsidRPr="00CA7B9A">
        <w:rPr>
          <w:b/>
        </w:rPr>
        <w:t>X. SUTARTIES GALIOJIMAS, KEITIMAS IR NUTRAUKIMAS</w:t>
      </w:r>
    </w:p>
    <w:p w14:paraId="6D99B8AB" w14:textId="77777777" w:rsidR="00747427" w:rsidRPr="00CA7B9A" w:rsidRDefault="00747427" w:rsidP="00747427">
      <w:pPr>
        <w:tabs>
          <w:tab w:val="left" w:pos="9638"/>
        </w:tabs>
        <w:ind w:right="-1"/>
        <w:jc w:val="both"/>
      </w:pPr>
    </w:p>
    <w:p w14:paraId="6A67831C" w14:textId="567ED6EC" w:rsidR="00AB3631" w:rsidRDefault="00747427" w:rsidP="00AB3631">
      <w:pPr>
        <w:tabs>
          <w:tab w:val="left" w:pos="9638"/>
        </w:tabs>
        <w:ind w:right="-1" w:firstLine="851"/>
        <w:jc w:val="both"/>
      </w:pPr>
      <w:r>
        <w:t>44</w:t>
      </w:r>
      <w:r w:rsidRPr="00CA7B9A">
        <w:t xml:space="preserve">. </w:t>
      </w:r>
      <w:r w:rsidRPr="00931F50">
        <w:t xml:space="preserve">Sutartis įsigalioja nuo sutarties pasirašymo dienos ir </w:t>
      </w:r>
      <w:r w:rsidR="00E760C9">
        <w:t>galioja iki visiško įsipareigojimų įvykdymo.</w:t>
      </w:r>
    </w:p>
    <w:p w14:paraId="03573D57" w14:textId="5DAC5FD2" w:rsidR="00747427" w:rsidRPr="00931F50" w:rsidRDefault="00747427" w:rsidP="00747427">
      <w:pPr>
        <w:tabs>
          <w:tab w:val="left" w:pos="9638"/>
        </w:tabs>
        <w:ind w:right="-1" w:firstLine="851"/>
        <w:jc w:val="both"/>
      </w:pPr>
      <w:r>
        <w:rPr>
          <w:bCs/>
        </w:rPr>
        <w:t>4</w:t>
      </w:r>
      <w:r w:rsidR="00E760C9">
        <w:rPr>
          <w:bCs/>
        </w:rPr>
        <w:t>5</w:t>
      </w:r>
      <w:r w:rsidRPr="00931F50">
        <w:rPr>
          <w:bCs/>
        </w:rPr>
        <w:t xml:space="preserve">. </w:t>
      </w:r>
      <w:r w:rsidRPr="00931F50">
        <w:t>Mokestinės prievolės galioja iki visiško įsipareigojimų įvykdymo.</w:t>
      </w:r>
    </w:p>
    <w:p w14:paraId="44D8D6DF" w14:textId="3EDC78A2" w:rsidR="00747427" w:rsidRPr="00CA7B9A" w:rsidRDefault="00747427" w:rsidP="00747427">
      <w:pPr>
        <w:ind w:right="-1" w:firstLine="851"/>
        <w:jc w:val="both"/>
      </w:pPr>
      <w:r>
        <w:t>4</w:t>
      </w:r>
      <w:r w:rsidR="00E760C9">
        <w:t>6</w:t>
      </w:r>
      <w:r w:rsidRPr="00CA7B9A">
        <w:t xml:space="preserve">. </w:t>
      </w:r>
      <w:r w:rsidRPr="00CA7B9A">
        <w:rPr>
          <w:color w:val="000000"/>
        </w:rPr>
        <w:t xml:space="preserve">Sutarties sąlygos sutarties galiojimo laikotarpiu gali būti keičiamos vadovaujantis </w:t>
      </w:r>
      <w:r w:rsidRPr="00CA7B9A">
        <w:t xml:space="preserve">Lietuvos Respublikos pirkimų, atliekamų vandentvarkos, energetikos, transporto ar pašto paslaugų srities perkančiųjų subjektų, įstatymo 97 straipsnio nuostatomis. </w:t>
      </w:r>
    </w:p>
    <w:p w14:paraId="4DB7FF8E" w14:textId="2213501B" w:rsidR="00747427" w:rsidRPr="00CA7B9A" w:rsidRDefault="00747427" w:rsidP="00747427">
      <w:pPr>
        <w:ind w:right="-1" w:firstLine="851"/>
        <w:jc w:val="both"/>
      </w:pPr>
      <w:r>
        <w:t>4</w:t>
      </w:r>
      <w:r w:rsidR="00E760C9">
        <w:t>7</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26D3BC8F" w14:textId="204DCEDB" w:rsidR="00747427" w:rsidRPr="00CA7B9A" w:rsidRDefault="00747427" w:rsidP="00747427">
      <w:pPr>
        <w:tabs>
          <w:tab w:val="left" w:pos="9638"/>
        </w:tabs>
        <w:ind w:right="-1" w:firstLine="851"/>
        <w:jc w:val="both"/>
        <w:rPr>
          <w:i/>
        </w:rPr>
      </w:pPr>
      <w:r>
        <w:t>4</w:t>
      </w:r>
      <w:r w:rsidR="00E760C9">
        <w:t>8</w:t>
      </w:r>
      <w:r w:rsidRPr="00CA7B9A">
        <w:t>. Pirkėjas turi teisę vienašališkai nutraukti pirkimo sutartį prieš 30 dienų raštu pranešęs apie tai pardavėjui, jeigu pardavėjas nevykdo savo įsipareigojimų arba vykdo juos kitomis sąlygomis. Sutartinių reikalavimų nevykdymas ar netinkamas vykdymas laikomas esminiu sutarties sąlygų pažeidimu.</w:t>
      </w:r>
    </w:p>
    <w:p w14:paraId="23F588DA" w14:textId="3B012160" w:rsidR="00747427" w:rsidRPr="00CA7B9A" w:rsidRDefault="00E760C9" w:rsidP="00747427">
      <w:pPr>
        <w:tabs>
          <w:tab w:val="left" w:pos="-1620"/>
          <w:tab w:val="left" w:pos="9638"/>
        </w:tabs>
        <w:ind w:right="-1" w:firstLine="851"/>
        <w:jc w:val="both"/>
      </w:pPr>
      <w:r>
        <w:t>49</w:t>
      </w:r>
      <w:r w:rsidR="00747427" w:rsidRPr="00CA7B9A">
        <w:t>. Pardavėjas turi teisę vienašališkai nutraukti sutartį, prieš 30 dienų raštu pranešęs apie tai pirkėjui, jeigu pirkėjas nevykdo savo įsipareigojimų arba vykdo juos kitomis sąlygomis.</w:t>
      </w:r>
    </w:p>
    <w:p w14:paraId="1D8FD0F0" w14:textId="490C5DF1" w:rsidR="00747427" w:rsidRPr="00CA7B9A" w:rsidRDefault="00747427" w:rsidP="00747427">
      <w:pPr>
        <w:tabs>
          <w:tab w:val="left" w:pos="-1620"/>
          <w:tab w:val="left" w:pos="9638"/>
        </w:tabs>
        <w:ind w:right="-1" w:firstLine="851"/>
        <w:jc w:val="both"/>
      </w:pPr>
      <w:r>
        <w:t>5</w:t>
      </w:r>
      <w:r w:rsidR="00E760C9">
        <w:t>0</w:t>
      </w:r>
      <w:r w:rsidRPr="00CA7B9A">
        <w:t>. Pirkėjas gali vienašališkai nutraukti sutartį, jeigu:</w:t>
      </w:r>
    </w:p>
    <w:p w14:paraId="314F5471" w14:textId="210FB56E" w:rsidR="00747427" w:rsidRPr="00CA7B9A" w:rsidRDefault="00747427" w:rsidP="00747427">
      <w:pPr>
        <w:tabs>
          <w:tab w:val="left" w:pos="-1620"/>
          <w:tab w:val="left" w:pos="9638"/>
        </w:tabs>
        <w:ind w:right="-1" w:firstLine="851"/>
        <w:jc w:val="both"/>
      </w:pPr>
      <w:r>
        <w:t>5</w:t>
      </w:r>
      <w:r w:rsidR="00E760C9">
        <w:t>0</w:t>
      </w:r>
      <w:r w:rsidRPr="00CA7B9A">
        <w:t xml:space="preserve">.1. sutartis buvo pakeista pažeidžiant Lietuvos Respublikos pirkimų, atliekamų vandentvarkos, energetikos, transporto ar pašto paslaugų srities perkančiųjų subjektų, įstatymo 97 straipsnį; </w:t>
      </w:r>
    </w:p>
    <w:p w14:paraId="4B6730F1" w14:textId="65FAA414" w:rsidR="00747427" w:rsidRPr="00CA7B9A" w:rsidRDefault="00747427" w:rsidP="00747427">
      <w:pPr>
        <w:tabs>
          <w:tab w:val="left" w:pos="-1620"/>
          <w:tab w:val="left" w:pos="9638"/>
        </w:tabs>
        <w:ind w:right="-1" w:firstLine="851"/>
        <w:jc w:val="both"/>
      </w:pPr>
      <w:r>
        <w:t>5</w:t>
      </w:r>
      <w:r w:rsidR="00E760C9">
        <w:t>0</w:t>
      </w:r>
      <w:r w:rsidRPr="00CA7B9A">
        <w:t xml:space="preserve">.2. paaiškėjo, kad pardavėjas, su kuriuo sudaryta sutartis, turėjo būti pašalintas iš pirkimo procedūros pagal Viešųjų pirkimų įstatymo 46 straipsnio 1 dalį; </w:t>
      </w:r>
    </w:p>
    <w:p w14:paraId="50CD68BD" w14:textId="4406E98C" w:rsidR="00747427" w:rsidRDefault="00747427" w:rsidP="00747427">
      <w:pPr>
        <w:tabs>
          <w:tab w:val="left" w:pos="-1620"/>
          <w:tab w:val="left" w:pos="9638"/>
        </w:tabs>
        <w:ind w:right="-1" w:firstLine="851"/>
        <w:jc w:val="both"/>
      </w:pPr>
      <w:r>
        <w:t>5</w:t>
      </w:r>
      <w:r w:rsidR="00E760C9">
        <w:t>0</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7337F6AB" w14:textId="57C5C967" w:rsidR="00747427" w:rsidRPr="00F53D22" w:rsidRDefault="00747427" w:rsidP="00747427">
      <w:pPr>
        <w:tabs>
          <w:tab w:val="left" w:pos="-1620"/>
          <w:tab w:val="left" w:pos="9638"/>
        </w:tabs>
        <w:ind w:firstLine="851"/>
        <w:jc w:val="both"/>
      </w:pPr>
      <w:r>
        <w:t>5</w:t>
      </w:r>
      <w:r w:rsidR="00E760C9">
        <w:t>0</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44FF006C" w14:textId="107DEDA6"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5</w:t>
      </w:r>
      <w:r w:rsidR="00E760C9">
        <w:t>0</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5C00448" w14:textId="49DD01EE"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0</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Pr>
          <w:rFonts w:eastAsia="Arial Unicode MS"/>
          <w:color w:val="000000"/>
          <w:bdr w:val="nil"/>
          <w:lang w:eastAsia="lt-LT"/>
          <w14:textOutline w14:w="0" w14:cap="flat" w14:cmpd="sng" w14:algn="ctr">
            <w14:noFill/>
            <w14:prstDash w14:val="solid"/>
            <w14:bevel/>
          </w14:textOutline>
        </w:rPr>
        <w:t>p</w:t>
      </w:r>
      <w:r w:rsidRPr="00F53D22">
        <w:rPr>
          <w:rFonts w:eastAsia="Arial Unicode MS"/>
          <w:color w:val="000000"/>
          <w:bdr w:val="nil"/>
          <w:lang w:eastAsia="lt-LT"/>
          <w14:textOutline w14:w="0" w14:cap="flat" w14:cmpd="sng" w14:algn="ctr">
            <w14:noFill/>
            <w14:prstDash w14:val="solid"/>
            <w14:bevel/>
          </w14:textOutline>
        </w:rPr>
        <w:t xml:space="preserve">rekes 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3270F7DA" w14:textId="18818267" w:rsidR="00747427" w:rsidRDefault="00747427" w:rsidP="00747427">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32E13ACA" w14:textId="7D0DACFA" w:rsidR="00747427" w:rsidRDefault="00747427" w:rsidP="00747427">
      <w:pPr>
        <w:tabs>
          <w:tab w:val="left" w:pos="-1620"/>
          <w:tab w:val="left" w:pos="9638"/>
        </w:tabs>
        <w:ind w:firstLine="851"/>
        <w:jc w:val="both"/>
      </w:pPr>
      <w:r>
        <w:rPr>
          <w:rFonts w:eastAsia="Arial Unicode MS"/>
        </w:rPr>
        <w:lastRenderedPageBreak/>
        <w:t>5</w:t>
      </w:r>
      <w:r w:rsidR="00E760C9">
        <w:rPr>
          <w:rFonts w:eastAsia="Arial Unicode MS"/>
        </w:rPr>
        <w:t>1</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Pr>
          <w:rFonts w:eastAsia="Arial Unicode MS"/>
        </w:rPr>
        <w:t>p</w:t>
      </w:r>
      <w:r w:rsidRPr="006E7320">
        <w:rPr>
          <w:rFonts w:eastAsia="Arial Unicode MS"/>
        </w:rPr>
        <w:t xml:space="preserve">rekių per </w:t>
      </w:r>
      <w:r>
        <w:rPr>
          <w:rFonts w:eastAsia="Arial Unicode MS"/>
        </w:rPr>
        <w:t xml:space="preserve">sutartyje </w:t>
      </w:r>
      <w:r w:rsidRPr="006E7320">
        <w:rPr>
          <w:rFonts w:eastAsia="Arial Unicode MS"/>
        </w:rPr>
        <w:t>nurodytus terminus ir papildomą nustatytą laiką, per kurį skaičiuojami delspinigiai už vėlavimą</w:t>
      </w:r>
      <w:r>
        <w:t>;</w:t>
      </w:r>
    </w:p>
    <w:p w14:paraId="05993400" w14:textId="14DF0947" w:rsidR="00747427" w:rsidRDefault="00747427" w:rsidP="00747427">
      <w:pPr>
        <w:tabs>
          <w:tab w:val="left" w:pos="-1620"/>
          <w:tab w:val="left" w:pos="9638"/>
        </w:tabs>
        <w:ind w:firstLine="851"/>
        <w:jc w:val="both"/>
        <w:rPr>
          <w:rFonts w:eastAsia="Arial Unicode MS"/>
        </w:rPr>
      </w:pPr>
      <w:r>
        <w:rPr>
          <w:rFonts w:eastAsia="Arial Unicode MS"/>
        </w:rPr>
        <w:t>5</w:t>
      </w:r>
      <w:r w:rsidR="00E760C9">
        <w:rPr>
          <w:rFonts w:eastAsia="Arial Unicode MS"/>
        </w:rPr>
        <w:t>1</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 įkaini</w:t>
      </w:r>
      <w:r>
        <w:rPr>
          <w:rFonts w:eastAsia="Arial Unicode MS"/>
        </w:rPr>
        <w:t>s</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jį</w:t>
      </w:r>
      <w:r w:rsidRPr="006E7320">
        <w:rPr>
          <w:rFonts w:eastAsia="Arial Unicode MS"/>
        </w:rPr>
        <w:t xml:space="preserve"> didinti ar atsisakys vykdyti sutartį už </w:t>
      </w:r>
      <w:r>
        <w:rPr>
          <w:rFonts w:eastAsia="Arial Unicode MS"/>
        </w:rPr>
        <w:t>s</w:t>
      </w:r>
      <w:r w:rsidRPr="006E7320">
        <w:rPr>
          <w:rFonts w:eastAsia="Arial Unicode MS"/>
        </w:rPr>
        <w:t>utarties įkain</w:t>
      </w:r>
      <w:r>
        <w:rPr>
          <w:rFonts w:eastAsia="Arial Unicode MS"/>
        </w:rPr>
        <w:t>į</w:t>
      </w:r>
      <w:r w:rsidRPr="006E7320">
        <w:rPr>
          <w:rFonts w:eastAsia="Arial Unicode MS"/>
        </w:rPr>
        <w:t>, tai bus laikoma esminiu sutarties pažeidimu.</w:t>
      </w:r>
    </w:p>
    <w:p w14:paraId="616C8498" w14:textId="2BE30463" w:rsidR="00747427" w:rsidRDefault="00747427" w:rsidP="00747427">
      <w:pPr>
        <w:tabs>
          <w:tab w:val="left" w:pos="-1620"/>
          <w:tab w:val="left" w:pos="9638"/>
        </w:tabs>
        <w:ind w:firstLine="851"/>
        <w:jc w:val="both"/>
      </w:pPr>
      <w:r>
        <w:rPr>
          <w:rFonts w:eastAsia="Arial Unicode MS"/>
        </w:rPr>
        <w:t>5</w:t>
      </w:r>
      <w:r w:rsidR="00E760C9">
        <w:rPr>
          <w:rFonts w:eastAsia="Arial Unicode MS"/>
        </w:rPr>
        <w:t>2</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1B279596" w14:textId="1B52486A" w:rsidR="00747427" w:rsidRDefault="00747427" w:rsidP="00747427">
      <w:pPr>
        <w:tabs>
          <w:tab w:val="left" w:pos="-1620"/>
          <w:tab w:val="left" w:pos="9638"/>
        </w:tabs>
        <w:ind w:firstLine="851"/>
        <w:jc w:val="both"/>
      </w:pPr>
      <w:r>
        <w:t>5</w:t>
      </w:r>
      <w:r w:rsidR="00E760C9">
        <w:t>2</w:t>
      </w:r>
      <w:r>
        <w:t>.1. pardav</w:t>
      </w:r>
      <w:r w:rsidRPr="006E7320">
        <w:t xml:space="preserve">ėjas daugiau vėluoja pristatyti </w:t>
      </w:r>
      <w:r>
        <w:t>p</w:t>
      </w:r>
      <w:r w:rsidRPr="006E7320">
        <w:t xml:space="preserve">rekes, t. y. pristato jas 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58A25137" w14:textId="21B6AD35" w:rsidR="00747427" w:rsidRDefault="00747427" w:rsidP="00747427">
      <w:pPr>
        <w:tabs>
          <w:tab w:val="left" w:pos="-1620"/>
          <w:tab w:val="left" w:pos="9638"/>
        </w:tabs>
        <w:ind w:firstLine="851"/>
        <w:jc w:val="both"/>
        <w:rPr>
          <w:rFonts w:eastAsia="Arial Unicode MS"/>
        </w:rPr>
      </w:pPr>
      <w:r>
        <w:t>5</w:t>
      </w:r>
      <w:r w:rsidR="00E760C9">
        <w:t>2</w:t>
      </w:r>
      <w:r>
        <w:t>.2. pardav</w:t>
      </w:r>
      <w:r w:rsidRPr="006E7320">
        <w:rPr>
          <w:rFonts w:eastAsia="Arial Unicode MS"/>
        </w:rPr>
        <w:t>ėjas naudoja informaciją apie Sutarties vykdymą, Pirkėją, Pirkėjo logotipą, prekės ženklus reklamoje ar leidiniuose;</w:t>
      </w:r>
    </w:p>
    <w:p w14:paraId="66128DE2" w14:textId="6CBC8E5E" w:rsidR="00747427" w:rsidRDefault="00747427" w:rsidP="00747427">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5</w:t>
      </w:r>
      <w:r w:rsidR="00E760C9">
        <w:rPr>
          <w:rFonts w:eastAsia="Arial Unicode MS"/>
          <w:bdr w:val="nil"/>
          <w:lang w:eastAsia="lt-LT"/>
          <w14:textOutline w14:w="0" w14:cap="flat" w14:cmpd="sng" w14:algn="ctr">
            <w14:noFill/>
            <w14:prstDash w14:val="solid"/>
            <w14:bevel/>
          </w14:textOutline>
        </w:rPr>
        <w:t>2</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rekių 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neatitinkančių prekių atitinkančiomis,</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rekės atitinka </w:t>
      </w:r>
      <w:r>
        <w:rPr>
          <w:rFonts w:eastAsia="Arial Unicode MS"/>
          <w:bdr w:val="nil"/>
          <w:lang w:eastAsia="lt-LT"/>
          <w14:textOutline w14:w="0" w14:cap="flat" w14:cmpd="sng" w14:algn="ctr">
            <w14:noFill/>
            <w14:prstDash w14:val="solid"/>
            <w14:bevel/>
          </w14:textOutline>
        </w:rPr>
        <w:t xml:space="preserve">sutarties 4 punkte </w:t>
      </w:r>
      <w:r w:rsidRPr="006E7320">
        <w:rPr>
          <w:rFonts w:eastAsia="Arial Unicode MS"/>
          <w:bdr w:val="nil"/>
          <w:lang w:eastAsia="lt-LT"/>
          <w14:textOutline w14:w="0" w14:cap="flat" w14:cmpd="sng" w14:algn="ctr">
            <w14:noFill/>
            <w14:prstDash w14:val="solid"/>
            <w14:bevel/>
          </w14:textOutline>
        </w:rPr>
        <w:t>nustatytus reikalavimus);</w:t>
      </w:r>
    </w:p>
    <w:p w14:paraId="70DA0E4F" w14:textId="7F30D4C9" w:rsidR="00747427" w:rsidRDefault="00747427" w:rsidP="00747427">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t>5</w:t>
      </w:r>
      <w:r w:rsidR="00E760C9">
        <w:rPr>
          <w:rFonts w:eastAsia="Arial Unicode MS"/>
          <w:bdr w:val="nil"/>
          <w:lang w:eastAsia="lt-LT"/>
          <w14:textOutline w14:w="0" w14:cap="flat" w14:cmpd="sng" w14:algn="ctr">
            <w14:noFill/>
            <w14:prstDash w14:val="solid"/>
            <w14:bevel/>
          </w14:textOutline>
        </w:rPr>
        <w:t>3</w:t>
      </w:r>
      <w:r>
        <w:rPr>
          <w:rFonts w:eastAsia="Arial Unicode MS"/>
          <w:bdr w:val="nil"/>
          <w:lang w:eastAsia="lt-LT"/>
          <w14:textOutline w14:w="0" w14:cap="flat" w14:cmpd="sng" w14:algn="ctr">
            <w14:noFill/>
            <w14:prstDash w14:val="solid"/>
            <w14:bevel/>
          </w14:textOutline>
        </w:rPr>
        <w:t xml:space="preserve">. </w:t>
      </w:r>
      <w:r w:rsidRPr="006E7320">
        <w:t xml:space="preserve">Bus laikoma, kad </w:t>
      </w:r>
      <w:r>
        <w:t>pardav</w:t>
      </w:r>
      <w:r w:rsidRPr="006E7320">
        <w:t xml:space="preserve">ėjas vykdė </w:t>
      </w:r>
      <w:r>
        <w:t>s</w:t>
      </w:r>
      <w:r w:rsidRPr="006E7320">
        <w:t>utartį su nuolatiniais trūkumais, jeigu</w:t>
      </w:r>
      <w:r>
        <w:t xml:space="preserve"> pardav</w:t>
      </w:r>
      <w:r w:rsidRPr="00F54318">
        <w:t xml:space="preserve">ėjas daugiau nei vieną kartą vėluoja pristatyti </w:t>
      </w:r>
      <w:r>
        <w:t>p</w:t>
      </w:r>
      <w:r w:rsidRPr="00F54318">
        <w:t xml:space="preserve">rekes (kai </w:t>
      </w:r>
      <w:r>
        <w:t>p</w:t>
      </w:r>
      <w:r w:rsidRPr="00F54318">
        <w:t xml:space="preserve">rekės pristatomos dalimis) - </w:t>
      </w:r>
      <w:r>
        <w:t>pardavė</w:t>
      </w:r>
      <w:r w:rsidRPr="00F54318">
        <w:t xml:space="preserve">jas moka </w:t>
      </w:r>
      <w:r>
        <w:t>s</w:t>
      </w:r>
      <w:r w:rsidRPr="00F54318">
        <w:t xml:space="preserve">utarties </w:t>
      </w:r>
      <w:r>
        <w:t>7</w:t>
      </w:r>
      <w:r w:rsidRPr="00F54318">
        <w:t xml:space="preserve"> skyriuje</w:t>
      </w:r>
      <w:r>
        <w:t xml:space="preserve"> „Sankcijos už sutarties nuostatų nesilaikymą“</w:t>
      </w:r>
      <w:r w:rsidRPr="00F54318">
        <w:t xml:space="preserve"> nustatyto dydžio delspinigius</w:t>
      </w:r>
      <w:r>
        <w:t>.</w:t>
      </w:r>
    </w:p>
    <w:p w14:paraId="2FBA9B09" w14:textId="77777777" w:rsidR="003A30B8" w:rsidRDefault="003A30B8" w:rsidP="00747427">
      <w:pPr>
        <w:tabs>
          <w:tab w:val="left" w:pos="-1620"/>
          <w:tab w:val="left" w:pos="9638"/>
        </w:tabs>
        <w:ind w:firstLine="851"/>
        <w:jc w:val="both"/>
      </w:pPr>
    </w:p>
    <w:p w14:paraId="7863EC86" w14:textId="77777777"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2C75CC63" w14:textId="77777777" w:rsidR="00747427" w:rsidRDefault="00747427" w:rsidP="00747427">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3E2EC79C" w14:textId="77777777" w:rsidR="00747427" w:rsidRDefault="00747427" w:rsidP="00747427">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23AC76C1" w14:textId="74D8432D"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sidRPr="00D47CEB">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4</w:t>
      </w:r>
      <w:r w:rsidRPr="00D47CEB">
        <w:rPr>
          <w:rFonts w:eastAsia="Arial Unicode MS"/>
          <w:color w:val="000000"/>
          <w:bdr w:val="nil"/>
          <w:lang w:eastAsia="lt-LT"/>
          <w14:textOutline w14:w="0" w14:cap="flat" w14:cmpd="sng" w14:algn="ctr">
            <w14:noFill/>
            <w14:prstDash w14:val="solid"/>
            <w14:bevel/>
          </w14:textOutline>
        </w:rPr>
        <w:t xml:space="preserve">. </w:t>
      </w:r>
      <w:r>
        <w:rPr>
          <w:rFonts w:eastAsia="Arial Unicode MS"/>
          <w:color w:val="000000"/>
          <w:bdr w:val="nil"/>
          <w:lang w:eastAsia="lt-LT"/>
          <w14:textOutline w14:w="0" w14:cap="flat" w14:cmpd="sng" w14:algn="ctr">
            <w14:noFill/>
            <w14:prstDash w14:val="solid"/>
            <w14:bevel/>
          </w14:textOutline>
        </w:rPr>
        <w:t>Sutarties vykdymas stabdomas šiais atvejais:</w:t>
      </w:r>
    </w:p>
    <w:p w14:paraId="2A547DBE" w14:textId="40085F1C" w:rsidR="00747427" w:rsidRDefault="00747427" w:rsidP="00747427">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 xml:space="preserve">.1. </w:t>
      </w:r>
      <w:r>
        <w:rPr>
          <w:bdr w:val="nil"/>
          <w:lang w:eastAsia="lt-LT"/>
          <w14:textOutline w14:w="0" w14:cap="flat" w14:cmpd="sng" w14:algn="ctr">
            <w14:noFill/>
            <w14:prstDash w14:val="solid"/>
            <w14:bevel/>
          </w14:textOutline>
        </w:rPr>
        <w:t>e</w:t>
      </w:r>
      <w:r w:rsidRPr="00D47CEB">
        <w:rPr>
          <w:bdr w:val="nil"/>
          <w:lang w:eastAsia="lt-LT"/>
          <w14:textOutline w14:w="0" w14:cap="flat" w14:cmpd="sng" w14:algn="ctr">
            <w14:noFill/>
            <w14:prstDash w14:val="solid"/>
            <w14:bevel/>
          </w14:textOutline>
        </w:rPr>
        <w:t xml:space="preserve">sant </w:t>
      </w:r>
      <w:r>
        <w:rPr>
          <w:bdr w:val="nil"/>
          <w:lang w:eastAsia="lt-LT"/>
          <w14:textOutline w14:w="0" w14:cap="flat" w14:cmpd="sng" w14:algn="ctr">
            <w14:noFill/>
            <w14:prstDash w14:val="solid"/>
            <w14:bevel/>
          </w14:textOutline>
        </w:rPr>
        <w:t>8</w:t>
      </w:r>
      <w:r w:rsidRPr="00D47CEB">
        <w:rPr>
          <w:bdr w:val="nil"/>
          <w:lang w:eastAsia="lt-LT"/>
          <w14:textOutline w14:w="0" w14:cap="flat" w14:cmpd="sng" w14:algn="ctr">
            <w14:noFill/>
            <w14:prstDash w14:val="solid"/>
            <w14:bevel/>
          </w14:textOutline>
        </w:rPr>
        <w:t xml:space="preserve"> skyriuje numatytoms aplinkybėms </w:t>
      </w:r>
      <w:r w:rsidRPr="00F54318">
        <w:rPr>
          <w:bdr w:val="nil"/>
          <w:lang w:eastAsia="lt-LT"/>
          <w14:textOutline w14:w="0" w14:cap="flat" w14:cmpd="sng" w14:algn="ctr">
            <w14:noFill/>
            <w14:prstDash w14:val="solid"/>
            <w14:bevel/>
          </w14:textOutline>
        </w:rPr>
        <w:t>„</w:t>
      </w:r>
      <w:r w:rsidRPr="00B2128B">
        <w:t>A</w:t>
      </w:r>
      <w:r>
        <w:t>tsakomybės pagal sutartį netaikymas arba atleidimas nuo atsakomybės</w:t>
      </w:r>
      <w:r w:rsidRPr="00D47CEB">
        <w:rPr>
          <w:bdr w:val="nil"/>
          <w:lang w:eastAsia="lt-LT"/>
          <w14:textOutline w14:w="0" w14:cap="flat" w14:cmpd="sng" w14:algn="ctr">
            <w14:noFill/>
            <w14:prstDash w14:val="solid"/>
            <w14:bevel/>
          </w14:textOutline>
        </w:rPr>
        <w:t xml:space="preserve">“ –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utarties vykdymo terminai stabdomi </w:t>
      </w:r>
      <w:r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utarties;</w:t>
      </w:r>
    </w:p>
    <w:p w14:paraId="06689B46" w14:textId="4E714F9D"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5</w:t>
      </w:r>
      <w:r w:rsidR="00E760C9">
        <w:rPr>
          <w:color w:val="000000"/>
          <w:bdr w:val="nil"/>
          <w:lang w:eastAsia="lt-LT"/>
          <w14:textOutline w14:w="0" w14:cap="flat" w14:cmpd="sng" w14:algn="ctr">
            <w14:noFill/>
            <w14:prstDash w14:val="solid"/>
            <w14:bevel/>
          </w14:textOutline>
        </w:rPr>
        <w:t>4</w:t>
      </w:r>
      <w:r>
        <w:rPr>
          <w:color w:val="000000"/>
          <w:bdr w:val="nil"/>
          <w:lang w:eastAsia="lt-LT"/>
          <w14:textOutline w14:w="0" w14:cap="flat" w14:cmpd="sng" w14:algn="ctr">
            <w14:noFill/>
            <w14:prstDash w14:val="solid"/>
            <w14:bevel/>
          </w14:textOutline>
        </w:rPr>
        <w:t xml:space="preserve">.2. </w:t>
      </w:r>
      <w:r w:rsidRPr="00D47CEB">
        <w:rPr>
          <w:rFonts w:eastAsia="Arial Unicode MS"/>
          <w:color w:val="000000"/>
          <w:bdr w:val="nil"/>
          <w:lang w:eastAsia="lt-LT"/>
          <w14:textOutline w14:w="0" w14:cap="flat" w14:cmpd="sng" w14:algn="ctr">
            <w14:noFill/>
            <w14:prstDash w14:val="solid"/>
            <w14:bevel/>
          </w14:textOutline>
        </w:rPr>
        <w:t xml:space="preserve">esant nuo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negali priimti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rekių. Pirkėjas turi teisę reikalauti sustabdyti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rekių pristatymą iki atitinkamų aplinkybių pasibaigimo. Šiuo atveju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Pr>
          <w:rFonts w:eastAsia="Arial Unicode MS"/>
          <w:color w:val="000000"/>
          <w:bdr w:val="nil"/>
          <w:lang w:eastAsia="lt-LT"/>
          <w14:textOutline w14:w="0" w14:cap="flat" w14:cmpd="sng" w14:algn="ctr">
            <w14:noFill/>
            <w14:prstDash w14:val="solid"/>
            <w14:bevel/>
          </w14:textOutline>
        </w:rPr>
        <w:t>pardavėj</w:t>
      </w:r>
      <w:r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Pr>
          <w:rFonts w:eastAsia="Arial Unicode MS"/>
          <w:color w:val="000000"/>
          <w:bdr w:val="nil"/>
          <w:lang w:eastAsia="lt-LT"/>
          <w14:textOutline w14:w="0" w14:cap="flat" w14:cmpd="sng" w14:algn="ctr">
            <w14:noFill/>
            <w14:prstDash w14:val="solid"/>
            <w14:bevel/>
          </w14:textOutline>
        </w:rPr>
        <w:t>Pardavė</w:t>
      </w:r>
      <w:r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76197736" w14:textId="0E341B70" w:rsidR="00747427" w:rsidRDefault="00747427" w:rsidP="00747427">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 xml:space="preserve">.3. </w:t>
      </w:r>
      <w:r w:rsidRPr="00D47CEB">
        <w:rPr>
          <w:color w:val="000000"/>
          <w:bdr w:val="nil"/>
          <w:lang w:eastAsia="lt-LT"/>
          <w14:textOutline w14:w="0" w14:cap="flat" w14:cmpd="sng" w14:algn="ctr">
            <w14:noFill/>
            <w14:prstDash w14:val="solid"/>
            <w14:bevel/>
          </w14:textOutline>
        </w:rPr>
        <w:t xml:space="preserve">jei manoma, kad dėl esminių klaidų ar pažeidimų </w:t>
      </w:r>
      <w:r>
        <w:rPr>
          <w:color w:val="000000"/>
          <w:bdr w:val="nil"/>
          <w:lang w:eastAsia="lt-LT"/>
          <w14:textOutline w14:w="0" w14:cap="flat" w14:cmpd="sng" w14:algn="ctr">
            <w14:noFill/>
            <w14:prstDash w14:val="solid"/>
            <w14:bevel/>
          </w14:textOutline>
        </w:rPr>
        <w:t>s</w:t>
      </w:r>
      <w:r w:rsidRPr="00D47CEB">
        <w:rPr>
          <w:color w:val="000000"/>
          <w:bdr w:val="nil"/>
          <w:lang w:eastAsia="lt-LT"/>
          <w14:textOutline w14:w="0" w14:cap="flat" w14:cmpd="sng" w14:algn="ctr">
            <w14:noFill/>
            <w14:prstDash w14:val="solid"/>
            <w14:bevel/>
          </w14:textOutline>
        </w:rPr>
        <w:t>utartis tampa negaliojančia,</w:t>
      </w:r>
      <w:r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 xml:space="preserve">utartis vėl pradedama vykdyti. Esminė klaida ar pažeidimas – tai bet koks </w:t>
      </w:r>
      <w:r>
        <w:rPr>
          <w:bdr w:val="nil"/>
          <w:lang w:eastAsia="lt-LT"/>
          <w14:textOutline w14:w="0" w14:cap="flat" w14:cmpd="sng" w14:algn="ctr">
            <w14:noFill/>
            <w14:prstDash w14:val="solid"/>
            <w14:bevel/>
          </w14:textOutline>
        </w:rPr>
        <w:t>s</w:t>
      </w:r>
      <w:r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Pr>
          <w:bdr w:val="nil"/>
          <w:lang w:eastAsia="lt-LT"/>
          <w14:textOutline w14:w="0" w14:cap="flat" w14:cmpd="sng" w14:algn="ctr">
            <w14:noFill/>
            <w14:prstDash w14:val="solid"/>
            <w14:bevel/>
          </w14:textOutline>
        </w:rPr>
        <w:t>.</w:t>
      </w:r>
    </w:p>
    <w:p w14:paraId="49FF47F4" w14:textId="182EE5C3"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w:t>
      </w:r>
      <w:r w:rsidR="00E760C9">
        <w:rPr>
          <w:bdr w:val="nil"/>
          <w:lang w:eastAsia="lt-LT"/>
          <w14:textOutline w14:w="0" w14:cap="flat" w14:cmpd="sng" w14:algn="ctr">
            <w14:noFill/>
            <w14:prstDash w14:val="solid"/>
            <w14:bevel/>
          </w14:textOutline>
        </w:rPr>
        <w:t>5</w:t>
      </w:r>
      <w:r>
        <w:rPr>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Jeigu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Pr="00907B1E">
        <w:rPr>
          <w:rFonts w:eastAsia="Arial Unicode MS"/>
          <w:bdr w:val="nil"/>
          <w:lang w:eastAsia="lt-LT"/>
          <w14:textOutline w14:w="0" w14:cap="flat" w14:cmpd="sng" w14:algn="ctr">
            <w14:noFill/>
            <w14:prstDash w14:val="solid"/>
            <w14:bevel/>
          </w14:textOutline>
        </w:rPr>
        <w:t xml:space="preserve">3 (trims) mėnesiams </w:t>
      </w:r>
      <w:r w:rsidRPr="00907B1E">
        <w:rPr>
          <w:rFonts w:eastAsia="Arial Unicode MS"/>
          <w:color w:val="000000"/>
          <w:bdr w:val="nil"/>
          <w:lang w:eastAsia="lt-LT"/>
          <w14:textOutline w14:w="0" w14:cap="flat" w14:cmpd="sng" w14:algn="ctr">
            <w14:noFill/>
            <w14:prstDash w14:val="solid"/>
            <w14:bevel/>
          </w14:textOutline>
        </w:rPr>
        <w:t>–</w:t>
      </w:r>
      <w:r w:rsidRPr="00D47CEB">
        <w:rPr>
          <w:rFonts w:eastAsia="Arial Unicode MS"/>
          <w:color w:val="000000"/>
          <w:bdr w:val="nil"/>
          <w:lang w:eastAsia="lt-LT"/>
          <w14:textOutline w14:w="0" w14:cap="flat" w14:cmpd="sng" w14:algn="ctr">
            <w14:noFill/>
            <w14:prstDash w14:val="solid"/>
            <w14:bevel/>
          </w14:textOutline>
        </w:rPr>
        <w:t xml:space="preserve"> į  kitos </w:t>
      </w:r>
      <w:r>
        <w:rPr>
          <w:rFonts w:eastAsia="Arial Unicode MS"/>
          <w:color w:val="000000"/>
          <w:bdr w:val="nil"/>
          <w:lang w:eastAsia="lt-LT"/>
          <w14:textOutline w14:w="0" w14:cap="flat" w14:cmpd="sng" w14:algn="ctr">
            <w14:noFill/>
            <w14:prstDash w14:val="solid"/>
            <w14:bevel/>
          </w14:textOutline>
        </w:rPr>
        <w:t>š</w:t>
      </w:r>
      <w:r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617846DC" w14:textId="2A1EC1AB"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6</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rekes visą jų pristatymo atidėjimo laikotarpį.</w:t>
      </w:r>
    </w:p>
    <w:p w14:paraId="5E43635A" w14:textId="70ADB09A"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E760C9">
        <w:rPr>
          <w:rFonts w:eastAsia="Arial Unicode MS"/>
          <w:color w:val="000000"/>
          <w:bdr w:val="nil"/>
          <w:lang w:eastAsia="lt-LT"/>
          <w14:textOutline w14:w="0" w14:cap="flat" w14:cmpd="sng" w14:algn="ctr">
            <w14:noFill/>
            <w14:prstDash w14:val="solid"/>
            <w14:bevel/>
          </w14:textOutline>
        </w:rPr>
        <w:t>7</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5A475015" w14:textId="77777777" w:rsidR="00747427" w:rsidRDefault="00747427"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576E898" w14:textId="77777777" w:rsidR="00875DB6" w:rsidRDefault="00875DB6"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2C8AB61F" w14:textId="77777777" w:rsidR="00875DB6" w:rsidRDefault="00875DB6" w:rsidP="00747427">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CD80E0A" w14:textId="77777777" w:rsidR="00747427" w:rsidRPr="00CA7B9A" w:rsidRDefault="00747427" w:rsidP="00747427">
      <w:pPr>
        <w:jc w:val="center"/>
        <w:rPr>
          <w:b/>
          <w:bCs/>
          <w:spacing w:val="-3"/>
          <w:lang w:eastAsia="lt-LT"/>
        </w:rPr>
      </w:pPr>
      <w:r w:rsidRPr="00CA7B9A">
        <w:rPr>
          <w:b/>
          <w:bCs/>
          <w:spacing w:val="-17"/>
          <w:lang w:eastAsia="lt-LT"/>
        </w:rPr>
        <w:lastRenderedPageBreak/>
        <w:t>XI</w:t>
      </w:r>
      <w:r>
        <w:rPr>
          <w:b/>
          <w:bCs/>
          <w:spacing w:val="-17"/>
          <w:lang w:eastAsia="lt-LT"/>
        </w:rPr>
        <w:t>I</w:t>
      </w:r>
      <w:r w:rsidRPr="00CA7B9A">
        <w:rPr>
          <w:b/>
          <w:bCs/>
          <w:spacing w:val="-3"/>
          <w:lang w:eastAsia="lt-LT"/>
        </w:rPr>
        <w:t>. GINČŲ SPRENDIMO TVARKA</w:t>
      </w:r>
    </w:p>
    <w:p w14:paraId="079FA2BA" w14:textId="77777777" w:rsidR="00747427" w:rsidRPr="00CA7B9A" w:rsidRDefault="00747427" w:rsidP="00747427">
      <w:pPr>
        <w:ind w:firstLine="1298"/>
        <w:jc w:val="center"/>
        <w:rPr>
          <w:lang w:eastAsia="lt-LT"/>
        </w:rPr>
      </w:pPr>
    </w:p>
    <w:p w14:paraId="12326E3F" w14:textId="52C31697" w:rsidR="00747427" w:rsidRPr="00CA7B9A" w:rsidRDefault="00747427" w:rsidP="00747427">
      <w:pPr>
        <w:tabs>
          <w:tab w:val="left" w:pos="900"/>
          <w:tab w:val="left" w:pos="1298"/>
        </w:tabs>
        <w:ind w:firstLine="851"/>
        <w:jc w:val="both"/>
        <w:rPr>
          <w:lang w:eastAsia="lt-LT"/>
        </w:rPr>
      </w:pPr>
      <w:r>
        <w:rPr>
          <w:spacing w:val="-1"/>
          <w:lang w:eastAsia="lt-LT"/>
        </w:rPr>
        <w:t>5</w:t>
      </w:r>
      <w:r w:rsidR="00E760C9">
        <w:rPr>
          <w:spacing w:val="-1"/>
          <w:lang w:eastAsia="lt-LT"/>
        </w:rPr>
        <w:t>8</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33BC34F7" w14:textId="77777777" w:rsidR="00747427" w:rsidRPr="00CA7B9A" w:rsidRDefault="00747427" w:rsidP="00747427">
      <w:pPr>
        <w:tabs>
          <w:tab w:val="left" w:pos="900"/>
          <w:tab w:val="left" w:pos="1298"/>
        </w:tabs>
        <w:ind w:firstLine="709"/>
        <w:jc w:val="both"/>
        <w:rPr>
          <w:lang w:eastAsia="lt-LT"/>
        </w:rPr>
      </w:pPr>
    </w:p>
    <w:p w14:paraId="5648A58C" w14:textId="77777777" w:rsidR="00747427" w:rsidRPr="00CA7B9A" w:rsidRDefault="00747427" w:rsidP="00747427">
      <w:pPr>
        <w:ind w:right="283"/>
        <w:jc w:val="center"/>
        <w:rPr>
          <w:b/>
        </w:rPr>
      </w:pPr>
      <w:r w:rsidRPr="00CA7B9A">
        <w:rPr>
          <w:b/>
        </w:rPr>
        <w:t>XII</w:t>
      </w:r>
      <w:r>
        <w:rPr>
          <w:b/>
        </w:rPr>
        <w:t>I</w:t>
      </w:r>
      <w:r w:rsidRPr="00CA7B9A">
        <w:rPr>
          <w:b/>
        </w:rPr>
        <w:t>. BAIGIAMOSIOS NUOSTATOS</w:t>
      </w:r>
    </w:p>
    <w:p w14:paraId="3C03C014" w14:textId="77777777" w:rsidR="00747427" w:rsidRPr="00CA7B9A" w:rsidRDefault="00747427" w:rsidP="00747427">
      <w:pPr>
        <w:ind w:right="283"/>
        <w:jc w:val="both"/>
      </w:pPr>
    </w:p>
    <w:p w14:paraId="76EC9F65" w14:textId="3F32635E" w:rsidR="00747427" w:rsidRPr="00CA7B9A" w:rsidRDefault="00E760C9" w:rsidP="00747427">
      <w:pPr>
        <w:tabs>
          <w:tab w:val="left" w:pos="1140"/>
          <w:tab w:val="left" w:pos="1298"/>
        </w:tabs>
        <w:ind w:firstLine="851"/>
        <w:jc w:val="both"/>
        <w:rPr>
          <w:lang w:eastAsia="lt-LT"/>
        </w:rPr>
      </w:pPr>
      <w:r>
        <w:t>59</w:t>
      </w:r>
      <w:r w:rsidR="00747427" w:rsidRPr="00CA7B9A">
        <w:t>.</w:t>
      </w:r>
      <w:r w:rsidR="00747427" w:rsidRPr="00CA7B9A">
        <w:rPr>
          <w:lang w:eastAsia="lt-LT"/>
        </w:rPr>
        <w:t xml:space="preserve"> Ši sutartis sudaryta dviem vienodą juridinę galią turinčiais egzemplioriais – po vieną kiekvienai šios sutarties šaliai.</w:t>
      </w:r>
    </w:p>
    <w:p w14:paraId="6EABE79D" w14:textId="153BE123" w:rsidR="00747427" w:rsidRPr="00CA7B9A" w:rsidRDefault="00E760C9" w:rsidP="00747427">
      <w:pPr>
        <w:tabs>
          <w:tab w:val="left" w:pos="1140"/>
          <w:tab w:val="left" w:pos="1298"/>
        </w:tabs>
        <w:ind w:firstLine="851"/>
        <w:jc w:val="both"/>
        <w:rPr>
          <w:lang w:eastAsia="lt-LT"/>
        </w:rPr>
      </w:pPr>
      <w:r>
        <w:rPr>
          <w:lang w:eastAsia="lt-LT"/>
        </w:rPr>
        <w:t>60</w:t>
      </w:r>
      <w:r w:rsidR="00747427" w:rsidRPr="00CA7B9A">
        <w:rPr>
          <w:lang w:eastAsia="lt-LT"/>
        </w:rPr>
        <w:t>.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53E1710A" w14:textId="74026B6C" w:rsidR="00747427" w:rsidRPr="00CA7B9A" w:rsidRDefault="00E760C9" w:rsidP="00747427">
      <w:pPr>
        <w:tabs>
          <w:tab w:val="left" w:pos="1140"/>
          <w:tab w:val="left" w:pos="1298"/>
        </w:tabs>
        <w:ind w:firstLine="851"/>
        <w:jc w:val="both"/>
        <w:rPr>
          <w:lang w:eastAsia="lt-LT"/>
        </w:rPr>
      </w:pPr>
      <w:r>
        <w:rPr>
          <w:lang w:eastAsia="lt-LT"/>
        </w:rPr>
        <w:t>61</w:t>
      </w:r>
      <w:r w:rsidR="00747427" w:rsidRPr="00CA7B9A">
        <w:rPr>
          <w:lang w:eastAsia="lt-LT"/>
        </w:rPr>
        <w:t>. Šalys, vykdydamos sutarties įsipareigojimus, vadovaujasi Lietuvos Respublikos įstatymais, norminiais dokumentais, šia sutartimi, pirkimo sąlygomis ir pateiktu pasiūlymu.</w:t>
      </w:r>
    </w:p>
    <w:p w14:paraId="0ABA61FB" w14:textId="68380A04" w:rsidR="00747427" w:rsidRPr="00CA7B9A" w:rsidRDefault="00E760C9" w:rsidP="00747427">
      <w:pPr>
        <w:tabs>
          <w:tab w:val="left" w:pos="1140"/>
          <w:tab w:val="left" w:pos="1298"/>
        </w:tabs>
        <w:ind w:firstLine="851"/>
        <w:jc w:val="both"/>
        <w:rPr>
          <w:lang w:eastAsia="lt-LT"/>
        </w:rPr>
      </w:pPr>
      <w:r>
        <w:rPr>
          <w:lang w:eastAsia="lt-LT"/>
        </w:rPr>
        <w:t>62</w:t>
      </w:r>
      <w:r w:rsidR="00747427" w:rsidRPr="00CA7B9A">
        <w:rPr>
          <w:lang w:eastAsia="lt-LT"/>
        </w:rPr>
        <w:t>. Šaliai pakeitus šioje sutartyje nurodytus adresus ar kitus rekvizitus, ji privalo ne vėliau kaip per penkias darbo dienas po tokio pakeitimo informuoti apie tai kitą šalį.</w:t>
      </w:r>
    </w:p>
    <w:p w14:paraId="2B4D8964" w14:textId="49471373" w:rsidR="00747427" w:rsidRPr="00CA7B9A" w:rsidRDefault="00E760C9" w:rsidP="00747427">
      <w:pPr>
        <w:tabs>
          <w:tab w:val="left" w:pos="1140"/>
          <w:tab w:val="left" w:pos="1298"/>
        </w:tabs>
        <w:ind w:firstLine="851"/>
        <w:jc w:val="both"/>
        <w:rPr>
          <w:lang w:eastAsia="lt-LT"/>
        </w:rPr>
      </w:pPr>
      <w:r>
        <w:rPr>
          <w:lang w:eastAsia="lt-LT"/>
        </w:rPr>
        <w:t>63</w:t>
      </w:r>
      <w:r w:rsidR="00747427"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589C8570" w14:textId="3C7CB0A9" w:rsidR="00747427" w:rsidRPr="00CA7B9A" w:rsidRDefault="00E760C9" w:rsidP="00747427">
      <w:pPr>
        <w:tabs>
          <w:tab w:val="left" w:pos="1140"/>
          <w:tab w:val="left" w:pos="1298"/>
        </w:tabs>
        <w:ind w:firstLine="851"/>
        <w:jc w:val="both"/>
      </w:pPr>
      <w:r>
        <w:t>64</w:t>
      </w:r>
      <w:r w:rsidR="00747427" w:rsidRPr="00CA7B9A">
        <w:t>. Už sutarties ir pakeitimų paskelbimą CVP IS atsakingas pirkėjas</w:t>
      </w:r>
      <w:r w:rsidR="00747427">
        <w:t xml:space="preserve"> (</w:t>
      </w:r>
      <w:r w:rsidR="007810FC" w:rsidRPr="00A8265D">
        <w:rPr>
          <w:iCs/>
        </w:rPr>
        <w:t xml:space="preserve">viešųjų pirkimų specialistė Rasa Čereškevičė, tel. </w:t>
      </w:r>
      <w:r w:rsidR="00B46E6D">
        <w:rPr>
          <w:iCs/>
        </w:rPr>
        <w:t>n</w:t>
      </w:r>
      <w:r w:rsidR="007810FC" w:rsidRPr="00A8265D">
        <w:rPr>
          <w:iCs/>
        </w:rPr>
        <w:t>r. +370 315 55592, rcereskevice</w:t>
      </w:r>
      <w:r w:rsidR="007810FC" w:rsidRPr="00A8265D">
        <w:rPr>
          <w:iCs/>
          <w:lang w:val="en-US"/>
        </w:rPr>
        <w:t>@vandenys.lt</w:t>
      </w:r>
      <w:r w:rsidR="00747427">
        <w:t>)</w:t>
      </w:r>
      <w:r w:rsidR="00747427" w:rsidRPr="00CA7B9A">
        <w:t>.</w:t>
      </w:r>
    </w:p>
    <w:p w14:paraId="07B7F7CD" w14:textId="77777777" w:rsidR="00747427" w:rsidRDefault="00747427" w:rsidP="00747427">
      <w:pPr>
        <w:ind w:right="283" w:firstLine="720"/>
      </w:pPr>
    </w:p>
    <w:p w14:paraId="3938D140" w14:textId="77777777" w:rsidR="00920ACD" w:rsidRDefault="00920ACD" w:rsidP="00747427">
      <w:pPr>
        <w:ind w:right="283" w:firstLine="720"/>
      </w:pPr>
    </w:p>
    <w:p w14:paraId="37AA2C58" w14:textId="77777777" w:rsidR="00747427" w:rsidRPr="00CA7B9A" w:rsidRDefault="00747427" w:rsidP="00747427">
      <w:pPr>
        <w:ind w:right="283"/>
        <w:jc w:val="center"/>
        <w:rPr>
          <w:b/>
        </w:rPr>
      </w:pPr>
      <w:r w:rsidRPr="00CA7B9A">
        <w:rPr>
          <w:b/>
        </w:rPr>
        <w:t>XI</w:t>
      </w:r>
      <w:r>
        <w:rPr>
          <w:b/>
        </w:rPr>
        <w:t>V</w:t>
      </w:r>
      <w:r w:rsidRPr="00CA7B9A">
        <w:rPr>
          <w:b/>
        </w:rPr>
        <w:t xml:space="preserve">. </w:t>
      </w:r>
      <w:bookmarkStart w:id="11" w:name="_Hlk62808869"/>
      <w:r>
        <w:rPr>
          <w:b/>
        </w:rPr>
        <w:t xml:space="preserve">ŠALIŲ </w:t>
      </w:r>
      <w:r w:rsidRPr="00CA7B9A">
        <w:rPr>
          <w:b/>
        </w:rPr>
        <w:t>JURIDINIAI</w:t>
      </w:r>
      <w:r>
        <w:rPr>
          <w:b/>
        </w:rPr>
        <w:t xml:space="preserve"> </w:t>
      </w:r>
      <w:r w:rsidRPr="00CA7B9A">
        <w:rPr>
          <w:b/>
        </w:rPr>
        <w:t>ADRESAI</w:t>
      </w:r>
      <w:r>
        <w:rPr>
          <w:b/>
        </w:rPr>
        <w:t>, REKVIZITAI IR PARAŠAI</w:t>
      </w:r>
    </w:p>
    <w:bookmarkEnd w:id="11"/>
    <w:p w14:paraId="167400A4" w14:textId="77777777" w:rsidR="00747427" w:rsidRPr="00CA7B9A" w:rsidRDefault="00747427" w:rsidP="00747427">
      <w:pPr>
        <w:keepNext/>
        <w:tabs>
          <w:tab w:val="num" w:pos="1584"/>
        </w:tabs>
        <w:ind w:left="1584" w:right="283" w:hanging="864"/>
        <w:outlineLvl w:val="3"/>
        <w:rPr>
          <w:b/>
          <w:lang w:eastAsia="lt-LT"/>
        </w:rPr>
      </w:pPr>
    </w:p>
    <w:p w14:paraId="7B4950CB" w14:textId="77777777" w:rsidR="00747427" w:rsidRPr="00CA7B9A" w:rsidRDefault="00747427" w:rsidP="00747427">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46AD64F2" w14:textId="77777777" w:rsidR="00747427" w:rsidRPr="00CA7B9A" w:rsidRDefault="00747427" w:rsidP="00747427">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050672A8" w14:textId="77777777" w:rsidR="00747427" w:rsidRPr="00CA7B9A" w:rsidRDefault="00747427" w:rsidP="00747427">
      <w:pPr>
        <w:ind w:right="283"/>
      </w:pPr>
    </w:p>
    <w:p w14:paraId="6369493B" w14:textId="77D7F999" w:rsidR="00747427" w:rsidRPr="00CA7B9A" w:rsidRDefault="00747427" w:rsidP="00747427">
      <w:pPr>
        <w:ind w:right="283"/>
        <w:jc w:val="both"/>
      </w:pPr>
      <w:r w:rsidRPr="00CA7B9A">
        <w:t>Pulko g. 75, 621</w:t>
      </w:r>
      <w:r w:rsidR="007810FC">
        <w:t>28</w:t>
      </w:r>
      <w:r w:rsidRPr="00CA7B9A">
        <w:t xml:space="preserve"> Alytus</w:t>
      </w:r>
      <w:r w:rsidRPr="00CA7B9A">
        <w:tab/>
      </w:r>
      <w:r w:rsidRPr="00CA7B9A">
        <w:tab/>
      </w:r>
      <w:r w:rsidRPr="00CA7B9A">
        <w:tab/>
      </w:r>
      <w:r w:rsidRPr="00CA7B9A">
        <w:tab/>
      </w:r>
    </w:p>
    <w:p w14:paraId="592B5119" w14:textId="780BC21F" w:rsidR="00747427" w:rsidRPr="00CA7B9A" w:rsidRDefault="00313E8B" w:rsidP="00747427">
      <w:pPr>
        <w:ind w:right="283"/>
        <w:jc w:val="both"/>
      </w:pPr>
      <w:r>
        <w:t xml:space="preserve">Tel. +370 </w:t>
      </w:r>
      <w:r w:rsidR="00C60010">
        <w:t>700</w:t>
      </w:r>
      <w:r w:rsidR="00747427" w:rsidRPr="00CA7B9A">
        <w:t xml:space="preserve"> </w:t>
      </w:r>
      <w:r>
        <w:t>55 510</w:t>
      </w:r>
      <w:r>
        <w:tab/>
      </w:r>
      <w:r>
        <w:tab/>
      </w:r>
      <w:r>
        <w:tab/>
        <w:t xml:space="preserve"> </w:t>
      </w:r>
      <w:r>
        <w:tab/>
      </w:r>
      <w:r>
        <w:tab/>
        <w:t>Tel.</w:t>
      </w:r>
      <w:r w:rsidR="00747427" w:rsidRPr="00CA7B9A">
        <w:t xml:space="preserve">     </w:t>
      </w:r>
    </w:p>
    <w:p w14:paraId="6DD2FECD" w14:textId="77777777" w:rsidR="00747427" w:rsidRPr="00CA7B9A" w:rsidRDefault="00747427" w:rsidP="00747427">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285ECB1" w14:textId="77777777" w:rsidR="00747427" w:rsidRPr="00CA7B9A" w:rsidRDefault="00747427" w:rsidP="00747427">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76D623A1" w14:textId="77777777" w:rsidR="00747427" w:rsidRPr="00CA7B9A" w:rsidRDefault="00747427" w:rsidP="00747427">
      <w:pPr>
        <w:ind w:right="283"/>
      </w:pPr>
      <w:r w:rsidRPr="00CA7B9A">
        <w:t>a. s. LT877300010002208247</w:t>
      </w:r>
      <w:r w:rsidRPr="00CA7B9A">
        <w:tab/>
      </w:r>
      <w:r w:rsidRPr="00CA7B9A">
        <w:tab/>
      </w:r>
      <w:r w:rsidRPr="00CA7B9A">
        <w:tab/>
        <w:t xml:space="preserve">a. s. </w:t>
      </w:r>
    </w:p>
    <w:p w14:paraId="1021D5D2" w14:textId="77777777" w:rsidR="00747427" w:rsidRPr="00CA7B9A" w:rsidRDefault="00747427" w:rsidP="00747427">
      <w:pPr>
        <w:ind w:right="283"/>
        <w:jc w:val="both"/>
      </w:pPr>
      <w:r w:rsidRPr="00CA7B9A">
        <w:t xml:space="preserve">„Swedbank“, AB </w:t>
      </w:r>
      <w:r w:rsidRPr="00CA7B9A">
        <w:tab/>
      </w:r>
      <w:r w:rsidRPr="00CA7B9A">
        <w:tab/>
      </w:r>
      <w:r w:rsidRPr="00CA7B9A">
        <w:tab/>
      </w:r>
      <w:r w:rsidRPr="00CA7B9A">
        <w:tab/>
      </w:r>
      <w:r w:rsidRPr="00CA7B9A">
        <w:tab/>
      </w:r>
    </w:p>
    <w:p w14:paraId="7D14965A" w14:textId="77777777" w:rsidR="00747427" w:rsidRPr="00CA7B9A" w:rsidRDefault="00747427" w:rsidP="00747427">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19D8FC53" w14:textId="77777777" w:rsidR="00747427" w:rsidRPr="00CA7B9A" w:rsidRDefault="00747427" w:rsidP="00747427">
      <w:pPr>
        <w:ind w:left="1418" w:right="283"/>
      </w:pPr>
      <w:r w:rsidRPr="00CA7B9A">
        <w:tab/>
      </w:r>
      <w:r w:rsidRPr="00CA7B9A">
        <w:tab/>
      </w:r>
      <w:r w:rsidRPr="00CA7B9A">
        <w:tab/>
      </w:r>
      <w:r w:rsidRPr="00CA7B9A">
        <w:tab/>
      </w:r>
      <w:r w:rsidRPr="00CA7B9A">
        <w:tab/>
      </w:r>
      <w:r w:rsidRPr="00CA7B9A">
        <w:tab/>
        <w:t>el. paštas</w:t>
      </w:r>
    </w:p>
    <w:p w14:paraId="3454B8EC" w14:textId="77777777" w:rsidR="00747427" w:rsidRPr="00CA7B9A" w:rsidRDefault="00747427" w:rsidP="00747427">
      <w:pPr>
        <w:ind w:left="1418" w:right="283"/>
      </w:pPr>
    </w:p>
    <w:p w14:paraId="3146F520" w14:textId="77777777" w:rsidR="00747427" w:rsidRDefault="00747427" w:rsidP="00747427">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0A3699BB" w14:textId="77777777" w:rsidR="00747427" w:rsidRPr="00056885" w:rsidRDefault="00747427" w:rsidP="00747427">
      <w:pPr>
        <w:jc w:val="center"/>
      </w:pPr>
    </w:p>
    <w:p w14:paraId="6BB44AE3" w14:textId="77777777" w:rsidR="00747427" w:rsidRDefault="00747427" w:rsidP="00747427">
      <w:pPr>
        <w:ind w:left="7200" w:firstLine="720"/>
        <w:jc w:val="both"/>
      </w:pPr>
    </w:p>
    <w:p w14:paraId="7EA9C9E4" w14:textId="77777777" w:rsidR="00747427" w:rsidRDefault="00747427" w:rsidP="00747427">
      <w:pPr>
        <w:ind w:left="7200" w:firstLine="720"/>
        <w:jc w:val="both"/>
      </w:pPr>
    </w:p>
    <w:p w14:paraId="52B33187" w14:textId="77777777" w:rsidR="00747427" w:rsidRDefault="00747427" w:rsidP="00747427">
      <w:pPr>
        <w:ind w:left="7200" w:firstLine="720"/>
        <w:jc w:val="both"/>
      </w:pPr>
    </w:p>
    <w:p w14:paraId="7B46413C" w14:textId="77777777" w:rsidR="00747427" w:rsidRDefault="00747427" w:rsidP="00C275A7">
      <w:pPr>
        <w:jc w:val="center"/>
      </w:pPr>
    </w:p>
    <w:p w14:paraId="51419022" w14:textId="77777777" w:rsidR="00747427" w:rsidRDefault="00747427" w:rsidP="00C275A7">
      <w:pPr>
        <w:jc w:val="center"/>
      </w:pPr>
    </w:p>
    <w:p w14:paraId="5B435393" w14:textId="77777777" w:rsidR="00747427" w:rsidRDefault="00747427" w:rsidP="00C275A7">
      <w:pPr>
        <w:jc w:val="center"/>
      </w:pPr>
    </w:p>
    <w:p w14:paraId="40EA0578" w14:textId="77777777" w:rsidR="00747427" w:rsidRPr="00056885" w:rsidRDefault="00747427" w:rsidP="00C275A7">
      <w:pPr>
        <w:jc w:val="center"/>
      </w:pPr>
    </w:p>
    <w:p w14:paraId="42327005" w14:textId="77777777" w:rsidR="00C275A7" w:rsidRPr="00056885" w:rsidRDefault="00C275A7" w:rsidP="00C275A7">
      <w:pPr>
        <w:jc w:val="center"/>
      </w:pPr>
    </w:p>
    <w:sectPr w:rsidR="00C275A7" w:rsidRPr="00056885" w:rsidSect="001C1096">
      <w:headerReference w:type="default" r:id="rId12"/>
      <w:pgSz w:w="11906" w:h="16838" w:code="9"/>
      <w:pgMar w:top="1135" w:right="849" w:bottom="709"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B9E1" w14:textId="77777777" w:rsidR="00C646DE" w:rsidRDefault="00C646DE">
      <w:r>
        <w:separator/>
      </w:r>
    </w:p>
  </w:endnote>
  <w:endnote w:type="continuationSeparator" w:id="0">
    <w:p w14:paraId="6C0F4CCA" w14:textId="77777777" w:rsidR="00C646DE" w:rsidRDefault="00C6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BA"/>
    <w:family w:val="auto"/>
    <w:notTrueType/>
    <w:pitch w:val="default"/>
    <w:sig w:usb0="00000005" w:usb1="00000000" w:usb2="00000000" w:usb3="00000000" w:csb0="00000080"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6B10" w14:textId="77777777" w:rsidR="00C646DE" w:rsidRDefault="00C646DE">
      <w:r>
        <w:separator/>
      </w:r>
    </w:p>
  </w:footnote>
  <w:footnote w:type="continuationSeparator" w:id="0">
    <w:p w14:paraId="0B479B60" w14:textId="77777777" w:rsidR="00C646DE" w:rsidRDefault="00C6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B174" w14:textId="77777777" w:rsidR="004F17EA" w:rsidRDefault="004F17EA">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CD31FA">
      <w:rPr>
        <w:rStyle w:val="Puslapionumeris"/>
        <w:noProof/>
      </w:rPr>
      <w:t>22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283"/>
        </w:tabs>
        <w:ind w:left="437"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4" w15:restartNumberingAfterBreak="0">
    <w:nsid w:val="17A7269C"/>
    <w:multiLevelType w:val="hybridMultilevel"/>
    <w:tmpl w:val="D79AE226"/>
    <w:lvl w:ilvl="0" w:tplc="0427000F">
      <w:start w:val="1"/>
      <w:numFmt w:val="decimal"/>
      <w:lvlText w:val="%1."/>
      <w:lvlJc w:val="left"/>
      <w:pPr>
        <w:ind w:left="786"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358B416A"/>
    <w:multiLevelType w:val="hybridMultilevel"/>
    <w:tmpl w:val="8A660272"/>
    <w:lvl w:ilvl="0" w:tplc="8A14A21C">
      <w:start w:val="1"/>
      <w:numFmt w:val="decimal"/>
      <w:lvlText w:val="%1."/>
      <w:lvlJc w:val="left"/>
      <w:pPr>
        <w:ind w:left="536" w:hanging="360"/>
      </w:pPr>
      <w:rPr>
        <w:rFonts w:hint="default"/>
      </w:rPr>
    </w:lvl>
    <w:lvl w:ilvl="1" w:tplc="04270019" w:tentative="1">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6" w15:restartNumberingAfterBreak="0">
    <w:nsid w:val="38183129"/>
    <w:multiLevelType w:val="hybridMultilevel"/>
    <w:tmpl w:val="1B16A06E"/>
    <w:lvl w:ilvl="0" w:tplc="FD82252A">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7"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8" w15:restartNumberingAfterBreak="0">
    <w:nsid w:val="3DC91807"/>
    <w:multiLevelType w:val="hybridMultilevel"/>
    <w:tmpl w:val="9FDAFF26"/>
    <w:lvl w:ilvl="0" w:tplc="B17A20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130F48"/>
    <w:multiLevelType w:val="hybridMultilevel"/>
    <w:tmpl w:val="E80A434C"/>
    <w:lvl w:ilvl="0" w:tplc="2D162774">
      <w:start w:val="6"/>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2" w15:restartNumberingAfterBreak="0">
    <w:nsid w:val="61A82EA0"/>
    <w:multiLevelType w:val="hybridMultilevel"/>
    <w:tmpl w:val="E9D088C4"/>
    <w:lvl w:ilvl="0" w:tplc="687836A6">
      <w:start w:val="5"/>
      <w:numFmt w:val="decimal"/>
      <w:lvlText w:val="%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8300579">
    <w:abstractNumId w:val="9"/>
  </w:num>
  <w:num w:numId="2" w16cid:durableId="366561379">
    <w:abstractNumId w:val="10"/>
  </w:num>
  <w:num w:numId="3" w16cid:durableId="701319774">
    <w:abstractNumId w:val="13"/>
  </w:num>
  <w:num w:numId="4" w16cid:durableId="1909882328">
    <w:abstractNumId w:val="8"/>
  </w:num>
  <w:num w:numId="5" w16cid:durableId="896820413">
    <w:abstractNumId w:val="12"/>
  </w:num>
  <w:num w:numId="6" w16cid:durableId="1709916890">
    <w:abstractNumId w:val="3"/>
  </w:num>
  <w:num w:numId="7" w16cid:durableId="1562323247">
    <w:abstractNumId w:val="7"/>
  </w:num>
  <w:num w:numId="8" w16cid:durableId="727843544">
    <w:abstractNumId w:val="4"/>
  </w:num>
  <w:num w:numId="9" w16cid:durableId="1362777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945580">
    <w:abstractNumId w:val="6"/>
  </w:num>
  <w:num w:numId="11" w16cid:durableId="1091656618">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0554"/>
    <w:rsid w:val="0000058A"/>
    <w:rsid w:val="000023BF"/>
    <w:rsid w:val="00004AAB"/>
    <w:rsid w:val="00010961"/>
    <w:rsid w:val="000110ED"/>
    <w:rsid w:val="00017B98"/>
    <w:rsid w:val="000224D9"/>
    <w:rsid w:val="00022BD5"/>
    <w:rsid w:val="00023087"/>
    <w:rsid w:val="00024F82"/>
    <w:rsid w:val="00026718"/>
    <w:rsid w:val="00027721"/>
    <w:rsid w:val="0003008A"/>
    <w:rsid w:val="000315FF"/>
    <w:rsid w:val="00036A9C"/>
    <w:rsid w:val="00041005"/>
    <w:rsid w:val="00041278"/>
    <w:rsid w:val="00041AD3"/>
    <w:rsid w:val="0004361A"/>
    <w:rsid w:val="00043752"/>
    <w:rsid w:val="0004442B"/>
    <w:rsid w:val="00045D39"/>
    <w:rsid w:val="00052E14"/>
    <w:rsid w:val="00055E1A"/>
    <w:rsid w:val="000605B6"/>
    <w:rsid w:val="000610A4"/>
    <w:rsid w:val="00061287"/>
    <w:rsid w:val="0006359D"/>
    <w:rsid w:val="00064105"/>
    <w:rsid w:val="000661F6"/>
    <w:rsid w:val="000662B5"/>
    <w:rsid w:val="00066943"/>
    <w:rsid w:val="000700BB"/>
    <w:rsid w:val="00071597"/>
    <w:rsid w:val="00073839"/>
    <w:rsid w:val="00073C74"/>
    <w:rsid w:val="00074D75"/>
    <w:rsid w:val="00075C3B"/>
    <w:rsid w:val="00075D45"/>
    <w:rsid w:val="0007603F"/>
    <w:rsid w:val="000832AC"/>
    <w:rsid w:val="0008388B"/>
    <w:rsid w:val="000849C7"/>
    <w:rsid w:val="00087773"/>
    <w:rsid w:val="00090B0C"/>
    <w:rsid w:val="00095E5C"/>
    <w:rsid w:val="000A2046"/>
    <w:rsid w:val="000A64A7"/>
    <w:rsid w:val="000B0EBD"/>
    <w:rsid w:val="000B3594"/>
    <w:rsid w:val="000B5E5A"/>
    <w:rsid w:val="000B794A"/>
    <w:rsid w:val="000C0519"/>
    <w:rsid w:val="000C2B16"/>
    <w:rsid w:val="000C3DB8"/>
    <w:rsid w:val="000D26B7"/>
    <w:rsid w:val="000D49BF"/>
    <w:rsid w:val="000D7161"/>
    <w:rsid w:val="000E4BB0"/>
    <w:rsid w:val="000E5513"/>
    <w:rsid w:val="000E6D7E"/>
    <w:rsid w:val="000E7DBE"/>
    <w:rsid w:val="000F14D4"/>
    <w:rsid w:val="000F1DC6"/>
    <w:rsid w:val="000F3BDD"/>
    <w:rsid w:val="00100549"/>
    <w:rsid w:val="00100649"/>
    <w:rsid w:val="001010BE"/>
    <w:rsid w:val="00101EAC"/>
    <w:rsid w:val="00101F41"/>
    <w:rsid w:val="00104D4F"/>
    <w:rsid w:val="00104FDC"/>
    <w:rsid w:val="0010593D"/>
    <w:rsid w:val="00106995"/>
    <w:rsid w:val="001122BE"/>
    <w:rsid w:val="00112835"/>
    <w:rsid w:val="001138FA"/>
    <w:rsid w:val="00115743"/>
    <w:rsid w:val="00115B44"/>
    <w:rsid w:val="00120B1D"/>
    <w:rsid w:val="00120FBB"/>
    <w:rsid w:val="0012268B"/>
    <w:rsid w:val="0012284C"/>
    <w:rsid w:val="001274D3"/>
    <w:rsid w:val="0013037E"/>
    <w:rsid w:val="00130F63"/>
    <w:rsid w:val="00131C45"/>
    <w:rsid w:val="00131ECF"/>
    <w:rsid w:val="00132C6F"/>
    <w:rsid w:val="00142257"/>
    <w:rsid w:val="0014378B"/>
    <w:rsid w:val="001468A4"/>
    <w:rsid w:val="001469AA"/>
    <w:rsid w:val="00150086"/>
    <w:rsid w:val="001505EB"/>
    <w:rsid w:val="00151258"/>
    <w:rsid w:val="00151C99"/>
    <w:rsid w:val="00155169"/>
    <w:rsid w:val="001564F2"/>
    <w:rsid w:val="0016062F"/>
    <w:rsid w:val="001621D2"/>
    <w:rsid w:val="0016359B"/>
    <w:rsid w:val="00164D1D"/>
    <w:rsid w:val="00166974"/>
    <w:rsid w:val="00167703"/>
    <w:rsid w:val="001722C1"/>
    <w:rsid w:val="00174630"/>
    <w:rsid w:val="001752D3"/>
    <w:rsid w:val="0017780A"/>
    <w:rsid w:val="00177982"/>
    <w:rsid w:val="001830DC"/>
    <w:rsid w:val="00196B78"/>
    <w:rsid w:val="00196DA2"/>
    <w:rsid w:val="001975ED"/>
    <w:rsid w:val="0019787C"/>
    <w:rsid w:val="0019796C"/>
    <w:rsid w:val="00197A90"/>
    <w:rsid w:val="00197D8C"/>
    <w:rsid w:val="001A024B"/>
    <w:rsid w:val="001A0730"/>
    <w:rsid w:val="001A193B"/>
    <w:rsid w:val="001A1E30"/>
    <w:rsid w:val="001A1E39"/>
    <w:rsid w:val="001A2797"/>
    <w:rsid w:val="001A2DC3"/>
    <w:rsid w:val="001B049C"/>
    <w:rsid w:val="001B0F76"/>
    <w:rsid w:val="001B16C3"/>
    <w:rsid w:val="001B32CD"/>
    <w:rsid w:val="001B32FB"/>
    <w:rsid w:val="001B5CCA"/>
    <w:rsid w:val="001B69B5"/>
    <w:rsid w:val="001C0CF9"/>
    <w:rsid w:val="001C1096"/>
    <w:rsid w:val="001C10C0"/>
    <w:rsid w:val="001C12D0"/>
    <w:rsid w:val="001C19E6"/>
    <w:rsid w:val="001C3569"/>
    <w:rsid w:val="001C4E43"/>
    <w:rsid w:val="001C59CD"/>
    <w:rsid w:val="001C5B6F"/>
    <w:rsid w:val="001D1CC5"/>
    <w:rsid w:val="001D21CF"/>
    <w:rsid w:val="001D2B59"/>
    <w:rsid w:val="001D3F93"/>
    <w:rsid w:val="001D4581"/>
    <w:rsid w:val="001D785D"/>
    <w:rsid w:val="001E14C2"/>
    <w:rsid w:val="001E1AE4"/>
    <w:rsid w:val="001E2E5C"/>
    <w:rsid w:val="001E48F5"/>
    <w:rsid w:val="001E67C5"/>
    <w:rsid w:val="001E6A37"/>
    <w:rsid w:val="001F1319"/>
    <w:rsid w:val="001F444B"/>
    <w:rsid w:val="001F565F"/>
    <w:rsid w:val="00201166"/>
    <w:rsid w:val="0020524F"/>
    <w:rsid w:val="00206A05"/>
    <w:rsid w:val="00207713"/>
    <w:rsid w:val="00211541"/>
    <w:rsid w:val="00211C36"/>
    <w:rsid w:val="002145C8"/>
    <w:rsid w:val="00216308"/>
    <w:rsid w:val="002164B1"/>
    <w:rsid w:val="00217197"/>
    <w:rsid w:val="00217FC8"/>
    <w:rsid w:val="002213BB"/>
    <w:rsid w:val="00222D9E"/>
    <w:rsid w:val="00225A25"/>
    <w:rsid w:val="00225B1E"/>
    <w:rsid w:val="00225BCB"/>
    <w:rsid w:val="00225EC2"/>
    <w:rsid w:val="002274CC"/>
    <w:rsid w:val="002278AA"/>
    <w:rsid w:val="00227C3A"/>
    <w:rsid w:val="0023100A"/>
    <w:rsid w:val="00234829"/>
    <w:rsid w:val="0023568D"/>
    <w:rsid w:val="00237B62"/>
    <w:rsid w:val="0024170E"/>
    <w:rsid w:val="00243009"/>
    <w:rsid w:val="0024356B"/>
    <w:rsid w:val="0024421E"/>
    <w:rsid w:val="00246755"/>
    <w:rsid w:val="00247264"/>
    <w:rsid w:val="00251975"/>
    <w:rsid w:val="00251D5B"/>
    <w:rsid w:val="002536A9"/>
    <w:rsid w:val="0025430E"/>
    <w:rsid w:val="0025593E"/>
    <w:rsid w:val="00255BDC"/>
    <w:rsid w:val="0026248B"/>
    <w:rsid w:val="002625BF"/>
    <w:rsid w:val="00262EEB"/>
    <w:rsid w:val="002641CD"/>
    <w:rsid w:val="00270D70"/>
    <w:rsid w:val="00271058"/>
    <w:rsid w:val="00274837"/>
    <w:rsid w:val="0027545E"/>
    <w:rsid w:val="00281D0E"/>
    <w:rsid w:val="00282817"/>
    <w:rsid w:val="00283F37"/>
    <w:rsid w:val="00285126"/>
    <w:rsid w:val="00285480"/>
    <w:rsid w:val="0028604D"/>
    <w:rsid w:val="00290998"/>
    <w:rsid w:val="00292D08"/>
    <w:rsid w:val="00293269"/>
    <w:rsid w:val="002943CB"/>
    <w:rsid w:val="00294400"/>
    <w:rsid w:val="00295AC9"/>
    <w:rsid w:val="002968A6"/>
    <w:rsid w:val="00296A35"/>
    <w:rsid w:val="002A07D1"/>
    <w:rsid w:val="002A1F1A"/>
    <w:rsid w:val="002A2ECC"/>
    <w:rsid w:val="002A419A"/>
    <w:rsid w:val="002B3D5C"/>
    <w:rsid w:val="002B3E2F"/>
    <w:rsid w:val="002B401F"/>
    <w:rsid w:val="002B43A4"/>
    <w:rsid w:val="002B7CA8"/>
    <w:rsid w:val="002C3E20"/>
    <w:rsid w:val="002C4866"/>
    <w:rsid w:val="002C508B"/>
    <w:rsid w:val="002D1C27"/>
    <w:rsid w:val="002D288B"/>
    <w:rsid w:val="002D2A8C"/>
    <w:rsid w:val="002D2FF6"/>
    <w:rsid w:val="002D3ADF"/>
    <w:rsid w:val="002D5B73"/>
    <w:rsid w:val="002D5F21"/>
    <w:rsid w:val="002D5FAE"/>
    <w:rsid w:val="002E049F"/>
    <w:rsid w:val="002E0AAF"/>
    <w:rsid w:val="002E14F3"/>
    <w:rsid w:val="002E6851"/>
    <w:rsid w:val="002F00D3"/>
    <w:rsid w:val="002F1B82"/>
    <w:rsid w:val="002F1F3A"/>
    <w:rsid w:val="002F3214"/>
    <w:rsid w:val="002F53C1"/>
    <w:rsid w:val="002F6632"/>
    <w:rsid w:val="002F674C"/>
    <w:rsid w:val="002F7209"/>
    <w:rsid w:val="00300C64"/>
    <w:rsid w:val="003013D4"/>
    <w:rsid w:val="00302809"/>
    <w:rsid w:val="00306051"/>
    <w:rsid w:val="003060AD"/>
    <w:rsid w:val="00307EB6"/>
    <w:rsid w:val="003100B7"/>
    <w:rsid w:val="003102DE"/>
    <w:rsid w:val="0031367F"/>
    <w:rsid w:val="00313846"/>
    <w:rsid w:val="00313E8B"/>
    <w:rsid w:val="003144D0"/>
    <w:rsid w:val="003163EC"/>
    <w:rsid w:val="00316626"/>
    <w:rsid w:val="00317A95"/>
    <w:rsid w:val="0032016A"/>
    <w:rsid w:val="00321C77"/>
    <w:rsid w:val="00323CB2"/>
    <w:rsid w:val="0032705A"/>
    <w:rsid w:val="00330BEE"/>
    <w:rsid w:val="0033165E"/>
    <w:rsid w:val="00331770"/>
    <w:rsid w:val="003349FC"/>
    <w:rsid w:val="0033763C"/>
    <w:rsid w:val="00340157"/>
    <w:rsid w:val="00341C8D"/>
    <w:rsid w:val="0034218E"/>
    <w:rsid w:val="003434C9"/>
    <w:rsid w:val="00343869"/>
    <w:rsid w:val="003455D2"/>
    <w:rsid w:val="00346487"/>
    <w:rsid w:val="0034709C"/>
    <w:rsid w:val="00350B50"/>
    <w:rsid w:val="0035462D"/>
    <w:rsid w:val="00354720"/>
    <w:rsid w:val="003560E4"/>
    <w:rsid w:val="00356EF2"/>
    <w:rsid w:val="00356F2C"/>
    <w:rsid w:val="003616DB"/>
    <w:rsid w:val="00362D5F"/>
    <w:rsid w:val="00363898"/>
    <w:rsid w:val="00363C66"/>
    <w:rsid w:val="00366F35"/>
    <w:rsid w:val="00367ACF"/>
    <w:rsid w:val="00374595"/>
    <w:rsid w:val="003761A9"/>
    <w:rsid w:val="00376E39"/>
    <w:rsid w:val="0037790B"/>
    <w:rsid w:val="003811D9"/>
    <w:rsid w:val="00381924"/>
    <w:rsid w:val="003854BA"/>
    <w:rsid w:val="0038560D"/>
    <w:rsid w:val="00385992"/>
    <w:rsid w:val="00385CA8"/>
    <w:rsid w:val="0038606E"/>
    <w:rsid w:val="00386299"/>
    <w:rsid w:val="00386610"/>
    <w:rsid w:val="00390D38"/>
    <w:rsid w:val="003914F0"/>
    <w:rsid w:val="00391D2C"/>
    <w:rsid w:val="003925F2"/>
    <w:rsid w:val="00395C5F"/>
    <w:rsid w:val="00396BF1"/>
    <w:rsid w:val="00396E00"/>
    <w:rsid w:val="003A0A74"/>
    <w:rsid w:val="003A0D28"/>
    <w:rsid w:val="003A30B8"/>
    <w:rsid w:val="003A40B6"/>
    <w:rsid w:val="003B06C5"/>
    <w:rsid w:val="003B137C"/>
    <w:rsid w:val="003B19B0"/>
    <w:rsid w:val="003B228C"/>
    <w:rsid w:val="003B350D"/>
    <w:rsid w:val="003B668E"/>
    <w:rsid w:val="003C50C8"/>
    <w:rsid w:val="003C6003"/>
    <w:rsid w:val="003D3020"/>
    <w:rsid w:val="003D39D3"/>
    <w:rsid w:val="003D401D"/>
    <w:rsid w:val="003D65F1"/>
    <w:rsid w:val="003D666B"/>
    <w:rsid w:val="003E3ACB"/>
    <w:rsid w:val="003E4F82"/>
    <w:rsid w:val="003F22AE"/>
    <w:rsid w:val="003F5138"/>
    <w:rsid w:val="003F744C"/>
    <w:rsid w:val="003F7889"/>
    <w:rsid w:val="003F7D37"/>
    <w:rsid w:val="00401742"/>
    <w:rsid w:val="0040339E"/>
    <w:rsid w:val="004063BC"/>
    <w:rsid w:val="0041029F"/>
    <w:rsid w:val="00410D35"/>
    <w:rsid w:val="00411012"/>
    <w:rsid w:val="00411C9E"/>
    <w:rsid w:val="00412ADD"/>
    <w:rsid w:val="00415814"/>
    <w:rsid w:val="004160B6"/>
    <w:rsid w:val="00421069"/>
    <w:rsid w:val="00421C73"/>
    <w:rsid w:val="00422CB1"/>
    <w:rsid w:val="00422F89"/>
    <w:rsid w:val="004303F6"/>
    <w:rsid w:val="00432293"/>
    <w:rsid w:val="00433D7A"/>
    <w:rsid w:val="00436CEC"/>
    <w:rsid w:val="00436EF6"/>
    <w:rsid w:val="004377D2"/>
    <w:rsid w:val="00440B00"/>
    <w:rsid w:val="00441E20"/>
    <w:rsid w:val="0044227F"/>
    <w:rsid w:val="00443A05"/>
    <w:rsid w:val="00443C3D"/>
    <w:rsid w:val="00444E83"/>
    <w:rsid w:val="004466C4"/>
    <w:rsid w:val="0044721C"/>
    <w:rsid w:val="00453567"/>
    <w:rsid w:val="00453D26"/>
    <w:rsid w:val="00453F1F"/>
    <w:rsid w:val="00460E19"/>
    <w:rsid w:val="004618C4"/>
    <w:rsid w:val="00462901"/>
    <w:rsid w:val="00466593"/>
    <w:rsid w:val="00470114"/>
    <w:rsid w:val="0047034F"/>
    <w:rsid w:val="0047117C"/>
    <w:rsid w:val="004719D3"/>
    <w:rsid w:val="0047234C"/>
    <w:rsid w:val="004723BD"/>
    <w:rsid w:val="00472775"/>
    <w:rsid w:val="0047320B"/>
    <w:rsid w:val="00473838"/>
    <w:rsid w:val="0047416E"/>
    <w:rsid w:val="0047443D"/>
    <w:rsid w:val="004755A8"/>
    <w:rsid w:val="00475CAB"/>
    <w:rsid w:val="004779F6"/>
    <w:rsid w:val="00482CD1"/>
    <w:rsid w:val="00484CA0"/>
    <w:rsid w:val="00485E60"/>
    <w:rsid w:val="004874D6"/>
    <w:rsid w:val="00487CF4"/>
    <w:rsid w:val="0049022A"/>
    <w:rsid w:val="0049224B"/>
    <w:rsid w:val="00492304"/>
    <w:rsid w:val="004938ED"/>
    <w:rsid w:val="004943B1"/>
    <w:rsid w:val="00495220"/>
    <w:rsid w:val="00497DC5"/>
    <w:rsid w:val="004A01A5"/>
    <w:rsid w:val="004A03F2"/>
    <w:rsid w:val="004A289D"/>
    <w:rsid w:val="004A49D8"/>
    <w:rsid w:val="004A6713"/>
    <w:rsid w:val="004B01EC"/>
    <w:rsid w:val="004B055C"/>
    <w:rsid w:val="004B1BBC"/>
    <w:rsid w:val="004B2FDB"/>
    <w:rsid w:val="004B3187"/>
    <w:rsid w:val="004B557A"/>
    <w:rsid w:val="004B682C"/>
    <w:rsid w:val="004C19E8"/>
    <w:rsid w:val="004C4750"/>
    <w:rsid w:val="004C60B1"/>
    <w:rsid w:val="004D0559"/>
    <w:rsid w:val="004D4B3B"/>
    <w:rsid w:val="004E00F3"/>
    <w:rsid w:val="004E36FD"/>
    <w:rsid w:val="004E3A68"/>
    <w:rsid w:val="004E3B41"/>
    <w:rsid w:val="004E724F"/>
    <w:rsid w:val="004F17EA"/>
    <w:rsid w:val="004F1957"/>
    <w:rsid w:val="004F1DBB"/>
    <w:rsid w:val="005007AF"/>
    <w:rsid w:val="005026D4"/>
    <w:rsid w:val="00502948"/>
    <w:rsid w:val="0050670E"/>
    <w:rsid w:val="00510233"/>
    <w:rsid w:val="00512AF9"/>
    <w:rsid w:val="00513B73"/>
    <w:rsid w:val="00515664"/>
    <w:rsid w:val="00516FDE"/>
    <w:rsid w:val="00517675"/>
    <w:rsid w:val="00517F38"/>
    <w:rsid w:val="00524D52"/>
    <w:rsid w:val="00524EA5"/>
    <w:rsid w:val="00525B18"/>
    <w:rsid w:val="00530DE2"/>
    <w:rsid w:val="00531AC1"/>
    <w:rsid w:val="00532487"/>
    <w:rsid w:val="0053575B"/>
    <w:rsid w:val="00535824"/>
    <w:rsid w:val="00536B88"/>
    <w:rsid w:val="00537C5A"/>
    <w:rsid w:val="00543F15"/>
    <w:rsid w:val="005446ED"/>
    <w:rsid w:val="005446FA"/>
    <w:rsid w:val="00547B34"/>
    <w:rsid w:val="005508DC"/>
    <w:rsid w:val="00550B25"/>
    <w:rsid w:val="00551B4D"/>
    <w:rsid w:val="00553356"/>
    <w:rsid w:val="00555645"/>
    <w:rsid w:val="005559B0"/>
    <w:rsid w:val="005613FD"/>
    <w:rsid w:val="005614BC"/>
    <w:rsid w:val="00563E95"/>
    <w:rsid w:val="00565118"/>
    <w:rsid w:val="00565D83"/>
    <w:rsid w:val="005703A8"/>
    <w:rsid w:val="00571349"/>
    <w:rsid w:val="005720FA"/>
    <w:rsid w:val="00572599"/>
    <w:rsid w:val="0057302C"/>
    <w:rsid w:val="005732D8"/>
    <w:rsid w:val="0057347A"/>
    <w:rsid w:val="00574736"/>
    <w:rsid w:val="0057693D"/>
    <w:rsid w:val="00582034"/>
    <w:rsid w:val="005825A9"/>
    <w:rsid w:val="00583815"/>
    <w:rsid w:val="00585BA8"/>
    <w:rsid w:val="00586F5B"/>
    <w:rsid w:val="00594CFD"/>
    <w:rsid w:val="00594D37"/>
    <w:rsid w:val="005969D2"/>
    <w:rsid w:val="00597E58"/>
    <w:rsid w:val="005A1D8D"/>
    <w:rsid w:val="005A2326"/>
    <w:rsid w:val="005A2773"/>
    <w:rsid w:val="005A5F78"/>
    <w:rsid w:val="005A699E"/>
    <w:rsid w:val="005A7CBF"/>
    <w:rsid w:val="005B002D"/>
    <w:rsid w:val="005B293A"/>
    <w:rsid w:val="005B345F"/>
    <w:rsid w:val="005B5552"/>
    <w:rsid w:val="005B685A"/>
    <w:rsid w:val="005B6FF8"/>
    <w:rsid w:val="005C1739"/>
    <w:rsid w:val="005C3B2B"/>
    <w:rsid w:val="005C3E22"/>
    <w:rsid w:val="005C4C05"/>
    <w:rsid w:val="005D0474"/>
    <w:rsid w:val="005D0BF4"/>
    <w:rsid w:val="005D1753"/>
    <w:rsid w:val="005D3D0A"/>
    <w:rsid w:val="005E13C4"/>
    <w:rsid w:val="005E22FD"/>
    <w:rsid w:val="005E3651"/>
    <w:rsid w:val="005E49AC"/>
    <w:rsid w:val="005E4E66"/>
    <w:rsid w:val="005E74CB"/>
    <w:rsid w:val="005E7EAC"/>
    <w:rsid w:val="005F04C1"/>
    <w:rsid w:val="005F06F1"/>
    <w:rsid w:val="005F1A81"/>
    <w:rsid w:val="005F1B86"/>
    <w:rsid w:val="005F1C74"/>
    <w:rsid w:val="005F2C6C"/>
    <w:rsid w:val="005F56B4"/>
    <w:rsid w:val="005F7318"/>
    <w:rsid w:val="00602F27"/>
    <w:rsid w:val="00603EE0"/>
    <w:rsid w:val="0060552F"/>
    <w:rsid w:val="00610FA5"/>
    <w:rsid w:val="00611955"/>
    <w:rsid w:val="006146BB"/>
    <w:rsid w:val="00616848"/>
    <w:rsid w:val="00620FA6"/>
    <w:rsid w:val="006236A0"/>
    <w:rsid w:val="0062438E"/>
    <w:rsid w:val="00624620"/>
    <w:rsid w:val="00624661"/>
    <w:rsid w:val="00625033"/>
    <w:rsid w:val="00626F85"/>
    <w:rsid w:val="00630972"/>
    <w:rsid w:val="00632616"/>
    <w:rsid w:val="00637950"/>
    <w:rsid w:val="006416D6"/>
    <w:rsid w:val="006418C0"/>
    <w:rsid w:val="00645A40"/>
    <w:rsid w:val="00646A04"/>
    <w:rsid w:val="006555B5"/>
    <w:rsid w:val="0065566F"/>
    <w:rsid w:val="006577C8"/>
    <w:rsid w:val="00657F76"/>
    <w:rsid w:val="0066210A"/>
    <w:rsid w:val="00665D32"/>
    <w:rsid w:val="00666DEB"/>
    <w:rsid w:val="0067138B"/>
    <w:rsid w:val="006729AE"/>
    <w:rsid w:val="00674376"/>
    <w:rsid w:val="006759E5"/>
    <w:rsid w:val="006800AF"/>
    <w:rsid w:val="00680156"/>
    <w:rsid w:val="006810AA"/>
    <w:rsid w:val="00681CA5"/>
    <w:rsid w:val="00683D48"/>
    <w:rsid w:val="00684CDE"/>
    <w:rsid w:val="00686461"/>
    <w:rsid w:val="006912FD"/>
    <w:rsid w:val="0069152E"/>
    <w:rsid w:val="00693F02"/>
    <w:rsid w:val="006954B1"/>
    <w:rsid w:val="00695BAA"/>
    <w:rsid w:val="006963C6"/>
    <w:rsid w:val="006972F4"/>
    <w:rsid w:val="006A26FE"/>
    <w:rsid w:val="006A3813"/>
    <w:rsid w:val="006A3916"/>
    <w:rsid w:val="006A3E8A"/>
    <w:rsid w:val="006B029F"/>
    <w:rsid w:val="006B1652"/>
    <w:rsid w:val="006B16A7"/>
    <w:rsid w:val="006B3832"/>
    <w:rsid w:val="006B3956"/>
    <w:rsid w:val="006B3D3F"/>
    <w:rsid w:val="006B4054"/>
    <w:rsid w:val="006B4AF8"/>
    <w:rsid w:val="006B65E5"/>
    <w:rsid w:val="006B6D54"/>
    <w:rsid w:val="006B71E5"/>
    <w:rsid w:val="006B766B"/>
    <w:rsid w:val="006C166F"/>
    <w:rsid w:val="006C1C74"/>
    <w:rsid w:val="006C1E4C"/>
    <w:rsid w:val="006C3F30"/>
    <w:rsid w:val="006D33C1"/>
    <w:rsid w:val="006D64E6"/>
    <w:rsid w:val="006D6ECA"/>
    <w:rsid w:val="006E1869"/>
    <w:rsid w:val="006E230B"/>
    <w:rsid w:val="006E3537"/>
    <w:rsid w:val="006E3A7B"/>
    <w:rsid w:val="006E3CE0"/>
    <w:rsid w:val="006E654D"/>
    <w:rsid w:val="006E67E0"/>
    <w:rsid w:val="006E72A0"/>
    <w:rsid w:val="006F0410"/>
    <w:rsid w:val="006F1D21"/>
    <w:rsid w:val="006F1DAC"/>
    <w:rsid w:val="006F221B"/>
    <w:rsid w:val="006F236F"/>
    <w:rsid w:val="006F7695"/>
    <w:rsid w:val="00702540"/>
    <w:rsid w:val="00704A88"/>
    <w:rsid w:val="00704E40"/>
    <w:rsid w:val="0071052B"/>
    <w:rsid w:val="00710577"/>
    <w:rsid w:val="007109DA"/>
    <w:rsid w:val="00711C3A"/>
    <w:rsid w:val="00711C73"/>
    <w:rsid w:val="00714F53"/>
    <w:rsid w:val="00714FB8"/>
    <w:rsid w:val="00717558"/>
    <w:rsid w:val="0072079C"/>
    <w:rsid w:val="00725D4B"/>
    <w:rsid w:val="00727A8E"/>
    <w:rsid w:val="0073397C"/>
    <w:rsid w:val="00733F47"/>
    <w:rsid w:val="0073629E"/>
    <w:rsid w:val="00736540"/>
    <w:rsid w:val="00741C12"/>
    <w:rsid w:val="00741C1B"/>
    <w:rsid w:val="00742DBF"/>
    <w:rsid w:val="00743236"/>
    <w:rsid w:val="007438E0"/>
    <w:rsid w:val="0074398A"/>
    <w:rsid w:val="00745938"/>
    <w:rsid w:val="007467ED"/>
    <w:rsid w:val="00746D92"/>
    <w:rsid w:val="00747427"/>
    <w:rsid w:val="00747E6C"/>
    <w:rsid w:val="007505F9"/>
    <w:rsid w:val="00750724"/>
    <w:rsid w:val="00751A2E"/>
    <w:rsid w:val="00751CB0"/>
    <w:rsid w:val="00752701"/>
    <w:rsid w:val="00752963"/>
    <w:rsid w:val="00753959"/>
    <w:rsid w:val="007547B1"/>
    <w:rsid w:val="00754900"/>
    <w:rsid w:val="00757231"/>
    <w:rsid w:val="00761D24"/>
    <w:rsid w:val="00764383"/>
    <w:rsid w:val="00766288"/>
    <w:rsid w:val="00766FDA"/>
    <w:rsid w:val="007711B6"/>
    <w:rsid w:val="007736AF"/>
    <w:rsid w:val="0077512A"/>
    <w:rsid w:val="007752B8"/>
    <w:rsid w:val="0077646C"/>
    <w:rsid w:val="00780B4A"/>
    <w:rsid w:val="007810FC"/>
    <w:rsid w:val="00781A4E"/>
    <w:rsid w:val="00785975"/>
    <w:rsid w:val="00785B5F"/>
    <w:rsid w:val="00790108"/>
    <w:rsid w:val="00790532"/>
    <w:rsid w:val="00791FEB"/>
    <w:rsid w:val="00794AF8"/>
    <w:rsid w:val="00795661"/>
    <w:rsid w:val="00795CE8"/>
    <w:rsid w:val="00795E12"/>
    <w:rsid w:val="0079642D"/>
    <w:rsid w:val="007965F5"/>
    <w:rsid w:val="0079741F"/>
    <w:rsid w:val="007975BB"/>
    <w:rsid w:val="00797D81"/>
    <w:rsid w:val="007A045B"/>
    <w:rsid w:val="007A0763"/>
    <w:rsid w:val="007A19E2"/>
    <w:rsid w:val="007A32BC"/>
    <w:rsid w:val="007A608F"/>
    <w:rsid w:val="007A7DC2"/>
    <w:rsid w:val="007B1DC1"/>
    <w:rsid w:val="007B2009"/>
    <w:rsid w:val="007B3189"/>
    <w:rsid w:val="007B6BF4"/>
    <w:rsid w:val="007B7BC0"/>
    <w:rsid w:val="007C2402"/>
    <w:rsid w:val="007C275B"/>
    <w:rsid w:val="007D2C56"/>
    <w:rsid w:val="007D69F0"/>
    <w:rsid w:val="007E018A"/>
    <w:rsid w:val="007E0EE2"/>
    <w:rsid w:val="007E1E53"/>
    <w:rsid w:val="007E46C5"/>
    <w:rsid w:val="007F02EF"/>
    <w:rsid w:val="007F0D12"/>
    <w:rsid w:val="007F1EE0"/>
    <w:rsid w:val="007F2D01"/>
    <w:rsid w:val="007F3C2F"/>
    <w:rsid w:val="007F498A"/>
    <w:rsid w:val="007F54F2"/>
    <w:rsid w:val="007F6DBF"/>
    <w:rsid w:val="00800B96"/>
    <w:rsid w:val="0080115B"/>
    <w:rsid w:val="008022B1"/>
    <w:rsid w:val="00803371"/>
    <w:rsid w:val="008037C1"/>
    <w:rsid w:val="008052FC"/>
    <w:rsid w:val="00806980"/>
    <w:rsid w:val="00810406"/>
    <w:rsid w:val="0081360A"/>
    <w:rsid w:val="00814870"/>
    <w:rsid w:val="00814D32"/>
    <w:rsid w:val="0082036F"/>
    <w:rsid w:val="0082054B"/>
    <w:rsid w:val="00821B1E"/>
    <w:rsid w:val="00823662"/>
    <w:rsid w:val="00823EFB"/>
    <w:rsid w:val="008308C2"/>
    <w:rsid w:val="00830B62"/>
    <w:rsid w:val="00832461"/>
    <w:rsid w:val="0083281C"/>
    <w:rsid w:val="00832E13"/>
    <w:rsid w:val="00832E5F"/>
    <w:rsid w:val="00833CFF"/>
    <w:rsid w:val="00834D69"/>
    <w:rsid w:val="00836884"/>
    <w:rsid w:val="00837B46"/>
    <w:rsid w:val="008410A7"/>
    <w:rsid w:val="00842671"/>
    <w:rsid w:val="00844C58"/>
    <w:rsid w:val="00846D23"/>
    <w:rsid w:val="008501C2"/>
    <w:rsid w:val="00850A3D"/>
    <w:rsid w:val="00851BA9"/>
    <w:rsid w:val="008520C8"/>
    <w:rsid w:val="0085505B"/>
    <w:rsid w:val="00860290"/>
    <w:rsid w:val="00861FA6"/>
    <w:rsid w:val="008636C1"/>
    <w:rsid w:val="0086639E"/>
    <w:rsid w:val="008668D8"/>
    <w:rsid w:val="008714D0"/>
    <w:rsid w:val="00871940"/>
    <w:rsid w:val="00872C0B"/>
    <w:rsid w:val="008737ED"/>
    <w:rsid w:val="00875DB6"/>
    <w:rsid w:val="00877C92"/>
    <w:rsid w:val="0088109A"/>
    <w:rsid w:val="00881C03"/>
    <w:rsid w:val="008839EE"/>
    <w:rsid w:val="00884437"/>
    <w:rsid w:val="008860DF"/>
    <w:rsid w:val="008860F2"/>
    <w:rsid w:val="008867AC"/>
    <w:rsid w:val="00887812"/>
    <w:rsid w:val="00887F10"/>
    <w:rsid w:val="00890B11"/>
    <w:rsid w:val="008926E1"/>
    <w:rsid w:val="008928EA"/>
    <w:rsid w:val="00892A0A"/>
    <w:rsid w:val="00894578"/>
    <w:rsid w:val="00895288"/>
    <w:rsid w:val="008A0570"/>
    <w:rsid w:val="008A6DA8"/>
    <w:rsid w:val="008B0A47"/>
    <w:rsid w:val="008B37A9"/>
    <w:rsid w:val="008B637E"/>
    <w:rsid w:val="008C1482"/>
    <w:rsid w:val="008C2921"/>
    <w:rsid w:val="008C6DAA"/>
    <w:rsid w:val="008D0046"/>
    <w:rsid w:val="008D02AE"/>
    <w:rsid w:val="008D04F8"/>
    <w:rsid w:val="008D1D50"/>
    <w:rsid w:val="008D23CF"/>
    <w:rsid w:val="008D45EF"/>
    <w:rsid w:val="008D68D5"/>
    <w:rsid w:val="008D6902"/>
    <w:rsid w:val="008E2130"/>
    <w:rsid w:val="008E4446"/>
    <w:rsid w:val="008E7F97"/>
    <w:rsid w:val="008F1533"/>
    <w:rsid w:val="008F1639"/>
    <w:rsid w:val="008F454B"/>
    <w:rsid w:val="008F5A54"/>
    <w:rsid w:val="009009A5"/>
    <w:rsid w:val="00901783"/>
    <w:rsid w:val="00905079"/>
    <w:rsid w:val="00906CD7"/>
    <w:rsid w:val="00907D45"/>
    <w:rsid w:val="00910106"/>
    <w:rsid w:val="00914409"/>
    <w:rsid w:val="009147A5"/>
    <w:rsid w:val="00915940"/>
    <w:rsid w:val="00916781"/>
    <w:rsid w:val="009200F3"/>
    <w:rsid w:val="00920ACD"/>
    <w:rsid w:val="009215CB"/>
    <w:rsid w:val="00922AAD"/>
    <w:rsid w:val="00922CEF"/>
    <w:rsid w:val="00923B8A"/>
    <w:rsid w:val="00926100"/>
    <w:rsid w:val="00931072"/>
    <w:rsid w:val="0093213E"/>
    <w:rsid w:val="009321E0"/>
    <w:rsid w:val="00932396"/>
    <w:rsid w:val="0093429B"/>
    <w:rsid w:val="009351D8"/>
    <w:rsid w:val="00935CB2"/>
    <w:rsid w:val="00935CB5"/>
    <w:rsid w:val="00937CE6"/>
    <w:rsid w:val="00943AF4"/>
    <w:rsid w:val="00943F3C"/>
    <w:rsid w:val="009442F9"/>
    <w:rsid w:val="00944E0E"/>
    <w:rsid w:val="00945048"/>
    <w:rsid w:val="00947FAA"/>
    <w:rsid w:val="0095221B"/>
    <w:rsid w:val="00953D91"/>
    <w:rsid w:val="009543FE"/>
    <w:rsid w:val="00954FD6"/>
    <w:rsid w:val="0095639C"/>
    <w:rsid w:val="00957ADB"/>
    <w:rsid w:val="0096297E"/>
    <w:rsid w:val="00966C98"/>
    <w:rsid w:val="00976926"/>
    <w:rsid w:val="0097707A"/>
    <w:rsid w:val="00977220"/>
    <w:rsid w:val="00980005"/>
    <w:rsid w:val="00980A9B"/>
    <w:rsid w:val="0098126D"/>
    <w:rsid w:val="0098220C"/>
    <w:rsid w:val="00982713"/>
    <w:rsid w:val="00983B36"/>
    <w:rsid w:val="009860DD"/>
    <w:rsid w:val="00987C01"/>
    <w:rsid w:val="00991C9E"/>
    <w:rsid w:val="0099332E"/>
    <w:rsid w:val="009935C6"/>
    <w:rsid w:val="009939BA"/>
    <w:rsid w:val="00994D91"/>
    <w:rsid w:val="009968B7"/>
    <w:rsid w:val="0099699C"/>
    <w:rsid w:val="0099774E"/>
    <w:rsid w:val="009A05E4"/>
    <w:rsid w:val="009A0C92"/>
    <w:rsid w:val="009A2926"/>
    <w:rsid w:val="009A2FDD"/>
    <w:rsid w:val="009A418C"/>
    <w:rsid w:val="009A521C"/>
    <w:rsid w:val="009A5D6A"/>
    <w:rsid w:val="009A5EF0"/>
    <w:rsid w:val="009A680D"/>
    <w:rsid w:val="009A6ECC"/>
    <w:rsid w:val="009A7AA5"/>
    <w:rsid w:val="009B1BB0"/>
    <w:rsid w:val="009B4306"/>
    <w:rsid w:val="009B6067"/>
    <w:rsid w:val="009B71D5"/>
    <w:rsid w:val="009B78E4"/>
    <w:rsid w:val="009C0232"/>
    <w:rsid w:val="009C0B68"/>
    <w:rsid w:val="009C0CB7"/>
    <w:rsid w:val="009C1CA6"/>
    <w:rsid w:val="009C3931"/>
    <w:rsid w:val="009C5703"/>
    <w:rsid w:val="009D0735"/>
    <w:rsid w:val="009D2264"/>
    <w:rsid w:val="009D38BA"/>
    <w:rsid w:val="009D40EF"/>
    <w:rsid w:val="009D4AB0"/>
    <w:rsid w:val="009D73FA"/>
    <w:rsid w:val="009E2D80"/>
    <w:rsid w:val="009E3A50"/>
    <w:rsid w:val="009E57C1"/>
    <w:rsid w:val="009E5A00"/>
    <w:rsid w:val="009E5C14"/>
    <w:rsid w:val="009F0FB5"/>
    <w:rsid w:val="009F2FB8"/>
    <w:rsid w:val="009F367B"/>
    <w:rsid w:val="009F36E4"/>
    <w:rsid w:val="009F4396"/>
    <w:rsid w:val="009F5BB0"/>
    <w:rsid w:val="009F694E"/>
    <w:rsid w:val="00A01E91"/>
    <w:rsid w:val="00A065DA"/>
    <w:rsid w:val="00A07259"/>
    <w:rsid w:val="00A129C3"/>
    <w:rsid w:val="00A129EE"/>
    <w:rsid w:val="00A17BE2"/>
    <w:rsid w:val="00A229BA"/>
    <w:rsid w:val="00A22AD9"/>
    <w:rsid w:val="00A23A57"/>
    <w:rsid w:val="00A2435C"/>
    <w:rsid w:val="00A24BD3"/>
    <w:rsid w:val="00A24F3B"/>
    <w:rsid w:val="00A26CA8"/>
    <w:rsid w:val="00A319CB"/>
    <w:rsid w:val="00A336E6"/>
    <w:rsid w:val="00A33740"/>
    <w:rsid w:val="00A33757"/>
    <w:rsid w:val="00A37E31"/>
    <w:rsid w:val="00A408A5"/>
    <w:rsid w:val="00A40CF8"/>
    <w:rsid w:val="00A41949"/>
    <w:rsid w:val="00A42524"/>
    <w:rsid w:val="00A43609"/>
    <w:rsid w:val="00A43638"/>
    <w:rsid w:val="00A44CEE"/>
    <w:rsid w:val="00A47BCF"/>
    <w:rsid w:val="00A50D43"/>
    <w:rsid w:val="00A545AA"/>
    <w:rsid w:val="00A54E2C"/>
    <w:rsid w:val="00A61571"/>
    <w:rsid w:val="00A6210E"/>
    <w:rsid w:val="00A632A3"/>
    <w:rsid w:val="00A63FF3"/>
    <w:rsid w:val="00A7263C"/>
    <w:rsid w:val="00A73355"/>
    <w:rsid w:val="00A7397A"/>
    <w:rsid w:val="00A74E0A"/>
    <w:rsid w:val="00A75B20"/>
    <w:rsid w:val="00A75C01"/>
    <w:rsid w:val="00A76D11"/>
    <w:rsid w:val="00A779BA"/>
    <w:rsid w:val="00A80C6F"/>
    <w:rsid w:val="00A81232"/>
    <w:rsid w:val="00A82045"/>
    <w:rsid w:val="00A8265D"/>
    <w:rsid w:val="00A83D41"/>
    <w:rsid w:val="00A84BD2"/>
    <w:rsid w:val="00A84FC6"/>
    <w:rsid w:val="00A87DFA"/>
    <w:rsid w:val="00A90633"/>
    <w:rsid w:val="00A914EC"/>
    <w:rsid w:val="00A92362"/>
    <w:rsid w:val="00A9398C"/>
    <w:rsid w:val="00A93A1F"/>
    <w:rsid w:val="00A93DC9"/>
    <w:rsid w:val="00A9445A"/>
    <w:rsid w:val="00A9474E"/>
    <w:rsid w:val="00A97C20"/>
    <w:rsid w:val="00A97D90"/>
    <w:rsid w:val="00AA22C5"/>
    <w:rsid w:val="00AA423B"/>
    <w:rsid w:val="00AA6041"/>
    <w:rsid w:val="00AA6E30"/>
    <w:rsid w:val="00AB2A00"/>
    <w:rsid w:val="00AB2D55"/>
    <w:rsid w:val="00AB3631"/>
    <w:rsid w:val="00AB3ABF"/>
    <w:rsid w:val="00AB41B7"/>
    <w:rsid w:val="00AB4EEA"/>
    <w:rsid w:val="00AB5555"/>
    <w:rsid w:val="00AB69E5"/>
    <w:rsid w:val="00AB7EBE"/>
    <w:rsid w:val="00AC0D98"/>
    <w:rsid w:val="00AC12FA"/>
    <w:rsid w:val="00AC2409"/>
    <w:rsid w:val="00AC2F83"/>
    <w:rsid w:val="00AD1282"/>
    <w:rsid w:val="00AD1C41"/>
    <w:rsid w:val="00AD4AD4"/>
    <w:rsid w:val="00AD7C0C"/>
    <w:rsid w:val="00AE296E"/>
    <w:rsid w:val="00AE4119"/>
    <w:rsid w:val="00AE4634"/>
    <w:rsid w:val="00AE4FAC"/>
    <w:rsid w:val="00AE7F54"/>
    <w:rsid w:val="00AF1932"/>
    <w:rsid w:val="00AF3160"/>
    <w:rsid w:val="00AF4FB6"/>
    <w:rsid w:val="00AF5F43"/>
    <w:rsid w:val="00AF6765"/>
    <w:rsid w:val="00B0191F"/>
    <w:rsid w:val="00B025DF"/>
    <w:rsid w:val="00B02EBC"/>
    <w:rsid w:val="00B02F21"/>
    <w:rsid w:val="00B04894"/>
    <w:rsid w:val="00B05902"/>
    <w:rsid w:val="00B05C8F"/>
    <w:rsid w:val="00B074C0"/>
    <w:rsid w:val="00B07747"/>
    <w:rsid w:val="00B07FD6"/>
    <w:rsid w:val="00B11F17"/>
    <w:rsid w:val="00B13361"/>
    <w:rsid w:val="00B14CC8"/>
    <w:rsid w:val="00B17704"/>
    <w:rsid w:val="00B17A84"/>
    <w:rsid w:val="00B20EB7"/>
    <w:rsid w:val="00B24086"/>
    <w:rsid w:val="00B242C6"/>
    <w:rsid w:val="00B24E4D"/>
    <w:rsid w:val="00B2525A"/>
    <w:rsid w:val="00B2611D"/>
    <w:rsid w:val="00B30590"/>
    <w:rsid w:val="00B3081F"/>
    <w:rsid w:val="00B31899"/>
    <w:rsid w:val="00B32B11"/>
    <w:rsid w:val="00B3428F"/>
    <w:rsid w:val="00B34E4C"/>
    <w:rsid w:val="00B353B4"/>
    <w:rsid w:val="00B354C5"/>
    <w:rsid w:val="00B371FB"/>
    <w:rsid w:val="00B37A42"/>
    <w:rsid w:val="00B46E6D"/>
    <w:rsid w:val="00B47D64"/>
    <w:rsid w:val="00B52902"/>
    <w:rsid w:val="00B54638"/>
    <w:rsid w:val="00B5539E"/>
    <w:rsid w:val="00B553B4"/>
    <w:rsid w:val="00B5677D"/>
    <w:rsid w:val="00B65E27"/>
    <w:rsid w:val="00B664C5"/>
    <w:rsid w:val="00B72553"/>
    <w:rsid w:val="00B750AE"/>
    <w:rsid w:val="00B759DC"/>
    <w:rsid w:val="00B7678D"/>
    <w:rsid w:val="00B76CC6"/>
    <w:rsid w:val="00B812F5"/>
    <w:rsid w:val="00B84425"/>
    <w:rsid w:val="00B84E32"/>
    <w:rsid w:val="00B84F84"/>
    <w:rsid w:val="00B85C30"/>
    <w:rsid w:val="00B86362"/>
    <w:rsid w:val="00B91EBA"/>
    <w:rsid w:val="00B92167"/>
    <w:rsid w:val="00B936E4"/>
    <w:rsid w:val="00B93943"/>
    <w:rsid w:val="00B94D31"/>
    <w:rsid w:val="00B97D88"/>
    <w:rsid w:val="00BA026E"/>
    <w:rsid w:val="00BA0322"/>
    <w:rsid w:val="00BA3D8A"/>
    <w:rsid w:val="00BA6609"/>
    <w:rsid w:val="00BA7264"/>
    <w:rsid w:val="00BA7DEC"/>
    <w:rsid w:val="00BB1B8F"/>
    <w:rsid w:val="00BB2819"/>
    <w:rsid w:val="00BB4827"/>
    <w:rsid w:val="00BB4AF3"/>
    <w:rsid w:val="00BC004B"/>
    <w:rsid w:val="00BC0F1B"/>
    <w:rsid w:val="00BC14B2"/>
    <w:rsid w:val="00BC1AA3"/>
    <w:rsid w:val="00BC1E16"/>
    <w:rsid w:val="00BC2289"/>
    <w:rsid w:val="00BC24B7"/>
    <w:rsid w:val="00BC639E"/>
    <w:rsid w:val="00BC6582"/>
    <w:rsid w:val="00BC77C0"/>
    <w:rsid w:val="00BC78E1"/>
    <w:rsid w:val="00BD141B"/>
    <w:rsid w:val="00BD179D"/>
    <w:rsid w:val="00BD499E"/>
    <w:rsid w:val="00BD53A2"/>
    <w:rsid w:val="00BD7E93"/>
    <w:rsid w:val="00BE095B"/>
    <w:rsid w:val="00BE198A"/>
    <w:rsid w:val="00BE1A73"/>
    <w:rsid w:val="00BE272D"/>
    <w:rsid w:val="00BE28C4"/>
    <w:rsid w:val="00BF0FCA"/>
    <w:rsid w:val="00BF16D5"/>
    <w:rsid w:val="00BF18B5"/>
    <w:rsid w:val="00BF2953"/>
    <w:rsid w:val="00BF552F"/>
    <w:rsid w:val="00BF5E2D"/>
    <w:rsid w:val="00BF7045"/>
    <w:rsid w:val="00C02DBB"/>
    <w:rsid w:val="00C033EB"/>
    <w:rsid w:val="00C0359E"/>
    <w:rsid w:val="00C04D66"/>
    <w:rsid w:val="00C06837"/>
    <w:rsid w:val="00C06967"/>
    <w:rsid w:val="00C06D1F"/>
    <w:rsid w:val="00C06D7A"/>
    <w:rsid w:val="00C1000A"/>
    <w:rsid w:val="00C13092"/>
    <w:rsid w:val="00C1487F"/>
    <w:rsid w:val="00C1780C"/>
    <w:rsid w:val="00C2017A"/>
    <w:rsid w:val="00C24AEB"/>
    <w:rsid w:val="00C268B4"/>
    <w:rsid w:val="00C26ACC"/>
    <w:rsid w:val="00C26FC6"/>
    <w:rsid w:val="00C275A7"/>
    <w:rsid w:val="00C30347"/>
    <w:rsid w:val="00C30DC5"/>
    <w:rsid w:val="00C31FFD"/>
    <w:rsid w:val="00C32712"/>
    <w:rsid w:val="00C34537"/>
    <w:rsid w:val="00C36250"/>
    <w:rsid w:val="00C367A6"/>
    <w:rsid w:val="00C37A86"/>
    <w:rsid w:val="00C41CE9"/>
    <w:rsid w:val="00C41D2A"/>
    <w:rsid w:val="00C41D71"/>
    <w:rsid w:val="00C43AD3"/>
    <w:rsid w:val="00C52C50"/>
    <w:rsid w:val="00C560EF"/>
    <w:rsid w:val="00C56761"/>
    <w:rsid w:val="00C60010"/>
    <w:rsid w:val="00C6055D"/>
    <w:rsid w:val="00C62969"/>
    <w:rsid w:val="00C646DE"/>
    <w:rsid w:val="00C70491"/>
    <w:rsid w:val="00C71265"/>
    <w:rsid w:val="00C71395"/>
    <w:rsid w:val="00C737FC"/>
    <w:rsid w:val="00C75D31"/>
    <w:rsid w:val="00C778B5"/>
    <w:rsid w:val="00C826F9"/>
    <w:rsid w:val="00C839A6"/>
    <w:rsid w:val="00C8626E"/>
    <w:rsid w:val="00C86AAD"/>
    <w:rsid w:val="00C86E10"/>
    <w:rsid w:val="00C91F0A"/>
    <w:rsid w:val="00C92F2A"/>
    <w:rsid w:val="00C931D4"/>
    <w:rsid w:val="00C94121"/>
    <w:rsid w:val="00C9594D"/>
    <w:rsid w:val="00C97320"/>
    <w:rsid w:val="00C97FEE"/>
    <w:rsid w:val="00CA039C"/>
    <w:rsid w:val="00CA08DF"/>
    <w:rsid w:val="00CA1BB6"/>
    <w:rsid w:val="00CA239D"/>
    <w:rsid w:val="00CA54C6"/>
    <w:rsid w:val="00CA5CA0"/>
    <w:rsid w:val="00CA60EB"/>
    <w:rsid w:val="00CA72F8"/>
    <w:rsid w:val="00CA73E9"/>
    <w:rsid w:val="00CB09C6"/>
    <w:rsid w:val="00CB3D29"/>
    <w:rsid w:val="00CB3E7D"/>
    <w:rsid w:val="00CB79F0"/>
    <w:rsid w:val="00CC29E9"/>
    <w:rsid w:val="00CC60D1"/>
    <w:rsid w:val="00CC61C5"/>
    <w:rsid w:val="00CC719C"/>
    <w:rsid w:val="00CC7E83"/>
    <w:rsid w:val="00CD114A"/>
    <w:rsid w:val="00CD1D69"/>
    <w:rsid w:val="00CD31FA"/>
    <w:rsid w:val="00CD34D9"/>
    <w:rsid w:val="00CD39A6"/>
    <w:rsid w:val="00CD4CA4"/>
    <w:rsid w:val="00CD5747"/>
    <w:rsid w:val="00CE1420"/>
    <w:rsid w:val="00CE1DB8"/>
    <w:rsid w:val="00CE2286"/>
    <w:rsid w:val="00CE2454"/>
    <w:rsid w:val="00CE38B7"/>
    <w:rsid w:val="00CE3990"/>
    <w:rsid w:val="00CE3C82"/>
    <w:rsid w:val="00CE5483"/>
    <w:rsid w:val="00CE5CD0"/>
    <w:rsid w:val="00CE5F71"/>
    <w:rsid w:val="00CF03FE"/>
    <w:rsid w:val="00CF0A75"/>
    <w:rsid w:val="00CF1CE8"/>
    <w:rsid w:val="00CF1FC4"/>
    <w:rsid w:val="00CF4308"/>
    <w:rsid w:val="00CF49FB"/>
    <w:rsid w:val="00CF60EA"/>
    <w:rsid w:val="00D00326"/>
    <w:rsid w:val="00D016B9"/>
    <w:rsid w:val="00D01E0E"/>
    <w:rsid w:val="00D020A1"/>
    <w:rsid w:val="00D03121"/>
    <w:rsid w:val="00D044FC"/>
    <w:rsid w:val="00D06AA1"/>
    <w:rsid w:val="00D07202"/>
    <w:rsid w:val="00D1047B"/>
    <w:rsid w:val="00D116B6"/>
    <w:rsid w:val="00D12234"/>
    <w:rsid w:val="00D12E80"/>
    <w:rsid w:val="00D131FE"/>
    <w:rsid w:val="00D13CD7"/>
    <w:rsid w:val="00D17CF1"/>
    <w:rsid w:val="00D2070F"/>
    <w:rsid w:val="00D24BF3"/>
    <w:rsid w:val="00D24BF9"/>
    <w:rsid w:val="00D251CE"/>
    <w:rsid w:val="00D30932"/>
    <w:rsid w:val="00D3240E"/>
    <w:rsid w:val="00D34024"/>
    <w:rsid w:val="00D35240"/>
    <w:rsid w:val="00D35289"/>
    <w:rsid w:val="00D40732"/>
    <w:rsid w:val="00D408A8"/>
    <w:rsid w:val="00D45509"/>
    <w:rsid w:val="00D46214"/>
    <w:rsid w:val="00D47A7B"/>
    <w:rsid w:val="00D50B16"/>
    <w:rsid w:val="00D51428"/>
    <w:rsid w:val="00D521B8"/>
    <w:rsid w:val="00D52C7F"/>
    <w:rsid w:val="00D551AA"/>
    <w:rsid w:val="00D554E9"/>
    <w:rsid w:val="00D574A0"/>
    <w:rsid w:val="00D619C9"/>
    <w:rsid w:val="00D61E22"/>
    <w:rsid w:val="00D64FA5"/>
    <w:rsid w:val="00D655E7"/>
    <w:rsid w:val="00D65A28"/>
    <w:rsid w:val="00D67C3C"/>
    <w:rsid w:val="00D70DC7"/>
    <w:rsid w:val="00D73006"/>
    <w:rsid w:val="00D738BC"/>
    <w:rsid w:val="00D73BA5"/>
    <w:rsid w:val="00D75061"/>
    <w:rsid w:val="00D75C52"/>
    <w:rsid w:val="00D809FF"/>
    <w:rsid w:val="00D81665"/>
    <w:rsid w:val="00D82866"/>
    <w:rsid w:val="00D8503C"/>
    <w:rsid w:val="00D859B9"/>
    <w:rsid w:val="00D86811"/>
    <w:rsid w:val="00D87D64"/>
    <w:rsid w:val="00D91941"/>
    <w:rsid w:val="00D91C82"/>
    <w:rsid w:val="00D930D4"/>
    <w:rsid w:val="00D9432E"/>
    <w:rsid w:val="00D9528E"/>
    <w:rsid w:val="00D95D28"/>
    <w:rsid w:val="00D96024"/>
    <w:rsid w:val="00DA5A3B"/>
    <w:rsid w:val="00DA6990"/>
    <w:rsid w:val="00DB0454"/>
    <w:rsid w:val="00DB0A63"/>
    <w:rsid w:val="00DB104B"/>
    <w:rsid w:val="00DB628D"/>
    <w:rsid w:val="00DB6A74"/>
    <w:rsid w:val="00DC1DEB"/>
    <w:rsid w:val="00DC1FBF"/>
    <w:rsid w:val="00DC36C4"/>
    <w:rsid w:val="00DC36FC"/>
    <w:rsid w:val="00DC3777"/>
    <w:rsid w:val="00DC37A8"/>
    <w:rsid w:val="00DC62F2"/>
    <w:rsid w:val="00DD26B7"/>
    <w:rsid w:val="00DD2A32"/>
    <w:rsid w:val="00DD2C02"/>
    <w:rsid w:val="00DD2F8A"/>
    <w:rsid w:val="00DD492F"/>
    <w:rsid w:val="00DD6AAB"/>
    <w:rsid w:val="00DE2C6D"/>
    <w:rsid w:val="00DE5391"/>
    <w:rsid w:val="00DE5727"/>
    <w:rsid w:val="00DF1829"/>
    <w:rsid w:val="00DF22FE"/>
    <w:rsid w:val="00DF2E6E"/>
    <w:rsid w:val="00DF4332"/>
    <w:rsid w:val="00DF57F4"/>
    <w:rsid w:val="00DF7500"/>
    <w:rsid w:val="00E01459"/>
    <w:rsid w:val="00E01B85"/>
    <w:rsid w:val="00E01C20"/>
    <w:rsid w:val="00E0215B"/>
    <w:rsid w:val="00E069F8"/>
    <w:rsid w:val="00E113BB"/>
    <w:rsid w:val="00E12AA7"/>
    <w:rsid w:val="00E1424C"/>
    <w:rsid w:val="00E1459C"/>
    <w:rsid w:val="00E14A43"/>
    <w:rsid w:val="00E15535"/>
    <w:rsid w:val="00E16D92"/>
    <w:rsid w:val="00E20C73"/>
    <w:rsid w:val="00E20F8E"/>
    <w:rsid w:val="00E21EA4"/>
    <w:rsid w:val="00E22995"/>
    <w:rsid w:val="00E24DD7"/>
    <w:rsid w:val="00E2547C"/>
    <w:rsid w:val="00E256AC"/>
    <w:rsid w:val="00E258C1"/>
    <w:rsid w:val="00E27892"/>
    <w:rsid w:val="00E308F2"/>
    <w:rsid w:val="00E315BC"/>
    <w:rsid w:val="00E342D5"/>
    <w:rsid w:val="00E36686"/>
    <w:rsid w:val="00E370A4"/>
    <w:rsid w:val="00E37246"/>
    <w:rsid w:val="00E374A0"/>
    <w:rsid w:val="00E4081F"/>
    <w:rsid w:val="00E40E33"/>
    <w:rsid w:val="00E42635"/>
    <w:rsid w:val="00E4370B"/>
    <w:rsid w:val="00E4376F"/>
    <w:rsid w:val="00E43FAC"/>
    <w:rsid w:val="00E4408B"/>
    <w:rsid w:val="00E455E9"/>
    <w:rsid w:val="00E47F0A"/>
    <w:rsid w:val="00E50E56"/>
    <w:rsid w:val="00E534C8"/>
    <w:rsid w:val="00E53FE0"/>
    <w:rsid w:val="00E558AE"/>
    <w:rsid w:val="00E61643"/>
    <w:rsid w:val="00E6166B"/>
    <w:rsid w:val="00E618D4"/>
    <w:rsid w:val="00E63F53"/>
    <w:rsid w:val="00E64210"/>
    <w:rsid w:val="00E64DDB"/>
    <w:rsid w:val="00E6691A"/>
    <w:rsid w:val="00E67B94"/>
    <w:rsid w:val="00E71890"/>
    <w:rsid w:val="00E72F7B"/>
    <w:rsid w:val="00E73DC4"/>
    <w:rsid w:val="00E744D6"/>
    <w:rsid w:val="00E744E1"/>
    <w:rsid w:val="00E760C9"/>
    <w:rsid w:val="00E763E2"/>
    <w:rsid w:val="00E77688"/>
    <w:rsid w:val="00E810E9"/>
    <w:rsid w:val="00E85DB5"/>
    <w:rsid w:val="00E873D1"/>
    <w:rsid w:val="00E90686"/>
    <w:rsid w:val="00E90878"/>
    <w:rsid w:val="00E910AD"/>
    <w:rsid w:val="00E9120D"/>
    <w:rsid w:val="00E92F90"/>
    <w:rsid w:val="00E93131"/>
    <w:rsid w:val="00E95944"/>
    <w:rsid w:val="00E96B33"/>
    <w:rsid w:val="00E97091"/>
    <w:rsid w:val="00E97CE2"/>
    <w:rsid w:val="00EA1563"/>
    <w:rsid w:val="00EA2B93"/>
    <w:rsid w:val="00EA4F96"/>
    <w:rsid w:val="00EA5205"/>
    <w:rsid w:val="00EB649B"/>
    <w:rsid w:val="00EB734D"/>
    <w:rsid w:val="00EC0E37"/>
    <w:rsid w:val="00EC5573"/>
    <w:rsid w:val="00ED1311"/>
    <w:rsid w:val="00ED2104"/>
    <w:rsid w:val="00ED42D2"/>
    <w:rsid w:val="00ED7305"/>
    <w:rsid w:val="00EE1ED5"/>
    <w:rsid w:val="00EE286A"/>
    <w:rsid w:val="00EE44DF"/>
    <w:rsid w:val="00EE46F3"/>
    <w:rsid w:val="00EF2528"/>
    <w:rsid w:val="00EF39E6"/>
    <w:rsid w:val="00EF3AEF"/>
    <w:rsid w:val="00EF4215"/>
    <w:rsid w:val="00EF4431"/>
    <w:rsid w:val="00EF596A"/>
    <w:rsid w:val="00EF6D11"/>
    <w:rsid w:val="00EF6E37"/>
    <w:rsid w:val="00F0014E"/>
    <w:rsid w:val="00F00BB4"/>
    <w:rsid w:val="00F00C2E"/>
    <w:rsid w:val="00F02D98"/>
    <w:rsid w:val="00F04185"/>
    <w:rsid w:val="00F06474"/>
    <w:rsid w:val="00F10AD0"/>
    <w:rsid w:val="00F12D32"/>
    <w:rsid w:val="00F13CD4"/>
    <w:rsid w:val="00F14C38"/>
    <w:rsid w:val="00F1613E"/>
    <w:rsid w:val="00F1627C"/>
    <w:rsid w:val="00F16323"/>
    <w:rsid w:val="00F165BA"/>
    <w:rsid w:val="00F16CE9"/>
    <w:rsid w:val="00F212A5"/>
    <w:rsid w:val="00F22694"/>
    <w:rsid w:val="00F22C71"/>
    <w:rsid w:val="00F2384E"/>
    <w:rsid w:val="00F23E9E"/>
    <w:rsid w:val="00F2491F"/>
    <w:rsid w:val="00F25607"/>
    <w:rsid w:val="00F27676"/>
    <w:rsid w:val="00F27A64"/>
    <w:rsid w:val="00F3036C"/>
    <w:rsid w:val="00F3163D"/>
    <w:rsid w:val="00F31B35"/>
    <w:rsid w:val="00F33841"/>
    <w:rsid w:val="00F34D2A"/>
    <w:rsid w:val="00F44851"/>
    <w:rsid w:val="00F44943"/>
    <w:rsid w:val="00F450ED"/>
    <w:rsid w:val="00F468E1"/>
    <w:rsid w:val="00F505A4"/>
    <w:rsid w:val="00F51427"/>
    <w:rsid w:val="00F52EB0"/>
    <w:rsid w:val="00F5607B"/>
    <w:rsid w:val="00F56A82"/>
    <w:rsid w:val="00F60B17"/>
    <w:rsid w:val="00F61A54"/>
    <w:rsid w:val="00F63F76"/>
    <w:rsid w:val="00F643E6"/>
    <w:rsid w:val="00F64FB8"/>
    <w:rsid w:val="00F668A5"/>
    <w:rsid w:val="00F673D0"/>
    <w:rsid w:val="00F702EF"/>
    <w:rsid w:val="00F71E74"/>
    <w:rsid w:val="00F725FA"/>
    <w:rsid w:val="00F73AFD"/>
    <w:rsid w:val="00F747C1"/>
    <w:rsid w:val="00F77D36"/>
    <w:rsid w:val="00F80C98"/>
    <w:rsid w:val="00F81272"/>
    <w:rsid w:val="00F81781"/>
    <w:rsid w:val="00F84089"/>
    <w:rsid w:val="00F841C9"/>
    <w:rsid w:val="00F84729"/>
    <w:rsid w:val="00F8533C"/>
    <w:rsid w:val="00F8679B"/>
    <w:rsid w:val="00F90255"/>
    <w:rsid w:val="00F92132"/>
    <w:rsid w:val="00F94004"/>
    <w:rsid w:val="00FA07CB"/>
    <w:rsid w:val="00FA0C0C"/>
    <w:rsid w:val="00FA3D2A"/>
    <w:rsid w:val="00FA49E1"/>
    <w:rsid w:val="00FA65CB"/>
    <w:rsid w:val="00FA6B8B"/>
    <w:rsid w:val="00FA6DA6"/>
    <w:rsid w:val="00FB03BE"/>
    <w:rsid w:val="00FB2CF4"/>
    <w:rsid w:val="00FB2F87"/>
    <w:rsid w:val="00FB4428"/>
    <w:rsid w:val="00FB4D27"/>
    <w:rsid w:val="00FB5B27"/>
    <w:rsid w:val="00FB6349"/>
    <w:rsid w:val="00FB7765"/>
    <w:rsid w:val="00FC0D3D"/>
    <w:rsid w:val="00FC22EC"/>
    <w:rsid w:val="00FC29E6"/>
    <w:rsid w:val="00FC71AE"/>
    <w:rsid w:val="00FC799A"/>
    <w:rsid w:val="00FD27DE"/>
    <w:rsid w:val="00FD562D"/>
    <w:rsid w:val="00FD675A"/>
    <w:rsid w:val="00FD77CE"/>
    <w:rsid w:val="00FE2444"/>
    <w:rsid w:val="00FE280E"/>
    <w:rsid w:val="00FE314D"/>
    <w:rsid w:val="00FE3CFF"/>
    <w:rsid w:val="00FE4081"/>
    <w:rsid w:val="00FE6427"/>
    <w:rsid w:val="00FF10A8"/>
    <w:rsid w:val="00FF2CFA"/>
    <w:rsid w:val="00FF32BD"/>
    <w:rsid w:val="00FF3AA4"/>
    <w:rsid w:val="00FF7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CAF28"/>
  <w15:docId w15:val="{91669E55-E34D-44A4-A32D-5E34F08F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0010"/>
    <w:rPr>
      <w:sz w:val="24"/>
      <w:szCs w:val="24"/>
      <w:lang w:eastAsia="en-US"/>
    </w:rPr>
  </w:style>
  <w:style w:type="paragraph" w:styleId="Antrat1">
    <w:name w:val="heading 1"/>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qFormat/>
    <w:pPr>
      <w:keepNext/>
      <w:tabs>
        <w:tab w:val="num" w:pos="1872"/>
      </w:tabs>
      <w:ind w:left="1872" w:hanging="1152"/>
      <w:outlineLvl w:val="5"/>
    </w:pPr>
    <w:rPr>
      <w:b/>
      <w:sz w:val="36"/>
      <w:szCs w:val="20"/>
      <w:lang w:eastAsia="lt-LT"/>
    </w:rPr>
  </w:style>
  <w:style w:type="paragraph" w:styleId="Antrat7">
    <w:name w:val="heading 7"/>
    <w:basedOn w:val="prastasis"/>
    <w:next w:val="prastasis"/>
    <w:qFormat/>
    <w:pPr>
      <w:keepNext/>
      <w:tabs>
        <w:tab w:val="num" w:pos="2016"/>
      </w:tabs>
      <w:ind w:left="2016" w:hanging="1296"/>
      <w:outlineLvl w:val="6"/>
    </w:pPr>
    <w:rPr>
      <w:sz w:val="48"/>
      <w:szCs w:val="20"/>
      <w:lang w:eastAsia="lt-LT"/>
    </w:rPr>
  </w:style>
  <w:style w:type="paragraph" w:styleId="Antrat8">
    <w:name w:val="heading 8"/>
    <w:basedOn w:val="prastasis"/>
    <w:next w:val="prastasis"/>
    <w:qFormat/>
    <w:pPr>
      <w:keepNext/>
      <w:tabs>
        <w:tab w:val="num" w:pos="2160"/>
      </w:tabs>
      <w:ind w:left="2160" w:hanging="1440"/>
      <w:outlineLvl w:val="7"/>
    </w:pPr>
    <w:rPr>
      <w:b/>
      <w:sz w:val="18"/>
      <w:szCs w:val="20"/>
      <w:lang w:eastAsia="lt-LT"/>
    </w:rPr>
  </w:style>
  <w:style w:type="paragraph" w:styleId="Antrat9">
    <w:name w:val="heading 9"/>
    <w:basedOn w:val="prastasis"/>
    <w:next w:val="prastasis"/>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pPr>
      <w:ind w:firstLine="360"/>
      <w:jc w:val="both"/>
    </w:pPr>
    <w:rPr>
      <w:color w:val="000000"/>
    </w:rPr>
  </w:style>
  <w:style w:type="paragraph" w:styleId="Pagrindiniotekstotrauka3">
    <w:name w:val="Body Text Indent 3"/>
    <w:basedOn w:val="prastasis"/>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pPr>
      <w:jc w:val="center"/>
    </w:pPr>
  </w:style>
  <w:style w:type="character" w:styleId="Hipersaitas">
    <w:name w:val="Hyperlink"/>
    <w:aliases w:val="Alna"/>
    <w:rPr>
      <w:color w:val="0000FF"/>
      <w:u w:val="single"/>
    </w:rPr>
  </w:style>
  <w:style w:type="paragraph" w:customStyle="1" w:styleId="Point1">
    <w:name w:val="Point 1"/>
    <w:basedOn w:val="prastasis"/>
    <w:pPr>
      <w:spacing w:before="120" w:after="120"/>
      <w:ind w:left="1418" w:hanging="567"/>
      <w:jc w:val="both"/>
    </w:pPr>
    <w:rPr>
      <w:szCs w:val="20"/>
      <w:lang w:val="en-GB" w:eastAsia="lt-LT"/>
    </w:rPr>
  </w:style>
  <w:style w:type="character" w:styleId="Puslapioinaosnuoroda">
    <w:name w:val="footnote reference"/>
    <w:semiHidden/>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semiHidden/>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pPr>
      <w:snapToGri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jc w:val="center"/>
    </w:pPr>
    <w:rPr>
      <w:rFonts w:ascii="TimesLT" w:hAnsi="TimesLT"/>
      <w:b/>
      <w:bCs/>
      <w:sz w:val="20"/>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pPr>
      <w:spacing w:before="100" w:beforeAutospacing="1" w:after="100" w:afterAutospacing="1"/>
    </w:pPr>
    <w:rPr>
      <w:lang w:eastAsia="lt-LT"/>
    </w:rPr>
  </w:style>
  <w:style w:type="paragraph" w:styleId="Puslapioinaostekstas">
    <w:name w:val="footnote text"/>
    <w:basedOn w:val="prastasis"/>
    <w:semiHidden/>
    <w:rsid w:val="00704A88"/>
    <w:pPr>
      <w:keepNext/>
      <w:spacing w:before="60" w:after="60"/>
      <w:jc w:val="both"/>
    </w:pPr>
    <w:rPr>
      <w:sz w:val="22"/>
      <w:szCs w:val="22"/>
      <w:lang w:eastAsia="fi-FI"/>
    </w:rPr>
  </w:style>
  <w:style w:type="paragraph" w:customStyle="1" w:styleId="Bodytxt">
    <w:name w:val="Bodytxt"/>
    <w:basedOn w:val="prastasis"/>
    <w:pPr>
      <w:keepNext/>
      <w:jc w:val="both"/>
    </w:pPr>
    <w:rPr>
      <w:sz w:val="22"/>
      <w:szCs w:val="22"/>
      <w:lang w:eastAsia="fi-FI"/>
    </w:rPr>
  </w:style>
  <w:style w:type="paragraph" w:styleId="Paantrat">
    <w:name w:val="Subtitle"/>
    <w:basedOn w:val="prastasis"/>
    <w:qFormat/>
    <w:pPr>
      <w:numPr>
        <w:numId w:val="1"/>
      </w:numPr>
      <w:tabs>
        <w:tab w:val="left" w:pos="3060"/>
      </w:tabs>
      <w:jc w:val="center"/>
    </w:pPr>
    <w:rPr>
      <w:b/>
      <w:bCs/>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pPr>
      <w:spacing w:before="100" w:beforeAutospacing="1" w:after="100" w:afterAutospacing="1"/>
    </w:pPr>
    <w:rPr>
      <w:lang w:eastAsia="lt-LT"/>
    </w:rPr>
  </w:style>
  <w:style w:type="paragraph" w:customStyle="1" w:styleId="msolistparagraphcxspmiddle">
    <w:name w:val="msolistparagraphcxspmiddle"/>
    <w:basedOn w:val="prastasis"/>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semiHidden/>
    <w:pPr>
      <w:tabs>
        <w:tab w:val="center" w:pos="4153"/>
        <w:tab w:val="right" w:pos="8306"/>
      </w:tabs>
    </w:pPr>
    <w:rPr>
      <w:lang w:val="en-US"/>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pPr>
      <w:suppressAutoHyphens/>
    </w:pPr>
    <w:rPr>
      <w:sz w:val="24"/>
      <w:lang w:eastAsia="ar-SA"/>
    </w:rPr>
  </w:style>
  <w:style w:type="paragraph" w:customStyle="1" w:styleId="CharCharCharDiagramaDiagramaDiagrama1Diagrama">
    <w:name w:val="Char Char Char Diagrama Diagrama Diagrama1 Diagrama"/>
    <w:basedOn w:val="prastasis"/>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uiPriority w:val="99"/>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paragraph" w:customStyle="1" w:styleId="Body2">
    <w:name w:val="Body 2"/>
    <w:rsid w:val="000605B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1">
    <w:name w:val="Stilius1"/>
    <w:rsid w:val="00565D83"/>
    <w:pPr>
      <w:suppressAutoHyphens/>
      <w:spacing w:before="200" w:line="300" w:lineRule="exact"/>
      <w:ind w:left="851"/>
      <w:jc w:val="both"/>
    </w:pPr>
    <w:rPr>
      <w:rFonts w:ascii="Arial" w:eastAsia="Arial" w:hAnsi="Arial" w:cs="Arial"/>
      <w:lang w:eastAsia="ar-SA"/>
    </w:rPr>
  </w:style>
  <w:style w:type="character" w:customStyle="1" w:styleId="Pagrindinistekstas2Diagrama">
    <w:name w:val="Pagrindinis tekstas 2 Diagrama"/>
    <w:link w:val="Pagrindinistekstas2"/>
    <w:uiPriority w:val="99"/>
    <w:rsid w:val="001F565F"/>
    <w:rPr>
      <w:b/>
      <w:bCs/>
      <w:sz w:val="24"/>
      <w:szCs w:val="24"/>
      <w:lang w:val="en-US" w:eastAsia="en-US"/>
    </w:rPr>
  </w:style>
  <w:style w:type="character" w:customStyle="1" w:styleId="Neapdorotaspaminjimas1">
    <w:name w:val="Neapdorotas paminėjimas1"/>
    <w:basedOn w:val="Numatytasispastraiposriftas"/>
    <w:uiPriority w:val="99"/>
    <w:semiHidden/>
    <w:unhideWhenUsed/>
    <w:rsid w:val="00D35240"/>
    <w:rPr>
      <w:color w:val="605E5C"/>
      <w:shd w:val="clear" w:color="auto" w:fill="E1DFDD"/>
    </w:rPr>
  </w:style>
  <w:style w:type="table" w:customStyle="1" w:styleId="Lentelstinklelis2">
    <w:name w:val="Lentelės tinklelis2"/>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D23CF"/>
    <w:rPr>
      <w:rFonts w:eastAsia="Calibri" w:hAnsi="Calibri" w:cs="Arial"/>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8D2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uiPriority w:val="10"/>
    <w:rsid w:val="00AF3160"/>
    <w:rPr>
      <w:b/>
      <w:bCs/>
      <w:noProof/>
      <w:sz w:val="24"/>
      <w:szCs w:val="22"/>
      <w:lang w:eastAsia="en-US"/>
    </w:rPr>
  </w:style>
  <w:style w:type="paragraph" w:customStyle="1" w:styleId="Default">
    <w:name w:val="Default"/>
    <w:rsid w:val="008860DF"/>
    <w:pPr>
      <w:autoSpaceDE w:val="0"/>
      <w:autoSpaceDN w:val="0"/>
      <w:adjustRightInd w:val="0"/>
    </w:pPr>
    <w:rPr>
      <w:color w:val="000000"/>
      <w:sz w:val="24"/>
      <w:szCs w:val="24"/>
    </w:rPr>
  </w:style>
  <w:style w:type="character" w:styleId="Emfaz">
    <w:name w:val="Emphasis"/>
    <w:basedOn w:val="Numatytasispastraiposriftas"/>
    <w:uiPriority w:val="20"/>
    <w:qFormat/>
    <w:rsid w:val="00EE44DF"/>
    <w:rPr>
      <w:i/>
      <w:iCs/>
    </w:rPr>
  </w:style>
  <w:style w:type="character" w:customStyle="1" w:styleId="Antrat1Diagrama">
    <w:name w:val="Antraštė 1 Diagrama"/>
    <w:basedOn w:val="Numatytasispastraiposriftas"/>
    <w:link w:val="Antrat1"/>
    <w:rsid w:val="008037C1"/>
    <w:rPr>
      <w:b/>
      <w:bCs/>
      <w:noProof/>
      <w:color w:val="000000"/>
      <w:sz w:val="24"/>
      <w:szCs w:val="24"/>
      <w:lang w:eastAsia="en-US"/>
    </w:rPr>
  </w:style>
  <w:style w:type="character" w:customStyle="1" w:styleId="Antrat2Diagrama">
    <w:name w:val="Antraštė 2 Diagrama"/>
    <w:aliases w:val="Title Header2 Diagrama"/>
    <w:basedOn w:val="Numatytasispastraiposriftas"/>
    <w:link w:val="Antrat2"/>
    <w:rsid w:val="008037C1"/>
    <w:rPr>
      <w:b/>
      <w:bCs/>
      <w:noProof/>
      <w:sz w:val="24"/>
      <w:szCs w:val="24"/>
      <w:lang w:eastAsia="en-US"/>
    </w:rPr>
  </w:style>
  <w:style w:type="character" w:customStyle="1" w:styleId="Antrat3Diagrama">
    <w:name w:val="Antraštė 3 Diagrama"/>
    <w:basedOn w:val="Numatytasispastraiposriftas"/>
    <w:link w:val="Antrat3"/>
    <w:rsid w:val="008037C1"/>
    <w:rPr>
      <w:rFonts w:ascii="Arial" w:hAnsi="Arial" w:cs="Arial"/>
      <w:b/>
      <w:bCs/>
      <w:sz w:val="26"/>
      <w:szCs w:val="26"/>
      <w:lang w:eastAsia="en-US"/>
    </w:rPr>
  </w:style>
  <w:style w:type="character" w:customStyle="1" w:styleId="Antrat4Diagrama">
    <w:name w:val="Antraštė 4 Diagrama"/>
    <w:aliases w:val="Heading 4 Char Char Char Char Diagrama,Heading 4 Char Char Char Char Char Diagrama"/>
    <w:basedOn w:val="Numatytasispastraiposriftas"/>
    <w:link w:val="Antrat4"/>
    <w:rsid w:val="008037C1"/>
    <w:rPr>
      <w:b/>
      <w:sz w:val="44"/>
    </w:rPr>
  </w:style>
  <w:style w:type="character" w:customStyle="1" w:styleId="Antrat5Diagrama">
    <w:name w:val="Antraštė 5 Diagrama"/>
    <w:basedOn w:val="Numatytasispastraiposriftas"/>
    <w:link w:val="Antrat5"/>
    <w:rsid w:val="008037C1"/>
    <w:rPr>
      <w:b/>
      <w:sz w:val="40"/>
    </w:rPr>
  </w:style>
  <w:style w:type="character" w:customStyle="1" w:styleId="PoratDiagrama">
    <w:name w:val="Poraštė Diagrama"/>
    <w:basedOn w:val="Numatytasispastraiposriftas"/>
    <w:link w:val="Porat"/>
    <w:rsid w:val="008037C1"/>
    <w:rPr>
      <w:sz w:val="24"/>
      <w:szCs w:val="24"/>
      <w:lang w:eastAsia="en-US"/>
    </w:rPr>
  </w:style>
  <w:style w:type="character" w:customStyle="1" w:styleId="AntratsDiagrama">
    <w:name w:val="Antraštės Diagrama"/>
    <w:basedOn w:val="Numatytasispastraiposriftas"/>
    <w:link w:val="Antrats"/>
    <w:rsid w:val="008037C1"/>
    <w:rPr>
      <w:sz w:val="24"/>
      <w:szCs w:val="24"/>
      <w:lang w:eastAsia="en-US"/>
    </w:rPr>
  </w:style>
  <w:style w:type="character" w:customStyle="1" w:styleId="PagrindinistekstasDiagrama">
    <w:name w:val="Pagrindinis tekstas Diagrama"/>
    <w:basedOn w:val="Numatytasispastraiposriftas"/>
    <w:link w:val="Pagrindinistekstas"/>
    <w:rsid w:val="008037C1"/>
    <w:rPr>
      <w:b/>
      <w:bCs/>
      <w:noProof/>
      <w:sz w:val="24"/>
      <w:szCs w:val="22"/>
      <w:lang w:eastAsia="en-US"/>
    </w:rPr>
  </w:style>
  <w:style w:type="paragraph" w:styleId="Dokumentostruktra">
    <w:name w:val="Document Map"/>
    <w:basedOn w:val="prastasis"/>
    <w:link w:val="DokumentostruktraDiagrama"/>
    <w:semiHidden/>
    <w:rsid w:val="008037C1"/>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8037C1"/>
    <w:rPr>
      <w:rFonts w:ascii="Tahoma" w:hAnsi="Tahoma" w:cs="Tahoma"/>
      <w:sz w:val="24"/>
      <w:szCs w:val="24"/>
      <w:shd w:val="clear" w:color="auto" w:fill="000080"/>
      <w:lang w:val="en-GB" w:eastAsia="en-US"/>
    </w:rPr>
  </w:style>
  <w:style w:type="character" w:styleId="Perirtashipersaitas">
    <w:name w:val="FollowedHyperlink"/>
    <w:rsid w:val="008037C1"/>
    <w:rPr>
      <w:color w:val="800080"/>
      <w:u w:val="single"/>
    </w:rPr>
  </w:style>
  <w:style w:type="character" w:customStyle="1" w:styleId="DebesliotekstasDiagrama">
    <w:name w:val="Debesėlio tekstas Diagrama"/>
    <w:basedOn w:val="Numatytasispastraiposriftas"/>
    <w:link w:val="Debesliotekstas"/>
    <w:semiHidden/>
    <w:rsid w:val="008037C1"/>
    <w:rPr>
      <w:rFonts w:ascii="Tahoma" w:eastAsia="Calibri" w:hAnsi="Tahoma" w:cs="Tahoma"/>
      <w:sz w:val="16"/>
      <w:szCs w:val="16"/>
      <w:lang w:eastAsia="en-US"/>
    </w:rPr>
  </w:style>
  <w:style w:type="character" w:customStyle="1" w:styleId="teasedata2">
    <w:name w:val="teasedata2"/>
    <w:basedOn w:val="Numatytasispastraiposriftas"/>
    <w:rsid w:val="008037C1"/>
  </w:style>
  <w:style w:type="character" w:customStyle="1" w:styleId="KomentarotekstasDiagrama">
    <w:name w:val="Komentaro tekstas Diagrama"/>
    <w:basedOn w:val="Numatytasispastraiposriftas"/>
    <w:link w:val="Komentarotekstas"/>
    <w:semiHidden/>
    <w:rsid w:val="008037C1"/>
    <w:rPr>
      <w:rFonts w:eastAsia="Calibri"/>
      <w:lang w:eastAsia="en-US"/>
    </w:rPr>
  </w:style>
  <w:style w:type="character" w:customStyle="1" w:styleId="KomentarotemaDiagrama">
    <w:name w:val="Komentaro tema Diagrama"/>
    <w:basedOn w:val="KomentarotekstasDiagrama"/>
    <w:link w:val="Komentarotema"/>
    <w:semiHidden/>
    <w:rsid w:val="008037C1"/>
    <w:rPr>
      <w:rFonts w:eastAsia="Calibri"/>
      <w:b/>
      <w:bCs/>
      <w:noProof/>
      <w:color w:val="000000"/>
      <w:sz w:val="24"/>
      <w:szCs w:val="24"/>
      <w:lang w:eastAsia="en-US"/>
    </w:rPr>
  </w:style>
  <w:style w:type="character" w:styleId="Grietas">
    <w:name w:val="Strong"/>
    <w:qFormat/>
    <w:rsid w:val="008037C1"/>
    <w:rPr>
      <w:b/>
      <w:bCs/>
    </w:rPr>
  </w:style>
  <w:style w:type="character" w:customStyle="1" w:styleId="fontstyle01">
    <w:name w:val="fontstyle01"/>
    <w:rsid w:val="008037C1"/>
    <w:rPr>
      <w:rFonts w:ascii="DejaVuSans" w:hAnsi="DejaVuSans" w:hint="default"/>
      <w:b w:val="0"/>
      <w:bCs w:val="0"/>
      <w:i w:val="0"/>
      <w:iCs w:val="0"/>
      <w:color w:val="000000"/>
    </w:rPr>
  </w:style>
  <w:style w:type="character" w:customStyle="1" w:styleId="bneawe">
    <w:name w:val="bneawe"/>
    <w:basedOn w:val="Numatytasispastraiposriftas"/>
    <w:rsid w:val="008037C1"/>
  </w:style>
  <w:style w:type="paragraph" w:styleId="Pataisymai">
    <w:name w:val="Revision"/>
    <w:hidden/>
    <w:uiPriority w:val="99"/>
    <w:semiHidden/>
    <w:rsid w:val="008037C1"/>
    <w:rPr>
      <w:sz w:val="24"/>
      <w:szCs w:val="24"/>
      <w:lang w:val="en-GB" w:eastAsia="en-US"/>
    </w:rPr>
  </w:style>
  <w:style w:type="character" w:customStyle="1" w:styleId="rynqvb">
    <w:name w:val="rynqvb"/>
    <w:basedOn w:val="Numatytasispastraiposriftas"/>
    <w:rsid w:val="008037C1"/>
  </w:style>
  <w:style w:type="character" w:styleId="Neapdorotaspaminjimas">
    <w:name w:val="Unresolved Mention"/>
    <w:basedOn w:val="Numatytasispastraiposriftas"/>
    <w:uiPriority w:val="99"/>
    <w:semiHidden/>
    <w:unhideWhenUsed/>
    <w:rsid w:val="00FB6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462649927">
      <w:bodyDiv w:val="1"/>
      <w:marLeft w:val="0"/>
      <w:marRight w:val="0"/>
      <w:marTop w:val="0"/>
      <w:marBottom w:val="0"/>
      <w:divBdr>
        <w:top w:val="none" w:sz="0" w:space="0" w:color="auto"/>
        <w:left w:val="none" w:sz="0" w:space="0" w:color="auto"/>
        <w:bottom w:val="none" w:sz="0" w:space="0" w:color="auto"/>
        <w:right w:val="none" w:sz="0" w:space="0" w:color="auto"/>
      </w:divBdr>
    </w:div>
    <w:div w:id="486289653">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869689441">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118572236">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357848596">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 w:id="205253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ereskevice@vande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gbolys@vandenys.lt" TargetMode="External"/><Relationship Id="rId4" Type="http://schemas.openxmlformats.org/officeDocument/2006/relationships/settings" Target="settings.xml"/><Relationship Id="rId9" Type="http://schemas.openxmlformats.org/officeDocument/2006/relationships/hyperlink" Target="mailto:gbolys@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4180-A1D4-4E47-94A9-AA617CBF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15</Pages>
  <Words>28242</Words>
  <Characters>16099</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44253</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4587635</vt:i4>
      </vt:variant>
      <vt:variant>
        <vt:i4>3</vt:i4>
      </vt:variant>
      <vt:variant>
        <vt:i4>0</vt:i4>
      </vt:variant>
      <vt:variant>
        <vt:i4>5</vt:i4>
      </vt:variant>
      <vt:variant>
        <vt:lpwstr>mailto:dzilinskiene@vandenys.lt</vt:lpwstr>
      </vt:variant>
      <vt:variant>
        <vt:lpwstr/>
      </vt:variant>
      <vt:variant>
        <vt:i4>4784239</vt:i4>
      </vt:variant>
      <vt:variant>
        <vt:i4>0</vt:i4>
      </vt:variant>
      <vt:variant>
        <vt:i4>0</vt:i4>
      </vt:variant>
      <vt:variant>
        <vt:i4>5</vt:i4>
      </vt:variant>
      <vt:variant>
        <vt:lpwstr>mailto:tvalatka@vandenys.lt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306</cp:revision>
  <cp:lastPrinted>2025-03-18T13:27:00Z</cp:lastPrinted>
  <dcterms:created xsi:type="dcterms:W3CDTF">2024-04-23T06:38:00Z</dcterms:created>
  <dcterms:modified xsi:type="dcterms:W3CDTF">2025-12-05T11:52:00Z</dcterms:modified>
</cp:coreProperties>
</file>