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816"/>
        <w:gridCol w:w="3268"/>
        <w:gridCol w:w="1392"/>
        <w:gridCol w:w="4158"/>
      </w:tblGrid>
      <w:tr w:rsidR="007F0F26" w:rsidRPr="004A2A02" w14:paraId="52FA63E0" w14:textId="77777777" w:rsidTr="652BFCA9">
        <w:tc>
          <w:tcPr>
            <w:tcW w:w="9634" w:type="dxa"/>
            <w:gridSpan w:val="4"/>
          </w:tcPr>
          <w:p w14:paraId="70B10ADB" w14:textId="2A36D57D" w:rsidR="007F0F26" w:rsidRPr="004A2A02" w:rsidRDefault="00AD7FB7"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TECHNINĖ SPECIFIKACIJA</w:t>
            </w:r>
          </w:p>
        </w:tc>
      </w:tr>
      <w:tr w:rsidR="00641CD5" w:rsidRPr="004A2A02" w14:paraId="379FE03D" w14:textId="77777777" w:rsidTr="00E57895">
        <w:tc>
          <w:tcPr>
            <w:tcW w:w="816" w:type="dxa"/>
          </w:tcPr>
          <w:p w14:paraId="79B1EAD9" w14:textId="24FC25C6" w:rsidR="00641CD5" w:rsidRPr="004A2A02" w:rsidRDefault="00641CD5"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1.</w:t>
            </w:r>
          </w:p>
        </w:tc>
        <w:tc>
          <w:tcPr>
            <w:tcW w:w="8818" w:type="dxa"/>
            <w:gridSpan w:val="3"/>
          </w:tcPr>
          <w:p w14:paraId="61E8B620" w14:textId="419476B4" w:rsidR="00641CD5"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Sąvokos</w:t>
            </w:r>
          </w:p>
        </w:tc>
      </w:tr>
      <w:tr w:rsidR="00AD7FB7" w:rsidRPr="004A2A02" w14:paraId="1A8A9B3A" w14:textId="77777777" w:rsidTr="652BFCA9">
        <w:tc>
          <w:tcPr>
            <w:tcW w:w="9634" w:type="dxa"/>
            <w:gridSpan w:val="4"/>
          </w:tcPr>
          <w:p w14:paraId="508B512B" w14:textId="4D56B409" w:rsidR="00AD7FB7" w:rsidRPr="004A2A02" w:rsidRDefault="00641CD5" w:rsidP="652BFCA9">
            <w:pPr>
              <w:pStyle w:val="Sraopastraipa"/>
              <w:numPr>
                <w:ilvl w:val="1"/>
                <w:numId w:val="10"/>
              </w:numPr>
              <w:tabs>
                <w:tab w:val="left" w:pos="742"/>
              </w:tabs>
              <w:ind w:left="33" w:hanging="33"/>
              <w:jc w:val="both"/>
              <w:rPr>
                <w:rFonts w:ascii="Times New Roman" w:eastAsia="Times New Roman" w:hAnsi="Times New Roman" w:cs="Times New Roman"/>
                <w:sz w:val="24"/>
                <w:szCs w:val="24"/>
              </w:rPr>
            </w:pPr>
            <w:r w:rsidRPr="004A2A02">
              <w:rPr>
                <w:rFonts w:ascii="Times New Roman" w:eastAsia="Times New Roman" w:hAnsi="Times New Roman" w:cs="Times New Roman"/>
                <w:b/>
                <w:bCs/>
                <w:sz w:val="24"/>
                <w:szCs w:val="24"/>
              </w:rPr>
              <w:t>Pirkėjas</w:t>
            </w:r>
            <w:r w:rsidR="00802DFC"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sz w:val="24"/>
                <w:szCs w:val="24"/>
              </w:rPr>
              <w:t xml:space="preserve">– </w:t>
            </w:r>
            <w:r w:rsidR="00F54CF8" w:rsidRPr="004A2A02">
              <w:rPr>
                <w:rFonts w:ascii="Times New Roman" w:eastAsia="Times New Roman" w:hAnsi="Times New Roman" w:cs="Times New Roman"/>
                <w:sz w:val="24"/>
                <w:szCs w:val="24"/>
              </w:rPr>
              <w:t>Uždaroji akcinė bendrovė „GRINDA“</w:t>
            </w:r>
            <w:r w:rsidRPr="004A2A02">
              <w:rPr>
                <w:rFonts w:ascii="Times New Roman" w:eastAsia="Times New Roman" w:hAnsi="Times New Roman" w:cs="Times New Roman"/>
                <w:sz w:val="24"/>
                <w:szCs w:val="24"/>
              </w:rPr>
              <w:t xml:space="preserve"> (toliau – </w:t>
            </w:r>
            <w:r w:rsidR="00F54CF8" w:rsidRPr="004A2A02">
              <w:rPr>
                <w:rFonts w:ascii="Times New Roman" w:eastAsia="Times New Roman" w:hAnsi="Times New Roman" w:cs="Times New Roman"/>
                <w:sz w:val="24"/>
                <w:szCs w:val="24"/>
              </w:rPr>
              <w:t>Grinda</w:t>
            </w:r>
            <w:r w:rsidRPr="004A2A02">
              <w:rPr>
                <w:rFonts w:ascii="Times New Roman" w:eastAsia="Times New Roman" w:hAnsi="Times New Roman" w:cs="Times New Roman"/>
                <w:sz w:val="24"/>
                <w:szCs w:val="24"/>
              </w:rPr>
              <w:t>; Perkančioji organizacija)</w:t>
            </w:r>
            <w:r w:rsidR="00AD7FB7" w:rsidRPr="004A2A02">
              <w:rPr>
                <w:rFonts w:ascii="Times New Roman" w:eastAsia="Times New Roman" w:hAnsi="Times New Roman" w:cs="Times New Roman"/>
                <w:sz w:val="24"/>
                <w:szCs w:val="24"/>
              </w:rPr>
              <w:t>.</w:t>
            </w:r>
          </w:p>
          <w:p w14:paraId="7BFFAC86" w14:textId="45AC6C5D" w:rsidR="00AD7FB7" w:rsidRPr="004A2A02" w:rsidRDefault="00FD73F2" w:rsidP="652BFCA9">
            <w:pPr>
              <w:pStyle w:val="Sraopastraipa"/>
              <w:numPr>
                <w:ilvl w:val="1"/>
                <w:numId w:val="10"/>
              </w:numPr>
              <w:tabs>
                <w:tab w:val="left" w:pos="742"/>
              </w:tabs>
              <w:ind w:left="0" w:firstLine="0"/>
              <w:jc w:val="both"/>
              <w:rPr>
                <w:rFonts w:ascii="Times New Roman" w:eastAsia="Times New Roman" w:hAnsi="Times New Roman" w:cs="Times New Roman"/>
                <w:sz w:val="24"/>
                <w:szCs w:val="24"/>
              </w:rPr>
            </w:pPr>
            <w:r w:rsidRPr="004A2A02">
              <w:rPr>
                <w:rFonts w:ascii="Times New Roman" w:eastAsia="Times New Roman" w:hAnsi="Times New Roman" w:cs="Times New Roman"/>
                <w:b/>
                <w:bCs/>
                <w:sz w:val="24"/>
                <w:szCs w:val="24"/>
              </w:rPr>
              <w:t>Tiekėjas</w:t>
            </w:r>
            <w:r w:rsidR="00E5747A" w:rsidRPr="004A2A02">
              <w:rPr>
                <w:rFonts w:ascii="Times New Roman" w:eastAsia="Times New Roman" w:hAnsi="Times New Roman" w:cs="Times New Roman"/>
                <w:sz w:val="24"/>
                <w:szCs w:val="24"/>
              </w:rPr>
              <w:t xml:space="preserve"> - </w:t>
            </w:r>
            <w:r w:rsidR="00A4110C" w:rsidRPr="004A2A02">
              <w:rPr>
                <w:rFonts w:ascii="Times New Roman" w:eastAsia="Times New Roman" w:hAnsi="Times New Roman" w:cs="Times New Roman"/>
                <w:sz w:val="24"/>
                <w:szCs w:val="24"/>
              </w:rPr>
              <w:t>ūkio subjektas – fizinis asmuo, privatusis juridinis asmuo, viešasis juridinis asmuo, kitos organizacijos ir jų padaliniai ar tokių asmenų grupė, su kuriuo Perkančioji organizacija sudaro sutartį.</w:t>
            </w:r>
          </w:p>
        </w:tc>
      </w:tr>
      <w:tr w:rsidR="00641CD5" w:rsidRPr="004A2A02" w14:paraId="7BEB0DC5" w14:textId="77777777" w:rsidTr="00E57895">
        <w:tc>
          <w:tcPr>
            <w:tcW w:w="816" w:type="dxa"/>
          </w:tcPr>
          <w:p w14:paraId="146ABD60" w14:textId="24445C8D" w:rsidR="00641CD5" w:rsidRPr="004A2A02" w:rsidRDefault="00641CD5" w:rsidP="652BFCA9">
            <w:pPr>
              <w:jc w:val="cente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2.</w:t>
            </w:r>
          </w:p>
        </w:tc>
        <w:tc>
          <w:tcPr>
            <w:tcW w:w="8818" w:type="dxa"/>
            <w:gridSpan w:val="3"/>
          </w:tcPr>
          <w:p w14:paraId="27EAF5F9" w14:textId="2805CBB7" w:rsidR="00641CD5"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Bendrosios nuostatos</w:t>
            </w:r>
          </w:p>
        </w:tc>
      </w:tr>
      <w:tr w:rsidR="00641CD5" w:rsidRPr="004A2A02" w14:paraId="384E93BA" w14:textId="77777777" w:rsidTr="652BFCA9">
        <w:tc>
          <w:tcPr>
            <w:tcW w:w="9634" w:type="dxa"/>
            <w:gridSpan w:val="4"/>
          </w:tcPr>
          <w:p w14:paraId="6855A2AC" w14:textId="6BCFF723" w:rsidR="00641CD5" w:rsidRPr="004A2A02" w:rsidRDefault="00641CD5" w:rsidP="652BFCA9">
            <w:pPr>
              <w:jc w:val="both"/>
              <w:rPr>
                <w:rFonts w:ascii="Times New Roman" w:eastAsia="Times New Roman" w:hAnsi="Times New Roman" w:cs="Times New Roman"/>
                <w:b/>
                <w:bCs/>
                <w:sz w:val="24"/>
                <w:szCs w:val="24"/>
              </w:rPr>
            </w:pPr>
            <w:r w:rsidRPr="004A2A02">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0B62EB" w:rsidRPr="004A2A02" w14:paraId="604ED576" w14:textId="77777777" w:rsidTr="00E57895">
        <w:tc>
          <w:tcPr>
            <w:tcW w:w="816" w:type="dxa"/>
          </w:tcPr>
          <w:p w14:paraId="69B18D77" w14:textId="3E52E5E1" w:rsidR="002F119A" w:rsidRPr="004A2A02" w:rsidRDefault="00641CD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3</w:t>
            </w:r>
            <w:r w:rsidR="002F119A" w:rsidRPr="004A2A02">
              <w:rPr>
                <w:rFonts w:ascii="Times New Roman" w:eastAsia="Times New Roman" w:hAnsi="Times New Roman" w:cs="Times New Roman"/>
                <w:b/>
                <w:bCs/>
                <w:sz w:val="24"/>
                <w:szCs w:val="24"/>
              </w:rPr>
              <w:t>.</w:t>
            </w:r>
          </w:p>
        </w:tc>
        <w:tc>
          <w:tcPr>
            <w:tcW w:w="3268" w:type="dxa"/>
          </w:tcPr>
          <w:p w14:paraId="6AD66D00" w14:textId="0A9A4D7D" w:rsidR="002F119A" w:rsidRPr="004A2A02" w:rsidRDefault="002F119A"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Pirkimo objektas</w:t>
            </w:r>
          </w:p>
        </w:tc>
        <w:tc>
          <w:tcPr>
            <w:tcW w:w="5550" w:type="dxa"/>
            <w:gridSpan w:val="2"/>
          </w:tcPr>
          <w:p w14:paraId="3F209708" w14:textId="13B0E0F6" w:rsidR="002F119A" w:rsidRPr="004A2A02" w:rsidRDefault="00802DFC" w:rsidP="652BFCA9">
            <w:pPr>
              <w:rPr>
                <w:rFonts w:ascii="Times New Roman" w:eastAsia="Times New Roman" w:hAnsi="Times New Roman" w:cs="Times New Roman"/>
                <w:i/>
                <w:iCs/>
                <w:color w:val="FF0000"/>
                <w:sz w:val="24"/>
                <w:szCs w:val="24"/>
              </w:rPr>
            </w:pPr>
            <w:r w:rsidRPr="004A2A02">
              <w:rPr>
                <w:rFonts w:ascii="Times New Roman" w:hAnsi="Times New Roman" w:cs="Times New Roman"/>
                <w:iCs/>
              </w:rPr>
              <w:t>L</w:t>
            </w:r>
            <w:r w:rsidRPr="004A2A02">
              <w:rPr>
                <w:rFonts w:ascii="Times New Roman" w:hAnsi="Times New Roman" w:cs="Times New Roman"/>
              </w:rPr>
              <w:t>aboratoriniai tyrimai</w:t>
            </w:r>
          </w:p>
        </w:tc>
      </w:tr>
      <w:tr w:rsidR="000B62EB" w:rsidRPr="004A2A02" w14:paraId="4FBE460C" w14:textId="77777777" w:rsidTr="00E57895">
        <w:tc>
          <w:tcPr>
            <w:tcW w:w="816" w:type="dxa"/>
          </w:tcPr>
          <w:p w14:paraId="488346DC" w14:textId="51FAE80E" w:rsidR="000B62EB" w:rsidRPr="004A2A02" w:rsidRDefault="000B62EB"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4.1.</w:t>
            </w:r>
          </w:p>
        </w:tc>
        <w:tc>
          <w:tcPr>
            <w:tcW w:w="3268" w:type="dxa"/>
          </w:tcPr>
          <w:p w14:paraId="6F424D78" w14:textId="302689ED" w:rsidR="000B62EB" w:rsidRPr="004A2A02" w:rsidRDefault="000B62EB"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Paslaugų teikimo trukmė</w:t>
            </w:r>
          </w:p>
        </w:tc>
        <w:tc>
          <w:tcPr>
            <w:tcW w:w="5550" w:type="dxa"/>
            <w:gridSpan w:val="2"/>
          </w:tcPr>
          <w:p w14:paraId="5DA2F5D8" w14:textId="2C55C43F" w:rsidR="000B62EB" w:rsidRPr="004A2A02" w:rsidRDefault="00EB7816" w:rsidP="652BFCA9">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13 mėn.</w:t>
            </w:r>
          </w:p>
        </w:tc>
      </w:tr>
      <w:tr w:rsidR="006645E5" w:rsidRPr="004A2A02" w14:paraId="2E7588DB" w14:textId="77777777" w:rsidTr="00E57895">
        <w:trPr>
          <w:trHeight w:val="1439"/>
        </w:trPr>
        <w:tc>
          <w:tcPr>
            <w:tcW w:w="816" w:type="dxa"/>
          </w:tcPr>
          <w:p w14:paraId="3BA6317F" w14:textId="40871A6A" w:rsidR="006645E5" w:rsidRPr="004A2A02" w:rsidRDefault="006645E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4.2.</w:t>
            </w:r>
          </w:p>
        </w:tc>
        <w:tc>
          <w:tcPr>
            <w:tcW w:w="3268" w:type="dxa"/>
          </w:tcPr>
          <w:p w14:paraId="4B5FFB9D" w14:textId="68C420E8" w:rsidR="006645E5" w:rsidRPr="00E57895" w:rsidRDefault="006645E5" w:rsidP="652BFCA9">
            <w:pPr>
              <w:rPr>
                <w:rFonts w:ascii="Times New Roman" w:eastAsia="Times New Roman" w:hAnsi="Times New Roman" w:cs="Times New Roman"/>
                <w:b/>
                <w:bCs/>
                <w:sz w:val="24"/>
                <w:szCs w:val="24"/>
              </w:rPr>
            </w:pPr>
            <w:r w:rsidRPr="00E57895">
              <w:rPr>
                <w:rFonts w:ascii="Times New Roman" w:eastAsia="Times New Roman" w:hAnsi="Times New Roman" w:cs="Times New Roman"/>
                <w:b/>
                <w:bCs/>
                <w:color w:val="000000" w:themeColor="text1"/>
                <w:sz w:val="24"/>
                <w:szCs w:val="24"/>
              </w:rPr>
              <w:t>Pirkimo objekto apimtys (kiekiai)</w:t>
            </w:r>
          </w:p>
        </w:tc>
        <w:tc>
          <w:tcPr>
            <w:tcW w:w="1392" w:type="dxa"/>
          </w:tcPr>
          <w:p w14:paraId="169C3E4C" w14:textId="77777777" w:rsidR="006645E5" w:rsidRPr="00E57895" w:rsidRDefault="006645E5" w:rsidP="652BFCA9">
            <w:pPr>
              <w:widowControl w:val="0"/>
              <w:tabs>
                <w:tab w:val="left" w:pos="1019"/>
              </w:tabs>
              <w:spacing w:before="40" w:after="40"/>
              <w:rPr>
                <w:rFonts w:ascii="Times New Roman" w:eastAsia="Times New Roman" w:hAnsi="Times New Roman" w:cs="Times New Roman"/>
                <w:sz w:val="24"/>
                <w:szCs w:val="24"/>
              </w:rPr>
            </w:pPr>
          </w:p>
          <w:p w14:paraId="3A7F5FBA" w14:textId="721B33D9" w:rsidR="006645E5" w:rsidRPr="00E57895" w:rsidRDefault="006645E5" w:rsidP="652BFCA9">
            <w:pPr>
              <w:widowControl w:val="0"/>
              <w:tabs>
                <w:tab w:val="left" w:pos="1019"/>
              </w:tabs>
              <w:spacing w:before="40" w:after="40"/>
              <w:rPr>
                <w:rFonts w:ascii="Times New Roman" w:eastAsia="Times New Roman" w:hAnsi="Times New Roman" w:cs="Times New Roman"/>
                <w:sz w:val="24"/>
                <w:szCs w:val="24"/>
              </w:rPr>
            </w:pPr>
            <w:r w:rsidRPr="00E57895">
              <w:rPr>
                <w:rFonts w:ascii="Times New Roman" w:eastAsia="Times New Roman" w:hAnsi="Times New Roman" w:cs="Times New Roman"/>
                <w:sz w:val="24"/>
                <w:szCs w:val="24"/>
              </w:rPr>
              <w:t>[</w:t>
            </w:r>
            <w:r w:rsidR="00E57895" w:rsidRPr="00E57895">
              <w:rPr>
                <w:rFonts w:ascii="Times New Roman" w:eastAsia="Times New Roman" w:hAnsi="Times New Roman" w:cs="Times New Roman"/>
                <w:i/>
                <w:iCs/>
                <w:sz w:val="24"/>
                <w:szCs w:val="24"/>
              </w:rPr>
              <w:t>2800</w:t>
            </w:r>
            <w:r w:rsidR="00ED6B22" w:rsidRPr="00E57895">
              <w:rPr>
                <w:rFonts w:ascii="Times New Roman" w:hAnsi="Times New Roman" w:cs="Times New Roman"/>
                <w:i/>
                <w:iCs/>
              </w:rPr>
              <w:t xml:space="preserve"> </w:t>
            </w:r>
            <w:r w:rsidRPr="00E57895">
              <w:rPr>
                <w:rFonts w:ascii="Times New Roman" w:eastAsia="Times New Roman" w:hAnsi="Times New Roman" w:cs="Times New Roman"/>
                <w:sz w:val="24"/>
                <w:szCs w:val="24"/>
              </w:rPr>
              <w:t>]</w:t>
            </w:r>
          </w:p>
        </w:tc>
        <w:tc>
          <w:tcPr>
            <w:tcW w:w="4158" w:type="dxa"/>
          </w:tcPr>
          <w:p w14:paraId="3C449784" w14:textId="352907D1" w:rsidR="006645E5" w:rsidRPr="004A2A02" w:rsidRDefault="003347A8" w:rsidP="00802DFC">
            <w:pPr>
              <w:widowControl w:val="0"/>
              <w:tabs>
                <w:tab w:val="left" w:pos="1019"/>
              </w:tabs>
              <w:spacing w:before="40" w:after="40"/>
              <w:rPr>
                <w:rFonts w:ascii="Times New Roman" w:eastAsia="Times New Roman" w:hAnsi="Times New Roman" w:cs="Times New Roman"/>
                <w:i/>
                <w:iCs/>
                <w:sz w:val="24"/>
                <w:szCs w:val="24"/>
              </w:rPr>
            </w:pPr>
            <w:sdt>
              <w:sdtPr>
                <w:rPr>
                  <w:rFonts w:ascii="Times New Roman" w:eastAsia="Times New Roman" w:hAnsi="Times New Roman" w:cs="Times New Roman"/>
                  <w:i/>
                  <w:iCs/>
                  <w:sz w:val="24"/>
                  <w:szCs w:val="24"/>
                </w:rPr>
                <w:alias w:val="Pasirinkti"/>
                <w:tag w:val="Pasirinkti"/>
                <w:id w:val="972792566"/>
                <w:placeholder>
                  <w:docPart w:val="DFA1015AEFEA4E29B796F92C27605D07"/>
                </w:placeholder>
                <w:dropDownList>
                  <w:listItem w:value="Choose an item."/>
                  <w:listItem w:displayText="Perkamas Paslaugų kiekis yra preliminarus. Perkančioji organizacija neįsipareigoja nupirkti viso nurodyto Paslaugų kiekio ar bet kokios jo dalies ir pirks pagal poreikį." w:value="Perkamas Paslaugų kiekis yra preliminarus. Perkančioji organizacija neįsipareigoja nupirkti viso nurodyto Paslaugų kiekio ar bet kokios jo dalies ir pirks pagal poreikį."/>
                  <w:listItem w:displayText="Perkamas Paslaugų kiekis yra preliminarus. Perkančioji organizacija Paslaugas pirks pagal poreikį ir įsipareigoja nupirkti X procentų viso nurodyto kiekio. " w:value="Perkamas Paslaugų kiekis yra preliminarus. Perkančioji organizacija Paslaugas pirks pagal poreikį ir įsipareigoja nupirkti X procentų viso nurodyto kiekio. "/>
                  <w:listItem w:displayText="Perkamas Paslaugų kiekis yra Preliminarus. Perkančioji organizacija pirks Paslaugas pagal poreikį ir įsipareigoja nupirkti Paslaugų ne mažiau kaip X procentų nuo Pradinės sutarties vertės." w:value="Perkamas Paslaugų kiekis yra Preliminarus. Perkančioji organizacija pirks Paslaugas pagal poreikį ir įsipareigoja nupirkti Paslaugų ne mažiau kaip X procentų nuo Pradinės sutarties vertės."/>
                </w:dropDownList>
              </w:sdtPr>
              <w:sdtEndPr/>
              <w:sdtContent>
                <w:r w:rsidR="00ED6B22" w:rsidRPr="004A2A02">
                  <w:rPr>
                    <w:rFonts w:ascii="Times New Roman" w:eastAsia="Times New Roman" w:hAnsi="Times New Roman" w:cs="Times New Roman"/>
                    <w:i/>
                    <w:iCs/>
                    <w:sz w:val="24"/>
                    <w:szCs w:val="24"/>
                  </w:rPr>
                  <w:t>Perkamas Paslaugų kiekis yra preliminarus. Perkančioji organizacija neįsipareigoja nupirkti viso nurodyto Paslaugų kiekio ar bet kokios jo dalies ir pirks pagal poreikį.</w:t>
                </w:r>
              </w:sdtContent>
            </w:sdt>
            <w:r w:rsidR="006645E5" w:rsidRPr="004A2A02">
              <w:rPr>
                <w:rStyle w:val="Komentaronuoroda"/>
                <w:rFonts w:ascii="Times New Roman" w:eastAsia="Times New Roman" w:hAnsi="Times New Roman" w:cs="Times New Roman"/>
                <w:i/>
                <w:iCs/>
                <w:sz w:val="24"/>
                <w:szCs w:val="24"/>
              </w:rPr>
              <w:t xml:space="preserve"> </w:t>
            </w:r>
          </w:p>
        </w:tc>
      </w:tr>
      <w:tr w:rsidR="00641CD5" w:rsidRPr="004A2A02" w14:paraId="4A43CA18" w14:textId="77777777" w:rsidTr="00E57895">
        <w:tc>
          <w:tcPr>
            <w:tcW w:w="816" w:type="dxa"/>
          </w:tcPr>
          <w:p w14:paraId="04B329F8" w14:textId="09AECDAE" w:rsidR="00641CD5" w:rsidRPr="004A2A02" w:rsidRDefault="00280015" w:rsidP="652BFCA9">
            <w:pPr>
              <w:rPr>
                <w:rFonts w:ascii="Times New Roman" w:eastAsia="Times New Roman" w:hAnsi="Times New Roman" w:cs="Times New Roman"/>
                <w:b/>
                <w:bCs/>
                <w:color w:val="000000"/>
                <w:sz w:val="24"/>
                <w:szCs w:val="24"/>
              </w:rPr>
            </w:pPr>
            <w:r w:rsidRPr="004A2A02">
              <w:rPr>
                <w:rFonts w:ascii="Times New Roman" w:eastAsia="Times New Roman" w:hAnsi="Times New Roman" w:cs="Times New Roman"/>
                <w:b/>
                <w:bCs/>
                <w:color w:val="000000" w:themeColor="text1"/>
                <w:sz w:val="24"/>
                <w:szCs w:val="24"/>
              </w:rPr>
              <w:t>5</w:t>
            </w:r>
            <w:r w:rsidR="00641CD5" w:rsidRPr="004A2A02">
              <w:rPr>
                <w:rFonts w:ascii="Times New Roman" w:eastAsia="Times New Roman" w:hAnsi="Times New Roman" w:cs="Times New Roman"/>
                <w:b/>
                <w:bCs/>
                <w:color w:val="000000" w:themeColor="text1"/>
                <w:sz w:val="24"/>
                <w:szCs w:val="24"/>
              </w:rPr>
              <w:t>.</w:t>
            </w:r>
          </w:p>
        </w:tc>
        <w:tc>
          <w:tcPr>
            <w:tcW w:w="8818" w:type="dxa"/>
            <w:gridSpan w:val="3"/>
          </w:tcPr>
          <w:p w14:paraId="6E1582B2" w14:textId="2A5B5584" w:rsidR="00641CD5" w:rsidRPr="004A2A02" w:rsidRDefault="00641CD5" w:rsidP="652BFCA9">
            <w:pPr>
              <w:pStyle w:val="Sraopastraipa"/>
              <w:tabs>
                <w:tab w:val="left" w:pos="426"/>
              </w:tabs>
              <w:ind w:left="0" w:firstLine="0"/>
              <w:jc w:val="both"/>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Techniniai reikalavimai</w:t>
            </w:r>
            <w:r w:rsidR="00EF1417"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b/>
                <w:bCs/>
                <w:sz w:val="24"/>
                <w:szCs w:val="24"/>
              </w:rPr>
              <w:t>pirkimo</w:t>
            </w:r>
            <w:r w:rsidR="00EF1417" w:rsidRPr="004A2A02">
              <w:rPr>
                <w:rFonts w:ascii="Times New Roman" w:eastAsia="Times New Roman" w:hAnsi="Times New Roman" w:cs="Times New Roman"/>
                <w:b/>
                <w:bCs/>
                <w:sz w:val="24"/>
                <w:szCs w:val="24"/>
              </w:rPr>
              <w:t xml:space="preserve"> </w:t>
            </w:r>
            <w:r w:rsidRPr="004A2A02">
              <w:rPr>
                <w:rFonts w:ascii="Times New Roman" w:eastAsia="Times New Roman" w:hAnsi="Times New Roman" w:cs="Times New Roman"/>
                <w:b/>
                <w:bCs/>
                <w:sz w:val="24"/>
                <w:szCs w:val="24"/>
              </w:rPr>
              <w:t>objektui</w:t>
            </w:r>
          </w:p>
        </w:tc>
      </w:tr>
      <w:tr w:rsidR="00D62C7F" w:rsidRPr="004A2A02" w14:paraId="5F3DDF8B" w14:textId="77777777" w:rsidTr="00E57895">
        <w:tc>
          <w:tcPr>
            <w:tcW w:w="816" w:type="dxa"/>
          </w:tcPr>
          <w:p w14:paraId="1369DBCF" w14:textId="5C56E500"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5.1.</w:t>
            </w:r>
          </w:p>
          <w:p w14:paraId="0239FA1A" w14:textId="05E45B49" w:rsidR="00006477" w:rsidRPr="004A2A02" w:rsidRDefault="00006477" w:rsidP="00D62C7F">
            <w:pPr>
              <w:rPr>
                <w:rFonts w:ascii="Times New Roman" w:eastAsia="Times New Roman" w:hAnsi="Times New Roman" w:cs="Times New Roman"/>
                <w:color w:val="000000"/>
                <w:sz w:val="24"/>
                <w:szCs w:val="24"/>
              </w:rPr>
            </w:pPr>
          </w:p>
        </w:tc>
        <w:tc>
          <w:tcPr>
            <w:tcW w:w="8818" w:type="dxa"/>
            <w:gridSpan w:val="3"/>
            <w:vAlign w:val="center"/>
          </w:tcPr>
          <w:p w14:paraId="073389E6" w14:textId="0F0F5558" w:rsidR="00D62C7F" w:rsidRPr="004A2A02" w:rsidRDefault="00D62C7F" w:rsidP="00D62C7F">
            <w:pPr>
              <w:pStyle w:val="Sraopastraipa"/>
              <w:tabs>
                <w:tab w:val="left" w:pos="740"/>
              </w:tabs>
              <w:spacing w:before="60" w:after="60"/>
              <w:ind w:left="31" w:firstLine="0"/>
              <w:jc w:val="both"/>
              <w:rPr>
                <w:rFonts w:ascii="Times New Roman" w:eastAsia="Times New Roman" w:hAnsi="Times New Roman" w:cs="Times New Roman"/>
                <w:sz w:val="24"/>
                <w:szCs w:val="24"/>
              </w:rPr>
            </w:pPr>
            <w:r w:rsidRPr="004A2A02">
              <w:rPr>
                <w:rFonts w:ascii="Times New Roman" w:hAnsi="Times New Roman" w:cs="Times New Roman"/>
              </w:rPr>
              <w:t xml:space="preserve">Tiekėjas turi turėti akreditaciją </w:t>
            </w:r>
            <w:r w:rsidR="00ED78FC">
              <w:rPr>
                <w:rFonts w:ascii="Times New Roman" w:hAnsi="Times New Roman" w:cs="Times New Roman"/>
              </w:rPr>
              <w:t xml:space="preserve">pagal </w:t>
            </w:r>
            <w:r w:rsidR="00ED78FC" w:rsidRPr="004A2A02">
              <w:rPr>
                <w:rFonts w:ascii="Times New Roman" w:hAnsi="Times New Roman" w:cs="Times New Roman"/>
              </w:rPr>
              <w:t>LST EN ISO/IEC 17025:2018</w:t>
            </w:r>
            <w:r w:rsidR="00F83BE4">
              <w:rPr>
                <w:rFonts w:ascii="Times New Roman" w:hAnsi="Times New Roman" w:cs="Times New Roman"/>
              </w:rPr>
              <w:t>.</w:t>
            </w:r>
          </w:p>
        </w:tc>
      </w:tr>
      <w:tr w:rsidR="00D62C7F" w:rsidRPr="004A2A02" w14:paraId="398978D8" w14:textId="77777777" w:rsidTr="00E57895">
        <w:tc>
          <w:tcPr>
            <w:tcW w:w="816" w:type="dxa"/>
          </w:tcPr>
          <w:p w14:paraId="3A1208B3" w14:textId="5C07AF51"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w:t>
            </w:r>
            <w:r w:rsidR="00F83BE4">
              <w:rPr>
                <w:rFonts w:ascii="Times New Roman" w:eastAsia="Times New Roman" w:hAnsi="Times New Roman" w:cs="Times New Roman"/>
                <w:color w:val="000000"/>
                <w:sz w:val="24"/>
                <w:szCs w:val="24"/>
              </w:rPr>
              <w:t>2</w:t>
            </w:r>
            <w:r w:rsidRPr="004A2A02">
              <w:rPr>
                <w:rFonts w:ascii="Times New Roman" w:eastAsia="Times New Roman" w:hAnsi="Times New Roman" w:cs="Times New Roman"/>
                <w:color w:val="000000"/>
                <w:sz w:val="24"/>
                <w:szCs w:val="24"/>
              </w:rPr>
              <w:t>.</w:t>
            </w:r>
          </w:p>
        </w:tc>
        <w:tc>
          <w:tcPr>
            <w:tcW w:w="8818" w:type="dxa"/>
            <w:gridSpan w:val="3"/>
            <w:vAlign w:val="center"/>
          </w:tcPr>
          <w:p w14:paraId="60E4832E" w14:textId="48011FF6" w:rsidR="00D62C7F" w:rsidRPr="004A2A02" w:rsidRDefault="006D5699" w:rsidP="00D62C7F">
            <w:pPr>
              <w:tabs>
                <w:tab w:val="left" w:pos="851"/>
              </w:tabs>
              <w:spacing w:before="60" w:after="60"/>
              <w:rPr>
                <w:rFonts w:ascii="Times New Roman" w:eastAsia="Times New Roman" w:hAnsi="Times New Roman" w:cs="Times New Roman"/>
                <w:sz w:val="24"/>
                <w:szCs w:val="24"/>
              </w:rPr>
            </w:pPr>
            <w:r w:rsidRPr="006D5699">
              <w:rPr>
                <w:rFonts w:ascii="Times New Roman" w:hAnsi="Times New Roman" w:cs="Times New Roman"/>
                <w:bCs/>
              </w:rPr>
              <w:t xml:space="preserve">Tiekėjas </w:t>
            </w:r>
            <w:r w:rsidR="00D62C7F" w:rsidRPr="004A2A02">
              <w:rPr>
                <w:rFonts w:ascii="Times New Roman" w:hAnsi="Times New Roman" w:cs="Times New Roman"/>
                <w:bCs/>
              </w:rPr>
              <w:t>turi atlikti ištirti šiuos tyrimus:</w:t>
            </w:r>
          </w:p>
        </w:tc>
      </w:tr>
      <w:tr w:rsidR="00D62C7F" w:rsidRPr="004A2A02" w14:paraId="71509EDB" w14:textId="77777777" w:rsidTr="00E57895">
        <w:tc>
          <w:tcPr>
            <w:tcW w:w="816" w:type="dxa"/>
          </w:tcPr>
          <w:p w14:paraId="69EDB6FB" w14:textId="292DA448"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w:t>
            </w:r>
            <w:r w:rsidR="00F83BE4">
              <w:rPr>
                <w:rFonts w:ascii="Times New Roman" w:eastAsia="Times New Roman" w:hAnsi="Times New Roman" w:cs="Times New Roman"/>
                <w:color w:val="000000"/>
                <w:sz w:val="24"/>
                <w:szCs w:val="24"/>
              </w:rPr>
              <w:t>2</w:t>
            </w:r>
            <w:r w:rsidRPr="004A2A02">
              <w:rPr>
                <w:rFonts w:ascii="Times New Roman" w:eastAsia="Times New Roman" w:hAnsi="Times New Roman" w:cs="Times New Roman"/>
                <w:color w:val="000000"/>
                <w:sz w:val="24"/>
                <w:szCs w:val="24"/>
              </w:rPr>
              <w:t>.1.</w:t>
            </w:r>
          </w:p>
        </w:tc>
        <w:tc>
          <w:tcPr>
            <w:tcW w:w="8818" w:type="dxa"/>
            <w:gridSpan w:val="3"/>
            <w:vAlign w:val="center"/>
          </w:tcPr>
          <w:p w14:paraId="5F91A415" w14:textId="1D82202B"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bCs/>
              </w:rPr>
              <w:t>PH nustatymas (5</w:t>
            </w:r>
            <w:r w:rsidR="00EB7816">
              <w:rPr>
                <w:rFonts w:ascii="Times New Roman" w:hAnsi="Times New Roman" w:cs="Times New Roman"/>
                <w:bCs/>
              </w:rPr>
              <w:t>5</w:t>
            </w:r>
            <w:r w:rsidRPr="004A2A02">
              <w:rPr>
                <w:rFonts w:ascii="Times New Roman" w:hAnsi="Times New Roman" w:cs="Times New Roman"/>
                <w:bCs/>
              </w:rPr>
              <w:t>0 vnt.)</w:t>
            </w:r>
            <w:r w:rsidR="003936E6" w:rsidRPr="004A2A02">
              <w:rPr>
                <w:rFonts w:ascii="Times New Roman" w:hAnsi="Times New Roman" w:cs="Times New Roman"/>
                <w:bCs/>
              </w:rPr>
              <w:t xml:space="preserve"> Metodas neprivalo būti akredituotas.</w:t>
            </w:r>
          </w:p>
        </w:tc>
      </w:tr>
      <w:tr w:rsidR="00D62C7F" w:rsidRPr="004A2A02" w14:paraId="2820F549" w14:textId="77777777" w:rsidTr="00E57895">
        <w:tc>
          <w:tcPr>
            <w:tcW w:w="816" w:type="dxa"/>
          </w:tcPr>
          <w:p w14:paraId="21333B82" w14:textId="7886F822"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5.3.2.</w:t>
            </w:r>
          </w:p>
        </w:tc>
        <w:tc>
          <w:tcPr>
            <w:tcW w:w="8818" w:type="dxa"/>
            <w:gridSpan w:val="3"/>
            <w:vAlign w:val="center"/>
          </w:tcPr>
          <w:p w14:paraId="457EAF89" w14:textId="4FF5C195"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bCs/>
              </w:rPr>
              <w:t>Skendinčių medžiagų nustatymas (5</w:t>
            </w:r>
            <w:r w:rsidR="00EB7816">
              <w:rPr>
                <w:rFonts w:ascii="Times New Roman" w:hAnsi="Times New Roman" w:cs="Times New Roman"/>
                <w:bCs/>
              </w:rPr>
              <w:t>5</w:t>
            </w:r>
            <w:r w:rsidRPr="004A2A02">
              <w:rPr>
                <w:rFonts w:ascii="Times New Roman" w:hAnsi="Times New Roman" w:cs="Times New Roman"/>
                <w:bCs/>
              </w:rPr>
              <w:t>0 vnt.)</w:t>
            </w:r>
            <w:r w:rsidR="003936E6" w:rsidRPr="004A2A02">
              <w:rPr>
                <w:rFonts w:ascii="Times New Roman" w:hAnsi="Times New Roman" w:cs="Times New Roman"/>
                <w:bCs/>
              </w:rPr>
              <w:t xml:space="preserve"> Metodas privalo būti akredituotas.</w:t>
            </w:r>
            <w:r w:rsidR="00F0680B">
              <w:rPr>
                <w:rFonts w:ascii="Times New Roman" w:hAnsi="Times New Roman" w:cs="Times New Roman"/>
                <w:bCs/>
              </w:rPr>
              <w:t xml:space="preserve"> Nustatymo riba neturi viršyti 2,0 mg/l.</w:t>
            </w:r>
          </w:p>
        </w:tc>
      </w:tr>
      <w:tr w:rsidR="00D62C7F" w:rsidRPr="004A2A02" w14:paraId="682EB478" w14:textId="77777777" w:rsidTr="00E57895">
        <w:tc>
          <w:tcPr>
            <w:tcW w:w="816" w:type="dxa"/>
          </w:tcPr>
          <w:p w14:paraId="136EB52F" w14:textId="7DC7E41C"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5.3.3.</w:t>
            </w:r>
          </w:p>
        </w:tc>
        <w:tc>
          <w:tcPr>
            <w:tcW w:w="8818" w:type="dxa"/>
            <w:gridSpan w:val="3"/>
            <w:vAlign w:val="center"/>
          </w:tcPr>
          <w:p w14:paraId="19298060" w14:textId="0B509FE1" w:rsidR="00D62C7F" w:rsidRPr="004A2A02" w:rsidRDefault="00D62C7F" w:rsidP="00D62C7F">
            <w:pPr>
              <w:tabs>
                <w:tab w:val="left" w:pos="851"/>
              </w:tabs>
              <w:spacing w:before="60" w:after="60"/>
              <w:rPr>
                <w:rFonts w:ascii="Times New Roman" w:eastAsia="Times New Roman" w:hAnsi="Times New Roman" w:cs="Times New Roman"/>
                <w:sz w:val="24"/>
                <w:szCs w:val="24"/>
              </w:rPr>
            </w:pPr>
            <w:proofErr w:type="spellStart"/>
            <w:r w:rsidRPr="004A2A02">
              <w:rPr>
                <w:rFonts w:ascii="Times New Roman" w:hAnsi="Times New Roman" w:cs="Times New Roman"/>
                <w:bCs/>
              </w:rPr>
              <w:t>Bichromatinė</w:t>
            </w:r>
            <w:proofErr w:type="spellEnd"/>
            <w:r w:rsidRPr="004A2A02">
              <w:rPr>
                <w:rFonts w:ascii="Times New Roman" w:hAnsi="Times New Roman" w:cs="Times New Roman"/>
                <w:bCs/>
              </w:rPr>
              <w:t xml:space="preserve"> oksidacija (</w:t>
            </w:r>
            <w:proofErr w:type="spellStart"/>
            <w:r w:rsidRPr="004A2A02">
              <w:rPr>
                <w:rFonts w:ascii="Times New Roman" w:hAnsi="Times New Roman" w:cs="Times New Roman"/>
                <w:bCs/>
              </w:rPr>
              <w:t>ChDS</w:t>
            </w:r>
            <w:proofErr w:type="spellEnd"/>
            <w:r w:rsidRPr="004A2A02">
              <w:rPr>
                <w:rFonts w:ascii="Times New Roman" w:hAnsi="Times New Roman" w:cs="Times New Roman"/>
                <w:bCs/>
              </w:rPr>
              <w:t>) nustatymas (5</w:t>
            </w:r>
            <w:r w:rsidR="00EB7816">
              <w:rPr>
                <w:rFonts w:ascii="Times New Roman" w:hAnsi="Times New Roman" w:cs="Times New Roman"/>
                <w:bCs/>
              </w:rPr>
              <w:t>5</w:t>
            </w:r>
            <w:r w:rsidRPr="004A2A02">
              <w:rPr>
                <w:rFonts w:ascii="Times New Roman" w:hAnsi="Times New Roman" w:cs="Times New Roman"/>
                <w:bCs/>
              </w:rPr>
              <w:t>0 vnt.)</w:t>
            </w:r>
            <w:r w:rsidR="003936E6" w:rsidRPr="004A2A02">
              <w:rPr>
                <w:rFonts w:ascii="Times New Roman" w:hAnsi="Times New Roman" w:cs="Times New Roman"/>
                <w:bCs/>
              </w:rPr>
              <w:t>. Metodas neprivalo būti akredituotas.</w:t>
            </w:r>
          </w:p>
        </w:tc>
      </w:tr>
      <w:tr w:rsidR="00D62C7F" w:rsidRPr="004A2A02" w14:paraId="16906CDF" w14:textId="77777777" w:rsidTr="00E57895">
        <w:tc>
          <w:tcPr>
            <w:tcW w:w="816" w:type="dxa"/>
          </w:tcPr>
          <w:p w14:paraId="62CE5860" w14:textId="4A531865"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5.3.4.</w:t>
            </w:r>
          </w:p>
        </w:tc>
        <w:tc>
          <w:tcPr>
            <w:tcW w:w="8818" w:type="dxa"/>
            <w:gridSpan w:val="3"/>
            <w:vAlign w:val="center"/>
          </w:tcPr>
          <w:p w14:paraId="21215396" w14:textId="66485505"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bCs/>
              </w:rPr>
              <w:t>BDS7 nustatymas (5</w:t>
            </w:r>
            <w:r w:rsidR="00EB7816">
              <w:rPr>
                <w:rFonts w:ascii="Times New Roman" w:hAnsi="Times New Roman" w:cs="Times New Roman"/>
                <w:bCs/>
              </w:rPr>
              <w:t>5</w:t>
            </w:r>
            <w:r w:rsidRPr="004A2A02">
              <w:rPr>
                <w:rFonts w:ascii="Times New Roman" w:hAnsi="Times New Roman" w:cs="Times New Roman"/>
                <w:bCs/>
              </w:rPr>
              <w:t>0 vnt.)</w:t>
            </w:r>
            <w:r w:rsidR="00AE31A3" w:rsidRPr="004A2A02">
              <w:rPr>
                <w:rFonts w:ascii="Times New Roman" w:hAnsi="Times New Roman" w:cs="Times New Roman"/>
                <w:bCs/>
              </w:rPr>
              <w:t xml:space="preserve">. </w:t>
            </w:r>
            <w:r w:rsidR="003936E6" w:rsidRPr="004A2A02">
              <w:rPr>
                <w:rFonts w:ascii="Times New Roman" w:hAnsi="Times New Roman" w:cs="Times New Roman"/>
                <w:bCs/>
              </w:rPr>
              <w:t>Metodas privalo būti akredituotas.</w:t>
            </w:r>
            <w:r w:rsidR="00F0680B">
              <w:rPr>
                <w:rFonts w:ascii="Times New Roman" w:hAnsi="Times New Roman" w:cs="Times New Roman"/>
                <w:bCs/>
              </w:rPr>
              <w:t xml:space="preserve"> Nustatymo riba neturi </w:t>
            </w:r>
            <w:r w:rsidR="00F0680B" w:rsidRPr="00F0680B">
              <w:rPr>
                <w:rFonts w:ascii="Times New Roman" w:hAnsi="Times New Roman" w:cs="Times New Roman"/>
                <w:bCs/>
              </w:rPr>
              <w:t>viršyti 1</w:t>
            </w:r>
            <w:r w:rsidR="00F0680B">
              <w:rPr>
                <w:rFonts w:ascii="Times New Roman" w:hAnsi="Times New Roman" w:cs="Times New Roman"/>
                <w:bCs/>
              </w:rPr>
              <w:t>,0</w:t>
            </w:r>
            <w:r w:rsidR="00F0680B" w:rsidRPr="00F0680B">
              <w:rPr>
                <w:rFonts w:ascii="Times New Roman" w:hAnsi="Times New Roman" w:cs="Times New Roman"/>
                <w:bCs/>
                <w:shd w:val="clear" w:color="auto" w:fill="EE0000"/>
              </w:rPr>
              <w:t xml:space="preserve"> </w:t>
            </w:r>
            <w:r w:rsidR="00F0680B" w:rsidRPr="00F0680B">
              <w:rPr>
                <w:rFonts w:ascii="Times New Roman" w:hAnsi="Times New Roman" w:cs="Times New Roman"/>
                <w:bCs/>
              </w:rPr>
              <w:t>mg/l.</w:t>
            </w:r>
          </w:p>
        </w:tc>
      </w:tr>
      <w:tr w:rsidR="00D62C7F" w:rsidRPr="004A2A02" w14:paraId="4DE09520" w14:textId="77777777" w:rsidTr="00E57895">
        <w:tc>
          <w:tcPr>
            <w:tcW w:w="816" w:type="dxa"/>
          </w:tcPr>
          <w:p w14:paraId="3DAD7683" w14:textId="751CE5B3" w:rsidR="00D62C7F" w:rsidRPr="004A2A02" w:rsidRDefault="00006477" w:rsidP="00D62C7F">
            <w:pPr>
              <w:rPr>
                <w:rFonts w:ascii="Times New Roman" w:eastAsia="Times New Roman" w:hAnsi="Times New Roman" w:cs="Times New Roman"/>
                <w:color w:val="000000"/>
                <w:sz w:val="24"/>
                <w:szCs w:val="24"/>
              </w:rPr>
            </w:pPr>
            <w:r w:rsidRPr="004A2A02">
              <w:rPr>
                <w:rFonts w:ascii="Times New Roman" w:eastAsia="Times New Roman" w:hAnsi="Times New Roman" w:cs="Times New Roman"/>
                <w:color w:val="000000"/>
                <w:sz w:val="24"/>
                <w:szCs w:val="24"/>
              </w:rPr>
              <w:t>5.3.5.</w:t>
            </w:r>
          </w:p>
        </w:tc>
        <w:tc>
          <w:tcPr>
            <w:tcW w:w="8818" w:type="dxa"/>
            <w:gridSpan w:val="3"/>
            <w:vAlign w:val="center"/>
          </w:tcPr>
          <w:p w14:paraId="42A84EB7" w14:textId="1546E5F9"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bCs/>
              </w:rPr>
              <w:t>Naftos produktų nustatymas (5</w:t>
            </w:r>
            <w:r w:rsidR="00EB7816">
              <w:rPr>
                <w:rFonts w:ascii="Times New Roman" w:hAnsi="Times New Roman" w:cs="Times New Roman"/>
                <w:bCs/>
              </w:rPr>
              <w:t>5</w:t>
            </w:r>
            <w:r w:rsidRPr="004A2A02">
              <w:rPr>
                <w:rFonts w:ascii="Times New Roman" w:hAnsi="Times New Roman" w:cs="Times New Roman"/>
                <w:bCs/>
              </w:rPr>
              <w:t>0 vnt.)</w:t>
            </w:r>
            <w:r w:rsidR="003936E6" w:rsidRPr="004A2A02">
              <w:rPr>
                <w:rFonts w:ascii="Times New Roman" w:hAnsi="Times New Roman" w:cs="Times New Roman"/>
                <w:bCs/>
              </w:rPr>
              <w:t xml:space="preserve"> </w:t>
            </w:r>
            <w:proofErr w:type="spellStart"/>
            <w:r w:rsidR="003936E6" w:rsidRPr="004A2A02">
              <w:rPr>
                <w:rFonts w:ascii="Times New Roman" w:hAnsi="Times New Roman" w:cs="Times New Roman"/>
                <w:bCs/>
              </w:rPr>
              <w:t>Chromatografini</w:t>
            </w:r>
            <w:r w:rsidR="00AE31A3" w:rsidRPr="004A2A02">
              <w:rPr>
                <w:rFonts w:ascii="Times New Roman" w:hAnsi="Times New Roman" w:cs="Times New Roman"/>
                <w:bCs/>
              </w:rPr>
              <w:t>u</w:t>
            </w:r>
            <w:proofErr w:type="spellEnd"/>
            <w:r w:rsidR="003936E6" w:rsidRPr="004A2A02">
              <w:rPr>
                <w:rFonts w:ascii="Times New Roman" w:hAnsi="Times New Roman" w:cs="Times New Roman"/>
                <w:bCs/>
              </w:rPr>
              <w:t xml:space="preserve"> metod</w:t>
            </w:r>
            <w:r w:rsidR="00AE31A3" w:rsidRPr="004A2A02">
              <w:rPr>
                <w:rFonts w:ascii="Times New Roman" w:hAnsi="Times New Roman" w:cs="Times New Roman"/>
                <w:bCs/>
              </w:rPr>
              <w:t>u</w:t>
            </w:r>
            <w:r w:rsidR="003936E6" w:rsidRPr="004A2A02">
              <w:rPr>
                <w:rFonts w:ascii="Times New Roman" w:hAnsi="Times New Roman" w:cs="Times New Roman"/>
                <w:bCs/>
              </w:rPr>
              <w:t>. Metodas privalo būti akredituotas.</w:t>
            </w:r>
            <w:r w:rsidR="00F0680B">
              <w:rPr>
                <w:rFonts w:ascii="Times New Roman" w:hAnsi="Times New Roman" w:cs="Times New Roman"/>
                <w:bCs/>
              </w:rPr>
              <w:t xml:space="preserve"> Nustatymo riba neturi viršyti 0,2 mg/l.</w:t>
            </w:r>
          </w:p>
        </w:tc>
      </w:tr>
      <w:tr w:rsidR="004471AD" w:rsidRPr="004A2A02" w14:paraId="049EA989" w14:textId="77777777" w:rsidTr="00E57895">
        <w:tc>
          <w:tcPr>
            <w:tcW w:w="816" w:type="dxa"/>
          </w:tcPr>
          <w:p w14:paraId="5F2CEABB" w14:textId="2FC6C32B" w:rsidR="004471AD" w:rsidRPr="004A2A02" w:rsidRDefault="00F0680B"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w:t>
            </w:r>
          </w:p>
        </w:tc>
        <w:tc>
          <w:tcPr>
            <w:tcW w:w="8818" w:type="dxa"/>
            <w:gridSpan w:val="3"/>
            <w:vAlign w:val="center"/>
          </w:tcPr>
          <w:p w14:paraId="5935EBA9" w14:textId="264D1A4E" w:rsidR="004471AD" w:rsidRPr="004A2A02" w:rsidRDefault="00F0680B" w:rsidP="00D62C7F">
            <w:pPr>
              <w:tabs>
                <w:tab w:val="left" w:pos="851"/>
              </w:tabs>
              <w:spacing w:before="60" w:after="60"/>
              <w:rPr>
                <w:rFonts w:ascii="Times New Roman" w:hAnsi="Times New Roman" w:cs="Times New Roman"/>
                <w:bCs/>
              </w:rPr>
            </w:pPr>
            <w:r>
              <w:rPr>
                <w:rFonts w:ascii="Times New Roman" w:hAnsi="Times New Roman" w:cs="Times New Roman"/>
                <w:bCs/>
              </w:rPr>
              <w:t>Aktyviosios silicio rūgšties nustatymas (10 vnt.).</w:t>
            </w:r>
            <w:r w:rsidRPr="004A2A02">
              <w:rPr>
                <w:rFonts w:ascii="Times New Roman" w:hAnsi="Times New Roman" w:cs="Times New Roman"/>
                <w:bCs/>
              </w:rPr>
              <w:t xml:space="preserve"> Metodas neprivalo būti akredituotas.</w:t>
            </w:r>
          </w:p>
        </w:tc>
      </w:tr>
      <w:tr w:rsidR="004471AD" w:rsidRPr="004A2A02" w14:paraId="07294F44" w14:textId="77777777" w:rsidTr="00E57895">
        <w:tc>
          <w:tcPr>
            <w:tcW w:w="816" w:type="dxa"/>
          </w:tcPr>
          <w:p w14:paraId="341808F9" w14:textId="0983211D" w:rsidR="004471AD" w:rsidRPr="004A2A02" w:rsidRDefault="00F0680B"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w:t>
            </w:r>
          </w:p>
        </w:tc>
        <w:tc>
          <w:tcPr>
            <w:tcW w:w="8818" w:type="dxa"/>
            <w:gridSpan w:val="3"/>
            <w:vAlign w:val="center"/>
          </w:tcPr>
          <w:p w14:paraId="191CF680" w14:textId="45AAD3AB" w:rsidR="004471AD" w:rsidRPr="004A2A02" w:rsidRDefault="00F0680B" w:rsidP="00D62C7F">
            <w:pPr>
              <w:tabs>
                <w:tab w:val="left" w:pos="851"/>
              </w:tabs>
              <w:spacing w:before="60" w:after="60"/>
              <w:rPr>
                <w:rFonts w:ascii="Times New Roman" w:hAnsi="Times New Roman" w:cs="Times New Roman"/>
                <w:bCs/>
              </w:rPr>
            </w:pPr>
            <w:r>
              <w:rPr>
                <w:rFonts w:ascii="Times New Roman" w:hAnsi="Times New Roman" w:cs="Times New Roman"/>
                <w:bCs/>
              </w:rPr>
              <w:t>Amonio nustatymas (10 vnt.).</w:t>
            </w:r>
            <w:r w:rsidRPr="004A2A02">
              <w:rPr>
                <w:rFonts w:ascii="Times New Roman" w:hAnsi="Times New Roman" w:cs="Times New Roman"/>
                <w:bCs/>
              </w:rPr>
              <w:t xml:space="preserve"> Metodas neprivalo būti akredituotas.</w:t>
            </w:r>
          </w:p>
        </w:tc>
      </w:tr>
      <w:tr w:rsidR="00F0680B" w:rsidRPr="004A2A02" w14:paraId="5AA2E974" w14:textId="77777777" w:rsidTr="00E57895">
        <w:tc>
          <w:tcPr>
            <w:tcW w:w="816" w:type="dxa"/>
          </w:tcPr>
          <w:p w14:paraId="35CCA6D7" w14:textId="72D5A761" w:rsidR="00F0680B" w:rsidRPr="004A2A02" w:rsidRDefault="00F0680B"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w:t>
            </w:r>
          </w:p>
        </w:tc>
        <w:tc>
          <w:tcPr>
            <w:tcW w:w="8818" w:type="dxa"/>
            <w:gridSpan w:val="3"/>
            <w:vAlign w:val="center"/>
          </w:tcPr>
          <w:p w14:paraId="072968B7" w14:textId="2AA998EC" w:rsidR="00F0680B" w:rsidRPr="004A2A02" w:rsidRDefault="00F0680B" w:rsidP="00D62C7F">
            <w:pPr>
              <w:tabs>
                <w:tab w:val="left" w:pos="851"/>
              </w:tabs>
              <w:spacing w:before="60" w:after="60"/>
              <w:rPr>
                <w:rFonts w:ascii="Times New Roman" w:hAnsi="Times New Roman" w:cs="Times New Roman"/>
                <w:bCs/>
              </w:rPr>
            </w:pPr>
            <w:proofErr w:type="spellStart"/>
            <w:r>
              <w:rPr>
                <w:rFonts w:ascii="Times New Roman" w:hAnsi="Times New Roman" w:cs="Times New Roman"/>
                <w:bCs/>
              </w:rPr>
              <w:t>Ftalatų</w:t>
            </w:r>
            <w:proofErr w:type="spellEnd"/>
            <w:r>
              <w:rPr>
                <w:rFonts w:ascii="Times New Roman" w:hAnsi="Times New Roman" w:cs="Times New Roman"/>
                <w:bCs/>
              </w:rPr>
              <w:t xml:space="preserve"> nustatymas (10 vnt.).</w:t>
            </w:r>
            <w:r w:rsidRPr="004A2A02">
              <w:rPr>
                <w:rFonts w:ascii="Times New Roman" w:hAnsi="Times New Roman" w:cs="Times New Roman"/>
                <w:bCs/>
              </w:rPr>
              <w:t xml:space="preserve"> </w:t>
            </w:r>
            <w:r w:rsidR="00E57895" w:rsidRPr="004A2A02">
              <w:rPr>
                <w:rFonts w:ascii="Times New Roman" w:hAnsi="Times New Roman" w:cs="Times New Roman"/>
                <w:bCs/>
              </w:rPr>
              <w:t>Metodas neprivalo būti akredituotas.</w:t>
            </w:r>
          </w:p>
        </w:tc>
      </w:tr>
      <w:tr w:rsidR="00F0680B" w:rsidRPr="004A2A02" w14:paraId="4D786F71" w14:textId="77777777" w:rsidTr="00E57895">
        <w:tc>
          <w:tcPr>
            <w:tcW w:w="816" w:type="dxa"/>
          </w:tcPr>
          <w:p w14:paraId="36E2F117" w14:textId="2D944466" w:rsidR="00F0680B" w:rsidRPr="004A2A02" w:rsidRDefault="00F0680B"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5.3.9.</w:t>
            </w:r>
          </w:p>
        </w:tc>
        <w:tc>
          <w:tcPr>
            <w:tcW w:w="8818" w:type="dxa"/>
            <w:gridSpan w:val="3"/>
            <w:vAlign w:val="center"/>
          </w:tcPr>
          <w:p w14:paraId="3B47D30D" w14:textId="3CBEB3C7" w:rsidR="00F0680B" w:rsidRPr="004A2A02" w:rsidRDefault="00F0680B" w:rsidP="00D62C7F">
            <w:pPr>
              <w:tabs>
                <w:tab w:val="left" w:pos="851"/>
              </w:tabs>
              <w:spacing w:before="60" w:after="60"/>
              <w:rPr>
                <w:rFonts w:ascii="Times New Roman" w:hAnsi="Times New Roman" w:cs="Times New Roman"/>
                <w:bCs/>
              </w:rPr>
            </w:pPr>
            <w:r>
              <w:rPr>
                <w:rFonts w:ascii="Times New Roman" w:hAnsi="Times New Roman" w:cs="Times New Roman"/>
                <w:bCs/>
              </w:rPr>
              <w:t>Bendrojo azoto nustatymas (</w:t>
            </w:r>
            <w:r w:rsidR="00E57895">
              <w:rPr>
                <w:rFonts w:ascii="Times New Roman" w:hAnsi="Times New Roman" w:cs="Times New Roman"/>
                <w:bCs/>
              </w:rPr>
              <w:t>10 vnt.</w:t>
            </w:r>
            <w:r>
              <w:rPr>
                <w:rFonts w:ascii="Times New Roman" w:hAnsi="Times New Roman" w:cs="Times New Roman"/>
                <w:bCs/>
              </w:rPr>
              <w:t>)</w:t>
            </w:r>
            <w:r w:rsidR="00E57895">
              <w:rPr>
                <w:rFonts w:ascii="Times New Roman" w:hAnsi="Times New Roman" w:cs="Times New Roman"/>
                <w:bCs/>
              </w:rPr>
              <w:t>.</w:t>
            </w:r>
            <w:r w:rsidR="00E57895" w:rsidRPr="004A2A02">
              <w:rPr>
                <w:rFonts w:ascii="Times New Roman" w:hAnsi="Times New Roman" w:cs="Times New Roman"/>
                <w:bCs/>
              </w:rPr>
              <w:t xml:space="preserve"> Metodas neprivalo būti akredituotas.</w:t>
            </w:r>
          </w:p>
        </w:tc>
      </w:tr>
      <w:tr w:rsidR="00F0680B" w:rsidRPr="004A2A02" w14:paraId="2AC8A366" w14:textId="77777777" w:rsidTr="00E57895">
        <w:tc>
          <w:tcPr>
            <w:tcW w:w="816" w:type="dxa"/>
          </w:tcPr>
          <w:p w14:paraId="75879FD5" w14:textId="34013F99" w:rsidR="00F0680B" w:rsidRPr="004A2A02" w:rsidRDefault="00F0680B"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5.3.10</w:t>
            </w:r>
          </w:p>
        </w:tc>
        <w:tc>
          <w:tcPr>
            <w:tcW w:w="8818" w:type="dxa"/>
            <w:gridSpan w:val="3"/>
            <w:vAlign w:val="center"/>
          </w:tcPr>
          <w:p w14:paraId="6F0B97BA" w14:textId="2EAFEFD8" w:rsidR="00F0680B" w:rsidRPr="004A2A02" w:rsidRDefault="00E57895" w:rsidP="00D62C7F">
            <w:pPr>
              <w:tabs>
                <w:tab w:val="left" w:pos="851"/>
              </w:tabs>
              <w:spacing w:before="60" w:after="60"/>
              <w:rPr>
                <w:rFonts w:ascii="Times New Roman" w:hAnsi="Times New Roman" w:cs="Times New Roman"/>
                <w:bCs/>
              </w:rPr>
            </w:pPr>
            <w:r>
              <w:rPr>
                <w:rFonts w:ascii="Times New Roman" w:hAnsi="Times New Roman" w:cs="Times New Roman"/>
                <w:bCs/>
              </w:rPr>
              <w:t>Bendrojo fosforo nustatymas (10 vnt.).</w:t>
            </w:r>
            <w:r w:rsidRPr="004A2A02">
              <w:rPr>
                <w:rFonts w:ascii="Times New Roman" w:hAnsi="Times New Roman" w:cs="Times New Roman"/>
                <w:bCs/>
              </w:rPr>
              <w:t xml:space="preserve"> Metodas neprivalo būti akredituotas.</w:t>
            </w:r>
          </w:p>
        </w:tc>
      </w:tr>
      <w:tr w:rsidR="00D62C7F" w:rsidRPr="004A2A02" w14:paraId="6C6AEB2F" w14:textId="77777777" w:rsidTr="00E57895">
        <w:tc>
          <w:tcPr>
            <w:tcW w:w="816" w:type="dxa"/>
          </w:tcPr>
          <w:p w14:paraId="2C96DD94" w14:textId="2D4A4FE8" w:rsidR="00D62C7F"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8818" w:type="dxa"/>
            <w:gridSpan w:val="3"/>
            <w:vAlign w:val="center"/>
          </w:tcPr>
          <w:p w14:paraId="32BF3542" w14:textId="3F3FDDDB"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bCs/>
              </w:rPr>
              <w:t>Ėminio tyrimai turi būti atlikti ir el. paštu tyrimų rezultatų protokolai pateikti ne vėliau negu per 15 d.</w:t>
            </w:r>
            <w:r w:rsidR="00AE31A3" w:rsidRPr="004A2A02">
              <w:rPr>
                <w:rFonts w:ascii="Times New Roman" w:hAnsi="Times New Roman" w:cs="Times New Roman"/>
                <w:bCs/>
              </w:rPr>
              <w:t xml:space="preserve"> </w:t>
            </w:r>
            <w:r w:rsidRPr="004A2A02">
              <w:rPr>
                <w:rFonts w:ascii="Times New Roman" w:hAnsi="Times New Roman" w:cs="Times New Roman"/>
                <w:bCs/>
              </w:rPr>
              <w:t xml:space="preserve">d. nuo mėginio pristatymo </w:t>
            </w:r>
            <w:r w:rsidR="00863D1B">
              <w:rPr>
                <w:rFonts w:ascii="Times New Roman" w:hAnsi="Times New Roman" w:cs="Times New Roman"/>
                <w:bCs/>
              </w:rPr>
              <w:t>Tiekėjui</w:t>
            </w:r>
            <w:r w:rsidRPr="004A2A02">
              <w:rPr>
                <w:rFonts w:ascii="Times New Roman" w:hAnsi="Times New Roman" w:cs="Times New Roman"/>
                <w:bCs/>
              </w:rPr>
              <w:t xml:space="preserve"> dienos.</w:t>
            </w:r>
          </w:p>
        </w:tc>
      </w:tr>
      <w:tr w:rsidR="00D62C7F" w:rsidRPr="004A2A02" w14:paraId="7D80688E" w14:textId="77777777" w:rsidTr="00E57895">
        <w:tc>
          <w:tcPr>
            <w:tcW w:w="816" w:type="dxa"/>
          </w:tcPr>
          <w:p w14:paraId="5CCD4B7B" w14:textId="5EDD46B2" w:rsidR="00D62C7F"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8818" w:type="dxa"/>
            <w:gridSpan w:val="3"/>
            <w:vAlign w:val="center"/>
          </w:tcPr>
          <w:p w14:paraId="4AD58C9E" w14:textId="1F9C1407" w:rsidR="00D62C7F" w:rsidRPr="004A2A02" w:rsidRDefault="004471AD" w:rsidP="00D62C7F">
            <w:pPr>
              <w:tabs>
                <w:tab w:val="left" w:pos="851"/>
              </w:tabs>
              <w:spacing w:before="60" w:after="60"/>
              <w:rPr>
                <w:rFonts w:ascii="Times New Roman" w:eastAsia="Times New Roman" w:hAnsi="Times New Roman" w:cs="Times New Roman"/>
                <w:sz w:val="24"/>
                <w:szCs w:val="24"/>
              </w:rPr>
            </w:pPr>
            <w:r>
              <w:rPr>
                <w:rFonts w:ascii="Times New Roman" w:hAnsi="Times New Roman" w:cs="Times New Roman"/>
              </w:rPr>
              <w:t xml:space="preserve">Tiekėjas įsipareigoja </w:t>
            </w:r>
            <w:r w:rsidR="00ED78FC">
              <w:rPr>
                <w:rFonts w:ascii="Times New Roman" w:hAnsi="Times New Roman" w:cs="Times New Roman"/>
              </w:rPr>
              <w:t>Pirkėjo</w:t>
            </w:r>
            <w:r w:rsidR="00D62C7F" w:rsidRPr="004A2A02">
              <w:rPr>
                <w:rFonts w:ascii="Times New Roman" w:hAnsi="Times New Roman" w:cs="Times New Roman"/>
              </w:rPr>
              <w:t xml:space="preserve"> pristatytus ėminius priimti ir tvarkyti laikantis paviršinių nuotekų ėminių ėmimo standartų (LST EN ISO 5667-1:2023 „Vandens kokybė. Mėginių ėmimas. 1 dalis. Nurodymai dėl mėginių ėmimo programų sudarymo ir mėginių ėmimo būdų (ISO 5667-1:2023)“, LST EN ISO 5667-3:2023 Vandens kokybė</w:t>
            </w:r>
            <w:r w:rsidR="00D62C7F" w:rsidRPr="00F83BE4">
              <w:rPr>
                <w:rFonts w:ascii="Times New Roman" w:hAnsi="Times New Roman" w:cs="Times New Roman"/>
              </w:rPr>
              <w:t xml:space="preserve">. Mėginių ėmimas. 3 dalis. Vandens mėginių konservavimas ir tvarkymas (ISO 5667-3:2024), ISO 5667-10:2020 </w:t>
            </w:r>
            <w:proofErr w:type="spellStart"/>
            <w:r w:rsidR="00D62C7F" w:rsidRPr="00F83BE4">
              <w:rPr>
                <w:rFonts w:ascii="Times New Roman" w:hAnsi="Times New Roman" w:cs="Times New Roman"/>
              </w:rPr>
              <w:t>Water</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quality</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Sampling</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Part</w:t>
            </w:r>
            <w:proofErr w:type="spellEnd"/>
            <w:r w:rsidR="00D62C7F" w:rsidRPr="00F83BE4">
              <w:rPr>
                <w:rFonts w:ascii="Times New Roman" w:hAnsi="Times New Roman" w:cs="Times New Roman"/>
              </w:rPr>
              <w:t xml:space="preserve"> 10: </w:t>
            </w:r>
            <w:proofErr w:type="spellStart"/>
            <w:r w:rsidR="00D62C7F" w:rsidRPr="00F83BE4">
              <w:rPr>
                <w:rFonts w:ascii="Times New Roman" w:hAnsi="Times New Roman" w:cs="Times New Roman"/>
              </w:rPr>
              <w:t>Guidance</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on</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sampling</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of</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waster</w:t>
            </w:r>
            <w:proofErr w:type="spellEnd"/>
            <w:r w:rsidR="00D62C7F" w:rsidRPr="00F83BE4">
              <w:rPr>
                <w:rFonts w:ascii="Times New Roman" w:hAnsi="Times New Roman" w:cs="Times New Roman"/>
              </w:rPr>
              <w:t xml:space="preserve"> </w:t>
            </w:r>
            <w:proofErr w:type="spellStart"/>
            <w:r w:rsidR="00D62C7F" w:rsidRPr="00F83BE4">
              <w:rPr>
                <w:rFonts w:ascii="Times New Roman" w:hAnsi="Times New Roman" w:cs="Times New Roman"/>
              </w:rPr>
              <w:t>water</w:t>
            </w:r>
            <w:proofErr w:type="spellEnd"/>
            <w:r w:rsidR="00D62C7F" w:rsidRPr="00F83BE4">
              <w:rPr>
                <w:rFonts w:ascii="Times New Roman" w:hAnsi="Times New Roman" w:cs="Times New Roman"/>
              </w:rPr>
              <w:t xml:space="preserve">) </w:t>
            </w:r>
            <w:r w:rsidR="00AE31A3" w:rsidRPr="00F83BE4">
              <w:rPr>
                <w:rFonts w:ascii="Times New Roman" w:hAnsi="Times New Roman" w:cs="Times New Roman"/>
              </w:rPr>
              <w:t>reikalavimų.</w:t>
            </w:r>
          </w:p>
        </w:tc>
      </w:tr>
      <w:tr w:rsidR="00D62C7F" w:rsidRPr="004A2A02" w14:paraId="12116B8B" w14:textId="77777777" w:rsidTr="00E57895">
        <w:tc>
          <w:tcPr>
            <w:tcW w:w="816" w:type="dxa"/>
          </w:tcPr>
          <w:p w14:paraId="41150397" w14:textId="4671D73F" w:rsidR="00D62C7F"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8818" w:type="dxa"/>
            <w:gridSpan w:val="3"/>
          </w:tcPr>
          <w:p w14:paraId="5E377F09" w14:textId="2DFA4422"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rPr>
              <w:t xml:space="preserve">Tyrimų rezultatus pateikti </w:t>
            </w:r>
            <w:r w:rsidR="00ED78FC">
              <w:rPr>
                <w:rFonts w:ascii="Times New Roman" w:hAnsi="Times New Roman" w:cs="Times New Roman"/>
              </w:rPr>
              <w:t>Pirkėjo</w:t>
            </w:r>
            <w:r w:rsidRPr="004A2A02">
              <w:rPr>
                <w:rFonts w:ascii="Times New Roman" w:hAnsi="Times New Roman" w:cs="Times New Roman"/>
              </w:rPr>
              <w:t xml:space="preserve"> užsakomų tyrimų metodų nustatyta tvarka.</w:t>
            </w:r>
          </w:p>
        </w:tc>
      </w:tr>
      <w:tr w:rsidR="00D62C7F" w:rsidRPr="004A2A02" w14:paraId="5F787050" w14:textId="77777777" w:rsidTr="00E57895">
        <w:tc>
          <w:tcPr>
            <w:tcW w:w="816" w:type="dxa"/>
          </w:tcPr>
          <w:p w14:paraId="147211B7" w14:textId="011E947B" w:rsidR="00D62C7F"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p>
        </w:tc>
        <w:tc>
          <w:tcPr>
            <w:tcW w:w="8818" w:type="dxa"/>
            <w:gridSpan w:val="3"/>
          </w:tcPr>
          <w:p w14:paraId="771E4636" w14:textId="3E150BB7" w:rsidR="00D62C7F" w:rsidRPr="004A2A02" w:rsidRDefault="00D62C7F" w:rsidP="00D62C7F">
            <w:pPr>
              <w:tabs>
                <w:tab w:val="left" w:pos="851"/>
              </w:tabs>
              <w:spacing w:before="60" w:after="60"/>
              <w:rPr>
                <w:rFonts w:ascii="Times New Roman" w:eastAsia="Times New Roman" w:hAnsi="Times New Roman" w:cs="Times New Roman"/>
                <w:sz w:val="24"/>
                <w:szCs w:val="24"/>
              </w:rPr>
            </w:pPr>
            <w:r w:rsidRPr="004A2A02">
              <w:rPr>
                <w:rFonts w:ascii="Times New Roman" w:hAnsi="Times New Roman" w:cs="Times New Roman"/>
              </w:rPr>
              <w:t>Vieną kartą per metus sudaryti</w:t>
            </w:r>
            <w:r w:rsidR="00ED78FC">
              <w:rPr>
                <w:rFonts w:ascii="Times New Roman" w:hAnsi="Times New Roman" w:cs="Times New Roman"/>
              </w:rPr>
              <w:t xml:space="preserve"> Pirkėjui</w:t>
            </w:r>
            <w:r w:rsidRPr="004A2A02">
              <w:rPr>
                <w:rFonts w:ascii="Times New Roman" w:hAnsi="Times New Roman" w:cs="Times New Roman"/>
              </w:rPr>
              <w:t xml:space="preserve"> galimybę atlikti auditą</w:t>
            </w:r>
            <w:r w:rsidR="00006477" w:rsidRPr="004A2A02">
              <w:rPr>
                <w:rFonts w:ascii="Times New Roman" w:hAnsi="Times New Roman" w:cs="Times New Roman"/>
              </w:rPr>
              <w:t xml:space="preserve"> </w:t>
            </w:r>
            <w:r w:rsidR="00ED78FC">
              <w:rPr>
                <w:rFonts w:ascii="Times New Roman" w:hAnsi="Times New Roman" w:cs="Times New Roman"/>
              </w:rPr>
              <w:t>Pirkėjo</w:t>
            </w:r>
            <w:r w:rsidR="00ED78FC" w:rsidRPr="004A2A02">
              <w:rPr>
                <w:rFonts w:ascii="Times New Roman" w:hAnsi="Times New Roman" w:cs="Times New Roman"/>
              </w:rPr>
              <w:t xml:space="preserve"> </w:t>
            </w:r>
            <w:r w:rsidRPr="004A2A02">
              <w:rPr>
                <w:rFonts w:ascii="Times New Roman" w:hAnsi="Times New Roman" w:cs="Times New Roman"/>
              </w:rPr>
              <w:t>užsakomų tyrimų srityje.</w:t>
            </w:r>
          </w:p>
        </w:tc>
      </w:tr>
      <w:tr w:rsidR="00D62C7F" w:rsidRPr="004A2A02" w14:paraId="5E4D0E45" w14:textId="77777777" w:rsidTr="00E57895">
        <w:tc>
          <w:tcPr>
            <w:tcW w:w="816" w:type="dxa"/>
          </w:tcPr>
          <w:p w14:paraId="4D9BFE82" w14:textId="064FB80C" w:rsidR="00D62C7F"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8818" w:type="dxa"/>
            <w:gridSpan w:val="3"/>
          </w:tcPr>
          <w:p w14:paraId="747F9A3D" w14:textId="1204BA18" w:rsidR="00D62C7F" w:rsidRPr="004A2A02" w:rsidRDefault="00ED78FC" w:rsidP="00D62C7F">
            <w:pPr>
              <w:tabs>
                <w:tab w:val="left" w:pos="851"/>
              </w:tabs>
              <w:spacing w:before="60" w:after="60"/>
              <w:rPr>
                <w:rFonts w:ascii="Times New Roman" w:eastAsia="Times New Roman" w:hAnsi="Times New Roman" w:cs="Times New Roman"/>
                <w:sz w:val="24"/>
                <w:szCs w:val="24"/>
              </w:rPr>
            </w:pPr>
            <w:r>
              <w:rPr>
                <w:rFonts w:ascii="Times New Roman" w:hAnsi="Times New Roman" w:cs="Times New Roman"/>
              </w:rPr>
              <w:t xml:space="preserve">Ne vėliau kaip per 10 </w:t>
            </w:r>
            <w:proofErr w:type="spellStart"/>
            <w:r>
              <w:rPr>
                <w:rFonts w:ascii="Times New Roman" w:hAnsi="Times New Roman" w:cs="Times New Roman"/>
              </w:rPr>
              <w:t>d.d</w:t>
            </w:r>
            <w:proofErr w:type="spellEnd"/>
            <w:r>
              <w:rPr>
                <w:rFonts w:ascii="Times New Roman" w:hAnsi="Times New Roman" w:cs="Times New Roman"/>
              </w:rPr>
              <w:t xml:space="preserve">. </w:t>
            </w:r>
            <w:r w:rsidR="00006477" w:rsidRPr="004A2A02">
              <w:rPr>
                <w:rFonts w:ascii="Times New Roman" w:hAnsi="Times New Roman" w:cs="Times New Roman"/>
              </w:rPr>
              <w:t>raštu i</w:t>
            </w:r>
            <w:r w:rsidR="00D62C7F" w:rsidRPr="004A2A02">
              <w:rPr>
                <w:rFonts w:ascii="Times New Roman" w:hAnsi="Times New Roman" w:cs="Times New Roman"/>
              </w:rPr>
              <w:t xml:space="preserve">nformuoti apie neatitiktis, susijusias su </w:t>
            </w:r>
            <w:r>
              <w:rPr>
                <w:rFonts w:ascii="Times New Roman" w:hAnsi="Times New Roman" w:cs="Times New Roman"/>
              </w:rPr>
              <w:t>Pirkėjo</w:t>
            </w:r>
            <w:r w:rsidR="00D62C7F" w:rsidRPr="004A2A02">
              <w:rPr>
                <w:rFonts w:ascii="Times New Roman" w:hAnsi="Times New Roman" w:cs="Times New Roman"/>
              </w:rPr>
              <w:t xml:space="preserve"> užsakytų ėminių tvarkymu ir tyrimais.</w:t>
            </w:r>
          </w:p>
        </w:tc>
      </w:tr>
      <w:tr w:rsidR="001A79E5" w:rsidRPr="004A2A02" w14:paraId="0452409A" w14:textId="77777777" w:rsidTr="00E57895">
        <w:tc>
          <w:tcPr>
            <w:tcW w:w="816" w:type="dxa"/>
          </w:tcPr>
          <w:p w14:paraId="74F07C39" w14:textId="5A18DB7B" w:rsidR="001A79E5" w:rsidRPr="004A2A02" w:rsidRDefault="00E57895" w:rsidP="00D62C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8818" w:type="dxa"/>
            <w:gridSpan w:val="3"/>
          </w:tcPr>
          <w:p w14:paraId="48DA9350" w14:textId="154D8FA7" w:rsidR="001A79E5" w:rsidRPr="00F83BE4" w:rsidRDefault="006D5699" w:rsidP="00D62C7F">
            <w:pPr>
              <w:tabs>
                <w:tab w:val="left" w:pos="851"/>
              </w:tabs>
              <w:spacing w:before="60" w:after="60"/>
              <w:rPr>
                <w:rFonts w:ascii="Times New Roman" w:hAnsi="Times New Roman" w:cs="Times New Roman"/>
              </w:rPr>
            </w:pPr>
            <w:r w:rsidRPr="00F83BE4">
              <w:rPr>
                <w:rFonts w:ascii="Times New Roman" w:hAnsi="Times New Roman" w:cs="Times New Roman"/>
              </w:rPr>
              <w:t xml:space="preserve">Tiekėjas privalo </w:t>
            </w:r>
            <w:r w:rsidR="00ED78FC" w:rsidRPr="00F83BE4">
              <w:rPr>
                <w:rFonts w:ascii="Times New Roman" w:hAnsi="Times New Roman" w:cs="Times New Roman"/>
              </w:rPr>
              <w:t xml:space="preserve">Pirkėjo </w:t>
            </w:r>
            <w:r w:rsidRPr="00F83BE4">
              <w:rPr>
                <w:rFonts w:ascii="Times New Roman" w:hAnsi="Times New Roman" w:cs="Times New Roman"/>
              </w:rPr>
              <w:t>pristatytus</w:t>
            </w:r>
            <w:r w:rsidR="001A79E5" w:rsidRPr="00F83BE4">
              <w:rPr>
                <w:rFonts w:ascii="Times New Roman" w:hAnsi="Times New Roman" w:cs="Times New Roman"/>
              </w:rPr>
              <w:t xml:space="preserve"> ėminius priimti tą pačią </w:t>
            </w:r>
            <w:r w:rsidR="00006477" w:rsidRPr="00F83BE4">
              <w:rPr>
                <w:rFonts w:ascii="Times New Roman" w:hAnsi="Times New Roman" w:cs="Times New Roman"/>
              </w:rPr>
              <w:t xml:space="preserve">darbo </w:t>
            </w:r>
            <w:r w:rsidR="001A79E5" w:rsidRPr="00F83BE4">
              <w:rPr>
                <w:rFonts w:ascii="Times New Roman" w:hAnsi="Times New Roman" w:cs="Times New Roman"/>
              </w:rPr>
              <w:t>dieną, ne vėliau</w:t>
            </w:r>
            <w:r w:rsidR="00F83BE4">
              <w:rPr>
                <w:rFonts w:ascii="Times New Roman" w:hAnsi="Times New Roman" w:cs="Times New Roman"/>
              </w:rPr>
              <w:t xml:space="preserve"> </w:t>
            </w:r>
            <w:r w:rsidR="00F83BE4" w:rsidRPr="00E57895">
              <w:rPr>
                <w:rFonts w:ascii="Times New Roman" w:hAnsi="Times New Roman" w:cs="Times New Roman"/>
              </w:rPr>
              <w:t xml:space="preserve">kaip </w:t>
            </w:r>
            <w:r w:rsidR="00E57895" w:rsidRPr="00E57895">
              <w:rPr>
                <w:rFonts w:ascii="Times New Roman" w:hAnsi="Times New Roman" w:cs="Times New Roman"/>
              </w:rPr>
              <w:t>iki 14 val.</w:t>
            </w:r>
          </w:p>
        </w:tc>
      </w:tr>
      <w:tr w:rsidR="000B62EB" w:rsidRPr="004A2A02" w14:paraId="699F589A" w14:textId="77777777" w:rsidTr="00E57895">
        <w:tc>
          <w:tcPr>
            <w:tcW w:w="816" w:type="dxa"/>
          </w:tcPr>
          <w:p w14:paraId="4AE30742" w14:textId="3E757D1E" w:rsidR="002F119A" w:rsidRPr="004A2A02" w:rsidRDefault="00280015" w:rsidP="652BFCA9">
            <w:pPr>
              <w:rPr>
                <w:rFonts w:ascii="Times New Roman" w:eastAsia="Times New Roman" w:hAnsi="Times New Roman" w:cs="Times New Roman"/>
                <w:b/>
                <w:bCs/>
                <w:color w:val="000000"/>
                <w:sz w:val="24"/>
                <w:szCs w:val="24"/>
              </w:rPr>
            </w:pPr>
            <w:r w:rsidRPr="004A2A02">
              <w:rPr>
                <w:rFonts w:ascii="Times New Roman" w:eastAsia="Times New Roman" w:hAnsi="Times New Roman" w:cs="Times New Roman"/>
                <w:b/>
                <w:bCs/>
                <w:color w:val="000000" w:themeColor="text1"/>
                <w:sz w:val="24"/>
                <w:szCs w:val="24"/>
              </w:rPr>
              <w:t>6</w:t>
            </w:r>
            <w:r w:rsidR="002F119A" w:rsidRPr="004A2A02">
              <w:rPr>
                <w:rFonts w:ascii="Times New Roman" w:eastAsia="Times New Roman" w:hAnsi="Times New Roman" w:cs="Times New Roman"/>
                <w:b/>
                <w:bCs/>
                <w:color w:val="000000" w:themeColor="text1"/>
                <w:sz w:val="24"/>
                <w:szCs w:val="24"/>
              </w:rPr>
              <w:t>.</w:t>
            </w:r>
          </w:p>
        </w:tc>
        <w:tc>
          <w:tcPr>
            <w:tcW w:w="3268" w:type="dxa"/>
          </w:tcPr>
          <w:p w14:paraId="6E101498" w14:textId="1C21F445" w:rsidR="002F119A" w:rsidRPr="006D5699" w:rsidRDefault="00EF1417" w:rsidP="652BFCA9">
            <w:pPr>
              <w:rPr>
                <w:rFonts w:ascii="Times New Roman" w:eastAsia="Times New Roman" w:hAnsi="Times New Roman" w:cs="Times New Roman"/>
                <w:b/>
                <w:bCs/>
                <w:color w:val="000000"/>
                <w:sz w:val="24"/>
                <w:szCs w:val="24"/>
              </w:rPr>
            </w:pPr>
            <w:r w:rsidRPr="006D5699">
              <w:rPr>
                <w:rFonts w:ascii="Times New Roman" w:eastAsia="Times New Roman" w:hAnsi="Times New Roman" w:cs="Times New Roman"/>
                <w:b/>
                <w:bCs/>
                <w:color w:val="000000" w:themeColor="text1"/>
                <w:sz w:val="24"/>
                <w:szCs w:val="24"/>
              </w:rPr>
              <w:t>P</w:t>
            </w:r>
            <w:r w:rsidR="00243866" w:rsidRPr="006D5699">
              <w:rPr>
                <w:rFonts w:ascii="Times New Roman" w:eastAsia="Times New Roman" w:hAnsi="Times New Roman" w:cs="Times New Roman"/>
                <w:b/>
                <w:bCs/>
                <w:color w:val="000000" w:themeColor="text1"/>
                <w:sz w:val="24"/>
                <w:szCs w:val="24"/>
              </w:rPr>
              <w:t xml:space="preserve">aslaugų teikimo </w:t>
            </w:r>
            <w:r w:rsidR="002F119A" w:rsidRPr="006D5699">
              <w:rPr>
                <w:rFonts w:ascii="Times New Roman" w:eastAsia="Times New Roman" w:hAnsi="Times New Roman" w:cs="Times New Roman"/>
                <w:b/>
                <w:bCs/>
                <w:color w:val="000000" w:themeColor="text1"/>
                <w:sz w:val="24"/>
                <w:szCs w:val="24"/>
              </w:rPr>
              <w:t>vieta</w:t>
            </w:r>
          </w:p>
        </w:tc>
        <w:tc>
          <w:tcPr>
            <w:tcW w:w="5550" w:type="dxa"/>
            <w:gridSpan w:val="2"/>
          </w:tcPr>
          <w:p w14:paraId="05820FA8" w14:textId="40A82F39" w:rsidR="002F119A" w:rsidRPr="006D5699" w:rsidRDefault="006D5699" w:rsidP="006D5699">
            <w:pPr>
              <w:rPr>
                <w:rFonts w:ascii="Times New Roman" w:eastAsia="Times New Roman" w:hAnsi="Times New Roman" w:cs="Times New Roman"/>
                <w:sz w:val="24"/>
                <w:szCs w:val="24"/>
              </w:rPr>
            </w:pPr>
            <w:r w:rsidRPr="006D5699">
              <w:rPr>
                <w:rFonts w:ascii="Times New Roman" w:hAnsi="Times New Roman" w:cs="Times New Roman"/>
              </w:rPr>
              <w:t>Tiekėjo ėminių priėmimo vietoje</w:t>
            </w:r>
          </w:p>
        </w:tc>
      </w:tr>
      <w:tr w:rsidR="000B62EB" w:rsidRPr="004A2A02" w14:paraId="58149593" w14:textId="77777777" w:rsidTr="00E57895">
        <w:tc>
          <w:tcPr>
            <w:tcW w:w="816" w:type="dxa"/>
          </w:tcPr>
          <w:p w14:paraId="34DEF414" w14:textId="2957CF7B" w:rsidR="00B64368" w:rsidRPr="004A2A02" w:rsidRDefault="00280015" w:rsidP="652BFCA9">
            <w:pPr>
              <w:rPr>
                <w:rFonts w:ascii="Times New Roman" w:eastAsia="Times New Roman" w:hAnsi="Times New Roman" w:cs="Times New Roman"/>
                <w:b/>
                <w:bCs/>
                <w:color w:val="000000"/>
                <w:sz w:val="24"/>
                <w:szCs w:val="24"/>
              </w:rPr>
            </w:pPr>
            <w:r w:rsidRPr="004A2A02">
              <w:rPr>
                <w:rFonts w:ascii="Times New Roman" w:eastAsia="Times New Roman" w:hAnsi="Times New Roman" w:cs="Times New Roman"/>
                <w:b/>
                <w:bCs/>
                <w:color w:val="000000" w:themeColor="text1"/>
                <w:sz w:val="24"/>
                <w:szCs w:val="24"/>
              </w:rPr>
              <w:t>7</w:t>
            </w:r>
            <w:r w:rsidR="006F1AD3" w:rsidRPr="004A2A02">
              <w:rPr>
                <w:rFonts w:ascii="Times New Roman" w:eastAsia="Times New Roman" w:hAnsi="Times New Roman" w:cs="Times New Roman"/>
                <w:b/>
                <w:bCs/>
                <w:color w:val="000000" w:themeColor="text1"/>
                <w:sz w:val="24"/>
                <w:szCs w:val="24"/>
              </w:rPr>
              <w:t>.</w:t>
            </w:r>
          </w:p>
        </w:tc>
        <w:tc>
          <w:tcPr>
            <w:tcW w:w="3268" w:type="dxa"/>
          </w:tcPr>
          <w:p w14:paraId="1C48DA72" w14:textId="6784BDED" w:rsidR="00B64368" w:rsidRPr="004A2A02" w:rsidRDefault="00243866" w:rsidP="652BFCA9">
            <w:pPr>
              <w:rPr>
                <w:rFonts w:ascii="Times New Roman" w:eastAsia="Times New Roman" w:hAnsi="Times New Roman" w:cs="Times New Roman"/>
                <w:b/>
                <w:bCs/>
                <w:color w:val="000000"/>
                <w:sz w:val="24"/>
                <w:szCs w:val="24"/>
              </w:rPr>
            </w:pPr>
            <w:r w:rsidRPr="004A2A02">
              <w:rPr>
                <w:rFonts w:ascii="Times New Roman" w:eastAsia="Times New Roman" w:hAnsi="Times New Roman" w:cs="Times New Roman"/>
                <w:b/>
                <w:bCs/>
                <w:color w:val="000000" w:themeColor="text1"/>
                <w:sz w:val="24"/>
                <w:szCs w:val="24"/>
              </w:rPr>
              <w:t xml:space="preserve">Paslaugų suteikimo </w:t>
            </w:r>
            <w:r w:rsidR="006F3E1B" w:rsidRPr="004A2A02">
              <w:rPr>
                <w:rFonts w:ascii="Times New Roman" w:eastAsia="Times New Roman" w:hAnsi="Times New Roman" w:cs="Times New Roman"/>
                <w:b/>
                <w:bCs/>
                <w:color w:val="000000" w:themeColor="text1"/>
                <w:sz w:val="24"/>
                <w:szCs w:val="24"/>
              </w:rPr>
              <w:t>terminas</w:t>
            </w:r>
          </w:p>
        </w:tc>
        <w:tc>
          <w:tcPr>
            <w:tcW w:w="5550" w:type="dxa"/>
            <w:gridSpan w:val="2"/>
          </w:tcPr>
          <w:p w14:paraId="75FEBF2F" w14:textId="07EFDBE8" w:rsidR="00066BE7" w:rsidRDefault="005359AE" w:rsidP="652BFCA9">
            <w:pPr>
              <w:tabs>
                <w:tab w:val="left" w:pos="567"/>
              </w:tabs>
              <w:spacing w:before="60" w:after="60"/>
              <w:contextualSpacing/>
              <w:jc w:val="both"/>
              <w:rPr>
                <w:rFonts w:ascii="Times New Roman" w:eastAsia="Times New Roman" w:hAnsi="Times New Roman" w:cs="Times New Roman"/>
                <w:sz w:val="24"/>
                <w:szCs w:val="24"/>
              </w:rPr>
            </w:pPr>
            <w:r w:rsidRPr="00E57895">
              <w:rPr>
                <w:rFonts w:ascii="Times New Roman" w:eastAsia="Times New Roman" w:hAnsi="Times New Roman" w:cs="Times New Roman"/>
                <w:sz w:val="24"/>
                <w:szCs w:val="24"/>
                <w:bdr w:val="nil"/>
                <w:lang w:eastAsia="lt-LT"/>
              </w:rPr>
              <w:t xml:space="preserve">Paslaugos turi būti </w:t>
            </w:r>
            <w:r w:rsidR="00066BE7" w:rsidRPr="00E57895">
              <w:rPr>
                <w:rFonts w:ascii="Times New Roman" w:eastAsia="Times New Roman" w:hAnsi="Times New Roman" w:cs="Times New Roman"/>
                <w:sz w:val="24"/>
                <w:szCs w:val="24"/>
                <w:bdr w:val="nil"/>
                <w:lang w:eastAsia="lt-LT"/>
              </w:rPr>
              <w:t>suteiktos</w:t>
            </w:r>
            <w:r w:rsidR="006D5699" w:rsidRPr="00E57895">
              <w:rPr>
                <w:rFonts w:ascii="Times New Roman" w:eastAsia="Times New Roman" w:hAnsi="Times New Roman" w:cs="Times New Roman"/>
                <w:sz w:val="24"/>
                <w:szCs w:val="24"/>
                <w:bdr w:val="nil"/>
                <w:lang w:eastAsia="lt-LT"/>
              </w:rPr>
              <w:t xml:space="preserve"> (</w:t>
            </w:r>
            <w:r w:rsidR="009E4299" w:rsidRPr="00E57895">
              <w:rPr>
                <w:rFonts w:ascii="Times New Roman" w:eastAsia="Times New Roman" w:hAnsi="Times New Roman" w:cs="Times New Roman"/>
                <w:sz w:val="24"/>
                <w:szCs w:val="24"/>
                <w:bdr w:val="nil"/>
                <w:lang w:eastAsia="lt-LT"/>
              </w:rPr>
              <w:t>tyrimas atliktas ir rezultatų protokolas išsiųstas</w:t>
            </w:r>
            <w:r w:rsidR="006D5699" w:rsidRPr="00E57895">
              <w:rPr>
                <w:rFonts w:ascii="Times New Roman" w:eastAsia="Times New Roman" w:hAnsi="Times New Roman" w:cs="Times New Roman"/>
                <w:sz w:val="24"/>
                <w:szCs w:val="24"/>
                <w:bdr w:val="nil"/>
                <w:lang w:eastAsia="lt-LT"/>
              </w:rPr>
              <w:t>)</w:t>
            </w:r>
            <w:r w:rsidR="00066BE7" w:rsidRPr="00E57895">
              <w:rPr>
                <w:rFonts w:ascii="Times New Roman" w:eastAsia="Times New Roman" w:hAnsi="Times New Roman" w:cs="Times New Roman"/>
                <w:sz w:val="24"/>
                <w:szCs w:val="24"/>
                <w:bdr w:val="nil"/>
                <w:lang w:eastAsia="lt-LT"/>
              </w:rPr>
              <w:t xml:space="preserve"> </w:t>
            </w:r>
            <w:sdt>
              <w:sdtPr>
                <w:rPr>
                  <w:rFonts w:ascii="Times New Roman" w:eastAsia="Times New Roman" w:hAnsi="Times New Roman" w:cs="Times New Roman"/>
                  <w:sz w:val="24"/>
                  <w:szCs w:val="24"/>
                  <w:bdr w:val="nil"/>
                  <w:lang w:eastAsia="lt-LT"/>
                </w:rPr>
                <w:id w:val="1532754179"/>
                <w:placeholder>
                  <w:docPart w:val="C59DD2CA807246C9A0CFC4B8B98719F7"/>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00B810B4" w:rsidRPr="00E57895">
                  <w:rPr>
                    <w:rFonts w:ascii="Times New Roman" w:eastAsia="Times New Roman" w:hAnsi="Times New Roman" w:cs="Times New Roman"/>
                    <w:sz w:val="24"/>
                    <w:szCs w:val="24"/>
                    <w:bdr w:val="nil"/>
                    <w:lang w:eastAsia="lt-LT"/>
                  </w:rPr>
                  <w:t>ne vėliau kaip per</w:t>
                </w:r>
              </w:sdtContent>
            </w:sdt>
            <w:r w:rsidR="00E22F57" w:rsidRPr="00E57895">
              <w:rPr>
                <w:rFonts w:ascii="Times New Roman" w:eastAsia="Times New Roman" w:hAnsi="Times New Roman" w:cs="Times New Roman"/>
                <w:sz w:val="24"/>
                <w:szCs w:val="24"/>
                <w:bdr w:val="nil"/>
                <w:lang w:eastAsia="lt-LT"/>
              </w:rPr>
              <w:t xml:space="preserve"> </w:t>
            </w:r>
            <w:r w:rsidR="00E22F57" w:rsidRPr="00E57895">
              <w:rPr>
                <w:rFonts w:ascii="Times New Roman" w:eastAsia="Times New Roman" w:hAnsi="Times New Roman" w:cs="Times New Roman"/>
                <w:sz w:val="24"/>
                <w:szCs w:val="24"/>
              </w:rPr>
              <w:t>15 d. d.</w:t>
            </w:r>
            <w:r w:rsidRPr="00E57895">
              <w:rPr>
                <w:rFonts w:ascii="Times New Roman" w:eastAsia="Times New Roman" w:hAnsi="Times New Roman" w:cs="Times New Roman"/>
                <w:sz w:val="24"/>
                <w:szCs w:val="24"/>
                <w:bdr w:val="nil"/>
                <w:lang w:eastAsia="lt-LT"/>
              </w:rPr>
              <w:t xml:space="preserve">, nuo </w:t>
            </w:r>
            <w:sdt>
              <w:sdtPr>
                <w:rPr>
                  <w:rFonts w:ascii="Times New Roman" w:eastAsia="Times New Roman" w:hAnsi="Times New Roman" w:cs="Times New Roman"/>
                  <w:sz w:val="24"/>
                  <w:szCs w:val="24"/>
                </w:rPr>
                <w:id w:val="294343352"/>
                <w:placeholder>
                  <w:docPart w:val="AE94ACF14C394333B12A8BB0F877565B"/>
                </w:placeholder>
                <w:dropDownList>
                  <w:listItem w:value="Choose an item."/>
                  <w:listItem w:displayText="Pirkėjo užsakymo pateikimo." w:value="Pirkėjo užsakymo pateikimo."/>
                  <w:listItem w:displayText="Sutarties įsigaliojimo dienos." w:value="Sutarties įsigaliojimo dienos."/>
                </w:dropDownList>
              </w:sdtPr>
              <w:sdtEndPr/>
              <w:sdtContent>
                <w:r w:rsidR="00B810B4" w:rsidRPr="00E57895">
                  <w:rPr>
                    <w:rFonts w:ascii="Times New Roman" w:eastAsia="Times New Roman" w:hAnsi="Times New Roman" w:cs="Times New Roman"/>
                    <w:sz w:val="24"/>
                    <w:szCs w:val="24"/>
                  </w:rPr>
                  <w:t>Pirkėjo užsakymo pateikimo.</w:t>
                </w:r>
              </w:sdtContent>
            </w:sdt>
            <w:r w:rsidRPr="00E57895">
              <w:rPr>
                <w:rFonts w:ascii="Times New Roman" w:eastAsia="Times New Roman" w:hAnsi="Times New Roman" w:cs="Times New Roman"/>
                <w:sz w:val="24"/>
                <w:szCs w:val="24"/>
              </w:rPr>
              <w:t xml:space="preserve"> </w:t>
            </w:r>
          </w:p>
          <w:p w14:paraId="0AF79B7C" w14:textId="693C833F" w:rsidR="00243866" w:rsidRPr="00E57895" w:rsidRDefault="00E57895" w:rsidP="009E4299">
            <w:pPr>
              <w:tabs>
                <w:tab w:val="left" w:pos="567"/>
              </w:tabs>
              <w:spacing w:before="60" w:after="60"/>
              <w:contextualSpacing/>
              <w:jc w:val="both"/>
              <w:rPr>
                <w:rFonts w:ascii="Times New Roman" w:eastAsia="Times New Roman" w:hAnsi="Times New Roman" w:cs="Times New Roman"/>
                <w:sz w:val="24"/>
                <w:szCs w:val="24"/>
              </w:rPr>
            </w:pPr>
            <w:r w:rsidRPr="00E57895">
              <w:rPr>
                <w:rFonts w:ascii="Times New Roman" w:eastAsia="Times New Roman" w:hAnsi="Times New Roman" w:cs="Times New Roman"/>
                <w:sz w:val="24"/>
                <w:szCs w:val="24"/>
              </w:rPr>
              <w:t>Paslaugų suteikimo terminas gali būti pratęstas, esant Sutartyje nustatytoms aplinkybėms: Taip</w:t>
            </w:r>
          </w:p>
        </w:tc>
      </w:tr>
      <w:tr w:rsidR="000B62EB" w:rsidRPr="004A2A02" w14:paraId="01781031" w14:textId="77777777" w:rsidTr="00E57895">
        <w:tc>
          <w:tcPr>
            <w:tcW w:w="816" w:type="dxa"/>
          </w:tcPr>
          <w:p w14:paraId="71BAF14E" w14:textId="4AC0C628" w:rsidR="00B64368" w:rsidRPr="004A2A02" w:rsidRDefault="0028001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8</w:t>
            </w:r>
            <w:r w:rsidR="00CB53F8" w:rsidRPr="004A2A02">
              <w:rPr>
                <w:rFonts w:ascii="Times New Roman" w:eastAsia="Times New Roman" w:hAnsi="Times New Roman" w:cs="Times New Roman"/>
                <w:b/>
                <w:bCs/>
                <w:sz w:val="24"/>
                <w:szCs w:val="24"/>
              </w:rPr>
              <w:t>.</w:t>
            </w:r>
          </w:p>
        </w:tc>
        <w:tc>
          <w:tcPr>
            <w:tcW w:w="3268" w:type="dxa"/>
          </w:tcPr>
          <w:p w14:paraId="69850D80" w14:textId="4354CF86" w:rsidR="00B64368" w:rsidRPr="004A2A02" w:rsidRDefault="00CB53F8"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Atsiskaitym</w:t>
            </w:r>
            <w:r w:rsidR="001836E8" w:rsidRPr="004A2A02">
              <w:rPr>
                <w:rFonts w:ascii="Times New Roman" w:eastAsia="Times New Roman" w:hAnsi="Times New Roman" w:cs="Times New Roman"/>
                <w:b/>
                <w:bCs/>
                <w:sz w:val="24"/>
                <w:szCs w:val="24"/>
              </w:rPr>
              <w:t>o tvarka</w:t>
            </w:r>
          </w:p>
        </w:tc>
        <w:tc>
          <w:tcPr>
            <w:tcW w:w="5550" w:type="dxa"/>
            <w:gridSpan w:val="2"/>
          </w:tcPr>
          <w:p w14:paraId="32F9ACF8" w14:textId="7E2612E6" w:rsidR="00B64368" w:rsidRPr="00E57895" w:rsidRDefault="00280015" w:rsidP="652BFCA9">
            <w:pPr>
              <w:jc w:val="both"/>
              <w:rPr>
                <w:rFonts w:ascii="Times New Roman" w:eastAsia="Times New Roman" w:hAnsi="Times New Roman" w:cs="Times New Roman"/>
                <w:color w:val="000000"/>
                <w:sz w:val="24"/>
                <w:szCs w:val="24"/>
              </w:rPr>
            </w:pPr>
            <w:r w:rsidRPr="00E57895">
              <w:rPr>
                <w:rFonts w:ascii="Times New Roman" w:eastAsia="Times New Roman" w:hAnsi="Times New Roman" w:cs="Times New Roman"/>
                <w:color w:val="000000" w:themeColor="text1"/>
                <w:sz w:val="24"/>
                <w:szCs w:val="24"/>
              </w:rPr>
              <w:t>8</w:t>
            </w:r>
            <w:r w:rsidR="006F3E1B" w:rsidRPr="00E57895">
              <w:rPr>
                <w:rFonts w:ascii="Times New Roman" w:eastAsia="Times New Roman" w:hAnsi="Times New Roman" w:cs="Times New Roman"/>
                <w:color w:val="000000" w:themeColor="text1"/>
                <w:sz w:val="24"/>
                <w:szCs w:val="24"/>
              </w:rPr>
              <w:t>.1.</w:t>
            </w:r>
            <w:r w:rsidR="009B5C9B" w:rsidRPr="00E57895">
              <w:rPr>
                <w:rFonts w:ascii="Times New Roman" w:eastAsia="Times New Roman" w:hAnsi="Times New Roman" w:cs="Times New Roman"/>
                <w:color w:val="000000" w:themeColor="text1"/>
                <w:sz w:val="24"/>
                <w:szCs w:val="24"/>
              </w:rPr>
              <w:t xml:space="preserve"> </w:t>
            </w:r>
            <w:r w:rsidR="001836E8" w:rsidRPr="00E57895">
              <w:rPr>
                <w:rFonts w:ascii="Times New Roman" w:eastAsia="Times New Roman" w:hAnsi="Times New Roman" w:cs="Times New Roman"/>
                <w:color w:val="000000" w:themeColor="text1"/>
                <w:sz w:val="24"/>
                <w:szCs w:val="24"/>
              </w:rPr>
              <w:t>Abiem šalims pasirašius perdavimo</w:t>
            </w:r>
            <w:r w:rsidR="00E22F57" w:rsidRPr="00E57895">
              <w:rPr>
                <w:rFonts w:ascii="Times New Roman" w:eastAsia="Times New Roman" w:hAnsi="Times New Roman" w:cs="Times New Roman"/>
                <w:color w:val="000000" w:themeColor="text1"/>
                <w:sz w:val="24"/>
                <w:szCs w:val="24"/>
              </w:rPr>
              <w:t xml:space="preserve"> </w:t>
            </w:r>
            <w:r w:rsidR="001836E8" w:rsidRPr="00E57895">
              <w:rPr>
                <w:rFonts w:ascii="Times New Roman" w:eastAsia="Times New Roman" w:hAnsi="Times New Roman" w:cs="Times New Roman"/>
                <w:color w:val="000000" w:themeColor="text1"/>
                <w:sz w:val="24"/>
                <w:szCs w:val="24"/>
              </w:rPr>
              <w:t>–</w:t>
            </w:r>
            <w:r w:rsidR="00E22F57" w:rsidRPr="00E57895">
              <w:rPr>
                <w:rFonts w:ascii="Times New Roman" w:eastAsia="Times New Roman" w:hAnsi="Times New Roman" w:cs="Times New Roman"/>
                <w:color w:val="000000" w:themeColor="text1"/>
                <w:sz w:val="24"/>
                <w:szCs w:val="24"/>
              </w:rPr>
              <w:t xml:space="preserve"> </w:t>
            </w:r>
            <w:r w:rsidR="001836E8" w:rsidRPr="00E57895">
              <w:rPr>
                <w:rFonts w:ascii="Times New Roman" w:eastAsia="Times New Roman" w:hAnsi="Times New Roman" w:cs="Times New Roman"/>
                <w:color w:val="000000" w:themeColor="text1"/>
                <w:sz w:val="24"/>
                <w:szCs w:val="24"/>
              </w:rPr>
              <w:t xml:space="preserve">priėmimo aktą, Tiekėjas įsipareigoja </w:t>
            </w:r>
            <w:r w:rsidR="006F3E1B" w:rsidRPr="00E57895">
              <w:rPr>
                <w:rFonts w:ascii="Times New Roman" w:eastAsia="Times New Roman" w:hAnsi="Times New Roman" w:cs="Times New Roman"/>
                <w:color w:val="000000" w:themeColor="text1"/>
                <w:sz w:val="24"/>
                <w:szCs w:val="24"/>
              </w:rPr>
              <w:t>elektroniniu būdu</w:t>
            </w:r>
            <w:r w:rsidR="001836E8" w:rsidRPr="00E57895">
              <w:rPr>
                <w:rFonts w:ascii="Times New Roman" w:eastAsia="Times New Roman" w:hAnsi="Times New Roman" w:cs="Times New Roman"/>
                <w:color w:val="000000" w:themeColor="text1"/>
                <w:sz w:val="24"/>
                <w:szCs w:val="24"/>
              </w:rPr>
              <w:t xml:space="preserve"> ne vėliau kaip per 5 (penkias) kalendorines dienas pateikti </w:t>
            </w:r>
            <w:r w:rsidR="00243866" w:rsidRPr="00E57895">
              <w:rPr>
                <w:rFonts w:ascii="Times New Roman" w:eastAsia="Times New Roman" w:hAnsi="Times New Roman" w:cs="Times New Roman"/>
                <w:color w:val="000000" w:themeColor="text1"/>
                <w:sz w:val="24"/>
                <w:szCs w:val="24"/>
              </w:rPr>
              <w:t>Paslaugų</w:t>
            </w:r>
            <w:r w:rsidR="001836E8" w:rsidRPr="00E57895">
              <w:rPr>
                <w:rFonts w:ascii="Times New Roman" w:eastAsia="Times New Roman" w:hAnsi="Times New Roman" w:cs="Times New Roman"/>
                <w:color w:val="000000" w:themeColor="text1"/>
                <w:sz w:val="24"/>
                <w:szCs w:val="24"/>
              </w:rPr>
              <w:t xml:space="preserve"> perdavimo-priėmimo aktą ir sąskaitą faktūrą. </w:t>
            </w:r>
            <w:r w:rsidR="00D753AB" w:rsidRPr="00E57895">
              <w:rPr>
                <w:rFonts w:ascii="Times New Roman" w:eastAsia="Times New Roman" w:hAnsi="Times New Roman" w:cs="Times New Roman"/>
                <w:color w:val="000000" w:themeColor="text1"/>
                <w:sz w:val="24"/>
                <w:szCs w:val="24"/>
              </w:rPr>
              <w:t>Pirkėjas</w:t>
            </w:r>
            <w:r w:rsidR="001836E8" w:rsidRPr="00E57895">
              <w:rPr>
                <w:rFonts w:ascii="Times New Roman" w:eastAsia="Times New Roman" w:hAnsi="Times New Roman" w:cs="Times New Roman"/>
                <w:color w:val="000000" w:themeColor="text1"/>
                <w:sz w:val="24"/>
                <w:szCs w:val="24"/>
              </w:rPr>
              <w:t xml:space="preserve"> sumoka Tiekėjui už tinkamai ir kokybiškai </w:t>
            </w:r>
            <w:r w:rsidR="00107DCC" w:rsidRPr="00E57895">
              <w:rPr>
                <w:rFonts w:ascii="Times New Roman" w:eastAsia="Times New Roman" w:hAnsi="Times New Roman" w:cs="Times New Roman"/>
                <w:color w:val="000000" w:themeColor="text1"/>
                <w:sz w:val="24"/>
                <w:szCs w:val="24"/>
              </w:rPr>
              <w:t>atliktas Paslaugas</w:t>
            </w:r>
            <w:r w:rsidR="001836E8" w:rsidRPr="00E57895">
              <w:rPr>
                <w:rFonts w:ascii="Times New Roman" w:eastAsia="Times New Roman" w:hAnsi="Times New Roman" w:cs="Times New Roman"/>
                <w:color w:val="000000" w:themeColor="text1"/>
                <w:sz w:val="24"/>
                <w:szCs w:val="24"/>
              </w:rPr>
              <w:t xml:space="preserve"> mokėjimo pavedimu, lėšas pervesdamas į Tiekėjo banko sąskaitą, ne vėliau kaip per </w:t>
            </w:r>
            <w:r w:rsidR="001836E8" w:rsidRPr="00E57895">
              <w:rPr>
                <w:rFonts w:ascii="Times New Roman" w:eastAsia="Times New Roman" w:hAnsi="Times New Roman" w:cs="Times New Roman"/>
                <w:b/>
                <w:bCs/>
                <w:color w:val="000000" w:themeColor="text1"/>
                <w:sz w:val="24"/>
                <w:szCs w:val="24"/>
              </w:rPr>
              <w:t>[</w:t>
            </w:r>
            <w:sdt>
              <w:sdtPr>
                <w:rPr>
                  <w:rFonts w:ascii="Times New Roman" w:eastAsia="Times New Roman" w:hAnsi="Times New Roman" w:cs="Times New Roman"/>
                  <w:b/>
                  <w:bCs/>
                  <w:color w:val="000000" w:themeColor="text1"/>
                  <w:sz w:val="24"/>
                  <w:szCs w:val="24"/>
                </w:rPr>
                <w:id w:val="999319328"/>
                <w:placeholder>
                  <w:docPart w:val="ACFE2D7A19E64F9691EED59EC1EDF480"/>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EndPr/>
              <w:sdtContent>
                <w:r w:rsidR="00B810B4" w:rsidRPr="00E57895">
                  <w:rPr>
                    <w:rFonts w:ascii="Times New Roman" w:eastAsia="Times New Roman" w:hAnsi="Times New Roman" w:cs="Times New Roman"/>
                    <w:b/>
                    <w:bCs/>
                    <w:color w:val="000000" w:themeColor="text1"/>
                    <w:sz w:val="24"/>
                    <w:szCs w:val="24"/>
                  </w:rPr>
                  <w:t>30 (trisdešimt) kalendorinių dienų</w:t>
                </w:r>
              </w:sdtContent>
            </w:sdt>
            <w:r w:rsidR="001836E8" w:rsidRPr="00E57895">
              <w:rPr>
                <w:rFonts w:ascii="Times New Roman" w:eastAsia="Times New Roman" w:hAnsi="Times New Roman" w:cs="Times New Roman"/>
                <w:b/>
                <w:bCs/>
                <w:color w:val="000000" w:themeColor="text1"/>
                <w:sz w:val="24"/>
                <w:szCs w:val="24"/>
              </w:rPr>
              <w:t>]</w:t>
            </w:r>
            <w:r w:rsidR="001836E8" w:rsidRPr="00E57895">
              <w:rPr>
                <w:rFonts w:ascii="Times New Roman" w:eastAsia="Times New Roman" w:hAnsi="Times New Roman" w:cs="Times New Roman"/>
                <w:color w:val="000000" w:themeColor="text1"/>
                <w:sz w:val="24"/>
                <w:szCs w:val="24"/>
              </w:rPr>
              <w:t xml:space="preserve"> nuo sąskaitos faktūros priėmimo dienos.</w:t>
            </w:r>
          </w:p>
          <w:p w14:paraId="3063D891" w14:textId="18BDE394" w:rsidR="009B5C9B" w:rsidRPr="00E57895" w:rsidRDefault="00280015" w:rsidP="652BFCA9">
            <w:pPr>
              <w:rPr>
                <w:rFonts w:ascii="Times New Roman" w:eastAsia="Times New Roman" w:hAnsi="Times New Roman" w:cs="Times New Roman"/>
                <w:sz w:val="24"/>
                <w:szCs w:val="24"/>
              </w:rPr>
            </w:pPr>
            <w:r w:rsidRPr="00E57895">
              <w:rPr>
                <w:rFonts w:ascii="Times New Roman" w:eastAsia="Times New Roman" w:hAnsi="Times New Roman" w:cs="Times New Roman"/>
                <w:color w:val="000000" w:themeColor="text1"/>
                <w:sz w:val="24"/>
                <w:szCs w:val="24"/>
              </w:rPr>
              <w:t>8</w:t>
            </w:r>
            <w:r w:rsidR="009B5C9B" w:rsidRPr="00E57895">
              <w:rPr>
                <w:rFonts w:ascii="Times New Roman" w:eastAsia="Times New Roman" w:hAnsi="Times New Roman" w:cs="Times New Roman"/>
                <w:color w:val="000000" w:themeColor="text1"/>
                <w:sz w:val="24"/>
                <w:szCs w:val="24"/>
              </w:rPr>
              <w:t xml:space="preserve">.2. </w:t>
            </w:r>
            <w:r w:rsidR="009B5C9B" w:rsidRPr="00E57895">
              <w:rPr>
                <w:rFonts w:ascii="Times New Roman" w:eastAsia="Times New Roman" w:hAnsi="Times New Roman" w:cs="Times New Roman"/>
                <w:sz w:val="24"/>
                <w:szCs w:val="24"/>
              </w:rPr>
              <w:t>Avansas Tiekėjui nebus mokamas.</w:t>
            </w:r>
          </w:p>
        </w:tc>
      </w:tr>
      <w:tr w:rsidR="000B62EB" w:rsidRPr="004A2A02" w14:paraId="17868E8E" w14:textId="77777777" w:rsidTr="00E57895">
        <w:trPr>
          <w:trHeight w:val="1979"/>
        </w:trPr>
        <w:tc>
          <w:tcPr>
            <w:tcW w:w="816" w:type="dxa"/>
          </w:tcPr>
          <w:p w14:paraId="7B00B4DA" w14:textId="4AEFCA3B" w:rsidR="00B64368" w:rsidRPr="004A2A02" w:rsidRDefault="0028001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9</w:t>
            </w:r>
            <w:r w:rsidR="006F3E1B" w:rsidRPr="004A2A02">
              <w:rPr>
                <w:rFonts w:ascii="Times New Roman" w:eastAsia="Times New Roman" w:hAnsi="Times New Roman" w:cs="Times New Roman"/>
                <w:b/>
                <w:bCs/>
                <w:sz w:val="24"/>
                <w:szCs w:val="24"/>
              </w:rPr>
              <w:t>.</w:t>
            </w:r>
          </w:p>
        </w:tc>
        <w:tc>
          <w:tcPr>
            <w:tcW w:w="3268" w:type="dxa"/>
          </w:tcPr>
          <w:p w14:paraId="5D63C86F" w14:textId="2ADC4D0A" w:rsidR="00B64368" w:rsidRPr="004A2A02" w:rsidRDefault="00B64368"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Kokybė ir trūkumų pašalinimas</w:t>
            </w:r>
          </w:p>
        </w:tc>
        <w:tc>
          <w:tcPr>
            <w:tcW w:w="5550" w:type="dxa"/>
            <w:gridSpan w:val="2"/>
          </w:tcPr>
          <w:p w14:paraId="59F91BEA" w14:textId="28837AD2" w:rsidR="004A2A02" w:rsidRPr="004A2A02" w:rsidRDefault="00B64368" w:rsidP="004A2A02">
            <w:pPr>
              <w:pStyle w:val="Sraopastraipa"/>
              <w:numPr>
                <w:ilvl w:val="0"/>
                <w:numId w:val="6"/>
              </w:numPr>
              <w:tabs>
                <w:tab w:val="left" w:pos="540"/>
              </w:tabs>
              <w:spacing w:before="60" w:after="60"/>
              <w:ind w:left="87" w:firstLine="142"/>
              <w:jc w:val="both"/>
              <w:rPr>
                <w:rStyle w:val="Laukeliai"/>
                <w:rFonts w:ascii="Times New Roman" w:eastAsia="Times New Roman" w:hAnsi="Times New Roman" w:cs="Times New Roman"/>
                <w:sz w:val="24"/>
                <w:szCs w:val="24"/>
              </w:rPr>
            </w:pPr>
            <w:r w:rsidRPr="004A2A02">
              <w:rPr>
                <w:rStyle w:val="Laukeliai"/>
                <w:rFonts w:ascii="Times New Roman" w:eastAsia="Times New Roman" w:hAnsi="Times New Roman" w:cs="Times New Roman"/>
                <w:sz w:val="24"/>
                <w:szCs w:val="24"/>
              </w:rPr>
              <w:t>Už nustatytų P</w:t>
            </w:r>
            <w:r w:rsidR="00107DCC" w:rsidRPr="004A2A02">
              <w:rPr>
                <w:rStyle w:val="Laukeliai"/>
                <w:rFonts w:ascii="Times New Roman" w:eastAsia="Times New Roman" w:hAnsi="Times New Roman" w:cs="Times New Roman"/>
                <w:sz w:val="24"/>
                <w:szCs w:val="24"/>
              </w:rPr>
              <w:t>aslaugų</w:t>
            </w:r>
            <w:r w:rsidRPr="004A2A02">
              <w:rPr>
                <w:rStyle w:val="Laukeliai"/>
                <w:rFonts w:ascii="Times New Roman" w:eastAsia="Times New Roman" w:hAnsi="Times New Roman" w:cs="Times New Roman"/>
                <w:sz w:val="24"/>
                <w:szCs w:val="24"/>
              </w:rPr>
              <w:t xml:space="preserve"> trūkumų nepašalinimą per nustatytą terminą Tiekėjas, </w:t>
            </w:r>
            <w:r w:rsidR="009E4299">
              <w:rPr>
                <w:rStyle w:val="Laukeliai"/>
                <w:rFonts w:ascii="Times New Roman" w:eastAsia="Times New Roman" w:hAnsi="Times New Roman" w:cs="Times New Roman"/>
                <w:sz w:val="24"/>
                <w:szCs w:val="24"/>
              </w:rPr>
              <w:t>Pirkėjui</w:t>
            </w:r>
            <w:r w:rsidR="006F3916" w:rsidRPr="004A2A02">
              <w:rPr>
                <w:rStyle w:val="Laukeliai"/>
                <w:rFonts w:ascii="Times New Roman" w:eastAsia="Times New Roman" w:hAnsi="Times New Roman" w:cs="Times New Roman"/>
                <w:sz w:val="24"/>
                <w:szCs w:val="24"/>
              </w:rPr>
              <w:t xml:space="preserve"> </w:t>
            </w:r>
            <w:r w:rsidRPr="004A2A02">
              <w:rPr>
                <w:rStyle w:val="Laukeliai"/>
                <w:rFonts w:ascii="Times New Roman" w:eastAsia="Times New Roman" w:hAnsi="Times New Roman" w:cs="Times New Roman"/>
                <w:sz w:val="24"/>
                <w:szCs w:val="24"/>
              </w:rPr>
              <w:t xml:space="preserve">pareikalavus, moka </w:t>
            </w:r>
            <w:r w:rsidR="00863D1B" w:rsidRPr="00863D1B">
              <w:rPr>
                <w:rStyle w:val="Laukeliai"/>
                <w:rFonts w:ascii="Times New Roman" w:eastAsia="Times New Roman" w:hAnsi="Times New Roman" w:cs="Times New Roman"/>
                <w:sz w:val="24"/>
                <w:szCs w:val="24"/>
              </w:rPr>
              <w:t xml:space="preserve">Pirkėjui </w:t>
            </w:r>
            <w:r w:rsidRPr="004A2A02">
              <w:rPr>
                <w:rStyle w:val="Laukeliai"/>
                <w:rFonts w:ascii="Times New Roman" w:eastAsia="Times New Roman" w:hAnsi="Times New Roman" w:cs="Times New Roman"/>
                <w:sz w:val="24"/>
                <w:szCs w:val="24"/>
              </w:rPr>
              <w:t>0,05 proc</w:t>
            </w:r>
            <w:r w:rsidR="00873154" w:rsidRPr="004A2A02">
              <w:rPr>
                <w:rStyle w:val="Laukeliai"/>
                <w:rFonts w:ascii="Times New Roman" w:eastAsia="Times New Roman" w:hAnsi="Times New Roman" w:cs="Times New Roman"/>
                <w:sz w:val="24"/>
                <w:szCs w:val="24"/>
              </w:rPr>
              <w:t>.</w:t>
            </w:r>
            <w:r w:rsidRPr="004A2A02">
              <w:rPr>
                <w:rStyle w:val="Laukeliai"/>
                <w:rFonts w:ascii="Times New Roman" w:eastAsia="Times New Roman" w:hAnsi="Times New Roman" w:cs="Times New Roman"/>
                <w:sz w:val="24"/>
                <w:szCs w:val="24"/>
              </w:rPr>
              <w:t xml:space="preserve"> nuo </w:t>
            </w:r>
            <w:r w:rsidR="005C1FF6" w:rsidRPr="004A2A02">
              <w:rPr>
                <w:rStyle w:val="Laukeliai"/>
                <w:rFonts w:ascii="Times New Roman" w:eastAsia="Times New Roman" w:hAnsi="Times New Roman" w:cs="Times New Roman"/>
                <w:sz w:val="24"/>
                <w:szCs w:val="24"/>
              </w:rPr>
              <w:t>neįvykdytų įsipareigojimų, t.</w:t>
            </w:r>
            <w:r w:rsidR="00E22F57" w:rsidRPr="004A2A02">
              <w:rPr>
                <w:rStyle w:val="Laukeliai"/>
                <w:rFonts w:ascii="Times New Roman" w:eastAsia="Times New Roman" w:hAnsi="Times New Roman" w:cs="Times New Roman"/>
                <w:sz w:val="24"/>
                <w:szCs w:val="24"/>
              </w:rPr>
              <w:t xml:space="preserve"> </w:t>
            </w:r>
            <w:r w:rsidR="005C1FF6" w:rsidRPr="004A2A02">
              <w:rPr>
                <w:rStyle w:val="Laukeliai"/>
                <w:rFonts w:ascii="Times New Roman" w:eastAsia="Times New Roman" w:hAnsi="Times New Roman" w:cs="Times New Roman"/>
                <w:sz w:val="24"/>
                <w:szCs w:val="24"/>
              </w:rPr>
              <w:t>y. konkrečios užsakymo vertės</w:t>
            </w:r>
            <w:r w:rsidRPr="004A2A02">
              <w:rPr>
                <w:rStyle w:val="Laukeliai"/>
                <w:rFonts w:ascii="Times New Roman" w:eastAsia="Times New Roman" w:hAnsi="Times New Roman" w:cs="Times New Roman"/>
                <w:sz w:val="24"/>
                <w:szCs w:val="24"/>
              </w:rPr>
              <w:t xml:space="preserve"> dydžio delspinigius už kiekvieną uždelstą dieną (tačiau bet kokiu atveju ne mažiau kaip </w:t>
            </w:r>
            <w:sdt>
              <w:sdtPr>
                <w:rPr>
                  <w:rFonts w:ascii="Times New Roman" w:eastAsia="Times New Roman" w:hAnsi="Times New Roman" w:cs="Times New Roman"/>
                  <w:sz w:val="24"/>
                  <w:szCs w:val="24"/>
                </w:rPr>
                <w:id w:val="-202720603"/>
                <w:placeholder>
                  <w:docPart w:val="959D96954FE245BEBB695F48224960CA"/>
                </w:placeholder>
                <w:text/>
              </w:sdtPr>
              <w:sdtEndPr/>
              <w:sdtContent>
                <w:r w:rsidRPr="004A2A02">
                  <w:rPr>
                    <w:rFonts w:ascii="Times New Roman" w:eastAsia="Times New Roman" w:hAnsi="Times New Roman" w:cs="Times New Roman"/>
                    <w:sz w:val="24"/>
                    <w:szCs w:val="24"/>
                  </w:rPr>
                  <w:t>30,00</w:t>
                </w:r>
              </w:sdtContent>
            </w:sdt>
            <w:r w:rsidRPr="004A2A02">
              <w:rPr>
                <w:rStyle w:val="Laukeliai"/>
                <w:rFonts w:ascii="Times New Roman" w:eastAsia="Times New Roman" w:hAnsi="Times New Roman" w:cs="Times New Roman"/>
                <w:sz w:val="24"/>
                <w:szCs w:val="24"/>
              </w:rPr>
              <w:t xml:space="preserve"> EUR (trisdešimt eurų 00 ct)</w:t>
            </w:r>
            <w:r w:rsidR="00280015" w:rsidRPr="004A2A02">
              <w:rPr>
                <w:rStyle w:val="Laukeliai"/>
                <w:rFonts w:ascii="Times New Roman" w:eastAsia="Times New Roman" w:hAnsi="Times New Roman" w:cs="Times New Roman"/>
                <w:sz w:val="24"/>
                <w:szCs w:val="24"/>
              </w:rPr>
              <w:t xml:space="preserve"> už vieną vėlavimo laikotarpį).</w:t>
            </w:r>
          </w:p>
          <w:p w14:paraId="21ECE128" w14:textId="3F885CBB" w:rsidR="004A2A02" w:rsidRPr="004A2A02" w:rsidRDefault="004A2A02" w:rsidP="004A2A02">
            <w:pPr>
              <w:pStyle w:val="Sraopastraipa"/>
              <w:numPr>
                <w:ilvl w:val="0"/>
                <w:numId w:val="6"/>
              </w:numPr>
              <w:tabs>
                <w:tab w:val="left" w:pos="540"/>
              </w:tabs>
              <w:spacing w:before="60" w:after="60"/>
              <w:ind w:left="87" w:firstLine="142"/>
              <w:jc w:val="both"/>
              <w:rPr>
                <w:rFonts w:ascii="Times New Roman" w:eastAsia="Times New Roman" w:hAnsi="Times New Roman" w:cs="Times New Roman"/>
                <w:sz w:val="24"/>
                <w:szCs w:val="24"/>
              </w:rPr>
            </w:pPr>
            <w:r w:rsidRPr="004A2A02">
              <w:rPr>
                <w:rFonts w:ascii="Times New Roman" w:eastAsia="Times New Roman" w:hAnsi="Times New Roman" w:cs="Times New Roman"/>
                <w:sz w:val="24"/>
                <w:szCs w:val="24"/>
              </w:rPr>
              <w:t>U</w:t>
            </w:r>
            <w:r w:rsidRPr="004A2A02">
              <w:rPr>
                <w:rFonts w:ascii="Times New Roman" w:hAnsi="Times New Roman" w:cs="Times New Roman"/>
                <w:sz w:val="24"/>
                <w:szCs w:val="24"/>
              </w:rPr>
              <w:t xml:space="preserve">ž protokolų atšaukimo atvejus, kai tai yra daroma ne </w:t>
            </w:r>
            <w:r w:rsidR="00863D1B" w:rsidRPr="00863D1B">
              <w:rPr>
                <w:rFonts w:ascii="Times New Roman" w:hAnsi="Times New Roman" w:cs="Times New Roman"/>
                <w:sz w:val="24"/>
                <w:szCs w:val="24"/>
              </w:rPr>
              <w:t>Pirkėj</w:t>
            </w:r>
            <w:r w:rsidR="00863D1B">
              <w:rPr>
                <w:rFonts w:ascii="Times New Roman" w:hAnsi="Times New Roman" w:cs="Times New Roman"/>
                <w:sz w:val="24"/>
                <w:szCs w:val="24"/>
              </w:rPr>
              <w:t>o</w:t>
            </w:r>
            <w:r w:rsidR="00863D1B" w:rsidRPr="00863D1B">
              <w:rPr>
                <w:rFonts w:ascii="Times New Roman" w:hAnsi="Times New Roman" w:cs="Times New Roman"/>
                <w:sz w:val="24"/>
                <w:szCs w:val="24"/>
              </w:rPr>
              <w:t xml:space="preserve"> </w:t>
            </w:r>
            <w:r w:rsidRPr="004A2A02">
              <w:rPr>
                <w:rFonts w:ascii="Times New Roman" w:hAnsi="Times New Roman" w:cs="Times New Roman"/>
                <w:sz w:val="24"/>
                <w:szCs w:val="24"/>
              </w:rPr>
              <w:t xml:space="preserve">iniciatyva, </w:t>
            </w:r>
            <w:r w:rsidR="009E4299">
              <w:rPr>
                <w:rFonts w:ascii="Times New Roman" w:hAnsi="Times New Roman" w:cs="Times New Roman"/>
                <w:sz w:val="24"/>
                <w:szCs w:val="24"/>
              </w:rPr>
              <w:t>Pirkėjui</w:t>
            </w:r>
            <w:r w:rsidRPr="004A2A02">
              <w:rPr>
                <w:rFonts w:ascii="Times New Roman" w:hAnsi="Times New Roman" w:cs="Times New Roman"/>
                <w:sz w:val="24"/>
                <w:szCs w:val="24"/>
              </w:rPr>
              <w:t xml:space="preserve"> yra kompensuojama už neatliktą paslaugą.</w:t>
            </w:r>
          </w:p>
        </w:tc>
      </w:tr>
      <w:tr w:rsidR="000B62EB" w:rsidRPr="004A2A02" w14:paraId="32D68EAE" w14:textId="77777777" w:rsidTr="00E57895">
        <w:tc>
          <w:tcPr>
            <w:tcW w:w="816" w:type="dxa"/>
          </w:tcPr>
          <w:p w14:paraId="784D3104" w14:textId="0967B8C5" w:rsidR="00D753AB" w:rsidRPr="004A2A02" w:rsidRDefault="0028001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10</w:t>
            </w:r>
            <w:r w:rsidR="00D753AB" w:rsidRPr="004A2A02">
              <w:rPr>
                <w:rFonts w:ascii="Times New Roman" w:eastAsia="Times New Roman" w:hAnsi="Times New Roman" w:cs="Times New Roman"/>
                <w:b/>
                <w:bCs/>
                <w:sz w:val="24"/>
                <w:szCs w:val="24"/>
              </w:rPr>
              <w:t>.</w:t>
            </w:r>
          </w:p>
        </w:tc>
        <w:tc>
          <w:tcPr>
            <w:tcW w:w="3268" w:type="dxa"/>
          </w:tcPr>
          <w:p w14:paraId="445E5E6A" w14:textId="525A6535" w:rsidR="00D753AB" w:rsidRPr="004A2A02" w:rsidRDefault="00D753AB"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Garantija</w:t>
            </w:r>
          </w:p>
        </w:tc>
        <w:tc>
          <w:tcPr>
            <w:tcW w:w="5550" w:type="dxa"/>
            <w:gridSpan w:val="2"/>
          </w:tcPr>
          <w:p w14:paraId="0C81C4F6" w14:textId="641CB233" w:rsidR="00873154" w:rsidRPr="00E57895" w:rsidRDefault="00873154" w:rsidP="652BFCA9">
            <w:pPr>
              <w:pStyle w:val="Sraopastraipa"/>
              <w:tabs>
                <w:tab w:val="left" w:pos="567"/>
              </w:tabs>
              <w:ind w:left="0" w:firstLine="0"/>
              <w:jc w:val="both"/>
              <w:rPr>
                <w:rStyle w:val="Laukeliai"/>
                <w:rFonts w:ascii="Times New Roman" w:eastAsia="Times New Roman" w:hAnsi="Times New Roman" w:cs="Times New Roman"/>
                <w:sz w:val="24"/>
                <w:szCs w:val="24"/>
              </w:rPr>
            </w:pPr>
            <w:r w:rsidRPr="00E57895">
              <w:rPr>
                <w:rFonts w:ascii="Times New Roman" w:eastAsia="Times New Roman" w:hAnsi="Times New Roman" w:cs="Times New Roman"/>
                <w:color w:val="000000" w:themeColor="text1"/>
                <w:sz w:val="24"/>
                <w:szCs w:val="24"/>
              </w:rPr>
              <w:t xml:space="preserve">10.1. Paslaugoms Garantinis terminas netaikomas. </w:t>
            </w:r>
          </w:p>
          <w:p w14:paraId="7358DB00" w14:textId="686F869C" w:rsidR="00FE3836" w:rsidRPr="00E57895" w:rsidRDefault="00280015" w:rsidP="009E4299">
            <w:pPr>
              <w:pStyle w:val="Sraopastraipa"/>
              <w:tabs>
                <w:tab w:val="left" w:pos="567"/>
              </w:tabs>
              <w:ind w:left="0" w:firstLine="0"/>
              <w:jc w:val="both"/>
              <w:rPr>
                <w:rStyle w:val="Laukeliai"/>
                <w:rFonts w:ascii="Times New Roman" w:eastAsia="Times New Roman" w:hAnsi="Times New Roman" w:cs="Times New Roman"/>
                <w:sz w:val="24"/>
                <w:szCs w:val="24"/>
              </w:rPr>
            </w:pPr>
            <w:r w:rsidRPr="00E57895">
              <w:rPr>
                <w:rStyle w:val="Laukeliai"/>
                <w:rFonts w:ascii="Times New Roman" w:eastAsia="Times New Roman" w:hAnsi="Times New Roman" w:cs="Times New Roman"/>
                <w:sz w:val="24"/>
                <w:szCs w:val="24"/>
              </w:rPr>
              <w:t>10</w:t>
            </w:r>
            <w:r w:rsidR="00D753AB" w:rsidRPr="00E57895">
              <w:rPr>
                <w:rStyle w:val="Laukeliai"/>
                <w:rFonts w:ascii="Times New Roman" w:eastAsia="Times New Roman" w:hAnsi="Times New Roman" w:cs="Times New Roman"/>
                <w:sz w:val="24"/>
                <w:szCs w:val="24"/>
              </w:rPr>
              <w:t xml:space="preserve">.2. </w:t>
            </w:r>
            <w:r w:rsidR="00873154" w:rsidRPr="00E57895">
              <w:rPr>
                <w:rFonts w:ascii="Times New Roman" w:eastAsia="Times New Roman" w:hAnsi="Times New Roman" w:cs="Times New Roman"/>
                <w:sz w:val="24"/>
                <w:szCs w:val="24"/>
              </w:rPr>
              <w:t>Paslaugų</w:t>
            </w:r>
            <w:r w:rsidR="00FE3836" w:rsidRPr="00E57895">
              <w:rPr>
                <w:rFonts w:ascii="Times New Roman" w:eastAsia="Times New Roman" w:hAnsi="Times New Roman" w:cs="Times New Roman"/>
                <w:sz w:val="24"/>
                <w:szCs w:val="24"/>
              </w:rPr>
              <w:t xml:space="preserve"> trūkumai pastebėti </w:t>
            </w:r>
            <w:r w:rsidR="00873154" w:rsidRPr="00E57895">
              <w:rPr>
                <w:rFonts w:ascii="Times New Roman" w:eastAsia="Times New Roman" w:hAnsi="Times New Roman" w:cs="Times New Roman"/>
                <w:sz w:val="24"/>
                <w:szCs w:val="24"/>
              </w:rPr>
              <w:t>Paslaugų</w:t>
            </w:r>
            <w:r w:rsidR="00FE3836" w:rsidRPr="00E57895">
              <w:rPr>
                <w:rFonts w:ascii="Times New Roman" w:eastAsia="Times New Roman" w:hAnsi="Times New Roman" w:cs="Times New Roman"/>
                <w:sz w:val="24"/>
                <w:szCs w:val="24"/>
              </w:rPr>
              <w:t xml:space="preserve"> perdavimo – priėmimo metu ar (ir) po akto pasirašymo turi būti pašalinti per 10 darbo dienų nuo informavimo apie pastebėtus trūkumus.</w:t>
            </w:r>
          </w:p>
        </w:tc>
      </w:tr>
      <w:tr w:rsidR="000B62EB" w:rsidRPr="004A2A02" w14:paraId="63DE3977" w14:textId="77777777" w:rsidTr="00E57895">
        <w:tc>
          <w:tcPr>
            <w:tcW w:w="816" w:type="dxa"/>
          </w:tcPr>
          <w:p w14:paraId="73F18A49" w14:textId="70ABE903" w:rsidR="00B64368" w:rsidRPr="004A2A02" w:rsidRDefault="00280015"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11</w:t>
            </w:r>
            <w:r w:rsidR="00FE3836" w:rsidRPr="004A2A02">
              <w:rPr>
                <w:rFonts w:ascii="Times New Roman" w:eastAsia="Times New Roman" w:hAnsi="Times New Roman" w:cs="Times New Roman"/>
                <w:b/>
                <w:bCs/>
                <w:sz w:val="24"/>
                <w:szCs w:val="24"/>
              </w:rPr>
              <w:t>.</w:t>
            </w:r>
          </w:p>
        </w:tc>
        <w:tc>
          <w:tcPr>
            <w:tcW w:w="3268" w:type="dxa"/>
          </w:tcPr>
          <w:p w14:paraId="20179AF4" w14:textId="41D83CBE" w:rsidR="00B64368" w:rsidRPr="004A2A02" w:rsidRDefault="00B64368"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Žalieji reikalavimai</w:t>
            </w:r>
          </w:p>
        </w:tc>
        <w:tc>
          <w:tcPr>
            <w:tcW w:w="5550" w:type="dxa"/>
            <w:gridSpan w:val="2"/>
          </w:tcPr>
          <w:p w14:paraId="6380EBAD" w14:textId="46571EB6" w:rsidR="00B64368" w:rsidRPr="00E57895" w:rsidRDefault="00F83BE4" w:rsidP="009E4299">
            <w:pPr>
              <w:tabs>
                <w:tab w:val="left" w:pos="851"/>
              </w:tabs>
              <w:spacing w:before="60" w:after="60"/>
              <w:rPr>
                <w:rFonts w:ascii="Times New Roman" w:eastAsia="Times New Roman" w:hAnsi="Times New Roman" w:cs="Times New Roman"/>
                <w:sz w:val="24"/>
                <w:szCs w:val="24"/>
              </w:rPr>
            </w:pPr>
            <w:r w:rsidRPr="00E57895">
              <w:rPr>
                <w:rFonts w:ascii="Times New Roman" w:eastAsia="Times New Roman" w:hAnsi="Times New Roman" w:cs="Times New Roman"/>
                <w:sz w:val="24"/>
                <w:szCs w:val="24"/>
              </w:rPr>
              <w:t xml:space="preserve">Tiekėjas turi turėti aplinkosaugos standartą ISO 14001, </w:t>
            </w:r>
            <w:r w:rsidR="00E57895" w:rsidRPr="00E57895">
              <w:rPr>
                <w:rFonts w:ascii="Times New Roman" w:eastAsia="Times New Roman" w:hAnsi="Times New Roman" w:cs="Times New Roman"/>
                <w:sz w:val="24"/>
                <w:szCs w:val="24"/>
              </w:rPr>
              <w:t>nuotekų tyrimų srityje</w:t>
            </w:r>
            <w:r w:rsidRPr="00E57895">
              <w:rPr>
                <w:rFonts w:ascii="Times New Roman" w:eastAsia="Times New Roman" w:hAnsi="Times New Roman" w:cs="Times New Roman"/>
                <w:sz w:val="24"/>
                <w:szCs w:val="24"/>
              </w:rPr>
              <w:t xml:space="preserve">. </w:t>
            </w:r>
          </w:p>
        </w:tc>
      </w:tr>
      <w:tr w:rsidR="000B62EB" w:rsidRPr="004A2A02" w14:paraId="76A7C2B4" w14:textId="77777777" w:rsidTr="00E57895">
        <w:tc>
          <w:tcPr>
            <w:tcW w:w="816" w:type="dxa"/>
          </w:tcPr>
          <w:p w14:paraId="3CE303DD" w14:textId="3902762E" w:rsidR="00C87BAF" w:rsidRPr="004A2A02" w:rsidRDefault="00FE3836"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12.</w:t>
            </w:r>
          </w:p>
        </w:tc>
        <w:tc>
          <w:tcPr>
            <w:tcW w:w="3268" w:type="dxa"/>
          </w:tcPr>
          <w:p w14:paraId="6C1805D5" w14:textId="70CBD832" w:rsidR="00C87BAF" w:rsidRPr="004A2A02" w:rsidRDefault="00C87BAF" w:rsidP="652BFCA9">
            <w:pPr>
              <w:rPr>
                <w:rFonts w:ascii="Times New Roman" w:eastAsia="Times New Roman" w:hAnsi="Times New Roman" w:cs="Times New Roman"/>
                <w:b/>
                <w:bCs/>
                <w:sz w:val="24"/>
                <w:szCs w:val="24"/>
              </w:rPr>
            </w:pPr>
            <w:r w:rsidRPr="004A2A02">
              <w:rPr>
                <w:rFonts w:ascii="Times New Roman" w:eastAsia="Times New Roman" w:hAnsi="Times New Roman" w:cs="Times New Roman"/>
                <w:b/>
                <w:bCs/>
                <w:sz w:val="24"/>
                <w:szCs w:val="24"/>
              </w:rPr>
              <w:t>Priedai</w:t>
            </w:r>
          </w:p>
        </w:tc>
        <w:tc>
          <w:tcPr>
            <w:tcW w:w="5550" w:type="dxa"/>
            <w:gridSpan w:val="2"/>
          </w:tcPr>
          <w:p w14:paraId="70A4A055" w14:textId="19B21215" w:rsidR="00C87BAF" w:rsidRPr="00F83BE4" w:rsidRDefault="00F83BE4" w:rsidP="00F83BE4">
            <w:pPr>
              <w:tabs>
                <w:tab w:val="left" w:pos="426"/>
              </w:tabs>
              <w:rPr>
                <w:rFonts w:ascii="Times New Roman" w:eastAsia="Times New Roman" w:hAnsi="Times New Roman" w:cs="Times New Roman"/>
                <w:i/>
                <w:iCs/>
                <w:color w:val="FF0000"/>
                <w:sz w:val="24"/>
                <w:szCs w:val="24"/>
              </w:rPr>
            </w:pPr>
            <w:r>
              <w:rPr>
                <w:rFonts w:ascii="Times New Roman" w:eastAsia="Times New Roman" w:hAnsi="Times New Roman" w:cs="Times New Roman"/>
                <w:color w:val="000000" w:themeColor="text1"/>
                <w:sz w:val="24"/>
                <w:szCs w:val="24"/>
              </w:rPr>
              <w:t xml:space="preserve">Priedas Nr. </w:t>
            </w:r>
            <w:r w:rsidR="00C87BAF" w:rsidRPr="004A2A02">
              <w:rPr>
                <w:rFonts w:ascii="Times New Roman" w:eastAsia="Times New Roman" w:hAnsi="Times New Roman" w:cs="Times New Roman"/>
                <w:color w:val="000000" w:themeColor="text1"/>
                <w:sz w:val="24"/>
                <w:szCs w:val="24"/>
              </w:rPr>
              <w:t xml:space="preserve">1 – </w:t>
            </w:r>
            <w:r>
              <w:rPr>
                <w:rFonts w:ascii="Times New Roman" w:eastAsia="Times New Roman" w:hAnsi="Times New Roman" w:cs="Times New Roman"/>
                <w:color w:val="000000" w:themeColor="text1"/>
                <w:sz w:val="24"/>
                <w:szCs w:val="24"/>
              </w:rPr>
              <w:t>kvalifikaciniai reikalavimai.</w:t>
            </w:r>
          </w:p>
        </w:tc>
      </w:tr>
    </w:tbl>
    <w:p w14:paraId="39E9CB48" w14:textId="77777777" w:rsidR="002A7375" w:rsidRPr="004A2A02" w:rsidRDefault="002A7375" w:rsidP="00F83BE4">
      <w:pPr>
        <w:rPr>
          <w:rFonts w:ascii="Times New Roman" w:eastAsia="Times New Roman" w:hAnsi="Times New Roman" w:cs="Times New Roman"/>
          <w:sz w:val="24"/>
          <w:szCs w:val="24"/>
        </w:rPr>
      </w:pPr>
    </w:p>
    <w:sectPr w:rsidR="002A7375" w:rsidRPr="004A2A02"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0652" w14:textId="77777777" w:rsidR="003347A8" w:rsidRDefault="003347A8" w:rsidP="00DD3A79">
      <w:pPr>
        <w:spacing w:line="240" w:lineRule="auto"/>
      </w:pPr>
      <w:r>
        <w:separator/>
      </w:r>
    </w:p>
  </w:endnote>
  <w:endnote w:type="continuationSeparator" w:id="0">
    <w:p w14:paraId="5E74E5D4" w14:textId="77777777" w:rsidR="003347A8" w:rsidRDefault="003347A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B75B" w14:textId="77777777" w:rsidR="003347A8" w:rsidRDefault="003347A8" w:rsidP="00DD3A79">
      <w:pPr>
        <w:spacing w:line="240" w:lineRule="auto"/>
      </w:pPr>
      <w:r>
        <w:separator/>
      </w:r>
    </w:p>
  </w:footnote>
  <w:footnote w:type="continuationSeparator" w:id="0">
    <w:p w14:paraId="52EAEC60" w14:textId="77777777" w:rsidR="003347A8" w:rsidRDefault="003347A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PAGE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r w:rsidR="652BFCA9" w:rsidRPr="652BFCA9">
          <w:rPr>
            <w:rFonts w:ascii="Times New Roman" w:eastAsia="Times New Roman" w:hAnsi="Times New Roman" w:cs="Times New Roman"/>
            <w:sz w:val="24"/>
            <w:szCs w:val="24"/>
          </w:rPr>
          <w:t>-</w:t>
        </w: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NUMPAGES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12099"/>
    <w:multiLevelType w:val="hybridMultilevel"/>
    <w:tmpl w:val="6A7EF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F2032A"/>
    <w:multiLevelType w:val="hybridMultilevel"/>
    <w:tmpl w:val="4AE6C03C"/>
    <w:lvl w:ilvl="0" w:tplc="56C4FB90">
      <w:start w:val="1"/>
      <w:numFmt w:val="bullet"/>
      <w:lvlText w:val=""/>
      <w:lvlJc w:val="left"/>
      <w:pPr>
        <w:ind w:left="720" w:hanging="360"/>
      </w:pPr>
      <w:rPr>
        <w:rFonts w:ascii="Symbol" w:eastAsiaTheme="minorHAnsi" w:hAnsi="Symbo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1"/>
  </w:num>
  <w:num w:numId="2" w16cid:durableId="1724871316">
    <w:abstractNumId w:val="12"/>
  </w:num>
  <w:num w:numId="3" w16cid:durableId="1842963619">
    <w:abstractNumId w:val="4"/>
  </w:num>
  <w:num w:numId="4" w16cid:durableId="1254506901">
    <w:abstractNumId w:val="9"/>
  </w:num>
  <w:num w:numId="5" w16cid:durableId="1548957364">
    <w:abstractNumId w:val="2"/>
  </w:num>
  <w:num w:numId="6" w16cid:durableId="917516199">
    <w:abstractNumId w:val="10"/>
  </w:num>
  <w:num w:numId="7" w16cid:durableId="345138485">
    <w:abstractNumId w:val="8"/>
  </w:num>
  <w:num w:numId="8" w16cid:durableId="1888949729">
    <w:abstractNumId w:val="7"/>
  </w:num>
  <w:num w:numId="9" w16cid:durableId="667951495">
    <w:abstractNumId w:val="5"/>
  </w:num>
  <w:num w:numId="10" w16cid:durableId="1558667089">
    <w:abstractNumId w:val="6"/>
  </w:num>
  <w:num w:numId="11" w16cid:durableId="1165708802">
    <w:abstractNumId w:val="0"/>
  </w:num>
  <w:num w:numId="12" w16cid:durableId="2134640114">
    <w:abstractNumId w:val="1"/>
  </w:num>
  <w:num w:numId="13" w16cid:durableId="1293246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1C17"/>
    <w:rsid w:val="00006477"/>
    <w:rsid w:val="00066BE7"/>
    <w:rsid w:val="000B62EB"/>
    <w:rsid w:val="00107DCC"/>
    <w:rsid w:val="00117AF6"/>
    <w:rsid w:val="001331C6"/>
    <w:rsid w:val="00177333"/>
    <w:rsid w:val="001836E8"/>
    <w:rsid w:val="00186ABA"/>
    <w:rsid w:val="00191FF0"/>
    <w:rsid w:val="001A79E5"/>
    <w:rsid w:val="001D5638"/>
    <w:rsid w:val="002006B8"/>
    <w:rsid w:val="00213CF7"/>
    <w:rsid w:val="00232F55"/>
    <w:rsid w:val="00243866"/>
    <w:rsid w:val="0026457D"/>
    <w:rsid w:val="00280015"/>
    <w:rsid w:val="002A7375"/>
    <w:rsid w:val="002B016F"/>
    <w:rsid w:val="002F119A"/>
    <w:rsid w:val="00306798"/>
    <w:rsid w:val="003347A8"/>
    <w:rsid w:val="00363086"/>
    <w:rsid w:val="00377A0F"/>
    <w:rsid w:val="003879F1"/>
    <w:rsid w:val="00387D01"/>
    <w:rsid w:val="003936E6"/>
    <w:rsid w:val="003B2F82"/>
    <w:rsid w:val="003B54F6"/>
    <w:rsid w:val="003D76C3"/>
    <w:rsid w:val="003E08DE"/>
    <w:rsid w:val="003E48E6"/>
    <w:rsid w:val="004471AD"/>
    <w:rsid w:val="004645A4"/>
    <w:rsid w:val="0046784B"/>
    <w:rsid w:val="004A2A02"/>
    <w:rsid w:val="00513A28"/>
    <w:rsid w:val="005359AE"/>
    <w:rsid w:val="00542F4A"/>
    <w:rsid w:val="005763CF"/>
    <w:rsid w:val="00585E3B"/>
    <w:rsid w:val="005C1FF6"/>
    <w:rsid w:val="005D2E58"/>
    <w:rsid w:val="00641CD5"/>
    <w:rsid w:val="006645E5"/>
    <w:rsid w:val="00666F21"/>
    <w:rsid w:val="00672D56"/>
    <w:rsid w:val="0068364F"/>
    <w:rsid w:val="006A0610"/>
    <w:rsid w:val="006C5FC5"/>
    <w:rsid w:val="006D5699"/>
    <w:rsid w:val="006F1AD3"/>
    <w:rsid w:val="006F3916"/>
    <w:rsid w:val="006F3E1B"/>
    <w:rsid w:val="006F5138"/>
    <w:rsid w:val="0074656E"/>
    <w:rsid w:val="00754C70"/>
    <w:rsid w:val="0075727D"/>
    <w:rsid w:val="007C04C6"/>
    <w:rsid w:val="007F0F26"/>
    <w:rsid w:val="007F6364"/>
    <w:rsid w:val="00802DFC"/>
    <w:rsid w:val="008150B9"/>
    <w:rsid w:val="00823B9F"/>
    <w:rsid w:val="0083324A"/>
    <w:rsid w:val="0083617F"/>
    <w:rsid w:val="008435F7"/>
    <w:rsid w:val="00863D1B"/>
    <w:rsid w:val="00871A40"/>
    <w:rsid w:val="00872656"/>
    <w:rsid w:val="00873154"/>
    <w:rsid w:val="008A6379"/>
    <w:rsid w:val="008F29B9"/>
    <w:rsid w:val="00941F8C"/>
    <w:rsid w:val="00941FF1"/>
    <w:rsid w:val="009701CA"/>
    <w:rsid w:val="009878D5"/>
    <w:rsid w:val="009B5C9B"/>
    <w:rsid w:val="009C1D3B"/>
    <w:rsid w:val="009D3D32"/>
    <w:rsid w:val="009E4299"/>
    <w:rsid w:val="009F120B"/>
    <w:rsid w:val="00A00459"/>
    <w:rsid w:val="00A21BFA"/>
    <w:rsid w:val="00A4110C"/>
    <w:rsid w:val="00AB57A3"/>
    <w:rsid w:val="00AC5358"/>
    <w:rsid w:val="00AD7FB7"/>
    <w:rsid w:val="00AE0B76"/>
    <w:rsid w:val="00AE31A3"/>
    <w:rsid w:val="00AE66E3"/>
    <w:rsid w:val="00AE7D93"/>
    <w:rsid w:val="00AF74F7"/>
    <w:rsid w:val="00B060F9"/>
    <w:rsid w:val="00B25F4B"/>
    <w:rsid w:val="00B27BA1"/>
    <w:rsid w:val="00B33789"/>
    <w:rsid w:val="00B44664"/>
    <w:rsid w:val="00B64368"/>
    <w:rsid w:val="00B72F2A"/>
    <w:rsid w:val="00B76466"/>
    <w:rsid w:val="00B810B4"/>
    <w:rsid w:val="00C05534"/>
    <w:rsid w:val="00C064DF"/>
    <w:rsid w:val="00C24E0F"/>
    <w:rsid w:val="00C252CD"/>
    <w:rsid w:val="00C740D3"/>
    <w:rsid w:val="00C87BAF"/>
    <w:rsid w:val="00C97435"/>
    <w:rsid w:val="00CA2CAF"/>
    <w:rsid w:val="00CB0562"/>
    <w:rsid w:val="00CB53F8"/>
    <w:rsid w:val="00CC7090"/>
    <w:rsid w:val="00CD0702"/>
    <w:rsid w:val="00CE7D37"/>
    <w:rsid w:val="00D62C7F"/>
    <w:rsid w:val="00D66F60"/>
    <w:rsid w:val="00D753AB"/>
    <w:rsid w:val="00DA0E0F"/>
    <w:rsid w:val="00DB1685"/>
    <w:rsid w:val="00DB6BF0"/>
    <w:rsid w:val="00DC2600"/>
    <w:rsid w:val="00DD3A79"/>
    <w:rsid w:val="00E02B1C"/>
    <w:rsid w:val="00E2122E"/>
    <w:rsid w:val="00E22F57"/>
    <w:rsid w:val="00E5747A"/>
    <w:rsid w:val="00E57895"/>
    <w:rsid w:val="00E57FE9"/>
    <w:rsid w:val="00E6503F"/>
    <w:rsid w:val="00E75871"/>
    <w:rsid w:val="00EB7816"/>
    <w:rsid w:val="00ED6B22"/>
    <w:rsid w:val="00ED78FC"/>
    <w:rsid w:val="00EF1417"/>
    <w:rsid w:val="00F0680B"/>
    <w:rsid w:val="00F110B3"/>
    <w:rsid w:val="00F350AC"/>
    <w:rsid w:val="00F540C2"/>
    <w:rsid w:val="00F54CF8"/>
    <w:rsid w:val="00F83BE4"/>
    <w:rsid w:val="00F86097"/>
    <w:rsid w:val="00FD50BE"/>
    <w:rsid w:val="00FD5A9B"/>
    <w:rsid w:val="00FD73F2"/>
    <w:rsid w:val="00FE071F"/>
    <w:rsid w:val="00FE3836"/>
    <w:rsid w:val="652BF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styleId="Pataisymai">
    <w:name w:val="Revision"/>
    <w:hidden/>
    <w:uiPriority w:val="99"/>
    <w:semiHidden/>
    <w:rsid w:val="00E22F57"/>
    <w:pPr>
      <w:spacing w:line="240" w:lineRule="auto"/>
      <w:ind w:firstLine="0"/>
    </w:pPr>
  </w:style>
  <w:style w:type="paragraph" w:customStyle="1" w:styleId="pf0">
    <w:name w:val="pf0"/>
    <w:basedOn w:val="prastasis"/>
    <w:rsid w:val="00ED78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ED78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w:rsidR="00095726" w:rsidRDefault="001D5638" w:rsidP="001D5638">
          <w:pPr>
            <w:pStyle w:val="959D96954FE245BEBB695F48224960CA"/>
          </w:pPr>
          <w:r w:rsidRPr="00362593">
            <w:rPr>
              <w:rFonts w:cs="Arial"/>
              <w:bCs/>
              <w:sz w:val="20"/>
              <w:szCs w:val="20"/>
            </w:rPr>
            <w:t>____</w:t>
          </w:r>
        </w:p>
      </w:docPartBody>
    </w:docPart>
    <w:docPart>
      <w:docPartPr>
        <w:name w:val="ACFE2D7A19E64F9691EED59EC1EDF480"/>
        <w:category>
          <w:name w:val="General"/>
          <w:gallery w:val="placeholder"/>
        </w:category>
        <w:types>
          <w:type w:val="bbPlcHdr"/>
        </w:types>
        <w:behaviors>
          <w:behavior w:val="content"/>
        </w:behaviors>
        <w:guid w:val="{D7604DD3-CF48-47A2-9697-8CED82E8536C}"/>
      </w:docPartPr>
      <w:docPartBody>
        <w:p w:rsidR="00095726" w:rsidRDefault="001D5638" w:rsidP="001D5638">
          <w:pPr>
            <w:pStyle w:val="ACFE2D7A19E64F9691EED59EC1EDF480"/>
          </w:pPr>
          <w:r w:rsidRPr="00322527">
            <w:rPr>
              <w:rStyle w:val="Vietosrezervavimoenklotekstas"/>
              <w:color w:val="000000" w:themeColor="text1"/>
            </w:rPr>
            <w:t>Choose an item.</w:t>
          </w:r>
        </w:p>
      </w:docPartBody>
    </w:docPart>
    <w:docPart>
      <w:docPartPr>
        <w:name w:val="C59DD2CA807246C9A0CFC4B8B98719F7"/>
        <w:category>
          <w:name w:val="General"/>
          <w:gallery w:val="placeholder"/>
        </w:category>
        <w:types>
          <w:type w:val="bbPlcHdr"/>
        </w:types>
        <w:behaviors>
          <w:behavior w:val="content"/>
        </w:behaviors>
        <w:guid w:val="{0C32CB3B-4907-4326-AB67-629D01A6D013}"/>
      </w:docPartPr>
      <w:docPartBody>
        <w:p w:rsidR="00AE7D93" w:rsidRDefault="00AE7D93" w:rsidP="00AE7D93">
          <w:pPr>
            <w:pStyle w:val="C59DD2CA807246C9A0CFC4B8B98719F7"/>
          </w:pPr>
          <w:r w:rsidRPr="00025847">
            <w:rPr>
              <w:rStyle w:val="Vietosrezervavimoenklotekstas"/>
            </w:rPr>
            <w:t>Choose an item.</w:t>
          </w:r>
        </w:p>
      </w:docPartBody>
    </w:docPart>
    <w:docPart>
      <w:docPartPr>
        <w:name w:val="AE94ACF14C394333B12A8BB0F877565B"/>
        <w:category>
          <w:name w:val="General"/>
          <w:gallery w:val="placeholder"/>
        </w:category>
        <w:types>
          <w:type w:val="bbPlcHdr"/>
        </w:types>
        <w:behaviors>
          <w:behavior w:val="content"/>
        </w:behaviors>
        <w:guid w:val="{8D01E6F5-A860-41AF-9454-E1F5557102E4}"/>
      </w:docPartPr>
      <w:docPartBody>
        <w:p w:rsidR="00AE7D93" w:rsidRDefault="00AE7D93" w:rsidP="00AE7D93">
          <w:pPr>
            <w:pStyle w:val="AE94ACF14C394333B12A8BB0F877565B"/>
          </w:pPr>
          <w:r w:rsidRPr="00025847">
            <w:rPr>
              <w:rStyle w:val="Vietosrezervavimoenklotekstas"/>
            </w:rPr>
            <w:t>Choose an item.</w:t>
          </w:r>
        </w:p>
      </w:docPartBody>
    </w:docPart>
    <w:docPart>
      <w:docPartPr>
        <w:name w:val="DFA1015AEFEA4E29B796F92C27605D07"/>
        <w:category>
          <w:name w:val="General"/>
          <w:gallery w:val="placeholder"/>
        </w:category>
        <w:types>
          <w:type w:val="bbPlcHdr"/>
        </w:types>
        <w:behaviors>
          <w:behavior w:val="content"/>
        </w:behaviors>
        <w:guid w:val="{656B2295-ED48-491A-9451-9C92DB78CCA3}"/>
      </w:docPartPr>
      <w:docPartBody>
        <w:p w:rsidR="00DC2600" w:rsidRDefault="00DC2600" w:rsidP="00DC2600">
          <w:pPr>
            <w:pStyle w:val="DFA1015AEFEA4E29B796F92C27605D07"/>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D5CD7"/>
    <w:rsid w:val="000D7B92"/>
    <w:rsid w:val="001331C6"/>
    <w:rsid w:val="001D5638"/>
    <w:rsid w:val="00232F55"/>
    <w:rsid w:val="003B2F82"/>
    <w:rsid w:val="00445EF4"/>
    <w:rsid w:val="004E7E76"/>
    <w:rsid w:val="004F58AE"/>
    <w:rsid w:val="0058303B"/>
    <w:rsid w:val="00712C95"/>
    <w:rsid w:val="00721FA9"/>
    <w:rsid w:val="007B6558"/>
    <w:rsid w:val="007F6364"/>
    <w:rsid w:val="00941FF1"/>
    <w:rsid w:val="00A569EF"/>
    <w:rsid w:val="00A7649B"/>
    <w:rsid w:val="00AE7D93"/>
    <w:rsid w:val="00B202E5"/>
    <w:rsid w:val="00C05534"/>
    <w:rsid w:val="00C24E0F"/>
    <w:rsid w:val="00CA45A3"/>
    <w:rsid w:val="00DC2600"/>
    <w:rsid w:val="00E02B1C"/>
    <w:rsid w:val="00E07696"/>
    <w:rsid w:val="00E37879"/>
    <w:rsid w:val="00E57FE9"/>
    <w:rsid w:val="00E84C98"/>
    <w:rsid w:val="00EB7821"/>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9D96954FE245BEBB695F48224960CA">
    <w:name w:val="959D96954FE245BEBB695F48224960CA"/>
    <w:rsid w:val="001D5638"/>
  </w:style>
  <w:style w:type="character" w:styleId="Vietosrezervavimoenklotekstas">
    <w:name w:val="Placeholder Text"/>
    <w:basedOn w:val="Numatytasispastraiposriftas"/>
    <w:uiPriority w:val="99"/>
    <w:rsid w:val="007B6558"/>
    <w:rPr>
      <w:color w:val="808080"/>
    </w:rPr>
  </w:style>
  <w:style w:type="paragraph" w:customStyle="1" w:styleId="ACFE2D7A19E64F9691EED59EC1EDF480">
    <w:name w:val="ACFE2D7A19E64F9691EED59EC1EDF480"/>
    <w:rsid w:val="001D5638"/>
  </w:style>
  <w:style w:type="paragraph" w:customStyle="1" w:styleId="C59DD2CA807246C9A0CFC4B8B98719F7">
    <w:name w:val="C59DD2CA807246C9A0CFC4B8B98719F7"/>
    <w:rsid w:val="00AE7D93"/>
    <w:pPr>
      <w:spacing w:line="278" w:lineRule="auto"/>
    </w:pPr>
    <w:rPr>
      <w:kern w:val="2"/>
      <w:sz w:val="24"/>
      <w:szCs w:val="24"/>
      <w:lang w:val="en-US" w:eastAsia="en-US"/>
      <w14:ligatures w14:val="standardContextual"/>
    </w:rPr>
  </w:style>
  <w:style w:type="paragraph" w:customStyle="1" w:styleId="AE94ACF14C394333B12A8BB0F877565B">
    <w:name w:val="AE94ACF14C394333B12A8BB0F877565B"/>
    <w:rsid w:val="00AE7D93"/>
    <w:pPr>
      <w:spacing w:line="278" w:lineRule="auto"/>
    </w:pPr>
    <w:rPr>
      <w:kern w:val="2"/>
      <w:sz w:val="24"/>
      <w:szCs w:val="24"/>
      <w:lang w:val="en-US" w:eastAsia="en-US"/>
      <w14:ligatures w14:val="standardContextual"/>
    </w:rPr>
  </w:style>
  <w:style w:type="paragraph" w:customStyle="1" w:styleId="DFA1015AEFEA4E29B796F92C27605D07">
    <w:name w:val="DFA1015AEFEA4E29B796F92C27605D07"/>
    <w:rsid w:val="00DC260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a557b3b5d4ecc06b51c5522014c101a">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5865c9c1f6a72223bb85ce70ec5bcdf"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C2A99-1F63-4056-BE78-9BD7B0E1BC94}">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3.xml><?xml version="1.0" encoding="utf-8"?>
<ds:datastoreItem xmlns:ds="http://schemas.openxmlformats.org/officeDocument/2006/customXml" ds:itemID="{1D5E0948-16D3-4778-821F-9CBF085A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A92FC-B326-4C40-8E8E-E1D286C89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4565</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Balsyte</cp:lastModifiedBy>
  <cp:revision>2</cp:revision>
  <dcterms:created xsi:type="dcterms:W3CDTF">2025-12-05T12:02:00Z</dcterms:created>
  <dcterms:modified xsi:type="dcterms:W3CDTF">2025-12-05T12:02:00Z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y fmtid="{D5CDD505-2E9C-101B-9397-08002B2CF9AE}" pid="11" name="docLang">
    <vt:lpwstr>lt</vt:lpwstr>
  </property>
</Properties>
</file>