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844E2" w14:textId="4A9D5BFD" w:rsidR="000C6BD0" w:rsidRDefault="000C6BD0" w:rsidP="000C6BD0">
      <w:pPr>
        <w:ind w:left="5812"/>
        <w:jc w:val="both"/>
        <w:rPr>
          <w:noProof/>
        </w:rPr>
      </w:pPr>
      <w:r>
        <w:rPr>
          <w:noProof/>
        </w:rPr>
        <w:t>Ženklų komplekt</w:t>
      </w:r>
      <w:r w:rsidR="0004699B">
        <w:rPr>
          <w:noProof/>
        </w:rPr>
        <w:t>ų</w:t>
      </w:r>
      <w:r>
        <w:rPr>
          <w:noProof/>
        </w:rPr>
        <w:t>, kuriuos sudaro ženklas „Auksinis scenos kryžius“, ženklo pakaitalas,</w:t>
      </w:r>
    </w:p>
    <w:p w14:paraId="067C95EA" w14:textId="6509D6FB" w:rsidR="002E1B25" w:rsidRPr="00EF675D" w:rsidRDefault="000C6BD0" w:rsidP="000C6BD0">
      <w:pPr>
        <w:ind w:left="5812"/>
        <w:jc w:val="both"/>
      </w:pPr>
      <w:r>
        <w:rPr>
          <w:noProof/>
        </w:rPr>
        <w:t>įsegamas į drabužį, ir odos pakaitalo dėžutė</w:t>
      </w:r>
      <w:r w:rsidR="000B13CC">
        <w:rPr>
          <w:noProof/>
        </w:rPr>
        <w:t>,</w:t>
      </w:r>
      <w:r w:rsidR="002E1B25" w:rsidRPr="00EF675D">
        <w:t xml:space="preserve"> viešojo pirkimo, </w:t>
      </w:r>
      <w:r w:rsidR="00EF675D" w:rsidRPr="00EF675D">
        <w:t xml:space="preserve">atliekamo supaprastinto atviro konkurso būdu sąlygų </w:t>
      </w:r>
      <w:r w:rsidR="002E1B25" w:rsidRPr="00EF675D">
        <w:rPr>
          <w:b/>
          <w:bCs/>
        </w:rPr>
        <w:t>1 priedas</w:t>
      </w:r>
    </w:p>
    <w:p w14:paraId="57DAE0DF" w14:textId="566538E8" w:rsidR="00B77F12" w:rsidRDefault="00B77F12"/>
    <w:p w14:paraId="76BD8837" w14:textId="7E7568AC" w:rsidR="000C6BD0" w:rsidRPr="000C6BD0" w:rsidRDefault="000C6BD0" w:rsidP="000C6BD0">
      <w:pPr>
        <w:jc w:val="center"/>
        <w:rPr>
          <w:b/>
          <w:bCs/>
        </w:rPr>
      </w:pPr>
      <w:r w:rsidRPr="000C6BD0">
        <w:rPr>
          <w:b/>
          <w:bCs/>
        </w:rPr>
        <w:t>ŽENKLŲ KOMPLEKT</w:t>
      </w:r>
      <w:r w:rsidR="0004699B">
        <w:rPr>
          <w:b/>
          <w:bCs/>
        </w:rPr>
        <w:t>Ų</w:t>
      </w:r>
      <w:r w:rsidRPr="000C6BD0">
        <w:rPr>
          <w:b/>
          <w:bCs/>
        </w:rPr>
        <w:t>, KURIUOS SUDARO ŽENKLAS „AUKSINIS SCENOS KRYŽIUS“, ŽENKLO PAKAITALAS,</w:t>
      </w:r>
      <w:r>
        <w:rPr>
          <w:b/>
          <w:bCs/>
        </w:rPr>
        <w:t xml:space="preserve"> </w:t>
      </w:r>
      <w:r w:rsidRPr="000C6BD0">
        <w:rPr>
          <w:b/>
          <w:bCs/>
        </w:rPr>
        <w:t>ĮSEGAMAS Į DRABUŽĮ, IR ODOS PAKAITALO DĖŽUTĖ</w:t>
      </w:r>
    </w:p>
    <w:p w14:paraId="28D8788D" w14:textId="6EB02663" w:rsidR="00AA151B" w:rsidRPr="006B7706" w:rsidRDefault="00AA151B" w:rsidP="000C6BD0">
      <w:pPr>
        <w:suppressAutoHyphens/>
        <w:jc w:val="center"/>
        <w:rPr>
          <w:b/>
          <w:bCs/>
          <w:caps/>
          <w:szCs w:val="24"/>
          <w:lang w:eastAsia="ar-SA"/>
        </w:rPr>
      </w:pPr>
      <w:r w:rsidRPr="006B7706">
        <w:rPr>
          <w:b/>
          <w:caps/>
          <w:szCs w:val="24"/>
        </w:rPr>
        <w:t>TECHNINĖ SPECIFIKACIJA</w:t>
      </w:r>
    </w:p>
    <w:p w14:paraId="13957086" w14:textId="77777777" w:rsidR="00AA151B" w:rsidRDefault="00AA151B" w:rsidP="00AA151B">
      <w:pPr>
        <w:ind w:firstLine="851"/>
        <w:jc w:val="center"/>
        <w:rPr>
          <w:b/>
          <w:szCs w:val="24"/>
        </w:rPr>
      </w:pPr>
    </w:p>
    <w:p w14:paraId="670A7A1A" w14:textId="77777777" w:rsidR="00AA151B" w:rsidRPr="00824293" w:rsidRDefault="00AA151B" w:rsidP="00AA151B">
      <w:pPr>
        <w:jc w:val="center"/>
        <w:rPr>
          <w:b/>
          <w:bCs/>
          <w:szCs w:val="24"/>
        </w:rPr>
      </w:pPr>
      <w:r w:rsidRPr="00824293">
        <w:rPr>
          <w:b/>
          <w:bCs/>
          <w:szCs w:val="24"/>
        </w:rPr>
        <w:t>1. ĮVADINĖ INFORMACIJA</w:t>
      </w:r>
    </w:p>
    <w:p w14:paraId="17FB24D8" w14:textId="77777777" w:rsidR="00AA151B" w:rsidRPr="00824293" w:rsidRDefault="00AA151B" w:rsidP="00AA151B">
      <w:pPr>
        <w:jc w:val="both"/>
        <w:rPr>
          <w:szCs w:val="24"/>
        </w:rPr>
      </w:pPr>
    </w:p>
    <w:p w14:paraId="1FDD5D9B" w14:textId="0F8C0D71" w:rsidR="00AA151B" w:rsidRPr="00824293" w:rsidRDefault="00AA151B" w:rsidP="0042273A">
      <w:pPr>
        <w:ind w:firstLine="851"/>
        <w:jc w:val="both"/>
      </w:pPr>
      <w:bookmarkStart w:id="0" w:name="_Toc434400999"/>
      <w:bookmarkStart w:id="1" w:name="_Toc414287792"/>
      <w:bookmarkStart w:id="2" w:name="_Toc414349962"/>
      <w:bookmarkStart w:id="3" w:name="_Toc414365137"/>
      <w:r w:rsidRPr="00824293">
        <w:rPr>
          <w:szCs w:val="24"/>
        </w:rPr>
        <w:t xml:space="preserve">1.1. </w:t>
      </w:r>
      <w:bookmarkEnd w:id="0"/>
      <w:bookmarkEnd w:id="1"/>
      <w:bookmarkEnd w:id="2"/>
      <w:bookmarkEnd w:id="3"/>
      <w:r w:rsidR="0045490C" w:rsidRPr="00824293">
        <w:t>202</w:t>
      </w:r>
      <w:r w:rsidR="00473667" w:rsidRPr="00824293">
        <w:t>6</w:t>
      </w:r>
      <w:r w:rsidR="0045490C" w:rsidRPr="00824293">
        <w:t xml:space="preserve"> </w:t>
      </w:r>
      <w:r w:rsidR="0042273A" w:rsidRPr="00824293">
        <w:t xml:space="preserve">m. vyksiančios kasmetinės Profesionaliojo scenos meno premijų įteikimo ceremonijos, </w:t>
      </w:r>
      <w:r w:rsidR="000F1316" w:rsidRPr="00824293">
        <w:t xml:space="preserve">tradiciškai </w:t>
      </w:r>
      <w:r w:rsidR="0042273A" w:rsidRPr="00824293">
        <w:t>vykstančios tarptautinės Teatro dienos proga</w:t>
      </w:r>
      <w:r w:rsidR="000F1316" w:rsidRPr="00824293">
        <w:t>,</w:t>
      </w:r>
      <w:r w:rsidR="0042273A" w:rsidRPr="00824293">
        <w:t xml:space="preserve"> metu </w:t>
      </w:r>
      <w:r w:rsidR="000F1316" w:rsidRPr="00824293">
        <w:t xml:space="preserve">bus </w:t>
      </w:r>
      <w:r w:rsidR="0042273A" w:rsidRPr="00824293">
        <w:t>teikiami atminimo ženklai „Auksiniai scenos kryžiai“.</w:t>
      </w:r>
    </w:p>
    <w:p w14:paraId="71B80F29" w14:textId="77777777" w:rsidR="0042273A" w:rsidRPr="00824293" w:rsidRDefault="0042273A" w:rsidP="0042273A">
      <w:pPr>
        <w:ind w:firstLine="851"/>
        <w:jc w:val="both"/>
        <w:rPr>
          <w:szCs w:val="24"/>
        </w:rPr>
      </w:pPr>
    </w:p>
    <w:p w14:paraId="0A5CC82C" w14:textId="097511B5" w:rsidR="00AA151B" w:rsidRPr="00824293" w:rsidRDefault="00AA151B" w:rsidP="00AA151B">
      <w:pPr>
        <w:jc w:val="center"/>
        <w:rPr>
          <w:b/>
          <w:bCs/>
          <w:szCs w:val="24"/>
        </w:rPr>
      </w:pPr>
      <w:r w:rsidRPr="00824293">
        <w:rPr>
          <w:b/>
          <w:bCs/>
          <w:szCs w:val="24"/>
        </w:rPr>
        <w:t>2. PIRKIMO OBJEKTAS</w:t>
      </w:r>
    </w:p>
    <w:p w14:paraId="2477F0B1" w14:textId="77777777" w:rsidR="00AA151B" w:rsidRPr="00824293" w:rsidRDefault="00AA151B" w:rsidP="00AA151B">
      <w:pPr>
        <w:jc w:val="both"/>
        <w:rPr>
          <w:szCs w:val="24"/>
        </w:rPr>
      </w:pPr>
    </w:p>
    <w:p w14:paraId="7EC7DF6E" w14:textId="2AB2528E" w:rsidR="0042273A" w:rsidRPr="00824293" w:rsidRDefault="00AA151B" w:rsidP="0042273A">
      <w:pPr>
        <w:spacing w:line="276" w:lineRule="auto"/>
        <w:ind w:firstLine="720"/>
        <w:jc w:val="both"/>
        <w:rPr>
          <w:rFonts w:eastAsia="Calibri"/>
          <w:szCs w:val="24"/>
        </w:rPr>
      </w:pPr>
      <w:r w:rsidRPr="00824293">
        <w:rPr>
          <w:szCs w:val="24"/>
        </w:rPr>
        <w:t xml:space="preserve">2.1. </w:t>
      </w:r>
      <w:r w:rsidR="0042273A" w:rsidRPr="00824293">
        <w:rPr>
          <w:rFonts w:eastAsia="Calibri"/>
          <w:b/>
          <w:bCs/>
          <w:szCs w:val="24"/>
        </w:rPr>
        <w:t>Pirkimo objektas</w:t>
      </w:r>
      <w:r w:rsidR="0042273A" w:rsidRPr="00824293">
        <w:rPr>
          <w:rFonts w:eastAsia="Calibri"/>
          <w:szCs w:val="24"/>
        </w:rPr>
        <w:t xml:space="preserve"> </w:t>
      </w:r>
      <w:r w:rsidR="00A10F4C" w:rsidRPr="00824293">
        <w:rPr>
          <w:rFonts w:eastAsia="Calibri"/>
          <w:szCs w:val="24"/>
        </w:rPr>
        <w:t>–</w:t>
      </w:r>
      <w:r w:rsidR="0042273A" w:rsidRPr="00824293">
        <w:rPr>
          <w:rFonts w:eastAsia="Calibri"/>
          <w:szCs w:val="24"/>
        </w:rPr>
        <w:t xml:space="preserve"> 1</w:t>
      </w:r>
      <w:r w:rsidR="00F87475" w:rsidRPr="00824293">
        <w:rPr>
          <w:rFonts w:eastAsia="Calibri"/>
          <w:szCs w:val="24"/>
        </w:rPr>
        <w:t>9</w:t>
      </w:r>
      <w:r w:rsidR="0042273A" w:rsidRPr="00824293">
        <w:rPr>
          <w:rFonts w:eastAsia="Calibri"/>
          <w:szCs w:val="24"/>
        </w:rPr>
        <w:t xml:space="preserve"> vienetų Atminimo ženklo „Auksinis scenos kryžius“ komplektų, kuriuos sudaro:</w:t>
      </w:r>
    </w:p>
    <w:p w14:paraId="54D36F21" w14:textId="3FB734CA" w:rsidR="0042273A" w:rsidRPr="0042273A" w:rsidRDefault="0042273A" w:rsidP="0042273A">
      <w:pPr>
        <w:spacing w:line="276" w:lineRule="auto"/>
        <w:ind w:firstLine="720"/>
        <w:jc w:val="both"/>
        <w:rPr>
          <w:rFonts w:eastAsia="Calibri"/>
          <w:szCs w:val="24"/>
        </w:rPr>
      </w:pPr>
      <w:r w:rsidRPr="00824293">
        <w:rPr>
          <w:rFonts w:eastAsia="Calibri"/>
          <w:szCs w:val="24"/>
        </w:rPr>
        <w:t xml:space="preserve">2.1.1. Atminimo ženklas „Auksinis scenos kryžius“ (toliau – Ženklas). Ženklas pagamintas pagal dizainerės Rūtos </w:t>
      </w:r>
      <w:proofErr w:type="spellStart"/>
      <w:r w:rsidRPr="00824293">
        <w:rPr>
          <w:rFonts w:eastAsia="Calibri"/>
          <w:szCs w:val="24"/>
        </w:rPr>
        <w:t>Ničajienės</w:t>
      </w:r>
      <w:proofErr w:type="spellEnd"/>
      <w:r w:rsidRPr="00824293">
        <w:rPr>
          <w:rFonts w:eastAsia="Calibri"/>
          <w:szCs w:val="24"/>
        </w:rPr>
        <w:t xml:space="preserve"> projektą, kurio išimtinės autoriaus turtinės teisės perduotos perkančiajai organizacijai. </w:t>
      </w:r>
      <w:r w:rsidR="00F746FF" w:rsidRPr="00824293">
        <w:rPr>
          <w:rFonts w:eastAsia="Calibri"/>
          <w:szCs w:val="24"/>
        </w:rPr>
        <w:t xml:space="preserve">Ženklas gaminamas iš </w:t>
      </w:r>
      <w:proofErr w:type="spellStart"/>
      <w:r w:rsidR="00F746FF" w:rsidRPr="00824293">
        <w:rPr>
          <w:rFonts w:eastAsia="Calibri"/>
          <w:szCs w:val="24"/>
        </w:rPr>
        <w:t>Ag</w:t>
      </w:r>
      <w:proofErr w:type="spellEnd"/>
      <w:r w:rsidR="00F746FF" w:rsidRPr="00824293">
        <w:rPr>
          <w:rFonts w:eastAsia="Calibri"/>
          <w:szCs w:val="24"/>
        </w:rPr>
        <w:t xml:space="preserve"> 925 prabos sidabro ir susideda iš trijų detalių: pagrindinė detalė „kryžius“, centre apskritimas su stilizuotu Vyčiu</w:t>
      </w:r>
      <w:r w:rsidR="00163B2F" w:rsidRPr="00824293">
        <w:rPr>
          <w:rFonts w:eastAsia="Calibri"/>
          <w:szCs w:val="24"/>
        </w:rPr>
        <w:t>,</w:t>
      </w:r>
      <w:r w:rsidR="00F746FF" w:rsidRPr="00824293">
        <w:rPr>
          <w:rFonts w:eastAsia="Calibri"/>
          <w:szCs w:val="24"/>
        </w:rPr>
        <w:t xml:space="preserve"> dengtas raudonos spalvos emaliu ir apskritimas su žiedlapiais</w:t>
      </w:r>
      <w:r w:rsidR="007517C1" w:rsidRPr="00824293">
        <w:rPr>
          <w:rFonts w:eastAsia="Calibri"/>
          <w:szCs w:val="24"/>
        </w:rPr>
        <w:t>,</w:t>
      </w:r>
      <w:r w:rsidR="00F746FF" w:rsidRPr="00824293">
        <w:rPr>
          <w:rFonts w:eastAsia="Calibri"/>
          <w:szCs w:val="24"/>
        </w:rPr>
        <w:t xml:space="preserve"> dengtais baltos spalvos emaliu, tarp kurių fragmentai dengti raudonos spalvos</w:t>
      </w:r>
      <w:r w:rsidR="00F746FF" w:rsidRPr="00B17DC6">
        <w:rPr>
          <w:rFonts w:eastAsia="Calibri"/>
          <w:szCs w:val="24"/>
        </w:rPr>
        <w:t xml:space="preserve"> emaliu. Emalis </w:t>
      </w:r>
      <w:r w:rsidR="00491C70" w:rsidRPr="00B17DC6">
        <w:rPr>
          <w:rFonts w:eastAsia="Calibri"/>
          <w:szCs w:val="24"/>
        </w:rPr>
        <w:t>–</w:t>
      </w:r>
      <w:r w:rsidR="00F746FF" w:rsidRPr="00B17DC6">
        <w:rPr>
          <w:rFonts w:eastAsia="Calibri"/>
          <w:szCs w:val="24"/>
        </w:rPr>
        <w:t xml:space="preserve"> stiklinė medžiaga.</w:t>
      </w:r>
      <w:r w:rsidR="00491C70" w:rsidRPr="00B17DC6">
        <w:rPr>
          <w:rFonts w:eastAsia="Calibri"/>
          <w:szCs w:val="24"/>
        </w:rPr>
        <w:t xml:space="preserve"> </w:t>
      </w:r>
      <w:r w:rsidRPr="0042273A">
        <w:rPr>
          <w:rFonts w:eastAsia="Calibri"/>
          <w:szCs w:val="24"/>
        </w:rPr>
        <w:t>Ženklo reverse – apdovanojimo numeris, metai, gamintojo atsakomybės ženklas, prabavimo ženklas ir užrašas „Lietuvos Respublikos kultūros ministerija Auksinis scenos kryžius“. Prie ženklo pritvirtinta detalė, kuri laiko muaro juostą. Ženklas kabinamas po kaklu. Pagrindinė detalė „kryžius“, apskritimas su Vyčiu, miniatiūra ir juostos tvirtinimo detalė yra dengtos aukso danga. Aukso danga: 4-5</w:t>
      </w:r>
      <w:r w:rsidRPr="00331EBE">
        <w:rPr>
          <w:rFonts w:eastAsia="Calibri"/>
          <w:szCs w:val="24"/>
          <w:lang w:val="fr-FR"/>
        </w:rPr>
        <w:t xml:space="preserve"> µm</w:t>
      </w:r>
      <w:r w:rsidRPr="0042273A">
        <w:rPr>
          <w:rFonts w:eastAsia="Calibri"/>
          <w:szCs w:val="24"/>
        </w:rPr>
        <w:t xml:space="preserve"> storio </w:t>
      </w:r>
      <w:r w:rsidRPr="00331EBE">
        <w:rPr>
          <w:rFonts w:eastAsia="Calibri"/>
          <w:szCs w:val="24"/>
          <w:lang w:val="fr-FR"/>
        </w:rPr>
        <w:t xml:space="preserve">&gt;9950 </w:t>
      </w:r>
      <w:proofErr w:type="spellStart"/>
      <w:r w:rsidRPr="0042273A">
        <w:rPr>
          <w:rFonts w:eastAsia="Calibri"/>
          <w:szCs w:val="24"/>
        </w:rPr>
        <w:t>Au</w:t>
      </w:r>
      <w:proofErr w:type="spellEnd"/>
      <w:r w:rsidRPr="0042273A">
        <w:rPr>
          <w:rFonts w:eastAsia="Calibri"/>
          <w:szCs w:val="24"/>
        </w:rPr>
        <w:t xml:space="preserve"> sluoksnis su </w:t>
      </w:r>
      <w:proofErr w:type="spellStart"/>
      <w:r w:rsidRPr="0042273A">
        <w:rPr>
          <w:rFonts w:eastAsia="Calibri"/>
          <w:szCs w:val="24"/>
        </w:rPr>
        <w:t>antidifuziniu</w:t>
      </w:r>
      <w:proofErr w:type="spellEnd"/>
      <w:r w:rsidRPr="0042273A">
        <w:rPr>
          <w:rFonts w:eastAsia="Calibri"/>
          <w:szCs w:val="24"/>
        </w:rPr>
        <w:t xml:space="preserve"> 0,5 </w:t>
      </w:r>
      <w:r w:rsidRPr="00331EBE">
        <w:rPr>
          <w:rFonts w:eastAsia="Calibri"/>
          <w:szCs w:val="24"/>
          <w:lang w:val="fr-FR"/>
        </w:rPr>
        <w:t>µm</w:t>
      </w:r>
      <w:r w:rsidRPr="0042273A">
        <w:rPr>
          <w:rFonts w:eastAsia="Calibri"/>
          <w:szCs w:val="24"/>
        </w:rPr>
        <w:t xml:space="preserve"> paladžio pasluoksniu. Apskritimas puoštas emalio žiedlapiais dengtas baltos spalvos </w:t>
      </w:r>
      <w:proofErr w:type="spellStart"/>
      <w:r w:rsidRPr="0042273A">
        <w:rPr>
          <w:rFonts w:eastAsia="Calibri"/>
          <w:szCs w:val="24"/>
        </w:rPr>
        <w:t>antidifuzine</w:t>
      </w:r>
      <w:proofErr w:type="spellEnd"/>
      <w:r w:rsidRPr="0042273A">
        <w:rPr>
          <w:rFonts w:eastAsia="Calibri"/>
          <w:szCs w:val="24"/>
        </w:rPr>
        <w:t xml:space="preserve"> tauriojo metalo danga (</w:t>
      </w:r>
      <w:proofErr w:type="spellStart"/>
      <w:r w:rsidRPr="0042273A">
        <w:rPr>
          <w:rFonts w:eastAsia="Calibri"/>
          <w:szCs w:val="24"/>
        </w:rPr>
        <w:t>Pd</w:t>
      </w:r>
      <w:proofErr w:type="spellEnd"/>
      <w:r w:rsidRPr="0042273A">
        <w:rPr>
          <w:rFonts w:eastAsia="Calibri"/>
          <w:szCs w:val="24"/>
        </w:rPr>
        <w:t xml:space="preserve">, </w:t>
      </w:r>
      <w:proofErr w:type="spellStart"/>
      <w:r w:rsidRPr="0042273A">
        <w:rPr>
          <w:rFonts w:eastAsia="Calibri"/>
          <w:szCs w:val="24"/>
        </w:rPr>
        <w:t>Rh</w:t>
      </w:r>
      <w:proofErr w:type="spellEnd"/>
      <w:r w:rsidRPr="0042273A">
        <w:rPr>
          <w:rFonts w:eastAsia="Calibri"/>
          <w:szCs w:val="24"/>
        </w:rPr>
        <w:t>).</w:t>
      </w:r>
    </w:p>
    <w:p w14:paraId="4E5B1BAE" w14:textId="3B94BF2D" w:rsidR="0042273A" w:rsidRPr="0042273A" w:rsidRDefault="0042273A" w:rsidP="0042273A">
      <w:pPr>
        <w:spacing w:line="276" w:lineRule="auto"/>
        <w:ind w:firstLine="720"/>
        <w:jc w:val="both"/>
        <w:rPr>
          <w:rFonts w:eastAsia="Calibri"/>
          <w:szCs w:val="24"/>
        </w:rPr>
      </w:pPr>
      <w:r w:rsidRPr="0042273A">
        <w:rPr>
          <w:rFonts w:eastAsia="Calibri"/>
          <w:szCs w:val="24"/>
        </w:rPr>
        <w:t xml:space="preserve">2.1.2. Ženklo pakaitalas </w:t>
      </w:r>
      <w:r w:rsidR="00C224A2">
        <w:rPr>
          <w:rFonts w:eastAsia="Calibri"/>
          <w:szCs w:val="24"/>
        </w:rPr>
        <w:t>–</w:t>
      </w:r>
      <w:r w:rsidRPr="0042273A">
        <w:rPr>
          <w:rFonts w:eastAsia="Calibri"/>
          <w:szCs w:val="24"/>
        </w:rPr>
        <w:t xml:space="preserve"> sumažintas Ženklo raudonos emalės apskritimas su Vyčio ženkliuku ir žiedlapiais. Ženklo pakaitalas įsegamas į drabužį.</w:t>
      </w:r>
    </w:p>
    <w:p w14:paraId="1841C21F" w14:textId="77777777" w:rsidR="0042273A" w:rsidRPr="0042273A" w:rsidRDefault="0042273A" w:rsidP="0042273A">
      <w:pPr>
        <w:spacing w:line="276" w:lineRule="auto"/>
        <w:ind w:firstLine="720"/>
        <w:jc w:val="both"/>
        <w:rPr>
          <w:rFonts w:eastAsia="Calibri"/>
          <w:szCs w:val="24"/>
        </w:rPr>
      </w:pPr>
      <w:r w:rsidRPr="0042273A">
        <w:rPr>
          <w:rFonts w:eastAsia="Calibri"/>
          <w:szCs w:val="24"/>
        </w:rPr>
        <w:t>2.1.3. Ženklo dėžutė balta, su užsegimu (odos pakaitalas, 14x17x3,5cm).</w:t>
      </w:r>
    </w:p>
    <w:p w14:paraId="7BD05663" w14:textId="2DC0E5EC" w:rsidR="00AA151B" w:rsidRPr="000D3556" w:rsidRDefault="00AA151B" w:rsidP="0042273A">
      <w:pPr>
        <w:ind w:firstLine="851"/>
        <w:jc w:val="both"/>
        <w:rPr>
          <w:szCs w:val="24"/>
        </w:rPr>
      </w:pPr>
    </w:p>
    <w:p w14:paraId="028EFD2B" w14:textId="3EA0D27E" w:rsidR="00AA151B" w:rsidRPr="000D3556" w:rsidRDefault="00AA151B" w:rsidP="00AA151B">
      <w:pPr>
        <w:jc w:val="center"/>
        <w:rPr>
          <w:b/>
          <w:bCs/>
          <w:szCs w:val="24"/>
        </w:rPr>
      </w:pPr>
      <w:r w:rsidRPr="000D3556">
        <w:rPr>
          <w:b/>
          <w:bCs/>
          <w:szCs w:val="24"/>
        </w:rPr>
        <w:t xml:space="preserve">3. REIKALAVIMAI </w:t>
      </w:r>
      <w:r w:rsidR="001B65FC">
        <w:rPr>
          <w:rFonts w:eastAsia="Calibri"/>
          <w:b/>
          <w:bCs/>
        </w:rPr>
        <w:t>ŽENKLŲ</w:t>
      </w:r>
      <w:r w:rsidR="00BA16CF">
        <w:rPr>
          <w:bCs/>
        </w:rPr>
        <w:t xml:space="preserve"> </w:t>
      </w:r>
      <w:r w:rsidR="008427A9">
        <w:rPr>
          <w:b/>
          <w:bCs/>
          <w:szCs w:val="24"/>
        </w:rPr>
        <w:t xml:space="preserve">TEIKIMUI </w:t>
      </w:r>
    </w:p>
    <w:p w14:paraId="42930EFF" w14:textId="77777777" w:rsidR="00AA151B" w:rsidRPr="001B65FC" w:rsidRDefault="00AA151B" w:rsidP="00AA151B">
      <w:pPr>
        <w:jc w:val="both"/>
        <w:rPr>
          <w:b/>
          <w:bCs/>
          <w:szCs w:val="24"/>
        </w:rPr>
      </w:pPr>
    </w:p>
    <w:p w14:paraId="1EE69923" w14:textId="28F036AC" w:rsidR="00BA16CF" w:rsidRDefault="00AA151B" w:rsidP="001B65FC">
      <w:pPr>
        <w:ind w:firstLine="851"/>
        <w:jc w:val="both"/>
        <w:rPr>
          <w:rFonts w:eastAsia="Calibri"/>
          <w:szCs w:val="24"/>
        </w:rPr>
      </w:pPr>
      <w:r w:rsidRPr="001B65FC">
        <w:rPr>
          <w:b/>
          <w:bCs/>
          <w:szCs w:val="24"/>
        </w:rPr>
        <w:t xml:space="preserve">3.1. </w:t>
      </w:r>
      <w:r w:rsidR="001B65FC" w:rsidRPr="001B65FC">
        <w:rPr>
          <w:b/>
          <w:bCs/>
          <w:szCs w:val="24"/>
        </w:rPr>
        <w:t xml:space="preserve">Ženklai turi būti </w:t>
      </w:r>
      <w:r w:rsidR="001B65FC">
        <w:rPr>
          <w:b/>
          <w:bCs/>
          <w:szCs w:val="24"/>
        </w:rPr>
        <w:t xml:space="preserve">pagaminti ir </w:t>
      </w:r>
      <w:r w:rsidR="001B65FC" w:rsidRPr="001B65FC">
        <w:rPr>
          <w:b/>
          <w:bCs/>
          <w:szCs w:val="24"/>
        </w:rPr>
        <w:t>p</w:t>
      </w:r>
      <w:r w:rsidR="00373EA7">
        <w:rPr>
          <w:b/>
          <w:bCs/>
          <w:szCs w:val="24"/>
        </w:rPr>
        <w:t>ristatyti</w:t>
      </w:r>
      <w:r w:rsidR="001B65FC" w:rsidRPr="001B65FC">
        <w:rPr>
          <w:b/>
          <w:bCs/>
          <w:szCs w:val="24"/>
        </w:rPr>
        <w:t xml:space="preserve"> perkančiajai organizacijai ne vėliau </w:t>
      </w:r>
      <w:r w:rsidR="001B65FC" w:rsidRPr="001B65FC">
        <w:rPr>
          <w:rFonts w:eastAsia="Calibri"/>
          <w:b/>
          <w:bCs/>
          <w:szCs w:val="24"/>
        </w:rPr>
        <w:t>kaip iki 202</w:t>
      </w:r>
      <w:r w:rsidR="00473667">
        <w:rPr>
          <w:rFonts w:eastAsia="Calibri"/>
          <w:b/>
          <w:bCs/>
          <w:szCs w:val="24"/>
        </w:rPr>
        <w:t>6</w:t>
      </w:r>
      <w:r w:rsidR="001B65FC" w:rsidRPr="001B65FC">
        <w:rPr>
          <w:rFonts w:eastAsia="Calibri"/>
          <w:b/>
          <w:bCs/>
          <w:szCs w:val="24"/>
        </w:rPr>
        <w:t xml:space="preserve"> m. kovo </w:t>
      </w:r>
      <w:r w:rsidR="00C018C4">
        <w:rPr>
          <w:rFonts w:eastAsia="Calibri"/>
          <w:b/>
          <w:bCs/>
          <w:szCs w:val="24"/>
        </w:rPr>
        <w:t>2</w:t>
      </w:r>
      <w:r w:rsidR="00782054">
        <w:rPr>
          <w:rFonts w:eastAsia="Calibri"/>
          <w:b/>
          <w:bCs/>
          <w:szCs w:val="24"/>
        </w:rPr>
        <w:t>6</w:t>
      </w:r>
      <w:r w:rsidR="001B65FC" w:rsidRPr="001B65FC">
        <w:rPr>
          <w:rFonts w:eastAsia="Calibri"/>
          <w:b/>
          <w:bCs/>
          <w:szCs w:val="24"/>
        </w:rPr>
        <w:t xml:space="preserve"> d.</w:t>
      </w:r>
    </w:p>
    <w:p w14:paraId="3F278F76" w14:textId="308DC2E0" w:rsidR="001B65FC" w:rsidRDefault="001B65FC" w:rsidP="001B65FC">
      <w:pPr>
        <w:ind w:firstLine="851"/>
        <w:jc w:val="both"/>
        <w:rPr>
          <w:rFonts w:eastAsia="Calibri"/>
          <w:szCs w:val="24"/>
        </w:rPr>
      </w:pPr>
      <w:r>
        <w:rPr>
          <w:rFonts w:eastAsia="Calibri"/>
          <w:szCs w:val="24"/>
        </w:rPr>
        <w:t>3.2. Ženkl</w:t>
      </w:r>
      <w:r w:rsidR="00B73C85">
        <w:rPr>
          <w:rFonts w:eastAsia="Calibri"/>
          <w:szCs w:val="24"/>
        </w:rPr>
        <w:t>us</w:t>
      </w:r>
      <w:r>
        <w:rPr>
          <w:rFonts w:eastAsia="Calibri"/>
          <w:szCs w:val="24"/>
        </w:rPr>
        <w:t xml:space="preserve"> tiekėjas turi </w:t>
      </w:r>
      <w:r w:rsidRPr="001B65FC">
        <w:rPr>
          <w:rFonts w:eastAsia="Calibri"/>
          <w:szCs w:val="24"/>
        </w:rPr>
        <w:t>pristatyti adresu Kultūros ministerija, Basanavičiaus g. 5, Vilnius (212</w:t>
      </w:r>
      <w:r w:rsidR="00B73C85">
        <w:rPr>
          <w:rFonts w:eastAsia="Calibri"/>
          <w:szCs w:val="24"/>
        </w:rPr>
        <w:t> </w:t>
      </w:r>
      <w:r w:rsidRPr="001B65FC">
        <w:rPr>
          <w:rFonts w:eastAsia="Calibri"/>
          <w:szCs w:val="24"/>
        </w:rPr>
        <w:t>kab.)</w:t>
      </w:r>
      <w:r>
        <w:rPr>
          <w:rFonts w:eastAsia="Calibri"/>
          <w:szCs w:val="24"/>
        </w:rPr>
        <w:t>.</w:t>
      </w:r>
    </w:p>
    <w:p w14:paraId="0444FA8C" w14:textId="502D9A8D" w:rsidR="00AA151B" w:rsidRDefault="00AA151B"/>
    <w:p w14:paraId="008EE0ED" w14:textId="7ED56E26" w:rsidR="00AA151B" w:rsidRDefault="00AA151B" w:rsidP="00AA151B">
      <w:pPr>
        <w:jc w:val="center"/>
      </w:pPr>
      <w:r>
        <w:t>_________________________</w:t>
      </w:r>
    </w:p>
    <w:sectPr w:rsidR="00AA151B" w:rsidSect="00383F8C">
      <w:headerReference w:type="default" r:id="rId9"/>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AE1C" w14:textId="77777777" w:rsidR="0074091D" w:rsidRDefault="0074091D" w:rsidP="00AA151B">
      <w:r>
        <w:separator/>
      </w:r>
    </w:p>
  </w:endnote>
  <w:endnote w:type="continuationSeparator" w:id="0">
    <w:p w14:paraId="1B297B13" w14:textId="77777777" w:rsidR="0074091D" w:rsidRDefault="0074091D" w:rsidP="00AA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29407" w14:textId="77777777" w:rsidR="0074091D" w:rsidRDefault="0074091D" w:rsidP="00AA151B">
      <w:r>
        <w:separator/>
      </w:r>
    </w:p>
  </w:footnote>
  <w:footnote w:type="continuationSeparator" w:id="0">
    <w:p w14:paraId="6A4539F6" w14:textId="77777777" w:rsidR="0074091D" w:rsidRDefault="0074091D" w:rsidP="00AA1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06780"/>
      <w:docPartObj>
        <w:docPartGallery w:val="Page Numbers (Top of Page)"/>
        <w:docPartUnique/>
      </w:docPartObj>
    </w:sdtPr>
    <w:sdtContent>
      <w:p w14:paraId="7D28B4B6" w14:textId="0E5FDB57" w:rsidR="00383F8C" w:rsidRDefault="00383F8C">
        <w:pPr>
          <w:pStyle w:val="Antrats"/>
          <w:jc w:val="center"/>
        </w:pPr>
        <w:r>
          <w:fldChar w:fldCharType="begin"/>
        </w:r>
        <w:r>
          <w:instrText>PAGE   \* MERGEFORMAT</w:instrText>
        </w:r>
        <w:r>
          <w:fldChar w:fldCharType="separate"/>
        </w:r>
        <w:r>
          <w:t>2</w:t>
        </w:r>
        <w:r>
          <w:fldChar w:fldCharType="end"/>
        </w:r>
      </w:p>
    </w:sdtContent>
  </w:sdt>
  <w:p w14:paraId="3F1A36DB" w14:textId="77777777" w:rsidR="00383F8C" w:rsidRDefault="00383F8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51B"/>
    <w:rsid w:val="00037123"/>
    <w:rsid w:val="0004699B"/>
    <w:rsid w:val="000B13CC"/>
    <w:rsid w:val="000C6BD0"/>
    <w:rsid w:val="000F1316"/>
    <w:rsid w:val="00134B3F"/>
    <w:rsid w:val="00163B2F"/>
    <w:rsid w:val="00182C70"/>
    <w:rsid w:val="001B15E4"/>
    <w:rsid w:val="001B3904"/>
    <w:rsid w:val="001B65FC"/>
    <w:rsid w:val="00206064"/>
    <w:rsid w:val="002420C1"/>
    <w:rsid w:val="00273360"/>
    <w:rsid w:val="002948A6"/>
    <w:rsid w:val="002B7009"/>
    <w:rsid w:val="002E1B25"/>
    <w:rsid w:val="00331EBE"/>
    <w:rsid w:val="00340540"/>
    <w:rsid w:val="003504C7"/>
    <w:rsid w:val="00371F74"/>
    <w:rsid w:val="00373EA7"/>
    <w:rsid w:val="00383F8C"/>
    <w:rsid w:val="00391438"/>
    <w:rsid w:val="003A1008"/>
    <w:rsid w:val="003A460C"/>
    <w:rsid w:val="003C40A0"/>
    <w:rsid w:val="00405C59"/>
    <w:rsid w:val="0041094A"/>
    <w:rsid w:val="0042273A"/>
    <w:rsid w:val="004276FE"/>
    <w:rsid w:val="0043737E"/>
    <w:rsid w:val="0045490C"/>
    <w:rsid w:val="00473667"/>
    <w:rsid w:val="00491C70"/>
    <w:rsid w:val="004B3815"/>
    <w:rsid w:val="00526AD4"/>
    <w:rsid w:val="00560E08"/>
    <w:rsid w:val="005C0ED6"/>
    <w:rsid w:val="005D254C"/>
    <w:rsid w:val="005E6D8A"/>
    <w:rsid w:val="0067050C"/>
    <w:rsid w:val="00672740"/>
    <w:rsid w:val="006B0EDD"/>
    <w:rsid w:val="006D77D3"/>
    <w:rsid w:val="006E1D9D"/>
    <w:rsid w:val="00707D2D"/>
    <w:rsid w:val="0074091D"/>
    <w:rsid w:val="007517C1"/>
    <w:rsid w:val="00756EF6"/>
    <w:rsid w:val="00757844"/>
    <w:rsid w:val="00782054"/>
    <w:rsid w:val="0079426D"/>
    <w:rsid w:val="00795849"/>
    <w:rsid w:val="00795B04"/>
    <w:rsid w:val="007F179C"/>
    <w:rsid w:val="00824293"/>
    <w:rsid w:val="008427A9"/>
    <w:rsid w:val="00851BB0"/>
    <w:rsid w:val="009165A5"/>
    <w:rsid w:val="00A10F4C"/>
    <w:rsid w:val="00A212D7"/>
    <w:rsid w:val="00A3621F"/>
    <w:rsid w:val="00A36600"/>
    <w:rsid w:val="00AA151B"/>
    <w:rsid w:val="00AA1716"/>
    <w:rsid w:val="00AA24B4"/>
    <w:rsid w:val="00AA53D3"/>
    <w:rsid w:val="00B17DC6"/>
    <w:rsid w:val="00B46FF9"/>
    <w:rsid w:val="00B73C85"/>
    <w:rsid w:val="00B77F12"/>
    <w:rsid w:val="00B83E04"/>
    <w:rsid w:val="00BA16CF"/>
    <w:rsid w:val="00BA2FA7"/>
    <w:rsid w:val="00C018C4"/>
    <w:rsid w:val="00C224A2"/>
    <w:rsid w:val="00C3137A"/>
    <w:rsid w:val="00C85D54"/>
    <w:rsid w:val="00C96A93"/>
    <w:rsid w:val="00CA7C71"/>
    <w:rsid w:val="00D42A27"/>
    <w:rsid w:val="00D62C90"/>
    <w:rsid w:val="00D83670"/>
    <w:rsid w:val="00DB4D4C"/>
    <w:rsid w:val="00DC1446"/>
    <w:rsid w:val="00DF4914"/>
    <w:rsid w:val="00E04346"/>
    <w:rsid w:val="00E24C92"/>
    <w:rsid w:val="00E45035"/>
    <w:rsid w:val="00E47E42"/>
    <w:rsid w:val="00E50D3E"/>
    <w:rsid w:val="00E64B44"/>
    <w:rsid w:val="00E82321"/>
    <w:rsid w:val="00E87C66"/>
    <w:rsid w:val="00EA57EC"/>
    <w:rsid w:val="00ED2AE3"/>
    <w:rsid w:val="00EF675D"/>
    <w:rsid w:val="00F12094"/>
    <w:rsid w:val="00F20FCD"/>
    <w:rsid w:val="00F36391"/>
    <w:rsid w:val="00F43153"/>
    <w:rsid w:val="00F746FF"/>
    <w:rsid w:val="00F87475"/>
    <w:rsid w:val="00FB39E7"/>
    <w:rsid w:val="00FB61FA"/>
    <w:rsid w:val="00FF44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926C"/>
  <w15:chartTrackingRefBased/>
  <w15:docId w15:val="{C485FBF1-1809-41A9-AAFD-A0F682FC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151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AA151B"/>
    <w:rPr>
      <w:color w:val="0000FF"/>
      <w:u w:val="single"/>
    </w:rPr>
  </w:style>
  <w:style w:type="paragraph" w:styleId="Puslapioinaostekstas">
    <w:name w:val="footnote text"/>
    <w:aliases w:val="Footnote,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AA151B"/>
    <w:rPr>
      <w:sz w:val="20"/>
      <w:lang w:val="en-GB"/>
    </w:rPr>
  </w:style>
  <w:style w:type="character" w:customStyle="1" w:styleId="PuslapioinaostekstasDiagrama">
    <w:name w:val="Puslapio išnašos tekstas Diagrama"/>
    <w:aliases w:val="Footnote Diagrama,Fußnotentext Char Diagrama,Fußnotentext Char1 Char Diagrama,Schriftart: 9 pt Char1 Char Diagrama,Schriftart: 8 pt Char Char1 Char Diagrama,Fußnotentext Char Char Char Diagrama,f Diagrama"/>
    <w:basedOn w:val="Numatytasispastraiposriftas"/>
    <w:link w:val="Puslapioinaostekstas"/>
    <w:uiPriority w:val="99"/>
    <w:rsid w:val="00AA151B"/>
    <w:rPr>
      <w:rFonts w:ascii="Times New Roman" w:eastAsia="Times New Roman" w:hAnsi="Times New Roman" w:cs="Times New Roman"/>
      <w:sz w:val="20"/>
      <w:szCs w:val="20"/>
      <w:lang w:val="en-GB"/>
    </w:rPr>
  </w:style>
  <w:style w:type="character" w:styleId="Puslapioinaosnuoroda">
    <w:name w:val="footnote reference"/>
    <w:uiPriority w:val="99"/>
    <w:rsid w:val="00AA151B"/>
    <w:rPr>
      <w:vertAlign w:val="superscript"/>
    </w:rPr>
  </w:style>
  <w:style w:type="character" w:customStyle="1" w:styleId="cf01">
    <w:name w:val="cf01"/>
    <w:basedOn w:val="Numatytasispastraiposriftas"/>
    <w:rsid w:val="00AA151B"/>
    <w:rPr>
      <w:rFonts w:ascii="Segoe UI" w:hAnsi="Segoe UI" w:cs="Segoe UI" w:hint="default"/>
      <w:sz w:val="18"/>
      <w:szCs w:val="18"/>
    </w:rPr>
  </w:style>
  <w:style w:type="paragraph" w:styleId="Antrats">
    <w:name w:val="header"/>
    <w:basedOn w:val="prastasis"/>
    <w:link w:val="AntratsDiagrama"/>
    <w:uiPriority w:val="99"/>
    <w:unhideWhenUsed/>
    <w:rsid w:val="00383F8C"/>
    <w:pPr>
      <w:tabs>
        <w:tab w:val="center" w:pos="4819"/>
        <w:tab w:val="right" w:pos="9638"/>
      </w:tabs>
    </w:pPr>
  </w:style>
  <w:style w:type="character" w:customStyle="1" w:styleId="AntratsDiagrama">
    <w:name w:val="Antraštės Diagrama"/>
    <w:basedOn w:val="Numatytasispastraiposriftas"/>
    <w:link w:val="Antrats"/>
    <w:uiPriority w:val="99"/>
    <w:rsid w:val="00383F8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83F8C"/>
    <w:pPr>
      <w:tabs>
        <w:tab w:val="center" w:pos="4819"/>
        <w:tab w:val="right" w:pos="9638"/>
      </w:tabs>
    </w:pPr>
  </w:style>
  <w:style w:type="character" w:customStyle="1" w:styleId="PoratDiagrama">
    <w:name w:val="Poraštė Diagrama"/>
    <w:basedOn w:val="Numatytasispastraiposriftas"/>
    <w:link w:val="Porat"/>
    <w:uiPriority w:val="99"/>
    <w:rsid w:val="00383F8C"/>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037123"/>
    <w:rPr>
      <w:sz w:val="16"/>
      <w:szCs w:val="16"/>
    </w:rPr>
  </w:style>
  <w:style w:type="paragraph" w:styleId="Komentarotekstas">
    <w:name w:val="annotation text"/>
    <w:aliases w:val="Diagrama Diagrama Diagrama,Diagrama Diagrama,Diagrama,Diagrama Diagrama Diagrama Diagrama,Diagrama Diagrama Char Char,Diagrama2 Diagrama Diagrama Diagrama"/>
    <w:basedOn w:val="prastasis"/>
    <w:link w:val="KomentarotekstasDiagrama"/>
    <w:semiHidden/>
    <w:unhideWhenUsed/>
    <w:rsid w:val="00037123"/>
    <w:rPr>
      <w:sz w:val="20"/>
    </w:rPr>
  </w:style>
  <w:style w:type="character" w:customStyle="1" w:styleId="KomentarotekstasDiagrama">
    <w:name w:val="Komentaro tekstas Diagrama"/>
    <w:aliases w:val="Diagrama Diagrama Diagrama Diagrama1,Diagrama Diagrama Diagrama1,Diagrama Diagrama1,Diagrama Diagrama Diagrama Diagrama Diagrama,Diagrama Diagrama Char Char Diagrama,Diagrama2 Diagrama Diagrama Diagrama Diagrama"/>
    <w:basedOn w:val="Numatytasispastraiposriftas"/>
    <w:link w:val="Komentarotekstas"/>
    <w:uiPriority w:val="99"/>
    <w:semiHidden/>
    <w:rsid w:val="0003712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37123"/>
    <w:rPr>
      <w:b/>
      <w:bCs/>
    </w:rPr>
  </w:style>
  <w:style w:type="character" w:customStyle="1" w:styleId="KomentarotemaDiagrama">
    <w:name w:val="Komentaro tema Diagrama"/>
    <w:basedOn w:val="KomentarotekstasDiagrama"/>
    <w:link w:val="Komentarotema"/>
    <w:uiPriority w:val="99"/>
    <w:semiHidden/>
    <w:rsid w:val="00037123"/>
    <w:rPr>
      <w:rFonts w:ascii="Times New Roman" w:eastAsia="Times New Roman" w:hAnsi="Times New Roman" w:cs="Times New Roman"/>
      <w:b/>
      <w:bCs/>
      <w:sz w:val="20"/>
      <w:szCs w:val="20"/>
    </w:rPr>
  </w:style>
  <w:style w:type="character" w:customStyle="1" w:styleId="CommentTextChar1">
    <w:name w:val="Comment Text Char1"/>
    <w:aliases w:val="Diagrama Diagrama Diagrama Char1,Diagrama Diagrama Char1,Diagrama Char1,Diagrama Diagrama Diagrama Diagrama Char1,Diagrama Diagrama Char Char Char1,Diagrama2 Diagrama Diagrama Diagrama Char1"/>
    <w:basedOn w:val="Numatytasispastraiposriftas"/>
    <w:semiHidden/>
    <w:locked/>
    <w:rsid w:val="00E50D3E"/>
    <w:rPr>
      <w:rFonts w:ascii="Times New Roman" w:hAnsi="Times New Roman" w:cs="Times New Roman"/>
      <w:sz w:val="20"/>
      <w:szCs w:val="20"/>
    </w:rPr>
  </w:style>
  <w:style w:type="paragraph" w:styleId="Sraopastraipa">
    <w:name w:val="List Paragraph"/>
    <w:basedOn w:val="prastasis"/>
    <w:uiPriority w:val="34"/>
    <w:qFormat/>
    <w:rsid w:val="0042273A"/>
    <w:pPr>
      <w:ind w:left="720"/>
      <w:contextualSpacing/>
    </w:pPr>
  </w:style>
  <w:style w:type="paragraph" w:styleId="Pataisymai">
    <w:name w:val="Revision"/>
    <w:hidden/>
    <w:uiPriority w:val="99"/>
    <w:semiHidden/>
    <w:rsid w:val="00D42A27"/>
    <w:pPr>
      <w:spacing w:after="0" w:line="240" w:lineRule="auto"/>
    </w:pPr>
    <w:rPr>
      <w:rFonts w:ascii="Times New Roman" w:eastAsia="Times New Roman" w:hAnsi="Times New Roman" w:cs="Times New Roman"/>
      <w:sz w:val="24"/>
      <w:szCs w:val="20"/>
    </w:rPr>
  </w:style>
  <w:style w:type="paragraph" w:styleId="Paprastasistekstas">
    <w:name w:val="Plain Text"/>
    <w:basedOn w:val="prastasis"/>
    <w:link w:val="PaprastasistekstasDiagrama"/>
    <w:uiPriority w:val="99"/>
    <w:semiHidden/>
    <w:unhideWhenUsed/>
    <w:rsid w:val="00F746FF"/>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746FF"/>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1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5940dbb405269a3fd94f2c2a84652b4e">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9776baaff98e00ce50f6854c54fdbcd3"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523F3-CEF3-449F-9B20-2696FB61E551}">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F7E2C567-87B2-4D2A-B3BF-D62285E48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B80F2-2C42-413F-A6A0-35332333FB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1491</Words>
  <Characters>850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Elmyra Laurinavičienė</dc:creator>
  <cp:keywords/>
  <dc:description/>
  <cp:lastModifiedBy>Edita Benetienė</cp:lastModifiedBy>
  <cp:revision>19</cp:revision>
  <dcterms:created xsi:type="dcterms:W3CDTF">2025-10-15T08:32:00Z</dcterms:created>
  <dcterms:modified xsi:type="dcterms:W3CDTF">2025-12-05T08:17:00Z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