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81" w:rsidRDefault="002B4181" w:rsidP="002B4181">
      <w:pPr>
        <w:pStyle w:val="NoSpacing"/>
        <w:jc w:val="right"/>
      </w:pPr>
      <w:r>
        <w:t>Pirkimo s</w:t>
      </w:r>
      <w:r w:rsidRPr="00512037">
        <w:t>ąlygų</w:t>
      </w:r>
    </w:p>
    <w:p w:rsidR="002B4181" w:rsidRPr="00512037" w:rsidRDefault="002B4181" w:rsidP="002B4181">
      <w:pPr>
        <w:pStyle w:val="NoSpacing"/>
        <w:ind w:right="566"/>
        <w:jc w:val="right"/>
        <w:rPr>
          <w:b/>
        </w:rPr>
      </w:pPr>
      <w:r>
        <w:rPr>
          <w:b/>
        </w:rPr>
        <w:t>3</w:t>
      </w:r>
      <w:bookmarkStart w:id="0" w:name="_GoBack"/>
      <w:bookmarkEnd w:id="0"/>
      <w:r w:rsidRPr="00512037">
        <w:rPr>
          <w:b/>
        </w:rPr>
        <w:t xml:space="preserve"> priedas </w:t>
      </w:r>
    </w:p>
    <w:p w:rsidR="002B4181" w:rsidRDefault="002B4181" w:rsidP="00CA6074">
      <w:pPr>
        <w:jc w:val="center"/>
      </w:pPr>
    </w:p>
    <w:p w:rsidR="00CA6074" w:rsidRPr="004C12F9" w:rsidRDefault="00CA6074" w:rsidP="00CA6074">
      <w:pPr>
        <w:jc w:val="center"/>
      </w:pPr>
      <w:r w:rsidRPr="004C12F9">
        <w:t>PROJEKTAS</w:t>
      </w:r>
    </w:p>
    <w:p w:rsidR="00E07BD7" w:rsidRDefault="00E07BD7" w:rsidP="00E07BD7">
      <w:pPr>
        <w:jc w:val="both"/>
        <w:rPr>
          <w:i/>
          <w:sz w:val="20"/>
          <w:szCs w:val="20"/>
        </w:rPr>
      </w:pPr>
    </w:p>
    <w:p w:rsidR="00F504D8" w:rsidRDefault="00D14114" w:rsidP="00D14114">
      <w:pPr>
        <w:jc w:val="center"/>
        <w:rPr>
          <w:b/>
        </w:rPr>
      </w:pPr>
      <w:r>
        <w:rPr>
          <w:b/>
        </w:rPr>
        <w:t>PASLAUGŲ VIEŠOJO PIRKIMO-PARDAVIMO SUTARTI</w:t>
      </w:r>
      <w:r w:rsidRPr="00EF7207">
        <w:rPr>
          <w:b/>
        </w:rPr>
        <w:t>S</w:t>
      </w:r>
      <w:r>
        <w:rPr>
          <w:b/>
        </w:rPr>
        <w:t xml:space="preserve"> </w:t>
      </w:r>
    </w:p>
    <w:p w:rsidR="00CA6074" w:rsidRDefault="00CA6074" w:rsidP="00D14114">
      <w:pPr>
        <w:jc w:val="center"/>
        <w:rPr>
          <w:b/>
        </w:rPr>
      </w:pP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414F4A" w:rsidRDefault="00032FFD" w:rsidP="00D14114">
      <w:pPr>
        <w:rPr>
          <w:sz w:val="22"/>
          <w:szCs w:val="22"/>
        </w:rPr>
      </w:pPr>
      <w:r>
        <w:rPr>
          <w:sz w:val="22"/>
          <w:szCs w:val="22"/>
        </w:rPr>
        <w:t xml:space="preserve"> </w:t>
      </w:r>
    </w:p>
    <w:p w:rsidR="00D14114" w:rsidRDefault="00F90467" w:rsidP="00D14114">
      <w:pPr>
        <w:ind w:left="2880" w:firstLine="720"/>
        <w:jc w:val="both"/>
      </w:pPr>
      <w:r>
        <w:t>202</w:t>
      </w:r>
      <w:r w:rsidR="00FA205A">
        <w:t>5</w:t>
      </w:r>
      <w:r>
        <w:t xml:space="preserve"> </w:t>
      </w:r>
      <w:r w:rsidR="005840E4">
        <w:t xml:space="preserve">m.                         d.  </w:t>
      </w:r>
      <w:r w:rsidR="00D14114">
        <w:t>Nr.</w:t>
      </w:r>
    </w:p>
    <w:p w:rsidR="00D14114" w:rsidRDefault="005840E4" w:rsidP="005840E4">
      <w:pPr>
        <w:ind w:left="3600"/>
        <w:rPr>
          <w:i/>
        </w:rPr>
      </w:pPr>
      <w:r>
        <w:rPr>
          <w:sz w:val="22"/>
          <w:szCs w:val="22"/>
        </w:rPr>
        <w:t xml:space="preserve">                    </w:t>
      </w:r>
      <w:r w:rsidR="00226296">
        <w:rPr>
          <w:i/>
        </w:rPr>
        <w:t>Vilnius</w:t>
      </w:r>
      <w:r w:rsidR="00657A57">
        <w:rPr>
          <w:i/>
        </w:rPr>
        <w:t xml:space="preserve">    </w:t>
      </w:r>
    </w:p>
    <w:p w:rsidR="00D14114" w:rsidRDefault="00D14114" w:rsidP="00D14114">
      <w:pPr>
        <w:ind w:left="3600"/>
        <w:jc w:val="both"/>
        <w:rPr>
          <w:i/>
          <w:sz w:val="20"/>
          <w:szCs w:val="20"/>
        </w:rPr>
      </w:pPr>
    </w:p>
    <w:p w:rsidR="00B81B1D" w:rsidRDefault="00B81B1D" w:rsidP="00D14114">
      <w:pPr>
        <w:ind w:left="3600"/>
        <w:jc w:val="both"/>
        <w:rPr>
          <w:i/>
          <w:sz w:val="20"/>
          <w:szCs w:val="20"/>
        </w:rPr>
      </w:pPr>
    </w:p>
    <w:p w:rsidR="0001636F" w:rsidRDefault="007E7917" w:rsidP="00D14114">
      <w:pPr>
        <w:jc w:val="both"/>
        <w:rPr>
          <w:color w:val="000000"/>
        </w:rPr>
      </w:pPr>
      <w:r w:rsidRPr="0094685A">
        <w:t>Lietuvo</w:t>
      </w:r>
      <w:r w:rsidR="00092D84">
        <w:t>s kariuomenės Logistikos valdybos Įgulų aptarnavimo tarnyba</w:t>
      </w:r>
      <w:r w:rsidRPr="0094685A">
        <w:t>, atstovaujama</w:t>
      </w:r>
      <w:r w:rsidR="0001636F">
        <w:t xml:space="preserve"> vado </w:t>
      </w:r>
      <w:r w:rsidR="005335B5">
        <w:t>plk.</w:t>
      </w:r>
      <w:r w:rsidR="002D25C1">
        <w:t xml:space="preserve"> </w:t>
      </w:r>
      <w:r w:rsidR="005335B5">
        <w:t>ltn.</w:t>
      </w:r>
      <w:r w:rsidR="0001636F">
        <w:t xml:space="preserve"> </w:t>
      </w:r>
      <w:r w:rsidR="007A7E71">
        <w:t>Rimo Macutkevičiaus</w:t>
      </w:r>
      <w:r w:rsidR="00092D84">
        <w:t>,</w:t>
      </w:r>
      <w:r w:rsidR="0001636F">
        <w:t xml:space="preserve"> </w:t>
      </w:r>
      <w:r w:rsidRPr="0094685A">
        <w:t xml:space="preserve">veikiančio pagal </w:t>
      </w:r>
      <w:r w:rsidR="00092D84">
        <w:t>Įgulų aptarnavimo tarnybos nuostatus, patvirtintus K</w:t>
      </w:r>
      <w:r w:rsidRPr="0094685A">
        <w:t>rašto aps</w:t>
      </w:r>
      <w:r w:rsidR="00092D84">
        <w:t>augos ministro 2014 m. gegužės 30 d. įsakymu Nr. V-470,</w:t>
      </w:r>
      <w:r w:rsidRPr="0094685A">
        <w:t xml:space="preserve"> </w:t>
      </w:r>
      <w:r w:rsidR="00092D84">
        <w:rPr>
          <w:color w:val="000000"/>
        </w:rPr>
        <w:t>(toliau – Pirkėjas)</w:t>
      </w:r>
      <w:r w:rsidR="009605F3">
        <w:rPr>
          <w:color w:val="000000"/>
        </w:rPr>
        <w:t xml:space="preserve"> ir </w:t>
      </w:r>
      <w:r w:rsidR="0061032F">
        <w:rPr>
          <w:color w:val="000000"/>
        </w:rPr>
        <w:t xml:space="preserve">    </w:t>
      </w:r>
      <w:r w:rsidR="009605F3">
        <w:rPr>
          <w:color w:val="000000"/>
        </w:rPr>
        <w:t xml:space="preserve"> </w:t>
      </w:r>
    </w:p>
    <w:p w:rsidR="005840E4" w:rsidRDefault="00C805C6" w:rsidP="00D14114">
      <w:pPr>
        <w:jc w:val="both"/>
        <w:rPr>
          <w:color w:val="000000"/>
        </w:rPr>
      </w:pPr>
      <w:r>
        <w:rPr>
          <w:color w:val="000000"/>
        </w:rPr>
        <w:t>_________________</w:t>
      </w:r>
      <w:r w:rsidR="00F17DDD">
        <w:rPr>
          <w:color w:val="000000"/>
        </w:rPr>
        <w:t xml:space="preserve">, </w:t>
      </w:r>
      <w:r w:rsidR="00D14114" w:rsidRPr="0094685A">
        <w:rPr>
          <w:color w:val="000000"/>
        </w:rPr>
        <w:t>atstovaujama</w:t>
      </w:r>
      <w:r w:rsidR="0001636F">
        <w:rPr>
          <w:color w:val="000000"/>
        </w:rPr>
        <w:t xml:space="preserve"> </w:t>
      </w:r>
      <w:r>
        <w:rPr>
          <w:color w:val="000000"/>
        </w:rPr>
        <w:t>______________________________</w:t>
      </w:r>
      <w:r w:rsidR="00D14114" w:rsidRPr="0094685A">
        <w:rPr>
          <w:color w:val="000000"/>
        </w:rPr>
        <w:t xml:space="preserve">, veikiančio (-ios) pagal </w:t>
      </w:r>
      <w:r w:rsidR="00A33DB7">
        <w:rPr>
          <w:color w:val="000000"/>
        </w:rPr>
        <w:t>______</w:t>
      </w:r>
      <w:r w:rsidR="00C46D5B">
        <w:rPr>
          <w:color w:val="000000"/>
        </w:rPr>
        <w:t xml:space="preserve">   </w:t>
      </w:r>
      <w:r w:rsidR="00D14114" w:rsidRPr="0094685A">
        <w:rPr>
          <w:color w:val="000000"/>
        </w:rPr>
        <w:t>(toliau – Teikėjas), toliau kartu šioje paslaugų pirkimo-pardavimo sutartyje vadinami „Šalimis“, o kiekvienas atskirai – „Šalimi“, vadovaudamosi Lietuvos Resp</w:t>
      </w:r>
      <w:r w:rsidR="009605F3">
        <w:rPr>
          <w:color w:val="000000"/>
        </w:rPr>
        <w:t>ublikos viešųjų pirkimų įstatymu</w:t>
      </w:r>
      <w:r w:rsidR="00D14114" w:rsidRPr="0094685A">
        <w:rPr>
          <w:color w:val="000000"/>
        </w:rPr>
        <w:t xml:space="preserve"> </w:t>
      </w:r>
      <w:r w:rsidR="009605F3">
        <w:rPr>
          <w:color w:val="000000"/>
        </w:rPr>
        <w:t>ir Mažos vertės pirkimų aprašu,</w:t>
      </w:r>
      <w:r w:rsidR="00D14114" w:rsidRPr="0094685A">
        <w:rPr>
          <w:color w:val="000000"/>
        </w:rPr>
        <w:t xml:space="preserve"> sudarė šią paslaugų </w:t>
      </w:r>
      <w:r w:rsidR="009605F3">
        <w:rPr>
          <w:color w:val="000000"/>
        </w:rPr>
        <w:t xml:space="preserve">viešojo </w:t>
      </w:r>
      <w:r w:rsidR="00D14114" w:rsidRPr="0094685A">
        <w:rPr>
          <w:color w:val="000000"/>
        </w:rPr>
        <w:t>pirkimo-pardavimo sutartį, toliau vadinamą „Sutartimi“, ir susita</w:t>
      </w:r>
      <w:r w:rsidR="00FD7267">
        <w:rPr>
          <w:color w:val="000000"/>
        </w:rPr>
        <w:t>rė dėl toliau išvardintų sąlygų:</w:t>
      </w:r>
    </w:p>
    <w:p w:rsidR="00FD7267" w:rsidRPr="005840E4" w:rsidRDefault="00FD7267" w:rsidP="00D14114">
      <w:pPr>
        <w:jc w:val="both"/>
        <w:rPr>
          <w:color w:val="000000"/>
          <w:sz w:val="16"/>
          <w:szCs w:val="16"/>
        </w:rPr>
      </w:pPr>
    </w:p>
    <w:tbl>
      <w:tblPr>
        <w:tblW w:w="99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4845"/>
        <w:gridCol w:w="4836"/>
        <w:gridCol w:w="7"/>
      </w:tblGrid>
      <w:tr w:rsidR="00D14114" w:rsidTr="00971B41">
        <w:trPr>
          <w:gridAfter w:val="1"/>
          <w:wAfter w:w="7" w:type="dxa"/>
        </w:trPr>
        <w:tc>
          <w:tcPr>
            <w:tcW w:w="9925" w:type="dxa"/>
            <w:gridSpan w:val="3"/>
            <w:shd w:val="clear" w:color="auto" w:fill="auto"/>
          </w:tcPr>
          <w:p w:rsidR="00D14114" w:rsidRPr="007A4D14" w:rsidRDefault="00657A57" w:rsidP="0078350C">
            <w:pPr>
              <w:jc w:val="both"/>
              <w:rPr>
                <w:b/>
              </w:rPr>
            </w:pPr>
            <w:r>
              <w:rPr>
                <w:b/>
              </w:rPr>
              <w:t xml:space="preserve">1. </w:t>
            </w:r>
            <w:r w:rsidR="00D14114" w:rsidRPr="007A4D14">
              <w:rPr>
                <w:b/>
              </w:rPr>
              <w:t>Sutarties objektas</w:t>
            </w:r>
            <w:r>
              <w:rPr>
                <w:b/>
              </w:rPr>
              <w:t xml:space="preserve"> </w:t>
            </w:r>
          </w:p>
          <w:p w:rsidR="00945449" w:rsidRPr="00273554" w:rsidRDefault="00657A57" w:rsidP="00582ECF">
            <w:pPr>
              <w:jc w:val="both"/>
            </w:pPr>
            <w:r>
              <w:t xml:space="preserve">1.1. </w:t>
            </w:r>
            <w:r w:rsidR="00D14114" w:rsidRPr="002728C6">
              <w:t xml:space="preserve">Teikėjas teikia, o Pirkėjas perka </w:t>
            </w:r>
            <w:r w:rsidRPr="00273554">
              <w:t xml:space="preserve">elektroninių raktų saugojimo spintos priežiūros ir remonto </w:t>
            </w:r>
            <w:r w:rsidR="007A7E71" w:rsidRPr="00273554">
              <w:t xml:space="preserve"> paslaugas</w:t>
            </w:r>
            <w:r w:rsidR="007A7E71" w:rsidRPr="002728C6">
              <w:t xml:space="preserve"> </w:t>
            </w:r>
            <w:r w:rsidR="00D14114" w:rsidRPr="002728C6">
              <w:t xml:space="preserve">(toliau – </w:t>
            </w:r>
            <w:r w:rsidR="000702CF">
              <w:t>p</w:t>
            </w:r>
            <w:r w:rsidR="00D14114" w:rsidRPr="002728C6">
              <w:t xml:space="preserve">aslaugos), atitinkančias </w:t>
            </w:r>
            <w:r w:rsidR="00D14114" w:rsidRPr="00273554">
              <w:t xml:space="preserve">Sutarties </w:t>
            </w:r>
            <w:r w:rsidR="0012703C" w:rsidRPr="00273554">
              <w:t xml:space="preserve">1 </w:t>
            </w:r>
            <w:r w:rsidR="0044110C" w:rsidRPr="00273554">
              <w:t>priede</w:t>
            </w:r>
            <w:r w:rsidRPr="00273554">
              <w:t xml:space="preserve"> 2025</w:t>
            </w:r>
            <w:r w:rsidR="005335B5" w:rsidRPr="00273554">
              <w:t xml:space="preserve"> m. lapkričio</w:t>
            </w:r>
            <w:r w:rsidRPr="00273554">
              <w:t xml:space="preserve"> 2</w:t>
            </w:r>
            <w:r w:rsidR="005335B5" w:rsidRPr="00273554">
              <w:t>5</w:t>
            </w:r>
            <w:r w:rsidRPr="00273554">
              <w:t xml:space="preserve"> d. patvirtintoje</w:t>
            </w:r>
            <w:r w:rsidR="00EE2BFA">
              <w:t xml:space="preserve">  </w:t>
            </w:r>
            <w:r w:rsidR="0065176A" w:rsidRPr="00273554">
              <w:t>Elektroninių raktų saugojimo spinto</w:t>
            </w:r>
            <w:r w:rsidR="00D36BEA">
              <w:t xml:space="preserve">s priežiūros ir remonto paslaugų </w:t>
            </w:r>
            <w:r w:rsidR="00FF0248">
              <w:t>techninėje specifikacijoje Nr. TS-633</w:t>
            </w:r>
            <w:r w:rsidR="00EE2BFA">
              <w:t xml:space="preserve"> </w:t>
            </w:r>
            <w:r w:rsidR="0044110C" w:rsidRPr="00273554">
              <w:t>(toliau –</w:t>
            </w:r>
            <w:r w:rsidR="0031503C" w:rsidRPr="00273554">
              <w:t xml:space="preserve"> </w:t>
            </w:r>
            <w:r w:rsidR="006064BD" w:rsidRPr="00273554">
              <w:t xml:space="preserve">Sutarties </w:t>
            </w:r>
            <w:r w:rsidR="00D12D54" w:rsidRPr="00273554">
              <w:t xml:space="preserve">1 </w:t>
            </w:r>
            <w:r w:rsidR="00D14114" w:rsidRPr="00273554">
              <w:t>priedas) nustatytus reikalavimus.</w:t>
            </w:r>
          </w:p>
          <w:p w:rsidR="00DD0247" w:rsidRPr="002728C6" w:rsidRDefault="0065176A" w:rsidP="0078350C">
            <w:pPr>
              <w:jc w:val="both"/>
            </w:pPr>
            <w:r>
              <w:t xml:space="preserve">1.2. </w:t>
            </w:r>
            <w:r w:rsidR="00661DD7" w:rsidRPr="006B3F2C">
              <w:t>Pirkėjas</w:t>
            </w:r>
            <w:r w:rsidR="00661DD7">
              <w:t xml:space="preserve"> įsipareigoja priimti Sutarties </w:t>
            </w:r>
            <w:r w:rsidR="00FE0227">
              <w:t xml:space="preserve">1 </w:t>
            </w:r>
            <w:r w:rsidR="00661DD7">
              <w:t>priede pateiktas Sutarties reikalavimus atitinkančias paslaugas</w:t>
            </w:r>
            <w:r w:rsidR="006B3F2C" w:rsidRPr="00E91E52">
              <w:t xml:space="preserve"> ir už jas sumokėti Sutartyje nustatyta tvarka</w:t>
            </w:r>
            <w:r w:rsidR="00661DD7">
              <w:t>.</w:t>
            </w:r>
          </w:p>
        </w:tc>
      </w:tr>
      <w:tr w:rsidR="00D14114" w:rsidTr="00971B41">
        <w:trPr>
          <w:gridAfter w:val="1"/>
          <w:wAfter w:w="7" w:type="dxa"/>
        </w:trPr>
        <w:tc>
          <w:tcPr>
            <w:tcW w:w="9925" w:type="dxa"/>
            <w:gridSpan w:val="3"/>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Pr="007A4D14">
              <w:rPr>
                <w:b/>
              </w:rPr>
              <w:t xml:space="preserve">paslaugų </w:t>
            </w:r>
            <w:r w:rsidRPr="007A4D14">
              <w:rPr>
                <w:b/>
                <w:color w:val="000000"/>
              </w:rPr>
              <w:t>įkainiai/kainodaros taisyklės</w:t>
            </w:r>
          </w:p>
          <w:p w:rsidR="007C6AA0" w:rsidRDefault="007C6AA0" w:rsidP="007C6AA0">
            <w:pPr>
              <w:ind w:left="34"/>
              <w:jc w:val="both"/>
            </w:pPr>
            <w:r>
              <w:t xml:space="preserve">2.1. Pradinė Sutarties </w:t>
            </w:r>
            <w:r w:rsidRPr="003F787F">
              <w:t xml:space="preserve">vertė </w:t>
            </w:r>
            <w:r w:rsidR="00DC4D0F" w:rsidRPr="003F787F">
              <w:t>– 56 295,87</w:t>
            </w:r>
            <w:r w:rsidR="004938C8" w:rsidRPr="003F787F">
              <w:t xml:space="preserve"> </w:t>
            </w:r>
            <w:r w:rsidRPr="003F787F">
              <w:t xml:space="preserve">Eur </w:t>
            </w:r>
            <w:r w:rsidR="004938C8" w:rsidRPr="003F787F">
              <w:t>(penkiasdešimt šeši tūkstančiai du šimtai</w:t>
            </w:r>
            <w:r w:rsidR="00DC4D0F" w:rsidRPr="003F787F">
              <w:t xml:space="preserve"> devyniasdešimt penki eurai 87</w:t>
            </w:r>
            <w:r w:rsidR="004938C8" w:rsidRPr="003F787F">
              <w:t xml:space="preserve"> ct</w:t>
            </w:r>
            <w:r w:rsidRPr="003F787F">
              <w:t xml:space="preserve">) be PVM. Pradinė Sutarties vertė su PVM – </w:t>
            </w:r>
            <w:r w:rsidR="00EE2BFA" w:rsidRPr="003F787F">
              <w:t>68 118</w:t>
            </w:r>
            <w:r w:rsidR="00DC4D0F" w:rsidRPr="003F787F">
              <w:t>,00</w:t>
            </w:r>
            <w:r w:rsidRPr="003F787F">
              <w:t xml:space="preserve"> </w:t>
            </w:r>
            <w:r>
              <w:t>Eur (</w:t>
            </w:r>
            <w:r w:rsidR="004938C8">
              <w:t>šešiasdešimt aštuoni tūks</w:t>
            </w:r>
            <w:r w:rsidR="00DC4D0F">
              <w:t>tančiai vienas šimtas aštuoniolika eurų 00</w:t>
            </w:r>
            <w:r w:rsidR="004938C8">
              <w:t xml:space="preserve"> ct</w:t>
            </w:r>
            <w:r>
              <w:t xml:space="preserve">) su visais kitais mokesčiais ir išlaidomis, atsirandančiomis vykdant šią Sutartį. </w:t>
            </w:r>
          </w:p>
          <w:p w:rsidR="00661DD7" w:rsidRDefault="00661DD7" w:rsidP="00661DD7">
            <w:pPr>
              <w:jc w:val="both"/>
            </w:pPr>
            <w:r>
              <w:t>2.2. Sutarčiai taikoma fiksuoto</w:t>
            </w:r>
            <w:r w:rsidR="00D12D54">
              <w:t xml:space="preserve"> įkainio</w:t>
            </w:r>
            <w:r w:rsidR="00295265" w:rsidRPr="00295265">
              <w:t xml:space="preserve"> </w:t>
            </w:r>
            <w:r>
              <w:t>kainodara.</w:t>
            </w:r>
            <w:r w:rsidR="0012703C">
              <w:t xml:space="preserve"> Sutarties įkainiai nurodyti </w:t>
            </w:r>
            <w:r w:rsidR="001D13D1">
              <w:t xml:space="preserve">Sutarties </w:t>
            </w:r>
            <w:r w:rsidR="00FA205A">
              <w:t xml:space="preserve">2 priede </w:t>
            </w:r>
            <w:r w:rsidR="00105BE9">
              <w:t>„</w:t>
            </w:r>
            <w:r w:rsidR="006064BD" w:rsidRPr="00273554">
              <w:t xml:space="preserve">Tiekėjo </w:t>
            </w:r>
            <w:r w:rsidR="007A7E71" w:rsidRPr="00273554">
              <w:t xml:space="preserve"> pasiūlymas</w:t>
            </w:r>
            <w:r w:rsidR="00105BE9">
              <w:t>“</w:t>
            </w:r>
            <w:r w:rsidR="00FA205A">
              <w:t xml:space="preserve"> (toliau – </w:t>
            </w:r>
            <w:r w:rsidR="006064BD">
              <w:t xml:space="preserve">Sutarties </w:t>
            </w:r>
            <w:r w:rsidR="00FA205A">
              <w:t>2 priedas)</w:t>
            </w:r>
            <w:r w:rsidR="0012703C">
              <w:t>.</w:t>
            </w:r>
            <w:r>
              <w:t xml:space="preserve"> </w:t>
            </w:r>
          </w:p>
          <w:p w:rsidR="00C92F7C" w:rsidRDefault="00C92F7C" w:rsidP="00661DD7">
            <w:pPr>
              <w:jc w:val="both"/>
            </w:pPr>
            <w:r>
              <w:t>2.3.</w:t>
            </w:r>
            <w:r w:rsidR="00032FFD">
              <w:t xml:space="preserve"> </w:t>
            </w:r>
            <w:r>
              <w:t xml:space="preserve">Esant poreikiui </w:t>
            </w:r>
            <w:r w:rsidRPr="006D4431">
              <w:t>Pirkėjas</w:t>
            </w:r>
            <w:r>
              <w:t xml:space="preserve"> papildomai gali įsigyti sąraše nenurodytų, tačiau su pirkimo objektu susijusių Paslaugų, neviršijant 10 (dešimt) procentų Pradinės Sutarties vertės be PVM, nurodytos Sutarties </w:t>
            </w:r>
            <w:r w:rsidR="006F0162">
              <w:t>s</w:t>
            </w:r>
            <w:r>
              <w:t xml:space="preserve">pecialiosios dalies 2.1. </w:t>
            </w:r>
            <w:r w:rsidR="006F0162">
              <w:t>papunktyje</w:t>
            </w:r>
            <w:r>
              <w:t xml:space="preserve">.  </w:t>
            </w:r>
          </w:p>
          <w:p w:rsidR="007D2BE7" w:rsidRPr="00273554" w:rsidRDefault="0085189E" w:rsidP="0085189E">
            <w:pPr>
              <w:jc w:val="both"/>
            </w:pPr>
            <w:r w:rsidRPr="00273554">
              <w:t>2.</w:t>
            </w:r>
            <w:r w:rsidR="00C92F7C" w:rsidRPr="00273554">
              <w:t>4</w:t>
            </w:r>
            <w:r w:rsidRPr="00273554">
              <w:t>. Pirkėjas neįsipareigoja nupirkti paslaugų už visą šios dalies 2.</w:t>
            </w:r>
            <w:r w:rsidR="008C3DDE" w:rsidRPr="00273554">
              <w:t>1 papunktyje nurodytą pradinę Sutarties vertę</w:t>
            </w:r>
            <w:r w:rsidRPr="00273554">
              <w:t xml:space="preserve"> ir/ar įsigyti visus Sutarties 1 priede nurodytus paslaugų kiekius.  </w:t>
            </w:r>
          </w:p>
          <w:p w:rsidR="007D2BE7" w:rsidRDefault="00661DD7" w:rsidP="007D2BE7">
            <w:pPr>
              <w:jc w:val="both"/>
            </w:pPr>
            <w:r>
              <w:t>2.</w:t>
            </w:r>
            <w:r w:rsidR="00C92F7C">
              <w:t>5</w:t>
            </w:r>
            <w:r>
              <w:t xml:space="preserve">. </w:t>
            </w:r>
            <w:r w:rsidR="007D2BE7">
              <w:t>Bet kuri Sutarties šalis Sutarties galiojimo metu turi teisę inicijuoti Sutartyje numatytų įkainių perskaičiavimą (keitimą) ne anksčiau kaip po 12 mėnesių nuo Sutarties sudarymo dienos (jeigu perskaičiavimas jau buvo atliktas – nuo paskutinio perskaičiavimo pagal šį punktą dienos), jeigu paslaugų kainų pokytis</w:t>
            </w:r>
            <w:r w:rsidR="007B3F21">
              <w:t xml:space="preserve"> → Įvairios prekės ir paslaugos → Niekur kitur nepriskirtos paslaugos (k), </w:t>
            </w:r>
            <w:r w:rsidR="00F928E6">
              <w:t>apskaičiuotas kaip nustatyta 2.8</w:t>
            </w:r>
            <w:r w:rsidR="007B3F21">
              <w:t xml:space="preserve"> punkt</w:t>
            </w:r>
            <w:r w:rsidR="00F928E6">
              <w:t>e</w:t>
            </w:r>
            <w:r w:rsidR="007D2BE7">
              <w:t>,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7B3F21" w:rsidRPr="007B3F21" w:rsidRDefault="00F928E6" w:rsidP="007B3F21">
            <w:pPr>
              <w:jc w:val="both"/>
            </w:pPr>
            <w:r>
              <w:t>2.6.</w:t>
            </w:r>
            <w:r w:rsidR="007B3F21" w:rsidRPr="007B3F21">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rsidR="007B3F21" w:rsidRPr="007B3F21" w:rsidRDefault="00F928E6" w:rsidP="007B3F21">
            <w:pPr>
              <w:jc w:val="both"/>
            </w:pPr>
            <w:r>
              <w:lastRenderedPageBreak/>
              <w:t xml:space="preserve">2.7. </w:t>
            </w:r>
            <w:r w:rsidR="007B3F21" w:rsidRPr="007B3F21">
              <w:t>Perskaičiuotieji įkainiai taikomi užsakymams, pateiktiems po to, kai Šalys sudaro susitarimą dėl įkainių perskaičiavimo.</w:t>
            </w:r>
          </w:p>
          <w:p w:rsidR="007D2BE7" w:rsidRDefault="00F928E6" w:rsidP="006D4431">
            <w:pPr>
              <w:contextualSpacing/>
              <w:jc w:val="both"/>
            </w:pPr>
            <w:r>
              <w:t xml:space="preserve">2.8. </w:t>
            </w:r>
            <w:r w:rsidR="007B3F21">
              <w:t>Nauji įkainiai apskaičiuojami</w:t>
            </w:r>
            <w:r w:rsidR="006D4431">
              <w:t xml:space="preserve"> </w:t>
            </w:r>
            <w:r w:rsidR="007D2BE7">
              <w:t xml:space="preserve">pagal šią formulę: </w:t>
            </w:r>
          </w:p>
          <w:p w:rsidR="007D2BE7" w:rsidRDefault="00FF2729" w:rsidP="007D2BE7">
            <w:pPr>
              <w:spacing w:line="252" w:lineRule="auto"/>
              <w:rPr>
                <w:i/>
                <w:iCs/>
              </w:rPr>
            </w:pPr>
            <m:oMath>
              <m:sSub>
                <m:sSubPr>
                  <m:ctrlPr>
                    <w:rPr>
                      <w:rFonts w:ascii="Cambria Math" w:hAnsi="Cambria Math" w:cs="Calibri"/>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cs="Calibri"/>
                      <w:i/>
                      <w:iCs/>
                    </w:rPr>
                  </m:ctrlPr>
                </m:dPr>
                <m:e>
                  <m:f>
                    <m:fPr>
                      <m:ctrlPr>
                        <w:rPr>
                          <w:rFonts w:ascii="Cambria Math" w:hAnsi="Cambria Math" w:cs="Calibri"/>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7D2BE7">
              <w:rPr>
                <w:i/>
                <w:iCs/>
              </w:rPr>
              <w:t>, kur</w:t>
            </w:r>
          </w:p>
          <w:p w:rsidR="007D2BE7" w:rsidRDefault="007D2BE7" w:rsidP="007D2BE7">
            <w:pPr>
              <w:spacing w:line="252" w:lineRule="auto"/>
            </w:pPr>
            <w:r>
              <w:t>a – įkainis (Eur be PVM)) (jei jis jau buvo perskaičiuotas, tai po paskutinio perskaičiavimo).</w:t>
            </w:r>
          </w:p>
          <w:p w:rsidR="007D2BE7" w:rsidRDefault="007D2BE7" w:rsidP="007D2BE7">
            <w:pPr>
              <w:spacing w:line="252" w:lineRule="auto"/>
            </w:pPr>
            <w:r>
              <w:t>a</w:t>
            </w:r>
            <w:r>
              <w:rPr>
                <w:vertAlign w:val="subscript"/>
              </w:rPr>
              <w:t>1</w:t>
            </w:r>
            <w:r>
              <w:t xml:space="preserve"> – perskaičiuotas (pakeistas) įkainis (Eur be PVM)</w:t>
            </w:r>
          </w:p>
          <w:p w:rsidR="007D2BE7" w:rsidRDefault="007D2BE7" w:rsidP="007D2BE7">
            <w:pPr>
              <w:spacing w:line="252" w:lineRule="auto"/>
            </w:pPr>
            <w:r>
              <w:t xml:space="preserve">k – Pagal vartotojų kainų indeksą  </w:t>
            </w:r>
          </w:p>
          <w:p w:rsidR="007D2BE7" w:rsidRDefault="002D25C1" w:rsidP="007D2BE7">
            <w:pPr>
              <w:spacing w:line="252" w:lineRule="auto"/>
            </w:pPr>
            <m:oMath>
              <m:r>
                <w:rPr>
                  <w:rFonts w:ascii="Cambria Math" w:hAnsi="Cambria Math"/>
                </w:rPr>
                <m:t>k =</m:t>
              </m:r>
              <m:f>
                <m:fPr>
                  <m:ctrlPr>
                    <w:rPr>
                      <w:rFonts w:ascii="Cambria Math" w:hAnsi="Cambria Math" w:cs="Calibri"/>
                      <w:i/>
                      <w:iCs/>
                    </w:rPr>
                  </m:ctrlPr>
                </m:fPr>
                <m:num>
                  <m:sSub>
                    <m:sSubPr>
                      <m:ctrlPr>
                        <w:rPr>
                          <w:rFonts w:ascii="Cambria Math" w:hAnsi="Cambria Math" w:cs="Calibri"/>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cs="Calibri"/>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007D2BE7">
              <w:t>, (proc.), kur</w:t>
            </w:r>
          </w:p>
          <w:p w:rsidR="007D2BE7" w:rsidRDefault="007D2BE7" w:rsidP="007D2BE7">
            <w:pPr>
              <w:ind w:firstLine="354"/>
              <w:contextualSpacing/>
              <w:jc w:val="both"/>
            </w:pPr>
            <w:r>
              <w:t>Ind</w:t>
            </w:r>
            <w:r w:rsidRPr="001B1BF2">
              <w:rPr>
                <w:vertAlign w:val="subscript"/>
              </w:rPr>
              <w:t>naujausias</w:t>
            </w:r>
            <w:r>
              <w:t xml:space="preserve"> – kreipimosi dėl kainos perskaičiavimo išsiuntimo kitai Šaliai datą (ketvirtį) naujausias paskelbtas ūkio subjektams suteiktų paslaugų grupės kainų indeksas. </w:t>
            </w:r>
          </w:p>
          <w:p w:rsidR="007D2BE7" w:rsidRDefault="007D2BE7" w:rsidP="006D4431">
            <w:pPr>
              <w:jc w:val="both"/>
            </w:pPr>
            <w:r>
              <w:t>Ind</w:t>
            </w:r>
            <w:r w:rsidRPr="001B1BF2">
              <w:rPr>
                <w:vertAlign w:val="subscript"/>
              </w:rPr>
              <w:t>pradžia</w:t>
            </w:r>
            <w:r>
              <w:t xml:space="preserve"> – laikotarpio pradžios datos (ketvirčio) ūkio subjektams suteiktų paslaugų grupės kainų indeksas.</w:t>
            </w:r>
            <w:r w:rsidR="00F928E6" w:rsidRPr="00F928E6">
              <w:t xml:space="preserve">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w:t>
            </w:r>
          </w:p>
          <w:p w:rsidR="00DD0247" w:rsidRPr="007A4D14" w:rsidRDefault="007D2BE7" w:rsidP="00C92F7C">
            <w:pPr>
              <w:ind w:left="34"/>
              <w:jc w:val="both"/>
              <w:rPr>
                <w:b/>
              </w:rPr>
            </w:pPr>
            <w:r>
              <w:t>2.</w:t>
            </w:r>
            <w:r w:rsidR="00F928E6">
              <w:t>9</w:t>
            </w:r>
            <w:r>
              <w:t xml:space="preserve">. </w:t>
            </w:r>
            <w:r w:rsidR="0047350C" w:rsidRPr="008446B5">
              <w:rPr>
                <w:rFonts w:eastAsia="Calibri"/>
                <w:szCs w:val="22"/>
                <w:lang w:eastAsia="en-US"/>
              </w:rPr>
              <w:t>Vėlesnis įkainių perskaičiavimas negali apimti laikotarpio, už kurį jau buvo atliktas perskaičiavimas.</w:t>
            </w:r>
          </w:p>
        </w:tc>
      </w:tr>
      <w:tr w:rsidR="00D14114" w:rsidTr="00971B41">
        <w:trPr>
          <w:gridAfter w:val="1"/>
          <w:wAfter w:w="7" w:type="dxa"/>
        </w:trPr>
        <w:tc>
          <w:tcPr>
            <w:tcW w:w="9925" w:type="dxa"/>
            <w:gridSpan w:val="3"/>
            <w:shd w:val="clear" w:color="auto" w:fill="auto"/>
          </w:tcPr>
          <w:p w:rsidR="00D14114" w:rsidRDefault="00D14114" w:rsidP="001A3760">
            <w:pPr>
              <w:rPr>
                <w:b/>
              </w:rPr>
            </w:pPr>
            <w:r w:rsidRPr="007A4D14">
              <w:rPr>
                <w:b/>
              </w:rPr>
              <w:lastRenderedPageBreak/>
              <w:t xml:space="preserve">3. Paslaugų teikimo vieta, terminas ir sąlygos </w:t>
            </w:r>
          </w:p>
          <w:p w:rsidR="00501CB0" w:rsidRDefault="00501CB0" w:rsidP="00501CB0">
            <w:pPr>
              <w:pStyle w:val="NoSpacing"/>
              <w:shd w:val="clear" w:color="auto" w:fill="FFFFFF"/>
              <w:jc w:val="both"/>
              <w:rPr>
                <w:lang w:val="lt-LT"/>
              </w:rPr>
            </w:pPr>
            <w:r>
              <w:rPr>
                <w:lang w:val="lt-LT"/>
              </w:rPr>
              <w:t>3.</w:t>
            </w:r>
            <w:r w:rsidRPr="00273554">
              <w:rPr>
                <w:lang w:val="lt-LT"/>
              </w:rPr>
              <w:t>1. Paslaugos</w:t>
            </w:r>
            <w:r w:rsidRPr="00273554">
              <w:t xml:space="preserve"> </w:t>
            </w:r>
            <w:r w:rsidRPr="00273554">
              <w:rPr>
                <w:lang w:val="lt-LT"/>
              </w:rPr>
              <w:t>pradedamos teikti nuo Sutarties įsigaliojimo dienos ir teikiamos 36 mėn.</w:t>
            </w:r>
          </w:p>
          <w:p w:rsidR="00501CB0" w:rsidRPr="00501CB0" w:rsidRDefault="00501CB0" w:rsidP="00501CB0">
            <w:pPr>
              <w:pStyle w:val="NoSpacing"/>
              <w:shd w:val="clear" w:color="auto" w:fill="FFFFFF"/>
              <w:jc w:val="both"/>
              <w:rPr>
                <w:lang w:val="lt-LT"/>
              </w:rPr>
            </w:pPr>
            <w:r>
              <w:rPr>
                <w:lang w:val="lt-LT"/>
              </w:rPr>
              <w:t>3.</w:t>
            </w:r>
            <w:r w:rsidRPr="00501CB0">
              <w:rPr>
                <w:lang w:val="lt-LT"/>
              </w:rPr>
              <w:t xml:space="preserve">2. </w:t>
            </w:r>
            <w:r w:rsidRPr="00501CB0">
              <w:rPr>
                <w:rFonts w:eastAsia="Calibri"/>
                <w:szCs w:val="22"/>
                <w:lang w:val="lt-LT"/>
              </w:rPr>
              <w:t xml:space="preserve">Paslaugos privalo būti </w:t>
            </w:r>
            <w:r w:rsidRPr="00501CB0">
              <w:rPr>
                <w:szCs w:val="22"/>
                <w:lang w:val="lt-LT"/>
              </w:rPr>
              <w:t xml:space="preserve">teikiamos pagal </w:t>
            </w:r>
            <w:r w:rsidRPr="00501CB0">
              <w:rPr>
                <w:lang w:val="lt-LT"/>
              </w:rPr>
              <w:t>Sutarties 1 priede nustatytus reikalavimus.</w:t>
            </w:r>
          </w:p>
          <w:p w:rsidR="00501CB0" w:rsidRPr="001860C7" w:rsidRDefault="00501CB0" w:rsidP="00501CB0">
            <w:pPr>
              <w:pStyle w:val="NoSpacing"/>
              <w:shd w:val="clear" w:color="auto" w:fill="FFFFFF"/>
              <w:jc w:val="both"/>
              <w:rPr>
                <w:lang w:val="lt-LT"/>
              </w:rPr>
            </w:pPr>
            <w:r>
              <w:rPr>
                <w:lang w:val="lt-LT"/>
              </w:rPr>
              <w:t>3</w:t>
            </w:r>
            <w:r w:rsidRPr="00273554">
              <w:rPr>
                <w:lang w:val="lt-LT"/>
              </w:rPr>
              <w:t>.3. Paslaugų teikimo vieta</w:t>
            </w:r>
            <w:r w:rsidR="00EA0F50" w:rsidRPr="00273554">
              <w:rPr>
                <w:lang w:val="lt-LT"/>
              </w:rPr>
              <w:t>:</w:t>
            </w:r>
            <w:r w:rsidR="00EA0F50" w:rsidRPr="00273554">
              <w:t xml:space="preserve"> Kapsų g. 44</w:t>
            </w:r>
            <w:r w:rsidR="00B904BB">
              <w:t>,</w:t>
            </w:r>
            <w:r w:rsidR="00EA0F50" w:rsidRPr="00273554">
              <w:t xml:space="preserve"> Vilnius; Viršuliškių g. 36</w:t>
            </w:r>
            <w:r w:rsidR="00B904BB">
              <w:t>,</w:t>
            </w:r>
            <w:r w:rsidR="00EA0F50" w:rsidRPr="00273554">
              <w:t xml:space="preserve"> Vilnius</w:t>
            </w:r>
            <w:r w:rsidRPr="00273554">
              <w:rPr>
                <w:lang w:val="lt-LT"/>
              </w:rPr>
              <w:t>.</w:t>
            </w:r>
          </w:p>
          <w:p w:rsidR="00501CB0" w:rsidRDefault="00501CB0" w:rsidP="00501CB0">
            <w:pPr>
              <w:jc w:val="both"/>
            </w:pPr>
            <w:r>
              <w:t xml:space="preserve">3.4. </w:t>
            </w:r>
            <w:r w:rsidRPr="004938C8">
              <w:t xml:space="preserve">Teikėjas </w:t>
            </w:r>
            <w:r w:rsidRPr="00055FA3">
              <w:t xml:space="preserve">privalo užtikrinti, kad Sutarties sudarymo ir vykdymo metu neatsirastų aplinkybių nurodytų Viešųjų pirkimų įstatymo 45 straipsnio </w:t>
            </w:r>
            <w:r w:rsidRPr="003919AD">
              <w:rPr>
                <w:lang w:eastAsia="en-US"/>
              </w:rPr>
              <w:t>2</w:t>
            </w:r>
            <w:r w:rsidRPr="003919AD">
              <w:rPr>
                <w:vertAlign w:val="superscript"/>
                <w:lang w:eastAsia="en-US"/>
              </w:rPr>
              <w:t>1</w:t>
            </w:r>
            <w:r>
              <w:rPr>
                <w:vertAlign w:val="superscript"/>
                <w:lang w:eastAsia="en-US"/>
              </w:rPr>
              <w:t xml:space="preserve"> </w:t>
            </w:r>
            <w:r w:rsidRPr="00055FA3">
              <w:t xml:space="preserve">dalyje. </w:t>
            </w:r>
            <w:r w:rsidRPr="00EA0F50">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Pr="003919AD">
              <w:rPr>
                <w:lang w:eastAsia="en-US"/>
              </w:rPr>
              <w:t>2</w:t>
            </w:r>
            <w:r w:rsidRPr="003919AD">
              <w:rPr>
                <w:vertAlign w:val="superscript"/>
                <w:lang w:eastAsia="en-US"/>
              </w:rPr>
              <w:t>1</w:t>
            </w:r>
            <w:r w:rsidRPr="00055FA3">
              <w:t xml:space="preserve">) dalyje. </w:t>
            </w:r>
            <w:r w:rsidRPr="00EA0F50">
              <w:t>Teikėjas</w:t>
            </w:r>
            <w:r w:rsidRPr="00055FA3">
              <w:t xml:space="preserve"> privalo pateikti </w:t>
            </w:r>
            <w:r w:rsidRPr="00EA0F50">
              <w:t>Pirkėjo</w:t>
            </w:r>
            <w:r w:rsidRPr="00055FA3">
              <w:t xml:space="preserve"> prašomus dokumentus ne vėliau kaip per 10 darbo dienų nuo prašymo gavimo dienos.</w:t>
            </w:r>
          </w:p>
          <w:p w:rsidR="00FC1ABE" w:rsidRPr="002728C6" w:rsidRDefault="00501CB0" w:rsidP="00273554">
            <w:pPr>
              <w:tabs>
                <w:tab w:val="right" w:pos="9709"/>
              </w:tabs>
              <w:jc w:val="both"/>
            </w:pPr>
            <w:r w:rsidRPr="00AA19CA">
              <w:t>3</w:t>
            </w:r>
            <w:r w:rsidRPr="00273554">
              <w:t>.5.</w:t>
            </w:r>
            <w:r w:rsidR="008C3DDE" w:rsidRPr="00273554">
              <w:rPr>
                <w:kern w:val="2"/>
                <w:shd w:val="clear" w:color="auto" w:fill="FFFFFF"/>
              </w:rPr>
              <w:t xml:space="preserve"> Aplinkos apsaugos kriterijai paslaugoms nustatomi vadovaujantis Aplinkos apsaugos kriterijų taikymo, vykdant žaliuosius pirkimus, tvarkos aprašo, patvirtinto </w:t>
            </w:r>
            <w:r w:rsidR="008C3DDE" w:rsidRPr="00273554">
              <w:rPr>
                <w:kern w:val="2"/>
              </w:rPr>
              <w:t>Lietuvos Respublikos aplinkos ministro</w:t>
            </w:r>
            <w:r w:rsidR="008C3DDE" w:rsidRPr="00273554">
              <w:rPr>
                <w:kern w:val="2"/>
                <w:shd w:val="clear" w:color="auto" w:fill="FFFFFF"/>
              </w:rPr>
              <w:t xml:space="preserve"> 2011 m. birželio 28 d. įsakymu Nr. D1-508 „Dėl Aplinkos apsaugos kriterijų taikymo, vykdant žaliuosius pirkimus, tv</w:t>
            </w:r>
            <w:r w:rsidR="00E05103" w:rsidRPr="00273554">
              <w:rPr>
                <w:kern w:val="2"/>
                <w:shd w:val="clear" w:color="auto" w:fill="FFFFFF"/>
              </w:rPr>
              <w:t>arkos aprašo patvirtinimo“ 4.4.</w:t>
            </w:r>
            <w:r w:rsidR="00157392" w:rsidRPr="00273554">
              <w:rPr>
                <w:kern w:val="2"/>
                <w:shd w:val="clear" w:color="auto" w:fill="FFFFFF"/>
              </w:rPr>
              <w:t>4.</w:t>
            </w:r>
            <w:r w:rsidR="00273554" w:rsidRPr="00273554">
              <w:rPr>
                <w:kern w:val="2"/>
                <w:shd w:val="clear" w:color="auto" w:fill="FFFFFF"/>
              </w:rPr>
              <w:t>3</w:t>
            </w:r>
            <w:r w:rsidR="008C3DDE" w:rsidRPr="00273554">
              <w:rPr>
                <w:kern w:val="2"/>
                <w:shd w:val="clear" w:color="auto" w:fill="FFFFFF"/>
              </w:rPr>
              <w:t xml:space="preserve"> papunkčiu:</w:t>
            </w:r>
            <w:r w:rsidR="004616A3" w:rsidRPr="00273554">
              <w:t xml:space="preserve"> </w:t>
            </w:r>
            <w:r w:rsidR="00273554" w:rsidRPr="00273554">
              <w:t>t</w:t>
            </w:r>
            <w:r w:rsidR="00455FBA" w:rsidRPr="00273554">
              <w:t>ei</w:t>
            </w:r>
            <w:r w:rsidR="00157392" w:rsidRPr="00273554">
              <w:t>kėjas įsipareigoja pasirinkti aplinkai palankiausią ir ekonomiškai efektyviausią maršrutą</w:t>
            </w:r>
            <w:r w:rsidR="00455FBA" w:rsidRPr="00273554">
              <w:t>, naudojamasi optimaliais kelionių planavimo sprendimais. Pirkėjui pareikalavus, tiekėjas pateikia informaciją apie maršruto planavimą ir taikytinas priemones poveikiui  aplinkai mažinti.</w:t>
            </w:r>
          </w:p>
        </w:tc>
      </w:tr>
      <w:tr w:rsidR="00D14114" w:rsidTr="00971B41">
        <w:trPr>
          <w:gridAfter w:val="1"/>
          <w:wAfter w:w="7" w:type="dxa"/>
        </w:trPr>
        <w:tc>
          <w:tcPr>
            <w:tcW w:w="9925" w:type="dxa"/>
            <w:gridSpan w:val="3"/>
            <w:shd w:val="clear" w:color="auto" w:fill="auto"/>
          </w:tcPr>
          <w:p w:rsidR="00D14114" w:rsidRPr="00295D33" w:rsidRDefault="00D14114" w:rsidP="001A3760">
            <w:pPr>
              <w:rPr>
                <w:b/>
              </w:rPr>
            </w:pPr>
            <w:r w:rsidRPr="00295D33">
              <w:rPr>
                <w:b/>
              </w:rPr>
              <w:t>4. Apmokėjimo tvarka</w:t>
            </w:r>
          </w:p>
          <w:p w:rsidR="00077AC6" w:rsidRPr="00F9723E" w:rsidRDefault="00077AC6" w:rsidP="00077AC6">
            <w:pPr>
              <w:jc w:val="both"/>
            </w:pPr>
            <w:r w:rsidRPr="00F9723E">
              <w:t xml:space="preserve">4.1. Už paslaugas atsiskaitoma Sutarties bendrosios dalies 4.1 </w:t>
            </w:r>
            <w:r w:rsidR="006F0162">
              <w:t>papunktyje</w:t>
            </w:r>
            <w:r w:rsidR="006F0162" w:rsidRPr="00F9723E">
              <w:t xml:space="preserve"> </w:t>
            </w:r>
            <w:r w:rsidRPr="00F9723E">
              <w:t>nustatyta tvarka.</w:t>
            </w:r>
          </w:p>
          <w:p w:rsidR="00D14114" w:rsidRPr="00F9723E" w:rsidRDefault="00077AC6" w:rsidP="005840E4">
            <w:r w:rsidRPr="00F9723E">
              <w:t>4.2. Avansas nenumatytas.</w:t>
            </w:r>
          </w:p>
          <w:p w:rsidR="00DD0247" w:rsidRPr="00F9723E" w:rsidRDefault="00EA0F50" w:rsidP="00EA0F50">
            <w:pPr>
              <w:jc w:val="both"/>
            </w:pPr>
            <w:r>
              <w:t>4.3.</w:t>
            </w:r>
            <w:r w:rsidRPr="006413E8">
              <w:t xml:space="preserve"> </w:t>
            </w:r>
            <w:r>
              <w:t>U</w:t>
            </w:r>
            <w:r w:rsidRPr="006413E8">
              <w:t>ž suteiktas Sutarties ir jos prieduose nurody</w:t>
            </w:r>
            <w:r w:rsidR="006064BD">
              <w:t>tus reikalavimus atitinkančias p</w:t>
            </w:r>
            <w:r w:rsidRPr="006413E8">
              <w:t xml:space="preserve">aslaugas </w:t>
            </w:r>
            <w:r w:rsidRPr="006064BD">
              <w:t>Pirkėjas</w:t>
            </w:r>
            <w:r w:rsidRPr="008940EE">
              <w:rPr>
                <w:b/>
              </w:rPr>
              <w:t xml:space="preserve"> </w:t>
            </w:r>
            <w:r w:rsidRPr="006413E8">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D14114" w:rsidTr="00971B41">
        <w:trPr>
          <w:gridAfter w:val="1"/>
          <w:wAfter w:w="7" w:type="dxa"/>
        </w:trPr>
        <w:tc>
          <w:tcPr>
            <w:tcW w:w="9925" w:type="dxa"/>
            <w:gridSpan w:val="3"/>
            <w:shd w:val="clear" w:color="auto" w:fill="auto"/>
          </w:tcPr>
          <w:p w:rsidR="00D14114" w:rsidRPr="00D25B6B" w:rsidRDefault="00D14114" w:rsidP="001A3760">
            <w:pPr>
              <w:jc w:val="both"/>
              <w:rPr>
                <w:b/>
              </w:rPr>
            </w:pPr>
            <w:r w:rsidRPr="00D25B6B">
              <w:rPr>
                <w:b/>
              </w:rPr>
              <w:t xml:space="preserve">5. Pirkėjo teisė vienašališkai nutraukti Sutartį </w:t>
            </w:r>
          </w:p>
          <w:p w:rsidR="00D14114" w:rsidRPr="00D25B6B" w:rsidRDefault="00D14114" w:rsidP="001A3760">
            <w:pPr>
              <w:jc w:val="both"/>
            </w:pPr>
            <w:r w:rsidRPr="00D25B6B">
              <w:t xml:space="preserve">5.1. Teikėjui nepradedant </w:t>
            </w:r>
            <w:r w:rsidR="00C53D82" w:rsidRPr="00D25B6B">
              <w:t xml:space="preserve">teikti paslaugų </w:t>
            </w:r>
            <w:r w:rsidR="00C53D82" w:rsidRPr="00D6612D">
              <w:t xml:space="preserve">daugiau kaip </w:t>
            </w:r>
            <w:r w:rsidR="00EE2BFA" w:rsidRPr="00D6612D">
              <w:t>10</w:t>
            </w:r>
            <w:r w:rsidR="00C53D82" w:rsidRPr="00D6612D">
              <w:t xml:space="preserve"> darbo dien</w:t>
            </w:r>
            <w:r w:rsidR="00DD0247" w:rsidRPr="00D6612D">
              <w:t>as</w:t>
            </w:r>
            <w:r w:rsidR="00DD0247" w:rsidRPr="00D25B6B">
              <w:t xml:space="preserve">, </w:t>
            </w:r>
            <w:r w:rsidRPr="00D25B6B">
              <w:t>Pirkėjas turi teisę Sutarties bendroje dalyje nustatyta tvarka Sutartį nutraukti.</w:t>
            </w:r>
          </w:p>
          <w:p w:rsidR="00D14114" w:rsidRPr="00D25B6B" w:rsidRDefault="00D14114" w:rsidP="001A3760">
            <w:pPr>
              <w:jc w:val="both"/>
            </w:pPr>
            <w:r w:rsidRPr="00D25B6B">
              <w:t>5.2. Teikėjui vėluojant t</w:t>
            </w:r>
            <w:r w:rsidR="00EE2BFA">
              <w:t xml:space="preserve">eikti paslaugas daugiau </w:t>
            </w:r>
            <w:r w:rsidR="00EE2BFA" w:rsidRPr="00D6612D">
              <w:t>kaip 5</w:t>
            </w:r>
            <w:r w:rsidR="00C53D82" w:rsidRPr="00D6612D">
              <w:t xml:space="preserve"> darbo </w:t>
            </w:r>
            <w:r w:rsidR="00C53D82" w:rsidRPr="00D25B6B">
              <w:t>dienas</w:t>
            </w:r>
            <w:r w:rsidRPr="00D25B6B">
              <w:t>, Pirkėjas turi teisę Sutarties bendroje dalyje nustatyta tvarka Sutartį nutraukti.</w:t>
            </w:r>
          </w:p>
          <w:p w:rsidR="00DD0247" w:rsidRPr="00D25B6B" w:rsidRDefault="00D14114" w:rsidP="006F0162">
            <w:pPr>
              <w:jc w:val="both"/>
              <w:rPr>
                <w:b/>
              </w:rPr>
            </w:pPr>
            <w:r w:rsidRPr="00D25B6B">
              <w:t xml:space="preserve">5.3. Kiti vienašalio Sutarties nutraukimo atvejai numatyti Sutarties bendrosios dalies 9.2 </w:t>
            </w:r>
            <w:r w:rsidR="006F0162">
              <w:t>papunktyje</w:t>
            </w:r>
            <w:r w:rsidRPr="00D25B6B">
              <w:t>.</w:t>
            </w:r>
          </w:p>
        </w:tc>
      </w:tr>
      <w:tr w:rsidR="00D14114" w:rsidTr="00971B41">
        <w:trPr>
          <w:gridAfter w:val="1"/>
          <w:wAfter w:w="7" w:type="dxa"/>
        </w:trPr>
        <w:tc>
          <w:tcPr>
            <w:tcW w:w="9925" w:type="dxa"/>
            <w:gridSpan w:val="3"/>
            <w:shd w:val="clear" w:color="auto" w:fill="auto"/>
          </w:tcPr>
          <w:p w:rsidR="00D14114" w:rsidRPr="007A4D14" w:rsidRDefault="00D14114" w:rsidP="001A3760">
            <w:pPr>
              <w:rPr>
                <w:b/>
              </w:rPr>
            </w:pPr>
            <w:r w:rsidRPr="007A4D14">
              <w:rPr>
                <w:b/>
              </w:rPr>
              <w:t xml:space="preserve">6. Paslaugų kokybė </w:t>
            </w:r>
          </w:p>
          <w:p w:rsidR="00DD0247" w:rsidRPr="00A84F67" w:rsidRDefault="00D14114" w:rsidP="00FC6880">
            <w:pPr>
              <w:jc w:val="both"/>
              <w:rPr>
                <w:b/>
              </w:rPr>
            </w:pPr>
            <w:r w:rsidRPr="00D14114">
              <w:t xml:space="preserve">Paslaugų kokybė privalo atitikti Sutartyje ir jos prieduose </w:t>
            </w:r>
            <w:r w:rsidR="00B41D7D" w:rsidRPr="00C33D3A">
              <w:t>nustatytus</w:t>
            </w:r>
            <w:r w:rsidRPr="00D14114">
              <w:t xml:space="preserve"> reikalavimus.</w:t>
            </w:r>
          </w:p>
        </w:tc>
      </w:tr>
      <w:tr w:rsidR="00D14114" w:rsidTr="00971B41">
        <w:trPr>
          <w:gridAfter w:val="1"/>
          <w:wAfter w:w="7" w:type="dxa"/>
        </w:trPr>
        <w:tc>
          <w:tcPr>
            <w:tcW w:w="9925" w:type="dxa"/>
            <w:gridSpan w:val="3"/>
            <w:shd w:val="clear" w:color="auto" w:fill="auto"/>
          </w:tcPr>
          <w:p w:rsidR="00B77322" w:rsidRDefault="00D14114" w:rsidP="001A3760">
            <w:pPr>
              <w:jc w:val="both"/>
            </w:pPr>
            <w:r w:rsidRPr="00D14114">
              <w:rPr>
                <w:b/>
              </w:rPr>
              <w:lastRenderedPageBreak/>
              <w:t>7. Garantiniai įsipareigojimai</w:t>
            </w:r>
            <w:r w:rsidR="006B3F2C">
              <w:rPr>
                <w:b/>
              </w:rPr>
              <w:t xml:space="preserve"> </w:t>
            </w:r>
          </w:p>
          <w:p w:rsidR="00DD0247" w:rsidRPr="00A84F67" w:rsidRDefault="0060598C" w:rsidP="00FC6880">
            <w:pPr>
              <w:jc w:val="both"/>
              <w:rPr>
                <w:b/>
              </w:rPr>
            </w:pPr>
            <w:r w:rsidRPr="004A7191">
              <w:t xml:space="preserve">Sutarties vykdymo metu atsiradusius Paslaugų trūkumus </w:t>
            </w:r>
            <w:r w:rsidR="00FA205A">
              <w:t>Teikėjas</w:t>
            </w:r>
            <w:r w:rsidR="00FA205A" w:rsidRPr="004A7191">
              <w:t xml:space="preserve"> </w:t>
            </w:r>
            <w:r w:rsidRPr="004A7191">
              <w:t xml:space="preserve">turi ištaisyti ne vėliau kaip per </w:t>
            </w:r>
            <w:r w:rsidR="00A33DB7">
              <w:t>8</w:t>
            </w:r>
            <w:r w:rsidRPr="004A7191">
              <w:t xml:space="preserve"> </w:t>
            </w:r>
            <w:r>
              <w:t>valandas</w:t>
            </w:r>
            <w:r w:rsidRPr="004A7191">
              <w:t xml:space="preserve"> nuo pranešimo apie trūkumus</w:t>
            </w:r>
            <w:r>
              <w:t xml:space="preserve"> išsiuntimo</w:t>
            </w:r>
            <w:r w:rsidRPr="004A7191">
              <w:t>.</w:t>
            </w:r>
          </w:p>
        </w:tc>
      </w:tr>
      <w:tr w:rsidR="00D14114" w:rsidTr="00971B41">
        <w:trPr>
          <w:gridAfter w:val="1"/>
          <w:wAfter w:w="7" w:type="dxa"/>
          <w:trHeight w:val="857"/>
        </w:trPr>
        <w:tc>
          <w:tcPr>
            <w:tcW w:w="9925" w:type="dxa"/>
            <w:gridSpan w:val="3"/>
            <w:shd w:val="clear" w:color="auto" w:fill="auto"/>
          </w:tcPr>
          <w:p w:rsidR="005840E4" w:rsidRPr="006D4431" w:rsidRDefault="00D14114" w:rsidP="005840E4">
            <w:pPr>
              <w:pStyle w:val="NoSpacing"/>
              <w:rPr>
                <w:b/>
                <w:lang w:val="lt-LT"/>
              </w:rPr>
            </w:pPr>
            <w:r w:rsidRPr="005840E4">
              <w:rPr>
                <w:b/>
              </w:rPr>
              <w:t xml:space="preserve">8. </w:t>
            </w:r>
            <w:r w:rsidRPr="006D4431">
              <w:rPr>
                <w:b/>
                <w:lang w:val="lt-LT"/>
              </w:rPr>
              <w:t>Papildomas prievolių įvykdymo užtikrinimas</w:t>
            </w:r>
          </w:p>
          <w:p w:rsidR="00DD0247" w:rsidRPr="007A4D14" w:rsidRDefault="00D14114" w:rsidP="00FC6880">
            <w:pPr>
              <w:pStyle w:val="NoSpacing"/>
              <w:jc w:val="both"/>
              <w:rPr>
                <w:color w:val="FF0000"/>
              </w:rPr>
            </w:pPr>
            <w:r w:rsidRPr="006D4431">
              <w:rPr>
                <w:lang w:val="lt-LT"/>
              </w:rPr>
              <w:t>Sutarties įvykdymui užtikrinti draudimo bendrovės laidavimo rašto arba banko garantijos nebus reikalaujama.</w:t>
            </w:r>
          </w:p>
        </w:tc>
      </w:tr>
      <w:tr w:rsidR="00D14114" w:rsidTr="001C5ABE">
        <w:trPr>
          <w:gridAfter w:val="1"/>
          <w:wAfter w:w="7" w:type="dxa"/>
          <w:trHeight w:val="980"/>
        </w:trPr>
        <w:tc>
          <w:tcPr>
            <w:tcW w:w="9925" w:type="dxa"/>
            <w:gridSpan w:val="3"/>
            <w:shd w:val="clear" w:color="auto" w:fill="auto"/>
          </w:tcPr>
          <w:p w:rsidR="00D14114" w:rsidRPr="007A4D14" w:rsidRDefault="00D14114" w:rsidP="001A3760">
            <w:pPr>
              <w:jc w:val="both"/>
              <w:rPr>
                <w:b/>
              </w:rPr>
            </w:pPr>
            <w:r w:rsidRPr="007A4D14">
              <w:rPr>
                <w:b/>
              </w:rPr>
              <w:t>9. Kitos sąlygos</w:t>
            </w:r>
          </w:p>
          <w:p w:rsidR="0094685A" w:rsidRPr="00253256" w:rsidRDefault="0094685A" w:rsidP="0094685A">
            <w:pPr>
              <w:jc w:val="both"/>
            </w:pPr>
            <w:r w:rsidRPr="00253256">
              <w:t xml:space="preserve">9.1. Sutarties bendrosios dalies 11.1 </w:t>
            </w:r>
            <w:r w:rsidR="006F0162">
              <w:t>papunktyje</w:t>
            </w:r>
            <w:r w:rsidR="006F0162" w:rsidRPr="00253256">
              <w:t xml:space="preserve"> </w:t>
            </w:r>
            <w:r w:rsidRPr="00253256">
              <w:t>nurodytų Šalių iš anksto sutartų minimalių</w:t>
            </w:r>
            <w:r w:rsidR="00F511DF">
              <w:t xml:space="preserve"> nuostolių dydis yra – 0,</w:t>
            </w:r>
            <w:r w:rsidR="0054252E">
              <w:t>1</w:t>
            </w:r>
            <w:r w:rsidR="00F511DF">
              <w:t xml:space="preserve"> % dydžio nuo </w:t>
            </w:r>
            <w:r w:rsidR="000702CF">
              <w:t>p</w:t>
            </w:r>
            <w:r w:rsidR="00F511DF">
              <w:t>aslaugų ar prekių, kurių trūkumai neištaisyti kainos be PVM</w:t>
            </w:r>
            <w:r w:rsidRPr="00253256">
              <w:t xml:space="preserve"> už kiekvieną uždelstą dieną.</w:t>
            </w:r>
          </w:p>
          <w:p w:rsidR="0094685A" w:rsidRPr="00253256" w:rsidRDefault="0094685A" w:rsidP="0094685A">
            <w:pPr>
              <w:jc w:val="both"/>
            </w:pPr>
            <w:r w:rsidRPr="00253256">
              <w:t xml:space="preserve">9.2. Sutarties bendrosios dalies 11.2 </w:t>
            </w:r>
            <w:r w:rsidR="006F0162">
              <w:t>papunktyje</w:t>
            </w:r>
            <w:r w:rsidR="006F0162" w:rsidRPr="00253256">
              <w:t xml:space="preserve"> </w:t>
            </w:r>
            <w:r w:rsidRPr="00253256">
              <w:t xml:space="preserve">nurodytų Šalių iš anksto sutartų minimalių nuostolių dydis yra </w:t>
            </w:r>
            <w:r w:rsidR="0054252E">
              <w:t>6</w:t>
            </w:r>
            <w:r w:rsidR="00F511DF">
              <w:rPr>
                <w:bCs/>
              </w:rPr>
              <w:t xml:space="preserve"> %</w:t>
            </w:r>
            <w:r w:rsidRPr="00253256">
              <w:rPr>
                <w:bCs/>
              </w:rPr>
              <w:t xml:space="preserve"> nuo Sutarties kainos</w:t>
            </w:r>
            <w:r w:rsidRPr="00253256">
              <w:rPr>
                <w:b/>
                <w:bCs/>
              </w:rPr>
              <w:t xml:space="preserve"> </w:t>
            </w:r>
            <w:r w:rsidRPr="00253256">
              <w:rPr>
                <w:bCs/>
              </w:rPr>
              <w:t>be PVM.</w:t>
            </w:r>
          </w:p>
          <w:p w:rsidR="0094685A" w:rsidRPr="00253256" w:rsidRDefault="0094685A" w:rsidP="0094685A">
            <w:pPr>
              <w:jc w:val="both"/>
            </w:pPr>
            <w:r w:rsidRPr="00253256">
              <w:t>9.3. Sutarties bendrosios dalies 11.</w:t>
            </w:r>
            <w:r w:rsidR="00B40632">
              <w:t>3</w:t>
            </w:r>
            <w:r w:rsidRPr="00253256">
              <w:t xml:space="preserve"> </w:t>
            </w:r>
            <w:r w:rsidR="006F0162" w:rsidRPr="00253256">
              <w:t>p</w:t>
            </w:r>
            <w:r w:rsidR="006F0162">
              <w:t>apunktyje</w:t>
            </w:r>
            <w:r w:rsidR="006F0162" w:rsidRPr="00253256">
              <w:t xml:space="preserve"> </w:t>
            </w:r>
            <w:r w:rsidRPr="00253256">
              <w:t xml:space="preserve">numatytų Šalių iš anksto sutartų </w:t>
            </w:r>
            <w:r w:rsidR="00F511DF">
              <w:t>minimalių nuostolių dydis –</w:t>
            </w:r>
            <w:r w:rsidR="00EA0F50">
              <w:t>100,00 Eur (vienas šimtas Eur,</w:t>
            </w:r>
            <w:r w:rsidR="00EA0F50" w:rsidRPr="00681583">
              <w:t xml:space="preserve"> 00 ct)</w:t>
            </w:r>
            <w:r w:rsidR="00EA0F50">
              <w:t>.</w:t>
            </w:r>
            <w:r w:rsidR="00F511DF">
              <w:t>.</w:t>
            </w:r>
          </w:p>
          <w:p w:rsidR="0094685A" w:rsidRDefault="0094685A" w:rsidP="0094685A">
            <w:pPr>
              <w:jc w:val="both"/>
            </w:pPr>
            <w:r w:rsidRPr="00253256">
              <w:t>9.</w:t>
            </w:r>
            <w:r w:rsidR="00B40632">
              <w:t>4</w:t>
            </w:r>
            <w:r w:rsidRPr="00253256">
              <w:t>. Nenugalimos jėgos aplinkybių trukmė –</w:t>
            </w:r>
            <w:r w:rsidR="00986E8E">
              <w:t xml:space="preserve"> </w:t>
            </w:r>
            <w:r w:rsidRPr="00253256">
              <w:t xml:space="preserve">30 </w:t>
            </w:r>
            <w:r w:rsidR="000702CF">
              <w:t xml:space="preserve">kalendorinių </w:t>
            </w:r>
            <w:r w:rsidRPr="00253256">
              <w:t>dienų, taikant Sutarties bendrosios dalies 9.1.2 punkto sąlygas.</w:t>
            </w:r>
          </w:p>
          <w:p w:rsidR="00E91F3E" w:rsidRDefault="00451941" w:rsidP="0017268F">
            <w:pPr>
              <w:jc w:val="both"/>
            </w:pPr>
            <w:r>
              <w:t>9.</w:t>
            </w:r>
            <w:r w:rsidR="00E973FF">
              <w:t>5</w:t>
            </w:r>
            <w:r>
              <w:t>.</w:t>
            </w:r>
            <w:r>
              <w:rPr>
                <w:b/>
              </w:rPr>
              <w:t xml:space="preserve"> </w:t>
            </w:r>
            <w:r w:rsidR="00B40632" w:rsidRPr="0017268F">
              <w:t>Teikėja</w:t>
            </w:r>
            <w:r w:rsidR="00B40632">
              <w:rPr>
                <w:b/>
              </w:rPr>
              <w:t>s</w:t>
            </w:r>
            <w:r w:rsidR="00B40632">
              <w:t xml:space="preserve"> šiai Sutarčiai vykdyti pasitelks subtiekėją (-us): (</w:t>
            </w:r>
            <w:r w:rsidR="00B40632">
              <w:rPr>
                <w:i/>
              </w:rPr>
              <w:t xml:space="preserve">nurodomas subtiekėjo (-ų) </w:t>
            </w:r>
          </w:p>
          <w:p w:rsidR="0017268F" w:rsidRDefault="0017268F" w:rsidP="0017268F">
            <w:pPr>
              <w:jc w:val="both"/>
            </w:pPr>
            <w:r>
              <w:t xml:space="preserve">9.6. </w:t>
            </w:r>
            <w:r w:rsidRPr="0017268F">
              <w:t>Teikėjas</w:t>
            </w:r>
            <w:r w:rsidRPr="006413E8">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w:t>
            </w:r>
            <w:r>
              <w:t>Pirkėjui</w:t>
            </w:r>
            <w:r w:rsidRPr="006413E8">
              <w:t>,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513AC1" w:rsidRPr="00273554" w:rsidRDefault="00513AC1" w:rsidP="00513AC1">
            <w:pPr>
              <w:jc w:val="both"/>
            </w:pPr>
            <w:r w:rsidRPr="00273554">
              <w:rPr>
                <w:kern w:val="2"/>
              </w:rPr>
              <w:t>9.7. Jeigu Tiekėjas nesilaiko aplinkosauginių kriterijų, nurodytų Specialiųjų sąlygų 3.5. punkte, taikoma 50,00 Eur, (penkiasdešimt eurų) bauda už kiekvieną atvejį.</w:t>
            </w:r>
          </w:p>
          <w:p w:rsidR="0017268F" w:rsidRDefault="00513AC1" w:rsidP="0017268F">
            <w:pPr>
              <w:pStyle w:val="NoSpacing"/>
              <w:shd w:val="clear" w:color="auto" w:fill="FFFFFF"/>
              <w:jc w:val="both"/>
              <w:rPr>
                <w:lang w:val="lt-LT"/>
              </w:rPr>
            </w:pPr>
            <w:r>
              <w:rPr>
                <w:lang w:val="lt-LT"/>
              </w:rPr>
              <w:t>9.8</w:t>
            </w:r>
            <w:r w:rsidR="0017268F">
              <w:rPr>
                <w:lang w:val="lt-LT"/>
              </w:rPr>
              <w:t>.</w:t>
            </w:r>
            <w:r w:rsidR="0017268F" w:rsidRPr="0017268F">
              <w:rPr>
                <w:lang w:val="lt-LT"/>
              </w:rPr>
              <w:t xml:space="preserve"> Teikėjo</w:t>
            </w:r>
            <w:r w:rsidR="0017268F" w:rsidRPr="00104C22">
              <w:rPr>
                <w:lang w:val="lt-LT"/>
              </w:rPr>
              <w:t xml:space="preserve"> </w:t>
            </w:r>
            <w:r w:rsidR="0017268F">
              <w:rPr>
                <w:lang w:val="lt-LT"/>
              </w:rPr>
              <w:t xml:space="preserve">atstovas - </w:t>
            </w:r>
            <w:r w:rsidR="0017268F" w:rsidRPr="00681583">
              <w:rPr>
                <w:lang w:val="lt-LT"/>
              </w:rPr>
              <w:t xml:space="preserve"> </w:t>
            </w:r>
            <w:r w:rsidR="0017268F">
              <w:rPr>
                <w:lang w:val="lt-LT"/>
              </w:rPr>
              <w:t>...................</w:t>
            </w:r>
          </w:p>
          <w:p w:rsidR="00EA0F50" w:rsidRDefault="0017268F" w:rsidP="0017268F">
            <w:pPr>
              <w:jc w:val="both"/>
            </w:pPr>
            <w:r>
              <w:t>9.</w:t>
            </w:r>
            <w:r w:rsidR="00513AC1">
              <w:t>9</w:t>
            </w:r>
            <w:r w:rsidRPr="004173E0">
              <w:t xml:space="preserve">. </w:t>
            </w:r>
            <w:r w:rsidRPr="0017268F">
              <w:t>Pirkėjo</w:t>
            </w:r>
            <w:r w:rsidRPr="004173E0">
              <w:t xml:space="preserve"> atstovas -  </w:t>
            </w:r>
            <w:r>
              <w:t>LK LV ĮAT V</w:t>
            </w:r>
            <w:r w:rsidRPr="004173E0">
              <w:t>ĮAC</w:t>
            </w:r>
            <w:r>
              <w:t xml:space="preserve"> IES įrangos eksploatavimo ir remonto tech</w:t>
            </w:r>
            <w:r w:rsidR="00513AC1">
              <w:t xml:space="preserve">nikas Gintaras Pigaga, tel. </w:t>
            </w:r>
            <w:r>
              <w:t xml:space="preserve">+370 66966002, el. paštas </w:t>
            </w:r>
            <w:hyperlink r:id="rId8" w:history="1">
              <w:r w:rsidR="00EE2BFA" w:rsidRPr="00C237A1">
                <w:rPr>
                  <w:rStyle w:val="Hyperlink"/>
                </w:rPr>
                <w:t>gintaras.pigaga@mil.lt</w:t>
              </w:r>
            </w:hyperlink>
            <w:r w:rsidR="00776598">
              <w:rPr>
                <w:rStyle w:val="Hyperlink"/>
              </w:rPr>
              <w:t>.</w:t>
            </w:r>
          </w:p>
          <w:p w:rsidR="0020400F" w:rsidRDefault="00746408" w:rsidP="0020400F">
            <w:pPr>
              <w:jc w:val="both"/>
              <w:rPr>
                <w:noProof/>
              </w:rPr>
            </w:pPr>
            <w:r w:rsidRPr="0020400F">
              <w:rPr>
                <w:color w:val="000000" w:themeColor="text1"/>
              </w:rPr>
              <w:t>9.10.</w:t>
            </w:r>
            <w:r w:rsidR="0020400F" w:rsidRPr="0020400F">
              <w:rPr>
                <w:noProof/>
                <w:color w:val="000000" w:themeColor="text1"/>
              </w:rPr>
              <w:t xml:space="preserve"> </w:t>
            </w:r>
            <w:r w:rsidR="0020400F" w:rsidRPr="006D3E2C">
              <w:rPr>
                <w:noProof/>
              </w:rPr>
              <w:t>Asmuo, atsakingas už Sutarties ir pakeitimų paskelbim</w:t>
            </w:r>
            <w:r w:rsidR="0020400F">
              <w:rPr>
                <w:noProof/>
              </w:rPr>
              <w:t xml:space="preserve">ą – LK LV ĮAT AĮS prekių ir paslaugų pirkimo specialistė Dainora Kmieliauskienė, </w:t>
            </w:r>
            <w:r w:rsidR="00776598">
              <w:rPr>
                <w:noProof/>
              </w:rPr>
              <w:t xml:space="preserve">tel. </w:t>
            </w:r>
            <w:r w:rsidR="0020400F">
              <w:rPr>
                <w:noProof/>
              </w:rPr>
              <w:t xml:space="preserve">+370 70675407, el. paštas </w:t>
            </w:r>
            <w:hyperlink r:id="rId9" w:history="1">
              <w:r w:rsidR="0020400F" w:rsidRPr="00B7322D">
                <w:rPr>
                  <w:rStyle w:val="Hyperlink"/>
                  <w:noProof/>
                </w:rPr>
                <w:t>dainora.kmieliauskiene@mil.lt</w:t>
              </w:r>
            </w:hyperlink>
            <w:r w:rsidR="0020400F">
              <w:rPr>
                <w:noProof/>
              </w:rPr>
              <w:t>.</w:t>
            </w:r>
          </w:p>
          <w:p w:rsidR="0012703C" w:rsidRPr="00EC57FB" w:rsidRDefault="00D14114" w:rsidP="00302A41">
            <w:pPr>
              <w:jc w:val="both"/>
              <w:rPr>
                <w:color w:val="000000" w:themeColor="text1"/>
              </w:rPr>
            </w:pPr>
            <w:r w:rsidRPr="00EC57FB">
              <w:rPr>
                <w:color w:val="000000" w:themeColor="text1"/>
              </w:rPr>
              <w:t>9.</w:t>
            </w:r>
            <w:r w:rsidR="00EC57FB" w:rsidRPr="00EC57FB">
              <w:rPr>
                <w:color w:val="000000" w:themeColor="text1"/>
              </w:rPr>
              <w:t>11</w:t>
            </w:r>
            <w:r w:rsidRPr="00EC57FB">
              <w:rPr>
                <w:color w:val="000000" w:themeColor="text1"/>
              </w:rPr>
              <w:t>. Sutarties</w:t>
            </w:r>
            <w:r w:rsidR="0012703C" w:rsidRPr="00EC57FB">
              <w:rPr>
                <w:color w:val="000000" w:themeColor="text1"/>
              </w:rPr>
              <w:t xml:space="preserve"> priedai:</w:t>
            </w:r>
          </w:p>
          <w:p w:rsidR="00302A41" w:rsidRPr="00D6612D" w:rsidRDefault="0012703C" w:rsidP="00302A41">
            <w:pPr>
              <w:jc w:val="both"/>
            </w:pPr>
            <w:r>
              <w:t>9.</w:t>
            </w:r>
            <w:r w:rsidR="00EC57FB">
              <w:t>11</w:t>
            </w:r>
            <w:r>
              <w:t>.1.</w:t>
            </w:r>
            <w:r w:rsidR="0059213C">
              <w:t xml:space="preserve"> 1 priedas.</w:t>
            </w:r>
            <w:r w:rsidR="00D6612D" w:rsidRPr="00273554">
              <w:t xml:space="preserve"> Elektroninių raktų saugojimo spinto</w:t>
            </w:r>
            <w:r w:rsidR="00D6612D">
              <w:t xml:space="preserve">s priežiūros ir remonto paslaugų </w:t>
            </w:r>
            <w:r w:rsidR="00D66D45">
              <w:t>techninė specifikacija</w:t>
            </w:r>
            <w:r w:rsidR="00D6612D">
              <w:t xml:space="preserve"> Nr. TS-633</w:t>
            </w:r>
            <w:r w:rsidR="001D13D1" w:rsidRPr="00D6612D">
              <w:t xml:space="preserve">, </w:t>
            </w:r>
            <w:r w:rsidR="00273554" w:rsidRPr="00D6612D">
              <w:t>4</w:t>
            </w:r>
            <w:r w:rsidR="00302A41" w:rsidRPr="00D6612D">
              <w:t xml:space="preserve"> lap</w:t>
            </w:r>
            <w:r w:rsidR="00BD2461" w:rsidRPr="00D6612D">
              <w:t>ai</w:t>
            </w:r>
            <w:r w:rsidR="00D25B6B" w:rsidRPr="00D6612D">
              <w:t>;</w:t>
            </w:r>
          </w:p>
          <w:p w:rsidR="00DD0247" w:rsidRPr="00A84F67" w:rsidRDefault="0012703C" w:rsidP="001D13D1">
            <w:pPr>
              <w:jc w:val="both"/>
              <w:rPr>
                <w:b/>
              </w:rPr>
            </w:pPr>
            <w:r>
              <w:t>9.</w:t>
            </w:r>
            <w:r w:rsidR="00EC57FB">
              <w:t>11</w:t>
            </w:r>
            <w:r>
              <w:t>.2.</w:t>
            </w:r>
            <w:r w:rsidR="0059213C">
              <w:t xml:space="preserve"> 2 priedas.</w:t>
            </w:r>
            <w:r w:rsidR="00101B72">
              <w:t xml:space="preserve"> </w:t>
            </w:r>
            <w:r w:rsidR="001D13D1">
              <w:t xml:space="preserve">„Tiekėjo pasiūlymas“,           </w:t>
            </w:r>
            <w:r w:rsidR="00961C26">
              <w:t>lapai.</w:t>
            </w:r>
            <w:r w:rsidR="001D13D1">
              <w:t xml:space="preserve"> </w:t>
            </w:r>
          </w:p>
        </w:tc>
      </w:tr>
      <w:tr w:rsidR="00D14114" w:rsidTr="00971B41">
        <w:trPr>
          <w:gridAfter w:val="1"/>
          <w:wAfter w:w="7" w:type="dxa"/>
          <w:trHeight w:val="573"/>
        </w:trPr>
        <w:tc>
          <w:tcPr>
            <w:tcW w:w="9925" w:type="dxa"/>
            <w:gridSpan w:val="3"/>
            <w:shd w:val="clear" w:color="auto" w:fill="auto"/>
          </w:tcPr>
          <w:p w:rsidR="00D14114" w:rsidRPr="00D14114" w:rsidRDefault="00D14114" w:rsidP="001A3760">
            <w:pPr>
              <w:rPr>
                <w:b/>
              </w:rPr>
            </w:pPr>
            <w:r w:rsidRPr="00295D33">
              <w:rPr>
                <w:b/>
              </w:rPr>
              <w:t>10.</w:t>
            </w:r>
            <w:r w:rsidRPr="00D14114">
              <w:rPr>
                <w:b/>
              </w:rPr>
              <w:t xml:space="preserve"> Sutarties galiojimas</w:t>
            </w:r>
          </w:p>
          <w:p w:rsidR="000D37C7" w:rsidRDefault="00D14114" w:rsidP="000D37C7">
            <w:pPr>
              <w:jc w:val="both"/>
            </w:pPr>
            <w:r w:rsidRPr="00D14114">
              <w:rPr>
                <w:bCs/>
              </w:rPr>
              <w:t xml:space="preserve">10.1. </w:t>
            </w:r>
            <w:r w:rsidR="000D37C7" w:rsidRPr="00A5644D">
              <w:rPr>
                <w:bCs/>
              </w:rPr>
              <w:t xml:space="preserve">Sutartis </w:t>
            </w:r>
            <w:r w:rsidR="000D37C7">
              <w:rPr>
                <w:bCs/>
              </w:rPr>
              <w:t xml:space="preserve">įsigalioja </w:t>
            </w:r>
            <w:r w:rsidR="00FA6F6A">
              <w:rPr>
                <w:bCs/>
              </w:rPr>
              <w:t xml:space="preserve">nuo </w:t>
            </w:r>
            <w:r w:rsidR="001D13D1">
              <w:rPr>
                <w:bCs/>
              </w:rPr>
              <w:t xml:space="preserve">2026 m. sausio 29 d. </w:t>
            </w:r>
            <w:r w:rsidR="00DD0247">
              <w:rPr>
                <w:bCs/>
              </w:rPr>
              <w:t xml:space="preserve">ir </w:t>
            </w:r>
            <w:r w:rsidR="00302A41">
              <w:rPr>
                <w:bCs/>
              </w:rPr>
              <w:t xml:space="preserve"> galioja </w:t>
            </w:r>
            <w:r w:rsidR="00E973FF">
              <w:rPr>
                <w:bCs/>
              </w:rPr>
              <w:t>36</w:t>
            </w:r>
            <w:r w:rsidR="00945449">
              <w:rPr>
                <w:bCs/>
              </w:rPr>
              <w:t xml:space="preserve"> mėnesi</w:t>
            </w:r>
            <w:r w:rsidR="00E973FF">
              <w:rPr>
                <w:bCs/>
              </w:rPr>
              <w:t>us</w:t>
            </w:r>
            <w:r w:rsidR="00305ECF">
              <w:rPr>
                <w:bCs/>
              </w:rPr>
              <w:t>,</w:t>
            </w:r>
            <w:r w:rsidR="000D37C7" w:rsidRPr="00A5644D">
              <w:rPr>
                <w:bCs/>
              </w:rPr>
              <w:t xml:space="preserve"> </w:t>
            </w:r>
            <w:r w:rsidR="000D37C7" w:rsidRPr="00A5644D">
              <w:t xml:space="preserve">o finansinių </w:t>
            </w:r>
            <w:r w:rsidR="0012703C">
              <w:t xml:space="preserve">ir garantinių </w:t>
            </w:r>
            <w:r w:rsidR="000D37C7" w:rsidRPr="00A5644D">
              <w:t>įsipareigojimų atžvilgiu</w:t>
            </w:r>
            <w:r w:rsidR="00F34149">
              <w:t>,</w:t>
            </w:r>
            <w:r w:rsidR="000D37C7" w:rsidRPr="00A5644D">
              <w:t xml:space="preserve"> iki visiško </w:t>
            </w:r>
            <w:r w:rsidR="000D37C7">
              <w:t xml:space="preserve">tokių įsipareigojimų įvykdymo. </w:t>
            </w:r>
          </w:p>
          <w:p w:rsidR="00DD0247" w:rsidRPr="00A84F67" w:rsidRDefault="0044575C" w:rsidP="001A0FDC">
            <w:pPr>
              <w:rPr>
                <w:b/>
              </w:rPr>
            </w:pPr>
            <w:r>
              <w:t>10.2.</w:t>
            </w:r>
            <w:r w:rsidR="00C92F7C">
              <w:t xml:space="preserve"> </w:t>
            </w:r>
            <w:r w:rsidRPr="00D14114">
              <w:t>Sutarti</w:t>
            </w:r>
            <w:r w:rsidR="00280202">
              <w:t>e</w:t>
            </w:r>
            <w:r w:rsidRPr="00D14114">
              <w:t xml:space="preserve">s </w:t>
            </w:r>
            <w:r w:rsidR="00280202">
              <w:t>pratęsimas nenumatytas</w:t>
            </w:r>
            <w:r w:rsidR="001A0FDC">
              <w:t>.</w:t>
            </w:r>
          </w:p>
        </w:tc>
      </w:tr>
      <w:tr w:rsidR="00D14114" w:rsidTr="00971B41">
        <w:trPr>
          <w:gridAfter w:val="1"/>
          <w:wAfter w:w="7" w:type="dxa"/>
          <w:trHeight w:val="695"/>
        </w:trPr>
        <w:tc>
          <w:tcPr>
            <w:tcW w:w="9925" w:type="dxa"/>
            <w:gridSpan w:val="3"/>
            <w:shd w:val="clear" w:color="auto" w:fill="auto"/>
          </w:tcPr>
          <w:p w:rsidR="00D14114" w:rsidRDefault="00D14114" w:rsidP="001A3760">
            <w:pPr>
              <w:rPr>
                <w:b/>
              </w:rPr>
            </w:pPr>
            <w:r w:rsidRPr="007A4D14">
              <w:rPr>
                <w:b/>
              </w:rPr>
              <w:t>11. Pirkėjo rekvizitai</w:t>
            </w:r>
          </w:p>
          <w:p w:rsidR="00451941" w:rsidRPr="00251F6F" w:rsidRDefault="00451941" w:rsidP="00451941">
            <w:pPr>
              <w:rPr>
                <w:rFonts w:eastAsia="Calibri"/>
                <w:b/>
              </w:rPr>
            </w:pPr>
            <w:r w:rsidRPr="00251F6F">
              <w:rPr>
                <w:rFonts w:eastAsia="Calibri"/>
                <w:b/>
              </w:rPr>
              <w:t>LK LV Įgulų aptarnavimo tarnyba</w:t>
            </w:r>
          </w:p>
          <w:p w:rsidR="00451941" w:rsidRPr="00251F6F" w:rsidRDefault="00451941" w:rsidP="00451941">
            <w:pPr>
              <w:rPr>
                <w:rFonts w:eastAsia="Calibri"/>
              </w:rPr>
            </w:pPr>
            <w:r w:rsidRPr="00251F6F">
              <w:rPr>
                <w:rFonts w:eastAsia="Calibri"/>
              </w:rPr>
              <w:t>Mindaugo g. 26, LT-03215 Vilnius</w:t>
            </w:r>
            <w:r w:rsidRPr="00251F6F">
              <w:rPr>
                <w:rFonts w:eastAsia="Calibri"/>
              </w:rPr>
              <w:tab/>
            </w:r>
          </w:p>
          <w:p w:rsidR="00451941" w:rsidRPr="00251F6F" w:rsidRDefault="00451941" w:rsidP="00451941">
            <w:pPr>
              <w:rPr>
                <w:rFonts w:eastAsia="Calibri"/>
              </w:rPr>
            </w:pPr>
            <w:r w:rsidRPr="00251F6F">
              <w:rPr>
                <w:rFonts w:eastAsia="Calibri"/>
              </w:rPr>
              <w:t>Filialo kodas 300066843</w:t>
            </w:r>
          </w:p>
          <w:p w:rsidR="00451941" w:rsidRPr="00251F6F" w:rsidRDefault="00451941" w:rsidP="00451941">
            <w:pPr>
              <w:rPr>
                <w:rFonts w:eastAsia="Calibri"/>
              </w:rPr>
            </w:pPr>
            <w:r w:rsidRPr="00251F6F">
              <w:rPr>
                <w:rFonts w:eastAsia="Calibri"/>
              </w:rPr>
              <w:t xml:space="preserve">Tel. </w:t>
            </w:r>
            <w:r w:rsidR="00694A66">
              <w:rPr>
                <w:rFonts w:eastAsia="Calibri"/>
              </w:rPr>
              <w:t>+370 5</w:t>
            </w:r>
            <w:r w:rsidRPr="00251F6F">
              <w:rPr>
                <w:rFonts w:eastAsia="Calibri"/>
              </w:rPr>
              <w:t xml:space="preserve"> 278 53 43</w:t>
            </w:r>
          </w:p>
          <w:p w:rsidR="00EE2BFA" w:rsidRDefault="00EE2BFA" w:rsidP="00451941">
            <w:pPr>
              <w:rPr>
                <w:rFonts w:eastAsia="Calibri"/>
                <w:b/>
              </w:rPr>
            </w:pPr>
          </w:p>
          <w:p w:rsidR="00451941" w:rsidRPr="00251F6F" w:rsidRDefault="00DD0247" w:rsidP="00451941">
            <w:pPr>
              <w:rPr>
                <w:rFonts w:eastAsia="Calibri"/>
                <w:b/>
              </w:rPr>
            </w:pPr>
            <w:r>
              <w:rPr>
                <w:rFonts w:eastAsia="Calibri"/>
                <w:b/>
              </w:rPr>
              <w:lastRenderedPageBreak/>
              <w:t>12.</w:t>
            </w:r>
            <w:r w:rsidR="00511EAA">
              <w:rPr>
                <w:rFonts w:eastAsia="Calibri"/>
                <w:b/>
              </w:rPr>
              <w:t>Mokėtojo rekvizitai</w:t>
            </w:r>
          </w:p>
          <w:p w:rsidR="00FD7267" w:rsidRPr="00F81010" w:rsidRDefault="00FD7267" w:rsidP="00FD7267">
            <w:pPr>
              <w:rPr>
                <w:rFonts w:eastAsia="Calibri"/>
              </w:rPr>
            </w:pPr>
            <w:r>
              <w:rPr>
                <w:rFonts w:eastAsia="Calibri"/>
              </w:rPr>
              <w:t>Lietuvos kariuomenė</w:t>
            </w:r>
          </w:p>
          <w:p w:rsidR="00FD7267" w:rsidRDefault="00FD7267" w:rsidP="00FD7267">
            <w:pPr>
              <w:jc w:val="both"/>
            </w:pPr>
            <w:r>
              <w:t>Juridinio asmens kodas 188732677</w:t>
            </w:r>
          </w:p>
          <w:p w:rsidR="00FD7267" w:rsidRDefault="00FD7267" w:rsidP="00FD7267">
            <w:pPr>
              <w:jc w:val="both"/>
            </w:pPr>
            <w:r>
              <w:t xml:space="preserve">Šv. Ignoto g. 8, LT-01120 Vilnius </w:t>
            </w:r>
          </w:p>
          <w:p w:rsidR="00FD7267" w:rsidRDefault="00FD7267" w:rsidP="00FD7267">
            <w:pPr>
              <w:jc w:val="both"/>
            </w:pPr>
            <w:r>
              <w:t>PVM mokėtojo kodas LT887326716</w:t>
            </w:r>
          </w:p>
          <w:p w:rsidR="00FD7267" w:rsidRDefault="00FD7267" w:rsidP="00FD7267">
            <w:pPr>
              <w:jc w:val="both"/>
            </w:pPr>
            <w:r>
              <w:t>Lietuvos Respublikos finansų ministerija</w:t>
            </w:r>
          </w:p>
          <w:p w:rsidR="00FD7267" w:rsidRDefault="00FD7267" w:rsidP="00FD7267">
            <w:pPr>
              <w:jc w:val="both"/>
            </w:pPr>
            <w:r>
              <w:t>Banko kodas 40400</w:t>
            </w:r>
          </w:p>
          <w:p w:rsidR="007E164D" w:rsidRPr="007D463B" w:rsidRDefault="00EE2BFA" w:rsidP="00FD7267">
            <w:pPr>
              <w:jc w:val="both"/>
            </w:pPr>
            <w:r>
              <w:rPr>
                <w:color w:val="000000"/>
              </w:rPr>
              <w:t>A.</w:t>
            </w:r>
            <w:r w:rsidR="00FD7267">
              <w:rPr>
                <w:color w:val="000000"/>
              </w:rPr>
              <w:t xml:space="preserve">s </w:t>
            </w:r>
            <w:r w:rsidR="00FD7267">
              <w:t>LT62 40400 63610 001175</w:t>
            </w:r>
            <w:r w:rsidR="00FD7267" w:rsidRPr="00137003">
              <w:t xml:space="preserve">  </w:t>
            </w:r>
          </w:p>
        </w:tc>
      </w:tr>
      <w:tr w:rsidR="00D14114" w:rsidTr="00971B41">
        <w:trPr>
          <w:gridAfter w:val="1"/>
          <w:wAfter w:w="7" w:type="dxa"/>
          <w:trHeight w:val="695"/>
        </w:trPr>
        <w:tc>
          <w:tcPr>
            <w:tcW w:w="9925" w:type="dxa"/>
            <w:gridSpan w:val="3"/>
            <w:shd w:val="clear" w:color="auto" w:fill="auto"/>
          </w:tcPr>
          <w:p w:rsidR="00D14114" w:rsidRDefault="00D14114" w:rsidP="001A3760">
            <w:pPr>
              <w:rPr>
                <w:b/>
              </w:rPr>
            </w:pPr>
            <w:r w:rsidRPr="007A4D14">
              <w:rPr>
                <w:b/>
              </w:rPr>
              <w:lastRenderedPageBreak/>
              <w:t>1</w:t>
            </w:r>
            <w:r w:rsidR="00FC6880">
              <w:rPr>
                <w:b/>
              </w:rPr>
              <w:t>3</w:t>
            </w:r>
            <w:r w:rsidRPr="007A4D14">
              <w:rPr>
                <w:b/>
              </w:rPr>
              <w:t>. Teikėjo rekvizitai</w:t>
            </w:r>
          </w:p>
          <w:p w:rsidR="00226296" w:rsidRPr="00226296" w:rsidRDefault="00226296" w:rsidP="003A0EEF">
            <w:pPr>
              <w:rPr>
                <w:lang w:val="en-US"/>
              </w:rPr>
            </w:pPr>
          </w:p>
        </w:tc>
      </w:tr>
      <w:tr w:rsidR="00766E70"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rsidR="00295D33" w:rsidRDefault="00295D33" w:rsidP="00166829">
            <w:pPr>
              <w:pStyle w:val="Pagrindinistekstas1"/>
              <w:ind w:firstLine="0"/>
              <w:rPr>
                <w:rFonts w:ascii="Times New Roman" w:hAnsi="Times New Roman"/>
                <w:b/>
                <w:sz w:val="24"/>
                <w:szCs w:val="24"/>
                <w:lang w:val="lt-LT"/>
              </w:rPr>
            </w:pPr>
          </w:p>
          <w:p w:rsidR="00295D33" w:rsidRDefault="00295D33" w:rsidP="00166829">
            <w:pPr>
              <w:pStyle w:val="Pagrindinistekstas1"/>
              <w:ind w:firstLine="0"/>
              <w:rPr>
                <w:rFonts w:ascii="Times New Roman" w:hAnsi="Times New Roman"/>
                <w:b/>
                <w:sz w:val="24"/>
                <w:szCs w:val="24"/>
                <w:lang w:val="lt-LT"/>
              </w:rPr>
            </w:pPr>
          </w:p>
          <w:p w:rsidR="00766E70" w:rsidRDefault="0061032F" w:rsidP="00166829">
            <w:pPr>
              <w:pStyle w:val="Pagrindinistekstas1"/>
              <w:ind w:firstLine="0"/>
              <w:rPr>
                <w:rFonts w:ascii="Times New Roman" w:hAnsi="Times New Roman"/>
                <w:b/>
                <w:sz w:val="24"/>
                <w:szCs w:val="24"/>
                <w:lang w:val="lt-LT"/>
              </w:rPr>
            </w:pPr>
            <w:r w:rsidRPr="0061032F">
              <w:rPr>
                <w:rFonts w:ascii="Times New Roman" w:hAnsi="Times New Roman"/>
                <w:b/>
                <w:sz w:val="24"/>
                <w:szCs w:val="24"/>
                <w:lang w:val="lt-LT"/>
              </w:rPr>
              <w:t>PIRKĖJAS</w:t>
            </w:r>
          </w:p>
          <w:p w:rsidR="00657305" w:rsidRDefault="00657305" w:rsidP="00166829">
            <w:pPr>
              <w:pStyle w:val="Pagrindinistekstas1"/>
              <w:ind w:firstLine="0"/>
              <w:rPr>
                <w:rFonts w:ascii="Times New Roman" w:hAnsi="Times New Roman"/>
                <w:b/>
                <w:sz w:val="24"/>
                <w:szCs w:val="24"/>
                <w:lang w:val="lt-LT"/>
              </w:rPr>
            </w:pPr>
          </w:p>
          <w:p w:rsidR="00DD0247" w:rsidRDefault="00DD0247" w:rsidP="00166829">
            <w:pPr>
              <w:pStyle w:val="Pagrindinistekstas1"/>
              <w:ind w:firstLine="0"/>
              <w:rPr>
                <w:rFonts w:ascii="Times New Roman" w:hAnsi="Times New Roman"/>
                <w:sz w:val="24"/>
                <w:szCs w:val="24"/>
                <w:lang w:val="lt-LT"/>
              </w:rPr>
            </w:pPr>
            <w:r w:rsidRPr="00DD0247">
              <w:rPr>
                <w:rFonts w:ascii="Times New Roman" w:hAnsi="Times New Roman"/>
                <w:sz w:val="24"/>
                <w:szCs w:val="24"/>
                <w:lang w:val="lt-LT"/>
              </w:rPr>
              <w:t>Vadas</w:t>
            </w:r>
          </w:p>
          <w:p w:rsidR="00DD0247" w:rsidRPr="00DD0247" w:rsidRDefault="001B687E" w:rsidP="00166829">
            <w:pPr>
              <w:pStyle w:val="Pagrindinistekstas1"/>
              <w:ind w:firstLine="0"/>
              <w:rPr>
                <w:rFonts w:ascii="Times New Roman" w:hAnsi="Times New Roman"/>
                <w:sz w:val="24"/>
                <w:szCs w:val="24"/>
                <w:lang w:val="lt-LT"/>
              </w:rPr>
            </w:pPr>
            <w:r>
              <w:rPr>
                <w:rFonts w:ascii="Times New Roman" w:hAnsi="Times New Roman"/>
                <w:sz w:val="24"/>
                <w:szCs w:val="24"/>
                <w:lang w:val="lt-LT"/>
              </w:rPr>
              <w:t>plk. ltn.</w:t>
            </w:r>
            <w:r w:rsidR="00DD0247">
              <w:rPr>
                <w:rFonts w:ascii="Times New Roman" w:hAnsi="Times New Roman"/>
                <w:sz w:val="24"/>
                <w:szCs w:val="24"/>
                <w:lang w:val="lt-LT"/>
              </w:rPr>
              <w:t xml:space="preserve"> </w:t>
            </w:r>
            <w:r w:rsidR="00E973FF">
              <w:rPr>
                <w:rFonts w:ascii="Times New Roman" w:hAnsi="Times New Roman"/>
                <w:sz w:val="24"/>
                <w:szCs w:val="24"/>
                <w:lang w:val="lt-LT"/>
              </w:rPr>
              <w:t>Rimas Macutkevičius</w:t>
            </w:r>
          </w:p>
          <w:p w:rsidR="00657305" w:rsidRPr="0061032F" w:rsidRDefault="00657305" w:rsidP="00166829">
            <w:pPr>
              <w:pStyle w:val="Pagrindinistekstas1"/>
              <w:ind w:firstLine="0"/>
              <w:rPr>
                <w:rFonts w:ascii="Times New Roman" w:hAnsi="Times New Roman"/>
                <w:b/>
                <w:sz w:val="24"/>
                <w:szCs w:val="24"/>
                <w:lang w:val="lt-LT"/>
              </w:rPr>
            </w:pPr>
          </w:p>
        </w:tc>
        <w:tc>
          <w:tcPr>
            <w:tcW w:w="4843" w:type="dxa"/>
            <w:gridSpan w:val="2"/>
            <w:shd w:val="clear" w:color="auto" w:fill="auto"/>
          </w:tcPr>
          <w:p w:rsidR="00295D33" w:rsidRDefault="00295D33" w:rsidP="0061032F">
            <w:pPr>
              <w:pStyle w:val="Pagrindinistekstas1"/>
              <w:ind w:firstLine="1041"/>
              <w:rPr>
                <w:rFonts w:ascii="Times New Roman" w:hAnsi="Times New Roman"/>
                <w:b/>
                <w:sz w:val="24"/>
                <w:szCs w:val="24"/>
                <w:lang w:val="lt-LT"/>
              </w:rPr>
            </w:pPr>
          </w:p>
          <w:p w:rsidR="00295D33" w:rsidRDefault="00295D33" w:rsidP="0061032F">
            <w:pPr>
              <w:pStyle w:val="Pagrindinistekstas1"/>
              <w:ind w:firstLine="1041"/>
              <w:rPr>
                <w:rFonts w:ascii="Times New Roman" w:hAnsi="Times New Roman"/>
                <w:b/>
                <w:sz w:val="24"/>
                <w:szCs w:val="24"/>
                <w:lang w:val="lt-LT"/>
              </w:rPr>
            </w:pPr>
          </w:p>
          <w:p w:rsidR="00766E70" w:rsidRDefault="0061032F" w:rsidP="0061032F">
            <w:pPr>
              <w:pStyle w:val="Pagrindinistekstas1"/>
              <w:ind w:firstLine="1041"/>
              <w:rPr>
                <w:rFonts w:ascii="Times New Roman" w:hAnsi="Times New Roman"/>
                <w:b/>
                <w:sz w:val="24"/>
                <w:szCs w:val="24"/>
                <w:lang w:val="lt-LT"/>
              </w:rPr>
            </w:pPr>
            <w:r w:rsidRPr="0061032F">
              <w:rPr>
                <w:rFonts w:ascii="Times New Roman" w:hAnsi="Times New Roman"/>
                <w:b/>
                <w:sz w:val="24"/>
                <w:szCs w:val="24"/>
                <w:lang w:val="lt-LT"/>
              </w:rPr>
              <w:t>TEIKĖJAS</w:t>
            </w:r>
          </w:p>
          <w:p w:rsidR="00FD1A2D" w:rsidRDefault="00FD1A2D" w:rsidP="0061032F">
            <w:pPr>
              <w:pStyle w:val="Pagrindinistekstas1"/>
              <w:ind w:firstLine="1041"/>
              <w:rPr>
                <w:rFonts w:ascii="Times New Roman" w:hAnsi="Times New Roman"/>
                <w:b/>
                <w:sz w:val="24"/>
                <w:szCs w:val="24"/>
                <w:lang w:val="lt-LT"/>
              </w:rPr>
            </w:pPr>
          </w:p>
          <w:p w:rsidR="00FD1A2D" w:rsidRDefault="00FD1A2D" w:rsidP="0061032F">
            <w:pPr>
              <w:pStyle w:val="Pagrindinistekstas1"/>
              <w:ind w:firstLine="1041"/>
              <w:rPr>
                <w:rFonts w:ascii="Times New Roman" w:hAnsi="Times New Roman"/>
                <w:sz w:val="24"/>
                <w:szCs w:val="24"/>
                <w:lang w:val="lt-LT"/>
              </w:rPr>
            </w:pPr>
          </w:p>
          <w:p w:rsidR="00FD1A2D" w:rsidRDefault="00FD1A2D" w:rsidP="0061032F">
            <w:pPr>
              <w:pStyle w:val="Pagrindinistekstas1"/>
              <w:ind w:firstLine="1041"/>
              <w:rPr>
                <w:rFonts w:ascii="Times New Roman" w:hAnsi="Times New Roman"/>
                <w:sz w:val="24"/>
                <w:szCs w:val="24"/>
                <w:lang w:val="lt-LT"/>
              </w:rPr>
            </w:pPr>
          </w:p>
          <w:p w:rsidR="00F17DDD" w:rsidRPr="00FD1A2D" w:rsidRDefault="00F17DDD" w:rsidP="0061032F">
            <w:pPr>
              <w:pStyle w:val="Pagrindinistekstas1"/>
              <w:ind w:firstLine="1041"/>
              <w:rPr>
                <w:rFonts w:ascii="Times New Roman" w:hAnsi="Times New Roman"/>
                <w:sz w:val="24"/>
                <w:szCs w:val="24"/>
                <w:lang w:val="lt-LT"/>
              </w:rPr>
            </w:pPr>
          </w:p>
        </w:tc>
      </w:tr>
      <w:tr w:rsidR="0061032F"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rsidR="0061032F" w:rsidRPr="0061032F" w:rsidRDefault="0061032F" w:rsidP="00166829">
            <w:pPr>
              <w:pStyle w:val="Pagrindinistekstas1"/>
              <w:ind w:firstLine="0"/>
              <w:rPr>
                <w:rFonts w:ascii="Times New Roman" w:hAnsi="Times New Roman"/>
                <w:sz w:val="24"/>
                <w:szCs w:val="24"/>
                <w:lang w:val="lt-LT"/>
              </w:rPr>
            </w:pPr>
          </w:p>
        </w:tc>
        <w:tc>
          <w:tcPr>
            <w:tcW w:w="4843" w:type="dxa"/>
            <w:gridSpan w:val="2"/>
            <w:shd w:val="clear" w:color="auto" w:fill="auto"/>
          </w:tcPr>
          <w:p w:rsidR="0061032F" w:rsidRPr="00C27635" w:rsidRDefault="0061032F" w:rsidP="0061032F">
            <w:pPr>
              <w:pStyle w:val="Pagrindinistekstas1"/>
              <w:ind w:firstLine="1041"/>
              <w:rPr>
                <w:rFonts w:ascii="Times New Roman" w:hAnsi="Times New Roman"/>
                <w:sz w:val="24"/>
                <w:szCs w:val="24"/>
                <w:lang w:val="lt-LT"/>
              </w:rPr>
            </w:pPr>
          </w:p>
        </w:tc>
      </w:tr>
      <w:tr w:rsidR="00FD1A2D"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rsidR="00FD1A2D" w:rsidRPr="0061032F" w:rsidRDefault="00FD1A2D" w:rsidP="00166829">
            <w:pPr>
              <w:pStyle w:val="Pagrindinistekstas1"/>
              <w:ind w:firstLine="0"/>
              <w:rPr>
                <w:rFonts w:ascii="Times New Roman" w:hAnsi="Times New Roman"/>
                <w:sz w:val="24"/>
                <w:szCs w:val="24"/>
                <w:lang w:val="lt-LT"/>
              </w:rPr>
            </w:pPr>
          </w:p>
        </w:tc>
        <w:tc>
          <w:tcPr>
            <w:tcW w:w="4843" w:type="dxa"/>
            <w:gridSpan w:val="2"/>
            <w:shd w:val="clear" w:color="auto" w:fill="auto"/>
          </w:tcPr>
          <w:p w:rsidR="00FD1A2D" w:rsidRDefault="00FD1A2D" w:rsidP="0061032F">
            <w:pPr>
              <w:pStyle w:val="Pagrindinistekstas1"/>
              <w:ind w:firstLine="1041"/>
              <w:rPr>
                <w:rFonts w:ascii="Times New Roman" w:hAnsi="Times New Roman"/>
                <w:sz w:val="24"/>
                <w:szCs w:val="24"/>
                <w:lang w:val="lt-LT"/>
              </w:rPr>
            </w:pPr>
          </w:p>
        </w:tc>
      </w:tr>
    </w:tbl>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A82FFE" w:rsidRDefault="00A82FFE"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B645B5" w:rsidRDefault="00B645B5" w:rsidP="00C805C6">
      <w:pPr>
        <w:jc w:val="center"/>
        <w:rPr>
          <w:b/>
        </w:rPr>
      </w:pPr>
    </w:p>
    <w:p w:rsidR="00C805C6" w:rsidRDefault="00C805C6" w:rsidP="00C805C6">
      <w:pPr>
        <w:jc w:val="center"/>
        <w:rPr>
          <w:b/>
        </w:rPr>
      </w:pPr>
      <w:r>
        <w:rPr>
          <w:b/>
        </w:rPr>
        <w:t>PASLAUGŲ PIRKIMO-PARDAVIMO SUTARTI</w:t>
      </w:r>
      <w:r w:rsidRPr="00EF7207">
        <w:rPr>
          <w:b/>
        </w:rPr>
        <w:t>S</w:t>
      </w:r>
    </w:p>
    <w:p w:rsidR="00C805C6" w:rsidRDefault="00C805C6" w:rsidP="00C805C6">
      <w:pPr>
        <w:jc w:val="center"/>
        <w:rPr>
          <w:b/>
        </w:rPr>
      </w:pPr>
    </w:p>
    <w:p w:rsidR="00C805C6" w:rsidRDefault="00C805C6" w:rsidP="00C805C6">
      <w:pPr>
        <w:jc w:val="center"/>
        <w:rPr>
          <w:b/>
        </w:rPr>
      </w:pPr>
      <w:r>
        <w:rPr>
          <w:b/>
        </w:rPr>
        <w:t xml:space="preserve">II. </w:t>
      </w:r>
      <w:r w:rsidRPr="00014F80">
        <w:rPr>
          <w:b/>
        </w:rPr>
        <w:t>BENDROJI DALIS</w:t>
      </w:r>
    </w:p>
    <w:p w:rsidR="00C805C6" w:rsidRDefault="00C805C6" w:rsidP="00C805C6">
      <w:pPr>
        <w:jc w:val="center"/>
        <w:rPr>
          <w:b/>
        </w:rPr>
      </w:pPr>
    </w:p>
    <w:p w:rsidR="00C805C6" w:rsidRPr="00120A77" w:rsidRDefault="00C805C6" w:rsidP="00C805C6">
      <w:pPr>
        <w:rPr>
          <w:b/>
        </w:rPr>
      </w:pPr>
    </w:p>
    <w:p w:rsidR="00C805C6" w:rsidRPr="00120A77" w:rsidRDefault="00C805C6" w:rsidP="00C805C6">
      <w:pPr>
        <w:jc w:val="both"/>
        <w:rPr>
          <w:b/>
        </w:rPr>
      </w:pPr>
      <w:r w:rsidRPr="00120A77">
        <w:rPr>
          <w:b/>
        </w:rPr>
        <w:t>1.</w:t>
      </w:r>
      <w:r w:rsidRPr="00120A77">
        <w:t xml:space="preserve"> </w:t>
      </w:r>
      <w:r w:rsidRPr="00120A77">
        <w:rPr>
          <w:b/>
        </w:rPr>
        <w:t>Sąvokos</w:t>
      </w:r>
    </w:p>
    <w:p w:rsidR="00C805C6" w:rsidRPr="00120A77" w:rsidRDefault="00C805C6" w:rsidP="00C805C6">
      <w:pPr>
        <w:jc w:val="both"/>
      </w:pPr>
      <w:r w:rsidRPr="00120A77">
        <w:t xml:space="preserve">1.1. Šioje </w:t>
      </w:r>
      <w:r>
        <w:t>S</w:t>
      </w:r>
      <w:r w:rsidRPr="00120A77">
        <w:t>utartyje naudojamos pagrindinės sąvokos:</w:t>
      </w:r>
    </w:p>
    <w:p w:rsidR="00C805C6" w:rsidRPr="00120A77" w:rsidRDefault="00C805C6" w:rsidP="00C805C6">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rsidR="00C805C6" w:rsidRDefault="00C805C6" w:rsidP="00C805C6">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t>.</w:t>
      </w:r>
    </w:p>
    <w:p w:rsidR="00C805C6" w:rsidRDefault="00C805C6" w:rsidP="00C805C6">
      <w:pPr>
        <w:pStyle w:val="BodyText"/>
        <w:spacing w:after="0"/>
        <w:jc w:val="both"/>
      </w:pPr>
      <w:r>
        <w:t xml:space="preserve">1.1.3. </w:t>
      </w:r>
      <w:r w:rsidRPr="00323735">
        <w:rPr>
          <w:b/>
        </w:rPr>
        <w:t>Mokėtojas</w:t>
      </w:r>
      <w:r>
        <w:t xml:space="preserve"> – krašto apsaugos sistemos juridinis asmuo ar jo padalinys, mokantis už paslaugas Sutartyje nurodytomis sąlygomis ir priimantis prekes.</w:t>
      </w:r>
    </w:p>
    <w:p w:rsidR="00C805C6" w:rsidRDefault="00C805C6" w:rsidP="00C805C6">
      <w:pPr>
        <w:pStyle w:val="BodyText"/>
        <w:spacing w:after="0"/>
        <w:jc w:val="both"/>
      </w:pPr>
      <w:r w:rsidRPr="00010D70">
        <w:t>1.1.</w:t>
      </w:r>
      <w:r>
        <w:t>4</w:t>
      </w:r>
      <w:r w:rsidRPr="00010D70">
        <w:t>.</w:t>
      </w:r>
      <w:r w:rsidRPr="00010D70">
        <w:rPr>
          <w:b/>
        </w:rPr>
        <w:t xml:space="preserve"> Gavėjas</w:t>
      </w:r>
      <w:r w:rsidRPr="00010D70">
        <w:t xml:space="preserve"> – </w:t>
      </w:r>
      <w:r>
        <w:t>juridinis asmuo ar jo padalinys</w:t>
      </w:r>
      <w:r w:rsidRPr="00010D70">
        <w:t>, nurodytas Sutarties specialiojoje dalyje arba Sutarties pri</w:t>
      </w:r>
      <w:r>
        <w:t xml:space="preserve">ede, kuriam teikiamos paslaugos (Sutarties specialiojoje dalyje nurodytais atvejais </w:t>
      </w:r>
      <w:r w:rsidRPr="003A2CEE">
        <w:rPr>
          <w:b/>
        </w:rPr>
        <w:t>Gavėjas</w:t>
      </w:r>
      <w:r>
        <w:t xml:space="preserve"> ir </w:t>
      </w:r>
      <w:r w:rsidRPr="003A2CEE">
        <w:rPr>
          <w:b/>
        </w:rPr>
        <w:t>Mokėtojas</w:t>
      </w:r>
      <w:r>
        <w:t xml:space="preserve"> gali sutapti). </w:t>
      </w:r>
    </w:p>
    <w:p w:rsidR="00C805C6" w:rsidRPr="00120A77" w:rsidRDefault="00C805C6" w:rsidP="00C805C6">
      <w:pPr>
        <w:pStyle w:val="BodyText"/>
        <w:spacing w:after="0"/>
        <w:jc w:val="both"/>
      </w:pPr>
      <w:r w:rsidRPr="00120A77">
        <w:t>1.1.</w:t>
      </w:r>
      <w:r>
        <w:t>5</w:t>
      </w:r>
      <w:r w:rsidRPr="00120A77">
        <w:t>. Tre</w:t>
      </w:r>
      <w:r>
        <w:t>čiasis</w:t>
      </w:r>
      <w:r w:rsidRPr="00120A77">
        <w:t xml:space="preserve"> asmuo – tai bet kuris fizinis ar juridinis asmuo (taip pat valstybė, valstybės institucijos, savivaldybė, savivaldybės institucijos), </w:t>
      </w:r>
      <w:r>
        <w:t>išskyrus Mokėtoją ar Gavėją,</w:t>
      </w:r>
      <w:r w:rsidRPr="00010D70">
        <w:t xml:space="preserve"> kuris nėra šios Sutarties šalis</w:t>
      </w:r>
      <w:r>
        <w:t>.</w:t>
      </w:r>
    </w:p>
    <w:p w:rsidR="00C805C6" w:rsidRPr="00120A77" w:rsidRDefault="00C805C6" w:rsidP="00C805C6">
      <w:pPr>
        <w:pStyle w:val="BodyText"/>
        <w:spacing w:after="0"/>
        <w:jc w:val="both"/>
      </w:pPr>
      <w:r w:rsidRPr="00120A77">
        <w:t>1.1.</w:t>
      </w:r>
      <w:r>
        <w:t>6</w:t>
      </w:r>
      <w:r w:rsidRPr="00120A77">
        <w:t xml:space="preserve">. Licencijos </w:t>
      </w:r>
      <w:r w:rsidRPr="00120A77">
        <w:rPr>
          <w:b/>
        </w:rPr>
        <w:t xml:space="preserve">- </w:t>
      </w:r>
      <w:r w:rsidRPr="00120A77">
        <w:rPr>
          <w:spacing w:val="-3"/>
        </w:rPr>
        <w:t>visos reikalingos licencijos, patentai ir/arba leidimai būtini Sutarties vykdymui.</w:t>
      </w:r>
    </w:p>
    <w:p w:rsidR="00C805C6" w:rsidRPr="00120A77" w:rsidRDefault="00C805C6" w:rsidP="00C805C6">
      <w:pPr>
        <w:jc w:val="both"/>
        <w:rPr>
          <w:b/>
        </w:rPr>
      </w:pPr>
      <w:r w:rsidRPr="00120A77">
        <w:t>1.1.</w:t>
      </w:r>
      <w:r>
        <w:t>7</w:t>
      </w:r>
      <w:r w:rsidRPr="00120A77">
        <w:t xml:space="preserve">. </w:t>
      </w:r>
      <w:r w:rsidRPr="00F63E83">
        <w:t xml:space="preserve">Sutarties objektas - paslaugos ir su jų teikimu susijusios prekės, dėl kurių Sutarties šalys susitarė Sutarties specialiojoje dalyje ir kurios atitinka </w:t>
      </w:r>
      <w:r w:rsidRPr="003A2CEE">
        <w:rPr>
          <w:b/>
        </w:rPr>
        <w:t>Pirkėjo</w:t>
      </w:r>
      <w:r w:rsidRPr="00F63E83">
        <w:t xml:space="preserve"> nustatytus reikalavimus</w:t>
      </w:r>
      <w:r>
        <w:t>.</w:t>
      </w:r>
    </w:p>
    <w:p w:rsidR="00C805C6" w:rsidRPr="00120A77" w:rsidRDefault="00C805C6" w:rsidP="00C805C6">
      <w:pPr>
        <w:pStyle w:val="BodyText"/>
        <w:tabs>
          <w:tab w:val="left" w:pos="540"/>
          <w:tab w:val="num" w:pos="2880"/>
        </w:tabs>
        <w:spacing w:after="0"/>
        <w:jc w:val="both"/>
      </w:pPr>
      <w:r w:rsidRPr="00120A77">
        <w:t>1.1.</w:t>
      </w:r>
      <w:r>
        <w:t>8</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 xml:space="preserve">i. </w:t>
      </w:r>
    </w:p>
    <w:p w:rsidR="00C805C6" w:rsidRPr="00120A77" w:rsidRDefault="00C805C6" w:rsidP="00C805C6">
      <w:pPr>
        <w:pStyle w:val="BodyText"/>
        <w:tabs>
          <w:tab w:val="left" w:pos="540"/>
          <w:tab w:val="num" w:pos="2880"/>
        </w:tabs>
        <w:spacing w:after="0"/>
        <w:jc w:val="both"/>
      </w:pPr>
      <w:r w:rsidRPr="00120A77">
        <w:t>1.1.</w:t>
      </w:r>
      <w:r>
        <w:t>9</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r>
        <w:t xml:space="preserve">. </w:t>
      </w:r>
    </w:p>
    <w:p w:rsidR="00C805C6" w:rsidRPr="00120A77" w:rsidRDefault="00C805C6" w:rsidP="00C805C6">
      <w:pPr>
        <w:pStyle w:val="BodyText"/>
        <w:tabs>
          <w:tab w:val="left" w:pos="540"/>
          <w:tab w:val="num" w:pos="2880"/>
        </w:tabs>
        <w:spacing w:after="0"/>
        <w:jc w:val="both"/>
      </w:pPr>
      <w:r w:rsidRPr="00120A77">
        <w:t>1.1.</w:t>
      </w:r>
      <w:r>
        <w:t>10</w:t>
      </w:r>
      <w:r w:rsidRPr="00120A77">
        <w:t>. Prekės – paslaugų teikimui naudojamos, kartu su paslaugomis perkamos prekės arba prekės, kurios yra sukuriamos, teikiant paslaugas.</w:t>
      </w:r>
    </w:p>
    <w:p w:rsidR="00C805C6" w:rsidRPr="00120A77" w:rsidRDefault="00C805C6" w:rsidP="00C805C6">
      <w:pPr>
        <w:pStyle w:val="BodyText"/>
        <w:tabs>
          <w:tab w:val="left" w:pos="540"/>
          <w:tab w:val="num" w:pos="2880"/>
        </w:tabs>
        <w:spacing w:after="0"/>
        <w:jc w:val="both"/>
      </w:pPr>
      <w:r w:rsidRPr="00120A77">
        <w:t>1.1.</w:t>
      </w:r>
      <w:r>
        <w:t>11</w:t>
      </w:r>
      <w:r w:rsidRPr="00120A77">
        <w:t>. Prekių siunta – tai vienu metu pristatomų prekių kiekis.</w:t>
      </w:r>
    </w:p>
    <w:p w:rsidR="00C805C6" w:rsidRPr="00120A77" w:rsidRDefault="00C805C6" w:rsidP="00C805C6">
      <w:pPr>
        <w:pStyle w:val="BodyText"/>
        <w:tabs>
          <w:tab w:val="left" w:pos="540"/>
          <w:tab w:val="num" w:pos="2880"/>
        </w:tabs>
        <w:spacing w:after="0"/>
        <w:jc w:val="both"/>
      </w:pPr>
      <w:r w:rsidRPr="00120A77">
        <w:t>1.1.1</w:t>
      </w:r>
      <w:r>
        <w:t>2</w:t>
      </w:r>
      <w:r w:rsidRPr="00120A77">
        <w:t>. Prekių partija – tai iš tos pačios medžiagos partijos pagamintų prekių siuntos.</w:t>
      </w:r>
    </w:p>
    <w:p w:rsidR="00C805C6" w:rsidRPr="00120A77" w:rsidRDefault="00C805C6" w:rsidP="00C805C6">
      <w:pPr>
        <w:pStyle w:val="BodyText"/>
        <w:tabs>
          <w:tab w:val="left" w:pos="540"/>
          <w:tab w:val="num" w:pos="2880"/>
        </w:tabs>
        <w:spacing w:after="0"/>
        <w:jc w:val="both"/>
        <w:rPr>
          <w:bCs/>
          <w:iCs/>
        </w:rPr>
      </w:pPr>
      <w:r w:rsidRPr="00120A77">
        <w:t>1.1.</w:t>
      </w:r>
      <w:r>
        <w:t>13</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rsidR="00C805C6" w:rsidRPr="00120A77" w:rsidRDefault="00C805C6" w:rsidP="00C805C6">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C805C6" w:rsidRPr="00120A77" w:rsidRDefault="00C805C6" w:rsidP="00C805C6">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C805C6" w:rsidRPr="00120A77" w:rsidRDefault="00C805C6" w:rsidP="00C805C6">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C805C6" w:rsidRPr="00120A77" w:rsidRDefault="00C805C6" w:rsidP="00C805C6">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C805C6" w:rsidRPr="00120A77" w:rsidRDefault="00C805C6" w:rsidP="00C805C6">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C805C6" w:rsidRPr="00120A77" w:rsidRDefault="00C805C6" w:rsidP="00C805C6">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C805C6" w:rsidRPr="00120A77" w:rsidRDefault="00C805C6" w:rsidP="00C805C6">
      <w:pPr>
        <w:jc w:val="both"/>
        <w:rPr>
          <w:b/>
        </w:rPr>
      </w:pPr>
    </w:p>
    <w:p w:rsidR="00C805C6" w:rsidRPr="00120A77" w:rsidRDefault="00C805C6" w:rsidP="00C805C6">
      <w:pPr>
        <w:jc w:val="both"/>
        <w:rPr>
          <w:b/>
        </w:rPr>
      </w:pPr>
      <w:r w:rsidRPr="00120A77">
        <w:rPr>
          <w:b/>
        </w:rPr>
        <w:t>2. Sutarties kaina/</w:t>
      </w:r>
      <w:r>
        <w:rPr>
          <w:b/>
        </w:rPr>
        <w:t xml:space="preserve">paslaugų </w:t>
      </w:r>
      <w:r w:rsidRPr="00120A77">
        <w:rPr>
          <w:b/>
        </w:rPr>
        <w:t>įkainiai</w:t>
      </w:r>
      <w:r>
        <w:rPr>
          <w:b/>
        </w:rPr>
        <w:t>/kainodaros taisyklės</w:t>
      </w:r>
    </w:p>
    <w:p w:rsidR="00C805C6" w:rsidRDefault="00C805C6" w:rsidP="00C805C6">
      <w:pPr>
        <w:jc w:val="both"/>
      </w:pPr>
      <w:r w:rsidRPr="00120A77">
        <w:lastRenderedPageBreak/>
        <w:t xml:space="preserve">2.1. Sutarties kaina/įkainiai - pinigų suma, </w:t>
      </w:r>
      <w:r>
        <w:t xml:space="preserve">kuri </w:t>
      </w:r>
      <w:r w:rsidRPr="00120A77">
        <w:t xml:space="preserve">Sutartyje nustatyta tvarka ir terminais </w:t>
      </w:r>
      <w:r>
        <w:t xml:space="preserve">sumokama </w:t>
      </w:r>
      <w:r w:rsidRPr="00120A77">
        <w:rPr>
          <w:b/>
        </w:rPr>
        <w:t>Teikėjui</w:t>
      </w:r>
      <w:r w:rsidRPr="00120A77">
        <w:t>.</w:t>
      </w:r>
      <w:r>
        <w:t xml:space="preserve"> </w:t>
      </w:r>
      <w:r w:rsidRPr="003A2CEE">
        <w:rPr>
          <w:b/>
        </w:rPr>
        <w:t>Pirkėjas</w:t>
      </w:r>
      <w:r>
        <w:t xml:space="preserve"> yra atsakingas </w:t>
      </w:r>
      <w:r w:rsidRPr="003A2CEE">
        <w:rPr>
          <w:b/>
        </w:rPr>
        <w:t>Teikėjui</w:t>
      </w:r>
      <w:r>
        <w:t xml:space="preserve"> už tinkamą </w:t>
      </w:r>
      <w:r w:rsidRPr="003A2CEE">
        <w:rPr>
          <w:b/>
        </w:rPr>
        <w:t>Mokėtojo</w:t>
      </w:r>
      <w:r>
        <w:t xml:space="preserve"> prievolės sumokėti Sutartyje nurodytą kainą įvykdymą. </w:t>
      </w:r>
    </w:p>
    <w:p w:rsidR="00C805C6" w:rsidRPr="00120A77" w:rsidRDefault="00C805C6" w:rsidP="00C805C6">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C805C6" w:rsidRPr="00120A77" w:rsidRDefault="00C805C6" w:rsidP="00C805C6">
      <w:pPr>
        <w:jc w:val="both"/>
      </w:pPr>
      <w:r w:rsidRPr="00120A77">
        <w:t xml:space="preserve">2.3. Paslaugų įkainiai keičiami vadovaujantis Sutarties </w:t>
      </w:r>
      <w:r w:rsidR="007D2BE7">
        <w:t>specialiosios dalies 2.4.</w:t>
      </w:r>
      <w:r w:rsidRPr="00120A77">
        <w:t xml:space="preserve"> </w:t>
      </w:r>
      <w:r w:rsidR="007D2BE7">
        <w:t xml:space="preserve">punkte </w:t>
      </w:r>
      <w:r w:rsidRPr="00120A77">
        <w:t>nustatytomis kainodaros taisyklėmis</w:t>
      </w:r>
      <w:r w:rsidR="00506FC6">
        <w:t>.</w:t>
      </w:r>
      <w:r w:rsidRPr="00120A77">
        <w:t xml:space="preserve"> </w:t>
      </w:r>
      <w:r w:rsidRPr="00EF7207">
        <w:t>Perskaičiuot</w:t>
      </w:r>
      <w:r>
        <w:t>i</w:t>
      </w:r>
      <w:r w:rsidRPr="00EF7207">
        <w:t xml:space="preserve"> įkainiai </w:t>
      </w:r>
      <w:r w:rsidRPr="008E64FC">
        <w:t>įforminami raštišku Šalių susitarimu ir taikomi po tokio Šalių pasirašyto susitarimo įsi</w:t>
      </w:r>
      <w:r>
        <w:t xml:space="preserve">galiojimo dienos </w:t>
      </w:r>
      <w:r w:rsidRPr="00A9448C">
        <w:rPr>
          <w:i/>
        </w:rPr>
        <w:t>(jei spec. dalyje nurodyta, kad ši sąlyga taikoma)</w:t>
      </w:r>
      <w:r w:rsidRPr="00A9448C">
        <w:t>.</w:t>
      </w:r>
    </w:p>
    <w:p w:rsidR="00C805C6" w:rsidRPr="00120A77" w:rsidRDefault="00C805C6" w:rsidP="00C805C6">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rsidR="00C805C6" w:rsidRPr="00120A77" w:rsidRDefault="00C805C6" w:rsidP="00C805C6">
      <w:pPr>
        <w:widowControl w:val="0"/>
        <w:shd w:val="clear" w:color="auto" w:fill="FFFFFF"/>
        <w:jc w:val="both"/>
      </w:pPr>
      <w:r w:rsidRPr="00120A77">
        <w:t>2.4.1. logistikos (transportavimo) išlaidas;</w:t>
      </w:r>
    </w:p>
    <w:p w:rsidR="00C805C6" w:rsidRPr="00120A77" w:rsidRDefault="00C805C6" w:rsidP="00C805C6">
      <w:pPr>
        <w:widowControl w:val="0"/>
        <w:shd w:val="clear" w:color="auto" w:fill="FFFFFF"/>
        <w:jc w:val="both"/>
      </w:pPr>
      <w:r w:rsidRPr="00120A77">
        <w:t>2.4.2. pakavimo, pakrovimo, tranzito, iškrovimo, išpakavimo, tikrinimo, draudimo ir kitas su paslaugų teikimu susijusias išlaidas;</w:t>
      </w:r>
    </w:p>
    <w:p w:rsidR="00C805C6" w:rsidRPr="00120A77" w:rsidRDefault="00C805C6" w:rsidP="00C805C6">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C805C6" w:rsidRPr="00120A77" w:rsidRDefault="00C805C6" w:rsidP="00C805C6">
      <w:pPr>
        <w:widowControl w:val="0"/>
        <w:shd w:val="clear" w:color="auto" w:fill="FFFFFF"/>
        <w:jc w:val="both"/>
      </w:pPr>
      <w:r w:rsidRPr="00120A77">
        <w:t xml:space="preserve">2.4.4. </w:t>
      </w:r>
      <w:r>
        <w:t xml:space="preserve">visas išlaidas </w:t>
      </w:r>
      <w:r w:rsidRPr="00120A77">
        <w:t>susijusi</w:t>
      </w:r>
      <w:r>
        <w:t>as</w:t>
      </w:r>
      <w:r w:rsidRPr="00120A77">
        <w:t xml:space="preserve"> su paslaugų teikimui reikalingų priemonių, įrankių, įrangos, technikos įsigijimu ar nuoma, bei šiame punkte minimos įrangos, technikos priemonių eksploatacin</w:t>
      </w:r>
      <w:r>
        <w:t>e</w:t>
      </w:r>
      <w:r w:rsidRPr="00120A77">
        <w:t>s išlaid</w:t>
      </w:r>
      <w:r>
        <w:t>a</w:t>
      </w:r>
      <w:r w:rsidRPr="00120A77">
        <w:t xml:space="preserve">s; </w:t>
      </w:r>
    </w:p>
    <w:p w:rsidR="00C805C6" w:rsidRPr="00120A77" w:rsidRDefault="00C805C6" w:rsidP="00C805C6">
      <w:pPr>
        <w:widowControl w:val="0"/>
        <w:shd w:val="clear" w:color="auto" w:fill="FFFFFF"/>
        <w:jc w:val="both"/>
      </w:pPr>
      <w:r w:rsidRPr="00120A77">
        <w:t>2.4.5. naudojimo ir priežiūros instrukcijų, numatytų Techninėje specifikacijoje, pateikimo išlaidas;</w:t>
      </w:r>
    </w:p>
    <w:p w:rsidR="00C805C6" w:rsidRDefault="00C805C6" w:rsidP="00C805C6">
      <w:pPr>
        <w:widowControl w:val="0"/>
        <w:shd w:val="clear" w:color="auto" w:fill="FFFFFF"/>
        <w:jc w:val="both"/>
      </w:pPr>
      <w:r w:rsidRPr="00120A77">
        <w:t>2.4.6. garantinio remonto išlaid</w:t>
      </w:r>
      <w:r>
        <w:t>a</w:t>
      </w:r>
      <w:r w:rsidRPr="00120A77">
        <w:t>s</w:t>
      </w:r>
      <w:r>
        <w:t>;</w:t>
      </w:r>
    </w:p>
    <w:p w:rsidR="00C805C6" w:rsidRDefault="00C805C6" w:rsidP="00C805C6">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C805C6" w:rsidRPr="00120A77" w:rsidRDefault="00C805C6" w:rsidP="00C805C6">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C805C6" w:rsidRDefault="00C805C6" w:rsidP="00C805C6">
      <w:pPr>
        <w:jc w:val="both"/>
      </w:pPr>
      <w:r w:rsidRPr="00120A77">
        <w:t xml:space="preserve">2.5. Užsienio valiutų kursų svyravimo, gamintojų kainų keitimo rizika tenka </w:t>
      </w:r>
      <w:r w:rsidRPr="00120A77">
        <w:rPr>
          <w:b/>
        </w:rPr>
        <w:t>Teikėjui</w:t>
      </w:r>
      <w:r w:rsidRPr="00120A77">
        <w:t>.</w:t>
      </w:r>
    </w:p>
    <w:p w:rsidR="00C805C6" w:rsidRDefault="00C805C6" w:rsidP="00C805C6">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C805C6" w:rsidRDefault="00C805C6" w:rsidP="00C805C6">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C805C6" w:rsidRDefault="00C805C6" w:rsidP="00C805C6">
      <w:pPr>
        <w:jc w:val="both"/>
      </w:pPr>
      <w:r>
        <w:t xml:space="preserve">2.7.1. Pagrindines tiesioginio atsiskaitymo sutarties sąlygas nurodytas Sutarties bendrosios dalies 2.8 punkte. </w:t>
      </w:r>
    </w:p>
    <w:p w:rsidR="00C805C6" w:rsidRDefault="00C805C6" w:rsidP="00C805C6">
      <w:pPr>
        <w:jc w:val="both"/>
      </w:pPr>
      <w:r>
        <w:t xml:space="preserve">2.7.2. </w:t>
      </w:r>
      <w:r>
        <w:rPr>
          <w:b/>
        </w:rPr>
        <w:t>Teikėjo</w:t>
      </w:r>
      <w:r>
        <w:t xml:space="preserve"> patvirtinimą, kad jis sutinka Subtiekėjo siūlomomis sąlygomis sudaryti tiesioginio atsiskaitymo sutartį. </w:t>
      </w:r>
    </w:p>
    <w:p w:rsidR="00C805C6" w:rsidRDefault="00C805C6" w:rsidP="00C805C6">
      <w:pPr>
        <w:jc w:val="both"/>
      </w:pPr>
      <w:r>
        <w:t>2.7.3. Dokumentus įrodančius, kad nėra Viešųjų pirkimų įstatymo 46 straipsnio 1 dalyje nurodytų pagrindų.</w:t>
      </w:r>
    </w:p>
    <w:p w:rsidR="00C805C6" w:rsidRDefault="00C805C6" w:rsidP="00C805C6">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rsidR="00C805C6" w:rsidRDefault="00C805C6" w:rsidP="00C805C6">
      <w:pPr>
        <w:jc w:val="both"/>
      </w:pPr>
      <w:r>
        <w:t xml:space="preserve">2.9. Tiesioginio atsiskaitymo sutartis turi būti sudaryta ne vėliau kaip iki dienos, nuo kurios atsiranda mokėjimo prievolė pagal Sutarties bendrosios dalies 4.1 punktą. </w:t>
      </w:r>
    </w:p>
    <w:p w:rsidR="00C805C6" w:rsidRDefault="00C805C6" w:rsidP="00C805C6">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C805C6" w:rsidRDefault="00C805C6" w:rsidP="00C805C6">
      <w:pPr>
        <w:jc w:val="both"/>
      </w:pPr>
      <w:r>
        <w:t xml:space="preserve">2.11. </w:t>
      </w:r>
      <w:r w:rsidRPr="00C45F1F">
        <w:rPr>
          <w:b/>
        </w:rPr>
        <w:t>Pirkėjas</w:t>
      </w:r>
      <w:r>
        <w:t xml:space="preserve"> turi teisę reikšti Subtiekėjui visus atsikirtimus, kuriuos jis turėjo teisę reikšti </w:t>
      </w:r>
      <w:r>
        <w:rPr>
          <w:b/>
        </w:rPr>
        <w:t>Teikėjui</w:t>
      </w:r>
      <w:r>
        <w:t xml:space="preserve"> iki reikalavimo teisės perdavimo.</w:t>
      </w:r>
    </w:p>
    <w:p w:rsidR="00C805C6" w:rsidRDefault="00C805C6" w:rsidP="00C805C6">
      <w:pPr>
        <w:jc w:val="both"/>
      </w:pPr>
      <w:r>
        <w:lastRenderedPageBreak/>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C805C6" w:rsidRDefault="00C805C6" w:rsidP="00C805C6">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C805C6" w:rsidRPr="00120A77" w:rsidRDefault="00C805C6" w:rsidP="00C805C6">
      <w:pPr>
        <w:jc w:val="both"/>
      </w:pPr>
    </w:p>
    <w:p w:rsidR="00C805C6" w:rsidRPr="00120A77" w:rsidRDefault="00C805C6" w:rsidP="00C805C6">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C805C6" w:rsidRPr="00120A77" w:rsidRDefault="00C805C6" w:rsidP="00C805C6">
      <w:pPr>
        <w:jc w:val="both"/>
      </w:pPr>
      <w:r w:rsidRPr="00120A77">
        <w:t>3.1. Paslaugos teikiamos Sutarties specialiojoje dalyje (arba Sutarties priede (-uose)) numatytais terminais ir tvarka.</w:t>
      </w:r>
    </w:p>
    <w:p w:rsidR="00C805C6" w:rsidRDefault="00C805C6" w:rsidP="00C805C6">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w:t>
      </w:r>
      <w:r w:rsidRPr="009825DB">
        <w:rPr>
          <w:b/>
        </w:rPr>
        <w:t>Pirkėjui</w:t>
      </w:r>
      <w:r>
        <w:t>/</w:t>
      </w:r>
      <w:r w:rsidRPr="003A2CEE">
        <w:rPr>
          <w:b/>
        </w:rPr>
        <w:t>Mokėtojui</w:t>
      </w:r>
      <w:r w:rsidRPr="003A2CEE">
        <w:rPr>
          <w:rStyle w:val="CommentReference"/>
          <w:b/>
        </w:rPr>
        <w:t xml:space="preserve"> </w:t>
      </w:r>
      <w:r>
        <w:rPr>
          <w:rStyle w:val="CommentReference"/>
          <w:sz w:val="24"/>
          <w:szCs w:val="24"/>
        </w:rPr>
        <w:t xml:space="preserve">(Sutartyje numatytais atvejais – </w:t>
      </w:r>
      <w:r w:rsidRPr="003A2CEE">
        <w:rPr>
          <w:b/>
        </w:rPr>
        <w:t>Gavėjui</w:t>
      </w:r>
      <w:r>
        <w:t xml:space="preserve">) ir </w:t>
      </w:r>
      <w:r w:rsidRPr="003A2CEE">
        <w:rPr>
          <w:b/>
        </w:rPr>
        <w:t>Teikėjui</w:t>
      </w:r>
      <w:r>
        <w:t xml:space="preserve">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t xml:space="preserve"> </w:t>
      </w:r>
      <w:r w:rsidRPr="00D1619B">
        <w:rPr>
          <w:b/>
        </w:rPr>
        <w:t>Mokėtojas</w:t>
      </w:r>
      <w:r>
        <w:t xml:space="preserve"> pasirašydamas dokumentą, patvirtinantį</w:t>
      </w:r>
      <w:r w:rsidRPr="00B636B8">
        <w:t xml:space="preserve"> </w:t>
      </w:r>
      <w:r>
        <w:t xml:space="preserve">paslaugų </w:t>
      </w:r>
      <w:r w:rsidRPr="00B636B8">
        <w:t>perdavimą-priėmimą,</w:t>
      </w:r>
      <w:r>
        <w:t xml:space="preserve"> patvirtina paslaugų atitiktį Sutarties ir jos priedų reikalavimams. </w:t>
      </w:r>
      <w:r w:rsidRPr="000E4893">
        <w:t xml:space="preserve">Kai </w:t>
      </w:r>
      <w:r>
        <w:t>suteiktos paslaugos</w:t>
      </w:r>
      <w:r w:rsidRPr="000E4893">
        <w:t xml:space="preserve"> yra kokybiškos ir atitinka Sutartyje ir jos priede (-uose) joms nustatytus reikalavimus</w:t>
      </w:r>
      <w:r>
        <w:t>,</w:t>
      </w:r>
      <w:r w:rsidRPr="000E4893">
        <w:t xml:space="preserve">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rsidR="00F405AA" w:rsidRDefault="00C805C6" w:rsidP="00C805C6">
      <w:pPr>
        <w:jc w:val="both"/>
      </w:pPr>
      <w:r>
        <w:t>3.3</w:t>
      </w:r>
      <w:r w:rsidR="00F405AA">
        <w:t xml:space="preserve">. </w:t>
      </w:r>
      <w:r w:rsidR="00F405AA" w:rsidRPr="00F405AA">
        <w:rPr>
          <w:b/>
        </w:rPr>
        <w:t>Teikėjas</w:t>
      </w:r>
      <w:r w:rsidR="00F405AA" w:rsidRPr="00B3184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F405AA" w:rsidRPr="00F405AA">
        <w:rPr>
          <w:b/>
        </w:rPr>
        <w:t>Teikėjas</w:t>
      </w:r>
      <w:r w:rsidR="00F405AA" w:rsidRPr="00B3184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F405AA" w:rsidRPr="00F405AA">
        <w:rPr>
          <w:b/>
        </w:rPr>
        <w:t>Teikėjo</w:t>
      </w:r>
      <w:r w:rsidR="00F405AA" w:rsidRPr="00B31844">
        <w:t xml:space="preserve"> atstovai, patekdami į karinę teritoriją, privalo pateikti asmens tapatybę ir piliet</w:t>
      </w:r>
      <w:r w:rsidR="00F405AA">
        <w:t>ybę patvirtinančius dokumentus.</w:t>
      </w:r>
    </w:p>
    <w:p w:rsidR="00C805C6" w:rsidRPr="000C0FE3" w:rsidRDefault="00F405AA" w:rsidP="00C805C6">
      <w:pPr>
        <w:jc w:val="both"/>
      </w:pPr>
      <w:r>
        <w:t>3.4.</w:t>
      </w:r>
      <w:r w:rsidR="00C805C6">
        <w:t xml:space="preserve">Jei paslaugos yra teikiamos ne pagal Sutartyje ir jos prieduose numatytus reikalavimus, </w:t>
      </w:r>
      <w:r w:rsidR="00C805C6" w:rsidRPr="003A2CEE">
        <w:rPr>
          <w:b/>
        </w:rPr>
        <w:t>Gavėjas</w:t>
      </w:r>
      <w:r w:rsidR="00C805C6">
        <w:t xml:space="preserve"> ar </w:t>
      </w:r>
      <w:r w:rsidR="00C805C6" w:rsidRPr="003A2CEE">
        <w:rPr>
          <w:b/>
        </w:rPr>
        <w:t>Mokėtojas</w:t>
      </w:r>
      <w:r w:rsidR="00C805C6">
        <w:t xml:space="preserve"> kreipiasi į </w:t>
      </w:r>
      <w:r w:rsidR="00C805C6" w:rsidRPr="003A2CEE">
        <w:rPr>
          <w:b/>
        </w:rPr>
        <w:t>Pirkėją</w:t>
      </w:r>
      <w:r w:rsidR="00C805C6">
        <w:t xml:space="preserve">, kuris Sutartyje numatytomis priemonėmis ir tvarka informuoja </w:t>
      </w:r>
      <w:r w:rsidR="00C805C6" w:rsidRPr="00B5189F">
        <w:rPr>
          <w:b/>
        </w:rPr>
        <w:t>Teikėją</w:t>
      </w:r>
      <w:r w:rsidR="00C805C6">
        <w:t xml:space="preserve">, kuris privalo užtikrinti paslaugų teikimo trūkumų šalinimą. </w:t>
      </w:r>
    </w:p>
    <w:p w:rsidR="00C805C6" w:rsidRPr="00120A77" w:rsidRDefault="00C805C6" w:rsidP="00C805C6">
      <w:pPr>
        <w:jc w:val="both"/>
      </w:pPr>
    </w:p>
    <w:p w:rsidR="00C805C6" w:rsidRPr="00120A77" w:rsidRDefault="00C805C6" w:rsidP="00C805C6">
      <w:pPr>
        <w:jc w:val="both"/>
        <w:rPr>
          <w:b/>
        </w:rPr>
      </w:pPr>
      <w:r w:rsidRPr="00120A77">
        <w:rPr>
          <w:b/>
        </w:rPr>
        <w:t>4. Mokėjimo terminai ir sąlygos</w:t>
      </w:r>
    </w:p>
    <w:p w:rsidR="00C805C6" w:rsidRPr="009845AC" w:rsidRDefault="00C805C6" w:rsidP="00C805C6">
      <w:pPr>
        <w:jc w:val="both"/>
      </w:pPr>
      <w:r w:rsidRPr="00120A77">
        <w:t xml:space="preserve">4.1. </w:t>
      </w:r>
      <w:r w:rsidRPr="00120A77">
        <w:rPr>
          <w:b/>
        </w:rPr>
        <w:t>Teikėjui</w:t>
      </w:r>
      <w:r w:rsidRPr="00120A77">
        <w:t xml:space="preserve"> </w:t>
      </w:r>
      <w:r>
        <w:t xml:space="preserve">sumokama </w:t>
      </w:r>
      <w:r w:rsidRPr="00120A77">
        <w:t xml:space="preserve">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 xml:space="preserve">sąskaita faktūra turi būti pateikiama </w:t>
      </w:r>
      <w:r>
        <w:rPr>
          <w:b/>
        </w:rPr>
        <w:t>Mokėtojui</w:t>
      </w:r>
      <w:r>
        <w:t xml:space="preserve"> remiantis Viešųjų pirkimų įstatymo 22 straipsnio 3 dalyje</w:t>
      </w:r>
      <w:r>
        <w:rPr>
          <w:bCs/>
        </w:rPr>
        <w:t>/</w:t>
      </w:r>
      <w:r w:rsidRPr="00085968">
        <w:rPr>
          <w:bCs/>
        </w:rPr>
        <w:t>Viešųjų pirkimų, atliekamų gynybos ir saugumo srityje, įstatymo 12 straipsnio 10 dalyje</w:t>
      </w:r>
      <w:r>
        <w:t xml:space="preserve"> numatytomis elektroninėmis priemonėmis</w:t>
      </w:r>
      <w:r w:rsidRPr="000E4893">
        <w:t>)</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162424">
        <w:rPr>
          <w:bCs/>
        </w:rPr>
        <w:t xml:space="preserve">Vėluojant </w:t>
      </w:r>
      <w:r w:rsidRPr="009845AC">
        <w:t>atsiskaityti šiame punkte numatytu terminu,</w:t>
      </w:r>
      <w:r w:rsidRPr="009845AC">
        <w:rPr>
          <w:b/>
          <w:bCs/>
        </w:rPr>
        <w:t xml:space="preserve"> Teikėjui </w:t>
      </w:r>
      <w:r w:rsidRPr="009845AC">
        <w:t>pareikalavus (ne vėliau kaip per 30 (trisdešimt) dienų nuo pareikalavimo gavimo),</w:t>
      </w:r>
      <w:r>
        <w:t xml:space="preserve"> jam yra </w:t>
      </w:r>
      <w:r w:rsidRPr="009845AC">
        <w:t>moka</w:t>
      </w:r>
      <w:r>
        <w:t>mos palūkano</w:t>
      </w:r>
      <w:r w:rsidRPr="009845AC">
        <w:t>s pagal Lietuvos Respublikos mokėjimų, atliekamų pagal komercines sutartis, vėlavimo prevencijos įstatymą.</w:t>
      </w:r>
    </w:p>
    <w:p w:rsidR="00C805C6" w:rsidRDefault="00C805C6" w:rsidP="00C805C6">
      <w:pPr>
        <w:jc w:val="both"/>
      </w:pPr>
      <w:r w:rsidRPr="00120A77">
        <w:t xml:space="preserve">4.2. </w:t>
      </w:r>
      <w:r>
        <w:t>Jeigu 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lastRenderedPageBreak/>
        <w:t>Teikėjas</w:t>
      </w:r>
      <w:r w:rsidRPr="00D632AB">
        <w:t xml:space="preserve"> taip pat turi pateikti patvirtinimą (apmokėjimą įrodantį dokumentą ar pan.)</w:t>
      </w:r>
      <w:r>
        <w:t xml:space="preserve"> </w:t>
      </w:r>
      <w:r w:rsidRPr="00D632AB">
        <w:t xml:space="preserve">iš draudimo bendrovės, kad laidavimo raštas yra galiojantis </w:t>
      </w:r>
      <w:r w:rsidRPr="006725F2">
        <w:rPr>
          <w:i/>
        </w:rPr>
        <w:t>(</w:t>
      </w:r>
      <w:r w:rsidRPr="00FB1183">
        <w:rPr>
          <w:i/>
        </w:rPr>
        <w:t>jei spec. dalyje nurodyta, kad sąlyga dėl avanso taikoma)</w:t>
      </w:r>
      <w:r>
        <w:rPr>
          <w:i/>
        </w:rPr>
        <w:t>.</w:t>
      </w:r>
    </w:p>
    <w:p w:rsidR="00C805C6" w:rsidRPr="00395267" w:rsidRDefault="00C805C6" w:rsidP="00C805C6">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C93213">
        <w:rPr>
          <w:b/>
          <w:lang w:val="lt-LT"/>
        </w:rPr>
        <w:t>Mokėtojui</w:t>
      </w:r>
      <w:r>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rsidR="00C805C6" w:rsidRPr="00395267" w:rsidRDefault="00C805C6" w:rsidP="00C805C6">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805C6" w:rsidRPr="009B5716" w:rsidRDefault="00C805C6" w:rsidP="00C805C6">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rsidR="00C805C6" w:rsidRDefault="00C805C6" w:rsidP="00C805C6">
      <w:pPr>
        <w:jc w:val="both"/>
      </w:pPr>
      <w:r>
        <w:t>4.6.</w:t>
      </w:r>
      <w:r w:rsidRPr="00120A77">
        <w:t xml:space="preserve"> </w:t>
      </w:r>
      <w:r>
        <w:rPr>
          <w:b/>
        </w:rPr>
        <w:t>Mokėtojas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Pr>
          <w:i/>
        </w:rPr>
        <w:t xml:space="preserve"> </w:t>
      </w:r>
      <w:r w:rsidRPr="00924461">
        <w:t>dienos</w:t>
      </w:r>
      <w:r w:rsidRPr="00120A77">
        <w:t>.</w:t>
      </w:r>
    </w:p>
    <w:p w:rsidR="00C805C6" w:rsidRPr="00140EF8" w:rsidRDefault="00C805C6" w:rsidP="00C805C6">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C805C6" w:rsidRPr="00120A77" w:rsidRDefault="00C805C6" w:rsidP="00C805C6">
      <w:pPr>
        <w:jc w:val="both"/>
        <w:rPr>
          <w:b/>
        </w:rPr>
      </w:pPr>
      <w:r w:rsidRPr="00120A77">
        <w:rPr>
          <w:b/>
        </w:rPr>
        <w:t>5. Paslaugų kokybė</w:t>
      </w:r>
    </w:p>
    <w:p w:rsidR="00C805C6" w:rsidRPr="00120A77" w:rsidRDefault="00C805C6" w:rsidP="00C805C6">
      <w:pPr>
        <w:jc w:val="both"/>
      </w:pPr>
      <w:r w:rsidRPr="00120A77">
        <w:t>5.1. Paslaugos turi atitikti Sutartyje ir jos priede (-uose)</w:t>
      </w:r>
      <w:r w:rsidRPr="00120A77">
        <w:rPr>
          <w:i/>
        </w:rPr>
        <w:t xml:space="preserve"> </w:t>
      </w:r>
      <w:r w:rsidRPr="00120A77">
        <w:t xml:space="preserve">nurodytus reikalavimus. </w:t>
      </w:r>
    </w:p>
    <w:p w:rsidR="00C805C6" w:rsidRPr="00120A77" w:rsidRDefault="00C805C6" w:rsidP="00C805C6">
      <w:pPr>
        <w:jc w:val="both"/>
        <w:rPr>
          <w:iCs/>
        </w:rPr>
      </w:pPr>
      <w:r w:rsidRPr="00120A77">
        <w:t xml:space="preserve">5.2. </w:t>
      </w:r>
      <w:r>
        <w:rPr>
          <w:b/>
          <w:iCs/>
        </w:rPr>
        <w:t>Mokėtojui ar Gavėjui</w:t>
      </w:r>
      <w:r w:rsidRPr="00120A77">
        <w:rPr>
          <w:b/>
          <w:iCs/>
        </w:rPr>
        <w:t xml:space="preserve"> </w:t>
      </w:r>
      <w:r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Pr>
          <w:iCs/>
        </w:rPr>
        <w:t xml:space="preserve"> </w:t>
      </w:r>
      <w:r w:rsidRPr="00D1619B">
        <w:rPr>
          <w:b/>
          <w:iCs/>
        </w:rPr>
        <w:t>Mokėtojas</w:t>
      </w:r>
      <w:r>
        <w:rPr>
          <w:iCs/>
        </w:rPr>
        <w:t xml:space="preserve"> ar </w:t>
      </w:r>
      <w:r w:rsidRPr="00D1619B">
        <w:rPr>
          <w:b/>
          <w:iCs/>
        </w:rPr>
        <w:t>Gavėjas</w:t>
      </w:r>
      <w:r>
        <w:rPr>
          <w:iCs/>
        </w:rPr>
        <w:t xml:space="preserve"> apie tai informuoja </w:t>
      </w:r>
      <w:r w:rsidRPr="003A2CEE">
        <w:rPr>
          <w:b/>
          <w:iCs/>
        </w:rPr>
        <w:t>Pirkėją</w:t>
      </w:r>
      <w:r>
        <w:rPr>
          <w:iCs/>
        </w:rPr>
        <w:t xml:space="preserve">. </w:t>
      </w:r>
      <w:r w:rsidRPr="003A2CEE">
        <w:rPr>
          <w:b/>
          <w:iCs/>
        </w:rPr>
        <w:t>Pirkėjui</w:t>
      </w:r>
      <w:r>
        <w:rPr>
          <w:iCs/>
        </w:rPr>
        <w:t xml:space="preserve"> patikrinus informaciją ir nustačius, kad paslaugoms Sutartyje ir jos prieduose keliami reikalavimai yra pažeisti,</w:t>
      </w:r>
      <w:r w:rsidRPr="00120A77">
        <w:rPr>
          <w:iCs/>
        </w:rPr>
        <w:t xml:space="preserve">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rsidR="00C805C6" w:rsidRPr="00120A77" w:rsidRDefault="00C805C6" w:rsidP="00C805C6">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rsidR="00C805C6" w:rsidRPr="00120A77" w:rsidRDefault="00C805C6" w:rsidP="00C805C6">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rsidR="00C805C6" w:rsidRPr="00120A77" w:rsidRDefault="00C805C6" w:rsidP="00C805C6">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w:t>
      </w:r>
      <w:r w:rsidRPr="00D1619B">
        <w:rPr>
          <w:b/>
        </w:rPr>
        <w:t>Mokėtojas</w:t>
      </w:r>
      <w:r>
        <w:t xml:space="preserve"> ar </w:t>
      </w:r>
      <w:r w:rsidRPr="00D1619B">
        <w:rPr>
          <w:b/>
        </w:rPr>
        <w:t>Gavėjas</w:t>
      </w:r>
      <w:r>
        <w:t xml:space="preserve"> apie tai informuoja </w:t>
      </w:r>
      <w:r w:rsidRPr="003A2CEE">
        <w:rPr>
          <w:b/>
        </w:rPr>
        <w:t>Pirkėją</w:t>
      </w:r>
      <w:r>
        <w:t xml:space="preserve">. </w:t>
      </w:r>
      <w:r w:rsidRPr="003A2CEE">
        <w:rPr>
          <w:b/>
          <w:iCs/>
        </w:rPr>
        <w:t>Pirkėjui</w:t>
      </w:r>
      <w:r>
        <w:rPr>
          <w:iCs/>
        </w:rPr>
        <w:t xml:space="preserve"> patikrinus informaciją ir nustačius, kad prekėms Sutartyje ir jos prieduose keliami reikalavimai yra pažeisti, yra</w:t>
      </w:r>
      <w:r>
        <w:t xml:space="preserve"> </w:t>
      </w:r>
      <w:r w:rsidRPr="00120A77">
        <w:t xml:space="preserve">kviečiami </w:t>
      </w:r>
      <w:r w:rsidRPr="00120A77">
        <w:rPr>
          <w:b/>
        </w:rPr>
        <w:t>Teikėjo</w:t>
      </w:r>
      <w:r w:rsidRPr="00120A77">
        <w:t xml:space="preserve"> atstovai, kuriems dalyvaujant surašomas aktas,</w:t>
      </w:r>
      <w:r>
        <w:t xml:space="preserve"> kuriuo</w:t>
      </w:r>
      <w:r w:rsidRPr="00120A77">
        <w:t xml:space="preserve">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rsidR="00C805C6" w:rsidRPr="00120A77" w:rsidRDefault="00C805C6" w:rsidP="00C805C6">
      <w:pPr>
        <w:jc w:val="both"/>
        <w:rPr>
          <w:b/>
        </w:rPr>
      </w:pPr>
    </w:p>
    <w:p w:rsidR="00C805C6" w:rsidRPr="00120A77" w:rsidRDefault="00C805C6" w:rsidP="00C805C6">
      <w:pPr>
        <w:jc w:val="both"/>
      </w:pPr>
      <w:r w:rsidRPr="00120A77">
        <w:rPr>
          <w:b/>
        </w:rPr>
        <w:t>6. Kokybės garantija</w:t>
      </w:r>
      <w:r w:rsidRPr="00120A77">
        <w:rPr>
          <w:rStyle w:val="FootnoteReference"/>
          <w:b/>
        </w:rPr>
        <w:footnoteReference w:id="1"/>
      </w:r>
      <w:r w:rsidRPr="00120A77">
        <w:rPr>
          <w:b/>
        </w:rPr>
        <w:t xml:space="preserve"> </w:t>
      </w:r>
    </w:p>
    <w:p w:rsidR="00C805C6" w:rsidRPr="00120A77" w:rsidRDefault="00C805C6" w:rsidP="00C805C6">
      <w:pPr>
        <w:jc w:val="both"/>
      </w:pPr>
      <w:r w:rsidRPr="00120A77">
        <w:t>6.1. Kokybės garantijos terminas nurodomas Sutarties specialiojoje dalyje (arba Sutarties priede).</w:t>
      </w:r>
    </w:p>
    <w:p w:rsidR="00C805C6" w:rsidRPr="00120A77" w:rsidRDefault="00C805C6" w:rsidP="00C805C6">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w:t>
      </w:r>
      <w:r>
        <w:lastRenderedPageBreak/>
        <w:t>vykdymui skirta pagal Sutartį gaunama prekė)</w:t>
      </w:r>
      <w:r w:rsidRPr="00615ED2">
        <w:t>, 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rsidR="00C805C6" w:rsidRPr="00120A77" w:rsidRDefault="00C805C6" w:rsidP="00C805C6">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rsidR="00C805C6" w:rsidRPr="00120A77" w:rsidRDefault="00C805C6" w:rsidP="00C805C6">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rsidR="00C805C6" w:rsidRPr="00120A77" w:rsidRDefault="00C805C6" w:rsidP="00C805C6">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rsidR="00C805C6" w:rsidRPr="00120A77" w:rsidRDefault="00C805C6" w:rsidP="00C805C6">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rsidR="00C805C6" w:rsidRPr="00120A77" w:rsidRDefault="00C805C6" w:rsidP="00C805C6">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rsidR="00C805C6" w:rsidRPr="00120A77" w:rsidRDefault="00C805C6" w:rsidP="00C805C6">
      <w:pPr>
        <w:jc w:val="both"/>
      </w:pPr>
    </w:p>
    <w:p w:rsidR="00C805C6" w:rsidRPr="00120A77" w:rsidRDefault="00C805C6" w:rsidP="00C805C6">
      <w:pPr>
        <w:jc w:val="both"/>
        <w:rPr>
          <w:b/>
        </w:rPr>
      </w:pPr>
      <w:r w:rsidRPr="00120A77">
        <w:rPr>
          <w:b/>
        </w:rPr>
        <w:t xml:space="preserve">7. Nenugalimos jėgos </w:t>
      </w:r>
      <w:r w:rsidRPr="00120A77">
        <w:rPr>
          <w:b/>
          <w:i/>
        </w:rPr>
        <w:t>(force majeure)</w:t>
      </w:r>
      <w:r w:rsidRPr="00120A77">
        <w:rPr>
          <w:b/>
        </w:rPr>
        <w:t xml:space="preserve"> aplinkybės.</w:t>
      </w:r>
    </w:p>
    <w:p w:rsidR="00C805C6" w:rsidRPr="00EF7207" w:rsidRDefault="00C805C6" w:rsidP="00C805C6">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805C6" w:rsidRPr="00EF7207" w:rsidRDefault="00C805C6" w:rsidP="00C805C6">
      <w:pPr>
        <w:jc w:val="both"/>
      </w:pPr>
      <w:r w:rsidRPr="00EF7207">
        <w:t xml:space="preserve">7.2. </w:t>
      </w:r>
      <w:r w:rsidRPr="00C00CE1">
        <w:t>Šalis, prašanti ją atleisti nuo atsakomybės, privalo pranešti kit</w:t>
      </w:r>
      <w:r>
        <w:t xml:space="preserve">ai </w:t>
      </w:r>
      <w:r w:rsidRPr="00C00CE1">
        <w:t>Šali</w:t>
      </w:r>
      <w:r>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C805C6" w:rsidRDefault="00C805C6" w:rsidP="00C805C6">
      <w:pPr>
        <w:pStyle w:val="BodyTextIndent2"/>
        <w:ind w:left="0" w:firstLine="0"/>
        <w:jc w:val="both"/>
        <w:rPr>
          <w:b/>
          <w:i w:val="0"/>
          <w:color w:val="auto"/>
          <w:sz w:val="24"/>
          <w:szCs w:val="24"/>
          <w:lang w:val="lt-LT"/>
        </w:rPr>
      </w:pPr>
    </w:p>
    <w:p w:rsidR="00C805C6" w:rsidRPr="00120A77" w:rsidRDefault="00C805C6" w:rsidP="00C805C6">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C805C6" w:rsidRPr="00120A77" w:rsidRDefault="00C805C6" w:rsidP="00C805C6">
      <w:pPr>
        <w:jc w:val="both"/>
      </w:pPr>
      <w:r w:rsidRPr="00120A77">
        <w:t xml:space="preserve">8.1. Per 5 (penkias) dienas po Sutarties įsigaliojimo </w:t>
      </w:r>
      <w:r w:rsidRPr="00120A77">
        <w:rPr>
          <w:b/>
          <w:bCs/>
        </w:rPr>
        <w:t>Teikėjas</w:t>
      </w:r>
      <w:r w:rsidRPr="00120A77">
        <w:t xml:space="preserve"> privalo pateikti </w:t>
      </w:r>
      <w:r w:rsidRPr="00E61151">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rsidR="00C805C6" w:rsidRPr="00120A77" w:rsidRDefault="00C805C6" w:rsidP="00C805C6">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805C6" w:rsidRPr="00120A77" w:rsidRDefault="00C805C6" w:rsidP="00C805C6">
      <w:pPr>
        <w:jc w:val="both"/>
      </w:pPr>
    </w:p>
    <w:p w:rsidR="00C805C6" w:rsidRPr="00120A77" w:rsidRDefault="00C805C6" w:rsidP="00C805C6">
      <w:pPr>
        <w:jc w:val="both"/>
        <w:rPr>
          <w:b/>
        </w:rPr>
      </w:pPr>
      <w:r w:rsidRPr="00120A77">
        <w:rPr>
          <w:b/>
        </w:rPr>
        <w:t>9. Sutarties nutraukimas</w:t>
      </w:r>
    </w:p>
    <w:p w:rsidR="00C805C6" w:rsidRPr="00120A77" w:rsidRDefault="00C805C6" w:rsidP="00C805C6">
      <w:pPr>
        <w:jc w:val="both"/>
      </w:pPr>
      <w:r w:rsidRPr="00120A77">
        <w:t>9.1. Ši Sutartis gali būti nutraukta:</w:t>
      </w:r>
    </w:p>
    <w:p w:rsidR="00C805C6" w:rsidRPr="00120A77" w:rsidRDefault="00C805C6" w:rsidP="00C805C6">
      <w:pPr>
        <w:jc w:val="both"/>
      </w:pPr>
      <w:r w:rsidRPr="00120A77">
        <w:lastRenderedPageBreak/>
        <w:t xml:space="preserve">9.1.1. raštišku </w:t>
      </w:r>
      <w:r w:rsidRPr="00120A77">
        <w:rPr>
          <w:bCs/>
        </w:rPr>
        <w:t>Šalių</w:t>
      </w:r>
      <w:r w:rsidRPr="00120A77">
        <w:t xml:space="preserve"> susitarimu; </w:t>
      </w:r>
    </w:p>
    <w:p w:rsidR="00C805C6" w:rsidRDefault="00C805C6" w:rsidP="00C805C6">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rsidR="00C805C6" w:rsidRPr="00120A77" w:rsidRDefault="00C805C6" w:rsidP="00C805C6">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rsidR="00C805C6" w:rsidRPr="00120A77" w:rsidRDefault="00C805C6" w:rsidP="00C805C6">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rsidR="00C805C6" w:rsidRPr="00120A77" w:rsidRDefault="00C805C6" w:rsidP="00C805C6">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rsidR="00C805C6" w:rsidRPr="00120A77" w:rsidRDefault="00C805C6" w:rsidP="00C805C6">
      <w:pPr>
        <w:jc w:val="both"/>
      </w:pPr>
      <w:r w:rsidRPr="00120A77">
        <w:t xml:space="preserve">9.2.3. </w:t>
      </w:r>
      <w:r w:rsidRPr="00120A77">
        <w:rPr>
          <w:b/>
        </w:rPr>
        <w:t>Teikėjas</w:t>
      </w:r>
      <w:r w:rsidRPr="00120A77">
        <w:t xml:space="preserve"> didina paslaugų kainas/įkainius, išskyrus Sutarties bendrosios dalies 2.2 punkte numatytą atvejį;</w:t>
      </w:r>
    </w:p>
    <w:p w:rsidR="00C805C6" w:rsidRPr="00120A77" w:rsidRDefault="00C805C6" w:rsidP="00C805C6">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rsidR="00C805C6" w:rsidRPr="00120A77" w:rsidRDefault="00C805C6" w:rsidP="00C805C6">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rsidR="00C805C6" w:rsidRPr="00120A77" w:rsidRDefault="00C805C6" w:rsidP="00C805C6">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rsidR="00C805C6" w:rsidRDefault="00C805C6" w:rsidP="00C805C6">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rsidR="00C805C6" w:rsidRPr="00E61151" w:rsidRDefault="00C805C6" w:rsidP="00C805C6">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Pr="00E61151">
        <w:rPr>
          <w:b/>
          <w:szCs w:val="22"/>
          <w:lang w:eastAsia="en-US"/>
        </w:rPr>
        <w:t xml:space="preserve">Teikėjas </w:t>
      </w:r>
      <w:r w:rsidRPr="00E61151">
        <w:rPr>
          <w:szCs w:val="22"/>
          <w:lang w:eastAsia="en-US"/>
        </w:rPr>
        <w:t>yra įtraukiamas į Nepatikimų tiekėjų ar Melagingą informaciją pateikusių tiekėjų sąrašus;</w:t>
      </w:r>
    </w:p>
    <w:p w:rsidR="00C805C6" w:rsidRPr="00E61151" w:rsidRDefault="00C805C6" w:rsidP="00C805C6">
      <w:pPr>
        <w:autoSpaceDE w:val="0"/>
        <w:autoSpaceDN w:val="0"/>
        <w:adjustRightInd w:val="0"/>
        <w:jc w:val="both"/>
      </w:pPr>
      <w:r w:rsidRPr="00E61151">
        <w:rPr>
          <w:lang w:eastAsia="en-US"/>
        </w:rPr>
        <w:t xml:space="preserve">9.2.9. Paaiškėjus, kad </w:t>
      </w:r>
      <w:r w:rsidRPr="00E61151">
        <w:rPr>
          <w:b/>
          <w:szCs w:val="22"/>
          <w:lang w:eastAsia="en-US"/>
        </w:rPr>
        <w:t>Teikėjas</w:t>
      </w:r>
      <w:r w:rsidRPr="00E61151">
        <w:rPr>
          <w:lang w:eastAsia="en-US"/>
        </w:rPr>
        <w:t xml:space="preserve"> </w:t>
      </w:r>
      <w:r w:rsidRPr="00E61151">
        <w:t>nėra patikimas ir kelia pavojų nacionaliniam saugumui;</w:t>
      </w:r>
    </w:p>
    <w:p w:rsidR="00C805C6" w:rsidRPr="00E61151" w:rsidRDefault="00C805C6" w:rsidP="00C805C6">
      <w:pPr>
        <w:jc w:val="both"/>
      </w:pPr>
      <w:r w:rsidRPr="00E61151">
        <w:t>9.2.10</w:t>
      </w:r>
      <w:r>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E61151">
        <w:t>;</w:t>
      </w:r>
    </w:p>
    <w:p w:rsidR="00C805C6" w:rsidRPr="00E61151" w:rsidRDefault="00C805C6" w:rsidP="00C805C6">
      <w:pPr>
        <w:jc w:val="both"/>
      </w:pPr>
      <w:r w:rsidRPr="00E61151">
        <w:t>9.2.11 Sutarties vykdymo metu paaiškėja, kad Sutartis buvo pakeista pažeidžiant Viešųjų pirkimų įstatymo 89 straipsnį/Viešųjų pirkimų atliekamų gynybos ir saugumo srityje įstatymo 5</w:t>
      </w:r>
      <w:r>
        <w:t>3</w:t>
      </w:r>
      <w:r w:rsidRPr="00E61151">
        <w:t xml:space="preserve"> straipsn</w:t>
      </w:r>
      <w:r>
        <w:t>į</w:t>
      </w:r>
      <w:r w:rsidRPr="00E61151">
        <w:t>.</w:t>
      </w:r>
    </w:p>
    <w:p w:rsidR="00C805C6" w:rsidRPr="00E61151" w:rsidRDefault="00C805C6" w:rsidP="00C805C6">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Pr="00E61151">
        <w:rPr>
          <w:b/>
          <w:bCs/>
        </w:rPr>
        <w:t xml:space="preserve">Teikėją </w:t>
      </w:r>
      <w:r w:rsidRPr="00E61151">
        <w:rPr>
          <w:bCs/>
        </w:rPr>
        <w:t>turi teisę</w:t>
      </w:r>
      <w:r w:rsidRPr="00E61151">
        <w:t xml:space="preserve"> vienašališkai nutraukti Sutartį, jeigu</w:t>
      </w:r>
      <w:r w:rsidRPr="00E61151">
        <w:rPr>
          <w:b/>
        </w:rPr>
        <w:t xml:space="preserve"> Teikėjas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C805C6" w:rsidRPr="00B07F8F" w:rsidRDefault="00C805C6" w:rsidP="00C805C6">
      <w:pPr>
        <w:jc w:val="both"/>
        <w:rPr>
          <w:i/>
        </w:rPr>
      </w:pPr>
      <w:r w:rsidRPr="00E61151">
        <w:t xml:space="preserve">9.4. Nutraukus sutartį, </w:t>
      </w:r>
      <w:r w:rsidRPr="00E61151">
        <w:rPr>
          <w:b/>
        </w:rPr>
        <w:t>Teikėjas</w:t>
      </w:r>
      <w:r w:rsidRPr="00E61151">
        <w:t xml:space="preserve"> per 10 (dešimt) dienų nuo Sutarties nutraukimo</w:t>
      </w:r>
      <w:r w:rsidRPr="00B07F8F">
        <w:t xml:space="preserve"> dienos turi grąžinti </w:t>
      </w:r>
      <w:r>
        <w:rPr>
          <w:b/>
        </w:rPr>
        <w:t>Mokėtojui</w:t>
      </w:r>
      <w:r w:rsidRPr="00B07F8F">
        <w:t xml:space="preserve"> jo sumokėtą avansą (jei toks buvo sumokėtas) už </w:t>
      </w:r>
      <w:r>
        <w:t>neįvykdytą sutarties dalį</w:t>
      </w:r>
      <w:r w:rsidRPr="00B07F8F">
        <w:t xml:space="preserve">. </w:t>
      </w:r>
    </w:p>
    <w:p w:rsidR="00C805C6" w:rsidRPr="00120A77" w:rsidRDefault="00C805C6" w:rsidP="00C805C6">
      <w:pPr>
        <w:jc w:val="both"/>
      </w:pPr>
    </w:p>
    <w:p w:rsidR="00C805C6" w:rsidRPr="00120A77" w:rsidRDefault="00C805C6" w:rsidP="00C805C6">
      <w:pPr>
        <w:rPr>
          <w:b/>
        </w:rPr>
      </w:pPr>
      <w:r w:rsidRPr="00120A77">
        <w:rPr>
          <w:b/>
        </w:rPr>
        <w:t>10. Ginčų sprendimo tvarka</w:t>
      </w:r>
    </w:p>
    <w:p w:rsidR="00C805C6" w:rsidRPr="00120A77" w:rsidRDefault="00C805C6" w:rsidP="00C805C6">
      <w:r w:rsidRPr="00120A77">
        <w:t>10.1. Sutartis sudaryta ir turi būti aiškinama pagal Lietuvos Respublikos teisę.</w:t>
      </w:r>
    </w:p>
    <w:p w:rsidR="00C805C6" w:rsidRPr="00120A77" w:rsidRDefault="00C805C6" w:rsidP="00C805C6">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C805C6" w:rsidRPr="00120A77" w:rsidRDefault="00C805C6" w:rsidP="00C805C6">
      <w:pPr>
        <w:jc w:val="both"/>
      </w:pPr>
    </w:p>
    <w:p w:rsidR="00C805C6" w:rsidRPr="004A1813" w:rsidRDefault="00C805C6" w:rsidP="00C805C6">
      <w:pPr>
        <w:jc w:val="both"/>
        <w:rPr>
          <w:b/>
        </w:rPr>
      </w:pPr>
      <w:r w:rsidRPr="004A1813">
        <w:rPr>
          <w:b/>
        </w:rPr>
        <w:t>11. Atsakomybė</w:t>
      </w:r>
    </w:p>
    <w:p w:rsidR="00C805C6" w:rsidRPr="008F30C9" w:rsidRDefault="00C805C6" w:rsidP="00C805C6">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už kiekvieną uždelstą dieną/valandą</w:t>
      </w:r>
      <w:r w:rsidRPr="004A1813">
        <w:rPr>
          <w:color w:val="auto"/>
          <w:sz w:val="24"/>
          <w:szCs w:val="24"/>
          <w:lang w:val="lt-LT"/>
        </w:rPr>
        <w:t xml:space="preserve"> (taikoma priklausomai nuo to, kaip įsipareigojim</w:t>
      </w:r>
      <w:r>
        <w:rPr>
          <w:color w:val="auto"/>
          <w:sz w:val="24"/>
          <w:szCs w:val="24"/>
          <w:lang w:val="lt-LT"/>
        </w:rPr>
        <w:t>ų</w:t>
      </w:r>
      <w:r w:rsidRPr="004A1813">
        <w:rPr>
          <w:color w:val="auto"/>
          <w:sz w:val="24"/>
          <w:szCs w:val="24"/>
          <w:lang w:val="lt-LT"/>
        </w:rPr>
        <w:t xml:space="preserve"> terminas yra </w:t>
      </w:r>
      <w:r w:rsidRPr="004A1813">
        <w:rPr>
          <w:color w:val="auto"/>
          <w:sz w:val="24"/>
          <w:szCs w:val="24"/>
          <w:lang w:val="lt-LT"/>
        </w:rPr>
        <w:lastRenderedPageBreak/>
        <w:t xml:space="preserve">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Pr>
          <w:b/>
          <w:bCs/>
          <w:i w:val="0"/>
          <w:color w:val="auto"/>
          <w:sz w:val="24"/>
          <w:szCs w:val="24"/>
          <w:lang w:val="lt-LT"/>
        </w:rPr>
        <w:t>Mokėtojo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prekių</w:t>
      </w:r>
      <w:r>
        <w:rPr>
          <w:i w:val="0"/>
          <w:color w:val="auto"/>
          <w:sz w:val="24"/>
          <w:szCs w:val="24"/>
          <w:lang w:val="lt-LT"/>
        </w:rPr>
        <w:t>)</w:t>
      </w:r>
      <w:r w:rsidRPr="008F30C9">
        <w:rPr>
          <w:i w:val="0"/>
          <w:color w:val="auto"/>
          <w:sz w:val="24"/>
          <w:szCs w:val="24"/>
          <w:lang w:val="lt-LT"/>
        </w:rPr>
        <w:t xml:space="preserve"> garantija. </w:t>
      </w:r>
      <w:r w:rsidRPr="00805AE9">
        <w:rPr>
          <w:i w:val="0"/>
          <w:sz w:val="24"/>
          <w:szCs w:val="24"/>
          <w:lang w:val="lt-LT"/>
        </w:rPr>
        <w:t xml:space="preserve">Šalių iš anksto sutartus minimalius nuostolius </w:t>
      </w:r>
      <w:r>
        <w:rPr>
          <w:b/>
          <w:i w:val="0"/>
          <w:sz w:val="24"/>
          <w:szCs w:val="24"/>
          <w:lang w:val="lt-LT"/>
        </w:rPr>
        <w:t>Teikėjas</w:t>
      </w:r>
      <w:r w:rsidRPr="00805AE9">
        <w:rPr>
          <w:i w:val="0"/>
          <w:sz w:val="24"/>
          <w:szCs w:val="24"/>
          <w:lang w:val="lt-LT"/>
        </w:rPr>
        <w:t xml:space="preserve"> įsipareigoja sumokėti ne vėliau kaip per sąskaitoje faktūroje ar pareikalavime nurodytą terminą.</w:t>
      </w:r>
    </w:p>
    <w:p w:rsidR="00C805C6" w:rsidRPr="00120A77" w:rsidRDefault="00C805C6" w:rsidP="00C805C6">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6725F2">
        <w:t>5-</w:t>
      </w:r>
      <w:r w:rsidRPr="008F30C9">
        <w:t xml:space="preserve">7 (septynių)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Pr>
          <w:b/>
          <w:bCs/>
        </w:rPr>
        <w:t>Mokėtojo</w:t>
      </w:r>
      <w:r w:rsidRPr="00120A77">
        <w:t xml:space="preserve"> patirtus nuostolius, </w:t>
      </w:r>
      <w:r>
        <w:rPr>
          <w:b/>
        </w:rPr>
        <w:t xml:space="preserve">Teikėjui </w:t>
      </w:r>
      <w:r w:rsidRPr="00120A77">
        <w:t>nevykdant ar netinkamai vykdant sutartį.</w:t>
      </w:r>
    </w:p>
    <w:p w:rsidR="00C805C6" w:rsidRDefault="00C805C6" w:rsidP="00C805C6">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t>.</w:t>
      </w:r>
      <w:r w:rsidRPr="00120A77">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Pr>
          <w:b/>
          <w:bCs/>
        </w:rPr>
        <w:t xml:space="preserve">Mokėtojo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w:t>
      </w:r>
      <w:r>
        <w:t>.</w:t>
      </w:r>
    </w:p>
    <w:p w:rsidR="00C805C6" w:rsidRPr="00120A77" w:rsidRDefault="00C805C6" w:rsidP="00C805C6">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C805C6" w:rsidRPr="00234BD3" w:rsidRDefault="00C805C6" w:rsidP="00C805C6">
      <w:pPr>
        <w:pStyle w:val="BodyTextIndent2"/>
        <w:ind w:left="0" w:firstLine="0"/>
        <w:jc w:val="both"/>
        <w:rPr>
          <w:i w:val="0"/>
          <w:color w:val="auto"/>
          <w:sz w:val="24"/>
          <w:szCs w:val="24"/>
          <w:lang w:val="lt-LT"/>
        </w:rPr>
      </w:pPr>
      <w:r w:rsidRPr="00461347">
        <w:rPr>
          <w:i w:val="0"/>
          <w:color w:val="auto"/>
          <w:sz w:val="24"/>
          <w:szCs w:val="24"/>
          <w:lang w:val="lt-LT"/>
        </w:rPr>
        <w:t xml:space="preserve">11.5. </w:t>
      </w:r>
      <w:r w:rsidRPr="00461347">
        <w:rPr>
          <w:i w:val="0"/>
          <w:sz w:val="24"/>
          <w:szCs w:val="24"/>
          <w:lang w:val="lt-LT"/>
        </w:rPr>
        <w:t>Vadovaujantis Lietuvos Respubli</w:t>
      </w:r>
      <w:r>
        <w:rPr>
          <w:i w:val="0"/>
          <w:sz w:val="24"/>
          <w:szCs w:val="24"/>
          <w:lang w:val="lt-LT"/>
        </w:rPr>
        <w:t>kos civilinio kodekso 6.253 straipsnio</w:t>
      </w:r>
      <w:r w:rsidRPr="00461347">
        <w:rPr>
          <w:i w:val="0"/>
          <w:sz w:val="24"/>
          <w:szCs w:val="24"/>
          <w:lang w:val="lt-LT"/>
        </w:rPr>
        <w:t xml:space="preserve"> 1 ir 3 dalimis finansavimo</w:t>
      </w:r>
      <w:r w:rsidRPr="000B10FF">
        <w:t xml:space="preserve"> </w:t>
      </w:r>
      <w:r w:rsidRPr="00461347">
        <w:rPr>
          <w:i w:val="0"/>
          <w:color w:val="auto"/>
          <w:sz w:val="24"/>
          <w:szCs w:val="24"/>
          <w:lang w:val="lt-LT"/>
        </w:rPr>
        <w:t>vėlavimas</w:t>
      </w:r>
      <w:r w:rsidRPr="00120A77">
        <w:rPr>
          <w:i w:val="0"/>
          <w:color w:val="auto"/>
          <w:sz w:val="24"/>
          <w:szCs w:val="24"/>
          <w:lang w:val="lt-LT"/>
        </w:rPr>
        <w:t xml:space="preserve"> iš biudžeto yra sąlyga visiškai atleidžianti nuo civilinės atsakomybės ir palūkanų mokėjimo </w:t>
      </w:r>
      <w:r w:rsidRPr="00C93213">
        <w:rPr>
          <w:b/>
          <w:i w:val="0"/>
          <w:color w:val="auto"/>
          <w:sz w:val="24"/>
          <w:szCs w:val="24"/>
          <w:lang w:val="lt-LT"/>
        </w:rPr>
        <w:t>Teikėjui</w:t>
      </w:r>
      <w:r w:rsidRPr="00E61151">
        <w:rPr>
          <w:b/>
          <w:i w:val="0"/>
          <w:color w:val="auto"/>
          <w:sz w:val="24"/>
          <w:szCs w:val="24"/>
          <w:lang w:val="lt-LT"/>
        </w:rPr>
        <w:t xml:space="preserve"> </w:t>
      </w:r>
      <w:r w:rsidRPr="00120A77">
        <w:rPr>
          <w:i w:val="0"/>
          <w:color w:val="auto"/>
          <w:sz w:val="24"/>
          <w:szCs w:val="24"/>
          <w:lang w:val="lt-LT"/>
        </w:rPr>
        <w:t>už pavėluotą atsiskaitymą.</w:t>
      </w:r>
    </w:p>
    <w:p w:rsidR="00C805C6" w:rsidRDefault="00C805C6" w:rsidP="00C805C6">
      <w:pPr>
        <w:jc w:val="both"/>
      </w:pPr>
    </w:p>
    <w:p w:rsidR="00C805C6" w:rsidRPr="00EF7207" w:rsidRDefault="00C805C6" w:rsidP="00C805C6">
      <w:pPr>
        <w:jc w:val="both"/>
      </w:pPr>
    </w:p>
    <w:p w:rsidR="00C805C6" w:rsidRPr="00120A77" w:rsidRDefault="00C805C6" w:rsidP="00C805C6">
      <w:pPr>
        <w:jc w:val="both"/>
        <w:rPr>
          <w:b/>
        </w:rPr>
      </w:pPr>
      <w:r w:rsidRPr="00120A77">
        <w:rPr>
          <w:b/>
        </w:rPr>
        <w:t>12. Sutarties galiojimas</w:t>
      </w:r>
    </w:p>
    <w:p w:rsidR="00C805C6" w:rsidRPr="00120A77" w:rsidRDefault="00C805C6" w:rsidP="00C805C6">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rsidR="00C805C6" w:rsidRPr="00120A77" w:rsidRDefault="00C805C6" w:rsidP="00C805C6">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 xml:space="preserve"> </w:t>
      </w:r>
    </w:p>
    <w:p w:rsidR="00C805C6" w:rsidRPr="00120A77" w:rsidRDefault="00C805C6" w:rsidP="00C805C6">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F11A95">
        <w:rPr>
          <w:b/>
        </w:rPr>
        <w:t xml:space="preserve"> 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rsidR="00C805C6" w:rsidRPr="008F30C9" w:rsidRDefault="00C805C6" w:rsidP="00C805C6">
      <w:pPr>
        <w:jc w:val="both"/>
      </w:pPr>
      <w:r w:rsidRPr="00120A77">
        <w:lastRenderedPageBreak/>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rsidR="00C805C6" w:rsidRPr="008F30C9" w:rsidRDefault="00C805C6" w:rsidP="00C805C6">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w:t>
      </w:r>
      <w:r>
        <w:t>.</w:t>
      </w:r>
      <w:r w:rsidRPr="008F30C9">
        <w:t xml:space="preserve"> </w:t>
      </w:r>
    </w:p>
    <w:p w:rsidR="00C805C6" w:rsidRPr="004A4291" w:rsidRDefault="00C805C6" w:rsidP="00C805C6">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805C6" w:rsidRPr="00120A77" w:rsidRDefault="00C805C6" w:rsidP="00C805C6">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 xml:space="preserve">. </w:t>
      </w:r>
      <w:r w:rsidRPr="00120A77">
        <w:t xml:space="preserve">Toks </w:t>
      </w:r>
      <w:r>
        <w:t>S</w:t>
      </w:r>
      <w:r w:rsidRPr="00120A77">
        <w:t>utarties sąlygų patikslinimas nebus laikomas Sutarties sąlygų keitimu.</w:t>
      </w:r>
    </w:p>
    <w:p w:rsidR="00C805C6" w:rsidRPr="008F30C9" w:rsidRDefault="00C805C6" w:rsidP="00C805C6">
      <w:pPr>
        <w:jc w:val="both"/>
      </w:pPr>
      <w:r w:rsidRPr="008F30C9">
        <w:t>12.8. Sutartis gali būti pratęsta Sutarties Specialiojoje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6725F2">
        <w:rPr>
          <w:b/>
        </w:rPr>
        <w:t>Teikėjas</w:t>
      </w:r>
      <w:r>
        <w:t xml:space="preserve"> gali teikti tik</w:t>
      </w:r>
      <w:r w:rsidRPr="006A1D4E">
        <w:t xml:space="preserve"> ne didesnėmis nei užsakymo dieną </w:t>
      </w:r>
      <w:r>
        <w:t>T</w:t>
      </w:r>
      <w:r w:rsidRPr="006A1D4E">
        <w:t xml:space="preserve">iekėjo prekybos vietoje, kataloge ar interneto svetainėje </w:t>
      </w:r>
      <w:r>
        <w:t>nurodytomis galiojančiomis šių paslaugų</w:t>
      </w:r>
      <w:r w:rsidRPr="006A1D4E">
        <w:t xml:space="preserve"> kainomis arba, jei tokios kainos neskelbiamos, </w:t>
      </w:r>
      <w:r>
        <w:t>T</w:t>
      </w:r>
      <w:r w:rsidRPr="006A1D4E">
        <w:t>e</w:t>
      </w:r>
      <w:r>
        <w:t>i</w:t>
      </w:r>
      <w:r w:rsidRPr="006A1D4E">
        <w:t>kėjo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sidRPr="00805AE9">
        <w:rPr>
          <w:i/>
        </w:rPr>
        <w:t>(</w:t>
      </w:r>
      <w:r w:rsidRPr="004E31A6">
        <w:rPr>
          <w:i/>
        </w:rPr>
        <w:t>jei spec. dalyje nurodyta, kad ši sąlyga taikoma</w:t>
      </w:r>
      <w:r w:rsidRPr="00010D70">
        <w:rPr>
          <w:i/>
        </w:rPr>
        <w:t>)</w:t>
      </w:r>
      <w:r>
        <w:t>.</w:t>
      </w:r>
    </w:p>
    <w:p w:rsidR="00C805C6" w:rsidRPr="008F30C9" w:rsidRDefault="00C805C6" w:rsidP="00C805C6">
      <w:pPr>
        <w:jc w:val="both"/>
      </w:pPr>
      <w:r w:rsidRPr="008F30C9">
        <w:t>12.9. Sutarties specialiojoje dalyje numatyta Sutarties galiojimo termino pabaiga nereiškia Šalių prievolių pagal Sutartį pabaigos ir neatleidžia Šalių nuo civilinės atsakomybės už Sutarties pažeidimą.</w:t>
      </w:r>
    </w:p>
    <w:p w:rsidR="00C805C6" w:rsidRPr="008F30C9" w:rsidRDefault="00C805C6" w:rsidP="00C805C6">
      <w:pPr>
        <w:jc w:val="both"/>
        <w:rPr>
          <w:b/>
        </w:rPr>
      </w:pPr>
    </w:p>
    <w:p w:rsidR="00C805C6" w:rsidRPr="00120A77" w:rsidRDefault="00C805C6" w:rsidP="00C805C6">
      <w:pPr>
        <w:pStyle w:val="BodyText"/>
        <w:spacing w:after="0"/>
        <w:ind w:right="125"/>
        <w:jc w:val="both"/>
        <w:rPr>
          <w:b/>
          <w:bCs/>
        </w:rPr>
      </w:pPr>
      <w:r w:rsidRPr="00120A77">
        <w:rPr>
          <w:b/>
          <w:bCs/>
        </w:rPr>
        <w:t>13. Susirašinėjimas</w:t>
      </w:r>
    </w:p>
    <w:p w:rsidR="00C805C6" w:rsidRPr="00120A77" w:rsidRDefault="00C805C6" w:rsidP="00C805C6">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w:t>
      </w:r>
      <w:r>
        <w:t>am</w:t>
      </w:r>
      <w:r w:rsidRPr="00120A77">
        <w:t xml:space="preserve">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805C6" w:rsidRPr="00120A77" w:rsidRDefault="00C805C6" w:rsidP="00C805C6">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805C6" w:rsidRPr="00120A77" w:rsidRDefault="00C805C6" w:rsidP="00C805C6">
      <w:pPr>
        <w:jc w:val="both"/>
        <w:rPr>
          <w:b/>
        </w:rPr>
      </w:pPr>
    </w:p>
    <w:p w:rsidR="00C805C6" w:rsidRPr="00120A77" w:rsidRDefault="00C805C6" w:rsidP="00C805C6">
      <w:pPr>
        <w:jc w:val="both"/>
        <w:rPr>
          <w:b/>
          <w:bCs/>
          <w:lang w:eastAsia="en-US"/>
        </w:rPr>
      </w:pPr>
      <w:r w:rsidRPr="00120A77">
        <w:rPr>
          <w:b/>
        </w:rPr>
        <w:t xml:space="preserve">14. </w:t>
      </w:r>
      <w:r>
        <w:rPr>
          <w:b/>
        </w:rPr>
        <w:t xml:space="preserve">Informacijos </w:t>
      </w:r>
      <w:r>
        <w:rPr>
          <w:b/>
          <w:bCs/>
          <w:lang w:eastAsia="en-US"/>
        </w:rPr>
        <w:t>k</w:t>
      </w:r>
      <w:r w:rsidRPr="00120A77">
        <w:rPr>
          <w:b/>
          <w:bCs/>
          <w:lang w:eastAsia="en-US"/>
        </w:rPr>
        <w:t>onfidencialumas</w:t>
      </w:r>
      <w:r>
        <w:rPr>
          <w:b/>
          <w:bCs/>
          <w:lang w:eastAsia="en-US"/>
        </w:rPr>
        <w:t xml:space="preserve"> ir asmens duomenų apsauga</w:t>
      </w:r>
    </w:p>
    <w:p w:rsidR="00C805C6" w:rsidRPr="00120A77" w:rsidRDefault="00C805C6" w:rsidP="00C805C6">
      <w:pPr>
        <w:jc w:val="both"/>
      </w:pPr>
      <w:r w:rsidRPr="00120A77">
        <w:t xml:space="preserve">14.1. Šalys privalo užtikrinti, kad informacija, kurią jos perduoda viena kitai, bus naudojama tik vykdant Sutartį ir nebus naudojama tokiu būdu, kuris pakenktų informaciją perdavusiai Šaliai. </w:t>
      </w:r>
    </w:p>
    <w:p w:rsidR="00C805C6" w:rsidRPr="00120A77" w:rsidRDefault="00C805C6" w:rsidP="00C805C6">
      <w:pPr>
        <w:jc w:val="both"/>
      </w:pPr>
      <w:r w:rsidRPr="00120A77">
        <w:t>14.2. Šalys įsipareigoja užtikrinti visos joms žinomos ir (ar) patikėtos informacijos slaptumą Sutarties galiojimo metu ir pasibaigus Sutarties galiojimo laikotarpiui ar ją nutraukus.</w:t>
      </w:r>
      <w:r>
        <w:t xml:space="preserve"> Šalys įsipareigoja Sutarties vykdymo metu gautus asmens duomenis naudoti tik, kai tai būtina Sutarties vykdymui.</w:t>
      </w:r>
    </w:p>
    <w:p w:rsidR="00C805C6" w:rsidRDefault="00C805C6" w:rsidP="00C805C6">
      <w:pPr>
        <w:jc w:val="both"/>
      </w:pPr>
      <w:r w:rsidRPr="00120A77">
        <w:rPr>
          <w:bCs/>
        </w:rPr>
        <w:lastRenderedPageBreak/>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 </w:t>
      </w:r>
    </w:p>
    <w:p w:rsidR="00C805C6" w:rsidRDefault="00C805C6" w:rsidP="00C805C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805C6" w:rsidRDefault="00C805C6" w:rsidP="00C805C6">
      <w:pPr>
        <w:jc w:val="both"/>
      </w:pPr>
      <w:r>
        <w:t xml:space="preserve">14.5. Sutarties šalys užtikrina, kad su asmens duomenimis tvarkomais vykdant Sutartį susipažins tik tie asmenys, kuriems tai yra būtina vykdant įsipareigojimus pagal Sutartį. </w:t>
      </w:r>
    </w:p>
    <w:p w:rsidR="00C805C6" w:rsidRDefault="00C805C6" w:rsidP="00C805C6">
      <w:pPr>
        <w:jc w:val="both"/>
      </w:pPr>
      <w:r>
        <w:t xml:space="preserve">14.6. Sutartyje ir jos prieduose nurodyti asmens duomenys be atskiro kitos Šalies sutikimo negali būti perduoti tretiesiems asmenims, išskyrus </w:t>
      </w:r>
      <w:r w:rsidRPr="00C93213">
        <w:rPr>
          <w:b/>
        </w:rPr>
        <w:t>Teikėjo</w:t>
      </w:r>
      <w:r>
        <w:t xml:space="preserve"> įvardintus subteikėjus, </w:t>
      </w:r>
      <w:r w:rsidRPr="00C93213">
        <w:rPr>
          <w:b/>
        </w:rPr>
        <w:t>Mokėtoją</w:t>
      </w:r>
      <w:r>
        <w:t xml:space="preserve"> ir </w:t>
      </w:r>
      <w:r w:rsidRPr="00C93213">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C805C6" w:rsidRDefault="00C805C6" w:rsidP="00C805C6">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805C6" w:rsidRDefault="00C805C6" w:rsidP="00C805C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805C6" w:rsidRDefault="00C805C6" w:rsidP="00C805C6">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805C6" w:rsidRDefault="00C805C6" w:rsidP="00C805C6">
      <w:pPr>
        <w:jc w:val="both"/>
      </w:pPr>
      <w:r>
        <w:t>14.10. Šalys neatlygina viena kitos patirtų išlaidų ir nuostolių dėl asmens duomenų tvarkymo įsipareigojimų pagal šią Sutartį vykdymo.</w:t>
      </w:r>
    </w:p>
    <w:p w:rsidR="00C805C6" w:rsidRPr="007B52D5" w:rsidRDefault="00C805C6" w:rsidP="00C805C6">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rsidR="00C805C6" w:rsidRPr="00120A77" w:rsidRDefault="00C805C6" w:rsidP="00C805C6">
      <w:pPr>
        <w:jc w:val="both"/>
        <w:rPr>
          <w:b/>
        </w:rPr>
      </w:pPr>
    </w:p>
    <w:p w:rsidR="00C805C6" w:rsidRPr="00120A77" w:rsidRDefault="00C805C6" w:rsidP="00C805C6">
      <w:pPr>
        <w:jc w:val="both"/>
        <w:rPr>
          <w:b/>
        </w:rPr>
      </w:pPr>
      <w:r w:rsidRPr="00120A77">
        <w:rPr>
          <w:b/>
        </w:rPr>
        <w:t>15. Baigiamosios nuostatos</w:t>
      </w:r>
    </w:p>
    <w:p w:rsidR="00C805C6" w:rsidRPr="008F30C9" w:rsidRDefault="00C805C6" w:rsidP="00C805C6">
      <w:pPr>
        <w:jc w:val="both"/>
      </w:pPr>
      <w:r w:rsidRPr="00120A77">
        <w:t>15.1. Sutartis sudaryta lietuvių/anglų</w:t>
      </w:r>
      <w:r>
        <w:t xml:space="preserve">,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rsidR="00C805C6" w:rsidRPr="00120A77" w:rsidRDefault="00C805C6" w:rsidP="00C805C6">
      <w:pPr>
        <w:jc w:val="both"/>
      </w:pPr>
      <w:r w:rsidRPr="00120A77">
        <w:t xml:space="preserve">15.2. Šią </w:t>
      </w:r>
      <w:r>
        <w:t>S</w:t>
      </w:r>
      <w:r w:rsidRPr="00120A77">
        <w:t xml:space="preserve">utartį sudaro Sutarties bendroji ir specialioji dalys bei sutarties priedas (-ai). Visi šios Sutarties priedai yra neatskiriama Sutarties dalis. </w:t>
      </w:r>
    </w:p>
    <w:p w:rsidR="00C805C6" w:rsidRDefault="00C805C6" w:rsidP="00C805C6">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rsidR="00C805C6" w:rsidRDefault="00C805C6" w:rsidP="00C805C6">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rsidR="00C805C6" w:rsidRDefault="00C805C6" w:rsidP="00C805C6">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rsidR="00C805C6" w:rsidRDefault="00C805C6" w:rsidP="00C805C6">
      <w:pPr>
        <w:pStyle w:val="BodyText"/>
        <w:tabs>
          <w:tab w:val="left" w:pos="-360"/>
          <w:tab w:val="left" w:pos="0"/>
          <w:tab w:val="left" w:pos="1701"/>
        </w:tabs>
        <w:spacing w:after="0"/>
        <w:jc w:val="both"/>
      </w:pPr>
      <w:r>
        <w:lastRenderedPageBreak/>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805C6" w:rsidRPr="00DE080E" w:rsidRDefault="00C805C6" w:rsidP="00C805C6">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rsidR="00C805C6" w:rsidRPr="00DE080E" w:rsidRDefault="00C805C6" w:rsidP="00C805C6">
      <w:pPr>
        <w:jc w:val="both"/>
      </w:pPr>
      <w:r w:rsidRPr="00DE080E">
        <w:rPr>
          <w:bCs/>
        </w:rPr>
        <w:t xml:space="preserve">15.8. </w:t>
      </w:r>
      <w:r w:rsidRPr="00DE080E">
        <w:t>Subtiekėjo (-ų)/subteikėjo pavadinimas, jo (-ų) vykdomų sutartinių įsipareigojimų dalis yra nurodyti Sutarties specialiojoje dalyje.</w:t>
      </w:r>
    </w:p>
    <w:p w:rsidR="00C805C6" w:rsidRPr="00DE080E" w:rsidRDefault="00C805C6" w:rsidP="00C805C6">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805AE9">
        <w:rPr>
          <w:b/>
        </w:rPr>
        <w:t>Teikėjui</w:t>
      </w:r>
      <w:r>
        <w:t xml:space="preserve"> </w:t>
      </w:r>
      <w:r w:rsidRPr="005B7473">
        <w:t xml:space="preserve">nebuvo galima numatyti </w:t>
      </w:r>
      <w:r>
        <w:t>paraiškos/</w:t>
      </w:r>
      <w:r w:rsidRPr="005B7473">
        <w:t>pasiūlymo pateikimo momentu.</w:t>
      </w:r>
      <w:r>
        <w:t xml:space="preserve"> </w:t>
      </w:r>
      <w:r w:rsidRPr="005B7473">
        <w:t xml:space="preserve">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805AE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(-ų)/subteikėjo (-ų) pakeitimas kitu subtiekėju (-ais)/ subteikėju (-ais) įforminamas rašytiniu Sutarties pakeitimu.</w:t>
      </w:r>
    </w:p>
    <w:p w:rsidR="00C805C6" w:rsidRPr="00DE080E" w:rsidRDefault="00C805C6" w:rsidP="00C805C6">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rsidR="00C805C6" w:rsidRPr="00DE080E" w:rsidRDefault="00C805C6" w:rsidP="00C805C6">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rsidR="00C805C6" w:rsidRDefault="00C805C6" w:rsidP="00C805C6">
      <w:pPr>
        <w:widowControl w:val="0"/>
        <w:overflowPunct w:val="0"/>
        <w:autoSpaceDE w:val="0"/>
        <w:autoSpaceDN w:val="0"/>
        <w:adjustRightInd w:val="0"/>
        <w:spacing w:line="236" w:lineRule="auto"/>
        <w:ind w:left="8"/>
        <w:jc w:val="center"/>
      </w:pPr>
    </w:p>
    <w:p w:rsidR="00C805C6" w:rsidRDefault="00C805C6" w:rsidP="00C805C6">
      <w:pPr>
        <w:widowControl w:val="0"/>
        <w:overflowPunct w:val="0"/>
        <w:autoSpaceDE w:val="0"/>
        <w:autoSpaceDN w:val="0"/>
        <w:adjustRightInd w:val="0"/>
        <w:spacing w:line="236" w:lineRule="auto"/>
        <w:ind w:left="8"/>
        <w:jc w:val="center"/>
      </w:pPr>
    </w:p>
    <w:p w:rsidR="00C805C6" w:rsidRPr="00685F2A" w:rsidRDefault="00C805C6" w:rsidP="00C805C6">
      <w:pPr>
        <w:pStyle w:val="BodyText1"/>
        <w:ind w:firstLine="0"/>
        <w:rPr>
          <w:rFonts w:ascii="Times New Roman" w:hAnsi="Times New Roman"/>
          <w:b/>
          <w:sz w:val="24"/>
          <w:szCs w:val="24"/>
          <w:lang w:val="lt-LT"/>
        </w:rPr>
      </w:pPr>
      <w:r w:rsidRPr="00685F2A">
        <w:rPr>
          <w:rFonts w:ascii="Times New Roman" w:hAnsi="Times New Roman"/>
          <w:b/>
          <w:sz w:val="24"/>
          <w:szCs w:val="24"/>
          <w:lang w:val="lt-LT"/>
        </w:rPr>
        <w:t>PIRKĖJAS</w:t>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t>TEIKĖJAS</w:t>
      </w:r>
    </w:p>
    <w:p w:rsidR="00C805C6" w:rsidRDefault="00C805C6" w:rsidP="00C805C6">
      <w:pPr>
        <w:pStyle w:val="BodyText1"/>
        <w:ind w:firstLine="0"/>
        <w:rPr>
          <w:b/>
        </w:rPr>
      </w:pPr>
    </w:p>
    <w:p w:rsidR="00C805C6" w:rsidRDefault="00C805C6" w:rsidP="00C805C6">
      <w:pPr>
        <w:pStyle w:val="BodyText1"/>
        <w:ind w:firstLine="0"/>
        <w:rPr>
          <w:b/>
        </w:rPr>
      </w:pPr>
    </w:p>
    <w:p w:rsidR="00C805C6" w:rsidRPr="001721A7" w:rsidRDefault="001721A7" w:rsidP="00C805C6">
      <w:pPr>
        <w:pStyle w:val="BodyText1"/>
        <w:ind w:firstLine="0"/>
        <w:rPr>
          <w:rFonts w:ascii="Times New Roman" w:hAnsi="Times New Roman"/>
          <w:sz w:val="24"/>
          <w:szCs w:val="24"/>
        </w:rPr>
      </w:pPr>
      <w:r w:rsidRPr="001721A7">
        <w:rPr>
          <w:rFonts w:ascii="Times New Roman" w:hAnsi="Times New Roman"/>
          <w:sz w:val="24"/>
          <w:szCs w:val="24"/>
        </w:rPr>
        <w:t>Vadas</w:t>
      </w:r>
    </w:p>
    <w:p w:rsidR="001721A7" w:rsidRPr="001721A7" w:rsidRDefault="00B645B5" w:rsidP="00C805C6">
      <w:pPr>
        <w:pStyle w:val="BodyText1"/>
        <w:ind w:firstLine="0"/>
        <w:rPr>
          <w:rFonts w:ascii="Times New Roman" w:hAnsi="Times New Roman"/>
          <w:sz w:val="24"/>
          <w:szCs w:val="24"/>
        </w:rPr>
      </w:pPr>
      <w:r>
        <w:rPr>
          <w:rFonts w:ascii="Times New Roman" w:hAnsi="Times New Roman"/>
          <w:sz w:val="24"/>
          <w:szCs w:val="24"/>
        </w:rPr>
        <w:t xml:space="preserve">plk.ltn. </w:t>
      </w:r>
      <w:r w:rsidR="001721A7" w:rsidRPr="001721A7">
        <w:rPr>
          <w:rFonts w:ascii="Times New Roman" w:hAnsi="Times New Roman"/>
          <w:sz w:val="24"/>
          <w:szCs w:val="24"/>
        </w:rPr>
        <w:t xml:space="preserve"> </w:t>
      </w:r>
      <w:r w:rsidR="00E973FF">
        <w:rPr>
          <w:rFonts w:ascii="Times New Roman" w:hAnsi="Times New Roman"/>
          <w:sz w:val="24"/>
          <w:szCs w:val="24"/>
        </w:rPr>
        <w:t>Rimas Macutkevičius</w:t>
      </w:r>
    </w:p>
    <w:p w:rsidR="001721A7" w:rsidRDefault="001721A7" w:rsidP="00C805C6">
      <w:pPr>
        <w:pStyle w:val="BodyText1"/>
        <w:ind w:firstLine="0"/>
        <w:rPr>
          <w:rFonts w:ascii="Times New Roman" w:hAnsi="Times New Roman"/>
          <w:sz w:val="24"/>
          <w:szCs w:val="24"/>
        </w:rPr>
      </w:pPr>
    </w:p>
    <w:p w:rsidR="001721A7" w:rsidRDefault="001721A7" w:rsidP="00C805C6">
      <w:pPr>
        <w:pStyle w:val="BodyText1"/>
        <w:ind w:firstLine="0"/>
        <w:rPr>
          <w:rFonts w:ascii="Times New Roman" w:hAnsi="Times New Roman"/>
          <w:sz w:val="24"/>
          <w:szCs w:val="24"/>
        </w:rPr>
      </w:pPr>
    </w:p>
    <w:p w:rsidR="00485B7F" w:rsidRDefault="00485B7F" w:rsidP="00F019E3"/>
    <w:p w:rsidR="00485B7F" w:rsidRDefault="00485B7F" w:rsidP="00F019E3"/>
    <w:p w:rsidR="00485B7F" w:rsidRDefault="00485B7F" w:rsidP="00F019E3"/>
    <w:p w:rsidR="006E7FB8" w:rsidRDefault="006E7FB8" w:rsidP="00F019E3"/>
    <w:p w:rsidR="00766E70" w:rsidRDefault="00766E70" w:rsidP="00AF761E"/>
    <w:sectPr w:rsidR="00766E70" w:rsidSect="00945449">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29" w:rsidRDefault="00FF2729">
      <w:r>
        <w:separator/>
      </w:r>
    </w:p>
  </w:endnote>
  <w:endnote w:type="continuationSeparator" w:id="0">
    <w:p w:rsidR="00FF2729" w:rsidRDefault="00FF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29" w:rsidRDefault="00FF2729">
      <w:r>
        <w:separator/>
      </w:r>
    </w:p>
  </w:footnote>
  <w:footnote w:type="continuationSeparator" w:id="0">
    <w:p w:rsidR="00FF2729" w:rsidRDefault="00FF2729">
      <w:r>
        <w:continuationSeparator/>
      </w:r>
    </w:p>
  </w:footnote>
  <w:footnote w:id="1">
    <w:p w:rsidR="00C805C6" w:rsidRDefault="00C805C6" w:rsidP="00C805C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99" w:rsidRDefault="0094209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099" w:rsidRDefault="0094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99" w:rsidRDefault="00942099">
    <w:pPr>
      <w:pStyle w:val="Header"/>
      <w:jc w:val="center"/>
    </w:pPr>
    <w:r>
      <w:fldChar w:fldCharType="begin"/>
    </w:r>
    <w:r>
      <w:instrText>PAGE   \* MERGEFORMAT</w:instrText>
    </w:r>
    <w:r>
      <w:fldChar w:fldCharType="separate"/>
    </w:r>
    <w:r w:rsidR="002B4181">
      <w:rPr>
        <w:noProof/>
      </w:rPr>
      <w:t>14</w:t>
    </w:r>
    <w:r>
      <w:fldChar w:fldCharType="end"/>
    </w:r>
  </w:p>
  <w:p w:rsidR="00942099" w:rsidRDefault="0094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155A15"/>
    <w:multiLevelType w:val="hybridMultilevel"/>
    <w:tmpl w:val="50AC2E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0010B"/>
    <w:multiLevelType w:val="hybridMultilevel"/>
    <w:tmpl w:val="AB44F410"/>
    <w:lvl w:ilvl="0" w:tplc="B67AD4A0">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5450F0"/>
    <w:multiLevelType w:val="hybridMultilevel"/>
    <w:tmpl w:val="61743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3660D1"/>
    <w:multiLevelType w:val="hybridMultilevel"/>
    <w:tmpl w:val="2D3825E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multilevel"/>
    <w:tmpl w:val="23A02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174AA1"/>
    <w:multiLevelType w:val="multilevel"/>
    <w:tmpl w:val="0427001F"/>
    <w:numStyleLink w:val="111111"/>
  </w:abstractNum>
  <w:abstractNum w:abstractNumId="9"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429"/>
        </w:tabs>
        <w:ind w:left="1141"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72F31DAB"/>
    <w:multiLevelType w:val="hybridMultilevel"/>
    <w:tmpl w:val="BF70D3B6"/>
    <w:lvl w:ilvl="0" w:tplc="35927C58">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AD4A0B"/>
    <w:multiLevelType w:val="hybridMultilevel"/>
    <w:tmpl w:val="818A2214"/>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2"/>
  </w:num>
  <w:num w:numId="9">
    <w:abstractNumId w:val="4"/>
  </w:num>
  <w:num w:numId="10">
    <w:abstractNumId w:val="1"/>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31F6"/>
    <w:rsid w:val="00014F80"/>
    <w:rsid w:val="0001636F"/>
    <w:rsid w:val="00017CAB"/>
    <w:rsid w:val="00023C61"/>
    <w:rsid w:val="00024413"/>
    <w:rsid w:val="000258E6"/>
    <w:rsid w:val="00026225"/>
    <w:rsid w:val="00032011"/>
    <w:rsid w:val="00032FFD"/>
    <w:rsid w:val="00036FF7"/>
    <w:rsid w:val="00040B1C"/>
    <w:rsid w:val="00041F8F"/>
    <w:rsid w:val="0004215D"/>
    <w:rsid w:val="00052638"/>
    <w:rsid w:val="00052B1C"/>
    <w:rsid w:val="000534B5"/>
    <w:rsid w:val="00054409"/>
    <w:rsid w:val="000567EE"/>
    <w:rsid w:val="000702CF"/>
    <w:rsid w:val="00073FE4"/>
    <w:rsid w:val="0007594E"/>
    <w:rsid w:val="000760E7"/>
    <w:rsid w:val="0007692D"/>
    <w:rsid w:val="00077AC6"/>
    <w:rsid w:val="000810B4"/>
    <w:rsid w:val="00081861"/>
    <w:rsid w:val="00085CD2"/>
    <w:rsid w:val="0008698F"/>
    <w:rsid w:val="00090732"/>
    <w:rsid w:val="00092783"/>
    <w:rsid w:val="00092D84"/>
    <w:rsid w:val="000A6462"/>
    <w:rsid w:val="000C043F"/>
    <w:rsid w:val="000C2EF7"/>
    <w:rsid w:val="000C3C8E"/>
    <w:rsid w:val="000C4037"/>
    <w:rsid w:val="000C6EB7"/>
    <w:rsid w:val="000D1313"/>
    <w:rsid w:val="000D37C7"/>
    <w:rsid w:val="000E29A0"/>
    <w:rsid w:val="000F2E26"/>
    <w:rsid w:val="0010071D"/>
    <w:rsid w:val="00101088"/>
    <w:rsid w:val="0010187A"/>
    <w:rsid w:val="00101B72"/>
    <w:rsid w:val="001026C4"/>
    <w:rsid w:val="00105BE9"/>
    <w:rsid w:val="0010702E"/>
    <w:rsid w:val="00112831"/>
    <w:rsid w:val="00120A77"/>
    <w:rsid w:val="00121237"/>
    <w:rsid w:val="00124E20"/>
    <w:rsid w:val="0012703C"/>
    <w:rsid w:val="00127849"/>
    <w:rsid w:val="00127EB3"/>
    <w:rsid w:val="00134EA0"/>
    <w:rsid w:val="0013714B"/>
    <w:rsid w:val="00140424"/>
    <w:rsid w:val="00140556"/>
    <w:rsid w:val="00140EF8"/>
    <w:rsid w:val="001451E6"/>
    <w:rsid w:val="00150A1F"/>
    <w:rsid w:val="00153BD3"/>
    <w:rsid w:val="00155881"/>
    <w:rsid w:val="00157392"/>
    <w:rsid w:val="001608D7"/>
    <w:rsid w:val="00161EAC"/>
    <w:rsid w:val="001631CD"/>
    <w:rsid w:val="00164D40"/>
    <w:rsid w:val="00166829"/>
    <w:rsid w:val="00170B08"/>
    <w:rsid w:val="00170D3B"/>
    <w:rsid w:val="001721A7"/>
    <w:rsid w:val="0017268F"/>
    <w:rsid w:val="001768C8"/>
    <w:rsid w:val="00182221"/>
    <w:rsid w:val="00186EC4"/>
    <w:rsid w:val="001956A6"/>
    <w:rsid w:val="001A0FDC"/>
    <w:rsid w:val="001A3760"/>
    <w:rsid w:val="001A4291"/>
    <w:rsid w:val="001A7B7D"/>
    <w:rsid w:val="001B14A6"/>
    <w:rsid w:val="001B4567"/>
    <w:rsid w:val="001B687E"/>
    <w:rsid w:val="001C39A9"/>
    <w:rsid w:val="001C4405"/>
    <w:rsid w:val="001C5ABE"/>
    <w:rsid w:val="001C756B"/>
    <w:rsid w:val="001D13D1"/>
    <w:rsid w:val="001D55A9"/>
    <w:rsid w:val="001E2C99"/>
    <w:rsid w:val="001E2FB7"/>
    <w:rsid w:val="001E58A3"/>
    <w:rsid w:val="001F0C98"/>
    <w:rsid w:val="001F6354"/>
    <w:rsid w:val="002035B2"/>
    <w:rsid w:val="0020400F"/>
    <w:rsid w:val="00207DD3"/>
    <w:rsid w:val="00211220"/>
    <w:rsid w:val="002127B9"/>
    <w:rsid w:val="002128DF"/>
    <w:rsid w:val="00215952"/>
    <w:rsid w:val="002166BE"/>
    <w:rsid w:val="00216B9D"/>
    <w:rsid w:val="00223EE3"/>
    <w:rsid w:val="002243A4"/>
    <w:rsid w:val="0022491F"/>
    <w:rsid w:val="002255EB"/>
    <w:rsid w:val="00226296"/>
    <w:rsid w:val="002340B5"/>
    <w:rsid w:val="00240DE2"/>
    <w:rsid w:val="0024306F"/>
    <w:rsid w:val="00245BE0"/>
    <w:rsid w:val="00246F7A"/>
    <w:rsid w:val="00247E52"/>
    <w:rsid w:val="002511E3"/>
    <w:rsid w:val="002530CF"/>
    <w:rsid w:val="00254ADF"/>
    <w:rsid w:val="00256250"/>
    <w:rsid w:val="002577C7"/>
    <w:rsid w:val="00273554"/>
    <w:rsid w:val="002759E8"/>
    <w:rsid w:val="002761F1"/>
    <w:rsid w:val="00280202"/>
    <w:rsid w:val="0028551C"/>
    <w:rsid w:val="002932F6"/>
    <w:rsid w:val="00295265"/>
    <w:rsid w:val="00295D33"/>
    <w:rsid w:val="002976AB"/>
    <w:rsid w:val="002A0421"/>
    <w:rsid w:val="002A177A"/>
    <w:rsid w:val="002A2052"/>
    <w:rsid w:val="002B0141"/>
    <w:rsid w:val="002B25DF"/>
    <w:rsid w:val="002B4181"/>
    <w:rsid w:val="002B4BCC"/>
    <w:rsid w:val="002B601C"/>
    <w:rsid w:val="002B6A7C"/>
    <w:rsid w:val="002B7628"/>
    <w:rsid w:val="002C33CA"/>
    <w:rsid w:val="002C5032"/>
    <w:rsid w:val="002C7E8F"/>
    <w:rsid w:val="002D25C1"/>
    <w:rsid w:val="002D54CF"/>
    <w:rsid w:val="002E158A"/>
    <w:rsid w:val="002E192F"/>
    <w:rsid w:val="002E68D6"/>
    <w:rsid w:val="002F3E3E"/>
    <w:rsid w:val="002F7051"/>
    <w:rsid w:val="00302A41"/>
    <w:rsid w:val="003055AF"/>
    <w:rsid w:val="00305ECF"/>
    <w:rsid w:val="00314E97"/>
    <w:rsid w:val="0031503C"/>
    <w:rsid w:val="00322D26"/>
    <w:rsid w:val="003230E2"/>
    <w:rsid w:val="00324EE5"/>
    <w:rsid w:val="003315AD"/>
    <w:rsid w:val="00331966"/>
    <w:rsid w:val="00350ADC"/>
    <w:rsid w:val="00354A22"/>
    <w:rsid w:val="00356308"/>
    <w:rsid w:val="00364D48"/>
    <w:rsid w:val="003672FE"/>
    <w:rsid w:val="00372210"/>
    <w:rsid w:val="00372EC2"/>
    <w:rsid w:val="0037682E"/>
    <w:rsid w:val="0038300A"/>
    <w:rsid w:val="0038567D"/>
    <w:rsid w:val="003863D3"/>
    <w:rsid w:val="00386B69"/>
    <w:rsid w:val="00390740"/>
    <w:rsid w:val="003943F7"/>
    <w:rsid w:val="00395ABF"/>
    <w:rsid w:val="003A0C1D"/>
    <w:rsid w:val="003A0EEF"/>
    <w:rsid w:val="003A259B"/>
    <w:rsid w:val="003A7B63"/>
    <w:rsid w:val="003B5AFA"/>
    <w:rsid w:val="003B64FD"/>
    <w:rsid w:val="003C0B82"/>
    <w:rsid w:val="003C1E13"/>
    <w:rsid w:val="003C2FF9"/>
    <w:rsid w:val="003C3434"/>
    <w:rsid w:val="003E04CF"/>
    <w:rsid w:val="003E14F0"/>
    <w:rsid w:val="003E3C7A"/>
    <w:rsid w:val="003E426D"/>
    <w:rsid w:val="003F40D4"/>
    <w:rsid w:val="003F54A8"/>
    <w:rsid w:val="003F787F"/>
    <w:rsid w:val="003F7DAD"/>
    <w:rsid w:val="0041227B"/>
    <w:rsid w:val="00424903"/>
    <w:rsid w:val="00427FDA"/>
    <w:rsid w:val="0043464F"/>
    <w:rsid w:val="00434EAB"/>
    <w:rsid w:val="00435A03"/>
    <w:rsid w:val="00437AED"/>
    <w:rsid w:val="0044110C"/>
    <w:rsid w:val="0044575C"/>
    <w:rsid w:val="00445E38"/>
    <w:rsid w:val="004500FB"/>
    <w:rsid w:val="004505DA"/>
    <w:rsid w:val="00451047"/>
    <w:rsid w:val="00451941"/>
    <w:rsid w:val="00453F50"/>
    <w:rsid w:val="00455FBA"/>
    <w:rsid w:val="00457AD3"/>
    <w:rsid w:val="004616A3"/>
    <w:rsid w:val="004635A0"/>
    <w:rsid w:val="0046409F"/>
    <w:rsid w:val="00465C11"/>
    <w:rsid w:val="0047350C"/>
    <w:rsid w:val="00474178"/>
    <w:rsid w:val="00481120"/>
    <w:rsid w:val="00485B7F"/>
    <w:rsid w:val="0048709E"/>
    <w:rsid w:val="004938C8"/>
    <w:rsid w:val="00493A30"/>
    <w:rsid w:val="004A1813"/>
    <w:rsid w:val="004A4CC0"/>
    <w:rsid w:val="004A5BAC"/>
    <w:rsid w:val="004A79F8"/>
    <w:rsid w:val="004B08E7"/>
    <w:rsid w:val="004B3DAD"/>
    <w:rsid w:val="004B50D5"/>
    <w:rsid w:val="004B686D"/>
    <w:rsid w:val="004D5396"/>
    <w:rsid w:val="004D6B00"/>
    <w:rsid w:val="004E1589"/>
    <w:rsid w:val="004E1D41"/>
    <w:rsid w:val="004E367C"/>
    <w:rsid w:val="004F0014"/>
    <w:rsid w:val="004F043D"/>
    <w:rsid w:val="004F4928"/>
    <w:rsid w:val="004F7C00"/>
    <w:rsid w:val="00501CB0"/>
    <w:rsid w:val="005033EE"/>
    <w:rsid w:val="005061C4"/>
    <w:rsid w:val="00506FC6"/>
    <w:rsid w:val="005113CB"/>
    <w:rsid w:val="00511EAA"/>
    <w:rsid w:val="00513AC1"/>
    <w:rsid w:val="00515061"/>
    <w:rsid w:val="00515FB4"/>
    <w:rsid w:val="00516509"/>
    <w:rsid w:val="00531948"/>
    <w:rsid w:val="005335B5"/>
    <w:rsid w:val="0054252E"/>
    <w:rsid w:val="00543EA4"/>
    <w:rsid w:val="00550E07"/>
    <w:rsid w:val="005565B3"/>
    <w:rsid w:val="00562B76"/>
    <w:rsid w:val="00563F3A"/>
    <w:rsid w:val="00564819"/>
    <w:rsid w:val="005656ED"/>
    <w:rsid w:val="005735ED"/>
    <w:rsid w:val="005764B3"/>
    <w:rsid w:val="005828D0"/>
    <w:rsid w:val="00582ECF"/>
    <w:rsid w:val="005832C4"/>
    <w:rsid w:val="005840E4"/>
    <w:rsid w:val="005920C6"/>
    <w:rsid w:val="0059213C"/>
    <w:rsid w:val="005A1C01"/>
    <w:rsid w:val="005C2463"/>
    <w:rsid w:val="005C29A5"/>
    <w:rsid w:val="005C325F"/>
    <w:rsid w:val="005C4A3F"/>
    <w:rsid w:val="005D5E6A"/>
    <w:rsid w:val="005E39CF"/>
    <w:rsid w:val="005E606E"/>
    <w:rsid w:val="005E627E"/>
    <w:rsid w:val="005E72B1"/>
    <w:rsid w:val="005F3348"/>
    <w:rsid w:val="005F5209"/>
    <w:rsid w:val="005F5F76"/>
    <w:rsid w:val="006035C7"/>
    <w:rsid w:val="00603D2E"/>
    <w:rsid w:val="00603E72"/>
    <w:rsid w:val="0060598C"/>
    <w:rsid w:val="00605AD6"/>
    <w:rsid w:val="006064BD"/>
    <w:rsid w:val="0061032F"/>
    <w:rsid w:val="0061097B"/>
    <w:rsid w:val="00615ED2"/>
    <w:rsid w:val="006179FB"/>
    <w:rsid w:val="00620541"/>
    <w:rsid w:val="00623015"/>
    <w:rsid w:val="006241CF"/>
    <w:rsid w:val="0063372E"/>
    <w:rsid w:val="006363ED"/>
    <w:rsid w:val="00641234"/>
    <w:rsid w:val="006425E5"/>
    <w:rsid w:val="00643742"/>
    <w:rsid w:val="00647E19"/>
    <w:rsid w:val="0065176A"/>
    <w:rsid w:val="00654BC4"/>
    <w:rsid w:val="00657305"/>
    <w:rsid w:val="00657A57"/>
    <w:rsid w:val="00661DD7"/>
    <w:rsid w:val="006644F0"/>
    <w:rsid w:val="0066705E"/>
    <w:rsid w:val="006778CB"/>
    <w:rsid w:val="00677CFB"/>
    <w:rsid w:val="00685F2A"/>
    <w:rsid w:val="0068785C"/>
    <w:rsid w:val="00690634"/>
    <w:rsid w:val="00694A66"/>
    <w:rsid w:val="006B3F2C"/>
    <w:rsid w:val="006B3F6B"/>
    <w:rsid w:val="006B48DA"/>
    <w:rsid w:val="006B4C3C"/>
    <w:rsid w:val="006B678E"/>
    <w:rsid w:val="006C60D0"/>
    <w:rsid w:val="006C7A00"/>
    <w:rsid w:val="006D32E2"/>
    <w:rsid w:val="006D4431"/>
    <w:rsid w:val="006E153B"/>
    <w:rsid w:val="006E7E9C"/>
    <w:rsid w:val="006E7FB8"/>
    <w:rsid w:val="006F0162"/>
    <w:rsid w:val="006F59EF"/>
    <w:rsid w:val="00702846"/>
    <w:rsid w:val="00704F63"/>
    <w:rsid w:val="007057FE"/>
    <w:rsid w:val="00717B8D"/>
    <w:rsid w:val="00720B51"/>
    <w:rsid w:val="00721597"/>
    <w:rsid w:val="00726CD6"/>
    <w:rsid w:val="00731C26"/>
    <w:rsid w:val="007404F0"/>
    <w:rsid w:val="0074128E"/>
    <w:rsid w:val="00741578"/>
    <w:rsid w:val="00746408"/>
    <w:rsid w:val="00751D78"/>
    <w:rsid w:val="00754071"/>
    <w:rsid w:val="00761264"/>
    <w:rsid w:val="007648E2"/>
    <w:rsid w:val="00766E70"/>
    <w:rsid w:val="00775E3A"/>
    <w:rsid w:val="00776598"/>
    <w:rsid w:val="00783471"/>
    <w:rsid w:val="0078350C"/>
    <w:rsid w:val="0079345C"/>
    <w:rsid w:val="007936E4"/>
    <w:rsid w:val="007A2C84"/>
    <w:rsid w:val="007A7E71"/>
    <w:rsid w:val="007B1CB8"/>
    <w:rsid w:val="007B3F21"/>
    <w:rsid w:val="007B6B43"/>
    <w:rsid w:val="007C0AFD"/>
    <w:rsid w:val="007C2453"/>
    <w:rsid w:val="007C6AA0"/>
    <w:rsid w:val="007C738A"/>
    <w:rsid w:val="007D28EB"/>
    <w:rsid w:val="007D2BE7"/>
    <w:rsid w:val="007D7407"/>
    <w:rsid w:val="007E164D"/>
    <w:rsid w:val="007E7917"/>
    <w:rsid w:val="007F3FDA"/>
    <w:rsid w:val="007F723F"/>
    <w:rsid w:val="008007EA"/>
    <w:rsid w:val="00803CFE"/>
    <w:rsid w:val="008046F2"/>
    <w:rsid w:val="00804C9B"/>
    <w:rsid w:val="00815209"/>
    <w:rsid w:val="00820F7D"/>
    <w:rsid w:val="00821C89"/>
    <w:rsid w:val="00827AA3"/>
    <w:rsid w:val="00835DCA"/>
    <w:rsid w:val="00836A39"/>
    <w:rsid w:val="00837D2A"/>
    <w:rsid w:val="00841CED"/>
    <w:rsid w:val="00846536"/>
    <w:rsid w:val="00847DF7"/>
    <w:rsid w:val="0085189E"/>
    <w:rsid w:val="008548CF"/>
    <w:rsid w:val="00856AD4"/>
    <w:rsid w:val="00857575"/>
    <w:rsid w:val="008576F2"/>
    <w:rsid w:val="00860F29"/>
    <w:rsid w:val="00862C55"/>
    <w:rsid w:val="008743D0"/>
    <w:rsid w:val="0087538A"/>
    <w:rsid w:val="00880BB5"/>
    <w:rsid w:val="00882525"/>
    <w:rsid w:val="0089209B"/>
    <w:rsid w:val="00893E50"/>
    <w:rsid w:val="008A23B3"/>
    <w:rsid w:val="008A2864"/>
    <w:rsid w:val="008A4E0F"/>
    <w:rsid w:val="008B25CA"/>
    <w:rsid w:val="008B4218"/>
    <w:rsid w:val="008B4397"/>
    <w:rsid w:val="008B6661"/>
    <w:rsid w:val="008B677C"/>
    <w:rsid w:val="008C3DDE"/>
    <w:rsid w:val="008C6D2F"/>
    <w:rsid w:val="008D1081"/>
    <w:rsid w:val="008D2668"/>
    <w:rsid w:val="008D2997"/>
    <w:rsid w:val="008D4C85"/>
    <w:rsid w:val="008E117F"/>
    <w:rsid w:val="008E30AE"/>
    <w:rsid w:val="008E4F1B"/>
    <w:rsid w:val="008F30C9"/>
    <w:rsid w:val="008F3933"/>
    <w:rsid w:val="008F3B0A"/>
    <w:rsid w:val="00911DDC"/>
    <w:rsid w:val="00911EE3"/>
    <w:rsid w:val="00911F01"/>
    <w:rsid w:val="00914129"/>
    <w:rsid w:val="00921672"/>
    <w:rsid w:val="00922557"/>
    <w:rsid w:val="00923A29"/>
    <w:rsid w:val="0092419A"/>
    <w:rsid w:val="00924461"/>
    <w:rsid w:val="00930586"/>
    <w:rsid w:val="00942099"/>
    <w:rsid w:val="00945449"/>
    <w:rsid w:val="0094685A"/>
    <w:rsid w:val="00950624"/>
    <w:rsid w:val="00951DCF"/>
    <w:rsid w:val="00953DB6"/>
    <w:rsid w:val="009605F3"/>
    <w:rsid w:val="009617FC"/>
    <w:rsid w:val="00961A1A"/>
    <w:rsid w:val="00961C26"/>
    <w:rsid w:val="00961C75"/>
    <w:rsid w:val="009650AD"/>
    <w:rsid w:val="00971626"/>
    <w:rsid w:val="00971B41"/>
    <w:rsid w:val="00976AA4"/>
    <w:rsid w:val="00977A8D"/>
    <w:rsid w:val="009845AC"/>
    <w:rsid w:val="00986E8E"/>
    <w:rsid w:val="00990D9C"/>
    <w:rsid w:val="00994A62"/>
    <w:rsid w:val="009956BF"/>
    <w:rsid w:val="00997CA5"/>
    <w:rsid w:val="009A27D5"/>
    <w:rsid w:val="009B0711"/>
    <w:rsid w:val="009B4B0D"/>
    <w:rsid w:val="009C2878"/>
    <w:rsid w:val="009C4586"/>
    <w:rsid w:val="009C4DAB"/>
    <w:rsid w:val="009C5E4A"/>
    <w:rsid w:val="009D0176"/>
    <w:rsid w:val="009D270B"/>
    <w:rsid w:val="009D5FE8"/>
    <w:rsid w:val="009D7713"/>
    <w:rsid w:val="009D7D63"/>
    <w:rsid w:val="009E1DE7"/>
    <w:rsid w:val="009E5C55"/>
    <w:rsid w:val="009F1B31"/>
    <w:rsid w:val="009F1E59"/>
    <w:rsid w:val="009F1F94"/>
    <w:rsid w:val="009F2518"/>
    <w:rsid w:val="00A00364"/>
    <w:rsid w:val="00A060A8"/>
    <w:rsid w:val="00A07057"/>
    <w:rsid w:val="00A12D20"/>
    <w:rsid w:val="00A170FF"/>
    <w:rsid w:val="00A307D6"/>
    <w:rsid w:val="00A30D24"/>
    <w:rsid w:val="00A33DB7"/>
    <w:rsid w:val="00A374B7"/>
    <w:rsid w:val="00A46006"/>
    <w:rsid w:val="00A46EFB"/>
    <w:rsid w:val="00A53097"/>
    <w:rsid w:val="00A5680A"/>
    <w:rsid w:val="00A60C34"/>
    <w:rsid w:val="00A61013"/>
    <w:rsid w:val="00A64A50"/>
    <w:rsid w:val="00A663AD"/>
    <w:rsid w:val="00A709C0"/>
    <w:rsid w:val="00A7459B"/>
    <w:rsid w:val="00A745FB"/>
    <w:rsid w:val="00A77A6E"/>
    <w:rsid w:val="00A82FFE"/>
    <w:rsid w:val="00A84F67"/>
    <w:rsid w:val="00A85070"/>
    <w:rsid w:val="00A870A0"/>
    <w:rsid w:val="00A87C53"/>
    <w:rsid w:val="00A9208F"/>
    <w:rsid w:val="00A972C2"/>
    <w:rsid w:val="00AA2296"/>
    <w:rsid w:val="00AA5C0D"/>
    <w:rsid w:val="00AA7529"/>
    <w:rsid w:val="00AB4BB5"/>
    <w:rsid w:val="00AB5A81"/>
    <w:rsid w:val="00AB5FFB"/>
    <w:rsid w:val="00AB638C"/>
    <w:rsid w:val="00AC30FB"/>
    <w:rsid w:val="00AD2B93"/>
    <w:rsid w:val="00AD5C52"/>
    <w:rsid w:val="00AD7FA9"/>
    <w:rsid w:val="00AF6247"/>
    <w:rsid w:val="00AF761E"/>
    <w:rsid w:val="00B019FD"/>
    <w:rsid w:val="00B06782"/>
    <w:rsid w:val="00B07F8F"/>
    <w:rsid w:val="00B12138"/>
    <w:rsid w:val="00B16191"/>
    <w:rsid w:val="00B2260B"/>
    <w:rsid w:val="00B22943"/>
    <w:rsid w:val="00B26A6E"/>
    <w:rsid w:val="00B32241"/>
    <w:rsid w:val="00B342D8"/>
    <w:rsid w:val="00B40632"/>
    <w:rsid w:val="00B4142F"/>
    <w:rsid w:val="00B41D7D"/>
    <w:rsid w:val="00B427B1"/>
    <w:rsid w:val="00B5367F"/>
    <w:rsid w:val="00B54971"/>
    <w:rsid w:val="00B5511A"/>
    <w:rsid w:val="00B645B5"/>
    <w:rsid w:val="00B66608"/>
    <w:rsid w:val="00B704A3"/>
    <w:rsid w:val="00B77322"/>
    <w:rsid w:val="00B81B1D"/>
    <w:rsid w:val="00B831A8"/>
    <w:rsid w:val="00B86C11"/>
    <w:rsid w:val="00B904BB"/>
    <w:rsid w:val="00BA0D40"/>
    <w:rsid w:val="00BA4756"/>
    <w:rsid w:val="00BA66CE"/>
    <w:rsid w:val="00BB4449"/>
    <w:rsid w:val="00BB5EA8"/>
    <w:rsid w:val="00BC0136"/>
    <w:rsid w:val="00BC240C"/>
    <w:rsid w:val="00BC2467"/>
    <w:rsid w:val="00BC6383"/>
    <w:rsid w:val="00BD02C3"/>
    <w:rsid w:val="00BD0C86"/>
    <w:rsid w:val="00BD2461"/>
    <w:rsid w:val="00BD5856"/>
    <w:rsid w:val="00BD6350"/>
    <w:rsid w:val="00BE2AC2"/>
    <w:rsid w:val="00BE5FA9"/>
    <w:rsid w:val="00C011C7"/>
    <w:rsid w:val="00C06AEE"/>
    <w:rsid w:val="00C1070E"/>
    <w:rsid w:val="00C10DE4"/>
    <w:rsid w:val="00C12B7E"/>
    <w:rsid w:val="00C13092"/>
    <w:rsid w:val="00C17187"/>
    <w:rsid w:val="00C20C89"/>
    <w:rsid w:val="00C24169"/>
    <w:rsid w:val="00C26B33"/>
    <w:rsid w:val="00C3591A"/>
    <w:rsid w:val="00C43123"/>
    <w:rsid w:val="00C46D5B"/>
    <w:rsid w:val="00C53D82"/>
    <w:rsid w:val="00C54FC5"/>
    <w:rsid w:val="00C57282"/>
    <w:rsid w:val="00C57775"/>
    <w:rsid w:val="00C6015A"/>
    <w:rsid w:val="00C61937"/>
    <w:rsid w:val="00C64855"/>
    <w:rsid w:val="00C708D3"/>
    <w:rsid w:val="00C72AA5"/>
    <w:rsid w:val="00C759E7"/>
    <w:rsid w:val="00C766D9"/>
    <w:rsid w:val="00C805C6"/>
    <w:rsid w:val="00C81B52"/>
    <w:rsid w:val="00C848FF"/>
    <w:rsid w:val="00C86039"/>
    <w:rsid w:val="00C87F0F"/>
    <w:rsid w:val="00C92F7C"/>
    <w:rsid w:val="00C94A03"/>
    <w:rsid w:val="00CA5A44"/>
    <w:rsid w:val="00CA6074"/>
    <w:rsid w:val="00CA6A55"/>
    <w:rsid w:val="00CA6CAB"/>
    <w:rsid w:val="00CB095D"/>
    <w:rsid w:val="00CB28DF"/>
    <w:rsid w:val="00CC0FBE"/>
    <w:rsid w:val="00CC283E"/>
    <w:rsid w:val="00CC44C2"/>
    <w:rsid w:val="00CC6A0C"/>
    <w:rsid w:val="00CC7120"/>
    <w:rsid w:val="00CC766E"/>
    <w:rsid w:val="00CD3870"/>
    <w:rsid w:val="00CD73D7"/>
    <w:rsid w:val="00CD7883"/>
    <w:rsid w:val="00CE7722"/>
    <w:rsid w:val="00CF19F2"/>
    <w:rsid w:val="00CF25C0"/>
    <w:rsid w:val="00CF44BB"/>
    <w:rsid w:val="00D03519"/>
    <w:rsid w:val="00D12D54"/>
    <w:rsid w:val="00D14114"/>
    <w:rsid w:val="00D14F83"/>
    <w:rsid w:val="00D16B17"/>
    <w:rsid w:val="00D20519"/>
    <w:rsid w:val="00D2213B"/>
    <w:rsid w:val="00D25641"/>
    <w:rsid w:val="00D25B6B"/>
    <w:rsid w:val="00D25F0C"/>
    <w:rsid w:val="00D32DD6"/>
    <w:rsid w:val="00D34651"/>
    <w:rsid w:val="00D34CA8"/>
    <w:rsid w:val="00D35A56"/>
    <w:rsid w:val="00D36BEA"/>
    <w:rsid w:val="00D37D1B"/>
    <w:rsid w:val="00D41FD9"/>
    <w:rsid w:val="00D44D85"/>
    <w:rsid w:val="00D451A7"/>
    <w:rsid w:val="00D53F1A"/>
    <w:rsid w:val="00D632AB"/>
    <w:rsid w:val="00D64D72"/>
    <w:rsid w:val="00D6612D"/>
    <w:rsid w:val="00D66D45"/>
    <w:rsid w:val="00D74486"/>
    <w:rsid w:val="00D7765A"/>
    <w:rsid w:val="00D90543"/>
    <w:rsid w:val="00D93AFE"/>
    <w:rsid w:val="00D97659"/>
    <w:rsid w:val="00DA3F35"/>
    <w:rsid w:val="00DB0AE3"/>
    <w:rsid w:val="00DB1288"/>
    <w:rsid w:val="00DB25C9"/>
    <w:rsid w:val="00DC22F9"/>
    <w:rsid w:val="00DC25E5"/>
    <w:rsid w:val="00DC4026"/>
    <w:rsid w:val="00DC4D0F"/>
    <w:rsid w:val="00DC6506"/>
    <w:rsid w:val="00DC71E5"/>
    <w:rsid w:val="00DC7E0E"/>
    <w:rsid w:val="00DD0247"/>
    <w:rsid w:val="00DD13EF"/>
    <w:rsid w:val="00DD19CA"/>
    <w:rsid w:val="00DD35CB"/>
    <w:rsid w:val="00DD5EDE"/>
    <w:rsid w:val="00DD7CE7"/>
    <w:rsid w:val="00DE080E"/>
    <w:rsid w:val="00DE41CF"/>
    <w:rsid w:val="00DF052B"/>
    <w:rsid w:val="00DF4D98"/>
    <w:rsid w:val="00DF5D44"/>
    <w:rsid w:val="00E04F15"/>
    <w:rsid w:val="00E05103"/>
    <w:rsid w:val="00E07BD7"/>
    <w:rsid w:val="00E1360A"/>
    <w:rsid w:val="00E2047B"/>
    <w:rsid w:val="00E21363"/>
    <w:rsid w:val="00E272B2"/>
    <w:rsid w:val="00E32F82"/>
    <w:rsid w:val="00E36032"/>
    <w:rsid w:val="00E44D83"/>
    <w:rsid w:val="00E45F66"/>
    <w:rsid w:val="00E51334"/>
    <w:rsid w:val="00E56DCA"/>
    <w:rsid w:val="00E662FF"/>
    <w:rsid w:val="00E70C4B"/>
    <w:rsid w:val="00E72321"/>
    <w:rsid w:val="00E762D3"/>
    <w:rsid w:val="00E86374"/>
    <w:rsid w:val="00E91F3E"/>
    <w:rsid w:val="00E9677D"/>
    <w:rsid w:val="00E973FF"/>
    <w:rsid w:val="00EA0F50"/>
    <w:rsid w:val="00EB452D"/>
    <w:rsid w:val="00EB76D5"/>
    <w:rsid w:val="00EC1F44"/>
    <w:rsid w:val="00EC508C"/>
    <w:rsid w:val="00EC57FB"/>
    <w:rsid w:val="00EC6554"/>
    <w:rsid w:val="00EC707E"/>
    <w:rsid w:val="00ED0614"/>
    <w:rsid w:val="00ED44C8"/>
    <w:rsid w:val="00ED6167"/>
    <w:rsid w:val="00EE0012"/>
    <w:rsid w:val="00EE2297"/>
    <w:rsid w:val="00EE2BFA"/>
    <w:rsid w:val="00EE3988"/>
    <w:rsid w:val="00EE5798"/>
    <w:rsid w:val="00EE7021"/>
    <w:rsid w:val="00EF23F2"/>
    <w:rsid w:val="00EF31D0"/>
    <w:rsid w:val="00F019E3"/>
    <w:rsid w:val="00F11110"/>
    <w:rsid w:val="00F11A95"/>
    <w:rsid w:val="00F17DDD"/>
    <w:rsid w:val="00F205F6"/>
    <w:rsid w:val="00F2205D"/>
    <w:rsid w:val="00F23B76"/>
    <w:rsid w:val="00F26CB7"/>
    <w:rsid w:val="00F3053F"/>
    <w:rsid w:val="00F3211C"/>
    <w:rsid w:val="00F34149"/>
    <w:rsid w:val="00F3762D"/>
    <w:rsid w:val="00F405AA"/>
    <w:rsid w:val="00F42E36"/>
    <w:rsid w:val="00F4417E"/>
    <w:rsid w:val="00F45559"/>
    <w:rsid w:val="00F504D8"/>
    <w:rsid w:val="00F511DF"/>
    <w:rsid w:val="00F52520"/>
    <w:rsid w:val="00F527FF"/>
    <w:rsid w:val="00F552A3"/>
    <w:rsid w:val="00F6527D"/>
    <w:rsid w:val="00F66872"/>
    <w:rsid w:val="00F71B2D"/>
    <w:rsid w:val="00F7463F"/>
    <w:rsid w:val="00F7497D"/>
    <w:rsid w:val="00F8151C"/>
    <w:rsid w:val="00F829B1"/>
    <w:rsid w:val="00F84D4D"/>
    <w:rsid w:val="00F90467"/>
    <w:rsid w:val="00F917A5"/>
    <w:rsid w:val="00F928E6"/>
    <w:rsid w:val="00F96C38"/>
    <w:rsid w:val="00F9723E"/>
    <w:rsid w:val="00F972A0"/>
    <w:rsid w:val="00FA205A"/>
    <w:rsid w:val="00FA26A4"/>
    <w:rsid w:val="00FA6927"/>
    <w:rsid w:val="00FA6F6A"/>
    <w:rsid w:val="00FA7934"/>
    <w:rsid w:val="00FC1ABE"/>
    <w:rsid w:val="00FC684D"/>
    <w:rsid w:val="00FC6880"/>
    <w:rsid w:val="00FD1A2D"/>
    <w:rsid w:val="00FD46DC"/>
    <w:rsid w:val="00FD7267"/>
    <w:rsid w:val="00FE0227"/>
    <w:rsid w:val="00FE218A"/>
    <w:rsid w:val="00FE2630"/>
    <w:rsid w:val="00FE3BF2"/>
    <w:rsid w:val="00FE4CBE"/>
    <w:rsid w:val="00FF0248"/>
    <w:rsid w:val="00FF05D2"/>
    <w:rsid w:val="00FF2729"/>
    <w:rsid w:val="00FF3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3A7DFC"/>
  <w15:chartTrackingRefBased/>
  <w15:docId w15:val="{6736B93E-A69C-4FA5-A098-EDA72E56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846536"/>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aliases w:val=" Char1,Char"/>
    <w:basedOn w:val="Normal"/>
    <w:link w:val="BodyTextChar"/>
    <w:rsid w:val="00024413"/>
    <w:pPr>
      <w:spacing w:after="120"/>
    </w:pPr>
  </w:style>
  <w:style w:type="character" w:customStyle="1" w:styleId="BodyTextChar">
    <w:name w:val="Body Text Char"/>
    <w:aliases w:val=" Char1 Char,Char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Heading 10"/>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customStyle="1" w:styleId="Pagrindinistekstas1">
    <w:name w:val="Pagrindinis tekstas1"/>
    <w:rsid w:val="00766E70"/>
    <w:pPr>
      <w:suppressAutoHyphens/>
      <w:ind w:firstLine="312"/>
      <w:jc w:val="both"/>
    </w:pPr>
    <w:rPr>
      <w:rFonts w:ascii="TimesLT" w:eastAsia="Arial" w:hAnsi="TimesLT"/>
      <w:lang w:val="en-GB" w:eastAsia="ar-SA"/>
    </w:rPr>
  </w:style>
  <w:style w:type="paragraph" w:customStyle="1" w:styleId="ListParagraph1">
    <w:name w:val="List Paragraph1"/>
    <w:basedOn w:val="Normal"/>
    <w:rsid w:val="00766E70"/>
    <w:pPr>
      <w:ind w:left="720"/>
      <w:contextualSpacing/>
    </w:pPr>
    <w:rPr>
      <w:szCs w:val="20"/>
      <w:lang w:eastAsia="en-US"/>
    </w:rPr>
  </w:style>
  <w:style w:type="paragraph" w:styleId="List">
    <w:name w:val="List"/>
    <w:basedOn w:val="Normal"/>
    <w:rsid w:val="00D90543"/>
    <w:pPr>
      <w:suppressAutoHyphens/>
      <w:autoSpaceDN w:val="0"/>
      <w:jc w:val="both"/>
      <w:textAlignment w:val="baseline"/>
    </w:pPr>
    <w:rPr>
      <w:rFonts w:cs="Mangal"/>
      <w:i/>
      <w:iCs/>
      <w:kern w:val="3"/>
      <w:lang w:eastAsia="zh-CN"/>
    </w:rPr>
  </w:style>
  <w:style w:type="character" w:customStyle="1" w:styleId="FootnoteTextChar">
    <w:name w:val="Footnote Text Char"/>
    <w:link w:val="FootnoteText"/>
    <w:rsid w:val="00D90543"/>
    <w:rPr>
      <w:rFonts w:ascii="Times New Roman" w:eastAsia="Times New Roman" w:hAnsi="Times New Roman"/>
    </w:rPr>
  </w:style>
  <w:style w:type="character" w:customStyle="1" w:styleId="ListParagraphChar">
    <w:name w:val="List Paragraph Char"/>
    <w:aliases w:val="List Paragraph Red Char,Bullet EY Char,Heading 10 Char"/>
    <w:link w:val="ListParagraph"/>
    <w:uiPriority w:val="34"/>
    <w:locked/>
    <w:rsid w:val="00D90543"/>
    <w:rPr>
      <w:rFonts w:ascii="Times New Roman" w:hAnsi="Times New Roman"/>
      <w:sz w:val="24"/>
      <w:szCs w:val="24"/>
      <w:lang w:eastAsia="en-US"/>
    </w:rPr>
  </w:style>
  <w:style w:type="numbering" w:styleId="111111">
    <w:name w:val="Outline List 2"/>
    <w:aliases w:val="1 / 2.1 / 1.1.1,1 /"/>
    <w:basedOn w:val="NoList"/>
    <w:uiPriority w:val="99"/>
    <w:semiHidden/>
    <w:unhideWhenUsed/>
    <w:rsid w:val="00D90543"/>
    <w:pPr>
      <w:numPr>
        <w:numId w:val="6"/>
      </w:numPr>
    </w:pPr>
  </w:style>
  <w:style w:type="character" w:customStyle="1" w:styleId="BalloonTextChar">
    <w:name w:val="Balloon Text Char"/>
    <w:link w:val="BalloonText"/>
    <w:uiPriority w:val="99"/>
    <w:semiHidden/>
    <w:rsid w:val="00D90543"/>
    <w:rPr>
      <w:rFonts w:ascii="Tahoma" w:eastAsia="Times New Roman" w:hAnsi="Tahoma" w:cs="Tahoma"/>
      <w:sz w:val="16"/>
      <w:szCs w:val="16"/>
    </w:rPr>
  </w:style>
  <w:style w:type="character" w:customStyle="1" w:styleId="Heading1Char">
    <w:name w:val="Heading 1 Char"/>
    <w:link w:val="Heading1"/>
    <w:uiPriority w:val="9"/>
    <w:rsid w:val="00846536"/>
    <w:rPr>
      <w:rFonts w:ascii="Calibri Light" w:eastAsia="Times New Roman" w:hAnsi="Calibri Light" w:cs="Times New Roman"/>
      <w:b/>
      <w:bCs/>
      <w:kern w:val="32"/>
      <w:sz w:val="32"/>
      <w:szCs w:val="32"/>
    </w:rPr>
  </w:style>
  <w:style w:type="paragraph" w:customStyle="1" w:styleId="Body2">
    <w:name w:val="Body 2"/>
    <w:rsid w:val="00846536"/>
    <w:pPr>
      <w:suppressAutoHyphens/>
      <w:spacing w:after="40"/>
      <w:jc w:val="both"/>
    </w:pPr>
    <w:rPr>
      <w:rFonts w:ascii="Times New Roman" w:eastAsia="Arial Unicode MS" w:hAnsi="Times New Roman" w:cs="Arial Unicode MS"/>
      <w:color w:val="000000"/>
      <w:sz w:val="22"/>
      <w:szCs w:val="22"/>
      <w:lang w:val="en-US" w:eastAsia="en-US"/>
    </w:rPr>
  </w:style>
  <w:style w:type="paragraph" w:customStyle="1" w:styleId="BodyText10">
    <w:name w:val="Body Text1"/>
    <w:rsid w:val="00846536"/>
    <w:pPr>
      <w:suppressAutoHyphens/>
      <w:ind w:firstLine="312"/>
      <w:jc w:val="both"/>
    </w:pPr>
    <w:rPr>
      <w:rFonts w:ascii="TimesLT" w:eastAsia="Arial" w:hAnsi="TimesLT"/>
      <w:lang w:val="en-GB" w:eastAsia="ar-SA"/>
    </w:rPr>
  </w:style>
  <w:style w:type="paragraph" w:styleId="Revision">
    <w:name w:val="Revision"/>
    <w:hidden/>
    <w:uiPriority w:val="99"/>
    <w:semiHidden/>
    <w:rsid w:val="00C805C6"/>
    <w:rPr>
      <w:rFonts w:ascii="Times New Roman" w:eastAsia="Times New Roman" w:hAnsi="Times New Roman"/>
      <w:sz w:val="24"/>
      <w:szCs w:val="24"/>
    </w:rPr>
  </w:style>
  <w:style w:type="character" w:customStyle="1" w:styleId="CommentTextChar">
    <w:name w:val="Comment Text Char"/>
    <w:link w:val="CommentText"/>
    <w:rsid w:val="00C805C6"/>
    <w:rPr>
      <w:rFonts w:ascii="Times New Roman" w:eastAsia="Times New Roman" w:hAnsi="Times New Roman"/>
    </w:rPr>
  </w:style>
  <w:style w:type="character" w:styleId="Hyperlink">
    <w:name w:val="Hyperlink"/>
    <w:uiPriority w:val="99"/>
    <w:unhideWhenUsed/>
    <w:rsid w:val="002802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75802714">
      <w:bodyDiv w:val="1"/>
      <w:marLeft w:val="0"/>
      <w:marRight w:val="0"/>
      <w:marTop w:val="0"/>
      <w:marBottom w:val="0"/>
      <w:divBdr>
        <w:top w:val="none" w:sz="0" w:space="0" w:color="auto"/>
        <w:left w:val="none" w:sz="0" w:space="0" w:color="auto"/>
        <w:bottom w:val="none" w:sz="0" w:space="0" w:color="auto"/>
        <w:right w:val="none" w:sz="0" w:space="0" w:color="auto"/>
      </w:divBdr>
    </w:div>
    <w:div w:id="1684819651">
      <w:bodyDiv w:val="1"/>
      <w:marLeft w:val="0"/>
      <w:marRight w:val="0"/>
      <w:marTop w:val="0"/>
      <w:marBottom w:val="0"/>
      <w:divBdr>
        <w:top w:val="none" w:sz="0" w:space="0" w:color="auto"/>
        <w:left w:val="none" w:sz="0" w:space="0" w:color="auto"/>
        <w:bottom w:val="none" w:sz="0" w:space="0" w:color="auto"/>
        <w:right w:val="none" w:sz="0" w:space="0" w:color="auto"/>
      </w:divBdr>
    </w:div>
    <w:div w:id="169360524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pigaga@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nora.kmieliausk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{F8482A89-1F84-4124-91BB-879F29D19890}</b:Guid>
    <b:RefOrder>1</b:RefOrder>
  </b:Source>
</b:Sources>
</file>

<file path=customXml/itemProps1.xml><?xml version="1.0" encoding="utf-8"?>
<ds:datastoreItem xmlns:ds="http://schemas.openxmlformats.org/officeDocument/2006/customXml" ds:itemID="{E936F00C-2A2D-4A3B-9D79-BC31835A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32371</Words>
  <Characters>18452</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Dainora Kmieliauskiene</cp:lastModifiedBy>
  <cp:revision>26</cp:revision>
  <cp:lastPrinted>2025-12-02T07:54:00Z</cp:lastPrinted>
  <dcterms:created xsi:type="dcterms:W3CDTF">2025-12-02T08:02:00Z</dcterms:created>
  <dcterms:modified xsi:type="dcterms:W3CDTF">2025-12-05T07:21:00Z</dcterms:modified>
</cp:coreProperties>
</file>