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14BCA" w14:textId="265209C5" w:rsidR="00F55CE6" w:rsidRPr="00851EB5" w:rsidRDefault="00F55CE6" w:rsidP="00F55CE6">
      <w:pPr>
        <w:spacing w:line="240" w:lineRule="auto"/>
        <w:jc w:val="right"/>
        <w:rPr>
          <w:rFonts w:ascii="Times New Roman" w:hAnsi="Times New Roman" w:cs="Times New Roman"/>
          <w:b/>
          <w:bCs/>
          <w:sz w:val="24"/>
          <w:szCs w:val="24"/>
          <w:lang w:val="lt-LT"/>
        </w:rPr>
      </w:pPr>
      <w:r w:rsidRPr="00851EB5">
        <w:rPr>
          <w:rFonts w:ascii="Times New Roman" w:hAnsi="Times New Roman" w:cs="Times New Roman"/>
          <w:b/>
          <w:bCs/>
          <w:sz w:val="24"/>
          <w:szCs w:val="24"/>
          <w:lang w:val="lt-LT"/>
        </w:rPr>
        <w:t>Priedas Nr. 1</w:t>
      </w:r>
    </w:p>
    <w:p w14:paraId="32FD1FDE" w14:textId="77777777" w:rsidR="00F55CE6" w:rsidRPr="002830BD" w:rsidRDefault="00F55CE6" w:rsidP="00C9154F">
      <w:pPr>
        <w:spacing w:line="240" w:lineRule="auto"/>
        <w:jc w:val="center"/>
        <w:rPr>
          <w:rFonts w:ascii="Times New Roman" w:hAnsi="Times New Roman" w:cs="Times New Roman"/>
          <w:b/>
          <w:bCs/>
          <w:lang w:val="lt-LT"/>
        </w:rPr>
      </w:pPr>
    </w:p>
    <w:p w14:paraId="3769E7A3" w14:textId="54486634" w:rsidR="00742F11" w:rsidRPr="00851EB5" w:rsidRDefault="006112C6" w:rsidP="00C9154F">
      <w:pPr>
        <w:spacing w:line="240" w:lineRule="auto"/>
        <w:jc w:val="center"/>
        <w:rPr>
          <w:rFonts w:ascii="Times New Roman" w:hAnsi="Times New Roman" w:cs="Times New Roman"/>
          <w:b/>
          <w:bCs/>
          <w:sz w:val="24"/>
          <w:szCs w:val="24"/>
          <w:lang w:val="lt-LT"/>
        </w:rPr>
      </w:pPr>
      <w:r w:rsidRPr="00851EB5">
        <w:rPr>
          <w:rFonts w:ascii="Times New Roman" w:hAnsi="Times New Roman" w:cs="Times New Roman"/>
          <w:b/>
          <w:bCs/>
          <w:sz w:val="24"/>
          <w:szCs w:val="24"/>
          <w:lang w:val="lt-LT"/>
        </w:rPr>
        <w:t>TECHNINĖ SPECIFIKACIJA</w:t>
      </w:r>
    </w:p>
    <w:p w14:paraId="3A2FC872" w14:textId="77777777" w:rsidR="00EE0D2A" w:rsidRPr="002830BD" w:rsidRDefault="00EE0D2A" w:rsidP="00EE0D2A">
      <w:pPr>
        <w:pStyle w:val="paragraph"/>
        <w:spacing w:before="0" w:beforeAutospacing="0" w:after="0" w:afterAutospacing="0"/>
        <w:jc w:val="center"/>
        <w:textAlignment w:val="baseline"/>
        <w:rPr>
          <w:rFonts w:ascii="Segoe UI" w:hAnsi="Segoe UI" w:cs="Segoe UI"/>
          <w:sz w:val="18"/>
          <w:szCs w:val="18"/>
        </w:rPr>
      </w:pPr>
      <w:r w:rsidRPr="002830BD">
        <w:rPr>
          <w:rStyle w:val="normaltextrun"/>
          <w:b/>
          <w:bCs/>
        </w:rPr>
        <w:t>Bendrieji reikalavimai</w:t>
      </w:r>
      <w:r w:rsidRPr="002830BD">
        <w:rPr>
          <w:rStyle w:val="eop"/>
          <w:rFonts w:eastAsia="Calibri"/>
        </w:rPr>
        <w:t> </w:t>
      </w:r>
    </w:p>
    <w:p w14:paraId="56298FFC" w14:textId="77777777" w:rsidR="00EE0D2A" w:rsidRPr="002830BD" w:rsidRDefault="00EE0D2A" w:rsidP="00EE0D2A">
      <w:pPr>
        <w:pStyle w:val="paragraph"/>
        <w:spacing w:before="0" w:beforeAutospacing="0" w:after="0" w:afterAutospacing="0"/>
        <w:ind w:right="-988"/>
        <w:jc w:val="both"/>
        <w:textAlignment w:val="baseline"/>
        <w:rPr>
          <w:rFonts w:ascii="Segoe UI" w:hAnsi="Segoe UI" w:cs="Segoe UI"/>
          <w:sz w:val="18"/>
          <w:szCs w:val="18"/>
        </w:rPr>
      </w:pPr>
      <w:r w:rsidRPr="002830BD">
        <w:rPr>
          <w:rStyle w:val="normaltextrun"/>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2830BD">
        <w:rPr>
          <w:rStyle w:val="normaltextrun"/>
        </w:rPr>
        <w:t>pdf</w:t>
      </w:r>
      <w:proofErr w:type="spellEnd"/>
      <w:r w:rsidRPr="002830BD">
        <w:rPr>
          <w:rStyle w:val="normaltextrun"/>
        </w:rPr>
        <w:t xml:space="preserve"> formatu) </w:t>
      </w:r>
      <w:r w:rsidRPr="002830BD">
        <w:rPr>
          <w:rStyle w:val="normaltextrun"/>
          <w:b/>
          <w:bCs/>
        </w:rPr>
        <w:t xml:space="preserve">Šiuose dokumentuose tiekėjas turi </w:t>
      </w:r>
      <w:r w:rsidRPr="002830BD">
        <w:rPr>
          <w:rStyle w:val="normaltextrun"/>
          <w:b/>
          <w:bCs/>
          <w:u w:val="single"/>
        </w:rPr>
        <w:t>grafiškai nurodyti</w:t>
      </w:r>
      <w:r w:rsidRPr="002830BD">
        <w:rPr>
          <w:rStyle w:val="normaltextrun"/>
          <w:b/>
          <w:bCs/>
        </w:rPr>
        <w:t xml:space="preserve"> (t. y. pastebimai pažymėti – spalvotai žymėti ir / ar nurodyti rodyklėmis, ir / ar pabraukti) </w:t>
      </w:r>
      <w:r w:rsidRPr="002830BD">
        <w:rPr>
          <w:rStyle w:val="normaltextrun"/>
          <w:b/>
          <w:bCs/>
          <w:u w:val="single"/>
        </w:rPr>
        <w:t>konkrečias teikiamų dokumentų vietas</w:t>
      </w:r>
      <w:r w:rsidRPr="002830BD">
        <w:rPr>
          <w:rStyle w:val="normaltextrun"/>
          <w:b/>
          <w:bCs/>
        </w:rPr>
        <w:t xml:space="preserve">, kur aprašomos reikalaujamų techninių charakteristikų reikšmės, </w:t>
      </w:r>
      <w:r w:rsidRPr="002830BD">
        <w:rPr>
          <w:rStyle w:val="normaltextrun"/>
          <w:b/>
          <w:bCs/>
          <w:u w:val="single"/>
        </w:rPr>
        <w:t xml:space="preserve">bei įrašyti, kurį techninių reikalavimų punktą jos atitinka. </w:t>
      </w:r>
      <w:r w:rsidRPr="002830BD">
        <w:rPr>
          <w:rStyle w:val="normaltextrun"/>
        </w:rPr>
        <w:t>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2830BD">
        <w:rPr>
          <w:rStyle w:val="eop"/>
          <w:rFonts w:eastAsia="Calibri"/>
        </w:rPr>
        <w:t> </w:t>
      </w:r>
    </w:p>
    <w:p w14:paraId="138596D5" w14:textId="77777777" w:rsidR="00EE0D2A" w:rsidRPr="002830BD" w:rsidRDefault="00EE0D2A" w:rsidP="00EE0D2A">
      <w:pPr>
        <w:pStyle w:val="paragraph"/>
        <w:spacing w:before="0" w:beforeAutospacing="0" w:after="0" w:afterAutospacing="0"/>
        <w:ind w:right="-988"/>
        <w:jc w:val="both"/>
        <w:textAlignment w:val="baseline"/>
        <w:rPr>
          <w:rStyle w:val="eop"/>
          <w:rFonts w:eastAsia="Calibri"/>
        </w:rPr>
      </w:pPr>
      <w:r w:rsidRPr="002830BD">
        <w:rPr>
          <w:rStyle w:val="normaltextrun"/>
          <w:u w:val="single"/>
        </w:rPr>
        <w:t>* </w:t>
      </w:r>
      <w:r w:rsidRPr="002830BD">
        <w:rPr>
          <w:rStyle w:val="normaltextrun"/>
          <w:i/>
          <w:iCs/>
          <w:u w:val="single"/>
        </w:rPr>
        <w:t xml:space="preserve"> netaikoma garantijai. </w:t>
      </w:r>
      <w:r w:rsidRPr="002830BD">
        <w:rPr>
          <w:rStyle w:val="eop"/>
          <w:rFonts w:eastAsia="Calibri"/>
        </w:rPr>
        <w:t> </w:t>
      </w:r>
    </w:p>
    <w:p w14:paraId="7F8051DB" w14:textId="77777777" w:rsidR="006C4BE3" w:rsidRPr="002830BD" w:rsidRDefault="006C4BE3" w:rsidP="00EE0D2A">
      <w:pPr>
        <w:pStyle w:val="paragraph"/>
        <w:spacing w:before="0" w:beforeAutospacing="0" w:after="0" w:afterAutospacing="0"/>
        <w:ind w:right="-988"/>
        <w:jc w:val="both"/>
        <w:textAlignment w:val="baseline"/>
        <w:rPr>
          <w:rFonts w:ascii="Segoe UI" w:hAnsi="Segoe UI" w:cs="Segoe UI"/>
          <w:sz w:val="18"/>
          <w:szCs w:val="18"/>
        </w:rPr>
      </w:pPr>
    </w:p>
    <w:p w14:paraId="42A45919" w14:textId="0360867C" w:rsidR="007854EC" w:rsidRPr="002830BD" w:rsidRDefault="007854EC" w:rsidP="00F82260">
      <w:pPr>
        <w:spacing w:after="0" w:line="240" w:lineRule="auto"/>
        <w:ind w:right="-988"/>
        <w:jc w:val="both"/>
        <w:rPr>
          <w:rFonts w:ascii="Times New Roman" w:eastAsia="Calibri" w:hAnsi="Times New Roman" w:cs="Times New Roman"/>
          <w:sz w:val="24"/>
          <w:szCs w:val="24"/>
          <w:lang w:val="lt-LT"/>
        </w:rPr>
      </w:pPr>
      <w:r w:rsidRPr="002830BD">
        <w:rPr>
          <w:rFonts w:ascii="Times New Roman" w:eastAsia="Calibri" w:hAnsi="Times New Roman" w:cs="Times New Roman"/>
          <w:sz w:val="24"/>
          <w:szCs w:val="24"/>
          <w:lang w:val="lt-LT"/>
        </w:rPr>
        <w:t>Siūlomos prekės privalo turėti</w:t>
      </w:r>
      <w:r w:rsidR="00F1586D" w:rsidRPr="002830BD">
        <w:rPr>
          <w:rFonts w:ascii="Times New Roman" w:eastAsia="Calibri" w:hAnsi="Times New Roman" w:cs="Times New Roman"/>
          <w:sz w:val="24"/>
          <w:szCs w:val="24"/>
          <w:lang w:val="lt-LT"/>
        </w:rPr>
        <w:t xml:space="preserve"> galiojantį</w:t>
      </w:r>
      <w:r w:rsidRPr="002830BD">
        <w:rPr>
          <w:rFonts w:ascii="Times New Roman" w:eastAsia="Calibri" w:hAnsi="Times New Roman" w:cs="Times New Roman"/>
          <w:sz w:val="24"/>
          <w:szCs w:val="24"/>
          <w:lang w:val="lt-LT"/>
        </w:rPr>
        <w:t xml:space="preserve"> CE sertifikatą arba</w:t>
      </w:r>
      <w:r w:rsidR="00FF577A" w:rsidRPr="002830BD">
        <w:rPr>
          <w:rFonts w:ascii="Times New Roman" w:eastAsia="Calibri" w:hAnsi="Times New Roman" w:cs="Times New Roman"/>
          <w:sz w:val="24"/>
          <w:szCs w:val="24"/>
          <w:lang w:val="lt-LT"/>
        </w:rPr>
        <w:t xml:space="preserve"> lygiavertį dokumentą</w:t>
      </w:r>
      <w:r w:rsidR="0090507F" w:rsidRPr="002830BD">
        <w:rPr>
          <w:rFonts w:ascii="Times New Roman" w:hAnsi="Times New Roman" w:cs="Times New Roman"/>
          <w:sz w:val="24"/>
          <w:szCs w:val="24"/>
          <w:lang w:val="lt-LT"/>
        </w:rPr>
        <w:t xml:space="preserve"> pagal Europos Parlamento ir Tarybos reglamentą (ES) 2017/745 dėl medicinos priemonių</w:t>
      </w:r>
      <w:r w:rsidR="00F82260" w:rsidRPr="002830BD">
        <w:rPr>
          <w:rFonts w:ascii="Times New Roman" w:hAnsi="Times New Roman" w:cs="Times New Roman"/>
          <w:sz w:val="24"/>
          <w:szCs w:val="24"/>
          <w:lang w:val="lt-LT"/>
        </w:rPr>
        <w:t>.</w:t>
      </w:r>
      <w:r w:rsidR="0090507F" w:rsidRPr="002830BD">
        <w:rPr>
          <w:rFonts w:ascii="Times New Roman" w:hAnsi="Times New Roman" w:cs="Times New Roman"/>
          <w:sz w:val="24"/>
          <w:szCs w:val="24"/>
          <w:lang w:val="lt-LT"/>
        </w:rPr>
        <w:t xml:space="preserve"> </w:t>
      </w:r>
      <w:r w:rsidRPr="002830BD">
        <w:rPr>
          <w:rFonts w:ascii="Times New Roman" w:eastAsia="Calibri" w:hAnsi="Times New Roman" w:cs="Times New Roman"/>
          <w:sz w:val="24"/>
          <w:szCs w:val="24"/>
          <w:lang w:val="lt-LT"/>
        </w:rPr>
        <w:t xml:space="preserve">Tiekėjas </w:t>
      </w:r>
      <w:r w:rsidRPr="002830BD">
        <w:rPr>
          <w:rFonts w:ascii="Times New Roman" w:eastAsia="Calibri" w:hAnsi="Times New Roman" w:cs="Times New Roman"/>
          <w:b/>
          <w:bCs/>
          <w:i/>
          <w:iCs/>
          <w:sz w:val="24"/>
          <w:szCs w:val="24"/>
          <w:lang w:val="lt-LT"/>
        </w:rPr>
        <w:t xml:space="preserve">kartu su pristatoma preke </w:t>
      </w:r>
      <w:r w:rsidRPr="002830BD">
        <w:rPr>
          <w:rFonts w:ascii="Times New Roman" w:eastAsia="Calibri" w:hAnsi="Times New Roman" w:cs="Times New Roman"/>
          <w:sz w:val="24"/>
          <w:szCs w:val="24"/>
          <w:lang w:val="lt-LT"/>
        </w:rPr>
        <w:t xml:space="preserve">privalo pateikti CE sertifikato </w:t>
      </w:r>
      <w:r w:rsidR="00577357" w:rsidRPr="002830BD">
        <w:rPr>
          <w:rFonts w:ascii="Times New Roman" w:hAnsi="Times New Roman" w:cs="Times New Roman"/>
          <w:sz w:val="24"/>
          <w:szCs w:val="24"/>
          <w:lang w:val="lt-LT"/>
        </w:rPr>
        <w:t xml:space="preserve">(arba lygiaverčio dokumento) </w:t>
      </w:r>
      <w:r w:rsidR="00AB3A4F" w:rsidRPr="002830BD">
        <w:rPr>
          <w:rFonts w:ascii="Times New Roman" w:hAnsi="Times New Roman" w:cs="Times New Roman"/>
          <w:sz w:val="24"/>
          <w:szCs w:val="24"/>
          <w:lang w:val="lt-LT"/>
        </w:rPr>
        <w:t>kopij</w:t>
      </w:r>
      <w:r w:rsidR="006C4BE3" w:rsidRPr="002830BD">
        <w:rPr>
          <w:rFonts w:ascii="Times New Roman" w:hAnsi="Times New Roman" w:cs="Times New Roman"/>
          <w:sz w:val="24"/>
          <w:szCs w:val="24"/>
          <w:lang w:val="lt-LT"/>
        </w:rPr>
        <w:t>ą</w:t>
      </w:r>
      <w:r w:rsidR="00AB3A4F" w:rsidRPr="002830BD">
        <w:rPr>
          <w:rFonts w:ascii="Times New Roman" w:hAnsi="Times New Roman" w:cs="Times New Roman"/>
          <w:sz w:val="24"/>
          <w:szCs w:val="24"/>
          <w:lang w:val="lt-LT"/>
        </w:rPr>
        <w:t xml:space="preserve"> originalo kalba</w:t>
      </w:r>
      <w:r w:rsidR="00AB3A4F" w:rsidRPr="002830BD">
        <w:rPr>
          <w:rFonts w:ascii="Times New Roman" w:eastAsia="Calibri" w:hAnsi="Times New Roman" w:cs="Times New Roman"/>
          <w:sz w:val="24"/>
          <w:szCs w:val="24"/>
          <w:lang w:val="lt-LT"/>
        </w:rPr>
        <w:t xml:space="preserve"> </w:t>
      </w:r>
      <w:r w:rsidR="00AB3A4F" w:rsidRPr="002830BD">
        <w:rPr>
          <w:rFonts w:ascii="Times New Roman" w:hAnsi="Times New Roman" w:cs="Times New Roman"/>
          <w:sz w:val="24"/>
          <w:szCs w:val="24"/>
          <w:lang w:val="lt-LT"/>
        </w:rPr>
        <w:t>ir vertimą į lietuvių kalbą.</w:t>
      </w:r>
    </w:p>
    <w:p w14:paraId="54260B0D" w14:textId="21C88E26" w:rsidR="003C76EE" w:rsidRPr="002830BD" w:rsidRDefault="003C76EE" w:rsidP="00F82260">
      <w:pPr>
        <w:spacing w:line="240" w:lineRule="auto"/>
        <w:ind w:right="-988"/>
        <w:jc w:val="both"/>
        <w:rPr>
          <w:rFonts w:ascii="Times New Roman" w:hAnsi="Times New Roman" w:cs="Times New Roman"/>
          <w:b/>
          <w:bCs/>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3969"/>
        <w:gridCol w:w="3685"/>
      </w:tblGrid>
      <w:tr w:rsidR="002830BD" w:rsidRPr="002830BD" w14:paraId="3A4FF82F" w14:textId="2FA5C0A2" w:rsidTr="00EE0D2A">
        <w:trPr>
          <w:trHeight w:val="836"/>
        </w:trPr>
        <w:tc>
          <w:tcPr>
            <w:tcW w:w="851" w:type="dxa"/>
            <w:vAlign w:val="center"/>
          </w:tcPr>
          <w:p w14:paraId="326016E2" w14:textId="77777777"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Eil.</w:t>
            </w:r>
          </w:p>
          <w:p w14:paraId="2B5AB292" w14:textId="77777777"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Nr.</w:t>
            </w:r>
          </w:p>
        </w:tc>
        <w:tc>
          <w:tcPr>
            <w:tcW w:w="1843" w:type="dxa"/>
            <w:vAlign w:val="center"/>
          </w:tcPr>
          <w:p w14:paraId="5181560B" w14:textId="468F26AE"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 xml:space="preserve">Parametrai </w:t>
            </w:r>
          </w:p>
        </w:tc>
        <w:tc>
          <w:tcPr>
            <w:tcW w:w="3969" w:type="dxa"/>
            <w:vAlign w:val="center"/>
          </w:tcPr>
          <w:p w14:paraId="69CEB704" w14:textId="7CCBBF2B" w:rsidR="006112C6" w:rsidRPr="002830BD" w:rsidRDefault="006112C6" w:rsidP="00C9154F">
            <w:pPr>
              <w:spacing w:after="0" w:line="240" w:lineRule="auto"/>
              <w:ind w:left="360"/>
              <w:jc w:val="center"/>
              <w:rPr>
                <w:rFonts w:ascii="Times New Roman" w:hAnsi="Times New Roman" w:cs="Times New Roman"/>
                <w:b/>
                <w:lang w:val="lt-LT"/>
              </w:rPr>
            </w:pPr>
            <w:r w:rsidRPr="002830BD">
              <w:rPr>
                <w:rFonts w:ascii="Times New Roman" w:hAnsi="Times New Roman" w:cs="Times New Roman"/>
                <w:b/>
                <w:lang w:val="lt-LT"/>
              </w:rPr>
              <w:t xml:space="preserve">Reikalaujami parametrai </w:t>
            </w:r>
          </w:p>
        </w:tc>
        <w:tc>
          <w:tcPr>
            <w:tcW w:w="3685" w:type="dxa"/>
          </w:tcPr>
          <w:p w14:paraId="132387AF" w14:textId="77777777" w:rsidR="006112C6" w:rsidRPr="002830BD" w:rsidRDefault="006112C6" w:rsidP="00C9154F">
            <w:pPr>
              <w:spacing w:after="0" w:line="240" w:lineRule="auto"/>
              <w:ind w:left="360"/>
              <w:jc w:val="center"/>
              <w:rPr>
                <w:rFonts w:ascii="Times New Roman" w:hAnsi="Times New Roman" w:cs="Times New Roman"/>
                <w:b/>
                <w:lang w:val="lt-LT"/>
              </w:rPr>
            </w:pPr>
            <w:r w:rsidRPr="002830BD">
              <w:rPr>
                <w:rFonts w:ascii="Times New Roman" w:hAnsi="Times New Roman" w:cs="Times New Roman"/>
                <w:b/>
                <w:lang w:val="lt-LT"/>
              </w:rPr>
              <w:t>Siūlomi parametrai</w:t>
            </w:r>
          </w:p>
          <w:p w14:paraId="45214D7B" w14:textId="77777777" w:rsidR="006112C6" w:rsidRPr="002830BD" w:rsidRDefault="006112C6" w:rsidP="00C9154F">
            <w:pPr>
              <w:spacing w:after="0" w:line="240" w:lineRule="auto"/>
              <w:ind w:left="360"/>
              <w:jc w:val="center"/>
              <w:rPr>
                <w:rFonts w:ascii="Times New Roman" w:hAnsi="Times New Roman" w:cs="Times New Roman"/>
                <w:b/>
                <w:lang w:val="lt-LT"/>
              </w:rPr>
            </w:pPr>
            <w:r w:rsidRPr="002830BD">
              <w:rPr>
                <w:rFonts w:ascii="Times New Roman" w:hAnsi="Times New Roman" w:cs="Times New Roman"/>
                <w:b/>
                <w:lang w:val="lt-LT"/>
              </w:rPr>
              <w:t>(</w:t>
            </w:r>
            <w:r w:rsidRPr="002830BD">
              <w:rPr>
                <w:rFonts w:ascii="Times New Roman" w:hAnsi="Times New Roman" w:cs="Times New Roman"/>
                <w:b/>
                <w:i/>
                <w:iCs/>
                <w:lang w:val="lt-LT"/>
              </w:rPr>
              <w:t>pildo tiekėjas)</w:t>
            </w:r>
          </w:p>
          <w:p w14:paraId="29A6341D" w14:textId="77777777" w:rsidR="00EA70E0" w:rsidRPr="002830BD" w:rsidRDefault="00EA70E0" w:rsidP="00EA70E0">
            <w:pPr>
              <w:spacing w:after="0" w:line="240" w:lineRule="auto"/>
              <w:jc w:val="center"/>
              <w:textAlignment w:val="baseline"/>
              <w:rPr>
                <w:rFonts w:ascii="Times New Roman" w:eastAsia="Times New Roman" w:hAnsi="Times New Roman" w:cs="Times New Roman"/>
                <w:sz w:val="24"/>
                <w:szCs w:val="24"/>
                <w:lang w:eastAsia="lt-LT"/>
              </w:rPr>
            </w:pPr>
            <w:r w:rsidRPr="002830BD">
              <w:rPr>
                <w:rFonts w:ascii="Times New Roman" w:eastAsia="Times New Roman" w:hAnsi="Times New Roman" w:cs="Times New Roman"/>
                <w:i/>
                <w:iCs/>
                <w:lang w:val="sv-SE" w:eastAsia="lt-LT"/>
              </w:rPr>
              <w:t>Tiekėjas pildo kiekvien</w:t>
            </w:r>
            <w:r w:rsidRPr="002830BD">
              <w:rPr>
                <w:rFonts w:ascii="Times New Roman" w:eastAsia="Times New Roman" w:hAnsi="Times New Roman" w:cs="Times New Roman"/>
                <w:i/>
                <w:iCs/>
                <w:lang w:eastAsia="lt-LT"/>
              </w:rPr>
              <w:t xml:space="preserve">ą </w:t>
            </w:r>
            <w:proofErr w:type="spellStart"/>
            <w:r w:rsidRPr="002830BD">
              <w:rPr>
                <w:rFonts w:ascii="Times New Roman" w:eastAsia="Times New Roman" w:hAnsi="Times New Roman" w:cs="Times New Roman"/>
                <w:i/>
                <w:iCs/>
                <w:lang w:eastAsia="lt-LT"/>
              </w:rPr>
              <w:t>reikalavimą</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su</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atitinkama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siūloma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reikšme</w:t>
            </w:r>
            <w:proofErr w:type="spellEnd"/>
            <w:r w:rsidRPr="002830BD">
              <w:rPr>
                <w:rFonts w:ascii="Times New Roman" w:eastAsia="Times New Roman" w:hAnsi="Times New Roman" w:cs="Times New Roman"/>
                <w:i/>
                <w:iCs/>
                <w:lang w:eastAsia="lt-LT"/>
              </w:rPr>
              <w:t>.</w:t>
            </w:r>
            <w:r w:rsidRPr="002830BD">
              <w:rPr>
                <w:rFonts w:ascii="Times New Roman" w:eastAsia="Times New Roman" w:hAnsi="Times New Roman" w:cs="Times New Roman"/>
                <w:lang w:eastAsia="lt-LT"/>
              </w:rPr>
              <w:t> </w:t>
            </w:r>
          </w:p>
          <w:p w14:paraId="04DBCB6A" w14:textId="5F306E0B" w:rsidR="00EA70E0" w:rsidRPr="002830BD" w:rsidRDefault="00EA70E0" w:rsidP="00EA70E0">
            <w:pPr>
              <w:spacing w:after="0" w:line="240" w:lineRule="auto"/>
              <w:ind w:left="360"/>
              <w:jc w:val="center"/>
              <w:rPr>
                <w:rFonts w:ascii="Times New Roman" w:hAnsi="Times New Roman" w:cs="Times New Roman"/>
                <w:b/>
                <w:lang w:val="lt-LT"/>
              </w:rPr>
            </w:pPr>
            <w:proofErr w:type="spellStart"/>
            <w:r w:rsidRPr="002830BD">
              <w:rPr>
                <w:rFonts w:ascii="Times New Roman" w:eastAsia="Times New Roman" w:hAnsi="Times New Roman" w:cs="Times New Roman"/>
                <w:i/>
                <w:iCs/>
                <w:lang w:eastAsia="lt-LT"/>
              </w:rPr>
              <w:t>Prie</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kiekvieno</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reikalavimo</w:t>
            </w:r>
            <w:proofErr w:type="spellEnd"/>
            <w:r w:rsidRPr="002830BD">
              <w:rPr>
                <w:rFonts w:ascii="Times New Roman" w:eastAsia="Times New Roman" w:hAnsi="Times New Roman" w:cs="Times New Roman"/>
                <w:i/>
                <w:iCs/>
                <w:lang w:eastAsia="lt-LT"/>
              </w:rPr>
              <w:t xml:space="preserve"> </w:t>
            </w:r>
            <w:proofErr w:type="spellStart"/>
            <w:proofErr w:type="gramStart"/>
            <w:r w:rsidRPr="002830BD">
              <w:rPr>
                <w:rFonts w:ascii="Times New Roman" w:eastAsia="Times New Roman" w:hAnsi="Times New Roman" w:cs="Times New Roman"/>
                <w:i/>
                <w:iCs/>
                <w:lang w:eastAsia="lt-LT"/>
              </w:rPr>
              <w:t>pateikiamas</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techninę</w:t>
            </w:r>
            <w:proofErr w:type="spellEnd"/>
            <w:proofErr w:type="gram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charakteristiką</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pagrindžiantis</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dokumentas</w:t>
            </w:r>
            <w:proofErr w:type="spellEnd"/>
            <w:r w:rsidRPr="002830BD">
              <w:rPr>
                <w:rFonts w:ascii="Times New Roman" w:eastAsia="Times New Roman" w:hAnsi="Times New Roman" w:cs="Times New Roman"/>
                <w:i/>
                <w:iCs/>
                <w:lang w:eastAsia="lt-LT"/>
              </w:rPr>
              <w:t xml:space="preserve"> </w:t>
            </w:r>
            <w:r w:rsidRPr="002830BD">
              <w:rPr>
                <w:rFonts w:ascii="Times New Roman" w:eastAsia="Times New Roman" w:hAnsi="Times New Roman" w:cs="Times New Roman"/>
                <w:i/>
                <w:iCs/>
                <w:shd w:val="clear" w:color="auto" w:fill="FFFF00"/>
                <w:lang w:eastAsia="lt-LT"/>
              </w:rPr>
              <w:t>______</w:t>
            </w:r>
            <w:proofErr w:type="gramStart"/>
            <w:r w:rsidRPr="002830BD">
              <w:rPr>
                <w:rFonts w:ascii="Times New Roman" w:eastAsia="Times New Roman" w:hAnsi="Times New Roman" w:cs="Times New Roman"/>
                <w:i/>
                <w:iCs/>
                <w:shd w:val="clear" w:color="auto" w:fill="FFFF00"/>
                <w:lang w:eastAsia="lt-LT"/>
              </w:rPr>
              <w:t>_  (</w:t>
            </w:r>
            <w:proofErr w:type="spellStart"/>
            <w:proofErr w:type="gramEnd"/>
            <w:r w:rsidRPr="002830BD">
              <w:rPr>
                <w:rFonts w:ascii="Times New Roman" w:eastAsia="Times New Roman" w:hAnsi="Times New Roman" w:cs="Times New Roman"/>
                <w:i/>
                <w:iCs/>
                <w:lang w:eastAsia="lt-LT"/>
              </w:rPr>
              <w:t>nurodyti</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pateikiamą</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dokumentą</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shd w:val="clear" w:color="auto" w:fill="FFFF00"/>
                <w:lang w:eastAsia="lt-LT"/>
              </w:rPr>
              <w:t>kurio</w:t>
            </w:r>
            <w:proofErr w:type="spellEnd"/>
            <w:r w:rsidRPr="002830BD">
              <w:rPr>
                <w:rFonts w:ascii="Times New Roman" w:eastAsia="Times New Roman" w:hAnsi="Times New Roman" w:cs="Times New Roman"/>
                <w:i/>
                <w:iCs/>
                <w:shd w:val="clear" w:color="auto" w:fill="FFFF00"/>
                <w:lang w:eastAsia="lt-LT"/>
              </w:rPr>
              <w:t xml:space="preserve"> _____</w:t>
            </w:r>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nurodyti</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puslapyje</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pateikta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atžyma</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apie</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parametro</w:t>
            </w:r>
            <w:proofErr w:type="spellEnd"/>
            <w:r w:rsidRPr="002830BD">
              <w:rPr>
                <w:rFonts w:ascii="Times New Roman" w:eastAsia="Times New Roman" w:hAnsi="Times New Roman" w:cs="Times New Roman"/>
                <w:i/>
                <w:iCs/>
                <w:lang w:eastAsia="lt-LT"/>
              </w:rPr>
              <w:t xml:space="preserve"> </w:t>
            </w:r>
            <w:proofErr w:type="spellStart"/>
            <w:r w:rsidRPr="002830BD">
              <w:rPr>
                <w:rFonts w:ascii="Times New Roman" w:eastAsia="Times New Roman" w:hAnsi="Times New Roman" w:cs="Times New Roman"/>
                <w:i/>
                <w:iCs/>
                <w:lang w:eastAsia="lt-LT"/>
              </w:rPr>
              <w:t>reikšmę</w:t>
            </w:r>
            <w:proofErr w:type="spellEnd"/>
            <w:r w:rsidRPr="002830BD">
              <w:rPr>
                <w:rFonts w:ascii="Times New Roman" w:eastAsia="Times New Roman" w:hAnsi="Times New Roman" w:cs="Times New Roman"/>
                <w:lang w:eastAsia="lt-LT"/>
              </w:rPr>
              <w:t> </w:t>
            </w:r>
          </w:p>
        </w:tc>
      </w:tr>
      <w:tr w:rsidR="002830BD" w:rsidRPr="002830BD" w14:paraId="239E41CF" w14:textId="442B0198" w:rsidTr="00EE0D2A">
        <w:trPr>
          <w:trHeight w:val="189"/>
        </w:trPr>
        <w:tc>
          <w:tcPr>
            <w:tcW w:w="851" w:type="dxa"/>
          </w:tcPr>
          <w:p w14:paraId="4FA60E67" w14:textId="328EFD69" w:rsidR="006112C6" w:rsidRPr="002830BD" w:rsidRDefault="006112C6" w:rsidP="006112C6">
            <w:pPr>
              <w:spacing w:after="0" w:line="240" w:lineRule="auto"/>
              <w:jc w:val="center"/>
              <w:rPr>
                <w:rFonts w:ascii="Times New Roman" w:hAnsi="Times New Roman" w:cs="Times New Roman"/>
                <w:bCs/>
                <w:i/>
                <w:iCs/>
                <w:lang w:val="lt-LT"/>
              </w:rPr>
            </w:pPr>
            <w:r w:rsidRPr="002830BD">
              <w:rPr>
                <w:rFonts w:ascii="Times New Roman" w:hAnsi="Times New Roman" w:cs="Times New Roman"/>
                <w:bCs/>
                <w:i/>
                <w:iCs/>
                <w:lang w:val="lt-LT"/>
              </w:rPr>
              <w:t>1</w:t>
            </w:r>
          </w:p>
        </w:tc>
        <w:tc>
          <w:tcPr>
            <w:tcW w:w="1843" w:type="dxa"/>
          </w:tcPr>
          <w:p w14:paraId="30835D03" w14:textId="329C63A3" w:rsidR="006112C6" w:rsidRPr="002830BD" w:rsidRDefault="006112C6" w:rsidP="006112C6">
            <w:pPr>
              <w:spacing w:after="0" w:line="240" w:lineRule="auto"/>
              <w:jc w:val="center"/>
              <w:rPr>
                <w:rFonts w:ascii="Times New Roman" w:hAnsi="Times New Roman" w:cs="Times New Roman"/>
                <w:bCs/>
                <w:i/>
                <w:iCs/>
                <w:lang w:val="lt-LT"/>
              </w:rPr>
            </w:pPr>
            <w:r w:rsidRPr="002830BD">
              <w:rPr>
                <w:rFonts w:ascii="Times New Roman" w:hAnsi="Times New Roman" w:cs="Times New Roman"/>
                <w:bCs/>
                <w:i/>
                <w:iCs/>
                <w:lang w:val="lt-LT"/>
              </w:rPr>
              <w:t>2</w:t>
            </w:r>
          </w:p>
        </w:tc>
        <w:tc>
          <w:tcPr>
            <w:tcW w:w="3969" w:type="dxa"/>
          </w:tcPr>
          <w:p w14:paraId="3A93FC87" w14:textId="5C563C83" w:rsidR="006112C6" w:rsidRPr="002830BD" w:rsidRDefault="006112C6" w:rsidP="006112C6">
            <w:pPr>
              <w:spacing w:after="0" w:line="240" w:lineRule="auto"/>
              <w:jc w:val="center"/>
              <w:rPr>
                <w:rFonts w:ascii="Times New Roman" w:hAnsi="Times New Roman" w:cs="Times New Roman"/>
                <w:bCs/>
                <w:i/>
                <w:iCs/>
                <w:lang w:val="lt-LT"/>
              </w:rPr>
            </w:pPr>
            <w:r w:rsidRPr="002830BD">
              <w:rPr>
                <w:rFonts w:ascii="Times New Roman" w:hAnsi="Times New Roman" w:cs="Times New Roman"/>
                <w:bCs/>
                <w:i/>
                <w:iCs/>
                <w:lang w:val="lt-LT"/>
              </w:rPr>
              <w:t>3</w:t>
            </w:r>
          </w:p>
        </w:tc>
        <w:tc>
          <w:tcPr>
            <w:tcW w:w="3685" w:type="dxa"/>
          </w:tcPr>
          <w:p w14:paraId="40E8F524" w14:textId="735C4CBF" w:rsidR="006112C6" w:rsidRPr="002830BD" w:rsidRDefault="006112C6" w:rsidP="006112C6">
            <w:pPr>
              <w:spacing w:after="0" w:line="240" w:lineRule="auto"/>
              <w:jc w:val="center"/>
              <w:rPr>
                <w:rFonts w:ascii="Times New Roman" w:hAnsi="Times New Roman" w:cs="Times New Roman"/>
                <w:bCs/>
                <w:i/>
                <w:iCs/>
              </w:rPr>
            </w:pPr>
            <w:r w:rsidRPr="002830BD">
              <w:rPr>
                <w:rFonts w:ascii="Times New Roman" w:hAnsi="Times New Roman" w:cs="Times New Roman"/>
                <w:bCs/>
                <w:i/>
                <w:iCs/>
              </w:rPr>
              <w:t>4</w:t>
            </w:r>
          </w:p>
        </w:tc>
      </w:tr>
      <w:tr w:rsidR="002830BD" w:rsidRPr="002830BD" w14:paraId="696230CB" w14:textId="3319A1C4" w:rsidTr="00EE0D2A">
        <w:trPr>
          <w:trHeight w:val="836"/>
        </w:trPr>
        <w:tc>
          <w:tcPr>
            <w:tcW w:w="851" w:type="dxa"/>
            <w:vAlign w:val="center"/>
          </w:tcPr>
          <w:p w14:paraId="5855778A" w14:textId="7524C4AF" w:rsidR="006112C6" w:rsidRPr="002830BD" w:rsidRDefault="006112C6" w:rsidP="00C9154F">
            <w:pPr>
              <w:spacing w:after="0" w:line="240" w:lineRule="auto"/>
              <w:jc w:val="center"/>
              <w:rPr>
                <w:rFonts w:ascii="Times New Roman" w:hAnsi="Times New Roman" w:cs="Times New Roman"/>
                <w:b/>
                <w:lang w:val="lt-LT"/>
              </w:rPr>
            </w:pPr>
            <w:r w:rsidRPr="002830BD">
              <w:rPr>
                <w:rFonts w:ascii="Times New Roman" w:hAnsi="Times New Roman" w:cs="Times New Roman"/>
                <w:b/>
                <w:lang w:val="lt-LT"/>
              </w:rPr>
              <w:t>1.</w:t>
            </w:r>
          </w:p>
        </w:tc>
        <w:tc>
          <w:tcPr>
            <w:tcW w:w="1843" w:type="dxa"/>
            <w:vAlign w:val="center"/>
          </w:tcPr>
          <w:p w14:paraId="61D7D793" w14:textId="45228EC7" w:rsidR="006112C6" w:rsidRPr="002830BD" w:rsidRDefault="006112C6" w:rsidP="008247E9">
            <w:pPr>
              <w:spacing w:after="0" w:line="240" w:lineRule="auto"/>
              <w:rPr>
                <w:rFonts w:ascii="Times New Roman" w:hAnsi="Times New Roman" w:cs="Times New Roman"/>
                <w:bCs/>
                <w:lang w:val="lt-LT"/>
              </w:rPr>
            </w:pPr>
            <w:r w:rsidRPr="002830BD">
              <w:rPr>
                <w:rFonts w:ascii="Times New Roman" w:hAnsi="Times New Roman" w:cs="Times New Roman"/>
                <w:bCs/>
                <w:lang w:val="lt-LT"/>
              </w:rPr>
              <w:t xml:space="preserve">Taikymo </w:t>
            </w:r>
            <w:r w:rsidR="002830BD" w:rsidRPr="002830BD">
              <w:rPr>
                <w:rFonts w:ascii="Times New Roman" w:hAnsi="Times New Roman" w:cs="Times New Roman"/>
                <w:bCs/>
                <w:lang w:val="lt-LT"/>
              </w:rPr>
              <w:t>sritis</w:t>
            </w:r>
          </w:p>
        </w:tc>
        <w:tc>
          <w:tcPr>
            <w:tcW w:w="3969" w:type="dxa"/>
            <w:vAlign w:val="center"/>
          </w:tcPr>
          <w:p w14:paraId="53197EDE"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Abdominaliniai tyrimai;</w:t>
            </w:r>
          </w:p>
          <w:p w14:paraId="20029BD6"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Akušeriniai tyrimai;</w:t>
            </w:r>
          </w:p>
          <w:p w14:paraId="6D76D98D"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Ginekologiniai tyrimai;</w:t>
            </w:r>
          </w:p>
          <w:p w14:paraId="5279B816" w14:textId="542D7101"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Raumenų kaulų sistemos tyrimai (MSK);</w:t>
            </w:r>
          </w:p>
          <w:p w14:paraId="3B4AB4A2" w14:textId="77777777"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Kardiologiniai tyrimai;</w:t>
            </w:r>
          </w:p>
          <w:p w14:paraId="30761891" w14:textId="4FB5932E" w:rsidR="006112C6" w:rsidRPr="002830BD" w:rsidRDefault="006112C6" w:rsidP="000D4767">
            <w:pPr>
              <w:pStyle w:val="Sraopastraipa"/>
              <w:numPr>
                <w:ilvl w:val="0"/>
                <w:numId w:val="44"/>
              </w:numPr>
              <w:spacing w:after="0" w:line="240" w:lineRule="auto"/>
              <w:rPr>
                <w:rFonts w:ascii="Times New Roman" w:hAnsi="Times New Roman" w:cs="Times New Roman"/>
                <w:bCs/>
                <w:lang w:val="lt-LT"/>
              </w:rPr>
            </w:pPr>
            <w:r w:rsidRPr="002830BD">
              <w:rPr>
                <w:rFonts w:ascii="Times New Roman" w:hAnsi="Times New Roman" w:cs="Times New Roman"/>
                <w:bCs/>
                <w:lang w:val="lt-LT"/>
              </w:rPr>
              <w:t>Kraujagyslių tyrimai.</w:t>
            </w:r>
          </w:p>
        </w:tc>
        <w:tc>
          <w:tcPr>
            <w:tcW w:w="3685" w:type="dxa"/>
          </w:tcPr>
          <w:p w14:paraId="795FA508" w14:textId="77777777" w:rsidR="006112C6" w:rsidRPr="002830BD" w:rsidRDefault="006112C6" w:rsidP="006112C6">
            <w:pPr>
              <w:spacing w:after="0" w:line="240" w:lineRule="auto"/>
              <w:ind w:left="360"/>
              <w:rPr>
                <w:rFonts w:ascii="Times New Roman" w:hAnsi="Times New Roman" w:cs="Times New Roman"/>
                <w:bCs/>
                <w:lang w:val="lt-LT"/>
              </w:rPr>
            </w:pPr>
          </w:p>
        </w:tc>
      </w:tr>
      <w:tr w:rsidR="002830BD" w:rsidRPr="002830BD" w14:paraId="59773512" w14:textId="1DAD23A9" w:rsidTr="00EE0D2A">
        <w:trPr>
          <w:trHeight w:val="731"/>
        </w:trPr>
        <w:tc>
          <w:tcPr>
            <w:tcW w:w="851" w:type="dxa"/>
          </w:tcPr>
          <w:p w14:paraId="09F50C12" w14:textId="096740B3" w:rsidR="006112C6" w:rsidRPr="002830BD" w:rsidRDefault="006112C6">
            <w:pPr>
              <w:jc w:val="center"/>
              <w:rPr>
                <w:rFonts w:ascii="Times New Roman" w:hAnsi="Times New Roman" w:cs="Times New Roman"/>
                <w:lang w:val="lt-LT"/>
              </w:rPr>
            </w:pPr>
            <w:r w:rsidRPr="002830BD">
              <w:rPr>
                <w:rFonts w:ascii="Times New Roman" w:hAnsi="Times New Roman" w:cs="Times New Roman"/>
                <w:lang w:val="lt-LT"/>
              </w:rPr>
              <w:t>2.</w:t>
            </w:r>
          </w:p>
        </w:tc>
        <w:tc>
          <w:tcPr>
            <w:tcW w:w="1843" w:type="dxa"/>
          </w:tcPr>
          <w:p w14:paraId="18DCC1CB" w14:textId="6DFAECB0" w:rsidR="006112C6" w:rsidRPr="002830BD" w:rsidRDefault="006112C6">
            <w:pPr>
              <w:rPr>
                <w:rFonts w:ascii="Times New Roman" w:hAnsi="Times New Roman" w:cs="Times New Roman"/>
                <w:lang w:val="lt-LT"/>
              </w:rPr>
            </w:pPr>
            <w:r w:rsidRPr="002830BD">
              <w:rPr>
                <w:rFonts w:ascii="Times New Roman" w:hAnsi="Times New Roman" w:cs="Times New Roman"/>
                <w:lang w:val="lt-LT"/>
              </w:rPr>
              <w:t>Konstrukcija</w:t>
            </w:r>
          </w:p>
        </w:tc>
        <w:tc>
          <w:tcPr>
            <w:tcW w:w="3969" w:type="dxa"/>
          </w:tcPr>
          <w:p w14:paraId="72F2CE96" w14:textId="35D2F195" w:rsidR="006112C6" w:rsidRPr="002830BD" w:rsidRDefault="006112C6" w:rsidP="00482AD6">
            <w:pPr>
              <w:numPr>
                <w:ilvl w:val="0"/>
                <w:numId w:val="17"/>
              </w:numPr>
              <w:spacing w:after="0" w:line="240" w:lineRule="auto"/>
              <w:rPr>
                <w:rFonts w:ascii="Times New Roman" w:hAnsi="Times New Roman" w:cs="Times New Roman"/>
                <w:lang w:val="lt-LT"/>
              </w:rPr>
            </w:pPr>
            <w:r w:rsidRPr="002830BD">
              <w:rPr>
                <w:rFonts w:ascii="Times New Roman" w:hAnsi="Times New Roman" w:cs="Times New Roman"/>
                <w:lang w:val="lt-LT"/>
              </w:rPr>
              <w:t>Mobilus: sisteminis blokas ir monitorius</w:t>
            </w:r>
            <w:r w:rsidR="002830BD" w:rsidRPr="002830BD">
              <w:rPr>
                <w:rFonts w:ascii="Times New Roman" w:hAnsi="Times New Roman" w:cs="Times New Roman"/>
                <w:lang w:val="lt-LT"/>
              </w:rPr>
              <w:t xml:space="preserve"> </w:t>
            </w:r>
            <w:r w:rsidRPr="002830BD">
              <w:rPr>
                <w:rFonts w:ascii="Times New Roman" w:hAnsi="Times New Roman" w:cs="Times New Roman"/>
                <w:lang w:val="lt-LT"/>
              </w:rPr>
              <w:t>integruoti transportiniame vežimėlyje;</w:t>
            </w:r>
          </w:p>
          <w:p w14:paraId="68034583" w14:textId="2CDBC712" w:rsidR="006112C6" w:rsidRPr="002830BD" w:rsidRDefault="006112C6" w:rsidP="009C3BB4">
            <w:pPr>
              <w:numPr>
                <w:ilvl w:val="0"/>
                <w:numId w:val="17"/>
              </w:numPr>
              <w:spacing w:after="0" w:line="240" w:lineRule="auto"/>
              <w:rPr>
                <w:rFonts w:ascii="Times New Roman" w:hAnsi="Times New Roman" w:cs="Times New Roman"/>
                <w:lang w:val="lt-LT"/>
              </w:rPr>
            </w:pPr>
            <w:r w:rsidRPr="002830BD">
              <w:rPr>
                <w:rFonts w:ascii="Times New Roman" w:hAnsi="Times New Roman" w:cs="Times New Roman"/>
                <w:lang w:val="lt-LT"/>
              </w:rPr>
              <w:t>Ne mažiau kaip 3 daviklių pajungimo jungtys.</w:t>
            </w:r>
          </w:p>
        </w:tc>
        <w:tc>
          <w:tcPr>
            <w:tcW w:w="3685" w:type="dxa"/>
          </w:tcPr>
          <w:p w14:paraId="163DCBCF" w14:textId="77777777" w:rsidR="006112C6" w:rsidRPr="002830BD" w:rsidRDefault="006112C6" w:rsidP="006112C6">
            <w:pPr>
              <w:spacing w:after="0" w:line="240" w:lineRule="auto"/>
              <w:rPr>
                <w:rFonts w:ascii="Times New Roman" w:hAnsi="Times New Roman" w:cs="Times New Roman"/>
                <w:lang w:val="lt-LT"/>
              </w:rPr>
            </w:pPr>
          </w:p>
        </w:tc>
      </w:tr>
      <w:tr w:rsidR="002830BD" w:rsidRPr="002830BD" w14:paraId="160D281F" w14:textId="59F76EAB" w:rsidTr="00EE0D2A">
        <w:trPr>
          <w:trHeight w:val="1259"/>
        </w:trPr>
        <w:tc>
          <w:tcPr>
            <w:tcW w:w="851" w:type="dxa"/>
          </w:tcPr>
          <w:p w14:paraId="4270A60D" w14:textId="25E8E832"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lastRenderedPageBreak/>
              <w:t>3.</w:t>
            </w:r>
          </w:p>
        </w:tc>
        <w:tc>
          <w:tcPr>
            <w:tcW w:w="1843" w:type="dxa"/>
          </w:tcPr>
          <w:p w14:paraId="769F1D68" w14:textId="0F0551C7"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Valdymo panelė</w:t>
            </w:r>
          </w:p>
        </w:tc>
        <w:tc>
          <w:tcPr>
            <w:tcW w:w="3969" w:type="dxa"/>
          </w:tcPr>
          <w:p w14:paraId="2846A53A" w14:textId="5A435B2E" w:rsidR="006112C6" w:rsidRPr="002830BD" w:rsidRDefault="006112C6" w:rsidP="00DB1FCE">
            <w:pPr>
              <w:pStyle w:val="Sraopastraipa"/>
              <w:numPr>
                <w:ilvl w:val="0"/>
                <w:numId w:val="18"/>
              </w:numPr>
              <w:spacing w:after="0" w:line="240" w:lineRule="auto"/>
              <w:rPr>
                <w:rFonts w:ascii="Times New Roman" w:hAnsi="Times New Roman" w:cs="Times New Roman"/>
                <w:lang w:val="lt-LT"/>
              </w:rPr>
            </w:pPr>
            <w:r w:rsidRPr="002830BD">
              <w:rPr>
                <w:rFonts w:ascii="Times New Roman" w:hAnsi="Times New Roman" w:cs="Times New Roman"/>
                <w:lang w:val="lt-LT"/>
              </w:rPr>
              <w:t>Su valdymo panelėje integruotu lietimui jautriu skystųjų kristalų arba lygiaverčiu ekranu vaizdo parametrų valdymui ir tyrimo programų parinkimui;</w:t>
            </w:r>
          </w:p>
          <w:p w14:paraId="394A4772" w14:textId="2472ADAC" w:rsidR="006112C6" w:rsidRPr="002830BD" w:rsidRDefault="006112C6" w:rsidP="00DB1FCE">
            <w:pPr>
              <w:pStyle w:val="Sraopastraipa"/>
              <w:widowControl w:val="0"/>
              <w:numPr>
                <w:ilvl w:val="0"/>
                <w:numId w:val="18"/>
              </w:numPr>
              <w:tabs>
                <w:tab w:val="left" w:pos="0"/>
              </w:tabs>
              <w:suppressAutoHyphens/>
              <w:spacing w:after="0" w:line="276" w:lineRule="auto"/>
              <w:contextualSpacing w:val="0"/>
              <w:rPr>
                <w:rFonts w:ascii="Times New Roman" w:hAnsi="Times New Roman" w:cs="Times New Roman"/>
                <w:lang w:val="lt-LT"/>
              </w:rPr>
            </w:pPr>
            <w:r w:rsidRPr="002830BD">
              <w:rPr>
                <w:rFonts w:ascii="Times New Roman" w:hAnsi="Times New Roman" w:cs="Times New Roman"/>
                <w:lang w:val="lt-LT"/>
              </w:rPr>
              <w:t>Su reguliuojamu valdymo panelės aukščiu</w:t>
            </w:r>
          </w:p>
          <w:p w14:paraId="3D4D2A57" w14:textId="1A79AED3" w:rsidR="006112C6" w:rsidRPr="002830BD" w:rsidRDefault="006112C6" w:rsidP="006B059F">
            <w:pPr>
              <w:pStyle w:val="Sraopastraipa"/>
              <w:widowControl w:val="0"/>
              <w:numPr>
                <w:ilvl w:val="0"/>
                <w:numId w:val="18"/>
              </w:numPr>
              <w:tabs>
                <w:tab w:val="left" w:pos="0"/>
              </w:tabs>
              <w:suppressAutoHyphens/>
              <w:spacing w:after="0" w:line="276" w:lineRule="auto"/>
              <w:contextualSpacing w:val="0"/>
              <w:rPr>
                <w:rFonts w:ascii="Times New Roman" w:hAnsi="Times New Roman" w:cs="Times New Roman"/>
                <w:lang w:val="lt-LT"/>
              </w:rPr>
            </w:pPr>
            <w:r w:rsidRPr="002830BD">
              <w:rPr>
                <w:rFonts w:ascii="Times New Roman" w:hAnsi="Times New Roman" w:cs="Times New Roman"/>
                <w:lang w:val="lt-LT"/>
              </w:rPr>
              <w:t>Panelės ekrano įstrižainė ≥ 25 cm</w:t>
            </w:r>
          </w:p>
          <w:p w14:paraId="6F406FC7" w14:textId="0E2A57A3" w:rsidR="006112C6" w:rsidRPr="002830BD" w:rsidRDefault="006112C6" w:rsidP="006B059F">
            <w:pPr>
              <w:pStyle w:val="Sraopastraipa"/>
              <w:widowControl w:val="0"/>
              <w:numPr>
                <w:ilvl w:val="0"/>
                <w:numId w:val="18"/>
              </w:numPr>
              <w:tabs>
                <w:tab w:val="left" w:pos="0"/>
              </w:tabs>
              <w:suppressAutoHyphens/>
              <w:spacing w:after="0" w:line="276" w:lineRule="auto"/>
              <w:contextualSpacing w:val="0"/>
              <w:rPr>
                <w:rFonts w:ascii="Times New Roman" w:hAnsi="Times New Roman" w:cs="Times New Roman"/>
                <w:lang w:val="lt-LT"/>
              </w:rPr>
            </w:pPr>
            <w:r w:rsidRPr="002830BD">
              <w:rPr>
                <w:rFonts w:ascii="Times New Roman" w:hAnsi="Times New Roman" w:cs="Times New Roman"/>
                <w:lang w:val="lt-LT"/>
              </w:rPr>
              <w:t xml:space="preserve">Panelės ekrano raiška ≥ 1280 x 800 taškų </w:t>
            </w:r>
          </w:p>
        </w:tc>
        <w:tc>
          <w:tcPr>
            <w:tcW w:w="3685" w:type="dxa"/>
          </w:tcPr>
          <w:p w14:paraId="045D8565" w14:textId="77777777" w:rsidR="006112C6" w:rsidRPr="002830BD" w:rsidRDefault="006112C6" w:rsidP="006112C6">
            <w:pPr>
              <w:pStyle w:val="Sraopastraipa"/>
              <w:spacing w:after="0" w:line="240" w:lineRule="auto"/>
              <w:ind w:left="360"/>
              <w:rPr>
                <w:rFonts w:ascii="Times New Roman" w:hAnsi="Times New Roman" w:cs="Times New Roman"/>
                <w:lang w:val="lt-LT"/>
              </w:rPr>
            </w:pPr>
          </w:p>
        </w:tc>
      </w:tr>
      <w:tr w:rsidR="002830BD" w:rsidRPr="002830BD" w14:paraId="6D2FDEA4" w14:textId="6A7C3565" w:rsidTr="00EE0D2A">
        <w:trPr>
          <w:trHeight w:val="503"/>
        </w:trPr>
        <w:tc>
          <w:tcPr>
            <w:tcW w:w="851" w:type="dxa"/>
          </w:tcPr>
          <w:p w14:paraId="458E315F" w14:textId="02813453"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4.</w:t>
            </w:r>
          </w:p>
        </w:tc>
        <w:tc>
          <w:tcPr>
            <w:tcW w:w="1843" w:type="dxa"/>
          </w:tcPr>
          <w:p w14:paraId="7B08DE54" w14:textId="1E29A1CB"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Vaizdo monitorius</w:t>
            </w:r>
          </w:p>
        </w:tc>
        <w:tc>
          <w:tcPr>
            <w:tcW w:w="3969" w:type="dxa"/>
          </w:tcPr>
          <w:p w14:paraId="035F8E1E" w14:textId="7AF367B4" w:rsidR="006112C6" w:rsidRPr="002830BD" w:rsidRDefault="006112C6" w:rsidP="00DB1FCE">
            <w:pPr>
              <w:numPr>
                <w:ilvl w:val="0"/>
                <w:numId w:val="11"/>
              </w:numPr>
              <w:spacing w:after="0" w:line="240" w:lineRule="auto"/>
              <w:rPr>
                <w:rFonts w:ascii="Times New Roman" w:hAnsi="Times New Roman" w:cs="Times New Roman"/>
                <w:lang w:val="lt-LT"/>
              </w:rPr>
            </w:pPr>
            <w:r w:rsidRPr="002830BD">
              <w:rPr>
                <w:rFonts w:ascii="Times New Roman" w:hAnsi="Times New Roman" w:cs="Times New Roman"/>
                <w:lang w:val="lt-LT"/>
              </w:rPr>
              <w:t>Spalvotas skystųjų kristalų (LCD, LED, OLED) arba lygiavert</w:t>
            </w:r>
            <w:r w:rsidR="008725CA" w:rsidRPr="002830BD">
              <w:rPr>
                <w:rFonts w:ascii="Times New Roman" w:hAnsi="Times New Roman" w:cs="Times New Roman"/>
                <w:lang w:val="lt-LT"/>
              </w:rPr>
              <w:t xml:space="preserve">ės technologijos </w:t>
            </w:r>
            <w:r w:rsidRPr="002830BD">
              <w:rPr>
                <w:rFonts w:ascii="Times New Roman" w:hAnsi="Times New Roman" w:cs="Times New Roman"/>
                <w:lang w:val="lt-LT"/>
              </w:rPr>
              <w:t>;</w:t>
            </w:r>
          </w:p>
          <w:p w14:paraId="09973D53" w14:textId="646A752E" w:rsidR="006112C6" w:rsidRPr="002830BD" w:rsidRDefault="006112C6" w:rsidP="00DB1FCE">
            <w:pPr>
              <w:numPr>
                <w:ilvl w:val="0"/>
                <w:numId w:val="11"/>
              </w:numPr>
              <w:spacing w:after="0" w:line="240" w:lineRule="auto"/>
              <w:rPr>
                <w:rFonts w:ascii="Times New Roman" w:hAnsi="Times New Roman" w:cs="Times New Roman"/>
                <w:lang w:val="lt-LT"/>
              </w:rPr>
            </w:pPr>
            <w:r w:rsidRPr="002830BD">
              <w:rPr>
                <w:rFonts w:ascii="Times New Roman" w:hAnsi="Times New Roman" w:cs="Times New Roman"/>
                <w:lang w:val="lt-LT"/>
              </w:rPr>
              <w:t>Ekrano įstrižainė ≥ 54 cm;</w:t>
            </w:r>
          </w:p>
          <w:p w14:paraId="1E462E09" w14:textId="45801A57" w:rsidR="006112C6" w:rsidRPr="002830BD" w:rsidRDefault="006112C6" w:rsidP="00DB1FCE">
            <w:pPr>
              <w:numPr>
                <w:ilvl w:val="0"/>
                <w:numId w:val="11"/>
              </w:numPr>
              <w:spacing w:after="0" w:line="240" w:lineRule="auto"/>
              <w:rPr>
                <w:rFonts w:ascii="Times New Roman" w:hAnsi="Times New Roman" w:cs="Times New Roman"/>
                <w:lang w:val="lt-LT"/>
              </w:rPr>
            </w:pPr>
            <w:r w:rsidRPr="002830BD">
              <w:rPr>
                <w:rFonts w:ascii="Times New Roman" w:hAnsi="Times New Roman" w:cs="Times New Roman"/>
                <w:lang w:val="lt-LT"/>
              </w:rPr>
              <w:t>Raiška ≥ 1920 x 1080 taškų</w:t>
            </w:r>
          </w:p>
        </w:tc>
        <w:tc>
          <w:tcPr>
            <w:tcW w:w="3685" w:type="dxa"/>
          </w:tcPr>
          <w:p w14:paraId="3A194C11" w14:textId="77777777" w:rsidR="006112C6" w:rsidRPr="002830BD" w:rsidRDefault="006112C6" w:rsidP="006112C6">
            <w:pPr>
              <w:spacing w:after="0" w:line="240" w:lineRule="auto"/>
              <w:ind w:left="360"/>
              <w:rPr>
                <w:rFonts w:ascii="Times New Roman" w:hAnsi="Times New Roman" w:cs="Times New Roman"/>
                <w:lang w:val="lt-LT"/>
              </w:rPr>
            </w:pPr>
          </w:p>
        </w:tc>
      </w:tr>
      <w:tr w:rsidR="002830BD" w:rsidRPr="002830BD" w14:paraId="353A71DC" w14:textId="47AA76AB" w:rsidTr="00EE0D2A">
        <w:trPr>
          <w:trHeight w:val="1241"/>
        </w:trPr>
        <w:tc>
          <w:tcPr>
            <w:tcW w:w="851" w:type="dxa"/>
          </w:tcPr>
          <w:p w14:paraId="4F48612D" w14:textId="1487E471"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5.</w:t>
            </w:r>
          </w:p>
        </w:tc>
        <w:tc>
          <w:tcPr>
            <w:tcW w:w="1843" w:type="dxa"/>
          </w:tcPr>
          <w:p w14:paraId="26C4D005" w14:textId="274460D8"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Vaizdavimo režimai</w:t>
            </w:r>
            <w:r w:rsidR="006E60A6">
              <w:rPr>
                <w:rFonts w:ascii="Times New Roman" w:hAnsi="Times New Roman" w:cs="Times New Roman"/>
                <w:lang w:val="lt-LT"/>
              </w:rPr>
              <w:t xml:space="preserve"> turi būti </w:t>
            </w:r>
            <w:proofErr w:type="spellStart"/>
            <w:r w:rsidR="006E60A6">
              <w:rPr>
                <w:rFonts w:ascii="Times New Roman" w:hAnsi="Times New Roman" w:cs="Times New Roman"/>
                <w:lang w:val="lt-LT"/>
              </w:rPr>
              <w:t>nežiau</w:t>
            </w:r>
            <w:proofErr w:type="spellEnd"/>
            <w:r w:rsidR="006E60A6">
              <w:rPr>
                <w:rFonts w:ascii="Times New Roman" w:hAnsi="Times New Roman" w:cs="Times New Roman"/>
                <w:lang w:val="lt-LT"/>
              </w:rPr>
              <w:t>;</w:t>
            </w:r>
          </w:p>
        </w:tc>
        <w:tc>
          <w:tcPr>
            <w:tcW w:w="3969" w:type="dxa"/>
          </w:tcPr>
          <w:p w14:paraId="676D0D08" w14:textId="0970C895"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2D režimas;</w:t>
            </w:r>
          </w:p>
          <w:p w14:paraId="5D99D51B" w14:textId="777765CF"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w:t>
            </w:r>
          </w:p>
          <w:p w14:paraId="7191478B" w14:textId="390D9268"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Pulsinės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(PW) režimas;</w:t>
            </w:r>
          </w:p>
          <w:p w14:paraId="6D729E6C" w14:textId="4D9CE740" w:rsidR="006112C6" w:rsidRPr="002830BD" w:rsidRDefault="006112C6" w:rsidP="00DB1FC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Nuolatinės (pastovios)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(CW) režimas;</w:t>
            </w:r>
          </w:p>
          <w:p w14:paraId="2F35924D" w14:textId="30B6586D" w:rsidR="006112C6" w:rsidRPr="002830BD" w:rsidRDefault="006112C6" w:rsidP="003C76EE">
            <w:pPr>
              <w:numPr>
                <w:ilvl w:val="0"/>
                <w:numId w:val="4"/>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Galios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w:t>
            </w:r>
          </w:p>
        </w:tc>
        <w:tc>
          <w:tcPr>
            <w:tcW w:w="3685" w:type="dxa"/>
          </w:tcPr>
          <w:p w14:paraId="7197582F" w14:textId="77777777" w:rsidR="006112C6" w:rsidRPr="002830BD" w:rsidRDefault="006112C6" w:rsidP="006112C6">
            <w:pPr>
              <w:spacing w:after="0" w:line="240" w:lineRule="auto"/>
              <w:ind w:left="360"/>
              <w:rPr>
                <w:rFonts w:ascii="Times New Roman" w:hAnsi="Times New Roman" w:cs="Times New Roman"/>
                <w:lang w:val="lt-LT"/>
              </w:rPr>
            </w:pPr>
          </w:p>
        </w:tc>
      </w:tr>
      <w:tr w:rsidR="002830BD" w:rsidRPr="002830BD" w14:paraId="1F241370" w14:textId="5C83F3E2" w:rsidTr="00EE0D2A">
        <w:trPr>
          <w:trHeight w:val="62"/>
        </w:trPr>
        <w:tc>
          <w:tcPr>
            <w:tcW w:w="851" w:type="dxa"/>
          </w:tcPr>
          <w:p w14:paraId="1E2ECF41" w14:textId="1D521A1F"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6.</w:t>
            </w:r>
          </w:p>
        </w:tc>
        <w:tc>
          <w:tcPr>
            <w:tcW w:w="1843" w:type="dxa"/>
          </w:tcPr>
          <w:p w14:paraId="04D1AB49" w14:textId="77777777"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Maksimalus sistemos dinaminis diapazonas</w:t>
            </w:r>
          </w:p>
        </w:tc>
        <w:tc>
          <w:tcPr>
            <w:tcW w:w="3969" w:type="dxa"/>
          </w:tcPr>
          <w:p w14:paraId="7AA4CB9C" w14:textId="77777777"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 xml:space="preserve">Ne mažiau kaip 256 </w:t>
            </w:r>
            <w:proofErr w:type="spellStart"/>
            <w:r w:rsidRPr="002830BD">
              <w:rPr>
                <w:rFonts w:ascii="Times New Roman" w:hAnsi="Times New Roman" w:cs="Times New Roman"/>
                <w:lang w:val="lt-LT"/>
              </w:rPr>
              <w:t>dB</w:t>
            </w:r>
            <w:proofErr w:type="spellEnd"/>
            <w:r w:rsidRPr="002830BD">
              <w:rPr>
                <w:rFonts w:ascii="Times New Roman" w:hAnsi="Times New Roman" w:cs="Times New Roman"/>
                <w:lang w:val="lt-LT"/>
              </w:rPr>
              <w:t xml:space="preserve"> </w:t>
            </w:r>
          </w:p>
        </w:tc>
        <w:tc>
          <w:tcPr>
            <w:tcW w:w="3685" w:type="dxa"/>
          </w:tcPr>
          <w:p w14:paraId="4D300888" w14:textId="77777777" w:rsidR="006112C6" w:rsidRPr="002830BD" w:rsidRDefault="006112C6" w:rsidP="00DB1FCE">
            <w:pPr>
              <w:rPr>
                <w:rFonts w:ascii="Times New Roman" w:hAnsi="Times New Roman" w:cs="Times New Roman"/>
                <w:lang w:val="lt-LT"/>
              </w:rPr>
            </w:pPr>
          </w:p>
        </w:tc>
      </w:tr>
      <w:tr w:rsidR="002830BD" w:rsidRPr="002830BD" w14:paraId="3246132B" w14:textId="6A149842" w:rsidTr="00EE0D2A">
        <w:trPr>
          <w:trHeight w:val="1070"/>
        </w:trPr>
        <w:tc>
          <w:tcPr>
            <w:tcW w:w="851" w:type="dxa"/>
          </w:tcPr>
          <w:p w14:paraId="460A7B97" w14:textId="71A6061E"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7.</w:t>
            </w:r>
          </w:p>
        </w:tc>
        <w:tc>
          <w:tcPr>
            <w:tcW w:w="1843" w:type="dxa"/>
          </w:tcPr>
          <w:p w14:paraId="3B334335" w14:textId="3C738C9D"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2D režimas</w:t>
            </w:r>
          </w:p>
        </w:tc>
        <w:tc>
          <w:tcPr>
            <w:tcW w:w="3969" w:type="dxa"/>
          </w:tcPr>
          <w:p w14:paraId="38A61D86" w14:textId="74341247" w:rsidR="006112C6" w:rsidRPr="002830BD" w:rsidRDefault="006112C6" w:rsidP="00DB1FCE">
            <w:pPr>
              <w:numPr>
                <w:ilvl w:val="0"/>
                <w:numId w:val="5"/>
              </w:numPr>
              <w:spacing w:after="0" w:line="240" w:lineRule="auto"/>
              <w:rPr>
                <w:rFonts w:ascii="Times New Roman" w:hAnsi="Times New Roman" w:cs="Times New Roman"/>
                <w:lang w:val="lt-LT"/>
              </w:rPr>
            </w:pPr>
            <w:r w:rsidRPr="002830BD">
              <w:rPr>
                <w:rFonts w:ascii="Times New Roman" w:hAnsi="Times New Roman" w:cs="Times New Roman"/>
                <w:lang w:val="lt-LT"/>
              </w:rPr>
              <w:t>Didžiausias atvaizduojamas skenavimo gylis ≥ 33 cm;</w:t>
            </w:r>
          </w:p>
          <w:p w14:paraId="07F3A2C4" w14:textId="6E963C21" w:rsidR="006112C6" w:rsidRPr="002830BD" w:rsidRDefault="006112C6" w:rsidP="00DB1FCE">
            <w:pPr>
              <w:numPr>
                <w:ilvl w:val="0"/>
                <w:numId w:val="5"/>
              </w:numPr>
              <w:spacing w:after="0" w:line="240" w:lineRule="auto"/>
              <w:rPr>
                <w:rFonts w:ascii="Times New Roman" w:hAnsi="Times New Roman" w:cs="Times New Roman"/>
                <w:lang w:val="lt-LT"/>
              </w:rPr>
            </w:pPr>
            <w:r w:rsidRPr="002830BD">
              <w:rPr>
                <w:rFonts w:ascii="Times New Roman" w:eastAsia="Calibri" w:hAnsi="Times New Roman" w:cs="Times New Roman"/>
                <w:lang w:val="lt-LT"/>
              </w:rPr>
              <w:t>Signalo apdorojimo programa arba algoritmai triukšmo mažinimui (arba atskyrimui) ir struktūrų ribų išryškinimui;</w:t>
            </w:r>
            <w:r w:rsidRPr="002830BD">
              <w:rPr>
                <w:rFonts w:ascii="Times New Roman" w:hAnsi="Times New Roman" w:cs="Times New Roman"/>
                <w:lang w:val="lt-LT"/>
              </w:rPr>
              <w:t xml:space="preserve"> </w:t>
            </w:r>
          </w:p>
          <w:p w14:paraId="542533EE" w14:textId="62C18252" w:rsidR="006112C6" w:rsidRPr="002830BD" w:rsidRDefault="006112C6" w:rsidP="003C76EE">
            <w:pPr>
              <w:numPr>
                <w:ilvl w:val="0"/>
                <w:numId w:val="5"/>
              </w:numPr>
              <w:spacing w:after="0" w:line="240" w:lineRule="auto"/>
              <w:rPr>
                <w:rFonts w:ascii="Times New Roman" w:hAnsi="Times New Roman" w:cs="Times New Roman"/>
                <w:lang w:val="lt-LT"/>
              </w:rPr>
            </w:pPr>
            <w:r w:rsidRPr="002830BD">
              <w:rPr>
                <w:rFonts w:ascii="Times New Roman" w:hAnsi="Times New Roman" w:cs="Times New Roman"/>
                <w:lang w:val="lt-LT"/>
              </w:rPr>
              <w:t>Maksimalus kadrų dažnis ≥ 800 kadrų per sekundę.</w:t>
            </w:r>
          </w:p>
        </w:tc>
        <w:tc>
          <w:tcPr>
            <w:tcW w:w="3685" w:type="dxa"/>
          </w:tcPr>
          <w:p w14:paraId="332217AF" w14:textId="77777777" w:rsidR="006112C6" w:rsidRPr="002830BD" w:rsidRDefault="006112C6" w:rsidP="006112C6">
            <w:pPr>
              <w:spacing w:after="0" w:line="240" w:lineRule="auto"/>
              <w:rPr>
                <w:rFonts w:ascii="Times New Roman" w:hAnsi="Times New Roman" w:cs="Times New Roman"/>
                <w:lang w:val="lt-LT"/>
              </w:rPr>
            </w:pPr>
          </w:p>
        </w:tc>
      </w:tr>
      <w:tr w:rsidR="002830BD" w:rsidRPr="002830BD" w14:paraId="213D6F32" w14:textId="17E2EC56" w:rsidTr="00EE0D2A">
        <w:trPr>
          <w:trHeight w:val="1250"/>
        </w:trPr>
        <w:tc>
          <w:tcPr>
            <w:tcW w:w="851" w:type="dxa"/>
          </w:tcPr>
          <w:p w14:paraId="455A2D11" w14:textId="282B4D45"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8.</w:t>
            </w:r>
          </w:p>
        </w:tc>
        <w:tc>
          <w:tcPr>
            <w:tcW w:w="1843" w:type="dxa"/>
          </w:tcPr>
          <w:p w14:paraId="2F7FB3DA" w14:textId="3A89AFF5" w:rsidR="006112C6" w:rsidRPr="002830BD" w:rsidRDefault="006112C6" w:rsidP="00DB1FCE">
            <w:pPr>
              <w:rPr>
                <w:rFonts w:ascii="Times New Roman" w:hAnsi="Times New Roman" w:cs="Times New Roman"/>
                <w:lang w:val="lt-LT"/>
              </w:rPr>
            </w:pPr>
            <w:bookmarkStart w:id="0" w:name="_Hlk151717783"/>
            <w:r w:rsidRPr="002830BD">
              <w:rPr>
                <w:rFonts w:ascii="Times New Roman" w:hAnsi="Times New Roman" w:cs="Times New Roman"/>
                <w:lang w:val="lt-LT"/>
              </w:rPr>
              <w:t xml:space="preserve">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w:t>
            </w:r>
            <w:bookmarkEnd w:id="0"/>
          </w:p>
        </w:tc>
        <w:tc>
          <w:tcPr>
            <w:tcW w:w="3969" w:type="dxa"/>
          </w:tcPr>
          <w:p w14:paraId="5A27D94E" w14:textId="1355BC99"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2D ir 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režimų vaizdavimas dviejuose atskiruose languose;</w:t>
            </w:r>
          </w:p>
          <w:p w14:paraId="45C86877" w14:textId="77777777"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M režimas;</w:t>
            </w:r>
          </w:p>
          <w:p w14:paraId="345C82FC" w14:textId="77777777"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 xml:space="preserve">Anatominio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M režimas;</w:t>
            </w:r>
          </w:p>
          <w:p w14:paraId="5C19CAA6" w14:textId="4BC06824" w:rsidR="006112C6" w:rsidRPr="002830BD" w:rsidRDefault="006112C6" w:rsidP="00DB1FCE">
            <w:pPr>
              <w:numPr>
                <w:ilvl w:val="0"/>
                <w:numId w:val="8"/>
              </w:numPr>
              <w:spacing w:after="0" w:line="240" w:lineRule="auto"/>
              <w:rPr>
                <w:rFonts w:ascii="Times New Roman" w:hAnsi="Times New Roman" w:cs="Times New Roman"/>
                <w:lang w:val="lt-LT"/>
              </w:rPr>
            </w:pPr>
            <w:r w:rsidRPr="002830BD">
              <w:rPr>
                <w:rFonts w:ascii="Times New Roman" w:hAnsi="Times New Roman" w:cs="Times New Roman"/>
                <w:lang w:val="lt-LT"/>
              </w:rPr>
              <w:t>Pulso pasikartojimo dažnio (PRF) keitimo diapazonas ne siauresn</w:t>
            </w:r>
            <w:r w:rsidR="002830BD" w:rsidRPr="002830BD">
              <w:rPr>
                <w:rFonts w:ascii="Times New Roman" w:hAnsi="Times New Roman" w:cs="Times New Roman"/>
                <w:lang w:val="lt-LT"/>
              </w:rPr>
              <w:t>ėse ribose</w:t>
            </w:r>
            <w:r w:rsidRPr="002830BD">
              <w:rPr>
                <w:rFonts w:ascii="Times New Roman" w:hAnsi="Times New Roman" w:cs="Times New Roman"/>
                <w:lang w:val="lt-LT"/>
              </w:rPr>
              <w:t xml:space="preserve"> kaip nuo 0,2 iki 9,9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p>
          <w:p w14:paraId="6480189F" w14:textId="5427CC75" w:rsidR="006112C6" w:rsidRPr="002830BD" w:rsidRDefault="006112C6" w:rsidP="00DB1FCE">
            <w:pPr>
              <w:numPr>
                <w:ilvl w:val="0"/>
                <w:numId w:val="8"/>
              </w:numPr>
              <w:spacing w:after="0" w:line="240" w:lineRule="auto"/>
              <w:rPr>
                <w:rFonts w:ascii="Times New Roman" w:hAnsi="Times New Roman" w:cs="Times New Roman"/>
                <w:lang w:val="lt-LT"/>
              </w:rPr>
            </w:pPr>
            <w:bookmarkStart w:id="1" w:name="_Hlk151717792"/>
            <w:r w:rsidRPr="002830BD">
              <w:rPr>
                <w:rFonts w:ascii="Times New Roman" w:hAnsi="Times New Roman" w:cs="Times New Roman"/>
                <w:lang w:val="lt-LT"/>
              </w:rPr>
              <w:t>Maksimalus kadrų dažnis ≥ 260 kadrų per sekundę.</w:t>
            </w:r>
            <w:bookmarkEnd w:id="1"/>
          </w:p>
        </w:tc>
        <w:tc>
          <w:tcPr>
            <w:tcW w:w="3685" w:type="dxa"/>
          </w:tcPr>
          <w:p w14:paraId="7791581C" w14:textId="77777777" w:rsidR="006112C6" w:rsidRPr="002830BD" w:rsidRDefault="006112C6" w:rsidP="006112C6">
            <w:pPr>
              <w:spacing w:after="0" w:line="240" w:lineRule="auto"/>
              <w:ind w:left="360"/>
              <w:rPr>
                <w:rFonts w:ascii="Times New Roman" w:hAnsi="Times New Roman" w:cs="Times New Roman"/>
                <w:lang w:val="lt-LT"/>
              </w:rPr>
            </w:pPr>
          </w:p>
        </w:tc>
      </w:tr>
      <w:tr w:rsidR="002830BD" w:rsidRPr="002830BD" w14:paraId="3800E6A8" w14:textId="6FC7E788" w:rsidTr="00EE0D2A">
        <w:trPr>
          <w:trHeight w:val="251"/>
        </w:trPr>
        <w:tc>
          <w:tcPr>
            <w:tcW w:w="851" w:type="dxa"/>
          </w:tcPr>
          <w:p w14:paraId="4CDF8610" w14:textId="3C36BA62"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9.</w:t>
            </w:r>
          </w:p>
        </w:tc>
        <w:tc>
          <w:tcPr>
            <w:tcW w:w="1843" w:type="dxa"/>
          </w:tcPr>
          <w:p w14:paraId="3626F6CB" w14:textId="2060FAE9"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 xml:space="preserve">Pulsinės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(PW) režimas </w:t>
            </w:r>
          </w:p>
        </w:tc>
        <w:tc>
          <w:tcPr>
            <w:tcW w:w="3969" w:type="dxa"/>
          </w:tcPr>
          <w:p w14:paraId="0FD6A191" w14:textId="203D0FF5" w:rsidR="006112C6" w:rsidRPr="002830BD" w:rsidRDefault="006112C6" w:rsidP="00DB1FCE">
            <w:pPr>
              <w:spacing w:after="0" w:line="240" w:lineRule="auto"/>
              <w:rPr>
                <w:rFonts w:ascii="Times New Roman" w:hAnsi="Times New Roman" w:cs="Times New Roman"/>
                <w:lang w:val="lt-LT"/>
              </w:rPr>
            </w:pPr>
            <w:r w:rsidRPr="002830BD">
              <w:rPr>
                <w:rFonts w:ascii="Times New Roman" w:hAnsi="Times New Roman" w:cs="Times New Roman"/>
                <w:lang w:val="lt-LT"/>
              </w:rPr>
              <w:t xml:space="preserve">Pulso pasikartojimo dažnio (PRF) keitimo diapazonas </w:t>
            </w:r>
            <w:r w:rsidR="002830BD" w:rsidRPr="002830BD">
              <w:rPr>
                <w:rFonts w:ascii="Times New Roman" w:hAnsi="Times New Roman" w:cs="Times New Roman"/>
                <w:lang w:val="lt-LT"/>
              </w:rPr>
              <w:t xml:space="preserve">ne siauresnėse ribose kaip </w:t>
            </w:r>
            <w:r w:rsidRPr="002830BD">
              <w:rPr>
                <w:rFonts w:ascii="Times New Roman" w:hAnsi="Times New Roman" w:cs="Times New Roman"/>
                <w:lang w:val="lt-LT"/>
              </w:rPr>
              <w:t xml:space="preserve">nuo 1,0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 xml:space="preserve"> iki 18,5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p>
        </w:tc>
        <w:tc>
          <w:tcPr>
            <w:tcW w:w="3685" w:type="dxa"/>
          </w:tcPr>
          <w:p w14:paraId="630A4544" w14:textId="77777777" w:rsidR="006112C6" w:rsidRPr="002830BD" w:rsidRDefault="006112C6" w:rsidP="00DB1FCE">
            <w:pPr>
              <w:spacing w:after="0" w:line="240" w:lineRule="auto"/>
              <w:rPr>
                <w:rFonts w:ascii="Times New Roman" w:hAnsi="Times New Roman" w:cs="Times New Roman"/>
                <w:lang w:val="lt-LT"/>
              </w:rPr>
            </w:pPr>
          </w:p>
        </w:tc>
      </w:tr>
      <w:tr w:rsidR="002830BD" w:rsidRPr="002830BD" w14:paraId="4A5E8066" w14:textId="70DE50AA" w:rsidTr="00EE0D2A">
        <w:trPr>
          <w:trHeight w:val="323"/>
        </w:trPr>
        <w:tc>
          <w:tcPr>
            <w:tcW w:w="851" w:type="dxa"/>
          </w:tcPr>
          <w:p w14:paraId="159D909A" w14:textId="2AAFC367"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lastRenderedPageBreak/>
              <w:t>10.</w:t>
            </w:r>
          </w:p>
        </w:tc>
        <w:tc>
          <w:tcPr>
            <w:tcW w:w="1843" w:type="dxa"/>
          </w:tcPr>
          <w:p w14:paraId="58C1280E" w14:textId="44315B10" w:rsidR="006112C6" w:rsidRPr="002830BD" w:rsidRDefault="006112C6" w:rsidP="00DB1FCE">
            <w:pPr>
              <w:spacing w:after="0"/>
              <w:rPr>
                <w:rFonts w:ascii="Times New Roman" w:hAnsi="Times New Roman" w:cs="Times New Roman"/>
                <w:lang w:val="lt-LT"/>
              </w:rPr>
            </w:pPr>
            <w:bookmarkStart w:id="2" w:name="_Hlk151718836"/>
            <w:r w:rsidRPr="002830BD">
              <w:rPr>
                <w:rFonts w:ascii="Times New Roman" w:hAnsi="Times New Roman" w:cs="Times New Roman"/>
                <w:lang w:val="lt-LT"/>
              </w:rPr>
              <w:t xml:space="preserve">Nuolatinės (pastovios) bangos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(CW) režimas</w:t>
            </w:r>
            <w:bookmarkEnd w:id="2"/>
          </w:p>
        </w:tc>
        <w:tc>
          <w:tcPr>
            <w:tcW w:w="3969" w:type="dxa"/>
          </w:tcPr>
          <w:p w14:paraId="052A7F33" w14:textId="50B75EBC" w:rsidR="006112C6" w:rsidRPr="002830BD" w:rsidRDefault="006112C6" w:rsidP="00DB1FCE">
            <w:pPr>
              <w:spacing w:after="0" w:line="240" w:lineRule="auto"/>
              <w:rPr>
                <w:rFonts w:ascii="Times New Roman" w:hAnsi="Times New Roman" w:cs="Times New Roman"/>
                <w:lang w:val="lt-LT"/>
              </w:rPr>
            </w:pPr>
            <w:bookmarkStart w:id="3" w:name="_Hlk151718848"/>
            <w:r w:rsidRPr="002830BD">
              <w:rPr>
                <w:rFonts w:ascii="Times New Roman" w:hAnsi="Times New Roman" w:cs="Times New Roman"/>
                <w:lang w:val="lt-LT"/>
              </w:rPr>
              <w:t xml:space="preserve">Pulso pasikartojimo dažnio (PRF) keitimo diapazonas </w:t>
            </w:r>
            <w:r w:rsidR="002830BD" w:rsidRPr="002830BD">
              <w:rPr>
                <w:rFonts w:ascii="Times New Roman" w:hAnsi="Times New Roman" w:cs="Times New Roman"/>
                <w:lang w:val="lt-LT"/>
              </w:rPr>
              <w:t xml:space="preserve">ne siauresnėse ribose kaip </w:t>
            </w:r>
            <w:r w:rsidRPr="002830BD">
              <w:rPr>
                <w:rFonts w:ascii="Times New Roman" w:hAnsi="Times New Roman" w:cs="Times New Roman"/>
                <w:lang w:val="lt-LT"/>
              </w:rPr>
              <w:t xml:space="preserve">nuo 1,8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 xml:space="preserve"> iki 50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bookmarkEnd w:id="3"/>
          </w:p>
        </w:tc>
        <w:tc>
          <w:tcPr>
            <w:tcW w:w="3685" w:type="dxa"/>
          </w:tcPr>
          <w:p w14:paraId="1BC97C1A" w14:textId="77777777" w:rsidR="006112C6" w:rsidRPr="002830BD" w:rsidRDefault="006112C6" w:rsidP="00DB1FCE">
            <w:pPr>
              <w:spacing w:after="0" w:line="240" w:lineRule="auto"/>
              <w:rPr>
                <w:rFonts w:ascii="Times New Roman" w:hAnsi="Times New Roman" w:cs="Times New Roman"/>
                <w:lang w:val="lt-LT"/>
              </w:rPr>
            </w:pPr>
          </w:p>
        </w:tc>
      </w:tr>
      <w:tr w:rsidR="002830BD" w:rsidRPr="002830BD" w14:paraId="51996245" w14:textId="0D0DFBAE" w:rsidTr="00EE0D2A">
        <w:trPr>
          <w:trHeight w:val="314"/>
        </w:trPr>
        <w:tc>
          <w:tcPr>
            <w:tcW w:w="851" w:type="dxa"/>
          </w:tcPr>
          <w:p w14:paraId="26709DBA" w14:textId="2FD74D30"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11.</w:t>
            </w:r>
          </w:p>
        </w:tc>
        <w:tc>
          <w:tcPr>
            <w:tcW w:w="1843" w:type="dxa"/>
          </w:tcPr>
          <w:p w14:paraId="495FA5C9" w14:textId="77777777" w:rsidR="006112C6" w:rsidRPr="002830BD" w:rsidRDefault="006112C6" w:rsidP="00DB1FCE">
            <w:pPr>
              <w:rPr>
                <w:rFonts w:ascii="Times New Roman" w:hAnsi="Times New Roman" w:cs="Times New Roman"/>
                <w:lang w:val="lt-LT"/>
              </w:rPr>
            </w:pPr>
            <w:bookmarkStart w:id="4" w:name="_Hlk151949433"/>
            <w:r w:rsidRPr="002830BD">
              <w:rPr>
                <w:rFonts w:ascii="Times New Roman" w:hAnsi="Times New Roman" w:cs="Times New Roman"/>
                <w:lang w:val="lt-LT"/>
              </w:rPr>
              <w:t xml:space="preserve">Galios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režimas </w:t>
            </w:r>
            <w:bookmarkEnd w:id="4"/>
          </w:p>
        </w:tc>
        <w:tc>
          <w:tcPr>
            <w:tcW w:w="3969" w:type="dxa"/>
          </w:tcPr>
          <w:p w14:paraId="30D0B415" w14:textId="15FC2C79" w:rsidR="006112C6" w:rsidRPr="002830BD" w:rsidRDefault="006112C6" w:rsidP="00684000">
            <w:pPr>
              <w:spacing w:after="0" w:line="240" w:lineRule="auto"/>
              <w:rPr>
                <w:rFonts w:ascii="Times New Roman" w:hAnsi="Times New Roman" w:cs="Times New Roman"/>
                <w:lang w:val="lt-LT"/>
              </w:rPr>
            </w:pPr>
            <w:r w:rsidRPr="002830BD">
              <w:rPr>
                <w:rFonts w:ascii="Times New Roman" w:hAnsi="Times New Roman" w:cs="Times New Roman"/>
                <w:lang w:val="lt-LT"/>
              </w:rPr>
              <w:t xml:space="preserve">Pulso pasikartojimo dažnio (PRF) keitimo diapazonas ne siauresnis kaip nuo 0,2 iki 9,9 </w:t>
            </w:r>
            <w:proofErr w:type="spellStart"/>
            <w:r w:rsidRPr="002830BD">
              <w:rPr>
                <w:rFonts w:ascii="Times New Roman" w:hAnsi="Times New Roman" w:cs="Times New Roman"/>
                <w:lang w:val="lt-LT"/>
              </w:rPr>
              <w:t>kHz</w:t>
            </w:r>
            <w:proofErr w:type="spellEnd"/>
            <w:r w:rsidRPr="002830BD">
              <w:rPr>
                <w:rFonts w:ascii="Times New Roman" w:hAnsi="Times New Roman" w:cs="Times New Roman"/>
                <w:lang w:val="lt-LT"/>
              </w:rPr>
              <w:t>;</w:t>
            </w:r>
          </w:p>
        </w:tc>
        <w:tc>
          <w:tcPr>
            <w:tcW w:w="3685" w:type="dxa"/>
          </w:tcPr>
          <w:p w14:paraId="6C7CE7BF" w14:textId="77777777" w:rsidR="006112C6" w:rsidRPr="002830BD" w:rsidRDefault="006112C6" w:rsidP="00684000">
            <w:pPr>
              <w:spacing w:after="0" w:line="240" w:lineRule="auto"/>
              <w:rPr>
                <w:rFonts w:ascii="Times New Roman" w:hAnsi="Times New Roman" w:cs="Times New Roman"/>
                <w:lang w:val="lt-LT"/>
              </w:rPr>
            </w:pPr>
          </w:p>
        </w:tc>
      </w:tr>
      <w:tr w:rsidR="002830BD" w:rsidRPr="002830BD" w14:paraId="1EE609E9" w14:textId="6F2D4252" w:rsidTr="00EE0D2A">
        <w:trPr>
          <w:trHeight w:val="674"/>
        </w:trPr>
        <w:tc>
          <w:tcPr>
            <w:tcW w:w="851" w:type="dxa"/>
          </w:tcPr>
          <w:p w14:paraId="1A94FC99" w14:textId="052739E0"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12.</w:t>
            </w:r>
          </w:p>
        </w:tc>
        <w:tc>
          <w:tcPr>
            <w:tcW w:w="1843" w:type="dxa"/>
          </w:tcPr>
          <w:p w14:paraId="60AB3CA4" w14:textId="303BD6B5"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Automatinė vaizdo parametrų optimizavimo funkcija</w:t>
            </w:r>
          </w:p>
        </w:tc>
        <w:tc>
          <w:tcPr>
            <w:tcW w:w="3969" w:type="dxa"/>
          </w:tcPr>
          <w:p w14:paraId="24424F39" w14:textId="7BE6DFFD" w:rsidR="006112C6" w:rsidRPr="002830BD" w:rsidRDefault="006112C6" w:rsidP="00DB1FCE">
            <w:pPr>
              <w:spacing w:after="0" w:line="240" w:lineRule="auto"/>
              <w:rPr>
                <w:rFonts w:ascii="Times New Roman" w:hAnsi="Times New Roman" w:cs="Times New Roman"/>
                <w:lang w:val="lt-LT"/>
              </w:rPr>
            </w:pPr>
            <w:r w:rsidRPr="002830BD">
              <w:rPr>
                <w:rFonts w:ascii="Times New Roman" w:hAnsi="Times New Roman" w:cs="Times New Roman"/>
                <w:lang w:val="lt-LT"/>
              </w:rPr>
              <w:t xml:space="preserve">Būtina automatinė vaizdo parametrų optimizavimo funkcija vieno mygtuko paspaudimu nustatant optimalius skenavimo parametrus (diagnostiniam tyrimui reikalingo laiko sutrumpinimui) 2D ir spalvinio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xml:space="preserve"> (arba spektrinio </w:t>
            </w:r>
            <w:proofErr w:type="spellStart"/>
            <w:r w:rsidRPr="002830BD">
              <w:rPr>
                <w:rFonts w:ascii="Times New Roman" w:hAnsi="Times New Roman" w:cs="Times New Roman"/>
                <w:lang w:val="lt-LT"/>
              </w:rPr>
              <w:t>doplerio</w:t>
            </w:r>
            <w:proofErr w:type="spellEnd"/>
            <w:r w:rsidRPr="002830BD">
              <w:rPr>
                <w:rFonts w:ascii="Times New Roman" w:hAnsi="Times New Roman" w:cs="Times New Roman"/>
                <w:lang w:val="lt-LT"/>
              </w:rPr>
              <w:t>) režimuose.</w:t>
            </w:r>
          </w:p>
        </w:tc>
        <w:tc>
          <w:tcPr>
            <w:tcW w:w="3685" w:type="dxa"/>
          </w:tcPr>
          <w:p w14:paraId="365638C1" w14:textId="77777777" w:rsidR="006112C6" w:rsidRPr="002830BD" w:rsidRDefault="006112C6" w:rsidP="00DB1FCE">
            <w:pPr>
              <w:spacing w:after="0" w:line="240" w:lineRule="auto"/>
              <w:rPr>
                <w:rFonts w:ascii="Times New Roman" w:hAnsi="Times New Roman" w:cs="Times New Roman"/>
                <w:lang w:val="lt-LT"/>
              </w:rPr>
            </w:pPr>
          </w:p>
        </w:tc>
      </w:tr>
      <w:tr w:rsidR="002830BD" w:rsidRPr="002830BD" w14:paraId="64EED474" w14:textId="3CE46B0A" w:rsidTr="00EE0D2A">
        <w:trPr>
          <w:trHeight w:val="121"/>
        </w:trPr>
        <w:tc>
          <w:tcPr>
            <w:tcW w:w="851" w:type="dxa"/>
          </w:tcPr>
          <w:p w14:paraId="322A0903" w14:textId="615C6D36"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w:t>
            </w:r>
          </w:p>
        </w:tc>
        <w:tc>
          <w:tcPr>
            <w:tcW w:w="5812" w:type="dxa"/>
            <w:gridSpan w:val="2"/>
          </w:tcPr>
          <w:p w14:paraId="09217E16" w14:textId="02E0EF54"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Davikliai, pateikiami komplekte kartu su ultragarso aparatu:</w:t>
            </w:r>
          </w:p>
        </w:tc>
        <w:tc>
          <w:tcPr>
            <w:tcW w:w="3685" w:type="dxa"/>
          </w:tcPr>
          <w:p w14:paraId="21EB21EC" w14:textId="77777777" w:rsidR="006112C6" w:rsidRPr="002830BD" w:rsidRDefault="006112C6" w:rsidP="00DB1FCE">
            <w:pPr>
              <w:rPr>
                <w:rFonts w:ascii="Times New Roman" w:hAnsi="Times New Roman" w:cs="Times New Roman"/>
                <w:lang w:val="lt-LT"/>
              </w:rPr>
            </w:pPr>
          </w:p>
        </w:tc>
      </w:tr>
      <w:tr w:rsidR="002830BD" w:rsidRPr="002830BD" w14:paraId="6723F001" w14:textId="1AE490EF" w:rsidTr="00EE0D2A">
        <w:trPr>
          <w:trHeight w:val="121"/>
        </w:trPr>
        <w:tc>
          <w:tcPr>
            <w:tcW w:w="851" w:type="dxa"/>
          </w:tcPr>
          <w:p w14:paraId="39594467" w14:textId="0F3CB429"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13.1</w:t>
            </w:r>
          </w:p>
        </w:tc>
        <w:tc>
          <w:tcPr>
            <w:tcW w:w="1843" w:type="dxa"/>
          </w:tcPr>
          <w:p w14:paraId="30A1EA3A" w14:textId="62B278DC" w:rsidR="006112C6" w:rsidRPr="002830BD" w:rsidRDefault="006112C6" w:rsidP="00DB1FCE">
            <w:pPr>
              <w:spacing w:after="0" w:line="240" w:lineRule="auto"/>
              <w:rPr>
                <w:rFonts w:ascii="Times New Roman" w:hAnsi="Times New Roman" w:cs="Times New Roman"/>
                <w:lang w:val="lt-LT"/>
              </w:rPr>
            </w:pPr>
            <w:bookmarkStart w:id="5" w:name="_Hlk151950777"/>
            <w:proofErr w:type="spellStart"/>
            <w:r w:rsidRPr="002830BD">
              <w:rPr>
                <w:rFonts w:ascii="Times New Roman" w:hAnsi="Times New Roman" w:cs="Times New Roman"/>
                <w:lang w:val="lt-LT"/>
              </w:rPr>
              <w:t>Konvekcinis</w:t>
            </w:r>
            <w:proofErr w:type="spellEnd"/>
            <w:r w:rsidRPr="002830BD">
              <w:rPr>
                <w:rFonts w:ascii="Times New Roman" w:hAnsi="Times New Roman" w:cs="Times New Roman"/>
                <w:lang w:val="lt-LT"/>
              </w:rPr>
              <w:t xml:space="preserve"> abdominalinis (pilvinis)</w:t>
            </w:r>
            <w:bookmarkEnd w:id="5"/>
            <w:r w:rsidRPr="002830BD">
              <w:rPr>
                <w:rFonts w:ascii="Times New Roman" w:hAnsi="Times New Roman" w:cs="Times New Roman"/>
                <w:lang w:val="lt-LT"/>
              </w:rPr>
              <w:t xml:space="preserve"> (kiekis 1 vnt.) </w:t>
            </w:r>
          </w:p>
        </w:tc>
        <w:tc>
          <w:tcPr>
            <w:tcW w:w="3969" w:type="dxa"/>
          </w:tcPr>
          <w:p w14:paraId="4EA37F7F" w14:textId="29CFE16D" w:rsidR="006112C6" w:rsidRPr="002830BD" w:rsidRDefault="006112C6" w:rsidP="00DB1FCE">
            <w:pPr>
              <w:pStyle w:val="Sraopastraipa"/>
              <w:numPr>
                <w:ilvl w:val="0"/>
                <w:numId w:val="14"/>
              </w:numPr>
              <w:spacing w:after="0"/>
              <w:ind w:left="336"/>
              <w:rPr>
                <w:rFonts w:ascii="Times New Roman" w:hAnsi="Times New Roman" w:cs="Times New Roman"/>
                <w:lang w:val="lt-LT"/>
              </w:rPr>
            </w:pPr>
            <w:bookmarkStart w:id="6" w:name="_Hlk151950786"/>
            <w:r w:rsidRPr="002830BD">
              <w:rPr>
                <w:rFonts w:ascii="Times New Roman" w:hAnsi="Times New Roman" w:cs="Times New Roman"/>
                <w:lang w:val="lt-LT" w:eastAsia="en-GB"/>
              </w:rPr>
              <w:t xml:space="preserve">Dažnio diapazonas </w:t>
            </w:r>
            <w:r w:rsidR="002830BD" w:rsidRPr="002830BD">
              <w:rPr>
                <w:rFonts w:ascii="Times New Roman" w:hAnsi="Times New Roman" w:cs="Times New Roman"/>
                <w:lang w:val="lt-LT"/>
              </w:rPr>
              <w:t>ne siauresnėse ribose</w:t>
            </w:r>
            <w:r w:rsidR="002830BD" w:rsidRPr="002830BD">
              <w:rPr>
                <w:rFonts w:ascii="Times New Roman" w:hAnsi="Times New Roman" w:cs="Times New Roman"/>
                <w:lang w:val="lt-LT" w:eastAsia="en-GB"/>
              </w:rPr>
              <w:t xml:space="preserve"> </w:t>
            </w:r>
            <w:r w:rsidRPr="002830BD">
              <w:rPr>
                <w:rFonts w:ascii="Times New Roman" w:hAnsi="Times New Roman" w:cs="Times New Roman"/>
                <w:lang w:val="lt-LT" w:eastAsia="en-GB"/>
              </w:rPr>
              <w:t xml:space="preserve">kaip nuo </w:t>
            </w:r>
            <w:r w:rsidRPr="002830BD">
              <w:rPr>
                <w:rFonts w:ascii="Times New Roman" w:hAnsi="Times New Roman" w:cs="Times New Roman"/>
                <w:lang w:val="lt-LT"/>
              </w:rPr>
              <w:t>2.0 iki 5.0 MHz</w:t>
            </w:r>
            <w:bookmarkEnd w:id="6"/>
            <w:r w:rsidRPr="002830BD">
              <w:rPr>
                <w:rFonts w:ascii="Times New Roman" w:hAnsi="Times New Roman" w:cs="Times New Roman"/>
                <w:lang w:val="lt-LT"/>
              </w:rPr>
              <w:t>;</w:t>
            </w:r>
          </w:p>
          <w:p w14:paraId="715F0F77" w14:textId="5603C6D0" w:rsidR="006112C6" w:rsidRPr="002830BD" w:rsidRDefault="006112C6" w:rsidP="00DB1FCE">
            <w:pPr>
              <w:pStyle w:val="Sraopastraipa"/>
              <w:numPr>
                <w:ilvl w:val="0"/>
                <w:numId w:val="14"/>
              </w:numPr>
              <w:spacing w:after="0"/>
              <w:ind w:left="336" w:hanging="336"/>
              <w:rPr>
                <w:rFonts w:ascii="Times New Roman" w:hAnsi="Times New Roman" w:cs="Times New Roman"/>
                <w:vertAlign w:val="superscript"/>
                <w:lang w:val="lt-LT" w:eastAsia="en-GB"/>
              </w:rPr>
            </w:pPr>
            <w:r w:rsidRPr="002830BD">
              <w:rPr>
                <w:rFonts w:ascii="Times New Roman" w:hAnsi="Times New Roman" w:cs="Times New Roman"/>
                <w:lang w:val="lt-LT" w:eastAsia="en-GB"/>
              </w:rPr>
              <w:t>Apžiūros lauko kampas ≥ 58º;</w:t>
            </w:r>
          </w:p>
          <w:p w14:paraId="66E12A62" w14:textId="10C695A3" w:rsidR="006112C6" w:rsidRPr="002830BD" w:rsidRDefault="006112C6" w:rsidP="00EE04CF">
            <w:pPr>
              <w:pStyle w:val="Sraopastraipa"/>
              <w:numPr>
                <w:ilvl w:val="0"/>
                <w:numId w:val="14"/>
              </w:numPr>
              <w:spacing w:after="0"/>
              <w:ind w:left="336" w:hanging="336"/>
              <w:rPr>
                <w:rFonts w:ascii="Times New Roman" w:hAnsi="Times New Roman" w:cs="Times New Roman"/>
                <w:lang w:val="lt-LT"/>
              </w:rPr>
            </w:pPr>
            <w:bookmarkStart w:id="7" w:name="_Hlk151951122"/>
            <w:r w:rsidRPr="002830BD">
              <w:rPr>
                <w:rFonts w:ascii="Times New Roman" w:hAnsi="Times New Roman" w:cs="Times New Roman"/>
                <w:lang w:val="lt-LT"/>
              </w:rPr>
              <w:t>Elementų skaičius</w:t>
            </w:r>
            <w:r w:rsidRPr="002830BD">
              <w:rPr>
                <w:lang w:val="lt-LT"/>
              </w:rPr>
              <w:t xml:space="preserve"> </w:t>
            </w:r>
            <w:r w:rsidRPr="002830BD">
              <w:rPr>
                <w:rFonts w:eastAsia="Times New Roman"/>
                <w:lang w:val="lt-LT"/>
              </w:rPr>
              <w:t xml:space="preserve">≥ </w:t>
            </w:r>
            <w:r w:rsidRPr="002830BD">
              <w:rPr>
                <w:rFonts w:ascii="Times New Roman" w:hAnsi="Times New Roman" w:cs="Times New Roman"/>
                <w:lang w:val="lt-LT"/>
              </w:rPr>
              <w:t>1</w:t>
            </w:r>
            <w:bookmarkEnd w:id="7"/>
            <w:r w:rsidRPr="002830BD">
              <w:rPr>
                <w:rFonts w:ascii="Times New Roman" w:hAnsi="Times New Roman" w:cs="Times New Roman"/>
                <w:lang w:val="lt-LT"/>
              </w:rPr>
              <w:t>28.</w:t>
            </w:r>
          </w:p>
        </w:tc>
        <w:tc>
          <w:tcPr>
            <w:tcW w:w="3685" w:type="dxa"/>
          </w:tcPr>
          <w:p w14:paraId="4D98DE7D" w14:textId="77777777" w:rsidR="006112C6" w:rsidRPr="008048E6" w:rsidRDefault="006112C6" w:rsidP="008048E6">
            <w:pPr>
              <w:spacing w:after="0"/>
              <w:ind w:left="360"/>
              <w:rPr>
                <w:rFonts w:ascii="Times New Roman" w:hAnsi="Times New Roman" w:cs="Times New Roman"/>
                <w:lang w:val="lt-LT" w:eastAsia="en-GB"/>
              </w:rPr>
            </w:pPr>
          </w:p>
        </w:tc>
      </w:tr>
      <w:tr w:rsidR="002830BD" w:rsidRPr="002830BD" w14:paraId="43095F26" w14:textId="180724C2" w:rsidTr="00EE0D2A">
        <w:trPr>
          <w:trHeight w:val="970"/>
        </w:trPr>
        <w:tc>
          <w:tcPr>
            <w:tcW w:w="851" w:type="dxa"/>
          </w:tcPr>
          <w:p w14:paraId="68BB409C" w14:textId="5273C475"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13.2</w:t>
            </w:r>
          </w:p>
        </w:tc>
        <w:tc>
          <w:tcPr>
            <w:tcW w:w="1843" w:type="dxa"/>
          </w:tcPr>
          <w:p w14:paraId="146C5FC3" w14:textId="703DFE40" w:rsidR="006112C6" w:rsidRPr="002830BD" w:rsidRDefault="006112C6" w:rsidP="00DB1FCE">
            <w:pPr>
              <w:rPr>
                <w:rFonts w:ascii="Times New Roman" w:hAnsi="Times New Roman" w:cs="Times New Roman"/>
                <w:lang w:val="lt-LT"/>
              </w:rPr>
            </w:pPr>
            <w:r w:rsidRPr="002830BD">
              <w:rPr>
                <w:rFonts w:ascii="Times New Roman" w:hAnsi="Times New Roman" w:cs="Times New Roman"/>
                <w:lang w:val="lt-LT"/>
              </w:rPr>
              <w:t>Linijinis daviklis (kiekis 1 vnt.)</w:t>
            </w:r>
          </w:p>
        </w:tc>
        <w:tc>
          <w:tcPr>
            <w:tcW w:w="3969" w:type="dxa"/>
          </w:tcPr>
          <w:p w14:paraId="1CA26906" w14:textId="720144A8" w:rsidR="006112C6" w:rsidRPr="002830BD" w:rsidRDefault="006112C6" w:rsidP="00DB1FCE">
            <w:pPr>
              <w:pStyle w:val="Sraopastraipa"/>
              <w:numPr>
                <w:ilvl w:val="0"/>
                <w:numId w:val="15"/>
              </w:numPr>
              <w:spacing w:after="0"/>
              <w:ind w:left="336" w:hanging="336"/>
              <w:rPr>
                <w:rFonts w:ascii="Times New Roman" w:hAnsi="Times New Roman" w:cs="Times New Roman"/>
                <w:lang w:val="lt-LT"/>
              </w:rPr>
            </w:pPr>
            <w:r w:rsidRPr="002830BD">
              <w:rPr>
                <w:rFonts w:ascii="Times New Roman" w:hAnsi="Times New Roman" w:cs="Times New Roman"/>
                <w:lang w:val="lt-LT" w:eastAsia="en-GB"/>
              </w:rPr>
              <w:t xml:space="preserve">Dažnio diapazonas </w:t>
            </w:r>
            <w:r w:rsidR="002830BD" w:rsidRPr="002830BD">
              <w:rPr>
                <w:rFonts w:ascii="Times New Roman" w:hAnsi="Times New Roman" w:cs="Times New Roman"/>
                <w:lang w:val="lt-LT"/>
              </w:rPr>
              <w:t>ne siauresnėse ribose</w:t>
            </w:r>
            <w:r w:rsidRPr="002830BD">
              <w:rPr>
                <w:rFonts w:ascii="Times New Roman" w:hAnsi="Times New Roman" w:cs="Times New Roman"/>
                <w:lang w:val="lt-LT" w:eastAsia="en-GB"/>
              </w:rPr>
              <w:t xml:space="preserve"> kaip nuo </w:t>
            </w:r>
            <w:r w:rsidRPr="002830BD">
              <w:rPr>
                <w:rFonts w:ascii="Times New Roman" w:hAnsi="Times New Roman" w:cs="Times New Roman"/>
                <w:lang w:val="lt-LT"/>
              </w:rPr>
              <w:t>4.0 iki 13.0 MHz;</w:t>
            </w:r>
          </w:p>
          <w:p w14:paraId="731452C3" w14:textId="199B393E" w:rsidR="006112C6" w:rsidRPr="002830BD" w:rsidRDefault="006112C6" w:rsidP="00DB1FCE">
            <w:pPr>
              <w:pStyle w:val="Sraopastraipa"/>
              <w:numPr>
                <w:ilvl w:val="0"/>
                <w:numId w:val="15"/>
              </w:numPr>
              <w:spacing w:after="0"/>
              <w:ind w:left="336" w:hanging="336"/>
              <w:rPr>
                <w:rFonts w:ascii="Times New Roman" w:hAnsi="Times New Roman" w:cs="Times New Roman"/>
                <w:lang w:val="lt-LT"/>
              </w:rPr>
            </w:pPr>
            <w:r w:rsidRPr="002830BD">
              <w:rPr>
                <w:rFonts w:ascii="Times New Roman" w:hAnsi="Times New Roman" w:cs="Times New Roman"/>
                <w:lang w:val="lt-LT"/>
              </w:rPr>
              <w:t xml:space="preserve">Elementų skaičius </w:t>
            </w:r>
            <w:r w:rsidRPr="002830BD">
              <w:rPr>
                <w:rFonts w:eastAsia="Times New Roman"/>
                <w:lang w:val="lt-LT"/>
              </w:rPr>
              <w:t xml:space="preserve">≥ </w:t>
            </w:r>
            <w:r w:rsidRPr="002830BD">
              <w:rPr>
                <w:rFonts w:ascii="Times New Roman" w:hAnsi="Times New Roman" w:cs="Times New Roman"/>
                <w:lang w:val="lt-LT"/>
              </w:rPr>
              <w:t>128;</w:t>
            </w:r>
          </w:p>
          <w:p w14:paraId="30E101A8" w14:textId="17BB215B" w:rsidR="006112C6" w:rsidRPr="002830BD" w:rsidRDefault="006112C6" w:rsidP="00EE04CF">
            <w:pPr>
              <w:pStyle w:val="Sraopastraipa"/>
              <w:numPr>
                <w:ilvl w:val="0"/>
                <w:numId w:val="15"/>
              </w:numPr>
              <w:spacing w:after="0"/>
              <w:ind w:left="336" w:hanging="336"/>
              <w:rPr>
                <w:rFonts w:ascii="Times New Roman" w:hAnsi="Times New Roman" w:cs="Times New Roman"/>
                <w:lang w:val="lt-LT"/>
              </w:rPr>
            </w:pPr>
            <w:r w:rsidRPr="002830BD">
              <w:rPr>
                <w:rFonts w:ascii="Times New Roman" w:hAnsi="Times New Roman" w:cs="Times New Roman"/>
                <w:lang w:val="lt-LT"/>
              </w:rPr>
              <w:t>Akustinio lango plotis ≥ 34 mm.</w:t>
            </w:r>
          </w:p>
        </w:tc>
        <w:tc>
          <w:tcPr>
            <w:tcW w:w="3685" w:type="dxa"/>
          </w:tcPr>
          <w:p w14:paraId="6519E69D" w14:textId="77777777" w:rsidR="006112C6" w:rsidRPr="008048E6" w:rsidRDefault="006112C6" w:rsidP="008048E6">
            <w:pPr>
              <w:spacing w:after="0"/>
              <w:ind w:left="360"/>
              <w:rPr>
                <w:rFonts w:ascii="Times New Roman" w:hAnsi="Times New Roman" w:cs="Times New Roman"/>
                <w:lang w:val="lt-LT" w:eastAsia="en-GB"/>
              </w:rPr>
            </w:pPr>
          </w:p>
        </w:tc>
      </w:tr>
      <w:tr w:rsidR="002830BD" w:rsidRPr="002830BD" w14:paraId="25A2AF4B" w14:textId="43720FA2" w:rsidTr="00EE0D2A">
        <w:trPr>
          <w:trHeight w:val="628"/>
        </w:trPr>
        <w:tc>
          <w:tcPr>
            <w:tcW w:w="851" w:type="dxa"/>
          </w:tcPr>
          <w:p w14:paraId="59941BD4" w14:textId="4A8F853C" w:rsidR="006112C6" w:rsidRPr="002830BD" w:rsidRDefault="006112C6" w:rsidP="00DB1FCE">
            <w:pPr>
              <w:jc w:val="center"/>
              <w:rPr>
                <w:rFonts w:ascii="Times New Roman" w:hAnsi="Times New Roman" w:cs="Times New Roman"/>
                <w:lang w:val="lt-LT"/>
              </w:rPr>
            </w:pPr>
            <w:r w:rsidRPr="002830BD">
              <w:rPr>
                <w:rFonts w:ascii="Times New Roman" w:hAnsi="Times New Roman" w:cs="Times New Roman"/>
                <w:lang w:val="lt-LT"/>
              </w:rPr>
              <w:t>13.3</w:t>
            </w:r>
          </w:p>
        </w:tc>
        <w:tc>
          <w:tcPr>
            <w:tcW w:w="1843" w:type="dxa"/>
          </w:tcPr>
          <w:p w14:paraId="21FC8ADB" w14:textId="6DF2D315" w:rsidR="006112C6" w:rsidRPr="002830BD" w:rsidRDefault="006112C6" w:rsidP="00DB1FCE">
            <w:pPr>
              <w:rPr>
                <w:rFonts w:ascii="Times New Roman" w:hAnsi="Times New Roman" w:cs="Times New Roman"/>
                <w:lang w:val="lt-LT"/>
              </w:rPr>
            </w:pPr>
            <w:bookmarkStart w:id="8" w:name="_Hlk151951452"/>
            <w:r w:rsidRPr="002830BD">
              <w:rPr>
                <w:rFonts w:ascii="Times New Roman" w:hAnsi="Times New Roman" w:cs="Times New Roman"/>
                <w:lang w:val="lt-LT"/>
              </w:rPr>
              <w:t xml:space="preserve">Kardiologinis daviklis </w:t>
            </w:r>
            <w:bookmarkEnd w:id="8"/>
            <w:r w:rsidRPr="002830BD">
              <w:rPr>
                <w:rFonts w:ascii="Times New Roman" w:hAnsi="Times New Roman" w:cs="Times New Roman"/>
                <w:lang w:val="lt-LT"/>
              </w:rPr>
              <w:t>(kiekis 1 vnt.)</w:t>
            </w:r>
          </w:p>
        </w:tc>
        <w:tc>
          <w:tcPr>
            <w:tcW w:w="3969" w:type="dxa"/>
          </w:tcPr>
          <w:p w14:paraId="14FAF6D3" w14:textId="77777777" w:rsidR="008048E6" w:rsidRDefault="006112C6" w:rsidP="004D154B">
            <w:pPr>
              <w:pStyle w:val="Sraopastraipa"/>
              <w:numPr>
                <w:ilvl w:val="0"/>
                <w:numId w:val="16"/>
              </w:numPr>
              <w:spacing w:after="0"/>
              <w:ind w:left="336" w:hanging="336"/>
              <w:rPr>
                <w:rFonts w:ascii="Times New Roman" w:hAnsi="Times New Roman" w:cs="Times New Roman"/>
                <w:lang w:val="lt-LT"/>
              </w:rPr>
            </w:pPr>
            <w:bookmarkStart w:id="9" w:name="_Hlk151951462"/>
            <w:r w:rsidRPr="002830BD">
              <w:rPr>
                <w:rFonts w:ascii="Times New Roman" w:hAnsi="Times New Roman" w:cs="Times New Roman"/>
                <w:lang w:val="lt-LT" w:eastAsia="en-GB"/>
              </w:rPr>
              <w:t xml:space="preserve">Dažnio diapazonas </w:t>
            </w:r>
            <w:r w:rsidR="002830BD" w:rsidRPr="002830BD">
              <w:rPr>
                <w:rFonts w:ascii="Times New Roman" w:hAnsi="Times New Roman" w:cs="Times New Roman"/>
                <w:lang w:val="lt-LT"/>
              </w:rPr>
              <w:t>ne siauresnėse ribose</w:t>
            </w:r>
            <w:r w:rsidR="002830BD" w:rsidRPr="002830BD">
              <w:rPr>
                <w:rFonts w:ascii="Times New Roman" w:hAnsi="Times New Roman" w:cs="Times New Roman"/>
                <w:lang w:val="lt-LT" w:eastAsia="en-GB"/>
              </w:rPr>
              <w:t xml:space="preserve"> </w:t>
            </w:r>
            <w:r w:rsidRPr="002830BD">
              <w:rPr>
                <w:rFonts w:ascii="Times New Roman" w:hAnsi="Times New Roman" w:cs="Times New Roman"/>
                <w:lang w:val="lt-LT" w:eastAsia="en-GB"/>
              </w:rPr>
              <w:t xml:space="preserve">kaip nuo </w:t>
            </w:r>
            <w:r w:rsidRPr="002830BD">
              <w:rPr>
                <w:rFonts w:ascii="Times New Roman" w:hAnsi="Times New Roman" w:cs="Times New Roman"/>
                <w:lang w:val="lt-LT"/>
              </w:rPr>
              <w:t>2.0 iki 4.0 MHz</w:t>
            </w:r>
            <w:bookmarkEnd w:id="9"/>
            <w:r w:rsidRPr="002830BD">
              <w:rPr>
                <w:rFonts w:ascii="Times New Roman" w:hAnsi="Times New Roman" w:cs="Times New Roman"/>
                <w:lang w:val="lt-LT"/>
              </w:rPr>
              <w:t>;</w:t>
            </w:r>
          </w:p>
          <w:p w14:paraId="01CCB75A" w14:textId="5A233D7E" w:rsidR="006112C6" w:rsidRPr="004D154B" w:rsidRDefault="006112C6" w:rsidP="004D154B">
            <w:pPr>
              <w:pStyle w:val="Sraopastraipa"/>
              <w:numPr>
                <w:ilvl w:val="0"/>
                <w:numId w:val="16"/>
              </w:numPr>
              <w:spacing w:after="0"/>
              <w:ind w:left="336" w:hanging="336"/>
              <w:rPr>
                <w:rFonts w:ascii="Times New Roman" w:hAnsi="Times New Roman" w:cs="Times New Roman"/>
                <w:lang w:val="lt-LT"/>
              </w:rPr>
            </w:pPr>
            <w:r w:rsidRPr="004D154B">
              <w:rPr>
                <w:rFonts w:ascii="Times New Roman" w:hAnsi="Times New Roman" w:cs="Times New Roman"/>
                <w:lang w:val="lt-LT"/>
              </w:rPr>
              <w:t xml:space="preserve">Elementų skaičius </w:t>
            </w:r>
            <w:r w:rsidRPr="004D154B">
              <w:rPr>
                <w:rFonts w:eastAsia="Times New Roman"/>
                <w:lang w:val="lt-LT"/>
              </w:rPr>
              <w:t xml:space="preserve">≥ </w:t>
            </w:r>
            <w:r w:rsidRPr="004D154B">
              <w:rPr>
                <w:rFonts w:ascii="Times New Roman" w:hAnsi="Times New Roman" w:cs="Times New Roman"/>
                <w:lang w:val="lt-LT"/>
              </w:rPr>
              <w:t>64.</w:t>
            </w:r>
          </w:p>
        </w:tc>
        <w:tc>
          <w:tcPr>
            <w:tcW w:w="3685" w:type="dxa"/>
          </w:tcPr>
          <w:p w14:paraId="09CE9857" w14:textId="77777777" w:rsidR="006112C6" w:rsidRPr="008048E6" w:rsidRDefault="006112C6" w:rsidP="008048E6">
            <w:pPr>
              <w:spacing w:after="0"/>
              <w:ind w:left="360"/>
              <w:rPr>
                <w:rFonts w:ascii="Times New Roman" w:hAnsi="Times New Roman" w:cs="Times New Roman"/>
                <w:lang w:val="lt-LT" w:eastAsia="en-GB"/>
              </w:rPr>
            </w:pPr>
          </w:p>
        </w:tc>
      </w:tr>
      <w:tr w:rsidR="002830BD" w:rsidRPr="002830BD" w14:paraId="59C41973" w14:textId="3DF6D2A1" w:rsidTr="00EE0D2A">
        <w:trPr>
          <w:trHeight w:val="212"/>
        </w:trPr>
        <w:tc>
          <w:tcPr>
            <w:tcW w:w="851" w:type="dxa"/>
            <w:tcBorders>
              <w:top w:val="single" w:sz="4" w:space="0" w:color="auto"/>
              <w:left w:val="single" w:sz="4" w:space="0" w:color="auto"/>
              <w:bottom w:val="single" w:sz="4" w:space="0" w:color="auto"/>
              <w:right w:val="single" w:sz="4" w:space="0" w:color="auto"/>
            </w:tcBorders>
          </w:tcPr>
          <w:p w14:paraId="24C925D8" w14:textId="6D17ED47"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14.</w:t>
            </w:r>
          </w:p>
        </w:tc>
        <w:tc>
          <w:tcPr>
            <w:tcW w:w="1843" w:type="dxa"/>
            <w:tcBorders>
              <w:top w:val="single" w:sz="4" w:space="0" w:color="auto"/>
              <w:left w:val="single" w:sz="4" w:space="0" w:color="auto"/>
              <w:bottom w:val="single" w:sz="4" w:space="0" w:color="auto"/>
              <w:right w:val="single" w:sz="4" w:space="0" w:color="auto"/>
            </w:tcBorders>
          </w:tcPr>
          <w:p w14:paraId="53BD91A1" w14:textId="510632A6"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Ultragarsinio aparato maitinimo šaltinis</w:t>
            </w:r>
          </w:p>
        </w:tc>
        <w:tc>
          <w:tcPr>
            <w:tcW w:w="3969" w:type="dxa"/>
            <w:tcBorders>
              <w:top w:val="single" w:sz="4" w:space="0" w:color="auto"/>
              <w:left w:val="single" w:sz="4" w:space="0" w:color="auto"/>
              <w:bottom w:val="single" w:sz="4" w:space="0" w:color="auto"/>
              <w:right w:val="single" w:sz="4" w:space="0" w:color="auto"/>
            </w:tcBorders>
          </w:tcPr>
          <w:p w14:paraId="2A88B63D" w14:textId="68BBAF2D"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2</w:t>
            </w:r>
            <w:r w:rsidR="002830BD" w:rsidRPr="002830BD">
              <w:rPr>
                <w:rFonts w:ascii="Times New Roman" w:hAnsi="Times New Roman" w:cs="Times New Roman"/>
                <w:lang w:val="lt-LT"/>
              </w:rPr>
              <w:t>20</w:t>
            </w:r>
            <w:r w:rsidRPr="002830BD">
              <w:rPr>
                <w:rFonts w:ascii="Times New Roman" w:hAnsi="Times New Roman" w:cs="Times New Roman"/>
                <w:lang w:val="lt-LT"/>
              </w:rPr>
              <w:t xml:space="preserve"> V</w:t>
            </w:r>
            <w:r w:rsidR="002830BD" w:rsidRPr="002830BD">
              <w:rPr>
                <w:rFonts w:ascii="Times New Roman" w:hAnsi="Times New Roman" w:cs="Times New Roman"/>
                <w:lang w:val="lt-LT"/>
              </w:rPr>
              <w:t xml:space="preserve"> ± 10 %</w:t>
            </w:r>
            <w:r w:rsidRPr="002830BD">
              <w:rPr>
                <w:rFonts w:ascii="Times New Roman" w:hAnsi="Times New Roman" w:cs="Times New Roman"/>
                <w:lang w:val="lt-LT"/>
              </w:rPr>
              <w:t>, 50 Hz elektros tinklas</w:t>
            </w:r>
          </w:p>
        </w:tc>
        <w:tc>
          <w:tcPr>
            <w:tcW w:w="3685" w:type="dxa"/>
          </w:tcPr>
          <w:p w14:paraId="40FB4214" w14:textId="77777777" w:rsidR="006112C6" w:rsidRPr="002830BD" w:rsidRDefault="006112C6" w:rsidP="00DB1FCE">
            <w:pPr>
              <w:spacing w:after="0"/>
              <w:rPr>
                <w:rFonts w:ascii="Times New Roman" w:hAnsi="Times New Roman" w:cs="Times New Roman"/>
                <w:lang w:val="lt-LT"/>
              </w:rPr>
            </w:pPr>
          </w:p>
        </w:tc>
      </w:tr>
      <w:tr w:rsidR="002830BD" w:rsidRPr="002830BD" w14:paraId="2819188D" w14:textId="46C1CB29" w:rsidTr="00EE0D2A">
        <w:trPr>
          <w:trHeight w:val="212"/>
        </w:trPr>
        <w:tc>
          <w:tcPr>
            <w:tcW w:w="851" w:type="dxa"/>
            <w:tcBorders>
              <w:top w:val="single" w:sz="4" w:space="0" w:color="auto"/>
              <w:left w:val="single" w:sz="4" w:space="0" w:color="auto"/>
              <w:bottom w:val="single" w:sz="4" w:space="0" w:color="auto"/>
              <w:right w:val="single" w:sz="4" w:space="0" w:color="auto"/>
            </w:tcBorders>
          </w:tcPr>
          <w:p w14:paraId="1BA736FB" w14:textId="5E12BED8"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15.</w:t>
            </w:r>
          </w:p>
        </w:tc>
        <w:tc>
          <w:tcPr>
            <w:tcW w:w="1843" w:type="dxa"/>
            <w:tcBorders>
              <w:top w:val="single" w:sz="4" w:space="0" w:color="auto"/>
              <w:left w:val="single" w:sz="4" w:space="0" w:color="auto"/>
              <w:bottom w:val="single" w:sz="4" w:space="0" w:color="auto"/>
              <w:right w:val="single" w:sz="4" w:space="0" w:color="auto"/>
            </w:tcBorders>
          </w:tcPr>
          <w:p w14:paraId="78F50A14" w14:textId="17966D9E"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Komplektacija</w:t>
            </w:r>
          </w:p>
        </w:tc>
        <w:tc>
          <w:tcPr>
            <w:tcW w:w="3969" w:type="dxa"/>
            <w:tcBorders>
              <w:top w:val="single" w:sz="4" w:space="0" w:color="auto"/>
              <w:left w:val="single" w:sz="4" w:space="0" w:color="auto"/>
              <w:bottom w:val="single" w:sz="4" w:space="0" w:color="auto"/>
              <w:right w:val="single" w:sz="4" w:space="0" w:color="auto"/>
            </w:tcBorders>
          </w:tcPr>
          <w:p w14:paraId="1D76FD0B" w14:textId="57E033B6" w:rsidR="006112C6" w:rsidRPr="002830BD" w:rsidRDefault="006112C6" w:rsidP="00DB1FCE">
            <w:pPr>
              <w:spacing w:after="0"/>
              <w:rPr>
                <w:rFonts w:ascii="Times New Roman" w:hAnsi="Times New Roman" w:cs="Times New Roman"/>
                <w:lang w:val="lt-LT"/>
              </w:rPr>
            </w:pPr>
            <w:r w:rsidRPr="002830BD">
              <w:rPr>
                <w:rFonts w:ascii="Times New Roman" w:hAnsi="Times New Roman" w:cs="Times New Roman"/>
                <w:lang w:val="lt-LT"/>
              </w:rPr>
              <w:t>Ne mažiau kaip:</w:t>
            </w:r>
          </w:p>
          <w:p w14:paraId="3223D96B" w14:textId="6D2BAEED" w:rsidR="006112C6" w:rsidRPr="002830BD" w:rsidRDefault="006112C6" w:rsidP="007A0371">
            <w:pPr>
              <w:pStyle w:val="Sraopastraipa"/>
              <w:numPr>
                <w:ilvl w:val="0"/>
                <w:numId w:val="43"/>
              </w:numPr>
              <w:spacing w:after="0"/>
              <w:rPr>
                <w:rFonts w:ascii="Times New Roman" w:hAnsi="Times New Roman" w:cs="Times New Roman"/>
                <w:lang w:val="lt-LT"/>
              </w:rPr>
            </w:pPr>
            <w:r w:rsidRPr="002830BD">
              <w:rPr>
                <w:rFonts w:ascii="Times New Roman" w:hAnsi="Times New Roman" w:cs="Times New Roman"/>
                <w:lang w:val="lt-LT"/>
              </w:rPr>
              <w:t>Echoskopas – 1 vnt.;</w:t>
            </w:r>
          </w:p>
          <w:p w14:paraId="1D6152E7" w14:textId="3FE2AA4C" w:rsidR="006112C6" w:rsidRPr="002830BD" w:rsidRDefault="006112C6" w:rsidP="007A0371">
            <w:pPr>
              <w:pStyle w:val="Sraopastraipa"/>
              <w:numPr>
                <w:ilvl w:val="0"/>
                <w:numId w:val="43"/>
              </w:numPr>
              <w:spacing w:after="0"/>
              <w:rPr>
                <w:rFonts w:ascii="Times New Roman" w:hAnsi="Times New Roman" w:cs="Times New Roman"/>
                <w:lang w:val="lt-LT"/>
              </w:rPr>
            </w:pPr>
            <w:proofErr w:type="spellStart"/>
            <w:r w:rsidRPr="002830BD">
              <w:rPr>
                <w:rFonts w:ascii="Times New Roman" w:hAnsi="Times New Roman" w:cs="Times New Roman"/>
                <w:lang w:val="lt-LT"/>
              </w:rPr>
              <w:t>Konvekcinis</w:t>
            </w:r>
            <w:proofErr w:type="spellEnd"/>
            <w:r w:rsidRPr="002830BD">
              <w:rPr>
                <w:rFonts w:ascii="Times New Roman" w:hAnsi="Times New Roman" w:cs="Times New Roman"/>
                <w:lang w:val="lt-LT"/>
              </w:rPr>
              <w:t xml:space="preserve"> daviklis – 1 vnt.</w:t>
            </w:r>
          </w:p>
          <w:p w14:paraId="296B73F1" w14:textId="75AC0B49" w:rsidR="006112C6" w:rsidRPr="002830BD" w:rsidRDefault="006112C6" w:rsidP="007A0371">
            <w:pPr>
              <w:pStyle w:val="Sraopastraipa"/>
              <w:numPr>
                <w:ilvl w:val="0"/>
                <w:numId w:val="43"/>
              </w:numPr>
              <w:spacing w:after="0"/>
              <w:rPr>
                <w:rFonts w:ascii="Times New Roman" w:hAnsi="Times New Roman" w:cs="Times New Roman"/>
                <w:lang w:val="lt-LT"/>
              </w:rPr>
            </w:pPr>
            <w:r w:rsidRPr="002830BD">
              <w:rPr>
                <w:rFonts w:ascii="Times New Roman" w:hAnsi="Times New Roman" w:cs="Times New Roman"/>
                <w:lang w:val="lt-LT"/>
              </w:rPr>
              <w:t>Linijinis daviklis – 1 vnt.</w:t>
            </w:r>
          </w:p>
          <w:p w14:paraId="6B90ABBB" w14:textId="4333E204" w:rsidR="006112C6" w:rsidRPr="00C0142E" w:rsidRDefault="006112C6" w:rsidP="00C0142E">
            <w:pPr>
              <w:pStyle w:val="Sraopastraipa"/>
              <w:numPr>
                <w:ilvl w:val="0"/>
                <w:numId w:val="43"/>
              </w:numPr>
              <w:spacing w:after="0"/>
              <w:rPr>
                <w:rFonts w:ascii="Times New Roman" w:hAnsi="Times New Roman" w:cs="Times New Roman"/>
                <w:lang w:val="lt-LT"/>
              </w:rPr>
            </w:pPr>
            <w:r w:rsidRPr="002830BD">
              <w:rPr>
                <w:rFonts w:ascii="Times New Roman" w:hAnsi="Times New Roman" w:cs="Times New Roman"/>
                <w:lang w:val="lt-LT"/>
              </w:rPr>
              <w:t>Kardiologinis daviklis – 1 vnt.</w:t>
            </w:r>
          </w:p>
        </w:tc>
        <w:tc>
          <w:tcPr>
            <w:tcW w:w="3685" w:type="dxa"/>
          </w:tcPr>
          <w:p w14:paraId="139BBD36" w14:textId="77777777" w:rsidR="006112C6" w:rsidRPr="002830BD" w:rsidRDefault="006112C6" w:rsidP="00DB1FCE">
            <w:pPr>
              <w:spacing w:after="0"/>
              <w:rPr>
                <w:rFonts w:ascii="Times New Roman" w:hAnsi="Times New Roman" w:cs="Times New Roman"/>
                <w:lang w:val="lt-LT"/>
              </w:rPr>
            </w:pPr>
          </w:p>
        </w:tc>
      </w:tr>
      <w:tr w:rsidR="002830BD" w:rsidRPr="002830BD" w14:paraId="44EA57FC" w14:textId="7F509ED9" w:rsidTr="00EE0D2A">
        <w:trPr>
          <w:trHeight w:val="212"/>
        </w:trPr>
        <w:tc>
          <w:tcPr>
            <w:tcW w:w="851" w:type="dxa"/>
            <w:tcBorders>
              <w:top w:val="single" w:sz="4" w:space="0" w:color="auto"/>
              <w:left w:val="single" w:sz="4" w:space="0" w:color="auto"/>
              <w:bottom w:val="single" w:sz="4" w:space="0" w:color="auto"/>
              <w:right w:val="single" w:sz="4" w:space="0" w:color="auto"/>
            </w:tcBorders>
          </w:tcPr>
          <w:p w14:paraId="19830398" w14:textId="592C7146"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16.</w:t>
            </w:r>
          </w:p>
        </w:tc>
        <w:tc>
          <w:tcPr>
            <w:tcW w:w="1843" w:type="dxa"/>
            <w:tcBorders>
              <w:top w:val="single" w:sz="4" w:space="0" w:color="auto"/>
              <w:left w:val="single" w:sz="4" w:space="0" w:color="auto"/>
              <w:bottom w:val="single" w:sz="4" w:space="0" w:color="auto"/>
              <w:right w:val="single" w:sz="4" w:space="0" w:color="auto"/>
            </w:tcBorders>
          </w:tcPr>
          <w:p w14:paraId="522DA4E0" w14:textId="7DFB7AE5" w:rsidR="006112C6" w:rsidRPr="002830BD" w:rsidRDefault="006112C6" w:rsidP="00DB1FCE">
            <w:pPr>
              <w:spacing w:after="0"/>
              <w:rPr>
                <w:rFonts w:ascii="Times New Roman" w:eastAsia="Times New Roman" w:hAnsi="Times New Roman" w:cs="Times New Roman"/>
                <w:lang w:val="lt-LT"/>
              </w:rPr>
            </w:pPr>
            <w:r w:rsidRPr="002830BD">
              <w:rPr>
                <w:rFonts w:ascii="Times New Roman" w:hAnsi="Times New Roman" w:cs="Times New Roman"/>
                <w:lang w:val="lt-LT"/>
              </w:rPr>
              <w:t>Įrangos žymėjimas CE ženklu</w:t>
            </w:r>
          </w:p>
        </w:tc>
        <w:tc>
          <w:tcPr>
            <w:tcW w:w="3969" w:type="dxa"/>
            <w:tcBorders>
              <w:top w:val="single" w:sz="4" w:space="0" w:color="auto"/>
              <w:left w:val="single" w:sz="4" w:space="0" w:color="auto"/>
              <w:bottom w:val="single" w:sz="4" w:space="0" w:color="auto"/>
              <w:right w:val="single" w:sz="4" w:space="0" w:color="auto"/>
            </w:tcBorders>
          </w:tcPr>
          <w:p w14:paraId="3C1B0A3B" w14:textId="2BE63AFB" w:rsidR="006112C6" w:rsidRPr="002830BD" w:rsidRDefault="006112C6" w:rsidP="00DB1FCE">
            <w:pPr>
              <w:widowControl w:val="0"/>
              <w:suppressAutoHyphens/>
              <w:autoSpaceDE w:val="0"/>
              <w:spacing w:after="0" w:line="276" w:lineRule="auto"/>
              <w:rPr>
                <w:rFonts w:ascii="Times New Roman" w:hAnsi="Times New Roman" w:cs="Times New Roman"/>
                <w:lang w:val="lt-LT"/>
              </w:rPr>
            </w:pPr>
            <w:r w:rsidRPr="002830BD">
              <w:rPr>
                <w:rFonts w:ascii="Times New Roman" w:hAnsi="Times New Roman" w:cs="Times New Roman"/>
                <w:lang w:val="lt-LT"/>
              </w:rPr>
              <w:t>Būtinas</w:t>
            </w:r>
          </w:p>
        </w:tc>
        <w:tc>
          <w:tcPr>
            <w:tcW w:w="3685" w:type="dxa"/>
          </w:tcPr>
          <w:p w14:paraId="52EAF5AC" w14:textId="77777777" w:rsidR="006112C6" w:rsidRPr="002830BD" w:rsidRDefault="006112C6" w:rsidP="00DB1FCE">
            <w:pPr>
              <w:widowControl w:val="0"/>
              <w:suppressAutoHyphens/>
              <w:autoSpaceDE w:val="0"/>
              <w:spacing w:after="0" w:line="276" w:lineRule="auto"/>
              <w:rPr>
                <w:rFonts w:ascii="Times New Roman" w:hAnsi="Times New Roman" w:cs="Times New Roman"/>
                <w:lang w:val="lt-LT"/>
              </w:rPr>
            </w:pPr>
          </w:p>
        </w:tc>
      </w:tr>
      <w:tr w:rsidR="002830BD" w:rsidRPr="002830BD" w14:paraId="3E995C2B" w14:textId="6368C175" w:rsidTr="00EE0D2A">
        <w:trPr>
          <w:trHeight w:val="50"/>
        </w:trPr>
        <w:tc>
          <w:tcPr>
            <w:tcW w:w="851" w:type="dxa"/>
            <w:tcBorders>
              <w:top w:val="single" w:sz="4" w:space="0" w:color="auto"/>
              <w:left w:val="single" w:sz="4" w:space="0" w:color="auto"/>
              <w:bottom w:val="single" w:sz="4" w:space="0" w:color="auto"/>
              <w:right w:val="single" w:sz="4" w:space="0" w:color="auto"/>
            </w:tcBorders>
          </w:tcPr>
          <w:p w14:paraId="1704FCC1" w14:textId="0B0165ED" w:rsidR="006112C6" w:rsidRPr="002830BD" w:rsidRDefault="006112C6" w:rsidP="00DB1FCE">
            <w:pPr>
              <w:spacing w:after="0"/>
              <w:jc w:val="center"/>
              <w:rPr>
                <w:rFonts w:ascii="Times New Roman" w:hAnsi="Times New Roman" w:cs="Times New Roman"/>
                <w:lang w:val="lt-LT"/>
              </w:rPr>
            </w:pPr>
            <w:r w:rsidRPr="002830BD">
              <w:rPr>
                <w:rFonts w:ascii="Times New Roman" w:hAnsi="Times New Roman" w:cs="Times New Roman"/>
                <w:lang w:val="lt-LT"/>
              </w:rPr>
              <w:t>17.</w:t>
            </w:r>
          </w:p>
        </w:tc>
        <w:tc>
          <w:tcPr>
            <w:tcW w:w="1843" w:type="dxa"/>
            <w:tcBorders>
              <w:top w:val="single" w:sz="4" w:space="0" w:color="auto"/>
              <w:left w:val="single" w:sz="4" w:space="0" w:color="auto"/>
              <w:bottom w:val="single" w:sz="4" w:space="0" w:color="auto"/>
              <w:right w:val="single" w:sz="4" w:space="0" w:color="auto"/>
            </w:tcBorders>
          </w:tcPr>
          <w:p w14:paraId="356136E7" w14:textId="132F6C09" w:rsidR="006112C6" w:rsidRPr="002830BD" w:rsidRDefault="006112C6" w:rsidP="00DB1FCE">
            <w:pPr>
              <w:spacing w:after="0"/>
              <w:rPr>
                <w:rFonts w:ascii="Times New Roman" w:hAnsi="Times New Roman" w:cs="Times New Roman"/>
                <w:lang w:val="lt-LT"/>
              </w:rPr>
            </w:pPr>
            <w:r w:rsidRPr="002830BD">
              <w:rPr>
                <w:rFonts w:ascii="Times New Roman" w:eastAsia="Times New Roman" w:hAnsi="Times New Roman" w:cs="Times New Roman"/>
                <w:bCs/>
                <w:lang w:val="lt-LT"/>
              </w:rPr>
              <w:t>Garantinio aptarnavimo laikotarpis</w:t>
            </w:r>
          </w:p>
        </w:tc>
        <w:tc>
          <w:tcPr>
            <w:tcW w:w="3969" w:type="dxa"/>
            <w:tcBorders>
              <w:top w:val="single" w:sz="4" w:space="0" w:color="auto"/>
              <w:left w:val="single" w:sz="4" w:space="0" w:color="auto"/>
              <w:bottom w:val="single" w:sz="4" w:space="0" w:color="auto"/>
              <w:right w:val="single" w:sz="4" w:space="0" w:color="auto"/>
            </w:tcBorders>
          </w:tcPr>
          <w:p w14:paraId="6D841DFF" w14:textId="147AFD00" w:rsidR="006112C6" w:rsidRPr="002830BD" w:rsidRDefault="006112C6" w:rsidP="003C76EE">
            <w:pPr>
              <w:pStyle w:val="Porat"/>
              <w:tabs>
                <w:tab w:val="left" w:pos="1296"/>
              </w:tabs>
              <w:spacing w:after="0" w:line="240" w:lineRule="auto"/>
              <w:contextualSpacing/>
              <w:rPr>
                <w:bCs/>
                <w:sz w:val="22"/>
              </w:rPr>
            </w:pPr>
            <w:r w:rsidRPr="002830BD">
              <w:rPr>
                <w:bCs/>
                <w:sz w:val="22"/>
              </w:rPr>
              <w:t xml:space="preserve">Ne mažiau kaip 24 mėnesiai. </w:t>
            </w:r>
          </w:p>
        </w:tc>
        <w:tc>
          <w:tcPr>
            <w:tcW w:w="3685" w:type="dxa"/>
          </w:tcPr>
          <w:p w14:paraId="44D296A5" w14:textId="77777777" w:rsidR="006112C6" w:rsidRPr="002830BD" w:rsidRDefault="006112C6" w:rsidP="003C76EE">
            <w:pPr>
              <w:pStyle w:val="Porat"/>
              <w:tabs>
                <w:tab w:val="left" w:pos="1296"/>
              </w:tabs>
              <w:spacing w:after="0" w:line="240" w:lineRule="auto"/>
              <w:contextualSpacing/>
              <w:rPr>
                <w:bCs/>
                <w:sz w:val="22"/>
              </w:rPr>
            </w:pPr>
          </w:p>
        </w:tc>
      </w:tr>
    </w:tbl>
    <w:p w14:paraId="4280381E" w14:textId="77777777" w:rsidR="00353585" w:rsidRPr="002830BD" w:rsidRDefault="00353585" w:rsidP="00353585">
      <w:pPr>
        <w:spacing w:after="0" w:line="276" w:lineRule="auto"/>
        <w:jc w:val="both"/>
        <w:rPr>
          <w:rFonts w:ascii="Times New Roman" w:hAnsi="Times New Roman" w:cs="Times New Roman"/>
          <w:sz w:val="24"/>
          <w:szCs w:val="24"/>
        </w:rPr>
      </w:pPr>
    </w:p>
    <w:p w14:paraId="14CB0932" w14:textId="0E89F9D4" w:rsidR="00EF4981" w:rsidRPr="00DA1A66" w:rsidRDefault="00353585" w:rsidP="00DA1A66">
      <w:pPr>
        <w:spacing w:after="0" w:line="276" w:lineRule="auto"/>
        <w:ind w:right="-988"/>
        <w:jc w:val="both"/>
        <w:rPr>
          <w:rFonts w:ascii="Times New Roman" w:hAnsi="Times New Roman" w:cs="Times New Roman"/>
          <w:sz w:val="24"/>
          <w:szCs w:val="24"/>
          <w:lang w:val="lt-LT"/>
        </w:rPr>
      </w:pPr>
      <w:r w:rsidRPr="00DA1A66">
        <w:rPr>
          <w:rFonts w:ascii="Times New Roman" w:hAnsi="Times New Roman" w:cs="Times New Roman"/>
          <w:sz w:val="24"/>
          <w:szCs w:val="24"/>
          <w:lang w:val="lt-LT"/>
        </w:rPr>
        <w:t xml:space="preserve">Pirkimas vykdomas vadovaujantis Lietuvos Respublikos aplinkos ministro 2022 m. gruodžio 13 d. įsakymu Nr. D1-401 patvirtintą „Aplinkos apsaugos kriterijų taikymo, vykdant žaliuosius pirkimus, tvarkos aprašą“ (toliau – Tvarkos aprašas), </w:t>
      </w:r>
      <w:r w:rsidRPr="00DA1A66">
        <w:rPr>
          <w:rFonts w:ascii="Times New Roman" w:eastAsia="Calibri" w:hAnsi="Times New Roman" w:cs="Times New Roman"/>
          <w:sz w:val="24"/>
          <w:szCs w:val="24"/>
          <w:lang w:val="lt-LT"/>
        </w:rPr>
        <w:t>Reikalavim</w:t>
      </w:r>
      <w:r w:rsidR="00F02F4B" w:rsidRPr="00DA1A66">
        <w:rPr>
          <w:rFonts w:ascii="Times New Roman" w:eastAsia="Calibri" w:hAnsi="Times New Roman" w:cs="Times New Roman"/>
          <w:sz w:val="24"/>
          <w:szCs w:val="24"/>
          <w:lang w:val="lt-LT"/>
        </w:rPr>
        <w:t>us</w:t>
      </w:r>
      <w:r w:rsidRPr="00DA1A66">
        <w:rPr>
          <w:rFonts w:ascii="Times New Roman" w:eastAsia="Calibri" w:hAnsi="Times New Roman" w:cs="Times New Roman"/>
          <w:sz w:val="24"/>
          <w:szCs w:val="24"/>
          <w:lang w:val="lt-LT"/>
        </w:rPr>
        <w:t xml:space="preserve"> nurodyt</w:t>
      </w:r>
      <w:r w:rsidR="003F5F25" w:rsidRPr="00DA1A66">
        <w:rPr>
          <w:rFonts w:ascii="Times New Roman" w:eastAsia="Calibri" w:hAnsi="Times New Roman" w:cs="Times New Roman"/>
          <w:sz w:val="24"/>
          <w:szCs w:val="24"/>
          <w:lang w:val="lt-LT"/>
        </w:rPr>
        <w:t>us</w:t>
      </w:r>
      <w:r w:rsidRPr="00DA1A66">
        <w:rPr>
          <w:rFonts w:ascii="Times New Roman" w:eastAsia="Calibri" w:hAnsi="Times New Roman" w:cs="Times New Roman"/>
          <w:sz w:val="24"/>
          <w:szCs w:val="24"/>
          <w:lang w:val="lt-LT"/>
        </w:rPr>
        <w:t xml:space="preserve"> techninės specifikacijos </w:t>
      </w:r>
      <w:r w:rsidR="00126C07" w:rsidRPr="00DA1A66">
        <w:rPr>
          <w:rFonts w:ascii="Times New Roman" w:eastAsia="Calibri" w:hAnsi="Times New Roman" w:cs="Times New Roman"/>
          <w:sz w:val="24"/>
          <w:szCs w:val="24"/>
          <w:lang w:val="lt-LT"/>
        </w:rPr>
        <w:t xml:space="preserve">(Priedo Nr.1) </w:t>
      </w:r>
      <w:r w:rsidR="00126C07" w:rsidRPr="00DA1A66">
        <w:rPr>
          <w:rFonts w:ascii="Times New Roman" w:eastAsia="Calibri" w:hAnsi="Times New Roman" w:cs="Times New Roman"/>
          <w:bCs/>
          <w:sz w:val="24"/>
          <w:szCs w:val="24"/>
          <w:lang w:val="lt-LT"/>
        </w:rPr>
        <w:t>2</w:t>
      </w:r>
      <w:r w:rsidR="00C723BC">
        <w:rPr>
          <w:rFonts w:ascii="Times New Roman" w:eastAsia="Calibri" w:hAnsi="Times New Roman" w:cs="Times New Roman"/>
          <w:bCs/>
          <w:sz w:val="24"/>
          <w:szCs w:val="24"/>
          <w:lang w:val="lt-LT"/>
        </w:rPr>
        <w:t xml:space="preserve">, </w:t>
      </w:r>
      <w:r w:rsidR="00126C07" w:rsidRPr="00DA1A66">
        <w:rPr>
          <w:rFonts w:ascii="Times New Roman" w:eastAsia="Calibri" w:hAnsi="Times New Roman" w:cs="Times New Roman"/>
          <w:bCs/>
          <w:sz w:val="24"/>
          <w:szCs w:val="24"/>
          <w:lang w:val="lt-LT"/>
        </w:rPr>
        <w:t>3,</w:t>
      </w:r>
      <w:r w:rsidR="00C723BC">
        <w:rPr>
          <w:rFonts w:ascii="Times New Roman" w:eastAsia="Calibri" w:hAnsi="Times New Roman" w:cs="Times New Roman"/>
          <w:bCs/>
          <w:sz w:val="24"/>
          <w:szCs w:val="24"/>
          <w:lang w:val="lt-LT"/>
        </w:rPr>
        <w:t xml:space="preserve"> </w:t>
      </w:r>
      <w:r w:rsidR="00126C07" w:rsidRPr="00DA1A66">
        <w:rPr>
          <w:rFonts w:ascii="Times New Roman" w:eastAsia="Calibri" w:hAnsi="Times New Roman" w:cs="Times New Roman"/>
          <w:bCs/>
          <w:sz w:val="24"/>
          <w:szCs w:val="24"/>
          <w:lang w:val="lt-LT"/>
        </w:rPr>
        <w:t>4 ir 13</w:t>
      </w:r>
      <w:r w:rsidR="00126C07" w:rsidRPr="00DA1A66">
        <w:rPr>
          <w:rFonts w:ascii="Times New Roman" w:eastAsia="Calibri" w:hAnsi="Times New Roman" w:cs="Times New Roman"/>
          <w:sz w:val="24"/>
          <w:szCs w:val="24"/>
          <w:lang w:val="lt-LT"/>
        </w:rPr>
        <w:t xml:space="preserve"> punktuose – </w:t>
      </w:r>
      <w:r w:rsidR="00126C07" w:rsidRPr="00DA1A66">
        <w:rPr>
          <w:rFonts w:ascii="Times New Roman" w:hAnsi="Times New Roman" w:cs="Times New Roman"/>
          <w:sz w:val="24"/>
          <w:szCs w:val="24"/>
          <w:lang w:val="lt-LT"/>
        </w:rPr>
        <w:t xml:space="preserve">laikomi žaliaisiais </w:t>
      </w:r>
      <w:r w:rsidRPr="00DA1A66">
        <w:rPr>
          <w:rFonts w:ascii="Times New Roman" w:hAnsi="Times New Roman" w:cs="Times New Roman"/>
          <w:sz w:val="24"/>
          <w:szCs w:val="24"/>
          <w:u w:val="single"/>
          <w:lang w:val="lt-LT"/>
        </w:rPr>
        <w:t>savarankiškai nustatytus aplinkosaugos kriterijus (4.4.4 p.)</w:t>
      </w:r>
      <w:r w:rsidRPr="00DA1A66">
        <w:rPr>
          <w:rFonts w:ascii="Times New Roman" w:hAnsi="Times New Roman" w:cs="Times New Roman"/>
          <w:sz w:val="24"/>
          <w:szCs w:val="24"/>
          <w:lang w:val="lt-LT"/>
        </w:rPr>
        <w:t xml:space="preserve">, taikant 4.4.4.4 </w:t>
      </w:r>
      <w:r w:rsidRPr="00DA1A66">
        <w:rPr>
          <w:rFonts w:ascii="Times New Roman" w:hAnsi="Times New Roman" w:cs="Times New Roman"/>
          <w:sz w:val="24"/>
          <w:szCs w:val="24"/>
          <w:lang w:val="lt-LT"/>
        </w:rPr>
        <w:lastRenderedPageBreak/>
        <w:t>papunktį</w:t>
      </w:r>
      <w:r w:rsidR="00DA1A66" w:rsidRPr="00DA1A66">
        <w:rPr>
          <w:rFonts w:ascii="Times New Roman" w:hAnsi="Times New Roman" w:cs="Times New Roman"/>
          <w:sz w:val="24"/>
          <w:szCs w:val="24"/>
          <w:lang w:val="lt-LT"/>
        </w:rPr>
        <w:t xml:space="preserve">, </w:t>
      </w:r>
      <w:r w:rsidR="00EF4981" w:rsidRPr="00DA1A66">
        <w:rPr>
          <w:rFonts w:ascii="Times New Roman" w:hAnsi="Times New Roman" w:cs="Times New Roman"/>
          <w:sz w:val="24"/>
          <w:szCs w:val="24"/>
          <w:lang w:val="lt-LT"/>
        </w:rPr>
        <w:t>t. y. Perkančioji organizacija šiuo pirkimu siekia įsigyti Prek</w:t>
      </w:r>
      <w:r w:rsidR="003F765E" w:rsidRPr="00DA1A66">
        <w:rPr>
          <w:rFonts w:ascii="Times New Roman" w:hAnsi="Times New Roman" w:cs="Times New Roman"/>
          <w:sz w:val="24"/>
          <w:szCs w:val="24"/>
          <w:lang w:val="lt-LT"/>
        </w:rPr>
        <w:t>es</w:t>
      </w:r>
      <w:r w:rsidR="00EF4981" w:rsidRPr="00DA1A66">
        <w:rPr>
          <w:rFonts w:ascii="Times New Roman" w:hAnsi="Times New Roman" w:cs="Times New Roman"/>
          <w:sz w:val="24"/>
          <w:szCs w:val="24"/>
          <w:lang w:val="lt-LT"/>
        </w:rPr>
        <w:t>, kuri</w:t>
      </w:r>
      <w:r w:rsidR="007E375D" w:rsidRPr="00DA1A66">
        <w:rPr>
          <w:rFonts w:ascii="Times New Roman" w:hAnsi="Times New Roman" w:cs="Times New Roman"/>
          <w:sz w:val="24"/>
          <w:szCs w:val="24"/>
          <w:lang w:val="lt-LT"/>
        </w:rPr>
        <w:t>ų</w:t>
      </w:r>
      <w:r w:rsidR="00EF4981" w:rsidRPr="00DA1A66">
        <w:rPr>
          <w:rFonts w:ascii="Times New Roman" w:hAnsi="Times New Roman" w:cs="Times New Roman"/>
          <w:sz w:val="24"/>
          <w:szCs w:val="24"/>
          <w:lang w:val="lt-LT"/>
        </w:rPr>
        <w:t xml:space="preserve"> </w:t>
      </w:r>
      <w:r w:rsidR="00EF4981" w:rsidRPr="00DA1A66">
        <w:rPr>
          <w:rFonts w:ascii="Times New Roman" w:eastAsia="Calibri" w:hAnsi="Times New Roman" w:cs="Times New Roman"/>
          <w:sz w:val="24"/>
          <w:szCs w:val="24"/>
          <w:lang w:val="lt-LT"/>
        </w:rPr>
        <w:t>sudedamosios dalys tinka naudoti daug kartų.</w:t>
      </w:r>
      <w:r w:rsidR="00EF4981" w:rsidRPr="00DA1A66">
        <w:rPr>
          <w:rFonts w:ascii="Times New Roman" w:hAnsi="Times New Roman" w:cs="Times New Roman"/>
          <w:sz w:val="24"/>
          <w:szCs w:val="24"/>
          <w:lang w:val="lt-LT"/>
        </w:rPr>
        <w:t xml:space="preserve"> Atsižvelgiant į tai, Prekė</w:t>
      </w:r>
      <w:r w:rsidR="007E375D" w:rsidRPr="00DA1A66">
        <w:rPr>
          <w:rFonts w:ascii="Times New Roman" w:hAnsi="Times New Roman" w:cs="Times New Roman"/>
          <w:sz w:val="24"/>
          <w:szCs w:val="24"/>
          <w:lang w:val="lt-LT"/>
        </w:rPr>
        <w:t>s</w:t>
      </w:r>
      <w:r w:rsidR="00EF4981" w:rsidRPr="00DA1A66">
        <w:rPr>
          <w:rFonts w:ascii="Times New Roman" w:hAnsi="Times New Roman" w:cs="Times New Roman"/>
          <w:sz w:val="24"/>
          <w:szCs w:val="24"/>
          <w:lang w:val="lt-LT"/>
        </w:rPr>
        <w:t xml:space="preserve"> turi atitikti žemiau nurodytus aplinkos apsaugos reikalavimus, o kartu su pasiūlymu pateikiami žemiau nurodyti atitikimą aplinkos apsaugos kriterijams pagrindžiantys dokumentai (jeigu tokie dokumentai yra prašomi):</w:t>
      </w:r>
    </w:p>
    <w:p w14:paraId="41723E03" w14:textId="77777777" w:rsidR="004578F9" w:rsidRPr="002830BD" w:rsidRDefault="004578F9">
      <w:pPr>
        <w:rPr>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4394"/>
      </w:tblGrid>
      <w:tr w:rsidR="00710C5D" w:rsidRPr="002830BD" w14:paraId="177FC980" w14:textId="6BD82AE9" w:rsidTr="00FE122C">
        <w:trPr>
          <w:trHeight w:val="294"/>
        </w:trPr>
        <w:tc>
          <w:tcPr>
            <w:tcW w:w="709" w:type="dxa"/>
            <w:tcBorders>
              <w:top w:val="single" w:sz="4" w:space="0" w:color="auto"/>
              <w:left w:val="single" w:sz="4" w:space="0" w:color="auto"/>
              <w:bottom w:val="single" w:sz="4" w:space="0" w:color="auto"/>
              <w:right w:val="single" w:sz="4" w:space="0" w:color="00000A"/>
            </w:tcBorders>
          </w:tcPr>
          <w:p w14:paraId="77371724" w14:textId="7489E95C" w:rsidR="00710C5D" w:rsidRPr="00851EB5" w:rsidRDefault="00710C5D" w:rsidP="00710C5D">
            <w:pPr>
              <w:spacing w:after="0"/>
              <w:rPr>
                <w:rFonts w:ascii="Times New Roman" w:hAnsi="Times New Roman" w:cs="Times New Roman"/>
                <w:b/>
                <w:sz w:val="24"/>
                <w:szCs w:val="24"/>
                <w:lang w:val="lt-LT"/>
              </w:rPr>
            </w:pPr>
            <w:r w:rsidRPr="00851EB5">
              <w:rPr>
                <w:rFonts w:ascii="Times New Roman" w:hAnsi="Times New Roman" w:cs="Times New Roman"/>
                <w:b/>
                <w:sz w:val="24"/>
                <w:szCs w:val="24"/>
                <w:lang w:val="lt-LT"/>
              </w:rPr>
              <w:t xml:space="preserve">Eil. Nr. </w:t>
            </w:r>
          </w:p>
        </w:tc>
        <w:tc>
          <w:tcPr>
            <w:tcW w:w="5245" w:type="dxa"/>
            <w:tcBorders>
              <w:top w:val="single" w:sz="4" w:space="0" w:color="auto"/>
              <w:left w:val="single" w:sz="4" w:space="0" w:color="auto"/>
              <w:bottom w:val="single" w:sz="4" w:space="0" w:color="auto"/>
              <w:right w:val="single" w:sz="4" w:space="0" w:color="00000A"/>
            </w:tcBorders>
            <w:vAlign w:val="center"/>
          </w:tcPr>
          <w:p w14:paraId="165C8B48" w14:textId="52DC5576" w:rsidR="00710C5D" w:rsidRPr="00851EB5" w:rsidRDefault="00710C5D" w:rsidP="00710C5D">
            <w:pPr>
              <w:spacing w:after="0"/>
              <w:ind w:left="352"/>
              <w:rPr>
                <w:rFonts w:ascii="Times New Roman" w:hAnsi="Times New Roman" w:cs="Times New Roman"/>
                <w:b/>
                <w:sz w:val="24"/>
                <w:szCs w:val="24"/>
                <w:lang w:val="lt-LT"/>
              </w:rPr>
            </w:pPr>
            <w:r w:rsidRPr="00851EB5">
              <w:rPr>
                <w:rFonts w:ascii="Times New Roman" w:eastAsia="Calibri" w:hAnsi="Times New Roman" w:cs="Times New Roman"/>
                <w:b/>
                <w:bCs/>
                <w:sz w:val="24"/>
                <w:szCs w:val="24"/>
                <w:lang w:val="lt-LT"/>
              </w:rPr>
              <w:t>Aplinkos apsaugos kriterijai</w:t>
            </w:r>
          </w:p>
        </w:tc>
        <w:tc>
          <w:tcPr>
            <w:tcW w:w="4394" w:type="dxa"/>
            <w:vAlign w:val="center"/>
          </w:tcPr>
          <w:p w14:paraId="5EF31D43" w14:textId="69C766A2" w:rsidR="00710C5D" w:rsidRPr="00851EB5" w:rsidRDefault="00710C5D" w:rsidP="00710C5D">
            <w:pPr>
              <w:spacing w:after="0"/>
              <w:rPr>
                <w:rFonts w:ascii="Times New Roman" w:hAnsi="Times New Roman" w:cs="Times New Roman"/>
                <w:b/>
                <w:sz w:val="24"/>
                <w:szCs w:val="24"/>
                <w:lang w:val="lt-LT"/>
              </w:rPr>
            </w:pPr>
            <w:r w:rsidRPr="00851EB5">
              <w:rPr>
                <w:rFonts w:ascii="Times New Roman" w:eastAsia="Calibri" w:hAnsi="Times New Roman" w:cs="Times New Roman"/>
                <w:b/>
                <w:bCs/>
                <w:sz w:val="24"/>
                <w:szCs w:val="24"/>
                <w:lang w:val="lt-LT"/>
              </w:rPr>
              <w:t>Atitiktį aplinkos kriterijams pagrindžiantys dokumentai</w:t>
            </w:r>
          </w:p>
        </w:tc>
      </w:tr>
      <w:tr w:rsidR="006112C6" w:rsidRPr="002830BD" w14:paraId="69BF115D" w14:textId="0F16E38F" w:rsidTr="00F63DED">
        <w:trPr>
          <w:trHeight w:val="1340"/>
        </w:trPr>
        <w:tc>
          <w:tcPr>
            <w:tcW w:w="709" w:type="dxa"/>
            <w:tcBorders>
              <w:top w:val="single" w:sz="4" w:space="0" w:color="auto"/>
              <w:left w:val="single" w:sz="4" w:space="0" w:color="auto"/>
              <w:bottom w:val="single" w:sz="4" w:space="0" w:color="auto"/>
              <w:right w:val="single" w:sz="4" w:space="0" w:color="auto"/>
            </w:tcBorders>
          </w:tcPr>
          <w:p w14:paraId="58DD5C58" w14:textId="60EC654E" w:rsidR="006112C6" w:rsidRPr="00851EB5" w:rsidRDefault="006112C6" w:rsidP="00DB1FCE">
            <w:pPr>
              <w:spacing w:after="0"/>
              <w:jc w:val="center"/>
              <w:rPr>
                <w:rFonts w:ascii="Times New Roman" w:hAnsi="Times New Roman" w:cs="Times New Roman"/>
                <w:sz w:val="24"/>
                <w:szCs w:val="24"/>
                <w:lang w:val="lt-LT"/>
              </w:rPr>
            </w:pPr>
            <w:r w:rsidRPr="00851EB5">
              <w:rPr>
                <w:rFonts w:ascii="Times New Roman" w:hAnsi="Times New Roman" w:cs="Times New Roman"/>
                <w:sz w:val="24"/>
                <w:szCs w:val="24"/>
                <w:lang w:val="lt-LT"/>
              </w:rPr>
              <w:t>19.</w:t>
            </w:r>
          </w:p>
        </w:tc>
        <w:tc>
          <w:tcPr>
            <w:tcW w:w="5245" w:type="dxa"/>
            <w:tcBorders>
              <w:top w:val="single" w:sz="4" w:space="0" w:color="00000A"/>
              <w:left w:val="single" w:sz="4" w:space="0" w:color="00000A"/>
              <w:bottom w:val="single" w:sz="4" w:space="0" w:color="00000A"/>
              <w:right w:val="single" w:sz="4" w:space="0" w:color="00000A"/>
            </w:tcBorders>
          </w:tcPr>
          <w:p w14:paraId="6B86EAB9" w14:textId="19DB684E" w:rsidR="00A91AAA" w:rsidRPr="00851EB5" w:rsidRDefault="00A91AAA" w:rsidP="00A91AAA">
            <w:pPr>
              <w:autoSpaceDE w:val="0"/>
              <w:autoSpaceDN w:val="0"/>
              <w:adjustRightInd w:val="0"/>
              <w:rPr>
                <w:rFonts w:ascii="Times New Roman" w:hAnsi="Times New Roman" w:cs="Times New Roman"/>
                <w:sz w:val="24"/>
                <w:szCs w:val="24"/>
                <w:lang w:val="lt-LT"/>
              </w:rPr>
            </w:pPr>
            <w:r w:rsidRPr="00851EB5">
              <w:rPr>
                <w:rFonts w:ascii="Times New Roman" w:eastAsia="Calibri" w:hAnsi="Times New Roman" w:cs="Times New Roman"/>
                <w:sz w:val="24"/>
                <w:szCs w:val="24"/>
                <w:lang w:val="lt-LT"/>
              </w:rPr>
              <w:t xml:space="preserve">Reikalavimą, kad </w:t>
            </w:r>
            <w:r w:rsidRPr="00851EB5">
              <w:rPr>
                <w:rFonts w:ascii="Times New Roman" w:hAnsi="Times New Roman" w:cs="Times New Roman"/>
                <w:sz w:val="24"/>
                <w:szCs w:val="24"/>
                <w:lang w:val="lt-LT"/>
              </w:rPr>
              <w:t>naudojant</w:t>
            </w:r>
            <w:r w:rsidRPr="00851EB5">
              <w:rPr>
                <w:rFonts w:ascii="Times New Roman" w:eastAsia="Calibri" w:hAnsi="Times New Roman" w:cs="Times New Roman"/>
                <w:sz w:val="24"/>
                <w:szCs w:val="24"/>
                <w:lang w:val="lt-LT"/>
              </w:rPr>
              <w:t xml:space="preserve"> </w:t>
            </w:r>
            <w:r w:rsidR="000A3259" w:rsidRPr="00851EB5">
              <w:rPr>
                <w:rFonts w:ascii="Times New Roman" w:hAnsi="Times New Roman" w:cs="Times New Roman"/>
                <w:sz w:val="24"/>
                <w:szCs w:val="24"/>
                <w:lang w:val="lt-LT"/>
              </w:rPr>
              <w:t xml:space="preserve">ultragarsinės diagnostinės sistemos </w:t>
            </w:r>
            <w:r w:rsidR="00512B4F" w:rsidRPr="00851EB5">
              <w:rPr>
                <w:rFonts w:ascii="Times New Roman" w:hAnsi="Times New Roman" w:cs="Times New Roman"/>
                <w:sz w:val="24"/>
                <w:szCs w:val="24"/>
                <w:lang w:val="lt-LT"/>
              </w:rPr>
              <w:t xml:space="preserve"> (toliau - sistema)</w:t>
            </w:r>
            <w:r w:rsidR="00512B4F" w:rsidRPr="00851EB5">
              <w:rPr>
                <w:rFonts w:ascii="Times New Roman" w:eastAsia="Calibri" w:hAnsi="Times New Roman" w:cs="Times New Roman"/>
                <w:sz w:val="24"/>
                <w:szCs w:val="24"/>
                <w:lang w:val="lt-LT"/>
              </w:rPr>
              <w:t xml:space="preserve"> </w:t>
            </w:r>
            <w:r w:rsidRPr="00851EB5">
              <w:rPr>
                <w:rFonts w:ascii="Times New Roman" w:eastAsia="Calibri" w:hAnsi="Times New Roman" w:cs="Times New Roman"/>
                <w:sz w:val="24"/>
                <w:szCs w:val="24"/>
                <w:lang w:val="lt-LT"/>
              </w:rPr>
              <w:t>sudedam</w:t>
            </w:r>
            <w:r w:rsidR="00E72296" w:rsidRPr="00851EB5">
              <w:rPr>
                <w:rFonts w:ascii="Times New Roman" w:eastAsia="Calibri" w:hAnsi="Times New Roman" w:cs="Times New Roman"/>
                <w:sz w:val="24"/>
                <w:szCs w:val="24"/>
                <w:lang w:val="lt-LT"/>
              </w:rPr>
              <w:t>ą</w:t>
            </w:r>
            <w:r w:rsidRPr="00851EB5">
              <w:rPr>
                <w:rFonts w:ascii="Times New Roman" w:eastAsia="Calibri" w:hAnsi="Times New Roman" w:cs="Times New Roman"/>
                <w:sz w:val="24"/>
                <w:szCs w:val="24"/>
                <w:lang w:val="lt-LT"/>
              </w:rPr>
              <w:t>sias dalis, t. y naudojant</w:t>
            </w:r>
            <w:r w:rsidR="00512B4F" w:rsidRPr="00851EB5">
              <w:rPr>
                <w:rFonts w:ascii="Times New Roman" w:eastAsia="Calibri" w:hAnsi="Times New Roman" w:cs="Times New Roman"/>
                <w:sz w:val="24"/>
                <w:szCs w:val="24"/>
                <w:lang w:val="lt-LT"/>
              </w:rPr>
              <w:t xml:space="preserve"> sistemą</w:t>
            </w:r>
            <w:r w:rsidRPr="00851EB5">
              <w:rPr>
                <w:rFonts w:ascii="Times New Roman" w:hAnsi="Times New Roman" w:cs="Times New Roman"/>
                <w:sz w:val="24"/>
                <w:szCs w:val="24"/>
                <w:lang w:val="lt-LT"/>
              </w:rPr>
              <w:t xml:space="preserve"> jo</w:t>
            </w:r>
            <w:r w:rsidR="00512B4F" w:rsidRPr="00851EB5">
              <w:rPr>
                <w:rFonts w:ascii="Times New Roman" w:hAnsi="Times New Roman" w:cs="Times New Roman"/>
                <w:sz w:val="24"/>
                <w:szCs w:val="24"/>
                <w:lang w:val="lt-LT"/>
              </w:rPr>
              <w:t>s</w:t>
            </w:r>
            <w:r w:rsidRPr="00851EB5">
              <w:rPr>
                <w:rFonts w:ascii="Times New Roman" w:hAnsi="Times New Roman" w:cs="Times New Roman"/>
                <w:sz w:val="24"/>
                <w:szCs w:val="24"/>
                <w:lang w:val="lt-LT"/>
              </w:rPr>
              <w:t xml:space="preserve"> </w:t>
            </w:r>
            <w:r w:rsidR="009C3D1E" w:rsidRPr="00851EB5">
              <w:rPr>
                <w:rFonts w:ascii="Times New Roman" w:hAnsi="Times New Roman" w:cs="Times New Roman"/>
                <w:sz w:val="24"/>
                <w:szCs w:val="24"/>
                <w:lang w:val="lt-LT"/>
              </w:rPr>
              <w:t>vežimėl</w:t>
            </w:r>
            <w:r w:rsidR="00E72296" w:rsidRPr="00851EB5">
              <w:rPr>
                <w:rFonts w:ascii="Times New Roman" w:hAnsi="Times New Roman" w:cs="Times New Roman"/>
                <w:sz w:val="24"/>
                <w:szCs w:val="24"/>
                <w:lang w:val="lt-LT"/>
              </w:rPr>
              <w:t>is</w:t>
            </w:r>
            <w:r w:rsidR="009C3D1E" w:rsidRPr="00851EB5">
              <w:rPr>
                <w:rFonts w:ascii="Times New Roman" w:hAnsi="Times New Roman" w:cs="Times New Roman"/>
                <w:sz w:val="24"/>
                <w:szCs w:val="24"/>
                <w:lang w:val="lt-LT"/>
              </w:rPr>
              <w:t>, valdymo panelė, vaizdo monitorius, dav</w:t>
            </w:r>
            <w:r w:rsidR="00E72296" w:rsidRPr="00851EB5">
              <w:rPr>
                <w:rFonts w:ascii="Times New Roman" w:hAnsi="Times New Roman" w:cs="Times New Roman"/>
                <w:sz w:val="24"/>
                <w:szCs w:val="24"/>
                <w:lang w:val="lt-LT"/>
              </w:rPr>
              <w:t>i</w:t>
            </w:r>
            <w:r w:rsidR="009C3D1E" w:rsidRPr="00851EB5">
              <w:rPr>
                <w:rFonts w:ascii="Times New Roman" w:hAnsi="Times New Roman" w:cs="Times New Roman"/>
                <w:sz w:val="24"/>
                <w:szCs w:val="24"/>
                <w:lang w:val="lt-LT"/>
              </w:rPr>
              <w:t>klis</w:t>
            </w:r>
            <w:r w:rsidR="00E72296" w:rsidRPr="00851EB5">
              <w:rPr>
                <w:rFonts w:ascii="Times New Roman" w:hAnsi="Times New Roman" w:cs="Times New Roman"/>
                <w:sz w:val="24"/>
                <w:szCs w:val="24"/>
                <w:lang w:val="lt-LT"/>
              </w:rPr>
              <w:t xml:space="preserve"> </w:t>
            </w:r>
            <w:r w:rsidRPr="00851EB5">
              <w:rPr>
                <w:rFonts w:ascii="Times New Roman" w:hAnsi="Times New Roman" w:cs="Times New Roman"/>
                <w:sz w:val="24"/>
                <w:szCs w:val="24"/>
                <w:lang w:val="lt-LT"/>
              </w:rPr>
              <w:t>turi būti daugkartinio naudojimo</w:t>
            </w:r>
            <w:r w:rsidRPr="00851EB5">
              <w:rPr>
                <w:rFonts w:ascii="Times New Roman" w:eastAsia="Calibri" w:hAnsi="Times New Roman" w:cs="Times New Roman"/>
                <w:sz w:val="24"/>
                <w:szCs w:val="24"/>
                <w:lang w:val="lt-LT"/>
              </w:rPr>
              <w:t xml:space="preserve">. t. y. techninės specifikacijos </w:t>
            </w:r>
            <w:r w:rsidRPr="00851EB5">
              <w:rPr>
                <w:rFonts w:ascii="Times New Roman" w:eastAsia="Calibri" w:hAnsi="Times New Roman" w:cs="Times New Roman"/>
                <w:sz w:val="24"/>
                <w:szCs w:val="24"/>
                <w:u w:val="single"/>
                <w:lang w:val="lt-LT"/>
              </w:rPr>
              <w:t xml:space="preserve">lentelės </w:t>
            </w:r>
            <w:r w:rsidR="008B7FF1" w:rsidRPr="00851EB5">
              <w:rPr>
                <w:rFonts w:ascii="Times New Roman" w:eastAsia="Calibri" w:hAnsi="Times New Roman" w:cs="Times New Roman"/>
                <w:sz w:val="24"/>
                <w:szCs w:val="24"/>
                <w:u w:val="single"/>
                <w:lang w:val="lt-LT"/>
              </w:rPr>
              <w:t>2</w:t>
            </w:r>
            <w:r w:rsidR="00924233" w:rsidRPr="00851EB5">
              <w:rPr>
                <w:rFonts w:ascii="Times New Roman" w:eastAsia="Calibri" w:hAnsi="Times New Roman" w:cs="Times New Roman"/>
                <w:sz w:val="24"/>
                <w:szCs w:val="24"/>
                <w:u w:val="single"/>
                <w:lang w:val="lt-LT"/>
              </w:rPr>
              <w:t xml:space="preserve">, </w:t>
            </w:r>
            <w:r w:rsidR="008B7FF1" w:rsidRPr="00851EB5">
              <w:rPr>
                <w:rFonts w:ascii="Times New Roman" w:eastAsia="Calibri" w:hAnsi="Times New Roman" w:cs="Times New Roman"/>
                <w:sz w:val="24"/>
                <w:szCs w:val="24"/>
                <w:u w:val="single"/>
                <w:lang w:val="lt-LT"/>
              </w:rPr>
              <w:t>3</w:t>
            </w:r>
            <w:r w:rsidR="00924233" w:rsidRPr="00851EB5">
              <w:rPr>
                <w:rFonts w:ascii="Times New Roman" w:eastAsia="Calibri" w:hAnsi="Times New Roman" w:cs="Times New Roman"/>
                <w:sz w:val="24"/>
                <w:szCs w:val="24"/>
                <w:u w:val="single"/>
                <w:lang w:val="lt-LT"/>
              </w:rPr>
              <w:t>, 4, 13 punktuose</w:t>
            </w:r>
            <w:r w:rsidRPr="00851EB5">
              <w:rPr>
                <w:rFonts w:ascii="Times New Roman" w:eastAsia="Calibri" w:hAnsi="Times New Roman" w:cs="Times New Roman"/>
                <w:sz w:val="24"/>
                <w:szCs w:val="24"/>
                <w:u w:val="single"/>
                <w:lang w:val="lt-LT"/>
              </w:rPr>
              <w:t xml:space="preserve"> </w:t>
            </w:r>
            <w:r w:rsidRPr="00851EB5">
              <w:rPr>
                <w:rFonts w:ascii="Times New Roman" w:eastAsia="Calibri" w:hAnsi="Times New Roman" w:cs="Times New Roman"/>
                <w:sz w:val="24"/>
                <w:szCs w:val="24"/>
                <w:lang w:val="lt-LT"/>
              </w:rPr>
              <w:t xml:space="preserve">nurodytą reikalavimą, Perkančioji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w:t>
            </w:r>
            <w:r w:rsidRPr="00851EB5">
              <w:rPr>
                <w:rFonts w:ascii="Times New Roman" w:eastAsia="Calibri" w:hAnsi="Times New Roman" w:cs="Times New Roman"/>
                <w:sz w:val="24"/>
                <w:szCs w:val="24"/>
                <w:shd w:val="clear" w:color="auto" w:fill="FFFFFF"/>
                <w:lang w:val="lt-LT"/>
              </w:rPr>
              <w:t>4.4.4.4.</w:t>
            </w:r>
            <w:r w:rsidRPr="00851EB5">
              <w:rPr>
                <w:rFonts w:ascii="Times New Roman" w:eastAsia="Calibri" w:hAnsi="Times New Roman" w:cs="Times New Roman"/>
                <w:sz w:val="24"/>
                <w:szCs w:val="24"/>
                <w:lang w:val="lt-LT"/>
              </w:rPr>
              <w:t xml:space="preserve"> papunktyje nurodytu aplinkosauginiu principu, nes prekė, tinka naudoti daug kartų</w:t>
            </w:r>
            <w:r w:rsidR="00924233" w:rsidRPr="00851EB5">
              <w:rPr>
                <w:rFonts w:ascii="Times New Roman" w:eastAsia="Calibri" w:hAnsi="Times New Roman" w:cs="Times New Roman"/>
                <w:sz w:val="24"/>
                <w:szCs w:val="24"/>
                <w:lang w:val="lt-LT"/>
              </w:rPr>
              <w:t xml:space="preserve"> ir yra ilgaamžė.</w:t>
            </w:r>
          </w:p>
          <w:p w14:paraId="2AFA91FB" w14:textId="49B4EE3F" w:rsidR="006112C6" w:rsidRPr="00851EB5" w:rsidRDefault="006112C6" w:rsidP="00DB1FCE">
            <w:pPr>
              <w:spacing w:after="0"/>
              <w:rPr>
                <w:rFonts w:ascii="Times New Roman" w:hAnsi="Times New Roman" w:cs="Times New Roman"/>
                <w:sz w:val="24"/>
                <w:szCs w:val="24"/>
                <w:lang w:val="lt-LT"/>
              </w:rPr>
            </w:pPr>
          </w:p>
        </w:tc>
        <w:tc>
          <w:tcPr>
            <w:tcW w:w="4394" w:type="dxa"/>
          </w:tcPr>
          <w:p w14:paraId="54728CD7" w14:textId="77777777" w:rsidR="00851EB5" w:rsidRPr="00851EB5" w:rsidRDefault="00851EB5" w:rsidP="008736D5">
            <w:pPr>
              <w:pStyle w:val="prastasiniatinklio"/>
              <w:spacing w:before="0" w:beforeAutospacing="0" w:after="0" w:afterAutospacing="0" w:line="240" w:lineRule="atLeast"/>
              <w:jc w:val="both"/>
              <w:rPr>
                <w:rFonts w:eastAsia="Calibri"/>
                <w:b/>
                <w:bCs/>
                <w:u w:val="single"/>
                <w:lang w:val="lt-LT"/>
              </w:rPr>
            </w:pPr>
          </w:p>
          <w:p w14:paraId="7C248E4E" w14:textId="59DED3DC" w:rsidR="006112C6" w:rsidRPr="00851EB5" w:rsidRDefault="008736D5" w:rsidP="008736D5">
            <w:pPr>
              <w:pStyle w:val="prastasiniatinklio"/>
              <w:spacing w:before="0" w:beforeAutospacing="0" w:after="0" w:afterAutospacing="0" w:line="240" w:lineRule="atLeast"/>
              <w:jc w:val="both"/>
              <w:rPr>
                <w:lang w:val="lt-LT"/>
              </w:rPr>
            </w:pPr>
            <w:r w:rsidRPr="00851EB5">
              <w:rPr>
                <w:rFonts w:eastAsia="Calibri"/>
                <w:b/>
                <w:bCs/>
                <w:u w:val="single"/>
                <w:lang w:val="lt-LT"/>
              </w:rPr>
              <w:t>Tiekėjas kartu su pasiūlymu turi pateikti tai patvirtinantį dokumentą</w:t>
            </w:r>
            <w:r w:rsidRPr="00851EB5">
              <w:rPr>
                <w:rFonts w:eastAsia="Calibri"/>
                <w:u w:val="single"/>
                <w:lang w:val="lt-LT"/>
              </w:rPr>
              <w:t xml:space="preserve"> (</w:t>
            </w:r>
            <w:r w:rsidRPr="00851EB5">
              <w:rPr>
                <w:rFonts w:eastAsia="Calibri"/>
                <w:i/>
                <w:iCs/>
                <w:lang w:val="lt-LT"/>
              </w:rPr>
              <w:t>gamintojo patvirtinimą, gamintojo aprašą, naudojimo instrukciją ar kitą lygiavertį dokumentą</w:t>
            </w:r>
            <w:r w:rsidRPr="00851EB5">
              <w:rPr>
                <w:rFonts w:eastAsia="Calibri"/>
                <w:lang w:val="lt-LT"/>
              </w:rPr>
              <w:t>).</w:t>
            </w:r>
          </w:p>
        </w:tc>
      </w:tr>
    </w:tbl>
    <w:p w14:paraId="03C8A0D8" w14:textId="77777777" w:rsidR="00C9154F" w:rsidRPr="002830BD" w:rsidRDefault="00C9154F" w:rsidP="009C3BB4">
      <w:pPr>
        <w:rPr>
          <w:rFonts w:ascii="Times New Roman" w:hAnsi="Times New Roman" w:cs="Times New Roman"/>
          <w:b/>
          <w:bCs/>
          <w:lang w:val="lt-LT"/>
        </w:rPr>
      </w:pPr>
    </w:p>
    <w:sectPr w:rsidR="00C9154F" w:rsidRPr="002830BD" w:rsidSect="00EE0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CB9"/>
    <w:multiLevelType w:val="hybridMultilevel"/>
    <w:tmpl w:val="DF2AEA56"/>
    <w:lvl w:ilvl="0" w:tplc="62AAA402">
      <w:start w:val="1"/>
      <w:numFmt w:val="decimal"/>
      <w:lvlText w:val="%1."/>
      <w:lvlJc w:val="left"/>
      <w:pPr>
        <w:ind w:left="360" w:hanging="360"/>
      </w:pPr>
      <w:rPr>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918BE"/>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64C4548"/>
    <w:multiLevelType w:val="hybridMultilevel"/>
    <w:tmpl w:val="43A0B38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0051C"/>
    <w:multiLevelType w:val="hybridMultilevel"/>
    <w:tmpl w:val="21865AF8"/>
    <w:lvl w:ilvl="0" w:tplc="652832D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706828"/>
    <w:multiLevelType w:val="hybridMultilevel"/>
    <w:tmpl w:val="89608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9778A4"/>
    <w:multiLevelType w:val="hybridMultilevel"/>
    <w:tmpl w:val="4BC64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F7610E"/>
    <w:multiLevelType w:val="hybridMultilevel"/>
    <w:tmpl w:val="FAF649B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3138D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1754EE6"/>
    <w:multiLevelType w:val="hybridMultilevel"/>
    <w:tmpl w:val="2C121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4741FB5"/>
    <w:multiLevelType w:val="hybridMultilevel"/>
    <w:tmpl w:val="4CAAAB0C"/>
    <w:lvl w:ilvl="0" w:tplc="04090011">
      <w:start w:val="1"/>
      <w:numFmt w:val="decimal"/>
      <w:lvlText w:val="%1)"/>
      <w:lvlJc w:val="left"/>
      <w:pPr>
        <w:ind w:left="360" w:hanging="360"/>
      </w:pPr>
    </w:lvl>
    <w:lvl w:ilvl="1" w:tplc="04270017">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8324DFF"/>
    <w:multiLevelType w:val="hybridMultilevel"/>
    <w:tmpl w:val="EDC8C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64DE7"/>
    <w:multiLevelType w:val="hybridMultilevel"/>
    <w:tmpl w:val="4BC641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011ED6"/>
    <w:multiLevelType w:val="hybridMultilevel"/>
    <w:tmpl w:val="50288A7A"/>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5" w15:restartNumberingAfterBreak="0">
    <w:nsid w:val="326F0D2E"/>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5A64CAD"/>
    <w:multiLevelType w:val="hybridMultilevel"/>
    <w:tmpl w:val="FAF649B6"/>
    <w:lvl w:ilvl="0" w:tplc="62AAA402">
      <w:start w:val="1"/>
      <w:numFmt w:val="decimal"/>
      <w:lvlText w:val="%1."/>
      <w:lvlJc w:val="left"/>
      <w:pPr>
        <w:ind w:left="360" w:hanging="360"/>
      </w:pPr>
      <w:rPr>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D15FA1"/>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F393527"/>
    <w:multiLevelType w:val="hybridMultilevel"/>
    <w:tmpl w:val="E850C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17D09"/>
    <w:multiLevelType w:val="hybridMultilevel"/>
    <w:tmpl w:val="442219A6"/>
    <w:lvl w:ilvl="0" w:tplc="0427000F">
      <w:start w:val="1"/>
      <w:numFmt w:val="decimal"/>
      <w:lvlText w:val="%1."/>
      <w:lvlJc w:val="left"/>
      <w:pPr>
        <w:ind w:left="447" w:hanging="360"/>
      </w:p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21" w15:restartNumberingAfterBreak="0">
    <w:nsid w:val="46591774"/>
    <w:multiLevelType w:val="hybridMultilevel"/>
    <w:tmpl w:val="CD98E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C7482"/>
    <w:multiLevelType w:val="hybridMultilevel"/>
    <w:tmpl w:val="BB26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44AEB"/>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E781AF2"/>
    <w:multiLevelType w:val="hybridMultilevel"/>
    <w:tmpl w:val="CD98E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E465ED"/>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8AF0BE9"/>
    <w:multiLevelType w:val="hybridMultilevel"/>
    <w:tmpl w:val="45F08362"/>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CCC4A03"/>
    <w:multiLevelType w:val="hybridMultilevel"/>
    <w:tmpl w:val="3FD64096"/>
    <w:lvl w:ilvl="0" w:tplc="04090017">
      <w:start w:val="1"/>
      <w:numFmt w:val="lowerLetter"/>
      <w:lvlText w:val="%1)"/>
      <w:lvlJc w:val="left"/>
      <w:pPr>
        <w:ind w:left="807" w:hanging="360"/>
      </w:pPr>
    </w:lvl>
    <w:lvl w:ilvl="1" w:tplc="04090019">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30" w15:restartNumberingAfterBreak="0">
    <w:nsid w:val="5E98356A"/>
    <w:multiLevelType w:val="hybridMultilevel"/>
    <w:tmpl w:val="DF2AEA5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E310E"/>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7E3316B"/>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80B3ACD"/>
    <w:multiLevelType w:val="hybridMultilevel"/>
    <w:tmpl w:val="2E4EB9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BF45FB"/>
    <w:multiLevelType w:val="hybridMultilevel"/>
    <w:tmpl w:val="CD98E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316AD7"/>
    <w:multiLevelType w:val="hybridMultilevel"/>
    <w:tmpl w:val="0324F7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8800F1C"/>
    <w:multiLevelType w:val="hybridMultilevel"/>
    <w:tmpl w:val="2D080BC6"/>
    <w:lvl w:ilvl="0" w:tplc="62AAA402">
      <w:start w:val="1"/>
      <w:numFmt w:val="decimal"/>
      <w:lvlText w:val="%1."/>
      <w:lvlJc w:val="left"/>
      <w:pPr>
        <w:ind w:left="360" w:hanging="360"/>
      </w:pPr>
      <w:rPr>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F0A08D1"/>
    <w:multiLevelType w:val="hybridMultilevel"/>
    <w:tmpl w:val="E788FA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80989511">
    <w:abstractNumId w:val="2"/>
  </w:num>
  <w:num w:numId="2" w16cid:durableId="1457135767">
    <w:abstractNumId w:val="10"/>
  </w:num>
  <w:num w:numId="3" w16cid:durableId="411007606">
    <w:abstractNumId w:val="43"/>
  </w:num>
  <w:num w:numId="4" w16cid:durableId="2087650830">
    <w:abstractNumId w:val="40"/>
  </w:num>
  <w:num w:numId="5" w16cid:durableId="1282569105">
    <w:abstractNumId w:val="27"/>
  </w:num>
  <w:num w:numId="6" w16cid:durableId="1250697340">
    <w:abstractNumId w:val="28"/>
  </w:num>
  <w:num w:numId="7" w16cid:durableId="740295266">
    <w:abstractNumId w:val="8"/>
  </w:num>
  <w:num w:numId="8" w16cid:durableId="206332723">
    <w:abstractNumId w:val="32"/>
  </w:num>
  <w:num w:numId="9" w16cid:durableId="1668097454">
    <w:abstractNumId w:val="36"/>
  </w:num>
  <w:num w:numId="10" w16cid:durableId="999580595">
    <w:abstractNumId w:val="11"/>
  </w:num>
  <w:num w:numId="11" w16cid:durableId="368577849">
    <w:abstractNumId w:val="42"/>
  </w:num>
  <w:num w:numId="12" w16cid:durableId="1303657323">
    <w:abstractNumId w:val="39"/>
  </w:num>
  <w:num w:numId="13" w16cid:durableId="1241212282">
    <w:abstractNumId w:val="34"/>
  </w:num>
  <w:num w:numId="14" w16cid:durableId="677466086">
    <w:abstractNumId w:val="7"/>
  </w:num>
  <w:num w:numId="15" w16cid:durableId="1914194038">
    <w:abstractNumId w:val="30"/>
  </w:num>
  <w:num w:numId="16" w16cid:durableId="1233077753">
    <w:abstractNumId w:val="23"/>
  </w:num>
  <w:num w:numId="17" w16cid:durableId="209920621">
    <w:abstractNumId w:val="35"/>
  </w:num>
  <w:num w:numId="18" w16cid:durableId="817573890">
    <w:abstractNumId w:val="6"/>
  </w:num>
  <w:num w:numId="19" w16cid:durableId="1627085180">
    <w:abstractNumId w:val="19"/>
  </w:num>
  <w:num w:numId="20" w16cid:durableId="1707409522">
    <w:abstractNumId w:val="37"/>
  </w:num>
  <w:num w:numId="21" w16cid:durableId="86930647">
    <w:abstractNumId w:val="14"/>
  </w:num>
  <w:num w:numId="22" w16cid:durableId="1751271899">
    <w:abstractNumId w:val="20"/>
  </w:num>
  <w:num w:numId="23" w16cid:durableId="1997612475">
    <w:abstractNumId w:val="29"/>
  </w:num>
  <w:num w:numId="24" w16cid:durableId="1698582996">
    <w:abstractNumId w:val="15"/>
  </w:num>
  <w:num w:numId="25" w16cid:durableId="340007831">
    <w:abstractNumId w:val="17"/>
  </w:num>
  <w:num w:numId="26" w16cid:durableId="588543622">
    <w:abstractNumId w:val="13"/>
  </w:num>
  <w:num w:numId="27" w16cid:durableId="796946727">
    <w:abstractNumId w:val="1"/>
  </w:num>
  <w:num w:numId="28" w16cid:durableId="1436364734">
    <w:abstractNumId w:val="24"/>
  </w:num>
  <w:num w:numId="29" w16cid:durableId="1290043213">
    <w:abstractNumId w:val="9"/>
  </w:num>
  <w:num w:numId="30" w16cid:durableId="149490925">
    <w:abstractNumId w:val="33"/>
  </w:num>
  <w:num w:numId="31" w16cid:durableId="1655836794">
    <w:abstractNumId w:val="31"/>
  </w:num>
  <w:num w:numId="32" w16cid:durableId="1788770365">
    <w:abstractNumId w:val="26"/>
  </w:num>
  <w:num w:numId="33" w16cid:durableId="285506269">
    <w:abstractNumId w:val="16"/>
  </w:num>
  <w:num w:numId="34" w16cid:durableId="956643361">
    <w:abstractNumId w:val="0"/>
  </w:num>
  <w:num w:numId="35" w16cid:durableId="1513446406">
    <w:abstractNumId w:val="41"/>
  </w:num>
  <w:num w:numId="36" w16cid:durableId="1457603616">
    <w:abstractNumId w:val="3"/>
  </w:num>
  <w:num w:numId="37" w16cid:durableId="2035689867">
    <w:abstractNumId w:val="4"/>
  </w:num>
  <w:num w:numId="38" w16cid:durableId="53434534">
    <w:abstractNumId w:val="18"/>
  </w:num>
  <w:num w:numId="39" w16cid:durableId="1837183235">
    <w:abstractNumId w:val="22"/>
  </w:num>
  <w:num w:numId="40" w16cid:durableId="596983520">
    <w:abstractNumId w:val="21"/>
  </w:num>
  <w:num w:numId="41" w16cid:durableId="1584604257">
    <w:abstractNumId w:val="38"/>
  </w:num>
  <w:num w:numId="42" w16cid:durableId="578054899">
    <w:abstractNumId w:val="25"/>
  </w:num>
  <w:num w:numId="43" w16cid:durableId="842938681">
    <w:abstractNumId w:val="5"/>
  </w:num>
  <w:num w:numId="44" w16cid:durableId="1317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4F"/>
    <w:rsid w:val="0001361F"/>
    <w:rsid w:val="000316AA"/>
    <w:rsid w:val="00065175"/>
    <w:rsid w:val="00066FA6"/>
    <w:rsid w:val="000A3259"/>
    <w:rsid w:val="000A3DBC"/>
    <w:rsid w:val="000B7849"/>
    <w:rsid w:val="000D4767"/>
    <w:rsid w:val="000E3499"/>
    <w:rsid w:val="00121D97"/>
    <w:rsid w:val="00126C07"/>
    <w:rsid w:val="00141F11"/>
    <w:rsid w:val="00163C97"/>
    <w:rsid w:val="0017455D"/>
    <w:rsid w:val="00174B19"/>
    <w:rsid w:val="001756A2"/>
    <w:rsid w:val="001757FE"/>
    <w:rsid w:val="00180494"/>
    <w:rsid w:val="00186680"/>
    <w:rsid w:val="001871EB"/>
    <w:rsid w:val="001A22DC"/>
    <w:rsid w:val="001D7C8E"/>
    <w:rsid w:val="001F783C"/>
    <w:rsid w:val="002020D7"/>
    <w:rsid w:val="0020354E"/>
    <w:rsid w:val="0023587D"/>
    <w:rsid w:val="00260E43"/>
    <w:rsid w:val="002710DB"/>
    <w:rsid w:val="00280074"/>
    <w:rsid w:val="002830BD"/>
    <w:rsid w:val="00283CD6"/>
    <w:rsid w:val="002877F3"/>
    <w:rsid w:val="002970C0"/>
    <w:rsid w:val="002A2F56"/>
    <w:rsid w:val="002B0C10"/>
    <w:rsid w:val="002B6182"/>
    <w:rsid w:val="002E7028"/>
    <w:rsid w:val="00344F31"/>
    <w:rsid w:val="00347DA0"/>
    <w:rsid w:val="00353585"/>
    <w:rsid w:val="0035363E"/>
    <w:rsid w:val="0036382E"/>
    <w:rsid w:val="00397219"/>
    <w:rsid w:val="00397DDF"/>
    <w:rsid w:val="003A1452"/>
    <w:rsid w:val="003B05C8"/>
    <w:rsid w:val="003C76EE"/>
    <w:rsid w:val="003E5625"/>
    <w:rsid w:val="003E57B6"/>
    <w:rsid w:val="003F5F25"/>
    <w:rsid w:val="003F6B90"/>
    <w:rsid w:val="003F765E"/>
    <w:rsid w:val="004055BA"/>
    <w:rsid w:val="004111DC"/>
    <w:rsid w:val="00413564"/>
    <w:rsid w:val="0041380F"/>
    <w:rsid w:val="00430112"/>
    <w:rsid w:val="004539A7"/>
    <w:rsid w:val="004578F9"/>
    <w:rsid w:val="004652B6"/>
    <w:rsid w:val="00473C7C"/>
    <w:rsid w:val="00477E30"/>
    <w:rsid w:val="00482AD6"/>
    <w:rsid w:val="004A58E9"/>
    <w:rsid w:val="004C32F5"/>
    <w:rsid w:val="004D154B"/>
    <w:rsid w:val="004F7D7F"/>
    <w:rsid w:val="00500ACE"/>
    <w:rsid w:val="00512B4F"/>
    <w:rsid w:val="005161DE"/>
    <w:rsid w:val="00537243"/>
    <w:rsid w:val="005660A9"/>
    <w:rsid w:val="00577357"/>
    <w:rsid w:val="005A11E9"/>
    <w:rsid w:val="005A40A0"/>
    <w:rsid w:val="005B0B30"/>
    <w:rsid w:val="005C3C4A"/>
    <w:rsid w:val="005C6C51"/>
    <w:rsid w:val="005D7C5F"/>
    <w:rsid w:val="006112C6"/>
    <w:rsid w:val="006171BC"/>
    <w:rsid w:val="00632653"/>
    <w:rsid w:val="00662401"/>
    <w:rsid w:val="00681DB1"/>
    <w:rsid w:val="00684000"/>
    <w:rsid w:val="006A2B1E"/>
    <w:rsid w:val="006B059F"/>
    <w:rsid w:val="006C1CE1"/>
    <w:rsid w:val="006C4BE3"/>
    <w:rsid w:val="006E60A6"/>
    <w:rsid w:val="006F1F72"/>
    <w:rsid w:val="00710C5D"/>
    <w:rsid w:val="00742F11"/>
    <w:rsid w:val="00744795"/>
    <w:rsid w:val="007567F9"/>
    <w:rsid w:val="00765DAD"/>
    <w:rsid w:val="00767DB0"/>
    <w:rsid w:val="007854EC"/>
    <w:rsid w:val="0079432D"/>
    <w:rsid w:val="007964BD"/>
    <w:rsid w:val="007A0371"/>
    <w:rsid w:val="007C3ECF"/>
    <w:rsid w:val="007D0411"/>
    <w:rsid w:val="007E375D"/>
    <w:rsid w:val="007E7D64"/>
    <w:rsid w:val="008048E6"/>
    <w:rsid w:val="00811C00"/>
    <w:rsid w:val="00817576"/>
    <w:rsid w:val="008247E9"/>
    <w:rsid w:val="008346FF"/>
    <w:rsid w:val="008438A4"/>
    <w:rsid w:val="00851EB5"/>
    <w:rsid w:val="00855005"/>
    <w:rsid w:val="008725CA"/>
    <w:rsid w:val="008736D5"/>
    <w:rsid w:val="00881227"/>
    <w:rsid w:val="00886E25"/>
    <w:rsid w:val="008939F8"/>
    <w:rsid w:val="008961C6"/>
    <w:rsid w:val="008977D2"/>
    <w:rsid w:val="008B7FF1"/>
    <w:rsid w:val="008E503D"/>
    <w:rsid w:val="008E6188"/>
    <w:rsid w:val="008F3089"/>
    <w:rsid w:val="0090507F"/>
    <w:rsid w:val="00924233"/>
    <w:rsid w:val="00937423"/>
    <w:rsid w:val="009A558F"/>
    <w:rsid w:val="009A5D13"/>
    <w:rsid w:val="009C3BB4"/>
    <w:rsid w:val="009C3D1E"/>
    <w:rsid w:val="009F68A4"/>
    <w:rsid w:val="00A12812"/>
    <w:rsid w:val="00A16F61"/>
    <w:rsid w:val="00A75000"/>
    <w:rsid w:val="00A81C4A"/>
    <w:rsid w:val="00A91AAA"/>
    <w:rsid w:val="00A92160"/>
    <w:rsid w:val="00AA523E"/>
    <w:rsid w:val="00AB3A4F"/>
    <w:rsid w:val="00AB3DF4"/>
    <w:rsid w:val="00AB436C"/>
    <w:rsid w:val="00AE18E5"/>
    <w:rsid w:val="00AF2316"/>
    <w:rsid w:val="00B00193"/>
    <w:rsid w:val="00B412DA"/>
    <w:rsid w:val="00B572E7"/>
    <w:rsid w:val="00BC59A4"/>
    <w:rsid w:val="00BD033E"/>
    <w:rsid w:val="00C0142E"/>
    <w:rsid w:val="00C37CFE"/>
    <w:rsid w:val="00C468ED"/>
    <w:rsid w:val="00C503D8"/>
    <w:rsid w:val="00C62DE2"/>
    <w:rsid w:val="00C638F7"/>
    <w:rsid w:val="00C721F8"/>
    <w:rsid w:val="00C723BC"/>
    <w:rsid w:val="00C72E94"/>
    <w:rsid w:val="00C82A2D"/>
    <w:rsid w:val="00C86AA7"/>
    <w:rsid w:val="00C9154F"/>
    <w:rsid w:val="00CA3E17"/>
    <w:rsid w:val="00CF1944"/>
    <w:rsid w:val="00D5790F"/>
    <w:rsid w:val="00D64A88"/>
    <w:rsid w:val="00D70C2E"/>
    <w:rsid w:val="00DA1A66"/>
    <w:rsid w:val="00DA260E"/>
    <w:rsid w:val="00DA67C8"/>
    <w:rsid w:val="00DB1FCE"/>
    <w:rsid w:val="00DB5F13"/>
    <w:rsid w:val="00DC57FC"/>
    <w:rsid w:val="00DE5A46"/>
    <w:rsid w:val="00DF4C8A"/>
    <w:rsid w:val="00E02ED7"/>
    <w:rsid w:val="00E138A5"/>
    <w:rsid w:val="00E423A5"/>
    <w:rsid w:val="00E53BCB"/>
    <w:rsid w:val="00E616EB"/>
    <w:rsid w:val="00E67DE8"/>
    <w:rsid w:val="00E713B6"/>
    <w:rsid w:val="00E72296"/>
    <w:rsid w:val="00E81BFB"/>
    <w:rsid w:val="00E96EB1"/>
    <w:rsid w:val="00EA1E8E"/>
    <w:rsid w:val="00EA70E0"/>
    <w:rsid w:val="00EC31B5"/>
    <w:rsid w:val="00EE04CF"/>
    <w:rsid w:val="00EE0D2A"/>
    <w:rsid w:val="00EF4981"/>
    <w:rsid w:val="00EF5EBF"/>
    <w:rsid w:val="00F02F4B"/>
    <w:rsid w:val="00F1586D"/>
    <w:rsid w:val="00F25D5C"/>
    <w:rsid w:val="00F3759C"/>
    <w:rsid w:val="00F440FB"/>
    <w:rsid w:val="00F448E4"/>
    <w:rsid w:val="00F55CE6"/>
    <w:rsid w:val="00F61E95"/>
    <w:rsid w:val="00F63DED"/>
    <w:rsid w:val="00F82260"/>
    <w:rsid w:val="00F90EAF"/>
    <w:rsid w:val="00FB041D"/>
    <w:rsid w:val="00FB637F"/>
    <w:rsid w:val="00FC2C93"/>
    <w:rsid w:val="00FD07A6"/>
    <w:rsid w:val="00FD2999"/>
    <w:rsid w:val="00FF15CA"/>
    <w:rsid w:val="00FF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CE4C"/>
  <w15:docId w15:val="{59F7DD85-FE77-41DE-AED0-E2702920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4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9154F"/>
    <w:pPr>
      <w:ind w:left="720"/>
      <w:contextualSpacing/>
    </w:pPr>
  </w:style>
  <w:style w:type="paragraph" w:styleId="Porat">
    <w:name w:val="footer"/>
    <w:basedOn w:val="prastasis"/>
    <w:link w:val="PoratDiagrama"/>
    <w:uiPriority w:val="99"/>
    <w:unhideWhenUsed/>
    <w:rsid w:val="006C1CE1"/>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PoratDiagrama">
    <w:name w:val="Poraštė Diagrama"/>
    <w:basedOn w:val="Numatytasispastraiposriftas"/>
    <w:link w:val="Porat"/>
    <w:uiPriority w:val="99"/>
    <w:rsid w:val="006C1CE1"/>
    <w:rPr>
      <w:rFonts w:ascii="Times New Roman" w:eastAsia="Calibri" w:hAnsi="Times New Roman" w:cs="Times New Roman"/>
      <w:kern w:val="0"/>
      <w:sz w:val="24"/>
      <w:lang w:val="lt-LT" w:eastAsia="x-none"/>
      <w14:ligatures w14:val="none"/>
    </w:rPr>
  </w:style>
  <w:style w:type="character" w:styleId="Komentaronuoroda">
    <w:name w:val="annotation reference"/>
    <w:basedOn w:val="Numatytasispastraiposriftas"/>
    <w:uiPriority w:val="99"/>
    <w:semiHidden/>
    <w:unhideWhenUsed/>
    <w:rsid w:val="008F3089"/>
    <w:rPr>
      <w:sz w:val="16"/>
      <w:szCs w:val="16"/>
    </w:rPr>
  </w:style>
  <w:style w:type="paragraph" w:styleId="Komentarotekstas">
    <w:name w:val="annotation text"/>
    <w:basedOn w:val="prastasis"/>
    <w:link w:val="KomentarotekstasDiagrama"/>
    <w:uiPriority w:val="99"/>
    <w:unhideWhenUsed/>
    <w:rsid w:val="008F30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3089"/>
    <w:rPr>
      <w:sz w:val="20"/>
      <w:szCs w:val="20"/>
    </w:rPr>
  </w:style>
  <w:style w:type="paragraph" w:styleId="Komentarotema">
    <w:name w:val="annotation subject"/>
    <w:basedOn w:val="Komentarotekstas"/>
    <w:next w:val="Komentarotekstas"/>
    <w:link w:val="KomentarotemaDiagrama"/>
    <w:uiPriority w:val="99"/>
    <w:semiHidden/>
    <w:unhideWhenUsed/>
    <w:rsid w:val="008F3089"/>
    <w:rPr>
      <w:b/>
      <w:bCs/>
    </w:rPr>
  </w:style>
  <w:style w:type="character" w:customStyle="1" w:styleId="KomentarotemaDiagrama">
    <w:name w:val="Komentaro tema Diagrama"/>
    <w:basedOn w:val="KomentarotekstasDiagrama"/>
    <w:link w:val="Komentarotema"/>
    <w:uiPriority w:val="99"/>
    <w:semiHidden/>
    <w:rsid w:val="008F3089"/>
    <w:rPr>
      <w:b/>
      <w:bCs/>
      <w:sz w:val="20"/>
      <w:szCs w:val="20"/>
    </w:rPr>
  </w:style>
  <w:style w:type="paragraph" w:styleId="Debesliotekstas">
    <w:name w:val="Balloon Text"/>
    <w:basedOn w:val="prastasis"/>
    <w:link w:val="DebesliotekstasDiagrama"/>
    <w:uiPriority w:val="99"/>
    <w:semiHidden/>
    <w:unhideWhenUsed/>
    <w:rsid w:val="008F308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089"/>
    <w:rPr>
      <w:rFonts w:ascii="Segoe UI" w:hAnsi="Segoe UI" w:cs="Segoe UI"/>
      <w:sz w:val="18"/>
      <w:szCs w:val="18"/>
    </w:rPr>
  </w:style>
  <w:style w:type="paragraph" w:customStyle="1" w:styleId="paragraph">
    <w:name w:val="paragraph"/>
    <w:basedOn w:val="prastasis"/>
    <w:rsid w:val="00EE0D2A"/>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normaltextrun">
    <w:name w:val="normaltextrun"/>
    <w:basedOn w:val="Numatytasispastraiposriftas"/>
    <w:rsid w:val="00EE0D2A"/>
  </w:style>
  <w:style w:type="character" w:customStyle="1" w:styleId="eop">
    <w:name w:val="eop"/>
    <w:basedOn w:val="Numatytasispastraiposriftas"/>
    <w:rsid w:val="00EE0D2A"/>
  </w:style>
  <w:style w:type="paragraph" w:styleId="prastasiniatinklio">
    <w:name w:val="Normal (Web)"/>
    <w:basedOn w:val="prastasis"/>
    <w:uiPriority w:val="99"/>
    <w:unhideWhenUsed/>
    <w:rsid w:val="008736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6" ma:contentTypeDescription="Create a new document." ma:contentTypeScope="" ma:versionID="ec4a94b2c7cbc7b179942255741e9eca">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7048197fc7e706dad8636f58aa4bf528"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Props1.xml><?xml version="1.0" encoding="utf-8"?>
<ds:datastoreItem xmlns:ds="http://schemas.openxmlformats.org/officeDocument/2006/customXml" ds:itemID="{6165C986-C9F5-4CC3-BB35-5CD8E05B54C7}">
  <ds:schemaRefs>
    <ds:schemaRef ds:uri="http://schemas.microsoft.com/sharepoint/v3/contenttype/forms"/>
  </ds:schemaRefs>
</ds:datastoreItem>
</file>

<file path=customXml/itemProps2.xml><?xml version="1.0" encoding="utf-8"?>
<ds:datastoreItem xmlns:ds="http://schemas.openxmlformats.org/officeDocument/2006/customXml" ds:itemID="{F5694874-CD43-4A0C-87F5-0D4FBF7BC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DDCD8-D840-4995-8254-658C44A47C15}">
  <ds:schemaRefs>
    <ds:schemaRef ds:uri="http://schemas.openxmlformats.org/officeDocument/2006/bibliography"/>
  </ds:schemaRefs>
</ds:datastoreItem>
</file>

<file path=customXml/itemProps4.xml><?xml version="1.0" encoding="utf-8"?>
<ds:datastoreItem xmlns:ds="http://schemas.openxmlformats.org/officeDocument/2006/customXml" ds:itemID="{C3F93661-30E4-49B5-AA5D-5B8A4EFF5114}">
  <ds:schemaRefs>
    <ds:schemaRef ds:uri="http://schemas.microsoft.com/office/2006/metadata/properties"/>
    <ds:schemaRef ds:uri="http://schemas.microsoft.com/office/infopath/2007/PartnerControls"/>
    <ds:schemaRef ds:uri="aa47b9a8-fd4e-47e5-8d6c-6c39d9acd0f9"/>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4384</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Valerijus</dc:creator>
  <cp:keywords/>
  <dc:description/>
  <cp:lastModifiedBy>Dalia Petreikienė</cp:lastModifiedBy>
  <cp:revision>27</cp:revision>
  <cp:lastPrinted>2025-10-23T07:05:00Z</cp:lastPrinted>
  <dcterms:created xsi:type="dcterms:W3CDTF">2025-12-05T07:42:00Z</dcterms:created>
  <dcterms:modified xsi:type="dcterms:W3CDTF">2025-12-05T13:25:00Z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ies>
</file>