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0136B77C" w:rsidR="00AF2D3A" w:rsidRDefault="00AF2D3A" w:rsidP="00AF2D3A">
      <w:pPr>
        <w:spacing w:line="276" w:lineRule="auto"/>
        <w:jc w:val="center"/>
        <w:rPr>
          <w:b/>
          <w:bCs/>
        </w:rPr>
      </w:pPr>
      <w:r>
        <w:rPr>
          <w:b/>
          <w:bCs/>
          <w:noProof/>
          <w:szCs w:val="24"/>
        </w:rPr>
        <w:drawing>
          <wp:inline distT="0" distB="0" distL="0" distR="0" wp14:anchorId="2B29C972" wp14:editId="7D21D322">
            <wp:extent cx="2842260" cy="567294"/>
            <wp:effectExtent l="0" t="0" r="0" b="4445"/>
            <wp:docPr id="43683067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30677" name="Picture 1"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858" cy="573201"/>
                    </a:xfrm>
                    <a:prstGeom prst="rect">
                      <a:avLst/>
                    </a:prstGeom>
                    <a:noFill/>
                  </pic:spPr>
                </pic:pic>
              </a:graphicData>
            </a:graphic>
          </wp:inline>
        </w:drawing>
      </w:r>
    </w:p>
    <w:p w14:paraId="3F5F0E1F" w14:textId="77777777" w:rsidR="00AF2D3A" w:rsidRDefault="00AF2D3A" w:rsidP="00AF2D3A">
      <w:pPr>
        <w:spacing w:line="276" w:lineRule="auto"/>
        <w:jc w:val="center"/>
        <w:rPr>
          <w:b/>
          <w:bCs/>
        </w:rPr>
      </w:pPr>
    </w:p>
    <w:p w14:paraId="7A3CB271" w14:textId="0436FFA0" w:rsidR="00AF2D3A" w:rsidRPr="00F956F6" w:rsidRDefault="004A62CA" w:rsidP="00AF2D3A">
      <w:pPr>
        <w:spacing w:line="276" w:lineRule="auto"/>
        <w:jc w:val="center"/>
        <w:rPr>
          <w:rFonts w:ascii="Verdana" w:hAnsi="Verdana"/>
          <w:b/>
          <w:bCs/>
          <w:caps/>
          <w:sz w:val="20"/>
        </w:rPr>
      </w:pPr>
      <w:r>
        <w:rPr>
          <w:rFonts w:ascii="Verdana" w:hAnsi="Verdana"/>
          <w:b/>
          <w:bCs/>
          <w:sz w:val="20"/>
        </w:rPr>
        <w:t xml:space="preserve">INOVACIJŲ AGENTŪROS NAUJOS INTERNETINĖS </w:t>
      </w:r>
      <w:r w:rsidR="00AF2D3A" w:rsidRPr="00F956F6">
        <w:rPr>
          <w:rFonts w:ascii="Verdana" w:hAnsi="Verdana"/>
          <w:b/>
          <w:bCs/>
          <w:sz w:val="20"/>
        </w:rPr>
        <w:t xml:space="preserve">SVETAINĖS SUKŪRIMO PASLAUGOS </w:t>
      </w:r>
      <w:r w:rsidR="005A04E4">
        <w:rPr>
          <w:rFonts w:ascii="Verdana" w:hAnsi="Verdana"/>
          <w:b/>
          <w:bCs/>
          <w:sz w:val="20"/>
        </w:rPr>
        <w:t xml:space="preserve">VIEŠOJO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03EA280A" w:rsidR="00027B83" w:rsidRPr="00F956F6" w:rsidRDefault="00DB0456">
            <w:pPr>
              <w:jc w:val="both"/>
              <w:rPr>
                <w:rFonts w:ascii="Verdana" w:hAnsi="Verdana"/>
                <w:kern w:val="2"/>
                <w:sz w:val="20"/>
              </w:rPr>
            </w:pPr>
            <w:r w:rsidRPr="00DB0456">
              <w:rPr>
                <w:rFonts w:ascii="Verdana" w:hAnsi="Verdana"/>
                <w:kern w:val="2"/>
                <w:sz w:val="20"/>
              </w:rPr>
              <w:t xml:space="preserve">INOVACIJŲ AGENTŪROS NAUJOS INTERNETINĖS SVETAINĖS SUKŪRIMO PASLAUGOS </w:t>
            </w:r>
            <w:r w:rsidR="005A04E4">
              <w:rPr>
                <w:rFonts w:ascii="Verdana" w:hAnsi="Verdana"/>
                <w:kern w:val="2"/>
                <w:sz w:val="20"/>
              </w:rPr>
              <w:t xml:space="preserve">VIEŠOJO </w:t>
            </w:r>
            <w:r w:rsidRPr="00DB0456">
              <w:rPr>
                <w:rFonts w:ascii="Verdana" w:hAnsi="Verdana"/>
                <w:kern w:val="2"/>
                <w:sz w:val="20"/>
              </w:rPr>
              <w:t>PIRKIMO-PARDAVIMO SUTARTIS</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00E768AD">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00E768AD">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00E768AD">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00E768AD">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00E768AD">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0D1A243C" w:rsidR="00D6194B" w:rsidRPr="00F956F6" w:rsidRDefault="00E768AD" w:rsidP="00096DD6">
            <w:pPr>
              <w:rPr>
                <w:rFonts w:ascii="Verdana" w:hAnsi="Verdana"/>
                <w:kern w:val="2"/>
                <w:sz w:val="20"/>
              </w:rPr>
            </w:pPr>
            <w:r w:rsidRPr="00E768AD">
              <w:rPr>
                <w:rFonts w:ascii="Verdana" w:hAnsi="Verdana"/>
                <w:sz w:val="20"/>
              </w:rPr>
              <w:t>LT254471716</w:t>
            </w:r>
          </w:p>
        </w:tc>
      </w:tr>
      <w:tr w:rsidR="00AF2D3A" w:rsidRPr="00F956F6" w14:paraId="00BB1DB9" w14:textId="77777777" w:rsidTr="00E768AD">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00E768AD">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00E768AD">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00E768AD">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6962CEE9" w:rsidR="00D6194B" w:rsidRPr="00F956F6" w:rsidRDefault="00AD0A6C" w:rsidP="21B5A4C1">
            <w:pPr>
              <w:rPr>
                <w:rFonts w:ascii="Verdana" w:hAnsi="Verdana"/>
                <w:kern w:val="2"/>
                <w:sz w:val="20"/>
              </w:rPr>
            </w:pPr>
            <w:hyperlink r:id="rId12" w:history="1">
              <w:r w:rsidRPr="00C47152">
                <w:rPr>
                  <w:rStyle w:val="Hyperlink"/>
                  <w:rFonts w:ascii="Verdana" w:hAnsi="Verdana"/>
                  <w:kern w:val="2"/>
                  <w:sz w:val="20"/>
                </w:rPr>
                <w:t>info@inovacijuagentura.lt</w:t>
              </w:r>
            </w:hyperlink>
          </w:p>
        </w:tc>
      </w:tr>
      <w:tr w:rsidR="00AF2D3A" w:rsidRPr="00F956F6" w14:paraId="0E742AF2" w14:textId="77777777" w:rsidTr="00E768AD">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00E768AD">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00E768AD">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00E768AD">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00E768AD">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00E768AD">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00E768AD">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00E768AD">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00E768AD">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00E768AD">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00E768AD">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00E768AD">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2B09E602">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2B09E602">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06E169DF" w14:textId="77777777" w:rsidTr="2B09E602">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2B09E602">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2B09E602">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7EE66FDF"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D6194B" w:rsidRPr="00F956F6">
              <w:rPr>
                <w:rFonts w:ascii="Verdana" w:hAnsi="Verdana"/>
                <w:kern w:val="2"/>
                <w:sz w:val="20"/>
              </w:rPr>
              <w:t xml:space="preserve">Inovacijų agentūros naujos internetinės </w:t>
            </w:r>
            <w:r w:rsidR="00D6194B" w:rsidRPr="00F956F6">
              <w:rPr>
                <w:rFonts w:ascii="Verdana" w:hAnsi="Verdana"/>
                <w:kern w:val="2"/>
                <w:sz w:val="20"/>
              </w:rPr>
              <w:lastRenderedPageBreak/>
              <w:t xml:space="preserve">svetainės </w:t>
            </w:r>
            <w:r w:rsidR="00FA2B04">
              <w:rPr>
                <w:rFonts w:ascii="Verdana" w:hAnsi="Verdana"/>
                <w:kern w:val="2"/>
                <w:sz w:val="20"/>
              </w:rPr>
              <w:t xml:space="preserve">(toliau – Svetainė) </w:t>
            </w:r>
            <w:r w:rsidR="00D6194B" w:rsidRPr="00F956F6">
              <w:rPr>
                <w:rFonts w:ascii="Verdana" w:hAnsi="Verdana"/>
                <w:kern w:val="2"/>
                <w:sz w:val="20"/>
              </w:rPr>
              <w:t>sukūrimo</w:t>
            </w:r>
            <w:r w:rsidR="00476095">
              <w:rPr>
                <w:rFonts w:ascii="Verdana" w:hAnsi="Verdana"/>
                <w:kern w:val="2"/>
                <w:sz w:val="20"/>
              </w:rPr>
              <w:t xml:space="preserve"> ir </w:t>
            </w:r>
            <w:r w:rsidR="001B1264">
              <w:rPr>
                <w:rFonts w:ascii="Verdana" w:hAnsi="Verdana"/>
                <w:kern w:val="2"/>
                <w:sz w:val="20"/>
              </w:rPr>
              <w:t xml:space="preserve">jos </w:t>
            </w:r>
            <w:r w:rsidR="00476095">
              <w:rPr>
                <w:rFonts w:ascii="Verdana" w:hAnsi="Verdana"/>
                <w:kern w:val="2"/>
                <w:sz w:val="20"/>
              </w:rPr>
              <w:t>vystymo</w:t>
            </w:r>
            <w:r w:rsidR="00D6194B" w:rsidRPr="00F956F6">
              <w:rPr>
                <w:rFonts w:ascii="Verdana" w:hAnsi="Verdana"/>
                <w:kern w:val="2"/>
                <w:sz w:val="20"/>
              </w:rPr>
              <w:t xml:space="preserve"> </w:t>
            </w:r>
            <w:r w:rsidR="00FA2B04">
              <w:rPr>
                <w:rFonts w:ascii="Verdana" w:hAnsi="Verdana"/>
                <w:kern w:val="2"/>
                <w:sz w:val="20"/>
              </w:rPr>
              <w:t>p</w:t>
            </w:r>
            <w:r w:rsidRPr="00F956F6">
              <w:rPr>
                <w:rFonts w:ascii="Verdana" w:hAnsi="Verdana"/>
                <w:kern w:val="2"/>
                <w:sz w:val="20"/>
              </w:rPr>
              <w:t xml:space="preserve">aslaugas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2B09E602">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6778C29F" w:rsidR="00027B83" w:rsidRPr="00F956F6" w:rsidRDefault="00E768AD" w:rsidP="000E406F">
            <w:pPr>
              <w:jc w:val="both"/>
              <w:rPr>
                <w:rFonts w:ascii="Verdana" w:hAnsi="Verdana"/>
                <w:kern w:val="2"/>
                <w:sz w:val="20"/>
              </w:rPr>
            </w:pPr>
            <w:bookmarkStart w:id="0" w:name="_Hlk187917229"/>
            <w:r>
              <w:rPr>
                <w:rFonts w:ascii="Verdana" w:hAnsi="Verdana"/>
                <w:kern w:val="2"/>
                <w:sz w:val="20"/>
              </w:rPr>
              <w:t>Inovacijų agentūros naujos internetinės s</w:t>
            </w:r>
            <w:r w:rsidR="00D6194B" w:rsidRPr="00F956F6">
              <w:rPr>
                <w:rFonts w:ascii="Verdana" w:hAnsi="Verdana"/>
                <w:kern w:val="2"/>
                <w:sz w:val="20"/>
              </w:rPr>
              <w:t>vetainės sukūrimo paslaug</w:t>
            </w:r>
            <w:bookmarkEnd w:id="0"/>
            <w:r>
              <w:rPr>
                <w:rFonts w:ascii="Verdana" w:hAnsi="Verdana"/>
                <w:kern w:val="2"/>
                <w:sz w:val="20"/>
              </w:rPr>
              <w:t>a</w:t>
            </w:r>
            <w:r w:rsidR="00D6194B" w:rsidRPr="00F956F6">
              <w:rPr>
                <w:rFonts w:ascii="Verdana" w:hAnsi="Verdana"/>
                <w:kern w:val="2"/>
                <w:sz w:val="20"/>
              </w:rPr>
              <w:t xml:space="preserve">, pirkimo Nr. </w:t>
            </w:r>
            <w:r w:rsidR="00C810CC"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2B09E602">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1" w:name="_Hlk187915386"/>
            <w:r w:rsidRPr="00F956F6">
              <w:rPr>
                <w:rFonts w:ascii="Verdana" w:hAnsi="Verdana"/>
                <w:b/>
                <w:kern w:val="2"/>
                <w:sz w:val="20"/>
              </w:rPr>
              <w:t>Informacija apie Europos Sąjungos lėšomis finansuojamą projektą arba kitą projektą</w:t>
            </w:r>
            <w:bookmarkEnd w:id="1"/>
          </w:p>
        </w:tc>
        <w:tc>
          <w:tcPr>
            <w:tcW w:w="6441" w:type="dxa"/>
            <w:gridSpan w:val="2"/>
          </w:tcPr>
          <w:p w14:paraId="2E04CCDC" w14:textId="7F2C706B" w:rsidR="00027B83" w:rsidRPr="00F956F6" w:rsidRDefault="000B0897" w:rsidP="006D5DE4">
            <w:pPr>
              <w:jc w:val="both"/>
              <w:rPr>
                <w:rFonts w:ascii="Verdana" w:hAnsi="Verdana"/>
                <w:kern w:val="2"/>
                <w:sz w:val="20"/>
              </w:rPr>
            </w:pPr>
            <w:bookmarkStart w:id="2" w:name="_Hlk187915430"/>
            <w:r w:rsidRPr="00F956F6">
              <w:rPr>
                <w:rFonts w:ascii="Verdana" w:hAnsi="Verdana"/>
                <w:kern w:val="2"/>
                <w:sz w:val="20"/>
              </w:rPr>
              <w:t>Europos Sąjungos lėšomis bendrai finansuojamo projekto Nr.</w:t>
            </w:r>
            <w:r w:rsidR="00C810CC" w:rsidRPr="00F956F6">
              <w:rPr>
                <w:rFonts w:ascii="Verdana" w:hAnsi="Verdana"/>
                <w:kern w:val="2"/>
                <w:sz w:val="20"/>
              </w:rPr>
              <w:t xml:space="preserve"> </w:t>
            </w:r>
            <w:r w:rsidR="00C810CC" w:rsidRPr="00F956F6">
              <w:rPr>
                <w:rFonts w:ascii="Verdana" w:hAnsi="Verdana"/>
                <w:sz w:val="20"/>
              </w:rPr>
              <w:t>02-006-P-0001</w:t>
            </w:r>
            <w:r w:rsidR="00C810CC" w:rsidRPr="00F956F6">
              <w:rPr>
                <w:rFonts w:ascii="Verdana" w:hAnsi="Verdana"/>
                <w:kern w:val="2"/>
                <w:sz w:val="20"/>
              </w:rPr>
              <w:t xml:space="preserve"> „Inovacijų agentūros infrastruktūros sukūrimas ir pritaikymas konsoliduotai agentūros veiklai“</w:t>
            </w:r>
            <w:bookmarkEnd w:id="2"/>
          </w:p>
        </w:tc>
      </w:tr>
      <w:tr w:rsidR="00027B83" w14:paraId="7C9C6097" w14:textId="77777777" w:rsidTr="2B09E602">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2B09E602">
        <w:trPr>
          <w:trHeight w:val="300"/>
        </w:trPr>
        <w:tc>
          <w:tcPr>
            <w:tcW w:w="3094" w:type="dxa"/>
            <w:gridSpan w:val="2"/>
          </w:tcPr>
          <w:p w14:paraId="6E71ED7B" w14:textId="77777777" w:rsidR="00027B83" w:rsidRPr="00D12E5F" w:rsidRDefault="000B0897">
            <w:pPr>
              <w:rPr>
                <w:rFonts w:ascii="Verdana" w:hAnsi="Verdana"/>
                <w:b/>
                <w:sz w:val="20"/>
              </w:rPr>
            </w:pPr>
            <w:r w:rsidRPr="00D12E5F">
              <w:rPr>
                <w:rFonts w:ascii="Verdana" w:hAnsi="Verdana"/>
                <w:b/>
                <w:kern w:val="2"/>
                <w:sz w:val="20"/>
              </w:rPr>
              <w:t xml:space="preserve">4.1. </w:t>
            </w:r>
            <w:r w:rsidRPr="00D12E5F">
              <w:rPr>
                <w:rFonts w:ascii="Verdana" w:hAnsi="Verdana"/>
                <w:b/>
                <w:sz w:val="20"/>
              </w:rPr>
              <w:t>Paslaugų</w:t>
            </w:r>
            <w:r w:rsidRPr="00D12E5F">
              <w:rPr>
                <w:rFonts w:ascii="Verdana" w:hAnsi="Verdana"/>
                <w:b/>
                <w:kern w:val="2"/>
                <w:sz w:val="20"/>
              </w:rPr>
              <w:t xml:space="preserve"> </w:t>
            </w:r>
            <w:r w:rsidRPr="00D12E5F">
              <w:rPr>
                <w:rFonts w:ascii="Verdana" w:hAnsi="Verdana"/>
                <w:b/>
                <w:sz w:val="20"/>
              </w:rPr>
              <w:t>suteikimo</w:t>
            </w:r>
            <w:r w:rsidRPr="00D12E5F">
              <w:rPr>
                <w:rFonts w:ascii="Verdana" w:hAnsi="Verdana"/>
                <w:b/>
                <w:kern w:val="2"/>
                <w:sz w:val="20"/>
              </w:rPr>
              <w:t xml:space="preserve"> terminai, kai </w:t>
            </w:r>
            <w:r w:rsidRPr="00D12E5F">
              <w:rPr>
                <w:rFonts w:ascii="Verdana" w:hAnsi="Verdana"/>
                <w:b/>
                <w:sz w:val="20"/>
              </w:rPr>
              <w:t>Paslaugos</w:t>
            </w:r>
            <w:r w:rsidRPr="00D12E5F">
              <w:rPr>
                <w:rFonts w:ascii="Verdana" w:hAnsi="Verdana"/>
                <w:b/>
                <w:kern w:val="2"/>
                <w:sz w:val="20"/>
              </w:rPr>
              <w:t xml:space="preserve"> </w:t>
            </w:r>
            <w:r w:rsidRPr="00D12E5F">
              <w:rPr>
                <w:rFonts w:ascii="Verdana" w:hAnsi="Verdana"/>
                <w:b/>
                <w:sz w:val="20"/>
              </w:rPr>
              <w:t>teikiamos</w:t>
            </w:r>
            <w:r w:rsidRPr="00D12E5F">
              <w:rPr>
                <w:rFonts w:ascii="Verdana" w:hAnsi="Verdana"/>
                <w:b/>
                <w:kern w:val="2"/>
                <w:sz w:val="20"/>
              </w:rPr>
              <w:t xml:space="preserve"> </w:t>
            </w:r>
            <w:r w:rsidRPr="00D12E5F">
              <w:rPr>
                <w:rFonts w:ascii="Verdana" w:hAnsi="Verdana"/>
                <w:b/>
                <w:sz w:val="20"/>
              </w:rPr>
              <w:t>etapais</w:t>
            </w:r>
          </w:p>
        </w:tc>
        <w:tc>
          <w:tcPr>
            <w:tcW w:w="6441" w:type="dxa"/>
            <w:gridSpan w:val="2"/>
          </w:tcPr>
          <w:p w14:paraId="3FC516B6" w14:textId="36EBD818" w:rsidR="006B3322" w:rsidRPr="00D12E5F" w:rsidRDefault="006B3322" w:rsidP="009D1874">
            <w:pPr>
              <w:jc w:val="both"/>
              <w:rPr>
                <w:rFonts w:ascii="Verdana" w:hAnsi="Verdana"/>
                <w:color w:val="000000" w:themeColor="text1"/>
                <w:sz w:val="20"/>
              </w:rPr>
            </w:pPr>
            <w:r w:rsidRPr="2B09E602">
              <w:rPr>
                <w:rFonts w:ascii="Verdana" w:hAnsi="Verdana"/>
                <w:color w:val="000000" w:themeColor="text1"/>
                <w:sz w:val="20"/>
              </w:rPr>
              <w:t xml:space="preserve">4.1.1. </w:t>
            </w:r>
            <w:r w:rsidR="00FA2B04" w:rsidRPr="2B09E602">
              <w:rPr>
                <w:rFonts w:ascii="Verdana" w:hAnsi="Verdana"/>
                <w:color w:val="000000" w:themeColor="text1"/>
                <w:sz w:val="20"/>
              </w:rPr>
              <w:t>S</w:t>
            </w:r>
            <w:r w:rsidR="00D96FBD" w:rsidRPr="2B09E602">
              <w:rPr>
                <w:rFonts w:ascii="Verdana" w:hAnsi="Verdana"/>
                <w:color w:val="000000" w:themeColor="text1"/>
                <w:sz w:val="20"/>
              </w:rPr>
              <w:t xml:space="preserve">vetainės sukūrimo </w:t>
            </w:r>
            <w:r w:rsidR="001413AB" w:rsidRPr="2B09E602">
              <w:rPr>
                <w:rFonts w:ascii="Verdana" w:hAnsi="Verdana"/>
                <w:color w:val="000000" w:themeColor="text1"/>
                <w:sz w:val="20"/>
              </w:rPr>
              <w:t xml:space="preserve">paslaugos turi būti suteiktos ne vėliau kaip per </w:t>
            </w:r>
            <w:r w:rsidR="000E406F" w:rsidRPr="2B09E602">
              <w:rPr>
                <w:rFonts w:ascii="Verdana" w:hAnsi="Verdana"/>
                <w:color w:val="000000" w:themeColor="text1"/>
                <w:sz w:val="20"/>
              </w:rPr>
              <w:t>3</w:t>
            </w:r>
            <w:r w:rsidR="00F47E83" w:rsidRPr="2B09E602">
              <w:rPr>
                <w:rFonts w:ascii="Verdana" w:hAnsi="Verdana"/>
                <w:color w:val="000000" w:themeColor="text1"/>
                <w:sz w:val="20"/>
              </w:rPr>
              <w:t xml:space="preserve"> (</w:t>
            </w:r>
            <w:r w:rsidR="000E406F" w:rsidRPr="2B09E602">
              <w:rPr>
                <w:rFonts w:ascii="Verdana" w:hAnsi="Verdana"/>
                <w:color w:val="000000" w:themeColor="text1"/>
                <w:sz w:val="20"/>
              </w:rPr>
              <w:t>tris</w:t>
            </w:r>
            <w:r w:rsidR="00F47E83" w:rsidRPr="2B09E602">
              <w:rPr>
                <w:rFonts w:ascii="Verdana" w:hAnsi="Verdana"/>
                <w:color w:val="000000" w:themeColor="text1"/>
                <w:sz w:val="20"/>
              </w:rPr>
              <w:t>)</w:t>
            </w:r>
            <w:r w:rsidR="001413AB" w:rsidRPr="2B09E602">
              <w:rPr>
                <w:rFonts w:ascii="Verdana" w:hAnsi="Verdana"/>
                <w:color w:val="000000" w:themeColor="text1"/>
                <w:sz w:val="20"/>
              </w:rPr>
              <w:t xml:space="preserve"> mėnesius nuo Sutarties įsigaliojimo dienos;</w:t>
            </w:r>
          </w:p>
          <w:p w14:paraId="4E9FDEAF" w14:textId="1C5C26CB" w:rsidR="00027B83" w:rsidRPr="008669D0" w:rsidRDefault="00D96FBD" w:rsidP="004E772A">
            <w:pPr>
              <w:jc w:val="both"/>
              <w:rPr>
                <w:rFonts w:ascii="Verdana" w:hAnsi="Verdana"/>
                <w:color w:val="000000" w:themeColor="text1"/>
                <w:sz w:val="20"/>
              </w:rPr>
            </w:pPr>
            <w:r w:rsidRPr="00D12E5F">
              <w:rPr>
                <w:rFonts w:ascii="Verdana" w:hAnsi="Verdana"/>
                <w:color w:val="000000" w:themeColor="text1"/>
                <w:sz w:val="20"/>
              </w:rPr>
              <w:t xml:space="preserve">4.1.2. </w:t>
            </w:r>
            <w:r w:rsidR="00F31858">
              <w:rPr>
                <w:rFonts w:ascii="Verdana" w:hAnsi="Verdana"/>
                <w:color w:val="000000" w:themeColor="text1"/>
                <w:sz w:val="20"/>
              </w:rPr>
              <w:t xml:space="preserve">Svetainės </w:t>
            </w:r>
            <w:r w:rsidR="000E406F">
              <w:rPr>
                <w:rFonts w:ascii="Verdana" w:hAnsi="Verdana"/>
                <w:color w:val="000000" w:themeColor="text1"/>
                <w:sz w:val="20"/>
              </w:rPr>
              <w:t>vystymo</w:t>
            </w:r>
            <w:r w:rsidR="00F31858">
              <w:rPr>
                <w:rFonts w:ascii="Verdana" w:hAnsi="Verdana"/>
                <w:color w:val="000000" w:themeColor="text1"/>
                <w:sz w:val="20"/>
              </w:rPr>
              <w:t xml:space="preserve"> paslaugos teikiamos </w:t>
            </w:r>
            <w:r w:rsidR="000E406F">
              <w:rPr>
                <w:rFonts w:ascii="Verdana" w:hAnsi="Verdana"/>
                <w:color w:val="000000" w:themeColor="text1"/>
                <w:sz w:val="20"/>
              </w:rPr>
              <w:t>24</w:t>
            </w:r>
            <w:r w:rsidR="00F31858">
              <w:rPr>
                <w:rFonts w:ascii="Verdana" w:hAnsi="Verdana"/>
                <w:color w:val="000000" w:themeColor="text1"/>
                <w:sz w:val="20"/>
              </w:rPr>
              <w:t xml:space="preserve"> (</w:t>
            </w:r>
            <w:r w:rsidR="008669D0">
              <w:rPr>
                <w:rFonts w:ascii="Verdana" w:hAnsi="Verdana"/>
                <w:color w:val="000000" w:themeColor="text1"/>
                <w:sz w:val="20"/>
              </w:rPr>
              <w:t>dvi</w:t>
            </w:r>
            <w:r w:rsidR="00F31858">
              <w:rPr>
                <w:rFonts w:ascii="Verdana" w:hAnsi="Verdana"/>
                <w:color w:val="000000" w:themeColor="text1"/>
                <w:sz w:val="20"/>
              </w:rPr>
              <w:t xml:space="preserve">dešimt </w:t>
            </w:r>
            <w:r w:rsidR="008669D0">
              <w:rPr>
                <w:rFonts w:ascii="Verdana" w:hAnsi="Verdana"/>
                <w:color w:val="000000" w:themeColor="text1"/>
                <w:sz w:val="20"/>
              </w:rPr>
              <w:t>keturis</w:t>
            </w:r>
            <w:r w:rsidR="00F31858">
              <w:rPr>
                <w:rFonts w:ascii="Verdana" w:hAnsi="Verdana"/>
                <w:color w:val="000000" w:themeColor="text1"/>
                <w:sz w:val="20"/>
              </w:rPr>
              <w:t xml:space="preserve">) mėn. </w:t>
            </w:r>
            <w:r w:rsidR="00F31858" w:rsidRPr="00D12E5F">
              <w:rPr>
                <w:rFonts w:ascii="Verdana" w:hAnsi="Verdana"/>
                <w:color w:val="000000" w:themeColor="text1"/>
                <w:sz w:val="20"/>
              </w:rPr>
              <w:t>Pirkėjas neįsipareigoja išpirkti maksimalaus</w:t>
            </w:r>
            <w:r w:rsidR="008669D0">
              <w:rPr>
                <w:rFonts w:ascii="Verdana" w:hAnsi="Verdana"/>
                <w:color w:val="000000" w:themeColor="text1"/>
                <w:sz w:val="20"/>
              </w:rPr>
              <w:t xml:space="preserve"> papildomų </w:t>
            </w:r>
            <w:r w:rsidR="00F31858" w:rsidRPr="00D12E5F">
              <w:rPr>
                <w:rFonts w:ascii="Verdana" w:hAnsi="Verdana"/>
                <w:color w:val="000000" w:themeColor="text1"/>
                <w:sz w:val="20"/>
              </w:rPr>
              <w:t xml:space="preserve">Svetainės </w:t>
            </w:r>
            <w:r w:rsidR="008669D0">
              <w:rPr>
                <w:rFonts w:ascii="Verdana" w:hAnsi="Verdana"/>
                <w:color w:val="000000" w:themeColor="text1"/>
                <w:sz w:val="20"/>
              </w:rPr>
              <w:t>vystymo</w:t>
            </w:r>
            <w:r w:rsidR="00F31858" w:rsidRPr="00D12E5F">
              <w:rPr>
                <w:rFonts w:ascii="Verdana" w:hAnsi="Verdana"/>
                <w:color w:val="000000" w:themeColor="text1"/>
                <w:sz w:val="20"/>
              </w:rPr>
              <w:t xml:space="preserve"> paslaugų kiekio, numatyto Sutarties priede Nr. 2 „Pasiūlymas“</w:t>
            </w:r>
            <w:r w:rsidR="008669D0">
              <w:rPr>
                <w:rFonts w:ascii="Verdana" w:hAnsi="Verdana"/>
                <w:color w:val="000000" w:themeColor="text1"/>
                <w:sz w:val="20"/>
              </w:rPr>
              <w:t xml:space="preserve">. </w:t>
            </w:r>
            <w:r w:rsidRPr="00D12E5F">
              <w:rPr>
                <w:rFonts w:ascii="Verdana" w:hAnsi="Verdana"/>
                <w:color w:val="000000" w:themeColor="text1"/>
                <w:sz w:val="20"/>
              </w:rPr>
              <w:t>Papildom</w:t>
            </w:r>
            <w:r w:rsidR="00946C39" w:rsidRPr="00D12E5F">
              <w:rPr>
                <w:rFonts w:ascii="Verdana" w:hAnsi="Verdana"/>
                <w:color w:val="000000" w:themeColor="text1"/>
                <w:sz w:val="20"/>
              </w:rPr>
              <w:t xml:space="preserve">os Svetainės vystymo paslaugos </w:t>
            </w:r>
            <w:r w:rsidRPr="00D12E5F">
              <w:rPr>
                <w:rFonts w:ascii="Verdana" w:hAnsi="Verdana"/>
                <w:color w:val="000000" w:themeColor="text1"/>
                <w:sz w:val="20"/>
              </w:rPr>
              <w:t xml:space="preserve">(skirtos Techninėje specifikacijoje nenumatytiems darbams) teikiamos pagal atskirą </w:t>
            </w:r>
            <w:r w:rsidR="008F48AA" w:rsidRPr="00D12E5F">
              <w:rPr>
                <w:rFonts w:ascii="Verdana" w:hAnsi="Verdana"/>
                <w:color w:val="000000" w:themeColor="text1"/>
                <w:sz w:val="20"/>
              </w:rPr>
              <w:t>Pirkėjo</w:t>
            </w:r>
            <w:r w:rsidRPr="00D12E5F">
              <w:rPr>
                <w:rFonts w:ascii="Verdana" w:hAnsi="Verdana"/>
                <w:color w:val="000000" w:themeColor="text1"/>
                <w:sz w:val="20"/>
              </w:rPr>
              <w:t xml:space="preserve"> užsakymą</w:t>
            </w:r>
            <w:r w:rsidR="002F015A">
              <w:rPr>
                <w:rFonts w:ascii="Verdana" w:hAnsi="Verdana"/>
                <w:color w:val="000000" w:themeColor="text1"/>
                <w:sz w:val="20"/>
              </w:rPr>
              <w:t xml:space="preserve"> (toliau – Užsakymas)</w:t>
            </w:r>
            <w:r w:rsidRPr="00D12E5F">
              <w:rPr>
                <w:rFonts w:ascii="Verdana" w:hAnsi="Verdana"/>
                <w:color w:val="000000" w:themeColor="text1"/>
                <w:sz w:val="20"/>
              </w:rPr>
              <w:t xml:space="preserve">, iš anksto raštu suderinus su </w:t>
            </w:r>
            <w:r w:rsidR="008F48AA" w:rsidRPr="00D12E5F">
              <w:rPr>
                <w:rFonts w:ascii="Verdana" w:hAnsi="Verdana"/>
                <w:color w:val="000000" w:themeColor="text1"/>
                <w:sz w:val="20"/>
              </w:rPr>
              <w:t>Pirkėju</w:t>
            </w:r>
            <w:r w:rsidRPr="00D12E5F">
              <w:rPr>
                <w:rFonts w:ascii="Verdana" w:hAnsi="Verdana"/>
                <w:color w:val="000000" w:themeColor="text1"/>
                <w:sz w:val="20"/>
              </w:rPr>
              <w:t xml:space="preserve"> užsakomų Paslaugų apimtį</w:t>
            </w:r>
            <w:r w:rsidR="00B57528">
              <w:rPr>
                <w:rFonts w:ascii="Verdana" w:hAnsi="Verdana"/>
                <w:color w:val="000000" w:themeColor="text1"/>
                <w:sz w:val="20"/>
              </w:rPr>
              <w:t xml:space="preserve">, kurių suteikimo terminai numatyti Sutarties priede Nr. 1 „Techninė specifikacija“. </w:t>
            </w:r>
          </w:p>
        </w:tc>
      </w:tr>
      <w:tr w:rsidR="00027B83" w14:paraId="5B5F7CC9" w14:textId="77777777" w:rsidTr="2B09E602">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6654B98E" w14:textId="793B4392" w:rsidR="00027B83" w:rsidRPr="00BB641E" w:rsidRDefault="008669D0" w:rsidP="00E93535">
            <w:pPr>
              <w:jc w:val="both"/>
              <w:rPr>
                <w:rFonts w:ascii="Verdana" w:hAnsi="Verdana"/>
                <w:sz w:val="20"/>
              </w:rPr>
            </w:pPr>
            <w:r>
              <w:rPr>
                <w:rFonts w:ascii="Verdana" w:hAnsi="Verdana"/>
                <w:kern w:val="2"/>
                <w:sz w:val="20"/>
              </w:rPr>
              <w:t>Netaikoma</w:t>
            </w:r>
          </w:p>
        </w:tc>
      </w:tr>
      <w:tr w:rsidR="00027B83" w14:paraId="15E89759" w14:textId="77777777" w:rsidTr="2B09E602">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1096BABD" w:rsidR="00027B83" w:rsidRPr="00BB641E" w:rsidRDefault="000B0897" w:rsidP="21B5A4C1">
            <w:pPr>
              <w:jc w:val="both"/>
              <w:rPr>
                <w:rFonts w:ascii="Verdana" w:hAnsi="Verdana"/>
                <w:sz w:val="20"/>
              </w:rPr>
            </w:pPr>
            <w:r w:rsidRPr="21B5A4C1">
              <w:rPr>
                <w:rFonts w:ascii="Verdana" w:hAnsi="Verdana"/>
                <w:color w:val="000000" w:themeColor="text1"/>
                <w:kern w:val="2"/>
                <w:sz w:val="20"/>
              </w:rPr>
              <w:t xml:space="preserve">Užsakymai </w:t>
            </w:r>
            <w:r w:rsidR="00B57528">
              <w:rPr>
                <w:rFonts w:ascii="Verdana" w:hAnsi="Verdana"/>
                <w:color w:val="000000" w:themeColor="text1"/>
                <w:kern w:val="2"/>
                <w:sz w:val="20"/>
              </w:rPr>
              <w:t xml:space="preserve">teikiami </w:t>
            </w:r>
            <w:r w:rsidR="00B57528">
              <w:rPr>
                <w:rFonts w:ascii="Verdana" w:hAnsi="Verdana"/>
                <w:color w:val="000000" w:themeColor="text1"/>
                <w:sz w:val="20"/>
              </w:rPr>
              <w:t>Sutarties priedo Nr. 1 „Techninė specifikacija“ 2</w:t>
            </w:r>
            <w:r w:rsidR="008669D0">
              <w:rPr>
                <w:rFonts w:ascii="Verdana" w:hAnsi="Verdana"/>
                <w:color w:val="000000" w:themeColor="text1"/>
                <w:sz w:val="20"/>
              </w:rPr>
              <w:t>1</w:t>
            </w:r>
            <w:r w:rsidR="00B57528">
              <w:rPr>
                <w:rFonts w:ascii="Verdana" w:hAnsi="Verdana"/>
                <w:color w:val="000000" w:themeColor="text1"/>
                <w:sz w:val="20"/>
              </w:rPr>
              <w:t xml:space="preserve"> skyriuje nustatyta tvarka</w:t>
            </w:r>
            <w:r w:rsidR="00B57528">
              <w:rPr>
                <w:rFonts w:ascii="Verdana" w:hAnsi="Verdana"/>
                <w:color w:val="000000" w:themeColor="text1"/>
                <w:kern w:val="2"/>
                <w:sz w:val="20"/>
              </w:rPr>
              <w:t>.</w:t>
            </w:r>
          </w:p>
        </w:tc>
      </w:tr>
      <w:tr w:rsidR="00027B83" w14:paraId="3E6CE7DB" w14:textId="77777777" w:rsidTr="2B09E602">
        <w:trPr>
          <w:trHeight w:val="777"/>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27CB5447" w14:textId="5172DF1C" w:rsidR="00027B83" w:rsidRPr="00BB641E" w:rsidRDefault="00027B83">
            <w:pPr>
              <w:rPr>
                <w:rFonts w:ascii="Verdana" w:hAnsi="Verdana"/>
                <w:sz w:val="20"/>
              </w:rPr>
            </w:pPr>
          </w:p>
        </w:tc>
      </w:tr>
      <w:tr w:rsidR="00027B83" w14:paraId="398F0E17" w14:textId="77777777" w:rsidTr="2B09E602">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7F2B4768" w14:textId="77777777" w:rsidR="00EA3C2F" w:rsidRDefault="000B0897" w:rsidP="004E772A">
            <w:pPr>
              <w:jc w:val="both"/>
              <w:rPr>
                <w:rFonts w:ascii="Verdana" w:hAnsi="Verdana"/>
                <w:kern w:val="2"/>
                <w:sz w:val="20"/>
              </w:rPr>
            </w:pPr>
            <w:r w:rsidRPr="00BB641E">
              <w:rPr>
                <w:rFonts w:ascii="Verdana" w:hAnsi="Verdana"/>
                <w:kern w:val="2"/>
                <w:sz w:val="20"/>
              </w:rPr>
              <w:t xml:space="preserve">Turi būti pateikiami šie dokumentai: </w:t>
            </w:r>
          </w:p>
          <w:p w14:paraId="6ECAB652" w14:textId="5BACB054" w:rsidR="00027B83" w:rsidRDefault="00EA3C2F" w:rsidP="004E772A">
            <w:pPr>
              <w:jc w:val="both"/>
              <w:rPr>
                <w:rFonts w:ascii="Verdana" w:hAnsi="Verdana"/>
                <w:color w:val="000000" w:themeColor="text1"/>
                <w:kern w:val="2"/>
                <w:sz w:val="20"/>
              </w:rPr>
            </w:pPr>
            <w:r>
              <w:rPr>
                <w:rFonts w:ascii="Verdana" w:hAnsi="Verdana"/>
                <w:kern w:val="2"/>
                <w:sz w:val="20"/>
              </w:rPr>
              <w:t>4.5.1. S</w:t>
            </w:r>
            <w:r w:rsidR="000B0897" w:rsidRPr="00BB641E">
              <w:rPr>
                <w:rFonts w:ascii="Verdana" w:hAnsi="Verdana"/>
                <w:color w:val="000000" w:themeColor="text1"/>
                <w:kern w:val="2"/>
                <w:sz w:val="20"/>
              </w:rPr>
              <w:t xml:space="preserve">uteikus </w:t>
            </w:r>
            <w:r w:rsidR="007F5185">
              <w:rPr>
                <w:rFonts w:ascii="Verdana" w:hAnsi="Verdana"/>
                <w:color w:val="000000" w:themeColor="text1"/>
                <w:kern w:val="2"/>
                <w:sz w:val="20"/>
              </w:rPr>
              <w:t xml:space="preserve">Sutarties 4.1.1. p. numatytas </w:t>
            </w:r>
            <w:r w:rsidR="000B0897" w:rsidRPr="00BB641E">
              <w:rPr>
                <w:rFonts w:ascii="Verdana" w:hAnsi="Verdana"/>
                <w:color w:val="000000" w:themeColor="text1"/>
                <w:kern w:val="2"/>
                <w:sz w:val="20"/>
              </w:rPr>
              <w:t xml:space="preserve">Paslaugas, </w:t>
            </w:r>
            <w:r w:rsidR="006B3322" w:rsidRPr="00BB641E">
              <w:rPr>
                <w:rFonts w:ascii="Verdana" w:hAnsi="Verdana"/>
                <w:color w:val="000000" w:themeColor="text1"/>
                <w:kern w:val="2"/>
                <w:sz w:val="20"/>
              </w:rPr>
              <w:t>Paslaugų suteikimo faktas įforminamas Techninėje specifikacijoje numatyta tvarka</w:t>
            </w:r>
            <w:r w:rsidR="00CA5E0D">
              <w:rPr>
                <w:rFonts w:ascii="Verdana" w:hAnsi="Verdana"/>
                <w:color w:val="000000" w:themeColor="text1"/>
                <w:kern w:val="2"/>
                <w:sz w:val="20"/>
              </w:rPr>
              <w:t>,</w:t>
            </w:r>
            <w:r w:rsidR="006B3322" w:rsidRPr="00BB641E">
              <w:rPr>
                <w:rFonts w:ascii="Verdana" w:hAnsi="Verdana"/>
                <w:color w:val="000000" w:themeColor="text1"/>
                <w:kern w:val="2"/>
                <w:sz w:val="20"/>
              </w:rPr>
              <w:t xml:space="preserve"> abiejų Sutarties Šalių pasirašyt</w:t>
            </w:r>
            <w:r>
              <w:rPr>
                <w:rFonts w:ascii="Verdana" w:hAnsi="Verdana"/>
                <w:color w:val="000000" w:themeColor="text1"/>
                <w:kern w:val="2"/>
                <w:sz w:val="20"/>
              </w:rPr>
              <w:t>u</w:t>
            </w:r>
            <w:r w:rsidR="006B3322" w:rsidRPr="00BB641E">
              <w:rPr>
                <w:rFonts w:ascii="Verdana" w:hAnsi="Verdana"/>
                <w:color w:val="000000" w:themeColor="text1"/>
                <w:kern w:val="2"/>
                <w:sz w:val="20"/>
              </w:rPr>
              <w:t xml:space="preserve"> Paslaugų perdavimo-priėmimo akt</w:t>
            </w:r>
            <w:r>
              <w:rPr>
                <w:rFonts w:ascii="Verdana" w:hAnsi="Verdana"/>
                <w:color w:val="000000" w:themeColor="text1"/>
                <w:kern w:val="2"/>
                <w:sz w:val="20"/>
              </w:rPr>
              <w:t>u</w:t>
            </w:r>
            <w:r w:rsidR="006B3322" w:rsidRPr="00BB641E">
              <w:rPr>
                <w:rFonts w:ascii="Verdana" w:hAnsi="Verdana"/>
                <w:color w:val="000000" w:themeColor="text1"/>
                <w:kern w:val="2"/>
                <w:sz w:val="20"/>
              </w:rPr>
              <w:t xml:space="preserve"> </w:t>
            </w:r>
            <w:r w:rsidR="000B0897" w:rsidRPr="00BB641E">
              <w:rPr>
                <w:rFonts w:ascii="Verdana" w:hAnsi="Verdana"/>
                <w:color w:val="000000" w:themeColor="text1"/>
                <w:kern w:val="2"/>
                <w:sz w:val="20"/>
              </w:rPr>
              <w:t>ir Sąskaita</w:t>
            </w:r>
            <w:r w:rsidR="00405D36" w:rsidRPr="00BB641E">
              <w:rPr>
                <w:rFonts w:ascii="Verdana" w:hAnsi="Verdana"/>
                <w:color w:val="000000" w:themeColor="text1"/>
                <w:sz w:val="20"/>
              </w:rPr>
              <w:t xml:space="preserve">. </w:t>
            </w:r>
            <w:r w:rsidR="000B0897" w:rsidRPr="00BB641E">
              <w:rPr>
                <w:rFonts w:ascii="Verdana" w:hAnsi="Verdana"/>
                <w:color w:val="000000" w:themeColor="text1"/>
                <w:kern w:val="2"/>
                <w:sz w:val="20"/>
              </w:rPr>
              <w:t>Tiekėjui nepateikus nurodytų dokumentų, laikoma, kad Paslaugos neatitinka Sutartyje nustatytų reikalavimų</w:t>
            </w:r>
            <w:r w:rsidR="00CA5E0D">
              <w:rPr>
                <w:rFonts w:ascii="Verdana" w:hAnsi="Verdana"/>
                <w:color w:val="000000" w:themeColor="text1"/>
                <w:kern w:val="2"/>
                <w:sz w:val="20"/>
              </w:rPr>
              <w:t>;</w:t>
            </w:r>
          </w:p>
          <w:p w14:paraId="06DF24AF" w14:textId="164289B4" w:rsidR="00EA3C2F" w:rsidRPr="00BB641E" w:rsidRDefault="007F5185" w:rsidP="004E772A">
            <w:pPr>
              <w:jc w:val="both"/>
              <w:rPr>
                <w:rFonts w:ascii="Verdana" w:hAnsi="Verdana"/>
                <w:sz w:val="20"/>
              </w:rPr>
            </w:pPr>
            <w:r>
              <w:rPr>
                <w:rFonts w:ascii="Verdana" w:hAnsi="Verdana"/>
                <w:sz w:val="20"/>
              </w:rPr>
              <w:t xml:space="preserve">4.5.2. </w:t>
            </w:r>
            <w:r w:rsidR="00EA3C2F" w:rsidRPr="00EA3C2F">
              <w:rPr>
                <w:rFonts w:ascii="Verdana" w:hAnsi="Verdana"/>
                <w:sz w:val="20"/>
              </w:rPr>
              <w:t>Paslaugų perdavimo–priėmimo aktu Paslaugoms, numatytoms Sutarties 4.1.2 p., laikoma Sąskaita</w:t>
            </w:r>
            <w:r>
              <w:rPr>
                <w:rFonts w:ascii="Verdana" w:hAnsi="Verdana"/>
                <w:sz w:val="20"/>
              </w:rPr>
              <w:t xml:space="preserve"> ir kartu pateikta Užsakymų už praėjusį mėn. ataskaita</w:t>
            </w:r>
            <w:r w:rsidR="00EA3C2F" w:rsidRPr="00EA3C2F">
              <w:rPr>
                <w:rFonts w:ascii="Verdana" w:hAnsi="Verdana"/>
                <w:sz w:val="20"/>
              </w:rPr>
              <w:t xml:space="preserve">, išskyrus šiame punkte nustatytas išimtis, jei (i) teisės aktuose nustatytas privalomas priėmimo – perdavimo aktų taikymas perkamam objektui; (ii) bent viena iš Sutarties šalių pageidauja pasirašyti prekių perdavimo – priėmimo aktą arba (iii) pateiktos prekių PVM sąskaitos – faktūros nėra pakankamai detalizuotos (detaliai nenurodytos perkamos prekės, jų įkainiai, kiekiai, informacija apie finansavimo šaltinius ir kita svarbi informacija) dėl pirkimo objekto atitikties nustatytiems reikalavimams.  </w:t>
            </w:r>
            <w:r w:rsidRPr="007F5185">
              <w:rPr>
                <w:rFonts w:ascii="Verdana" w:hAnsi="Verdana"/>
                <w:sz w:val="20"/>
              </w:rPr>
              <w:t xml:space="preserve">Tiekėjui nepateikus nurodytų dokumentų, </w:t>
            </w:r>
            <w:r w:rsidRPr="007F5185">
              <w:rPr>
                <w:rFonts w:ascii="Verdana" w:hAnsi="Verdana"/>
                <w:sz w:val="20"/>
              </w:rPr>
              <w:lastRenderedPageBreak/>
              <w:t>laikoma, kad Paslaugos neatitinka Sutartyje nustatytų reikalavimų</w:t>
            </w:r>
            <w:r>
              <w:rPr>
                <w:rFonts w:ascii="Verdana" w:hAnsi="Verdana"/>
                <w:sz w:val="20"/>
              </w:rPr>
              <w:t>.</w:t>
            </w:r>
          </w:p>
        </w:tc>
      </w:tr>
      <w:tr w:rsidR="00027B83" w14:paraId="1871F20F" w14:textId="77777777" w:rsidTr="2B09E602">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lastRenderedPageBreak/>
              <w:t>5. SUTARTIES KAINA IR ATSISKAITYMO TVARKA</w:t>
            </w:r>
          </w:p>
        </w:tc>
      </w:tr>
      <w:tr w:rsidR="00027B83" w14:paraId="5B587C6D" w14:textId="77777777" w:rsidTr="2B09E602">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773451D4" w14:textId="6835E94B" w:rsidR="00D6194B" w:rsidRPr="00BB641E" w:rsidRDefault="00D6194B" w:rsidP="009C0C04">
            <w:pPr>
              <w:jc w:val="both"/>
              <w:rPr>
                <w:rFonts w:ascii="Verdana" w:hAnsi="Verdana"/>
                <w:color w:val="000000" w:themeColor="text1"/>
                <w:kern w:val="2"/>
                <w:sz w:val="20"/>
              </w:rPr>
            </w:pPr>
            <w:r w:rsidRPr="00BB641E">
              <w:rPr>
                <w:rFonts w:ascii="Verdana" w:hAnsi="Verdana"/>
                <w:color w:val="000000" w:themeColor="text1"/>
                <w:kern w:val="2"/>
                <w:sz w:val="20"/>
              </w:rPr>
              <w:t>Mišri kainodara:</w:t>
            </w:r>
          </w:p>
          <w:p w14:paraId="3B743BB1" w14:textId="636C7B63" w:rsidR="008F3949" w:rsidRPr="00BB641E" w:rsidRDefault="008F3949" w:rsidP="009C0C04">
            <w:pPr>
              <w:jc w:val="both"/>
              <w:rPr>
                <w:rFonts w:ascii="Verdana" w:hAnsi="Verdana"/>
                <w:color w:val="000000" w:themeColor="text1"/>
                <w:kern w:val="2"/>
                <w:sz w:val="20"/>
              </w:rPr>
            </w:pPr>
            <w:r w:rsidRPr="00BB641E">
              <w:rPr>
                <w:rFonts w:ascii="Verdana" w:hAnsi="Verdana"/>
                <w:color w:val="000000" w:themeColor="text1"/>
                <w:kern w:val="2"/>
                <w:sz w:val="20"/>
              </w:rPr>
              <w:t xml:space="preserve">5.1.1. </w:t>
            </w:r>
            <w:r w:rsidR="000B0897" w:rsidRPr="00BB641E">
              <w:rPr>
                <w:rFonts w:ascii="Verdana" w:hAnsi="Verdana"/>
                <w:color w:val="000000" w:themeColor="text1"/>
                <w:kern w:val="2"/>
                <w:sz w:val="20"/>
              </w:rPr>
              <w:t>Fiksuotos kainos kainodara</w:t>
            </w:r>
            <w:r w:rsidR="00D6194B" w:rsidRPr="00BB641E">
              <w:rPr>
                <w:rFonts w:ascii="Verdana" w:hAnsi="Verdana"/>
                <w:color w:val="000000" w:themeColor="text1"/>
                <w:kern w:val="2"/>
                <w:sz w:val="20"/>
              </w:rPr>
              <w:t xml:space="preserve"> taikoma </w:t>
            </w:r>
            <w:r w:rsidR="00D55A6C">
              <w:rPr>
                <w:rFonts w:ascii="Verdana" w:hAnsi="Verdana"/>
                <w:color w:val="000000" w:themeColor="text1"/>
                <w:kern w:val="2"/>
                <w:sz w:val="20"/>
              </w:rPr>
              <w:t>Svetainė</w:t>
            </w:r>
            <w:r w:rsidR="00FA2B04">
              <w:rPr>
                <w:rFonts w:ascii="Verdana" w:hAnsi="Verdana"/>
                <w:color w:val="000000" w:themeColor="text1"/>
                <w:kern w:val="2"/>
                <w:sz w:val="20"/>
              </w:rPr>
              <w:t>s</w:t>
            </w:r>
            <w:r w:rsidR="00D6194B" w:rsidRPr="00BB641E">
              <w:rPr>
                <w:rFonts w:ascii="Verdana" w:hAnsi="Verdana"/>
                <w:color w:val="000000" w:themeColor="text1"/>
                <w:kern w:val="2"/>
                <w:sz w:val="20"/>
              </w:rPr>
              <w:t xml:space="preserve"> sukūrimo </w:t>
            </w:r>
            <w:r w:rsidR="00D55A6C">
              <w:rPr>
                <w:rFonts w:ascii="Verdana" w:hAnsi="Verdana"/>
                <w:color w:val="000000" w:themeColor="text1"/>
                <w:kern w:val="2"/>
                <w:sz w:val="20"/>
              </w:rPr>
              <w:t>p</w:t>
            </w:r>
            <w:r w:rsidR="00D6194B" w:rsidRPr="00BB641E">
              <w:rPr>
                <w:rFonts w:ascii="Verdana" w:hAnsi="Verdana"/>
                <w:color w:val="000000" w:themeColor="text1"/>
                <w:kern w:val="2"/>
                <w:sz w:val="20"/>
              </w:rPr>
              <w:t>aslaug</w:t>
            </w:r>
            <w:r w:rsidR="00D55A6C">
              <w:rPr>
                <w:rFonts w:ascii="Verdana" w:hAnsi="Verdana"/>
                <w:color w:val="000000" w:themeColor="text1"/>
                <w:kern w:val="2"/>
                <w:sz w:val="20"/>
              </w:rPr>
              <w:t>ai</w:t>
            </w:r>
            <w:r w:rsidRPr="00BB641E">
              <w:rPr>
                <w:rFonts w:ascii="Verdana" w:hAnsi="Verdana"/>
                <w:color w:val="000000" w:themeColor="text1"/>
                <w:kern w:val="2"/>
                <w:sz w:val="20"/>
              </w:rPr>
              <w:t>.</w:t>
            </w:r>
          </w:p>
          <w:p w14:paraId="3C1DB93F" w14:textId="6AB4D24D" w:rsidR="00027B83" w:rsidRPr="00BB641E" w:rsidRDefault="008F3949" w:rsidP="009C0C04">
            <w:pPr>
              <w:jc w:val="both"/>
              <w:rPr>
                <w:rFonts w:ascii="Verdana" w:hAnsi="Verdana"/>
                <w:color w:val="4472C4"/>
                <w:kern w:val="2"/>
                <w:sz w:val="20"/>
              </w:rPr>
            </w:pPr>
            <w:r w:rsidRPr="00BB641E">
              <w:rPr>
                <w:rFonts w:ascii="Verdana" w:hAnsi="Verdana"/>
                <w:color w:val="000000" w:themeColor="text1"/>
                <w:kern w:val="2"/>
                <w:sz w:val="20"/>
              </w:rPr>
              <w:t xml:space="preserve">5.1.2. </w:t>
            </w:r>
            <w:r w:rsidR="000B0897" w:rsidRPr="00BB641E">
              <w:rPr>
                <w:rFonts w:ascii="Verdana" w:hAnsi="Verdana"/>
                <w:color w:val="000000" w:themeColor="text1"/>
                <w:kern w:val="2"/>
                <w:sz w:val="20"/>
              </w:rPr>
              <w:t>Fiksuoto įkainio kainodara</w:t>
            </w:r>
            <w:r w:rsidR="00D6194B" w:rsidRPr="00BB641E">
              <w:rPr>
                <w:rFonts w:ascii="Verdana" w:hAnsi="Verdana"/>
                <w:color w:val="000000" w:themeColor="text1"/>
                <w:kern w:val="2"/>
                <w:sz w:val="20"/>
              </w:rPr>
              <w:t xml:space="preserve"> taikoma </w:t>
            </w:r>
            <w:r w:rsidR="00D55A6C">
              <w:rPr>
                <w:rFonts w:ascii="Verdana" w:hAnsi="Verdana"/>
                <w:color w:val="000000" w:themeColor="text1"/>
                <w:kern w:val="2"/>
                <w:sz w:val="20"/>
              </w:rPr>
              <w:t>papildom</w:t>
            </w:r>
            <w:r w:rsidR="0074638F">
              <w:rPr>
                <w:rFonts w:ascii="Verdana" w:hAnsi="Verdana"/>
                <w:color w:val="000000" w:themeColor="text1"/>
                <w:kern w:val="2"/>
                <w:sz w:val="20"/>
              </w:rPr>
              <w:t>oms</w:t>
            </w:r>
            <w:r w:rsidR="00D55A6C">
              <w:rPr>
                <w:rFonts w:ascii="Verdana" w:hAnsi="Verdana"/>
                <w:color w:val="000000" w:themeColor="text1"/>
                <w:kern w:val="2"/>
                <w:sz w:val="20"/>
              </w:rPr>
              <w:t xml:space="preserve"> S</w:t>
            </w:r>
            <w:r w:rsidR="00D6194B" w:rsidRPr="00BB641E">
              <w:rPr>
                <w:rFonts w:ascii="Verdana" w:hAnsi="Verdana"/>
                <w:color w:val="000000" w:themeColor="text1"/>
                <w:kern w:val="2"/>
                <w:sz w:val="20"/>
              </w:rPr>
              <w:t xml:space="preserve">vetainės </w:t>
            </w:r>
            <w:r w:rsidR="00D55A6C">
              <w:rPr>
                <w:rFonts w:ascii="Verdana" w:hAnsi="Verdana"/>
                <w:color w:val="000000" w:themeColor="text1"/>
                <w:kern w:val="2"/>
                <w:sz w:val="20"/>
              </w:rPr>
              <w:t xml:space="preserve">vystymo </w:t>
            </w:r>
            <w:r w:rsidR="00FA2B04">
              <w:rPr>
                <w:rFonts w:ascii="Verdana" w:hAnsi="Verdana"/>
                <w:color w:val="000000" w:themeColor="text1"/>
                <w:kern w:val="2"/>
                <w:sz w:val="20"/>
              </w:rPr>
              <w:t>paslaugoms.</w:t>
            </w:r>
          </w:p>
        </w:tc>
      </w:tr>
      <w:tr w:rsidR="00027B83" w14:paraId="2C579568" w14:textId="77777777" w:rsidTr="2B09E602">
        <w:trPr>
          <w:trHeight w:val="300"/>
        </w:trPr>
        <w:tc>
          <w:tcPr>
            <w:tcW w:w="3094" w:type="dxa"/>
            <w:gridSpan w:val="2"/>
          </w:tcPr>
          <w:p w14:paraId="44C2012C" w14:textId="77777777" w:rsidR="00027B83" w:rsidRPr="00BB641E" w:rsidRDefault="000B0897">
            <w:pPr>
              <w:rPr>
                <w:rFonts w:ascii="Verdana" w:hAnsi="Verdana"/>
                <w:b/>
                <w:kern w:val="2"/>
                <w:sz w:val="20"/>
              </w:rPr>
            </w:pPr>
            <w:r w:rsidRPr="00BB641E">
              <w:rPr>
                <w:rFonts w:ascii="Verdana" w:hAnsi="Verdana"/>
                <w:b/>
                <w:kern w:val="2"/>
                <w:sz w:val="20"/>
              </w:rPr>
              <w:t xml:space="preserve">5.2. Pradinės Sutarties vertė ir Sutarties kaina, kai taikoma </w:t>
            </w:r>
            <w:r w:rsidRPr="00BB641E">
              <w:rPr>
                <w:rFonts w:ascii="Verdana" w:hAnsi="Verdana"/>
                <w:b/>
                <w:kern w:val="2"/>
                <w:sz w:val="20"/>
                <w:u w:val="single"/>
              </w:rPr>
              <w:t>mišri</w:t>
            </w:r>
            <w:r w:rsidRPr="00BB641E">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6B45041C" w14:textId="20D4F056"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 xml:space="preserve">Pradinės Sutarties vertė yra </w:t>
            </w:r>
            <w:r w:rsidRPr="00215329">
              <w:rPr>
                <w:rFonts w:ascii="Verdana" w:hAnsi="Verdana"/>
                <w:color w:val="4472C4" w:themeColor="accent1"/>
                <w:kern w:val="2"/>
                <w:sz w:val="20"/>
              </w:rPr>
              <w:t xml:space="preserve">(nurodyti sumą skaičiais) </w:t>
            </w:r>
            <w:r w:rsidRPr="00BB641E">
              <w:rPr>
                <w:rFonts w:ascii="Verdana" w:hAnsi="Verdana"/>
                <w:color w:val="000000" w:themeColor="text1"/>
                <w:kern w:val="2"/>
                <w:sz w:val="20"/>
              </w:rPr>
              <w:t xml:space="preserve">Eur </w:t>
            </w:r>
            <w:r w:rsidRPr="00215329">
              <w:rPr>
                <w:rFonts w:ascii="Verdana" w:hAnsi="Verdana"/>
                <w:color w:val="4472C4" w:themeColor="accent1"/>
                <w:kern w:val="2"/>
                <w:sz w:val="20"/>
              </w:rPr>
              <w:t xml:space="preserve">(nurodyti sumą žodžiais) </w:t>
            </w:r>
            <w:r w:rsidRPr="00BB641E">
              <w:rPr>
                <w:rFonts w:ascii="Verdana" w:hAnsi="Verdana"/>
                <w:color w:val="000000" w:themeColor="text1"/>
                <w:kern w:val="2"/>
                <w:sz w:val="20"/>
              </w:rPr>
              <w:t>be PVM.</w:t>
            </w:r>
          </w:p>
          <w:p w14:paraId="51BB85B4" w14:textId="77777777"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 xml:space="preserve">PVM sudaro </w:t>
            </w:r>
            <w:r w:rsidRPr="00215329">
              <w:rPr>
                <w:rFonts w:ascii="Verdana" w:hAnsi="Verdana"/>
                <w:color w:val="4472C4" w:themeColor="accent1"/>
                <w:kern w:val="2"/>
                <w:sz w:val="20"/>
              </w:rPr>
              <w:t>(nurodyti sumą skaičiais)</w:t>
            </w:r>
            <w:r w:rsidRPr="00BB641E">
              <w:rPr>
                <w:rFonts w:ascii="Verdana" w:hAnsi="Verdana"/>
                <w:color w:val="000000" w:themeColor="text1"/>
                <w:kern w:val="2"/>
                <w:sz w:val="20"/>
              </w:rPr>
              <w:t xml:space="preserve"> Eur </w:t>
            </w:r>
            <w:r w:rsidRPr="00215329">
              <w:rPr>
                <w:rFonts w:ascii="Verdana" w:hAnsi="Verdana"/>
                <w:color w:val="4472C4" w:themeColor="accent1"/>
                <w:kern w:val="2"/>
                <w:sz w:val="20"/>
              </w:rPr>
              <w:t>(nurodyti sumą žodžiais)</w:t>
            </w:r>
            <w:r w:rsidRPr="00BB641E">
              <w:rPr>
                <w:rFonts w:ascii="Verdana" w:hAnsi="Verdana"/>
                <w:color w:val="000000" w:themeColor="text1"/>
                <w:kern w:val="2"/>
                <w:sz w:val="20"/>
              </w:rPr>
              <w:t>.</w:t>
            </w:r>
          </w:p>
          <w:p w14:paraId="2BC0735B" w14:textId="03EB5B37" w:rsidR="0084749C" w:rsidRPr="00BB641E" w:rsidRDefault="0084749C" w:rsidP="004E772A">
            <w:pPr>
              <w:jc w:val="both"/>
              <w:rPr>
                <w:rFonts w:ascii="Verdana" w:hAnsi="Verdana"/>
                <w:color w:val="000000" w:themeColor="text1"/>
                <w:kern w:val="2"/>
                <w:sz w:val="20"/>
              </w:rPr>
            </w:pPr>
            <w:r w:rsidRPr="00BB641E">
              <w:rPr>
                <w:rFonts w:ascii="Verdana" w:hAnsi="Verdana"/>
                <w:color w:val="000000" w:themeColor="text1"/>
                <w:kern w:val="2"/>
                <w:sz w:val="20"/>
              </w:rPr>
              <w:t>Atsižvelgiant į pasirinktus Sutarties kainos apskaičiavimo būdus pagal Specialiųjų sąlygų 5.1 punktą, šioje Sutartyje Pradinės Sutarties vertė yra lygi:</w:t>
            </w:r>
          </w:p>
          <w:p w14:paraId="11F249D5" w14:textId="53B16A84" w:rsidR="0084749C" w:rsidRPr="00BB641E" w:rsidRDefault="0084749C" w:rsidP="45DB30E5">
            <w:pPr>
              <w:jc w:val="both"/>
              <w:rPr>
                <w:rFonts w:ascii="Verdana" w:hAnsi="Verdana"/>
                <w:color w:val="000000" w:themeColor="text1"/>
                <w:kern w:val="2"/>
                <w:sz w:val="20"/>
              </w:rPr>
            </w:pPr>
            <w:r w:rsidRPr="45DB30E5">
              <w:rPr>
                <w:rFonts w:ascii="Verdana" w:hAnsi="Verdana"/>
                <w:color w:val="000000" w:themeColor="text1"/>
                <w:kern w:val="2"/>
                <w:sz w:val="20"/>
              </w:rPr>
              <w:t xml:space="preserve">5.2.1. </w:t>
            </w:r>
            <w:r w:rsidR="00215329" w:rsidRPr="45DB30E5">
              <w:rPr>
                <w:rFonts w:ascii="Verdana" w:hAnsi="Verdana"/>
                <w:color w:val="000000" w:themeColor="text1"/>
                <w:kern w:val="2"/>
                <w:sz w:val="20"/>
              </w:rPr>
              <w:t>S</w:t>
            </w:r>
            <w:r w:rsidR="00090B34" w:rsidRPr="45DB30E5">
              <w:rPr>
                <w:rFonts w:ascii="Verdana" w:hAnsi="Verdana"/>
                <w:color w:val="000000" w:themeColor="text1"/>
                <w:kern w:val="2"/>
                <w:sz w:val="20"/>
              </w:rPr>
              <w:t xml:space="preserve">vetainės sukūrimo </w:t>
            </w:r>
            <w:r w:rsidR="00215329" w:rsidRPr="45DB30E5">
              <w:rPr>
                <w:rFonts w:ascii="Verdana" w:hAnsi="Verdana"/>
                <w:color w:val="000000" w:themeColor="text1"/>
                <w:kern w:val="2"/>
                <w:sz w:val="20"/>
              </w:rPr>
              <w:t>p</w:t>
            </w:r>
            <w:r w:rsidR="00090B34" w:rsidRPr="45DB30E5">
              <w:rPr>
                <w:rFonts w:ascii="Verdana" w:hAnsi="Verdana"/>
                <w:color w:val="000000" w:themeColor="text1"/>
                <w:kern w:val="2"/>
                <w:sz w:val="20"/>
              </w:rPr>
              <w:t>aslaug</w:t>
            </w:r>
            <w:r w:rsidR="00215329" w:rsidRPr="45DB30E5">
              <w:rPr>
                <w:rFonts w:ascii="Verdana" w:hAnsi="Verdana"/>
                <w:color w:val="000000" w:themeColor="text1"/>
                <w:kern w:val="2"/>
                <w:sz w:val="20"/>
              </w:rPr>
              <w:t>os</w:t>
            </w:r>
            <w:r w:rsidR="00090B34" w:rsidRPr="45DB30E5">
              <w:rPr>
                <w:rFonts w:ascii="Verdana" w:hAnsi="Verdana"/>
                <w:color w:val="000000" w:themeColor="text1"/>
                <w:kern w:val="2"/>
                <w:sz w:val="20"/>
              </w:rPr>
              <w:t xml:space="preserve"> </w:t>
            </w:r>
            <w:r w:rsidR="00090B34" w:rsidRPr="45DB30E5">
              <w:rPr>
                <w:rFonts w:ascii="Verdana" w:hAnsi="Verdana"/>
                <w:b/>
                <w:bCs/>
                <w:color w:val="000000" w:themeColor="text1"/>
                <w:kern w:val="2"/>
                <w:sz w:val="20"/>
              </w:rPr>
              <w:t xml:space="preserve">fiksuotai </w:t>
            </w:r>
            <w:r w:rsidRPr="45DB30E5">
              <w:rPr>
                <w:rFonts w:ascii="Verdana" w:hAnsi="Verdana"/>
                <w:b/>
                <w:bCs/>
                <w:color w:val="000000" w:themeColor="text1"/>
                <w:kern w:val="2"/>
                <w:sz w:val="20"/>
              </w:rPr>
              <w:t>pasiūlymo kainai</w:t>
            </w:r>
            <w:r w:rsidRPr="45DB30E5">
              <w:rPr>
                <w:rFonts w:ascii="Verdana" w:hAnsi="Verdana"/>
                <w:color w:val="000000" w:themeColor="text1"/>
                <w:kern w:val="2"/>
                <w:sz w:val="20"/>
              </w:rPr>
              <w:t xml:space="preserve"> </w:t>
            </w:r>
            <w:r w:rsidR="00CC67FE" w:rsidRPr="45DB30E5">
              <w:rPr>
                <w:rFonts w:ascii="Verdana" w:hAnsi="Verdana"/>
                <w:color w:val="4472C4" w:themeColor="accent1"/>
                <w:kern w:val="2"/>
                <w:sz w:val="20"/>
              </w:rPr>
              <w:t>(nurodyti sumą skaičiais)</w:t>
            </w:r>
            <w:r w:rsidR="00CC67FE" w:rsidRPr="45DB30E5">
              <w:rPr>
                <w:rFonts w:ascii="Verdana" w:hAnsi="Verdana"/>
                <w:color w:val="000000" w:themeColor="text1"/>
                <w:kern w:val="2"/>
                <w:sz w:val="20"/>
              </w:rPr>
              <w:t xml:space="preserve"> Eur </w:t>
            </w:r>
            <w:r w:rsidR="00CC67FE" w:rsidRPr="45DB30E5">
              <w:rPr>
                <w:rFonts w:ascii="Verdana" w:hAnsi="Verdana"/>
                <w:color w:val="4472C4" w:themeColor="accent1"/>
                <w:kern w:val="2"/>
                <w:sz w:val="20"/>
              </w:rPr>
              <w:t xml:space="preserve">(nurodyti sumą žodžiais) </w:t>
            </w:r>
            <w:r w:rsidR="00CC67FE" w:rsidRPr="45DB30E5">
              <w:rPr>
                <w:rFonts w:ascii="Verdana" w:hAnsi="Verdana"/>
                <w:color w:val="000000" w:themeColor="text1"/>
                <w:kern w:val="2"/>
                <w:sz w:val="20"/>
              </w:rPr>
              <w:t>be PVM)</w:t>
            </w:r>
            <w:r w:rsidRPr="45DB30E5">
              <w:rPr>
                <w:rFonts w:ascii="Verdana" w:hAnsi="Verdana"/>
                <w:color w:val="000000" w:themeColor="text1"/>
                <w:kern w:val="2"/>
                <w:sz w:val="20"/>
              </w:rPr>
              <w:t>, nurodytai už visą pirkimo dokumentuose ir Sutartyje nurodytą Paslaugų kiekį ir (ar) apimtį.</w:t>
            </w:r>
          </w:p>
          <w:p w14:paraId="2AF6D5A3" w14:textId="14F0119D" w:rsidR="00D56ED8" w:rsidRPr="00BB641E" w:rsidRDefault="00090B34" w:rsidP="45DB30E5">
            <w:pPr>
              <w:jc w:val="both"/>
              <w:rPr>
                <w:rFonts w:ascii="Verdana" w:hAnsi="Verdana"/>
                <w:color w:val="000000" w:themeColor="text1"/>
                <w:kern w:val="2"/>
                <w:sz w:val="20"/>
              </w:rPr>
            </w:pPr>
            <w:r w:rsidRPr="45DB30E5">
              <w:rPr>
                <w:rFonts w:ascii="Verdana" w:hAnsi="Verdana"/>
                <w:color w:val="000000" w:themeColor="text1"/>
                <w:kern w:val="2"/>
                <w:sz w:val="20"/>
              </w:rPr>
              <w:t xml:space="preserve">5.2.2. </w:t>
            </w:r>
            <w:r w:rsidR="00D56ED8" w:rsidRPr="45DB30E5">
              <w:rPr>
                <w:rFonts w:ascii="Verdana" w:hAnsi="Verdana"/>
                <w:color w:val="000000" w:themeColor="text1"/>
                <w:kern w:val="2"/>
                <w:sz w:val="20"/>
              </w:rPr>
              <w:t xml:space="preserve">Papildomų Svetainės vystymo paslaugų fiksuotai pasiūlymo kainai </w:t>
            </w:r>
            <w:r w:rsidR="00D56ED8" w:rsidRPr="45DB30E5">
              <w:rPr>
                <w:rFonts w:ascii="Verdana" w:hAnsi="Verdana"/>
                <w:color w:val="4472C4" w:themeColor="accent1"/>
                <w:kern w:val="2"/>
                <w:sz w:val="20"/>
              </w:rPr>
              <w:t xml:space="preserve">(nurodyti sumą skaičiais) </w:t>
            </w:r>
            <w:r w:rsidR="00D56ED8" w:rsidRPr="45DB30E5">
              <w:rPr>
                <w:rFonts w:ascii="Verdana" w:hAnsi="Verdana"/>
                <w:color w:val="000000" w:themeColor="text1"/>
                <w:kern w:val="2"/>
                <w:sz w:val="20"/>
              </w:rPr>
              <w:t xml:space="preserve">Eur </w:t>
            </w:r>
            <w:r w:rsidR="00D56ED8" w:rsidRPr="45DB30E5">
              <w:rPr>
                <w:rFonts w:ascii="Verdana" w:hAnsi="Verdana"/>
                <w:color w:val="4472C4" w:themeColor="accent1"/>
                <w:kern w:val="2"/>
                <w:sz w:val="20"/>
              </w:rPr>
              <w:t>(nurodyti sumą žodžiais)</w:t>
            </w:r>
            <w:r w:rsidR="00D56ED8" w:rsidRPr="45DB30E5">
              <w:rPr>
                <w:rFonts w:ascii="Verdana" w:hAnsi="Verdana"/>
                <w:color w:val="000000" w:themeColor="text1"/>
                <w:kern w:val="2"/>
                <w:sz w:val="20"/>
              </w:rPr>
              <w:t xml:space="preserve"> be PVM, apskaičiuotai </w:t>
            </w:r>
            <w:r w:rsidR="00D56ED8" w:rsidRPr="45DB30E5">
              <w:rPr>
                <w:rFonts w:ascii="Verdana" w:hAnsi="Verdana"/>
                <w:b/>
                <w:bCs/>
                <w:color w:val="000000" w:themeColor="text1"/>
                <w:kern w:val="2"/>
                <w:sz w:val="20"/>
              </w:rPr>
              <w:t>sudauginus maksimalų Paslaugų kiekį iš Tiekėjo pasiūlyto įkainio (-ių) be PVM.</w:t>
            </w:r>
          </w:p>
          <w:p w14:paraId="427F6522" w14:textId="68176FD9" w:rsidR="00541DF1" w:rsidRPr="00BB641E" w:rsidRDefault="00541DF1" w:rsidP="004E772A">
            <w:pPr>
              <w:jc w:val="both"/>
              <w:rPr>
                <w:rFonts w:ascii="Verdana" w:hAnsi="Verdana"/>
                <w:color w:val="4472C4"/>
                <w:kern w:val="2"/>
                <w:sz w:val="20"/>
              </w:rPr>
            </w:pPr>
            <w:r w:rsidRPr="00BB641E">
              <w:rPr>
                <w:rFonts w:ascii="Verdana" w:hAnsi="Verdana"/>
                <w:color w:val="000000" w:themeColor="text1"/>
                <w:kern w:val="2"/>
                <w:sz w:val="20"/>
              </w:rPr>
              <w:t>5.2.</w:t>
            </w:r>
            <w:r w:rsidR="004B30A3">
              <w:rPr>
                <w:rFonts w:ascii="Verdana" w:hAnsi="Verdana"/>
                <w:color w:val="000000" w:themeColor="text1"/>
                <w:kern w:val="2"/>
                <w:sz w:val="20"/>
              </w:rPr>
              <w:t>3</w:t>
            </w:r>
            <w:r w:rsidRPr="00BB641E">
              <w:rPr>
                <w:rFonts w:ascii="Verdana" w:hAnsi="Verdana"/>
                <w:color w:val="000000" w:themeColor="text1"/>
                <w:kern w:val="2"/>
                <w:sz w:val="20"/>
              </w:rPr>
              <w:t xml:space="preserve">. </w:t>
            </w:r>
            <w:r w:rsidR="00090B34" w:rsidRPr="00BB641E">
              <w:rPr>
                <w:rFonts w:ascii="Verdana" w:hAnsi="Verdana"/>
                <w:color w:val="000000" w:themeColor="text1"/>
                <w:kern w:val="2"/>
                <w:sz w:val="20"/>
              </w:rPr>
              <w:t xml:space="preserve">Pirkėjas </w:t>
            </w:r>
            <w:r w:rsidRPr="00BB641E">
              <w:rPr>
                <w:rFonts w:ascii="Verdana" w:hAnsi="Verdana"/>
                <w:color w:val="000000" w:themeColor="text1"/>
                <w:kern w:val="2"/>
                <w:sz w:val="20"/>
              </w:rPr>
              <w:t>Paslaugas nurodytas Specialiųjų sąlygų 5.2.2.</w:t>
            </w:r>
            <w:r w:rsidR="004B30A3">
              <w:rPr>
                <w:rFonts w:ascii="Verdana" w:hAnsi="Verdana"/>
                <w:color w:val="000000" w:themeColor="text1"/>
                <w:kern w:val="2"/>
                <w:sz w:val="20"/>
              </w:rPr>
              <w:t xml:space="preserve"> </w:t>
            </w:r>
            <w:r w:rsidRPr="00BB641E">
              <w:rPr>
                <w:rFonts w:ascii="Verdana" w:hAnsi="Verdana"/>
                <w:color w:val="000000" w:themeColor="text1"/>
                <w:kern w:val="2"/>
                <w:sz w:val="20"/>
              </w:rPr>
              <w:t>punkt</w:t>
            </w:r>
            <w:r w:rsidR="004B30A3">
              <w:rPr>
                <w:rFonts w:ascii="Verdana" w:hAnsi="Verdana"/>
                <w:color w:val="000000" w:themeColor="text1"/>
                <w:kern w:val="2"/>
                <w:sz w:val="20"/>
              </w:rPr>
              <w:t>e</w:t>
            </w:r>
            <w:r w:rsidRPr="00BB641E">
              <w:rPr>
                <w:rFonts w:ascii="Verdana" w:hAnsi="Verdana"/>
                <w:color w:val="000000" w:themeColor="text1"/>
                <w:kern w:val="2"/>
                <w:sz w:val="20"/>
              </w:rPr>
              <w:t xml:space="preserve"> </w:t>
            </w:r>
            <w:r w:rsidR="00090B34" w:rsidRPr="00BB641E">
              <w:rPr>
                <w:rFonts w:ascii="Verdana" w:hAnsi="Verdana"/>
                <w:color w:val="000000" w:themeColor="text1"/>
                <w:kern w:val="2"/>
                <w:sz w:val="20"/>
              </w:rPr>
              <w:t xml:space="preserve">perka pagal poreikį Sutartyje arba jos priede Nr. </w:t>
            </w:r>
            <w:r w:rsidR="009C0C04" w:rsidRPr="00BB641E">
              <w:rPr>
                <w:rFonts w:ascii="Verdana" w:hAnsi="Verdana"/>
                <w:color w:val="000000" w:themeColor="text1"/>
                <w:kern w:val="2"/>
                <w:sz w:val="20"/>
              </w:rPr>
              <w:t>2</w:t>
            </w:r>
            <w:r w:rsidRPr="00BB641E">
              <w:rPr>
                <w:rFonts w:ascii="Verdana" w:hAnsi="Verdana"/>
                <w:color w:val="000000" w:themeColor="text1"/>
                <w:kern w:val="2"/>
                <w:sz w:val="20"/>
              </w:rPr>
              <w:t xml:space="preserve"> </w:t>
            </w:r>
            <w:r w:rsidR="004B30A3">
              <w:rPr>
                <w:rFonts w:ascii="Verdana" w:hAnsi="Verdana"/>
                <w:color w:val="000000" w:themeColor="text1"/>
                <w:kern w:val="2"/>
                <w:sz w:val="20"/>
              </w:rPr>
              <w:t>„</w:t>
            </w:r>
            <w:r w:rsidRPr="00BB641E">
              <w:rPr>
                <w:rFonts w:ascii="Verdana" w:hAnsi="Verdana"/>
                <w:color w:val="000000" w:themeColor="text1"/>
                <w:kern w:val="2"/>
                <w:sz w:val="20"/>
              </w:rPr>
              <w:t>Pasiūlymas“</w:t>
            </w:r>
            <w:r w:rsidR="00090B34" w:rsidRPr="00BB641E">
              <w:rPr>
                <w:rFonts w:ascii="Verdana" w:hAnsi="Verdana"/>
                <w:color w:val="000000" w:themeColor="text1"/>
                <w:kern w:val="2"/>
                <w:sz w:val="20"/>
              </w:rPr>
              <w:t xml:space="preserve"> nurodytais įkainiais, neviršijant jame nurodyto Paslaugų maksimalaus kiekio ir bendros Sutarties kainos.</w:t>
            </w:r>
            <w:r w:rsidRPr="00BB641E">
              <w:rPr>
                <w:rFonts w:ascii="Verdana" w:hAnsi="Verdana"/>
                <w:color w:val="000000" w:themeColor="text1"/>
                <w:kern w:val="2"/>
                <w:sz w:val="20"/>
              </w:rPr>
              <w:t xml:space="preserve"> Pirkėjas neįsipareigoja išpirkti maksimalaus Paslaugų kiekio.</w:t>
            </w:r>
          </w:p>
        </w:tc>
      </w:tr>
      <w:tr w:rsidR="00027B83" w14:paraId="2DE649CC" w14:textId="77777777" w:rsidTr="2B09E602">
        <w:trPr>
          <w:trHeight w:val="900"/>
        </w:trPr>
        <w:tc>
          <w:tcPr>
            <w:tcW w:w="3094" w:type="dxa"/>
            <w:gridSpan w:val="2"/>
          </w:tcPr>
          <w:p w14:paraId="19EB0E40" w14:textId="2D5B0D75" w:rsidR="00027B83" w:rsidRPr="00BB641E" w:rsidRDefault="000B0897">
            <w:pPr>
              <w:rPr>
                <w:rFonts w:ascii="Verdana" w:hAnsi="Verdana"/>
                <w:b/>
                <w:kern w:val="2"/>
                <w:sz w:val="20"/>
              </w:rPr>
            </w:pPr>
            <w:r w:rsidRPr="00BB641E">
              <w:rPr>
                <w:rFonts w:ascii="Verdana" w:hAnsi="Verdana"/>
                <w:b/>
                <w:kern w:val="2"/>
                <w:sz w:val="20"/>
              </w:rPr>
              <w:t xml:space="preserve">5.3. Sutarties kainos / įkainių perskaičiavimas taikant </w:t>
            </w:r>
            <w:r w:rsidRPr="00BB641E">
              <w:rPr>
                <w:rFonts w:ascii="Verdana" w:hAnsi="Verdana"/>
                <w:b/>
                <w:kern w:val="2"/>
                <w:sz w:val="20"/>
                <w:u w:val="single"/>
              </w:rPr>
              <w:t>peržiūros</w:t>
            </w:r>
            <w:r w:rsidRPr="00BB641E">
              <w:rPr>
                <w:rFonts w:ascii="Verdana" w:hAnsi="Verdana"/>
                <w:b/>
                <w:kern w:val="2"/>
                <w:sz w:val="20"/>
              </w:rPr>
              <w:t xml:space="preserve"> taisykles</w:t>
            </w:r>
          </w:p>
        </w:tc>
        <w:tc>
          <w:tcPr>
            <w:tcW w:w="6441" w:type="dxa"/>
            <w:gridSpan w:val="2"/>
          </w:tcPr>
          <w:p w14:paraId="1284AB9D" w14:textId="77777777" w:rsidR="00027B83" w:rsidRPr="00BB641E" w:rsidRDefault="000B0897">
            <w:pPr>
              <w:rPr>
                <w:rFonts w:ascii="Verdana" w:hAnsi="Verdana"/>
                <w:color w:val="000000" w:themeColor="text1"/>
                <w:sz w:val="20"/>
              </w:rPr>
            </w:pPr>
            <w:r w:rsidRPr="00BB641E">
              <w:rPr>
                <w:rFonts w:ascii="Verdana" w:hAnsi="Verdana"/>
                <w:color w:val="000000" w:themeColor="text1"/>
                <w:kern w:val="2"/>
                <w:sz w:val="20"/>
              </w:rPr>
              <w:t>Sutarties kaina / įkainiai bus perskaičiuojami:</w:t>
            </w:r>
          </w:p>
          <w:p w14:paraId="06B86594" w14:textId="77777777" w:rsidR="00027B83" w:rsidRPr="00BB641E" w:rsidRDefault="000B0897">
            <w:pPr>
              <w:rPr>
                <w:rFonts w:ascii="Verdana" w:hAnsi="Verdana"/>
                <w:color w:val="000000" w:themeColor="text1"/>
                <w:kern w:val="2"/>
                <w:sz w:val="20"/>
              </w:rPr>
            </w:pPr>
            <w:r w:rsidRPr="00BB641E">
              <w:rPr>
                <w:rFonts w:ascii="Verdana" w:hAnsi="Verdana"/>
                <w:color w:val="000000" w:themeColor="text1"/>
                <w:kern w:val="2"/>
                <w:sz w:val="20"/>
              </w:rPr>
              <w:t>5.3.1. dėl PVM tarifo pasikeitimo;</w:t>
            </w:r>
          </w:p>
          <w:p w14:paraId="7BACC3F3" w14:textId="099290D3" w:rsidR="00027B83" w:rsidRPr="00BB641E" w:rsidRDefault="000B0897" w:rsidP="00FF7631">
            <w:pPr>
              <w:rPr>
                <w:rFonts w:ascii="Verdana" w:hAnsi="Verdana"/>
                <w:color w:val="FF0000"/>
                <w:kern w:val="2"/>
                <w:sz w:val="20"/>
              </w:rPr>
            </w:pPr>
            <w:r w:rsidRPr="00BB641E">
              <w:rPr>
                <w:rFonts w:ascii="Verdana" w:hAnsi="Verdana"/>
                <w:color w:val="000000" w:themeColor="text1"/>
                <w:kern w:val="2"/>
                <w:sz w:val="20"/>
              </w:rPr>
              <w:t>5.3.</w:t>
            </w:r>
            <w:r w:rsidR="006A4327" w:rsidRPr="00BB641E">
              <w:rPr>
                <w:rFonts w:ascii="Verdana" w:hAnsi="Verdana"/>
                <w:color w:val="000000" w:themeColor="text1"/>
                <w:kern w:val="2"/>
                <w:sz w:val="20"/>
              </w:rPr>
              <w:t>2</w:t>
            </w:r>
            <w:r w:rsidRPr="00BB641E">
              <w:rPr>
                <w:rFonts w:ascii="Verdana" w:hAnsi="Verdana"/>
                <w:color w:val="000000" w:themeColor="text1"/>
                <w:kern w:val="2"/>
                <w:sz w:val="20"/>
              </w:rPr>
              <w:t>. dėl kainų lygio pokyčio</w:t>
            </w:r>
            <w:r w:rsidR="009C0C04" w:rsidRPr="00BB641E">
              <w:rPr>
                <w:rFonts w:ascii="Verdana" w:hAnsi="Verdana"/>
                <w:color w:val="000000" w:themeColor="text1"/>
                <w:kern w:val="2"/>
                <w:sz w:val="20"/>
              </w:rPr>
              <w:t>.</w:t>
            </w:r>
          </w:p>
        </w:tc>
      </w:tr>
      <w:tr w:rsidR="00027B83" w14:paraId="07D3F736" w14:textId="77777777" w:rsidTr="2B09E602">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7777777"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 įkainiams, Sutarties kaina / įkainiai perskaičiuojami nekeičiant P</w:t>
            </w:r>
            <w:r w:rsidRPr="00BB641E">
              <w:rPr>
                <w:rFonts w:ascii="Verdana" w:hAnsi="Verdana"/>
                <w:sz w:val="20"/>
              </w:rPr>
              <w:t>aslaugų</w:t>
            </w:r>
            <w:r w:rsidRPr="00BB641E">
              <w:rPr>
                <w:rFonts w:ascii="Verdana" w:hAnsi="Verdana"/>
                <w:kern w:val="2"/>
                <w:sz w:val="20"/>
              </w:rPr>
              <w:t xml:space="preserve"> kainos / įkainio be PVM.</w:t>
            </w:r>
          </w:p>
          <w:p w14:paraId="25D93571" w14:textId="77777777" w:rsidR="00027B83" w:rsidRPr="00BB641E" w:rsidRDefault="00027B83" w:rsidP="00BB641E">
            <w:pPr>
              <w:jc w:val="both"/>
              <w:rPr>
                <w:rFonts w:ascii="Verdana" w:hAnsi="Verdana"/>
                <w:kern w:val="2"/>
                <w:sz w:val="20"/>
              </w:rPr>
            </w:pPr>
          </w:p>
          <w:p w14:paraId="79B3F53C" w14:textId="77777777" w:rsidR="00027B83" w:rsidRPr="00BB641E" w:rsidRDefault="000B0897" w:rsidP="00BB641E">
            <w:pPr>
              <w:jc w:val="both"/>
              <w:rPr>
                <w:rFonts w:ascii="Verdana" w:hAnsi="Verdana"/>
                <w:sz w:val="20"/>
              </w:rPr>
            </w:pPr>
            <w:r w:rsidRPr="00BB641E">
              <w:rPr>
                <w:rFonts w:ascii="Verdana" w:hAnsi="Verdana"/>
                <w:kern w:val="2"/>
                <w:sz w:val="20"/>
              </w:rPr>
              <w:t>Perskaičiuota (-i) Sutarties kaina / įkainiai įforminama (-i) Susitarimu ir turi būti taikoma (-i) nuo naujo PVM įvedimo datos (nepriklausomai nuo to, kada pasirašytas Susitarimas).</w:t>
            </w:r>
          </w:p>
        </w:tc>
      </w:tr>
      <w:tr w:rsidR="00027B83" w14:paraId="22F2EB60" w14:textId="77777777" w:rsidTr="2B09E602">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2B09E602">
        <w:trPr>
          <w:trHeight w:val="300"/>
        </w:trPr>
        <w:tc>
          <w:tcPr>
            <w:tcW w:w="3094" w:type="dxa"/>
            <w:gridSpan w:val="2"/>
          </w:tcPr>
          <w:p w14:paraId="5C3C7413" w14:textId="77777777" w:rsidR="00027B83" w:rsidRPr="00BB641E" w:rsidRDefault="000B0897">
            <w:pPr>
              <w:rPr>
                <w:rFonts w:ascii="Verdana" w:hAnsi="Verdana"/>
                <w:b/>
                <w:kern w:val="2"/>
                <w:sz w:val="20"/>
              </w:rPr>
            </w:pPr>
            <w:r w:rsidRPr="00BB641E">
              <w:rPr>
                <w:rFonts w:ascii="Verdana" w:hAnsi="Verdana"/>
                <w:b/>
                <w:kern w:val="2"/>
                <w:sz w:val="20"/>
              </w:rPr>
              <w:t>5.3.3. Sutarties kainos / įkainių peržiūra dėl kainų lygio pokyčio</w:t>
            </w:r>
          </w:p>
          <w:p w14:paraId="163DF192" w14:textId="77777777" w:rsidR="00027B83" w:rsidRPr="00BB641E" w:rsidRDefault="00027B83">
            <w:pPr>
              <w:rPr>
                <w:rFonts w:ascii="Verdana" w:hAnsi="Verdana"/>
                <w:kern w:val="2"/>
                <w:sz w:val="20"/>
              </w:rPr>
            </w:pPr>
          </w:p>
          <w:p w14:paraId="61691A65" w14:textId="58BFE640" w:rsidR="00027B83" w:rsidRPr="00BB641E" w:rsidRDefault="00027B83">
            <w:pPr>
              <w:rPr>
                <w:rFonts w:ascii="Verdana" w:hAnsi="Verdana"/>
                <w:b/>
                <w:kern w:val="2"/>
                <w:sz w:val="20"/>
              </w:rPr>
            </w:pPr>
          </w:p>
        </w:tc>
        <w:tc>
          <w:tcPr>
            <w:tcW w:w="6441" w:type="dxa"/>
            <w:gridSpan w:val="2"/>
          </w:tcPr>
          <w:p w14:paraId="2E121819" w14:textId="7EC023FE" w:rsidR="00027B83" w:rsidRPr="00BB641E" w:rsidRDefault="000B0897" w:rsidP="00BB641E">
            <w:pPr>
              <w:jc w:val="both"/>
              <w:rPr>
                <w:rFonts w:ascii="Verdana" w:hAnsi="Verdana"/>
                <w:color w:val="000000" w:themeColor="text1"/>
                <w:sz w:val="20"/>
              </w:rPr>
            </w:pPr>
            <w:r w:rsidRPr="00BB641E">
              <w:rPr>
                <w:rFonts w:ascii="Verdana" w:hAnsi="Verdana"/>
                <w:color w:val="000000" w:themeColor="text1"/>
                <w:sz w:val="20"/>
              </w:rPr>
              <w:t xml:space="preserve">5.3.3.1. Bet kuri Sutarties Šalis Sutarties galiojimo metu turi teisę inicijuoti Sutarties kainos / įkainių peržiūrą (keitimą) ne anksčiau kaip po </w:t>
            </w:r>
            <w:r w:rsidR="00554E2D" w:rsidRPr="00BB641E">
              <w:rPr>
                <w:rFonts w:ascii="Verdana" w:hAnsi="Verdana"/>
                <w:color w:val="000000" w:themeColor="text1"/>
                <w:sz w:val="20"/>
              </w:rPr>
              <w:t>1</w:t>
            </w:r>
            <w:r w:rsidR="00806200">
              <w:rPr>
                <w:rFonts w:ascii="Verdana" w:hAnsi="Verdana"/>
                <w:color w:val="000000" w:themeColor="text1"/>
                <w:sz w:val="20"/>
              </w:rPr>
              <w:t>2</w:t>
            </w:r>
            <w:r w:rsidR="00F2794C" w:rsidRPr="00BB641E">
              <w:rPr>
                <w:rFonts w:ascii="Verdana" w:hAnsi="Verdana"/>
                <w:color w:val="000000" w:themeColor="text1"/>
                <w:sz w:val="20"/>
              </w:rPr>
              <w:t xml:space="preserve"> (</w:t>
            </w:r>
            <w:r w:rsidR="00554E2D" w:rsidRPr="00BB641E">
              <w:rPr>
                <w:rFonts w:ascii="Verdana" w:hAnsi="Verdana"/>
                <w:color w:val="000000" w:themeColor="text1"/>
                <w:sz w:val="20"/>
              </w:rPr>
              <w:t>d</w:t>
            </w:r>
            <w:r w:rsidR="00806200">
              <w:rPr>
                <w:rFonts w:ascii="Verdana" w:hAnsi="Verdana"/>
                <w:color w:val="000000" w:themeColor="text1"/>
                <w:sz w:val="20"/>
              </w:rPr>
              <w:t>vylika</w:t>
            </w:r>
            <w:r w:rsidR="00F2794C" w:rsidRPr="00BB641E">
              <w:rPr>
                <w:rFonts w:ascii="Verdana" w:hAnsi="Verdana"/>
                <w:color w:val="000000" w:themeColor="text1"/>
                <w:sz w:val="20"/>
              </w:rPr>
              <w:t xml:space="preserve">) mėnesių </w:t>
            </w:r>
            <w:r w:rsidRPr="00BB641E">
              <w:rPr>
                <w:rFonts w:ascii="Verdana" w:hAnsi="Verdana"/>
                <w:color w:val="000000" w:themeColor="text1"/>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3E50BF">
              <w:rPr>
                <w:rFonts w:ascii="Verdana" w:hAnsi="Verdana"/>
                <w:color w:val="000000" w:themeColor="text1"/>
                <w:sz w:val="20"/>
              </w:rPr>
              <w:t>5 (penkis) procentus</w:t>
            </w:r>
            <w:r w:rsidRPr="00BB641E">
              <w:rPr>
                <w:rFonts w:ascii="Verdana" w:hAnsi="Verdana"/>
                <w:color w:val="000000" w:themeColor="text1"/>
                <w:sz w:val="20"/>
              </w:rPr>
              <w:t xml:space="preserve">. </w:t>
            </w:r>
            <w:r w:rsidRPr="00BB641E">
              <w:rPr>
                <w:rFonts w:ascii="Verdana" w:hAnsi="Verdana"/>
                <w:color w:val="000000" w:themeColor="text1"/>
                <w:sz w:val="20"/>
              </w:rPr>
              <w:lastRenderedPageBreak/>
              <w:t xml:space="preserve">Sutarties kainos / įkainių peržiūra atliekama ne rečiau kaip kas </w:t>
            </w:r>
            <w:r w:rsidR="00617420" w:rsidRPr="00BB641E">
              <w:rPr>
                <w:rFonts w:ascii="Verdana" w:hAnsi="Verdana"/>
                <w:color w:val="000000" w:themeColor="text1"/>
                <w:sz w:val="20"/>
              </w:rPr>
              <w:t>1</w:t>
            </w:r>
            <w:r w:rsidR="00806200">
              <w:rPr>
                <w:rFonts w:ascii="Verdana" w:hAnsi="Verdana"/>
                <w:color w:val="000000" w:themeColor="text1"/>
                <w:sz w:val="20"/>
              </w:rPr>
              <w:t>2</w:t>
            </w:r>
            <w:r w:rsidR="00617420" w:rsidRPr="00BB641E">
              <w:rPr>
                <w:rFonts w:ascii="Verdana" w:hAnsi="Verdana"/>
                <w:color w:val="000000" w:themeColor="text1"/>
                <w:sz w:val="20"/>
              </w:rPr>
              <w:t xml:space="preserve"> (d</w:t>
            </w:r>
            <w:r w:rsidR="00806200">
              <w:rPr>
                <w:rFonts w:ascii="Verdana" w:hAnsi="Verdana"/>
                <w:color w:val="000000" w:themeColor="text1"/>
                <w:sz w:val="20"/>
              </w:rPr>
              <w:t>vylika</w:t>
            </w:r>
            <w:r w:rsidR="00617420" w:rsidRPr="00BB641E">
              <w:rPr>
                <w:rFonts w:ascii="Verdana" w:hAnsi="Verdana"/>
                <w:color w:val="000000" w:themeColor="text1"/>
                <w:sz w:val="20"/>
              </w:rPr>
              <w:t xml:space="preserve">) </w:t>
            </w:r>
            <w:r w:rsidRPr="00BB641E">
              <w:rPr>
                <w:rFonts w:ascii="Verdana" w:hAnsi="Verdana"/>
                <w:color w:val="000000" w:themeColor="text1"/>
                <w:sz w:val="20"/>
              </w:rPr>
              <w:t>mėnesi</w:t>
            </w:r>
            <w:r w:rsidR="00617420" w:rsidRPr="00BB641E">
              <w:rPr>
                <w:rFonts w:ascii="Verdana" w:hAnsi="Verdana"/>
                <w:color w:val="000000" w:themeColor="text1"/>
                <w:sz w:val="20"/>
              </w:rPr>
              <w:t>ų</w:t>
            </w:r>
            <w:r w:rsidRPr="00BB641E">
              <w:rPr>
                <w:rFonts w:ascii="Verdana" w:hAnsi="Verdana"/>
                <w:color w:val="000000" w:themeColor="text1"/>
                <w:sz w:val="20"/>
              </w:rPr>
              <w:t>.</w:t>
            </w:r>
          </w:p>
          <w:p w14:paraId="07333F77"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5.3.3.2. Sutarties k</w:t>
            </w:r>
            <w:r w:rsidRPr="00BB641E">
              <w:rPr>
                <w:rFonts w:ascii="Verdana" w:hAnsi="Verdana"/>
                <w:color w:val="000000" w:themeColor="text1"/>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4167D8A"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5.3.3.3. </w:t>
            </w:r>
            <w:r w:rsidRPr="00BB641E">
              <w:rPr>
                <w:rFonts w:ascii="Verdana" w:hAnsi="Verdana"/>
                <w:color w:val="000000" w:themeColor="text1"/>
                <w:kern w:val="2"/>
                <w:sz w:val="20"/>
                <w:shd w:val="clear" w:color="auto" w:fill="FFFFFF"/>
              </w:rPr>
              <w:t>Jeigu P</w:t>
            </w:r>
            <w:r w:rsidRPr="00BB641E">
              <w:rPr>
                <w:rFonts w:ascii="Verdana" w:hAnsi="Verdana"/>
                <w:color w:val="000000" w:themeColor="text1"/>
                <w:sz w:val="20"/>
              </w:rPr>
              <w:t>aslaugų teikimas</w:t>
            </w:r>
            <w:r w:rsidRPr="00BB641E">
              <w:rPr>
                <w:rFonts w:ascii="Verdana" w:hAnsi="Verdana"/>
                <w:color w:val="000000" w:themeColor="text1"/>
                <w:kern w:val="2"/>
                <w:sz w:val="20"/>
                <w:shd w:val="clear" w:color="auto" w:fill="FFFFFF"/>
              </w:rPr>
              <w:t xml:space="preserve"> vėluoja dėl Tiekėjo kaltės, uždelstų suteikti P</w:t>
            </w:r>
            <w:r w:rsidRPr="00BB641E">
              <w:rPr>
                <w:rFonts w:ascii="Verdana" w:hAnsi="Verdana"/>
                <w:color w:val="000000" w:themeColor="text1"/>
                <w:sz w:val="20"/>
              </w:rPr>
              <w:t>aslaugų</w:t>
            </w:r>
            <w:r w:rsidRPr="00BB641E">
              <w:rPr>
                <w:rFonts w:ascii="Verdana" w:hAnsi="Verdana"/>
                <w:color w:val="000000" w:themeColor="text1"/>
                <w:kern w:val="2"/>
                <w:sz w:val="20"/>
                <w:shd w:val="clear" w:color="auto" w:fill="FFFFFF"/>
              </w:rPr>
              <w:t xml:space="preserve"> kaina / įkainiai nėra perskaičiuojami dėl kainų lygio kilimo (gali būti mažinami, tačiau negali būti didinami).</w:t>
            </w:r>
          </w:p>
          <w:p w14:paraId="7DDAF1A5" w14:textId="4F80A7AD"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5.3.3.4. Atlikdamos Sutarties kainos / įkainių peržiūrą </w:t>
            </w:r>
            <w:r w:rsidRPr="00BB641E">
              <w:rPr>
                <w:rFonts w:ascii="Verdana" w:hAnsi="Verdana"/>
                <w:color w:val="000000" w:themeColor="text1"/>
                <w:kern w:val="2"/>
                <w:sz w:val="20"/>
                <w:shd w:val="clear" w:color="auto" w:fill="FFFFFF"/>
              </w:rPr>
              <w:t xml:space="preserve">Šalys vadovaujasi Valstybės duomenų agentūros viešai Oficialiosios statistikos portale paskelbtais </w:t>
            </w:r>
            <w:r w:rsidR="00617420" w:rsidRPr="00BB641E">
              <w:rPr>
                <w:rFonts w:ascii="Verdana" w:hAnsi="Verdana"/>
                <w:color w:val="000000" w:themeColor="text1"/>
                <w:kern w:val="2"/>
                <w:sz w:val="20"/>
                <w:shd w:val="clear" w:color="auto" w:fill="FFFFFF"/>
              </w:rPr>
              <w:t xml:space="preserve">Ūkio subjektams suteiktų paslaugų kainų indekso  „J62 Kompiuterių programavimo, konsultacinė ir susijusi veikla“  </w:t>
            </w:r>
            <w:r w:rsidRPr="00BB641E">
              <w:rPr>
                <w:rFonts w:ascii="Verdana" w:hAnsi="Verdana"/>
                <w:color w:val="000000" w:themeColor="text1"/>
                <w:kern w:val="2"/>
                <w:sz w:val="20"/>
                <w:shd w:val="clear" w:color="auto" w:fill="FFFFFF"/>
              </w:rPr>
              <w:t>Rodiklių duomenų bazės duomenimis . Iš kitos Šalies nereikalaujama pateikti oficialaus Valstybės duomenų agentūros ar kitos institucijos išduoto dokumento ar patvirtinimo.</w:t>
            </w:r>
          </w:p>
          <w:p w14:paraId="537530F7"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E44E78" w14:textId="3D701643" w:rsidR="00027B83" w:rsidRPr="00BB641E" w:rsidRDefault="000B0897" w:rsidP="00BB641E">
            <w:pPr>
              <w:jc w:val="both"/>
              <w:rPr>
                <w:rFonts w:ascii="Verdana" w:hAnsi="Verdana"/>
                <w:color w:val="000000" w:themeColor="text1"/>
                <w:sz w:val="20"/>
              </w:rPr>
            </w:pPr>
            <w:r w:rsidRPr="00BB641E">
              <w:rPr>
                <w:rFonts w:ascii="Verdana" w:hAnsi="Verdana"/>
                <w:color w:val="000000" w:themeColor="text1"/>
                <w:kern w:val="2"/>
                <w:sz w:val="20"/>
                <w:shd w:val="clear" w:color="auto" w:fill="FFFFFF"/>
              </w:rPr>
              <w:t>5.3.3.6. Nauja Sutarties kaina / įkainiai apskaičiuojami pagal žemiau pateiktą formulę:</w:t>
            </w:r>
          </w:p>
          <w:p w14:paraId="14953533" w14:textId="77777777" w:rsidR="00027B83" w:rsidRPr="00BB641E" w:rsidRDefault="00A569EC" w:rsidP="00BB641E">
            <w:pPr>
              <w:jc w:val="both"/>
              <w:textAlignment w:val="baseline"/>
              <w:rPr>
                <w:rFonts w:ascii="Verdana" w:hAnsi="Verdana"/>
                <w:color w:val="000000" w:themeColor="text1"/>
                <w:kern w:val="2"/>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1</m:t>
                  </m:r>
                </m:sub>
              </m:sSub>
              <m:r>
                <m:rPr>
                  <m:sty m:val="p"/>
                </m:rPr>
                <w:rPr>
                  <w:rFonts w:ascii="Cambria Math" w:hAnsi="Cambria Math"/>
                  <w:color w:val="000000" w:themeColor="text1"/>
                  <w:sz w:val="20"/>
                </w:rPr>
                <m:t>=</m:t>
              </m:r>
              <m:r>
                <m:rPr>
                  <m:sty m:val="p"/>
                </m:rPr>
                <w:rPr>
                  <w:rFonts w:ascii="Cambria Math" w:eastAsiaTheme="minorEastAsia" w:hAnsi="Cambria Math"/>
                  <w:color w:val="000000" w:themeColor="text1"/>
                  <w:sz w:val="20"/>
                </w:rPr>
                <m:t>a+</m:t>
              </m:r>
              <m:d>
                <m:dPr>
                  <m:ctrlPr>
                    <w:rPr>
                      <w:rFonts w:ascii="Cambria Math" w:eastAsiaTheme="minorEastAsia" w:hAnsi="Cambria Math"/>
                      <w:color w:val="000000" w:themeColor="text1"/>
                      <w:sz w:val="20"/>
                    </w:rPr>
                  </m:ctrlPr>
                </m:dPr>
                <m:e>
                  <m:f>
                    <m:fPr>
                      <m:ctrlPr>
                        <w:rPr>
                          <w:rFonts w:ascii="Cambria Math" w:eastAsiaTheme="minorEastAsia" w:hAnsi="Cambria Math"/>
                          <w:color w:val="000000" w:themeColor="text1"/>
                          <w:sz w:val="20"/>
                        </w:rPr>
                      </m:ctrlPr>
                    </m:fPr>
                    <m:num>
                      <m:r>
                        <m:rPr>
                          <m:sty m:val="p"/>
                        </m:rPr>
                        <w:rPr>
                          <w:rFonts w:ascii="Cambria Math" w:eastAsiaTheme="minorEastAsia" w:hAnsi="Cambria Math"/>
                          <w:color w:val="000000" w:themeColor="text1"/>
                          <w:sz w:val="20"/>
                        </w:rPr>
                        <m:t>k</m:t>
                      </m:r>
                    </m:num>
                    <m:den>
                      <m:r>
                        <m:rPr>
                          <m:sty m:val="p"/>
                        </m:rPr>
                        <w:rPr>
                          <w:rFonts w:ascii="Cambria Math" w:eastAsiaTheme="minorEastAsia" w:hAnsi="Cambria Math"/>
                          <w:color w:val="000000" w:themeColor="text1"/>
                          <w:sz w:val="20"/>
                        </w:rPr>
                        <m:t>100</m:t>
                      </m:r>
                    </m:den>
                  </m:f>
                  <m:r>
                    <m:rPr>
                      <m:sty m:val="p"/>
                    </m:rPr>
                    <w:rPr>
                      <w:rFonts w:ascii="Cambria Math" w:eastAsiaTheme="minorEastAsia" w:hAnsi="Cambria Math"/>
                      <w:color w:val="000000" w:themeColor="text1"/>
                      <w:sz w:val="20"/>
                    </w:rPr>
                    <m:t>×a</m:t>
                  </m:r>
                </m:e>
              </m:d>
            </m:oMath>
            <w:r w:rsidR="000B0897" w:rsidRPr="00BB641E">
              <w:rPr>
                <w:rFonts w:ascii="Verdana" w:hAnsi="Verdana"/>
                <w:color w:val="000000" w:themeColor="text1"/>
                <w:kern w:val="2"/>
                <w:sz w:val="20"/>
              </w:rPr>
              <w:t>, kur a – kaina / įkainis (Eur be PVM) (jei peržiūra jau buvo atlikta, tai po paskutinio perskaičiavimo)</w:t>
            </w:r>
          </w:p>
          <w:p w14:paraId="3B2691E3" w14:textId="77777777" w:rsidR="00027B83" w:rsidRPr="00BB641E" w:rsidRDefault="000B0897" w:rsidP="00BB641E">
            <w:pPr>
              <w:jc w:val="both"/>
              <w:textAlignment w:val="baseline"/>
              <w:rPr>
                <w:rFonts w:ascii="Verdana" w:hAnsi="Verdana"/>
                <w:color w:val="000000" w:themeColor="text1"/>
                <w:sz w:val="20"/>
              </w:rPr>
            </w:pPr>
            <w:r w:rsidRPr="00BB641E">
              <w:rPr>
                <w:rFonts w:ascii="Verdana" w:hAnsi="Verdana"/>
                <w:color w:val="000000" w:themeColor="text1"/>
                <w:kern w:val="2"/>
                <w:sz w:val="20"/>
              </w:rPr>
              <w:t>a</w:t>
            </w:r>
            <w:r w:rsidRPr="00BB641E">
              <w:rPr>
                <w:rFonts w:ascii="Verdana" w:hAnsi="Verdana"/>
                <w:color w:val="000000" w:themeColor="text1"/>
                <w:kern w:val="2"/>
                <w:sz w:val="20"/>
                <w:vertAlign w:val="subscript"/>
              </w:rPr>
              <w:t>1</w:t>
            </w:r>
            <w:r w:rsidRPr="00BB641E">
              <w:rPr>
                <w:rFonts w:ascii="Verdana" w:hAnsi="Verdana"/>
                <w:color w:val="000000" w:themeColor="text1"/>
                <w:kern w:val="2"/>
                <w:sz w:val="20"/>
              </w:rPr>
              <w:t xml:space="preserve"> – perskaičiuota (pakeista) kaina / įkainis (Eur be PVM)</w:t>
            </w:r>
          </w:p>
          <w:p w14:paraId="51B77952" w14:textId="00ACFFC1" w:rsidR="00027B83" w:rsidRPr="00BB641E" w:rsidRDefault="000B0897" w:rsidP="00BB641E">
            <w:pPr>
              <w:jc w:val="both"/>
              <w:textAlignment w:val="baseline"/>
              <w:rPr>
                <w:rFonts w:ascii="Verdana" w:hAnsi="Verdana"/>
                <w:color w:val="000000" w:themeColor="text1"/>
                <w:sz w:val="20"/>
              </w:rPr>
            </w:pPr>
            <w:r w:rsidRPr="00BB641E">
              <w:rPr>
                <w:rFonts w:ascii="Verdana" w:hAnsi="Verdana"/>
                <w:color w:val="000000" w:themeColor="text1"/>
                <w:kern w:val="2"/>
                <w:sz w:val="20"/>
              </w:rPr>
              <w:t xml:space="preserve">k – pagal vartotojų kainų indeksą </w:t>
            </w:r>
            <w:r w:rsidR="002E0A5D" w:rsidRPr="00BB641E">
              <w:rPr>
                <w:rFonts w:ascii="Verdana" w:hAnsi="Verdana"/>
                <w:color w:val="000000" w:themeColor="text1"/>
                <w:kern w:val="2"/>
                <w:sz w:val="20"/>
              </w:rPr>
              <w:t>,,Ūkio subjektams suteiktų paslaugų kainų indeksą  „J62 Kompiuterių programavimo, konsultacinė ir susijusi veikla“</w:t>
            </w:r>
            <w:r w:rsidRPr="00BB641E">
              <w:rPr>
                <w:rFonts w:ascii="Verdana" w:hAnsi="Verdana"/>
                <w:color w:val="000000" w:themeColor="text1"/>
                <w:kern w:val="2"/>
                <w:sz w:val="20"/>
              </w:rPr>
              <w:t xml:space="preserve"> apskaičiuotas Vartojimo prekių ir paslaugų kainų pokytis (padidėjimas arba sumažėjimas) (%). „k“ reikšmė skaičiuojama pagal formulę:</w:t>
            </w:r>
          </w:p>
          <w:p w14:paraId="06B6200D" w14:textId="77777777" w:rsidR="00027B83" w:rsidRPr="00BB641E" w:rsidRDefault="000B0897" w:rsidP="00BB641E">
            <w:pPr>
              <w:jc w:val="both"/>
              <w:textAlignment w:val="baseline"/>
              <w:rPr>
                <w:rFonts w:ascii="Verdana" w:hAnsi="Verdana"/>
                <w:color w:val="000000" w:themeColor="text1"/>
                <w:kern w:val="2"/>
                <w:sz w:val="20"/>
              </w:rPr>
            </w:pPr>
            <m:oMath>
              <m:r>
                <m:rPr>
                  <m:sty m:val="p"/>
                </m:rPr>
                <w:rPr>
                  <w:rFonts w:ascii="Cambria Math" w:hAnsi="Cambria Math"/>
                  <w:color w:val="000000" w:themeColor="text1"/>
                  <w:sz w:val="20"/>
                </w:rPr>
                <m:t>k =</m:t>
              </m:r>
              <m:f>
                <m:fPr>
                  <m:ctrlPr>
                    <w:rPr>
                      <w:rFonts w:ascii="Cambria Math" w:eastAsiaTheme="minorEastAsia" w:hAnsi="Cambria Math"/>
                      <w:color w:val="000000" w:themeColor="text1"/>
                      <w:sz w:val="20"/>
                    </w:rPr>
                  </m:ctrlPr>
                </m:fPr>
                <m:num>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naujausias</m:t>
                      </m:r>
                    </m:sub>
                  </m:sSub>
                </m:num>
                <m:den>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pradžia</m:t>
                      </m:r>
                    </m:sub>
                  </m:sSub>
                </m:den>
              </m:f>
              <m:r>
                <m:rPr>
                  <m:sty m:val="p"/>
                </m:rPr>
                <w:rPr>
                  <w:rFonts w:ascii="Cambria Math" w:eastAsiaTheme="minorEastAsia" w:hAnsi="Cambria Math"/>
                  <w:color w:val="000000" w:themeColor="text1"/>
                  <w:sz w:val="20"/>
                </w:rPr>
                <m:t>×100-100</m:t>
              </m:r>
            </m:oMath>
            <w:r w:rsidRPr="00BB641E">
              <w:rPr>
                <w:rFonts w:ascii="Verdana" w:hAnsi="Verdana"/>
                <w:color w:val="000000" w:themeColor="text1"/>
                <w:kern w:val="2"/>
                <w:sz w:val="20"/>
              </w:rPr>
              <w:t>, (proc.) kur</w:t>
            </w:r>
          </w:p>
          <w:p w14:paraId="13F83D5C" w14:textId="2A5A90DB" w:rsidR="00027B83" w:rsidRPr="00BB641E" w:rsidRDefault="000B0897" w:rsidP="21B5A4C1">
            <w:pPr>
              <w:jc w:val="both"/>
              <w:textAlignment w:val="baseline"/>
              <w:rPr>
                <w:rFonts w:ascii="Verdana" w:hAnsi="Verdana"/>
                <w:color w:val="000000" w:themeColor="text1"/>
                <w:sz w:val="20"/>
              </w:rPr>
            </w:pPr>
            <w:r w:rsidRPr="21B5A4C1">
              <w:rPr>
                <w:rFonts w:ascii="Verdana" w:hAnsi="Verdana"/>
                <w:color w:val="000000" w:themeColor="text1"/>
                <w:kern w:val="2"/>
                <w:sz w:val="20"/>
              </w:rPr>
              <w:t>Ind</w:t>
            </w:r>
            <w:r w:rsidRPr="21B5A4C1">
              <w:rPr>
                <w:rFonts w:ascii="Verdana" w:hAnsi="Verdana"/>
                <w:color w:val="000000" w:themeColor="text1"/>
                <w:kern w:val="2"/>
                <w:sz w:val="20"/>
                <w:vertAlign w:val="subscript"/>
              </w:rPr>
              <w:t>naujausias</w:t>
            </w:r>
            <w:r w:rsidRPr="21B5A4C1">
              <w:rPr>
                <w:rFonts w:ascii="Verdana" w:hAnsi="Verdana"/>
                <w:color w:val="000000" w:themeColor="text1"/>
                <w:kern w:val="2"/>
                <w:sz w:val="20"/>
              </w:rPr>
              <w:t xml:space="preserve"> – kreipimosi dėl kainos / įkainių peržiūros išsiuntimo kitai Šaliai dieną paskelbtas naujausias vartojimo prekių ir paslaugų indeksas </w:t>
            </w:r>
            <w:r w:rsidR="002E0A5D" w:rsidRPr="21B5A4C1">
              <w:rPr>
                <w:rFonts w:ascii="Verdana" w:hAnsi="Verdana"/>
                <w:color w:val="000000" w:themeColor="text1"/>
                <w:kern w:val="2"/>
                <w:sz w:val="20"/>
              </w:rPr>
              <w:t>,,Ūkio subjektams suteiktų paslaugų kainų indeksą  „J62 Kompiuterių programavimo, konsultacinė ir susijusi veikla“</w:t>
            </w:r>
            <w:r w:rsidRPr="21B5A4C1">
              <w:rPr>
                <w:rFonts w:ascii="Verdana" w:hAnsi="Verdana"/>
                <w:color w:val="000000" w:themeColor="text1"/>
                <w:kern w:val="2"/>
                <w:sz w:val="20"/>
              </w:rPr>
              <w:t>.</w:t>
            </w:r>
          </w:p>
          <w:p w14:paraId="3556B376" w14:textId="6F73E089" w:rsidR="00027B83" w:rsidRPr="00BB641E" w:rsidRDefault="000B0897" w:rsidP="21B5A4C1">
            <w:pPr>
              <w:jc w:val="both"/>
              <w:rPr>
                <w:rFonts w:ascii="Verdana" w:hAnsi="Verdana"/>
                <w:color w:val="000000" w:themeColor="text1"/>
                <w:sz w:val="20"/>
              </w:rPr>
            </w:pPr>
            <w:r w:rsidRPr="21B5A4C1">
              <w:rPr>
                <w:rFonts w:ascii="Verdana" w:hAnsi="Verdana"/>
                <w:color w:val="000000" w:themeColor="text1"/>
                <w:kern w:val="2"/>
                <w:sz w:val="20"/>
              </w:rPr>
              <w:t>Ind</w:t>
            </w:r>
            <w:r w:rsidRPr="21B5A4C1">
              <w:rPr>
                <w:rFonts w:ascii="Verdana" w:hAnsi="Verdana"/>
                <w:color w:val="000000" w:themeColor="text1"/>
                <w:kern w:val="2"/>
                <w:sz w:val="20"/>
                <w:vertAlign w:val="subscript"/>
              </w:rPr>
              <w:t>pradžia</w:t>
            </w:r>
            <w:r w:rsidRPr="21B5A4C1">
              <w:rPr>
                <w:rFonts w:ascii="Verdana" w:hAnsi="Verdana"/>
                <w:color w:val="000000" w:themeColor="text1"/>
                <w:kern w:val="2"/>
                <w:sz w:val="20"/>
              </w:rPr>
              <w:t xml:space="preserve"> – laikotarpio pradžios datos (mėnesio) vartojimo prekių ir paslaugų indeksas </w:t>
            </w:r>
            <w:r w:rsidR="002E0A5D" w:rsidRPr="21B5A4C1">
              <w:rPr>
                <w:rFonts w:ascii="Verdana" w:hAnsi="Verdana"/>
                <w:color w:val="000000" w:themeColor="text1"/>
                <w:kern w:val="2"/>
                <w:sz w:val="20"/>
              </w:rPr>
              <w:t>,,Ūkio subjektams suteiktų paslaugų kainų indeksą  „J62 Kompiuterių programavimo, konsultacinė ir susijusi veikla“</w:t>
            </w:r>
            <w:r w:rsidRPr="21B5A4C1">
              <w:rPr>
                <w:rFonts w:ascii="Verdana" w:hAnsi="Verdana"/>
                <w:color w:val="000000" w:themeColor="text1"/>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2F82D1" w14:textId="77777777"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rPr>
              <w:t xml:space="preserve">5.3.3.7. </w:t>
            </w:r>
            <w:r w:rsidRPr="00BB641E">
              <w:rPr>
                <w:rFonts w:ascii="Verdana" w:hAnsi="Verdana"/>
                <w:color w:val="000000" w:themeColor="text1"/>
                <w:kern w:val="2"/>
                <w:sz w:val="20"/>
                <w:shd w:val="clear" w:color="auto" w:fill="FFFFFF"/>
              </w:rPr>
              <w:t xml:space="preserve">Skaičiavimams indeksų reikšmės imamos </w:t>
            </w:r>
            <w:r w:rsidRPr="00BB641E">
              <w:rPr>
                <w:rFonts w:ascii="Verdana" w:hAnsi="Verdana"/>
                <w:b/>
                <w:color w:val="000000" w:themeColor="text1"/>
                <w:kern w:val="2"/>
                <w:sz w:val="20"/>
                <w:shd w:val="clear" w:color="auto" w:fill="FFFFFF"/>
              </w:rPr>
              <w:t>keturių</w:t>
            </w:r>
            <w:r w:rsidRPr="00BB641E">
              <w:rPr>
                <w:rFonts w:ascii="Verdana" w:hAnsi="Verdana"/>
                <w:color w:val="000000" w:themeColor="text1"/>
                <w:kern w:val="2"/>
                <w:sz w:val="20"/>
                <w:shd w:val="clear" w:color="auto" w:fill="FFFFFF"/>
              </w:rPr>
              <w:t xml:space="preserve"> skaitmenų po kablelio tikslumu. Apskaičiuotas pokytis (k) tolimesniems skaičiavimams naudojamas suapvalinus iki </w:t>
            </w:r>
            <w:r w:rsidRPr="00BB641E">
              <w:rPr>
                <w:rFonts w:ascii="Verdana" w:hAnsi="Verdana"/>
                <w:b/>
                <w:color w:val="000000" w:themeColor="text1"/>
                <w:kern w:val="2"/>
                <w:sz w:val="20"/>
                <w:shd w:val="clear" w:color="auto" w:fill="FFFFFF"/>
              </w:rPr>
              <w:t>vieno</w:t>
            </w:r>
            <w:r w:rsidRPr="00BB641E">
              <w:rPr>
                <w:rFonts w:ascii="Verdana" w:hAnsi="Verdana"/>
                <w:color w:val="000000" w:themeColor="text1"/>
                <w:kern w:val="2"/>
                <w:sz w:val="20"/>
                <w:shd w:val="clear" w:color="auto" w:fill="FFFFFF"/>
              </w:rPr>
              <w:t xml:space="preserve"> (Valstybės duomenų agentūra pokyčius skelbia apvalindama iki vieno skaitmens po kablelio) skaitmens po kablelio, o apskaičiuotas įkainis „a</w:t>
            </w:r>
            <w:r w:rsidRPr="00BB641E">
              <w:rPr>
                <w:rFonts w:ascii="Verdana" w:hAnsi="Verdana"/>
                <w:color w:val="000000" w:themeColor="text1"/>
                <w:kern w:val="2"/>
                <w:sz w:val="20"/>
                <w:shd w:val="clear" w:color="auto" w:fill="FFFFFF"/>
                <w:vertAlign w:val="subscript"/>
              </w:rPr>
              <w:t>1</w:t>
            </w:r>
            <w:r w:rsidRPr="00BB641E">
              <w:rPr>
                <w:rFonts w:ascii="Verdana" w:hAnsi="Verdana"/>
                <w:color w:val="000000" w:themeColor="text1"/>
                <w:kern w:val="2"/>
                <w:sz w:val="20"/>
                <w:shd w:val="clear" w:color="auto" w:fill="FFFFFF"/>
              </w:rPr>
              <w:t xml:space="preserve">“ suapvalinamas iki </w:t>
            </w:r>
            <w:r w:rsidRPr="00BB641E">
              <w:rPr>
                <w:rFonts w:ascii="Verdana" w:hAnsi="Verdana"/>
                <w:b/>
                <w:color w:val="000000" w:themeColor="text1"/>
                <w:kern w:val="2"/>
                <w:sz w:val="20"/>
                <w:shd w:val="clear" w:color="auto" w:fill="FFFFFF"/>
              </w:rPr>
              <w:t xml:space="preserve">dviejų </w:t>
            </w:r>
            <w:r w:rsidRPr="00BB641E">
              <w:rPr>
                <w:rFonts w:ascii="Verdana" w:hAnsi="Verdana"/>
                <w:color w:val="000000" w:themeColor="text1"/>
                <w:kern w:val="2"/>
                <w:sz w:val="20"/>
                <w:shd w:val="clear" w:color="auto" w:fill="FFFFFF"/>
              </w:rPr>
              <w:lastRenderedPageBreak/>
              <w:t>(įrašyti tiek skaitmenų, kiek įkainiams nurodyti naudojama sudarytoje sutartyje) skaitmenų po kablelio.</w:t>
            </w:r>
          </w:p>
          <w:p w14:paraId="6BBA7AAB" w14:textId="27E8BABF"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641E">
              <w:rPr>
                <w:rFonts w:ascii="Verdana" w:hAnsi="Verdana"/>
                <w:color w:val="000000" w:themeColor="text1"/>
                <w:kern w:val="2"/>
                <w:sz w:val="20"/>
                <w:bdr w:val="none" w:sz="0" w:space="0" w:color="auto" w:frame="1"/>
              </w:rPr>
              <w:t>kitus oficialius šaltinių duomenis</w:t>
            </w:r>
            <w:r w:rsidR="001D1A00" w:rsidRPr="00BB641E">
              <w:rPr>
                <w:rFonts w:ascii="Verdana" w:hAnsi="Verdana"/>
                <w:color w:val="000000" w:themeColor="text1"/>
                <w:kern w:val="2"/>
                <w:sz w:val="20"/>
                <w:bdr w:val="none" w:sz="0" w:space="0" w:color="auto" w:frame="1"/>
              </w:rPr>
              <w:t>.</w:t>
            </w:r>
            <w:r w:rsidRPr="00BB641E">
              <w:rPr>
                <w:rFonts w:ascii="Verdana" w:hAnsi="Verdana"/>
                <w:color w:val="000000" w:themeColor="text1"/>
                <w:kern w:val="2"/>
                <w:sz w:val="20"/>
                <w:shd w:val="clear" w:color="auto" w:fill="FFFFFF"/>
              </w:rPr>
              <w:t xml:space="preserve"> Prašyme Šalis neturi teisės nurodyti kito indekso ar prašyti perskaičiavimo pagal kitą indeksą nei nurodytas šioje procedūroje.</w:t>
            </w:r>
          </w:p>
          <w:p w14:paraId="6C00DDCA" w14:textId="3E8DF3D6" w:rsidR="00027B83" w:rsidRPr="00BB641E" w:rsidRDefault="000B0897" w:rsidP="00BB641E">
            <w:pPr>
              <w:jc w:val="both"/>
              <w:rPr>
                <w:rFonts w:ascii="Verdana" w:hAnsi="Verdana"/>
                <w:color w:val="000000" w:themeColor="text1"/>
                <w:kern w:val="2"/>
                <w:sz w:val="20"/>
                <w:shd w:val="clear" w:color="auto" w:fill="FFFFFF"/>
              </w:rPr>
            </w:pPr>
            <w:r w:rsidRPr="00BB641E">
              <w:rPr>
                <w:rFonts w:ascii="Verdana" w:hAnsi="Verdana"/>
                <w:color w:val="000000" w:themeColor="text1"/>
                <w:kern w:val="2"/>
                <w:sz w:val="20"/>
                <w:shd w:val="clear" w:color="auto" w:fill="FFFFFF"/>
              </w:rPr>
              <w:t>5</w:t>
            </w:r>
            <w:r w:rsidRPr="00BB641E">
              <w:rPr>
                <w:rFonts w:ascii="Verdana" w:hAnsi="Verdana"/>
                <w:color w:val="000000" w:themeColor="text1"/>
                <w:kern w:val="2"/>
                <w:sz w:val="20"/>
              </w:rPr>
              <w:t xml:space="preserve">.3.3.9. </w:t>
            </w:r>
            <w:r w:rsidRPr="00BB641E">
              <w:rPr>
                <w:rFonts w:ascii="Verdana" w:hAnsi="Verdana"/>
                <w:color w:val="000000" w:themeColor="text1"/>
                <w:kern w:val="2"/>
                <w:sz w:val="20"/>
                <w:shd w:val="clear" w:color="auto" w:fill="FFFFFF"/>
              </w:rPr>
              <w:t xml:space="preserve">Susitarimas turi būti sudarytas per </w:t>
            </w:r>
            <w:r w:rsidR="002E0A5D" w:rsidRPr="00BB641E">
              <w:rPr>
                <w:rFonts w:ascii="Verdana" w:hAnsi="Verdana"/>
                <w:color w:val="000000" w:themeColor="text1"/>
                <w:kern w:val="2"/>
                <w:sz w:val="20"/>
                <w:shd w:val="clear" w:color="auto" w:fill="FFFFFF"/>
              </w:rPr>
              <w:t>1 (vieną) mėnesį</w:t>
            </w:r>
            <w:r w:rsidRPr="00BB641E">
              <w:rPr>
                <w:rFonts w:ascii="Verdana" w:hAnsi="Verdana"/>
                <w:color w:val="000000" w:themeColor="text1"/>
                <w:kern w:val="2"/>
                <w:sz w:val="20"/>
                <w:shd w:val="clear" w:color="auto" w:fill="FFFFFF"/>
              </w:rPr>
              <w:t xml:space="preserve"> nuo Šalies pateikto tinkamo prašymo perskaičiuoti S</w:t>
            </w:r>
            <w:r w:rsidRPr="00BB641E">
              <w:rPr>
                <w:rFonts w:ascii="Verdana" w:hAnsi="Verdana"/>
                <w:color w:val="000000" w:themeColor="text1"/>
                <w:kern w:val="2"/>
                <w:sz w:val="20"/>
              </w:rPr>
              <w:t xml:space="preserve">utarties </w:t>
            </w:r>
            <w:r w:rsidRPr="00BB641E">
              <w:rPr>
                <w:rFonts w:ascii="Verdana" w:hAnsi="Verdana"/>
                <w:color w:val="000000" w:themeColor="text1"/>
                <w:kern w:val="2"/>
                <w:sz w:val="20"/>
                <w:shd w:val="clear" w:color="auto" w:fill="FFFFFF"/>
              </w:rPr>
              <w:t>kainą / įkainius gavimo dienos.</w:t>
            </w:r>
          </w:p>
          <w:p w14:paraId="4E5B34F1" w14:textId="2881CB12" w:rsidR="00027B83" w:rsidRPr="00BB641E" w:rsidRDefault="000B0897" w:rsidP="000A25F6">
            <w:pPr>
              <w:jc w:val="both"/>
              <w:rPr>
                <w:rFonts w:ascii="Verdana" w:hAnsi="Verdana"/>
                <w:color w:val="4472C4"/>
                <w:kern w:val="2"/>
                <w:sz w:val="20"/>
              </w:rPr>
            </w:pPr>
            <w:r w:rsidRPr="00BB641E">
              <w:rPr>
                <w:rFonts w:ascii="Verdana" w:hAnsi="Verdana"/>
                <w:color w:val="000000" w:themeColor="text1"/>
                <w:kern w:val="2"/>
                <w:sz w:val="20"/>
                <w:shd w:val="clear" w:color="auto" w:fill="FFFFFF"/>
              </w:rPr>
              <w:t xml:space="preserve">5.3.3.10. </w:t>
            </w:r>
            <w:r w:rsidRPr="00BB641E">
              <w:rPr>
                <w:rFonts w:ascii="Verdana" w:hAnsi="Verdana"/>
                <w:color w:val="000000" w:themeColor="text1"/>
                <w:kern w:val="2"/>
                <w:sz w:val="20"/>
                <w:bdr w:val="none" w:sz="0" w:space="0" w:color="auto" w:frame="1"/>
              </w:rPr>
              <w:t>Susitarimu Šalys neturi teisės keisti procedūroje nurodytos tvarkos ar kitų Sutarties nuostatų, išskyrus, jei keitimas atliekamas pagal VPĮ nuostatas.</w:t>
            </w:r>
          </w:p>
        </w:tc>
      </w:tr>
      <w:tr w:rsidR="00027B83" w14:paraId="14A58482" w14:textId="77777777" w:rsidTr="2B09E602">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2B09E602">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2B09E602">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3" w:name="_Hlk187918464"/>
            <w:r w:rsidRPr="00D12E5F">
              <w:rPr>
                <w:rFonts w:ascii="Verdana" w:hAnsi="Verdana"/>
                <w:b/>
                <w:kern w:val="2"/>
                <w:sz w:val="20"/>
              </w:rPr>
              <w:t>Atsiskaitymo su Tiekėju terminas ir tvarka</w:t>
            </w:r>
            <w:bookmarkEnd w:id="3"/>
          </w:p>
        </w:tc>
        <w:tc>
          <w:tcPr>
            <w:tcW w:w="6441" w:type="dxa"/>
            <w:gridSpan w:val="2"/>
          </w:tcPr>
          <w:p w14:paraId="0E5AFDC6" w14:textId="0BE34946" w:rsidR="00027B83" w:rsidRPr="00356292"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1A5B68">
              <w:rPr>
                <w:rFonts w:ascii="Verdana" w:hAnsi="Verdana"/>
                <w:color w:val="000000" w:themeColor="text1"/>
                <w:kern w:val="2"/>
                <w:sz w:val="20"/>
              </w:rPr>
              <w:t>.</w:t>
            </w:r>
          </w:p>
          <w:p w14:paraId="53C63AC5" w14:textId="77777777" w:rsidR="00027B83" w:rsidRPr="00356292" w:rsidRDefault="00027B83" w:rsidP="002F015A">
            <w:pPr>
              <w:jc w:val="both"/>
              <w:rPr>
                <w:rFonts w:ascii="Verdana" w:hAnsi="Verdana"/>
                <w:color w:val="000000" w:themeColor="text1"/>
                <w:kern w:val="2"/>
                <w:sz w:val="20"/>
                <w:shd w:val="clear" w:color="auto" w:fill="FFFFFF"/>
              </w:rPr>
            </w:pPr>
          </w:p>
          <w:p w14:paraId="76C966FD" w14:textId="5E21B25E" w:rsidR="00027B83" w:rsidRPr="00D12E5F" w:rsidRDefault="000B0897" w:rsidP="002F015A">
            <w:pPr>
              <w:jc w:val="both"/>
              <w:rPr>
                <w:rFonts w:ascii="Verdana" w:hAnsi="Verdana"/>
                <w:color w:val="000000"/>
                <w:kern w:val="2"/>
                <w:sz w:val="20"/>
                <w:shd w:val="clear" w:color="auto" w:fill="FFFFFF"/>
              </w:rPr>
            </w:pPr>
            <w:r w:rsidRPr="00D12E5F">
              <w:rPr>
                <w:rFonts w:ascii="Verdana" w:hAnsi="Verdana"/>
                <w:color w:val="000000"/>
                <w:kern w:val="2"/>
                <w:sz w:val="20"/>
                <w:shd w:val="clear" w:color="auto" w:fill="FFFFFF"/>
              </w:rPr>
              <w:t>Apmokėjimo sąlygos</w:t>
            </w:r>
            <w:r w:rsidRPr="00D12E5F">
              <w:rPr>
                <w:rFonts w:ascii="Verdana" w:hAnsi="Verdana"/>
                <w:color w:val="4472C4"/>
                <w:kern w:val="2"/>
                <w:sz w:val="20"/>
                <w:shd w:val="clear" w:color="auto" w:fill="FFFFFF"/>
              </w:rPr>
              <w:t>:</w:t>
            </w:r>
          </w:p>
          <w:p w14:paraId="2780E66E" w14:textId="3B802151" w:rsidR="00027B83" w:rsidRPr="00356292" w:rsidRDefault="005112A9" w:rsidP="002F015A">
            <w:pPr>
              <w:jc w:val="both"/>
              <w:rPr>
                <w:rFonts w:ascii="Verdana" w:hAnsi="Verdana"/>
                <w:color w:val="000000" w:themeColor="text1"/>
                <w:kern w:val="2"/>
                <w:sz w:val="20"/>
                <w:shd w:val="clear" w:color="auto" w:fill="FFFFFF"/>
              </w:rPr>
            </w:pPr>
            <w:r w:rsidRPr="00356292">
              <w:rPr>
                <w:rFonts w:ascii="Verdana" w:hAnsi="Verdana"/>
                <w:color w:val="000000" w:themeColor="text1"/>
                <w:kern w:val="2"/>
                <w:sz w:val="20"/>
                <w:shd w:val="clear" w:color="auto" w:fill="FFFFFF"/>
              </w:rPr>
              <w:t xml:space="preserve">5.5.1. </w:t>
            </w:r>
            <w:r w:rsidR="000B0897" w:rsidRPr="00356292">
              <w:rPr>
                <w:rFonts w:ascii="Verdana" w:hAnsi="Verdana"/>
                <w:color w:val="000000" w:themeColor="text1"/>
                <w:kern w:val="2"/>
                <w:sz w:val="20"/>
                <w:shd w:val="clear" w:color="auto" w:fill="FFFFFF"/>
              </w:rPr>
              <w:t>įvykdžius</w:t>
            </w:r>
            <w:r w:rsidR="001D1A00" w:rsidRPr="00356292">
              <w:rPr>
                <w:rFonts w:ascii="Verdana" w:hAnsi="Verdana"/>
                <w:color w:val="000000" w:themeColor="text1"/>
                <w:sz w:val="20"/>
              </w:rPr>
              <w:t xml:space="preserve"> </w:t>
            </w:r>
            <w:r w:rsidR="001C6AF4" w:rsidRPr="00356292">
              <w:rPr>
                <w:rFonts w:ascii="Verdana" w:hAnsi="Verdana"/>
                <w:color w:val="000000" w:themeColor="text1"/>
                <w:sz w:val="20"/>
              </w:rPr>
              <w:t>S</w:t>
            </w:r>
            <w:r w:rsidR="001D1A00" w:rsidRPr="00356292">
              <w:rPr>
                <w:rFonts w:ascii="Verdana" w:hAnsi="Verdana"/>
                <w:color w:val="000000" w:themeColor="text1"/>
                <w:kern w:val="2"/>
                <w:sz w:val="20"/>
                <w:shd w:val="clear" w:color="auto" w:fill="FFFFFF"/>
              </w:rPr>
              <w:t>vetainės sukūrimo paslaug</w:t>
            </w:r>
            <w:r w:rsidR="001C6AF4" w:rsidRPr="00356292">
              <w:rPr>
                <w:rFonts w:ascii="Verdana" w:hAnsi="Verdana"/>
                <w:color w:val="000000" w:themeColor="text1"/>
                <w:kern w:val="2"/>
                <w:sz w:val="20"/>
                <w:shd w:val="clear" w:color="auto" w:fill="FFFFFF"/>
              </w:rPr>
              <w:t xml:space="preserve">ų </w:t>
            </w:r>
            <w:r w:rsidR="000B0897" w:rsidRPr="00356292">
              <w:rPr>
                <w:rFonts w:ascii="Verdana" w:hAnsi="Verdana"/>
                <w:color w:val="000000" w:themeColor="text1"/>
                <w:kern w:val="2"/>
                <w:sz w:val="20"/>
                <w:shd w:val="clear" w:color="auto" w:fill="FFFFFF"/>
              </w:rPr>
              <w:t xml:space="preserve">visus sutartinius įsipareigojimus, sumokama Sutarties </w:t>
            </w:r>
            <w:r w:rsidR="001C6AF4" w:rsidRPr="00356292">
              <w:rPr>
                <w:rFonts w:ascii="Verdana" w:hAnsi="Verdana"/>
                <w:color w:val="000000" w:themeColor="text1"/>
                <w:kern w:val="2"/>
                <w:sz w:val="20"/>
                <w:shd w:val="clear" w:color="auto" w:fill="FFFFFF"/>
              </w:rPr>
              <w:t xml:space="preserve">5.2.1 p. nustatyta </w:t>
            </w:r>
            <w:r w:rsidR="000B0897" w:rsidRPr="00356292">
              <w:rPr>
                <w:rFonts w:ascii="Verdana" w:hAnsi="Verdana"/>
                <w:color w:val="000000" w:themeColor="text1"/>
                <w:kern w:val="2"/>
                <w:sz w:val="20"/>
                <w:shd w:val="clear" w:color="auto" w:fill="FFFFFF"/>
              </w:rPr>
              <w:t>kaina</w:t>
            </w:r>
            <w:r w:rsidR="0033543B">
              <w:rPr>
                <w:rFonts w:ascii="Verdana" w:hAnsi="Verdana"/>
                <w:color w:val="000000" w:themeColor="text1"/>
                <w:kern w:val="2"/>
                <w:sz w:val="20"/>
                <w:shd w:val="clear" w:color="auto" w:fill="FFFFFF"/>
              </w:rPr>
              <w:t xml:space="preserve"> </w:t>
            </w:r>
            <w:r w:rsidR="0099460F">
              <w:rPr>
                <w:rFonts w:ascii="Verdana" w:hAnsi="Verdana"/>
                <w:color w:val="000000" w:themeColor="text1"/>
                <w:kern w:val="2"/>
                <w:sz w:val="20"/>
                <w:shd w:val="clear" w:color="auto" w:fill="FFFFFF"/>
              </w:rPr>
              <w:t>pagal Tiekėjo pateiktą Sąskaitą,</w:t>
            </w:r>
            <w:r w:rsidR="00DE1DBE">
              <w:rPr>
                <w:rFonts w:ascii="Verdana" w:hAnsi="Verdana"/>
                <w:color w:val="000000" w:themeColor="text1"/>
                <w:kern w:val="2"/>
                <w:sz w:val="20"/>
                <w:shd w:val="clear" w:color="auto" w:fill="FFFFFF"/>
              </w:rPr>
              <w:t xml:space="preserve"> </w:t>
            </w:r>
            <w:r w:rsidR="0099460F">
              <w:rPr>
                <w:rFonts w:ascii="Verdana" w:hAnsi="Verdana"/>
                <w:color w:val="000000" w:themeColor="text1"/>
                <w:kern w:val="2"/>
                <w:sz w:val="20"/>
                <w:shd w:val="clear" w:color="auto" w:fill="FFFFFF"/>
              </w:rPr>
              <w:t xml:space="preserve">pasirašius </w:t>
            </w:r>
            <w:r w:rsidR="00DE1DBE" w:rsidRPr="00DE1DBE">
              <w:rPr>
                <w:rFonts w:ascii="Verdana" w:hAnsi="Verdana"/>
                <w:color w:val="000000" w:themeColor="text1"/>
                <w:kern w:val="2"/>
                <w:sz w:val="20"/>
                <w:shd w:val="clear" w:color="auto" w:fill="FFFFFF"/>
              </w:rPr>
              <w:t xml:space="preserve">abiejų Sutarties </w:t>
            </w:r>
            <w:r w:rsidR="00DE1DBE">
              <w:rPr>
                <w:rFonts w:ascii="Verdana" w:hAnsi="Verdana"/>
                <w:color w:val="000000" w:themeColor="text1"/>
                <w:kern w:val="2"/>
                <w:sz w:val="20"/>
                <w:shd w:val="clear" w:color="auto" w:fill="FFFFFF"/>
              </w:rPr>
              <w:t>Š</w:t>
            </w:r>
            <w:r w:rsidR="00DE1DBE" w:rsidRPr="00DE1DBE">
              <w:rPr>
                <w:rFonts w:ascii="Verdana" w:hAnsi="Verdana"/>
                <w:color w:val="000000" w:themeColor="text1"/>
                <w:kern w:val="2"/>
                <w:sz w:val="20"/>
                <w:shd w:val="clear" w:color="auto" w:fill="FFFFFF"/>
              </w:rPr>
              <w:t>alių suderint</w:t>
            </w:r>
            <w:r w:rsidR="00DE1DBE">
              <w:rPr>
                <w:rFonts w:ascii="Verdana" w:hAnsi="Verdana"/>
                <w:color w:val="000000" w:themeColor="text1"/>
                <w:kern w:val="2"/>
                <w:sz w:val="20"/>
                <w:shd w:val="clear" w:color="auto" w:fill="FFFFFF"/>
              </w:rPr>
              <w:t>ą</w:t>
            </w:r>
            <w:r w:rsidR="00DE1DBE" w:rsidRPr="00DE1DBE">
              <w:rPr>
                <w:rFonts w:ascii="Verdana" w:hAnsi="Verdana"/>
                <w:color w:val="000000" w:themeColor="text1"/>
                <w:kern w:val="2"/>
                <w:sz w:val="20"/>
                <w:shd w:val="clear" w:color="auto" w:fill="FFFFFF"/>
              </w:rPr>
              <w:t xml:space="preserve"> Prekių perdavimo–priėmimo akt</w:t>
            </w:r>
            <w:r w:rsidR="0033543B">
              <w:rPr>
                <w:rFonts w:ascii="Verdana" w:hAnsi="Verdana"/>
                <w:color w:val="000000" w:themeColor="text1"/>
                <w:kern w:val="2"/>
                <w:sz w:val="20"/>
                <w:shd w:val="clear" w:color="auto" w:fill="FFFFFF"/>
              </w:rPr>
              <w:t>ą</w:t>
            </w:r>
            <w:r w:rsidR="000B0897" w:rsidRPr="00356292">
              <w:rPr>
                <w:rFonts w:ascii="Verdana" w:hAnsi="Verdana"/>
                <w:color w:val="000000" w:themeColor="text1"/>
                <w:kern w:val="2"/>
                <w:sz w:val="20"/>
                <w:shd w:val="clear" w:color="auto" w:fill="FFFFFF"/>
              </w:rPr>
              <w:t>;</w:t>
            </w:r>
          </w:p>
          <w:p w14:paraId="3EDC6FE7" w14:textId="3EC6A237" w:rsidR="005112A9" w:rsidRPr="00356292" w:rsidRDefault="005112A9" w:rsidP="002F015A">
            <w:pPr>
              <w:jc w:val="both"/>
              <w:rPr>
                <w:rFonts w:ascii="Verdana" w:hAnsi="Verdana"/>
                <w:color w:val="000000" w:themeColor="text1"/>
                <w:kern w:val="2"/>
                <w:sz w:val="20"/>
                <w:shd w:val="clear" w:color="auto" w:fill="FFFFFF"/>
              </w:rPr>
            </w:pPr>
            <w:r w:rsidRPr="00356292">
              <w:rPr>
                <w:rFonts w:ascii="Verdana" w:hAnsi="Verdana"/>
                <w:color w:val="000000" w:themeColor="text1"/>
                <w:kern w:val="2"/>
                <w:sz w:val="20"/>
                <w:shd w:val="clear" w:color="auto" w:fill="FFFFFF"/>
              </w:rPr>
              <w:t>5.5.2.</w:t>
            </w:r>
            <w:r w:rsidR="000B0897" w:rsidRPr="00356292">
              <w:rPr>
                <w:rFonts w:ascii="Verdana" w:hAnsi="Verdana"/>
                <w:color w:val="000000" w:themeColor="text1"/>
                <w:kern w:val="2"/>
                <w:sz w:val="20"/>
                <w:shd w:val="clear" w:color="auto" w:fill="FFFFFF"/>
              </w:rPr>
              <w:t xml:space="preserve"> įvykdžius Užsakym</w:t>
            </w:r>
            <w:r w:rsidR="007F5185">
              <w:rPr>
                <w:rFonts w:ascii="Verdana" w:hAnsi="Verdana"/>
                <w:color w:val="000000" w:themeColor="text1"/>
                <w:kern w:val="2"/>
                <w:sz w:val="20"/>
                <w:shd w:val="clear" w:color="auto" w:fill="FFFFFF"/>
              </w:rPr>
              <w:t>us</w:t>
            </w:r>
            <w:r w:rsidR="000B0897" w:rsidRPr="00356292">
              <w:rPr>
                <w:rFonts w:ascii="Verdana" w:hAnsi="Verdana"/>
                <w:color w:val="000000" w:themeColor="text1"/>
                <w:kern w:val="2"/>
                <w:sz w:val="20"/>
                <w:shd w:val="clear" w:color="auto" w:fill="FFFFFF"/>
              </w:rPr>
              <w:t xml:space="preserve">, mokama už konkretų kiekį / apimtį </w:t>
            </w:r>
            <w:r w:rsidR="009A656C" w:rsidRPr="009A656C">
              <w:rPr>
                <w:rFonts w:ascii="Verdana" w:hAnsi="Verdana"/>
                <w:color w:val="000000" w:themeColor="text1"/>
                <w:kern w:val="2"/>
                <w:sz w:val="20"/>
                <w:shd w:val="clear" w:color="auto" w:fill="FFFFFF"/>
              </w:rPr>
              <w:t>Sutarties priede Nr. 2 „Pasiūlymas“</w:t>
            </w:r>
            <w:r w:rsidR="009A656C">
              <w:rPr>
                <w:rFonts w:ascii="Verdana" w:hAnsi="Verdana"/>
                <w:color w:val="000000" w:themeColor="text1"/>
                <w:kern w:val="2"/>
                <w:sz w:val="20"/>
                <w:shd w:val="clear" w:color="auto" w:fill="FFFFFF"/>
              </w:rPr>
              <w:t xml:space="preserve"> </w:t>
            </w:r>
            <w:r w:rsidR="000B0897" w:rsidRPr="00356292">
              <w:rPr>
                <w:rFonts w:ascii="Verdana" w:hAnsi="Verdana"/>
                <w:color w:val="000000" w:themeColor="text1"/>
                <w:kern w:val="2"/>
                <w:sz w:val="20"/>
                <w:shd w:val="clear" w:color="auto" w:fill="FFFFFF"/>
              </w:rPr>
              <w:t>nustatyt</w:t>
            </w:r>
            <w:r w:rsidR="0033543B">
              <w:rPr>
                <w:rFonts w:ascii="Verdana" w:hAnsi="Verdana"/>
                <w:color w:val="000000" w:themeColor="text1"/>
                <w:kern w:val="2"/>
                <w:sz w:val="20"/>
                <w:shd w:val="clear" w:color="auto" w:fill="FFFFFF"/>
              </w:rPr>
              <w:t>ais</w:t>
            </w:r>
            <w:r w:rsidR="000B0897" w:rsidRPr="00356292">
              <w:rPr>
                <w:rFonts w:ascii="Verdana" w:hAnsi="Verdana"/>
                <w:color w:val="000000" w:themeColor="text1"/>
                <w:kern w:val="2"/>
                <w:sz w:val="20"/>
                <w:shd w:val="clear" w:color="auto" w:fill="FFFFFF"/>
              </w:rPr>
              <w:t xml:space="preserve"> </w:t>
            </w:r>
            <w:r w:rsidR="009A656C" w:rsidRPr="009A656C">
              <w:rPr>
                <w:rFonts w:ascii="Verdana" w:hAnsi="Verdana"/>
                <w:color w:val="000000" w:themeColor="text1"/>
                <w:kern w:val="2"/>
                <w:sz w:val="20"/>
                <w:shd w:val="clear" w:color="auto" w:fill="FFFFFF"/>
              </w:rPr>
              <w:t xml:space="preserve">Svetainės vystymo paslaugų </w:t>
            </w:r>
            <w:r w:rsidR="000B0897" w:rsidRPr="00356292">
              <w:rPr>
                <w:rFonts w:ascii="Verdana" w:hAnsi="Verdana"/>
                <w:color w:val="000000" w:themeColor="text1"/>
                <w:kern w:val="2"/>
                <w:sz w:val="20"/>
                <w:shd w:val="clear" w:color="auto" w:fill="FFFFFF"/>
              </w:rPr>
              <w:t>įkainius</w:t>
            </w:r>
            <w:r w:rsidR="007F5185">
              <w:rPr>
                <w:rFonts w:ascii="Verdana" w:hAnsi="Verdana"/>
                <w:color w:val="000000" w:themeColor="text1"/>
                <w:kern w:val="2"/>
                <w:sz w:val="20"/>
                <w:shd w:val="clear" w:color="auto" w:fill="FFFFFF"/>
              </w:rPr>
              <w:t xml:space="preserve">, </w:t>
            </w:r>
            <w:r w:rsidR="0099460F" w:rsidRPr="0099460F">
              <w:rPr>
                <w:rFonts w:ascii="Verdana" w:hAnsi="Verdana"/>
                <w:color w:val="000000" w:themeColor="text1"/>
                <w:kern w:val="2"/>
                <w:sz w:val="20"/>
                <w:shd w:val="clear" w:color="auto" w:fill="FFFFFF"/>
              </w:rPr>
              <w:t>pagal T</w:t>
            </w:r>
            <w:r w:rsidR="0099460F">
              <w:rPr>
                <w:rFonts w:ascii="Verdana" w:hAnsi="Verdana"/>
                <w:color w:val="000000" w:themeColor="text1"/>
                <w:kern w:val="2"/>
                <w:sz w:val="20"/>
                <w:shd w:val="clear" w:color="auto" w:fill="FFFFFF"/>
              </w:rPr>
              <w:t>ie</w:t>
            </w:r>
            <w:r w:rsidR="0099460F" w:rsidRPr="0099460F">
              <w:rPr>
                <w:rFonts w:ascii="Verdana" w:hAnsi="Verdana"/>
                <w:color w:val="000000" w:themeColor="text1"/>
                <w:kern w:val="2"/>
                <w:sz w:val="20"/>
                <w:shd w:val="clear" w:color="auto" w:fill="FFFFFF"/>
              </w:rPr>
              <w:t xml:space="preserve">kėjo kiekvieną mėnesį pateiktą </w:t>
            </w:r>
            <w:r w:rsidR="0099460F">
              <w:rPr>
                <w:rFonts w:ascii="Verdana" w:hAnsi="Verdana"/>
                <w:color w:val="000000" w:themeColor="text1"/>
                <w:kern w:val="2"/>
                <w:sz w:val="20"/>
                <w:shd w:val="clear" w:color="auto" w:fill="FFFFFF"/>
              </w:rPr>
              <w:t>S</w:t>
            </w:r>
            <w:r w:rsidR="0099460F" w:rsidRPr="0099460F">
              <w:rPr>
                <w:rFonts w:ascii="Verdana" w:hAnsi="Verdana"/>
                <w:color w:val="000000" w:themeColor="text1"/>
                <w:kern w:val="2"/>
                <w:sz w:val="20"/>
                <w:shd w:val="clear" w:color="auto" w:fill="FFFFFF"/>
              </w:rPr>
              <w:t xml:space="preserve">ąskaitą ir ataskaitą už praėjusį mėnesį suteiktas </w:t>
            </w:r>
            <w:r w:rsidR="0099460F">
              <w:rPr>
                <w:rFonts w:ascii="Verdana" w:hAnsi="Verdana"/>
                <w:color w:val="000000" w:themeColor="text1"/>
                <w:kern w:val="2"/>
                <w:sz w:val="20"/>
                <w:shd w:val="clear" w:color="auto" w:fill="FFFFFF"/>
              </w:rPr>
              <w:t xml:space="preserve">papildomas Svetainės vystymo </w:t>
            </w:r>
            <w:r w:rsidR="0099460F" w:rsidRPr="0099460F">
              <w:rPr>
                <w:rFonts w:ascii="Verdana" w:hAnsi="Verdana"/>
                <w:color w:val="000000" w:themeColor="text1"/>
                <w:kern w:val="2"/>
                <w:sz w:val="20"/>
                <w:shd w:val="clear" w:color="auto" w:fill="FFFFFF"/>
              </w:rPr>
              <w:t>paslaugas</w:t>
            </w:r>
            <w:r w:rsidR="000B0897" w:rsidRPr="00356292">
              <w:rPr>
                <w:rFonts w:ascii="Verdana" w:hAnsi="Verdana"/>
                <w:color w:val="000000" w:themeColor="text1"/>
                <w:kern w:val="2"/>
                <w:sz w:val="20"/>
                <w:shd w:val="clear" w:color="auto" w:fill="FFFFFF"/>
              </w:rPr>
              <w:t>;</w:t>
            </w:r>
          </w:p>
          <w:p w14:paraId="6F081D4C" w14:textId="7C89C3DE" w:rsidR="00027B83" w:rsidRPr="00806200" w:rsidRDefault="005112A9" w:rsidP="002F015A">
            <w:pPr>
              <w:jc w:val="both"/>
              <w:rPr>
                <w:rFonts w:ascii="Verdana" w:hAnsi="Verdana"/>
                <w:color w:val="000000" w:themeColor="text1"/>
                <w:kern w:val="2"/>
                <w:sz w:val="20"/>
                <w:shd w:val="clear" w:color="auto" w:fill="FFFFFF"/>
              </w:rPr>
            </w:pPr>
            <w:r w:rsidRPr="23015FBA">
              <w:rPr>
                <w:rFonts w:ascii="Verdana" w:hAnsi="Verdana"/>
                <w:color w:val="000000" w:themeColor="text1"/>
                <w:kern w:val="2"/>
                <w:sz w:val="20"/>
                <w:shd w:val="clear" w:color="auto" w:fill="FFFFFF"/>
              </w:rPr>
              <w:t>5.5.3.</w:t>
            </w:r>
            <w:r w:rsidR="00806200">
              <w:rPr>
                <w:rFonts w:ascii="Verdana" w:hAnsi="Verdana"/>
                <w:color w:val="000000" w:themeColor="text1"/>
                <w:kern w:val="2"/>
                <w:sz w:val="20"/>
                <w:shd w:val="clear" w:color="auto" w:fill="FFFFFF"/>
              </w:rPr>
              <w:t xml:space="preserve"> Tiekėjo</w:t>
            </w:r>
            <w:r w:rsidRPr="00356292">
              <w:rPr>
                <w:rFonts w:ascii="Verdana" w:hAnsi="Verdana"/>
                <w:color w:val="000000" w:themeColor="text1"/>
                <w:kern w:val="2"/>
                <w:sz w:val="20"/>
                <w:shd w:val="clear" w:color="auto" w:fill="FFFFFF"/>
              </w:rPr>
              <w:t xml:space="preserve"> pateiktoje </w:t>
            </w:r>
            <w:r w:rsidR="002F015A" w:rsidRPr="00356292">
              <w:rPr>
                <w:rFonts w:ascii="Verdana" w:hAnsi="Verdana"/>
                <w:color w:val="000000" w:themeColor="text1"/>
                <w:kern w:val="2"/>
                <w:sz w:val="20"/>
                <w:shd w:val="clear" w:color="auto" w:fill="FFFFFF"/>
              </w:rPr>
              <w:t>Sąskaitoje</w:t>
            </w:r>
            <w:r w:rsidRPr="00356292">
              <w:rPr>
                <w:rFonts w:ascii="Verdana" w:hAnsi="Verdana"/>
                <w:color w:val="000000" w:themeColor="text1"/>
                <w:kern w:val="2"/>
                <w:sz w:val="20"/>
                <w:shd w:val="clear" w:color="auto" w:fill="FFFFFF"/>
              </w:rPr>
              <w:t xml:space="preserve"> turi būti nurodomas Sutarties numeris</w:t>
            </w:r>
            <w:r w:rsidR="00EC5CF9" w:rsidRPr="00356292">
              <w:rPr>
                <w:rFonts w:ascii="Verdana" w:hAnsi="Verdana"/>
                <w:color w:val="000000" w:themeColor="text1"/>
                <w:kern w:val="2"/>
                <w:sz w:val="20"/>
                <w:shd w:val="clear" w:color="auto" w:fill="FFFFFF"/>
              </w:rPr>
              <w:t>.</w:t>
            </w:r>
          </w:p>
        </w:tc>
      </w:tr>
      <w:tr w:rsidR="00027B83" w14:paraId="524FC5B3" w14:textId="77777777" w:rsidTr="2B09E602">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20496510" w14:textId="77777777" w:rsidR="00027B83" w:rsidRPr="00BB641E" w:rsidRDefault="000B0897">
            <w:pPr>
              <w:rPr>
                <w:rFonts w:ascii="Verdana" w:hAnsi="Verdana"/>
                <w:kern w:val="2"/>
                <w:sz w:val="20"/>
              </w:rPr>
            </w:pPr>
            <w:r w:rsidRPr="00BB641E">
              <w:rPr>
                <w:rFonts w:ascii="Verdana" w:hAnsi="Verdana"/>
                <w:kern w:val="2"/>
                <w:sz w:val="20"/>
              </w:rPr>
              <w:t>Netaikoma</w:t>
            </w:r>
          </w:p>
          <w:p w14:paraId="3AB6D288" w14:textId="77777777" w:rsidR="00027B83" w:rsidRPr="00BB641E" w:rsidRDefault="00027B83">
            <w:pPr>
              <w:rPr>
                <w:rFonts w:ascii="Verdana" w:hAnsi="Verdana"/>
                <w:kern w:val="2"/>
                <w:sz w:val="20"/>
              </w:rPr>
            </w:pPr>
          </w:p>
          <w:p w14:paraId="67917559" w14:textId="7C26A829" w:rsidR="00027B83" w:rsidRPr="00BB641E" w:rsidRDefault="00027B83">
            <w:pPr>
              <w:spacing w:line="259" w:lineRule="auto"/>
              <w:rPr>
                <w:rFonts w:ascii="Verdana" w:hAnsi="Verdana"/>
                <w:color w:val="000000"/>
                <w:kern w:val="2"/>
                <w:sz w:val="20"/>
                <w:shd w:val="clear" w:color="auto" w:fill="FFFFFF"/>
              </w:rPr>
            </w:pPr>
          </w:p>
        </w:tc>
      </w:tr>
      <w:tr w:rsidR="00027B83" w14:paraId="6F6045B3" w14:textId="77777777" w:rsidTr="2B09E602">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2B09E602">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2B09E602">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1D772FB8" w:rsidR="00027B83" w:rsidRPr="00E87E79" w:rsidRDefault="24AC007E" w:rsidP="45DB30E5">
            <w:pPr>
              <w:jc w:val="both"/>
              <w:rPr>
                <w:rFonts w:ascii="Verdana" w:hAnsi="Verdana"/>
                <w:sz w:val="20"/>
              </w:rPr>
            </w:pPr>
            <w:r w:rsidRPr="45DB30E5">
              <w:rPr>
                <w:rFonts w:ascii="Verdana" w:hAnsi="Verdana"/>
                <w:sz w:val="20"/>
              </w:rPr>
              <w:t xml:space="preserve">Paslaugoms </w:t>
            </w:r>
            <w:r w:rsidRPr="45DB30E5">
              <w:rPr>
                <w:rFonts w:ascii="Verdana" w:hAnsi="Verdana"/>
                <w:kern w:val="2"/>
                <w:sz w:val="20"/>
              </w:rPr>
              <w:t xml:space="preserve">nustatomas </w:t>
            </w:r>
            <w:r w:rsidR="00806200" w:rsidRPr="45DB30E5">
              <w:rPr>
                <w:rFonts w:ascii="Verdana" w:hAnsi="Verdana"/>
                <w:b/>
                <w:bCs/>
                <w:color w:val="000000" w:themeColor="text1"/>
                <w:kern w:val="2"/>
                <w:sz w:val="20"/>
              </w:rPr>
              <w:t>24</w:t>
            </w:r>
            <w:r w:rsidR="4CF3613D" w:rsidRPr="45DB30E5">
              <w:rPr>
                <w:rFonts w:ascii="Verdana" w:hAnsi="Verdana"/>
                <w:b/>
                <w:bCs/>
                <w:color w:val="000000" w:themeColor="text1"/>
                <w:kern w:val="2"/>
                <w:sz w:val="20"/>
              </w:rPr>
              <w:t xml:space="preserve"> (d</w:t>
            </w:r>
            <w:r w:rsidR="00806200" w:rsidRPr="45DB30E5">
              <w:rPr>
                <w:rFonts w:ascii="Verdana" w:hAnsi="Verdana"/>
                <w:b/>
                <w:bCs/>
                <w:color w:val="000000" w:themeColor="text1"/>
                <w:kern w:val="2"/>
                <w:sz w:val="20"/>
              </w:rPr>
              <w:t>videšimt keturių</w:t>
            </w:r>
            <w:r w:rsidR="4CF3613D" w:rsidRPr="45DB30E5">
              <w:rPr>
                <w:rFonts w:ascii="Verdana" w:hAnsi="Verdana"/>
                <w:b/>
                <w:bCs/>
                <w:color w:val="000000" w:themeColor="text1"/>
                <w:kern w:val="2"/>
                <w:sz w:val="20"/>
              </w:rPr>
              <w:t>) mėnesių</w:t>
            </w:r>
            <w:r w:rsidRPr="45DB30E5">
              <w:rPr>
                <w:rFonts w:ascii="Verdana" w:hAnsi="Verdana"/>
                <w:color w:val="000000" w:themeColor="text1"/>
                <w:sz w:val="20"/>
              </w:rPr>
              <w:t xml:space="preserve"> </w:t>
            </w:r>
            <w:r w:rsidRPr="45DB30E5">
              <w:rPr>
                <w:rFonts w:ascii="Verdana" w:hAnsi="Verdana"/>
                <w:sz w:val="20"/>
              </w:rPr>
              <w:t>garantinis terminas</w:t>
            </w:r>
            <w:r w:rsidRPr="45DB30E5">
              <w:rPr>
                <w:rFonts w:ascii="Verdana" w:hAnsi="Verdana"/>
                <w:kern w:val="2"/>
                <w:sz w:val="20"/>
              </w:rPr>
              <w:t xml:space="preserve">. Garantinis terminas skaičiuojamas nuo </w:t>
            </w:r>
            <w:r w:rsidRPr="45DB30E5">
              <w:rPr>
                <w:rFonts w:ascii="Verdana" w:hAnsi="Verdana"/>
                <w:sz w:val="20"/>
              </w:rPr>
              <w:t>Paslaugų</w:t>
            </w:r>
            <w:r w:rsidRPr="45DB30E5">
              <w:rPr>
                <w:rFonts w:ascii="Verdana" w:hAnsi="Verdana"/>
                <w:kern w:val="2"/>
                <w:sz w:val="20"/>
              </w:rPr>
              <w:t xml:space="preserve"> </w:t>
            </w:r>
            <w:r w:rsidR="49607C32" w:rsidRPr="45DB30E5">
              <w:rPr>
                <w:rFonts w:ascii="Verdana" w:hAnsi="Verdana"/>
                <w:kern w:val="2"/>
                <w:sz w:val="20"/>
              </w:rPr>
              <w:t xml:space="preserve">galutinio </w:t>
            </w:r>
            <w:r w:rsidRPr="45DB30E5">
              <w:rPr>
                <w:rFonts w:ascii="Verdana" w:hAnsi="Verdana"/>
                <w:kern w:val="2"/>
                <w:sz w:val="20"/>
              </w:rPr>
              <w:t xml:space="preserve">perdavimo–priėmimo akto ar Sąskaitos (kai </w:t>
            </w:r>
            <w:r w:rsidRPr="45DB30E5">
              <w:rPr>
                <w:rFonts w:ascii="Verdana" w:hAnsi="Verdana"/>
                <w:sz w:val="20"/>
              </w:rPr>
              <w:t>Paslaugų</w:t>
            </w:r>
            <w:r w:rsidRPr="45DB30E5">
              <w:rPr>
                <w:rFonts w:ascii="Verdana" w:hAnsi="Verdana"/>
                <w:kern w:val="2"/>
                <w:sz w:val="20"/>
              </w:rPr>
              <w:t xml:space="preserve"> perdavimo–priėmimo aktas nėra pasirašomas) pasirašymo dienos.</w:t>
            </w:r>
          </w:p>
        </w:tc>
      </w:tr>
      <w:tr w:rsidR="00027B83" w14:paraId="497DCA1F" w14:textId="77777777" w:rsidTr="2B09E602">
        <w:trPr>
          <w:trHeight w:val="300"/>
        </w:trPr>
        <w:tc>
          <w:tcPr>
            <w:tcW w:w="3094" w:type="dxa"/>
            <w:gridSpan w:val="2"/>
          </w:tcPr>
          <w:p w14:paraId="54161EF9" w14:textId="6782BC4C"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4E37B093" w14:textId="56FE6E29" w:rsidR="009B3051" w:rsidRPr="00E87E79" w:rsidRDefault="00EA35EA" w:rsidP="004E772A">
            <w:pPr>
              <w:jc w:val="both"/>
              <w:rPr>
                <w:rFonts w:ascii="Verdana" w:hAnsi="Verdana"/>
                <w:color w:val="000000" w:themeColor="text1"/>
                <w:kern w:val="2"/>
                <w:sz w:val="20"/>
                <w:shd w:val="clear" w:color="auto" w:fill="FFFFFF"/>
              </w:rPr>
            </w:pPr>
            <w:r>
              <w:rPr>
                <w:rFonts w:ascii="Verdana" w:hAnsi="Verdana"/>
                <w:color w:val="000000" w:themeColor="text1"/>
                <w:kern w:val="2"/>
                <w:sz w:val="20"/>
                <w:shd w:val="clear" w:color="auto" w:fill="FFFFFF"/>
              </w:rPr>
              <w:t>Nustatytas Sutarties priedo Nr. 1 „Techninės specifikacija“ 20</w:t>
            </w:r>
            <w:r w:rsidR="00372AC0">
              <w:rPr>
                <w:rFonts w:ascii="Verdana" w:hAnsi="Verdana"/>
                <w:color w:val="000000" w:themeColor="text1"/>
                <w:kern w:val="2"/>
                <w:sz w:val="20"/>
                <w:shd w:val="clear" w:color="auto" w:fill="FFFFFF"/>
              </w:rPr>
              <w:t xml:space="preserve"> </w:t>
            </w:r>
            <w:r>
              <w:rPr>
                <w:rFonts w:ascii="Verdana" w:hAnsi="Verdana"/>
                <w:color w:val="000000" w:themeColor="text1"/>
                <w:kern w:val="2"/>
                <w:sz w:val="20"/>
                <w:shd w:val="clear" w:color="auto" w:fill="FFFFFF"/>
              </w:rPr>
              <w:t>ir 2</w:t>
            </w:r>
            <w:r w:rsidR="00372AC0">
              <w:rPr>
                <w:rFonts w:ascii="Verdana" w:hAnsi="Verdana"/>
                <w:color w:val="000000" w:themeColor="text1"/>
                <w:kern w:val="2"/>
                <w:sz w:val="20"/>
                <w:shd w:val="clear" w:color="auto" w:fill="FFFFFF"/>
              </w:rPr>
              <w:t>1</w:t>
            </w:r>
            <w:r>
              <w:rPr>
                <w:rFonts w:ascii="Verdana" w:hAnsi="Verdana"/>
                <w:color w:val="000000" w:themeColor="text1"/>
                <w:kern w:val="2"/>
                <w:sz w:val="20"/>
                <w:shd w:val="clear" w:color="auto" w:fill="FFFFFF"/>
              </w:rPr>
              <w:t xml:space="preserve"> skyriuose</w:t>
            </w:r>
          </w:p>
        </w:tc>
      </w:tr>
      <w:tr w:rsidR="00027B83" w14:paraId="7444FC88" w14:textId="77777777" w:rsidTr="2B09E602">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lastRenderedPageBreak/>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2B09E602">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2B09E602">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6859E370" w14:textId="23C1F918" w:rsidR="00372AC0" w:rsidRPr="00372AC0" w:rsidRDefault="00372AC0" w:rsidP="003F3198">
            <w:pPr>
              <w:jc w:val="both"/>
              <w:rPr>
                <w:rFonts w:ascii="Verdana" w:hAnsi="Verdana"/>
                <w:color w:val="4472C4" w:themeColor="accent1"/>
                <w:kern w:val="2"/>
                <w:sz w:val="20"/>
              </w:rPr>
            </w:pPr>
            <w:r w:rsidRPr="00372AC0">
              <w:rPr>
                <w:rFonts w:ascii="Verdana" w:hAnsi="Verdana"/>
                <w:color w:val="4472C4" w:themeColor="accent1"/>
                <w:kern w:val="2"/>
                <w:sz w:val="20"/>
              </w:rPr>
              <w:t>Netaikoma</w:t>
            </w:r>
          </w:p>
          <w:p w14:paraId="6D9CA7FA" w14:textId="77777777" w:rsidR="00372AC0" w:rsidRPr="00372AC0" w:rsidRDefault="00372AC0" w:rsidP="003F3198">
            <w:pPr>
              <w:jc w:val="both"/>
              <w:rPr>
                <w:rFonts w:ascii="Verdana" w:hAnsi="Verdana"/>
                <w:color w:val="4472C4" w:themeColor="accent1"/>
                <w:kern w:val="2"/>
                <w:sz w:val="20"/>
              </w:rPr>
            </w:pPr>
          </w:p>
          <w:p w14:paraId="46BC5B84" w14:textId="1C6A6D21" w:rsidR="00372AC0" w:rsidRPr="00372AC0" w:rsidRDefault="00372AC0" w:rsidP="003F3198">
            <w:pPr>
              <w:jc w:val="both"/>
              <w:rPr>
                <w:rFonts w:ascii="Verdana" w:hAnsi="Verdana"/>
                <w:color w:val="4472C4" w:themeColor="accent1"/>
                <w:kern w:val="2"/>
                <w:sz w:val="20"/>
              </w:rPr>
            </w:pPr>
            <w:r w:rsidRPr="00372AC0">
              <w:rPr>
                <w:rFonts w:ascii="Verdana" w:hAnsi="Verdana"/>
                <w:color w:val="4472C4" w:themeColor="accent1"/>
                <w:kern w:val="2"/>
                <w:sz w:val="20"/>
              </w:rPr>
              <w:t>(arba)</w:t>
            </w:r>
          </w:p>
          <w:p w14:paraId="04B90F19" w14:textId="77777777" w:rsidR="00372AC0" w:rsidRPr="00372AC0" w:rsidRDefault="00372AC0" w:rsidP="003F3198">
            <w:pPr>
              <w:jc w:val="both"/>
              <w:rPr>
                <w:rFonts w:ascii="Verdana" w:hAnsi="Verdana"/>
                <w:color w:val="4472C4" w:themeColor="accent1"/>
                <w:kern w:val="2"/>
                <w:sz w:val="20"/>
              </w:rPr>
            </w:pPr>
          </w:p>
          <w:p w14:paraId="1031B8BF" w14:textId="5B772451" w:rsidR="00B43BA9" w:rsidRPr="003F3198" w:rsidRDefault="000B0897" w:rsidP="003F3198">
            <w:pPr>
              <w:jc w:val="both"/>
              <w:rPr>
                <w:rFonts w:ascii="Verdana" w:hAnsi="Verdana"/>
                <w:color w:val="000000" w:themeColor="text1"/>
                <w:sz w:val="20"/>
              </w:rPr>
            </w:pPr>
            <w:r w:rsidRPr="00372AC0">
              <w:rPr>
                <w:rFonts w:ascii="Verdana" w:hAnsi="Verdana"/>
                <w:color w:val="4472C4" w:themeColor="accent1"/>
                <w:kern w:val="2"/>
                <w:sz w:val="20"/>
              </w:rPr>
              <w:t xml:space="preserve">Sutarties vykdymui pasitelkiami subtiekėjai ir (ar) specialistai yra nurodyti Sutarties priede Nr. </w:t>
            </w:r>
            <w:r w:rsidR="00E87E79" w:rsidRPr="00372AC0">
              <w:rPr>
                <w:rFonts w:ascii="Verdana" w:hAnsi="Verdana"/>
                <w:color w:val="4472C4" w:themeColor="accent1"/>
                <w:kern w:val="2"/>
                <w:sz w:val="20"/>
              </w:rPr>
              <w:t>2</w:t>
            </w:r>
            <w:r w:rsidR="00B43BA9" w:rsidRPr="00372AC0">
              <w:rPr>
                <w:rFonts w:ascii="Verdana" w:hAnsi="Verdana"/>
                <w:color w:val="4472C4" w:themeColor="accent1"/>
                <w:kern w:val="2"/>
                <w:sz w:val="20"/>
              </w:rPr>
              <w:t xml:space="preserve"> </w:t>
            </w:r>
            <w:r w:rsidR="00327CE7" w:rsidRPr="00372AC0">
              <w:rPr>
                <w:rFonts w:ascii="Verdana" w:hAnsi="Verdana"/>
                <w:color w:val="4472C4" w:themeColor="accent1"/>
                <w:kern w:val="2"/>
                <w:sz w:val="20"/>
              </w:rPr>
              <w:t>„</w:t>
            </w:r>
            <w:r w:rsidR="00B43BA9" w:rsidRPr="00372AC0">
              <w:rPr>
                <w:rFonts w:ascii="Verdana" w:hAnsi="Verdana"/>
                <w:color w:val="4472C4" w:themeColor="accent1"/>
                <w:kern w:val="2"/>
                <w:sz w:val="20"/>
              </w:rPr>
              <w:t>Pasiūlymas“</w:t>
            </w:r>
            <w:r w:rsidR="003F3198" w:rsidRPr="00372AC0">
              <w:rPr>
                <w:rFonts w:ascii="Verdana" w:hAnsi="Verdana"/>
                <w:color w:val="4472C4" w:themeColor="accent1"/>
                <w:kern w:val="2"/>
                <w:sz w:val="20"/>
              </w:rPr>
              <w:t>.</w:t>
            </w:r>
          </w:p>
        </w:tc>
      </w:tr>
      <w:tr w:rsidR="00027B83" w14:paraId="516E5798" w14:textId="77777777" w:rsidTr="2B09E602">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2B09E602">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2B09E602">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2B09E602">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2B09E602">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2B09E602">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42B64D9A"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penki</w:t>
            </w:r>
            <w:r w:rsidR="00090B93">
              <w:rPr>
                <w:rFonts w:ascii="Verdana" w:hAnsi="Verdana"/>
                <w:color w:val="000000" w:themeColor="text1"/>
                <w:kern w:val="2"/>
                <w:sz w:val="20"/>
              </w:rPr>
              <w:t>a</w:t>
            </w:r>
            <w:r w:rsidR="00F614C2" w:rsidRPr="005D2755">
              <w:rPr>
                <w:rFonts w:ascii="Verdana" w:hAnsi="Verdana"/>
                <w:color w:val="000000" w:themeColor="text1"/>
                <w:kern w:val="2"/>
                <w:sz w:val="20"/>
              </w:rPr>
              <w:t xml:space="preserve">s </w:t>
            </w:r>
            <w:r w:rsidRPr="005D2755">
              <w:rPr>
                <w:rFonts w:ascii="Verdana" w:hAnsi="Verdana"/>
                <w:color w:val="000000" w:themeColor="text1"/>
                <w:kern w:val="2"/>
                <w:sz w:val="20"/>
              </w:rPr>
              <w:t>šimt</w:t>
            </w:r>
            <w:r w:rsidR="00090B93">
              <w:rPr>
                <w:rFonts w:ascii="Verdana" w:hAnsi="Verdana"/>
                <w:color w:val="000000" w:themeColor="text1"/>
                <w:kern w:val="2"/>
                <w:sz w:val="20"/>
              </w:rPr>
              <w:t>ą</w:t>
            </w:r>
            <w:r w:rsidRPr="005D2755">
              <w:rPr>
                <w:rFonts w:ascii="Verdana" w:hAnsi="Verdana"/>
                <w:color w:val="000000" w:themeColor="text1"/>
                <w:kern w:val="2"/>
                <w:sz w:val="20"/>
              </w:rPr>
              <w:t>si</w:t>
            </w:r>
            <w:r w:rsidR="00090B93">
              <w:rPr>
                <w:rFonts w:ascii="Verdana" w:hAnsi="Verdana"/>
                <w:color w:val="000000" w:themeColor="text1"/>
                <w:kern w:val="2"/>
                <w:sz w:val="20"/>
              </w:rPr>
              <w:t>a</w:t>
            </w:r>
            <w:r w:rsidRPr="005D2755">
              <w:rPr>
                <w:rFonts w:ascii="Verdana" w:hAnsi="Verdana"/>
                <w:color w:val="000000" w:themeColor="text1"/>
                <w:kern w:val="2"/>
                <w:sz w:val="20"/>
              </w:rPr>
              <w:t>s) procento dydžio delspinigius nuo neapmokėtos sumos be PVM už kiekvieną vėlavimo dieną.</w:t>
            </w:r>
          </w:p>
        </w:tc>
      </w:tr>
      <w:tr w:rsidR="00027B83" w14:paraId="3B8DB5C9" w14:textId="77777777" w:rsidTr="2B09E602">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0E03644D" w14:textId="4AF73320" w:rsidR="00122402" w:rsidRPr="00122402" w:rsidRDefault="000B0897" w:rsidP="00122402">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 xml:space="preserve">.2.1. </w:t>
            </w:r>
            <w:r w:rsidR="00122402" w:rsidRPr="00122402">
              <w:rPr>
                <w:rFonts w:ascii="Verdana" w:hAnsi="Verdana"/>
                <w:color w:val="000000" w:themeColor="text1"/>
                <w:kern w:val="2"/>
                <w:sz w:val="20"/>
              </w:rPr>
              <w:t>Jeigu Tiekėjas vėluoja suteikti Pirkėjui Svetainės  sukūrimo paslaugas, Pirkėjas nuo kitos nei nustatytas terminas dienos Tiekėjui skaičiuoja 0,05 (penki</w:t>
            </w:r>
            <w:r w:rsidR="00090B93">
              <w:rPr>
                <w:rFonts w:ascii="Verdana" w:hAnsi="Verdana"/>
                <w:color w:val="000000" w:themeColor="text1"/>
                <w:kern w:val="2"/>
                <w:sz w:val="20"/>
              </w:rPr>
              <w:t>a</w:t>
            </w:r>
            <w:r w:rsidR="00122402" w:rsidRPr="00122402">
              <w:rPr>
                <w:rFonts w:ascii="Verdana" w:hAnsi="Verdana"/>
                <w:color w:val="000000" w:themeColor="text1"/>
                <w:kern w:val="2"/>
                <w:sz w:val="20"/>
              </w:rPr>
              <w:t>s šimt</w:t>
            </w:r>
            <w:r w:rsidR="00090B93">
              <w:rPr>
                <w:rFonts w:ascii="Verdana" w:hAnsi="Verdana"/>
                <w:color w:val="000000" w:themeColor="text1"/>
                <w:kern w:val="2"/>
                <w:sz w:val="20"/>
              </w:rPr>
              <w:t>ą</w:t>
            </w:r>
            <w:r w:rsidR="00122402" w:rsidRPr="00122402">
              <w:rPr>
                <w:rFonts w:ascii="Verdana" w:hAnsi="Verdana"/>
                <w:color w:val="000000" w:themeColor="text1"/>
                <w:kern w:val="2"/>
                <w:sz w:val="20"/>
              </w:rPr>
              <w:t>si</w:t>
            </w:r>
            <w:r w:rsidR="00090B93">
              <w:rPr>
                <w:rFonts w:ascii="Verdana" w:hAnsi="Verdana"/>
                <w:color w:val="000000" w:themeColor="text1"/>
                <w:kern w:val="2"/>
                <w:sz w:val="20"/>
              </w:rPr>
              <w:t>a</w:t>
            </w:r>
            <w:r w:rsidR="00122402" w:rsidRPr="00122402">
              <w:rPr>
                <w:rFonts w:ascii="Verdana" w:hAnsi="Verdana"/>
                <w:color w:val="000000" w:themeColor="text1"/>
                <w:kern w:val="2"/>
                <w:sz w:val="20"/>
              </w:rPr>
              <w:t>s) procento dydžio delspinigius už kiekvieną uždelstą dieną nuo Sve</w:t>
            </w:r>
            <w:r w:rsidR="00122402">
              <w:rPr>
                <w:rFonts w:ascii="Verdana" w:hAnsi="Verdana"/>
                <w:color w:val="000000" w:themeColor="text1"/>
                <w:kern w:val="2"/>
                <w:sz w:val="20"/>
              </w:rPr>
              <w:t>ta</w:t>
            </w:r>
            <w:r w:rsidR="00122402" w:rsidRPr="00122402">
              <w:rPr>
                <w:rFonts w:ascii="Verdana" w:hAnsi="Verdana"/>
                <w:color w:val="000000" w:themeColor="text1"/>
                <w:kern w:val="2"/>
                <w:sz w:val="20"/>
              </w:rPr>
              <w:t>inės sukūrimo paslaugos kainos be PVM, bet ne mažiau kaip 30 (trisdešimt) Eur, jei apskaičiuota delspinigių suma yra mažesnė negu 30 (tri</w:t>
            </w:r>
            <w:r w:rsidR="00C63388">
              <w:rPr>
                <w:rFonts w:ascii="Verdana" w:hAnsi="Verdana"/>
                <w:color w:val="000000" w:themeColor="text1"/>
                <w:kern w:val="2"/>
                <w:sz w:val="20"/>
              </w:rPr>
              <w:t>s</w:t>
            </w:r>
            <w:r w:rsidR="00122402" w:rsidRPr="00122402">
              <w:rPr>
                <w:rFonts w:ascii="Verdana" w:hAnsi="Verdana"/>
                <w:color w:val="000000" w:themeColor="text1"/>
                <w:kern w:val="2"/>
                <w:sz w:val="20"/>
              </w:rPr>
              <w:t>dešimt) Eur</w:t>
            </w:r>
            <w:r w:rsidR="00AE75CB">
              <w:rPr>
                <w:rFonts w:ascii="Verdana" w:hAnsi="Verdana"/>
                <w:color w:val="000000" w:themeColor="text1"/>
                <w:kern w:val="2"/>
                <w:sz w:val="20"/>
              </w:rPr>
              <w:t>.</w:t>
            </w:r>
          </w:p>
          <w:p w14:paraId="6D214E01" w14:textId="79E01EE5" w:rsidR="00027B83" w:rsidRPr="004B7BD2" w:rsidRDefault="00122402" w:rsidP="00122402">
            <w:pPr>
              <w:jc w:val="both"/>
              <w:rPr>
                <w:rFonts w:ascii="Verdana" w:hAnsi="Verdana"/>
                <w:color w:val="000000" w:themeColor="text1"/>
                <w:kern w:val="2"/>
                <w:sz w:val="20"/>
              </w:rPr>
            </w:pPr>
            <w:r>
              <w:rPr>
                <w:rFonts w:ascii="Verdana" w:hAnsi="Verdana"/>
                <w:color w:val="000000" w:themeColor="text1"/>
                <w:kern w:val="2"/>
                <w:sz w:val="20"/>
              </w:rPr>
              <w:t xml:space="preserve">9.2.2. </w:t>
            </w:r>
            <w:r w:rsidRPr="00122402">
              <w:rPr>
                <w:rFonts w:ascii="Verdana" w:hAnsi="Verdana"/>
                <w:color w:val="000000" w:themeColor="text1"/>
                <w:kern w:val="2"/>
                <w:sz w:val="20"/>
              </w:rPr>
              <w:t>Jeigu Tiekėjas vėluoja suteikti</w:t>
            </w:r>
            <w:r>
              <w:rPr>
                <w:rFonts w:ascii="Verdana" w:hAnsi="Verdana"/>
                <w:color w:val="000000" w:themeColor="text1"/>
                <w:kern w:val="2"/>
                <w:sz w:val="20"/>
              </w:rPr>
              <w:t xml:space="preserve"> </w:t>
            </w:r>
            <w:r w:rsidRPr="00122402">
              <w:rPr>
                <w:rFonts w:ascii="Verdana" w:hAnsi="Verdana"/>
                <w:color w:val="000000" w:themeColor="text1"/>
                <w:kern w:val="2"/>
                <w:sz w:val="20"/>
              </w:rPr>
              <w:t>Pirkėjui Svetainės</w:t>
            </w:r>
            <w:r w:rsidR="00090B93">
              <w:rPr>
                <w:rFonts w:ascii="Verdana" w:hAnsi="Verdana"/>
                <w:color w:val="000000" w:themeColor="text1"/>
                <w:kern w:val="2"/>
                <w:sz w:val="20"/>
              </w:rPr>
              <w:t xml:space="preserve"> </w:t>
            </w:r>
            <w:r w:rsidRPr="00122402">
              <w:rPr>
                <w:rFonts w:ascii="Verdana" w:hAnsi="Verdana"/>
                <w:color w:val="000000" w:themeColor="text1"/>
                <w:kern w:val="2"/>
                <w:sz w:val="20"/>
              </w:rPr>
              <w:t>vystymo paslaugas Pirkėjas nuo kitos nei nustatytas terminas dienos Tiekėjui skaičiuoja 0,05 (penki</w:t>
            </w:r>
            <w:r w:rsidR="00090B93">
              <w:rPr>
                <w:rFonts w:ascii="Verdana" w:hAnsi="Verdana"/>
                <w:color w:val="000000" w:themeColor="text1"/>
                <w:kern w:val="2"/>
                <w:sz w:val="20"/>
              </w:rPr>
              <w:t>a</w:t>
            </w:r>
            <w:r w:rsidRPr="00122402">
              <w:rPr>
                <w:rFonts w:ascii="Verdana" w:hAnsi="Verdana"/>
                <w:color w:val="000000" w:themeColor="text1"/>
                <w:kern w:val="2"/>
                <w:sz w:val="20"/>
              </w:rPr>
              <w:t>s šimt</w:t>
            </w:r>
            <w:r w:rsidR="00090B93">
              <w:rPr>
                <w:rFonts w:ascii="Verdana" w:hAnsi="Verdana"/>
                <w:color w:val="000000" w:themeColor="text1"/>
                <w:kern w:val="2"/>
                <w:sz w:val="20"/>
              </w:rPr>
              <w:t>ą</w:t>
            </w:r>
            <w:r w:rsidRPr="00122402">
              <w:rPr>
                <w:rFonts w:ascii="Verdana" w:hAnsi="Verdana"/>
                <w:color w:val="000000" w:themeColor="text1"/>
                <w:kern w:val="2"/>
                <w:sz w:val="20"/>
              </w:rPr>
              <w:t>si</w:t>
            </w:r>
            <w:r w:rsidR="00090B93">
              <w:rPr>
                <w:rFonts w:ascii="Verdana" w:hAnsi="Verdana"/>
                <w:color w:val="000000" w:themeColor="text1"/>
                <w:kern w:val="2"/>
                <w:sz w:val="20"/>
              </w:rPr>
              <w:t>a</w:t>
            </w:r>
            <w:r w:rsidRPr="00122402">
              <w:rPr>
                <w:rFonts w:ascii="Verdana" w:hAnsi="Verdana"/>
                <w:color w:val="000000" w:themeColor="text1"/>
                <w:kern w:val="2"/>
                <w:sz w:val="20"/>
              </w:rPr>
              <w:t>s) procento dydžio delspinigius už kiekvieną uždelstą dieną nuo laiku nesuteiktų atitinkamų Paslaugų ar kitų sutartinių įsipareigojimų nevykdymo kainos be PVM, bet ne mažiau kaip 30 (trisdešimt) Eur, jei apskaičiuota delspinigių suma yra mažesnė negu 30 (tri</w:t>
            </w:r>
            <w:r w:rsidR="00C63388">
              <w:rPr>
                <w:rFonts w:ascii="Verdana" w:hAnsi="Verdana"/>
                <w:color w:val="000000" w:themeColor="text1"/>
                <w:kern w:val="2"/>
                <w:sz w:val="20"/>
              </w:rPr>
              <w:t>s</w:t>
            </w:r>
            <w:r w:rsidRPr="00122402">
              <w:rPr>
                <w:rFonts w:ascii="Verdana" w:hAnsi="Verdana"/>
                <w:color w:val="000000" w:themeColor="text1"/>
                <w:kern w:val="2"/>
                <w:sz w:val="20"/>
              </w:rPr>
              <w:t>dešimt) Eur.</w:t>
            </w:r>
          </w:p>
          <w:p w14:paraId="55C32C77" w14:textId="5C4DD4C1" w:rsidR="00027B83" w:rsidRPr="00356292" w:rsidRDefault="000B0897" w:rsidP="004B7BD2">
            <w:pPr>
              <w:jc w:val="both"/>
              <w:rPr>
                <w:rFonts w:ascii="Verdana" w:hAnsi="Verdana"/>
                <w:b/>
                <w:kern w:val="2"/>
                <w:sz w:val="20"/>
              </w:rPr>
            </w:pPr>
            <w:r w:rsidRPr="004B7BD2">
              <w:rPr>
                <w:rFonts w:ascii="Verdana" w:hAnsi="Verdana"/>
                <w:color w:val="000000" w:themeColor="text1"/>
                <w:kern w:val="2"/>
                <w:sz w:val="20"/>
              </w:rPr>
              <w:t>9.2.</w:t>
            </w:r>
            <w:r w:rsidR="00122402">
              <w:rPr>
                <w:rFonts w:ascii="Verdana" w:hAnsi="Verdana"/>
                <w:color w:val="000000" w:themeColor="text1"/>
                <w:kern w:val="2"/>
                <w:sz w:val="20"/>
              </w:rPr>
              <w:t>3</w:t>
            </w:r>
            <w:r w:rsidRPr="004B7BD2">
              <w:rPr>
                <w:rFonts w:ascii="Verdana" w:hAnsi="Verdana"/>
                <w:color w:val="000000" w:themeColor="text1"/>
                <w:kern w:val="2"/>
                <w:sz w:val="20"/>
              </w:rPr>
              <w:t xml:space="preserve">.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2B09E602">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Pr>
          <w:p w14:paraId="5AABCE0E" w14:textId="762232E8"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sidR="007F6C26">
              <w:rPr>
                <w:rFonts w:ascii="Verdana" w:hAnsi="Verdana"/>
                <w:color w:val="000000" w:themeColor="text1"/>
                <w:kern w:val="2"/>
                <w:sz w:val="20"/>
              </w:rPr>
              <w:t>10</w:t>
            </w:r>
            <w:r>
              <w:rPr>
                <w:rFonts w:ascii="Verdana" w:hAnsi="Verdana"/>
                <w:color w:val="000000" w:themeColor="text1"/>
                <w:kern w:val="2"/>
                <w:sz w:val="20"/>
              </w:rPr>
              <w:t xml:space="preserve"> (</w:t>
            </w:r>
            <w:r w:rsidR="007F6C26">
              <w:rPr>
                <w:rFonts w:ascii="Verdana" w:hAnsi="Verdana"/>
                <w:color w:val="000000" w:themeColor="text1"/>
                <w:kern w:val="2"/>
                <w:sz w:val="20"/>
              </w:rPr>
              <w:t>dešimties</w:t>
            </w:r>
            <w:r>
              <w:rPr>
                <w:rFonts w:ascii="Verdana" w:hAnsi="Verdana"/>
                <w:color w:val="000000" w:themeColor="text1"/>
                <w:kern w:val="2"/>
                <w:sz w:val="20"/>
              </w:rPr>
              <w:t>)</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59A6C9C7"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7F6C26">
              <w:rPr>
                <w:rFonts w:ascii="Verdana" w:hAnsi="Verdana"/>
                <w:color w:val="000000" w:themeColor="text1"/>
                <w:kern w:val="2"/>
                <w:sz w:val="20"/>
              </w:rPr>
              <w:t>10</w:t>
            </w:r>
            <w:r w:rsidR="002D393A">
              <w:rPr>
                <w:rFonts w:ascii="Verdana" w:hAnsi="Verdana"/>
                <w:color w:val="000000" w:themeColor="text1"/>
                <w:kern w:val="2"/>
                <w:sz w:val="20"/>
              </w:rPr>
              <w:t xml:space="preserve"> (</w:t>
            </w:r>
            <w:r w:rsidR="007F6C26">
              <w:rPr>
                <w:rFonts w:ascii="Verdana" w:hAnsi="Verdana"/>
                <w:color w:val="000000" w:themeColor="text1"/>
                <w:kern w:val="2"/>
                <w:sz w:val="20"/>
              </w:rPr>
              <w:t>dešimties</w:t>
            </w:r>
            <w:r w:rsidR="002D393A">
              <w:rPr>
                <w:rFonts w:ascii="Verdana" w:hAnsi="Verdana"/>
                <w:color w:val="000000" w:themeColor="text1"/>
                <w:kern w:val="2"/>
                <w:sz w:val="20"/>
              </w:rPr>
              <w:t xml:space="preserve">)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2B09E602">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t xml:space="preserve">9.4. Tiekėjui taikoma bauda dėl esamų </w:t>
            </w:r>
            <w:r w:rsidRPr="00215329">
              <w:rPr>
                <w:rFonts w:ascii="Verdana" w:hAnsi="Verdana"/>
                <w:b/>
                <w:kern w:val="2"/>
                <w:sz w:val="20"/>
              </w:rPr>
              <w:lastRenderedPageBreak/>
              <w:t>subtiekėjų ar specialistų pakeitimo / naujų subtiekėjų pasitelkimo nesilaikant Bendrosiose sąlygose nurodytos subtiekėjų ir (ar) specialistų keitimo tvarkos</w:t>
            </w:r>
          </w:p>
        </w:tc>
        <w:tc>
          <w:tcPr>
            <w:tcW w:w="6441" w:type="dxa"/>
            <w:gridSpan w:val="2"/>
          </w:tcPr>
          <w:p w14:paraId="1D87E467" w14:textId="77777777" w:rsidR="00027B83" w:rsidRPr="00190018" w:rsidRDefault="00861104" w:rsidP="00215329">
            <w:pPr>
              <w:jc w:val="both"/>
              <w:rPr>
                <w:rFonts w:ascii="Verdana" w:hAnsi="Verdana"/>
                <w:color w:val="000000" w:themeColor="text1"/>
                <w:sz w:val="20"/>
              </w:rPr>
            </w:pPr>
            <w:r w:rsidRPr="00215329">
              <w:rPr>
                <w:rFonts w:ascii="Verdana" w:eastAsia="Arial" w:hAnsi="Verdana"/>
                <w:color w:val="000000" w:themeColor="text1"/>
                <w:sz w:val="20"/>
              </w:rPr>
              <w:lastRenderedPageBreak/>
              <w:t xml:space="preserve">9.4.1. </w:t>
            </w:r>
            <w:r w:rsidR="00614435" w:rsidRPr="00190018">
              <w:rPr>
                <w:rFonts w:ascii="Verdana" w:eastAsia="Arial" w:hAnsi="Verdana"/>
                <w:color w:val="000000" w:themeColor="text1"/>
                <w:sz w:val="20"/>
              </w:rPr>
              <w:t>Tie</w:t>
            </w:r>
            <w:r w:rsidR="001F4254" w:rsidRPr="00190018">
              <w:rPr>
                <w:rFonts w:ascii="Verdana" w:hAnsi="Verdana"/>
                <w:color w:val="000000" w:themeColor="text1"/>
                <w:sz w:val="20"/>
              </w:rPr>
              <w:t xml:space="preserve">kėjui nustatoma 500 (penkių šimtų) Eur vertės bauda už kiekvieną Sutarties vykdymo metu pasitelktą, tačiau </w:t>
            </w:r>
            <w:r w:rsidR="001F4254" w:rsidRPr="00190018">
              <w:rPr>
                <w:rFonts w:ascii="Verdana" w:hAnsi="Verdana"/>
                <w:color w:val="000000" w:themeColor="text1"/>
                <w:sz w:val="20"/>
              </w:rPr>
              <w:lastRenderedPageBreak/>
              <w:t>Sutartyje nustatyta tvarka neišviešintą subtiekėją ar kitą ūkio subjektą</w:t>
            </w:r>
            <w:r w:rsidR="002E6852" w:rsidRPr="00190018">
              <w:rPr>
                <w:rFonts w:ascii="Verdana" w:hAnsi="Verdana"/>
                <w:color w:val="000000" w:themeColor="text1"/>
                <w:sz w:val="20"/>
              </w:rPr>
              <w:t>;</w:t>
            </w:r>
          </w:p>
          <w:p w14:paraId="4E8E9D52" w14:textId="0A7962C9" w:rsidR="002E6852" w:rsidRPr="00215329" w:rsidRDefault="002E6852" w:rsidP="00215329">
            <w:pPr>
              <w:jc w:val="both"/>
              <w:rPr>
                <w:rFonts w:ascii="Verdana" w:hAnsi="Verdana"/>
                <w:color w:val="000000" w:themeColor="text1"/>
                <w:kern w:val="2"/>
                <w:sz w:val="20"/>
              </w:rPr>
            </w:pPr>
            <w:r w:rsidRPr="00190018">
              <w:rPr>
                <w:rFonts w:ascii="Verdana" w:hAnsi="Verdana"/>
                <w:color w:val="000000" w:themeColor="text1"/>
                <w:kern w:val="2"/>
                <w:sz w:val="20"/>
              </w:rPr>
              <w:t>9.4.2. Tiekėjui</w:t>
            </w:r>
            <w:r>
              <w:rPr>
                <w:rFonts w:ascii="Verdana" w:hAnsi="Verdana"/>
                <w:color w:val="000000" w:themeColor="text1"/>
                <w:kern w:val="2"/>
                <w:sz w:val="20"/>
              </w:rPr>
              <w:t xml:space="preserve"> </w:t>
            </w:r>
            <w:r w:rsidR="00677013">
              <w:rPr>
                <w:rFonts w:ascii="Verdana" w:hAnsi="Verdana"/>
                <w:color w:val="000000" w:themeColor="text1"/>
                <w:kern w:val="2"/>
                <w:sz w:val="20"/>
              </w:rPr>
              <w:t xml:space="preserve">pakeitus esamus subtiekėjus ar specialistus / pasitelkus naujus subtiekėjus nesilaikant Bendrosiose sąlygose nurodytos subtiekėjų ir (ar) </w:t>
            </w:r>
            <w:r w:rsidR="00592915">
              <w:rPr>
                <w:rFonts w:ascii="Verdana" w:hAnsi="Verdana"/>
                <w:color w:val="000000" w:themeColor="text1"/>
                <w:kern w:val="2"/>
                <w:sz w:val="20"/>
              </w:rPr>
              <w:t>specialistų</w:t>
            </w:r>
            <w:r w:rsidR="00677013">
              <w:rPr>
                <w:rFonts w:ascii="Verdana" w:hAnsi="Verdana"/>
                <w:color w:val="000000" w:themeColor="text1"/>
                <w:kern w:val="2"/>
                <w:sz w:val="20"/>
              </w:rPr>
              <w:t xml:space="preserve"> keitimo tvarkos </w:t>
            </w:r>
            <w:r w:rsidR="00E75BDF">
              <w:rPr>
                <w:rFonts w:ascii="Verdana" w:hAnsi="Verdana"/>
                <w:color w:val="000000" w:themeColor="text1"/>
                <w:kern w:val="2"/>
                <w:sz w:val="20"/>
              </w:rPr>
              <w:t>mokama 1 000,00 (vieno tūkstančio) Eur vertės bauda.</w:t>
            </w:r>
          </w:p>
        </w:tc>
      </w:tr>
      <w:tr w:rsidR="00027B83" w14:paraId="3F89B259" w14:textId="77777777" w:rsidTr="2B09E602">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2B09E602">
        <w:trPr>
          <w:trHeight w:val="300"/>
        </w:trPr>
        <w:tc>
          <w:tcPr>
            <w:tcW w:w="3094" w:type="dxa"/>
            <w:gridSpan w:val="2"/>
          </w:tcPr>
          <w:p w14:paraId="208BE99C" w14:textId="17341ACD"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2B09E602">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2B09E602">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2F9D3089"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2B09E602">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A997243" w14:textId="3F7E3B1A" w:rsidR="00027B83" w:rsidRPr="005D2755" w:rsidRDefault="006D0C98" w:rsidP="006D0C98">
            <w:pPr>
              <w:jc w:val="both"/>
              <w:rPr>
                <w:rFonts w:ascii="Verdana" w:hAnsi="Verdana"/>
                <w:color w:val="000000" w:themeColor="text1"/>
                <w:sz w:val="20"/>
              </w:rPr>
            </w:pPr>
            <w:r w:rsidRPr="005D2755">
              <w:rPr>
                <w:rFonts w:ascii="Verdana" w:hAnsi="Verdana"/>
                <w:color w:val="000000" w:themeColor="text1"/>
                <w:kern w:val="2"/>
                <w:sz w:val="20"/>
              </w:rPr>
              <w:t>Mokama 200,00 (dviejų šimtų) Eur dydžio bauda už kiekvieną pažeidimo atvejį.</w:t>
            </w: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2B09E602">
        <w:trPr>
          <w:trHeight w:val="300"/>
        </w:trPr>
        <w:tc>
          <w:tcPr>
            <w:tcW w:w="3094" w:type="dxa"/>
            <w:gridSpan w:val="2"/>
          </w:tcPr>
          <w:p w14:paraId="7EAB71C9" w14:textId="7C269515"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9.</w:t>
            </w:r>
            <w:r w:rsidR="006D0C98">
              <w:rPr>
                <w:rFonts w:ascii="Verdana" w:hAnsi="Verdana"/>
                <w:b/>
                <w:color w:val="000000" w:themeColor="text1"/>
                <w:kern w:val="2"/>
                <w:sz w:val="20"/>
                <w:lang w:val="en-US"/>
              </w:rPr>
              <w:t>10</w:t>
            </w:r>
            <w:r w:rsidRPr="005D2755">
              <w:rPr>
                <w:rFonts w:ascii="Verdana" w:hAnsi="Verdana"/>
                <w:b/>
                <w:color w:val="000000" w:themeColor="text1"/>
                <w:kern w:val="2"/>
                <w:sz w:val="20"/>
                <w:lang w:val="en-US"/>
              </w:rPr>
              <w:t xml:space="preserve">. </w:t>
            </w:r>
            <w:r w:rsidRPr="005D2755">
              <w:rPr>
                <w:rFonts w:ascii="Verdana" w:hAnsi="Verdana"/>
                <w:b/>
                <w:color w:val="000000" w:themeColor="text1"/>
                <w:kern w:val="2"/>
                <w:sz w:val="20"/>
              </w:rPr>
              <w:t>Kitos netesybos</w:t>
            </w:r>
          </w:p>
        </w:tc>
        <w:tc>
          <w:tcPr>
            <w:tcW w:w="6441" w:type="dxa"/>
            <w:gridSpan w:val="2"/>
          </w:tcPr>
          <w:p w14:paraId="123924BB" w14:textId="2DBBB541" w:rsidR="00027B83" w:rsidRPr="005D2755" w:rsidRDefault="007F6C26" w:rsidP="007F6C26">
            <w:pPr>
              <w:jc w:val="both"/>
              <w:rPr>
                <w:rFonts w:ascii="Verdana" w:hAnsi="Verdana"/>
                <w:color w:val="000000" w:themeColor="text1"/>
                <w:kern w:val="2"/>
                <w:sz w:val="20"/>
              </w:rPr>
            </w:pPr>
            <w:r>
              <w:rPr>
                <w:rFonts w:ascii="Verdana" w:hAnsi="Verdana"/>
                <w:color w:val="000000" w:themeColor="text1"/>
                <w:kern w:val="2"/>
                <w:sz w:val="20"/>
              </w:rPr>
              <w:t>Mokama 1 000,00 (vieno tūkstančio) Eur dydžio bauda už kiekvieną nustatytą Tiekėjo esminių Sutarties sąlygų pažeidimą.</w:t>
            </w:r>
          </w:p>
        </w:tc>
      </w:tr>
      <w:tr w:rsidR="00027B83" w14:paraId="1F49B654" w14:textId="77777777" w:rsidTr="2B09E602">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 xml:space="preserve">10. </w:t>
            </w:r>
            <w:r w:rsidRPr="00A569EC">
              <w:rPr>
                <w:rFonts w:ascii="Verdana" w:hAnsi="Verdana"/>
                <w:b/>
                <w:color w:val="000000" w:themeColor="text1"/>
                <w:kern w:val="2"/>
                <w:sz w:val="20"/>
              </w:rPr>
              <w:t>ESMINĖS SUTARTIES SĄLYGOS</w:t>
            </w:r>
          </w:p>
        </w:tc>
      </w:tr>
      <w:tr w:rsidR="00027B83" w14:paraId="7805FDB1" w14:textId="77777777" w:rsidTr="2B09E602">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14FB7AE5" w:rsidR="00027B83" w:rsidRDefault="00D326B4" w:rsidP="00BD0C79">
            <w:pPr>
              <w:jc w:val="both"/>
              <w:rPr>
                <w:rFonts w:ascii="Verdana" w:hAnsi="Verdana"/>
                <w:color w:val="000000" w:themeColor="text1"/>
                <w:kern w:val="2"/>
                <w:sz w:val="20"/>
              </w:rPr>
            </w:pPr>
            <w:r>
              <w:rPr>
                <w:rFonts w:ascii="Verdana" w:hAnsi="Verdana"/>
                <w:color w:val="000000" w:themeColor="text1"/>
                <w:kern w:val="2"/>
                <w:sz w:val="20"/>
              </w:rPr>
              <w:t>10.1.1. Sutarties dalykas;</w:t>
            </w:r>
          </w:p>
          <w:p w14:paraId="223D22EB" w14:textId="1857F376" w:rsidR="00D326B4" w:rsidRDefault="00D326B4" w:rsidP="00BD0C79">
            <w:pPr>
              <w:jc w:val="both"/>
              <w:rPr>
                <w:rFonts w:ascii="Verdana" w:hAnsi="Verdana"/>
                <w:color w:val="000000" w:themeColor="text1"/>
                <w:kern w:val="2"/>
                <w:sz w:val="20"/>
              </w:rPr>
            </w:pPr>
            <w:r>
              <w:rPr>
                <w:rFonts w:ascii="Verdana" w:hAnsi="Verdana"/>
                <w:color w:val="000000" w:themeColor="text1"/>
                <w:kern w:val="2"/>
                <w:sz w:val="20"/>
              </w:rPr>
              <w:t>10.1.2. Sutarties kaina ir kainodaros taisyklės;</w:t>
            </w:r>
          </w:p>
          <w:p w14:paraId="538B5F74" w14:textId="1A54BE65" w:rsidR="00D326B4" w:rsidRDefault="00D326B4" w:rsidP="00BD0C79">
            <w:pPr>
              <w:jc w:val="both"/>
              <w:rPr>
                <w:rFonts w:ascii="Verdana" w:hAnsi="Verdana"/>
                <w:color w:val="000000" w:themeColor="text1"/>
                <w:kern w:val="2"/>
                <w:sz w:val="20"/>
              </w:rPr>
            </w:pPr>
            <w:r>
              <w:rPr>
                <w:rFonts w:ascii="Verdana" w:hAnsi="Verdana"/>
                <w:color w:val="000000" w:themeColor="text1"/>
                <w:kern w:val="2"/>
                <w:sz w:val="20"/>
              </w:rPr>
              <w:t>10.1.3. Apmokėjimo sąlygos ir tvarka;</w:t>
            </w:r>
          </w:p>
          <w:p w14:paraId="16DCB71D" w14:textId="59EA6F83" w:rsidR="00D326B4" w:rsidRDefault="00D326B4" w:rsidP="00BD0C79">
            <w:pPr>
              <w:jc w:val="both"/>
              <w:rPr>
                <w:rFonts w:ascii="Verdana" w:hAnsi="Verdana"/>
                <w:color w:val="000000" w:themeColor="text1"/>
                <w:kern w:val="2"/>
                <w:sz w:val="20"/>
              </w:rPr>
            </w:pPr>
            <w:r>
              <w:rPr>
                <w:rFonts w:ascii="Verdana" w:hAnsi="Verdana"/>
                <w:color w:val="000000" w:themeColor="text1"/>
                <w:kern w:val="2"/>
                <w:sz w:val="20"/>
              </w:rPr>
              <w:t>10.1.4. Paslaugų suteikimo terminas (-ai);</w:t>
            </w:r>
          </w:p>
          <w:p w14:paraId="47C85145" w14:textId="69599968" w:rsidR="00D326B4" w:rsidRDefault="00D326B4" w:rsidP="00BD0C79">
            <w:pPr>
              <w:jc w:val="both"/>
              <w:rPr>
                <w:rFonts w:ascii="Verdana" w:hAnsi="Verdana"/>
                <w:color w:val="000000" w:themeColor="text1"/>
                <w:kern w:val="2"/>
                <w:sz w:val="20"/>
              </w:rPr>
            </w:pPr>
            <w:r>
              <w:rPr>
                <w:rFonts w:ascii="Verdana" w:hAnsi="Verdana"/>
                <w:color w:val="000000" w:themeColor="text1"/>
                <w:kern w:val="2"/>
                <w:sz w:val="20"/>
              </w:rPr>
              <w:t>10.1.5. Subtiekėjo (-ų) ir (arba) specialistų, keitimo tvarka;</w:t>
            </w:r>
          </w:p>
          <w:p w14:paraId="3B8BAA03" w14:textId="7AB6F1CA" w:rsidR="00027B83" w:rsidRPr="005D2755" w:rsidRDefault="00D326B4" w:rsidP="00BD0C79">
            <w:pPr>
              <w:jc w:val="both"/>
              <w:rPr>
                <w:rFonts w:ascii="Verdana" w:hAnsi="Verdana"/>
                <w:color w:val="000000" w:themeColor="text1"/>
                <w:kern w:val="2"/>
                <w:sz w:val="20"/>
              </w:rPr>
            </w:pPr>
            <w:r>
              <w:rPr>
                <w:rFonts w:ascii="Verdana" w:hAnsi="Verdana"/>
                <w:color w:val="000000" w:themeColor="text1"/>
                <w:kern w:val="2"/>
                <w:sz w:val="20"/>
              </w:rPr>
              <w:t>10.1.6. Paslaugų kokybės atitikimas Sutartyje ir jos prieduose nustatytiems reikalavimams.</w:t>
            </w:r>
          </w:p>
        </w:tc>
      </w:tr>
      <w:tr w:rsidR="00D326B4" w14:paraId="0529AFC8" w14:textId="77777777" w:rsidTr="2B09E602">
        <w:trPr>
          <w:trHeight w:val="300"/>
        </w:trPr>
        <w:tc>
          <w:tcPr>
            <w:tcW w:w="3094" w:type="dxa"/>
            <w:gridSpan w:val="2"/>
          </w:tcPr>
          <w:p w14:paraId="599943BA" w14:textId="6C5FC195" w:rsidR="00D326B4" w:rsidRPr="004F4646" w:rsidRDefault="00D326B4">
            <w:pPr>
              <w:rPr>
                <w:rFonts w:ascii="Verdana" w:hAnsi="Verdana"/>
                <w:b/>
                <w:color w:val="000000" w:themeColor="text1"/>
                <w:kern w:val="2"/>
                <w:sz w:val="20"/>
                <w:lang w:val="fi-FI"/>
              </w:rPr>
            </w:pPr>
            <w:r w:rsidRPr="004F4646">
              <w:rPr>
                <w:rFonts w:ascii="Verdana" w:hAnsi="Verdana"/>
                <w:b/>
                <w:color w:val="000000" w:themeColor="text1"/>
                <w:kern w:val="2"/>
                <w:sz w:val="20"/>
                <w:lang w:val="fi-FI"/>
              </w:rPr>
              <w:t xml:space="preserve">10.2. </w:t>
            </w:r>
            <w:r w:rsidR="004F4646" w:rsidRPr="004F4646">
              <w:rPr>
                <w:rFonts w:ascii="Verdana" w:hAnsi="Verdana"/>
                <w:b/>
                <w:color w:val="000000" w:themeColor="text1"/>
                <w:kern w:val="2"/>
                <w:sz w:val="20"/>
                <w:lang w:val="fi-FI"/>
              </w:rPr>
              <w:t>Dideli arba nuolatiniai esminės Sutarties sąlygos vykdymo trūkumai</w:t>
            </w:r>
          </w:p>
        </w:tc>
        <w:tc>
          <w:tcPr>
            <w:tcW w:w="6441" w:type="dxa"/>
            <w:gridSpan w:val="2"/>
          </w:tcPr>
          <w:p w14:paraId="18E88DC5" w14:textId="77777777" w:rsidR="00D326B4" w:rsidRDefault="007F6C26" w:rsidP="00837724">
            <w:pPr>
              <w:jc w:val="both"/>
              <w:rPr>
                <w:rFonts w:ascii="Verdana" w:hAnsi="Verdana"/>
                <w:color w:val="000000" w:themeColor="text1"/>
                <w:kern w:val="2"/>
                <w:sz w:val="20"/>
                <w:lang w:val="fi-FI"/>
              </w:rPr>
            </w:pPr>
            <w:r>
              <w:rPr>
                <w:rFonts w:ascii="Verdana" w:hAnsi="Verdana"/>
                <w:color w:val="000000" w:themeColor="text1"/>
                <w:kern w:val="2"/>
                <w:sz w:val="20"/>
                <w:lang w:val="fi-FI"/>
              </w:rPr>
              <w:t>10.2.1. Tiekėjas daugiau kaip 2 (du) kartus atsisako teikti Sąskaitas per sąskaitų administravimo bendrąją informacinę sistemą SABIS;</w:t>
            </w:r>
          </w:p>
          <w:p w14:paraId="43FEFC73" w14:textId="77777777" w:rsidR="007F6C26" w:rsidRPr="00846A96" w:rsidRDefault="007F6C26" w:rsidP="00837724">
            <w:pPr>
              <w:jc w:val="both"/>
              <w:rPr>
                <w:rFonts w:ascii="Verdana" w:hAnsi="Verdana"/>
                <w:color w:val="000000" w:themeColor="text1"/>
                <w:kern w:val="2"/>
                <w:sz w:val="20"/>
                <w:lang w:val="fi-FI"/>
              </w:rPr>
            </w:pPr>
            <w:r w:rsidRPr="00846A96">
              <w:rPr>
                <w:rFonts w:ascii="Verdana" w:hAnsi="Verdana"/>
                <w:color w:val="000000" w:themeColor="text1"/>
                <w:kern w:val="2"/>
                <w:sz w:val="20"/>
                <w:lang w:val="fi-FI"/>
              </w:rPr>
              <w:t xml:space="preserve">10.2.2. </w:t>
            </w:r>
            <w:r w:rsidR="00837724" w:rsidRPr="00846A96">
              <w:rPr>
                <w:rFonts w:ascii="Verdana" w:hAnsi="Verdana"/>
                <w:color w:val="000000" w:themeColor="text1"/>
                <w:kern w:val="2"/>
                <w:sz w:val="20"/>
                <w:lang w:val="fi-FI"/>
              </w:rPr>
              <w:t>Tiekėjas 2 (du) ar daugiau kartų nesilaiko Sutartyje nustatytų Paslaugų atlikimo terminų;</w:t>
            </w:r>
          </w:p>
          <w:p w14:paraId="31E7DE7D" w14:textId="77777777" w:rsidR="00837724" w:rsidRDefault="00837724" w:rsidP="00837724">
            <w:pPr>
              <w:jc w:val="both"/>
              <w:rPr>
                <w:rFonts w:ascii="Verdana" w:hAnsi="Verdana"/>
                <w:color w:val="000000" w:themeColor="text1"/>
                <w:kern w:val="2"/>
                <w:sz w:val="20"/>
              </w:rPr>
            </w:pPr>
            <w:r w:rsidRPr="00846A96">
              <w:rPr>
                <w:rFonts w:ascii="Verdana" w:hAnsi="Verdana"/>
                <w:color w:val="000000" w:themeColor="text1"/>
                <w:kern w:val="2"/>
                <w:sz w:val="20"/>
                <w:lang w:val="fi-FI"/>
              </w:rPr>
              <w:t>10.2.3. Tiekėjas nesilaiko Sutartyje nustatytos s</w:t>
            </w:r>
            <w:r>
              <w:rPr>
                <w:rFonts w:ascii="Verdana" w:hAnsi="Verdana"/>
                <w:color w:val="000000" w:themeColor="text1"/>
                <w:kern w:val="2"/>
                <w:sz w:val="20"/>
              </w:rPr>
              <w:t>ubtiekėjo (-ų) ir (arba) specialistų, keitimo tvarkos;</w:t>
            </w:r>
          </w:p>
          <w:p w14:paraId="1F672AD5" w14:textId="77777777" w:rsidR="00837724" w:rsidRPr="00846A96" w:rsidRDefault="00837724" w:rsidP="00837724">
            <w:pPr>
              <w:jc w:val="both"/>
              <w:rPr>
                <w:rFonts w:ascii="Verdana" w:hAnsi="Verdana"/>
                <w:color w:val="000000" w:themeColor="text1"/>
                <w:kern w:val="2"/>
                <w:sz w:val="20"/>
              </w:rPr>
            </w:pPr>
            <w:r w:rsidRPr="00846A96">
              <w:rPr>
                <w:rFonts w:ascii="Verdana" w:hAnsi="Verdana"/>
                <w:color w:val="000000" w:themeColor="text1"/>
                <w:kern w:val="2"/>
                <w:sz w:val="20"/>
              </w:rPr>
              <w:lastRenderedPageBreak/>
              <w:t>10.2.4. Tiekėjas 2 (du) kartus suteikia Paslaugas, kurios neatitinka bent vieno Techninėje specifikacijoje nustatyto reikalavimo;</w:t>
            </w:r>
          </w:p>
          <w:p w14:paraId="67C82B15" w14:textId="192224CC" w:rsidR="00837724" w:rsidRPr="00846A96" w:rsidRDefault="00837724" w:rsidP="00837724">
            <w:pPr>
              <w:jc w:val="both"/>
              <w:rPr>
                <w:rFonts w:ascii="Verdana" w:hAnsi="Verdana"/>
                <w:color w:val="000000" w:themeColor="text1"/>
                <w:kern w:val="2"/>
                <w:sz w:val="20"/>
              </w:rPr>
            </w:pPr>
            <w:r w:rsidRPr="00846A96">
              <w:rPr>
                <w:rFonts w:ascii="Verdana" w:hAnsi="Verdana"/>
                <w:color w:val="000000" w:themeColor="text1"/>
                <w:kern w:val="2"/>
                <w:sz w:val="20"/>
              </w:rPr>
              <w:t xml:space="preserve">10.2.5. </w:t>
            </w:r>
            <w:r w:rsidRPr="00846A96">
              <w:rPr>
                <w:rFonts w:ascii="Verdana" w:hAnsi="Verdana"/>
                <w:color w:val="000000" w:themeColor="text1"/>
                <w:kern w:val="2"/>
                <w:sz w:val="20"/>
              </w:rPr>
              <w:t>Tiekėjas pažeidžia šios Sutarties nuostatas, reglamentuojančias konkurenciją</w:t>
            </w:r>
            <w:r w:rsidR="00AC39AD">
              <w:rPr>
                <w:rFonts w:ascii="Verdana" w:hAnsi="Verdana"/>
                <w:color w:val="000000" w:themeColor="text1"/>
                <w:kern w:val="2"/>
                <w:sz w:val="20"/>
              </w:rPr>
              <w:t xml:space="preserve"> ir </w:t>
            </w:r>
            <w:r w:rsidRPr="00846A96">
              <w:rPr>
                <w:rFonts w:ascii="Verdana" w:hAnsi="Verdana"/>
                <w:color w:val="000000" w:themeColor="text1"/>
                <w:kern w:val="2"/>
                <w:sz w:val="20"/>
              </w:rPr>
              <w:t>intelektinės nuosavybės informacijos valdymą.</w:t>
            </w:r>
          </w:p>
        </w:tc>
      </w:tr>
      <w:tr w:rsidR="00027B83" w14:paraId="41EAD8E4" w14:textId="77777777" w:rsidTr="2B09E602">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lastRenderedPageBreak/>
              <w:t>11. SUTARTIES GALIOJIMAS IR KEITIMAS</w:t>
            </w:r>
          </w:p>
        </w:tc>
      </w:tr>
      <w:tr w:rsidR="00027B83" w14:paraId="6981A6A0" w14:textId="77777777" w:rsidTr="2B09E602">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37940E26" w14:textId="23610C71"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laikoma sudaryta, kai (pirma) ją pasirašo abi Šalys.</w:t>
            </w:r>
          </w:p>
          <w:p w14:paraId="557AF7CF" w14:textId="7648F97F"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kaip </w:t>
            </w:r>
            <w:r w:rsidR="00072B99" w:rsidRPr="00A569EC">
              <w:rPr>
                <w:rFonts w:ascii="Verdana" w:hAnsi="Verdana"/>
                <w:color w:val="000000" w:themeColor="text1"/>
                <w:kern w:val="2"/>
                <w:sz w:val="20"/>
              </w:rPr>
              <w:t>2</w:t>
            </w:r>
            <w:r w:rsidR="00BD0C79" w:rsidRPr="00A569EC">
              <w:rPr>
                <w:rFonts w:ascii="Verdana" w:hAnsi="Verdana"/>
                <w:color w:val="000000" w:themeColor="text1"/>
                <w:kern w:val="2"/>
                <w:sz w:val="20"/>
              </w:rPr>
              <w:t>8</w:t>
            </w:r>
            <w:r w:rsidR="00BE726D" w:rsidRPr="00A569EC">
              <w:rPr>
                <w:rFonts w:ascii="Verdana" w:hAnsi="Verdana"/>
                <w:color w:val="000000" w:themeColor="text1"/>
                <w:kern w:val="2"/>
                <w:sz w:val="20"/>
              </w:rPr>
              <w:t xml:space="preserve"> </w:t>
            </w:r>
            <w:r w:rsidR="00460F74" w:rsidRPr="00A569EC">
              <w:rPr>
                <w:rFonts w:ascii="Verdana" w:hAnsi="Verdana"/>
                <w:color w:val="000000" w:themeColor="text1"/>
                <w:kern w:val="2"/>
                <w:sz w:val="20"/>
              </w:rPr>
              <w:t>(</w:t>
            </w:r>
            <w:r w:rsidR="00072B99" w:rsidRPr="00A569EC">
              <w:rPr>
                <w:rFonts w:ascii="Verdana" w:hAnsi="Verdana"/>
                <w:color w:val="000000" w:themeColor="text1"/>
                <w:kern w:val="2"/>
                <w:sz w:val="20"/>
              </w:rPr>
              <w:t xml:space="preserve">dvidešimt </w:t>
            </w:r>
            <w:r w:rsidR="00BD0C79" w:rsidRPr="00A569EC">
              <w:rPr>
                <w:rFonts w:ascii="Verdana" w:hAnsi="Verdana"/>
                <w:color w:val="000000" w:themeColor="text1"/>
                <w:kern w:val="2"/>
                <w:sz w:val="20"/>
              </w:rPr>
              <w:t>aštuoni</w:t>
            </w:r>
            <w:r w:rsidR="00460F74" w:rsidRPr="00A569EC">
              <w:rPr>
                <w:rFonts w:ascii="Verdana" w:hAnsi="Verdana"/>
                <w:color w:val="000000" w:themeColor="text1"/>
                <w:kern w:val="2"/>
                <w:sz w:val="20"/>
              </w:rPr>
              <w:t xml:space="preserve">) </w:t>
            </w:r>
            <w:r w:rsidR="00BE726D" w:rsidRPr="00A569EC">
              <w:rPr>
                <w:rFonts w:ascii="Verdana" w:hAnsi="Verdana"/>
                <w:color w:val="000000" w:themeColor="text1"/>
                <w:kern w:val="2"/>
                <w:sz w:val="20"/>
              </w:rPr>
              <w:t>mėn.</w:t>
            </w:r>
            <w:r w:rsidR="00BD0C79" w:rsidRPr="00A569EC">
              <w:rPr>
                <w:rFonts w:ascii="Verdana" w:hAnsi="Verdana"/>
                <w:color w:val="000000" w:themeColor="text1"/>
                <w:kern w:val="2"/>
                <w:sz w:val="20"/>
              </w:rPr>
              <w:t xml:space="preserve"> įskaitant atsiskaitymo su Tiekėju terminus.</w:t>
            </w:r>
          </w:p>
        </w:tc>
      </w:tr>
      <w:tr w:rsidR="00027B83" w14:paraId="6E672588" w14:textId="77777777" w:rsidTr="2B09E602">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41" w:type="dxa"/>
            <w:gridSpan w:val="2"/>
          </w:tcPr>
          <w:p w14:paraId="58FB5E5B"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E5FAFDC" w14:textId="77777777" w:rsidR="00027B83" w:rsidRPr="005D2755" w:rsidRDefault="00027B83">
            <w:pPr>
              <w:rPr>
                <w:rFonts w:ascii="Verdana" w:hAnsi="Verdana"/>
                <w:color w:val="000000" w:themeColor="text1"/>
                <w:kern w:val="2"/>
                <w:sz w:val="20"/>
              </w:rPr>
            </w:pPr>
          </w:p>
          <w:p w14:paraId="48047772" w14:textId="544A884A" w:rsidR="00027B83" w:rsidRPr="005D2755" w:rsidRDefault="00027B83">
            <w:pPr>
              <w:rPr>
                <w:rFonts w:ascii="Verdana" w:hAnsi="Verdana"/>
                <w:color w:val="000000" w:themeColor="text1"/>
                <w:kern w:val="2"/>
                <w:sz w:val="20"/>
              </w:rPr>
            </w:pPr>
          </w:p>
        </w:tc>
      </w:tr>
      <w:tr w:rsidR="00027B83" w14:paraId="5731A7DF" w14:textId="77777777" w:rsidTr="2B09E602">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2B09E602">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2B09E602">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w:t>
            </w:r>
            <w:r w:rsidRPr="00A569EC">
              <w:rPr>
                <w:rFonts w:ascii="Verdana" w:hAnsi="Verdana"/>
                <w:b/>
                <w:kern w:val="2"/>
                <w:sz w:val="20"/>
              </w:rPr>
              <w:t xml:space="preserve">Esminiai Sutarties </w:t>
            </w:r>
            <w:r w:rsidRPr="00A569EC">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77777777"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 / įkainius;</w:t>
            </w:r>
          </w:p>
          <w:p w14:paraId="430AA855" w14:textId="731082BD" w:rsidR="00027B83" w:rsidRPr="009A54A6" w:rsidRDefault="000B0897" w:rsidP="00BD0C79">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F2A42" w:rsidRPr="009A54A6">
              <w:rPr>
                <w:rFonts w:ascii="Verdana" w:hAnsi="Verdana"/>
                <w:color w:val="000000" w:themeColor="text1"/>
                <w:kern w:val="2"/>
                <w:sz w:val="20"/>
              </w:rPr>
              <w:t xml:space="preserve">14 (keturiolika) </w:t>
            </w:r>
            <w:r w:rsidRPr="009A54A6">
              <w:rPr>
                <w:rFonts w:ascii="Verdana" w:hAnsi="Verdana"/>
                <w:color w:val="000000" w:themeColor="text1"/>
                <w:kern w:val="2"/>
                <w:sz w:val="20"/>
              </w:rPr>
              <w:t>dienų</w:t>
            </w:r>
            <w:r w:rsidR="009F2A42" w:rsidRPr="009A54A6">
              <w:rPr>
                <w:rFonts w:ascii="Verdana" w:hAnsi="Verdana"/>
                <w:color w:val="000000" w:themeColor="text1"/>
                <w:kern w:val="2"/>
                <w:sz w:val="20"/>
              </w:rPr>
              <w:t xml:space="preserve"> 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BD0C79">
            <w:pPr>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55C4D037" w14:textId="3BF5D140" w:rsidR="00027B83" w:rsidRDefault="000B0897" w:rsidP="00BD0C79">
            <w:pPr>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w:t>
            </w:r>
            <w:r w:rsidR="0085583B">
              <w:rPr>
                <w:rFonts w:ascii="Verdana" w:eastAsia="Arial" w:hAnsi="Verdana"/>
                <w:color w:val="000000" w:themeColor="text1"/>
                <w:kern w:val="2"/>
                <w:sz w:val="20"/>
                <w:lang w:val="lt"/>
              </w:rPr>
              <w:t xml:space="preserve">Paslaugų suteikimo terminus ir priskaičiuotų netesybų už vėlavimą suma </w:t>
            </w:r>
            <w:r w:rsidR="009B4962">
              <w:rPr>
                <w:rFonts w:ascii="Verdana" w:eastAsia="Arial" w:hAnsi="Verdana"/>
                <w:color w:val="000000" w:themeColor="text1"/>
                <w:kern w:val="2"/>
                <w:sz w:val="20"/>
                <w:lang w:val="lt"/>
              </w:rPr>
              <w:t>viršija</w:t>
            </w:r>
            <w:r w:rsidR="0085583B">
              <w:rPr>
                <w:rFonts w:ascii="Verdana" w:eastAsia="Arial" w:hAnsi="Verdana"/>
                <w:color w:val="000000" w:themeColor="text1"/>
                <w:kern w:val="2"/>
                <w:sz w:val="20"/>
                <w:lang w:val="lt"/>
              </w:rPr>
              <w:t xml:space="preserve"> 20 (dvidešimt) proc. Pradinės sutarties vertės</w:t>
            </w:r>
            <w:r w:rsidR="004A45B7">
              <w:rPr>
                <w:rFonts w:ascii="Verdana" w:eastAsia="Arial" w:hAnsi="Verdana"/>
                <w:color w:val="000000" w:themeColor="text1"/>
                <w:kern w:val="2"/>
                <w:sz w:val="20"/>
                <w:lang w:val="lt"/>
              </w:rPr>
              <w:t>;</w:t>
            </w:r>
          </w:p>
          <w:p w14:paraId="566AF25B" w14:textId="3AA15B29" w:rsidR="004A45B7" w:rsidRDefault="004A45B7" w:rsidP="00BD0C79">
            <w:pPr>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12.2.5. Tiekėjas daugiau kaip 2 (du) kartus suteikia Paslaugas, kurios neatitinka Sutartyje ir (ar) </w:t>
            </w:r>
            <w:r w:rsidRPr="004A45B7">
              <w:rPr>
                <w:rFonts w:ascii="Verdana" w:eastAsia="Arial" w:hAnsi="Verdana"/>
                <w:color w:val="000000" w:themeColor="text1"/>
                <w:kern w:val="2"/>
                <w:sz w:val="20"/>
              </w:rPr>
              <w:t>įstatym</w:t>
            </w:r>
            <w:r>
              <w:rPr>
                <w:rFonts w:ascii="Verdana" w:eastAsia="Arial" w:hAnsi="Verdana"/>
                <w:color w:val="000000" w:themeColor="text1"/>
                <w:kern w:val="2"/>
                <w:sz w:val="20"/>
              </w:rPr>
              <w:t>uose</w:t>
            </w:r>
            <w:r w:rsidRPr="004A45B7">
              <w:rPr>
                <w:rFonts w:ascii="Verdana" w:eastAsia="Arial" w:hAnsi="Verdana"/>
                <w:color w:val="000000" w:themeColor="text1"/>
                <w:kern w:val="2"/>
                <w:sz w:val="20"/>
              </w:rPr>
              <w:t xml:space="preserve"> bei kit</w:t>
            </w:r>
            <w:r>
              <w:rPr>
                <w:rFonts w:ascii="Verdana" w:eastAsia="Arial" w:hAnsi="Verdana"/>
                <w:color w:val="000000" w:themeColor="text1"/>
                <w:kern w:val="2"/>
                <w:sz w:val="20"/>
              </w:rPr>
              <w:t>uose</w:t>
            </w:r>
            <w:r w:rsidRPr="004A45B7">
              <w:rPr>
                <w:rFonts w:ascii="Verdana" w:eastAsia="Arial" w:hAnsi="Verdana"/>
                <w:color w:val="000000" w:themeColor="text1"/>
                <w:kern w:val="2"/>
                <w:sz w:val="20"/>
              </w:rPr>
              <w:t xml:space="preserve"> teisės akt</w:t>
            </w:r>
            <w:r>
              <w:rPr>
                <w:rFonts w:ascii="Verdana" w:eastAsia="Arial" w:hAnsi="Verdana"/>
                <w:color w:val="000000" w:themeColor="text1"/>
                <w:kern w:val="2"/>
                <w:sz w:val="20"/>
              </w:rPr>
              <w:t>uose nustatytų reikalavimų Paslaugoms;</w:t>
            </w:r>
          </w:p>
          <w:p w14:paraId="14050AD5" w14:textId="77777777" w:rsidR="004A45B7" w:rsidRDefault="004A45B7" w:rsidP="00BD0C79">
            <w:pPr>
              <w:jc w:val="both"/>
              <w:rPr>
                <w:rFonts w:ascii="Verdana" w:eastAsia="Arial" w:hAnsi="Verdana"/>
                <w:color w:val="000000" w:themeColor="text1"/>
                <w:kern w:val="2"/>
                <w:sz w:val="20"/>
              </w:rPr>
            </w:pPr>
            <w:r>
              <w:rPr>
                <w:rFonts w:ascii="Verdana" w:eastAsia="Arial" w:hAnsi="Verdana"/>
                <w:color w:val="000000" w:themeColor="text1"/>
                <w:kern w:val="2"/>
                <w:sz w:val="20"/>
              </w:rPr>
              <w:t>12.2.6. Tiekėjas 2 (du) kartus pažeidžia esminę Sutarties sąlygą</w:t>
            </w:r>
            <w:r w:rsidR="00846A96">
              <w:rPr>
                <w:rFonts w:ascii="Verdana" w:eastAsia="Arial" w:hAnsi="Verdana"/>
                <w:color w:val="000000" w:themeColor="text1"/>
                <w:kern w:val="2"/>
                <w:sz w:val="20"/>
              </w:rPr>
              <w:t>;</w:t>
            </w:r>
          </w:p>
          <w:p w14:paraId="3A0F7A49" w14:textId="232F0A2A" w:rsidR="00846A96" w:rsidRPr="00846A96" w:rsidRDefault="00846A96" w:rsidP="00BD0C79">
            <w:pPr>
              <w:jc w:val="both"/>
              <w:rPr>
                <w:rFonts w:ascii="Verdana" w:eastAsia="Arial" w:hAnsi="Verdana"/>
                <w:color w:val="000000" w:themeColor="text1"/>
                <w:kern w:val="2"/>
                <w:sz w:val="20"/>
              </w:rPr>
            </w:pPr>
            <w:r>
              <w:rPr>
                <w:rFonts w:ascii="Verdana" w:eastAsia="Arial" w:hAnsi="Verdana"/>
                <w:color w:val="000000" w:themeColor="text1"/>
                <w:kern w:val="2"/>
                <w:sz w:val="20"/>
              </w:rPr>
              <w:t>12.2.7. paaiškėja aplinkybės dėl Tiekėjo neatitikties Viešųjų pirkimų įstatymo 45 straipsnio 2</w:t>
            </w:r>
            <w:r w:rsidRPr="00846A96">
              <w:rPr>
                <w:rFonts w:ascii="Verdana" w:eastAsia="Arial" w:hAnsi="Verdana"/>
                <w:color w:val="000000" w:themeColor="text1"/>
                <w:kern w:val="2"/>
                <w:sz w:val="20"/>
                <w:vertAlign w:val="superscript"/>
              </w:rPr>
              <w:t>1</w:t>
            </w:r>
            <w:r>
              <w:rPr>
                <w:rFonts w:ascii="Verdana" w:eastAsia="Arial" w:hAnsi="Verdana"/>
                <w:color w:val="000000" w:themeColor="text1"/>
                <w:kern w:val="2"/>
                <w:sz w:val="20"/>
                <w:vertAlign w:val="superscript"/>
              </w:rPr>
              <w:t xml:space="preserve"> </w:t>
            </w:r>
            <w:r>
              <w:rPr>
                <w:rFonts w:ascii="Verdana" w:eastAsia="Arial" w:hAnsi="Verdana"/>
                <w:color w:val="000000" w:themeColor="text1"/>
                <w:kern w:val="2"/>
                <w:sz w:val="20"/>
              </w:rPr>
              <w:t>dal</w:t>
            </w:r>
            <w:r w:rsidR="00B039B9">
              <w:rPr>
                <w:rFonts w:ascii="Verdana" w:eastAsia="Arial" w:hAnsi="Verdana"/>
                <w:color w:val="000000" w:themeColor="text1"/>
                <w:kern w:val="2"/>
                <w:sz w:val="20"/>
              </w:rPr>
              <w:t>ies 3 ir 6 punktuose nustatytoms sąlygoms.</w:t>
            </w:r>
          </w:p>
        </w:tc>
      </w:tr>
      <w:tr w:rsidR="00027B83" w14:paraId="5B96E83B" w14:textId="77777777" w:rsidTr="2B09E602">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2B09E602">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1BF7D1CD"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 žaliu vadovaujantis 2011 m. birželio 28 d. Lietuvos Respublikos aplinkos ministro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6547C054" w14:textId="77777777" w:rsidTr="2B09E602">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2B09E602">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lastRenderedPageBreak/>
              <w:t xml:space="preserve">14. BENDRŲJŲ SĄLYGŲ PAKEITIMAI IR PAPILDYMAI </w:t>
            </w:r>
          </w:p>
        </w:tc>
      </w:tr>
      <w:tr w:rsidR="00D366D9" w14:paraId="02DD28EA" w14:textId="77777777" w:rsidTr="2B09E602">
        <w:trPr>
          <w:trHeight w:val="300"/>
        </w:trPr>
        <w:tc>
          <w:tcPr>
            <w:tcW w:w="3058" w:type="dxa"/>
          </w:tcPr>
          <w:p w14:paraId="1153DC5A" w14:textId="4D69767F" w:rsidR="00D366D9" w:rsidRPr="00E01D1A" w:rsidRDefault="00D366D9" w:rsidP="00D366D9">
            <w:pPr>
              <w:rPr>
                <w:rFonts w:ascii="Verdana" w:hAnsi="Verdana"/>
                <w:b/>
                <w:kern w:val="2"/>
                <w:sz w:val="20"/>
              </w:rPr>
            </w:pPr>
            <w:r w:rsidRPr="00E01D1A">
              <w:rPr>
                <w:rFonts w:ascii="Verdana" w:hAnsi="Verdana"/>
                <w:b/>
                <w:kern w:val="2"/>
                <w:sz w:val="20"/>
              </w:rPr>
              <w:t>14.1.</w:t>
            </w:r>
          </w:p>
        </w:tc>
        <w:tc>
          <w:tcPr>
            <w:tcW w:w="6477" w:type="dxa"/>
            <w:gridSpan w:val="3"/>
            <w:tcBorders>
              <w:top w:val="single" w:sz="4" w:space="0" w:color="auto"/>
              <w:left w:val="single" w:sz="4" w:space="0" w:color="auto"/>
              <w:bottom w:val="single" w:sz="4" w:space="0" w:color="auto"/>
              <w:right w:val="single" w:sz="4" w:space="0" w:color="auto"/>
            </w:tcBorders>
          </w:tcPr>
          <w:p w14:paraId="51BE0B86" w14:textId="426BD5D3" w:rsidR="003C0354" w:rsidRDefault="00D366D9" w:rsidP="00D366D9">
            <w:pPr>
              <w:jc w:val="both"/>
              <w:rPr>
                <w:rFonts w:ascii="Verdana" w:hAnsi="Verdana"/>
                <w:kern w:val="2"/>
                <w:sz w:val="20"/>
              </w:rPr>
            </w:pPr>
            <w:r w:rsidRPr="00D366D9">
              <w:rPr>
                <w:rFonts w:ascii="Verdana" w:hAnsi="Verdana"/>
                <w:kern w:val="2"/>
                <w:sz w:val="20"/>
              </w:rPr>
              <w:t>Š</w:t>
            </w:r>
            <w:r w:rsidRPr="00D366D9">
              <w:rPr>
                <w:rFonts w:ascii="Verdana" w:hAnsi="Verdana"/>
                <w:kern w:val="2"/>
                <w:sz w:val="20"/>
              </w:rPr>
              <w:t>alys susitaria pakeisti nurodytą Sutarties Bendrųjų sąlygų punktą ir išdėstyti jį nauja redakcija:</w:t>
            </w:r>
          </w:p>
          <w:p w14:paraId="39A8BDD7" w14:textId="77777777" w:rsidR="003C0354" w:rsidRDefault="003C0354" w:rsidP="00D366D9">
            <w:pPr>
              <w:jc w:val="both"/>
              <w:rPr>
                <w:rFonts w:ascii="Verdana" w:hAnsi="Verdana"/>
                <w:kern w:val="2"/>
                <w:sz w:val="20"/>
              </w:rPr>
            </w:pPr>
            <w:r>
              <w:rPr>
                <w:rFonts w:ascii="Verdana" w:hAnsi="Verdana"/>
                <w:kern w:val="2"/>
                <w:sz w:val="20"/>
              </w:rPr>
              <w:t>„</w:t>
            </w:r>
            <w:r w:rsidRPr="003C0354">
              <w:rPr>
                <w:rFonts w:ascii="Verdana" w:hAnsi="Verdana"/>
                <w:kern w:val="2"/>
                <w:sz w:val="20"/>
              </w:rPr>
              <w:t>6.2.3.1.</w:t>
            </w:r>
            <w:r w:rsidRPr="003C0354">
              <w:rPr>
                <w:rFonts w:ascii="Verdana" w:hAnsi="Verdana"/>
                <w:kern w:val="2"/>
                <w:sz w:val="20"/>
              </w:rPr>
              <w:tab/>
              <w:t xml:space="preserve">ne vėliau kaip per </w:t>
            </w:r>
            <w:r>
              <w:rPr>
                <w:rFonts w:ascii="Verdana" w:hAnsi="Verdana"/>
                <w:kern w:val="2"/>
                <w:sz w:val="20"/>
              </w:rPr>
              <w:t>10</w:t>
            </w:r>
            <w:r w:rsidRPr="003C0354">
              <w:rPr>
                <w:rFonts w:ascii="Verdana" w:hAnsi="Verdana"/>
                <w:kern w:val="2"/>
                <w:sz w:val="20"/>
              </w:rPr>
              <w:t xml:space="preserve"> (</w:t>
            </w:r>
            <w:r>
              <w:rPr>
                <w:rFonts w:ascii="Verdana" w:hAnsi="Verdana"/>
                <w:kern w:val="2"/>
                <w:sz w:val="20"/>
              </w:rPr>
              <w:t>dešimt</w:t>
            </w:r>
            <w:r w:rsidRPr="003C0354">
              <w:rPr>
                <w:rFonts w:ascii="Verdana" w:hAnsi="Verdana"/>
                <w:kern w:val="2"/>
                <w:sz w:val="20"/>
              </w:rPr>
              <w:t>) darbo dien</w:t>
            </w:r>
            <w:r>
              <w:rPr>
                <w:rFonts w:ascii="Verdana" w:hAnsi="Verdana"/>
                <w:kern w:val="2"/>
                <w:sz w:val="20"/>
              </w:rPr>
              <w:t>ų</w:t>
            </w:r>
            <w:r w:rsidRPr="003C0354">
              <w:rPr>
                <w:rFonts w:ascii="Verdana" w:hAnsi="Verdana"/>
                <w:kern w:val="2"/>
                <w:sz w:val="20"/>
              </w:rPr>
              <w:t xml:space="preserve"> nuo faktinio Paslaugų suteikimo ir Paslaugų perdavimo–priėmimo akto pateikimo priimti Paslaugų rezultatą</w:t>
            </w:r>
            <w:r>
              <w:rPr>
                <w:rFonts w:ascii="Verdana" w:hAnsi="Verdana"/>
                <w:kern w:val="2"/>
                <w:sz w:val="20"/>
              </w:rPr>
              <w:t xml:space="preserve"> (taikoma 4.1.1 p. numatytoms Paslaugoms)</w:t>
            </w:r>
            <w:r w:rsidRPr="003C0354">
              <w:rPr>
                <w:rFonts w:ascii="Verdana" w:hAnsi="Verdana"/>
                <w:kern w:val="2"/>
                <w:sz w:val="20"/>
              </w:rPr>
              <w:t>, pasirašydamas Paslaugų perdavimo–priėmimo aktą; arba</w:t>
            </w:r>
            <w:r>
              <w:rPr>
                <w:rFonts w:ascii="Verdana" w:hAnsi="Verdana"/>
                <w:kern w:val="2"/>
                <w:sz w:val="20"/>
              </w:rPr>
              <w:t>“;</w:t>
            </w:r>
          </w:p>
          <w:p w14:paraId="59393618" w14:textId="1AC019AE" w:rsidR="00D366D9" w:rsidRPr="00D366D9" w:rsidRDefault="003C0354" w:rsidP="00D366D9">
            <w:pPr>
              <w:jc w:val="both"/>
              <w:rPr>
                <w:rFonts w:ascii="Verdana" w:hAnsi="Verdana"/>
                <w:kern w:val="2"/>
                <w:sz w:val="20"/>
              </w:rPr>
            </w:pPr>
            <w:r>
              <w:rPr>
                <w:rFonts w:ascii="Verdana" w:hAnsi="Verdana"/>
                <w:kern w:val="2"/>
                <w:sz w:val="20"/>
              </w:rPr>
              <w:t>„</w:t>
            </w:r>
            <w:r w:rsidRPr="003C0354">
              <w:rPr>
                <w:rFonts w:ascii="Verdana" w:hAnsi="Verdana"/>
                <w:kern w:val="2"/>
                <w:sz w:val="20"/>
              </w:rPr>
              <w:t>6.2.6.</w:t>
            </w:r>
            <w:r w:rsidRPr="003C0354">
              <w:rPr>
                <w:rFonts w:ascii="Verdana" w:hAnsi="Verdana"/>
                <w:kern w:val="2"/>
                <w:sz w:val="20"/>
              </w:rPr>
              <w:tab/>
              <w:t xml:space="preserve">Jeigu Pirkėjas per </w:t>
            </w:r>
            <w:r>
              <w:rPr>
                <w:rFonts w:ascii="Verdana" w:hAnsi="Verdana"/>
                <w:kern w:val="2"/>
                <w:sz w:val="20"/>
              </w:rPr>
              <w:t>10</w:t>
            </w:r>
            <w:r w:rsidRPr="003C0354">
              <w:rPr>
                <w:rFonts w:ascii="Verdana" w:hAnsi="Verdana"/>
                <w:kern w:val="2"/>
                <w:sz w:val="20"/>
              </w:rPr>
              <w:t xml:space="preserve"> (</w:t>
            </w:r>
            <w:r>
              <w:rPr>
                <w:rFonts w:ascii="Verdana" w:hAnsi="Verdana"/>
                <w:kern w:val="2"/>
                <w:sz w:val="20"/>
              </w:rPr>
              <w:t>dešimt</w:t>
            </w:r>
            <w:r w:rsidRPr="003C0354">
              <w:rPr>
                <w:rFonts w:ascii="Verdana" w:hAnsi="Verdana"/>
                <w:kern w:val="2"/>
                <w:sz w:val="20"/>
              </w:rPr>
              <w:t>) darbo dien</w:t>
            </w:r>
            <w:r>
              <w:rPr>
                <w:rFonts w:ascii="Verdana" w:hAnsi="Verdana"/>
                <w:kern w:val="2"/>
                <w:sz w:val="20"/>
              </w:rPr>
              <w:t>ų</w:t>
            </w:r>
            <w:r w:rsidRPr="003C0354">
              <w:rPr>
                <w:rFonts w:ascii="Verdana" w:hAnsi="Verdana"/>
                <w:kern w:val="2"/>
                <w:sz w:val="20"/>
              </w:rPr>
              <w:t xml:space="preserve"> nuo Paslaugų perdavimo–priėmimo akto gavimo </w:t>
            </w:r>
            <w:r w:rsidR="009468E8" w:rsidRPr="009468E8">
              <w:rPr>
                <w:rFonts w:ascii="Verdana" w:hAnsi="Verdana"/>
                <w:kern w:val="2"/>
                <w:sz w:val="20"/>
              </w:rPr>
              <w:t>(taikoma 4.1.1 p. numatytoms Paslaugoms)</w:t>
            </w:r>
            <w:r w:rsidR="009468E8">
              <w:rPr>
                <w:rFonts w:ascii="Verdana" w:hAnsi="Verdana"/>
                <w:kern w:val="2"/>
                <w:sz w:val="20"/>
              </w:rPr>
              <w:t xml:space="preserve"> </w:t>
            </w:r>
            <w:r w:rsidRPr="003C0354">
              <w:rPr>
                <w:rFonts w:ascii="Verdana" w:hAnsi="Verdana"/>
                <w:kern w:val="2"/>
                <w:sz w:val="20"/>
              </w:rPr>
              <w:t>nepateikia (neišsiunčia) Tiekėjui Defektų akto, laikoma, kad Pirkėjas Paslaugas priėmė ir joms pretenzijų neturi.</w:t>
            </w:r>
            <w:r w:rsidR="009468E8">
              <w:rPr>
                <w:rFonts w:ascii="Verdana" w:hAnsi="Verdana"/>
                <w:kern w:val="2"/>
                <w:sz w:val="20"/>
              </w:rPr>
              <w:t>“</w:t>
            </w:r>
            <w:r w:rsidR="00D366D9" w:rsidRPr="00D366D9">
              <w:rPr>
                <w:rFonts w:ascii="Verdana" w:hAnsi="Verdana"/>
                <w:kern w:val="2"/>
                <w:sz w:val="20"/>
              </w:rPr>
              <w:t>.</w:t>
            </w:r>
          </w:p>
        </w:tc>
      </w:tr>
      <w:tr w:rsidR="00D366D9" w14:paraId="5A8B46CF" w14:textId="77777777" w:rsidTr="2B09E602">
        <w:trPr>
          <w:trHeight w:val="300"/>
        </w:trPr>
        <w:tc>
          <w:tcPr>
            <w:tcW w:w="3058" w:type="dxa"/>
          </w:tcPr>
          <w:p w14:paraId="6DE1D789" w14:textId="6296FD74" w:rsidR="00D366D9" w:rsidRPr="00E01D1A" w:rsidRDefault="00D366D9" w:rsidP="00D366D9">
            <w:pPr>
              <w:rPr>
                <w:rFonts w:ascii="Verdana" w:hAnsi="Verdana"/>
                <w:b/>
                <w:kern w:val="2"/>
                <w:sz w:val="20"/>
              </w:rPr>
            </w:pPr>
            <w:r>
              <w:rPr>
                <w:rFonts w:ascii="Verdana" w:hAnsi="Verdana"/>
                <w:b/>
                <w:kern w:val="2"/>
                <w:sz w:val="20"/>
              </w:rPr>
              <w:t xml:space="preserve">14.2. </w:t>
            </w:r>
          </w:p>
        </w:tc>
        <w:tc>
          <w:tcPr>
            <w:tcW w:w="6477" w:type="dxa"/>
            <w:gridSpan w:val="3"/>
            <w:tcBorders>
              <w:top w:val="single" w:sz="4" w:space="0" w:color="auto"/>
              <w:left w:val="single" w:sz="4" w:space="0" w:color="auto"/>
              <w:bottom w:val="single" w:sz="4" w:space="0" w:color="auto"/>
              <w:right w:val="single" w:sz="4" w:space="0" w:color="auto"/>
            </w:tcBorders>
          </w:tcPr>
          <w:p w14:paraId="0C169CD5" w14:textId="75D3F287" w:rsidR="00D366D9" w:rsidRPr="00D366D9" w:rsidRDefault="00D366D9" w:rsidP="00D366D9">
            <w:pPr>
              <w:jc w:val="both"/>
              <w:rPr>
                <w:rFonts w:ascii="Verdana" w:hAnsi="Verdana"/>
                <w:kern w:val="2"/>
                <w:sz w:val="20"/>
              </w:rPr>
            </w:pPr>
            <w:r w:rsidRPr="00D366D9">
              <w:rPr>
                <w:rFonts w:ascii="Verdana" w:hAnsi="Verdana"/>
                <w:kern w:val="2"/>
                <w:sz w:val="20"/>
              </w:rPr>
              <w:t>Šalys susitaria papildyti Sutarties Bendrąsias sąlygas nurodytu punktu, tačiau kitų punktų numeracijos nekeisti: ________.</w:t>
            </w:r>
          </w:p>
        </w:tc>
      </w:tr>
      <w:tr w:rsidR="00D366D9" w14:paraId="6B29CCDB" w14:textId="77777777" w:rsidTr="2B09E602">
        <w:trPr>
          <w:trHeight w:val="300"/>
        </w:trPr>
        <w:tc>
          <w:tcPr>
            <w:tcW w:w="3058" w:type="dxa"/>
          </w:tcPr>
          <w:p w14:paraId="39C366D9" w14:textId="0F6FA939" w:rsidR="00D366D9" w:rsidRDefault="00D366D9" w:rsidP="00D366D9">
            <w:pPr>
              <w:rPr>
                <w:rFonts w:ascii="Verdana" w:hAnsi="Verdana"/>
                <w:b/>
                <w:kern w:val="2"/>
                <w:sz w:val="20"/>
              </w:rPr>
            </w:pPr>
            <w:r>
              <w:rPr>
                <w:rFonts w:ascii="Verdana" w:hAnsi="Verdana"/>
                <w:b/>
                <w:kern w:val="2"/>
                <w:sz w:val="20"/>
              </w:rPr>
              <w:t>14.3.</w:t>
            </w:r>
          </w:p>
        </w:tc>
        <w:tc>
          <w:tcPr>
            <w:tcW w:w="6477" w:type="dxa"/>
            <w:gridSpan w:val="3"/>
            <w:tcBorders>
              <w:top w:val="single" w:sz="4" w:space="0" w:color="auto"/>
              <w:left w:val="single" w:sz="4" w:space="0" w:color="auto"/>
              <w:bottom w:val="single" w:sz="4" w:space="0" w:color="auto"/>
              <w:right w:val="single" w:sz="4" w:space="0" w:color="auto"/>
            </w:tcBorders>
          </w:tcPr>
          <w:p w14:paraId="184D5E5D" w14:textId="6CC1D8E0" w:rsidR="00D366D9" w:rsidRPr="00D366D9" w:rsidRDefault="00D366D9" w:rsidP="00D366D9">
            <w:pPr>
              <w:jc w:val="both"/>
              <w:rPr>
                <w:rFonts w:ascii="Verdana" w:hAnsi="Verdana"/>
                <w:kern w:val="2"/>
                <w:sz w:val="20"/>
              </w:rPr>
            </w:pPr>
            <w:r w:rsidRPr="00D366D9">
              <w:rPr>
                <w:rFonts w:ascii="Verdana" w:hAnsi="Verdana"/>
                <w:kern w:val="2"/>
                <w:sz w:val="20"/>
              </w:rPr>
              <w:t>Šalys susitaria išbraukti nurodytą Sutarties Bendrųjų sąlygų punktą, tačiau kitų punktų numeracijos nekeisti: _____.</w:t>
            </w:r>
          </w:p>
        </w:tc>
      </w:tr>
      <w:tr w:rsidR="00D366D9" w14:paraId="2B2D67B1" w14:textId="77777777" w:rsidTr="2B09E602">
        <w:trPr>
          <w:trHeight w:val="300"/>
        </w:trPr>
        <w:tc>
          <w:tcPr>
            <w:tcW w:w="3058" w:type="dxa"/>
          </w:tcPr>
          <w:p w14:paraId="37C84B62" w14:textId="41865277" w:rsidR="00D366D9" w:rsidRDefault="00D366D9" w:rsidP="00D366D9">
            <w:pPr>
              <w:rPr>
                <w:rFonts w:ascii="Verdana" w:hAnsi="Verdana"/>
                <w:b/>
                <w:kern w:val="2"/>
                <w:sz w:val="20"/>
              </w:rPr>
            </w:pPr>
            <w:r>
              <w:rPr>
                <w:rFonts w:ascii="Verdana" w:hAnsi="Verdana"/>
                <w:b/>
                <w:kern w:val="2"/>
                <w:sz w:val="20"/>
              </w:rPr>
              <w:t>14.4.</w:t>
            </w:r>
          </w:p>
        </w:tc>
        <w:tc>
          <w:tcPr>
            <w:tcW w:w="6477" w:type="dxa"/>
            <w:gridSpan w:val="3"/>
            <w:tcBorders>
              <w:top w:val="single" w:sz="4" w:space="0" w:color="auto"/>
              <w:left w:val="single" w:sz="4" w:space="0" w:color="auto"/>
              <w:bottom w:val="single" w:sz="4" w:space="0" w:color="auto"/>
              <w:right w:val="single" w:sz="4" w:space="0" w:color="auto"/>
            </w:tcBorders>
          </w:tcPr>
          <w:p w14:paraId="1A00C90B" w14:textId="304D71EA" w:rsidR="00D366D9" w:rsidRPr="00D366D9" w:rsidRDefault="00D366D9" w:rsidP="00D366D9">
            <w:pPr>
              <w:jc w:val="both"/>
              <w:rPr>
                <w:rFonts w:ascii="Verdana" w:hAnsi="Verdana"/>
                <w:kern w:val="2"/>
                <w:sz w:val="20"/>
              </w:rPr>
            </w:pPr>
            <w:r>
              <w:rPr>
                <w:rFonts w:ascii="Verdana" w:hAnsi="Verdana"/>
                <w:color w:val="4472C4"/>
                <w:kern w:val="2"/>
                <w:sz w:val="20"/>
              </w:rPr>
              <w:t>-</w:t>
            </w:r>
          </w:p>
        </w:tc>
      </w:tr>
      <w:tr w:rsidR="00D366D9" w14:paraId="601D6C84" w14:textId="77777777" w:rsidTr="2B09E602">
        <w:trPr>
          <w:trHeight w:val="300"/>
        </w:trPr>
        <w:tc>
          <w:tcPr>
            <w:tcW w:w="3058" w:type="dxa"/>
          </w:tcPr>
          <w:p w14:paraId="3F4424E7" w14:textId="2A11A1B6" w:rsidR="00D366D9" w:rsidRDefault="00D366D9" w:rsidP="00D366D9">
            <w:pPr>
              <w:rPr>
                <w:rFonts w:ascii="Verdana" w:hAnsi="Verdana"/>
                <w:b/>
                <w:kern w:val="2"/>
                <w:sz w:val="20"/>
              </w:rPr>
            </w:pPr>
            <w:r>
              <w:rPr>
                <w:rFonts w:ascii="Verdana" w:hAnsi="Verdana"/>
                <w:b/>
                <w:kern w:val="2"/>
                <w:sz w:val="20"/>
              </w:rPr>
              <w:t>14.5.</w:t>
            </w:r>
          </w:p>
        </w:tc>
        <w:tc>
          <w:tcPr>
            <w:tcW w:w="6477" w:type="dxa"/>
            <w:gridSpan w:val="3"/>
            <w:tcBorders>
              <w:top w:val="single" w:sz="4" w:space="0" w:color="auto"/>
              <w:left w:val="single" w:sz="4" w:space="0" w:color="auto"/>
              <w:bottom w:val="single" w:sz="4" w:space="0" w:color="auto"/>
              <w:right w:val="single" w:sz="4" w:space="0" w:color="auto"/>
            </w:tcBorders>
          </w:tcPr>
          <w:p w14:paraId="344898DF" w14:textId="0DDC5D7A" w:rsidR="00D366D9" w:rsidRPr="00D366D9" w:rsidRDefault="00D366D9" w:rsidP="00D366D9">
            <w:pPr>
              <w:jc w:val="both"/>
              <w:rPr>
                <w:rFonts w:ascii="Verdana" w:hAnsi="Verdana"/>
                <w:kern w:val="2"/>
                <w:sz w:val="20"/>
              </w:rPr>
            </w:pPr>
            <w:r w:rsidRPr="00D366D9">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2B09E602">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2B09E602">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2B09E602">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2B09E602">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71841B88" w:rsidR="00F956F6" w:rsidRPr="00E01D1A" w:rsidRDefault="00F956F6" w:rsidP="00F956F6">
            <w:pPr>
              <w:rPr>
                <w:rFonts w:ascii="Verdana" w:hAnsi="Verdana"/>
                <w:b/>
                <w:kern w:val="2"/>
                <w:sz w:val="20"/>
              </w:rPr>
            </w:pPr>
            <w:r w:rsidRPr="00E01D1A">
              <w:rPr>
                <w:rFonts w:ascii="Verdana" w:hAnsi="Verdana" w:cs="Tahoma"/>
                <w:sz w:val="20"/>
              </w:rPr>
              <w:t>Paslaugų perdavimo-priėmimo akto forma</w:t>
            </w:r>
          </w:p>
        </w:tc>
      </w:tr>
      <w:tr w:rsidR="00C0563E" w14:paraId="494AEB5F" w14:textId="77777777" w:rsidTr="2B09E602">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2B09E602">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2B09E602">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2B09E602">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2B09E602">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2B09E602">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br w:type="page"/>
      </w:r>
    </w:p>
    <w:p w14:paraId="0D3A18F5" w14:textId="77777777" w:rsidR="00E43164" w:rsidRPr="00E43164" w:rsidRDefault="00E43164" w:rsidP="00E43164">
      <w:pPr>
        <w:spacing w:line="276" w:lineRule="auto"/>
        <w:jc w:val="center"/>
        <w:rPr>
          <w:rFonts w:ascii="Verdana" w:hAnsi="Verdana"/>
          <w:b/>
          <w:caps/>
          <w:sz w:val="20"/>
        </w:rPr>
      </w:pPr>
      <w:r w:rsidRPr="00E43164">
        <w:rPr>
          <w:rFonts w:ascii="Verdana" w:hAnsi="Verdana"/>
          <w:b/>
          <w:caps/>
          <w:sz w:val="20"/>
        </w:rPr>
        <w:lastRenderedPageBreak/>
        <w:t>Bendrosios sąlygos</w:t>
      </w:r>
    </w:p>
    <w:p w14:paraId="08DC25DB" w14:textId="77777777" w:rsidR="00E43164" w:rsidRPr="00E43164" w:rsidRDefault="00E43164" w:rsidP="00E43164">
      <w:pPr>
        <w:spacing w:line="276" w:lineRule="auto"/>
        <w:jc w:val="center"/>
        <w:rPr>
          <w:rFonts w:ascii="Verdana" w:hAnsi="Verdana"/>
          <w:sz w:val="20"/>
        </w:rPr>
      </w:pPr>
    </w:p>
    <w:p w14:paraId="00A4F48A" w14:textId="77777777" w:rsidR="00E43164" w:rsidRPr="00E43164" w:rsidRDefault="00E43164" w:rsidP="00E43164">
      <w:pPr>
        <w:keepNext/>
        <w:keepLines/>
        <w:tabs>
          <w:tab w:val="left" w:pos="426"/>
        </w:tabs>
        <w:spacing w:line="276" w:lineRule="auto"/>
        <w:jc w:val="center"/>
        <w:rPr>
          <w:rFonts w:ascii="Verdana" w:eastAsia="Cambria" w:hAnsi="Verdana"/>
          <w:b/>
          <w:bCs/>
          <w:caps/>
          <w:sz w:val="20"/>
          <w14:numSpacing w14:val="tabular"/>
        </w:rPr>
      </w:pPr>
      <w:r w:rsidRPr="00E43164">
        <w:rPr>
          <w:rFonts w:ascii="Verdana" w:eastAsia="Cambria" w:hAnsi="Verdana"/>
          <w:b/>
          <w:bCs/>
          <w:caps/>
          <w:sz w:val="20"/>
          <w14:numSpacing w14:val="tabular"/>
        </w:rPr>
        <w:t>1.</w:t>
      </w:r>
      <w:r w:rsidRPr="00E43164">
        <w:rPr>
          <w:rFonts w:ascii="Verdana" w:eastAsia="Cambria" w:hAnsi="Verdana"/>
          <w:b/>
          <w:bCs/>
          <w:caps/>
          <w:sz w:val="20"/>
          <w14:numSpacing w14:val="tabular"/>
        </w:rPr>
        <w:tab/>
        <w:t>Pagrindinės sąvokos ir Sutarties aiškinimas</w:t>
      </w:r>
    </w:p>
    <w:p w14:paraId="53460B87" w14:textId="77777777" w:rsidR="00E43164" w:rsidRPr="00E43164" w:rsidRDefault="00E43164" w:rsidP="00E43164">
      <w:pPr>
        <w:keepNext/>
        <w:keepLines/>
        <w:tabs>
          <w:tab w:val="left" w:pos="426"/>
        </w:tabs>
        <w:spacing w:line="276" w:lineRule="auto"/>
        <w:jc w:val="both"/>
        <w:rPr>
          <w:rFonts w:ascii="Verdana" w:eastAsia="Cambria" w:hAnsi="Verdana"/>
          <w:b/>
          <w:bCs/>
          <w:caps/>
          <w:sz w:val="20"/>
          <w14:numSpacing w14:val="tabular"/>
        </w:rPr>
      </w:pPr>
    </w:p>
    <w:p w14:paraId="41351921" w14:textId="77777777" w:rsidR="00E43164" w:rsidRPr="00E43164" w:rsidRDefault="00E43164" w:rsidP="00E43164">
      <w:pPr>
        <w:keepNext/>
        <w:keepLines/>
        <w:widowControl w:val="0"/>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1.1.</w:t>
      </w:r>
      <w:r w:rsidRPr="00E43164">
        <w:rPr>
          <w:rFonts w:ascii="Verdana" w:eastAsia="Arial" w:hAnsi="Verdana"/>
          <w:b/>
          <w:bCs/>
          <w:sz w:val="20"/>
        </w:rPr>
        <w:tab/>
      </w:r>
      <w:r w:rsidRPr="00E43164">
        <w:rPr>
          <w:rFonts w:ascii="Verdana" w:eastAsia="Arial" w:hAnsi="Verdana"/>
          <w:b/>
          <w:sz w:val="20"/>
        </w:rPr>
        <w:t>Sąvokos</w:t>
      </w:r>
    </w:p>
    <w:p w14:paraId="2D11D930" w14:textId="77777777" w:rsidR="00E43164" w:rsidRPr="00E43164" w:rsidRDefault="00E43164" w:rsidP="00E43164">
      <w:pPr>
        <w:keepNext/>
        <w:keepLines/>
        <w:widowControl w:val="0"/>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0C5C3E2" w14:textId="77777777" w:rsidR="00E43164" w:rsidRPr="00E43164" w:rsidRDefault="00E43164" w:rsidP="00E43164">
      <w:pPr>
        <w:widowControl w:val="0"/>
        <w:tabs>
          <w:tab w:val="left" w:pos="567"/>
        </w:tabs>
        <w:spacing w:line="276" w:lineRule="auto"/>
        <w:jc w:val="both"/>
        <w:rPr>
          <w:rFonts w:ascii="Verdana" w:eastAsia="Cambria" w:hAnsi="Verdana"/>
          <w:b/>
          <w:bCs/>
          <w:sz w:val="20"/>
        </w:rPr>
      </w:pPr>
      <w:r w:rsidRPr="00E43164">
        <w:rPr>
          <w:rFonts w:ascii="Verdana" w:eastAsia="Cambria" w:hAnsi="Verdana"/>
          <w:sz w:val="20"/>
        </w:rPr>
        <w:t>1.1.1. Šioje Sutartyje didžiąja raide rašomos sąvokos turi šias nurodytas reikšmes:</w:t>
      </w:r>
    </w:p>
    <w:p w14:paraId="5DF8667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1.1.1.1.</w:t>
      </w:r>
      <w:r w:rsidRPr="00E43164">
        <w:rPr>
          <w:rFonts w:ascii="Verdana" w:hAnsi="Verdana"/>
          <w:sz w:val="20"/>
        </w:rPr>
        <w:tab/>
      </w:r>
      <w:r w:rsidRPr="00E43164">
        <w:rPr>
          <w:rFonts w:ascii="Verdana" w:eastAsia="Arial" w:hAnsi="Verdana"/>
          <w:b/>
          <w:bCs/>
          <w:sz w:val="20"/>
        </w:rPr>
        <w:t>Bendrosios sąlygos</w:t>
      </w:r>
      <w:r w:rsidRPr="00E43164">
        <w:rPr>
          <w:rFonts w:ascii="Verdana" w:eastAsia="Arial" w:hAnsi="Verdana"/>
          <w:sz w:val="20"/>
        </w:rPr>
        <w:t xml:space="preserve"> – Sutarties dalis, kuri vadinasi „Paslaugų pirkimo–pardavimo sutarties Bendrosios sąlygos“;</w:t>
      </w:r>
    </w:p>
    <w:p w14:paraId="1D804B1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1.1.1.2.</w:t>
      </w:r>
      <w:r w:rsidRPr="00E43164">
        <w:rPr>
          <w:rFonts w:ascii="Verdana" w:eastAsia="Arial" w:hAnsi="Verdana"/>
          <w:sz w:val="20"/>
        </w:rPr>
        <w:tab/>
      </w:r>
      <w:r w:rsidRPr="00E43164">
        <w:rPr>
          <w:rFonts w:ascii="Verdana" w:eastAsia="Arial" w:hAnsi="Verdana"/>
          <w:b/>
          <w:bCs/>
          <w:sz w:val="20"/>
        </w:rPr>
        <w:t>Pirkėjas</w:t>
      </w:r>
      <w:r w:rsidRPr="00E43164">
        <w:rPr>
          <w:rFonts w:ascii="Verdana" w:eastAsia="Arial" w:hAnsi="Verdana"/>
          <w:sz w:val="20"/>
        </w:rPr>
        <w:t xml:space="preserve"> – asmuo, kuris Specialiosiose sąlygose yra įvardytas kaip Pirkėjas, </w:t>
      </w:r>
      <w:r w:rsidRPr="00E43164">
        <w:rPr>
          <w:rFonts w:ascii="Verdana" w:hAnsi="Verdana"/>
          <w:sz w:val="20"/>
        </w:rPr>
        <w:t>įsigyjantis Specialiosiose sąlygose ir Sutarties prieduose nurodytas Paslaugas</w:t>
      </w:r>
      <w:r w:rsidRPr="00E43164">
        <w:rPr>
          <w:rFonts w:ascii="Verdana" w:eastAsia="Arial" w:hAnsi="Verdana"/>
          <w:sz w:val="20"/>
        </w:rPr>
        <w:t>;</w:t>
      </w:r>
    </w:p>
    <w:p w14:paraId="5DCC582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r w:rsidRPr="00E43164">
        <w:rPr>
          <w:rFonts w:ascii="Verdana" w:eastAsia="Arial" w:hAnsi="Verdana"/>
          <w:sz w:val="20"/>
        </w:rPr>
        <w:t>1.1.1.3.</w:t>
      </w:r>
      <w:r w:rsidRPr="00E43164">
        <w:rPr>
          <w:rFonts w:ascii="Verdana" w:eastAsia="Arial" w:hAnsi="Verdana"/>
          <w:sz w:val="20"/>
        </w:rPr>
        <w:tab/>
      </w:r>
      <w:r w:rsidRPr="00E43164">
        <w:rPr>
          <w:rFonts w:ascii="Verdana" w:eastAsia="Arial" w:hAnsi="Verdana"/>
          <w:b/>
          <w:bCs/>
          <w:sz w:val="20"/>
        </w:rPr>
        <w:t xml:space="preserve">Pradinės sutarties vertė </w:t>
      </w:r>
      <w:r w:rsidRPr="00E43164">
        <w:rPr>
          <w:rFonts w:ascii="Verdana" w:eastAsia="Arial" w:hAnsi="Verdana"/>
          <w:sz w:val="20"/>
        </w:rPr>
        <w:t>– Specialiosiose sąlygose nurodyta</w:t>
      </w:r>
      <w:r w:rsidRPr="00E43164">
        <w:rPr>
          <w:rFonts w:ascii="Verdana" w:eastAsia="Arial" w:hAnsi="Verdana"/>
          <w:b/>
          <w:bCs/>
          <w:sz w:val="20"/>
        </w:rPr>
        <w:t xml:space="preserve"> </w:t>
      </w:r>
      <w:r w:rsidRPr="00E43164">
        <w:rPr>
          <w:rFonts w:ascii="Verdana" w:eastAsia="Arial" w:hAnsi="Verdana"/>
          <w:sz w:val="20"/>
        </w:rPr>
        <w:t>vertė be pridėtinės vertės mokesčio (toliau – PVM);</w:t>
      </w:r>
    </w:p>
    <w:p w14:paraId="035E20D1" w14:textId="77777777" w:rsidR="00E43164" w:rsidRPr="00E43164" w:rsidRDefault="00E43164" w:rsidP="00E43164">
      <w:pPr>
        <w:spacing w:line="276" w:lineRule="auto"/>
        <w:jc w:val="both"/>
        <w:rPr>
          <w:rFonts w:ascii="Verdana" w:hAnsi="Verdana"/>
          <w:sz w:val="20"/>
        </w:rPr>
      </w:pPr>
      <w:r w:rsidRPr="00E43164">
        <w:rPr>
          <w:rFonts w:ascii="Verdana" w:hAnsi="Verdana"/>
          <w:sz w:val="20"/>
        </w:rPr>
        <w:t xml:space="preserve">1.1.1.4. </w:t>
      </w:r>
      <w:r w:rsidRPr="00E43164">
        <w:rPr>
          <w:rFonts w:ascii="Verdana" w:eastAsia="Arial" w:hAnsi="Verdana"/>
          <w:b/>
          <w:bCs/>
          <w:sz w:val="20"/>
        </w:rPr>
        <w:t>Paslaugos</w:t>
      </w:r>
      <w:r w:rsidRPr="00E43164">
        <w:rPr>
          <w:rFonts w:ascii="Verdana" w:eastAsia="Arial" w:hAnsi="Verdana"/>
          <w:sz w:val="20"/>
        </w:rPr>
        <w:t xml:space="preserve"> – </w:t>
      </w:r>
      <w:r w:rsidRPr="00E43164">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1DAD3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hAnsi="Verdana"/>
          <w:sz w:val="20"/>
        </w:rPr>
        <w:t>1.1.1.5.</w:t>
      </w:r>
      <w:r w:rsidRPr="00E43164">
        <w:rPr>
          <w:rFonts w:ascii="Verdana" w:hAnsi="Verdana"/>
          <w:sz w:val="20"/>
        </w:rPr>
        <w:tab/>
      </w:r>
      <w:r w:rsidRPr="00E43164">
        <w:rPr>
          <w:rFonts w:ascii="Verdana" w:eastAsia="Arial" w:hAnsi="Verdana"/>
          <w:b/>
          <w:bCs/>
          <w:sz w:val="20"/>
        </w:rPr>
        <w:t xml:space="preserve">Paslaugų perdavimo–priėmimo aktas </w:t>
      </w:r>
      <w:r w:rsidRPr="00E43164">
        <w:rPr>
          <w:rFonts w:ascii="Verdana" w:eastAsia="Arial" w:hAnsi="Verdana"/>
          <w:sz w:val="20"/>
        </w:rPr>
        <w:t>– dokumentas,</w:t>
      </w:r>
      <w:r w:rsidRPr="00E43164">
        <w:rPr>
          <w:rFonts w:ascii="Verdana" w:eastAsia="Arial" w:hAnsi="Verdana"/>
          <w:b/>
          <w:bCs/>
          <w:sz w:val="20"/>
        </w:rPr>
        <w:t xml:space="preserve"> </w:t>
      </w:r>
      <w:r w:rsidRPr="00E43164">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8A24A5" w14:textId="77777777" w:rsidR="00E43164" w:rsidRPr="00E43164" w:rsidRDefault="00E43164" w:rsidP="00E43164">
      <w:pPr>
        <w:tabs>
          <w:tab w:val="left" w:pos="284"/>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1.1.1.6.</w:t>
      </w:r>
      <w:r w:rsidRPr="00E43164">
        <w:rPr>
          <w:rFonts w:ascii="Verdana" w:eastAsia="Arial" w:hAnsi="Verdana"/>
          <w:sz w:val="20"/>
        </w:rPr>
        <w:tab/>
      </w:r>
      <w:r w:rsidRPr="00E43164">
        <w:rPr>
          <w:rFonts w:ascii="Verdana" w:eastAsia="Arial" w:hAnsi="Verdana"/>
          <w:b/>
          <w:bCs/>
          <w:sz w:val="20"/>
        </w:rPr>
        <w:t>Paslaugų trūkumai</w:t>
      </w:r>
      <w:r w:rsidRPr="00E43164">
        <w:rPr>
          <w:rFonts w:ascii="Verdana" w:eastAsia="Arial" w:hAnsi="Verdana"/>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AC7A5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sz w:val="20"/>
        </w:rPr>
      </w:pPr>
      <w:r w:rsidRPr="00E43164">
        <w:rPr>
          <w:rFonts w:ascii="Verdana" w:eastAsia="Arial" w:hAnsi="Verdana"/>
          <w:sz w:val="20"/>
        </w:rPr>
        <w:t>1.1.1.7.</w:t>
      </w:r>
      <w:r w:rsidRPr="00E43164">
        <w:rPr>
          <w:rFonts w:ascii="Verdana" w:eastAsia="Arial" w:hAnsi="Verdana"/>
          <w:sz w:val="20"/>
        </w:rPr>
        <w:tab/>
      </w:r>
      <w:r w:rsidRPr="00E43164">
        <w:rPr>
          <w:rFonts w:ascii="Verdana" w:eastAsia="Arial" w:hAnsi="Verdana"/>
          <w:b/>
          <w:sz w:val="20"/>
        </w:rPr>
        <w:t xml:space="preserve">Sąskaita </w:t>
      </w:r>
      <w:r w:rsidRPr="00E43164">
        <w:rPr>
          <w:rFonts w:ascii="Verdana" w:eastAsia="Arial" w:hAnsi="Verdana"/>
          <w:sz w:val="20"/>
        </w:rPr>
        <w:t>–</w:t>
      </w:r>
      <w:r w:rsidRPr="00E43164">
        <w:rPr>
          <w:rFonts w:ascii="Verdana" w:eastAsia="Arial" w:hAnsi="Verdana"/>
          <w:b/>
          <w:sz w:val="20"/>
        </w:rPr>
        <w:t xml:space="preserve"> </w:t>
      </w:r>
      <w:r w:rsidRPr="00E43164">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43164">
        <w:rPr>
          <w:rFonts w:ascii="Verdana" w:eastAsia="Arial" w:hAnsi="Verdana"/>
          <w:sz w:val="20"/>
        </w:rPr>
        <w:t>Paslaugas</w:t>
      </w:r>
      <w:r w:rsidRPr="00E43164">
        <w:rPr>
          <w:rFonts w:ascii="Verdana" w:hAnsi="Verdana"/>
          <w:sz w:val="20"/>
        </w:rPr>
        <w:t xml:space="preserve">. </w:t>
      </w:r>
      <w:r w:rsidRPr="00E43164">
        <w:rPr>
          <w:rFonts w:ascii="Verdana" w:eastAsia="Arial" w:hAnsi="Verdana"/>
          <w:sz w:val="20"/>
        </w:rPr>
        <w:t>Jeigu Sutartyje yra numatytas Paslaugų teikimas etapais ar periodais, Sąskaita gali būti pateikiama dėl kiekvieno etapo ar periodo atskirai;</w:t>
      </w:r>
    </w:p>
    <w:p w14:paraId="7FDF83B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1.1.1.8.</w:t>
      </w:r>
      <w:r w:rsidRPr="00E43164">
        <w:rPr>
          <w:rFonts w:ascii="Verdana" w:eastAsia="Arial" w:hAnsi="Verdana"/>
          <w:sz w:val="20"/>
        </w:rPr>
        <w:tab/>
      </w:r>
      <w:r w:rsidRPr="00E43164">
        <w:rPr>
          <w:rFonts w:ascii="Verdana" w:eastAsia="Arial" w:hAnsi="Verdana"/>
          <w:b/>
          <w:bCs/>
          <w:sz w:val="20"/>
        </w:rPr>
        <w:t>Specialiosios sąlygos</w:t>
      </w:r>
      <w:r w:rsidRPr="00E43164">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CCC472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r w:rsidRPr="00E43164">
        <w:rPr>
          <w:rFonts w:ascii="Verdana" w:eastAsia="Arial" w:hAnsi="Verdana"/>
          <w:sz w:val="20"/>
        </w:rPr>
        <w:t>1.1.1.9.</w:t>
      </w:r>
      <w:r w:rsidRPr="00E43164">
        <w:rPr>
          <w:rFonts w:ascii="Verdana" w:eastAsia="Arial" w:hAnsi="Verdana"/>
          <w:sz w:val="20"/>
        </w:rPr>
        <w:tab/>
      </w:r>
      <w:r w:rsidRPr="00E43164">
        <w:rPr>
          <w:rFonts w:ascii="Verdana" w:eastAsia="Arial" w:hAnsi="Verdana"/>
          <w:b/>
          <w:bCs/>
          <w:sz w:val="20"/>
        </w:rPr>
        <w:t xml:space="preserve">Susitarimas </w:t>
      </w:r>
      <w:r w:rsidRPr="00E43164">
        <w:rPr>
          <w:rFonts w:ascii="Verdana" w:eastAsia="Arial" w:hAnsi="Verdana"/>
          <w:sz w:val="20"/>
        </w:rPr>
        <w:t>– tai dokumentas, kurį Šalys sudaro keisdamos Sutarties sąlygas VPĮ leidžiama apimtimi;</w:t>
      </w:r>
    </w:p>
    <w:p w14:paraId="03D2E7B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r w:rsidRPr="00E43164">
        <w:rPr>
          <w:rFonts w:ascii="Verdana" w:eastAsia="Arial" w:hAnsi="Verdana"/>
          <w:sz w:val="20"/>
        </w:rPr>
        <w:t>1.1.1.10.</w:t>
      </w:r>
      <w:r w:rsidRPr="00E43164">
        <w:rPr>
          <w:rFonts w:ascii="Verdana" w:eastAsia="Arial" w:hAnsi="Verdana"/>
          <w:sz w:val="20"/>
        </w:rPr>
        <w:tab/>
        <w:t xml:space="preserve"> </w:t>
      </w:r>
      <w:r w:rsidRPr="00E43164">
        <w:rPr>
          <w:rFonts w:ascii="Verdana" w:eastAsia="Arial" w:hAnsi="Verdana"/>
          <w:b/>
          <w:bCs/>
          <w:sz w:val="20"/>
        </w:rPr>
        <w:t>Sutarties kaina</w:t>
      </w:r>
      <w:r w:rsidRPr="00E43164">
        <w:rPr>
          <w:rFonts w:ascii="Verdana" w:eastAsia="Arial" w:hAnsi="Verdana"/>
          <w:sz w:val="20"/>
        </w:rPr>
        <w:t xml:space="preserve"> – pagal Sutartį Tiekėjui mokėtina suma, įskaitant visus privalomus mokesčius ir išlaidas;</w:t>
      </w:r>
    </w:p>
    <w:p w14:paraId="4D0FCF3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1.1.1.11.</w:t>
      </w:r>
      <w:r w:rsidRPr="00E43164">
        <w:rPr>
          <w:rFonts w:ascii="Verdana" w:eastAsia="Arial" w:hAnsi="Verdana"/>
          <w:sz w:val="20"/>
        </w:rPr>
        <w:tab/>
        <w:t xml:space="preserve"> </w:t>
      </w:r>
      <w:r w:rsidRPr="00E43164">
        <w:rPr>
          <w:rFonts w:ascii="Verdana" w:eastAsia="Arial" w:hAnsi="Verdana"/>
          <w:b/>
          <w:bCs/>
          <w:sz w:val="20"/>
        </w:rPr>
        <w:t xml:space="preserve">Sutarties sąlygos </w:t>
      </w:r>
      <w:r w:rsidRPr="00E43164">
        <w:rPr>
          <w:rFonts w:ascii="Verdana" w:eastAsia="Arial" w:hAnsi="Verdana"/>
          <w:sz w:val="20"/>
        </w:rPr>
        <w:t>– Bendrosios sąlygos ir Specialiosios sąlygos kartu;</w:t>
      </w:r>
    </w:p>
    <w:p w14:paraId="728E31B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1.1.1.12.</w:t>
      </w:r>
      <w:r w:rsidRPr="00E43164">
        <w:rPr>
          <w:rFonts w:ascii="Verdana" w:hAnsi="Verdana"/>
          <w:sz w:val="20"/>
        </w:rPr>
        <w:tab/>
      </w:r>
      <w:r w:rsidRPr="00E43164">
        <w:rPr>
          <w:rFonts w:ascii="Verdana" w:eastAsia="Arial" w:hAnsi="Verdana"/>
          <w:sz w:val="20"/>
        </w:rPr>
        <w:t xml:space="preserve"> </w:t>
      </w:r>
      <w:r w:rsidRPr="00E43164">
        <w:rPr>
          <w:rFonts w:ascii="Verdana" w:eastAsia="Arial" w:hAnsi="Verdana"/>
          <w:b/>
          <w:bCs/>
          <w:sz w:val="20"/>
        </w:rPr>
        <w:t xml:space="preserve">Sutartis </w:t>
      </w:r>
      <w:r w:rsidRPr="00E43164">
        <w:rPr>
          <w:rFonts w:ascii="Verdana" w:eastAsia="Arial" w:hAnsi="Verdana"/>
          <w:sz w:val="20"/>
        </w:rPr>
        <w:t>– Paslaugų pirkimo–pardavimo sutartis, kurią sudaro Sutarties sąlygos, Specialiosiose sąlygose išvardyti priedai ir Susitarimai;</w:t>
      </w:r>
    </w:p>
    <w:p w14:paraId="54175D6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1.1.1.13. </w:t>
      </w:r>
      <w:r w:rsidRPr="00E43164">
        <w:rPr>
          <w:rFonts w:ascii="Verdana" w:eastAsia="Arial" w:hAnsi="Verdana"/>
          <w:sz w:val="20"/>
        </w:rPr>
        <w:tab/>
      </w:r>
      <w:r w:rsidRPr="00E43164">
        <w:rPr>
          <w:rFonts w:ascii="Verdana" w:eastAsia="Arial" w:hAnsi="Verdana"/>
          <w:b/>
          <w:bCs/>
          <w:sz w:val="20"/>
        </w:rPr>
        <w:t>Šalis</w:t>
      </w:r>
      <w:r w:rsidRPr="00E43164">
        <w:rPr>
          <w:rFonts w:ascii="Verdana" w:eastAsia="Arial" w:hAnsi="Verdana"/>
          <w:sz w:val="20"/>
        </w:rPr>
        <w:t xml:space="preserve"> – Pirkėjas arba Tiekėjas, kiekvienas atskirai, priklausomai nuo konteksto;</w:t>
      </w:r>
    </w:p>
    <w:p w14:paraId="1F6628C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1.1.1.14. </w:t>
      </w:r>
      <w:r w:rsidRPr="00E43164">
        <w:rPr>
          <w:rFonts w:ascii="Verdana" w:eastAsia="Arial" w:hAnsi="Verdana"/>
          <w:sz w:val="20"/>
        </w:rPr>
        <w:tab/>
      </w:r>
      <w:r w:rsidRPr="00E43164">
        <w:rPr>
          <w:rFonts w:ascii="Verdana" w:eastAsia="Arial" w:hAnsi="Verdana"/>
          <w:b/>
          <w:bCs/>
          <w:sz w:val="20"/>
        </w:rPr>
        <w:t>Šalys</w:t>
      </w:r>
      <w:r w:rsidRPr="00E43164">
        <w:rPr>
          <w:rFonts w:ascii="Verdana" w:eastAsia="Arial" w:hAnsi="Verdana"/>
          <w:sz w:val="20"/>
        </w:rPr>
        <w:t xml:space="preserve"> – Pirkėjas ir Tiekėjas kartu;</w:t>
      </w:r>
    </w:p>
    <w:p w14:paraId="2D3752A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lastRenderedPageBreak/>
        <w:t>1.1.1.15.</w:t>
      </w:r>
      <w:r w:rsidRPr="00E43164">
        <w:rPr>
          <w:rFonts w:ascii="Verdana" w:hAnsi="Verdana"/>
          <w:sz w:val="20"/>
        </w:rPr>
        <w:tab/>
        <w:t xml:space="preserve"> </w:t>
      </w:r>
      <w:r w:rsidRPr="00E43164">
        <w:rPr>
          <w:rFonts w:ascii="Verdana" w:eastAsia="Arial" w:hAnsi="Verdana"/>
          <w:b/>
          <w:sz w:val="20"/>
        </w:rPr>
        <w:t>Tiekėjas</w:t>
      </w:r>
      <w:r w:rsidRPr="00E43164">
        <w:rPr>
          <w:rFonts w:ascii="Verdana" w:eastAsia="Arial" w:hAnsi="Verdana"/>
          <w:sz w:val="20"/>
        </w:rPr>
        <w:t xml:space="preserve"> – asmuo, kuris Specialiosiose sąlygose yra įvardytas kaip Tiekėjas, </w:t>
      </w:r>
      <w:r w:rsidRPr="00E43164">
        <w:rPr>
          <w:rFonts w:ascii="Verdana" w:hAnsi="Verdana"/>
          <w:sz w:val="20"/>
        </w:rPr>
        <w:t xml:space="preserve">teikiantis Specialiosiose sąlygose nurodytas </w:t>
      </w:r>
      <w:r w:rsidRPr="00E43164">
        <w:rPr>
          <w:rFonts w:ascii="Verdana" w:eastAsia="Arial" w:hAnsi="Verdana"/>
          <w:sz w:val="20"/>
        </w:rPr>
        <w:t>Paslaugas</w:t>
      </w:r>
      <w:r w:rsidRPr="00E43164">
        <w:rPr>
          <w:rFonts w:ascii="Verdana" w:hAnsi="Verdana"/>
          <w:sz w:val="20"/>
        </w:rPr>
        <w:t>;</w:t>
      </w:r>
    </w:p>
    <w:p w14:paraId="3E69B96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 xml:space="preserve">1.1.1.16. </w:t>
      </w:r>
      <w:r w:rsidRPr="00E43164">
        <w:rPr>
          <w:rFonts w:ascii="Verdana" w:hAnsi="Verdana"/>
          <w:b/>
          <w:bCs/>
          <w:sz w:val="20"/>
        </w:rPr>
        <w:t xml:space="preserve">Užsakymas </w:t>
      </w:r>
      <w:r w:rsidRPr="00E43164">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F9EF1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r w:rsidRPr="00E43164">
        <w:rPr>
          <w:rFonts w:ascii="Verdana" w:eastAsia="Arial" w:hAnsi="Verdana"/>
          <w:sz w:val="20"/>
        </w:rPr>
        <w:t>1.1.1.17.</w:t>
      </w:r>
      <w:r w:rsidRPr="00E43164">
        <w:rPr>
          <w:rFonts w:ascii="Verdana" w:hAnsi="Verdana"/>
          <w:sz w:val="20"/>
        </w:rPr>
        <w:tab/>
      </w:r>
      <w:r w:rsidRPr="00E43164">
        <w:rPr>
          <w:rFonts w:ascii="Verdana" w:eastAsia="Arial" w:hAnsi="Verdana"/>
          <w:sz w:val="20"/>
        </w:rPr>
        <w:t xml:space="preserve"> </w:t>
      </w:r>
      <w:r w:rsidRPr="00E43164">
        <w:rPr>
          <w:rFonts w:ascii="Verdana" w:eastAsia="Arial" w:hAnsi="Verdana"/>
          <w:b/>
          <w:bCs/>
          <w:sz w:val="20"/>
        </w:rPr>
        <w:t xml:space="preserve">VPĮ </w:t>
      </w:r>
      <w:r w:rsidRPr="00E43164">
        <w:rPr>
          <w:rFonts w:ascii="Verdana" w:eastAsia="Arial" w:hAnsi="Verdana"/>
          <w:sz w:val="20"/>
        </w:rPr>
        <w:t>– Lietuvos Respublikos viešųjų pirkimų įstatymas.</w:t>
      </w:r>
    </w:p>
    <w:p w14:paraId="275552C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1.1.1.18.</w:t>
      </w:r>
      <w:r w:rsidRPr="00E43164">
        <w:rPr>
          <w:rFonts w:ascii="Verdana" w:eastAsia="Arial" w:hAnsi="Verdana"/>
          <w:sz w:val="20"/>
        </w:rPr>
        <w:tab/>
        <w:t xml:space="preserve"> Kitų Sutartyje didžiąja raide rašomų sąvokų reikšmės yra nurodytos Sutarties tekste.</w:t>
      </w:r>
    </w:p>
    <w:p w14:paraId="0F55F3B7" w14:textId="77777777" w:rsidR="00E43164" w:rsidRPr="00E43164" w:rsidRDefault="00E43164" w:rsidP="00E43164">
      <w:pPr>
        <w:widowControl w:val="0"/>
        <w:tabs>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1.1.2.</w:t>
      </w:r>
      <w:r w:rsidRPr="00E43164">
        <w:rPr>
          <w:rFonts w:ascii="Verdana" w:hAnsi="Verdana"/>
          <w:sz w:val="20"/>
        </w:rPr>
        <w:tab/>
      </w:r>
      <w:r w:rsidRPr="00E43164">
        <w:rPr>
          <w:rFonts w:ascii="Verdana" w:eastAsia="Arial" w:hAnsi="Verdana"/>
          <w:sz w:val="20"/>
        </w:rPr>
        <w:t xml:space="preserve">Sutartyje neapibrėžtos sąvokos suprantamos ir aiškinamos taip, kaip jas apibrėžia VPĮ ir kiti </w:t>
      </w:r>
      <w:r w:rsidRPr="00E43164">
        <w:rPr>
          <w:rFonts w:ascii="Verdana" w:hAnsi="Verdana"/>
          <w:sz w:val="20"/>
        </w:rPr>
        <w:t>įstatymai bei teisės aktai</w:t>
      </w:r>
      <w:r w:rsidRPr="00E43164">
        <w:rPr>
          <w:rFonts w:ascii="Verdana" w:eastAsia="Arial" w:hAnsi="Verdana"/>
          <w:sz w:val="20"/>
        </w:rPr>
        <w:t>, galiojantys Sutarties sudarymo ir vykdymo metu.</w:t>
      </w:r>
    </w:p>
    <w:p w14:paraId="6F736F45" w14:textId="77777777" w:rsidR="00E43164" w:rsidRPr="00E43164" w:rsidRDefault="00E43164" w:rsidP="00E43164">
      <w:pPr>
        <w:widowControl w:val="0"/>
        <w:tabs>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1.1.3.</w:t>
      </w:r>
      <w:r w:rsidRPr="00E43164">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3A80A85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74C62E2C" w14:textId="77777777" w:rsidR="00E43164" w:rsidRPr="00E43164" w:rsidRDefault="00E43164" w:rsidP="00E43164">
      <w:pPr>
        <w:keepNext/>
        <w:keepLines/>
        <w:tabs>
          <w:tab w:val="left" w:pos="567"/>
        </w:tabs>
        <w:spacing w:line="276" w:lineRule="auto"/>
        <w:jc w:val="center"/>
        <w:rPr>
          <w:rFonts w:ascii="Verdana" w:eastAsia="Cambria" w:hAnsi="Verdana"/>
          <w:b/>
          <w:bCs/>
          <w:sz w:val="20"/>
          <w14:numSpacing w14:val="tabular"/>
        </w:rPr>
      </w:pPr>
      <w:r w:rsidRPr="00E43164">
        <w:rPr>
          <w:rFonts w:ascii="Verdana" w:eastAsia="Cambria" w:hAnsi="Verdana"/>
          <w:b/>
          <w:bCs/>
          <w:sz w:val="20"/>
          <w14:numSpacing w14:val="tabular"/>
        </w:rPr>
        <w:t>1.2.</w:t>
      </w:r>
      <w:r w:rsidRPr="00E43164">
        <w:rPr>
          <w:rFonts w:ascii="Verdana" w:eastAsia="Cambria" w:hAnsi="Verdana"/>
          <w:b/>
          <w:bCs/>
          <w:sz w:val="20"/>
          <w14:numSpacing w14:val="tabular"/>
        </w:rPr>
        <w:tab/>
        <w:t>Sutarties aiškinimas</w:t>
      </w:r>
    </w:p>
    <w:p w14:paraId="71E64CC3" w14:textId="77777777" w:rsidR="00E43164" w:rsidRPr="00E43164" w:rsidRDefault="00E43164" w:rsidP="00E43164">
      <w:pPr>
        <w:keepNext/>
        <w:keepLines/>
        <w:tabs>
          <w:tab w:val="left" w:pos="567"/>
        </w:tabs>
        <w:spacing w:line="276" w:lineRule="auto"/>
        <w:ind w:left="792"/>
        <w:jc w:val="both"/>
        <w:rPr>
          <w:rFonts w:ascii="Verdana" w:eastAsia="Cambria" w:hAnsi="Verdana"/>
          <w:b/>
          <w:bCs/>
          <w:sz w:val="20"/>
          <w14:numSpacing w14:val="tabular"/>
        </w:rPr>
      </w:pPr>
    </w:p>
    <w:p w14:paraId="2B1BBB9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1.2.1.</w:t>
      </w:r>
      <w:r w:rsidRPr="00E43164">
        <w:rPr>
          <w:rFonts w:ascii="Verdana" w:eastAsia="Arial" w:hAnsi="Verdana"/>
          <w:sz w:val="20"/>
        </w:rPr>
        <w:tab/>
        <w:t>Sutartis yra sudaryta ir turi būti aiškinama pagal Lietuvos Respublikos teisės aktus.</w:t>
      </w:r>
    </w:p>
    <w:p w14:paraId="61F784B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w:t>
      </w:r>
      <w:r w:rsidRPr="00E43164">
        <w:rPr>
          <w:rFonts w:ascii="Verdana" w:eastAsia="Arial" w:hAnsi="Verdana"/>
          <w:sz w:val="20"/>
        </w:rPr>
        <w:tab/>
        <w:t>Jei Bendrosios sąlygos ir (ar) Specialiosios sąlygos prieštarauja VPĮ ir kitų teisės aktų reikalavimams, taikomos VPĮ ir kitų teisės aktų nuostatos.</w:t>
      </w:r>
    </w:p>
    <w:p w14:paraId="6FAB2E8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1.2.3.</w:t>
      </w:r>
      <w:r w:rsidRPr="00E43164">
        <w:rPr>
          <w:rFonts w:ascii="Verdana" w:eastAsia="Arial" w:hAnsi="Verdana"/>
          <w:sz w:val="20"/>
        </w:rPr>
        <w:tab/>
        <w:t>Diena Sutartyje reiškia kalendorinę dieną.</w:t>
      </w:r>
    </w:p>
    <w:p w14:paraId="1525E1C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1.2.4.</w:t>
      </w:r>
      <w:r w:rsidRPr="00E43164">
        <w:rPr>
          <w:rFonts w:ascii="Verdana" w:eastAsia="Arial" w:hAnsi="Verdana"/>
          <w:sz w:val="20"/>
        </w:rPr>
        <w:tab/>
        <w:t>Darbo diena Sutartyje reiškia bet kurią dieną, išskyrus šeštadienį, sekmadienį ir švenčių dienas Lietuvoje, nurodytas Lietuvos Respublikos darbo kodekse.</w:t>
      </w:r>
    </w:p>
    <w:p w14:paraId="6952F07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1.2.5.</w:t>
      </w:r>
      <w:r w:rsidRPr="00E43164">
        <w:rPr>
          <w:rFonts w:ascii="Verdana" w:eastAsia="Arial" w:hAnsi="Verdana"/>
          <w:sz w:val="20"/>
        </w:rPr>
        <w:tab/>
        <w:t>Terminai pagal Sutartį yra skaičiuojami metais, mėnesiais, savaitėmis, darbo dienomis, kalendorinėmis dienomis, valandomis ir minutėmis.</w:t>
      </w:r>
    </w:p>
    <w:p w14:paraId="2DE11F3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1.2.6.</w:t>
      </w:r>
      <w:r w:rsidRPr="00E43164">
        <w:rPr>
          <w:rFonts w:ascii="Verdana" w:eastAsia="Arial" w:hAnsi="Verdana"/>
          <w:sz w:val="20"/>
        </w:rPr>
        <w:tab/>
        <w:t>Kvalifikacija, rėmimasis kitų ūkio subjektų pajėgumais, Paslaugų apimtis, peržiūra suprantami taip, kaip nustatyta VPĮ bei jį įgyvendinančiuose teisės aktuose.</w:t>
      </w:r>
    </w:p>
    <w:p w14:paraId="30783E9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1.2.7.</w:t>
      </w:r>
      <w:r w:rsidRPr="00E43164">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0672D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1.2.8.</w:t>
      </w:r>
      <w:r w:rsidRPr="00E43164">
        <w:rPr>
          <w:rFonts w:ascii="Verdana" w:eastAsia="Arial" w:hAnsi="Verdana"/>
          <w:sz w:val="20"/>
        </w:rPr>
        <w:tab/>
        <w:t>Informuoti, pranešti, įspėti arba atsakyti reiškia pateikti informaciją, pranešimą, įspėjimą arba atsakymą Bendrosiose ir (ar) Specialiosiose sąlygose nustatyta tvarka.</w:t>
      </w:r>
    </w:p>
    <w:p w14:paraId="626F595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1.2.9.</w:t>
      </w:r>
      <w:r w:rsidRPr="00E43164">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64C47A1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1.2.10.</w:t>
      </w:r>
      <w:r w:rsidRPr="00E43164">
        <w:rPr>
          <w:rFonts w:ascii="Verdana" w:eastAsia="Arial" w:hAnsi="Verdana"/>
          <w:sz w:val="20"/>
        </w:rPr>
        <w:tab/>
      </w:r>
      <w:r w:rsidRPr="00E43164">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8D73E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1.2.11.</w:t>
      </w:r>
      <w:r w:rsidRPr="00E43164">
        <w:rPr>
          <w:rFonts w:ascii="Verdana" w:eastAsia="Arial" w:hAnsi="Verdana"/>
          <w:sz w:val="20"/>
        </w:rPr>
        <w:tab/>
      </w:r>
      <w:r w:rsidRPr="00E43164">
        <w:rPr>
          <w:rFonts w:ascii="Verdana" w:eastAsia="Arial" w:hAnsi="Verdana"/>
          <w:sz w:val="20"/>
          <w:shd w:val="clear" w:color="auto" w:fill="FFFFFF"/>
        </w:rPr>
        <w:t>Jeigu Sutartyje nurodyta reikšmė skaičiais ir žodžiais skiriasi, vadovaujamasi žodžiais nurodyta reikšme.</w:t>
      </w:r>
    </w:p>
    <w:p w14:paraId="2DA3C50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1.2.12.</w:t>
      </w:r>
      <w:r w:rsidRPr="00E43164">
        <w:rPr>
          <w:rFonts w:ascii="Verdana" w:eastAsia="Arial" w:hAnsi="Verdana"/>
          <w:sz w:val="20"/>
        </w:rPr>
        <w:tab/>
      </w:r>
      <w:r w:rsidRPr="00E43164">
        <w:rPr>
          <w:rFonts w:ascii="Verdana" w:eastAsia="Arial" w:hAnsi="Verdana"/>
          <w:sz w:val="20"/>
          <w:shd w:val="clear" w:color="auto" w:fill="FFFFFF"/>
        </w:rPr>
        <w:t>Jei pateikiamos nuorodos į teisės aktus, turi būti taikomos aktualios teisės aktų redakcijos, jeigu nenurodyta kitaip.</w:t>
      </w:r>
    </w:p>
    <w:p w14:paraId="7EC95C4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0DE6E4D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1.3.</w:t>
      </w:r>
      <w:r w:rsidRPr="00E43164">
        <w:rPr>
          <w:rFonts w:ascii="Verdana" w:eastAsia="Arial" w:hAnsi="Verdana"/>
          <w:b/>
          <w:sz w:val="20"/>
        </w:rPr>
        <w:tab/>
        <w:t>Dokumentų viršenybė</w:t>
      </w:r>
    </w:p>
    <w:p w14:paraId="6DE6EBE4"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4EF4827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1.3.1.</w:t>
      </w:r>
      <w:r w:rsidRPr="00E43164">
        <w:rPr>
          <w:rFonts w:ascii="Verdana" w:eastAsia="Cambria" w:hAnsi="Verdan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53DD3CB"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sz w:val="20"/>
        </w:rPr>
        <w:lastRenderedPageBreak/>
        <w:t xml:space="preserve">1.3.1.1. </w:t>
      </w:r>
      <w:r w:rsidRPr="00E43164">
        <w:rPr>
          <w:rFonts w:ascii="Verdana" w:eastAsia="Trebuchet MS" w:hAnsi="Verdana"/>
          <w:bCs/>
          <w:sz w:val="20"/>
        </w:rPr>
        <w:t>Techninė specifikacija;</w:t>
      </w:r>
    </w:p>
    <w:p w14:paraId="7FF2CDF0"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bCs/>
          <w:sz w:val="20"/>
        </w:rPr>
        <w:t>1.3.1.2. Specialiosios sąlygos;</w:t>
      </w:r>
    </w:p>
    <w:p w14:paraId="20D35D0F"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bCs/>
          <w:sz w:val="20"/>
        </w:rPr>
        <w:t>1.3.1.3. Bendrosios sąlygos;</w:t>
      </w:r>
    </w:p>
    <w:p w14:paraId="67A5DF70"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bCs/>
          <w:sz w:val="20"/>
        </w:rPr>
        <w:t>1.3.1.4. Pirkimo dokumentai (išskyrus techninę specifikaciją);</w:t>
      </w:r>
    </w:p>
    <w:p w14:paraId="6179C778"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bCs/>
          <w:sz w:val="20"/>
        </w:rPr>
        <w:t>1.3.1.5. Pasiūlymas;</w:t>
      </w:r>
    </w:p>
    <w:p w14:paraId="17E62322" w14:textId="77777777" w:rsidR="00E43164" w:rsidRPr="00E43164" w:rsidRDefault="00E43164" w:rsidP="00E43164">
      <w:pPr>
        <w:tabs>
          <w:tab w:val="left" w:pos="709"/>
        </w:tabs>
        <w:spacing w:line="276" w:lineRule="auto"/>
        <w:jc w:val="both"/>
        <w:outlineLvl w:val="2"/>
        <w:rPr>
          <w:rFonts w:ascii="Verdana" w:eastAsia="Trebuchet MS" w:hAnsi="Verdana"/>
          <w:bCs/>
          <w:sz w:val="20"/>
        </w:rPr>
      </w:pPr>
      <w:r w:rsidRPr="00E43164">
        <w:rPr>
          <w:rFonts w:ascii="Verdana" w:eastAsia="Trebuchet MS" w:hAnsi="Verdana"/>
          <w:bCs/>
          <w:sz w:val="20"/>
        </w:rPr>
        <w:t>1.3.1.6. Kiti Specialiosiose sąlygose išvardinti priedai.</w:t>
      </w:r>
    </w:p>
    <w:p w14:paraId="72DE8F5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1.3.2.</w:t>
      </w:r>
      <w:r w:rsidRPr="00E43164">
        <w:rPr>
          <w:rFonts w:ascii="Verdana" w:eastAsia="Cambria" w:hAnsi="Verdana"/>
          <w:sz w:val="20"/>
        </w:rPr>
        <w:tab/>
        <w:t xml:space="preserve"> Tuo atveju, kai Šalių Susitarimu yra keičiamos Sutarties sąlygos, naujai sutartos Sutarties sąlygos turi viršenybę prieš pakeistąsias.</w:t>
      </w:r>
    </w:p>
    <w:p w14:paraId="5F2DDB1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1.3.3.</w:t>
      </w:r>
      <w:r w:rsidRPr="00E43164">
        <w:rPr>
          <w:rFonts w:ascii="Verdana" w:hAnsi="Verdana"/>
          <w:sz w:val="20"/>
        </w:rPr>
        <w:tab/>
      </w:r>
      <w:r w:rsidRPr="00E43164">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7D3ADD2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1.3.4.</w:t>
      </w:r>
      <w:r w:rsidRPr="00E43164">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3164">
        <w:rPr>
          <w:rFonts w:ascii="Verdana" w:eastAsia="Arial" w:hAnsi="Verdana"/>
          <w:sz w:val="20"/>
          <w:vertAlign w:val="superscript"/>
        </w:rPr>
        <w:t>1</w:t>
      </w:r>
      <w:r w:rsidRPr="00E43164">
        <w:rPr>
          <w:rFonts w:ascii="Verdana" w:eastAsia="Arial" w:hAnsi="Verdana"/>
          <w:sz w:val="20"/>
        </w:rPr>
        <w:t>).</w:t>
      </w:r>
    </w:p>
    <w:p w14:paraId="56429B7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5453524A"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caps/>
          <w:sz w:val="20"/>
        </w:rPr>
        <w:t>2.</w:t>
      </w:r>
      <w:r w:rsidRPr="00E43164">
        <w:rPr>
          <w:rFonts w:ascii="Verdana" w:eastAsia="Arial" w:hAnsi="Verdana"/>
          <w:b/>
          <w:caps/>
          <w:sz w:val="20"/>
        </w:rPr>
        <w:tab/>
        <w:t>Sutarties dalykas</w:t>
      </w:r>
    </w:p>
    <w:p w14:paraId="1B88B8DA"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both"/>
        <w:rPr>
          <w:rFonts w:ascii="Verdana" w:eastAsia="Arial" w:hAnsi="Verdana"/>
          <w:b/>
          <w:caps/>
          <w:sz w:val="20"/>
        </w:rPr>
      </w:pPr>
    </w:p>
    <w:p w14:paraId="6728401C" w14:textId="77777777" w:rsidR="00E43164" w:rsidRPr="00E43164" w:rsidRDefault="00E43164" w:rsidP="00E4316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2.1.</w:t>
      </w:r>
      <w:r w:rsidRPr="00E43164">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43164">
        <w:rPr>
          <w:rFonts w:ascii="Verdana" w:eastAsia="Arial" w:hAnsi="Verdana"/>
          <w:sz w:val="20"/>
        </w:rPr>
        <w:t>Paslaugas</w:t>
      </w:r>
      <w:r w:rsidRPr="00E43164">
        <w:rPr>
          <w:rFonts w:ascii="Verdana" w:eastAsia="Cambria" w:hAnsi="Verdana"/>
          <w:sz w:val="20"/>
        </w:rPr>
        <w:t xml:space="preserve"> bei sumokėti Tiekėjui Sutartyje nurodytą kainą Sutartyje nustatytomis sąlygomis ir tvarka.</w:t>
      </w:r>
    </w:p>
    <w:p w14:paraId="0E3065DD" w14:textId="77777777" w:rsidR="00E43164" w:rsidRPr="00E43164" w:rsidRDefault="00E43164" w:rsidP="00E4316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2.2.</w:t>
      </w:r>
      <w:r w:rsidRPr="00E43164">
        <w:rPr>
          <w:rFonts w:ascii="Verdana" w:eastAsia="Arial" w:hAnsi="Verdana"/>
          <w:sz w:val="20"/>
        </w:rPr>
        <w:tab/>
        <w:t xml:space="preserve">Šalys, vykdydamos Sutartį, įsipareigoja laikytis visų Sutarties vykdymui taikytinų </w:t>
      </w:r>
      <w:r w:rsidRPr="00E43164">
        <w:rPr>
          <w:rFonts w:ascii="Verdana" w:hAnsi="Verdana"/>
          <w:sz w:val="20"/>
        </w:rPr>
        <w:t>įstatymų bei kitų teisės aktų</w:t>
      </w:r>
      <w:r w:rsidRPr="00E43164">
        <w:rPr>
          <w:rFonts w:ascii="Verdana" w:eastAsia="Arial" w:hAnsi="Verdana"/>
          <w:sz w:val="20"/>
        </w:rPr>
        <w:t xml:space="preserve"> reikalavimų. Šalis turi teisę reikalauti, kad kita Šalis įvykdytų visus</w:t>
      </w:r>
      <w:r w:rsidRPr="00E43164">
        <w:rPr>
          <w:rFonts w:ascii="Verdana" w:hAnsi="Verdana"/>
          <w:sz w:val="20"/>
        </w:rPr>
        <w:t xml:space="preserve"> įstatymų bei kitų teisės aktų</w:t>
      </w:r>
      <w:r w:rsidRPr="00E43164">
        <w:rPr>
          <w:rFonts w:ascii="Verdana" w:eastAsia="Arial" w:hAnsi="Verdana"/>
          <w:sz w:val="20"/>
        </w:rPr>
        <w:t xml:space="preserve"> reikalavimus, taikomus Sutarties vykdymui. Nė viena iš Sutarties sąlygų nereiškia ir negali būti aiškinama kaip Pirkėjo atsisakymas </w:t>
      </w:r>
      <w:r w:rsidRPr="00E43164">
        <w:rPr>
          <w:rFonts w:ascii="Verdana" w:hAnsi="Verdana"/>
          <w:sz w:val="20"/>
        </w:rPr>
        <w:t>įstatymuose bei kituose teisės aktuose</w:t>
      </w:r>
      <w:r w:rsidRPr="00E43164">
        <w:rPr>
          <w:rFonts w:ascii="Verdana" w:eastAsia="Arial" w:hAnsi="Verdana"/>
          <w:sz w:val="20"/>
        </w:rPr>
        <w:t xml:space="preserve"> numatytų ir Sutartimi neaptartų Pirkėjo kitų teisių ir garantijų, susijusių su netinkamu Paslaugų teikimu ar jų kokybe, arba kaip Tiekėjo atsisakymas </w:t>
      </w:r>
      <w:r w:rsidRPr="00E43164">
        <w:rPr>
          <w:rFonts w:ascii="Verdana" w:hAnsi="Verdana"/>
          <w:sz w:val="20"/>
        </w:rPr>
        <w:t>įstatymuose bei kituose teisės aktuose</w:t>
      </w:r>
      <w:r w:rsidRPr="00E43164">
        <w:rPr>
          <w:rFonts w:ascii="Verdana" w:eastAsia="Arial" w:hAnsi="Verdana"/>
          <w:sz w:val="20"/>
        </w:rPr>
        <w:t xml:space="preserve"> numatytų ir Sutartimi neaptartų Tiekėjo kitų teisių ir garantijų dėl atlyginimo už suteiktas Paslaugas gavimo.</w:t>
      </w:r>
    </w:p>
    <w:p w14:paraId="71C09424" w14:textId="77777777" w:rsidR="00E43164" w:rsidRPr="00E43164" w:rsidRDefault="00E43164" w:rsidP="00E4316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2.3.</w:t>
      </w:r>
      <w:r w:rsidRPr="00E43164">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002683" w14:textId="77777777" w:rsidR="00E43164" w:rsidRPr="00E43164" w:rsidRDefault="00E43164" w:rsidP="00E4316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14D225C4"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caps/>
          <w:sz w:val="20"/>
        </w:rPr>
        <w:t>3.</w:t>
      </w:r>
      <w:r w:rsidRPr="00E43164">
        <w:rPr>
          <w:rFonts w:ascii="Verdana" w:eastAsia="Arial" w:hAnsi="Verdana"/>
          <w:b/>
          <w:caps/>
          <w:sz w:val="20"/>
        </w:rPr>
        <w:tab/>
        <w:t>TIEKĖJAS ir kiti Sutarties vykdymui pasitelkiami asmenys</w:t>
      </w:r>
    </w:p>
    <w:p w14:paraId="5CFF9031"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534B8649" w14:textId="77777777" w:rsidR="00E43164" w:rsidRPr="00E43164" w:rsidRDefault="00E43164" w:rsidP="00E43164">
      <w:pPr>
        <w:keepNext/>
        <w:keepLines/>
        <w:widowControl w:val="0"/>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3.1.</w:t>
      </w:r>
      <w:r w:rsidRPr="00E43164">
        <w:rPr>
          <w:rFonts w:ascii="Verdana" w:eastAsia="Arial" w:hAnsi="Verdana"/>
          <w:b/>
          <w:sz w:val="20"/>
        </w:rPr>
        <w:tab/>
        <w:t>Kvalifikacija ir kiti Tiekėjo pasiūlymu prisiimti įsipareigojimai</w:t>
      </w:r>
    </w:p>
    <w:p w14:paraId="136B7A3C" w14:textId="77777777" w:rsidR="00E43164" w:rsidRPr="00E43164" w:rsidRDefault="00E43164" w:rsidP="00E43164">
      <w:pPr>
        <w:keepNext/>
        <w:keepLines/>
        <w:widowControl w:val="0"/>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1D3D0FD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3.1.1.</w:t>
      </w:r>
      <w:r w:rsidRPr="00E43164">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4A96506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3.1.1.1.</w:t>
      </w:r>
      <w:r w:rsidRPr="00E43164">
        <w:rPr>
          <w:rFonts w:ascii="Verdana" w:eastAsia="Arial" w:hAnsi="Verdana"/>
          <w:sz w:val="20"/>
        </w:rPr>
        <w:tab/>
        <w:t>turėtų teisę verstis ta veikla, kuri yra reikalinga Sutarčiai įvykdyti.</w:t>
      </w:r>
      <w:r w:rsidRPr="00E43164">
        <w:rPr>
          <w:rFonts w:ascii="Verdana" w:hAnsi="Verdana"/>
          <w:sz w:val="20"/>
        </w:rPr>
        <w:t xml:space="preserve"> </w:t>
      </w:r>
      <w:r w:rsidRPr="00E43164">
        <w:rPr>
          <w:rFonts w:ascii="Verdana" w:eastAsia="Arial" w:hAnsi="Verdana"/>
          <w:sz w:val="20"/>
        </w:rPr>
        <w:t>Pirkėjui pareikalavus, Tiekėjas turi pateikti dokumentus, įrodančius, kad Sutartį vykdo tik tokią teisę turintys asmenys;</w:t>
      </w:r>
    </w:p>
    <w:p w14:paraId="03964A7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3.1.1.2.</w:t>
      </w:r>
      <w:r w:rsidRPr="00E43164">
        <w:rPr>
          <w:rFonts w:ascii="Verdana" w:hAnsi="Verdana"/>
          <w:sz w:val="20"/>
        </w:rPr>
        <w:tab/>
      </w:r>
      <w:r w:rsidRPr="00E43164">
        <w:rPr>
          <w:rFonts w:ascii="Verdana" w:eastAsia="Arial" w:hAnsi="Verdana"/>
          <w:sz w:val="20"/>
        </w:rPr>
        <w:t>atitiktų tiekėjų kvalifikacijai pirkimo dokumentuose nustatytus reikalavimus bei neturėtų pirkimo dokumentuose nustatytų pašalinimo pagrindų;</w:t>
      </w:r>
    </w:p>
    <w:p w14:paraId="37B39E0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3.1.1.3.</w:t>
      </w:r>
      <w:r w:rsidRPr="00E43164">
        <w:rPr>
          <w:rFonts w:ascii="Verdana" w:hAnsi="Verdana"/>
          <w:sz w:val="20"/>
        </w:rPr>
        <w:tab/>
      </w:r>
      <w:r w:rsidRPr="00E43164">
        <w:rPr>
          <w:rFonts w:ascii="Verdana" w:hAnsi="Verdana"/>
          <w:sz w:val="20"/>
          <w:lang w:eastAsia="lt-LT"/>
        </w:rPr>
        <w:t xml:space="preserve">laikytųsi Tiekėjo pasiūlyme nurodytų įsipareigojimų, įskaitant, bet neapsiribojant – atitiktų Tiekėjo </w:t>
      </w:r>
      <w:r w:rsidRPr="00E43164">
        <w:rPr>
          <w:rFonts w:ascii="Verdana" w:hAnsi="Verdana"/>
          <w:sz w:val="20"/>
        </w:rPr>
        <w:t xml:space="preserve">pasiūlyme nurodytų kriterijų, dėl kurių jo pasiūlymas buvo išrinktas ekonomiškai naudingiausiu </w:t>
      </w:r>
      <w:r w:rsidRPr="00E43164">
        <w:rPr>
          <w:rFonts w:ascii="Verdana" w:hAnsi="Verdana"/>
          <w:sz w:val="20"/>
          <w:lang w:eastAsia="lt-LT"/>
        </w:rPr>
        <w:t>(toliau – </w:t>
      </w:r>
      <w:r w:rsidRPr="00E43164">
        <w:rPr>
          <w:rFonts w:ascii="Verdana" w:hAnsi="Verdana"/>
          <w:b/>
          <w:bCs/>
          <w:sz w:val="20"/>
          <w:lang w:eastAsia="lt-LT"/>
        </w:rPr>
        <w:t>Kokybiniai kriterijai</w:t>
      </w:r>
      <w:r w:rsidRPr="00E43164">
        <w:rPr>
          <w:rFonts w:ascii="Verdana" w:hAnsi="Verdana"/>
          <w:sz w:val="20"/>
          <w:lang w:eastAsia="lt-LT"/>
        </w:rPr>
        <w:t xml:space="preserve">), reikšmes ir parametrus. Šiame papunktyje nurodytų </w:t>
      </w:r>
      <w:r w:rsidRPr="00E43164">
        <w:rPr>
          <w:rFonts w:ascii="Verdana" w:hAnsi="Verdana"/>
          <w:sz w:val="20"/>
          <w:lang w:eastAsia="lt-LT"/>
        </w:rPr>
        <w:lastRenderedPageBreak/>
        <w:t>įsipareigojimų laikymosi tikrinimo tvarka nustatoma Specialiosiose sąlygose</w:t>
      </w:r>
      <w:r w:rsidRPr="00E43164">
        <w:rPr>
          <w:rFonts w:ascii="Verdana" w:eastAsia="Arial" w:hAnsi="Verdana"/>
          <w:sz w:val="20"/>
        </w:rPr>
        <w:t>;</w:t>
      </w:r>
    </w:p>
    <w:p w14:paraId="00C27AD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3.1.1.4.</w:t>
      </w:r>
      <w:r w:rsidRPr="00E43164">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3FEF4D1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3.1.1.5. </w:t>
      </w:r>
      <w:r w:rsidRPr="00E43164">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43164">
        <w:rPr>
          <w:rFonts w:ascii="Verdana" w:hAnsi="Verdana"/>
          <w:sz w:val="20"/>
        </w:rPr>
        <w:t>.</w:t>
      </w:r>
    </w:p>
    <w:p w14:paraId="5A6D540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3.1.2.</w:t>
      </w:r>
      <w:r w:rsidRPr="00E43164">
        <w:rPr>
          <w:rFonts w:ascii="Verdana" w:eastAsia="Arial" w:hAnsi="Verdana"/>
          <w:sz w:val="20"/>
        </w:rPr>
        <w:tab/>
        <w:t xml:space="preserve">Tuo atveju, kai Tiekėjas yra jungtinės veiklos sutarties pagrindu veikianti tiekėjų grupė, jos nariai Pirkėjui už Sutarties vykdymą atsako solidariai. </w:t>
      </w:r>
      <w:r w:rsidRPr="00E43164">
        <w:rPr>
          <w:rFonts w:ascii="Verdana" w:eastAsia="Arial" w:hAnsi="Verdana"/>
          <w:sz w:val="20"/>
          <w:shd w:val="clear" w:color="auto" w:fill="FFFFFF"/>
        </w:rPr>
        <w:t xml:space="preserve">Jeigu Tiekėjas remiasi </w:t>
      </w:r>
      <w:r w:rsidRPr="00E43164">
        <w:rPr>
          <w:rFonts w:ascii="Verdana" w:eastAsia="Arial" w:hAnsi="Verdana"/>
          <w:sz w:val="20"/>
        </w:rPr>
        <w:t xml:space="preserve">ūkio </w:t>
      </w:r>
      <w:r w:rsidRPr="00E43164">
        <w:rPr>
          <w:rFonts w:ascii="Verdana" w:eastAsia="Arial" w:hAnsi="Verdana"/>
          <w:sz w:val="20"/>
          <w:shd w:val="clear" w:color="auto" w:fill="FFFFFF"/>
        </w:rPr>
        <w:t xml:space="preserve">subjektų pajėgumais, siekdamas atitikti finansinio ir ekonominio pajėgumo reikalavimus, Tiekėjas su tokiais </w:t>
      </w:r>
      <w:r w:rsidRPr="00E43164">
        <w:rPr>
          <w:rFonts w:ascii="Verdana" w:eastAsia="Arial" w:hAnsi="Verdana"/>
          <w:sz w:val="20"/>
        </w:rPr>
        <w:t xml:space="preserve">ūkio </w:t>
      </w:r>
      <w:r w:rsidRPr="00E43164">
        <w:rPr>
          <w:rFonts w:ascii="Verdana" w:eastAsia="Arial" w:hAnsi="Verdana"/>
          <w:sz w:val="20"/>
          <w:shd w:val="clear" w:color="auto" w:fill="FFFFFF"/>
        </w:rPr>
        <w:t>subjektais už Sutarties vykdymą atsako solidariai (jeigu to buvo reikalaujama pirkimo dokumentuose).</w:t>
      </w:r>
    </w:p>
    <w:p w14:paraId="2F3D92B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3.1.3.</w:t>
      </w:r>
      <w:r w:rsidRPr="00E43164">
        <w:rPr>
          <w:rFonts w:ascii="Verdana" w:eastAsia="Arial" w:hAnsi="Verdana"/>
          <w:sz w:val="20"/>
        </w:rPr>
        <w:tab/>
        <w:t xml:space="preserve">Tiekėjas taip pat atsako už tai, kad Tiekėjas, Sutartį tiesiogiai vykdantys subtiekėjai ir specialistai atitiktų jiems </w:t>
      </w:r>
      <w:r w:rsidRPr="00E43164">
        <w:rPr>
          <w:rFonts w:ascii="Verdana" w:hAnsi="Verdana"/>
          <w:sz w:val="20"/>
        </w:rPr>
        <w:t>įstatymų bei kitų teisės aktų</w:t>
      </w:r>
      <w:r w:rsidRPr="00E43164">
        <w:rPr>
          <w:rFonts w:ascii="Verdana" w:eastAsia="Arial" w:hAnsi="Verdana"/>
          <w:sz w:val="20"/>
        </w:rPr>
        <w:t xml:space="preserve"> ir (arba) pirkimo dokumentuose nustatytus profesinės kvalifikacijos ir kitus reikalavimus bei turėtų teisę verstis ta veikla, kuriai jie pasitelkiami.</w:t>
      </w:r>
    </w:p>
    <w:p w14:paraId="68317DB2"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4DAFF6FF"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3.2.</w:t>
      </w:r>
      <w:r w:rsidRPr="00E43164">
        <w:rPr>
          <w:rFonts w:ascii="Verdana" w:hAnsi="Verdana"/>
          <w:sz w:val="20"/>
        </w:rPr>
        <w:tab/>
      </w:r>
      <w:r w:rsidRPr="00E43164">
        <w:rPr>
          <w:rFonts w:ascii="Verdana" w:eastAsia="Arial" w:hAnsi="Verdana"/>
          <w:b/>
          <w:bCs/>
          <w:sz w:val="20"/>
        </w:rPr>
        <w:t>Subtiekėjų bei specialistų pasitelkimas ir keitimas</w:t>
      </w:r>
    </w:p>
    <w:p w14:paraId="72A36C9A"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028A333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43164">
        <w:rPr>
          <w:rFonts w:ascii="Verdana" w:eastAsia="Arial" w:hAnsi="Verdana"/>
          <w:sz w:val="20"/>
        </w:rPr>
        <w:t>3.2.1.</w:t>
      </w:r>
      <w:r w:rsidRPr="00E43164">
        <w:rPr>
          <w:rFonts w:ascii="Verdana" w:eastAsia="Arial" w:hAnsi="Verdana"/>
          <w:sz w:val="20"/>
        </w:rPr>
        <w:tab/>
      </w:r>
      <w:r w:rsidRPr="00E43164">
        <w:rPr>
          <w:rFonts w:ascii="Verdana" w:eastAsia="Arial" w:hAnsi="Verdana"/>
          <w:sz w:val="20"/>
          <w:shd w:val="clear" w:color="auto" w:fill="FFFFFF"/>
        </w:rPr>
        <w:t>Tiekėjas įsipareigoja užtikrinti, kad Sutartį vykdys pirkime pasiūlyti ir kvalifikaci</w:t>
      </w:r>
      <w:r w:rsidRPr="00E43164">
        <w:rPr>
          <w:rFonts w:ascii="Verdana" w:eastAsia="Arial" w:hAnsi="Verdana"/>
          <w:sz w:val="20"/>
        </w:rPr>
        <w:t>jos</w:t>
      </w:r>
      <w:r w:rsidRPr="00E43164">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3164">
        <w:rPr>
          <w:rFonts w:ascii="Verdana" w:eastAsia="Arial" w:hAnsi="Verdana"/>
          <w:sz w:val="20"/>
        </w:rPr>
        <w:t xml:space="preserve">ir specialistų </w:t>
      </w:r>
      <w:r w:rsidRPr="00E43164">
        <w:rPr>
          <w:rFonts w:ascii="Verdana" w:eastAsia="Arial" w:hAnsi="Verdana"/>
          <w:sz w:val="20"/>
          <w:shd w:val="clear" w:color="auto" w:fill="FFFFFF"/>
        </w:rPr>
        <w:t>veiksmus ar neveikimą.</w:t>
      </w:r>
    </w:p>
    <w:p w14:paraId="0ADC057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43164">
        <w:rPr>
          <w:rFonts w:ascii="Verdana" w:eastAsia="Arial" w:hAnsi="Verdana"/>
          <w:sz w:val="20"/>
        </w:rPr>
        <w:t>3.2.2.</w:t>
      </w:r>
      <w:r w:rsidRPr="00E43164">
        <w:rPr>
          <w:rFonts w:ascii="Verdana" w:eastAsia="Arial" w:hAnsi="Verdana"/>
          <w:sz w:val="20"/>
        </w:rPr>
        <w:tab/>
      </w:r>
      <w:r w:rsidRPr="00E43164">
        <w:rPr>
          <w:rFonts w:ascii="Verdana" w:eastAsia="Arial" w:hAnsi="Verdana"/>
          <w:sz w:val="20"/>
          <w:shd w:val="clear" w:color="auto" w:fill="FFFFFF"/>
        </w:rPr>
        <w:t>Sutarties vykdymui pasitelkiami subtiekėjai ir (ar) specialistai (jeigu tokie pasitelkiami) nurodomi Specialiosiose sąlygose.</w:t>
      </w:r>
    </w:p>
    <w:p w14:paraId="35CABEC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3.2.3.</w:t>
      </w:r>
      <w:r w:rsidRPr="00E43164">
        <w:rPr>
          <w:rFonts w:ascii="Verdana" w:hAnsi="Verdana"/>
          <w:sz w:val="20"/>
        </w:rPr>
        <w:tab/>
      </w:r>
      <w:r w:rsidRPr="00E43164">
        <w:rPr>
          <w:rFonts w:ascii="Verdana" w:eastAsia="Arial" w:hAnsi="Verdana"/>
          <w:kern w:val="2"/>
          <w:sz w:val="20"/>
        </w:rPr>
        <w:t>Tiekėjas gali keisti ir (ar) pasitelkti subtiekėjus ir (ar) specialistus šiame Sutarties poskyryje nustatytais atvejais ir tvarka</w:t>
      </w:r>
      <w:r w:rsidRPr="00E43164">
        <w:rPr>
          <w:rFonts w:ascii="Verdana" w:eastAsia="Arial" w:hAnsi="Verdana"/>
          <w:sz w:val="20"/>
        </w:rPr>
        <w:t>.</w:t>
      </w:r>
    </w:p>
    <w:p w14:paraId="3E060EF6" w14:textId="77777777" w:rsidR="00E43164" w:rsidRPr="00E43164" w:rsidRDefault="00E43164" w:rsidP="00E43164">
      <w:pPr>
        <w:widowControl w:val="0"/>
        <w:tabs>
          <w:tab w:val="left" w:pos="709"/>
          <w:tab w:val="left" w:pos="851"/>
          <w:tab w:val="left" w:pos="1134"/>
        </w:tabs>
        <w:spacing w:line="276" w:lineRule="auto"/>
        <w:jc w:val="both"/>
        <w:rPr>
          <w:rFonts w:ascii="Verdana" w:eastAsia="Cambria" w:hAnsi="Verdana"/>
          <w:sz w:val="20"/>
          <w:shd w:val="clear" w:color="auto" w:fill="FFFFFF"/>
        </w:rPr>
      </w:pPr>
      <w:r w:rsidRPr="00E43164">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0978B7C8" w14:textId="77777777" w:rsidR="00E43164" w:rsidRPr="00E43164" w:rsidRDefault="00E43164" w:rsidP="00E43164">
      <w:pPr>
        <w:widowControl w:val="0"/>
        <w:tabs>
          <w:tab w:val="left" w:pos="709"/>
          <w:tab w:val="left" w:pos="851"/>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43164">
        <w:rPr>
          <w:rFonts w:ascii="Verdana" w:eastAsia="Cambria" w:hAnsi="Verdana"/>
          <w:sz w:val="20"/>
        </w:rPr>
        <w:t>,</w:t>
      </w:r>
      <w:r w:rsidRPr="00E43164">
        <w:rPr>
          <w:rFonts w:ascii="Verdana" w:eastAsia="Cambria" w:hAnsi="Verdana"/>
          <w:sz w:val="20"/>
          <w:shd w:val="clear" w:color="auto" w:fill="FFFFFF"/>
        </w:rPr>
        <w:t xml:space="preserve"> kokybės vadybos sistemos ir (arba) aplinkos apsaugos vadybos sistemos standartų </w:t>
      </w:r>
      <w:r w:rsidRPr="00E43164">
        <w:rPr>
          <w:rFonts w:ascii="Verdana" w:eastAsia="Cambria" w:hAnsi="Verdana"/>
          <w:sz w:val="20"/>
        </w:rPr>
        <w:t xml:space="preserve">reikalavimų, reikalavimų dėl pašalinimo pagrindų nebuvimo, atitikties nacionalinio saugumo interesams bei reikalavimams </w:t>
      </w:r>
      <w:r w:rsidRPr="00E43164">
        <w:rPr>
          <w:rFonts w:ascii="Verdana" w:eastAsia="Arial" w:hAnsi="Verdana"/>
          <w:sz w:val="20"/>
          <w:shd w:val="clear" w:color="auto" w:fill="FFFFFF"/>
        </w:rPr>
        <w:t xml:space="preserve">nebūti registruotu (nuolat gyvenančiu ar turinčiu pilietybę) nepatikimomis laikomose valstybėse ar teritorijose </w:t>
      </w:r>
      <w:r w:rsidRPr="00E43164">
        <w:rPr>
          <w:rFonts w:ascii="Verdana" w:eastAsia="Cambria" w:hAnsi="Verdana"/>
          <w:sz w:val="20"/>
        </w:rPr>
        <w:t>(jei taikoma) ir Tiekėjo pasiūlyme nurodytų sąlygų pirkimo dokumentuose nustatytiems Kokybiniams</w:t>
      </w:r>
      <w:r w:rsidRPr="00E43164">
        <w:rPr>
          <w:rFonts w:ascii="Verdana" w:eastAsia="Cambria" w:hAnsi="Verdana"/>
          <w:b/>
          <w:bCs/>
          <w:sz w:val="20"/>
        </w:rPr>
        <w:t xml:space="preserve"> </w:t>
      </w:r>
      <w:r w:rsidRPr="00E43164">
        <w:rPr>
          <w:rFonts w:ascii="Verdana" w:eastAsia="Cambria" w:hAnsi="Verdana"/>
          <w:sz w:val="20"/>
        </w:rPr>
        <w:t>kriterijams pagrįsti (jei taikoma)</w:t>
      </w:r>
      <w:r w:rsidRPr="00E43164">
        <w:rPr>
          <w:rFonts w:ascii="Verdana" w:eastAsia="Cambria" w:hAnsi="Verdana"/>
          <w:sz w:val="20"/>
          <w:shd w:val="clear" w:color="auto" w:fill="FFFFFF"/>
        </w:rPr>
        <w:t>, Tiekėjui taikoma Specialiosiose sąlygose nustatyto dydžio bauda.</w:t>
      </w:r>
    </w:p>
    <w:p w14:paraId="772F20E9" w14:textId="77777777" w:rsidR="00E43164" w:rsidRPr="00E43164" w:rsidRDefault="00E43164" w:rsidP="00E43164">
      <w:pPr>
        <w:widowControl w:val="0"/>
        <w:tabs>
          <w:tab w:val="left" w:pos="993"/>
        </w:tabs>
        <w:spacing w:line="276" w:lineRule="auto"/>
        <w:jc w:val="both"/>
        <w:rPr>
          <w:rFonts w:ascii="Verdana" w:eastAsia="Arial" w:hAnsi="Verdana"/>
          <w:sz w:val="20"/>
          <w:shd w:val="clear" w:color="auto" w:fill="FFFFFF"/>
        </w:rPr>
      </w:pPr>
      <w:r w:rsidRPr="00E43164">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43164">
        <w:rPr>
          <w:rFonts w:ascii="Verdana" w:eastAsia="Cambria" w:hAnsi="Verdana"/>
          <w:sz w:val="20"/>
          <w:shd w:val="clear" w:color="auto" w:fill="FFFFFF"/>
        </w:rPr>
        <w:t>nesirėmė pirkimo dokumentuose numatytiems kvalifikacijos reikalavimams pagrįsti.</w:t>
      </w:r>
    </w:p>
    <w:p w14:paraId="660E7FC1" w14:textId="77777777" w:rsidR="00E43164" w:rsidRPr="00E43164" w:rsidRDefault="00E43164" w:rsidP="00E43164">
      <w:pPr>
        <w:widowControl w:val="0"/>
        <w:tabs>
          <w:tab w:val="left" w:pos="993"/>
        </w:tabs>
        <w:spacing w:line="276" w:lineRule="auto"/>
        <w:jc w:val="both"/>
        <w:rPr>
          <w:rFonts w:ascii="Verdana" w:eastAsia="Arial" w:hAnsi="Verdana"/>
          <w:sz w:val="20"/>
          <w:shd w:val="clear" w:color="auto" w:fill="FFFFFF"/>
        </w:rPr>
      </w:pPr>
      <w:r w:rsidRPr="00E43164">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43164">
        <w:rPr>
          <w:rFonts w:ascii="Verdana" w:eastAsia="Cambria" w:hAnsi="Verdana"/>
          <w:sz w:val="20"/>
          <w:shd w:val="clear" w:color="auto" w:fill="FFFFFF"/>
        </w:rPr>
        <w:t>nesirėmė pirkimo dokumentuose numatytiems kvalifikacijos reikalavimams pagrįsti,</w:t>
      </w:r>
      <w:r w:rsidRPr="00E43164">
        <w:rPr>
          <w:rFonts w:ascii="Verdana" w:eastAsia="Arial" w:hAnsi="Verdana"/>
          <w:sz w:val="20"/>
          <w:shd w:val="clear" w:color="auto" w:fill="FFFFFF"/>
        </w:rPr>
        <w:t xml:space="preserve"> pavadinimus, </w:t>
      </w:r>
      <w:r w:rsidRPr="00E43164">
        <w:rPr>
          <w:rFonts w:ascii="Verdana" w:eastAsia="Arial" w:hAnsi="Verdana"/>
          <w:sz w:val="20"/>
        </w:rPr>
        <w:t xml:space="preserve">juridinio asmens kodą, </w:t>
      </w:r>
      <w:r w:rsidRPr="00E43164">
        <w:rPr>
          <w:rFonts w:ascii="Verdana" w:eastAsia="Arial" w:hAnsi="Verdana"/>
          <w:sz w:val="20"/>
          <w:shd w:val="clear" w:color="auto" w:fill="FFFFFF"/>
        </w:rPr>
        <w:t>kontaktinius duomenis</w:t>
      </w:r>
      <w:r w:rsidRPr="00E43164">
        <w:rPr>
          <w:rFonts w:ascii="Verdana" w:eastAsia="Arial" w:hAnsi="Verdana"/>
          <w:sz w:val="20"/>
        </w:rPr>
        <w:t>,</w:t>
      </w:r>
      <w:r w:rsidRPr="00E43164">
        <w:rPr>
          <w:rFonts w:ascii="Verdana" w:eastAsia="Arial" w:hAnsi="Verdana"/>
          <w:sz w:val="20"/>
          <w:shd w:val="clear" w:color="auto" w:fill="FFFFFF"/>
        </w:rPr>
        <w:t xml:space="preserve"> jų atstovus.</w:t>
      </w:r>
    </w:p>
    <w:p w14:paraId="55480BB8" w14:textId="77777777" w:rsidR="00E43164" w:rsidRPr="00E43164" w:rsidRDefault="00E43164" w:rsidP="00E43164">
      <w:pPr>
        <w:widowControl w:val="0"/>
        <w:tabs>
          <w:tab w:val="left" w:pos="993"/>
        </w:tabs>
        <w:spacing w:line="276" w:lineRule="auto"/>
        <w:jc w:val="both"/>
        <w:rPr>
          <w:rFonts w:ascii="Verdana" w:eastAsia="Cambria" w:hAnsi="Verdana"/>
          <w:sz w:val="20"/>
          <w:shd w:val="clear" w:color="auto" w:fill="FFFFFF"/>
        </w:rPr>
      </w:pPr>
      <w:r w:rsidRPr="00E43164">
        <w:rPr>
          <w:rFonts w:ascii="Verdana" w:eastAsia="Arial" w:hAnsi="Verdana"/>
          <w:sz w:val="20"/>
          <w:shd w:val="clear" w:color="auto" w:fill="FFFFFF"/>
        </w:rPr>
        <w:t>3.2.8. Tiekėjas, bet kuriuo Sutarties vykdymo metu,</w:t>
      </w:r>
      <w:r w:rsidRPr="00E43164">
        <w:rPr>
          <w:rFonts w:ascii="Verdana" w:eastAsia="Cambria" w:hAnsi="Verdana"/>
          <w:sz w:val="20"/>
        </w:rPr>
        <w:t xml:space="preserve"> subtiekėjus, kurių pajėgumais Tiekėjas nesirėmė pirkimo dokumentuose numatytiems kvalifikacijos reikalavimams pagrįsti, gali keisti savo nuožiūra.</w:t>
      </w:r>
    </w:p>
    <w:p w14:paraId="47F66E4E" w14:textId="77777777" w:rsidR="00E43164" w:rsidRPr="00E43164" w:rsidRDefault="00E43164" w:rsidP="00E43164">
      <w:pPr>
        <w:widowControl w:val="0"/>
        <w:tabs>
          <w:tab w:val="left" w:pos="993"/>
        </w:tabs>
        <w:spacing w:line="276" w:lineRule="auto"/>
        <w:jc w:val="both"/>
        <w:rPr>
          <w:rFonts w:ascii="Verdana" w:eastAsia="Cambria" w:hAnsi="Verdana"/>
          <w:sz w:val="20"/>
        </w:rPr>
      </w:pPr>
      <w:r w:rsidRPr="00E43164">
        <w:rPr>
          <w:rFonts w:ascii="Verdana" w:eastAsia="Arial" w:hAnsi="Verdana"/>
          <w:sz w:val="20"/>
          <w:shd w:val="clear" w:color="auto" w:fill="FFFFFF"/>
        </w:rPr>
        <w:t>3.2.9. Tiekėjas</w:t>
      </w:r>
      <w:r w:rsidRPr="00E43164">
        <w:rPr>
          <w:rFonts w:ascii="Verdana" w:eastAsia="Arial" w:hAnsi="Verdana"/>
          <w:sz w:val="20"/>
        </w:rPr>
        <w:t>,</w:t>
      </w:r>
      <w:r w:rsidRPr="00E43164">
        <w:rPr>
          <w:rFonts w:ascii="Verdana" w:eastAsia="Arial" w:hAnsi="Verdana"/>
          <w:sz w:val="20"/>
          <w:shd w:val="clear" w:color="auto" w:fill="FFFFFF"/>
        </w:rPr>
        <w:t xml:space="preserve"> </w:t>
      </w:r>
      <w:r w:rsidRPr="00E43164">
        <w:rPr>
          <w:rFonts w:ascii="Verdana" w:eastAsia="Arial" w:hAnsi="Verdana"/>
          <w:sz w:val="20"/>
        </w:rPr>
        <w:t>bet kuriuo Sutarties vykdymo metu,</w:t>
      </w:r>
      <w:r w:rsidRPr="00E43164">
        <w:rPr>
          <w:rFonts w:ascii="Verdana" w:eastAsia="Cambria" w:hAnsi="Verdana"/>
          <w:sz w:val="20"/>
        </w:rPr>
        <w:t xml:space="preserve"> </w:t>
      </w:r>
      <w:r w:rsidRPr="00E43164">
        <w:rPr>
          <w:rFonts w:ascii="Verdana" w:eastAsia="Cambria" w:hAnsi="Verdana"/>
          <w:sz w:val="20"/>
          <w:shd w:val="clear" w:color="auto" w:fill="FFFFFF"/>
        </w:rPr>
        <w:t>ne vėliau nei prieš 5 (penkias) darbo dienas</w:t>
      </w:r>
      <w:r w:rsidRPr="00E43164">
        <w:rPr>
          <w:rFonts w:ascii="Verdana" w:eastAsia="Arial" w:hAnsi="Verdana"/>
          <w:sz w:val="20"/>
          <w:shd w:val="clear" w:color="auto" w:fill="FFFFFF"/>
        </w:rPr>
        <w:t xml:space="preserve"> </w:t>
      </w:r>
      <w:r w:rsidRPr="00E43164">
        <w:rPr>
          <w:rFonts w:ascii="Verdana" w:eastAsia="Arial" w:hAnsi="Verdana"/>
          <w:sz w:val="20"/>
          <w:shd w:val="clear" w:color="auto" w:fill="FFFFFF"/>
        </w:rPr>
        <w:lastRenderedPageBreak/>
        <w:t xml:space="preserve">iki numatomo naujo subtiekėjo, kurio pajėgumais Tiekėjas </w:t>
      </w:r>
      <w:r w:rsidRPr="00E43164">
        <w:rPr>
          <w:rFonts w:ascii="Verdana" w:eastAsia="Cambria" w:hAnsi="Verdana"/>
          <w:sz w:val="20"/>
          <w:shd w:val="clear" w:color="auto" w:fill="FFFFFF"/>
        </w:rPr>
        <w:t>nesirėmė pirkimo dokumentuose numatytiems kvalifikacijos reikalavimams pagrįsti,</w:t>
      </w:r>
      <w:r w:rsidRPr="00E43164">
        <w:rPr>
          <w:rFonts w:ascii="Verdana" w:eastAsia="Arial" w:hAnsi="Verdana"/>
          <w:sz w:val="20"/>
          <w:shd w:val="clear" w:color="auto" w:fill="FFFFFF"/>
        </w:rPr>
        <w:t xml:space="preserve"> pasitelkimo</w:t>
      </w:r>
      <w:r w:rsidRPr="00E43164">
        <w:rPr>
          <w:rFonts w:ascii="Verdana" w:eastAsia="Arial" w:hAnsi="Verdana"/>
          <w:sz w:val="20"/>
        </w:rPr>
        <w:t xml:space="preserve"> ir (arba) keitimo</w:t>
      </w:r>
      <w:r w:rsidRPr="00E43164">
        <w:rPr>
          <w:rFonts w:ascii="Verdana" w:eastAsia="Arial" w:hAnsi="Verdana"/>
          <w:sz w:val="20"/>
          <w:shd w:val="clear" w:color="auto" w:fill="FFFFFF"/>
        </w:rPr>
        <w:t xml:space="preserve"> apie tai privalo informuoti </w:t>
      </w:r>
      <w:r w:rsidRPr="00E43164">
        <w:rPr>
          <w:rFonts w:ascii="Verdana" w:hAnsi="Verdana"/>
          <w:sz w:val="20"/>
        </w:rPr>
        <w:t>Pirkėją</w:t>
      </w:r>
      <w:r w:rsidRPr="00E43164">
        <w:rPr>
          <w:rFonts w:ascii="Verdana" w:eastAsia="Arial" w:hAnsi="Verdana"/>
          <w:sz w:val="20"/>
          <w:shd w:val="clear" w:color="auto" w:fill="FFFFFF"/>
        </w:rPr>
        <w:t xml:space="preserve">. </w:t>
      </w:r>
      <w:r w:rsidRPr="00E43164">
        <w:rPr>
          <w:rFonts w:ascii="Verdana" w:hAnsi="Verdana"/>
          <w:sz w:val="20"/>
        </w:rPr>
        <w:t xml:space="preserve">Pirkėjas (jeigu buvo taikoma pirkimo dokumentuose) turi patikrinti, ar nėra </w:t>
      </w:r>
      <w:r w:rsidRPr="00E43164">
        <w:rPr>
          <w:rFonts w:ascii="Verdana" w:eastAsia="Cambria" w:hAnsi="Verdana"/>
          <w:sz w:val="20"/>
        </w:rPr>
        <w:t xml:space="preserve">subtiekėjo pašalinimo pagrindų ir subtiekėjo atitiktį nacionalinio saugumo interesams ir reikalavimams </w:t>
      </w:r>
      <w:r w:rsidRPr="00E43164">
        <w:rPr>
          <w:rFonts w:ascii="Verdana" w:eastAsia="Arial" w:hAnsi="Verdana"/>
          <w:sz w:val="20"/>
          <w:shd w:val="clear" w:color="auto" w:fill="FFFFFF"/>
        </w:rPr>
        <w:t>nebūti registruotu (nuolat gyvenančiu ar turinčiu pilietybę) nepatikimomis laikomose valstybėse ar teritorijose</w:t>
      </w:r>
      <w:r w:rsidRPr="00E43164">
        <w:rPr>
          <w:rFonts w:ascii="Verdana" w:eastAsia="Cambria" w:hAnsi="Verdana"/>
          <w:sz w:val="20"/>
        </w:rPr>
        <w:t>. Jeigu subtiekėjo padėtis neatitinka bent vieno iš nurodytų reikalavimų, Pirkėjas reikalauja pakeisti šį subtiekėją reikalavimus atitinkančiu subtiekėju.</w:t>
      </w:r>
      <w:r w:rsidRPr="00E43164">
        <w:rPr>
          <w:rFonts w:ascii="Verdana" w:hAnsi="Verdana"/>
          <w:sz w:val="20"/>
        </w:rPr>
        <w:t xml:space="preserve"> </w:t>
      </w:r>
      <w:r w:rsidRPr="00E43164">
        <w:rPr>
          <w:rFonts w:ascii="Verdana" w:eastAsia="Cambria" w:hAnsi="Verdana"/>
          <w:sz w:val="20"/>
        </w:rPr>
        <w:t>Pirkėjas</w:t>
      </w:r>
      <w:r w:rsidRPr="00E43164">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43164">
        <w:rPr>
          <w:rFonts w:ascii="Verdana" w:eastAsia="Cambria" w:hAnsi="Verdana"/>
          <w:sz w:val="20"/>
        </w:rPr>
        <w:t>Pirkėjui sutikus, Šalys pasirašo Susitarimą, kuris laikomas neatsiejama Sutarties dalimi.</w:t>
      </w:r>
    </w:p>
    <w:p w14:paraId="53F285B8" w14:textId="77777777" w:rsidR="00E43164" w:rsidRPr="00E43164" w:rsidRDefault="00E43164" w:rsidP="00E43164">
      <w:pPr>
        <w:widowControl w:val="0"/>
        <w:tabs>
          <w:tab w:val="left" w:pos="0"/>
          <w:tab w:val="left" w:pos="993"/>
        </w:tabs>
        <w:spacing w:line="276" w:lineRule="auto"/>
        <w:jc w:val="both"/>
        <w:rPr>
          <w:rFonts w:ascii="Verdana" w:eastAsia="Arial" w:hAnsi="Verdana"/>
          <w:sz w:val="20"/>
          <w:shd w:val="clear" w:color="auto" w:fill="FFFFFF"/>
        </w:rPr>
      </w:pPr>
      <w:r w:rsidRPr="00E43164">
        <w:rPr>
          <w:rFonts w:ascii="Verdana" w:eastAsia="Arial" w:hAnsi="Verdana"/>
          <w:sz w:val="20"/>
        </w:rPr>
        <w:t>3.2.10. Subtiekėjai</w:t>
      </w:r>
      <w:r w:rsidRPr="00E43164">
        <w:rPr>
          <w:rFonts w:ascii="Verdana" w:eastAsia="Arial" w:hAnsi="Verdana"/>
          <w:sz w:val="20"/>
          <w:shd w:val="clear" w:color="auto" w:fill="FFFFFF"/>
        </w:rPr>
        <w:t xml:space="preserve">, kurių pajėgumais Tiekėjas rėmėsi, kad atitiktų pirkimo dokumentuose nustatytus kvalifikacijos reikalavimus, gali būti </w:t>
      </w:r>
      <w:r w:rsidRPr="00E43164">
        <w:rPr>
          <w:rFonts w:ascii="Verdana" w:eastAsia="Arial" w:hAnsi="Verdana"/>
          <w:sz w:val="20"/>
        </w:rPr>
        <w:t xml:space="preserve">keičiami </w:t>
      </w:r>
      <w:r w:rsidRPr="00E43164">
        <w:rPr>
          <w:rFonts w:ascii="Verdana" w:eastAsia="Arial" w:hAnsi="Verdana"/>
          <w:sz w:val="20"/>
          <w:shd w:val="clear" w:color="auto" w:fill="FFFFFF"/>
        </w:rPr>
        <w:t>tik šiais atvejais:</w:t>
      </w:r>
    </w:p>
    <w:p w14:paraId="1A00C674" w14:textId="77777777" w:rsidR="00E43164" w:rsidRPr="00E43164" w:rsidRDefault="00E43164" w:rsidP="00E43164">
      <w:pPr>
        <w:widowControl w:val="0"/>
        <w:tabs>
          <w:tab w:val="left" w:pos="0"/>
          <w:tab w:val="left" w:pos="1134"/>
        </w:tabs>
        <w:spacing w:line="276" w:lineRule="auto"/>
        <w:jc w:val="both"/>
        <w:rPr>
          <w:rFonts w:ascii="Verdana" w:eastAsia="Arial" w:hAnsi="Verdana"/>
          <w:sz w:val="20"/>
        </w:rPr>
      </w:pPr>
      <w:r w:rsidRPr="00E43164">
        <w:rPr>
          <w:rFonts w:ascii="Verdana" w:eastAsia="Cambria" w:hAnsi="Verdana"/>
          <w:sz w:val="20"/>
          <w:shd w:val="clear" w:color="auto" w:fill="FFFFFF"/>
        </w:rPr>
        <w:t xml:space="preserve">3.2.10.1. kai subtiekėjui </w:t>
      </w:r>
      <w:r w:rsidRPr="00E43164">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43164">
        <w:rPr>
          <w:rFonts w:ascii="Verdana" w:eastAsia="Cambria" w:hAnsi="Verdana"/>
          <w:sz w:val="20"/>
          <w:shd w:val="clear" w:color="auto" w:fill="FFFFFF"/>
        </w:rPr>
        <w:t>;</w:t>
      </w:r>
    </w:p>
    <w:p w14:paraId="2ACA051E" w14:textId="77777777" w:rsidR="00E43164" w:rsidRPr="00E43164" w:rsidRDefault="00E43164" w:rsidP="00E43164">
      <w:pPr>
        <w:widowControl w:val="0"/>
        <w:tabs>
          <w:tab w:val="left" w:pos="0"/>
          <w:tab w:val="left" w:pos="1134"/>
        </w:tabs>
        <w:spacing w:line="276" w:lineRule="auto"/>
        <w:jc w:val="both"/>
        <w:rPr>
          <w:rFonts w:ascii="Verdana" w:eastAsia="Arial" w:hAnsi="Verdana"/>
          <w:sz w:val="20"/>
        </w:rPr>
      </w:pPr>
      <w:r w:rsidRPr="00E43164">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333137C" w14:textId="77777777" w:rsidR="00E43164" w:rsidRPr="00E43164" w:rsidRDefault="00E43164" w:rsidP="00E43164">
      <w:pPr>
        <w:widowControl w:val="0"/>
        <w:tabs>
          <w:tab w:val="left" w:pos="0"/>
          <w:tab w:val="left" w:pos="1134"/>
        </w:tabs>
        <w:spacing w:line="276" w:lineRule="auto"/>
        <w:jc w:val="both"/>
        <w:rPr>
          <w:rFonts w:ascii="Verdana" w:eastAsia="Arial" w:hAnsi="Verdana"/>
          <w:sz w:val="20"/>
        </w:rPr>
      </w:pPr>
      <w:r w:rsidRPr="00E43164">
        <w:rPr>
          <w:rFonts w:ascii="Verdana" w:eastAsia="Cambria" w:hAnsi="Verdana"/>
          <w:sz w:val="20"/>
          <w:shd w:val="clear" w:color="auto" w:fill="FFFFFF"/>
        </w:rPr>
        <w:t xml:space="preserve">3.2.10.3. </w:t>
      </w:r>
      <w:r w:rsidRPr="00E43164">
        <w:rPr>
          <w:rFonts w:ascii="Verdana" w:eastAsia="Cambria" w:hAnsi="Verdana"/>
          <w:sz w:val="20"/>
        </w:rPr>
        <w:t>Tiekėjas ar subtiekėjas privalo pakeisti subtiekėją, jei paaiškėja, kad jis neatitinka jam pirkimo dokumentuose keliamų reikalavimų.</w:t>
      </w:r>
    </w:p>
    <w:p w14:paraId="797F4FBD" w14:textId="77777777" w:rsidR="00E43164" w:rsidRPr="00E43164" w:rsidRDefault="00E43164" w:rsidP="00E43164">
      <w:pPr>
        <w:widowControl w:val="0"/>
        <w:tabs>
          <w:tab w:val="left" w:pos="993"/>
        </w:tabs>
        <w:spacing w:line="276" w:lineRule="auto"/>
        <w:ind w:left="720" w:hanging="720"/>
        <w:jc w:val="both"/>
        <w:rPr>
          <w:rFonts w:ascii="Verdana" w:eastAsia="Cambria" w:hAnsi="Verdana"/>
          <w:sz w:val="20"/>
        </w:rPr>
      </w:pPr>
      <w:r w:rsidRPr="00E43164">
        <w:rPr>
          <w:rFonts w:ascii="Verdana" w:eastAsia="Cambria" w:hAnsi="Verdana"/>
          <w:sz w:val="20"/>
        </w:rPr>
        <w:t>3.2.11.</w:t>
      </w:r>
      <w:r w:rsidRPr="00E43164">
        <w:rPr>
          <w:rFonts w:ascii="Verdana" w:eastAsia="Cambria" w:hAnsi="Verdana"/>
          <w:sz w:val="20"/>
        </w:rPr>
        <w:tab/>
      </w:r>
      <w:r w:rsidRPr="00E43164">
        <w:rPr>
          <w:rFonts w:ascii="Verdana" w:eastAsia="Cambria" w:hAnsi="Verdana"/>
          <w:sz w:val="20"/>
          <w:shd w:val="clear" w:color="auto" w:fill="FFFFFF"/>
        </w:rPr>
        <w:t>Tiekėjo (ar subtiekėjų) specialista</w:t>
      </w:r>
      <w:r w:rsidRPr="00E43164">
        <w:rPr>
          <w:rFonts w:ascii="Verdana" w:eastAsia="Cambria" w:hAnsi="Verdana"/>
          <w:sz w:val="20"/>
        </w:rPr>
        <w:t>i,</w:t>
      </w:r>
      <w:r w:rsidRPr="00E43164">
        <w:rPr>
          <w:rFonts w:ascii="Verdana" w:eastAsia="Cambria" w:hAnsi="Verdana"/>
          <w:sz w:val="20"/>
          <w:shd w:val="clear" w:color="auto" w:fill="FFFFFF"/>
        </w:rPr>
        <w:t xml:space="preserve"> vykd</w:t>
      </w:r>
      <w:r w:rsidRPr="00E43164">
        <w:rPr>
          <w:rFonts w:ascii="Verdana" w:eastAsia="Cambria" w:hAnsi="Verdana"/>
          <w:sz w:val="20"/>
        </w:rPr>
        <w:t>antys</w:t>
      </w:r>
      <w:r w:rsidRPr="00E43164">
        <w:rPr>
          <w:rFonts w:ascii="Verdana" w:eastAsia="Cambria" w:hAnsi="Verdana"/>
          <w:sz w:val="20"/>
          <w:shd w:val="clear" w:color="auto" w:fill="FFFFFF"/>
        </w:rPr>
        <w:t xml:space="preserve"> Sutartį, gali būti keičiami šiais atvejais:</w:t>
      </w:r>
    </w:p>
    <w:p w14:paraId="242301BE" w14:textId="77777777" w:rsidR="00E43164" w:rsidRPr="00E43164" w:rsidRDefault="00E43164" w:rsidP="00E43164">
      <w:pPr>
        <w:widowControl w:val="0"/>
        <w:tabs>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06A811" w14:textId="77777777" w:rsidR="00E43164" w:rsidRPr="00E43164" w:rsidRDefault="00E43164" w:rsidP="00E43164">
      <w:pPr>
        <w:widowControl w:val="0"/>
        <w:tabs>
          <w:tab w:val="left" w:pos="1134"/>
          <w:tab w:val="left" w:pos="1418"/>
        </w:tabs>
        <w:spacing w:line="276" w:lineRule="auto"/>
        <w:jc w:val="both"/>
        <w:rPr>
          <w:rFonts w:ascii="Verdana" w:eastAsia="Cambria" w:hAnsi="Verdana"/>
          <w:sz w:val="20"/>
        </w:rPr>
      </w:pPr>
      <w:r w:rsidRPr="00E43164">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106A9069" w14:textId="77777777" w:rsidR="00E43164" w:rsidRPr="00E43164" w:rsidRDefault="00E43164" w:rsidP="00E43164">
      <w:pPr>
        <w:widowControl w:val="0"/>
        <w:tabs>
          <w:tab w:val="left" w:pos="1134"/>
          <w:tab w:val="left" w:pos="1276"/>
        </w:tabs>
        <w:spacing w:line="276" w:lineRule="auto"/>
        <w:jc w:val="both"/>
        <w:rPr>
          <w:rFonts w:ascii="Verdana" w:eastAsia="Cambria" w:hAnsi="Verdana"/>
          <w:sz w:val="20"/>
        </w:rPr>
      </w:pPr>
      <w:r w:rsidRPr="00E43164">
        <w:rPr>
          <w:rFonts w:ascii="Verdana" w:eastAsia="Cambria" w:hAnsi="Verdana"/>
          <w:sz w:val="20"/>
          <w:shd w:val="clear" w:color="auto" w:fill="FFFFFF"/>
        </w:rPr>
        <w:t xml:space="preserve">3.2.11.3. </w:t>
      </w:r>
      <w:r w:rsidRPr="00E43164">
        <w:rPr>
          <w:rFonts w:ascii="Verdana" w:eastAsia="Cambria" w:hAnsi="Verdana"/>
          <w:sz w:val="20"/>
        </w:rPr>
        <w:t>Tiekėjas ar subtiekėjas privalo pakeisti specialistą, jei paaiškėja, kad jis neatitinka jam pirkimo dokumentuose keliamų reikalavimų.</w:t>
      </w:r>
    </w:p>
    <w:p w14:paraId="6332C5EA" w14:textId="77777777" w:rsidR="00E43164" w:rsidRPr="00E43164" w:rsidRDefault="00E43164" w:rsidP="00E43164">
      <w:pPr>
        <w:widowControl w:val="0"/>
        <w:tabs>
          <w:tab w:val="left" w:pos="0"/>
          <w:tab w:val="left" w:pos="567"/>
          <w:tab w:val="left" w:pos="851"/>
          <w:tab w:val="left" w:pos="992"/>
        </w:tabs>
        <w:spacing w:line="276" w:lineRule="auto"/>
        <w:jc w:val="both"/>
        <w:rPr>
          <w:rFonts w:ascii="Verdana" w:eastAsia="Cambria" w:hAnsi="Verdana"/>
          <w:sz w:val="20"/>
        </w:rPr>
      </w:pPr>
      <w:r w:rsidRPr="00E43164">
        <w:rPr>
          <w:rFonts w:ascii="Verdana" w:eastAsia="Cambria" w:hAnsi="Verdana"/>
          <w:color w:val="000000"/>
          <w:sz w:val="20"/>
          <w:shd w:val="clear" w:color="auto" w:fill="FFFFFF"/>
        </w:rPr>
        <w:t xml:space="preserve">3.2.12. </w:t>
      </w:r>
      <w:r w:rsidRPr="00E43164">
        <w:rPr>
          <w:rFonts w:ascii="Verdana" w:eastAsia="Cambria" w:hAnsi="Verdan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43164">
        <w:rPr>
          <w:rFonts w:ascii="Verdana" w:eastAsia="Cambria" w:hAnsi="Verdana"/>
          <w:color w:val="000000"/>
          <w:sz w:val="20"/>
        </w:rPr>
        <w:t>.</w:t>
      </w:r>
    </w:p>
    <w:p w14:paraId="2DDF7D92" w14:textId="77777777" w:rsidR="00E43164" w:rsidRPr="00E43164" w:rsidRDefault="00E43164" w:rsidP="00E43164">
      <w:pPr>
        <w:widowControl w:val="0"/>
        <w:tabs>
          <w:tab w:val="left" w:pos="0"/>
          <w:tab w:val="left" w:pos="567"/>
          <w:tab w:val="left" w:pos="851"/>
          <w:tab w:val="left" w:pos="992"/>
        </w:tabs>
        <w:spacing w:line="276" w:lineRule="auto"/>
        <w:jc w:val="both"/>
        <w:rPr>
          <w:rFonts w:ascii="Verdana" w:eastAsia="Cambria" w:hAnsi="Verdana"/>
          <w:sz w:val="20"/>
        </w:rPr>
      </w:pPr>
      <w:r w:rsidRPr="00E43164">
        <w:rPr>
          <w:rFonts w:ascii="Verdana" w:eastAsia="Cambria" w:hAnsi="Verdana"/>
          <w:sz w:val="20"/>
          <w:shd w:val="clear" w:color="auto" w:fill="FFFFFF"/>
        </w:rPr>
        <w:t xml:space="preserve">3.2.13. Tiekėjas privalo ne vėliau nei prieš 5 (penkias) darbo dienas iki numatomo subtiekėjo, </w:t>
      </w:r>
      <w:r w:rsidRPr="00E43164">
        <w:rPr>
          <w:rFonts w:ascii="Verdana" w:eastAsia="Arial" w:hAnsi="Verdana"/>
          <w:sz w:val="20"/>
          <w:shd w:val="clear" w:color="auto" w:fill="FFFFFF"/>
        </w:rPr>
        <w:t>kurio pajėgumais Tiekėjas rėmėsi, kad atitiktų pirkimo dokumentuose nustatytus kvalifikacijos reikalavimus,</w:t>
      </w:r>
      <w:r w:rsidRPr="00E43164">
        <w:rPr>
          <w:rFonts w:ascii="Verdana" w:eastAsia="Cambria" w:hAnsi="Verdana"/>
          <w:sz w:val="20"/>
          <w:shd w:val="clear" w:color="auto" w:fill="FFFFFF"/>
        </w:rPr>
        <w:t xml:space="preserve"> </w:t>
      </w:r>
      <w:r w:rsidRPr="00E43164">
        <w:rPr>
          <w:rFonts w:ascii="Verdana" w:eastAsia="Arial" w:hAnsi="Verdana"/>
          <w:sz w:val="20"/>
          <w:shd w:val="clear" w:color="auto" w:fill="FFFFFF"/>
        </w:rPr>
        <w:t xml:space="preserve">ir (ar) specialisto </w:t>
      </w:r>
      <w:r w:rsidRPr="00E43164">
        <w:rPr>
          <w:rFonts w:ascii="Verdana" w:eastAsia="Cambria" w:hAnsi="Verdana"/>
          <w:sz w:val="20"/>
          <w:shd w:val="clear" w:color="auto" w:fill="FFFFFF"/>
        </w:rPr>
        <w:t>keitimo pateikti Pirkėjui šiuos dokumentus:</w:t>
      </w:r>
    </w:p>
    <w:p w14:paraId="71E12287" w14:textId="77777777" w:rsidR="00E43164" w:rsidRPr="00E43164" w:rsidRDefault="00E43164" w:rsidP="00E43164">
      <w:pPr>
        <w:widowControl w:val="0"/>
        <w:tabs>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64F682BC" w14:textId="77777777" w:rsidR="00E43164" w:rsidRPr="00E43164" w:rsidRDefault="00E43164" w:rsidP="00E43164">
      <w:pPr>
        <w:widowControl w:val="0"/>
        <w:tabs>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 xml:space="preserve">3.2.13.2. </w:t>
      </w:r>
      <w:r w:rsidRPr="00E43164">
        <w:rPr>
          <w:rFonts w:ascii="Verdana" w:eastAsia="Cambria" w:hAnsi="Verdana"/>
          <w:sz w:val="20"/>
        </w:rPr>
        <w:t xml:space="preserve">naujo subtiekėjo ir (ar) specialisto kvalifikaciją, atitiktį </w:t>
      </w:r>
      <w:r w:rsidRPr="00E43164">
        <w:rPr>
          <w:rFonts w:ascii="Verdana" w:eastAsia="Cambria" w:hAnsi="Verdana"/>
          <w:kern w:val="2"/>
          <w:sz w:val="20"/>
        </w:rPr>
        <w:t xml:space="preserve">Kokybiniams kriterijams (jei taikoma), </w:t>
      </w:r>
      <w:r w:rsidRPr="00E43164">
        <w:rPr>
          <w:rFonts w:ascii="Verdana" w:eastAsia="Cambria" w:hAnsi="Verdana"/>
          <w:sz w:val="20"/>
          <w:shd w:val="clear" w:color="auto" w:fill="FFFFFF"/>
        </w:rPr>
        <w:t xml:space="preserve">reikalaujamiems kokybės vadybos sistemos ir (arba) aplinkos apsaugos vadybos sistemos standartams (jei taikoma), </w:t>
      </w:r>
      <w:r w:rsidRPr="00E43164">
        <w:rPr>
          <w:rFonts w:ascii="Verdana" w:eastAsia="Cambria" w:hAnsi="Verdana"/>
          <w:sz w:val="20"/>
        </w:rPr>
        <w:t xml:space="preserve">pašalinimo pagrindų nebuvimą ir atitiktį </w:t>
      </w:r>
      <w:r w:rsidRPr="00E43164">
        <w:rPr>
          <w:rFonts w:ascii="Verdana" w:eastAsia="Arial" w:hAnsi="Verdana"/>
          <w:sz w:val="20"/>
          <w:shd w:val="clear" w:color="auto" w:fill="FFFFFF"/>
        </w:rPr>
        <w:t>nacionalinio saugumo interesams bei reikalavimams</w:t>
      </w:r>
      <w:r w:rsidRPr="00E43164">
        <w:rPr>
          <w:rFonts w:ascii="Verdana" w:eastAsia="Cambria" w:hAnsi="Verdana"/>
          <w:sz w:val="20"/>
        </w:rPr>
        <w:t xml:space="preserve"> </w:t>
      </w:r>
      <w:r w:rsidRPr="00E43164">
        <w:rPr>
          <w:rFonts w:ascii="Verdana" w:eastAsia="Arial" w:hAnsi="Verdana"/>
          <w:sz w:val="20"/>
          <w:shd w:val="clear" w:color="auto" w:fill="FFFFFF"/>
        </w:rPr>
        <w:t>nebūti registruotu (nuolat gyvenančiu ar turinčiu pilietybę) nepatikimomis laikomose valstybėse ar teritorijose</w:t>
      </w:r>
      <w:r w:rsidRPr="00E43164">
        <w:rPr>
          <w:rFonts w:ascii="Verdana" w:eastAsia="Cambria" w:hAnsi="Verdana"/>
          <w:sz w:val="20"/>
        </w:rPr>
        <w:t xml:space="preserve"> (jei taikoma) įrodančius dokumentus pagal Sutarties reikalavimus.</w:t>
      </w:r>
    </w:p>
    <w:p w14:paraId="60026380" w14:textId="77777777" w:rsidR="00E43164" w:rsidRPr="00E43164" w:rsidRDefault="00E43164" w:rsidP="00E43164">
      <w:pPr>
        <w:widowControl w:val="0"/>
        <w:tabs>
          <w:tab w:val="left" w:pos="567"/>
          <w:tab w:val="left" w:pos="851"/>
          <w:tab w:val="left" w:pos="992"/>
        </w:tabs>
        <w:spacing w:line="276" w:lineRule="auto"/>
        <w:jc w:val="both"/>
        <w:rPr>
          <w:rFonts w:ascii="Verdana" w:eastAsia="Cambria" w:hAnsi="Verdana"/>
          <w:sz w:val="20"/>
        </w:rPr>
      </w:pPr>
      <w:r w:rsidRPr="00E43164">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43164">
        <w:rPr>
          <w:rFonts w:ascii="Verdana" w:eastAsia="Arial" w:hAnsi="Verdana"/>
          <w:sz w:val="20"/>
          <w:shd w:val="clear" w:color="auto" w:fill="FFFFFF"/>
        </w:rPr>
        <w:t>kurio pajėgumais Tiekėjas rėmėsi, kad atitiktų pirkimo dokumentuose nustatytus kvalifikacijos reikalavimus,</w:t>
      </w:r>
      <w:r w:rsidRPr="00E43164">
        <w:rPr>
          <w:rFonts w:ascii="Verdana" w:eastAsia="Cambria" w:hAnsi="Verdana"/>
          <w:sz w:val="20"/>
        </w:rPr>
        <w:t xml:space="preserve"> ir (ar) specialistą. Pirkėjui sutikus, Šalys pasirašo Susitarimą, kuris laikomas neatsiejama Sutarties dalimi.</w:t>
      </w:r>
    </w:p>
    <w:p w14:paraId="56B0135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3BE2FBBF" w14:textId="77777777" w:rsidR="00E43164" w:rsidRPr="00E43164" w:rsidRDefault="00E43164" w:rsidP="00E43164">
      <w:pPr>
        <w:widowControl w:val="0"/>
        <w:tabs>
          <w:tab w:val="left" w:pos="567"/>
          <w:tab w:val="left" w:pos="851"/>
          <w:tab w:val="left" w:pos="992"/>
          <w:tab w:val="left" w:pos="1134"/>
        </w:tabs>
        <w:spacing w:line="276" w:lineRule="auto"/>
        <w:jc w:val="center"/>
        <w:rPr>
          <w:rFonts w:ascii="Verdana" w:eastAsia="Cambria" w:hAnsi="Verdana"/>
          <w:b/>
          <w:bCs/>
          <w:sz w:val="20"/>
        </w:rPr>
      </w:pPr>
      <w:r w:rsidRPr="00E43164">
        <w:rPr>
          <w:rFonts w:ascii="Verdana" w:eastAsia="Cambria" w:hAnsi="Verdana"/>
          <w:b/>
          <w:bCs/>
          <w:sz w:val="20"/>
        </w:rPr>
        <w:t>3.3. Jungtinės veiklos partnerių keitimas</w:t>
      </w:r>
    </w:p>
    <w:p w14:paraId="0DE0B3FE" w14:textId="77777777" w:rsidR="00E43164" w:rsidRPr="00E43164" w:rsidRDefault="00E43164" w:rsidP="00E43164">
      <w:pPr>
        <w:widowControl w:val="0"/>
        <w:tabs>
          <w:tab w:val="left" w:pos="567"/>
        </w:tabs>
        <w:spacing w:line="276" w:lineRule="auto"/>
        <w:jc w:val="both"/>
        <w:rPr>
          <w:rFonts w:ascii="Verdana" w:eastAsia="Cambria" w:hAnsi="Verdana"/>
          <w:b/>
          <w:bCs/>
          <w:sz w:val="20"/>
        </w:rPr>
      </w:pPr>
    </w:p>
    <w:p w14:paraId="0065D671" w14:textId="77777777" w:rsidR="00E43164" w:rsidRPr="00E43164" w:rsidRDefault="00E43164" w:rsidP="00E43164">
      <w:pPr>
        <w:widowControl w:val="0"/>
        <w:spacing w:line="276" w:lineRule="auto"/>
        <w:jc w:val="both"/>
        <w:rPr>
          <w:rFonts w:ascii="Verdana" w:eastAsia="Cambria" w:hAnsi="Verdana"/>
          <w:sz w:val="20"/>
        </w:rPr>
      </w:pPr>
      <w:r w:rsidRPr="00E43164">
        <w:rPr>
          <w:rFonts w:ascii="Verdana" w:eastAsia="Cambria" w:hAnsi="Verdana"/>
          <w:sz w:val="20"/>
          <w:shd w:val="clear" w:color="auto" w:fill="FFFFFF"/>
        </w:rPr>
        <w:t xml:space="preserve">3.3.1. Tiekėjas, vykdantis Sutartį </w:t>
      </w:r>
      <w:r w:rsidRPr="00E43164">
        <w:rPr>
          <w:rFonts w:ascii="Verdana" w:eastAsia="Cambria" w:hAnsi="Verdana"/>
          <w:sz w:val="20"/>
        </w:rPr>
        <w:t xml:space="preserve">kaip tiekėjų grupė, veikianti </w:t>
      </w:r>
      <w:r w:rsidRPr="00E43164">
        <w:rPr>
          <w:rFonts w:ascii="Verdana" w:eastAsia="Cambria" w:hAnsi="Verdana"/>
          <w:sz w:val="20"/>
          <w:shd w:val="clear" w:color="auto" w:fill="FFFFFF"/>
        </w:rPr>
        <w:t>jungtinės veiklos</w:t>
      </w:r>
      <w:r w:rsidRPr="00E43164">
        <w:rPr>
          <w:rFonts w:ascii="Verdana" w:eastAsia="Cambria" w:hAnsi="Verdana"/>
          <w:sz w:val="20"/>
        </w:rPr>
        <w:t xml:space="preserve"> sutarties</w:t>
      </w:r>
      <w:r w:rsidRPr="00E43164">
        <w:rPr>
          <w:rFonts w:ascii="Verdana" w:eastAsia="Cambria" w:hAnsi="Verdana"/>
          <w:sz w:val="20"/>
          <w:shd w:val="clear" w:color="auto" w:fill="FFFFFF"/>
        </w:rPr>
        <w:t xml:space="preserve"> pagrindu, turi teisę atsisakyti jungtinės veiklos partnerio (toliau – Partneris), jei dėl objektyvių ir pagrįstų aplinkybių </w:t>
      </w:r>
      <w:r w:rsidRPr="00E43164">
        <w:rPr>
          <w:rFonts w:ascii="Verdana" w:eastAsia="Cambria" w:hAnsi="Verdana"/>
          <w:sz w:val="20"/>
        </w:rPr>
        <w:t>P</w:t>
      </w:r>
      <w:r w:rsidRPr="00E43164">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E0653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499049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7D511F5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2C2D3A2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1DD93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shd w:val="clear" w:color="auto" w:fill="FFFFFF"/>
        </w:rPr>
        <w:t>3.3.3.3. pasiliekančiojo Partnerio ar naujai pasitelkiamo Partnerio kvalifikaciją patvirtinančius dokumentus ir, jei</w:t>
      </w:r>
      <w:r w:rsidRPr="00E43164">
        <w:rPr>
          <w:rFonts w:ascii="Verdana" w:hAnsi="Verdana"/>
          <w:sz w:val="20"/>
          <w:lang w:eastAsia="lt-LT"/>
        </w:rPr>
        <w:t xml:space="preserve">gu taikytina, kokybės vadybos ir (arba) aplinkos apsaugos vadybos sistemos standartų reikalavimus įrodančius dokumentus. Visais atvejais </w:t>
      </w:r>
      <w:r w:rsidRPr="00E43164">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3164">
        <w:rPr>
          <w:rFonts w:ascii="Verdana" w:eastAsia="Cambria" w:hAnsi="Verdana"/>
          <w:sz w:val="20"/>
        </w:rPr>
        <w:t xml:space="preserve">nacionalinio saugumo interesams bei reikalavimams </w:t>
      </w:r>
      <w:r w:rsidRPr="00E43164">
        <w:rPr>
          <w:rFonts w:ascii="Verdana" w:eastAsia="Arial" w:hAnsi="Verdana"/>
          <w:sz w:val="20"/>
          <w:shd w:val="clear" w:color="auto" w:fill="FFFFFF"/>
        </w:rPr>
        <w:t>nebūti registruotu (nuolat gyvenančiu ar turinčiu pilietybę) nepatikimomis laikomose valstybėse ar teritorijose</w:t>
      </w:r>
      <w:r w:rsidRPr="00E43164">
        <w:rPr>
          <w:rFonts w:ascii="Verdana" w:eastAsia="Cambria" w:hAnsi="Verdana"/>
          <w:sz w:val="20"/>
          <w:shd w:val="clear" w:color="auto" w:fill="FFFFFF"/>
        </w:rPr>
        <w:t xml:space="preserve"> (jei taikoma).</w:t>
      </w:r>
    </w:p>
    <w:p w14:paraId="3A23F3E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shd w:val="clear" w:color="auto" w:fill="FFFFFF"/>
        </w:rPr>
      </w:pPr>
      <w:r w:rsidRPr="00E43164">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43164">
        <w:rPr>
          <w:rFonts w:ascii="Verdana" w:eastAsia="Cambria" w:hAnsi="Verdana"/>
          <w:sz w:val="20"/>
        </w:rPr>
        <w:t xml:space="preserve">sutikimą </w:t>
      </w:r>
      <w:r w:rsidRPr="00E43164">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05FE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b/>
          <w:bCs/>
          <w:sz w:val="20"/>
        </w:rPr>
      </w:pPr>
    </w:p>
    <w:p w14:paraId="767BCDDF"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3.4.</w:t>
      </w:r>
      <w:r w:rsidRPr="00E43164">
        <w:rPr>
          <w:rFonts w:ascii="Verdana" w:eastAsia="Arial" w:hAnsi="Verdana"/>
          <w:b/>
          <w:sz w:val="20"/>
        </w:rPr>
        <w:tab/>
        <w:t>Susitarimai dėl tiesioginio atsiskaitymo su subtiekėjais</w:t>
      </w:r>
    </w:p>
    <w:p w14:paraId="0695E39E"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F49E4C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3.4.1.</w:t>
      </w:r>
      <w:r w:rsidRPr="00E43164">
        <w:rPr>
          <w:rFonts w:ascii="Verdana" w:eastAsia="Arial" w:hAnsi="Verdana"/>
          <w:sz w:val="20"/>
        </w:rPr>
        <w:tab/>
      </w:r>
      <w:r w:rsidRPr="00E43164">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10D9E7C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3.4.1.1.</w:t>
      </w:r>
      <w:r w:rsidRPr="00E43164">
        <w:rPr>
          <w:rFonts w:ascii="Verdana" w:eastAsia="Cambria" w:hAnsi="Verdana"/>
          <w:sz w:val="20"/>
        </w:rPr>
        <w:tab/>
      </w:r>
      <w:r w:rsidRPr="00E43164">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9E90F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lastRenderedPageBreak/>
        <w:t>3.4.1.2.</w:t>
      </w:r>
      <w:r w:rsidRPr="00E43164">
        <w:rPr>
          <w:rFonts w:ascii="Verdana" w:eastAsia="Cambria" w:hAnsi="Verdana"/>
          <w:sz w:val="20"/>
        </w:rPr>
        <w:tab/>
      </w:r>
      <w:r w:rsidRPr="00E43164">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682B55D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3.4.1.3.</w:t>
      </w:r>
      <w:r w:rsidRPr="00E43164">
        <w:rPr>
          <w:rFonts w:ascii="Verdana" w:eastAsia="Cambria" w:hAnsi="Verdana"/>
          <w:sz w:val="20"/>
        </w:rPr>
        <w:tab/>
      </w:r>
      <w:r w:rsidRPr="00E43164">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89600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3.4.1.4.</w:t>
      </w:r>
      <w:r w:rsidRPr="00E43164">
        <w:rPr>
          <w:rFonts w:ascii="Verdana" w:eastAsia="Cambria" w:hAnsi="Verdana"/>
          <w:sz w:val="20"/>
        </w:rPr>
        <w:tab/>
      </w:r>
      <w:r w:rsidRPr="00E43164">
        <w:rPr>
          <w:rFonts w:ascii="Verdana" w:eastAsia="Cambria" w:hAnsi="Verdana"/>
          <w:sz w:val="20"/>
          <w:shd w:val="clear" w:color="auto" w:fill="FFFFFF"/>
        </w:rPr>
        <w:t>tiesioginio atsiskaitymo su subtiekėjais galimybė nekeičia Tiekėjo atsakomybės dėl Sutarties įvykdymo.</w:t>
      </w:r>
    </w:p>
    <w:p w14:paraId="6E36434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b/>
          <w:bCs/>
          <w:sz w:val="20"/>
        </w:rPr>
      </w:pPr>
    </w:p>
    <w:p w14:paraId="32C037B0" w14:textId="77777777" w:rsidR="00E43164" w:rsidRPr="00E43164" w:rsidRDefault="00E43164" w:rsidP="00E43164">
      <w:pPr>
        <w:widowControl w:val="0"/>
        <w:tabs>
          <w:tab w:val="left" w:pos="567"/>
          <w:tab w:val="left" w:pos="851"/>
          <w:tab w:val="left" w:pos="992"/>
          <w:tab w:val="left" w:pos="1134"/>
        </w:tabs>
        <w:spacing w:line="276" w:lineRule="auto"/>
        <w:ind w:left="360" w:hanging="360"/>
        <w:jc w:val="center"/>
        <w:rPr>
          <w:rFonts w:ascii="Verdana" w:eastAsia="Arial" w:hAnsi="Verdana"/>
          <w:b/>
          <w:caps/>
          <w:sz w:val="20"/>
        </w:rPr>
      </w:pPr>
      <w:r w:rsidRPr="00E43164">
        <w:rPr>
          <w:rFonts w:ascii="Verdana" w:eastAsia="Arial" w:hAnsi="Verdana"/>
          <w:b/>
          <w:caps/>
          <w:sz w:val="20"/>
        </w:rPr>
        <w:t>4.</w:t>
      </w:r>
      <w:r w:rsidRPr="00E43164">
        <w:rPr>
          <w:rFonts w:ascii="Verdana" w:eastAsia="Arial" w:hAnsi="Verdana"/>
          <w:b/>
          <w:caps/>
          <w:sz w:val="20"/>
        </w:rPr>
        <w:tab/>
        <w:t>Šalių bendradarbiavimas</w:t>
      </w:r>
    </w:p>
    <w:p w14:paraId="132531A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caps/>
          <w:smallCaps/>
          <w:sz w:val="20"/>
        </w:rPr>
      </w:pPr>
    </w:p>
    <w:p w14:paraId="14EDCD66"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4.1.</w:t>
      </w:r>
      <w:r w:rsidRPr="00E43164">
        <w:rPr>
          <w:rFonts w:ascii="Verdana" w:eastAsia="Arial" w:hAnsi="Verdana"/>
          <w:b/>
          <w:sz w:val="20"/>
        </w:rPr>
        <w:tab/>
        <w:t>Šalių bendradarbiavimo pareiga</w:t>
      </w:r>
    </w:p>
    <w:p w14:paraId="01ED88B7" w14:textId="77777777" w:rsidR="00E43164" w:rsidRPr="00E43164" w:rsidRDefault="00E43164" w:rsidP="00E43164">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10A292F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4.1.1.</w:t>
      </w:r>
      <w:r w:rsidRPr="00E43164">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ED20A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4.1.2.</w:t>
      </w:r>
      <w:r w:rsidRPr="00E43164">
        <w:rPr>
          <w:rFonts w:ascii="Verdana" w:eastAsia="Arial" w:hAnsi="Verdana"/>
          <w:sz w:val="20"/>
        </w:rPr>
        <w:tab/>
        <w:t>Šalys įsipareigoja užtikrinti, kad viena kitai teiks dokumentus ir (ar) kitą informaciją, kurie yra būtini Šalių tinkamam įsipareigojimų įvykdymui pagal Sutartį.</w:t>
      </w:r>
    </w:p>
    <w:p w14:paraId="6F0B122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4.1.3.</w:t>
      </w:r>
      <w:r w:rsidRPr="00E43164">
        <w:rPr>
          <w:rFonts w:ascii="Verdana" w:eastAsia="Arial" w:hAnsi="Verdana"/>
          <w:sz w:val="20"/>
        </w:rPr>
        <w:tab/>
      </w:r>
      <w:r w:rsidRPr="00E43164">
        <w:rPr>
          <w:rFonts w:ascii="Verdana" w:eastAsia="Arial" w:hAnsi="Verdana"/>
          <w:sz w:val="20"/>
          <w:shd w:val="clear" w:color="auto" w:fill="FFFFFF"/>
        </w:rPr>
        <w:t xml:space="preserve">Jeigu Šalis susiduria su </w:t>
      </w:r>
      <w:r w:rsidRPr="00E43164">
        <w:rPr>
          <w:rFonts w:ascii="Verdana" w:eastAsia="Arial" w:hAnsi="Verdana"/>
          <w:sz w:val="20"/>
        </w:rPr>
        <w:t>S</w:t>
      </w:r>
      <w:r w:rsidRPr="00E43164">
        <w:rPr>
          <w:rFonts w:ascii="Verdana" w:eastAsia="Arial" w:hAnsi="Verdana"/>
          <w:sz w:val="20"/>
          <w:shd w:val="clear" w:color="auto" w:fill="FFFFFF"/>
        </w:rPr>
        <w:t>utarties vykdymo kliūtimi, ji turi nedelsdama, bet ne vėliau kaip per 5 (penkias) darbo dienas, įspėti kitą Šalį apie tokia</w:t>
      </w:r>
      <w:r w:rsidRPr="00E43164">
        <w:rPr>
          <w:rFonts w:ascii="Verdana" w:eastAsia="Arial" w:hAnsi="Verdana"/>
          <w:sz w:val="20"/>
        </w:rPr>
        <w:t>s</w:t>
      </w:r>
      <w:r w:rsidRPr="00E43164">
        <w:rPr>
          <w:rFonts w:ascii="Verdana" w:eastAsia="Arial" w:hAnsi="Verdana"/>
          <w:sz w:val="20"/>
          <w:shd w:val="clear" w:color="auto" w:fill="FFFFFF"/>
        </w:rPr>
        <w:t xml:space="preserve"> kliūtis</w:t>
      </w:r>
      <w:r w:rsidRPr="00E43164">
        <w:rPr>
          <w:rFonts w:ascii="Verdana" w:eastAsia="Arial" w:hAnsi="Verdana"/>
          <w:sz w:val="20"/>
        </w:rPr>
        <w:t xml:space="preserve"> ir imtis visų nuo jos priklausančių protingų priemonių toms kliūtims pašalinti.</w:t>
      </w:r>
    </w:p>
    <w:p w14:paraId="16C4D17E" w14:textId="77777777" w:rsidR="00E43164" w:rsidRPr="00E43164" w:rsidRDefault="00E43164" w:rsidP="00E43164">
      <w:pPr>
        <w:widowControl w:val="0"/>
        <w:tabs>
          <w:tab w:val="left" w:pos="567"/>
          <w:tab w:val="left" w:pos="851"/>
          <w:tab w:val="left" w:pos="992"/>
          <w:tab w:val="left" w:pos="1134"/>
        </w:tabs>
        <w:spacing w:line="276" w:lineRule="auto"/>
        <w:ind w:firstLine="53"/>
        <w:jc w:val="both"/>
        <w:rPr>
          <w:rFonts w:ascii="Verdana" w:eastAsia="Arial" w:hAnsi="Verdana"/>
          <w:b/>
          <w:bCs/>
          <w:sz w:val="20"/>
        </w:rPr>
      </w:pPr>
    </w:p>
    <w:p w14:paraId="17A5888C"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4.2.</w:t>
      </w:r>
      <w:r w:rsidRPr="00E43164">
        <w:rPr>
          <w:rFonts w:ascii="Verdana" w:hAnsi="Verdana"/>
          <w:sz w:val="20"/>
        </w:rPr>
        <w:tab/>
      </w:r>
      <w:r w:rsidRPr="00E43164">
        <w:rPr>
          <w:rFonts w:ascii="Verdana" w:eastAsia="Arial" w:hAnsi="Verdana"/>
          <w:b/>
          <w:bCs/>
          <w:sz w:val="20"/>
        </w:rPr>
        <w:t>Kontaktiniai asmenys</w:t>
      </w:r>
    </w:p>
    <w:p w14:paraId="4474180F"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4CBCFF1"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4.2.1.</w:t>
      </w:r>
      <w:r w:rsidRPr="00E43164">
        <w:rPr>
          <w:rFonts w:ascii="Verdana" w:hAnsi="Verdana"/>
          <w:sz w:val="20"/>
        </w:rPr>
        <w:tab/>
      </w:r>
      <w:r w:rsidRPr="00E43164">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F517E3"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4.2.2.</w:t>
      </w:r>
      <w:r w:rsidRPr="00E43164">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3164">
        <w:rPr>
          <w:rFonts w:ascii="Verdana" w:hAnsi="Verdana"/>
          <w:sz w:val="20"/>
        </w:rPr>
        <w:t xml:space="preserve"> </w:t>
      </w:r>
      <w:r w:rsidRPr="00E43164">
        <w:rPr>
          <w:rFonts w:ascii="Verdana" w:eastAsia="Arial" w:hAnsi="Verdana"/>
          <w:sz w:val="20"/>
        </w:rPr>
        <w:t>vardą, pavardę, el. paštą ir telefono numerį.</w:t>
      </w:r>
    </w:p>
    <w:p w14:paraId="1AA20FF2"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4.2.3.</w:t>
      </w:r>
      <w:r w:rsidRPr="00E43164">
        <w:rPr>
          <w:rFonts w:ascii="Verdana" w:hAnsi="Verdana"/>
          <w:sz w:val="20"/>
        </w:rPr>
        <w:tab/>
      </w:r>
      <w:r w:rsidRPr="00E43164">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A7E65"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2DFCD79"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E43164">
        <w:rPr>
          <w:rFonts w:ascii="Verdana" w:eastAsia="Arial" w:hAnsi="Verdana"/>
          <w:b/>
          <w:bCs/>
          <w:caps/>
          <w:sz w:val="20"/>
        </w:rPr>
        <w:t>5.</w:t>
      </w:r>
      <w:r w:rsidRPr="00E43164">
        <w:rPr>
          <w:rFonts w:ascii="Verdana" w:hAnsi="Verdana"/>
          <w:sz w:val="20"/>
        </w:rPr>
        <w:tab/>
      </w:r>
      <w:r w:rsidRPr="00E43164">
        <w:rPr>
          <w:rFonts w:ascii="Verdana" w:eastAsia="Arial" w:hAnsi="Verdana"/>
          <w:b/>
          <w:bCs/>
          <w:caps/>
          <w:sz w:val="20"/>
        </w:rPr>
        <w:t>SUTARTIES VYKDYMO METU PATEIKIAMI dokumentai</w:t>
      </w:r>
    </w:p>
    <w:p w14:paraId="5EDA5A32" w14:textId="77777777" w:rsidR="00E43164" w:rsidRPr="00E43164" w:rsidRDefault="00E43164" w:rsidP="00E43164">
      <w:pPr>
        <w:keepNext/>
        <w:keepLines/>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9C315B1"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5.1.</w:t>
      </w:r>
      <w:r w:rsidRPr="00E43164">
        <w:rPr>
          <w:rFonts w:ascii="Verdana" w:hAnsi="Verdana"/>
          <w:sz w:val="20"/>
        </w:rPr>
        <w:tab/>
      </w:r>
      <w:r w:rsidRPr="00E43164">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4C241CDD"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5.2.</w:t>
      </w:r>
      <w:r w:rsidRPr="00E43164">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43164">
        <w:rPr>
          <w:rFonts w:ascii="Verdana" w:eastAsia="Arial" w:hAnsi="Verdana"/>
          <w:sz w:val="20"/>
        </w:rPr>
        <w:lastRenderedPageBreak/>
        <w:t>ir (arba) bandymų eigą ir rezultatus.</w:t>
      </w:r>
    </w:p>
    <w:p w14:paraId="207423FA"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5.3.</w:t>
      </w:r>
      <w:r w:rsidRPr="00E43164">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94F18F"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703B638"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caps/>
          <w:sz w:val="20"/>
        </w:rPr>
        <w:t>6.</w:t>
      </w:r>
      <w:r w:rsidRPr="00E43164">
        <w:rPr>
          <w:rFonts w:ascii="Verdana" w:eastAsia="Arial" w:hAnsi="Verdana"/>
          <w:b/>
          <w:caps/>
          <w:sz w:val="20"/>
        </w:rPr>
        <w:tab/>
      </w:r>
      <w:r w:rsidRPr="00E43164">
        <w:rPr>
          <w:rFonts w:ascii="Verdana" w:eastAsia="Arial" w:hAnsi="Verdana"/>
          <w:b/>
          <w:bCs/>
          <w:sz w:val="20"/>
        </w:rPr>
        <w:t>PASLAUGŲ</w:t>
      </w:r>
      <w:r w:rsidRPr="00E43164">
        <w:rPr>
          <w:rFonts w:ascii="Verdana" w:eastAsia="Arial" w:hAnsi="Verdana"/>
          <w:b/>
          <w:caps/>
          <w:sz w:val="20"/>
        </w:rPr>
        <w:t xml:space="preserve"> </w:t>
      </w:r>
      <w:r w:rsidRPr="00E43164">
        <w:rPr>
          <w:rFonts w:ascii="Verdana" w:eastAsia="Arial" w:hAnsi="Verdana"/>
          <w:b/>
          <w:bCs/>
          <w:sz w:val="20"/>
        </w:rPr>
        <w:t>TEIKIMO</w:t>
      </w:r>
      <w:r w:rsidRPr="00E43164">
        <w:rPr>
          <w:rFonts w:ascii="Verdana" w:eastAsia="Arial" w:hAnsi="Verdana"/>
          <w:b/>
          <w:caps/>
          <w:sz w:val="20"/>
        </w:rPr>
        <w:t xml:space="preserve"> PABAIGA IR </w:t>
      </w:r>
      <w:r w:rsidRPr="00E43164">
        <w:rPr>
          <w:rFonts w:ascii="Verdana" w:eastAsia="Arial" w:hAnsi="Verdana"/>
          <w:b/>
          <w:bCs/>
          <w:sz w:val="20"/>
        </w:rPr>
        <w:t>PASLAUGŲ REZULTATO</w:t>
      </w:r>
      <w:r w:rsidRPr="00E43164">
        <w:rPr>
          <w:rFonts w:ascii="Verdana" w:eastAsia="Arial" w:hAnsi="Verdana"/>
          <w:b/>
          <w:sz w:val="20"/>
        </w:rPr>
        <w:t xml:space="preserve"> </w:t>
      </w:r>
      <w:r w:rsidRPr="00E43164">
        <w:rPr>
          <w:rFonts w:ascii="Verdana" w:eastAsia="Arial" w:hAnsi="Verdana"/>
          <w:b/>
          <w:caps/>
          <w:sz w:val="20"/>
        </w:rPr>
        <w:t>priėmimas</w:t>
      </w:r>
    </w:p>
    <w:p w14:paraId="74724FD1"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rPr>
          <w:rFonts w:ascii="Verdana" w:eastAsia="Arial" w:hAnsi="Verdana"/>
          <w:b/>
          <w:caps/>
          <w:sz w:val="20"/>
        </w:rPr>
      </w:pPr>
    </w:p>
    <w:p w14:paraId="606CFE15"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6.1.</w:t>
      </w:r>
      <w:r w:rsidRPr="00E43164">
        <w:rPr>
          <w:rFonts w:ascii="Verdana" w:eastAsia="Arial" w:hAnsi="Verdana"/>
          <w:b/>
          <w:sz w:val="20"/>
        </w:rPr>
        <w:tab/>
      </w:r>
      <w:r w:rsidRPr="00E43164">
        <w:rPr>
          <w:rFonts w:ascii="Verdana" w:eastAsia="Arial" w:hAnsi="Verdana"/>
          <w:b/>
          <w:bCs/>
          <w:sz w:val="20"/>
        </w:rPr>
        <w:t>Paslaugų</w:t>
      </w:r>
      <w:r w:rsidRPr="00E43164">
        <w:rPr>
          <w:rFonts w:ascii="Verdana" w:eastAsia="Arial" w:hAnsi="Verdana"/>
          <w:b/>
          <w:sz w:val="20"/>
        </w:rPr>
        <w:t xml:space="preserve"> teikimo pabaiga</w:t>
      </w:r>
    </w:p>
    <w:p w14:paraId="505C60E4" w14:textId="77777777" w:rsidR="00E43164" w:rsidRPr="00E43164" w:rsidRDefault="00E43164" w:rsidP="00E43164">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02FDEEF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w:t>
      </w:r>
      <w:r w:rsidRPr="00E43164">
        <w:rPr>
          <w:rFonts w:ascii="Verdana" w:eastAsia="Arial" w:hAnsi="Verdana"/>
          <w:sz w:val="20"/>
        </w:rPr>
        <w:tab/>
        <w:t>Paslaugų teikimas laikomas užbaigtu, kai yra įvykdytos visos šios sąlygos:</w:t>
      </w:r>
    </w:p>
    <w:p w14:paraId="62C4141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6.1.1.1.</w:t>
      </w:r>
      <w:r w:rsidRPr="00E43164">
        <w:rPr>
          <w:rFonts w:ascii="Verdana" w:eastAsia="Arial" w:hAnsi="Verdana"/>
          <w:sz w:val="20"/>
        </w:rPr>
        <w:tab/>
        <w:t xml:space="preserve">Tiekėjas suteikė visas Paslaugas pagal Sutarties ir </w:t>
      </w:r>
      <w:r w:rsidRPr="00E43164">
        <w:rPr>
          <w:rFonts w:ascii="Verdana" w:hAnsi="Verdana"/>
          <w:sz w:val="20"/>
        </w:rPr>
        <w:t>įstatymų bei kitų teisės aktų</w:t>
      </w:r>
      <w:r w:rsidRPr="00E43164">
        <w:rPr>
          <w:rFonts w:ascii="Verdana" w:eastAsia="Arial" w:hAnsi="Verdana"/>
          <w:sz w:val="20"/>
        </w:rPr>
        <w:t xml:space="preserve"> reikalavimus;</w:t>
      </w:r>
    </w:p>
    <w:p w14:paraId="1743012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6.1.1.2.</w:t>
      </w:r>
      <w:r w:rsidRPr="00E43164">
        <w:rPr>
          <w:rFonts w:ascii="Verdana" w:eastAsia="Arial" w:hAnsi="Verdana"/>
          <w:sz w:val="20"/>
        </w:rPr>
        <w:tab/>
        <w:t>Tiekėjas perdavė Pirkėjui visą reikalingą dokumentaciją, įskaitant naudojimo instrukcijas, sertifikatus ir garantijas (jei to reikalaujama);</w:t>
      </w:r>
    </w:p>
    <w:p w14:paraId="00904DB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6.1.1.3.</w:t>
      </w:r>
      <w:r w:rsidRPr="00E43164">
        <w:rPr>
          <w:rFonts w:ascii="Verdana" w:hAnsi="Verdana"/>
          <w:sz w:val="20"/>
        </w:rPr>
        <w:tab/>
      </w:r>
      <w:r w:rsidRPr="00E43164">
        <w:rPr>
          <w:rFonts w:ascii="Verdana" w:eastAsia="Arial" w:hAnsi="Verdana"/>
          <w:sz w:val="20"/>
        </w:rPr>
        <w:t>Tiekėjas apmokė Pirkėjo personalą, kaip naudotis Paslaugų rezultatu (jeigu to reikalaujama);</w:t>
      </w:r>
    </w:p>
    <w:p w14:paraId="3B02852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6.1.1.4.</w:t>
      </w:r>
      <w:r w:rsidRPr="00E43164">
        <w:rPr>
          <w:rFonts w:ascii="Verdana" w:hAnsi="Verdana"/>
          <w:sz w:val="20"/>
        </w:rPr>
        <w:tab/>
      </w:r>
      <w:r w:rsidRPr="00E43164">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ABB05E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6.1.1.5.</w:t>
      </w:r>
      <w:r w:rsidRPr="00E43164">
        <w:rPr>
          <w:rFonts w:ascii="Verdana" w:hAnsi="Verdana"/>
          <w:sz w:val="20"/>
        </w:rPr>
        <w:tab/>
      </w:r>
      <w:r w:rsidRPr="00E43164">
        <w:rPr>
          <w:rFonts w:ascii="Verdana" w:eastAsia="Arial" w:hAnsi="Verdana"/>
          <w:sz w:val="20"/>
        </w:rPr>
        <w:t xml:space="preserve">Tiekėjas įvykdė kitas sąlygas, numatytas </w:t>
      </w:r>
      <w:r w:rsidRPr="00E43164">
        <w:rPr>
          <w:rFonts w:ascii="Verdana" w:hAnsi="Verdana"/>
          <w:sz w:val="20"/>
        </w:rPr>
        <w:t>įstatymuose bei kituose teisės aktuose</w:t>
      </w:r>
      <w:r w:rsidRPr="00E43164">
        <w:rPr>
          <w:rFonts w:ascii="Verdana" w:eastAsia="Arial" w:hAnsi="Verdana"/>
          <w:sz w:val="20"/>
        </w:rPr>
        <w:t>, Sutartyje ir pasiūlyme, kurios turi būti įvykdytos tam, kad būtų laikoma, jog Paslaugų teikimas yra užbaigtas, ir pateikė Pirkėjui tai įrodančius dokumentus.</w:t>
      </w:r>
    </w:p>
    <w:p w14:paraId="23DF5BD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4AD25165"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6.2.</w:t>
      </w:r>
      <w:r w:rsidRPr="00E43164">
        <w:rPr>
          <w:rFonts w:ascii="Verdana" w:hAnsi="Verdana"/>
          <w:sz w:val="20"/>
        </w:rPr>
        <w:tab/>
      </w:r>
      <w:r w:rsidRPr="00E43164">
        <w:rPr>
          <w:rFonts w:ascii="Verdana" w:eastAsia="Arial" w:hAnsi="Verdana"/>
          <w:b/>
          <w:bCs/>
          <w:sz w:val="20"/>
        </w:rPr>
        <w:t>Paslaugų, kurios yra vienkartinio pobūdžio, teikiamos periodiškai arba pagal Pirkėjo Užsakymą perdavimas–priėmimas</w:t>
      </w:r>
    </w:p>
    <w:p w14:paraId="01895BD3"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0D944FC0"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6.2.1.</w:t>
      </w:r>
      <w:r w:rsidRPr="00E43164">
        <w:rPr>
          <w:rFonts w:ascii="Verdana" w:hAnsi="Verdana"/>
          <w:sz w:val="20"/>
        </w:rPr>
        <w:tab/>
      </w:r>
      <w:r w:rsidRPr="00E43164">
        <w:rPr>
          <w:rFonts w:ascii="Verdana" w:eastAsia="Arial" w:hAnsi="Verdana"/>
          <w:sz w:val="20"/>
        </w:rPr>
        <w:t xml:space="preserve">Tiekėjas privalo </w:t>
      </w:r>
      <w:r w:rsidRPr="00E43164">
        <w:rPr>
          <w:rFonts w:ascii="Verdana" w:hAnsi="Verdana"/>
          <w:sz w:val="20"/>
        </w:rPr>
        <w:t>suteikti Paslaugas ir perduoti Paslaugų rezultatą (jei taikoma) Pirkėjui</w:t>
      </w:r>
      <w:r w:rsidRPr="00E43164">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0DC41EAB"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6.2.2.</w:t>
      </w:r>
      <w:r w:rsidRPr="00E43164">
        <w:rPr>
          <w:rFonts w:ascii="Verdana" w:hAnsi="Verdana"/>
          <w:sz w:val="20"/>
        </w:rPr>
        <w:tab/>
      </w:r>
      <w:r w:rsidRPr="00E43164">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D941A7"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6.2.3.</w:t>
      </w:r>
      <w:r w:rsidRPr="00E43164">
        <w:rPr>
          <w:rFonts w:ascii="Verdana" w:eastAsia="Arial" w:hAnsi="Verdana"/>
          <w:sz w:val="20"/>
        </w:rPr>
        <w:tab/>
        <w:t>Tiekėjui suteikus Paslaugas, Pirkėjas atlieka jų patikrinimą ir privalo:</w:t>
      </w:r>
    </w:p>
    <w:p w14:paraId="24B8765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6.2.3.1.</w:t>
      </w:r>
      <w:r w:rsidRPr="00E43164">
        <w:rPr>
          <w:rFonts w:ascii="Verdana" w:hAnsi="Verdana"/>
          <w:sz w:val="20"/>
        </w:rPr>
        <w:tab/>
      </w:r>
      <w:r w:rsidRPr="00E43164">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3A1323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6.2.3.2.</w:t>
      </w:r>
      <w:r w:rsidRPr="00E43164">
        <w:rPr>
          <w:rFonts w:ascii="Verdana" w:hAnsi="Verdana"/>
          <w:sz w:val="20"/>
        </w:rPr>
        <w:tab/>
      </w:r>
      <w:r w:rsidRPr="00E43164">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3164">
        <w:rPr>
          <w:rFonts w:ascii="Verdana" w:eastAsia="Arial" w:hAnsi="Verdana"/>
          <w:b/>
          <w:bCs/>
          <w:sz w:val="20"/>
        </w:rPr>
        <w:t>toliau – Defektų aktas</w:t>
      </w:r>
      <w:r w:rsidRPr="00E43164">
        <w:rPr>
          <w:rFonts w:ascii="Verdana" w:eastAsia="Arial" w:hAnsi="Verdana"/>
          <w:sz w:val="20"/>
        </w:rPr>
        <w:t>); arba</w:t>
      </w:r>
    </w:p>
    <w:p w14:paraId="6A10217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6.2.3.3.</w:t>
      </w:r>
      <w:r w:rsidRPr="00E43164">
        <w:rPr>
          <w:rFonts w:ascii="Verdana" w:hAnsi="Verdana"/>
          <w:sz w:val="20"/>
        </w:rPr>
        <w:tab/>
      </w:r>
      <w:r w:rsidRPr="00E43164">
        <w:rPr>
          <w:rFonts w:ascii="Verdana" w:eastAsia="Arial" w:hAnsi="Verdana"/>
          <w:sz w:val="20"/>
        </w:rPr>
        <w:t>atsisakyti priimti Paslaugų rezultatą ir įteikti (arba išsiųsti) Defektų aktą Tiekėjui dėl netinkamų Paslaugų ar jų dalies.</w:t>
      </w:r>
    </w:p>
    <w:p w14:paraId="07E01ED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6.2.4.</w:t>
      </w:r>
      <w:r w:rsidRPr="00E43164">
        <w:rPr>
          <w:rFonts w:ascii="Verdana" w:hAnsi="Verdana"/>
          <w:sz w:val="20"/>
        </w:rPr>
        <w:tab/>
      </w:r>
      <w:r w:rsidRPr="00E43164">
        <w:rPr>
          <w:rFonts w:ascii="Verdana" w:eastAsia="Arial" w:hAnsi="Verdana"/>
          <w:sz w:val="20"/>
        </w:rPr>
        <w:t>Paslaugų perdavimo–priėmimo akte turi būti nurodoma data, kada Tiekėjas suteikė Paslaugas ir pateikė visus reikiamus dokumentus.</w:t>
      </w:r>
    </w:p>
    <w:p w14:paraId="3C0B93F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lastRenderedPageBreak/>
        <w:t>6.2.5.</w:t>
      </w:r>
      <w:r w:rsidRPr="00E43164">
        <w:rPr>
          <w:rFonts w:ascii="Verdana" w:hAnsi="Verdana"/>
          <w:sz w:val="20"/>
        </w:rPr>
        <w:tab/>
      </w:r>
      <w:r w:rsidRPr="00E43164">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393D1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6.2.6.</w:t>
      </w:r>
      <w:r w:rsidRPr="00E43164">
        <w:rPr>
          <w:rFonts w:ascii="Verdana" w:hAnsi="Verdana"/>
          <w:sz w:val="20"/>
        </w:rPr>
        <w:tab/>
      </w:r>
      <w:r w:rsidRPr="00E43164">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65EA19BC"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6.2.7.</w:t>
      </w:r>
      <w:r w:rsidRPr="00E43164">
        <w:rPr>
          <w:rFonts w:ascii="Verdana" w:hAnsi="Verdana"/>
          <w:sz w:val="20"/>
        </w:rPr>
        <w:tab/>
        <w:t xml:space="preserve">Su Paslaugomis susijusių prekių </w:t>
      </w:r>
      <w:r w:rsidRPr="00E43164">
        <w:rPr>
          <w:rFonts w:ascii="Verdana" w:eastAsia="Arial" w:hAnsi="Verdana"/>
          <w:sz w:val="20"/>
        </w:rPr>
        <w:t>praradimo ar sugadinimo ar atsitiktinio žuvimo rizika Pirkėjui iš Tiekėjo pereina nuo faktinio tokių Paslaugų priėmimo momento.</w:t>
      </w:r>
    </w:p>
    <w:p w14:paraId="60EA34D6"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6.2.8.</w:t>
      </w:r>
      <w:r w:rsidRPr="00E43164">
        <w:rPr>
          <w:rFonts w:ascii="Verdana" w:hAnsi="Verdana"/>
          <w:sz w:val="20"/>
        </w:rPr>
        <w:tab/>
      </w:r>
      <w:r w:rsidRPr="00E43164">
        <w:rPr>
          <w:rFonts w:ascii="Verdana" w:eastAsia="Arial" w:hAnsi="Verdana"/>
          <w:sz w:val="20"/>
        </w:rPr>
        <w:t>Pirkėjas turi teisę naudotis Paslaugų rezultatu (jei taikoma) tik po Paslaugų perdavimo–priėmimo akto pasirašymo.</w:t>
      </w:r>
    </w:p>
    <w:p w14:paraId="13F9D30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2192D9"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B90D6"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sz w:val="20"/>
        </w:rPr>
        <w:t>6.3.</w:t>
      </w:r>
      <w:r w:rsidRPr="00E43164">
        <w:rPr>
          <w:rFonts w:ascii="Verdana" w:eastAsia="Arial" w:hAnsi="Verdana"/>
          <w:b/>
          <w:sz w:val="20"/>
        </w:rPr>
        <w:tab/>
      </w:r>
      <w:r w:rsidRPr="00E43164">
        <w:rPr>
          <w:rFonts w:ascii="Verdana" w:eastAsia="Arial" w:hAnsi="Verdana"/>
          <w:b/>
          <w:bCs/>
          <w:sz w:val="20"/>
        </w:rPr>
        <w:t>Paslaugų</w:t>
      </w:r>
      <w:r w:rsidRPr="00E43164">
        <w:rPr>
          <w:rFonts w:ascii="Verdana" w:eastAsia="Arial" w:hAnsi="Verdana"/>
          <w:b/>
          <w:sz w:val="20"/>
        </w:rPr>
        <w:t>, kurios teikiamos etapais, perdavimas–priėmimas</w:t>
      </w:r>
    </w:p>
    <w:p w14:paraId="0FC01AEA" w14:textId="77777777" w:rsidR="00E43164" w:rsidRPr="00E43164" w:rsidRDefault="00E43164" w:rsidP="00E43164">
      <w:pPr>
        <w:keepNext/>
        <w:keepLines/>
        <w:widowControl w:val="0"/>
        <w:tabs>
          <w:tab w:val="left" w:pos="567"/>
          <w:tab w:val="left" w:pos="851"/>
          <w:tab w:val="left" w:pos="992"/>
          <w:tab w:val="left" w:pos="1134"/>
        </w:tabs>
        <w:spacing w:line="276" w:lineRule="auto"/>
        <w:outlineLvl w:val="1"/>
        <w:rPr>
          <w:rFonts w:ascii="Verdana" w:eastAsia="Arial" w:hAnsi="Verdana"/>
          <w:b/>
          <w:bCs/>
          <w:sz w:val="20"/>
        </w:rPr>
      </w:pPr>
    </w:p>
    <w:p w14:paraId="57D54D30" w14:textId="77777777" w:rsidR="00E43164" w:rsidRPr="00E43164" w:rsidRDefault="00E43164" w:rsidP="00E43164">
      <w:pPr>
        <w:spacing w:line="276" w:lineRule="auto"/>
        <w:rPr>
          <w:rFonts w:ascii="Verdana" w:eastAsia="Arial" w:hAnsi="Verdana"/>
          <w:sz w:val="20"/>
        </w:rPr>
      </w:pPr>
      <w:r w:rsidRPr="00E43164">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FEFD89"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6.3.2.</w:t>
      </w:r>
      <w:r w:rsidRPr="00E43164">
        <w:rPr>
          <w:rFonts w:ascii="Verdana" w:hAnsi="Verdana"/>
          <w:sz w:val="20"/>
        </w:rPr>
        <w:tab/>
      </w:r>
      <w:r w:rsidRPr="00E43164">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1351B" w14:textId="77777777" w:rsidR="00E43164" w:rsidRPr="00E43164" w:rsidRDefault="00E43164" w:rsidP="00E43164">
      <w:pPr>
        <w:spacing w:line="276" w:lineRule="auto"/>
        <w:jc w:val="both"/>
        <w:rPr>
          <w:rFonts w:ascii="Verdana" w:eastAsia="Arial" w:hAnsi="Verdana"/>
          <w:sz w:val="20"/>
        </w:rPr>
      </w:pPr>
      <w:r w:rsidRPr="00E43164">
        <w:rPr>
          <w:rFonts w:ascii="Verdana" w:eastAsia="Arial" w:hAnsi="Verdana"/>
          <w:sz w:val="20"/>
        </w:rPr>
        <w:t>6.3.3. Pirkėjas pasirašo kiekvieną Paslaugų perdavimo–priėmimo aktą su sąlyga, kad buvo priimti visi ankstesni etapai, jeigu Specialiosiose sąlygose nėra nurodyta kitaip.</w:t>
      </w:r>
    </w:p>
    <w:p w14:paraId="3F6F1976" w14:textId="77777777" w:rsidR="00E43164" w:rsidRPr="00E43164" w:rsidRDefault="00E43164" w:rsidP="00E43164">
      <w:pPr>
        <w:spacing w:line="276" w:lineRule="auto"/>
        <w:jc w:val="both"/>
        <w:rPr>
          <w:rFonts w:ascii="Verdana" w:eastAsia="Arial" w:hAnsi="Verdana"/>
          <w:sz w:val="20"/>
        </w:rPr>
      </w:pPr>
      <w:r w:rsidRPr="00E43164">
        <w:rPr>
          <w:rFonts w:ascii="Verdana" w:eastAsia="Arial" w:hAnsi="Verdana"/>
          <w:sz w:val="20"/>
        </w:rPr>
        <w:t>6.3.4. Suteikus visuose etapuose numatytas Paslaugas, t. y. baigus teikti Paslaugas, pasirašomas galutinis suteiktų Paslaugų perdavimo–priėmimo aktas.</w:t>
      </w:r>
    </w:p>
    <w:p w14:paraId="243096BD"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6.3.5.</w:t>
      </w:r>
      <w:r w:rsidRPr="00E43164">
        <w:rPr>
          <w:rFonts w:ascii="Verdana" w:hAnsi="Verdana"/>
          <w:sz w:val="20"/>
        </w:rPr>
        <w:tab/>
      </w:r>
      <w:r w:rsidRPr="00E43164">
        <w:rPr>
          <w:rFonts w:ascii="Verdana" w:eastAsia="Arial" w:hAnsi="Verdana"/>
          <w:sz w:val="20"/>
        </w:rPr>
        <w:t>Tiekėjui suteikus Paslaugas konkrečiame etape, Pirkėjas atlieka Paslaugų rezultato patikrinimą ir privalo:</w:t>
      </w:r>
    </w:p>
    <w:p w14:paraId="7713A67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47E5892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6.3.5.2.</w:t>
      </w:r>
      <w:r w:rsidRPr="00E43164">
        <w:rPr>
          <w:rFonts w:ascii="Verdana" w:hAnsi="Verdana"/>
          <w:sz w:val="20"/>
        </w:rPr>
        <w:tab/>
      </w:r>
      <w:r w:rsidRPr="00E43164">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3164">
        <w:rPr>
          <w:rFonts w:ascii="Verdana" w:eastAsia="Arial" w:hAnsi="Verdana"/>
          <w:b/>
          <w:bCs/>
          <w:sz w:val="20"/>
        </w:rPr>
        <w:t>Defektų aktas</w:t>
      </w:r>
      <w:r w:rsidRPr="00E43164">
        <w:rPr>
          <w:rFonts w:ascii="Verdana" w:eastAsia="Arial" w:hAnsi="Verdana"/>
          <w:sz w:val="20"/>
        </w:rPr>
        <w:t>); arba</w:t>
      </w:r>
    </w:p>
    <w:p w14:paraId="4BCB954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6.3.5.3. atsisakyti priimti Paslaugų etapo rezultatą ir įteikti (arba išsiųsti) Defektų aktą Tiekėjui dėl netinkamai suteiktų šio etapo Paslaugų.</w:t>
      </w:r>
    </w:p>
    <w:p w14:paraId="5C2AA52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6.3.6.</w:t>
      </w:r>
      <w:r w:rsidRPr="00E43164">
        <w:rPr>
          <w:rFonts w:ascii="Verdana" w:hAnsi="Verdana"/>
          <w:sz w:val="20"/>
        </w:rPr>
        <w:tab/>
      </w:r>
      <w:r w:rsidRPr="00E43164">
        <w:rPr>
          <w:rFonts w:ascii="Verdana" w:eastAsia="Arial" w:hAnsi="Verdana"/>
          <w:sz w:val="20"/>
        </w:rPr>
        <w:t>Paslaugų perdavimo–priėmimo akte turi būti nurodoma data, kada Tiekėjas suteikė Paslaugas konkrečiame etape ir pateikė visus reikiamus dokumentus (jei taikoma).</w:t>
      </w:r>
    </w:p>
    <w:p w14:paraId="6B0E934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lastRenderedPageBreak/>
        <w:t>6.3.7.</w:t>
      </w:r>
      <w:r w:rsidRPr="00E43164">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34B08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6.3.8.</w:t>
      </w:r>
      <w:r w:rsidRPr="00E43164">
        <w:rPr>
          <w:rFonts w:ascii="Verdana" w:hAnsi="Verdana"/>
          <w:sz w:val="20"/>
        </w:rPr>
        <w:tab/>
      </w:r>
      <w:r w:rsidRPr="00E43164">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65662667"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6.3.9.</w:t>
      </w:r>
      <w:r w:rsidRPr="00E43164">
        <w:rPr>
          <w:rFonts w:ascii="Verdana" w:hAnsi="Verdana"/>
          <w:sz w:val="20"/>
        </w:rPr>
        <w:tab/>
      </w:r>
      <w:r w:rsidRPr="00E43164">
        <w:rPr>
          <w:rFonts w:ascii="Verdana" w:eastAsia="Arial" w:hAnsi="Verdana"/>
          <w:sz w:val="20"/>
        </w:rPr>
        <w:t xml:space="preserve">Pirkėjas turi teisę naudotis Paslaugų, teikiamų etapais, rezultatu tik po galutinio Paslaugų perdavimo–priėmimo akto pasirašymo, </w:t>
      </w:r>
      <w:r w:rsidRPr="00E43164">
        <w:rPr>
          <w:rFonts w:ascii="Verdana" w:hAnsi="Verdana"/>
          <w:sz w:val="20"/>
        </w:rPr>
        <w:t>jeigu kitaip nenumatyta Specialiosiose sąlygose.</w:t>
      </w:r>
    </w:p>
    <w:p w14:paraId="1ADC3010" w14:textId="77777777" w:rsidR="00E43164" w:rsidRPr="00E43164" w:rsidRDefault="00E43164" w:rsidP="00E43164">
      <w:pPr>
        <w:keepNext/>
        <w:keepLines/>
        <w:tabs>
          <w:tab w:val="left" w:pos="567"/>
          <w:tab w:val="left" w:pos="851"/>
          <w:tab w:val="left" w:pos="992"/>
          <w:tab w:val="left" w:pos="1134"/>
        </w:tabs>
        <w:spacing w:line="276" w:lineRule="auto"/>
        <w:jc w:val="both"/>
        <w:rPr>
          <w:rFonts w:ascii="Verdana" w:eastAsia="Arial" w:hAnsi="Verdana"/>
          <w:bCs/>
          <w:sz w:val="20"/>
        </w:rPr>
      </w:pPr>
      <w:r w:rsidRPr="00E43164">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C2C85D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17738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55B6F301"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E43164">
        <w:rPr>
          <w:rFonts w:ascii="Verdana" w:eastAsia="Arial" w:hAnsi="Verdana"/>
          <w:b/>
          <w:bCs/>
          <w:caps/>
          <w:sz w:val="20"/>
        </w:rPr>
        <w:t>7.</w:t>
      </w:r>
      <w:r w:rsidRPr="00E43164">
        <w:rPr>
          <w:rFonts w:ascii="Verdana" w:hAnsi="Verdana"/>
          <w:sz w:val="20"/>
        </w:rPr>
        <w:tab/>
      </w:r>
      <w:r w:rsidRPr="00E43164">
        <w:rPr>
          <w:rFonts w:ascii="Verdana" w:eastAsia="Arial" w:hAnsi="Verdana"/>
          <w:b/>
          <w:bCs/>
          <w:caps/>
          <w:sz w:val="20"/>
        </w:rPr>
        <w:t>Tiekėjo garantiniai įsipareigojimai</w:t>
      </w:r>
    </w:p>
    <w:p w14:paraId="669550B7"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09467724" w14:textId="77777777" w:rsidR="00E43164" w:rsidRPr="00E43164" w:rsidRDefault="00E43164" w:rsidP="00E43164">
      <w:pPr>
        <w:keepNext/>
        <w:keepLines/>
        <w:widowControl w:val="0"/>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43164">
        <w:rPr>
          <w:rFonts w:ascii="Verdana" w:eastAsia="Arial" w:hAnsi="Verdana"/>
          <w:b/>
          <w:bCs/>
          <w:sz w:val="20"/>
        </w:rPr>
        <w:t>7.1.</w:t>
      </w:r>
      <w:r w:rsidRPr="00E43164">
        <w:rPr>
          <w:rFonts w:ascii="Verdana" w:eastAsia="Arial" w:hAnsi="Verdana"/>
          <w:b/>
          <w:bCs/>
          <w:sz w:val="20"/>
        </w:rPr>
        <w:tab/>
      </w:r>
      <w:r w:rsidRPr="00E43164">
        <w:rPr>
          <w:rFonts w:ascii="Verdana" w:eastAsia="Arial" w:hAnsi="Verdana"/>
          <w:b/>
          <w:sz w:val="20"/>
        </w:rPr>
        <w:t>Garantiniai terminai (jei taikoma)</w:t>
      </w:r>
    </w:p>
    <w:p w14:paraId="6F5560D0" w14:textId="77777777" w:rsidR="00E43164" w:rsidRPr="00E43164" w:rsidRDefault="00E43164" w:rsidP="00E43164">
      <w:pPr>
        <w:keepNext/>
        <w:keepLines/>
        <w:widowControl w:val="0"/>
        <w:tabs>
          <w:tab w:val="left" w:pos="567"/>
          <w:tab w:val="left" w:pos="851"/>
          <w:tab w:val="left" w:pos="992"/>
          <w:tab w:val="left" w:pos="1134"/>
        </w:tabs>
        <w:spacing w:line="276" w:lineRule="auto"/>
        <w:ind w:left="360"/>
        <w:outlineLvl w:val="1"/>
        <w:rPr>
          <w:rFonts w:ascii="Verdana" w:eastAsia="Arial" w:hAnsi="Verdana"/>
          <w:b/>
          <w:sz w:val="20"/>
        </w:rPr>
      </w:pPr>
    </w:p>
    <w:p w14:paraId="3970095E"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7.1.1.</w:t>
      </w:r>
      <w:r w:rsidRPr="00E43164">
        <w:rPr>
          <w:rFonts w:ascii="Verdana" w:hAnsi="Verdana"/>
          <w:sz w:val="20"/>
        </w:rPr>
        <w:tab/>
      </w:r>
      <w:r w:rsidRPr="00E43164">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243417"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7.1.2.</w:t>
      </w:r>
      <w:r w:rsidRPr="00E43164">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EF2121"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7.1.3.</w:t>
      </w:r>
      <w:r w:rsidRPr="00E43164">
        <w:rPr>
          <w:rFonts w:ascii="Verdana" w:hAnsi="Verdana"/>
          <w:sz w:val="20"/>
        </w:rPr>
        <w:tab/>
      </w:r>
      <w:r w:rsidRPr="00E43164">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D6F9D4"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33B2A30"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7.2.</w:t>
      </w:r>
      <w:r w:rsidRPr="00E43164">
        <w:rPr>
          <w:rFonts w:ascii="Verdana" w:hAnsi="Verdana"/>
          <w:sz w:val="20"/>
        </w:rPr>
        <w:tab/>
      </w:r>
      <w:r w:rsidRPr="00E43164">
        <w:rPr>
          <w:rFonts w:ascii="Verdana" w:eastAsia="Arial" w:hAnsi="Verdana"/>
          <w:b/>
          <w:bCs/>
          <w:sz w:val="20"/>
        </w:rPr>
        <w:t>Pretenzijos dėl Paslaugų trūkumų</w:t>
      </w:r>
    </w:p>
    <w:p w14:paraId="0FCE23B2"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23C163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7.2.1.</w:t>
      </w:r>
      <w:r w:rsidRPr="00E43164">
        <w:rPr>
          <w:rFonts w:ascii="Verdana" w:hAnsi="Verdana"/>
          <w:sz w:val="20"/>
        </w:rPr>
        <w:tab/>
      </w:r>
      <w:r w:rsidRPr="00E43164">
        <w:rPr>
          <w:rFonts w:ascii="Verdana" w:eastAsia="Arial" w:hAnsi="Verdana"/>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2E2A4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7.2.2.</w:t>
      </w:r>
      <w:r w:rsidRPr="00E43164">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19CDD3"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 xml:space="preserve">7.2.3. Jei Tiekėjas nepripažįsta </w:t>
      </w:r>
      <w:r w:rsidRPr="00E43164">
        <w:rPr>
          <w:rFonts w:ascii="Verdana" w:eastAsia="Arial" w:hAnsi="Verdana"/>
          <w:sz w:val="20"/>
        </w:rPr>
        <w:t>Paslaugų</w:t>
      </w:r>
      <w:r w:rsidRPr="00E43164">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43164">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F9E92C"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 xml:space="preserve">7.2.3.1. jei </w:t>
      </w:r>
      <w:r w:rsidRPr="00E43164">
        <w:rPr>
          <w:rFonts w:ascii="Verdana" w:eastAsia="Arial" w:hAnsi="Verdana"/>
          <w:sz w:val="20"/>
        </w:rPr>
        <w:t>Paslaugų rezultatas</w:t>
      </w:r>
      <w:r w:rsidRPr="00E43164">
        <w:rPr>
          <w:rFonts w:ascii="Verdana" w:hAnsi="Verdana"/>
          <w:sz w:val="20"/>
        </w:rPr>
        <w:t xml:space="preserve"> atitinka Sutartyje ir įstatymuose bei kituose teisės aktuose nurodytus reikalavimus – Pirkėjas;</w:t>
      </w:r>
    </w:p>
    <w:p w14:paraId="7A732ECC"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 xml:space="preserve">7.2.3.2. jei </w:t>
      </w:r>
      <w:r w:rsidRPr="00E43164">
        <w:rPr>
          <w:rFonts w:ascii="Verdana" w:eastAsia="Arial" w:hAnsi="Verdana"/>
          <w:sz w:val="20"/>
        </w:rPr>
        <w:t>Paslaugų rezultatas</w:t>
      </w:r>
      <w:r w:rsidRPr="00E43164">
        <w:rPr>
          <w:rFonts w:ascii="Verdana" w:hAnsi="Verdana"/>
          <w:sz w:val="20"/>
        </w:rPr>
        <w:t xml:space="preserve"> neatitinka Sutartyje ir įstatymuose bei kituose teisės aktuose nurodytų reikalavimų – Tiekėjas.</w:t>
      </w:r>
    </w:p>
    <w:p w14:paraId="2FD744F1"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7.2.4. Ekspertizės išvados Šalims yra privalomos.</w:t>
      </w:r>
    </w:p>
    <w:p w14:paraId="707C9CB4"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948658" w14:textId="77777777" w:rsidR="00E43164" w:rsidRPr="00E43164" w:rsidRDefault="00E43164" w:rsidP="00E43164">
      <w:pPr>
        <w:tabs>
          <w:tab w:val="left" w:pos="567"/>
          <w:tab w:val="left" w:pos="851"/>
          <w:tab w:val="left" w:pos="992"/>
          <w:tab w:val="left" w:pos="1134"/>
        </w:tabs>
        <w:spacing w:line="276" w:lineRule="auto"/>
        <w:jc w:val="both"/>
        <w:rPr>
          <w:rFonts w:ascii="Verdana" w:eastAsia="Arial" w:hAnsi="Verdana"/>
          <w:b/>
          <w:bCs/>
          <w:sz w:val="20"/>
        </w:rPr>
      </w:pPr>
    </w:p>
    <w:p w14:paraId="17F2DFF9"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7.3.</w:t>
      </w:r>
      <w:r w:rsidRPr="00E43164">
        <w:rPr>
          <w:rFonts w:ascii="Verdana" w:eastAsia="Arial" w:hAnsi="Verdana"/>
          <w:b/>
          <w:bCs/>
          <w:sz w:val="20"/>
        </w:rPr>
        <w:tab/>
        <w:t xml:space="preserve">Paslaugų </w:t>
      </w:r>
      <w:r w:rsidRPr="00E43164">
        <w:rPr>
          <w:rFonts w:ascii="Verdana" w:eastAsia="Arial" w:hAnsi="Verdana"/>
          <w:b/>
          <w:sz w:val="20"/>
        </w:rPr>
        <w:t>trūkumų šalinimas</w:t>
      </w:r>
    </w:p>
    <w:p w14:paraId="5B870CA0"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66FC46A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7.3.1.</w:t>
      </w:r>
      <w:r w:rsidRPr="00E43164">
        <w:rPr>
          <w:rFonts w:ascii="Verdana" w:hAnsi="Verdana"/>
          <w:sz w:val="20"/>
        </w:rPr>
        <w:tab/>
      </w:r>
      <w:r w:rsidRPr="00E43164">
        <w:rPr>
          <w:rFonts w:ascii="Verdana" w:eastAsia="Arial" w:hAnsi="Verdana"/>
          <w:sz w:val="20"/>
        </w:rPr>
        <w:t>Tiekėjas privalo nemokamai pašalinti Paslaugų rezultato trūkumus. Jeigu nustatomi s</w:t>
      </w:r>
      <w:r w:rsidRPr="00E43164">
        <w:rPr>
          <w:rFonts w:ascii="Verdana" w:hAnsi="Verdana"/>
          <w:sz w:val="20"/>
        </w:rPr>
        <w:t xml:space="preserve">u Paslaugomis susijusių prekių trūkumai, Tiekėjas privalo </w:t>
      </w:r>
      <w:r w:rsidRPr="00E43164">
        <w:rPr>
          <w:rFonts w:ascii="Verdana" w:eastAsia="Arial" w:hAnsi="Verdana"/>
          <w:sz w:val="20"/>
        </w:rPr>
        <w:t xml:space="preserve">pašalinti </w:t>
      </w:r>
      <w:r w:rsidRPr="00E43164">
        <w:rPr>
          <w:rFonts w:ascii="Verdana" w:hAnsi="Verdana"/>
          <w:sz w:val="20"/>
        </w:rPr>
        <w:t>jų</w:t>
      </w:r>
      <w:r w:rsidRPr="00E43164">
        <w:rPr>
          <w:rFonts w:ascii="Verdana" w:eastAsia="Arial" w:hAnsi="Verdana"/>
          <w:sz w:val="20"/>
        </w:rPr>
        <w:t xml:space="preserve"> trūkumus, sutaisydamas prekes ar jų dalį arba pakeisdamas prekę nauja preke ar jos dalimi.</w:t>
      </w:r>
    </w:p>
    <w:p w14:paraId="772FE13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7.3.2.</w:t>
      </w:r>
      <w:r w:rsidRPr="00E43164">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DFE5A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7.3.3.</w:t>
      </w:r>
      <w:r w:rsidRPr="00E43164">
        <w:rPr>
          <w:rFonts w:ascii="Verdana" w:hAnsi="Verdana"/>
          <w:sz w:val="20"/>
        </w:rPr>
        <w:tab/>
      </w:r>
      <w:r w:rsidRPr="00E43164">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627B10D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7.3.4.</w:t>
      </w:r>
      <w:r w:rsidRPr="00E43164">
        <w:rPr>
          <w:rFonts w:ascii="Verdana" w:hAnsi="Verdana"/>
          <w:sz w:val="20"/>
        </w:rPr>
        <w:tab/>
      </w:r>
      <w:r w:rsidRPr="00E43164">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42C12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7.3.5.</w:t>
      </w:r>
      <w:r w:rsidRPr="00E43164">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9085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7.3.6.</w:t>
      </w:r>
      <w:r w:rsidRPr="00E43164">
        <w:rPr>
          <w:rFonts w:ascii="Verdana" w:eastAsia="Arial" w:hAnsi="Verdana"/>
          <w:sz w:val="20"/>
        </w:rPr>
        <w:tab/>
        <w:t>Tiekėjas, pašalinęs visus Paslaugų trūkumus, privalo apie tai informuoti Pirkėją.</w:t>
      </w:r>
    </w:p>
    <w:p w14:paraId="11C14E7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7.3.7.</w:t>
      </w:r>
      <w:r w:rsidRPr="00E43164">
        <w:rPr>
          <w:rFonts w:ascii="Verdana" w:hAnsi="Verdana"/>
          <w:sz w:val="20"/>
        </w:rPr>
        <w:tab/>
      </w:r>
      <w:r w:rsidRPr="00E43164">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EBFDC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5B7481C1"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7.4.</w:t>
      </w:r>
      <w:r w:rsidRPr="00E43164">
        <w:rPr>
          <w:rFonts w:ascii="Verdana" w:hAnsi="Verdana"/>
          <w:sz w:val="20"/>
        </w:rPr>
        <w:tab/>
      </w:r>
      <w:r w:rsidRPr="00E43164">
        <w:rPr>
          <w:rFonts w:ascii="Verdana" w:eastAsia="Arial" w:hAnsi="Verdana"/>
          <w:b/>
          <w:bCs/>
          <w:sz w:val="20"/>
        </w:rPr>
        <w:t>Pirkėjo teisės, Tiekėjui nepašalinus Paslaugų trūkumų</w:t>
      </w:r>
    </w:p>
    <w:p w14:paraId="1FA2B29D"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FAB014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7.4.1.</w:t>
      </w:r>
      <w:r w:rsidRPr="00E43164">
        <w:rPr>
          <w:rFonts w:ascii="Verdana" w:eastAsia="Arial" w:hAnsi="Verdana"/>
          <w:sz w:val="20"/>
        </w:rPr>
        <w:tab/>
        <w:t>Jeigu Tiekėjas atsisako pašalinti arba nepašalina Paslaugų trūkumų per Pirkėjo nustatytus protingus terminus, Pirkėjas turi teisę:</w:t>
      </w:r>
    </w:p>
    <w:p w14:paraId="1E5D159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7.4.1.1.</w:t>
      </w:r>
      <w:r w:rsidRPr="00E43164">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41284B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trike/>
          <w:sz w:val="20"/>
        </w:rPr>
      </w:pPr>
      <w:r w:rsidRPr="00E43164">
        <w:rPr>
          <w:rFonts w:ascii="Verdana" w:eastAsia="Arial" w:hAnsi="Verdana"/>
          <w:sz w:val="20"/>
        </w:rPr>
        <w:t>7.4.1.2.</w:t>
      </w:r>
      <w:r w:rsidRPr="00E43164">
        <w:rPr>
          <w:rFonts w:ascii="Verdana" w:hAnsi="Verdana"/>
          <w:sz w:val="20"/>
        </w:rPr>
        <w:tab/>
      </w:r>
      <w:r w:rsidRPr="00E43164">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7B580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7.4.1.3.atsisakyti Paslaugų ir nemokėti už tokias Paslaugas ar reikalauti grąžinti už Paslaugas sumokėtą sumą bei nutraukti Sutartį.</w:t>
      </w:r>
    </w:p>
    <w:p w14:paraId="67ECA05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lastRenderedPageBreak/>
        <w:t>7.4.2.</w:t>
      </w:r>
      <w:r w:rsidRPr="00E43164">
        <w:rPr>
          <w:rFonts w:ascii="Verdana" w:hAnsi="Verdana"/>
          <w:sz w:val="20"/>
        </w:rPr>
        <w:tab/>
      </w:r>
      <w:r w:rsidRPr="00E43164">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D0125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7.4.3.</w:t>
      </w:r>
      <w:r w:rsidRPr="00E43164">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785D045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7.4.4.</w:t>
      </w:r>
      <w:r w:rsidRPr="00E43164">
        <w:rPr>
          <w:rFonts w:ascii="Verdana" w:hAnsi="Verdana"/>
          <w:sz w:val="20"/>
        </w:rPr>
        <w:tab/>
      </w:r>
      <w:r w:rsidRPr="00E43164">
        <w:rPr>
          <w:rFonts w:ascii="Verdana" w:eastAsia="Arial" w:hAnsi="Verdana"/>
          <w:sz w:val="20"/>
        </w:rPr>
        <w:t>Už vėlavimą pašalinti Paslaugų trūkumus Pirkėjas privalo reikalauti Tiekėjo sumokėti Specialiosiose sąlygose nustatyto dydžio netesybas.</w:t>
      </w:r>
    </w:p>
    <w:p w14:paraId="237CBBB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03399520"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E43164">
        <w:rPr>
          <w:rFonts w:ascii="Verdana" w:eastAsia="Arial" w:hAnsi="Verdana"/>
          <w:b/>
          <w:bCs/>
          <w:caps/>
          <w:sz w:val="20"/>
        </w:rPr>
        <w:t>8.</w:t>
      </w:r>
      <w:r w:rsidRPr="00E43164">
        <w:rPr>
          <w:rFonts w:ascii="Verdana" w:hAnsi="Verdana"/>
          <w:sz w:val="20"/>
        </w:rPr>
        <w:tab/>
      </w:r>
      <w:r w:rsidRPr="00E43164">
        <w:rPr>
          <w:rFonts w:ascii="Verdana" w:eastAsia="Arial" w:hAnsi="Verdana"/>
          <w:b/>
          <w:bCs/>
          <w:caps/>
          <w:sz w:val="20"/>
        </w:rPr>
        <w:t>PASLAUGŲ SUTEIKIMO TERMINAI</w:t>
      </w:r>
    </w:p>
    <w:p w14:paraId="531AB0F5"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42039A05"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8.1.</w:t>
      </w:r>
      <w:r w:rsidRPr="00E43164">
        <w:rPr>
          <w:rFonts w:ascii="Verdana" w:hAnsi="Verdana"/>
          <w:sz w:val="20"/>
        </w:rPr>
        <w:tab/>
      </w:r>
      <w:r w:rsidRPr="00E43164">
        <w:rPr>
          <w:rFonts w:ascii="Verdana" w:eastAsia="Arial" w:hAnsi="Verdana"/>
          <w:b/>
          <w:bCs/>
          <w:sz w:val="20"/>
        </w:rPr>
        <w:t>Paslaugų terminai ir teikimo grafikas</w:t>
      </w:r>
    </w:p>
    <w:p w14:paraId="1F389BB1"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9B9A20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8.1.1.</w:t>
      </w:r>
      <w:r w:rsidRPr="00E43164">
        <w:rPr>
          <w:rFonts w:ascii="Verdana" w:eastAsia="Arial" w:hAnsi="Verdana"/>
          <w:sz w:val="20"/>
        </w:rPr>
        <w:tab/>
        <w:t>Tiekėjas privalo suteikti Paslaugas laikydamasis terminų, nurodytų Specialiosiose sąlygose.</w:t>
      </w:r>
    </w:p>
    <w:p w14:paraId="4189C06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8.1.2.</w:t>
      </w:r>
      <w:r w:rsidRPr="00E43164">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43164">
        <w:rPr>
          <w:rFonts w:ascii="Verdana" w:eastAsia="Arial" w:hAnsi="Verdana"/>
          <w:b/>
          <w:bCs/>
          <w:sz w:val="20"/>
        </w:rPr>
        <w:t>Grafikas</w:t>
      </w:r>
      <w:r w:rsidRPr="00E43164">
        <w:rPr>
          <w:rFonts w:ascii="Verdana" w:eastAsia="Arial" w:hAnsi="Verdana"/>
          <w:sz w:val="20"/>
        </w:rPr>
        <w:t>).</w:t>
      </w:r>
    </w:p>
    <w:p w14:paraId="5CA6414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8.1.3.</w:t>
      </w:r>
      <w:r w:rsidRPr="00E43164">
        <w:rPr>
          <w:rFonts w:ascii="Verdana" w:hAnsi="Verdana"/>
          <w:sz w:val="20"/>
        </w:rPr>
        <w:tab/>
      </w:r>
      <w:r w:rsidRPr="00E43164">
        <w:rPr>
          <w:rFonts w:ascii="Verdana" w:eastAsia="Arial" w:hAnsi="Verdana"/>
          <w:sz w:val="20"/>
        </w:rPr>
        <w:t>Jei aktualu, Grafike turi būti pažymėta, kurios Paslaugos gali būti teikiamos lygiagrečiai, o kurios gali būti teikiamos tik numatytu eiliškumu.</w:t>
      </w:r>
    </w:p>
    <w:p w14:paraId="7122F3D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64F08D83"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8.2.</w:t>
      </w:r>
      <w:r w:rsidRPr="00E43164">
        <w:rPr>
          <w:rFonts w:ascii="Verdana" w:eastAsia="Arial" w:hAnsi="Verdana"/>
          <w:b/>
          <w:bCs/>
          <w:sz w:val="20"/>
        </w:rPr>
        <w:tab/>
      </w:r>
      <w:r w:rsidRPr="00E43164">
        <w:rPr>
          <w:rFonts w:ascii="Verdana" w:eastAsia="Arial" w:hAnsi="Verdana"/>
          <w:b/>
          <w:sz w:val="20"/>
        </w:rPr>
        <w:t xml:space="preserve">Netesybos už </w:t>
      </w:r>
      <w:r w:rsidRPr="00E43164">
        <w:rPr>
          <w:rFonts w:ascii="Verdana" w:eastAsia="Arial" w:hAnsi="Verdana"/>
          <w:b/>
          <w:bCs/>
          <w:sz w:val="20"/>
        </w:rPr>
        <w:t>Paslaugų teikimo</w:t>
      </w:r>
      <w:r w:rsidRPr="00E43164">
        <w:rPr>
          <w:rFonts w:ascii="Verdana" w:eastAsia="Arial" w:hAnsi="Verdana"/>
          <w:b/>
          <w:sz w:val="20"/>
        </w:rPr>
        <w:t xml:space="preserve"> vėlavimą</w:t>
      </w:r>
    </w:p>
    <w:p w14:paraId="7B71CCB4" w14:textId="77777777" w:rsidR="00E43164" w:rsidRPr="00E43164" w:rsidRDefault="00E43164" w:rsidP="00E43164">
      <w:pPr>
        <w:keepNext/>
        <w:keepLines/>
        <w:widowControl w:val="0"/>
        <w:tabs>
          <w:tab w:val="left" w:pos="709"/>
          <w:tab w:val="left" w:pos="851"/>
          <w:tab w:val="left" w:pos="992"/>
          <w:tab w:val="left" w:pos="1134"/>
        </w:tabs>
        <w:spacing w:line="276" w:lineRule="auto"/>
        <w:jc w:val="both"/>
        <w:outlineLvl w:val="1"/>
        <w:rPr>
          <w:rFonts w:ascii="Verdana" w:eastAsia="Arial" w:hAnsi="Verdana"/>
          <w:b/>
          <w:sz w:val="20"/>
        </w:rPr>
      </w:pPr>
    </w:p>
    <w:p w14:paraId="57C707BB" w14:textId="77777777" w:rsidR="00E43164" w:rsidRPr="00E43164" w:rsidRDefault="00E43164" w:rsidP="00E43164">
      <w:pPr>
        <w:widowControl w:val="0"/>
        <w:tabs>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8.2.1.</w:t>
      </w:r>
      <w:r w:rsidRPr="00E43164">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098071F8" w14:textId="77777777" w:rsidR="00E43164" w:rsidRPr="00E43164" w:rsidRDefault="00E43164" w:rsidP="00E43164">
      <w:pPr>
        <w:widowControl w:val="0"/>
        <w:tabs>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8.2.2.</w:t>
      </w:r>
      <w:r w:rsidRPr="00E43164">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A0F33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hAnsi="Verdana"/>
          <w:sz w:val="20"/>
        </w:rPr>
        <w:t xml:space="preserve">8.2.3. Jei Tiekėjui pagal šią Sutartį yra priskaičiuotos netesybos, Pirkėjo už </w:t>
      </w:r>
      <w:r w:rsidRPr="00E43164">
        <w:rPr>
          <w:rFonts w:ascii="Verdana" w:eastAsia="Arial" w:hAnsi="Verdana"/>
          <w:sz w:val="20"/>
        </w:rPr>
        <w:t>Paslaugas</w:t>
      </w:r>
      <w:r w:rsidRPr="00E43164">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9E45D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5EEA14EE"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9.</w:t>
      </w:r>
      <w:r w:rsidRPr="00E43164">
        <w:rPr>
          <w:rFonts w:ascii="Verdana" w:eastAsia="Arial" w:hAnsi="Verdana"/>
          <w:b/>
          <w:bCs/>
          <w:caps/>
          <w:sz w:val="20"/>
        </w:rPr>
        <w:tab/>
      </w:r>
      <w:r w:rsidRPr="00E43164">
        <w:rPr>
          <w:rFonts w:ascii="Verdana" w:eastAsia="Arial" w:hAnsi="Verdana"/>
          <w:b/>
          <w:caps/>
          <w:sz w:val="20"/>
        </w:rPr>
        <w:t>Prievolių pagal Sutartį įvykdymo užtikrinimo būdai</w:t>
      </w:r>
    </w:p>
    <w:p w14:paraId="5531E7C5" w14:textId="77777777" w:rsidR="00E43164" w:rsidRPr="00E43164" w:rsidRDefault="00E43164" w:rsidP="00E43164">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76954D5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C4646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014CE258"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10.</w:t>
      </w:r>
      <w:r w:rsidRPr="00E43164">
        <w:rPr>
          <w:rFonts w:ascii="Verdana" w:eastAsia="Arial" w:hAnsi="Verdana"/>
          <w:b/>
          <w:bCs/>
          <w:caps/>
          <w:sz w:val="20"/>
        </w:rPr>
        <w:tab/>
      </w:r>
      <w:r w:rsidRPr="00E43164">
        <w:rPr>
          <w:rFonts w:ascii="Verdana" w:eastAsia="Arial" w:hAnsi="Verdana"/>
          <w:b/>
          <w:caps/>
          <w:sz w:val="20"/>
        </w:rPr>
        <w:t>Sutarties įvykdymo užtikrinimas (JEI TAIKOMA)</w:t>
      </w:r>
    </w:p>
    <w:p w14:paraId="7D940768"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32ED1EE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43164">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43164">
        <w:rPr>
          <w:rFonts w:ascii="Verdana" w:eastAsia="Cambria" w:hAnsi="Verdana"/>
          <w:sz w:val="20"/>
          <w:shd w:val="clear" w:color="auto" w:fill="FFFFFF"/>
        </w:rPr>
        <w:t xml:space="preserve">pirmo pareikalavimo </w:t>
      </w:r>
      <w:r w:rsidRPr="00E43164">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4DC6C47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r w:rsidRPr="00E43164">
        <w:rPr>
          <w:rFonts w:ascii="Verdana" w:hAnsi="Verdana"/>
          <w:b/>
          <w:bCs/>
          <w:sz w:val="20"/>
        </w:rPr>
        <w:lastRenderedPageBreak/>
        <w:t>Pastaba.</w:t>
      </w:r>
      <w:r w:rsidRPr="00E43164">
        <w:rPr>
          <w:rFonts w:ascii="Verdana" w:hAnsi="Verdana"/>
          <w:sz w:val="20"/>
        </w:rPr>
        <w:t xml:space="preserve"> </w:t>
      </w:r>
      <w:r w:rsidRPr="00E43164">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6B75BF" w14:textId="77777777" w:rsidR="00E43164" w:rsidRPr="00E43164" w:rsidRDefault="00E43164" w:rsidP="00E43164">
      <w:pPr>
        <w:tabs>
          <w:tab w:val="left" w:pos="567"/>
        </w:tabs>
        <w:spacing w:line="276" w:lineRule="auto"/>
        <w:jc w:val="both"/>
        <w:rPr>
          <w:rFonts w:ascii="Verdana" w:eastAsia="Cambria" w:hAnsi="Verdana"/>
          <w:sz w:val="20"/>
        </w:rPr>
      </w:pPr>
      <w:r w:rsidRPr="00E43164">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3164">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43164">
        <w:rPr>
          <w:rFonts w:ascii="Verdana" w:eastAsia="Cambria" w:hAnsi="Verdana"/>
          <w:sz w:val="20"/>
          <w:shd w:val="clear" w:color="auto" w:fill="FFFFFF"/>
        </w:rPr>
        <w:t xml:space="preserve">), atitinkantį Bendrųjų sąlygų 10 skyriuje nurodytas sąlygas, per Specialiosiose sąlygose nustatytą terminą (toliau – </w:t>
      </w:r>
      <w:r w:rsidRPr="00E43164">
        <w:rPr>
          <w:rFonts w:ascii="Verdana" w:eastAsia="Cambria" w:hAnsi="Verdana"/>
          <w:b/>
          <w:bCs/>
          <w:sz w:val="20"/>
          <w:shd w:val="clear" w:color="auto" w:fill="FFFFFF"/>
        </w:rPr>
        <w:t>Sutarties įvykdymo užtikrinimas</w:t>
      </w:r>
      <w:r w:rsidRPr="00E43164">
        <w:rPr>
          <w:rFonts w:ascii="Verdana" w:eastAsia="Cambria" w:hAnsi="Verdana"/>
          <w:sz w:val="20"/>
          <w:shd w:val="clear" w:color="auto" w:fill="FFFFFF"/>
        </w:rPr>
        <w:t>).</w:t>
      </w:r>
    </w:p>
    <w:p w14:paraId="7E9117E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4EA18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97A34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5F3EC6"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F7E7F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10.7. Sutarties įvykdymo užtikrinimas turi įsigalioti ne vėliau negu jo pateikimo Pirkėjui dieną.</w:t>
      </w:r>
    </w:p>
    <w:p w14:paraId="538A540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10.8. Sutarties įvykdymo užtikrinimo suma turi būti nurodoma ir išmokama eurais.</w:t>
      </w:r>
    </w:p>
    <w:p w14:paraId="7CC783CF"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10.9. Sutarties įvykdymo užtikrinimas turi būti surašytas lietuvių arba kita kalba (esant Pirkėjo prašymui, turi būti pateiktas vertimas į lietuvių kalbą).</w:t>
      </w:r>
    </w:p>
    <w:p w14:paraId="0D189D87"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10.10. Sutarties įvykdymo užtikrinime nurodytas jo galiojimo terminas turi būti ne trumpesnis nei nurodytas Specialiosiose sąlygose.</w:t>
      </w:r>
    </w:p>
    <w:p w14:paraId="04600B4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9E58D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10.12. Jeigu Sutartyje nustatytomis sąlygomis </w:t>
      </w:r>
      <w:r w:rsidRPr="00E43164">
        <w:rPr>
          <w:rFonts w:ascii="Verdana" w:eastAsia="Arial" w:hAnsi="Verdana"/>
          <w:sz w:val="20"/>
        </w:rPr>
        <w:t>Paslaugų</w:t>
      </w:r>
      <w:r w:rsidRPr="00E43164">
        <w:rPr>
          <w:rFonts w:ascii="Verdana" w:hAnsi="Verdana"/>
          <w:sz w:val="20"/>
        </w:rPr>
        <w:t xml:space="preserve"> suteikimo terminas yra pratęsiamas arba nukeliamas dėl Sutarties sustabdymo, arba suteikti </w:t>
      </w:r>
      <w:r w:rsidRPr="00E43164">
        <w:rPr>
          <w:rFonts w:ascii="Verdana" w:eastAsia="Arial" w:hAnsi="Verdana"/>
          <w:sz w:val="20"/>
        </w:rPr>
        <w:t>Paslaugas</w:t>
      </w:r>
      <w:r w:rsidRPr="00E43164">
        <w:rPr>
          <w:rFonts w:ascii="Verdana" w:hAnsi="Verdana"/>
          <w:sz w:val="20"/>
        </w:rPr>
        <w:t xml:space="preserve"> arba taisyti </w:t>
      </w:r>
      <w:r w:rsidRPr="00E43164">
        <w:rPr>
          <w:rFonts w:ascii="Verdana" w:eastAsia="Arial" w:hAnsi="Verdana"/>
          <w:sz w:val="20"/>
        </w:rPr>
        <w:t>Paslaugų</w:t>
      </w:r>
      <w:r w:rsidRPr="00E43164">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C3487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BEAECE" w14:textId="77777777" w:rsidR="00E43164" w:rsidRPr="00E43164" w:rsidRDefault="00E43164" w:rsidP="00E43164">
      <w:pPr>
        <w:tabs>
          <w:tab w:val="left" w:pos="567"/>
        </w:tabs>
        <w:spacing w:line="276" w:lineRule="auto"/>
        <w:jc w:val="both"/>
        <w:rPr>
          <w:rFonts w:ascii="Verdana" w:hAnsi="Verdana"/>
          <w:sz w:val="20"/>
        </w:rPr>
      </w:pPr>
      <w:r w:rsidRPr="00E43164">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44DE91"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1B305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10.16. Pirkėjas gali pasinaudoti Sutarties įvykdymo užtikrinimu, esant bet kuriai iš žemiau nurodytų aplinkybių:</w:t>
      </w:r>
    </w:p>
    <w:p w14:paraId="1719BD37"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10.16.1. Tiekėjas neįvykdė, nevykdo arba netinkamai vykdo savo įsipareigojimus pagal Sutartį;</w:t>
      </w:r>
    </w:p>
    <w:p w14:paraId="517CB18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10.16.2. Tiekėjas per protingai nustatytą laikotarpį neįvykdo Pirkėjo nurodymo ištaisyti </w:t>
      </w:r>
      <w:r w:rsidRPr="00E43164">
        <w:rPr>
          <w:rFonts w:ascii="Verdana" w:eastAsia="Arial" w:hAnsi="Verdana"/>
          <w:sz w:val="20"/>
        </w:rPr>
        <w:t>Paslaugų</w:t>
      </w:r>
      <w:r w:rsidRPr="00E43164">
        <w:rPr>
          <w:rFonts w:ascii="Verdana" w:hAnsi="Verdana"/>
          <w:sz w:val="20"/>
        </w:rPr>
        <w:t xml:space="preserve"> trūkumus;</w:t>
      </w:r>
    </w:p>
    <w:p w14:paraId="37B3A45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B49A11"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10.16.4. Tiekėjas be pateisinamos priežasties (ne Sutartyje nustatytais atvejais) vienašališkai nutraukia Sutartį.</w:t>
      </w:r>
    </w:p>
    <w:p w14:paraId="08872657"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43D698DF" w14:textId="77777777" w:rsidR="00E43164" w:rsidRPr="00E43164" w:rsidRDefault="00E43164" w:rsidP="00E4316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43164">
        <w:rPr>
          <w:rFonts w:ascii="Verdana" w:eastAsia="Cambria" w:hAnsi="Verdana"/>
          <w:b/>
          <w:bCs/>
          <w:caps/>
          <w:sz w:val="20"/>
          <w14:numSpacing w14:val="tabular"/>
        </w:rPr>
        <w:t>11.</w:t>
      </w:r>
      <w:r w:rsidRPr="00E43164">
        <w:rPr>
          <w:rFonts w:ascii="Verdana" w:eastAsia="Cambria" w:hAnsi="Verdana"/>
          <w:b/>
          <w:bCs/>
          <w:caps/>
          <w:sz w:val="20"/>
          <w14:numSpacing w14:val="tabular"/>
        </w:rPr>
        <w:tab/>
        <w:t>SUTARTIES KAINA IR JOS PERSKAIČIAVIMAS</w:t>
      </w:r>
    </w:p>
    <w:p w14:paraId="1AB37580"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1AF798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D61B9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11.2. Pradinės sutarties vertė yra nurodyta Specialiosiose sąlygose.</w:t>
      </w:r>
    </w:p>
    <w:p w14:paraId="77EC565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B8A776"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11.4. Sutarties kainos peržiūra atliekama Specialiosiose sąlygose nustatyta tvarka.</w:t>
      </w:r>
    </w:p>
    <w:p w14:paraId="06FD36B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3B287341" w14:textId="77777777" w:rsidR="00E43164" w:rsidRPr="00E43164" w:rsidRDefault="00E43164" w:rsidP="00E4316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43164">
        <w:rPr>
          <w:rFonts w:ascii="Verdana" w:eastAsia="Cambria" w:hAnsi="Verdana"/>
          <w:b/>
          <w:bCs/>
          <w:caps/>
          <w:sz w:val="20"/>
          <w14:numSpacing w14:val="tabular"/>
        </w:rPr>
        <w:t>12.</w:t>
      </w:r>
      <w:r w:rsidRPr="00E43164">
        <w:rPr>
          <w:rFonts w:ascii="Verdana" w:eastAsia="Cambria" w:hAnsi="Verdana"/>
          <w:b/>
          <w:bCs/>
          <w:caps/>
          <w:sz w:val="20"/>
          <w14:numSpacing w14:val="tabular"/>
        </w:rPr>
        <w:tab/>
        <w:t>ATSISKAITYMO TVARKA</w:t>
      </w:r>
    </w:p>
    <w:p w14:paraId="19DA529E" w14:textId="77777777" w:rsidR="00E43164" w:rsidRPr="00E43164" w:rsidRDefault="00E43164" w:rsidP="00E4316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67A02E3E"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E43164">
        <w:rPr>
          <w:rFonts w:ascii="Verdana" w:eastAsia="Arial" w:hAnsi="Verdana"/>
          <w:b/>
          <w:bCs/>
          <w:sz w:val="20"/>
        </w:rPr>
        <w:t>12.1.</w:t>
      </w:r>
      <w:r w:rsidRPr="00E43164">
        <w:rPr>
          <w:rFonts w:ascii="Verdana" w:hAnsi="Verdana"/>
          <w:sz w:val="20"/>
        </w:rPr>
        <w:tab/>
      </w:r>
      <w:r w:rsidRPr="00E43164">
        <w:rPr>
          <w:rFonts w:ascii="Verdana" w:eastAsia="Arial" w:hAnsi="Verdana"/>
          <w:b/>
          <w:bCs/>
          <w:sz w:val="20"/>
        </w:rPr>
        <w:t>Išankstinis mokėjimas (avansas) (jei taikoma)</w:t>
      </w:r>
    </w:p>
    <w:p w14:paraId="071AFF3B"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1BE33D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12.1.1. Bendrųjų sąlygų 12.1 poskyrio sąlygos taikomos tuo atveju, jei Specialiosiose sąlygose yra nurodyta, kad Tiekėjui mokamas išankstinis mokėjimas (avansas) (toliau –</w:t>
      </w:r>
      <w:r w:rsidRPr="00E43164">
        <w:rPr>
          <w:rFonts w:ascii="Verdana" w:hAnsi="Verdana"/>
          <w:b/>
          <w:bCs/>
          <w:sz w:val="20"/>
        </w:rPr>
        <w:t xml:space="preserve"> Avansas</w:t>
      </w:r>
      <w:r w:rsidRPr="00E43164">
        <w:rPr>
          <w:rFonts w:ascii="Verdana" w:hAnsi="Verdana"/>
          <w:sz w:val="20"/>
        </w:rPr>
        <w:t>).</w:t>
      </w:r>
    </w:p>
    <w:p w14:paraId="68D72B1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12.1.2. Pirkėjas sumoka Tiekėjui ne didesnį kaip Specialiosiose sąlygose nurodyto dydžio Avansą.</w:t>
      </w:r>
    </w:p>
    <w:p w14:paraId="219D4B2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43164">
        <w:rPr>
          <w:rFonts w:ascii="Verdana" w:hAnsi="Verdana"/>
          <w:sz w:val="20"/>
        </w:rPr>
        <w:lastRenderedPageBreak/>
        <w:t xml:space="preserve">įsipareigojimų įvykdymo užtikrinimą ne mažesnei kaip Specialiosiose sąlygose prašomo Avanso dydžio sumai (toliau – </w:t>
      </w:r>
      <w:r w:rsidRPr="00E43164">
        <w:rPr>
          <w:rFonts w:ascii="Verdana" w:hAnsi="Verdana"/>
          <w:b/>
          <w:sz w:val="20"/>
        </w:rPr>
        <w:t>Avanso užtikrinimas</w:t>
      </w:r>
      <w:r w:rsidRPr="00E43164">
        <w:rPr>
          <w:rFonts w:ascii="Verdana" w:hAnsi="Verdana"/>
          <w:sz w:val="20"/>
        </w:rPr>
        <w:t>).</w:t>
      </w:r>
    </w:p>
    <w:p w14:paraId="2A59E92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b/>
          <w:bCs/>
          <w:sz w:val="20"/>
        </w:rPr>
        <w:t>Pastaba.</w:t>
      </w:r>
      <w:r w:rsidRPr="00E43164">
        <w:rPr>
          <w:rFonts w:ascii="Verdana" w:hAnsi="Verdana"/>
          <w:sz w:val="20"/>
        </w:rPr>
        <w:t xml:space="preserve"> </w:t>
      </w:r>
      <w:r w:rsidRPr="00E43164">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3164">
        <w:rPr>
          <w:rFonts w:ascii="Verdana" w:hAnsi="Verdana"/>
          <w:sz w:val="20"/>
        </w:rPr>
        <w:t xml:space="preserve"> </w:t>
      </w:r>
      <w:r w:rsidRPr="00E43164">
        <w:rPr>
          <w:rFonts w:ascii="Verdana" w:eastAsia="Arial" w:hAnsi="Verdana"/>
          <w:sz w:val="20"/>
          <w:shd w:val="clear" w:color="auto" w:fill="FFFFFF"/>
        </w:rPr>
        <w:t>įstatymų bei kitų teisės aktų</w:t>
      </w:r>
      <w:r w:rsidRPr="00E43164">
        <w:rPr>
          <w:rFonts w:ascii="Verdana" w:eastAsia="Arial" w:hAnsi="Verdana"/>
          <w:sz w:val="20"/>
        </w:rPr>
        <w:t xml:space="preserve"> </w:t>
      </w:r>
      <w:r w:rsidRPr="00E43164">
        <w:rPr>
          <w:rFonts w:ascii="Verdana" w:eastAsia="Arial" w:hAnsi="Verdana"/>
          <w:sz w:val="20"/>
          <w:shd w:val="clear" w:color="auto" w:fill="FFFFFF"/>
        </w:rPr>
        <w:t>nuostatas.</w:t>
      </w:r>
    </w:p>
    <w:p w14:paraId="5652FF1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10375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27203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E0B3573"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12.1.7. Avanso užtikrinimo suma turi būti nurodoma ir išmokama eurais.</w:t>
      </w:r>
    </w:p>
    <w:p w14:paraId="5F0E25FD"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12.1.8. Avanso užtikrinimas turi būti surašytas lietuvių arba kita kalba (esant Pirkėjo prašymui, turi būti pateiktas vertimas į lietuvių kalbą).</w:t>
      </w:r>
    </w:p>
    <w:p w14:paraId="3CD43101"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12.1.9. Avanso užtikrinimas, neatitinkantis šiame Sutarties poskyryje nustatytų reikalavimų, nebus priimamas.</w:t>
      </w:r>
    </w:p>
    <w:p w14:paraId="3368C1E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E30917"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24E09937"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12.1.12. Nutraukus Sutartį, Tiekėjas privalo grąžinti Pirkėjui gautą Avansą per 5 (penkias) darbo dienas (jeigu dalis </w:t>
      </w:r>
      <w:r w:rsidRPr="00E43164">
        <w:rPr>
          <w:rFonts w:ascii="Verdana" w:eastAsia="Arial" w:hAnsi="Verdana"/>
          <w:sz w:val="20"/>
        </w:rPr>
        <w:t>Paslaugų yra suteikta</w:t>
      </w:r>
      <w:r w:rsidRPr="00E43164">
        <w:rPr>
          <w:rFonts w:ascii="Verdana" w:hAnsi="Verdana"/>
          <w:sz w:val="20"/>
        </w:rPr>
        <w:t xml:space="preserve">, Pirkėjas jas yra priėmęs ir </w:t>
      </w:r>
      <w:r w:rsidRPr="00E43164">
        <w:rPr>
          <w:rFonts w:ascii="Verdana" w:eastAsia="Arial" w:hAnsi="Verdana"/>
          <w:sz w:val="20"/>
        </w:rPr>
        <w:t>Paslaugų rezultatu</w:t>
      </w:r>
      <w:r w:rsidRPr="00E43164">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628EFF" w14:textId="77777777" w:rsidR="00E43164" w:rsidRPr="00E43164" w:rsidRDefault="00E43164" w:rsidP="00E43164">
      <w:pPr>
        <w:tabs>
          <w:tab w:val="left" w:pos="567"/>
        </w:tabs>
        <w:spacing w:line="276" w:lineRule="auto"/>
        <w:jc w:val="both"/>
        <w:textAlignment w:val="baseline"/>
        <w:rPr>
          <w:rFonts w:ascii="Verdana" w:hAnsi="Verdana"/>
          <w:sz w:val="20"/>
        </w:rPr>
      </w:pPr>
    </w:p>
    <w:p w14:paraId="7B14B96E"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12.2.</w:t>
      </w:r>
      <w:r w:rsidRPr="00E43164">
        <w:rPr>
          <w:rFonts w:ascii="Verdana" w:eastAsia="Arial" w:hAnsi="Verdana"/>
          <w:b/>
          <w:bCs/>
          <w:sz w:val="20"/>
        </w:rPr>
        <w:tab/>
      </w:r>
      <w:r w:rsidRPr="00E43164">
        <w:rPr>
          <w:rFonts w:ascii="Verdana" w:eastAsia="Arial" w:hAnsi="Verdana"/>
          <w:b/>
          <w:sz w:val="20"/>
        </w:rPr>
        <w:t>Mokėjimų tvarka</w:t>
      </w:r>
    </w:p>
    <w:p w14:paraId="651AA745"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4A8FFB1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12.2.1.</w:t>
      </w:r>
      <w:r w:rsidRPr="00E43164">
        <w:rPr>
          <w:rFonts w:ascii="Verdana" w:eastAsia="Arial" w:hAnsi="Verdana"/>
          <w:sz w:val="20"/>
        </w:rPr>
        <w:tab/>
      </w:r>
      <w:r w:rsidRPr="00E43164">
        <w:rPr>
          <w:rFonts w:ascii="Verdana" w:hAnsi="Verdana"/>
          <w:sz w:val="20"/>
        </w:rPr>
        <w:t xml:space="preserve">Tiekėjas išrašo Sąskaitą tik Šalims pasirašius </w:t>
      </w:r>
      <w:r w:rsidRPr="00E43164">
        <w:rPr>
          <w:rFonts w:ascii="Verdana" w:eastAsia="Arial" w:hAnsi="Verdana"/>
          <w:sz w:val="20"/>
        </w:rPr>
        <w:t>Paslaugų</w:t>
      </w:r>
      <w:r w:rsidRPr="00E43164">
        <w:rPr>
          <w:rFonts w:ascii="Verdana" w:hAnsi="Verdana"/>
          <w:sz w:val="20"/>
        </w:rPr>
        <w:t xml:space="preserve"> perdavimo–priėmimo aktą, jeigu kitaip nenumatyta Specialiosiose sąlygose</w:t>
      </w:r>
      <w:r w:rsidRPr="00E43164">
        <w:rPr>
          <w:rFonts w:ascii="Verdana" w:eastAsia="Arial" w:hAnsi="Verdana"/>
          <w:sz w:val="20"/>
        </w:rPr>
        <w:t>:</w:t>
      </w:r>
    </w:p>
    <w:p w14:paraId="109FEF2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12.2.1.1.</w:t>
      </w:r>
      <w:r w:rsidRPr="00E43164">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A6908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12.2.1.2. </w:t>
      </w:r>
      <w:r w:rsidRPr="00E43164">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041B7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lastRenderedPageBreak/>
        <w:t>12.2.2.</w:t>
      </w:r>
      <w:r w:rsidRPr="00E43164">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9F289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12.2.3.</w:t>
      </w:r>
      <w:r w:rsidRPr="00E43164">
        <w:rPr>
          <w:rFonts w:ascii="Verdana" w:hAnsi="Verdana"/>
          <w:sz w:val="20"/>
        </w:rPr>
        <w:tab/>
        <w:t>Išankstinio mokėjimo sąskaitas (jeigu Specialiosiose sąlygose yra numatytas Avanso mokėjimas) Tiekėjas privalo pateikti šiame Sutarties poskyryje nustatyta tvarka.</w:t>
      </w:r>
    </w:p>
    <w:p w14:paraId="0FE5A3D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12.2.4.</w:t>
      </w:r>
      <w:r w:rsidRPr="00E43164">
        <w:rPr>
          <w:rFonts w:ascii="Verdana" w:hAnsi="Verdana"/>
          <w:sz w:val="20"/>
        </w:rPr>
        <w:tab/>
      </w:r>
      <w:r w:rsidRPr="00E43164">
        <w:rPr>
          <w:rFonts w:ascii="Verdana" w:eastAsia="Arial" w:hAnsi="Verdana"/>
          <w:sz w:val="20"/>
        </w:rPr>
        <w:t>Pirkėjas atlieka mokėjimus už Paslaugas Specialiosiose sąlygose nustatytais terminais.</w:t>
      </w:r>
    </w:p>
    <w:p w14:paraId="77CC422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12.2.5.</w:t>
      </w:r>
      <w:r w:rsidRPr="00E43164">
        <w:rPr>
          <w:rFonts w:ascii="Verdana" w:eastAsia="Arial" w:hAnsi="Verdana"/>
          <w:sz w:val="20"/>
        </w:rPr>
        <w:tab/>
        <w:t>Už mokėjimų pagal Sutartį vėlavimus Pirkėjui taikomos netesybos Specialiosiose sąlygose nustatyta tvarka.</w:t>
      </w:r>
    </w:p>
    <w:p w14:paraId="7212CF7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12.2.6.</w:t>
      </w:r>
      <w:r w:rsidRPr="00E43164">
        <w:rPr>
          <w:rFonts w:ascii="Verdana" w:hAnsi="Verdana"/>
          <w:sz w:val="20"/>
        </w:rPr>
        <w:tab/>
      </w:r>
      <w:r w:rsidRPr="00E43164">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56AD3D3A"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12.2.7.</w:t>
      </w:r>
      <w:r w:rsidRPr="00E43164">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12BAC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1C95376C"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12.3.</w:t>
      </w:r>
      <w:r w:rsidRPr="00E43164">
        <w:rPr>
          <w:rFonts w:ascii="Verdana" w:eastAsia="Arial" w:hAnsi="Verdana"/>
          <w:b/>
          <w:bCs/>
          <w:sz w:val="20"/>
        </w:rPr>
        <w:tab/>
      </w:r>
      <w:r w:rsidRPr="00E43164">
        <w:rPr>
          <w:rFonts w:ascii="Verdana" w:eastAsia="Arial" w:hAnsi="Verdana"/>
          <w:b/>
          <w:sz w:val="20"/>
        </w:rPr>
        <w:t>Kiti atsiskaitymo klausimai</w:t>
      </w:r>
    </w:p>
    <w:p w14:paraId="237BE1C2"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629099C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12.3.1.</w:t>
      </w:r>
      <w:r w:rsidRPr="00E43164">
        <w:rPr>
          <w:rFonts w:ascii="Verdana" w:eastAsia="Arial" w:hAnsi="Verdana"/>
          <w:sz w:val="20"/>
        </w:rPr>
        <w:tab/>
        <w:t>Pirkėjas privalo pervesti mokėjimus Tiekėjui į Tiekėjo banko sąskaitą, nurodytą Specialiosiose sąlygose.</w:t>
      </w:r>
    </w:p>
    <w:p w14:paraId="606954D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12.3.2.</w:t>
      </w:r>
      <w:r w:rsidRPr="00E43164">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E9AB1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12.3.3.</w:t>
      </w:r>
      <w:r w:rsidRPr="00E43164">
        <w:rPr>
          <w:rFonts w:ascii="Verdana" w:eastAsia="Arial" w:hAnsi="Verdana"/>
          <w:sz w:val="20"/>
        </w:rPr>
        <w:tab/>
        <w:t>Visi mokėjimai pagal Sutartį atliekami eurais.</w:t>
      </w:r>
    </w:p>
    <w:p w14:paraId="7655F83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12.3.4.</w:t>
      </w:r>
      <w:r w:rsidRPr="00E43164">
        <w:rPr>
          <w:rFonts w:ascii="Verdana" w:eastAsia="Arial" w:hAnsi="Verdana"/>
          <w:sz w:val="20"/>
        </w:rPr>
        <w:tab/>
        <w:t>Už pavėluotus mokėjimus pagal Sutartį mokančioji Šalis privalo sumokėti kitai Šaliai Specialiosiose sąlygose nurodyto dydžio netesybas.</w:t>
      </w:r>
    </w:p>
    <w:p w14:paraId="5B1FFB7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74FE175B"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13.</w:t>
      </w:r>
      <w:r w:rsidRPr="00E43164">
        <w:rPr>
          <w:rFonts w:ascii="Verdana" w:eastAsia="Arial" w:hAnsi="Verdana"/>
          <w:b/>
          <w:bCs/>
          <w:caps/>
          <w:sz w:val="20"/>
        </w:rPr>
        <w:tab/>
      </w:r>
      <w:r w:rsidRPr="00E43164">
        <w:rPr>
          <w:rFonts w:ascii="Verdana" w:eastAsia="Arial" w:hAnsi="Verdana"/>
          <w:b/>
          <w:caps/>
          <w:sz w:val="20"/>
        </w:rPr>
        <w:t>Konfidenciali informacija</w:t>
      </w:r>
    </w:p>
    <w:p w14:paraId="52D3012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03E13D1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13.1.</w:t>
      </w:r>
      <w:r w:rsidRPr="00E43164">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F287F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13.2.</w:t>
      </w:r>
      <w:r w:rsidRPr="00E43164">
        <w:rPr>
          <w:rFonts w:ascii="Verdana" w:eastAsia="Arial" w:hAnsi="Verdana"/>
          <w:sz w:val="20"/>
        </w:rPr>
        <w:tab/>
        <w:t>Šalis turi teisę atskleisti kitos Šalies konfidencialią informaciją šiais atvejais:</w:t>
      </w:r>
    </w:p>
    <w:p w14:paraId="5D56969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13.2.1.</w:t>
      </w:r>
      <w:r w:rsidRPr="00E43164">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DC484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13.2.2.</w:t>
      </w:r>
      <w:r w:rsidRPr="00E43164">
        <w:rPr>
          <w:rFonts w:ascii="Verdana" w:eastAsia="Arial" w:hAnsi="Verdana"/>
          <w:sz w:val="20"/>
        </w:rPr>
        <w:tab/>
        <w:t xml:space="preserve">konfidencialią informaciją yra būtina atskleisti pagal </w:t>
      </w:r>
      <w:r w:rsidRPr="00E43164">
        <w:rPr>
          <w:rFonts w:ascii="Verdana" w:hAnsi="Verdana"/>
          <w:sz w:val="20"/>
        </w:rPr>
        <w:t>įstatymų bei kitų teisės aktų</w:t>
      </w:r>
      <w:r w:rsidRPr="00E43164">
        <w:rPr>
          <w:rFonts w:ascii="Verdana" w:eastAsia="Arial" w:hAnsi="Verdana"/>
          <w:sz w:val="20"/>
        </w:rPr>
        <w:t xml:space="preserve"> reikalavimus, įskaitant atvejus, kai to reikalauja viešojo administravimo subjektai, taip, kaip jie apibrėžti Lietuvos Respublikos viešojo administravimo įstatyme.</w:t>
      </w:r>
    </w:p>
    <w:p w14:paraId="66CD4CF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13.3.</w:t>
      </w:r>
      <w:r w:rsidRPr="00E43164">
        <w:rPr>
          <w:rFonts w:ascii="Verdana" w:eastAsia="Arial" w:hAnsi="Verdana"/>
          <w:sz w:val="20"/>
        </w:rPr>
        <w:tab/>
        <w:t xml:space="preserve">Prieš atskleisdama konfidencialią informaciją, Šalis privalo informuoti kitą Šalį (tiek, kiek tai nedraudžiama pagal </w:t>
      </w:r>
      <w:r w:rsidRPr="00E43164">
        <w:rPr>
          <w:rFonts w:ascii="Verdana" w:hAnsi="Verdana"/>
          <w:sz w:val="20"/>
        </w:rPr>
        <w:t>įstatymus bei kitus teisės aktus</w:t>
      </w:r>
      <w:r w:rsidRPr="00E43164">
        <w:rPr>
          <w:rFonts w:ascii="Verdana" w:eastAsia="Arial" w:hAnsi="Verdana"/>
          <w:sz w:val="20"/>
        </w:rPr>
        <w:t xml:space="preserve">) apie būtinybę arba gautą viešojo administravimo subjekto reikalavimą atskleisti konfidencialią informaciją ir imtis protingų </w:t>
      </w:r>
      <w:r w:rsidRPr="00E43164">
        <w:rPr>
          <w:rFonts w:ascii="Verdana" w:eastAsia="Arial" w:hAnsi="Verdana"/>
          <w:sz w:val="20"/>
        </w:rPr>
        <w:lastRenderedPageBreak/>
        <w:t>priemonių, siekdama užtikrinti atskleistos informacijos konfidencialumą.</w:t>
      </w:r>
    </w:p>
    <w:p w14:paraId="6D0F828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13.4.</w:t>
      </w:r>
      <w:r w:rsidRPr="00E43164">
        <w:rPr>
          <w:rFonts w:ascii="Verdana" w:eastAsia="Arial" w:hAnsi="Verdana"/>
          <w:sz w:val="20"/>
        </w:rPr>
        <w:tab/>
        <w:t>Šalis atsako:</w:t>
      </w:r>
    </w:p>
    <w:p w14:paraId="070EDE6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13.4.1.</w:t>
      </w:r>
      <w:r w:rsidRPr="00E43164">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6077680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13.4.2.</w:t>
      </w:r>
      <w:r w:rsidRPr="00E43164">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5FDF382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13.5.</w:t>
      </w:r>
      <w:r w:rsidRPr="00E43164">
        <w:rPr>
          <w:rFonts w:ascii="Verdana" w:eastAsia="Arial" w:hAnsi="Verdana"/>
          <w:sz w:val="20"/>
        </w:rPr>
        <w:tab/>
        <w:t>Šalis, nepagrįstai atskleidusi kitos Šalies konfidencialią informaciją, privalo sumokėti kitai Šaliai Specialiosiose sąlygose nurodyto dydžio baudą.</w:t>
      </w:r>
    </w:p>
    <w:p w14:paraId="117AE97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335A7EC0"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14.</w:t>
      </w:r>
      <w:r w:rsidRPr="00E43164">
        <w:rPr>
          <w:rFonts w:ascii="Verdana" w:eastAsia="Arial" w:hAnsi="Verdana"/>
          <w:b/>
          <w:bCs/>
          <w:caps/>
          <w:sz w:val="20"/>
        </w:rPr>
        <w:tab/>
      </w:r>
      <w:r w:rsidRPr="00E43164">
        <w:rPr>
          <w:rFonts w:ascii="Verdana" w:eastAsia="Arial" w:hAnsi="Verdana"/>
          <w:b/>
          <w:caps/>
          <w:sz w:val="20"/>
        </w:rPr>
        <w:t>Asmens duomenų apsauga</w:t>
      </w:r>
    </w:p>
    <w:p w14:paraId="31BD5867"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7F53A4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14.1.</w:t>
      </w:r>
      <w:r w:rsidRPr="00E43164">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5C9FEAD" w14:textId="77777777" w:rsidR="00E43164" w:rsidRPr="00E43164" w:rsidRDefault="00E43164" w:rsidP="00E43164">
      <w:pPr>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14.2.</w:t>
      </w:r>
      <w:r w:rsidRPr="00E43164">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3C0BDD" w14:textId="77777777" w:rsidR="00E43164" w:rsidRPr="00E43164" w:rsidRDefault="00E43164" w:rsidP="00E43164">
      <w:pPr>
        <w:tabs>
          <w:tab w:val="left" w:pos="0"/>
          <w:tab w:val="left" w:pos="851"/>
          <w:tab w:val="left" w:pos="992"/>
          <w:tab w:val="left" w:pos="1134"/>
        </w:tabs>
        <w:spacing w:line="276" w:lineRule="auto"/>
        <w:jc w:val="both"/>
        <w:rPr>
          <w:rFonts w:ascii="Verdana" w:eastAsia="Arial" w:hAnsi="Verdana"/>
          <w:b/>
          <w:bCs/>
          <w:sz w:val="20"/>
        </w:rPr>
      </w:pPr>
    </w:p>
    <w:p w14:paraId="079FEF09"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caps/>
          <w:sz w:val="20"/>
        </w:rPr>
      </w:pPr>
      <w:r w:rsidRPr="00E43164">
        <w:rPr>
          <w:rFonts w:ascii="Verdana" w:eastAsia="Arial" w:hAnsi="Verdana"/>
          <w:b/>
          <w:bCs/>
          <w:caps/>
          <w:sz w:val="20"/>
        </w:rPr>
        <w:t>15.</w:t>
      </w:r>
      <w:r w:rsidRPr="00E43164">
        <w:rPr>
          <w:rFonts w:ascii="Verdana" w:eastAsia="Arial" w:hAnsi="Verdana"/>
          <w:b/>
          <w:bCs/>
          <w:caps/>
          <w:sz w:val="20"/>
        </w:rPr>
        <w:tab/>
      </w:r>
      <w:r w:rsidRPr="00E43164">
        <w:rPr>
          <w:rFonts w:ascii="Verdana" w:eastAsia="Arial" w:hAnsi="Verdana"/>
          <w:b/>
          <w:caps/>
          <w:sz w:val="20"/>
        </w:rPr>
        <w:t>INTELEKTINĖ NUOSAVYBĖ</w:t>
      </w:r>
    </w:p>
    <w:p w14:paraId="1DA1E644"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caps/>
          <w:sz w:val="20"/>
        </w:rPr>
      </w:pPr>
    </w:p>
    <w:p w14:paraId="670B88C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3164">
        <w:rPr>
          <w:rFonts w:ascii="Verdana" w:eastAsia="Arial" w:hAnsi="Verdana"/>
          <w:sz w:val="20"/>
        </w:rPr>
        <w:t>Paslaugų</w:t>
      </w:r>
      <w:r w:rsidRPr="00E43164">
        <w:rPr>
          <w:rFonts w:ascii="Verdana" w:hAnsi="Verdana"/>
          <w:sz w:val="20"/>
        </w:rPr>
        <w:t xml:space="preserve"> pobūdžio ar (ir) išimtinių teisių, patentų ir kt.</w:t>
      </w:r>
    </w:p>
    <w:p w14:paraId="408C395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013F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8B03BB"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5A1B19B0"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16.</w:t>
      </w:r>
      <w:r w:rsidRPr="00E43164">
        <w:rPr>
          <w:rFonts w:ascii="Verdana" w:eastAsia="Arial" w:hAnsi="Verdana"/>
          <w:b/>
          <w:bCs/>
          <w:caps/>
          <w:sz w:val="20"/>
        </w:rPr>
        <w:tab/>
      </w:r>
      <w:r w:rsidRPr="00E43164">
        <w:rPr>
          <w:rFonts w:ascii="Verdana" w:eastAsia="Arial" w:hAnsi="Verdana"/>
          <w:b/>
          <w:caps/>
          <w:sz w:val="20"/>
        </w:rPr>
        <w:t>Pareiškimai ir garantijos</w:t>
      </w:r>
    </w:p>
    <w:p w14:paraId="5CB55F69"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351A1D4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 Kiekviena iš Šalių pareiškia ir garantuoja kitai Šaliai, kad:</w:t>
      </w:r>
    </w:p>
    <w:p w14:paraId="45E125D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75CA8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16.1.2. sudarydama Sutartį, Šalis neviršija savo kompetencijos ir nepažeidžia jai taikomų </w:t>
      </w:r>
      <w:r w:rsidRPr="00E43164">
        <w:rPr>
          <w:rFonts w:ascii="Verdana" w:hAnsi="Verdana"/>
          <w:sz w:val="20"/>
        </w:rPr>
        <w:t xml:space="preserve">įstatymų </w:t>
      </w:r>
      <w:r w:rsidRPr="00E43164">
        <w:rPr>
          <w:rFonts w:ascii="Verdana" w:hAnsi="Verdana"/>
          <w:sz w:val="20"/>
        </w:rPr>
        <w:lastRenderedPageBreak/>
        <w:t>bei kitų teisės aktų</w:t>
      </w:r>
      <w:r w:rsidRPr="00E43164">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6E6741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000C77"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EB0BF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701A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16.1.6. visi Šalies pareiškimai ir garantijos yra išsamūs ir nepalieka nutylėtų jokių aplinkybių, kurios darytų šiuos pareiškimus ar garantijas neteisingais.</w:t>
      </w:r>
    </w:p>
    <w:p w14:paraId="53477EB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43164">
        <w:rPr>
          <w:rFonts w:ascii="Verdana" w:hAnsi="Verdana"/>
          <w:sz w:val="20"/>
        </w:rPr>
        <w:t>įstatymuose bei kituose teisės aktuose</w:t>
      </w:r>
      <w:r w:rsidRPr="00E43164">
        <w:rPr>
          <w:rFonts w:ascii="Verdana" w:eastAsia="Arial" w:hAnsi="Verdana"/>
          <w:sz w:val="20"/>
        </w:rPr>
        <w:t xml:space="preserve"> numatytus leidimus, licencijas, atestatus, teisės pripažinimo dokumentus, reikalingus vykdant Sutartį.</w:t>
      </w:r>
    </w:p>
    <w:p w14:paraId="78D4456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43164">
        <w:rPr>
          <w:rFonts w:ascii="Verdana" w:eastAsia="Arial" w:hAnsi="Verdana"/>
          <w:sz w:val="20"/>
          <w:shd w:val="clear" w:color="auto" w:fill="FFFFFF"/>
        </w:rPr>
        <w:t xml:space="preserve">16.3. </w:t>
      </w:r>
      <w:r w:rsidRPr="00E43164">
        <w:rPr>
          <w:rFonts w:ascii="Verdana" w:hAnsi="Verdana"/>
          <w:sz w:val="20"/>
        </w:rPr>
        <w:t>Tiekėjas pareiškia, kad suteiktų Paslaugų rezultato disponavimo, valdymo ir naudojimosi teisės nėra apribotos</w:t>
      </w:r>
      <w:r w:rsidRPr="00E43164">
        <w:rPr>
          <w:rFonts w:ascii="Verdana" w:eastAsia="Arial" w:hAnsi="Verdana"/>
          <w:sz w:val="20"/>
        </w:rPr>
        <w:t xml:space="preserve"> </w:t>
      </w:r>
      <w:r w:rsidRPr="00E43164">
        <w:rPr>
          <w:rFonts w:ascii="Verdana" w:eastAsia="Arial" w:hAnsi="Verdana"/>
          <w:sz w:val="20"/>
          <w:shd w:val="clear" w:color="auto" w:fill="FFFFFF"/>
        </w:rPr>
        <w:t xml:space="preserve">ir jokie tretieji asmenys neturi pretenzijų į Sutartimi perduodamą </w:t>
      </w:r>
      <w:r w:rsidRPr="00E43164">
        <w:rPr>
          <w:rFonts w:ascii="Verdana" w:eastAsia="Arial" w:hAnsi="Verdana"/>
          <w:sz w:val="20"/>
        </w:rPr>
        <w:t>Paslaugų rezultatą</w:t>
      </w:r>
      <w:r w:rsidRPr="00E43164">
        <w:rPr>
          <w:rFonts w:ascii="Verdana" w:eastAsia="Arial" w:hAnsi="Verdana"/>
          <w:sz w:val="20"/>
          <w:shd w:val="clear" w:color="auto" w:fill="FFFFFF"/>
        </w:rPr>
        <w:t>.</w:t>
      </w:r>
    </w:p>
    <w:p w14:paraId="0276AED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hAnsi="Verdana"/>
          <w:sz w:val="20"/>
        </w:rPr>
      </w:pPr>
      <w:r w:rsidRPr="00E43164">
        <w:rPr>
          <w:rFonts w:ascii="Verdana" w:eastAsia="Arial" w:hAnsi="Verdana"/>
          <w:sz w:val="20"/>
        </w:rPr>
        <w:t>16.4. T</w:t>
      </w:r>
      <w:r w:rsidRPr="00E43164">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1D8FA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p>
    <w:p w14:paraId="6F1B9EBA"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17.</w:t>
      </w:r>
      <w:r w:rsidRPr="00E43164">
        <w:rPr>
          <w:rFonts w:ascii="Verdana" w:eastAsia="Arial" w:hAnsi="Verdana"/>
          <w:b/>
          <w:bCs/>
          <w:caps/>
          <w:sz w:val="20"/>
        </w:rPr>
        <w:tab/>
      </w:r>
      <w:r w:rsidRPr="00E43164">
        <w:rPr>
          <w:rFonts w:ascii="Verdana" w:eastAsia="Arial" w:hAnsi="Verdana"/>
          <w:b/>
          <w:caps/>
          <w:sz w:val="20"/>
        </w:rPr>
        <w:t>Bendrieji atsakomybės klausimai</w:t>
      </w:r>
    </w:p>
    <w:p w14:paraId="11A53FDB"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p>
    <w:p w14:paraId="0B8F78D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17.1. Netesybų sumokėjimas už vėlavimą ar pareigų pagal Sutartį pažeidimą neatleidžia Šalies nuo Sutartyje numatytų jos pareigų vykdymo.</w:t>
      </w:r>
    </w:p>
    <w:p w14:paraId="1A1AD5FA"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hAnsi="Verdana"/>
          <w:sz w:val="20"/>
        </w:rPr>
      </w:pPr>
      <w:r w:rsidRPr="00E43164">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43164">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8F887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72793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17.4. Šioje Sutartyje numatytos teisių gynybos priemonės neapriboja Šalių teisės pasinaudoti kitomis teisėtomis teisių gynybos priemonėmis.</w:t>
      </w:r>
    </w:p>
    <w:p w14:paraId="6DA04FB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1E6C61"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C30A3E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hAnsi="Verdana"/>
          <w:sz w:val="20"/>
        </w:rPr>
        <w:t xml:space="preserve">17.7. Jeigu Sutartis nutraukiama dėl esminio sutarties pažeidimo pagal Bendrųjų sąlygų 22.2.1 papunktį ir (ar) Tiekėjas esminę Sutarties sąlygą, nurodytą </w:t>
      </w:r>
      <w:r w:rsidRPr="00E43164">
        <w:rPr>
          <w:rFonts w:ascii="Verdana" w:eastAsia="Arial" w:hAnsi="Verdana"/>
          <w:sz w:val="20"/>
        </w:rPr>
        <w:t>Specialiųjų sąlygų 10 skyriuje</w:t>
      </w:r>
      <w:r w:rsidRPr="00E43164">
        <w:rPr>
          <w:rFonts w:ascii="Verdana" w:hAnsi="Verdana"/>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10B8BA9" w14:textId="77777777" w:rsidR="00E43164" w:rsidRPr="00E43164" w:rsidRDefault="00E43164" w:rsidP="00E4316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22F9B095"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18.</w:t>
      </w:r>
      <w:r w:rsidRPr="00E43164">
        <w:rPr>
          <w:rFonts w:ascii="Verdana" w:eastAsia="Arial" w:hAnsi="Verdana"/>
          <w:b/>
          <w:bCs/>
          <w:caps/>
          <w:sz w:val="20"/>
        </w:rPr>
        <w:tab/>
      </w:r>
      <w:r w:rsidRPr="00E43164">
        <w:rPr>
          <w:rFonts w:ascii="Verdana" w:eastAsia="Arial" w:hAnsi="Verdana"/>
          <w:b/>
          <w:caps/>
          <w:sz w:val="20"/>
        </w:rPr>
        <w:t>Nenugalima jėga (FORCE MAJEURE)</w:t>
      </w:r>
    </w:p>
    <w:p w14:paraId="5FF803F7"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8BD11A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18.1.</w:t>
      </w:r>
      <w:r w:rsidRPr="00E43164">
        <w:rPr>
          <w:rFonts w:ascii="Verdana" w:eastAsia="Arial" w:hAnsi="Verdana"/>
          <w:b/>
          <w:bCs/>
          <w:sz w:val="20"/>
        </w:rPr>
        <w:tab/>
      </w:r>
      <w:r w:rsidRPr="00E43164">
        <w:rPr>
          <w:rFonts w:ascii="Verdana" w:eastAsia="Arial" w:hAnsi="Verdana"/>
          <w:sz w:val="20"/>
        </w:rPr>
        <w:t>Atsakomybė pagal Sutartį netaikoma, taip pat Šalys gali būti visiškai ar iš dalies atleistos nuo civilinės atsakomybės šiais pagrindais:</w:t>
      </w:r>
    </w:p>
    <w:p w14:paraId="185AA48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18.1.1.</w:t>
      </w:r>
      <w:r w:rsidRPr="00E43164">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66DB15"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Cambria" w:hAnsi="Verdana"/>
          <w:sz w:val="20"/>
        </w:rPr>
      </w:pPr>
      <w:r w:rsidRPr="00E43164">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EFA120"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18.2.</w:t>
      </w:r>
      <w:r w:rsidRPr="00E43164">
        <w:rPr>
          <w:rFonts w:ascii="Verdana" w:eastAsia="Arial" w:hAnsi="Verdana"/>
          <w:b/>
          <w:bCs/>
          <w:sz w:val="20"/>
        </w:rPr>
        <w:tab/>
      </w:r>
      <w:r w:rsidRPr="00E43164">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052311" w14:textId="77777777" w:rsidR="00E43164" w:rsidRPr="00E43164" w:rsidRDefault="00E43164" w:rsidP="00E4316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18.3.</w:t>
      </w:r>
      <w:r w:rsidRPr="00E43164">
        <w:rPr>
          <w:rFonts w:ascii="Verdana" w:eastAsia="Arial" w:hAnsi="Verdana"/>
          <w:b/>
          <w:bCs/>
          <w:sz w:val="20"/>
        </w:rPr>
        <w:tab/>
      </w:r>
      <w:r w:rsidRPr="00E43164">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1EFFD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18.4.</w:t>
      </w:r>
      <w:r w:rsidRPr="00E43164">
        <w:rPr>
          <w:rFonts w:ascii="Verdana" w:eastAsia="Arial" w:hAnsi="Verdana"/>
          <w:sz w:val="20"/>
        </w:rPr>
        <w:tab/>
        <w:t>Jeigu nenugalimos jėgos (</w:t>
      </w:r>
      <w:r w:rsidRPr="00E43164">
        <w:rPr>
          <w:rFonts w:ascii="Verdana" w:eastAsia="Arial" w:hAnsi="Verdana"/>
          <w:iCs/>
          <w:sz w:val="20"/>
        </w:rPr>
        <w:t>force majeure</w:t>
      </w:r>
      <w:r w:rsidRPr="00E43164">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4AC66F"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0FAB618D"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19.</w:t>
      </w:r>
      <w:r w:rsidRPr="00E43164">
        <w:rPr>
          <w:rFonts w:ascii="Verdana" w:eastAsia="Arial" w:hAnsi="Verdana"/>
          <w:b/>
          <w:bCs/>
          <w:caps/>
          <w:sz w:val="20"/>
        </w:rPr>
        <w:tab/>
      </w:r>
      <w:r w:rsidRPr="00E43164">
        <w:rPr>
          <w:rFonts w:ascii="Verdana" w:eastAsia="Arial" w:hAnsi="Verdana"/>
          <w:b/>
          <w:caps/>
          <w:sz w:val="20"/>
        </w:rPr>
        <w:t>Sutarties nuostatų negaliojimas</w:t>
      </w:r>
    </w:p>
    <w:p w14:paraId="3CCA1C30"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30A83F98"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19.1.</w:t>
      </w:r>
      <w:r w:rsidRPr="00E43164">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3164">
        <w:rPr>
          <w:rFonts w:ascii="Verdana" w:hAnsi="Verdana"/>
          <w:sz w:val="20"/>
        </w:rPr>
        <w:t>įstatymų bei kitų teisės aktų</w:t>
      </w:r>
      <w:r w:rsidRPr="00E43164">
        <w:rPr>
          <w:rFonts w:ascii="Verdana" w:eastAsia="Arial" w:hAnsi="Verdana"/>
          <w:sz w:val="20"/>
        </w:rPr>
        <w:t xml:space="preserve"> ir galima daryti prielaidą, kad Sutartis būtų buvusi teisėtai sudaryta ir neįtraukus nuostatos, kuri yra negaliojanti.</w:t>
      </w:r>
    </w:p>
    <w:p w14:paraId="419C821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19.2.</w:t>
      </w:r>
      <w:r w:rsidRPr="00E43164">
        <w:rPr>
          <w:rFonts w:ascii="Verdana" w:eastAsia="Arial" w:hAnsi="Verdana"/>
          <w:sz w:val="20"/>
        </w:rPr>
        <w:tab/>
        <w:t xml:space="preserve">Jeigu Specialiosiose sąlygose numatytas Bendrųjų sąlygų nuostatos pakeitimas yra arba </w:t>
      </w:r>
      <w:r w:rsidRPr="00E43164">
        <w:rPr>
          <w:rFonts w:ascii="Verdana" w:eastAsia="Arial" w:hAnsi="Verdana"/>
          <w:sz w:val="20"/>
        </w:rPr>
        <w:lastRenderedPageBreak/>
        <w:t>tampa dalinai ar pilnai negaliojantis, negali būti taikoma tos Bendrųjų sąlygų nuostatos redakcija, buvusi iki pakeitimo. Tokiu atveju Šalys privalo veikti pagal Bendrųjų sąlygų 19.1 punktą.</w:t>
      </w:r>
    </w:p>
    <w:p w14:paraId="2C38487C"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06418E7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20.</w:t>
      </w:r>
      <w:r w:rsidRPr="00E43164">
        <w:rPr>
          <w:rFonts w:ascii="Verdana" w:eastAsia="Arial" w:hAnsi="Verdana"/>
          <w:b/>
          <w:bCs/>
          <w:caps/>
          <w:sz w:val="20"/>
        </w:rPr>
        <w:tab/>
      </w:r>
      <w:r w:rsidRPr="00E43164">
        <w:rPr>
          <w:rFonts w:ascii="Verdana" w:eastAsia="Arial" w:hAnsi="Verdana"/>
          <w:b/>
          <w:caps/>
          <w:sz w:val="20"/>
        </w:rPr>
        <w:t>Sutarties pakeitimai</w:t>
      </w:r>
    </w:p>
    <w:p w14:paraId="1C0462A0"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6F484859" w14:textId="77777777" w:rsidR="00E43164" w:rsidRPr="00E43164" w:rsidRDefault="00E43164" w:rsidP="00E43164">
      <w:pPr>
        <w:tabs>
          <w:tab w:val="left" w:pos="284"/>
          <w:tab w:val="left" w:pos="567"/>
        </w:tabs>
        <w:spacing w:line="276" w:lineRule="auto"/>
        <w:jc w:val="both"/>
        <w:rPr>
          <w:rFonts w:ascii="Verdana" w:hAnsi="Verdana"/>
          <w:sz w:val="20"/>
        </w:rPr>
      </w:pPr>
      <w:r w:rsidRPr="00E43164">
        <w:rPr>
          <w:rFonts w:ascii="Verdana" w:hAnsi="Verdana"/>
          <w:sz w:val="20"/>
        </w:rPr>
        <w:t>20.1. Sutarties sąlygos Sutarties galiojimo laikotarpiu negali būti keičiamos, išskyrus tokias Sutarties sąlygas, kurių keitimas numatytas Sutartyje ir (ar) galimas vadovaujantis VPĮ nuostatomis.</w:t>
      </w:r>
    </w:p>
    <w:p w14:paraId="430C6F53"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20.2. Sutarties pakeitimai įforminami Šalims sudarant Susitarimą.</w:t>
      </w:r>
    </w:p>
    <w:p w14:paraId="4F1799B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43164">
        <w:rPr>
          <w:rFonts w:ascii="Verdana" w:hAnsi="Verdana"/>
          <w:sz w:val="20"/>
        </w:rPr>
        <w:t>įstatymų bei kitų teisės aktų</w:t>
      </w:r>
      <w:r w:rsidRPr="00E43164">
        <w:rPr>
          <w:rFonts w:ascii="Verdana" w:eastAsia="Arial" w:hAnsi="Verdana"/>
          <w:sz w:val="20"/>
        </w:rPr>
        <w:t xml:space="preserve"> nuostatomis.</w:t>
      </w:r>
    </w:p>
    <w:p w14:paraId="577013A2"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20.4. Susitarimas įsigalioja nuo jo sudarymo, jei Susitarime nenurodyta kitaip. Susitarimą Pirkėjas privalo paviešinti VPĮ 33 ir 86 straipsniuose nustatyta tvarka.</w:t>
      </w:r>
    </w:p>
    <w:p w14:paraId="01AE231E"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85F3A4"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7DE0A7D4"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21.</w:t>
      </w:r>
      <w:r w:rsidRPr="00E43164">
        <w:rPr>
          <w:rFonts w:ascii="Verdana" w:eastAsia="Arial" w:hAnsi="Verdana"/>
          <w:b/>
          <w:bCs/>
          <w:caps/>
          <w:sz w:val="20"/>
        </w:rPr>
        <w:tab/>
      </w:r>
      <w:r w:rsidRPr="00E43164">
        <w:rPr>
          <w:rFonts w:ascii="Verdana" w:eastAsia="Arial" w:hAnsi="Verdana"/>
          <w:b/>
          <w:caps/>
          <w:sz w:val="20"/>
        </w:rPr>
        <w:t>Sutarties sUSTABDYMAS</w:t>
      </w:r>
    </w:p>
    <w:p w14:paraId="2E936B46"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68872EA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43164">
        <w:rPr>
          <w:rFonts w:ascii="Verdana" w:eastAsia="Arial" w:hAnsi="Verdana"/>
          <w:sz w:val="20"/>
        </w:rPr>
        <w:t>Paslaugų</w:t>
      </w:r>
      <w:r w:rsidRPr="00E43164">
        <w:rPr>
          <w:rFonts w:ascii="Verdana" w:hAnsi="Verdana"/>
          <w:sz w:val="20"/>
        </w:rPr>
        <w:t xml:space="preserve"> (jų dalies) teikimo sustabdymą iki atitinkamų aplinkybių pasibaigimo.</w:t>
      </w:r>
    </w:p>
    <w:p w14:paraId="251493E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21.2. </w:t>
      </w:r>
      <w:r w:rsidRPr="00E43164">
        <w:rPr>
          <w:rFonts w:ascii="Verdana" w:eastAsia="Arial" w:hAnsi="Verdana"/>
          <w:sz w:val="20"/>
        </w:rPr>
        <w:t>Paslaugų</w:t>
      </w:r>
      <w:r w:rsidRPr="00E43164">
        <w:rPr>
          <w:rFonts w:ascii="Verdana" w:hAnsi="Verdana"/>
          <w:sz w:val="20"/>
        </w:rPr>
        <w:t xml:space="preserve"> (jų dalies) teikimas gali būti stabdomas esant bent vienai iš šių aplinkybių:</w:t>
      </w:r>
    </w:p>
    <w:p w14:paraId="217BE93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AE3E4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1C97906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21.2.3. dėl nenumatytų prekių, paslaugų ir (ar) darbų, susijusių su perkamu objektu, kurių poreikis paaiškėjo tik vykdant Sutartį, įsigijimo;</w:t>
      </w:r>
    </w:p>
    <w:p w14:paraId="7D8B366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21.2.4. ne dėl Pirkėjo kaltės vėluoja kitos Pirkėjo pirkimo sutarties, turinčios tiesioginės įtakos šiai Sutarčiai, vykdymas;</w:t>
      </w:r>
    </w:p>
    <w:p w14:paraId="60B3D53A"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E0805F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21.2.6. pasikeitus galiojančiam teisės aktui ar įsigaliojus naujam teisės aktui, kuris turi įtakos šios Sutarties vykdymui;</w:t>
      </w:r>
    </w:p>
    <w:p w14:paraId="44DA6E5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21.2.7. sutartinių įsipareigojimų stabdymo būtinybė atsirado dėl sustabdyto, perskirstyto, negauto ir panašiai Pirkėjo Paslaugų pirkimui skirto finansavimo arba finansavimo trūkumo;</w:t>
      </w:r>
    </w:p>
    <w:p w14:paraId="0AC6BDE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lastRenderedPageBreak/>
        <w:t>21.2.8. dėl teisminių (arbitražinių) ginčų su Pirkėju ar trečiaisiais asmenimis, kurių dalykas yra tiesiogiai susijęs su Sutarties vykdymu.</w:t>
      </w:r>
    </w:p>
    <w:p w14:paraId="0570A57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21.3. Jei </w:t>
      </w:r>
      <w:r w:rsidRPr="00E43164">
        <w:rPr>
          <w:rFonts w:ascii="Verdana" w:eastAsia="Arial" w:hAnsi="Verdana"/>
          <w:sz w:val="20"/>
        </w:rPr>
        <w:t>Paslaugų</w:t>
      </w:r>
      <w:r w:rsidRPr="00E43164">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883F1D"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21.4. Jei </w:t>
      </w:r>
      <w:r w:rsidRPr="00E43164">
        <w:rPr>
          <w:rFonts w:ascii="Verdana" w:eastAsia="Arial" w:hAnsi="Verdana"/>
          <w:sz w:val="20"/>
        </w:rPr>
        <w:t>Paslaugų</w:t>
      </w:r>
      <w:r w:rsidRPr="00E43164">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EA0B8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21.5. Sutartinių įsipareigojimų vykdymas gali būti stabdomas tik Sutarties galiojimo laikotarpiu tokia tvarka:</w:t>
      </w:r>
    </w:p>
    <w:p w14:paraId="73CA467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FF05A6"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887BDC"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04767F"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42BC3C"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21.7. Sutartinių įsipareigojimų vykdymas sustabdomas ne ilgesniam kaip konkrečios, pagrįstos aplinkybės egzistavimo laikotarpiui.</w:t>
      </w:r>
    </w:p>
    <w:p w14:paraId="6B3BF1F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BE2BA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B9CA16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62E96F4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21.11. Jei sutartinių įsipareigojimų vykdymas buvo sustabdytas ilgesniam nei 3 (trijų) mėnesių laikotarpiui, praėjus šiam terminui, viena Šalis gali rašytiniu pranešimu kitos Šalies pareikalauti </w:t>
      </w:r>
      <w:r w:rsidRPr="00E43164">
        <w:rPr>
          <w:rFonts w:ascii="Verdana" w:hAnsi="Verdana"/>
          <w:sz w:val="20"/>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305F7FE4"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5ABA1A07"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E43164">
        <w:rPr>
          <w:rFonts w:ascii="Verdana" w:eastAsia="Arial" w:hAnsi="Verdana"/>
          <w:b/>
          <w:bCs/>
          <w:caps/>
          <w:sz w:val="20"/>
        </w:rPr>
        <w:t>22.</w:t>
      </w:r>
      <w:r w:rsidRPr="00E43164">
        <w:rPr>
          <w:rFonts w:ascii="Verdana" w:eastAsia="Arial" w:hAnsi="Verdana"/>
          <w:b/>
          <w:bCs/>
          <w:caps/>
          <w:sz w:val="20"/>
        </w:rPr>
        <w:tab/>
      </w:r>
      <w:r w:rsidRPr="00E43164">
        <w:rPr>
          <w:rFonts w:ascii="Verdana" w:eastAsia="Arial" w:hAnsi="Verdana"/>
          <w:b/>
          <w:caps/>
          <w:sz w:val="20"/>
        </w:rPr>
        <w:t>Sutarties nutraukimas</w:t>
      </w:r>
    </w:p>
    <w:p w14:paraId="30857455"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0ACCA90A" w14:textId="77777777" w:rsidR="00E43164" w:rsidRPr="00E43164" w:rsidRDefault="00E43164" w:rsidP="00E43164">
      <w:pPr>
        <w:tabs>
          <w:tab w:val="left" w:pos="567"/>
          <w:tab w:val="left" w:pos="851"/>
          <w:tab w:val="left" w:pos="992"/>
          <w:tab w:val="left" w:pos="1134"/>
        </w:tabs>
        <w:spacing w:line="276" w:lineRule="auto"/>
        <w:jc w:val="both"/>
        <w:rPr>
          <w:rFonts w:ascii="Verdana" w:eastAsia="Cambria" w:hAnsi="Verdana"/>
          <w:b/>
          <w:bCs/>
          <w:sz w:val="20"/>
        </w:rPr>
      </w:pPr>
      <w:r w:rsidRPr="00E43164">
        <w:rPr>
          <w:rFonts w:ascii="Verdana" w:eastAsia="Cambria" w:hAnsi="Verdana"/>
          <w:sz w:val="20"/>
        </w:rPr>
        <w:t>Sutartis gali būti nutraukiama VPĮ 90 straipsnyje ir Sutartyje numatytais atvejais, įskaitant galimybę nutraukti Sutartį Šalių susitarimu.</w:t>
      </w:r>
    </w:p>
    <w:p w14:paraId="687D9509" w14:textId="77777777" w:rsidR="00E43164" w:rsidRPr="00E43164" w:rsidRDefault="00E43164" w:rsidP="00E43164">
      <w:pPr>
        <w:tabs>
          <w:tab w:val="left" w:pos="567"/>
          <w:tab w:val="left" w:pos="851"/>
          <w:tab w:val="left" w:pos="992"/>
          <w:tab w:val="left" w:pos="1134"/>
        </w:tabs>
        <w:spacing w:line="276" w:lineRule="auto"/>
        <w:jc w:val="both"/>
        <w:rPr>
          <w:rFonts w:ascii="Verdana" w:eastAsia="Cambria" w:hAnsi="Verdana"/>
          <w:b/>
          <w:bCs/>
          <w:sz w:val="20"/>
        </w:rPr>
      </w:pPr>
    </w:p>
    <w:p w14:paraId="34CB6126"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22.1.</w:t>
      </w:r>
      <w:r w:rsidRPr="00E43164">
        <w:rPr>
          <w:rFonts w:ascii="Verdana" w:eastAsia="Arial" w:hAnsi="Verdana"/>
          <w:b/>
          <w:bCs/>
          <w:sz w:val="20"/>
        </w:rPr>
        <w:tab/>
      </w:r>
      <w:r w:rsidRPr="00E43164">
        <w:rPr>
          <w:rFonts w:ascii="Verdana" w:eastAsia="Arial" w:hAnsi="Verdana"/>
          <w:b/>
          <w:sz w:val="20"/>
        </w:rPr>
        <w:t>Pretenzijos dėl Sutarties pažeidimų</w:t>
      </w:r>
    </w:p>
    <w:p w14:paraId="795AB156"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7523BD6"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CE438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3164">
        <w:rPr>
          <w:rFonts w:ascii="Verdana" w:hAnsi="Verdana"/>
          <w:bCs/>
          <w:sz w:val="20"/>
        </w:rPr>
        <w:t xml:space="preserve"> </w:t>
      </w:r>
      <w:r w:rsidRPr="00E43164">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3C007FA2"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7A2D4689"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22.2.</w:t>
      </w:r>
      <w:r w:rsidRPr="00E43164">
        <w:rPr>
          <w:rFonts w:ascii="Verdana" w:eastAsia="Arial" w:hAnsi="Verdana"/>
          <w:b/>
          <w:bCs/>
          <w:sz w:val="20"/>
        </w:rPr>
        <w:tab/>
      </w:r>
      <w:r w:rsidRPr="00E43164">
        <w:rPr>
          <w:rFonts w:ascii="Verdana" w:eastAsia="Arial" w:hAnsi="Verdana"/>
          <w:b/>
          <w:sz w:val="20"/>
        </w:rPr>
        <w:t>Sutarties nutraukimas Pirkėjo iniciatyva</w:t>
      </w:r>
    </w:p>
    <w:p w14:paraId="35F7EA0F"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02DB17B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A28BDC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 Pirkėjas turi teisę vienašališkai nutraukti Sutartį ar jos dalį raštu įspėjęs Tiekėją prieš ne trumpesnį nei 10 (dešimties) dienų terminą, jeigu:</w:t>
      </w:r>
    </w:p>
    <w:p w14:paraId="7804C13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22.2.2.1. Tiekėjui yra iškelta bankroto byla, pradėtas bankroto procesas ne teismo tvarka, jis tampa nemokus arba yra nemokumo tikimybė, sustabdo ūkinę veiklą ar susidaro</w:t>
      </w:r>
      <w:r w:rsidRPr="00E43164">
        <w:rPr>
          <w:rFonts w:ascii="Verdana" w:hAnsi="Verdana"/>
          <w:bCs/>
          <w:sz w:val="20"/>
        </w:rPr>
        <w:t xml:space="preserve"> </w:t>
      </w:r>
      <w:r w:rsidRPr="00E43164">
        <w:rPr>
          <w:rFonts w:ascii="Verdana" w:hAnsi="Verdana"/>
          <w:sz w:val="20"/>
        </w:rPr>
        <w:t>įstatymuose ir kituose teisės aktuose nustatyta tvarka analogiška situacija</w:t>
      </w:r>
      <w:r w:rsidRPr="00E43164">
        <w:rPr>
          <w:rFonts w:ascii="Verdana" w:hAnsi="Verdana"/>
          <w:sz w:val="20"/>
          <w:shd w:val="clear" w:color="auto" w:fill="FFFFFF"/>
        </w:rPr>
        <w:t>;</w:t>
      </w:r>
    </w:p>
    <w:p w14:paraId="6975A150" w14:textId="77777777" w:rsidR="00E43164" w:rsidRPr="00E43164" w:rsidRDefault="00E43164" w:rsidP="00E43164">
      <w:pPr>
        <w:tabs>
          <w:tab w:val="left" w:pos="567"/>
        </w:tabs>
        <w:spacing w:line="276" w:lineRule="auto"/>
        <w:jc w:val="both"/>
        <w:rPr>
          <w:rFonts w:ascii="Verdana" w:hAnsi="Verdana"/>
          <w:sz w:val="20"/>
        </w:rPr>
      </w:pPr>
      <w:r w:rsidRPr="00E43164">
        <w:rPr>
          <w:rFonts w:ascii="Verdana" w:hAnsi="Verdana"/>
          <w:sz w:val="20"/>
        </w:rPr>
        <w:t>22.2.2.2. Tiekėjo padėtis pasikeičia ir jis atitinka pirkimo dokumentuose nustatytą pašalinimo pagrindą;</w:t>
      </w:r>
    </w:p>
    <w:p w14:paraId="60BA72C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6BD1E14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22.2.2.4. Pirkėjas nusprendžia nebevykdyti veiklos, kurios vykdymui Sutartimi įsigyjamos Paslaugos ir Sutarties poreikis išnyksta;</w:t>
      </w:r>
    </w:p>
    <w:p w14:paraId="6DBD633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22.2.2.5. Pirkėjo valdymo organas priima sprendimą, dėl kurio Sutarties poreikis išnyksta;</w:t>
      </w:r>
    </w:p>
    <w:p w14:paraId="15936AB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22.2.2.6. pasikeičia (pablogėja) Pirkėjo finansinė padėtis ar Pirkėjas negauna arba netenka finansavimo ir dėl šios priežasties nusprendžia nutraukti Sutartį;</w:t>
      </w:r>
    </w:p>
    <w:p w14:paraId="53723B4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22.2.2.7. keičiasi Pirkėjo organizacinė struktūra – juridinis statusas, pobūdis ar valdymo struktūra ir tai gali turėti įtakos tinkamam Sutarties įvykdymui arba Sutarties poreikiui;</w:t>
      </w:r>
    </w:p>
    <w:p w14:paraId="60583D13"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22.2.2.8. nebelieka perkamų </w:t>
      </w:r>
      <w:r w:rsidRPr="00E43164">
        <w:rPr>
          <w:rFonts w:ascii="Verdana" w:eastAsia="Arial" w:hAnsi="Verdana"/>
          <w:sz w:val="20"/>
        </w:rPr>
        <w:t>Paslaugų</w:t>
      </w:r>
      <w:r w:rsidRPr="00E43164">
        <w:rPr>
          <w:rFonts w:ascii="Verdana" w:hAnsi="Verdana"/>
          <w:sz w:val="20"/>
        </w:rPr>
        <w:t xml:space="preserve"> poreikio;</w:t>
      </w:r>
    </w:p>
    <w:p w14:paraId="342BE38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22.2.2.9. Pirkėjas iš pirkimų priežiūrą atliekančių institucijų gauna nurodymą ar rekomendaciją nutraukti Sutartį;</w:t>
      </w:r>
    </w:p>
    <w:p w14:paraId="12C4CC4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22DC5FAF" w14:textId="77777777" w:rsidR="00E43164" w:rsidRPr="00E43164" w:rsidRDefault="00E43164" w:rsidP="00E43164">
      <w:pPr>
        <w:tabs>
          <w:tab w:val="left" w:pos="567"/>
        </w:tabs>
        <w:spacing w:line="276" w:lineRule="auto"/>
        <w:jc w:val="both"/>
        <w:textAlignment w:val="baseline"/>
        <w:rPr>
          <w:rFonts w:ascii="Verdana" w:eastAsia="Arial" w:hAnsi="Verdana"/>
          <w:sz w:val="20"/>
        </w:rPr>
      </w:pPr>
      <w:r w:rsidRPr="00E43164">
        <w:rPr>
          <w:rFonts w:ascii="Verdana" w:hAnsi="Verdana"/>
          <w:sz w:val="20"/>
        </w:rPr>
        <w:t>22.2.2.11.</w:t>
      </w:r>
      <w:r w:rsidRPr="00E43164">
        <w:rPr>
          <w:rFonts w:ascii="Verdana" w:eastAsia="Arial" w:hAnsi="Verdana"/>
          <w:sz w:val="20"/>
        </w:rPr>
        <w:t xml:space="preserve"> Tiekėjas atsisako pašalinti arba nepašalina Paslaugų trūkumų per Pirkėjo nustatytus protingus terminus;</w:t>
      </w:r>
    </w:p>
    <w:p w14:paraId="7B4F8B65"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22.2.2.12. Tiekėjas pažeidžia Sutartį arba įstatymus bei kitus teisės aktus ir per Pirkėjo rašytinėje pretenzijoje nurodytą terminą neištaiso pažeidimo;</w:t>
      </w:r>
    </w:p>
    <w:p w14:paraId="35A3A531" w14:textId="77777777" w:rsidR="00E43164" w:rsidRPr="00E43164" w:rsidRDefault="00E43164" w:rsidP="00E43164">
      <w:pPr>
        <w:tabs>
          <w:tab w:val="left" w:pos="567"/>
        </w:tabs>
        <w:spacing w:line="276" w:lineRule="auto"/>
        <w:jc w:val="both"/>
        <w:textAlignment w:val="baseline"/>
        <w:rPr>
          <w:rFonts w:ascii="Verdana" w:hAnsi="Verdana"/>
          <w:iCs/>
          <w:sz w:val="20"/>
        </w:rPr>
      </w:pPr>
      <w:r w:rsidRPr="00E43164">
        <w:rPr>
          <w:rFonts w:ascii="Verdana" w:hAnsi="Verdana"/>
          <w:sz w:val="20"/>
        </w:rPr>
        <w:t xml:space="preserve">22.2.2.13. </w:t>
      </w:r>
      <w:r w:rsidRPr="00E43164">
        <w:rPr>
          <w:rFonts w:ascii="Verdana" w:hAnsi="Verdan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051A3F" w14:textId="77777777" w:rsidR="00E43164" w:rsidRPr="00E43164" w:rsidRDefault="00E43164" w:rsidP="00E43164">
      <w:pPr>
        <w:tabs>
          <w:tab w:val="left" w:pos="567"/>
        </w:tabs>
        <w:spacing w:line="276" w:lineRule="auto"/>
        <w:jc w:val="both"/>
        <w:textAlignment w:val="baseline"/>
        <w:rPr>
          <w:rFonts w:ascii="Verdana" w:hAnsi="Verdana"/>
          <w:iCs/>
          <w:sz w:val="20"/>
        </w:rPr>
      </w:pPr>
      <w:r w:rsidRPr="00E43164">
        <w:rPr>
          <w:rFonts w:ascii="Verdana" w:hAnsi="Verdana"/>
          <w:iCs/>
          <w:sz w:val="20"/>
        </w:rPr>
        <w:t>22.2.2.14. paaiškėja VPĮ 37 straipsnio 8 dalyje ir (ar) 47 straipsnio 8 dalyje nurodytos aplinkybės.</w:t>
      </w:r>
    </w:p>
    <w:p w14:paraId="78CCCDB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FD7FE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1FF22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9A3921"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22.2.7. Sutartis laikoma nutraukta kitą dieną po to, kai pasibaigia įspėjimo apie Sutarties nutraukimą terminas.</w:t>
      </w:r>
    </w:p>
    <w:p w14:paraId="528E9B34"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E4E92A"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3FD1D0D7" w14:textId="77777777" w:rsidR="00E43164" w:rsidRPr="00E43164" w:rsidRDefault="00E43164" w:rsidP="00E43164">
      <w:pPr>
        <w:widowControl w:val="0"/>
        <w:tabs>
          <w:tab w:val="left" w:pos="567"/>
          <w:tab w:val="left" w:pos="851"/>
          <w:tab w:val="left" w:pos="992"/>
          <w:tab w:val="left" w:pos="1134"/>
        </w:tabs>
        <w:spacing w:line="276" w:lineRule="auto"/>
        <w:jc w:val="center"/>
        <w:rPr>
          <w:rFonts w:ascii="Verdana" w:eastAsia="Arial" w:hAnsi="Verdana"/>
          <w:b/>
          <w:bCs/>
          <w:sz w:val="20"/>
        </w:rPr>
      </w:pPr>
      <w:r w:rsidRPr="00E43164">
        <w:rPr>
          <w:rFonts w:ascii="Verdana" w:eastAsia="Arial" w:hAnsi="Verdana"/>
          <w:b/>
          <w:bCs/>
          <w:sz w:val="20"/>
        </w:rPr>
        <w:t>22.3.</w:t>
      </w:r>
      <w:r w:rsidRPr="00E43164">
        <w:rPr>
          <w:rFonts w:ascii="Verdana" w:eastAsia="Arial" w:hAnsi="Verdana"/>
          <w:b/>
          <w:bCs/>
          <w:sz w:val="20"/>
        </w:rPr>
        <w:tab/>
        <w:t>Sutarties nutraukimas Tiekėjo iniciatyva</w:t>
      </w:r>
    </w:p>
    <w:p w14:paraId="6F45A71D"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b/>
          <w:bCs/>
          <w:sz w:val="20"/>
        </w:rPr>
      </w:pPr>
    </w:p>
    <w:p w14:paraId="5E28E9A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98E869"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lastRenderedPageBreak/>
        <w:t>22.3.2. Tiekėjas turi teisę vienašališkai nutraukti Sutartį, įspėjęs Pirkėją raštu prieš ne trumpesnį nei 10 (dešimties) dienų terminą, jeigu:</w:t>
      </w:r>
    </w:p>
    <w:p w14:paraId="1F18F331"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36599F"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0F18F2CB"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22.3.3. Jeigu Bendrųjų sąlygų 22.3.1 punkte nurodytos aplinkybės yra susijusios tik su atskira dalimi arba atskiru Susitarimu, Tiekėjas turi teisę nutraukti Sutartį tik tos dalies atžvilgiu arba nutraukti tik tokį Susitarimą.</w:t>
      </w:r>
    </w:p>
    <w:p w14:paraId="4B271AE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22.3.4. Tiekėjas turi teisę vienašališkai nutraukti Sutartį ir kitais įstatymuose bei kituose teisės aktuose įtvirtintais atvejais.</w:t>
      </w:r>
    </w:p>
    <w:p w14:paraId="364002DC"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22.3.5. </w:t>
      </w:r>
      <w:r w:rsidRPr="00E43164">
        <w:rPr>
          <w:rFonts w:ascii="Verdana" w:hAnsi="Verdana"/>
          <w:sz w:val="20"/>
          <w:lang w:eastAsia="lt-LT"/>
        </w:rPr>
        <w:t xml:space="preserve">Jei Sutartis nutraukiama </w:t>
      </w:r>
      <w:r w:rsidRPr="00E43164">
        <w:rPr>
          <w:rFonts w:ascii="Verdana" w:hAnsi="Verdana"/>
          <w:sz w:val="20"/>
        </w:rPr>
        <w:t xml:space="preserve">dėl Pirkėjo esminio Sutarties pažeidimo </w:t>
      </w:r>
      <w:r w:rsidRPr="00E43164">
        <w:rPr>
          <w:rFonts w:ascii="Verdana" w:hAnsi="Verdana"/>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43164">
        <w:rPr>
          <w:rFonts w:ascii="Verdana" w:hAnsi="Verdana"/>
          <w:sz w:val="20"/>
        </w:rPr>
        <w:t>.</w:t>
      </w:r>
    </w:p>
    <w:p w14:paraId="50BA7DD3"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22.3.6. Sutartis laikoma nutraukta kitą dieną po to, kai pasibaigia įspėjimo apie Sutarties nutraukimą terminas.</w:t>
      </w:r>
    </w:p>
    <w:p w14:paraId="1D79E192"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CF5050"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174908B2" w14:textId="77777777" w:rsidR="00E43164" w:rsidRPr="00E43164" w:rsidRDefault="00E43164" w:rsidP="00E43164">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E43164">
        <w:rPr>
          <w:rFonts w:ascii="Verdana" w:eastAsia="Arial" w:hAnsi="Verdana"/>
          <w:b/>
          <w:bCs/>
          <w:sz w:val="20"/>
        </w:rPr>
        <w:t>22.4.</w:t>
      </w:r>
      <w:r w:rsidRPr="00E43164">
        <w:rPr>
          <w:rFonts w:ascii="Verdana" w:eastAsia="Arial" w:hAnsi="Verdana"/>
          <w:b/>
          <w:bCs/>
          <w:sz w:val="20"/>
        </w:rPr>
        <w:tab/>
      </w:r>
      <w:r w:rsidRPr="00E43164">
        <w:rPr>
          <w:rFonts w:ascii="Verdana" w:eastAsia="Arial" w:hAnsi="Verdana"/>
          <w:b/>
          <w:sz w:val="20"/>
        </w:rPr>
        <w:t>Šalių teisės ir pareigos Sutarties nutraukimo atveju</w:t>
      </w:r>
    </w:p>
    <w:p w14:paraId="67DF6343" w14:textId="77777777" w:rsidR="00E43164" w:rsidRPr="00E43164" w:rsidRDefault="00E43164" w:rsidP="00E43164">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FEFEFEE"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32D48190"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22.4.2. Nutraukus Sutartį, Šalys privalo:</w:t>
      </w:r>
    </w:p>
    <w:p w14:paraId="1D7B2DC8"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22.4.2.1. įsitikinti, jog iki Sutarties nutraukimo dienos suteiktos </w:t>
      </w:r>
      <w:r w:rsidRPr="00E43164">
        <w:rPr>
          <w:rFonts w:ascii="Verdana" w:eastAsia="Arial" w:hAnsi="Verdana"/>
          <w:sz w:val="20"/>
        </w:rPr>
        <w:t>Paslaugos</w:t>
      </w:r>
      <w:r w:rsidRPr="00E43164">
        <w:rPr>
          <w:rFonts w:ascii="Verdana" w:hAnsi="Verdana"/>
          <w:sz w:val="20"/>
        </w:rPr>
        <w:t xml:space="preserve"> ir kiti atlikti veiksmai atitinka Sutarties reikalavimus ir Šalys dėl to viena kitai nebereikš pretenzijų;</w:t>
      </w:r>
    </w:p>
    <w:p w14:paraId="19981B8A"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 xml:space="preserve">22.4.2.2. atsiskaityti už iki Sutarties nutraukimo suteiktas </w:t>
      </w:r>
      <w:r w:rsidRPr="00E43164">
        <w:rPr>
          <w:rFonts w:ascii="Verdana" w:eastAsia="Arial" w:hAnsi="Verdana"/>
          <w:sz w:val="20"/>
        </w:rPr>
        <w:t>Paslaugas</w:t>
      </w:r>
      <w:r w:rsidRPr="00E43164">
        <w:rPr>
          <w:rFonts w:ascii="Verdana" w:hAnsi="Verdana"/>
          <w:sz w:val="20"/>
        </w:rPr>
        <w:t>, atitinkančias Sutarties reikalavimus;</w:t>
      </w:r>
    </w:p>
    <w:p w14:paraId="7B65345A" w14:textId="77777777" w:rsidR="00E43164" w:rsidRPr="00E43164" w:rsidRDefault="00E43164" w:rsidP="00E43164">
      <w:pPr>
        <w:tabs>
          <w:tab w:val="left" w:pos="567"/>
        </w:tabs>
        <w:spacing w:line="276" w:lineRule="auto"/>
        <w:jc w:val="both"/>
        <w:textAlignment w:val="baseline"/>
        <w:rPr>
          <w:rFonts w:ascii="Verdana" w:hAnsi="Verdana"/>
          <w:sz w:val="20"/>
        </w:rPr>
      </w:pPr>
      <w:r w:rsidRPr="00E43164">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4965BE0" w14:textId="77777777" w:rsidR="00E43164" w:rsidRPr="00E43164" w:rsidRDefault="00E43164" w:rsidP="00E43164">
      <w:pPr>
        <w:tabs>
          <w:tab w:val="left" w:pos="567"/>
        </w:tabs>
        <w:spacing w:line="276" w:lineRule="auto"/>
        <w:jc w:val="both"/>
        <w:textAlignment w:val="baseline"/>
        <w:rPr>
          <w:rFonts w:ascii="Verdana" w:hAnsi="Verdana"/>
          <w:b/>
          <w:bCs/>
          <w:sz w:val="20"/>
        </w:rPr>
      </w:pPr>
    </w:p>
    <w:p w14:paraId="474F91E4"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center"/>
        <w:rPr>
          <w:rFonts w:ascii="Verdana" w:eastAsia="Arial" w:hAnsi="Verdana"/>
          <w:b/>
          <w:bCs/>
          <w:caps/>
          <w:sz w:val="20"/>
        </w:rPr>
      </w:pPr>
      <w:r w:rsidRPr="00E43164">
        <w:rPr>
          <w:rFonts w:ascii="Verdana" w:eastAsia="Arial" w:hAnsi="Verdana"/>
          <w:b/>
          <w:bCs/>
          <w:caps/>
          <w:sz w:val="20"/>
        </w:rPr>
        <w:t>23.</w:t>
      </w:r>
      <w:r w:rsidRPr="00E43164">
        <w:rPr>
          <w:rFonts w:ascii="Verdana" w:hAnsi="Verdana"/>
          <w:sz w:val="20"/>
        </w:rPr>
        <w:tab/>
      </w:r>
      <w:r w:rsidRPr="00E43164">
        <w:rPr>
          <w:rFonts w:ascii="Verdana" w:eastAsia="Arial" w:hAnsi="Verdana"/>
          <w:b/>
          <w:bCs/>
          <w:caps/>
          <w:sz w:val="20"/>
        </w:rPr>
        <w:t>PREKIŲ MODELIO AR GAMINTOJO KEITIMAS</w:t>
      </w:r>
    </w:p>
    <w:p w14:paraId="529CB8DC"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616CB260" w14:textId="77777777" w:rsidR="00E43164" w:rsidRPr="00E43164" w:rsidRDefault="00E43164" w:rsidP="00E43164">
      <w:pPr>
        <w:spacing w:line="276" w:lineRule="auto"/>
        <w:jc w:val="both"/>
        <w:rPr>
          <w:rFonts w:ascii="Verdana" w:hAnsi="Verdana"/>
          <w:sz w:val="20"/>
        </w:rPr>
      </w:pPr>
      <w:r w:rsidRPr="00E43164">
        <w:rPr>
          <w:rFonts w:ascii="Verdana" w:eastAsia="Arial" w:hAnsi="Verdana"/>
          <w:caps/>
          <w:sz w:val="20"/>
        </w:rPr>
        <w:t xml:space="preserve">23.1. </w:t>
      </w:r>
      <w:r w:rsidRPr="00E43164">
        <w:rPr>
          <w:rFonts w:ascii="Verdana" w:hAnsi="Verdana"/>
          <w:sz w:val="20"/>
        </w:rPr>
        <w:t>Tais atvejais, kai kartu su Paslaugomis yra perkamos prekės, Tiekėjas turi teisę keisti prekių modelį ir (ar) gamintoją, jei yra visos toliau nurodytos sąlygos:</w:t>
      </w:r>
    </w:p>
    <w:p w14:paraId="220400A4"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3164">
        <w:rPr>
          <w:rFonts w:ascii="Verdana" w:hAnsi="Verdana"/>
          <w:sz w:val="20"/>
          <w:vertAlign w:val="superscript"/>
        </w:rPr>
        <w:t xml:space="preserve">1 </w:t>
      </w:r>
      <w:r w:rsidRPr="00E43164">
        <w:rPr>
          <w:rFonts w:ascii="Verdana" w:hAnsi="Verdana"/>
          <w:sz w:val="20"/>
        </w:rPr>
        <w:t>dalies nuostatų;</w:t>
      </w:r>
    </w:p>
    <w:p w14:paraId="0E995F69" w14:textId="77777777" w:rsidR="00E43164" w:rsidRPr="00E43164" w:rsidRDefault="00E43164" w:rsidP="00E43164">
      <w:pPr>
        <w:spacing w:line="276" w:lineRule="auto"/>
        <w:jc w:val="both"/>
        <w:rPr>
          <w:rFonts w:ascii="Verdana" w:hAnsi="Verdana"/>
          <w:sz w:val="20"/>
        </w:rPr>
      </w:pPr>
      <w:r w:rsidRPr="00E43164">
        <w:rPr>
          <w:rFonts w:ascii="Verdana" w:hAnsi="Verdana"/>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DEBBA" w14:textId="77777777" w:rsidR="00E43164" w:rsidRPr="00E43164" w:rsidRDefault="00E43164" w:rsidP="00E43164">
      <w:pPr>
        <w:spacing w:line="276" w:lineRule="auto"/>
        <w:jc w:val="both"/>
        <w:rPr>
          <w:rFonts w:ascii="Verdana" w:hAnsi="Verdana"/>
          <w:sz w:val="20"/>
        </w:rPr>
      </w:pPr>
      <w:r w:rsidRPr="00E43164">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3164">
        <w:rPr>
          <w:rFonts w:ascii="Verdana" w:hAnsi="Verdana"/>
          <w:sz w:val="20"/>
          <w:shd w:val="clear" w:color="auto" w:fill="FFFFFF"/>
        </w:rPr>
        <w:t>ir lygiavertiškumo ar geresnės kokybės nei Sutartyje nurodytos prekės</w:t>
      </w:r>
      <w:r w:rsidRPr="00E43164">
        <w:rPr>
          <w:rFonts w:ascii="Verdana" w:hAnsi="Verdana"/>
          <w:sz w:val="20"/>
        </w:rPr>
        <w:t>;</w:t>
      </w:r>
    </w:p>
    <w:p w14:paraId="3E791B55"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23.1.4. Šalys sudarė rašytinį Susitarimą prie Sutarties dėl prekių keitimo.</w:t>
      </w:r>
    </w:p>
    <w:p w14:paraId="471A60C6" w14:textId="77777777" w:rsidR="00E43164" w:rsidRPr="00E43164" w:rsidRDefault="00E43164" w:rsidP="00E43164">
      <w:pPr>
        <w:spacing w:line="276" w:lineRule="auto"/>
        <w:jc w:val="both"/>
        <w:rPr>
          <w:rFonts w:ascii="Verdana" w:hAnsi="Verdana"/>
          <w:sz w:val="20"/>
        </w:rPr>
      </w:pPr>
      <w:r w:rsidRPr="00E43164">
        <w:rPr>
          <w:rFonts w:ascii="Verdana" w:hAnsi="Verdana"/>
          <w:sz w:val="20"/>
        </w:rPr>
        <w:t>23.2. Šiame Bendrųjų sąlygų skyriuje nurodytu atveju prekės turi būti pristatytos už ne didesnę nei pasiūlyme nurodytą kainą.</w:t>
      </w:r>
    </w:p>
    <w:p w14:paraId="59FF5E0D"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jc w:val="both"/>
        <w:rPr>
          <w:rFonts w:ascii="Verdana" w:hAnsi="Verdana"/>
          <w:sz w:val="20"/>
        </w:rPr>
      </w:pPr>
    </w:p>
    <w:p w14:paraId="34C7F58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43164">
        <w:rPr>
          <w:rFonts w:ascii="Verdana" w:eastAsia="Arial" w:hAnsi="Verdana"/>
          <w:b/>
          <w:bCs/>
          <w:caps/>
          <w:sz w:val="20"/>
        </w:rPr>
        <w:t>24.</w:t>
      </w:r>
      <w:r w:rsidRPr="00E43164">
        <w:rPr>
          <w:rFonts w:ascii="Verdana" w:eastAsia="Arial" w:hAnsi="Verdana"/>
          <w:b/>
          <w:bCs/>
          <w:caps/>
          <w:sz w:val="20"/>
        </w:rPr>
        <w:tab/>
      </w:r>
      <w:r w:rsidRPr="00E43164">
        <w:rPr>
          <w:rFonts w:ascii="Verdana" w:eastAsia="Arial" w:hAnsi="Verdana"/>
          <w:b/>
          <w:caps/>
          <w:sz w:val="20"/>
        </w:rPr>
        <w:t>Bendravimo tvarka ir kalba</w:t>
      </w:r>
    </w:p>
    <w:p w14:paraId="76244AC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6956DB90" w14:textId="77777777" w:rsidR="00E43164" w:rsidRPr="00E43164" w:rsidRDefault="00E43164" w:rsidP="00E4316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43164">
        <w:rPr>
          <w:rFonts w:ascii="Verdana" w:eastAsia="Arial" w:hAnsi="Verdana"/>
          <w:sz w:val="20"/>
        </w:rPr>
        <w:t>24.1.</w:t>
      </w:r>
      <w:r w:rsidRPr="00E43164">
        <w:rPr>
          <w:rFonts w:ascii="Verdana" w:eastAsia="Arial" w:hAnsi="Verdana"/>
          <w:sz w:val="20"/>
        </w:rPr>
        <w:tab/>
      </w:r>
      <w:r w:rsidRPr="00E43164">
        <w:rPr>
          <w:rFonts w:ascii="Verdana" w:eastAsia="Arial" w:hAnsi="Verdana"/>
          <w:bCs/>
          <w:sz w:val="20"/>
        </w:rPr>
        <w:t xml:space="preserve">Sutartis sudaroma lietuvių kalba. Jeigu Sutartis ar kuris nors ją sudarantis dokumentas sudaromas kita kalba arba išverčiamas į kitą kalbą, visais atvejais </w:t>
      </w:r>
      <w:r w:rsidRPr="00E43164">
        <w:rPr>
          <w:rFonts w:ascii="Verdana" w:eastAsia="Arial" w:hAnsi="Verdana"/>
          <w:sz w:val="20"/>
          <w:shd w:val="clear" w:color="auto" w:fill="FFFFFF"/>
        </w:rPr>
        <w:t>autentišku laikomas tik lietuvių kalba parengtas Sutarties tekstas (jei yra neatitikimų, pirmenybė teikiama lietuvių kalba parengtam tekstui).</w:t>
      </w:r>
    </w:p>
    <w:p w14:paraId="44320099" w14:textId="77777777" w:rsidR="00E43164" w:rsidRPr="00E43164" w:rsidRDefault="00E43164" w:rsidP="00E43164">
      <w:pPr>
        <w:widowControl w:val="0"/>
        <w:tabs>
          <w:tab w:val="left" w:pos="567"/>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DCCE4" w14:textId="77777777" w:rsidR="00E43164" w:rsidRPr="00E43164" w:rsidRDefault="00E43164" w:rsidP="00E43164">
      <w:pPr>
        <w:widowControl w:val="0"/>
        <w:tabs>
          <w:tab w:val="left" w:pos="0"/>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3CBA2277" w14:textId="77777777" w:rsidR="00E43164" w:rsidRPr="00E43164" w:rsidRDefault="00E43164" w:rsidP="00E43164">
      <w:pPr>
        <w:widowControl w:val="0"/>
        <w:tabs>
          <w:tab w:val="left" w:pos="0"/>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24.4. Jeigu pranešimas siunčiamas el. paštu, laikoma, kad Šalis jį gavo kitą darbo dieną.</w:t>
      </w:r>
    </w:p>
    <w:p w14:paraId="4BC90EB0" w14:textId="77777777" w:rsidR="00E43164" w:rsidRPr="00E43164" w:rsidRDefault="00E43164" w:rsidP="00E43164">
      <w:pPr>
        <w:widowControl w:val="0"/>
        <w:tabs>
          <w:tab w:val="left" w:pos="0"/>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24.5. Jeigu pranešimas siunčiamas keliais skirtingais būdais, laikoma, kad gavėjas jį gavo tada, kai jis gavo pirmesnįjį pranešimą.</w:t>
      </w:r>
    </w:p>
    <w:p w14:paraId="7B455F82" w14:textId="77777777" w:rsidR="00E43164" w:rsidRPr="00E43164" w:rsidRDefault="00E43164" w:rsidP="00E43164">
      <w:pPr>
        <w:widowControl w:val="0"/>
        <w:tabs>
          <w:tab w:val="left" w:pos="0"/>
          <w:tab w:val="left" w:pos="851"/>
          <w:tab w:val="left" w:pos="992"/>
          <w:tab w:val="left" w:pos="1134"/>
        </w:tabs>
        <w:spacing w:line="276" w:lineRule="auto"/>
        <w:jc w:val="both"/>
        <w:rPr>
          <w:rFonts w:ascii="Verdana" w:eastAsia="Arial" w:hAnsi="Verdana"/>
          <w:b/>
          <w:bCs/>
          <w:sz w:val="20"/>
        </w:rPr>
      </w:pPr>
    </w:p>
    <w:p w14:paraId="2F6DFBCF"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43164">
        <w:rPr>
          <w:rFonts w:ascii="Verdana" w:eastAsia="Arial" w:hAnsi="Verdana"/>
          <w:b/>
          <w:bCs/>
          <w:caps/>
          <w:sz w:val="20"/>
        </w:rPr>
        <w:t>25.</w:t>
      </w:r>
      <w:r w:rsidRPr="00E43164">
        <w:rPr>
          <w:rFonts w:ascii="Verdana" w:eastAsia="Arial" w:hAnsi="Verdana"/>
          <w:b/>
          <w:bCs/>
          <w:caps/>
          <w:sz w:val="20"/>
        </w:rPr>
        <w:tab/>
      </w:r>
      <w:r w:rsidRPr="00E43164">
        <w:rPr>
          <w:rFonts w:ascii="Verdana" w:eastAsia="Arial" w:hAnsi="Verdana"/>
          <w:b/>
          <w:caps/>
          <w:sz w:val="20"/>
        </w:rPr>
        <w:t>Pretenzijos ir ginčų sprendimas</w:t>
      </w:r>
    </w:p>
    <w:p w14:paraId="2961F829" w14:textId="77777777" w:rsidR="00E43164" w:rsidRPr="00E43164" w:rsidRDefault="00E43164" w:rsidP="00E43164">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2E7A0D12" w14:textId="77777777" w:rsidR="00E43164" w:rsidRPr="00E43164" w:rsidRDefault="00E43164" w:rsidP="00E43164">
      <w:pPr>
        <w:widowControl w:val="0"/>
        <w:tabs>
          <w:tab w:val="left" w:pos="0"/>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1B542CA8" w14:textId="77777777" w:rsidR="00E43164" w:rsidRPr="00E43164" w:rsidRDefault="00E43164" w:rsidP="00E43164">
      <w:pPr>
        <w:widowControl w:val="0"/>
        <w:tabs>
          <w:tab w:val="left" w:pos="142"/>
          <w:tab w:val="left" w:pos="851"/>
          <w:tab w:val="left" w:pos="992"/>
          <w:tab w:val="left" w:pos="1134"/>
        </w:tabs>
        <w:spacing w:line="276" w:lineRule="auto"/>
        <w:jc w:val="both"/>
        <w:rPr>
          <w:rFonts w:ascii="Verdana" w:eastAsia="Cambria" w:hAnsi="Verdana"/>
          <w:sz w:val="20"/>
        </w:rPr>
      </w:pPr>
      <w:r w:rsidRPr="00E43164">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3164">
        <w:rPr>
          <w:rFonts w:ascii="Verdana" w:hAnsi="Verdana"/>
          <w:sz w:val="20"/>
        </w:rPr>
        <w:t xml:space="preserve"> </w:t>
      </w:r>
      <w:r w:rsidRPr="00E43164">
        <w:rPr>
          <w:rFonts w:ascii="Verdana" w:eastAsia="Cambria" w:hAnsi="Verdana"/>
          <w:sz w:val="20"/>
        </w:rPr>
        <w:t>Lietuvos Respublikos įstatymuose nustatyta tvarka.</w:t>
      </w:r>
    </w:p>
    <w:p w14:paraId="0741D697" w14:textId="77777777" w:rsidR="00E43164" w:rsidRPr="00E43164" w:rsidRDefault="00E43164" w:rsidP="00E4316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43164">
        <w:rPr>
          <w:rFonts w:ascii="Verdana" w:eastAsia="Arial" w:hAnsi="Verdana"/>
          <w:sz w:val="20"/>
        </w:rPr>
        <w:t>25.3. Kilę ginčai nesudaro pagrindo Šalims atsisakyti vykdyti savo prievoles pagal Sutartį.</w:t>
      </w:r>
    </w:p>
    <w:p w14:paraId="03D2231F" w14:textId="77777777" w:rsidR="00E43164" w:rsidRPr="00E43164" w:rsidRDefault="00E43164" w:rsidP="00E4316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2F99FB95" w14:textId="77777777" w:rsidR="00E43164" w:rsidRDefault="00E43164" w:rsidP="00E43164">
      <w:pPr>
        <w:spacing w:line="276" w:lineRule="auto"/>
        <w:jc w:val="center"/>
      </w:pPr>
      <w:r>
        <w:t>__________</w:t>
      </w:r>
    </w:p>
    <w:p w14:paraId="0C6588E8" w14:textId="77777777" w:rsidR="002D5D84" w:rsidRDefault="002D5D84" w:rsidP="00E01D1A">
      <w:pPr>
        <w:spacing w:line="276" w:lineRule="auto"/>
        <w:rPr>
          <w:b/>
          <w:caps/>
        </w:rPr>
      </w:pPr>
    </w:p>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0E665B1A" w14:textId="77777777" w:rsidR="002D5D84" w:rsidRDefault="002D5D84"/>
    <w:p w14:paraId="2B599A26" w14:textId="77777777" w:rsidR="002D5D84" w:rsidRDefault="002D5D84"/>
    <w:p w14:paraId="793FD078" w14:textId="38D08134" w:rsidR="008D590E" w:rsidRPr="00E43164" w:rsidRDefault="008D590E" w:rsidP="008D590E">
      <w:pPr>
        <w:jc w:val="right"/>
        <w:rPr>
          <w:rFonts w:ascii="Verdana" w:hAnsi="Verdana" w:cs="Tahoma"/>
          <w:sz w:val="20"/>
        </w:rPr>
      </w:pPr>
      <w:bookmarkStart w:id="4" w:name="_Hlk187954712"/>
      <w:r w:rsidRPr="00E43164">
        <w:rPr>
          <w:rFonts w:ascii="Verdana" w:hAnsi="Verdana" w:cs="Tahoma"/>
          <w:sz w:val="20"/>
        </w:rPr>
        <w:t xml:space="preserve">Priedas Nr. </w:t>
      </w:r>
      <w:r w:rsidR="00E43164" w:rsidRPr="00E43164">
        <w:rPr>
          <w:rFonts w:ascii="Verdana" w:hAnsi="Verdana" w:cs="Tahoma"/>
          <w:sz w:val="20"/>
        </w:rPr>
        <w:t>3</w:t>
      </w:r>
    </w:p>
    <w:bookmarkEnd w:id="4"/>
    <w:p w14:paraId="202D8A3A" w14:textId="77777777" w:rsidR="008D590E" w:rsidRPr="00E43164" w:rsidRDefault="008D590E" w:rsidP="008D590E">
      <w:pPr>
        <w:rPr>
          <w:rFonts w:ascii="Verdana" w:hAnsi="Verdana" w:cs="Tahoma"/>
          <w:b/>
          <w:bCs/>
          <w:color w:val="FF0000"/>
          <w:sz w:val="20"/>
        </w:rPr>
      </w:pPr>
    </w:p>
    <w:p w14:paraId="0E1C85A6" w14:textId="7267DC51" w:rsidR="008D590E" w:rsidRPr="00E43164" w:rsidRDefault="008D590E" w:rsidP="008D590E">
      <w:pPr>
        <w:jc w:val="center"/>
        <w:rPr>
          <w:rFonts w:ascii="Verdana" w:hAnsi="Verdana" w:cs="Tahoma"/>
          <w:b/>
          <w:bCs/>
          <w:sz w:val="20"/>
        </w:rPr>
      </w:pPr>
      <w:r w:rsidRPr="00E43164">
        <w:rPr>
          <w:rFonts w:ascii="Verdana" w:hAnsi="Verdana" w:cs="Tahoma"/>
          <w:b/>
          <w:bCs/>
          <w:sz w:val="20"/>
        </w:rPr>
        <w:t>(</w:t>
      </w:r>
      <w:r w:rsidR="00091A86" w:rsidRPr="00E43164">
        <w:rPr>
          <w:rFonts w:ascii="Verdana" w:hAnsi="Verdana" w:cs="Tahoma"/>
          <w:b/>
          <w:bCs/>
          <w:sz w:val="20"/>
        </w:rPr>
        <w:t>P</w:t>
      </w:r>
      <w:r w:rsidRPr="00E43164">
        <w:rPr>
          <w:rFonts w:ascii="Verdana" w:hAnsi="Verdana" w:cs="Tahoma"/>
          <w:b/>
          <w:bCs/>
          <w:sz w:val="20"/>
        </w:rPr>
        <w:t>erdavimo–priėmimo akto forma)</w:t>
      </w:r>
    </w:p>
    <w:p w14:paraId="7381975E" w14:textId="77777777" w:rsidR="00091A86" w:rsidRPr="00E43164" w:rsidRDefault="00091A86" w:rsidP="008D590E">
      <w:pPr>
        <w:jc w:val="center"/>
        <w:rPr>
          <w:rFonts w:ascii="Verdana" w:hAnsi="Verdana" w:cs="Tahoma"/>
          <w:sz w:val="20"/>
        </w:rPr>
      </w:pPr>
    </w:p>
    <w:p w14:paraId="773FFC15" w14:textId="76DA3FEE" w:rsidR="008D590E" w:rsidRPr="00E43164" w:rsidRDefault="008D590E" w:rsidP="008D590E">
      <w:pPr>
        <w:jc w:val="center"/>
        <w:rPr>
          <w:rFonts w:ascii="Verdana" w:hAnsi="Verdana" w:cs="Tahoma"/>
          <w:sz w:val="20"/>
        </w:rPr>
      </w:pPr>
      <w:r w:rsidRPr="00E43164">
        <w:rPr>
          <w:rFonts w:ascii="Verdana" w:hAnsi="Verdana" w:cs="Tahoma"/>
          <w:b/>
          <w:bCs/>
          <w:sz w:val="20"/>
        </w:rPr>
        <w:t xml:space="preserve">PASLAUGŲ </w:t>
      </w:r>
      <w:r w:rsidR="00091A86" w:rsidRPr="00E43164">
        <w:rPr>
          <w:rFonts w:ascii="Verdana" w:hAnsi="Verdana" w:cs="Tahoma"/>
          <w:b/>
          <w:bCs/>
          <w:sz w:val="20"/>
        </w:rPr>
        <w:t>PERDAVIMO–PRIĖMIMO AKTAS</w:t>
      </w:r>
    </w:p>
    <w:p w14:paraId="6CB6961B" w14:textId="77777777" w:rsidR="008D590E" w:rsidRPr="00E43164" w:rsidRDefault="008D590E" w:rsidP="008D590E">
      <w:pPr>
        <w:jc w:val="center"/>
        <w:rPr>
          <w:rFonts w:ascii="Verdana" w:hAnsi="Verdana" w:cs="Tahoma"/>
          <w:sz w:val="20"/>
        </w:rPr>
      </w:pPr>
      <w:r w:rsidRPr="00E43164">
        <w:rPr>
          <w:rFonts w:ascii="Verdana" w:hAnsi="Verdana" w:cs="Tahoma"/>
          <w:sz w:val="20"/>
        </w:rPr>
        <w:t>__________________ Nr. _________</w:t>
      </w:r>
    </w:p>
    <w:p w14:paraId="33A979FA" w14:textId="77777777" w:rsidR="008D590E" w:rsidRPr="00E43164" w:rsidRDefault="008D590E" w:rsidP="008D590E">
      <w:pPr>
        <w:jc w:val="center"/>
        <w:rPr>
          <w:rFonts w:ascii="Verdana" w:hAnsi="Verdana" w:cs="Tahoma"/>
          <w:sz w:val="20"/>
        </w:rPr>
      </w:pPr>
      <w:r w:rsidRPr="00E43164">
        <w:rPr>
          <w:rFonts w:ascii="Verdana" w:hAnsi="Verdana" w:cs="Tahoma"/>
          <w:sz w:val="20"/>
        </w:rPr>
        <w:t>(data)</w:t>
      </w:r>
    </w:p>
    <w:p w14:paraId="07B94284" w14:textId="77777777" w:rsidR="008D590E" w:rsidRPr="00E43164" w:rsidRDefault="008D590E" w:rsidP="008D590E">
      <w:pPr>
        <w:jc w:val="center"/>
        <w:rPr>
          <w:rFonts w:ascii="Verdana" w:hAnsi="Verdana" w:cs="Tahoma"/>
          <w:sz w:val="20"/>
        </w:rPr>
      </w:pPr>
      <w:r w:rsidRPr="00E43164">
        <w:rPr>
          <w:rFonts w:ascii="Verdana" w:hAnsi="Verdana" w:cs="Tahoma"/>
          <w:sz w:val="20"/>
        </w:rPr>
        <w:t>_________________________</w:t>
      </w:r>
    </w:p>
    <w:p w14:paraId="69397B7F" w14:textId="77777777" w:rsidR="008D590E" w:rsidRPr="00E43164" w:rsidRDefault="008D590E" w:rsidP="008D590E">
      <w:pPr>
        <w:jc w:val="center"/>
        <w:rPr>
          <w:rFonts w:ascii="Verdana" w:hAnsi="Verdana" w:cs="Tahoma"/>
          <w:sz w:val="20"/>
        </w:rPr>
      </w:pPr>
      <w:r w:rsidRPr="00E43164">
        <w:rPr>
          <w:rFonts w:ascii="Verdana" w:hAnsi="Verdana" w:cs="Tahoma"/>
          <w:sz w:val="20"/>
        </w:rPr>
        <w:t>(sudarymo vieta)</w:t>
      </w:r>
    </w:p>
    <w:p w14:paraId="5D43A428" w14:textId="77777777" w:rsidR="008D590E" w:rsidRPr="00E43164" w:rsidRDefault="008D590E" w:rsidP="008D590E">
      <w:pPr>
        <w:jc w:val="center"/>
        <w:rPr>
          <w:rFonts w:ascii="Verdana" w:hAnsi="Verdana" w:cs="Tahoma"/>
          <w:sz w:val="20"/>
        </w:rPr>
      </w:pPr>
    </w:p>
    <w:p w14:paraId="06FD7763" w14:textId="77777777" w:rsidR="008D590E" w:rsidRPr="00E43164" w:rsidRDefault="008D590E" w:rsidP="008D590E">
      <w:pPr>
        <w:jc w:val="both"/>
        <w:rPr>
          <w:rFonts w:ascii="Verdana" w:hAnsi="Verdana" w:cs="Tahoma"/>
          <w:sz w:val="20"/>
        </w:rPr>
      </w:pPr>
      <w:r w:rsidRPr="00E43164">
        <w:rPr>
          <w:rFonts w:ascii="Verdana" w:hAnsi="Verdana" w:cs="Tahoma"/>
          <w:sz w:val="20"/>
        </w:rPr>
        <w:t xml:space="preserve">Šį aktą pasirašę atsakingi asmenys pažymi, kad vadovaudamiesi pasirašytos </w:t>
      </w:r>
      <w:bookmarkStart w:id="5" w:name="permission-for-group%3A282722313%3Aevery"/>
      <w:bookmarkEnd w:id="5"/>
      <w:r w:rsidRPr="00E43164">
        <w:rPr>
          <w:rFonts w:ascii="Verdana" w:hAnsi="Verdana" w:cs="Tahoma"/>
          <w:i/>
          <w:sz w:val="20"/>
        </w:rPr>
        <w:t>[Įrašyti sutarties pavadinimą ir numerį Nr. XX-XXX]</w:t>
      </w:r>
      <w:r w:rsidRPr="00E43164">
        <w:rPr>
          <w:rFonts w:ascii="Verdana" w:hAnsi="Verdana" w:cs="Tahoma"/>
          <w:sz w:val="20"/>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E43164"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E43164" w:rsidRDefault="00090541">
            <w:pPr>
              <w:jc w:val="center"/>
              <w:rPr>
                <w:rFonts w:ascii="Verdana" w:hAnsi="Verdana" w:cs="Tahoma"/>
                <w:bCs/>
                <w:iCs/>
                <w:sz w:val="20"/>
              </w:rPr>
            </w:pPr>
            <w:r w:rsidRPr="00E43164">
              <w:rPr>
                <w:rFonts w:ascii="Verdana" w:hAnsi="Verdana" w:cs="Tahoma"/>
                <w:bCs/>
                <w:iCs/>
                <w:sz w:val="20"/>
              </w:rPr>
              <w:t>Eil. Nr.</w:t>
            </w:r>
          </w:p>
        </w:tc>
        <w:tc>
          <w:tcPr>
            <w:tcW w:w="1902" w:type="pct"/>
            <w:tcBorders>
              <w:top w:val="double" w:sz="4" w:space="0" w:color="auto"/>
            </w:tcBorders>
            <w:shd w:val="clear" w:color="auto" w:fill="D9D9D9"/>
            <w:vAlign w:val="center"/>
          </w:tcPr>
          <w:p w14:paraId="74209463" w14:textId="77777777" w:rsidR="00090541" w:rsidRPr="00E43164" w:rsidRDefault="00090541">
            <w:pPr>
              <w:jc w:val="center"/>
              <w:rPr>
                <w:rFonts w:ascii="Verdana" w:hAnsi="Verdana" w:cs="Tahoma"/>
                <w:bCs/>
                <w:iCs/>
                <w:sz w:val="20"/>
              </w:rPr>
            </w:pPr>
            <w:r w:rsidRPr="00E43164">
              <w:rPr>
                <w:rFonts w:ascii="Verdana" w:hAnsi="Verdana" w:cs="Tahoma"/>
                <w:bCs/>
                <w:iCs/>
                <w:sz w:val="20"/>
              </w:rPr>
              <w:t>Paslaugų pavadinimas</w:t>
            </w:r>
          </w:p>
        </w:tc>
        <w:tc>
          <w:tcPr>
            <w:tcW w:w="364" w:type="pct"/>
            <w:tcBorders>
              <w:top w:val="double" w:sz="4" w:space="0" w:color="auto"/>
            </w:tcBorders>
            <w:shd w:val="clear" w:color="auto" w:fill="D9D9D9"/>
          </w:tcPr>
          <w:p w14:paraId="3D8FAC93" w14:textId="77777777" w:rsidR="00090541" w:rsidRPr="00E43164" w:rsidRDefault="00090541">
            <w:pPr>
              <w:jc w:val="center"/>
              <w:rPr>
                <w:rFonts w:ascii="Verdana" w:hAnsi="Verdana" w:cs="Tahoma"/>
                <w:bCs/>
                <w:iCs/>
                <w:sz w:val="20"/>
              </w:rPr>
            </w:pPr>
            <w:r w:rsidRPr="00E43164">
              <w:rPr>
                <w:rFonts w:ascii="Verdana" w:hAnsi="Verdana" w:cs="Tahoma"/>
                <w:bCs/>
                <w:iCs/>
                <w:sz w:val="20"/>
              </w:rPr>
              <w:t>Mato vnt.</w:t>
            </w:r>
          </w:p>
        </w:tc>
        <w:tc>
          <w:tcPr>
            <w:tcW w:w="509" w:type="pct"/>
            <w:tcBorders>
              <w:top w:val="double" w:sz="4" w:space="0" w:color="auto"/>
            </w:tcBorders>
            <w:shd w:val="clear" w:color="auto" w:fill="D9D9D9"/>
          </w:tcPr>
          <w:p w14:paraId="4BDC5812" w14:textId="77777777" w:rsidR="00090541" w:rsidRPr="00E43164" w:rsidRDefault="00090541">
            <w:pPr>
              <w:jc w:val="center"/>
              <w:rPr>
                <w:rFonts w:ascii="Verdana" w:hAnsi="Verdana" w:cs="Tahoma"/>
                <w:bCs/>
                <w:iCs/>
                <w:sz w:val="20"/>
              </w:rPr>
            </w:pPr>
            <w:r w:rsidRPr="00E43164">
              <w:rPr>
                <w:rFonts w:ascii="Verdana" w:hAnsi="Verdana" w:cs="Tahoma"/>
                <w:bCs/>
                <w:iCs/>
                <w:sz w:val="20"/>
              </w:rPr>
              <w:t>Kiekis</w:t>
            </w:r>
          </w:p>
        </w:tc>
        <w:tc>
          <w:tcPr>
            <w:tcW w:w="746" w:type="pct"/>
            <w:tcBorders>
              <w:top w:val="double" w:sz="4" w:space="0" w:color="auto"/>
            </w:tcBorders>
            <w:shd w:val="clear" w:color="auto" w:fill="D9D9D9"/>
          </w:tcPr>
          <w:p w14:paraId="5F2B8E1E" w14:textId="77777777" w:rsidR="00090541" w:rsidRPr="00E43164" w:rsidRDefault="00090541">
            <w:pPr>
              <w:jc w:val="center"/>
              <w:rPr>
                <w:rFonts w:ascii="Verdana" w:hAnsi="Verdana" w:cs="Tahoma"/>
                <w:bCs/>
                <w:iCs/>
                <w:sz w:val="20"/>
              </w:rPr>
            </w:pPr>
            <w:r w:rsidRPr="00E43164">
              <w:rPr>
                <w:rFonts w:ascii="Verdana" w:hAnsi="Verdana" w:cs="Tahoma"/>
                <w:bCs/>
                <w:iCs/>
                <w:sz w:val="20"/>
              </w:rPr>
              <w:t>Vieneto kaina</w:t>
            </w:r>
          </w:p>
        </w:tc>
        <w:tc>
          <w:tcPr>
            <w:tcW w:w="1199" w:type="pct"/>
            <w:gridSpan w:val="2"/>
            <w:tcBorders>
              <w:top w:val="double" w:sz="4" w:space="0" w:color="auto"/>
            </w:tcBorders>
            <w:shd w:val="clear" w:color="auto" w:fill="D9D9D9"/>
            <w:vAlign w:val="center"/>
          </w:tcPr>
          <w:p w14:paraId="24F7FE1A" w14:textId="77777777" w:rsidR="00090541" w:rsidRPr="00E43164" w:rsidRDefault="00090541">
            <w:pPr>
              <w:jc w:val="center"/>
              <w:rPr>
                <w:rFonts w:ascii="Verdana" w:hAnsi="Verdana" w:cs="Tahoma"/>
                <w:bCs/>
                <w:iCs/>
                <w:sz w:val="20"/>
              </w:rPr>
            </w:pPr>
            <w:r w:rsidRPr="00E43164">
              <w:rPr>
                <w:rFonts w:ascii="Verdana" w:hAnsi="Verdana" w:cs="Tahoma"/>
                <w:bCs/>
                <w:iCs/>
                <w:sz w:val="20"/>
              </w:rPr>
              <w:t>Suma, EUR</w:t>
            </w:r>
          </w:p>
        </w:tc>
      </w:tr>
      <w:tr w:rsidR="00090541" w:rsidRPr="00E43164" w14:paraId="0CD2BC4B" w14:textId="77777777" w:rsidTr="002D5D84">
        <w:tc>
          <w:tcPr>
            <w:tcW w:w="280" w:type="pct"/>
          </w:tcPr>
          <w:p w14:paraId="062653DC" w14:textId="77777777" w:rsidR="00090541" w:rsidRPr="00E43164" w:rsidRDefault="00090541">
            <w:pPr>
              <w:jc w:val="center"/>
              <w:rPr>
                <w:rFonts w:ascii="Verdana" w:hAnsi="Verdana" w:cs="Tahoma"/>
                <w:sz w:val="20"/>
              </w:rPr>
            </w:pPr>
            <w:r w:rsidRPr="00E43164">
              <w:rPr>
                <w:rFonts w:ascii="Verdana" w:hAnsi="Verdana" w:cs="Tahoma"/>
                <w:sz w:val="20"/>
              </w:rPr>
              <w:t>1.</w:t>
            </w:r>
          </w:p>
        </w:tc>
        <w:tc>
          <w:tcPr>
            <w:tcW w:w="1902" w:type="pct"/>
          </w:tcPr>
          <w:p w14:paraId="076BC6DD" w14:textId="77777777" w:rsidR="00090541" w:rsidRPr="00E43164" w:rsidRDefault="00090541">
            <w:pPr>
              <w:rPr>
                <w:rFonts w:ascii="Verdana" w:hAnsi="Verdana" w:cs="Tahoma"/>
                <w:i/>
                <w:sz w:val="20"/>
              </w:rPr>
            </w:pPr>
            <w:r w:rsidRPr="00E43164">
              <w:rPr>
                <w:rFonts w:ascii="Verdana" w:hAnsi="Verdana" w:cs="Tahoma"/>
                <w:i/>
                <w:sz w:val="20"/>
              </w:rPr>
              <w:t>Paslauga 1</w:t>
            </w:r>
          </w:p>
        </w:tc>
        <w:tc>
          <w:tcPr>
            <w:tcW w:w="364" w:type="pct"/>
          </w:tcPr>
          <w:p w14:paraId="659059CC" w14:textId="77777777" w:rsidR="00090541" w:rsidRPr="00E43164" w:rsidRDefault="00090541">
            <w:pPr>
              <w:jc w:val="center"/>
              <w:rPr>
                <w:rFonts w:ascii="Verdana" w:hAnsi="Verdana" w:cs="Tahoma"/>
                <w:sz w:val="20"/>
              </w:rPr>
            </w:pPr>
          </w:p>
        </w:tc>
        <w:tc>
          <w:tcPr>
            <w:tcW w:w="509" w:type="pct"/>
          </w:tcPr>
          <w:p w14:paraId="6DD1C85D" w14:textId="77777777" w:rsidR="00090541" w:rsidRPr="00E43164" w:rsidRDefault="00090541">
            <w:pPr>
              <w:jc w:val="center"/>
              <w:rPr>
                <w:rFonts w:ascii="Verdana" w:hAnsi="Verdana" w:cs="Tahoma"/>
                <w:sz w:val="20"/>
              </w:rPr>
            </w:pPr>
          </w:p>
        </w:tc>
        <w:tc>
          <w:tcPr>
            <w:tcW w:w="746" w:type="pct"/>
          </w:tcPr>
          <w:p w14:paraId="24008F26" w14:textId="77777777" w:rsidR="00090541" w:rsidRPr="00E43164" w:rsidRDefault="00090541">
            <w:pPr>
              <w:jc w:val="center"/>
              <w:rPr>
                <w:rFonts w:ascii="Verdana" w:hAnsi="Verdana" w:cs="Tahoma"/>
                <w:sz w:val="20"/>
              </w:rPr>
            </w:pPr>
          </w:p>
        </w:tc>
        <w:tc>
          <w:tcPr>
            <w:tcW w:w="1199" w:type="pct"/>
            <w:gridSpan w:val="2"/>
          </w:tcPr>
          <w:p w14:paraId="448065EB" w14:textId="77777777" w:rsidR="00090541" w:rsidRPr="00E43164" w:rsidRDefault="00090541">
            <w:pPr>
              <w:jc w:val="center"/>
              <w:rPr>
                <w:rFonts w:ascii="Verdana" w:hAnsi="Verdana" w:cs="Tahoma"/>
                <w:sz w:val="20"/>
              </w:rPr>
            </w:pPr>
          </w:p>
        </w:tc>
      </w:tr>
      <w:tr w:rsidR="00090541" w:rsidRPr="00E43164" w14:paraId="633065B9" w14:textId="77777777" w:rsidTr="002D5D84">
        <w:tc>
          <w:tcPr>
            <w:tcW w:w="280" w:type="pct"/>
          </w:tcPr>
          <w:p w14:paraId="0B8E4D82" w14:textId="77777777" w:rsidR="00090541" w:rsidRPr="00E43164" w:rsidRDefault="00090541">
            <w:pPr>
              <w:jc w:val="center"/>
              <w:rPr>
                <w:rFonts w:ascii="Verdana" w:hAnsi="Verdana" w:cs="Tahoma"/>
                <w:sz w:val="20"/>
              </w:rPr>
            </w:pPr>
            <w:r w:rsidRPr="00E43164">
              <w:rPr>
                <w:rFonts w:ascii="Verdana" w:hAnsi="Verdana" w:cs="Tahoma"/>
                <w:sz w:val="20"/>
              </w:rPr>
              <w:t>2.</w:t>
            </w:r>
          </w:p>
        </w:tc>
        <w:tc>
          <w:tcPr>
            <w:tcW w:w="1902" w:type="pct"/>
          </w:tcPr>
          <w:p w14:paraId="6D4039E8" w14:textId="77777777" w:rsidR="00090541" w:rsidRPr="00E43164" w:rsidRDefault="00090541">
            <w:pPr>
              <w:rPr>
                <w:rFonts w:ascii="Verdana" w:hAnsi="Verdana" w:cs="Tahoma"/>
                <w:i/>
                <w:sz w:val="20"/>
              </w:rPr>
            </w:pPr>
            <w:r w:rsidRPr="00E43164">
              <w:rPr>
                <w:rFonts w:ascii="Verdana" w:hAnsi="Verdana" w:cs="Tahoma"/>
                <w:i/>
                <w:sz w:val="20"/>
              </w:rPr>
              <w:t>Paslauga 2</w:t>
            </w:r>
          </w:p>
        </w:tc>
        <w:tc>
          <w:tcPr>
            <w:tcW w:w="364" w:type="pct"/>
          </w:tcPr>
          <w:p w14:paraId="4AA620B5" w14:textId="77777777" w:rsidR="00090541" w:rsidRPr="00E43164" w:rsidRDefault="00090541">
            <w:pPr>
              <w:jc w:val="center"/>
              <w:rPr>
                <w:rFonts w:ascii="Verdana" w:hAnsi="Verdana" w:cs="Tahoma"/>
                <w:sz w:val="20"/>
              </w:rPr>
            </w:pPr>
          </w:p>
        </w:tc>
        <w:tc>
          <w:tcPr>
            <w:tcW w:w="509" w:type="pct"/>
          </w:tcPr>
          <w:p w14:paraId="6241A342" w14:textId="77777777" w:rsidR="00090541" w:rsidRPr="00E43164" w:rsidRDefault="00090541">
            <w:pPr>
              <w:jc w:val="center"/>
              <w:rPr>
                <w:rFonts w:ascii="Verdana" w:hAnsi="Verdana" w:cs="Tahoma"/>
                <w:sz w:val="20"/>
              </w:rPr>
            </w:pPr>
          </w:p>
        </w:tc>
        <w:tc>
          <w:tcPr>
            <w:tcW w:w="746" w:type="pct"/>
          </w:tcPr>
          <w:p w14:paraId="0B20FD36" w14:textId="77777777" w:rsidR="00090541" w:rsidRPr="00E43164" w:rsidRDefault="00090541">
            <w:pPr>
              <w:jc w:val="center"/>
              <w:rPr>
                <w:rFonts w:ascii="Verdana" w:hAnsi="Verdana" w:cs="Tahoma"/>
                <w:sz w:val="20"/>
              </w:rPr>
            </w:pPr>
          </w:p>
        </w:tc>
        <w:tc>
          <w:tcPr>
            <w:tcW w:w="1199" w:type="pct"/>
            <w:gridSpan w:val="2"/>
          </w:tcPr>
          <w:p w14:paraId="0B9EB91E" w14:textId="77777777" w:rsidR="00090541" w:rsidRPr="00E43164" w:rsidRDefault="00090541">
            <w:pPr>
              <w:jc w:val="center"/>
              <w:rPr>
                <w:rFonts w:ascii="Verdana" w:hAnsi="Verdana" w:cs="Tahoma"/>
                <w:sz w:val="20"/>
              </w:rPr>
            </w:pPr>
          </w:p>
        </w:tc>
      </w:tr>
      <w:tr w:rsidR="00090541" w:rsidRPr="00E43164" w14:paraId="6ACBB36B" w14:textId="77777777" w:rsidTr="002D5D84">
        <w:tc>
          <w:tcPr>
            <w:tcW w:w="280" w:type="pct"/>
          </w:tcPr>
          <w:p w14:paraId="52BB6264" w14:textId="77777777" w:rsidR="00090541" w:rsidRPr="00E43164" w:rsidRDefault="00090541">
            <w:pPr>
              <w:jc w:val="center"/>
              <w:rPr>
                <w:rFonts w:ascii="Verdana" w:hAnsi="Verdana" w:cs="Tahoma"/>
                <w:sz w:val="20"/>
              </w:rPr>
            </w:pPr>
            <w:r w:rsidRPr="00E43164">
              <w:rPr>
                <w:rFonts w:ascii="Verdana" w:hAnsi="Verdana" w:cs="Tahoma"/>
                <w:sz w:val="20"/>
              </w:rPr>
              <w:t>3.</w:t>
            </w:r>
          </w:p>
        </w:tc>
        <w:tc>
          <w:tcPr>
            <w:tcW w:w="1902" w:type="pct"/>
          </w:tcPr>
          <w:p w14:paraId="79BA7DA7" w14:textId="77777777" w:rsidR="00090541" w:rsidRPr="00E43164" w:rsidRDefault="00090541">
            <w:pPr>
              <w:rPr>
                <w:rFonts w:ascii="Verdana" w:hAnsi="Verdana" w:cs="Tahoma"/>
                <w:i/>
                <w:sz w:val="20"/>
              </w:rPr>
            </w:pPr>
            <w:r w:rsidRPr="00E43164">
              <w:rPr>
                <w:rFonts w:ascii="Verdana" w:hAnsi="Verdana" w:cs="Tahoma"/>
                <w:i/>
                <w:sz w:val="20"/>
              </w:rPr>
              <w:t>Paslauga 3</w:t>
            </w:r>
          </w:p>
        </w:tc>
        <w:tc>
          <w:tcPr>
            <w:tcW w:w="364" w:type="pct"/>
          </w:tcPr>
          <w:p w14:paraId="1E9DD21B" w14:textId="77777777" w:rsidR="00090541" w:rsidRPr="00E43164" w:rsidRDefault="00090541">
            <w:pPr>
              <w:jc w:val="center"/>
              <w:rPr>
                <w:rFonts w:ascii="Verdana" w:hAnsi="Verdana" w:cs="Tahoma"/>
                <w:sz w:val="20"/>
              </w:rPr>
            </w:pPr>
          </w:p>
        </w:tc>
        <w:tc>
          <w:tcPr>
            <w:tcW w:w="509" w:type="pct"/>
          </w:tcPr>
          <w:p w14:paraId="279228AF" w14:textId="77777777" w:rsidR="00090541" w:rsidRPr="00E43164" w:rsidRDefault="00090541">
            <w:pPr>
              <w:jc w:val="center"/>
              <w:rPr>
                <w:rFonts w:ascii="Verdana" w:hAnsi="Verdana" w:cs="Tahoma"/>
                <w:sz w:val="20"/>
              </w:rPr>
            </w:pPr>
          </w:p>
        </w:tc>
        <w:tc>
          <w:tcPr>
            <w:tcW w:w="746" w:type="pct"/>
          </w:tcPr>
          <w:p w14:paraId="2D2F8802" w14:textId="77777777" w:rsidR="00090541" w:rsidRPr="00E43164" w:rsidRDefault="00090541">
            <w:pPr>
              <w:jc w:val="center"/>
              <w:rPr>
                <w:rFonts w:ascii="Verdana" w:hAnsi="Verdana" w:cs="Tahoma"/>
                <w:sz w:val="20"/>
              </w:rPr>
            </w:pPr>
          </w:p>
        </w:tc>
        <w:tc>
          <w:tcPr>
            <w:tcW w:w="1199" w:type="pct"/>
            <w:gridSpan w:val="2"/>
          </w:tcPr>
          <w:p w14:paraId="138184AE" w14:textId="77777777" w:rsidR="00090541" w:rsidRPr="00E43164" w:rsidRDefault="00090541">
            <w:pPr>
              <w:jc w:val="center"/>
              <w:rPr>
                <w:rFonts w:ascii="Verdana" w:hAnsi="Verdana" w:cs="Tahoma"/>
                <w:sz w:val="20"/>
              </w:rPr>
            </w:pPr>
          </w:p>
        </w:tc>
      </w:tr>
      <w:tr w:rsidR="008D590E" w:rsidRPr="00E43164" w14:paraId="28154AAB" w14:textId="77777777" w:rsidTr="002D5D84">
        <w:tc>
          <w:tcPr>
            <w:tcW w:w="4492" w:type="pct"/>
            <w:gridSpan w:val="6"/>
            <w:vAlign w:val="center"/>
          </w:tcPr>
          <w:p w14:paraId="4120D301" w14:textId="77777777" w:rsidR="008D590E" w:rsidRPr="00E43164" w:rsidRDefault="008D590E">
            <w:pPr>
              <w:jc w:val="right"/>
              <w:rPr>
                <w:rFonts w:ascii="Verdana" w:hAnsi="Verdana" w:cs="Tahoma"/>
                <w:b/>
                <w:sz w:val="20"/>
              </w:rPr>
            </w:pPr>
            <w:r w:rsidRPr="00E43164">
              <w:rPr>
                <w:rFonts w:ascii="Verdana" w:hAnsi="Verdana" w:cs="Tahoma"/>
                <w:b/>
                <w:sz w:val="20"/>
              </w:rPr>
              <w:t>Iš viso:</w:t>
            </w:r>
          </w:p>
        </w:tc>
        <w:tc>
          <w:tcPr>
            <w:tcW w:w="508" w:type="pct"/>
          </w:tcPr>
          <w:p w14:paraId="234BA568" w14:textId="77777777" w:rsidR="008D590E" w:rsidRPr="00E43164" w:rsidRDefault="008D590E">
            <w:pPr>
              <w:jc w:val="center"/>
              <w:rPr>
                <w:rFonts w:ascii="Verdana" w:hAnsi="Verdana" w:cs="Tahoma"/>
                <w:sz w:val="20"/>
              </w:rPr>
            </w:pPr>
          </w:p>
        </w:tc>
      </w:tr>
      <w:tr w:rsidR="008D590E" w:rsidRPr="00E43164" w14:paraId="22C98B4C" w14:textId="77777777" w:rsidTr="002D5D84">
        <w:tc>
          <w:tcPr>
            <w:tcW w:w="4492" w:type="pct"/>
            <w:gridSpan w:val="6"/>
            <w:vAlign w:val="center"/>
          </w:tcPr>
          <w:p w14:paraId="53DE4B53" w14:textId="77777777" w:rsidR="008D590E" w:rsidRPr="00E43164" w:rsidRDefault="008D590E">
            <w:pPr>
              <w:jc w:val="right"/>
              <w:rPr>
                <w:rFonts w:ascii="Verdana" w:hAnsi="Verdana" w:cs="Tahoma"/>
                <w:b/>
                <w:sz w:val="20"/>
              </w:rPr>
            </w:pPr>
            <w:r w:rsidRPr="00E43164">
              <w:rPr>
                <w:rFonts w:ascii="Verdana" w:hAnsi="Verdana" w:cs="Tahoma"/>
                <w:b/>
                <w:sz w:val="20"/>
              </w:rPr>
              <w:t>PVM 21%:</w:t>
            </w:r>
          </w:p>
        </w:tc>
        <w:tc>
          <w:tcPr>
            <w:tcW w:w="508" w:type="pct"/>
          </w:tcPr>
          <w:p w14:paraId="11FC9AC1" w14:textId="77777777" w:rsidR="008D590E" w:rsidRPr="00E43164" w:rsidRDefault="008D590E">
            <w:pPr>
              <w:jc w:val="center"/>
              <w:rPr>
                <w:rFonts w:ascii="Verdana" w:hAnsi="Verdana" w:cs="Tahoma"/>
                <w:sz w:val="20"/>
              </w:rPr>
            </w:pPr>
          </w:p>
        </w:tc>
      </w:tr>
      <w:tr w:rsidR="008D590E" w:rsidRPr="00E43164" w14:paraId="7C45BA83" w14:textId="77777777" w:rsidTr="002D5D84">
        <w:tc>
          <w:tcPr>
            <w:tcW w:w="4492" w:type="pct"/>
            <w:gridSpan w:val="6"/>
            <w:tcBorders>
              <w:bottom w:val="double" w:sz="4" w:space="0" w:color="auto"/>
            </w:tcBorders>
            <w:vAlign w:val="center"/>
          </w:tcPr>
          <w:p w14:paraId="28F1AA64" w14:textId="77777777" w:rsidR="008D590E" w:rsidRPr="00E43164" w:rsidRDefault="008D590E">
            <w:pPr>
              <w:jc w:val="right"/>
              <w:rPr>
                <w:rFonts w:ascii="Verdana" w:hAnsi="Verdana" w:cs="Tahoma"/>
                <w:b/>
                <w:sz w:val="20"/>
              </w:rPr>
            </w:pPr>
            <w:r w:rsidRPr="00E43164">
              <w:rPr>
                <w:rFonts w:ascii="Verdana" w:hAnsi="Verdana" w:cs="Tahoma"/>
                <w:b/>
                <w:sz w:val="20"/>
              </w:rPr>
              <w:t>Bendra suma:</w:t>
            </w:r>
          </w:p>
        </w:tc>
        <w:tc>
          <w:tcPr>
            <w:tcW w:w="508" w:type="pct"/>
            <w:tcBorders>
              <w:bottom w:val="double" w:sz="4" w:space="0" w:color="auto"/>
            </w:tcBorders>
          </w:tcPr>
          <w:p w14:paraId="5A22989E" w14:textId="77777777" w:rsidR="008D590E" w:rsidRPr="00E43164" w:rsidRDefault="008D590E">
            <w:pPr>
              <w:jc w:val="center"/>
              <w:rPr>
                <w:rFonts w:ascii="Verdana" w:hAnsi="Verdana" w:cs="Tahoma"/>
                <w:sz w:val="20"/>
              </w:rPr>
            </w:pPr>
          </w:p>
        </w:tc>
      </w:tr>
    </w:tbl>
    <w:p w14:paraId="22F6ADBC" w14:textId="77777777" w:rsidR="008D590E" w:rsidRPr="00E43164" w:rsidRDefault="008D590E" w:rsidP="008D590E">
      <w:pPr>
        <w:jc w:val="both"/>
        <w:rPr>
          <w:rFonts w:ascii="Verdana" w:hAnsi="Verdana" w:cs="Tahoma"/>
          <w:i/>
          <w:sz w:val="20"/>
        </w:rPr>
      </w:pPr>
    </w:p>
    <w:p w14:paraId="6C73C2E3" w14:textId="3CF308EE" w:rsidR="008D590E" w:rsidRPr="00E43164" w:rsidRDefault="008D590E" w:rsidP="008D590E">
      <w:pPr>
        <w:jc w:val="both"/>
        <w:rPr>
          <w:rFonts w:ascii="Verdana" w:hAnsi="Verdana" w:cs="Tahoma"/>
          <w:color w:val="4472C4"/>
          <w:kern w:val="2"/>
          <w:sz w:val="20"/>
        </w:rPr>
      </w:pPr>
      <w:r w:rsidRPr="00E43164">
        <w:rPr>
          <w:rFonts w:ascii="Verdana" w:hAnsi="Verdana" w:cs="Tahoma"/>
          <w:b/>
          <w:bCs/>
          <w:color w:val="000000"/>
          <w:sz w:val="20"/>
          <w:lang w:eastAsia="lt-LT"/>
        </w:rPr>
        <w:t>Tiekėjas suteikė visas Paslaugas</w:t>
      </w:r>
      <w:r w:rsidR="00091A86" w:rsidRPr="00E43164">
        <w:rPr>
          <w:rFonts w:ascii="Verdana" w:hAnsi="Verdana" w:cs="Tahoma"/>
          <w:b/>
          <w:bCs/>
          <w:color w:val="000000"/>
          <w:sz w:val="20"/>
          <w:lang w:eastAsia="lt-LT"/>
        </w:rPr>
        <w:t xml:space="preserve"> tinkamai, laiku</w:t>
      </w:r>
      <w:r w:rsidRPr="00E43164">
        <w:rPr>
          <w:rFonts w:ascii="Verdana" w:hAnsi="Verdana" w:cs="Tahoma"/>
          <w:b/>
          <w:bCs/>
          <w:color w:val="000000"/>
          <w:sz w:val="20"/>
          <w:lang w:eastAsia="lt-LT"/>
        </w:rPr>
        <w:t xml:space="preserve"> ir pateikė visus reikiamus dokumentus pagal Sutartį</w:t>
      </w:r>
      <w:r w:rsidRPr="00E43164">
        <w:rPr>
          <w:rFonts w:ascii="Verdana" w:hAnsi="Verdana" w:cs="Tahoma"/>
          <w:b/>
          <w:bCs/>
          <w:kern w:val="2"/>
          <w:sz w:val="20"/>
        </w:rPr>
        <w:t xml:space="preserve"> </w:t>
      </w:r>
      <w:sdt>
        <w:sdtPr>
          <w:rPr>
            <w:rFonts w:ascii="Verdana" w:hAnsi="Verdana" w:cs="Tahoma"/>
            <w:b/>
            <w:bCs/>
            <w:kern w:val="2"/>
            <w:sz w:val="20"/>
          </w:rPr>
          <w:id w:val="1397931692"/>
          <w:placeholder>
            <w:docPart w:val="3E65F9D9BAB745AFBFC0045C448C22BB"/>
          </w:placeholder>
          <w:comboBox>
            <w:listItem w:displayText="Pasirinkti" w:value="Pasirinkti"/>
            <w:listItem w:displayText="TAIP" w:value="TAIP"/>
            <w:listItem w:displayText="NE" w:value="NE"/>
          </w:comboBox>
        </w:sdtPr>
        <w:sdtEndPr/>
        <w:sdtContent>
          <w:r w:rsidRPr="00E43164">
            <w:rPr>
              <w:rFonts w:ascii="Verdana" w:hAnsi="Verdana" w:cs="Tahoma"/>
              <w:b/>
              <w:bCs/>
              <w:kern w:val="2"/>
              <w:sz w:val="20"/>
            </w:rPr>
            <w:t>Pasirinkti</w:t>
          </w:r>
        </w:sdtContent>
      </w:sdt>
      <w:r w:rsidRPr="00E43164">
        <w:rPr>
          <w:rFonts w:ascii="Verdana" w:hAnsi="Verdana" w:cs="Tahoma"/>
          <w:b/>
          <w:bCs/>
          <w:color w:val="000000"/>
          <w:sz w:val="20"/>
          <w:lang w:eastAsia="lt-LT"/>
        </w:rPr>
        <w:t xml:space="preserve"> </w:t>
      </w:r>
    </w:p>
    <w:p w14:paraId="0E1A3401" w14:textId="77777777" w:rsidR="00091A86" w:rsidRPr="00E43164" w:rsidRDefault="00091A86" w:rsidP="00091A86">
      <w:pPr>
        <w:rPr>
          <w:rFonts w:ascii="Verdana" w:hAnsi="Verdana" w:cs="Tahoma"/>
          <w:sz w:val="20"/>
        </w:rPr>
      </w:pPr>
    </w:p>
    <w:p w14:paraId="2D3DB2B7" w14:textId="58E7021B" w:rsidR="008D590E" w:rsidRPr="00E43164" w:rsidRDefault="008D590E" w:rsidP="00091A86">
      <w:pPr>
        <w:ind w:firstLine="567"/>
        <w:rPr>
          <w:rFonts w:ascii="Verdana" w:hAnsi="Verdana" w:cs="Tahoma"/>
          <w:sz w:val="20"/>
        </w:rPr>
      </w:pPr>
      <w:r w:rsidRPr="00E43164">
        <w:rPr>
          <w:rFonts w:ascii="Verdana" w:hAnsi="Verdana" w:cs="Tahoma"/>
          <w:sz w:val="20"/>
        </w:rPr>
        <w:t>Jeigu atsisakoma priimti Paslaugas ar jų dalį dėl Paslaugų perdavimo–priėmimo metu pastebėtų</w:t>
      </w:r>
      <w:r w:rsidR="00091A86" w:rsidRPr="00E43164">
        <w:rPr>
          <w:rFonts w:ascii="Verdana" w:hAnsi="Verdana" w:cs="Tahoma"/>
          <w:sz w:val="20"/>
        </w:rPr>
        <w:t xml:space="preserve"> </w:t>
      </w:r>
      <w:r w:rsidRPr="00E43164">
        <w:rPr>
          <w:rFonts w:ascii="Verdana" w:hAnsi="Verdana" w:cs="Tahoma"/>
          <w:sz w:val="20"/>
        </w:rPr>
        <w:t>trūkumų, jie nurodomi ir aprašomi šioje lentelėje:</w:t>
      </w: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50"/>
        <w:gridCol w:w="3521"/>
        <w:gridCol w:w="2531"/>
      </w:tblGrid>
      <w:tr w:rsidR="008D590E" w:rsidRPr="00E43164" w14:paraId="51A0F7CF" w14:textId="77777777" w:rsidTr="00E43164">
        <w:trPr>
          <w:trHeight w:val="555"/>
        </w:trPr>
        <w:tc>
          <w:tcPr>
            <w:tcW w:w="407" w:type="pct"/>
            <w:tcBorders>
              <w:top w:val="double" w:sz="4" w:space="0" w:color="auto"/>
              <w:bottom w:val="single" w:sz="4" w:space="0" w:color="auto"/>
            </w:tcBorders>
            <w:shd w:val="clear" w:color="auto" w:fill="D9D9D9"/>
            <w:vAlign w:val="center"/>
          </w:tcPr>
          <w:p w14:paraId="32FDCF0D" w14:textId="77777777" w:rsidR="008D590E" w:rsidRPr="00E43164" w:rsidRDefault="008D590E">
            <w:pPr>
              <w:jc w:val="center"/>
              <w:rPr>
                <w:rFonts w:ascii="Verdana" w:hAnsi="Verdana" w:cs="Tahoma"/>
                <w:bCs/>
                <w:iCs/>
                <w:sz w:val="20"/>
              </w:rPr>
            </w:pPr>
            <w:r w:rsidRPr="00E43164">
              <w:rPr>
                <w:rFonts w:ascii="Verdana" w:hAnsi="Verdana" w:cs="Tahoma"/>
                <w:bCs/>
                <w:iCs/>
                <w:sz w:val="20"/>
              </w:rPr>
              <w:t>Eil. Nr.</w:t>
            </w:r>
          </w:p>
        </w:tc>
        <w:tc>
          <w:tcPr>
            <w:tcW w:w="1539" w:type="pct"/>
            <w:tcBorders>
              <w:top w:val="double" w:sz="4" w:space="0" w:color="auto"/>
              <w:bottom w:val="single" w:sz="4" w:space="0" w:color="auto"/>
            </w:tcBorders>
            <w:shd w:val="clear" w:color="auto" w:fill="D9D9D9"/>
            <w:vAlign w:val="center"/>
          </w:tcPr>
          <w:p w14:paraId="4DFD04E2" w14:textId="77777777" w:rsidR="008D590E" w:rsidRPr="00E43164" w:rsidRDefault="008D590E">
            <w:pPr>
              <w:jc w:val="center"/>
              <w:rPr>
                <w:rFonts w:ascii="Verdana" w:hAnsi="Verdana" w:cs="Tahoma"/>
                <w:bCs/>
                <w:iCs/>
                <w:sz w:val="20"/>
              </w:rPr>
            </w:pPr>
            <w:r w:rsidRPr="00E43164">
              <w:rPr>
                <w:rFonts w:ascii="Verdana" w:hAnsi="Verdana" w:cs="Tahoma"/>
                <w:bCs/>
                <w:iCs/>
                <w:sz w:val="20"/>
              </w:rPr>
              <w:t>Paslaugų trūkumų aprašymas</w:t>
            </w:r>
          </w:p>
        </w:tc>
        <w:tc>
          <w:tcPr>
            <w:tcW w:w="1777" w:type="pct"/>
            <w:tcBorders>
              <w:top w:val="double" w:sz="4" w:space="0" w:color="auto"/>
              <w:bottom w:val="single" w:sz="4" w:space="0" w:color="auto"/>
            </w:tcBorders>
            <w:shd w:val="clear" w:color="auto" w:fill="D9D9D9"/>
            <w:vAlign w:val="center"/>
          </w:tcPr>
          <w:p w14:paraId="7EB11FCC" w14:textId="77777777" w:rsidR="008D590E" w:rsidRPr="00E43164" w:rsidRDefault="008D590E">
            <w:pPr>
              <w:jc w:val="center"/>
              <w:rPr>
                <w:rFonts w:ascii="Verdana" w:hAnsi="Verdana" w:cs="Tahoma"/>
                <w:bCs/>
                <w:iCs/>
                <w:sz w:val="20"/>
              </w:rPr>
            </w:pPr>
            <w:r w:rsidRPr="00E43164">
              <w:rPr>
                <w:rFonts w:ascii="Verdana" w:hAnsi="Verdana" w:cs="Tahoma"/>
                <w:bCs/>
                <w:iCs/>
                <w:sz w:val="20"/>
              </w:rPr>
              <w:t>Numatomas Paslaugų trūkumų pašalinimo terminas</w:t>
            </w:r>
          </w:p>
        </w:tc>
        <w:tc>
          <w:tcPr>
            <w:tcW w:w="1277" w:type="pct"/>
            <w:tcBorders>
              <w:top w:val="double" w:sz="4" w:space="0" w:color="auto"/>
              <w:bottom w:val="single" w:sz="4" w:space="0" w:color="auto"/>
            </w:tcBorders>
            <w:shd w:val="clear" w:color="auto" w:fill="D9D9D9"/>
            <w:vAlign w:val="center"/>
          </w:tcPr>
          <w:p w14:paraId="6C1DE32C" w14:textId="77777777" w:rsidR="008D590E" w:rsidRPr="00E43164" w:rsidRDefault="008D590E">
            <w:pPr>
              <w:jc w:val="center"/>
              <w:rPr>
                <w:rFonts w:ascii="Verdana" w:hAnsi="Verdana" w:cs="Tahoma"/>
                <w:bCs/>
                <w:iCs/>
                <w:sz w:val="20"/>
              </w:rPr>
            </w:pPr>
            <w:r w:rsidRPr="00E43164">
              <w:rPr>
                <w:rFonts w:ascii="Verdana" w:hAnsi="Verdana" w:cs="Tahoma"/>
                <w:bCs/>
                <w:iCs/>
                <w:sz w:val="20"/>
              </w:rPr>
              <w:t>Pastabos</w:t>
            </w:r>
          </w:p>
        </w:tc>
      </w:tr>
      <w:tr w:rsidR="008D590E" w:rsidRPr="00E43164" w14:paraId="033D9101" w14:textId="77777777" w:rsidTr="00E43164">
        <w:trPr>
          <w:trHeight w:val="236"/>
        </w:trPr>
        <w:tc>
          <w:tcPr>
            <w:tcW w:w="407" w:type="pct"/>
            <w:tcBorders>
              <w:top w:val="single" w:sz="4" w:space="0" w:color="auto"/>
              <w:bottom w:val="double" w:sz="4" w:space="0" w:color="auto"/>
              <w:tr2bl w:val="single" w:sz="4" w:space="0" w:color="auto"/>
            </w:tcBorders>
          </w:tcPr>
          <w:p w14:paraId="274F9E89" w14:textId="77777777" w:rsidR="008D590E" w:rsidRPr="00E43164" w:rsidRDefault="008D590E">
            <w:pPr>
              <w:jc w:val="center"/>
              <w:rPr>
                <w:rFonts w:ascii="Verdana" w:hAnsi="Verdana" w:cs="Tahoma"/>
                <w:sz w:val="20"/>
              </w:rPr>
            </w:pPr>
          </w:p>
        </w:tc>
        <w:tc>
          <w:tcPr>
            <w:tcW w:w="1539" w:type="pct"/>
            <w:tcBorders>
              <w:top w:val="single" w:sz="4" w:space="0" w:color="auto"/>
              <w:bottom w:val="double" w:sz="4" w:space="0" w:color="auto"/>
              <w:tr2bl w:val="single" w:sz="4" w:space="0" w:color="auto"/>
            </w:tcBorders>
          </w:tcPr>
          <w:p w14:paraId="3481BB8C" w14:textId="77777777" w:rsidR="008D590E" w:rsidRPr="00E43164" w:rsidRDefault="008D590E">
            <w:pPr>
              <w:jc w:val="center"/>
              <w:rPr>
                <w:rFonts w:ascii="Verdana" w:hAnsi="Verdana" w:cs="Tahoma"/>
                <w:sz w:val="20"/>
              </w:rPr>
            </w:pPr>
          </w:p>
        </w:tc>
        <w:tc>
          <w:tcPr>
            <w:tcW w:w="1777" w:type="pct"/>
            <w:tcBorders>
              <w:top w:val="single" w:sz="4" w:space="0" w:color="auto"/>
              <w:bottom w:val="double" w:sz="4" w:space="0" w:color="auto"/>
              <w:tr2bl w:val="single" w:sz="4" w:space="0" w:color="auto"/>
            </w:tcBorders>
          </w:tcPr>
          <w:p w14:paraId="7004B22A" w14:textId="77777777" w:rsidR="008D590E" w:rsidRPr="00E43164" w:rsidRDefault="008D590E">
            <w:pPr>
              <w:jc w:val="center"/>
              <w:rPr>
                <w:rFonts w:ascii="Verdana" w:hAnsi="Verdana" w:cs="Tahoma"/>
                <w:sz w:val="20"/>
              </w:rPr>
            </w:pPr>
          </w:p>
        </w:tc>
        <w:tc>
          <w:tcPr>
            <w:tcW w:w="1277" w:type="pct"/>
            <w:tcBorders>
              <w:top w:val="single" w:sz="4" w:space="0" w:color="auto"/>
              <w:bottom w:val="double" w:sz="4" w:space="0" w:color="auto"/>
              <w:tr2bl w:val="single" w:sz="4" w:space="0" w:color="auto"/>
            </w:tcBorders>
          </w:tcPr>
          <w:p w14:paraId="7F33D9F5" w14:textId="77777777" w:rsidR="008D590E" w:rsidRPr="00E43164" w:rsidRDefault="008D590E">
            <w:pPr>
              <w:jc w:val="center"/>
              <w:rPr>
                <w:rFonts w:ascii="Verdana" w:hAnsi="Verdana" w:cs="Tahoma"/>
                <w:sz w:val="20"/>
              </w:rPr>
            </w:pPr>
          </w:p>
        </w:tc>
      </w:tr>
    </w:tbl>
    <w:p w14:paraId="6BF096B9" w14:textId="77777777" w:rsidR="008D590E" w:rsidRPr="00E43164" w:rsidRDefault="008D590E" w:rsidP="008D590E">
      <w:pPr>
        <w:jc w:val="center"/>
        <w:rPr>
          <w:rFonts w:ascii="Verdana" w:hAnsi="Verdana" w:cs="Tahoma"/>
          <w:i/>
          <w:iCs/>
          <w:sz w:val="20"/>
        </w:rPr>
      </w:pPr>
      <w:r w:rsidRPr="00E43164">
        <w:rPr>
          <w:rFonts w:ascii="Verdana" w:hAnsi="Verdana" w:cs="Tahoma"/>
          <w:b/>
          <w:bCs/>
          <w:i/>
          <w:iCs/>
          <w:sz w:val="20"/>
        </w:rPr>
        <w:t>Pastaba</w:t>
      </w:r>
      <w:r w:rsidRPr="00E43164">
        <w:rPr>
          <w:rFonts w:ascii="Verdana" w:hAnsi="Verdana" w:cs="Tahoma"/>
          <w:b/>
          <w:i/>
          <w:iCs/>
          <w:sz w:val="20"/>
        </w:rPr>
        <w:t>:</w:t>
      </w:r>
      <w:r w:rsidRPr="00E43164">
        <w:rPr>
          <w:rFonts w:ascii="Verdana" w:hAnsi="Verdana" w:cs="Tahoma"/>
          <w:i/>
          <w:iCs/>
          <w:sz w:val="20"/>
        </w:rPr>
        <w:t xml:space="preserve"> jei Paslaugų trūkumų nėra pastebėta, lentelė turi būti perbraukta „Z“ formos brūkšniais.</w:t>
      </w:r>
    </w:p>
    <w:p w14:paraId="10FD5062" w14:textId="77777777" w:rsidR="00090541" w:rsidRPr="00E43164" w:rsidRDefault="00090541" w:rsidP="00091A86">
      <w:pPr>
        <w:rPr>
          <w:rFonts w:ascii="Verdana" w:hAnsi="Verdana" w:cs="Tahoma"/>
          <w:sz w:val="20"/>
        </w:rPr>
      </w:pPr>
    </w:p>
    <w:p w14:paraId="07D31C5E" w14:textId="77777777" w:rsidR="008D590E" w:rsidRPr="00E43164" w:rsidRDefault="008D590E" w:rsidP="008D590E">
      <w:pPr>
        <w:rPr>
          <w:rFonts w:ascii="Verdana" w:hAnsi="Verdana" w:cs="Tahoma"/>
          <w:i/>
          <w:iCs/>
          <w:sz w:val="20"/>
        </w:rPr>
      </w:pPr>
    </w:p>
    <w:tbl>
      <w:tblPr>
        <w:tblW w:w="9611" w:type="dxa"/>
        <w:tblInd w:w="108" w:type="dxa"/>
        <w:tblLayout w:type="fixed"/>
        <w:tblLook w:val="0000" w:firstRow="0" w:lastRow="0" w:firstColumn="0" w:lastColumn="0" w:noHBand="0" w:noVBand="0"/>
      </w:tblPr>
      <w:tblGrid>
        <w:gridCol w:w="4959"/>
        <w:gridCol w:w="4652"/>
      </w:tblGrid>
      <w:tr w:rsidR="008D590E" w:rsidRPr="00E43164" w14:paraId="6C4421A3" w14:textId="77777777">
        <w:tc>
          <w:tcPr>
            <w:tcW w:w="4959" w:type="dxa"/>
          </w:tcPr>
          <w:p w14:paraId="48F3EE95" w14:textId="77777777" w:rsidR="008D590E" w:rsidRPr="00E43164" w:rsidRDefault="008D590E">
            <w:pPr>
              <w:widowControl w:val="0"/>
              <w:rPr>
                <w:rFonts w:ascii="Verdana" w:hAnsi="Verdana" w:cs="Tahoma"/>
                <w:sz w:val="20"/>
              </w:rPr>
            </w:pPr>
            <w:r w:rsidRPr="00E43164">
              <w:rPr>
                <w:rFonts w:ascii="Verdana" w:hAnsi="Verdana" w:cs="Tahoma"/>
                <w:b/>
                <w:sz w:val="20"/>
              </w:rPr>
              <w:t>PASLAUGAS PRIĖMĖ:</w:t>
            </w:r>
          </w:p>
          <w:p w14:paraId="511498F4" w14:textId="150716DA" w:rsidR="008D590E" w:rsidRPr="00E43164" w:rsidRDefault="00090541">
            <w:pPr>
              <w:widowControl w:val="0"/>
              <w:rPr>
                <w:rFonts w:ascii="Verdana" w:hAnsi="Verdana" w:cs="Tahoma"/>
                <w:sz w:val="20"/>
              </w:rPr>
            </w:pPr>
            <w:r w:rsidRPr="00E43164">
              <w:rPr>
                <w:rFonts w:ascii="Verdana" w:hAnsi="Verdana" w:cs="Tahoma"/>
                <w:b/>
                <w:sz w:val="20"/>
              </w:rPr>
              <w:t>Viešoji įstaiga Inovacijų agentūra</w:t>
            </w:r>
          </w:p>
        </w:tc>
        <w:tc>
          <w:tcPr>
            <w:tcW w:w="4652" w:type="dxa"/>
          </w:tcPr>
          <w:p w14:paraId="1E3CA5C7" w14:textId="77777777" w:rsidR="008D590E" w:rsidRPr="00E43164" w:rsidRDefault="008D590E">
            <w:pPr>
              <w:widowControl w:val="0"/>
              <w:rPr>
                <w:rFonts w:ascii="Verdana" w:hAnsi="Verdana" w:cs="Tahoma"/>
                <w:sz w:val="20"/>
              </w:rPr>
            </w:pPr>
            <w:r w:rsidRPr="00E43164">
              <w:rPr>
                <w:rFonts w:ascii="Verdana" w:hAnsi="Verdana" w:cs="Tahoma"/>
                <w:b/>
                <w:sz w:val="20"/>
              </w:rPr>
              <w:t>PASLAUGAS PERDAVĖ:</w:t>
            </w:r>
          </w:p>
          <w:p w14:paraId="17B094AB" w14:textId="77777777" w:rsidR="008D590E" w:rsidRPr="00E43164" w:rsidRDefault="008D590E">
            <w:pPr>
              <w:widowControl w:val="0"/>
              <w:rPr>
                <w:rFonts w:ascii="Verdana" w:hAnsi="Verdana" w:cs="Tahoma"/>
                <w:sz w:val="20"/>
              </w:rPr>
            </w:pPr>
            <w:r w:rsidRPr="00E43164">
              <w:rPr>
                <w:rFonts w:ascii="Verdana" w:hAnsi="Verdana" w:cs="Tahoma"/>
                <w:b/>
                <w:sz w:val="20"/>
              </w:rPr>
              <w:t>(Tiekėjo pavadinimas):</w:t>
            </w:r>
          </w:p>
        </w:tc>
      </w:tr>
      <w:tr w:rsidR="008D590E" w:rsidRPr="00E43164" w14:paraId="4B64C1D2" w14:textId="77777777">
        <w:trPr>
          <w:trHeight w:val="862"/>
        </w:trPr>
        <w:tc>
          <w:tcPr>
            <w:tcW w:w="4959" w:type="dxa"/>
          </w:tcPr>
          <w:p w14:paraId="0CCB48ED" w14:textId="77777777" w:rsidR="008D590E" w:rsidRPr="00E43164" w:rsidRDefault="008D590E">
            <w:pPr>
              <w:widowControl w:val="0"/>
              <w:rPr>
                <w:rFonts w:ascii="Verdana" w:hAnsi="Verdana" w:cs="Tahoma"/>
                <w:sz w:val="20"/>
              </w:rPr>
            </w:pPr>
            <w:r w:rsidRPr="00E43164">
              <w:rPr>
                <w:rFonts w:ascii="Verdana" w:hAnsi="Verdana" w:cs="Tahoma"/>
                <w:sz w:val="20"/>
              </w:rPr>
              <w:t>______________________________</w:t>
            </w:r>
          </w:p>
          <w:p w14:paraId="6DB97659" w14:textId="77777777" w:rsidR="008D590E" w:rsidRPr="00E43164" w:rsidRDefault="008D590E">
            <w:pPr>
              <w:widowControl w:val="0"/>
              <w:rPr>
                <w:rFonts w:ascii="Verdana" w:hAnsi="Verdana" w:cs="Tahoma"/>
                <w:sz w:val="20"/>
              </w:rPr>
            </w:pPr>
            <w:bookmarkStart w:id="6" w:name="permission-for-group%3A310714910%3Aevery"/>
            <w:bookmarkEnd w:id="6"/>
            <w:r w:rsidRPr="00E43164">
              <w:rPr>
                <w:rFonts w:ascii="Verdana" w:hAnsi="Verdana" w:cs="Tahoma"/>
                <w:bCs/>
                <w:sz w:val="20"/>
              </w:rPr>
              <w:t>(atsakingo asmens pareigų pavadinimas)</w:t>
            </w:r>
          </w:p>
          <w:p w14:paraId="7EFE34C1" w14:textId="77777777" w:rsidR="008D590E" w:rsidRPr="00E43164" w:rsidRDefault="008D590E">
            <w:pPr>
              <w:widowControl w:val="0"/>
              <w:rPr>
                <w:rFonts w:ascii="Verdana" w:hAnsi="Verdana" w:cs="Tahoma"/>
                <w:sz w:val="20"/>
              </w:rPr>
            </w:pPr>
            <w:r w:rsidRPr="00E43164">
              <w:rPr>
                <w:rFonts w:ascii="Verdana" w:hAnsi="Verdana" w:cs="Tahoma"/>
                <w:bCs/>
                <w:sz w:val="20"/>
              </w:rPr>
              <w:t>(vardas ir pavardė</w:t>
            </w:r>
            <w:r w:rsidRPr="00E43164">
              <w:rPr>
                <w:rFonts w:ascii="Verdana" w:hAnsi="Verdana" w:cs="Tahoma"/>
                <w:sz w:val="20"/>
              </w:rPr>
              <w:t>)</w:t>
            </w:r>
            <w:bookmarkStart w:id="7" w:name="permission-for-group%3A599210034%3Aevery"/>
            <w:bookmarkEnd w:id="7"/>
          </w:p>
        </w:tc>
        <w:tc>
          <w:tcPr>
            <w:tcW w:w="4652" w:type="dxa"/>
          </w:tcPr>
          <w:p w14:paraId="793ADD33" w14:textId="77777777" w:rsidR="008D590E" w:rsidRPr="00E43164" w:rsidRDefault="008D590E">
            <w:pPr>
              <w:widowControl w:val="0"/>
              <w:rPr>
                <w:rFonts w:ascii="Verdana" w:hAnsi="Verdana" w:cs="Tahoma"/>
                <w:sz w:val="20"/>
              </w:rPr>
            </w:pPr>
            <w:r w:rsidRPr="00E43164">
              <w:rPr>
                <w:rFonts w:ascii="Verdana" w:hAnsi="Verdana" w:cs="Tahoma"/>
                <w:sz w:val="20"/>
              </w:rPr>
              <w:t>____________________________</w:t>
            </w:r>
          </w:p>
          <w:p w14:paraId="6244EEED" w14:textId="77777777" w:rsidR="008D590E" w:rsidRPr="00E43164" w:rsidRDefault="008D590E">
            <w:pPr>
              <w:widowControl w:val="0"/>
              <w:rPr>
                <w:rFonts w:ascii="Verdana" w:hAnsi="Verdana" w:cs="Tahoma"/>
                <w:sz w:val="20"/>
              </w:rPr>
            </w:pPr>
            <w:bookmarkStart w:id="8" w:name="permission-for-group%3A2120436056%3Aever"/>
            <w:bookmarkEnd w:id="8"/>
            <w:r w:rsidRPr="00E43164">
              <w:rPr>
                <w:rFonts w:ascii="Verdana" w:hAnsi="Verdana" w:cs="Tahoma"/>
                <w:bCs/>
                <w:sz w:val="20"/>
              </w:rPr>
              <w:t xml:space="preserve">(atsakingo asmens pareigų pavadinimas) </w:t>
            </w:r>
          </w:p>
          <w:p w14:paraId="098EEE9D" w14:textId="77777777" w:rsidR="008D590E" w:rsidRPr="00E43164" w:rsidRDefault="008D590E">
            <w:pPr>
              <w:widowControl w:val="0"/>
              <w:rPr>
                <w:rFonts w:ascii="Verdana" w:hAnsi="Verdana" w:cs="Tahoma"/>
                <w:sz w:val="20"/>
              </w:rPr>
            </w:pPr>
            <w:r w:rsidRPr="00E43164">
              <w:rPr>
                <w:rFonts w:ascii="Verdana" w:hAnsi="Verdana" w:cs="Tahoma"/>
                <w:bCs/>
                <w:sz w:val="20"/>
              </w:rPr>
              <w:t>(vardas ir pavardė</w:t>
            </w:r>
            <w:r w:rsidRPr="00E43164">
              <w:rPr>
                <w:rFonts w:ascii="Verdana" w:hAnsi="Verdana" w:cs="Tahoma"/>
                <w:sz w:val="20"/>
              </w:rPr>
              <w:t>)</w:t>
            </w:r>
            <w:bookmarkStart w:id="9" w:name="permission-for-group%3A1814260395%3Aever"/>
            <w:bookmarkEnd w:id="9"/>
          </w:p>
        </w:tc>
      </w:tr>
    </w:tbl>
    <w:p w14:paraId="736C6562" w14:textId="77777777" w:rsidR="008D590E" w:rsidRPr="007E74B8" w:rsidRDefault="008D590E" w:rsidP="008D590E">
      <w:pPr>
        <w:rPr>
          <w:rFonts w:cs="Tahoma"/>
        </w:rPr>
      </w:pPr>
    </w:p>
    <w:p w14:paraId="207A677A" w14:textId="77777777" w:rsidR="008D590E" w:rsidRPr="007E74B8" w:rsidRDefault="008D590E" w:rsidP="008D590E">
      <w:pPr>
        <w:rPr>
          <w:rFonts w:cs="Tahoma"/>
        </w:rPr>
      </w:pPr>
    </w:p>
    <w:p w14:paraId="12E06500" w14:textId="77777777" w:rsidR="008D590E" w:rsidRPr="007E74B8" w:rsidRDefault="008D590E" w:rsidP="008D590E">
      <w:pPr>
        <w:rPr>
          <w:rFonts w:cs="Tahoma"/>
        </w:rPr>
      </w:pPr>
    </w:p>
    <w:p w14:paraId="71D28DE1" w14:textId="77777777" w:rsidR="008D590E" w:rsidRDefault="008D590E">
      <w:pPr>
        <w:tabs>
          <w:tab w:val="left" w:pos="5400"/>
        </w:tabs>
        <w:jc w:val="center"/>
        <w:textAlignment w:val="center"/>
      </w:pPr>
    </w:p>
    <w:sectPr w:rsidR="008D590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0B83" w14:textId="77777777" w:rsidR="008B7CDD" w:rsidRDefault="008B7CDD">
      <w:pPr>
        <w:rPr>
          <w:sz w:val="20"/>
        </w:rPr>
      </w:pPr>
      <w:r>
        <w:rPr>
          <w:sz w:val="20"/>
        </w:rPr>
        <w:separator/>
      </w:r>
    </w:p>
  </w:endnote>
  <w:endnote w:type="continuationSeparator" w:id="0">
    <w:p w14:paraId="6DFCD78E" w14:textId="77777777" w:rsidR="008B7CDD" w:rsidRDefault="008B7CDD">
      <w:pPr>
        <w:rPr>
          <w:sz w:val="20"/>
        </w:rPr>
      </w:pPr>
      <w:r>
        <w:rPr>
          <w:sz w:val="20"/>
        </w:rPr>
        <w:continuationSeparator/>
      </w:r>
    </w:p>
  </w:endnote>
  <w:endnote w:type="continuationNotice" w:id="1">
    <w:p w14:paraId="7B9F7A2E" w14:textId="77777777" w:rsidR="008B7CDD" w:rsidRDefault="008B7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6BE9" w14:textId="77777777" w:rsidR="008B7CDD" w:rsidRDefault="008B7CDD">
      <w:pPr>
        <w:rPr>
          <w:sz w:val="20"/>
        </w:rPr>
      </w:pPr>
      <w:r>
        <w:rPr>
          <w:sz w:val="20"/>
        </w:rPr>
        <w:separator/>
      </w:r>
    </w:p>
  </w:footnote>
  <w:footnote w:type="continuationSeparator" w:id="0">
    <w:p w14:paraId="4E81AE29" w14:textId="77777777" w:rsidR="008B7CDD" w:rsidRDefault="008B7CDD">
      <w:pPr>
        <w:rPr>
          <w:sz w:val="20"/>
        </w:rPr>
      </w:pPr>
      <w:r>
        <w:rPr>
          <w:sz w:val="20"/>
        </w:rPr>
        <w:continuationSeparator/>
      </w:r>
    </w:p>
  </w:footnote>
  <w:footnote w:type="continuationNotice" w:id="1">
    <w:p w14:paraId="785D8B2F" w14:textId="77777777" w:rsidR="008B7CDD" w:rsidRDefault="008B7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num w:numId="1" w16cid:durableId="39013615">
    <w:abstractNumId w:val="2"/>
  </w:num>
  <w:num w:numId="2" w16cid:durableId="1683624866">
    <w:abstractNumId w:val="2"/>
    <w:lvlOverride w:ilvl="1">
      <w:startOverride w:val="1"/>
    </w:lvlOverride>
  </w:num>
  <w:num w:numId="3" w16cid:durableId="119226884">
    <w:abstractNumId w:val="3"/>
  </w:num>
  <w:num w:numId="4" w16cid:durableId="1766732361">
    <w:abstractNumId w:val="1"/>
  </w:num>
  <w:num w:numId="5" w16cid:durableId="493572565">
    <w:abstractNumId w:val="0"/>
  </w:num>
  <w:num w:numId="6" w16cid:durableId="1662855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58"/>
    <w:rsid w:val="0001140E"/>
    <w:rsid w:val="00013A64"/>
    <w:rsid w:val="00023724"/>
    <w:rsid w:val="0002653B"/>
    <w:rsid w:val="00027B83"/>
    <w:rsid w:val="00052D5F"/>
    <w:rsid w:val="00054F9C"/>
    <w:rsid w:val="0005629D"/>
    <w:rsid w:val="00062FD9"/>
    <w:rsid w:val="00072B99"/>
    <w:rsid w:val="00082C03"/>
    <w:rsid w:val="00090541"/>
    <w:rsid w:val="00090B34"/>
    <w:rsid w:val="00090B93"/>
    <w:rsid w:val="00091A86"/>
    <w:rsid w:val="00096DD6"/>
    <w:rsid w:val="000A1444"/>
    <w:rsid w:val="000A25F6"/>
    <w:rsid w:val="000A7F5F"/>
    <w:rsid w:val="000B0897"/>
    <w:rsid w:val="000D59A9"/>
    <w:rsid w:val="000E0006"/>
    <w:rsid w:val="000E336E"/>
    <w:rsid w:val="000E406F"/>
    <w:rsid w:val="000E5558"/>
    <w:rsid w:val="00105646"/>
    <w:rsid w:val="00111925"/>
    <w:rsid w:val="00112F2F"/>
    <w:rsid w:val="00122402"/>
    <w:rsid w:val="001233B6"/>
    <w:rsid w:val="00130B1C"/>
    <w:rsid w:val="001413AB"/>
    <w:rsid w:val="00142D3D"/>
    <w:rsid w:val="00143ECD"/>
    <w:rsid w:val="001462EE"/>
    <w:rsid w:val="00182787"/>
    <w:rsid w:val="00190018"/>
    <w:rsid w:val="00191FEE"/>
    <w:rsid w:val="001A5B68"/>
    <w:rsid w:val="001B066D"/>
    <w:rsid w:val="001B1264"/>
    <w:rsid w:val="001C4444"/>
    <w:rsid w:val="001C6AF4"/>
    <w:rsid w:val="001D10E1"/>
    <w:rsid w:val="001D1A00"/>
    <w:rsid w:val="001D5A4F"/>
    <w:rsid w:val="001E424C"/>
    <w:rsid w:val="001E5452"/>
    <w:rsid w:val="001F4254"/>
    <w:rsid w:val="001F7EA4"/>
    <w:rsid w:val="002003D9"/>
    <w:rsid w:val="00200F58"/>
    <w:rsid w:val="0021091E"/>
    <w:rsid w:val="00215300"/>
    <w:rsid w:val="00215329"/>
    <w:rsid w:val="00216408"/>
    <w:rsid w:val="002232CE"/>
    <w:rsid w:val="00223F40"/>
    <w:rsid w:val="00230330"/>
    <w:rsid w:val="00234FDE"/>
    <w:rsid w:val="00235FD2"/>
    <w:rsid w:val="002457C2"/>
    <w:rsid w:val="0026435A"/>
    <w:rsid w:val="002739BA"/>
    <w:rsid w:val="00275D66"/>
    <w:rsid w:val="00277ED1"/>
    <w:rsid w:val="00282C8C"/>
    <w:rsid w:val="00285BCD"/>
    <w:rsid w:val="002903F4"/>
    <w:rsid w:val="00294666"/>
    <w:rsid w:val="002A01C9"/>
    <w:rsid w:val="002A09C2"/>
    <w:rsid w:val="002B1D74"/>
    <w:rsid w:val="002B7EB3"/>
    <w:rsid w:val="002C1704"/>
    <w:rsid w:val="002C6ED9"/>
    <w:rsid w:val="002D393A"/>
    <w:rsid w:val="002D486F"/>
    <w:rsid w:val="002D4BEE"/>
    <w:rsid w:val="002D5D84"/>
    <w:rsid w:val="002D7D32"/>
    <w:rsid w:val="002E0A5D"/>
    <w:rsid w:val="002E3A67"/>
    <w:rsid w:val="002E6852"/>
    <w:rsid w:val="002F015A"/>
    <w:rsid w:val="002F3F66"/>
    <w:rsid w:val="0030105A"/>
    <w:rsid w:val="00315F95"/>
    <w:rsid w:val="00327CE7"/>
    <w:rsid w:val="00334BE5"/>
    <w:rsid w:val="0033543B"/>
    <w:rsid w:val="003541B0"/>
    <w:rsid w:val="00356292"/>
    <w:rsid w:val="003667D4"/>
    <w:rsid w:val="0037093F"/>
    <w:rsid w:val="00372AC0"/>
    <w:rsid w:val="003A54EC"/>
    <w:rsid w:val="003A6856"/>
    <w:rsid w:val="003B38E0"/>
    <w:rsid w:val="003B6152"/>
    <w:rsid w:val="003C0354"/>
    <w:rsid w:val="003C2F44"/>
    <w:rsid w:val="003C4C9E"/>
    <w:rsid w:val="003D1BD2"/>
    <w:rsid w:val="003E34EE"/>
    <w:rsid w:val="003E50BF"/>
    <w:rsid w:val="003F3198"/>
    <w:rsid w:val="00405D36"/>
    <w:rsid w:val="00433431"/>
    <w:rsid w:val="004411D5"/>
    <w:rsid w:val="00453104"/>
    <w:rsid w:val="00456C20"/>
    <w:rsid w:val="00460F74"/>
    <w:rsid w:val="00464AE2"/>
    <w:rsid w:val="00471C8B"/>
    <w:rsid w:val="0047273F"/>
    <w:rsid w:val="00476095"/>
    <w:rsid w:val="004829B7"/>
    <w:rsid w:val="00491B65"/>
    <w:rsid w:val="004A10E9"/>
    <w:rsid w:val="004A45B7"/>
    <w:rsid w:val="004A62CA"/>
    <w:rsid w:val="004B0EE5"/>
    <w:rsid w:val="004B30A3"/>
    <w:rsid w:val="004B5B8F"/>
    <w:rsid w:val="004B7BD2"/>
    <w:rsid w:val="004E3EF8"/>
    <w:rsid w:val="004E772A"/>
    <w:rsid w:val="004F4646"/>
    <w:rsid w:val="004F77F0"/>
    <w:rsid w:val="00510458"/>
    <w:rsid w:val="005112A9"/>
    <w:rsid w:val="005257AB"/>
    <w:rsid w:val="00527EB4"/>
    <w:rsid w:val="00532848"/>
    <w:rsid w:val="0053782F"/>
    <w:rsid w:val="00541DF1"/>
    <w:rsid w:val="00550AE7"/>
    <w:rsid w:val="005518C1"/>
    <w:rsid w:val="00554E2D"/>
    <w:rsid w:val="00561168"/>
    <w:rsid w:val="005627A5"/>
    <w:rsid w:val="00563EE2"/>
    <w:rsid w:val="0056689E"/>
    <w:rsid w:val="00576366"/>
    <w:rsid w:val="005911B4"/>
    <w:rsid w:val="00592915"/>
    <w:rsid w:val="005A04E4"/>
    <w:rsid w:val="005A7FFA"/>
    <w:rsid w:val="005B118B"/>
    <w:rsid w:val="005B2344"/>
    <w:rsid w:val="005C1A98"/>
    <w:rsid w:val="005C792C"/>
    <w:rsid w:val="005D1EC8"/>
    <w:rsid w:val="005D2755"/>
    <w:rsid w:val="005D57E6"/>
    <w:rsid w:val="00614435"/>
    <w:rsid w:val="00616F28"/>
    <w:rsid w:val="00617420"/>
    <w:rsid w:val="00630D77"/>
    <w:rsid w:val="006319C3"/>
    <w:rsid w:val="00632DE0"/>
    <w:rsid w:val="006362F5"/>
    <w:rsid w:val="006428AE"/>
    <w:rsid w:val="0065295E"/>
    <w:rsid w:val="00656A17"/>
    <w:rsid w:val="00657972"/>
    <w:rsid w:val="00660D1C"/>
    <w:rsid w:val="00662747"/>
    <w:rsid w:val="00663E5F"/>
    <w:rsid w:val="00665231"/>
    <w:rsid w:val="00677013"/>
    <w:rsid w:val="006902FF"/>
    <w:rsid w:val="006A4327"/>
    <w:rsid w:val="006B13F4"/>
    <w:rsid w:val="006B3322"/>
    <w:rsid w:val="006D0C98"/>
    <w:rsid w:val="006D2274"/>
    <w:rsid w:val="006D5DE4"/>
    <w:rsid w:val="006F13CC"/>
    <w:rsid w:val="006F2D33"/>
    <w:rsid w:val="006F3314"/>
    <w:rsid w:val="00702198"/>
    <w:rsid w:val="0071324F"/>
    <w:rsid w:val="00723FBC"/>
    <w:rsid w:val="00724257"/>
    <w:rsid w:val="0072632A"/>
    <w:rsid w:val="00727AAB"/>
    <w:rsid w:val="0074638F"/>
    <w:rsid w:val="00775A32"/>
    <w:rsid w:val="007C523D"/>
    <w:rsid w:val="007D420E"/>
    <w:rsid w:val="007D6557"/>
    <w:rsid w:val="007F5185"/>
    <w:rsid w:val="007F6C26"/>
    <w:rsid w:val="00806200"/>
    <w:rsid w:val="00814AF1"/>
    <w:rsid w:val="00834A62"/>
    <w:rsid w:val="00837724"/>
    <w:rsid w:val="00846A96"/>
    <w:rsid w:val="0084749C"/>
    <w:rsid w:val="0085583B"/>
    <w:rsid w:val="00856D43"/>
    <w:rsid w:val="00861104"/>
    <w:rsid w:val="008669D0"/>
    <w:rsid w:val="0088345A"/>
    <w:rsid w:val="0088548C"/>
    <w:rsid w:val="008928A6"/>
    <w:rsid w:val="008A1FCC"/>
    <w:rsid w:val="008A6DBE"/>
    <w:rsid w:val="008B38E3"/>
    <w:rsid w:val="008B3E41"/>
    <w:rsid w:val="008B7CDD"/>
    <w:rsid w:val="008C7A64"/>
    <w:rsid w:val="008D590E"/>
    <w:rsid w:val="008F2BEF"/>
    <w:rsid w:val="008F3949"/>
    <w:rsid w:val="008F48AA"/>
    <w:rsid w:val="008F6F45"/>
    <w:rsid w:val="00921755"/>
    <w:rsid w:val="00924AA8"/>
    <w:rsid w:val="009412D0"/>
    <w:rsid w:val="00945599"/>
    <w:rsid w:val="009468E8"/>
    <w:rsid w:val="00946C39"/>
    <w:rsid w:val="00965647"/>
    <w:rsid w:val="009728BC"/>
    <w:rsid w:val="0099460F"/>
    <w:rsid w:val="009A2799"/>
    <w:rsid w:val="009A54A6"/>
    <w:rsid w:val="009A656C"/>
    <w:rsid w:val="009B3051"/>
    <w:rsid w:val="009B38DD"/>
    <w:rsid w:val="009B4962"/>
    <w:rsid w:val="009B5B93"/>
    <w:rsid w:val="009C0C04"/>
    <w:rsid w:val="009C3571"/>
    <w:rsid w:val="009D1874"/>
    <w:rsid w:val="009E07DC"/>
    <w:rsid w:val="009E5913"/>
    <w:rsid w:val="009F2834"/>
    <w:rsid w:val="009F2A42"/>
    <w:rsid w:val="00A17CC3"/>
    <w:rsid w:val="00A22F7B"/>
    <w:rsid w:val="00A4076F"/>
    <w:rsid w:val="00A460B2"/>
    <w:rsid w:val="00A569EC"/>
    <w:rsid w:val="00A6375F"/>
    <w:rsid w:val="00A70C04"/>
    <w:rsid w:val="00A7392A"/>
    <w:rsid w:val="00A76400"/>
    <w:rsid w:val="00A911D0"/>
    <w:rsid w:val="00A919B7"/>
    <w:rsid w:val="00A9284E"/>
    <w:rsid w:val="00A93C77"/>
    <w:rsid w:val="00AA2368"/>
    <w:rsid w:val="00AB0360"/>
    <w:rsid w:val="00AC39AD"/>
    <w:rsid w:val="00AC7935"/>
    <w:rsid w:val="00AD0A6C"/>
    <w:rsid w:val="00AE481D"/>
    <w:rsid w:val="00AE75CB"/>
    <w:rsid w:val="00AF2D3A"/>
    <w:rsid w:val="00B039B9"/>
    <w:rsid w:val="00B11C16"/>
    <w:rsid w:val="00B25CFB"/>
    <w:rsid w:val="00B26AC8"/>
    <w:rsid w:val="00B43BA9"/>
    <w:rsid w:val="00B57528"/>
    <w:rsid w:val="00B578E0"/>
    <w:rsid w:val="00B62F0C"/>
    <w:rsid w:val="00B65874"/>
    <w:rsid w:val="00B734F4"/>
    <w:rsid w:val="00B73BEE"/>
    <w:rsid w:val="00B83F1E"/>
    <w:rsid w:val="00BA4E03"/>
    <w:rsid w:val="00BB1875"/>
    <w:rsid w:val="00BB641E"/>
    <w:rsid w:val="00BC7EA8"/>
    <w:rsid w:val="00BD0C79"/>
    <w:rsid w:val="00BD30D9"/>
    <w:rsid w:val="00BE726D"/>
    <w:rsid w:val="00BF374E"/>
    <w:rsid w:val="00BF4D35"/>
    <w:rsid w:val="00C0563E"/>
    <w:rsid w:val="00C15490"/>
    <w:rsid w:val="00C35A15"/>
    <w:rsid w:val="00C35CC5"/>
    <w:rsid w:val="00C4080A"/>
    <w:rsid w:val="00C41AFD"/>
    <w:rsid w:val="00C46C67"/>
    <w:rsid w:val="00C50EE7"/>
    <w:rsid w:val="00C52130"/>
    <w:rsid w:val="00C57BAE"/>
    <w:rsid w:val="00C63388"/>
    <w:rsid w:val="00C732ED"/>
    <w:rsid w:val="00C741EA"/>
    <w:rsid w:val="00C810CC"/>
    <w:rsid w:val="00C93741"/>
    <w:rsid w:val="00CA5E0D"/>
    <w:rsid w:val="00CA7DE0"/>
    <w:rsid w:val="00CB04A7"/>
    <w:rsid w:val="00CB7B28"/>
    <w:rsid w:val="00CC5E54"/>
    <w:rsid w:val="00CC67FE"/>
    <w:rsid w:val="00CD2AE9"/>
    <w:rsid w:val="00D010B3"/>
    <w:rsid w:val="00D12E5F"/>
    <w:rsid w:val="00D312A5"/>
    <w:rsid w:val="00D326B4"/>
    <w:rsid w:val="00D366D9"/>
    <w:rsid w:val="00D501A2"/>
    <w:rsid w:val="00D55A6C"/>
    <w:rsid w:val="00D56ED8"/>
    <w:rsid w:val="00D57E31"/>
    <w:rsid w:val="00D6194B"/>
    <w:rsid w:val="00D723AB"/>
    <w:rsid w:val="00D7661A"/>
    <w:rsid w:val="00D82360"/>
    <w:rsid w:val="00D834C6"/>
    <w:rsid w:val="00D83D06"/>
    <w:rsid w:val="00D93F63"/>
    <w:rsid w:val="00D96FBD"/>
    <w:rsid w:val="00DA4E0C"/>
    <w:rsid w:val="00DB0456"/>
    <w:rsid w:val="00DC525F"/>
    <w:rsid w:val="00DE1DBE"/>
    <w:rsid w:val="00DE5380"/>
    <w:rsid w:val="00DF4F69"/>
    <w:rsid w:val="00E01D1A"/>
    <w:rsid w:val="00E2054A"/>
    <w:rsid w:val="00E26A14"/>
    <w:rsid w:val="00E43164"/>
    <w:rsid w:val="00E51ECB"/>
    <w:rsid w:val="00E623E4"/>
    <w:rsid w:val="00E63377"/>
    <w:rsid w:val="00E6482C"/>
    <w:rsid w:val="00E75BDF"/>
    <w:rsid w:val="00E768AD"/>
    <w:rsid w:val="00E7766A"/>
    <w:rsid w:val="00E818D0"/>
    <w:rsid w:val="00E82912"/>
    <w:rsid w:val="00E87E79"/>
    <w:rsid w:val="00E913BC"/>
    <w:rsid w:val="00E93535"/>
    <w:rsid w:val="00E97735"/>
    <w:rsid w:val="00EA35EA"/>
    <w:rsid w:val="00EA3C2F"/>
    <w:rsid w:val="00EB1D9E"/>
    <w:rsid w:val="00EB6D4E"/>
    <w:rsid w:val="00EC4793"/>
    <w:rsid w:val="00EC5CF9"/>
    <w:rsid w:val="00EF2467"/>
    <w:rsid w:val="00EF367C"/>
    <w:rsid w:val="00EF646C"/>
    <w:rsid w:val="00F0477E"/>
    <w:rsid w:val="00F14623"/>
    <w:rsid w:val="00F24403"/>
    <w:rsid w:val="00F24B6F"/>
    <w:rsid w:val="00F260BB"/>
    <w:rsid w:val="00F2794C"/>
    <w:rsid w:val="00F31858"/>
    <w:rsid w:val="00F32AF7"/>
    <w:rsid w:val="00F3301B"/>
    <w:rsid w:val="00F35227"/>
    <w:rsid w:val="00F37C6E"/>
    <w:rsid w:val="00F47E83"/>
    <w:rsid w:val="00F5554D"/>
    <w:rsid w:val="00F60BD9"/>
    <w:rsid w:val="00F614C2"/>
    <w:rsid w:val="00F64B67"/>
    <w:rsid w:val="00F70036"/>
    <w:rsid w:val="00F722EE"/>
    <w:rsid w:val="00F76314"/>
    <w:rsid w:val="00F956F6"/>
    <w:rsid w:val="00F978D8"/>
    <w:rsid w:val="00FA2B04"/>
    <w:rsid w:val="00FA3A70"/>
    <w:rsid w:val="00FA712C"/>
    <w:rsid w:val="00FB7685"/>
    <w:rsid w:val="00FC05D5"/>
    <w:rsid w:val="00FD755B"/>
    <w:rsid w:val="00FE4ADF"/>
    <w:rsid w:val="00FE50BB"/>
    <w:rsid w:val="00FF6B01"/>
    <w:rsid w:val="00FF7631"/>
    <w:rsid w:val="092188A0"/>
    <w:rsid w:val="0D87BBFD"/>
    <w:rsid w:val="11C038EA"/>
    <w:rsid w:val="1B7A2BFE"/>
    <w:rsid w:val="21B5A4C1"/>
    <w:rsid w:val="23015FBA"/>
    <w:rsid w:val="24AC007E"/>
    <w:rsid w:val="251AA30F"/>
    <w:rsid w:val="277D3FC4"/>
    <w:rsid w:val="2B09E602"/>
    <w:rsid w:val="3161C690"/>
    <w:rsid w:val="337FA35B"/>
    <w:rsid w:val="342F65BD"/>
    <w:rsid w:val="437DE1D7"/>
    <w:rsid w:val="45DB30E5"/>
    <w:rsid w:val="49607C32"/>
    <w:rsid w:val="4CF3613D"/>
    <w:rsid w:val="5079486C"/>
    <w:rsid w:val="7C46D49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3AA78B69-07A4-4194-9EF0-44C73340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AD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ovacijuagentu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40E22"/>
    <w:rsid w:val="00052D5F"/>
    <w:rsid w:val="00062FD9"/>
    <w:rsid w:val="00087F33"/>
    <w:rsid w:val="0009268A"/>
    <w:rsid w:val="000B7035"/>
    <w:rsid w:val="001446C4"/>
    <w:rsid w:val="001B1B20"/>
    <w:rsid w:val="001E5452"/>
    <w:rsid w:val="002003D9"/>
    <w:rsid w:val="003133BE"/>
    <w:rsid w:val="00363CAA"/>
    <w:rsid w:val="00385892"/>
    <w:rsid w:val="003969F3"/>
    <w:rsid w:val="003A4346"/>
    <w:rsid w:val="003E28AC"/>
    <w:rsid w:val="004541BE"/>
    <w:rsid w:val="00527EB4"/>
    <w:rsid w:val="005911B4"/>
    <w:rsid w:val="00632DE0"/>
    <w:rsid w:val="006428AE"/>
    <w:rsid w:val="006B13F4"/>
    <w:rsid w:val="00745C42"/>
    <w:rsid w:val="00775A32"/>
    <w:rsid w:val="007F5AE0"/>
    <w:rsid w:val="008302D9"/>
    <w:rsid w:val="0088345A"/>
    <w:rsid w:val="008D5D48"/>
    <w:rsid w:val="009331CB"/>
    <w:rsid w:val="009674E3"/>
    <w:rsid w:val="009B2A86"/>
    <w:rsid w:val="009F7C21"/>
    <w:rsid w:val="00A2373E"/>
    <w:rsid w:val="00B10C12"/>
    <w:rsid w:val="00BF374E"/>
    <w:rsid w:val="00C432CB"/>
    <w:rsid w:val="00C46C67"/>
    <w:rsid w:val="00C52130"/>
    <w:rsid w:val="00C57BAE"/>
    <w:rsid w:val="00C732ED"/>
    <w:rsid w:val="00CD2AE9"/>
    <w:rsid w:val="00D010B3"/>
    <w:rsid w:val="00D82360"/>
    <w:rsid w:val="00D834C6"/>
    <w:rsid w:val="00DF4F69"/>
    <w:rsid w:val="00E44490"/>
    <w:rsid w:val="00E63377"/>
    <w:rsid w:val="00EF367C"/>
    <w:rsid w:val="00F32AF7"/>
    <w:rsid w:val="00F35227"/>
    <w:rsid w:val="00F64B67"/>
    <w:rsid w:val="00FB7685"/>
    <w:rsid w:val="00FC05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71537</Words>
  <Characters>40777</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71</cp:revision>
  <cp:lastPrinted>2017-06-30T19:42:00Z</cp:lastPrinted>
  <dcterms:created xsi:type="dcterms:W3CDTF">2025-01-19T05:59:00Z</dcterms:created>
  <dcterms:modified xsi:type="dcterms:W3CDTF">2025-12-05T14:12:00Z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