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16A6" w14:textId="77777777" w:rsidR="008F4360" w:rsidRPr="00244A83" w:rsidRDefault="00392D70" w:rsidP="00962EB7">
      <w:pPr>
        <w:pStyle w:val="FreeForm"/>
        <w:ind w:right="140"/>
        <w:jc w:val="right"/>
        <w:rPr>
          <w:rFonts w:ascii="Times New Roman" w:eastAsia="Times New Roman" w:hAnsi="Times New Roman" w:cs="Times New Roman"/>
          <w:sz w:val="24"/>
          <w:szCs w:val="24"/>
          <w:lang w:val="lt-LT"/>
        </w:rPr>
      </w:pPr>
      <w:r w:rsidRPr="00244A83">
        <w:rPr>
          <w:rFonts w:ascii="Times New Roman" w:hAnsi="Times New Roman" w:cs="Times New Roman"/>
          <w:sz w:val="24"/>
          <w:szCs w:val="24"/>
          <w:lang w:val="lt-LT"/>
        </w:rPr>
        <w:t>PATVIRTINTA:</w:t>
      </w:r>
    </w:p>
    <w:p w14:paraId="3F93A137" w14:textId="77777777" w:rsidR="008F4360" w:rsidRPr="00B23DBB" w:rsidRDefault="00392D70" w:rsidP="00962EB7">
      <w:pPr>
        <w:pStyle w:val="FreeForm"/>
        <w:ind w:right="140"/>
        <w:jc w:val="right"/>
        <w:rPr>
          <w:rFonts w:ascii="Times New Roman" w:eastAsia="Times New Roman" w:hAnsi="Times New Roman" w:cs="Times New Roman"/>
          <w:sz w:val="24"/>
          <w:szCs w:val="24"/>
          <w:lang w:val="lt-LT"/>
        </w:rPr>
      </w:pPr>
      <w:r w:rsidRPr="00B23DBB">
        <w:rPr>
          <w:rFonts w:ascii="Times New Roman" w:hAnsi="Times New Roman" w:cs="Times New Roman"/>
          <w:sz w:val="24"/>
          <w:szCs w:val="24"/>
          <w:lang w:val="lt-LT"/>
        </w:rPr>
        <w:t>Viešojo pirkimo komisijos</w:t>
      </w:r>
    </w:p>
    <w:p w14:paraId="1D9C9CB0" w14:textId="0F28BF2D" w:rsidR="008F4360" w:rsidRPr="00244A83" w:rsidRDefault="00392D70" w:rsidP="00962EB7">
      <w:pPr>
        <w:pStyle w:val="FreeForm"/>
        <w:ind w:right="140"/>
        <w:jc w:val="right"/>
        <w:rPr>
          <w:rFonts w:ascii="Times New Roman" w:eastAsia="Times New Roman" w:hAnsi="Times New Roman" w:cs="Times New Roman"/>
          <w:sz w:val="24"/>
          <w:szCs w:val="24"/>
          <w:lang w:val="lt-LT"/>
        </w:rPr>
      </w:pPr>
      <w:r w:rsidRPr="00B23DBB">
        <w:rPr>
          <w:rFonts w:ascii="Times New Roman" w:hAnsi="Times New Roman" w:cs="Times New Roman"/>
          <w:sz w:val="24"/>
          <w:szCs w:val="24"/>
          <w:lang w:val="lt-LT"/>
        </w:rPr>
        <w:t>202</w:t>
      </w:r>
      <w:r w:rsidR="00A32E04" w:rsidRPr="00B23DBB">
        <w:rPr>
          <w:rFonts w:ascii="Times New Roman" w:hAnsi="Times New Roman" w:cs="Times New Roman"/>
          <w:sz w:val="24"/>
          <w:szCs w:val="24"/>
          <w:lang w:val="lt-LT"/>
        </w:rPr>
        <w:t>5</w:t>
      </w:r>
      <w:r w:rsidRPr="00B23DBB">
        <w:rPr>
          <w:rFonts w:ascii="Times New Roman" w:hAnsi="Times New Roman" w:cs="Times New Roman"/>
          <w:sz w:val="24"/>
          <w:szCs w:val="24"/>
          <w:lang w:val="lt-LT"/>
        </w:rPr>
        <w:t xml:space="preserve"> m.</w:t>
      </w:r>
      <w:r w:rsidR="00FC4248" w:rsidRPr="00B23DBB">
        <w:rPr>
          <w:rFonts w:ascii="Times New Roman" w:hAnsi="Times New Roman" w:cs="Times New Roman"/>
          <w:sz w:val="24"/>
          <w:szCs w:val="24"/>
          <w:lang w:val="lt-LT"/>
        </w:rPr>
        <w:t xml:space="preserve"> </w:t>
      </w:r>
      <w:r w:rsidR="000D2CDD">
        <w:rPr>
          <w:rFonts w:ascii="Times New Roman" w:hAnsi="Times New Roman" w:cs="Times New Roman"/>
          <w:sz w:val="24"/>
          <w:szCs w:val="24"/>
          <w:lang w:val="lt-LT"/>
        </w:rPr>
        <w:t>gruodži</w:t>
      </w:r>
      <w:r w:rsidR="006233E8">
        <w:rPr>
          <w:rFonts w:ascii="Times New Roman" w:hAnsi="Times New Roman" w:cs="Times New Roman"/>
          <w:sz w:val="24"/>
          <w:szCs w:val="24"/>
          <w:lang w:val="lt-LT"/>
        </w:rPr>
        <w:t>o</w:t>
      </w:r>
      <w:r w:rsidR="00216996" w:rsidRPr="00B23DBB">
        <w:rPr>
          <w:rFonts w:ascii="Times New Roman" w:hAnsi="Times New Roman" w:cs="Times New Roman"/>
          <w:sz w:val="24"/>
          <w:szCs w:val="24"/>
          <w:lang w:val="lt-LT"/>
        </w:rPr>
        <w:t xml:space="preserve"> </w:t>
      </w:r>
      <w:r w:rsidR="000D2CDD">
        <w:rPr>
          <w:rFonts w:ascii="Times New Roman" w:hAnsi="Times New Roman" w:cs="Times New Roman"/>
          <w:sz w:val="24"/>
          <w:szCs w:val="24"/>
          <w:lang w:val="lt-LT"/>
        </w:rPr>
        <w:t>2</w:t>
      </w:r>
      <w:r w:rsidR="00510AFD" w:rsidRPr="00B23DBB">
        <w:rPr>
          <w:rFonts w:ascii="Times New Roman" w:hAnsi="Times New Roman" w:cs="Times New Roman"/>
          <w:sz w:val="24"/>
          <w:szCs w:val="24"/>
          <w:lang w:val="lt-LT"/>
        </w:rPr>
        <w:t xml:space="preserve"> </w:t>
      </w:r>
      <w:r w:rsidRPr="00B23DBB">
        <w:rPr>
          <w:rFonts w:ascii="Times New Roman" w:hAnsi="Times New Roman" w:cs="Times New Roman"/>
          <w:sz w:val="24"/>
          <w:szCs w:val="24"/>
          <w:lang w:val="lt-LT"/>
        </w:rPr>
        <w:t>d. protokolu</w:t>
      </w:r>
      <w:r w:rsidR="005437D8" w:rsidRPr="00244A83">
        <w:rPr>
          <w:rFonts w:ascii="Times New Roman" w:hAnsi="Times New Roman" w:cs="Times New Roman"/>
          <w:sz w:val="24"/>
          <w:szCs w:val="24"/>
          <w:lang w:val="lt-LT"/>
        </w:rPr>
        <w:t xml:space="preserve"> </w:t>
      </w:r>
    </w:p>
    <w:p w14:paraId="0D33DE48" w14:textId="77777777" w:rsidR="008F4360" w:rsidRPr="00F72021" w:rsidRDefault="008F4360" w:rsidP="00A32E04">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19E318FF" w14:textId="77777777" w:rsidR="008F4360" w:rsidRPr="00244A83" w:rsidRDefault="004A3875" w:rsidP="00A32E04">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244A83">
        <w:rPr>
          <w:rFonts w:ascii="Times New Roman" w:eastAsia="Times New Roman" w:hAnsi="Times New Roman" w:cs="Times New Roman"/>
          <w:b/>
          <w:bCs/>
          <w:color w:val="auto"/>
          <w:spacing w:val="0"/>
          <w:sz w:val="24"/>
          <w:szCs w:val="24"/>
          <w:lang w:val="lt-LT"/>
        </w:rPr>
        <w:t>VIEŠOJI ĮSTAIGA RESPUBLIKINĖ VILNIAUS UNIVERSITETINĖ LIGONINĖ</w:t>
      </w:r>
    </w:p>
    <w:p w14:paraId="3842A1E3" w14:textId="77777777" w:rsidR="008F4360" w:rsidRPr="00244A83" w:rsidRDefault="008F4360" w:rsidP="00A32E04">
      <w:pPr>
        <w:pStyle w:val="Body"/>
        <w:spacing w:line="240" w:lineRule="auto"/>
        <w:jc w:val="both"/>
        <w:rPr>
          <w:rFonts w:ascii="Times New Roman" w:eastAsia="Times New Roman" w:hAnsi="Times New Roman" w:cs="Times New Roman"/>
          <w:color w:val="auto"/>
          <w:sz w:val="24"/>
          <w:szCs w:val="24"/>
          <w:lang w:val="lt-LT"/>
        </w:rPr>
      </w:pPr>
    </w:p>
    <w:p w14:paraId="6F496498" w14:textId="5EC2D526" w:rsidR="008F4360" w:rsidRPr="00244A83" w:rsidRDefault="00392D70" w:rsidP="00A32E04">
      <w:pPr>
        <w:pStyle w:val="Heading"/>
        <w:jc w:val="center"/>
        <w:rPr>
          <w:rFonts w:cs="Times New Roman"/>
          <w:color w:val="auto"/>
          <w:sz w:val="24"/>
          <w:szCs w:val="24"/>
          <w:lang w:val="lt-LT"/>
        </w:rPr>
      </w:pPr>
      <w:r w:rsidRPr="00244A83">
        <w:rPr>
          <w:rFonts w:cs="Times New Roman"/>
          <w:color w:val="auto"/>
          <w:sz w:val="24"/>
          <w:szCs w:val="24"/>
          <w:lang w:val="lt-LT"/>
        </w:rPr>
        <w:t>ATVIR</w:t>
      </w:r>
      <w:r w:rsidR="000513DF" w:rsidRPr="00244A83">
        <w:rPr>
          <w:rFonts w:cs="Times New Roman"/>
          <w:color w:val="auto"/>
          <w:sz w:val="24"/>
          <w:szCs w:val="24"/>
          <w:lang w:val="lt-LT"/>
        </w:rPr>
        <w:t>O</w:t>
      </w:r>
      <w:r w:rsidRPr="00244A83">
        <w:rPr>
          <w:rFonts w:cs="Times New Roman"/>
          <w:color w:val="auto"/>
          <w:sz w:val="24"/>
          <w:szCs w:val="24"/>
          <w:lang w:val="lt-LT"/>
        </w:rPr>
        <w:t xml:space="preserve"> KONKURS</w:t>
      </w:r>
      <w:r w:rsidR="000513DF" w:rsidRPr="00244A83">
        <w:rPr>
          <w:rFonts w:cs="Times New Roman"/>
          <w:color w:val="auto"/>
          <w:sz w:val="24"/>
          <w:szCs w:val="24"/>
          <w:lang w:val="lt-LT"/>
        </w:rPr>
        <w:t>O</w:t>
      </w:r>
      <w:r w:rsidRPr="00244A83">
        <w:rPr>
          <w:rFonts w:cs="Times New Roman"/>
          <w:color w:val="auto"/>
          <w:sz w:val="24"/>
          <w:szCs w:val="24"/>
          <w:lang w:val="lt-LT"/>
        </w:rPr>
        <w:t xml:space="preserve"> </w:t>
      </w:r>
      <w:r w:rsidR="000513DF" w:rsidRPr="00244A83">
        <w:rPr>
          <w:rFonts w:cs="Times New Roman"/>
          <w:color w:val="auto"/>
          <w:sz w:val="24"/>
          <w:szCs w:val="24"/>
          <w:lang w:val="lt-LT"/>
        </w:rPr>
        <w:t>SĄLYGOS</w:t>
      </w:r>
    </w:p>
    <w:p w14:paraId="6DA500F8" w14:textId="77777777" w:rsidR="008F4360" w:rsidRPr="00244A83" w:rsidRDefault="008F4360" w:rsidP="00A32E04">
      <w:pPr>
        <w:pStyle w:val="Heading"/>
        <w:rPr>
          <w:rFonts w:cs="Times New Roman"/>
          <w:color w:val="auto"/>
          <w:sz w:val="24"/>
          <w:szCs w:val="24"/>
          <w:lang w:val="lt-LT"/>
        </w:rPr>
      </w:pPr>
    </w:p>
    <w:p w14:paraId="33370CC8" w14:textId="29AD56A4" w:rsidR="003013EB" w:rsidRPr="00244A83" w:rsidRDefault="003013EB" w:rsidP="003013EB">
      <w:pPr>
        <w:pStyle w:val="Body2"/>
        <w:jc w:val="center"/>
        <w:rPr>
          <w:b/>
          <w:bCs/>
          <w:color w:val="auto"/>
          <w:sz w:val="24"/>
          <w:szCs w:val="24"/>
        </w:rPr>
      </w:pPr>
      <w:r w:rsidRPr="00244A83">
        <w:rPr>
          <w:b/>
          <w:bCs/>
          <w:sz w:val="24"/>
          <w:szCs w:val="24"/>
        </w:rPr>
        <w:t>„</w:t>
      </w:r>
      <w:r w:rsidR="00F72021">
        <w:rPr>
          <w:b/>
          <w:bCs/>
          <w:sz w:val="24"/>
          <w:szCs w:val="24"/>
        </w:rPr>
        <w:t xml:space="preserve">LIFTŲ KEITIMO DARBAI </w:t>
      </w:r>
      <w:r w:rsidRPr="00244A83">
        <w:rPr>
          <w:b/>
          <w:bCs/>
          <w:sz w:val="24"/>
          <w:szCs w:val="24"/>
        </w:rPr>
        <w:t xml:space="preserve">(Nr. </w:t>
      </w:r>
      <w:r w:rsidR="00F72021">
        <w:rPr>
          <w:b/>
          <w:bCs/>
          <w:sz w:val="24"/>
          <w:szCs w:val="24"/>
        </w:rPr>
        <w:t>10421-</w:t>
      </w:r>
      <w:proofErr w:type="gramStart"/>
      <w:r w:rsidR="000D2CDD">
        <w:rPr>
          <w:b/>
          <w:bCs/>
          <w:sz w:val="24"/>
          <w:szCs w:val="24"/>
        </w:rPr>
        <w:t>2</w:t>
      </w:r>
      <w:r w:rsidRPr="00244A83">
        <w:rPr>
          <w:b/>
          <w:bCs/>
          <w:sz w:val="24"/>
          <w:szCs w:val="24"/>
        </w:rPr>
        <w:t>)“</w:t>
      </w:r>
      <w:proofErr w:type="gramEnd"/>
    </w:p>
    <w:p w14:paraId="54378D15" w14:textId="3E815C31" w:rsidR="00FD538A" w:rsidRPr="00244A83" w:rsidRDefault="00FD538A" w:rsidP="00A32E04">
      <w:pPr>
        <w:pStyle w:val="Body2"/>
        <w:spacing w:after="0"/>
        <w:rPr>
          <w:noProof/>
          <w:color w:val="auto"/>
          <w:sz w:val="24"/>
          <w:szCs w:val="24"/>
          <w:lang w:val="lt-LT"/>
        </w:rPr>
      </w:pPr>
    </w:p>
    <w:p w14:paraId="722C40DB" w14:textId="77777777" w:rsidR="008F4360" w:rsidRPr="00244A83" w:rsidRDefault="00392D70" w:rsidP="00A32E04">
      <w:pPr>
        <w:pStyle w:val="Body"/>
        <w:spacing w:line="240" w:lineRule="auto"/>
        <w:jc w:val="right"/>
        <w:rPr>
          <w:rFonts w:ascii="Times New Roman" w:eastAsia="Times New Roman" w:hAnsi="Times New Roman" w:cs="Times New Roman"/>
          <w:color w:val="auto"/>
          <w:sz w:val="24"/>
          <w:szCs w:val="24"/>
          <w:lang w:val="lt-LT"/>
        </w:rPr>
      </w:pPr>
      <w:r w:rsidRPr="00244A83">
        <w:rPr>
          <w:rFonts w:ascii="Times New Roman" w:hAnsi="Times New Roman" w:cs="Times New Roman"/>
          <w:color w:val="auto"/>
          <w:sz w:val="24"/>
          <w:szCs w:val="24"/>
          <w:lang w:val="lt-LT"/>
        </w:rPr>
        <w:t xml:space="preserve">  </w:t>
      </w:r>
    </w:p>
    <w:p w14:paraId="5893CEFF" w14:textId="66FB7919" w:rsidR="008F4360" w:rsidRPr="000D2CDD" w:rsidRDefault="00392D70" w:rsidP="00167D53">
      <w:pPr>
        <w:pStyle w:val="Heading"/>
        <w:numPr>
          <w:ilvl w:val="0"/>
          <w:numId w:val="26"/>
        </w:numPr>
        <w:jc w:val="center"/>
        <w:rPr>
          <w:sz w:val="24"/>
          <w:szCs w:val="24"/>
          <w:lang w:val="lt-LT"/>
        </w:rPr>
      </w:pPr>
      <w:r w:rsidRPr="000D2CDD">
        <w:rPr>
          <w:rFonts w:cs="Times New Roman"/>
          <w:color w:val="auto"/>
          <w:sz w:val="24"/>
          <w:szCs w:val="24"/>
          <w:lang w:val="lt-LT"/>
        </w:rPr>
        <w:t>BENDROSIOS NUOSTATOS</w:t>
      </w:r>
    </w:p>
    <w:p w14:paraId="0D632B5D" w14:textId="4CAC02C4" w:rsidR="00CD4ED0" w:rsidRPr="00244A83" w:rsidRDefault="007F39A8" w:rsidP="006F28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b/>
          <w:bCs/>
          <w:lang w:val="lt-LT"/>
        </w:rPr>
      </w:pPr>
      <w:r w:rsidRPr="00244A83">
        <w:rPr>
          <w:lang w:val="lt-LT"/>
        </w:rPr>
        <w:t xml:space="preserve">1.1. </w:t>
      </w:r>
      <w:r w:rsidRPr="00244A83">
        <w:rPr>
          <w:b/>
          <w:bCs/>
          <w:lang w:val="lt-LT"/>
        </w:rPr>
        <w:t>Viešoji įstaiga Respublikinė Vilniaus universitetinė ligoninė</w:t>
      </w:r>
      <w:r w:rsidRPr="00244A83">
        <w:rPr>
          <w:lang w:val="lt-LT"/>
        </w:rPr>
        <w:t>, juridinio asmens kodas 124243848 adresas Šiltnamių g. 29, 041</w:t>
      </w:r>
      <w:r w:rsidR="00F72021">
        <w:rPr>
          <w:lang w:val="lt-LT"/>
        </w:rPr>
        <w:t>29</w:t>
      </w:r>
      <w:r w:rsidRPr="00244A83">
        <w:rPr>
          <w:lang w:val="lt-LT"/>
        </w:rPr>
        <w:t xml:space="preserve"> Vilnius, PVM mokėtojo kodas LT242438412, (toliau - perkančioji organizacija), vykdydama šį viešąjį pirkimą numato įsigyti </w:t>
      </w:r>
      <w:r w:rsidR="00F72021">
        <w:rPr>
          <w:lang w:val="lt-LT"/>
        </w:rPr>
        <w:t xml:space="preserve">liftų keitimo darbus </w:t>
      </w:r>
      <w:r w:rsidR="00494C1E" w:rsidRPr="00244A83">
        <w:rPr>
          <w:lang w:val="lt-LT"/>
        </w:rPr>
        <w:t xml:space="preserve">gydymo paskirties pastato </w:t>
      </w:r>
      <w:r w:rsidR="00E46A65" w:rsidRPr="00244A83">
        <w:rPr>
          <w:lang w:val="lt-LT"/>
        </w:rPr>
        <w:t>esančio adresu</w:t>
      </w:r>
      <w:r w:rsidR="00494C1E" w:rsidRPr="00244A83">
        <w:rPr>
          <w:lang w:val="lt-LT"/>
        </w:rPr>
        <w:t xml:space="preserve"> Šiltnamių g. 29, Vilniuje, </w:t>
      </w:r>
      <w:bookmarkStart w:id="0" w:name="_Hlk203125279"/>
      <w:r w:rsidR="00F72021" w:rsidRPr="00DE17E8">
        <w:rPr>
          <w:lang w:val="lt-LT"/>
        </w:rPr>
        <w:t>A</w:t>
      </w:r>
      <w:r w:rsidR="00A32E04" w:rsidRPr="00DE17E8">
        <w:rPr>
          <w:rFonts w:eastAsiaTheme="minorHAnsi"/>
          <w:color w:val="000000"/>
        </w:rPr>
        <w:t xml:space="preserve"> </w:t>
      </w:r>
      <w:proofErr w:type="spellStart"/>
      <w:r w:rsidR="00A32E04" w:rsidRPr="00DE17E8">
        <w:rPr>
          <w:rFonts w:eastAsiaTheme="minorHAnsi"/>
          <w:color w:val="000000"/>
        </w:rPr>
        <w:t>korpus</w:t>
      </w:r>
      <w:r w:rsidR="00F72021" w:rsidRPr="00DE17E8">
        <w:rPr>
          <w:rFonts w:eastAsiaTheme="minorHAnsi"/>
          <w:color w:val="000000"/>
        </w:rPr>
        <w:t>e</w:t>
      </w:r>
      <w:proofErr w:type="spellEnd"/>
      <w:r w:rsidR="00A32E04" w:rsidRPr="00DE17E8">
        <w:rPr>
          <w:lang w:val="lt-LT"/>
        </w:rPr>
        <w:t xml:space="preserve"> (unikalus pastato Nr. </w:t>
      </w:r>
      <w:r w:rsidR="00F72021" w:rsidRPr="00DE17E8">
        <w:rPr>
          <w:lang w:val="lt-LT"/>
        </w:rPr>
        <w:t>1099-7003-9033</w:t>
      </w:r>
      <w:r w:rsidR="00A32E04" w:rsidRPr="00DE17E8">
        <w:rPr>
          <w:lang w:val="lt-LT"/>
        </w:rPr>
        <w:t>)</w:t>
      </w:r>
      <w:r w:rsidR="00DE17E8" w:rsidRPr="00DE17E8">
        <w:rPr>
          <w:lang w:val="lt-LT"/>
        </w:rPr>
        <w:t xml:space="preserve"> ir B korpuse (</w:t>
      </w:r>
      <w:proofErr w:type="spellStart"/>
      <w:r w:rsidR="00DE17E8" w:rsidRPr="00DE17E8">
        <w:t>unikalus</w:t>
      </w:r>
      <w:proofErr w:type="spellEnd"/>
      <w:r w:rsidR="00DE17E8" w:rsidRPr="00DE17E8">
        <w:t xml:space="preserve"> </w:t>
      </w:r>
      <w:proofErr w:type="spellStart"/>
      <w:r w:rsidR="00DE17E8" w:rsidRPr="00DE17E8">
        <w:t>pastato</w:t>
      </w:r>
      <w:proofErr w:type="spellEnd"/>
      <w:r w:rsidR="00DE17E8" w:rsidRPr="00DE17E8">
        <w:t xml:space="preserve"> Nr.1099-7003-9133</w:t>
      </w:r>
      <w:r w:rsidR="00DE17E8" w:rsidRPr="00DE17E8">
        <w:rPr>
          <w:lang w:val="lt-LT"/>
        </w:rPr>
        <w:t>)</w:t>
      </w:r>
      <w:bookmarkEnd w:id="0"/>
      <w:r w:rsidRPr="00DE17E8">
        <w:rPr>
          <w:lang w:val="lt-LT"/>
        </w:rPr>
        <w:t>.</w:t>
      </w:r>
      <w:r w:rsidR="004C4477" w:rsidRPr="00244A83">
        <w:rPr>
          <w:b/>
          <w:noProof/>
          <w:lang w:val="lt-LT"/>
        </w:rPr>
        <w:t xml:space="preserve"> </w:t>
      </w:r>
    </w:p>
    <w:p w14:paraId="16B12FCC" w14:textId="7061F096" w:rsidR="007F39A8" w:rsidRPr="00244A83" w:rsidRDefault="007F39A8" w:rsidP="007F39A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244A83">
        <w:rPr>
          <w:lang w:val="lt-LT"/>
        </w:rPr>
        <w:t>1.2. Šis viešasis pirkimas atliekamas vadovaujantis Lietuvos Respublikos viešųjų pirkimų įstatymu</w:t>
      </w:r>
      <w:r w:rsidR="000513DF" w:rsidRPr="00244A83">
        <w:rPr>
          <w:lang w:val="lt-LT"/>
        </w:rPr>
        <w:t xml:space="preserve"> (toliau – VPĮ)</w:t>
      </w:r>
      <w:r w:rsidRPr="00244A83">
        <w:rPr>
          <w:lang w:val="lt-LT"/>
        </w:rPr>
        <w:t>, Lietuvos Respublikos civiliniu kodeksu, kitais viešuosius pirkimus reglamentuojančiais teisės aktais bei šiomis</w:t>
      </w:r>
      <w:r w:rsidR="00E46A65" w:rsidRPr="00244A83">
        <w:rPr>
          <w:lang w:val="lt-LT"/>
        </w:rPr>
        <w:t xml:space="preserve"> atviro konkurso </w:t>
      </w:r>
      <w:r w:rsidRPr="00244A83">
        <w:rPr>
          <w:lang w:val="lt-LT"/>
        </w:rPr>
        <w:t>pirkimo sąlygomis</w:t>
      </w:r>
      <w:r w:rsidR="00E46A65" w:rsidRPr="00244A83">
        <w:rPr>
          <w:lang w:val="lt-LT"/>
        </w:rPr>
        <w:t xml:space="preserve"> (toliau – pirkimo sąlygos)</w:t>
      </w:r>
      <w:r w:rsidRPr="00244A83">
        <w:rPr>
          <w:lang w:val="lt-LT"/>
        </w:rPr>
        <w:t xml:space="preserve">. Vartojamos sąvokos apibrėžtos </w:t>
      </w:r>
      <w:r w:rsidR="000513DF" w:rsidRPr="00244A83">
        <w:rPr>
          <w:lang w:val="lt-LT"/>
        </w:rPr>
        <w:t>VPĮ</w:t>
      </w:r>
      <w:r w:rsidRPr="00244A83">
        <w:rPr>
          <w:lang w:val="lt-LT"/>
        </w:rPr>
        <w:t xml:space="preserve">. </w:t>
      </w:r>
    </w:p>
    <w:p w14:paraId="26835FEE" w14:textId="6BBFF857" w:rsidR="007F39A8" w:rsidRPr="00244A83" w:rsidRDefault="007F39A8" w:rsidP="007F39A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244A83">
        <w:rPr>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244A83">
        <w:rPr>
          <w:rStyle w:val="Hyperlink0"/>
          <w:color w:val="auto"/>
          <w:lang w:val="lt-LT"/>
        </w:rPr>
        <w:t>https://viesiejipirkimai.lt</w:t>
      </w:r>
      <w:r w:rsidRPr="00244A83">
        <w:rPr>
          <w:lang w:val="lt-LT"/>
        </w:rPr>
        <w:t>.</w:t>
      </w:r>
    </w:p>
    <w:p w14:paraId="1903F77E" w14:textId="77777777" w:rsidR="007F39A8" w:rsidRPr="00244A83" w:rsidRDefault="007F39A8" w:rsidP="007F39A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244A83">
        <w:rPr>
          <w:lang w:val="lt-LT"/>
        </w:rPr>
        <w:t xml:space="preserve">1.4. Išankstinis skelbimas apie pirkimą nebuvo skelbtas. </w:t>
      </w:r>
    </w:p>
    <w:p w14:paraId="483A61EF" w14:textId="77777777" w:rsidR="007F39A8" w:rsidRPr="00244A83" w:rsidRDefault="007F39A8" w:rsidP="007F39A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244A83">
        <w:rPr>
          <w:lang w:val="lt-LT"/>
        </w:rPr>
        <w:t>1.5. Pirkimo dokumentų sudedamoji dalis yra skelbimas apie pirkimą. Perkančioji organizacija skelbimuose esančios informacijos šiame dokumente pakartotinai neteikia.</w:t>
      </w:r>
    </w:p>
    <w:p w14:paraId="02CBDA68" w14:textId="77777777" w:rsidR="007F39A8" w:rsidRPr="00244A83" w:rsidRDefault="007F39A8" w:rsidP="007F39A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244A83">
        <w:rPr>
          <w:lang w:val="lt-LT"/>
        </w:rPr>
        <w:t>1.6. Pirkimas atliekamas laikantis lygiateisiškumo, nediskriminavimo, abipusio pripažinimo, proporcingumo ir skaidrumo principų bei konfidencialumo ir nešališkumo reikalavimų.</w:t>
      </w:r>
    </w:p>
    <w:p w14:paraId="73095B27" w14:textId="404361A1" w:rsidR="00C67612" w:rsidRPr="00DE17E8" w:rsidRDefault="00C67612" w:rsidP="00C67612">
      <w:pPr>
        <w:pStyle w:val="Body2"/>
        <w:ind w:firstLine="567"/>
        <w:rPr>
          <w:bCs/>
          <w:color w:val="auto"/>
          <w:sz w:val="24"/>
          <w:szCs w:val="24"/>
        </w:rPr>
      </w:pPr>
      <w:r w:rsidRPr="00244A83">
        <w:rPr>
          <w:rFonts w:eastAsia="Arial Unicode MS"/>
          <w:sz w:val="24"/>
          <w:szCs w:val="24"/>
          <w:lang w:val="lt-LT"/>
        </w:rPr>
        <w:tab/>
        <w:t>1.7</w:t>
      </w:r>
      <w:r w:rsidRPr="00244A83">
        <w:rPr>
          <w:rFonts w:eastAsia="Arial Unicode MS"/>
          <w:sz w:val="24"/>
          <w:szCs w:val="24"/>
        </w:rPr>
        <w:t xml:space="preserve"> </w:t>
      </w:r>
      <w:proofErr w:type="spellStart"/>
      <w:r w:rsidRPr="00244A83">
        <w:rPr>
          <w:rFonts w:eastAsia="Arial Unicode MS"/>
          <w:sz w:val="24"/>
          <w:szCs w:val="24"/>
        </w:rPr>
        <w:t>Tiesioginį</w:t>
      </w:r>
      <w:proofErr w:type="spellEnd"/>
      <w:r w:rsidRPr="00244A83">
        <w:rPr>
          <w:rFonts w:eastAsia="Arial Unicode MS"/>
          <w:sz w:val="24"/>
          <w:szCs w:val="24"/>
        </w:rPr>
        <w:t xml:space="preserve"> </w:t>
      </w:r>
      <w:proofErr w:type="spellStart"/>
      <w:r w:rsidRPr="00244A83">
        <w:rPr>
          <w:rFonts w:eastAsia="Arial Unicode MS"/>
          <w:sz w:val="24"/>
          <w:szCs w:val="24"/>
        </w:rPr>
        <w:t>ryšį</w:t>
      </w:r>
      <w:proofErr w:type="spellEnd"/>
      <w:r w:rsidRPr="00244A83">
        <w:rPr>
          <w:rFonts w:eastAsia="Arial Unicode MS"/>
          <w:sz w:val="24"/>
          <w:szCs w:val="24"/>
        </w:rPr>
        <w:t xml:space="preserve"> </w:t>
      </w:r>
      <w:proofErr w:type="spellStart"/>
      <w:r w:rsidRPr="00244A83">
        <w:rPr>
          <w:rFonts w:eastAsia="Arial Unicode MS"/>
          <w:sz w:val="24"/>
          <w:szCs w:val="24"/>
        </w:rPr>
        <w:t>su</w:t>
      </w:r>
      <w:proofErr w:type="spellEnd"/>
      <w:r w:rsidRPr="00244A83">
        <w:rPr>
          <w:rFonts w:eastAsia="Arial Unicode MS"/>
          <w:sz w:val="24"/>
          <w:szCs w:val="24"/>
        </w:rPr>
        <w:t xml:space="preserve"> </w:t>
      </w:r>
      <w:proofErr w:type="spellStart"/>
      <w:r w:rsidRPr="00244A83">
        <w:rPr>
          <w:rFonts w:eastAsia="Arial Unicode MS"/>
          <w:sz w:val="24"/>
          <w:szCs w:val="24"/>
        </w:rPr>
        <w:t>tiekėjais</w:t>
      </w:r>
      <w:proofErr w:type="spellEnd"/>
      <w:r w:rsidRPr="00244A83">
        <w:rPr>
          <w:rFonts w:eastAsia="Arial Unicode MS"/>
          <w:sz w:val="24"/>
          <w:szCs w:val="24"/>
        </w:rPr>
        <w:t xml:space="preserve"> </w:t>
      </w:r>
      <w:proofErr w:type="spellStart"/>
      <w:r w:rsidRPr="00244A83">
        <w:rPr>
          <w:rFonts w:eastAsia="Arial Unicode MS"/>
          <w:sz w:val="24"/>
          <w:szCs w:val="24"/>
        </w:rPr>
        <w:t>įgaliota</w:t>
      </w:r>
      <w:proofErr w:type="spellEnd"/>
      <w:r w:rsidRPr="00244A83">
        <w:rPr>
          <w:rFonts w:eastAsia="Arial Unicode MS"/>
          <w:sz w:val="24"/>
          <w:szCs w:val="24"/>
        </w:rPr>
        <w:t xml:space="preserve"> </w:t>
      </w:r>
      <w:proofErr w:type="spellStart"/>
      <w:r w:rsidRPr="00244A83">
        <w:rPr>
          <w:rFonts w:eastAsia="Arial Unicode MS"/>
          <w:sz w:val="24"/>
          <w:szCs w:val="24"/>
        </w:rPr>
        <w:t>palaikyti</w:t>
      </w:r>
      <w:proofErr w:type="spellEnd"/>
      <w:r w:rsidRPr="00244A83">
        <w:rPr>
          <w:rFonts w:eastAsia="Arial Unicode MS"/>
          <w:sz w:val="24"/>
          <w:szCs w:val="24"/>
        </w:rPr>
        <w:t xml:space="preserve"> </w:t>
      </w:r>
      <w:proofErr w:type="spellStart"/>
      <w:r w:rsidRPr="00244A83">
        <w:rPr>
          <w:rFonts w:eastAsia="Arial Unicode MS"/>
          <w:sz w:val="24"/>
          <w:szCs w:val="24"/>
        </w:rPr>
        <w:t>perkančiosios</w:t>
      </w:r>
      <w:proofErr w:type="spellEnd"/>
      <w:r w:rsidRPr="00244A83">
        <w:rPr>
          <w:rFonts w:eastAsia="Arial Unicode MS"/>
          <w:sz w:val="24"/>
          <w:szCs w:val="24"/>
        </w:rPr>
        <w:t xml:space="preserve"> </w:t>
      </w:r>
      <w:proofErr w:type="spellStart"/>
      <w:r w:rsidRPr="00244A83">
        <w:rPr>
          <w:rFonts w:eastAsia="Arial Unicode MS"/>
          <w:sz w:val="24"/>
          <w:szCs w:val="24"/>
        </w:rPr>
        <w:t>organizacijos</w:t>
      </w:r>
      <w:proofErr w:type="spellEnd"/>
      <w:r w:rsidRPr="00244A83">
        <w:rPr>
          <w:rFonts w:eastAsia="Arial Unicode MS"/>
          <w:sz w:val="24"/>
          <w:szCs w:val="24"/>
        </w:rPr>
        <w:t xml:space="preserve"> </w:t>
      </w:r>
      <w:proofErr w:type="spellStart"/>
      <w:r w:rsidRPr="00244A83">
        <w:rPr>
          <w:color w:val="auto"/>
          <w:sz w:val="24"/>
          <w:szCs w:val="24"/>
        </w:rPr>
        <w:t>atstovė</w:t>
      </w:r>
      <w:proofErr w:type="spellEnd"/>
      <w:r w:rsidRPr="00244A83">
        <w:rPr>
          <w:color w:val="auto"/>
          <w:sz w:val="24"/>
          <w:szCs w:val="24"/>
        </w:rPr>
        <w:t xml:space="preserve"> </w:t>
      </w:r>
      <w:proofErr w:type="spellStart"/>
      <w:r w:rsidR="00F90C50" w:rsidRPr="00DE17E8">
        <w:rPr>
          <w:bCs/>
          <w:color w:val="auto"/>
          <w:sz w:val="24"/>
          <w:szCs w:val="24"/>
        </w:rPr>
        <w:t>Viešųjų</w:t>
      </w:r>
      <w:proofErr w:type="spellEnd"/>
      <w:r w:rsidR="00F90C50" w:rsidRPr="00DE17E8">
        <w:rPr>
          <w:bCs/>
          <w:color w:val="auto"/>
          <w:sz w:val="24"/>
          <w:szCs w:val="24"/>
        </w:rPr>
        <w:t xml:space="preserve"> </w:t>
      </w:r>
      <w:proofErr w:type="spellStart"/>
      <w:r w:rsidR="00F90C50" w:rsidRPr="00DE17E8">
        <w:rPr>
          <w:bCs/>
          <w:color w:val="auto"/>
          <w:sz w:val="24"/>
          <w:szCs w:val="24"/>
        </w:rPr>
        <w:t>pirkimų</w:t>
      </w:r>
      <w:proofErr w:type="spellEnd"/>
      <w:r w:rsidR="00F90C50" w:rsidRPr="00DE17E8">
        <w:rPr>
          <w:bCs/>
          <w:color w:val="auto"/>
          <w:sz w:val="24"/>
          <w:szCs w:val="24"/>
        </w:rPr>
        <w:t xml:space="preserve"> </w:t>
      </w:r>
      <w:proofErr w:type="spellStart"/>
      <w:r w:rsidR="00F90C50" w:rsidRPr="00DE17E8">
        <w:rPr>
          <w:bCs/>
          <w:color w:val="auto"/>
          <w:sz w:val="24"/>
          <w:szCs w:val="24"/>
        </w:rPr>
        <w:t>skyriaus</w:t>
      </w:r>
      <w:proofErr w:type="spellEnd"/>
      <w:r w:rsidR="00F90C50" w:rsidRPr="00DE17E8">
        <w:rPr>
          <w:bCs/>
          <w:color w:val="auto"/>
          <w:sz w:val="24"/>
          <w:szCs w:val="24"/>
        </w:rPr>
        <w:t xml:space="preserve"> </w:t>
      </w:r>
      <w:proofErr w:type="spellStart"/>
      <w:r w:rsidR="00DE17E8" w:rsidRPr="00DE17E8">
        <w:rPr>
          <w:bCs/>
          <w:color w:val="auto"/>
          <w:sz w:val="24"/>
          <w:szCs w:val="24"/>
        </w:rPr>
        <w:t>vyriausioji</w:t>
      </w:r>
      <w:proofErr w:type="spellEnd"/>
      <w:r w:rsidR="00DE17E8" w:rsidRPr="00DE17E8">
        <w:rPr>
          <w:bCs/>
          <w:color w:val="auto"/>
          <w:sz w:val="24"/>
          <w:szCs w:val="24"/>
        </w:rPr>
        <w:t xml:space="preserve"> </w:t>
      </w:r>
      <w:proofErr w:type="spellStart"/>
      <w:r w:rsidR="00DE17E8" w:rsidRPr="00DE17E8">
        <w:rPr>
          <w:bCs/>
          <w:color w:val="auto"/>
          <w:sz w:val="24"/>
          <w:szCs w:val="24"/>
        </w:rPr>
        <w:t>specialistė</w:t>
      </w:r>
      <w:proofErr w:type="spellEnd"/>
      <w:r w:rsidR="00DE17E8" w:rsidRPr="00DE17E8">
        <w:rPr>
          <w:bCs/>
          <w:color w:val="auto"/>
          <w:sz w:val="24"/>
          <w:szCs w:val="24"/>
        </w:rPr>
        <w:t xml:space="preserve"> Neringa Stankevičienė, tel. +370 5 265 8195, el. p. neringa.stankeviciene@rvul.lt</w:t>
      </w:r>
    </w:p>
    <w:p w14:paraId="664832D3" w14:textId="77777777" w:rsidR="00427306" w:rsidRPr="00244A83" w:rsidRDefault="00427306" w:rsidP="00427306">
      <w:pPr>
        <w:pStyle w:val="Body2"/>
        <w:spacing w:after="0"/>
        <w:ind w:firstLine="567"/>
        <w:rPr>
          <w:sz w:val="24"/>
          <w:szCs w:val="24"/>
          <w:lang w:val="lt-LT" w:eastAsia="lt-LT"/>
        </w:rPr>
      </w:pPr>
    </w:p>
    <w:p w14:paraId="049447AE" w14:textId="49AF229E" w:rsidR="008F4360" w:rsidRPr="000D2CDD" w:rsidRDefault="00392D70" w:rsidP="008F740D">
      <w:pPr>
        <w:pStyle w:val="Body2"/>
        <w:numPr>
          <w:ilvl w:val="0"/>
          <w:numId w:val="26"/>
        </w:numPr>
        <w:spacing w:after="0"/>
        <w:jc w:val="center"/>
        <w:rPr>
          <w:sz w:val="24"/>
          <w:szCs w:val="24"/>
          <w:lang w:val="lt-LT"/>
        </w:rPr>
      </w:pPr>
      <w:r w:rsidRPr="000D2CDD">
        <w:rPr>
          <w:b/>
          <w:sz w:val="24"/>
          <w:szCs w:val="24"/>
          <w:lang w:val="lt-LT"/>
        </w:rPr>
        <w:t>PIRKIMO OBJEKTAS</w:t>
      </w:r>
      <w:r w:rsidRPr="000D2CDD">
        <w:rPr>
          <w:sz w:val="24"/>
          <w:szCs w:val="24"/>
          <w:lang w:val="lt-LT"/>
        </w:rPr>
        <w:tab/>
      </w:r>
    </w:p>
    <w:p w14:paraId="5BC9044A" w14:textId="5BF550F6" w:rsidR="009E11C2" w:rsidRPr="00244A83" w:rsidRDefault="00392D70" w:rsidP="009E11C2">
      <w:pPr>
        <w:pStyle w:val="Body2"/>
        <w:spacing w:after="0"/>
        <w:rPr>
          <w:rFonts w:eastAsia="Arial Unicode MS"/>
          <w:bCs/>
          <w:sz w:val="24"/>
          <w:szCs w:val="24"/>
          <w:lang w:val="lt-LT"/>
        </w:rPr>
      </w:pPr>
      <w:r w:rsidRPr="00244A83">
        <w:rPr>
          <w:color w:val="367DA2"/>
          <w:sz w:val="24"/>
          <w:szCs w:val="24"/>
          <w:lang w:val="lt-LT"/>
        </w:rPr>
        <w:tab/>
      </w:r>
      <w:r w:rsidR="00FA0E22" w:rsidRPr="00244A83">
        <w:rPr>
          <w:color w:val="auto"/>
          <w:sz w:val="24"/>
          <w:szCs w:val="24"/>
          <w:lang w:val="lt-LT"/>
        </w:rPr>
        <w:t xml:space="preserve">2.1. </w:t>
      </w:r>
      <w:r w:rsidR="00427306" w:rsidRPr="00244A83">
        <w:rPr>
          <w:color w:val="auto"/>
          <w:sz w:val="24"/>
          <w:szCs w:val="24"/>
          <w:lang w:val="lt-LT"/>
        </w:rPr>
        <w:t xml:space="preserve">Šio pirkimo objektas yra ypatingo statinio kategorijos negyvenamųjų pastatų grupės gydymo paskirties pastato, esančio adresu Šiltnamių g. 29, Vilniuje, </w:t>
      </w:r>
      <w:r w:rsidR="00DE17E8" w:rsidRPr="00DE17E8">
        <w:rPr>
          <w:bCs/>
          <w:sz w:val="24"/>
          <w:szCs w:val="24"/>
          <w:lang w:val="lt-LT"/>
        </w:rPr>
        <w:t>A korpuse (unikalus pastato Nr. 1099-7003-9033) ir B korpuse (unikalus pastato Nr.1099-7003-9133)</w:t>
      </w:r>
      <w:r w:rsidR="00DE17E8">
        <w:rPr>
          <w:b/>
          <w:color w:val="auto"/>
          <w:sz w:val="24"/>
          <w:szCs w:val="24"/>
          <w:lang w:val="lt-LT"/>
        </w:rPr>
        <w:t xml:space="preserve"> </w:t>
      </w:r>
      <w:r w:rsidR="00427306" w:rsidRPr="00244A83">
        <w:rPr>
          <w:b/>
          <w:color w:val="auto"/>
          <w:sz w:val="24"/>
          <w:szCs w:val="24"/>
          <w:lang w:val="lt-LT"/>
        </w:rPr>
        <w:t xml:space="preserve">paprastojo remonto darbai </w:t>
      </w:r>
      <w:r w:rsidR="00427306" w:rsidRPr="00244A83">
        <w:rPr>
          <w:color w:val="auto"/>
          <w:sz w:val="24"/>
          <w:szCs w:val="24"/>
          <w:lang w:val="lt-LT"/>
        </w:rPr>
        <w:t>(</w:t>
      </w:r>
      <w:r w:rsidR="00427306" w:rsidRPr="00244A83">
        <w:rPr>
          <w:b/>
          <w:bCs/>
          <w:color w:val="auto"/>
          <w:sz w:val="24"/>
          <w:szCs w:val="24"/>
          <w:lang w:val="lt-LT"/>
        </w:rPr>
        <w:t>Darbai</w:t>
      </w:r>
      <w:r w:rsidR="00427306" w:rsidRPr="00244A83">
        <w:rPr>
          <w:color w:val="auto"/>
          <w:sz w:val="24"/>
          <w:szCs w:val="24"/>
          <w:lang w:val="lt-LT"/>
        </w:rPr>
        <w:t xml:space="preserve"> –</w:t>
      </w:r>
      <w:r w:rsidR="00427306" w:rsidRPr="00244A83">
        <w:rPr>
          <w:b/>
          <w:bCs/>
          <w:color w:val="auto"/>
          <w:sz w:val="24"/>
          <w:szCs w:val="24"/>
          <w:lang w:val="lt-LT"/>
        </w:rPr>
        <w:t xml:space="preserve"> kuriuos pagal Sutartį privalo atlikti Rangovas, įskaitant Įrangą, Medžiagas ir Paslaugas) (toliau – darbai). Reikalavimai pirkimo objektui yra nurodyti pirkimo sąlygų prieduose: techninėje specifikacijoje (</w:t>
      </w:r>
      <w:r w:rsidR="002B2458" w:rsidRPr="00244A83">
        <w:rPr>
          <w:b/>
          <w:bCs/>
          <w:color w:val="auto"/>
          <w:sz w:val="24"/>
          <w:szCs w:val="24"/>
          <w:lang w:val="lt-LT"/>
        </w:rPr>
        <w:t>pried</w:t>
      </w:r>
      <w:r w:rsidR="008108E4" w:rsidRPr="00244A83">
        <w:rPr>
          <w:b/>
          <w:bCs/>
          <w:color w:val="auto"/>
          <w:sz w:val="24"/>
          <w:szCs w:val="24"/>
          <w:lang w:val="lt-LT"/>
        </w:rPr>
        <w:t>e Nr.1.1.</w:t>
      </w:r>
      <w:r w:rsidR="00427306" w:rsidRPr="00244A83">
        <w:rPr>
          <w:b/>
          <w:bCs/>
          <w:color w:val="auto"/>
          <w:sz w:val="24"/>
          <w:szCs w:val="24"/>
          <w:lang w:val="lt-LT"/>
        </w:rPr>
        <w:t xml:space="preserve">) ir viešojo pirkimo sutarties projekte. Darbų atlikimo terminas: visi darbai turi būti atlikti ne vėliau kaip per </w:t>
      </w:r>
      <w:r w:rsidR="008E4DB3">
        <w:rPr>
          <w:b/>
          <w:bCs/>
          <w:color w:val="auto"/>
          <w:sz w:val="24"/>
          <w:szCs w:val="24"/>
          <w:lang w:val="lt-LT"/>
        </w:rPr>
        <w:t>8</w:t>
      </w:r>
      <w:r w:rsidR="00427306" w:rsidRPr="00244A83">
        <w:rPr>
          <w:b/>
          <w:bCs/>
          <w:color w:val="auto"/>
          <w:sz w:val="24"/>
          <w:szCs w:val="24"/>
          <w:lang w:val="lt-LT"/>
        </w:rPr>
        <w:t xml:space="preserve"> mėnesius nuo statybvietės perdavimo dienos</w:t>
      </w:r>
      <w:r w:rsidR="00C835CB" w:rsidRPr="00244A83">
        <w:rPr>
          <w:rFonts w:eastAsia="Arial Unicode MS"/>
          <w:b/>
          <w:bCs/>
          <w:sz w:val="24"/>
          <w:szCs w:val="24"/>
          <w:lang w:val="lt-LT"/>
        </w:rPr>
        <w:t>.</w:t>
      </w:r>
      <w:r w:rsidR="00EE24D9" w:rsidRPr="00244A83">
        <w:rPr>
          <w:rFonts w:eastAsia="Arial Unicode MS"/>
          <w:bCs/>
          <w:sz w:val="24"/>
          <w:szCs w:val="24"/>
          <w:lang w:val="lt-LT"/>
        </w:rPr>
        <w:t xml:space="preserve">  </w:t>
      </w:r>
    </w:p>
    <w:p w14:paraId="1DD62E66" w14:textId="28FE8D02" w:rsidR="00D913E8" w:rsidRPr="00244A83" w:rsidRDefault="00F069FF" w:rsidP="00D913E8">
      <w:pPr>
        <w:jc w:val="both"/>
        <w:rPr>
          <w:b/>
          <w:bCs/>
          <w:lang w:val="lt-LT"/>
        </w:rPr>
      </w:pPr>
      <w:r w:rsidRPr="00244A83">
        <w:rPr>
          <w:b/>
          <w:bCs/>
          <w:lang w:val="lt-LT"/>
        </w:rPr>
        <w:tab/>
      </w:r>
      <w:r w:rsidRPr="00244A83">
        <w:rPr>
          <w:lang w:val="lt-LT"/>
        </w:rPr>
        <w:t xml:space="preserve">2.2. </w:t>
      </w:r>
      <w:r w:rsidR="007911D6" w:rsidRPr="00244A83">
        <w:rPr>
          <w:b/>
          <w:lang w:val="lt-LT"/>
        </w:rPr>
        <w:t>Perk</w:t>
      </w:r>
      <w:r w:rsidR="00FA0E22" w:rsidRPr="00244A83">
        <w:rPr>
          <w:b/>
          <w:lang w:val="lt-LT"/>
        </w:rPr>
        <w:t>ančioji organizacija vykdo žaliąjį</w:t>
      </w:r>
      <w:r w:rsidR="007911D6" w:rsidRPr="00244A83">
        <w:rPr>
          <w:b/>
          <w:lang w:val="lt-LT"/>
        </w:rPr>
        <w:t xml:space="preserve"> pirkimą</w:t>
      </w:r>
      <w:r w:rsidR="007911D6" w:rsidRPr="00244A83">
        <w:rPr>
          <w:lang w:val="lt-LT"/>
        </w:rPr>
        <w:t xml:space="preserve"> ir p</w:t>
      </w:r>
      <w:r w:rsidR="009E11C2" w:rsidRPr="00244A83">
        <w:rPr>
          <w:rFonts w:eastAsia="Calibri"/>
          <w:lang w:val="lt-LT"/>
        </w:rPr>
        <w:t>erkamiems darbams</w:t>
      </w:r>
      <w:r w:rsidR="00F4374D" w:rsidRPr="00244A83">
        <w:rPr>
          <w:rFonts w:eastAsia="Calibri"/>
          <w:lang w:val="lt-LT"/>
        </w:rPr>
        <w:t xml:space="preserve"> (</w:t>
      </w:r>
      <w:r w:rsidR="00F4374D" w:rsidRPr="00244A83">
        <w:rPr>
          <w:rFonts w:eastAsia="Calibri"/>
          <w:b/>
          <w:lang w:val="lt-LT"/>
        </w:rPr>
        <w:t>sertifikav</w:t>
      </w:r>
      <w:r w:rsidR="00BB1845" w:rsidRPr="00244A83">
        <w:rPr>
          <w:rFonts w:eastAsia="Calibri"/>
          <w:b/>
          <w:lang w:val="lt-LT"/>
        </w:rPr>
        <w:t>imo sritis – bendrieji statybos</w:t>
      </w:r>
      <w:r w:rsidR="00794D6F" w:rsidRPr="00244A83">
        <w:rPr>
          <w:rFonts w:eastAsia="Calibri"/>
          <w:b/>
          <w:lang w:val="lt-LT"/>
        </w:rPr>
        <w:t xml:space="preserve"> darbai</w:t>
      </w:r>
      <w:r w:rsidR="00BB1845" w:rsidRPr="00244A83">
        <w:rPr>
          <w:rFonts w:eastAsia="Calibri"/>
          <w:b/>
          <w:lang w:val="lt-LT"/>
        </w:rPr>
        <w:t xml:space="preserve">, elektrotechnikos </w:t>
      </w:r>
      <w:r w:rsidR="00794D6F" w:rsidRPr="00244A83">
        <w:rPr>
          <w:rFonts w:eastAsia="Calibri"/>
          <w:b/>
          <w:lang w:val="lt-LT"/>
        </w:rPr>
        <w:t>įrengimas</w:t>
      </w:r>
      <w:r w:rsidR="00F4374D" w:rsidRPr="00244A83">
        <w:rPr>
          <w:rFonts w:eastAsia="Calibri"/>
          <w:lang w:val="lt-LT"/>
        </w:rPr>
        <w:t xml:space="preserve">) </w:t>
      </w:r>
      <w:r w:rsidR="009E11C2" w:rsidRPr="00244A83">
        <w:rPr>
          <w:rFonts w:eastAsia="Calibri"/>
          <w:lang w:val="lt-LT"/>
        </w:rPr>
        <w:t xml:space="preserve">taiko aplinkos apsaugos </w:t>
      </w:r>
      <w:r w:rsidR="007911D6" w:rsidRPr="00244A83">
        <w:rPr>
          <w:rFonts w:eastAsia="Calibri"/>
          <w:lang w:val="lt-LT"/>
        </w:rPr>
        <w:t xml:space="preserve">vadybos sistemos reikalavimus pagal Lietuvos Respublikos aplinkos ministro 2011-06-28 įsakymo Nr. D1-508 (aktuali redakcija) patvirtinto </w:t>
      </w:r>
      <w:r w:rsidR="007911D6" w:rsidRPr="00244A83">
        <w:rPr>
          <w:lang w:val="lt-LT"/>
        </w:rPr>
        <w:t xml:space="preserve">Aplinkos apsaugos kriterijų taikymo, vykdant žaliuosius pirkimus, tvarkos aprašo </w:t>
      </w:r>
      <w:r w:rsidR="007911D6" w:rsidRPr="00244A83">
        <w:rPr>
          <w:b/>
          <w:lang w:val="lt-LT"/>
        </w:rPr>
        <w:t>4.3 punktą</w:t>
      </w:r>
      <w:r w:rsidR="00612A0D" w:rsidRPr="00244A83">
        <w:rPr>
          <w:b/>
          <w:lang w:val="lt-LT"/>
        </w:rPr>
        <w:t>:</w:t>
      </w:r>
      <w:r w:rsidR="00D913E8" w:rsidRPr="00244A83">
        <w:rPr>
          <w:b/>
          <w:lang w:val="lt-LT"/>
        </w:rPr>
        <w:t xml:space="preserve"> </w:t>
      </w:r>
    </w:p>
    <w:tbl>
      <w:tblPr>
        <w:tblW w:w="102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3542"/>
        <w:gridCol w:w="3111"/>
        <w:gridCol w:w="2843"/>
      </w:tblGrid>
      <w:tr w:rsidR="008704E8" w:rsidRPr="00244A83" w14:paraId="0CB49F05" w14:textId="0D6B2559" w:rsidTr="000D2CDD">
        <w:trPr>
          <w:trHeight w:val="240"/>
          <w:jc w:val="center"/>
        </w:trPr>
        <w:tc>
          <w:tcPr>
            <w:tcW w:w="7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B2E461D" w14:textId="77777777" w:rsidR="008704E8" w:rsidRPr="00244A83" w:rsidRDefault="008704E8" w:rsidP="009E11C2">
            <w:pPr>
              <w:jc w:val="center"/>
              <w:textAlignment w:val="baseline"/>
              <w:rPr>
                <w:rFonts w:eastAsia="Calibri"/>
                <w:lang w:val="lt-LT"/>
              </w:rPr>
            </w:pPr>
            <w:r w:rsidRPr="00244A83">
              <w:rPr>
                <w:rFonts w:eastAsia="Calibri"/>
                <w:b/>
                <w:bCs/>
                <w:lang w:val="lt-LT"/>
              </w:rPr>
              <w:t>Eil. Nr.</w:t>
            </w:r>
          </w:p>
        </w:tc>
        <w:tc>
          <w:tcPr>
            <w:tcW w:w="354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9EB905" w14:textId="729DE32A" w:rsidR="008704E8" w:rsidRPr="00244A83" w:rsidRDefault="008704E8" w:rsidP="00044D41">
            <w:pPr>
              <w:jc w:val="center"/>
              <w:textAlignment w:val="baseline"/>
              <w:rPr>
                <w:rFonts w:eastAsia="Calibri"/>
                <w:lang w:val="lt-LT"/>
              </w:rPr>
            </w:pPr>
            <w:r w:rsidRPr="00244A83">
              <w:rPr>
                <w:rFonts w:eastAsia="Calibri"/>
                <w:b/>
                <w:bCs/>
                <w:lang w:val="lt-LT"/>
              </w:rPr>
              <w:t>Reikalavimas</w:t>
            </w:r>
          </w:p>
        </w:tc>
        <w:tc>
          <w:tcPr>
            <w:tcW w:w="311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EDF044C" w14:textId="0F53E2A2" w:rsidR="008704E8" w:rsidRPr="00244A83" w:rsidRDefault="008704E8" w:rsidP="00BE7148">
            <w:pPr>
              <w:jc w:val="center"/>
              <w:textAlignment w:val="baseline"/>
              <w:rPr>
                <w:rFonts w:eastAsia="Calibri"/>
                <w:lang w:val="lt-LT"/>
              </w:rPr>
            </w:pPr>
            <w:r w:rsidRPr="00244A83">
              <w:rPr>
                <w:rFonts w:eastAsia="Calibri"/>
                <w:b/>
                <w:bCs/>
                <w:lang w:val="lt-LT"/>
              </w:rPr>
              <w:t>Atitiktį reikalavimui įrodantys dokumentai</w:t>
            </w:r>
          </w:p>
        </w:tc>
        <w:tc>
          <w:tcPr>
            <w:tcW w:w="2843" w:type="dxa"/>
            <w:tcBorders>
              <w:top w:val="single" w:sz="6" w:space="0" w:color="auto"/>
              <w:left w:val="single" w:sz="6" w:space="0" w:color="auto"/>
              <w:bottom w:val="single" w:sz="6" w:space="0" w:color="auto"/>
              <w:right w:val="single" w:sz="6" w:space="0" w:color="auto"/>
            </w:tcBorders>
            <w:shd w:val="clear" w:color="auto" w:fill="D9D9D9"/>
          </w:tcPr>
          <w:p w14:paraId="62846E85" w14:textId="1EA7C9DB" w:rsidR="008704E8" w:rsidRPr="00244A83" w:rsidRDefault="007A3445" w:rsidP="00BE7148">
            <w:pPr>
              <w:jc w:val="center"/>
              <w:textAlignment w:val="baseline"/>
              <w:rPr>
                <w:rFonts w:eastAsia="Calibri"/>
                <w:b/>
                <w:bCs/>
                <w:lang w:val="lt-LT"/>
              </w:rPr>
            </w:pPr>
            <w:r w:rsidRPr="00244A83">
              <w:rPr>
                <w:rFonts w:eastAsia="Calibri"/>
                <w:b/>
                <w:bCs/>
                <w:lang w:val="lt-LT"/>
              </w:rPr>
              <w:t>Subjektas, kuris turi atitikti reikalavimą</w:t>
            </w:r>
          </w:p>
        </w:tc>
      </w:tr>
      <w:tr w:rsidR="008704E8" w:rsidRPr="00244A83" w14:paraId="0FDA657D" w14:textId="0D90BE15" w:rsidTr="000D2CDD">
        <w:trPr>
          <w:trHeight w:val="5060"/>
          <w:jc w:val="center"/>
        </w:trPr>
        <w:tc>
          <w:tcPr>
            <w:tcW w:w="710" w:type="dxa"/>
            <w:tcBorders>
              <w:top w:val="single" w:sz="6" w:space="0" w:color="auto"/>
              <w:left w:val="single" w:sz="6" w:space="0" w:color="auto"/>
              <w:bottom w:val="single" w:sz="6" w:space="0" w:color="auto"/>
              <w:right w:val="single" w:sz="6" w:space="0" w:color="auto"/>
            </w:tcBorders>
            <w:vAlign w:val="center"/>
          </w:tcPr>
          <w:p w14:paraId="08453A44" w14:textId="6FFE3632" w:rsidR="008704E8" w:rsidRPr="00244A83" w:rsidRDefault="008704E8" w:rsidP="009E11C2">
            <w:pPr>
              <w:contextualSpacing/>
              <w:jc w:val="center"/>
              <w:textAlignment w:val="baseline"/>
              <w:rPr>
                <w:rFonts w:eastAsia="Calibri"/>
                <w:lang w:val="lt-LT"/>
              </w:rPr>
            </w:pPr>
            <w:r w:rsidRPr="00244A83">
              <w:rPr>
                <w:rFonts w:eastAsia="Calibri"/>
                <w:lang w:val="lt-LT"/>
              </w:rPr>
              <w:lastRenderedPageBreak/>
              <w:t>2.2.1.</w:t>
            </w:r>
          </w:p>
        </w:tc>
        <w:tc>
          <w:tcPr>
            <w:tcW w:w="3542" w:type="dxa"/>
            <w:tcBorders>
              <w:top w:val="single" w:sz="6" w:space="0" w:color="auto"/>
              <w:left w:val="single" w:sz="6" w:space="0" w:color="auto"/>
              <w:bottom w:val="single" w:sz="6" w:space="0" w:color="auto"/>
              <w:right w:val="single" w:sz="6" w:space="0" w:color="auto"/>
            </w:tcBorders>
            <w:vAlign w:val="center"/>
          </w:tcPr>
          <w:p w14:paraId="62D90610" w14:textId="6BA80154" w:rsidR="008704E8" w:rsidRPr="00244A83" w:rsidRDefault="008704E8" w:rsidP="00794D6F">
            <w:pPr>
              <w:ind w:left="136" w:right="142"/>
              <w:jc w:val="both"/>
              <w:textAlignment w:val="baseline"/>
              <w:rPr>
                <w:rFonts w:eastAsia="Calibri"/>
                <w:i/>
                <w:iCs/>
                <w:lang w:val="lt-LT"/>
              </w:rPr>
            </w:pPr>
            <w:r w:rsidRPr="00244A83">
              <w:rPr>
                <w:shd w:val="clear" w:color="auto" w:fill="FFFFFF"/>
                <w:lang w:val="lt-LT"/>
              </w:rPr>
              <w:t>Tiekėjas,</w:t>
            </w:r>
            <w:r w:rsidR="00FF13D1" w:rsidRPr="00244A83">
              <w:rPr>
                <w:shd w:val="clear" w:color="auto" w:fill="FFFFFF"/>
                <w:lang w:val="lt-LT"/>
              </w:rPr>
              <w:t xml:space="preserve"> v</w:t>
            </w:r>
            <w:r w:rsidRPr="00244A83">
              <w:rPr>
                <w:shd w:val="clear" w:color="auto" w:fill="FFFFFF"/>
                <w:lang w:val="lt-LT"/>
              </w:rPr>
              <w:t>ykdydamas darbus (</w:t>
            </w:r>
            <w:r w:rsidRPr="00244A83">
              <w:rPr>
                <w:b/>
                <w:i/>
                <w:shd w:val="clear" w:color="auto" w:fill="FFFFFF"/>
                <w:lang w:val="lt-LT"/>
              </w:rPr>
              <w:t>sertifikavimo srit</w:t>
            </w:r>
            <w:r w:rsidR="00785468" w:rsidRPr="00244A83">
              <w:rPr>
                <w:b/>
                <w:i/>
                <w:shd w:val="clear" w:color="auto" w:fill="FFFFFF"/>
                <w:lang w:val="lt-LT"/>
              </w:rPr>
              <w:t xml:space="preserve">is – bendrieji statybos </w:t>
            </w:r>
            <w:r w:rsidR="00794D6F" w:rsidRPr="00244A83">
              <w:rPr>
                <w:b/>
                <w:i/>
                <w:shd w:val="clear" w:color="auto" w:fill="FFFFFF"/>
                <w:lang w:val="lt-LT"/>
              </w:rPr>
              <w:t>darbai,</w:t>
            </w:r>
            <w:r w:rsidR="00794D6F" w:rsidRPr="00244A83">
              <w:rPr>
                <w:rFonts w:eastAsia="Calibri"/>
                <w:b/>
                <w:i/>
                <w:lang w:val="lt-LT"/>
              </w:rPr>
              <w:t xml:space="preserve"> elektrotechnikos įrengimas</w:t>
            </w:r>
            <w:r w:rsidRPr="00244A83">
              <w:rPr>
                <w:shd w:val="clear" w:color="auto" w:fill="FFFFFF"/>
                <w:lang w:val="lt-LT"/>
              </w:rPr>
              <w:t>) taiko a</w:t>
            </w:r>
            <w:r w:rsidRPr="00244A83">
              <w:rPr>
                <w:color w:val="000000"/>
                <w:lang w:val="lt-LT"/>
              </w:rPr>
              <w:t>plinkos apsaugos vadybos sistemos reikalavimus pagal standartą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Pr="001170A8">
              <w:rPr>
                <w:b/>
                <w:i/>
                <w:color w:val="000000"/>
                <w:lang w:val="lt-LT"/>
              </w:rPr>
              <w:t>lygiaverčiai įrodymai gali būti priimami tik jeigu tiekėjas dėl nuo jo nepriklausančių objektyvių priežasčių negali pateikti sertifikatų per nustatytą laiką</w:t>
            </w:r>
            <w:r w:rsidRPr="00244A83">
              <w:rPr>
                <w:color w:val="000000"/>
                <w:lang w:val="lt-LT"/>
              </w:rPr>
              <w:t>)</w:t>
            </w:r>
            <w:r w:rsidRPr="00244A83">
              <w:rPr>
                <w:shd w:val="clear" w:color="auto" w:fill="FFFFFF"/>
                <w:lang w:val="lt-LT"/>
              </w:rPr>
              <w:t>.</w:t>
            </w:r>
          </w:p>
        </w:tc>
        <w:tc>
          <w:tcPr>
            <w:tcW w:w="3111" w:type="dxa"/>
            <w:tcBorders>
              <w:top w:val="single" w:sz="6" w:space="0" w:color="auto"/>
              <w:left w:val="single" w:sz="6" w:space="0" w:color="auto"/>
              <w:bottom w:val="single" w:sz="6" w:space="0" w:color="auto"/>
              <w:right w:val="single" w:sz="6" w:space="0" w:color="auto"/>
            </w:tcBorders>
            <w:vAlign w:val="center"/>
          </w:tcPr>
          <w:p w14:paraId="626FAA81" w14:textId="6BF21942" w:rsidR="00A75776" w:rsidRPr="00244A83" w:rsidRDefault="00A75776" w:rsidP="00711A1A">
            <w:pPr>
              <w:ind w:left="148" w:right="127"/>
              <w:jc w:val="both"/>
              <w:textAlignment w:val="baseline"/>
              <w:rPr>
                <w:noProof/>
                <w:lang w:val="lt-LT"/>
              </w:rPr>
            </w:pPr>
            <w:r w:rsidRPr="00244A83">
              <w:rPr>
                <w:b/>
                <w:noProof/>
                <w:lang w:val="lt-LT"/>
              </w:rPr>
              <w:t>Nepriklausomos įstaigos išduotas galiojantis sertifikatas (ISO 14001 arba EMAS),</w:t>
            </w:r>
            <w:r w:rsidRPr="00244A83">
              <w:rPr>
                <w:noProof/>
                <w:lang w:val="lt-LT"/>
              </w:rPr>
              <w:t xml:space="preserve"> patvirtinantis, kad tiekėjas laikosi reikalaujamos aplinkos apsaugos vadybos sistemos standartų. Perkančioji organizacija pripažįsta </w:t>
            </w:r>
            <w:r w:rsidRPr="00244A83">
              <w:rPr>
                <w:b/>
                <w:noProof/>
                <w:lang w:val="lt-LT"/>
              </w:rPr>
              <w:t>lygiaverčius aplinkos apsaugos vadybos sertifikatus,</w:t>
            </w:r>
            <w:r w:rsidRPr="00244A83">
              <w:rPr>
                <w:noProof/>
                <w:lang w:val="lt-LT"/>
              </w:rPr>
              <w:t xml:space="preserve"> išduotus kitose valstybėse narėse įsteigtų nepriklausomų (nebūtinai akredituotų) įstaigų.</w:t>
            </w:r>
            <w:r w:rsidRPr="00244A83">
              <w:rPr>
                <w:color w:val="000000"/>
                <w:lang w:val="lt-LT"/>
              </w:rPr>
              <w:t xml:space="preserve"> Taip pat priima ir kitus lygiaverčius aplinkosaugos vadybos priemonių įrodymus, jeigu tiekėjas įrodo, kad dėl nuo jo nepriklausančių objektyvių priežasčių jis negali pateikti sertifikatų per nustatytą laiką.</w:t>
            </w:r>
          </w:p>
          <w:p w14:paraId="1E0311D7" w14:textId="77777777" w:rsidR="00A75776" w:rsidRPr="00244A83" w:rsidRDefault="00A75776" w:rsidP="00005660">
            <w:pPr>
              <w:tabs>
                <w:tab w:val="left" w:pos="994"/>
              </w:tabs>
              <w:ind w:left="148" w:right="127"/>
              <w:textAlignment w:val="baseline"/>
              <w:rPr>
                <w:rFonts w:eastAsia="Calibri"/>
                <w:lang w:val="lt-LT"/>
              </w:rPr>
            </w:pPr>
          </w:p>
          <w:p w14:paraId="048F7DD1" w14:textId="5039D9DB" w:rsidR="008704E8" w:rsidRPr="00244A83" w:rsidRDefault="008704E8" w:rsidP="00711A1A">
            <w:pPr>
              <w:ind w:left="148" w:right="127"/>
              <w:jc w:val="both"/>
              <w:textAlignment w:val="baseline"/>
              <w:rPr>
                <w:rFonts w:eastAsia="Calibri"/>
                <w:i/>
                <w:iCs/>
                <w:lang w:val="lt-LT"/>
              </w:rPr>
            </w:pPr>
            <w:r w:rsidRPr="00244A83">
              <w:rPr>
                <w:rFonts w:eastAsia="Calibri"/>
                <w:i/>
                <w:iCs/>
                <w:lang w:val="lt-LT"/>
              </w:rPr>
              <w:t>Sertifikatas ar kiti lygiaverčiai dokumentai turi galioti pasiūlymų pateikimo dienai.</w:t>
            </w:r>
          </w:p>
        </w:tc>
        <w:tc>
          <w:tcPr>
            <w:tcW w:w="2843" w:type="dxa"/>
            <w:tcBorders>
              <w:top w:val="single" w:sz="6" w:space="0" w:color="auto"/>
              <w:left w:val="single" w:sz="6" w:space="0" w:color="auto"/>
              <w:bottom w:val="single" w:sz="6" w:space="0" w:color="auto"/>
              <w:right w:val="single" w:sz="6" w:space="0" w:color="auto"/>
            </w:tcBorders>
          </w:tcPr>
          <w:p w14:paraId="52CAF9D4" w14:textId="77777777" w:rsidR="00005660" w:rsidRPr="00244A83" w:rsidRDefault="00005660" w:rsidP="000056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5" w:firstLine="567"/>
              <w:jc w:val="both"/>
              <w:rPr>
                <w:rFonts w:eastAsia="Times New Roman"/>
                <w:color w:val="000000"/>
                <w:bdr w:val="none" w:sz="0" w:space="0" w:color="auto"/>
                <w:lang w:val="lt-LT" w:eastAsia="lt-LT"/>
              </w:rPr>
            </w:pPr>
          </w:p>
          <w:p w14:paraId="38BEBEFA" w14:textId="436D5FFB" w:rsidR="00005660" w:rsidRPr="00244A83" w:rsidRDefault="00005660" w:rsidP="00711A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5" w:firstLine="567"/>
              <w:jc w:val="both"/>
              <w:rPr>
                <w:rFonts w:eastAsia="Times New Roman"/>
                <w:bdr w:val="none" w:sz="0" w:space="0" w:color="auto"/>
                <w:lang w:val="lt-LT" w:eastAsia="lt-LT"/>
              </w:rPr>
            </w:pPr>
            <w:r w:rsidRPr="00244A83">
              <w:rPr>
                <w:rFonts w:eastAsia="Times New Roman"/>
                <w:color w:val="000000"/>
                <w:bdr w:val="none" w:sz="0" w:space="0" w:color="auto"/>
                <w:lang w:val="lt-LT" w:eastAsia="lt-LT"/>
              </w:rPr>
              <w:t xml:space="preserve">· jeigu pasiūlymą teikia ūkio subjektų grupė </w:t>
            </w:r>
            <w:r w:rsidR="00004EDC" w:rsidRPr="00244A83">
              <w:rPr>
                <w:rFonts w:eastAsia="Times New Roman"/>
                <w:color w:val="000000"/>
                <w:bdr w:val="none" w:sz="0" w:space="0" w:color="auto"/>
                <w:lang w:val="lt-LT" w:eastAsia="lt-LT"/>
              </w:rPr>
              <w:t>-</w:t>
            </w:r>
            <w:r w:rsidRPr="00244A83">
              <w:rPr>
                <w:rFonts w:eastAsia="Times New Roman"/>
                <w:color w:val="000000"/>
                <w:bdr w:val="none" w:sz="0" w:space="0" w:color="auto"/>
                <w:lang w:val="lt-LT" w:eastAsia="lt-LT"/>
              </w:rPr>
              <w:t xml:space="preserve"> reikalavimą turi atitikti ūkio subjektų grupės narys (-</w:t>
            </w:r>
            <w:proofErr w:type="spellStart"/>
            <w:r w:rsidRPr="00244A83">
              <w:rPr>
                <w:rFonts w:eastAsia="Times New Roman"/>
                <w:color w:val="000000"/>
                <w:bdr w:val="none" w:sz="0" w:space="0" w:color="auto"/>
                <w:lang w:val="lt-LT" w:eastAsia="lt-LT"/>
              </w:rPr>
              <w:t>iai</w:t>
            </w:r>
            <w:proofErr w:type="spellEnd"/>
            <w:r w:rsidRPr="00244A83">
              <w:rPr>
                <w:rFonts w:eastAsia="Times New Roman"/>
                <w:color w:val="000000"/>
                <w:bdr w:val="none" w:sz="0" w:space="0" w:color="auto"/>
                <w:lang w:val="lt-LT" w:eastAsia="lt-LT"/>
              </w:rPr>
              <w:t>), atsižvelgiant į jų prisiimamus įsipareigojimus pirkimo sutarčiai vykdyti;</w:t>
            </w:r>
          </w:p>
          <w:p w14:paraId="08B15637" w14:textId="77777777" w:rsidR="00005660" w:rsidRPr="00244A83" w:rsidRDefault="00005660" w:rsidP="00711A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5" w:firstLine="567"/>
              <w:jc w:val="both"/>
              <w:rPr>
                <w:rFonts w:eastAsia="Times New Roman"/>
                <w:bdr w:val="none" w:sz="0" w:space="0" w:color="auto"/>
                <w:lang w:val="lt-LT" w:eastAsia="lt-LT"/>
              </w:rPr>
            </w:pPr>
            <w:r w:rsidRPr="00244A83">
              <w:rPr>
                <w:rFonts w:eastAsia="Times New Roman"/>
                <w:color w:val="000000"/>
                <w:bdr w:val="none" w:sz="0" w:space="0" w:color="auto"/>
                <w:lang w:val="lt-LT" w:eastAsia="lt-LT"/>
              </w:rPr>
              <w:t>· tiekėjas gali remtis kitų ūkio subjektų pajėgumais atsižvelgiant į jų prisiimamus įsipareigojimus pirkimo sutarčiai vykdyti;</w:t>
            </w:r>
          </w:p>
          <w:p w14:paraId="164523D8" w14:textId="0552B97F" w:rsidR="00005660" w:rsidRPr="00244A83" w:rsidRDefault="00005660" w:rsidP="00711A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5" w:firstLine="567"/>
              <w:jc w:val="both"/>
              <w:rPr>
                <w:rFonts w:eastAsia="Times New Roman"/>
                <w:bdr w:val="none" w:sz="0" w:space="0" w:color="auto"/>
                <w:lang w:val="lt-LT" w:eastAsia="lt-LT"/>
              </w:rPr>
            </w:pPr>
            <w:r w:rsidRPr="00244A83">
              <w:rPr>
                <w:rFonts w:eastAsia="Times New Roman"/>
                <w:color w:val="000000"/>
                <w:bdr w:val="none" w:sz="0" w:space="0" w:color="auto"/>
                <w:lang w:val="lt-LT" w:eastAsia="lt-LT"/>
              </w:rPr>
              <w:t>· subtiekėjai turi laikytis aplinkos apsaugos vadybos sistemų standarto taikymo, atsižvelgiant į jų prisiimamus įsipareigojimus pirkimo sutarčiai vykdyti.</w:t>
            </w:r>
          </w:p>
          <w:p w14:paraId="04D8F656" w14:textId="77777777" w:rsidR="008704E8" w:rsidRPr="00244A83" w:rsidRDefault="008704E8" w:rsidP="00CF5A0A">
            <w:pPr>
              <w:tabs>
                <w:tab w:val="left" w:pos="994"/>
              </w:tabs>
              <w:ind w:left="148" w:right="127"/>
              <w:jc w:val="both"/>
              <w:textAlignment w:val="baseline"/>
              <w:rPr>
                <w:rFonts w:eastAsia="Calibri"/>
                <w:lang w:val="lt-LT"/>
              </w:rPr>
            </w:pPr>
          </w:p>
        </w:tc>
      </w:tr>
    </w:tbl>
    <w:p w14:paraId="6890CBFB" w14:textId="77777777" w:rsidR="009E11C2" w:rsidRPr="00244A83" w:rsidRDefault="009E11C2" w:rsidP="006C09B5">
      <w:pPr>
        <w:pStyle w:val="Body2"/>
        <w:spacing w:after="0"/>
        <w:rPr>
          <w:rFonts w:eastAsia="Arial Unicode MS"/>
          <w:b/>
          <w:bCs/>
          <w:sz w:val="24"/>
          <w:szCs w:val="24"/>
          <w:lang w:val="lt-LT"/>
        </w:rPr>
      </w:pPr>
    </w:p>
    <w:p w14:paraId="7C1028A6" w14:textId="3BB5F51D" w:rsidR="001F15B5" w:rsidRPr="00244A83"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244A83">
        <w:rPr>
          <w:lang w:val="lt-LT"/>
        </w:rPr>
        <w:t>2.</w:t>
      </w:r>
      <w:r w:rsidR="00CF4C8A" w:rsidRPr="00244A83">
        <w:rPr>
          <w:lang w:val="lt-LT"/>
        </w:rPr>
        <w:t>3</w:t>
      </w:r>
      <w:r w:rsidRPr="00244A83">
        <w:rPr>
          <w:lang w:val="lt-LT"/>
        </w:rPr>
        <w:t xml:space="preserve">. </w:t>
      </w:r>
      <w:r w:rsidRPr="00244A83">
        <w:rPr>
          <w:b/>
          <w:lang w:val="lt-LT"/>
        </w:rPr>
        <w:t xml:space="preserve">Šis pirkimas </w:t>
      </w:r>
      <w:r w:rsidR="00964186" w:rsidRPr="00244A83">
        <w:rPr>
          <w:b/>
          <w:lang w:val="lt-LT"/>
        </w:rPr>
        <w:t>skaidomas</w:t>
      </w:r>
      <w:r w:rsidR="00B67808">
        <w:rPr>
          <w:b/>
          <w:lang w:val="lt-LT"/>
        </w:rPr>
        <w:t xml:space="preserve"> į dalis</w:t>
      </w:r>
      <w:r w:rsidRPr="00244A83">
        <w:rPr>
          <w:lang w:val="lt-LT"/>
        </w:rPr>
        <w:t>.</w:t>
      </w:r>
      <w:r w:rsidR="00180A41" w:rsidRPr="00244A83">
        <w:rPr>
          <w:lang w:val="lt-LT"/>
        </w:rPr>
        <w:t xml:space="preserve"> </w:t>
      </w:r>
      <w:r w:rsidR="00B67808" w:rsidRPr="00B67808">
        <w:rPr>
          <w:lang w:val="lt-LT"/>
        </w:rPr>
        <w:t>Pasiūlymas turi būti pateiktas visai pirkimo sąlygų priede Nr. 1 „Techninė specifikacija ir pasiūlymo kaina“ nurodytai atitinkamos pirkimo dalies apimčiai, neskaidant jos smulkiau. Kiekvienai pirkimo daliai bus sudaroma atskira pirkimo sutartis arba viena bendra sutartis vieno tiekėjo laimėtoms pirkimo dalims.</w:t>
      </w:r>
    </w:p>
    <w:p w14:paraId="5D11D60C" w14:textId="7F4889C5" w:rsidR="00C33A07" w:rsidRPr="00244A83" w:rsidRDefault="003857A0" w:rsidP="003857A0">
      <w:pPr>
        <w:pStyle w:val="CommentText"/>
        <w:tabs>
          <w:tab w:val="left" w:pos="567"/>
        </w:tabs>
        <w:jc w:val="both"/>
        <w:rPr>
          <w:sz w:val="24"/>
          <w:szCs w:val="24"/>
          <w:lang w:val="lt-LT"/>
        </w:rPr>
      </w:pPr>
      <w:r w:rsidRPr="00244A83">
        <w:rPr>
          <w:sz w:val="24"/>
          <w:szCs w:val="24"/>
          <w:lang w:val="lt-LT"/>
        </w:rPr>
        <w:t xml:space="preserve">          </w:t>
      </w:r>
      <w:r w:rsidR="00C33A07" w:rsidRPr="00244A83">
        <w:rPr>
          <w:sz w:val="24"/>
          <w:szCs w:val="24"/>
          <w:lang w:val="lt-LT"/>
        </w:rPr>
        <w:t>2.</w:t>
      </w:r>
      <w:r w:rsidR="00CF4C8A" w:rsidRPr="00244A83">
        <w:rPr>
          <w:sz w:val="24"/>
          <w:szCs w:val="24"/>
          <w:lang w:val="lt-LT"/>
        </w:rPr>
        <w:t>4</w:t>
      </w:r>
      <w:r w:rsidR="00C33A07" w:rsidRPr="00244A83">
        <w:rPr>
          <w:sz w:val="24"/>
          <w:szCs w:val="24"/>
          <w:lang w:val="lt-LT"/>
        </w:rPr>
        <w:t>.</w:t>
      </w:r>
      <w:r w:rsidR="00B17078" w:rsidRPr="00244A83">
        <w:rPr>
          <w:sz w:val="24"/>
          <w:szCs w:val="24"/>
          <w:lang w:val="lt-LT"/>
        </w:rPr>
        <w:t xml:space="preserve"> </w:t>
      </w:r>
      <w:r w:rsidR="000A103B" w:rsidRPr="00244A83">
        <w:rPr>
          <w:iCs/>
          <w:sz w:val="24"/>
          <w:szCs w:val="24"/>
          <w:lang w:val="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50C3B" w:rsidRPr="00244A83">
        <w:rPr>
          <w:iCs/>
          <w:sz w:val="24"/>
          <w:szCs w:val="24"/>
          <w:lang w:val="lt-LT"/>
        </w:rPr>
        <w:t xml:space="preserve"> </w:t>
      </w:r>
      <w:r w:rsidR="001F15B5" w:rsidRPr="00244A83">
        <w:rPr>
          <w:sz w:val="24"/>
          <w:szCs w:val="24"/>
          <w:lang w:val="lt-LT"/>
        </w:rPr>
        <w:t xml:space="preserve">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Lygiavertiškumo įrodymas yra tiekėjo pareiga. </w:t>
      </w:r>
    </w:p>
    <w:p w14:paraId="2B1ECEA6" w14:textId="3D0BEF22" w:rsidR="00C02B26" w:rsidRPr="00B67808"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Cs/>
          <w:lang w:val="lt-LT"/>
        </w:rPr>
      </w:pPr>
      <w:bookmarkStart w:id="1" w:name="_Hlk68267630"/>
      <w:r w:rsidRPr="00B67808">
        <w:rPr>
          <w:lang w:val="lt-LT"/>
        </w:rPr>
        <w:t>2.</w:t>
      </w:r>
      <w:r w:rsidR="00CF4C8A" w:rsidRPr="00B67808">
        <w:rPr>
          <w:lang w:val="lt-LT"/>
        </w:rPr>
        <w:t>5</w:t>
      </w:r>
      <w:r w:rsidRPr="00B67808">
        <w:rPr>
          <w:lang w:val="lt-LT"/>
        </w:rPr>
        <w:t xml:space="preserve">. </w:t>
      </w:r>
      <w:bookmarkEnd w:id="1"/>
      <w:r w:rsidRPr="00B67808">
        <w:rPr>
          <w:lang w:val="lt-LT"/>
        </w:rPr>
        <w:t xml:space="preserve">Perkančioji organizacija </w:t>
      </w:r>
      <w:r w:rsidRPr="00B67808">
        <w:rPr>
          <w:b/>
          <w:lang w:val="lt-LT"/>
        </w:rPr>
        <w:t>neatlieka pirkimo naudodamasi centralizuotų pirkimų katalogu</w:t>
      </w:r>
      <w:r w:rsidR="00310C42" w:rsidRPr="00B67808">
        <w:rPr>
          <w:b/>
          <w:lang w:val="lt-LT"/>
        </w:rPr>
        <w:t xml:space="preserve"> (toliau – </w:t>
      </w:r>
      <w:proofErr w:type="spellStart"/>
      <w:r w:rsidR="00310C42" w:rsidRPr="00B67808">
        <w:rPr>
          <w:b/>
          <w:lang w:val="lt-LT"/>
        </w:rPr>
        <w:t>CPO.lt</w:t>
      </w:r>
      <w:proofErr w:type="spellEnd"/>
      <w:r w:rsidR="00310C42" w:rsidRPr="00B67808">
        <w:rPr>
          <w:b/>
          <w:lang w:val="lt-LT"/>
        </w:rPr>
        <w:t xml:space="preserve"> katalogas)</w:t>
      </w:r>
      <w:r w:rsidRPr="00B67808">
        <w:rPr>
          <w:lang w:val="lt-LT"/>
        </w:rPr>
        <w:t xml:space="preserve">, nes </w:t>
      </w:r>
      <w:proofErr w:type="spellStart"/>
      <w:r w:rsidR="00310C42" w:rsidRPr="00B67808">
        <w:rPr>
          <w:bCs/>
          <w:lang w:val="lt-LT"/>
        </w:rPr>
        <w:t>CPO.lt</w:t>
      </w:r>
      <w:proofErr w:type="spellEnd"/>
      <w:r w:rsidR="00310C42" w:rsidRPr="00B67808">
        <w:rPr>
          <w:bCs/>
          <w:lang w:val="lt-LT"/>
        </w:rPr>
        <w:t xml:space="preserve"> kataloge </w:t>
      </w:r>
      <w:r w:rsidR="00B67808">
        <w:rPr>
          <w:bCs/>
          <w:lang w:val="lt-LT"/>
        </w:rPr>
        <w:t xml:space="preserve">tokių darbų </w:t>
      </w:r>
      <w:r w:rsidR="00310C42" w:rsidRPr="00B67808">
        <w:rPr>
          <w:bCs/>
          <w:lang w:val="lt-LT"/>
        </w:rPr>
        <w:t>nėra</w:t>
      </w:r>
      <w:r w:rsidR="00C02B26" w:rsidRPr="00B67808">
        <w:rPr>
          <w:lang w:val="lt-LT"/>
        </w:rPr>
        <w:t>.</w:t>
      </w:r>
    </w:p>
    <w:p w14:paraId="2820D3B7" w14:textId="77777777" w:rsidR="003A5E6E" w:rsidRPr="00B67808" w:rsidRDefault="003A5E6E" w:rsidP="003A5E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rPr>
          <w:lang w:val="lt-LT"/>
        </w:rPr>
      </w:pPr>
    </w:p>
    <w:p w14:paraId="67540317" w14:textId="347779D2" w:rsidR="001A58C5" w:rsidRPr="000D2CDD" w:rsidRDefault="001A58C5" w:rsidP="005865BC">
      <w:pPr>
        <w:pStyle w:val="Body2"/>
        <w:numPr>
          <w:ilvl w:val="0"/>
          <w:numId w:val="26"/>
        </w:numPr>
        <w:jc w:val="center"/>
        <w:rPr>
          <w:sz w:val="24"/>
          <w:szCs w:val="24"/>
          <w:lang w:val="lt-LT"/>
        </w:rPr>
      </w:pPr>
      <w:r w:rsidRPr="000D2CDD">
        <w:rPr>
          <w:b/>
          <w:color w:val="auto"/>
          <w:sz w:val="24"/>
          <w:szCs w:val="24"/>
          <w:lang w:val="lt-LT"/>
        </w:rPr>
        <w:t>KVALIFIKACIJOS IR PAŠALINIMO PAGRINDŲ NEBUVIMO TIKRINIMAS</w:t>
      </w:r>
    </w:p>
    <w:p w14:paraId="1D077E05" w14:textId="2E6CEBD9" w:rsidR="001A58C5" w:rsidRPr="00244A83" w:rsidRDefault="00D45C78" w:rsidP="001A58C5">
      <w:pPr>
        <w:pStyle w:val="Body2"/>
        <w:tabs>
          <w:tab w:val="left" w:pos="567"/>
          <w:tab w:val="left" w:pos="709"/>
          <w:tab w:val="left" w:pos="851"/>
        </w:tabs>
        <w:rPr>
          <w:sz w:val="24"/>
          <w:szCs w:val="24"/>
          <w:lang w:val="lt-LT"/>
        </w:rPr>
      </w:pPr>
      <w:r w:rsidRPr="00244A83">
        <w:rPr>
          <w:sz w:val="24"/>
          <w:szCs w:val="24"/>
          <w:lang w:val="lt-LT"/>
        </w:rPr>
        <w:tab/>
      </w:r>
      <w:r w:rsidR="001A58C5" w:rsidRPr="00244A83">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w:t>
      </w:r>
      <w:r w:rsidR="00A92B43" w:rsidRPr="00244A83">
        <w:rPr>
          <w:rFonts w:eastAsia="Arial Unicode MS"/>
          <w:sz w:val="24"/>
          <w:szCs w:val="24"/>
          <w:lang w:val="lt-LT"/>
        </w:rPr>
        <w:t>ldytą pirkimo sąlygų priedą Nr.4</w:t>
      </w:r>
      <w:r w:rsidR="001A58C5" w:rsidRPr="00244A83">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8" w:history="1">
        <w:r w:rsidR="001A58C5" w:rsidRPr="00244A83">
          <w:rPr>
            <w:rStyle w:val="Link"/>
            <w:rFonts w:eastAsia="Arial Unicode MS"/>
            <w:color w:val="2C4583" w:themeColor="accent6" w:themeShade="80"/>
            <w:sz w:val="24"/>
            <w:szCs w:val="24"/>
            <w:lang w:val="lt-LT"/>
          </w:rPr>
          <w:t>https://ebvpd.eviesiejipirkimai.lt/espd-web/</w:t>
        </w:r>
      </w:hyperlink>
      <w:r w:rsidR="001A58C5" w:rsidRPr="00244A83">
        <w:rPr>
          <w:rFonts w:eastAsia="Arial Unicode MS"/>
          <w:color w:val="2C4583" w:themeColor="accent6" w:themeShade="80"/>
          <w:sz w:val="24"/>
          <w:szCs w:val="24"/>
          <w:lang w:val="lt-LT"/>
        </w:rPr>
        <w:t xml:space="preserve"> </w:t>
      </w:r>
      <w:r w:rsidR="001A58C5" w:rsidRPr="00244A83">
        <w:rPr>
          <w:rFonts w:eastAsia="Arial Unicode MS"/>
          <w:sz w:val="24"/>
          <w:szCs w:val="24"/>
          <w:lang w:val="lt-LT"/>
        </w:rPr>
        <w:t>ir užpildžius bei atsisiuntus pateikiamas su pasiūlymu.</w:t>
      </w:r>
    </w:p>
    <w:p w14:paraId="437A588A" w14:textId="77777777" w:rsidR="001A58C5" w:rsidRPr="00244A83" w:rsidRDefault="001A58C5" w:rsidP="001A58C5">
      <w:pPr>
        <w:ind w:firstLine="709"/>
        <w:jc w:val="both"/>
        <w:rPr>
          <w:noProof/>
          <w:lang w:val="lt-LT"/>
        </w:rPr>
      </w:pPr>
      <w:r w:rsidRPr="00244A83">
        <w:rPr>
          <w:lang w:val="lt-LT"/>
        </w:rPr>
        <w:t>3.2.</w:t>
      </w:r>
      <w:r w:rsidRPr="00244A83">
        <w:rPr>
          <w:b/>
          <w:lang w:val="lt-LT"/>
        </w:rPr>
        <w:t xml:space="preserve"> Su pasiūlymu teikiamas tik EBVPD</w:t>
      </w:r>
      <w:r w:rsidRPr="00244A83">
        <w:rPr>
          <w:lang w:val="lt-LT"/>
        </w:rPr>
        <w:t xml:space="preserve">. Perkančioji organizacija su pasiūlymu nereikalauja pateikti 1 lentelėje nurodytų pašalinimo pagrindų nebuvimą įrodančių dokumentų. </w:t>
      </w:r>
      <w:r w:rsidRPr="00244A83">
        <w:rPr>
          <w:b/>
          <w:lang w:val="lt-LT"/>
        </w:rPr>
        <w:t>Šių dokumentų prašoma tik iš ekonomiškai naudingiausią pasiūlymą pateikusio tiekėjo prieš nustatant laimėjusį pasiūlymą</w:t>
      </w:r>
      <w:r w:rsidRPr="00244A83">
        <w:rPr>
          <w:lang w:val="lt-LT"/>
        </w:rPr>
        <w:t>. P</w:t>
      </w:r>
      <w:r w:rsidRPr="00244A83">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7A36DFD" w14:textId="09432D8F" w:rsidR="001A58C5" w:rsidRPr="00244A83" w:rsidRDefault="00C130DA" w:rsidP="001A58C5">
      <w:pPr>
        <w:pStyle w:val="Body2"/>
        <w:rPr>
          <w:sz w:val="24"/>
          <w:szCs w:val="24"/>
          <w:lang w:val="lt-LT"/>
        </w:rPr>
      </w:pPr>
      <w:r w:rsidRPr="00244A83">
        <w:rPr>
          <w:noProof/>
          <w:sz w:val="24"/>
          <w:szCs w:val="24"/>
          <w:lang w:val="lt-LT"/>
        </w:rPr>
        <w:t xml:space="preserve">            </w:t>
      </w:r>
      <w:r w:rsidR="001A58C5" w:rsidRPr="00244A83">
        <w:rPr>
          <w:noProof/>
          <w:sz w:val="24"/>
          <w:szCs w:val="24"/>
          <w:lang w:val="lt-LT"/>
        </w:rPr>
        <w:t>3.3. Pašalinimo pagrindai taikomi tiekėjui (kai pasiūlymą teikia ūkio subjektų grupė – visiems tos grupės nariams) ir ūkio subjektams, kurių pajėgumais tiekėjas remiasi.</w:t>
      </w:r>
      <w:r w:rsidR="001A58C5" w:rsidRPr="00244A83">
        <w:rPr>
          <w:noProof/>
          <w:color w:val="7030A0"/>
          <w:sz w:val="24"/>
          <w:szCs w:val="24"/>
          <w:lang w:val="lt-LT"/>
        </w:rPr>
        <w:t xml:space="preserve"> </w:t>
      </w:r>
      <w:r w:rsidR="001A58C5" w:rsidRPr="00244A83">
        <w:rPr>
          <w:rFonts w:eastAsia="Arial Unicode MS"/>
          <w:sz w:val="24"/>
          <w:szCs w:val="24"/>
          <w:lang w:val="lt-LT"/>
        </w:rPr>
        <w:t>Perkančioji organizacija netikrina subtiekėjų ar ūkio subjektų, kurių pajėgumais tiekėjas nesiremia, pašalinimo pagrindų.</w:t>
      </w:r>
    </w:p>
    <w:p w14:paraId="63BF642A" w14:textId="77777777" w:rsidR="001A58C5" w:rsidRPr="00244A83" w:rsidRDefault="001A58C5" w:rsidP="001A58C5">
      <w:pPr>
        <w:ind w:firstLine="709"/>
        <w:jc w:val="both"/>
        <w:rPr>
          <w:rFonts w:eastAsia="Verdana"/>
          <w:noProof/>
          <w:color w:val="000000" w:themeColor="text1"/>
          <w:lang w:val="lt-LT"/>
        </w:rPr>
      </w:pPr>
      <w:r w:rsidRPr="00244A83">
        <w:rPr>
          <w:noProof/>
          <w:lang w:val="lt-LT"/>
        </w:rPr>
        <w:t xml:space="preserve">3.4. </w:t>
      </w:r>
      <w:r w:rsidRPr="00244A83">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244A83">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4072969E" w14:textId="77777777" w:rsidR="001A58C5" w:rsidRPr="00244A83" w:rsidRDefault="001A58C5" w:rsidP="001A58C5">
      <w:pPr>
        <w:ind w:firstLine="709"/>
        <w:jc w:val="both"/>
        <w:rPr>
          <w:rFonts w:eastAsia="Verdana"/>
          <w:noProof/>
          <w:color w:val="000000" w:themeColor="text1"/>
          <w:lang w:val="lt-LT"/>
        </w:rPr>
      </w:pPr>
      <w:r w:rsidRPr="00244A83">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70912CE" w14:textId="77777777" w:rsidR="001A58C5" w:rsidRPr="00244A83" w:rsidRDefault="001A58C5" w:rsidP="001A58C5">
      <w:pPr>
        <w:ind w:firstLine="709"/>
        <w:jc w:val="both"/>
        <w:rPr>
          <w:noProof/>
          <w:lang w:val="lt-LT"/>
        </w:rPr>
      </w:pPr>
      <w:r w:rsidRPr="00244A83">
        <w:rPr>
          <w:rFonts w:eastAsia="Verdana"/>
          <w:noProof/>
          <w:color w:val="000000" w:themeColor="text1"/>
          <w:lang w:val="lt-LT"/>
        </w:rPr>
        <w:t xml:space="preserve">3.6. </w:t>
      </w:r>
      <w:r w:rsidRPr="00244A83">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1 </w:t>
      </w:r>
      <w:r w:rsidRPr="00244A83">
        <w:rPr>
          <w:rFonts w:eastAsia="Verdana"/>
          <w:b/>
          <w:noProof/>
          <w:lang w:val="lt-LT"/>
        </w:rPr>
        <w:t>lentelės ketvirtame stulpelyje nurodomi doku</w:t>
      </w:r>
      <w:r w:rsidRPr="00244A83">
        <w:rPr>
          <w:b/>
          <w:noProof/>
          <w:lang w:val="lt-LT"/>
        </w:rPr>
        <w:t>mentai, kuriuos turi pateikti Lietuvos Respublikoje registruoti tiekėjai</w:t>
      </w:r>
      <w:r w:rsidRPr="00244A83">
        <w:rPr>
          <w:noProof/>
          <w:lang w:val="lt-LT"/>
        </w:rPr>
        <w:t xml:space="preserve">. Dėl dokumentų, kuriuos turi pateikti užsienio šalių tiekėjai, informaciją Perkančioji organizacija pasitikrina „e-Certis“, adresu </w:t>
      </w:r>
      <w:hyperlink r:id="rId9" w:history="1">
        <w:r w:rsidRPr="00244A83">
          <w:rPr>
            <w:rStyle w:val="Hyperlink"/>
            <w:rFonts w:eastAsia="Calibri"/>
            <w:noProof/>
            <w:color w:val="2C4583" w:themeColor="accent6" w:themeShade="80"/>
            <w:lang w:val="lt-LT"/>
          </w:rPr>
          <w:t>https://ec.europa.eu/tools/ecertis/</w:t>
        </w:r>
      </w:hyperlink>
      <w:r w:rsidRPr="00244A83">
        <w:rPr>
          <w:noProof/>
          <w:lang w:val="lt-LT"/>
        </w:rPr>
        <w:t xml:space="preserve">. </w:t>
      </w:r>
    </w:p>
    <w:p w14:paraId="02230F6E" w14:textId="77777777" w:rsidR="001A58C5" w:rsidRPr="00244A83" w:rsidRDefault="001A58C5" w:rsidP="001A58C5">
      <w:pPr>
        <w:ind w:firstLine="709"/>
        <w:jc w:val="both"/>
        <w:rPr>
          <w:noProof/>
          <w:lang w:val="lt-LT"/>
        </w:rPr>
      </w:pPr>
      <w:r w:rsidRPr="00244A83">
        <w:rPr>
          <w:noProof/>
          <w:lang w:val="lt-LT"/>
        </w:rPr>
        <w:t>3.7. Perkančioji organizacija nereikalauja iš tiekėjo pateikti dokumentų, patvirtinančių jo pašalinimo pagrindų nebuvimą, jeigu ji:</w:t>
      </w:r>
    </w:p>
    <w:p w14:paraId="161390FB" w14:textId="77777777" w:rsidR="001A58C5" w:rsidRPr="00244A83" w:rsidRDefault="001A58C5" w:rsidP="001A58C5">
      <w:pPr>
        <w:ind w:firstLine="567"/>
        <w:jc w:val="both"/>
        <w:rPr>
          <w:lang w:val="lt-LT"/>
        </w:rPr>
      </w:pPr>
      <w:r w:rsidRPr="00244A83">
        <w:rPr>
          <w:lang w:val="lt-LT"/>
        </w:rPr>
        <w:t xml:space="preserve">  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ADB280" w14:textId="77777777" w:rsidR="001A58C5" w:rsidRPr="00244A83" w:rsidRDefault="001A58C5" w:rsidP="001A58C5">
      <w:pPr>
        <w:ind w:firstLine="567"/>
        <w:jc w:val="both"/>
        <w:rPr>
          <w:lang w:val="lt-LT"/>
        </w:rPr>
      </w:pPr>
      <w:r w:rsidRPr="00244A83">
        <w:rPr>
          <w:lang w:val="lt-LT"/>
        </w:rPr>
        <w:t xml:space="preserve">  3.7.2. šiuos dokumentus jau turi iš ankstesnių pirkimo procedūrų, jeigu šiuose dokumentuose nurodyta informacija vis dar yra aktuali (dokumentas išduotas prieš ne daugiau dienų, negu nurodyta atitinkamoje žemiau esančios lentelės eilutėje).</w:t>
      </w:r>
    </w:p>
    <w:p w14:paraId="2DA57D4B" w14:textId="77777777" w:rsidR="001A58C5" w:rsidRPr="00244A83" w:rsidRDefault="001A58C5" w:rsidP="001A58C5">
      <w:pPr>
        <w:ind w:firstLine="709"/>
        <w:jc w:val="both"/>
        <w:rPr>
          <w:lang w:val="lt-LT"/>
        </w:rPr>
      </w:pPr>
      <w:r w:rsidRPr="00244A83">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C460D7" w14:textId="77777777" w:rsidR="001A58C5" w:rsidRPr="00244A83" w:rsidRDefault="001A58C5" w:rsidP="001A58C5">
      <w:pPr>
        <w:tabs>
          <w:tab w:val="left" w:pos="709"/>
        </w:tabs>
        <w:ind w:firstLine="567"/>
        <w:jc w:val="both"/>
        <w:rPr>
          <w:lang w:val="lt-LT"/>
        </w:rPr>
      </w:pPr>
      <w:r w:rsidRPr="00244A83">
        <w:rPr>
          <w:lang w:val="lt-LT"/>
        </w:rPr>
        <w:t xml:space="preserve">  3.8.1. priesaikos deklaracija;</w:t>
      </w:r>
    </w:p>
    <w:p w14:paraId="48C3F398" w14:textId="77777777" w:rsidR="001A58C5" w:rsidRPr="00244A83" w:rsidRDefault="001A58C5" w:rsidP="001A58C5">
      <w:pPr>
        <w:tabs>
          <w:tab w:val="left" w:pos="709"/>
        </w:tabs>
        <w:ind w:firstLine="567"/>
        <w:jc w:val="both"/>
        <w:rPr>
          <w:lang w:val="lt-LT"/>
        </w:rPr>
      </w:pPr>
      <w:r w:rsidRPr="00244A83">
        <w:rPr>
          <w:lang w:val="lt-LT"/>
        </w:rPr>
        <w:t xml:space="preserve">  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E8477A" w14:textId="77777777" w:rsidR="001A58C5" w:rsidRPr="00244A83" w:rsidRDefault="001A58C5" w:rsidP="001A58C5">
      <w:pPr>
        <w:tabs>
          <w:tab w:val="left" w:pos="709"/>
        </w:tabs>
        <w:ind w:firstLine="567"/>
        <w:jc w:val="both"/>
        <w:rPr>
          <w:lang w:val="lt-LT"/>
        </w:rPr>
      </w:pPr>
      <w:r w:rsidRPr="00244A83">
        <w:rPr>
          <w:rFonts w:eastAsia="Times New Roman"/>
          <w:lang w:val="lt-LT"/>
        </w:rPr>
        <w:t xml:space="preserve">  3.9. Pašalinimo pagrindai, jų nebuvimą patvirtinantys dokumentai (nurodomi 1 lentelėje): </w:t>
      </w:r>
    </w:p>
    <w:p w14:paraId="620AE9C9" w14:textId="77777777" w:rsidR="001A58C5" w:rsidRPr="00244A83" w:rsidRDefault="001A58C5" w:rsidP="001A58C5">
      <w:pPr>
        <w:pStyle w:val="Body2"/>
        <w:jc w:val="right"/>
        <w:rPr>
          <w:rFonts w:eastAsia="Arial Unicode MS"/>
          <w:i/>
          <w:sz w:val="24"/>
          <w:szCs w:val="24"/>
          <w:lang w:val="lt-LT"/>
        </w:rPr>
      </w:pPr>
      <w:r w:rsidRPr="00244A83">
        <w:rPr>
          <w:rFonts w:eastAsia="Arial Unicode MS"/>
          <w:i/>
          <w:sz w:val="24"/>
          <w:szCs w:val="24"/>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709"/>
        <w:gridCol w:w="4140"/>
        <w:gridCol w:w="1956"/>
        <w:gridCol w:w="3260"/>
      </w:tblGrid>
      <w:tr w:rsidR="001A58C5" w:rsidRPr="00244A83" w14:paraId="0887DD2D"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B7B563" w14:textId="77777777" w:rsidR="001A58C5" w:rsidRPr="00244A83" w:rsidRDefault="001A58C5">
            <w:pPr>
              <w:pStyle w:val="NoSpacing"/>
              <w:ind w:left="32"/>
              <w:jc w:val="center"/>
              <w:rPr>
                <w:rFonts w:ascii="Times New Roman" w:hAnsi="Times New Roman" w:cs="Times New Roman"/>
                <w:b/>
                <w:bCs/>
                <w:sz w:val="24"/>
                <w:szCs w:val="24"/>
                <w:lang w:val="en-US" w:eastAsia="en-US"/>
              </w:rPr>
            </w:pPr>
            <w:r w:rsidRPr="00244A83">
              <w:rPr>
                <w:rFonts w:ascii="Times New Roman" w:hAnsi="Times New Roman" w:cs="Times New Roman"/>
                <w:b/>
                <w:bCs/>
                <w:sz w:val="24"/>
                <w:szCs w:val="24"/>
                <w:lang w:val="en-US" w:eastAsia="en-US"/>
              </w:rPr>
              <w:t>Eil. Nr.</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B669FC" w14:textId="77777777" w:rsidR="001A58C5" w:rsidRPr="000D2CDD" w:rsidRDefault="001A58C5">
            <w:pPr>
              <w:pStyle w:val="NoSpacing"/>
              <w:jc w:val="center"/>
              <w:rPr>
                <w:rFonts w:ascii="Times New Roman" w:hAnsi="Times New Roman" w:cs="Times New Roman"/>
                <w:bCs/>
                <w:sz w:val="22"/>
                <w:szCs w:val="22"/>
                <w:lang w:val="en-US" w:eastAsia="en-US"/>
              </w:rPr>
            </w:pPr>
            <w:proofErr w:type="spellStart"/>
            <w:r w:rsidRPr="000D2CDD">
              <w:rPr>
                <w:rFonts w:ascii="Times New Roman" w:hAnsi="Times New Roman" w:cs="Times New Roman"/>
                <w:b/>
                <w:sz w:val="22"/>
                <w:szCs w:val="22"/>
                <w:lang w:val="en-US" w:eastAsia="en-US"/>
              </w:rPr>
              <w:t>Tiekėjo</w:t>
            </w:r>
            <w:proofErr w:type="spellEnd"/>
            <w:r w:rsidRPr="000D2CDD">
              <w:rPr>
                <w:rFonts w:ascii="Times New Roman" w:hAnsi="Times New Roman" w:cs="Times New Roman"/>
                <w:b/>
                <w:sz w:val="22"/>
                <w:szCs w:val="22"/>
                <w:lang w:val="en-US" w:eastAsia="en-US"/>
              </w:rPr>
              <w:t xml:space="preserve"> </w:t>
            </w:r>
            <w:proofErr w:type="spellStart"/>
            <w:r w:rsidRPr="000D2CDD">
              <w:rPr>
                <w:rFonts w:ascii="Times New Roman" w:hAnsi="Times New Roman" w:cs="Times New Roman"/>
                <w:b/>
                <w:sz w:val="22"/>
                <w:szCs w:val="22"/>
                <w:lang w:val="en-US" w:eastAsia="en-US"/>
              </w:rPr>
              <w:t>pašalinimo</w:t>
            </w:r>
            <w:proofErr w:type="spellEnd"/>
            <w:r w:rsidRPr="000D2CDD">
              <w:rPr>
                <w:rFonts w:ascii="Times New Roman" w:hAnsi="Times New Roman" w:cs="Times New Roman"/>
                <w:b/>
                <w:sz w:val="22"/>
                <w:szCs w:val="22"/>
                <w:lang w:val="en-US" w:eastAsia="en-US"/>
              </w:rPr>
              <w:t xml:space="preserve"> </w:t>
            </w:r>
            <w:proofErr w:type="spellStart"/>
            <w:r w:rsidRPr="000D2CDD">
              <w:rPr>
                <w:rFonts w:ascii="Times New Roman" w:hAnsi="Times New Roman" w:cs="Times New Roman"/>
                <w:b/>
                <w:sz w:val="22"/>
                <w:szCs w:val="22"/>
                <w:lang w:val="en-US" w:eastAsia="en-US"/>
              </w:rPr>
              <w:t>pagrindai</w:t>
            </w:r>
            <w:proofErr w:type="spellEnd"/>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0CCC47" w14:textId="77777777" w:rsidR="001A58C5" w:rsidRPr="000D2CDD" w:rsidRDefault="001A58C5">
            <w:pPr>
              <w:pStyle w:val="NoSpacing"/>
              <w:jc w:val="center"/>
              <w:rPr>
                <w:rFonts w:ascii="Times New Roman" w:eastAsia="Yu Mincho" w:hAnsi="Times New Roman" w:cs="Times New Roman"/>
                <w:b/>
                <w:bCs/>
                <w:sz w:val="22"/>
                <w:szCs w:val="22"/>
                <w:lang w:val="en-US" w:eastAsia="en-US"/>
              </w:rPr>
            </w:pPr>
            <w:r w:rsidRPr="000D2CDD">
              <w:rPr>
                <w:rFonts w:ascii="Times New Roman" w:eastAsia="Yu Mincho" w:hAnsi="Times New Roman" w:cs="Times New Roman"/>
                <w:b/>
                <w:bCs/>
                <w:sz w:val="22"/>
                <w:szCs w:val="22"/>
                <w:lang w:val="en-US" w:eastAsia="en-US"/>
              </w:rPr>
              <w:t xml:space="preserve">VPĮ </w:t>
            </w:r>
            <w:proofErr w:type="spellStart"/>
            <w:proofErr w:type="gramStart"/>
            <w:r w:rsidRPr="000D2CDD">
              <w:rPr>
                <w:rFonts w:ascii="Times New Roman" w:eastAsia="Yu Mincho" w:hAnsi="Times New Roman" w:cs="Times New Roman"/>
                <w:b/>
                <w:bCs/>
                <w:sz w:val="22"/>
                <w:szCs w:val="22"/>
                <w:lang w:val="en-US" w:eastAsia="en-US"/>
              </w:rPr>
              <w:t>straipsnis</w:t>
            </w:r>
            <w:proofErr w:type="spellEnd"/>
            <w:r w:rsidRPr="000D2CDD">
              <w:rPr>
                <w:rFonts w:ascii="Times New Roman" w:eastAsia="Yu Mincho" w:hAnsi="Times New Roman" w:cs="Times New Roman"/>
                <w:b/>
                <w:bCs/>
                <w:sz w:val="22"/>
                <w:szCs w:val="22"/>
                <w:lang w:val="en-US" w:eastAsia="en-US"/>
              </w:rPr>
              <w:t xml:space="preserve">,  </w:t>
            </w:r>
            <w:proofErr w:type="spellStart"/>
            <w:r w:rsidRPr="000D2CDD">
              <w:rPr>
                <w:rFonts w:ascii="Times New Roman" w:eastAsia="Yu Mincho" w:hAnsi="Times New Roman" w:cs="Times New Roman"/>
                <w:b/>
                <w:bCs/>
                <w:sz w:val="22"/>
                <w:szCs w:val="22"/>
                <w:lang w:val="en-US" w:eastAsia="en-US"/>
              </w:rPr>
              <w:t>dalis</w:t>
            </w:r>
            <w:proofErr w:type="spellEnd"/>
            <w:proofErr w:type="gramEnd"/>
            <w:r w:rsidRPr="000D2CDD">
              <w:rPr>
                <w:rFonts w:ascii="Times New Roman" w:eastAsia="Yu Mincho" w:hAnsi="Times New Roman" w:cs="Times New Roman"/>
                <w:b/>
                <w:bCs/>
                <w:sz w:val="22"/>
                <w:szCs w:val="22"/>
                <w:lang w:val="en-US" w:eastAsia="en-US"/>
              </w:rPr>
              <w:t xml:space="preserve">, </w:t>
            </w:r>
            <w:proofErr w:type="spellStart"/>
            <w:r w:rsidRPr="000D2CDD">
              <w:rPr>
                <w:rFonts w:ascii="Times New Roman" w:eastAsia="Yu Mincho" w:hAnsi="Times New Roman" w:cs="Times New Roman"/>
                <w:b/>
                <w:bCs/>
                <w:sz w:val="22"/>
                <w:szCs w:val="22"/>
                <w:lang w:val="en-US" w:eastAsia="en-US"/>
              </w:rPr>
              <w:t>punktas</w:t>
            </w:r>
            <w:proofErr w:type="spellEnd"/>
            <w:r w:rsidRPr="000D2CDD">
              <w:rPr>
                <w:rFonts w:ascii="Times New Roman" w:eastAsia="Yu Mincho" w:hAnsi="Times New Roman" w:cs="Times New Roman"/>
                <w:b/>
                <w:bCs/>
                <w:sz w:val="22"/>
                <w:szCs w:val="22"/>
                <w:lang w:val="en-US" w:eastAsia="en-US"/>
              </w:rPr>
              <w:t xml:space="preserve"> </w:t>
            </w:r>
            <w:proofErr w:type="spellStart"/>
            <w:r w:rsidRPr="000D2CDD">
              <w:rPr>
                <w:rFonts w:ascii="Times New Roman" w:eastAsia="Yu Mincho" w:hAnsi="Times New Roman" w:cs="Times New Roman"/>
                <w:b/>
                <w:bCs/>
                <w:sz w:val="22"/>
                <w:szCs w:val="22"/>
                <w:lang w:val="en-US" w:eastAsia="en-US"/>
              </w:rPr>
              <w:t>bei</w:t>
            </w:r>
            <w:proofErr w:type="spellEnd"/>
            <w:r w:rsidRPr="000D2CDD">
              <w:rPr>
                <w:rFonts w:ascii="Times New Roman" w:eastAsia="Yu Mincho" w:hAnsi="Times New Roman" w:cs="Times New Roman"/>
                <w:b/>
                <w:bCs/>
                <w:sz w:val="22"/>
                <w:szCs w:val="22"/>
                <w:lang w:val="en-US" w:eastAsia="en-US"/>
              </w:rPr>
              <w:t xml:space="preserve"> EBVPD </w:t>
            </w:r>
            <w:proofErr w:type="spellStart"/>
            <w:r w:rsidRPr="000D2CDD">
              <w:rPr>
                <w:rFonts w:ascii="Times New Roman" w:eastAsia="Yu Mincho" w:hAnsi="Times New Roman" w:cs="Times New Roman"/>
                <w:b/>
                <w:bCs/>
                <w:sz w:val="22"/>
                <w:szCs w:val="22"/>
                <w:lang w:val="en-US" w:eastAsia="en-US"/>
              </w:rPr>
              <w:t>formos</w:t>
            </w:r>
            <w:proofErr w:type="spellEnd"/>
            <w:r w:rsidRPr="000D2CDD">
              <w:rPr>
                <w:rFonts w:ascii="Times New Roman" w:eastAsia="Yu Mincho" w:hAnsi="Times New Roman" w:cs="Times New Roman"/>
                <w:b/>
                <w:bCs/>
                <w:sz w:val="22"/>
                <w:szCs w:val="22"/>
                <w:lang w:val="en-US" w:eastAsia="en-US"/>
              </w:rPr>
              <w:t xml:space="preserve"> </w:t>
            </w:r>
            <w:proofErr w:type="spellStart"/>
            <w:r w:rsidRPr="000D2CDD">
              <w:rPr>
                <w:rFonts w:ascii="Times New Roman" w:eastAsia="Yu Mincho" w:hAnsi="Times New Roman" w:cs="Times New Roman"/>
                <w:b/>
                <w:bCs/>
                <w:sz w:val="22"/>
                <w:szCs w:val="22"/>
                <w:lang w:val="en-US" w:eastAsia="en-US"/>
              </w:rPr>
              <w:t>dalis</w:t>
            </w:r>
            <w:proofErr w:type="spellEnd"/>
            <w:r w:rsidRPr="000D2CDD">
              <w:rPr>
                <w:rFonts w:ascii="Times New Roman" w:eastAsia="Yu Mincho" w:hAnsi="Times New Roman" w:cs="Times New Roman"/>
                <w:b/>
                <w:bCs/>
                <w:sz w:val="22"/>
                <w:szCs w:val="22"/>
                <w:lang w:val="en-US" w:eastAsia="en-US"/>
              </w:rPr>
              <w:t xml:space="preserve"> </w:t>
            </w:r>
            <w:proofErr w:type="spellStart"/>
            <w:r w:rsidRPr="000D2CDD">
              <w:rPr>
                <w:rFonts w:ascii="Times New Roman" w:eastAsia="Yu Mincho" w:hAnsi="Times New Roman" w:cs="Times New Roman"/>
                <w:b/>
                <w:bCs/>
                <w:sz w:val="22"/>
                <w:szCs w:val="22"/>
                <w:lang w:val="en-US" w:eastAsia="en-US"/>
              </w:rPr>
              <w:t>pildymui</w:t>
            </w:r>
            <w:proofErr w:type="spellEnd"/>
            <w:r w:rsidRPr="000D2CDD">
              <w:rPr>
                <w:rFonts w:ascii="Times New Roman" w:eastAsia="Yu Mincho" w:hAnsi="Times New Roman" w:cs="Times New Roman"/>
                <w:b/>
                <w:bCs/>
                <w:sz w:val="22"/>
                <w:szCs w:val="22"/>
                <w:lang w:val="en-US"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8059090" w14:textId="77777777" w:rsidR="001A58C5" w:rsidRPr="000D2CDD" w:rsidRDefault="001A58C5">
            <w:pPr>
              <w:pStyle w:val="NoSpacing"/>
              <w:jc w:val="center"/>
              <w:rPr>
                <w:rFonts w:ascii="Times New Roman" w:hAnsi="Times New Roman" w:cs="Times New Roman"/>
                <w:bCs/>
                <w:iCs/>
                <w:sz w:val="22"/>
                <w:szCs w:val="22"/>
                <w:lang w:val="en-US" w:eastAsia="en-US"/>
              </w:rPr>
            </w:pPr>
            <w:proofErr w:type="spellStart"/>
            <w:r w:rsidRPr="000D2CDD">
              <w:rPr>
                <w:rFonts w:ascii="Times New Roman" w:hAnsi="Times New Roman" w:cs="Times New Roman"/>
                <w:b/>
                <w:sz w:val="22"/>
                <w:szCs w:val="22"/>
                <w:lang w:val="en-US" w:eastAsia="en-US"/>
              </w:rPr>
              <w:t>Pašalinimo</w:t>
            </w:r>
            <w:proofErr w:type="spellEnd"/>
            <w:r w:rsidRPr="000D2CDD">
              <w:rPr>
                <w:rFonts w:ascii="Times New Roman" w:hAnsi="Times New Roman" w:cs="Times New Roman"/>
                <w:b/>
                <w:sz w:val="22"/>
                <w:szCs w:val="22"/>
                <w:lang w:val="en-US" w:eastAsia="en-US"/>
              </w:rPr>
              <w:t xml:space="preserve"> </w:t>
            </w:r>
            <w:proofErr w:type="spellStart"/>
            <w:r w:rsidRPr="000D2CDD">
              <w:rPr>
                <w:rFonts w:ascii="Times New Roman" w:hAnsi="Times New Roman" w:cs="Times New Roman"/>
                <w:b/>
                <w:sz w:val="22"/>
                <w:szCs w:val="22"/>
                <w:lang w:val="en-US" w:eastAsia="en-US"/>
              </w:rPr>
              <w:t>pagrindų</w:t>
            </w:r>
            <w:proofErr w:type="spellEnd"/>
            <w:r w:rsidRPr="000D2CDD">
              <w:rPr>
                <w:rFonts w:ascii="Times New Roman" w:hAnsi="Times New Roman" w:cs="Times New Roman"/>
                <w:b/>
                <w:sz w:val="22"/>
                <w:szCs w:val="22"/>
                <w:lang w:val="en-US" w:eastAsia="en-US"/>
              </w:rPr>
              <w:t xml:space="preserve"> </w:t>
            </w:r>
            <w:proofErr w:type="spellStart"/>
            <w:r w:rsidRPr="000D2CDD">
              <w:rPr>
                <w:rFonts w:ascii="Times New Roman" w:hAnsi="Times New Roman" w:cs="Times New Roman"/>
                <w:b/>
                <w:sz w:val="22"/>
                <w:szCs w:val="22"/>
                <w:lang w:val="en-US" w:eastAsia="en-US"/>
              </w:rPr>
              <w:t>nebuvimą</w:t>
            </w:r>
            <w:proofErr w:type="spellEnd"/>
            <w:r w:rsidRPr="000D2CDD">
              <w:rPr>
                <w:rFonts w:ascii="Times New Roman" w:hAnsi="Times New Roman" w:cs="Times New Roman"/>
                <w:b/>
                <w:sz w:val="22"/>
                <w:szCs w:val="22"/>
                <w:lang w:val="en-US" w:eastAsia="en-US"/>
              </w:rPr>
              <w:t xml:space="preserve"> </w:t>
            </w:r>
            <w:proofErr w:type="spellStart"/>
            <w:r w:rsidRPr="000D2CDD">
              <w:rPr>
                <w:rFonts w:ascii="Times New Roman" w:hAnsi="Times New Roman" w:cs="Times New Roman"/>
                <w:b/>
                <w:sz w:val="22"/>
                <w:szCs w:val="22"/>
                <w:lang w:val="en-US" w:eastAsia="en-US"/>
              </w:rPr>
              <w:t>įrodantys</w:t>
            </w:r>
            <w:proofErr w:type="spellEnd"/>
            <w:r w:rsidRPr="000D2CDD">
              <w:rPr>
                <w:rFonts w:ascii="Times New Roman" w:hAnsi="Times New Roman" w:cs="Times New Roman"/>
                <w:b/>
                <w:sz w:val="22"/>
                <w:szCs w:val="22"/>
                <w:lang w:val="en-US" w:eastAsia="en-US"/>
              </w:rPr>
              <w:t xml:space="preserve"> </w:t>
            </w:r>
            <w:proofErr w:type="spellStart"/>
            <w:r w:rsidRPr="000D2CDD">
              <w:rPr>
                <w:rFonts w:ascii="Times New Roman" w:hAnsi="Times New Roman" w:cs="Times New Roman"/>
                <w:b/>
                <w:sz w:val="22"/>
                <w:szCs w:val="22"/>
                <w:lang w:val="en-US" w:eastAsia="en-US"/>
              </w:rPr>
              <w:t>dokumentai</w:t>
            </w:r>
            <w:proofErr w:type="spellEnd"/>
          </w:p>
        </w:tc>
      </w:tr>
      <w:tr w:rsidR="001A58C5" w:rsidRPr="00244A83" w14:paraId="7F34746C"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CBA5F" w14:textId="4F4B6ABB" w:rsidR="001A58C5" w:rsidRPr="00244A83" w:rsidRDefault="00027B7E">
            <w:r w:rsidRPr="00244A83">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6C31A" w14:textId="77777777" w:rsidR="001A58C5" w:rsidRPr="00244A83" w:rsidRDefault="001A58C5">
            <w:pPr>
              <w:pStyle w:val="NoSpacing"/>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arba</w:t>
            </w:r>
            <w:proofErr w:type="spellEnd"/>
            <w:r w:rsidRPr="00244A83">
              <w:rPr>
                <w:rFonts w:ascii="Times New Roman" w:hAnsi="Times New Roman" w:cs="Times New Roman"/>
                <w:sz w:val="24"/>
                <w:szCs w:val="24"/>
                <w:lang w:val="en-US" w:eastAsia="en-US"/>
              </w:rPr>
              <w:t xml:space="preserve"> jo </w:t>
            </w:r>
            <w:proofErr w:type="spellStart"/>
            <w:r w:rsidRPr="00244A83">
              <w:rPr>
                <w:rFonts w:ascii="Times New Roman" w:hAnsi="Times New Roman" w:cs="Times New Roman"/>
                <w:sz w:val="24"/>
                <w:szCs w:val="24"/>
                <w:lang w:val="en-US" w:eastAsia="en-US"/>
              </w:rPr>
              <w:t>atsakingas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asmuo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nurodytas</w:t>
            </w:r>
            <w:proofErr w:type="spellEnd"/>
            <w:r w:rsidRPr="00244A83">
              <w:rPr>
                <w:rFonts w:ascii="Times New Roman" w:hAnsi="Times New Roman" w:cs="Times New Roman"/>
                <w:sz w:val="24"/>
                <w:szCs w:val="24"/>
                <w:lang w:val="en-US" w:eastAsia="en-US"/>
              </w:rPr>
              <w:t xml:space="preserve"> VPĮ 46 </w:t>
            </w:r>
            <w:proofErr w:type="spellStart"/>
            <w:r w:rsidRPr="00244A83">
              <w:rPr>
                <w:rFonts w:ascii="Times New Roman" w:hAnsi="Times New Roman" w:cs="Times New Roman"/>
                <w:sz w:val="24"/>
                <w:szCs w:val="24"/>
                <w:lang w:val="en-US" w:eastAsia="en-US"/>
              </w:rPr>
              <w:t>straipsnio</w:t>
            </w:r>
            <w:proofErr w:type="spellEnd"/>
            <w:r w:rsidRPr="00244A83">
              <w:rPr>
                <w:rFonts w:ascii="Times New Roman" w:hAnsi="Times New Roman" w:cs="Times New Roman"/>
                <w:sz w:val="24"/>
                <w:szCs w:val="24"/>
                <w:lang w:val="en-US" w:eastAsia="en-US"/>
              </w:rPr>
              <w:t xml:space="preserve"> 2 </w:t>
            </w:r>
            <w:proofErr w:type="spellStart"/>
            <w:r w:rsidRPr="00244A83">
              <w:rPr>
                <w:rFonts w:ascii="Times New Roman" w:hAnsi="Times New Roman" w:cs="Times New Roman"/>
                <w:sz w:val="24"/>
                <w:szCs w:val="24"/>
                <w:lang w:val="en-US" w:eastAsia="en-US"/>
              </w:rPr>
              <w:t>dalies</w:t>
            </w:r>
            <w:proofErr w:type="spellEnd"/>
            <w:r w:rsidRPr="00244A83">
              <w:rPr>
                <w:rFonts w:ascii="Times New Roman" w:hAnsi="Times New Roman" w:cs="Times New Roman"/>
                <w:sz w:val="24"/>
                <w:szCs w:val="24"/>
                <w:lang w:val="en-US" w:eastAsia="en-US"/>
              </w:rPr>
              <w:t xml:space="preserve"> 2 </w:t>
            </w:r>
            <w:proofErr w:type="spellStart"/>
            <w:r w:rsidRPr="00244A83">
              <w:rPr>
                <w:rFonts w:ascii="Times New Roman" w:hAnsi="Times New Roman" w:cs="Times New Roman"/>
                <w:sz w:val="24"/>
                <w:szCs w:val="24"/>
                <w:lang w:val="en-US" w:eastAsia="en-US"/>
              </w:rPr>
              <w:t>punkte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nuteistas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šią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nusikalstamą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veiką</w:t>
            </w:r>
            <w:proofErr w:type="spellEnd"/>
            <w:r w:rsidRPr="00244A83">
              <w:rPr>
                <w:rFonts w:ascii="Times New Roman" w:hAnsi="Times New Roman" w:cs="Times New Roman"/>
                <w:sz w:val="24"/>
                <w:szCs w:val="24"/>
                <w:lang w:val="en-US" w:eastAsia="en-US"/>
              </w:rPr>
              <w:t>:</w:t>
            </w:r>
          </w:p>
          <w:p w14:paraId="5F378832"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1) </w:t>
            </w:r>
            <w:proofErr w:type="spellStart"/>
            <w:r w:rsidRPr="00244A83">
              <w:rPr>
                <w:rFonts w:ascii="Times New Roman" w:hAnsi="Times New Roman" w:cs="Times New Roman"/>
                <w:bCs/>
                <w:sz w:val="24"/>
                <w:szCs w:val="24"/>
                <w:lang w:val="en-US" w:eastAsia="en-US"/>
              </w:rPr>
              <w:t>dalyvavimą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nusikalstamame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susivienijime</w:t>
            </w:r>
            <w:proofErr w:type="spellEnd"/>
            <w:r w:rsidRPr="00244A83">
              <w:rPr>
                <w:rFonts w:ascii="Times New Roman" w:hAnsi="Times New Roman" w:cs="Times New Roman"/>
                <w:bCs/>
                <w:sz w:val="24"/>
                <w:szCs w:val="24"/>
                <w:lang w:val="en-US" w:eastAsia="en-US"/>
              </w:rPr>
              <w:t xml:space="preserve">, jo </w:t>
            </w:r>
            <w:proofErr w:type="spellStart"/>
            <w:r w:rsidRPr="00244A83">
              <w:rPr>
                <w:rFonts w:ascii="Times New Roman" w:hAnsi="Times New Roman" w:cs="Times New Roman"/>
                <w:bCs/>
                <w:sz w:val="24"/>
                <w:szCs w:val="24"/>
                <w:lang w:val="en-US" w:eastAsia="en-US"/>
              </w:rPr>
              <w:t>organizavimą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vadovavimą</w:t>
            </w:r>
            <w:proofErr w:type="spellEnd"/>
            <w:r w:rsidRPr="00244A83">
              <w:rPr>
                <w:rFonts w:ascii="Times New Roman" w:hAnsi="Times New Roman" w:cs="Times New Roman"/>
                <w:bCs/>
                <w:sz w:val="24"/>
                <w:szCs w:val="24"/>
                <w:lang w:val="en-US" w:eastAsia="en-US"/>
              </w:rPr>
              <w:t xml:space="preserve"> jam;</w:t>
            </w:r>
          </w:p>
          <w:p w14:paraId="7070D881"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2) </w:t>
            </w:r>
            <w:proofErr w:type="spellStart"/>
            <w:r w:rsidRPr="00244A83">
              <w:rPr>
                <w:rFonts w:ascii="Times New Roman" w:hAnsi="Times New Roman" w:cs="Times New Roman"/>
                <w:bCs/>
                <w:sz w:val="24"/>
                <w:szCs w:val="24"/>
                <w:lang w:val="en-US" w:eastAsia="en-US"/>
              </w:rPr>
              <w:t>kyšininkavimą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prekybą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poveikiu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papirkimą</w:t>
            </w:r>
            <w:proofErr w:type="spellEnd"/>
            <w:r w:rsidRPr="00244A83">
              <w:rPr>
                <w:rFonts w:ascii="Times New Roman" w:hAnsi="Times New Roman" w:cs="Times New Roman"/>
                <w:bCs/>
                <w:sz w:val="24"/>
                <w:szCs w:val="24"/>
                <w:lang w:val="en-US" w:eastAsia="en-US"/>
              </w:rPr>
              <w:t>;</w:t>
            </w:r>
          </w:p>
          <w:p w14:paraId="342EADBF"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3) </w:t>
            </w:r>
            <w:proofErr w:type="spellStart"/>
            <w:r w:rsidRPr="00244A83">
              <w:rPr>
                <w:rFonts w:ascii="Times New Roman" w:hAnsi="Times New Roman" w:cs="Times New Roman"/>
                <w:bCs/>
                <w:sz w:val="24"/>
                <w:szCs w:val="24"/>
                <w:lang w:val="en-US" w:eastAsia="en-US"/>
              </w:rPr>
              <w:t>sukčiavimą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turto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pasisavinimą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turto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iššvaistymą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apgaulingą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pareiškimą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apie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juridinio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asmens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veiklą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kredito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paskolos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tikslinės</w:t>
            </w:r>
            <w:proofErr w:type="spellEnd"/>
            <w:r w:rsidRPr="00244A83">
              <w:rPr>
                <w:rFonts w:ascii="Times New Roman" w:hAnsi="Times New Roman" w:cs="Times New Roman"/>
                <w:bCs/>
                <w:sz w:val="24"/>
                <w:szCs w:val="24"/>
                <w:lang w:val="en-US" w:eastAsia="en-US"/>
              </w:rPr>
              <w:t xml:space="preserve"> paramos </w:t>
            </w:r>
            <w:proofErr w:type="spellStart"/>
            <w:r w:rsidRPr="00244A83">
              <w:rPr>
                <w:rFonts w:ascii="Times New Roman" w:hAnsi="Times New Roman" w:cs="Times New Roman"/>
                <w:bCs/>
                <w:sz w:val="24"/>
                <w:szCs w:val="24"/>
                <w:lang w:val="en-US" w:eastAsia="en-US"/>
              </w:rPr>
              <w:t>panaudojimą</w:t>
            </w:r>
            <w:proofErr w:type="spellEnd"/>
            <w:r w:rsidRPr="00244A83">
              <w:rPr>
                <w:rFonts w:ascii="Times New Roman" w:hAnsi="Times New Roman" w:cs="Times New Roman"/>
                <w:bCs/>
                <w:sz w:val="24"/>
                <w:szCs w:val="24"/>
                <w:lang w:val="en-US" w:eastAsia="en-US"/>
              </w:rPr>
              <w:t xml:space="preserve"> ne </w:t>
            </w:r>
            <w:proofErr w:type="spellStart"/>
            <w:r w:rsidRPr="00244A83">
              <w:rPr>
                <w:rFonts w:ascii="Times New Roman" w:hAnsi="Times New Roman" w:cs="Times New Roman"/>
                <w:bCs/>
                <w:sz w:val="24"/>
                <w:szCs w:val="24"/>
                <w:lang w:val="en-US" w:eastAsia="en-US"/>
              </w:rPr>
              <w:t>pagal</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paskirtį</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nustatytą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tvarką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kreditinį</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sukčiavimą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neteisingų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duomenų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apie</w:t>
            </w:r>
            <w:proofErr w:type="spellEnd"/>
            <w:r w:rsidRPr="00244A83">
              <w:rPr>
                <w:rFonts w:ascii="Times New Roman" w:hAnsi="Times New Roman" w:cs="Times New Roman"/>
                <w:bCs/>
                <w:sz w:val="24"/>
                <w:szCs w:val="24"/>
                <w:lang w:val="en-US" w:eastAsia="en-US"/>
              </w:rPr>
              <w:t xml:space="preserve"> pajamas, </w:t>
            </w:r>
            <w:proofErr w:type="spellStart"/>
            <w:r w:rsidRPr="00244A83">
              <w:rPr>
                <w:rFonts w:ascii="Times New Roman" w:hAnsi="Times New Roman" w:cs="Times New Roman"/>
                <w:bCs/>
                <w:sz w:val="24"/>
                <w:szCs w:val="24"/>
                <w:lang w:val="en-US" w:eastAsia="en-US"/>
              </w:rPr>
              <w:t>pelną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turtą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deklaracijos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ataskaitos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kito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dokumento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nepateikimą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apgaulingą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apskaitos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tvarkymą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piktnaudžiavimą</w:t>
            </w:r>
            <w:proofErr w:type="spellEnd"/>
            <w:r w:rsidRPr="00244A83">
              <w:rPr>
                <w:rFonts w:ascii="Times New Roman" w:hAnsi="Times New Roman" w:cs="Times New Roman"/>
                <w:bCs/>
                <w:sz w:val="24"/>
                <w:szCs w:val="24"/>
                <w:lang w:val="en-US" w:eastAsia="en-US"/>
              </w:rPr>
              <w:t xml:space="preserve">, kai </w:t>
            </w:r>
            <w:proofErr w:type="spellStart"/>
            <w:r w:rsidRPr="00244A83">
              <w:rPr>
                <w:rFonts w:ascii="Times New Roman" w:hAnsi="Times New Roman" w:cs="Times New Roman"/>
                <w:bCs/>
                <w:sz w:val="24"/>
                <w:szCs w:val="24"/>
                <w:lang w:val="en-US" w:eastAsia="en-US"/>
              </w:rPr>
              <w:t>šiomis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nusikalstamomis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veikomis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kėsinamasi</w:t>
            </w:r>
            <w:proofErr w:type="spellEnd"/>
            <w:r w:rsidRPr="00244A83">
              <w:rPr>
                <w:rFonts w:ascii="Times New Roman" w:hAnsi="Times New Roman" w:cs="Times New Roman"/>
                <w:bCs/>
                <w:sz w:val="24"/>
                <w:szCs w:val="24"/>
                <w:lang w:val="en-US" w:eastAsia="en-US"/>
              </w:rPr>
              <w:t xml:space="preserve"> į Europos Sąjungos </w:t>
            </w:r>
            <w:proofErr w:type="spellStart"/>
            <w:r w:rsidRPr="00244A83">
              <w:rPr>
                <w:rFonts w:ascii="Times New Roman" w:hAnsi="Times New Roman" w:cs="Times New Roman"/>
                <w:bCs/>
                <w:sz w:val="24"/>
                <w:szCs w:val="24"/>
                <w:lang w:val="en-US" w:eastAsia="en-US"/>
              </w:rPr>
              <w:t>finansinius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interesus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kaip</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apibrėžta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Konvencijos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 xml:space="preserve"> Europos </w:t>
            </w:r>
            <w:proofErr w:type="spellStart"/>
            <w:r w:rsidRPr="00244A83">
              <w:rPr>
                <w:rFonts w:ascii="Times New Roman" w:hAnsi="Times New Roman" w:cs="Times New Roman"/>
                <w:bCs/>
                <w:sz w:val="24"/>
                <w:szCs w:val="24"/>
                <w:lang w:val="en-US" w:eastAsia="en-US"/>
              </w:rPr>
              <w:t>Bendrijų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finansinių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interesų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apsaugos</w:t>
            </w:r>
            <w:proofErr w:type="spellEnd"/>
            <w:r w:rsidRPr="00244A83">
              <w:rPr>
                <w:rFonts w:ascii="Times New Roman" w:hAnsi="Times New Roman" w:cs="Times New Roman"/>
                <w:bCs/>
                <w:sz w:val="24"/>
                <w:szCs w:val="24"/>
                <w:lang w:val="en-US" w:eastAsia="en-US"/>
              </w:rPr>
              <w:t xml:space="preserve"> 1 </w:t>
            </w:r>
            <w:proofErr w:type="spellStart"/>
            <w:r w:rsidRPr="00244A83">
              <w:rPr>
                <w:rFonts w:ascii="Times New Roman" w:hAnsi="Times New Roman" w:cs="Times New Roman"/>
                <w:bCs/>
                <w:sz w:val="24"/>
                <w:szCs w:val="24"/>
                <w:lang w:val="en-US" w:eastAsia="en-US"/>
              </w:rPr>
              <w:t>straipsnyje</w:t>
            </w:r>
            <w:proofErr w:type="spellEnd"/>
            <w:r w:rsidRPr="00244A83">
              <w:rPr>
                <w:rFonts w:ascii="Times New Roman" w:hAnsi="Times New Roman" w:cs="Times New Roman"/>
                <w:bCs/>
                <w:sz w:val="24"/>
                <w:szCs w:val="24"/>
                <w:lang w:val="en-US" w:eastAsia="en-US"/>
              </w:rPr>
              <w:t>;</w:t>
            </w:r>
          </w:p>
          <w:p w14:paraId="7DCC4CFA"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4) </w:t>
            </w:r>
            <w:proofErr w:type="spellStart"/>
            <w:r w:rsidRPr="00244A83">
              <w:rPr>
                <w:rFonts w:ascii="Times New Roman" w:hAnsi="Times New Roman" w:cs="Times New Roman"/>
                <w:bCs/>
                <w:sz w:val="24"/>
                <w:szCs w:val="24"/>
                <w:lang w:val="en-US" w:eastAsia="en-US"/>
              </w:rPr>
              <w:t>nusikalstamą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bankrotą</w:t>
            </w:r>
            <w:proofErr w:type="spellEnd"/>
            <w:r w:rsidRPr="00244A83">
              <w:rPr>
                <w:rFonts w:ascii="Times New Roman" w:hAnsi="Times New Roman" w:cs="Times New Roman"/>
                <w:bCs/>
                <w:sz w:val="24"/>
                <w:szCs w:val="24"/>
                <w:lang w:val="en-US" w:eastAsia="en-US"/>
              </w:rPr>
              <w:t>;</w:t>
            </w:r>
          </w:p>
          <w:p w14:paraId="21B215CC"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5) </w:t>
            </w:r>
            <w:proofErr w:type="spellStart"/>
            <w:r w:rsidRPr="00244A83">
              <w:rPr>
                <w:rFonts w:ascii="Times New Roman" w:hAnsi="Times New Roman" w:cs="Times New Roman"/>
                <w:bCs/>
                <w:sz w:val="24"/>
                <w:szCs w:val="24"/>
                <w:lang w:val="en-US" w:eastAsia="en-US"/>
              </w:rPr>
              <w:t>teroristinį</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teroristine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veikla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susijusį</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nusikaltimą</w:t>
            </w:r>
            <w:proofErr w:type="spellEnd"/>
            <w:r w:rsidRPr="00244A83">
              <w:rPr>
                <w:rFonts w:ascii="Times New Roman" w:hAnsi="Times New Roman" w:cs="Times New Roman"/>
                <w:bCs/>
                <w:sz w:val="24"/>
                <w:szCs w:val="24"/>
                <w:lang w:val="en-US" w:eastAsia="en-US"/>
              </w:rPr>
              <w:t>;</w:t>
            </w:r>
          </w:p>
          <w:p w14:paraId="47FAFA11"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6) </w:t>
            </w:r>
            <w:proofErr w:type="spellStart"/>
            <w:r w:rsidRPr="00244A83">
              <w:rPr>
                <w:rFonts w:ascii="Times New Roman" w:hAnsi="Times New Roman" w:cs="Times New Roman"/>
                <w:bCs/>
                <w:sz w:val="24"/>
                <w:szCs w:val="24"/>
                <w:lang w:val="en-US" w:eastAsia="en-US"/>
              </w:rPr>
              <w:t>nusikalstamu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būdu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gauto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turto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legalizavimą</w:t>
            </w:r>
            <w:proofErr w:type="spellEnd"/>
            <w:r w:rsidRPr="00244A83">
              <w:rPr>
                <w:rFonts w:ascii="Times New Roman" w:hAnsi="Times New Roman" w:cs="Times New Roman"/>
                <w:bCs/>
                <w:sz w:val="24"/>
                <w:szCs w:val="24"/>
                <w:lang w:val="en-US" w:eastAsia="en-US"/>
              </w:rPr>
              <w:t>;</w:t>
            </w:r>
          </w:p>
          <w:p w14:paraId="0258388B"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7) </w:t>
            </w:r>
            <w:proofErr w:type="spellStart"/>
            <w:r w:rsidRPr="00244A83">
              <w:rPr>
                <w:rFonts w:ascii="Times New Roman" w:hAnsi="Times New Roman" w:cs="Times New Roman"/>
                <w:bCs/>
                <w:sz w:val="24"/>
                <w:szCs w:val="24"/>
                <w:lang w:val="en-US" w:eastAsia="en-US"/>
              </w:rPr>
              <w:t>prekybą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žmonėmis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vaiko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pirkimą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arba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pardavimą</w:t>
            </w:r>
            <w:proofErr w:type="spellEnd"/>
            <w:r w:rsidRPr="00244A83">
              <w:rPr>
                <w:rFonts w:ascii="Times New Roman" w:hAnsi="Times New Roman" w:cs="Times New Roman"/>
                <w:bCs/>
                <w:sz w:val="24"/>
                <w:szCs w:val="24"/>
                <w:lang w:val="en-US" w:eastAsia="en-US"/>
              </w:rPr>
              <w:t>;</w:t>
            </w:r>
          </w:p>
          <w:p w14:paraId="0D7DE239"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8) </w:t>
            </w:r>
            <w:proofErr w:type="spellStart"/>
            <w:r w:rsidRPr="00244A83">
              <w:rPr>
                <w:rFonts w:ascii="Times New Roman" w:hAnsi="Times New Roman" w:cs="Times New Roman"/>
                <w:bCs/>
                <w:sz w:val="24"/>
                <w:szCs w:val="24"/>
                <w:lang w:val="en-US" w:eastAsia="en-US"/>
              </w:rPr>
              <w:t>kitos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valstybės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atliktą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nusikaltimą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apibrėžtą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Direktyvos</w:t>
            </w:r>
            <w:proofErr w:type="spellEnd"/>
            <w:r w:rsidRPr="00244A83">
              <w:rPr>
                <w:rFonts w:ascii="Times New Roman" w:hAnsi="Times New Roman" w:cs="Times New Roman"/>
                <w:bCs/>
                <w:sz w:val="24"/>
                <w:szCs w:val="24"/>
                <w:lang w:val="en-US" w:eastAsia="en-US"/>
              </w:rPr>
              <w:t xml:space="preserve"> 2014/24/ES 57 </w:t>
            </w:r>
            <w:proofErr w:type="spellStart"/>
            <w:r w:rsidRPr="00244A83">
              <w:rPr>
                <w:rFonts w:ascii="Times New Roman" w:hAnsi="Times New Roman" w:cs="Times New Roman"/>
                <w:bCs/>
                <w:sz w:val="24"/>
                <w:szCs w:val="24"/>
                <w:lang w:val="en-US" w:eastAsia="en-US"/>
              </w:rPr>
              <w:t>straipsnio</w:t>
            </w:r>
            <w:proofErr w:type="spellEnd"/>
            <w:r w:rsidRPr="00244A83">
              <w:rPr>
                <w:rFonts w:ascii="Times New Roman" w:hAnsi="Times New Roman" w:cs="Times New Roman"/>
                <w:bCs/>
                <w:sz w:val="24"/>
                <w:szCs w:val="24"/>
                <w:lang w:val="en-US" w:eastAsia="en-US"/>
              </w:rPr>
              <w:t xml:space="preserve"> 1 </w:t>
            </w:r>
            <w:proofErr w:type="spellStart"/>
            <w:r w:rsidRPr="00244A83">
              <w:rPr>
                <w:rFonts w:ascii="Times New Roman" w:hAnsi="Times New Roman" w:cs="Times New Roman"/>
                <w:bCs/>
                <w:sz w:val="24"/>
                <w:szCs w:val="24"/>
                <w:lang w:val="en-US" w:eastAsia="en-US"/>
              </w:rPr>
              <w:t>dalyje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išvardytus</w:t>
            </w:r>
            <w:proofErr w:type="spellEnd"/>
            <w:r w:rsidRPr="00244A83">
              <w:rPr>
                <w:rFonts w:ascii="Times New Roman" w:hAnsi="Times New Roman" w:cs="Times New Roman"/>
                <w:bCs/>
                <w:sz w:val="24"/>
                <w:szCs w:val="24"/>
                <w:lang w:val="en-US" w:eastAsia="en-US"/>
              </w:rPr>
              <w:t xml:space="preserve"> Europos Sąjungos </w:t>
            </w:r>
            <w:proofErr w:type="spellStart"/>
            <w:r w:rsidRPr="00244A83">
              <w:rPr>
                <w:rFonts w:ascii="Times New Roman" w:hAnsi="Times New Roman" w:cs="Times New Roman"/>
                <w:bCs/>
                <w:sz w:val="24"/>
                <w:szCs w:val="24"/>
                <w:lang w:val="en-US" w:eastAsia="en-US"/>
              </w:rPr>
              <w:t>teisės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aktus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įgyvendinančiuose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kitų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valstybių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teisės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aktuose</w:t>
            </w:r>
            <w:proofErr w:type="spellEnd"/>
            <w:r w:rsidRPr="00244A83">
              <w:rPr>
                <w:rFonts w:ascii="Times New Roman" w:hAnsi="Times New Roman" w:cs="Times New Roman"/>
                <w:bCs/>
                <w:sz w:val="24"/>
                <w:szCs w:val="24"/>
                <w:lang w:val="en-US" w:eastAsia="en-US"/>
              </w:rPr>
              <w:t>.</w:t>
            </w:r>
          </w:p>
          <w:p w14:paraId="315C6141" w14:textId="77777777" w:rsidR="001A58C5" w:rsidRPr="00244A83" w:rsidRDefault="001A58C5">
            <w:pPr>
              <w:pStyle w:val="NoSpacing"/>
              <w:jc w:val="both"/>
              <w:rPr>
                <w:rFonts w:ascii="Times New Roman" w:hAnsi="Times New Roman" w:cs="Times New Roman"/>
                <w:b/>
                <w:bCs/>
                <w:sz w:val="24"/>
                <w:szCs w:val="24"/>
                <w:lang w:val="en-US" w:eastAsia="en-US"/>
              </w:rPr>
            </w:pPr>
          </w:p>
          <w:p w14:paraId="400BBC1A" w14:textId="77777777" w:rsidR="001A58C5" w:rsidRPr="00244A83" w:rsidRDefault="001A58C5">
            <w:pPr>
              <w:pStyle w:val="NoSpacing"/>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bCs/>
                <w:sz w:val="24"/>
                <w:szCs w:val="24"/>
                <w:lang w:val="en-US" w:eastAsia="en-US"/>
              </w:rPr>
              <w:t>Laikoma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kad</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arba</w:t>
            </w:r>
            <w:proofErr w:type="spellEnd"/>
            <w:r w:rsidRPr="00244A83">
              <w:rPr>
                <w:rFonts w:ascii="Times New Roman" w:hAnsi="Times New Roman" w:cs="Times New Roman"/>
                <w:bCs/>
                <w:sz w:val="24"/>
                <w:szCs w:val="24"/>
                <w:lang w:val="en-US" w:eastAsia="en-US"/>
              </w:rPr>
              <w:t xml:space="preserve"> jo </w:t>
            </w:r>
            <w:proofErr w:type="spellStart"/>
            <w:r w:rsidRPr="00244A83">
              <w:rPr>
                <w:rFonts w:ascii="Times New Roman" w:hAnsi="Times New Roman" w:cs="Times New Roman"/>
                <w:bCs/>
                <w:sz w:val="24"/>
                <w:szCs w:val="24"/>
                <w:lang w:val="en-US" w:eastAsia="en-US"/>
              </w:rPr>
              <w:t>atsakingas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asmuo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nuteistas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už</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aukščiau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nurodytą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nusikalstamą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veiką</w:t>
            </w:r>
            <w:proofErr w:type="spellEnd"/>
            <w:r w:rsidRPr="00244A83">
              <w:rPr>
                <w:rFonts w:ascii="Times New Roman" w:hAnsi="Times New Roman" w:cs="Times New Roman"/>
                <w:bCs/>
                <w:sz w:val="24"/>
                <w:szCs w:val="24"/>
                <w:lang w:val="en-US" w:eastAsia="en-US"/>
              </w:rPr>
              <w:t xml:space="preserve">, kai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w:t>
            </w:r>
          </w:p>
          <w:p w14:paraId="1D3C01D9" w14:textId="77777777" w:rsidR="001A58C5" w:rsidRPr="00244A83" w:rsidRDefault="001A58C5">
            <w:pPr>
              <w:pStyle w:val="NoSpacing"/>
              <w:jc w:val="both"/>
              <w:rPr>
                <w:rFonts w:ascii="Times New Roman" w:hAnsi="Times New Roman" w:cs="Times New Roman"/>
                <w:bCs/>
                <w:sz w:val="24"/>
                <w:szCs w:val="24"/>
                <w:lang w:val="en-US" w:eastAsia="en-US"/>
              </w:rPr>
            </w:pPr>
            <w:r w:rsidRPr="00244A83">
              <w:rPr>
                <w:rFonts w:ascii="Times New Roman" w:hAnsi="Times New Roman" w:cs="Times New Roman"/>
                <w:bCs/>
                <w:sz w:val="24"/>
                <w:szCs w:val="24"/>
                <w:lang w:val="en-US" w:eastAsia="en-US"/>
              </w:rPr>
              <w:t xml:space="preserve">1) </w:t>
            </w:r>
            <w:proofErr w:type="spellStart"/>
            <w:r w:rsidRPr="00244A83">
              <w:rPr>
                <w:rFonts w:ascii="Times New Roman" w:hAnsi="Times New Roman" w:cs="Times New Roman"/>
                <w:bCs/>
                <w:sz w:val="24"/>
                <w:szCs w:val="24"/>
                <w:lang w:val="en-US" w:eastAsia="en-US"/>
              </w:rPr>
              <w:t>tiekėjo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kuris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yra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fizinis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asmuo</w:t>
            </w:r>
            <w:proofErr w:type="spellEnd"/>
            <w:r w:rsidRPr="00244A83">
              <w:rPr>
                <w:rFonts w:ascii="Times New Roman" w:hAnsi="Times New Roman" w:cs="Times New Roman"/>
                <w:bCs/>
                <w:sz w:val="24"/>
                <w:szCs w:val="24"/>
                <w:lang w:val="en-US" w:eastAsia="en-US"/>
              </w:rPr>
              <w:t xml:space="preserve">, per </w:t>
            </w:r>
            <w:proofErr w:type="spellStart"/>
            <w:r w:rsidRPr="00244A83">
              <w:rPr>
                <w:rFonts w:ascii="Times New Roman" w:hAnsi="Times New Roman" w:cs="Times New Roman"/>
                <w:bCs/>
                <w:sz w:val="24"/>
                <w:szCs w:val="24"/>
                <w:lang w:val="en-US" w:eastAsia="en-US"/>
              </w:rPr>
              <w:t>pastaruosius</w:t>
            </w:r>
            <w:proofErr w:type="spellEnd"/>
            <w:r w:rsidRPr="00244A83">
              <w:rPr>
                <w:rFonts w:ascii="Times New Roman" w:hAnsi="Times New Roman" w:cs="Times New Roman"/>
                <w:bCs/>
                <w:sz w:val="24"/>
                <w:szCs w:val="24"/>
                <w:lang w:val="en-US" w:eastAsia="en-US"/>
              </w:rPr>
              <w:t xml:space="preserve"> 5 </w:t>
            </w:r>
            <w:proofErr w:type="spellStart"/>
            <w:r w:rsidRPr="00244A83">
              <w:rPr>
                <w:rFonts w:ascii="Times New Roman" w:hAnsi="Times New Roman" w:cs="Times New Roman"/>
                <w:bCs/>
                <w:sz w:val="24"/>
                <w:szCs w:val="24"/>
                <w:lang w:val="en-US" w:eastAsia="en-US"/>
              </w:rPr>
              <w:t>metus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buvo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priimtas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įsiteisėjęs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apkaltinamasis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teismo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nuosprendis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šis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asmuo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turi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neišnykusį</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nepanaikintą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teistumą</w:t>
            </w:r>
            <w:proofErr w:type="spellEnd"/>
            <w:r w:rsidRPr="00244A83">
              <w:rPr>
                <w:rFonts w:ascii="Times New Roman" w:hAnsi="Times New Roman" w:cs="Times New Roman"/>
                <w:bCs/>
                <w:sz w:val="24"/>
                <w:szCs w:val="24"/>
                <w:lang w:val="en-US" w:eastAsia="en-US"/>
              </w:rPr>
              <w:t>;</w:t>
            </w:r>
          </w:p>
          <w:p w14:paraId="221F917D" w14:textId="77777777" w:rsidR="001A58C5" w:rsidRPr="00244A83" w:rsidRDefault="001A58C5">
            <w:pPr>
              <w:pStyle w:val="NoSpacing"/>
              <w:jc w:val="both"/>
              <w:rPr>
                <w:rFonts w:ascii="Times New Roman" w:hAnsi="Times New Roman" w:cs="Times New Roman"/>
                <w:b/>
                <w:bCs/>
                <w:sz w:val="24"/>
                <w:szCs w:val="24"/>
                <w:lang w:val="en-US" w:eastAsia="en-US"/>
              </w:rPr>
            </w:pPr>
          </w:p>
          <w:p w14:paraId="301D2FF8" w14:textId="77777777" w:rsidR="001A58C5" w:rsidRPr="00244A83" w:rsidRDefault="001A58C5">
            <w:pPr>
              <w:pStyle w:val="NoSpacing"/>
              <w:jc w:val="both"/>
              <w:rPr>
                <w:rFonts w:ascii="Times New Roman" w:hAnsi="Times New Roman" w:cs="Times New Roman"/>
                <w:sz w:val="24"/>
                <w:szCs w:val="24"/>
                <w:lang w:val="en-US" w:eastAsia="en-US"/>
              </w:rPr>
            </w:pPr>
            <w:r w:rsidRPr="00244A83">
              <w:rPr>
                <w:rFonts w:ascii="Times New Roman" w:hAnsi="Times New Roman" w:cs="Times New Roman"/>
                <w:sz w:val="24"/>
                <w:szCs w:val="24"/>
                <w:lang w:val="en-US" w:eastAsia="en-US"/>
              </w:rPr>
              <w:t xml:space="preserve">2) </w:t>
            </w:r>
            <w:proofErr w:type="spellStart"/>
            <w:r w:rsidRPr="00244A83">
              <w:rPr>
                <w:rFonts w:ascii="Times New Roman" w:hAnsi="Times New Roman" w:cs="Times New Roman"/>
                <w:sz w:val="24"/>
                <w:szCs w:val="24"/>
                <w:lang w:val="en-US" w:eastAsia="en-US"/>
              </w:rPr>
              <w:t>tiekėjo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kuris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juridinis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asmuo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kita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jos</w:t>
            </w:r>
            <w:proofErr w:type="spellEnd"/>
            <w:r w:rsidRPr="00244A83">
              <w:rPr>
                <w:rFonts w:ascii="Times New Roman" w:hAnsi="Times New Roman" w:cs="Times New Roman"/>
                <w:sz w:val="24"/>
                <w:szCs w:val="24"/>
                <w:lang w:val="en-US" w:eastAsia="en-US"/>
              </w:rPr>
              <w:t> </w:t>
            </w:r>
            <w:proofErr w:type="spellStart"/>
            <w:r w:rsidRPr="00244A83">
              <w:rPr>
                <w:rFonts w:ascii="Times New Roman" w:hAnsi="Times New Roman" w:cs="Times New Roman"/>
                <w:bCs/>
                <w:sz w:val="24"/>
                <w:szCs w:val="24"/>
                <w:lang w:val="en-US" w:eastAsia="en-US"/>
              </w:rPr>
              <w:t>struktūrinis</w:t>
            </w:r>
            <w:proofErr w:type="spellEnd"/>
            <w:r w:rsidRPr="00244A83">
              <w:rPr>
                <w:rFonts w:ascii="Times New Roman" w:hAnsi="Times New Roman" w:cs="Times New Roman"/>
                <w:sz w:val="24"/>
                <w:szCs w:val="24"/>
                <w:lang w:val="en-US" w:eastAsia="en-US"/>
              </w:rPr>
              <w:t> </w:t>
            </w:r>
            <w:proofErr w:type="spellStart"/>
            <w:r w:rsidRPr="00244A83">
              <w:rPr>
                <w:rFonts w:ascii="Times New Roman" w:hAnsi="Times New Roman" w:cs="Times New Roman"/>
                <w:sz w:val="24"/>
                <w:szCs w:val="24"/>
                <w:lang w:val="en-US" w:eastAsia="en-US"/>
              </w:rPr>
              <w:t>padalinys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vadovo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kito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valdymo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priežiūros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nario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kito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asmens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turinčio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turinčių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teisę</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atstovauti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tiekėjui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kontroliuoti</w:t>
            </w:r>
            <w:proofErr w:type="spellEnd"/>
            <w:r w:rsidRPr="00244A83">
              <w:rPr>
                <w:rFonts w:ascii="Times New Roman" w:hAnsi="Times New Roman" w:cs="Times New Roman"/>
                <w:sz w:val="24"/>
                <w:szCs w:val="24"/>
                <w:lang w:val="en-US" w:eastAsia="en-US"/>
              </w:rPr>
              <w:t xml:space="preserve">, jo </w:t>
            </w:r>
            <w:proofErr w:type="spellStart"/>
            <w:r w:rsidRPr="00244A83">
              <w:rPr>
                <w:rFonts w:ascii="Times New Roman" w:hAnsi="Times New Roman" w:cs="Times New Roman"/>
                <w:sz w:val="24"/>
                <w:szCs w:val="24"/>
                <w:lang w:val="en-US" w:eastAsia="en-US"/>
              </w:rPr>
              <w:t>vardu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priimti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sprendimą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sudaryti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sandorį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asmens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asmenų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turinčio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turinčių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teisę</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surašyti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pasirašyti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finansinės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apskaitos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supaprastinto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pirkimo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atveju</w:t>
            </w:r>
            <w:proofErr w:type="spellEnd"/>
            <w:r w:rsidRPr="00244A83">
              <w:rPr>
                <w:rFonts w:ascii="Times New Roman" w:hAnsi="Times New Roman" w:cs="Times New Roman"/>
                <w:sz w:val="24"/>
                <w:szCs w:val="24"/>
                <w:lang w:val="en-US" w:eastAsia="en-US"/>
              </w:rPr>
              <w:t xml:space="preserve"> – </w:t>
            </w:r>
            <w:proofErr w:type="spellStart"/>
            <w:r w:rsidRPr="00244A83">
              <w:rPr>
                <w:rFonts w:ascii="Times New Roman" w:hAnsi="Times New Roman" w:cs="Times New Roman"/>
                <w:sz w:val="24"/>
                <w:szCs w:val="24"/>
                <w:lang w:val="en-US" w:eastAsia="en-US"/>
              </w:rPr>
              <w:t>tiekėjo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kuris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juridinis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asmuo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kita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bCs/>
                <w:sz w:val="24"/>
                <w:szCs w:val="24"/>
                <w:lang w:val="en-US" w:eastAsia="en-US"/>
              </w:rPr>
              <w:t>struktūrinis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padalinys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vadovo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asmens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asmenų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turinčio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turinčių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teisę</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surašyti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pasirašyti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finansinės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apskaitos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dokumentus</w:t>
            </w:r>
            <w:proofErr w:type="spellEnd"/>
            <w:r w:rsidRPr="00244A83">
              <w:rPr>
                <w:rFonts w:ascii="Times New Roman" w:hAnsi="Times New Roman" w:cs="Times New Roman"/>
                <w:sz w:val="24"/>
                <w:szCs w:val="24"/>
                <w:lang w:val="en-US" w:eastAsia="en-US"/>
              </w:rPr>
              <w:t xml:space="preserve">), per </w:t>
            </w:r>
            <w:proofErr w:type="spellStart"/>
            <w:r w:rsidRPr="00244A83">
              <w:rPr>
                <w:rFonts w:ascii="Times New Roman" w:hAnsi="Times New Roman" w:cs="Times New Roman"/>
                <w:sz w:val="24"/>
                <w:szCs w:val="24"/>
                <w:lang w:val="en-US" w:eastAsia="en-US"/>
              </w:rPr>
              <w:t>pastaruosius</w:t>
            </w:r>
            <w:proofErr w:type="spellEnd"/>
            <w:r w:rsidRPr="00244A83">
              <w:rPr>
                <w:rFonts w:ascii="Times New Roman" w:hAnsi="Times New Roman" w:cs="Times New Roman"/>
                <w:sz w:val="24"/>
                <w:szCs w:val="24"/>
                <w:lang w:val="en-US" w:eastAsia="en-US"/>
              </w:rPr>
              <w:t xml:space="preserve"> 5 </w:t>
            </w:r>
            <w:proofErr w:type="spellStart"/>
            <w:r w:rsidRPr="00244A83">
              <w:rPr>
                <w:rFonts w:ascii="Times New Roman" w:hAnsi="Times New Roman" w:cs="Times New Roman"/>
                <w:sz w:val="24"/>
                <w:szCs w:val="24"/>
                <w:lang w:val="en-US" w:eastAsia="en-US"/>
              </w:rPr>
              <w:t>metus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buvo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priimtas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įsiteisėjęs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apkaltinamasis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nuosprendis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asmuo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turi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neišnykusį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nepanaikintą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teistumą</w:t>
            </w:r>
            <w:proofErr w:type="spellEnd"/>
            <w:r w:rsidRPr="00244A83">
              <w:rPr>
                <w:rFonts w:ascii="Times New Roman" w:hAnsi="Times New Roman" w:cs="Times New Roman"/>
                <w:sz w:val="24"/>
                <w:szCs w:val="24"/>
                <w:lang w:val="en-US" w:eastAsia="en-US"/>
              </w:rPr>
              <w:t>;</w:t>
            </w:r>
          </w:p>
          <w:p w14:paraId="6AC6027A" w14:textId="77777777" w:rsidR="001A58C5" w:rsidRPr="00244A83" w:rsidRDefault="001A58C5">
            <w:pPr>
              <w:pStyle w:val="NoSpacing"/>
              <w:jc w:val="both"/>
              <w:rPr>
                <w:rFonts w:ascii="Times New Roman" w:hAnsi="Times New Roman" w:cs="Times New Roman"/>
                <w:b/>
                <w:sz w:val="24"/>
                <w:szCs w:val="24"/>
                <w:lang w:val="en-US" w:eastAsia="en-US"/>
              </w:rPr>
            </w:pPr>
          </w:p>
          <w:p w14:paraId="4959E3CD"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3) </w:t>
            </w:r>
            <w:proofErr w:type="spellStart"/>
            <w:r w:rsidRPr="00244A83">
              <w:rPr>
                <w:rFonts w:ascii="Times New Roman" w:hAnsi="Times New Roman" w:cs="Times New Roman"/>
                <w:bCs/>
                <w:sz w:val="24"/>
                <w:szCs w:val="24"/>
                <w:lang w:val="en-US" w:eastAsia="en-US"/>
              </w:rPr>
              <w:t>tiekėjo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kuris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yra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juridinis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asmuo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kita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organizacija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sz w:val="24"/>
                <w:szCs w:val="24"/>
                <w:lang w:val="en-US" w:eastAsia="en-US"/>
              </w:rPr>
              <w:t>struktūrinis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padalinys</w:t>
            </w:r>
            <w:proofErr w:type="spellEnd"/>
            <w:r w:rsidRPr="00244A83">
              <w:rPr>
                <w:rFonts w:ascii="Times New Roman" w:hAnsi="Times New Roman" w:cs="Times New Roman"/>
                <w:bCs/>
                <w:sz w:val="24"/>
                <w:szCs w:val="24"/>
                <w:lang w:val="en-US" w:eastAsia="en-US"/>
              </w:rPr>
              <w:t xml:space="preserve">, per </w:t>
            </w:r>
            <w:proofErr w:type="spellStart"/>
            <w:r w:rsidRPr="00244A83">
              <w:rPr>
                <w:rFonts w:ascii="Times New Roman" w:hAnsi="Times New Roman" w:cs="Times New Roman"/>
                <w:bCs/>
                <w:sz w:val="24"/>
                <w:szCs w:val="24"/>
                <w:lang w:val="en-US" w:eastAsia="en-US"/>
              </w:rPr>
              <w:t>pastaruosius</w:t>
            </w:r>
            <w:proofErr w:type="spellEnd"/>
            <w:r w:rsidRPr="00244A83">
              <w:rPr>
                <w:rFonts w:ascii="Times New Roman" w:hAnsi="Times New Roman" w:cs="Times New Roman"/>
                <w:bCs/>
                <w:sz w:val="24"/>
                <w:szCs w:val="24"/>
                <w:lang w:val="en-US" w:eastAsia="en-US"/>
              </w:rPr>
              <w:t xml:space="preserve"> 5 </w:t>
            </w:r>
            <w:proofErr w:type="spellStart"/>
            <w:r w:rsidRPr="00244A83">
              <w:rPr>
                <w:rFonts w:ascii="Times New Roman" w:hAnsi="Times New Roman" w:cs="Times New Roman"/>
                <w:bCs/>
                <w:sz w:val="24"/>
                <w:szCs w:val="24"/>
                <w:lang w:val="en-US" w:eastAsia="en-US"/>
              </w:rPr>
              <w:t>metus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buvo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priimtas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įsiteisėjęs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apkaltinamasis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teismo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nuosprendis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arba</w:t>
            </w:r>
            <w:proofErr w:type="spellEnd"/>
            <w:r w:rsidRPr="00244A83">
              <w:rPr>
                <w:rFonts w:ascii="Times New Roman" w:hAnsi="Times New Roman" w:cs="Times New Roman"/>
                <w:bCs/>
                <w:sz w:val="24"/>
                <w:szCs w:val="24"/>
                <w:lang w:val="en-US" w:eastAsia="en-US"/>
              </w:rPr>
              <w:t xml:space="preserve"> VPĮ 46 </w:t>
            </w:r>
            <w:proofErr w:type="spellStart"/>
            <w:r w:rsidRPr="00244A83">
              <w:rPr>
                <w:rFonts w:ascii="Times New Roman" w:hAnsi="Times New Roman" w:cs="Times New Roman"/>
                <w:bCs/>
                <w:sz w:val="24"/>
                <w:szCs w:val="24"/>
                <w:lang w:val="en-US" w:eastAsia="en-US"/>
              </w:rPr>
              <w:t>straipsnio</w:t>
            </w:r>
            <w:proofErr w:type="spellEnd"/>
            <w:r w:rsidRPr="00244A83">
              <w:rPr>
                <w:rFonts w:ascii="Times New Roman" w:hAnsi="Times New Roman" w:cs="Times New Roman"/>
                <w:bCs/>
                <w:sz w:val="24"/>
                <w:szCs w:val="24"/>
                <w:lang w:val="en-US" w:eastAsia="en-US"/>
              </w:rPr>
              <w:t xml:space="preserve"> 3 </w:t>
            </w:r>
            <w:proofErr w:type="spellStart"/>
            <w:r w:rsidRPr="00244A83">
              <w:rPr>
                <w:rFonts w:ascii="Times New Roman" w:hAnsi="Times New Roman" w:cs="Times New Roman"/>
                <w:bCs/>
                <w:sz w:val="24"/>
                <w:szCs w:val="24"/>
                <w:lang w:val="en-US" w:eastAsia="en-US"/>
              </w:rPr>
              <w:t>dalies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atveju</w:t>
            </w:r>
            <w:proofErr w:type="spellEnd"/>
            <w:r w:rsidRPr="00244A83">
              <w:rPr>
                <w:rFonts w:ascii="Times New Roman" w:hAnsi="Times New Roman" w:cs="Times New Roman"/>
                <w:bCs/>
                <w:sz w:val="24"/>
                <w:szCs w:val="24"/>
                <w:lang w:val="en-US" w:eastAsia="en-US"/>
              </w:rPr>
              <w:t xml:space="preserve"> – </w:t>
            </w:r>
            <w:proofErr w:type="spellStart"/>
            <w:r w:rsidRPr="00244A83">
              <w:rPr>
                <w:rFonts w:ascii="Times New Roman" w:hAnsi="Times New Roman" w:cs="Times New Roman"/>
                <w:bCs/>
                <w:sz w:val="24"/>
                <w:szCs w:val="24"/>
                <w:lang w:val="en-US" w:eastAsia="en-US"/>
              </w:rPr>
              <w:t>galutinis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administracinis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sprendimas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jeigu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toks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sprendimas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priimamas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pagal</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šalies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teisės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aktų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reikalavimus</w:t>
            </w:r>
            <w:proofErr w:type="spellEnd"/>
            <w:r w:rsidRPr="00244A83">
              <w:rPr>
                <w:rFonts w:ascii="Times New Roman" w:hAnsi="Times New Roman" w:cs="Times New Roman"/>
                <w:bCs/>
                <w:sz w:val="24"/>
                <w:szCs w:val="24"/>
                <w:lang w:val="en-US" w:eastAsia="en-US"/>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51574"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1 </w:t>
            </w:r>
            <w:proofErr w:type="spellStart"/>
            <w:r w:rsidRPr="00244A83">
              <w:rPr>
                <w:rFonts w:ascii="Times New Roman" w:eastAsia="Yu Mincho" w:hAnsi="Times New Roman" w:cs="Times New Roman"/>
                <w:b/>
                <w:bCs/>
                <w:sz w:val="24"/>
                <w:szCs w:val="24"/>
                <w:lang w:val="en-US" w:eastAsia="en-US"/>
              </w:rPr>
              <w:t>dalis</w:t>
            </w:r>
            <w:proofErr w:type="spellEnd"/>
          </w:p>
          <w:p w14:paraId="4494BEC9"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1967EEFA"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Yu Mincho" w:hAnsi="Times New Roman" w:cs="Times New Roman"/>
                <w:sz w:val="24"/>
                <w:szCs w:val="24"/>
                <w:lang w:val="en-US" w:eastAsia="en-US"/>
              </w:rPr>
              <w:t xml:space="preserve">EBVPD III </w:t>
            </w:r>
            <w:proofErr w:type="spellStart"/>
            <w:r w:rsidRPr="00244A83">
              <w:rPr>
                <w:rFonts w:ascii="Times New Roman" w:eastAsia="Yu Mincho" w:hAnsi="Times New Roman" w:cs="Times New Roman"/>
                <w:sz w:val="24"/>
                <w:szCs w:val="24"/>
                <w:lang w:val="en-US" w:eastAsia="en-US"/>
              </w:rPr>
              <w:t>dalies</w:t>
            </w:r>
            <w:proofErr w:type="spellEnd"/>
            <w:r w:rsidRPr="00244A83">
              <w:rPr>
                <w:rFonts w:ascii="Times New Roman" w:eastAsia="Yu Mincho" w:hAnsi="Times New Roman" w:cs="Times New Roman"/>
                <w:sz w:val="24"/>
                <w:szCs w:val="24"/>
                <w:lang w:val="en-US" w:eastAsia="en-US"/>
              </w:rPr>
              <w:t xml:space="preserve"> A1-A6 </w:t>
            </w:r>
            <w:proofErr w:type="spellStart"/>
            <w:r w:rsidRPr="00244A83">
              <w:rPr>
                <w:rFonts w:ascii="Times New Roman" w:eastAsia="Yu Mincho" w:hAnsi="Times New Roman" w:cs="Times New Roman"/>
                <w:sz w:val="24"/>
                <w:szCs w:val="24"/>
                <w:lang w:val="en-US" w:eastAsia="en-US"/>
              </w:rPr>
              <w:t>punktai</w:t>
            </w:r>
            <w:proofErr w:type="spellEnd"/>
          </w:p>
          <w:p w14:paraId="4347AB03"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2F7862CA"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Yu Mincho" w:hAnsi="Times New Roman" w:cs="Times New Roman"/>
                <w:sz w:val="24"/>
                <w:szCs w:val="24"/>
                <w:lang w:val="en-US" w:eastAsia="en-US"/>
              </w:rPr>
              <w:t xml:space="preserve">EBVPD III </w:t>
            </w:r>
            <w:proofErr w:type="spellStart"/>
            <w:r w:rsidRPr="00244A83">
              <w:rPr>
                <w:rFonts w:ascii="Times New Roman" w:eastAsia="Yu Mincho" w:hAnsi="Times New Roman" w:cs="Times New Roman"/>
                <w:sz w:val="24"/>
                <w:szCs w:val="24"/>
                <w:lang w:val="en-US" w:eastAsia="en-US"/>
              </w:rPr>
              <w:t>dalies</w:t>
            </w:r>
            <w:proofErr w:type="spellEnd"/>
            <w:r w:rsidRPr="00244A83">
              <w:rPr>
                <w:rFonts w:ascii="Times New Roman" w:eastAsia="Yu Mincho" w:hAnsi="Times New Roman" w:cs="Times New Roman"/>
                <w:sz w:val="24"/>
                <w:szCs w:val="24"/>
                <w:lang w:val="en-US" w:eastAsia="en-US"/>
              </w:rPr>
              <w:t xml:space="preserve"> D1 </w:t>
            </w:r>
            <w:proofErr w:type="spellStart"/>
            <w:r w:rsidRPr="00244A83">
              <w:rPr>
                <w:rFonts w:ascii="Times New Roman" w:eastAsia="Yu Mincho" w:hAnsi="Times New Roman" w:cs="Times New Roman"/>
                <w:sz w:val="24"/>
                <w:szCs w:val="24"/>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2AAE9" w14:textId="77777777" w:rsidR="001A58C5" w:rsidRPr="00244A83" w:rsidRDefault="001A58C5">
            <w:pPr>
              <w:pStyle w:val="NoSpacing"/>
              <w:jc w:val="both"/>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b/>
                <w:sz w:val="24"/>
                <w:szCs w:val="24"/>
                <w:lang w:val="en-US" w:eastAsia="en-US"/>
              </w:rPr>
              <w:t>Lietuvoje</w:t>
            </w:r>
            <w:proofErr w:type="spellEnd"/>
            <w:r w:rsidRPr="00244A83">
              <w:rPr>
                <w:rFonts w:ascii="Times New Roman" w:hAnsi="Times New Roman" w:cs="Times New Roman"/>
                <w:b/>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reikalaujama</w:t>
            </w:r>
            <w:proofErr w:type="spellEnd"/>
            <w:r w:rsidRPr="00244A83">
              <w:rPr>
                <w:rFonts w:ascii="Times New Roman" w:hAnsi="Times New Roman" w:cs="Times New Roman"/>
                <w:sz w:val="24"/>
                <w:szCs w:val="24"/>
                <w:lang w:val="en-US" w:eastAsia="en-US"/>
              </w:rPr>
              <w:t>:</w:t>
            </w:r>
          </w:p>
          <w:p w14:paraId="22138A15" w14:textId="77777777" w:rsidR="001A58C5" w:rsidRPr="00244A83" w:rsidRDefault="001A58C5" w:rsidP="001A58C5">
            <w:pPr>
              <w:pStyle w:val="NoSpacing"/>
              <w:numPr>
                <w:ilvl w:val="0"/>
                <w:numId w:val="22"/>
              </w:numPr>
              <w:ind w:left="314"/>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išrašo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sprendimo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arba</w:t>
            </w:r>
            <w:proofErr w:type="spellEnd"/>
          </w:p>
          <w:p w14:paraId="62A50E82" w14:textId="77777777" w:rsidR="001A58C5" w:rsidRPr="00244A83" w:rsidRDefault="001A58C5" w:rsidP="001A58C5">
            <w:pPr>
              <w:pStyle w:val="NoSpacing"/>
              <w:numPr>
                <w:ilvl w:val="0"/>
                <w:numId w:val="22"/>
              </w:numPr>
              <w:ind w:left="314"/>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Informatikos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ryšių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departamento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prie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Vidaus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reikalų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ministerijos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pažymos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arba</w:t>
            </w:r>
            <w:proofErr w:type="spellEnd"/>
          </w:p>
          <w:p w14:paraId="712A8AFB" w14:textId="77777777" w:rsidR="001A58C5" w:rsidRPr="00244A83" w:rsidRDefault="001A58C5" w:rsidP="001A58C5">
            <w:pPr>
              <w:pStyle w:val="NoSpacing"/>
              <w:numPr>
                <w:ilvl w:val="0"/>
                <w:numId w:val="22"/>
              </w:numPr>
              <w:ind w:left="314"/>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valstybės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įmonės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Registrų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centro</w:t>
            </w:r>
            <w:proofErr w:type="spellEnd"/>
            <w:r w:rsidRPr="00244A83">
              <w:rPr>
                <w:rFonts w:ascii="Times New Roman" w:hAnsi="Times New Roman" w:cs="Times New Roman"/>
                <w:sz w:val="24"/>
                <w:szCs w:val="24"/>
                <w:lang w:val="en-US" w:eastAsia="en-US"/>
              </w:rPr>
              <w:t xml:space="preserve"> Lietuvos </w:t>
            </w:r>
            <w:proofErr w:type="spellStart"/>
            <w:r w:rsidRPr="00244A83">
              <w:rPr>
                <w:rFonts w:ascii="Times New Roman" w:hAnsi="Times New Roman" w:cs="Times New Roman"/>
                <w:sz w:val="24"/>
                <w:szCs w:val="24"/>
                <w:lang w:val="en-US" w:eastAsia="en-US"/>
              </w:rPr>
              <w:t>Respublikos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Vyriausybės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nustatyta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tvarka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išduoto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patvirtinančio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jungtinius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kompetentingų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institucijų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tvarkomus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duomenis</w:t>
            </w:r>
            <w:proofErr w:type="spellEnd"/>
            <w:r w:rsidRPr="00244A83">
              <w:rPr>
                <w:rFonts w:ascii="Times New Roman" w:hAnsi="Times New Roman" w:cs="Times New Roman"/>
                <w:sz w:val="24"/>
                <w:szCs w:val="24"/>
                <w:lang w:val="en-US" w:eastAsia="en-US"/>
              </w:rPr>
              <w:t>.</w:t>
            </w:r>
          </w:p>
          <w:p w14:paraId="0822C5C2" w14:textId="77777777" w:rsidR="001A58C5" w:rsidRPr="00244A83" w:rsidRDefault="001A58C5">
            <w:pPr>
              <w:pStyle w:val="NoSpacing"/>
              <w:rPr>
                <w:rFonts w:ascii="Times New Roman" w:hAnsi="Times New Roman" w:cs="Times New Roman"/>
                <w:sz w:val="24"/>
                <w:szCs w:val="24"/>
                <w:lang w:val="en-US" w:eastAsia="en-US"/>
              </w:rPr>
            </w:pPr>
          </w:p>
          <w:p w14:paraId="39095FA5"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ne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reikalaujama</w:t>
            </w:r>
            <w:proofErr w:type="spellEnd"/>
            <w:r w:rsidRPr="00244A83">
              <w:rPr>
                <w:rFonts w:ascii="Times New Roman" w:hAnsi="Times New Roman" w:cs="Times New Roman"/>
                <w:sz w:val="24"/>
                <w:szCs w:val="24"/>
                <w:lang w:val="en-US" w:eastAsia="en-US"/>
              </w:rPr>
              <w:t>:</w:t>
            </w:r>
          </w:p>
          <w:p w14:paraId="37A71150" w14:textId="77777777" w:rsidR="001A58C5" w:rsidRPr="00244A83" w:rsidRDefault="001A58C5" w:rsidP="001A58C5">
            <w:pPr>
              <w:pStyle w:val="NoSpacing"/>
              <w:numPr>
                <w:ilvl w:val="0"/>
                <w:numId w:val="22"/>
              </w:numPr>
              <w:ind w:left="314"/>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atitinkamos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užsienio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šalies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institucijos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dokumento</w:t>
            </w:r>
            <w:proofErr w:type="spellEnd"/>
            <w:r w:rsidRPr="00244A83">
              <w:rPr>
                <w:rStyle w:val="FootnoteReference"/>
                <w:rFonts w:ascii="Times New Roman" w:hAnsi="Times New Roman" w:cs="Times New Roman"/>
                <w:sz w:val="24"/>
                <w:szCs w:val="24"/>
                <w:lang w:val="en-US" w:eastAsia="en-US"/>
              </w:rPr>
              <w:footnoteReference w:id="1"/>
            </w:r>
            <w:r w:rsidRPr="00244A83">
              <w:rPr>
                <w:rFonts w:ascii="Times New Roman" w:hAnsi="Times New Roman" w:cs="Times New Roman"/>
                <w:sz w:val="24"/>
                <w:szCs w:val="24"/>
                <w:lang w:val="en-US" w:eastAsia="en-US"/>
              </w:rPr>
              <w:t>.</w:t>
            </w:r>
          </w:p>
          <w:p w14:paraId="1F4FF1C5" w14:textId="77777777" w:rsidR="001A58C5" w:rsidRPr="00244A83" w:rsidRDefault="001A58C5">
            <w:pPr>
              <w:pStyle w:val="NoSpacing"/>
              <w:rPr>
                <w:rFonts w:ascii="Times New Roman" w:hAnsi="Times New Roman" w:cs="Times New Roman"/>
                <w:sz w:val="24"/>
                <w:szCs w:val="24"/>
                <w:lang w:val="en-US" w:eastAsia="en-US"/>
              </w:rPr>
            </w:pPr>
          </w:p>
          <w:p w14:paraId="58FAE5E3" w14:textId="15E6B8C7" w:rsidR="001A58C5" w:rsidRPr="00244A83" w:rsidRDefault="001A58C5">
            <w:pPr>
              <w:pStyle w:val="NoSpacing"/>
              <w:rPr>
                <w:rFonts w:ascii="Times New Roman" w:hAnsi="Times New Roman" w:cs="Times New Roman"/>
                <w:color w:val="7030A0"/>
                <w:sz w:val="24"/>
                <w:szCs w:val="24"/>
                <w:lang w:val="en-US" w:eastAsia="en-US"/>
              </w:rPr>
            </w:pPr>
            <w:proofErr w:type="spellStart"/>
            <w:r w:rsidRPr="00244A83">
              <w:rPr>
                <w:rFonts w:ascii="Times New Roman" w:hAnsi="Times New Roman" w:cs="Times New Roman"/>
                <w:sz w:val="24"/>
                <w:szCs w:val="24"/>
                <w:lang w:val="en-US" w:eastAsia="en-US"/>
              </w:rPr>
              <w:t>Nurodyti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dokumentai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b/>
                <w:i/>
                <w:sz w:val="24"/>
                <w:szCs w:val="24"/>
                <w:lang w:val="en-US" w:eastAsia="en-US"/>
              </w:rPr>
              <w:t>turi</w:t>
            </w:r>
            <w:proofErr w:type="spellEnd"/>
            <w:r w:rsidRPr="00244A83">
              <w:rPr>
                <w:rFonts w:ascii="Times New Roman" w:hAnsi="Times New Roman" w:cs="Times New Roman"/>
                <w:b/>
                <w:i/>
                <w:sz w:val="24"/>
                <w:szCs w:val="24"/>
                <w:lang w:val="en-US" w:eastAsia="en-US"/>
              </w:rPr>
              <w:t xml:space="preserve"> </w:t>
            </w:r>
            <w:proofErr w:type="spellStart"/>
            <w:r w:rsidRPr="00244A83">
              <w:rPr>
                <w:rFonts w:ascii="Times New Roman" w:hAnsi="Times New Roman" w:cs="Times New Roman"/>
                <w:b/>
                <w:i/>
                <w:sz w:val="24"/>
                <w:szCs w:val="24"/>
                <w:lang w:val="en-US" w:eastAsia="en-US"/>
              </w:rPr>
              <w:t>būti</w:t>
            </w:r>
            <w:proofErr w:type="spellEnd"/>
            <w:r w:rsidRPr="00244A83">
              <w:rPr>
                <w:rFonts w:ascii="Times New Roman" w:hAnsi="Times New Roman" w:cs="Times New Roman"/>
                <w:b/>
                <w:i/>
                <w:sz w:val="24"/>
                <w:szCs w:val="24"/>
                <w:lang w:val="en-US" w:eastAsia="en-US"/>
              </w:rPr>
              <w:t xml:space="preserve"> </w:t>
            </w:r>
            <w:proofErr w:type="spellStart"/>
            <w:r w:rsidRPr="00244A83">
              <w:rPr>
                <w:rFonts w:ascii="Times New Roman" w:hAnsi="Times New Roman" w:cs="Times New Roman"/>
                <w:b/>
                <w:i/>
                <w:sz w:val="24"/>
                <w:szCs w:val="24"/>
                <w:lang w:val="en-US" w:eastAsia="en-US"/>
              </w:rPr>
              <w:t>išduoti</w:t>
            </w:r>
            <w:proofErr w:type="spellEnd"/>
            <w:r w:rsidRPr="00244A83">
              <w:rPr>
                <w:rFonts w:ascii="Times New Roman" w:hAnsi="Times New Roman" w:cs="Times New Roman"/>
                <w:b/>
                <w:i/>
                <w:sz w:val="24"/>
                <w:szCs w:val="24"/>
                <w:lang w:val="en-US" w:eastAsia="en-US"/>
              </w:rPr>
              <w:t xml:space="preserve"> ne </w:t>
            </w:r>
            <w:proofErr w:type="spellStart"/>
            <w:r w:rsidRPr="00244A83">
              <w:rPr>
                <w:rFonts w:ascii="Times New Roman" w:hAnsi="Times New Roman" w:cs="Times New Roman"/>
                <w:b/>
                <w:i/>
                <w:sz w:val="24"/>
                <w:szCs w:val="24"/>
                <w:lang w:val="en-US" w:eastAsia="en-US"/>
              </w:rPr>
              <w:t>anksčiau</w:t>
            </w:r>
            <w:proofErr w:type="spellEnd"/>
            <w:r w:rsidRPr="00244A83">
              <w:rPr>
                <w:rFonts w:ascii="Times New Roman" w:hAnsi="Times New Roman" w:cs="Times New Roman"/>
                <w:b/>
                <w:i/>
                <w:sz w:val="24"/>
                <w:szCs w:val="24"/>
                <w:lang w:val="en-US" w:eastAsia="en-US"/>
              </w:rPr>
              <w:t xml:space="preserve"> </w:t>
            </w:r>
            <w:proofErr w:type="spellStart"/>
            <w:r w:rsidRPr="00244A83">
              <w:rPr>
                <w:rFonts w:ascii="Times New Roman" w:hAnsi="Times New Roman" w:cs="Times New Roman"/>
                <w:b/>
                <w:i/>
                <w:sz w:val="24"/>
                <w:szCs w:val="24"/>
                <w:lang w:val="en-US" w:eastAsia="en-US"/>
              </w:rPr>
              <w:t>kaip</w:t>
            </w:r>
            <w:proofErr w:type="spellEnd"/>
            <w:r w:rsidRPr="00244A83">
              <w:rPr>
                <w:rFonts w:ascii="Times New Roman" w:hAnsi="Times New Roman" w:cs="Times New Roman"/>
                <w:b/>
                <w:i/>
                <w:sz w:val="24"/>
                <w:szCs w:val="24"/>
                <w:lang w:val="en-US" w:eastAsia="en-US"/>
              </w:rPr>
              <w:t xml:space="preserve"> 1</w:t>
            </w:r>
            <w:r w:rsidR="00027B7E" w:rsidRPr="00244A83">
              <w:rPr>
                <w:rFonts w:ascii="Times New Roman" w:hAnsi="Times New Roman" w:cs="Times New Roman"/>
                <w:b/>
                <w:i/>
                <w:sz w:val="24"/>
                <w:szCs w:val="24"/>
                <w:lang w:val="en-US" w:eastAsia="en-US"/>
              </w:rPr>
              <w:t>2</w:t>
            </w:r>
            <w:r w:rsidRPr="00244A83">
              <w:rPr>
                <w:rFonts w:ascii="Times New Roman" w:hAnsi="Times New Roman" w:cs="Times New Roman"/>
                <w:b/>
                <w:i/>
                <w:sz w:val="24"/>
                <w:szCs w:val="24"/>
                <w:lang w:val="en-US" w:eastAsia="en-US"/>
              </w:rPr>
              <w:t>0</w:t>
            </w:r>
            <w:r w:rsidRPr="00244A83">
              <w:rPr>
                <w:rFonts w:ascii="Times New Roman" w:hAnsi="Times New Roman" w:cs="Times New Roman"/>
                <w:color w:val="00B050"/>
                <w:sz w:val="24"/>
                <w:szCs w:val="24"/>
                <w:lang w:val="en-US" w:eastAsia="en-US"/>
              </w:rPr>
              <w:t xml:space="preserve"> </w:t>
            </w:r>
            <w:proofErr w:type="spellStart"/>
            <w:r w:rsidRPr="00244A83">
              <w:rPr>
                <w:rFonts w:ascii="Times New Roman" w:hAnsi="Times New Roman" w:cs="Times New Roman"/>
                <w:b/>
                <w:i/>
                <w:sz w:val="24"/>
                <w:szCs w:val="24"/>
                <w:lang w:val="en-US" w:eastAsia="en-US"/>
              </w:rPr>
              <w:t>dienų</w:t>
            </w:r>
            <w:proofErr w:type="spellEnd"/>
            <w:r w:rsidRPr="00244A83">
              <w:rPr>
                <w:rFonts w:ascii="Times New Roman" w:hAnsi="Times New Roman" w:cs="Times New Roman"/>
                <w:b/>
                <w:i/>
                <w:sz w:val="24"/>
                <w:szCs w:val="24"/>
                <w:lang w:val="en-US" w:eastAsia="en-US"/>
              </w:rPr>
              <w:t xml:space="preserve"> </w:t>
            </w:r>
            <w:proofErr w:type="spellStart"/>
            <w:r w:rsidRPr="00244A83">
              <w:rPr>
                <w:rFonts w:ascii="Times New Roman" w:hAnsi="Times New Roman" w:cs="Times New Roman"/>
                <w:i/>
                <w:sz w:val="24"/>
                <w:szCs w:val="24"/>
                <w:lang w:val="en-US" w:eastAsia="en-US"/>
              </w:rPr>
              <w:t>iki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tos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dienos</w:t>
            </w:r>
            <w:proofErr w:type="spellEnd"/>
            <w:r w:rsidRPr="00244A83">
              <w:rPr>
                <w:rFonts w:ascii="Times New Roman" w:eastAsia="Times New Roman" w:hAnsi="Times New Roman" w:cs="Times New Roman"/>
                <w:i/>
                <w:iCs/>
                <w:sz w:val="24"/>
                <w:szCs w:val="24"/>
                <w:lang w:val="en-US" w:eastAsia="en-US"/>
              </w:rPr>
              <w:t xml:space="preserve">, kai </w:t>
            </w:r>
            <w:proofErr w:type="spellStart"/>
            <w:r w:rsidRPr="00244A83">
              <w:rPr>
                <w:rFonts w:ascii="Times New Roman" w:eastAsia="Times New Roman" w:hAnsi="Times New Roman" w:cs="Times New Roman"/>
                <w:i/>
                <w:iCs/>
                <w:sz w:val="24"/>
                <w:szCs w:val="24"/>
                <w:lang w:val="en-US" w:eastAsia="en-US"/>
              </w:rPr>
              <w:t>tiekėjas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perkančiosios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organizacijos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prašymu</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turės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pateikti</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pašalinimo</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pagrindų</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nebuvimą</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patvirtinančius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dok</w:t>
            </w:r>
            <w:r w:rsidRPr="00244A83">
              <w:rPr>
                <w:rFonts w:ascii="Times New Roman" w:eastAsia="Times New Roman" w:hAnsi="Times New Roman" w:cs="Times New Roman"/>
                <w:sz w:val="24"/>
                <w:szCs w:val="24"/>
                <w:lang w:val="en-US" w:eastAsia="en-US"/>
              </w:rPr>
              <w:t>umentus</w:t>
            </w:r>
            <w:proofErr w:type="spellEnd"/>
            <w:r w:rsidRPr="00244A83">
              <w:rPr>
                <w:rFonts w:ascii="Times New Roman" w:hAnsi="Times New Roman" w:cs="Times New Roman"/>
                <w:sz w:val="24"/>
                <w:szCs w:val="24"/>
                <w:lang w:val="en-US" w:eastAsia="en-US"/>
              </w:rPr>
              <w:t xml:space="preserve">. </w:t>
            </w:r>
          </w:p>
          <w:p w14:paraId="2C520EB5" w14:textId="77777777" w:rsidR="001A58C5" w:rsidRPr="00244A83" w:rsidRDefault="001A58C5">
            <w:pPr>
              <w:pStyle w:val="NoSpacing"/>
              <w:rPr>
                <w:rFonts w:ascii="Times New Roman" w:hAnsi="Times New Roman" w:cs="Times New Roman"/>
                <w:b/>
                <w:bCs/>
                <w:sz w:val="24"/>
                <w:szCs w:val="24"/>
                <w:lang w:val="en-US" w:eastAsia="en-US"/>
              </w:rPr>
            </w:pPr>
          </w:p>
          <w:p w14:paraId="630AF60A" w14:textId="77777777" w:rsidR="001A58C5" w:rsidRPr="00244A83" w:rsidRDefault="001A58C5">
            <w:pPr>
              <w:pStyle w:val="NoSpacing"/>
              <w:rPr>
                <w:rFonts w:ascii="Times New Roman" w:hAnsi="Times New Roman" w:cs="Times New Roman"/>
                <w:bCs/>
                <w:sz w:val="24"/>
                <w:szCs w:val="24"/>
                <w:lang w:val="en-US" w:eastAsia="en-US"/>
              </w:rPr>
            </w:pPr>
            <w:r w:rsidRPr="00244A83">
              <w:rPr>
                <w:rFonts w:ascii="Times New Roman" w:hAnsi="Times New Roman" w:cs="Times New Roman"/>
                <w:bCs/>
                <w:sz w:val="24"/>
                <w:szCs w:val="24"/>
                <w:lang w:val="en-US" w:eastAsia="en-US"/>
              </w:rPr>
              <w:t xml:space="preserve">Jei </w:t>
            </w:r>
            <w:proofErr w:type="spellStart"/>
            <w:r w:rsidRPr="00244A83">
              <w:rPr>
                <w:rFonts w:ascii="Times New Roman" w:hAnsi="Times New Roman" w:cs="Times New Roman"/>
                <w:bCs/>
                <w:sz w:val="24"/>
                <w:szCs w:val="24"/>
                <w:lang w:val="en-US" w:eastAsia="en-US"/>
              </w:rPr>
              <w:t>dokumentas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išduotas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anksčiau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tačiau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jame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nurodytas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galiojimo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terminas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ilgesnis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pašalinimo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pagrindų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nebuvimą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patvirtinančių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dokumentų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pagal</w:t>
            </w:r>
            <w:proofErr w:type="spellEnd"/>
            <w:r w:rsidRPr="00244A83">
              <w:rPr>
                <w:rFonts w:ascii="Times New Roman" w:hAnsi="Times New Roman" w:cs="Times New Roman"/>
                <w:bCs/>
                <w:sz w:val="24"/>
                <w:szCs w:val="24"/>
                <w:lang w:val="en-US" w:eastAsia="en-US"/>
              </w:rPr>
              <w:t xml:space="preserve"> EBVPD </w:t>
            </w:r>
            <w:proofErr w:type="spellStart"/>
            <w:r w:rsidRPr="00244A83">
              <w:rPr>
                <w:rFonts w:ascii="Times New Roman" w:hAnsi="Times New Roman" w:cs="Times New Roman"/>
                <w:bCs/>
                <w:sz w:val="24"/>
                <w:szCs w:val="24"/>
                <w:lang w:val="en-US" w:eastAsia="en-US"/>
              </w:rPr>
              <w:t>galutinis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terminas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toks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dokumentas</w:t>
            </w:r>
            <w:proofErr w:type="spellEnd"/>
            <w:r w:rsidRPr="00244A83">
              <w:rPr>
                <w:rFonts w:ascii="Times New Roman" w:hAnsi="Times New Roman" w:cs="Times New Roman"/>
                <w:bCs/>
                <w:sz w:val="24"/>
                <w:szCs w:val="24"/>
                <w:lang w:val="en-US" w:eastAsia="en-US"/>
              </w:rPr>
              <w:t xml:space="preserve"> jo </w:t>
            </w:r>
            <w:proofErr w:type="spellStart"/>
            <w:r w:rsidRPr="00244A83">
              <w:rPr>
                <w:rFonts w:ascii="Times New Roman" w:hAnsi="Times New Roman" w:cs="Times New Roman"/>
                <w:bCs/>
                <w:sz w:val="24"/>
                <w:szCs w:val="24"/>
                <w:lang w:val="en-US" w:eastAsia="en-US"/>
              </w:rPr>
              <w:t>galiojimo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laikotarpiu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yra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priimtinas</w:t>
            </w:r>
            <w:proofErr w:type="spellEnd"/>
            <w:r w:rsidRPr="00244A83">
              <w:rPr>
                <w:rFonts w:ascii="Times New Roman" w:hAnsi="Times New Roman" w:cs="Times New Roman"/>
                <w:bCs/>
                <w:sz w:val="24"/>
                <w:szCs w:val="24"/>
                <w:lang w:val="en-US" w:eastAsia="en-US"/>
              </w:rPr>
              <w:t>.</w:t>
            </w:r>
          </w:p>
          <w:p w14:paraId="368DD7FE" w14:textId="77777777" w:rsidR="001A58C5" w:rsidRPr="00244A83" w:rsidRDefault="001A58C5">
            <w:pPr>
              <w:pStyle w:val="NoSpacing"/>
              <w:jc w:val="both"/>
              <w:rPr>
                <w:rFonts w:ascii="Times New Roman" w:hAnsi="Times New Roman" w:cs="Times New Roman"/>
                <w:bCs/>
                <w:sz w:val="24"/>
                <w:szCs w:val="24"/>
                <w:lang w:val="en-US" w:eastAsia="en-US"/>
              </w:rPr>
            </w:pPr>
          </w:p>
          <w:p w14:paraId="7AA3F680" w14:textId="77777777" w:rsidR="001A58C5" w:rsidRPr="00244A83" w:rsidRDefault="001A58C5">
            <w:pPr>
              <w:pStyle w:val="NoSpacing"/>
              <w:jc w:val="both"/>
              <w:rPr>
                <w:rFonts w:ascii="Times New Roman" w:hAnsi="Times New Roman" w:cs="Times New Roman"/>
                <w:b/>
                <w:bCs/>
                <w:sz w:val="24"/>
                <w:szCs w:val="24"/>
                <w:lang w:val="en-US" w:eastAsia="en-US"/>
              </w:rPr>
            </w:pPr>
          </w:p>
        </w:tc>
      </w:tr>
      <w:tr w:rsidR="001A58C5" w:rsidRPr="00244A83" w14:paraId="55C61A99"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3510B" w14:textId="0E0FDB23" w:rsidR="001A58C5" w:rsidRPr="00244A83" w:rsidRDefault="00027B7E" w:rsidP="00027B7E">
            <w:pPr>
              <w:pStyle w:val="NoSpacing"/>
              <w:rPr>
                <w:rFonts w:ascii="Times New Roman" w:hAnsi="Times New Roman" w:cs="Times New Roman"/>
                <w:b/>
                <w:bCs/>
                <w:sz w:val="24"/>
                <w:szCs w:val="24"/>
                <w:lang w:val="en-US" w:eastAsia="en-US"/>
              </w:rPr>
            </w:pPr>
            <w:r w:rsidRPr="00244A83">
              <w:rPr>
                <w:rFonts w:ascii="Times New Roman" w:hAnsi="Times New Roman" w:cs="Times New Roman"/>
                <w:b/>
                <w:bCs/>
                <w:sz w:val="24"/>
                <w:szCs w:val="24"/>
                <w:lang w:val="en-US" w:eastAsia="en-US"/>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8C592" w14:textId="77777777" w:rsidR="001A58C5" w:rsidRPr="00244A83" w:rsidRDefault="001A58C5">
            <w:pPr>
              <w:pStyle w:val="NoSpacing"/>
              <w:jc w:val="both"/>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neatlikęs</w:t>
            </w:r>
            <w:proofErr w:type="spellEnd"/>
            <w:r w:rsidRPr="00244A83">
              <w:rPr>
                <w:rFonts w:ascii="Times New Roman" w:hAnsi="Times New Roman" w:cs="Times New Roman"/>
                <w:sz w:val="24"/>
                <w:szCs w:val="24"/>
                <w:lang w:val="en-US" w:eastAsia="en-US"/>
              </w:rPr>
              <w:t xml:space="preserve"> jam </w:t>
            </w:r>
            <w:proofErr w:type="spellStart"/>
            <w:r w:rsidRPr="00244A83">
              <w:rPr>
                <w:rFonts w:ascii="Times New Roman" w:hAnsi="Times New Roman" w:cs="Times New Roman"/>
                <w:sz w:val="24"/>
                <w:szCs w:val="24"/>
                <w:lang w:val="en-US" w:eastAsia="en-US"/>
              </w:rPr>
              <w:t>paskirtos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baudžiamojo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poveikio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priemonės</w:t>
            </w:r>
            <w:proofErr w:type="spellEnd"/>
            <w:r w:rsidRPr="00244A83">
              <w:rPr>
                <w:rFonts w:ascii="Times New Roman" w:hAnsi="Times New Roman" w:cs="Times New Roman"/>
                <w:sz w:val="24"/>
                <w:szCs w:val="24"/>
                <w:lang w:val="en-US" w:eastAsia="en-US"/>
              </w:rPr>
              <w:t xml:space="preserve"> – </w:t>
            </w:r>
            <w:proofErr w:type="spellStart"/>
            <w:r w:rsidRPr="00244A83">
              <w:rPr>
                <w:rFonts w:ascii="Times New Roman" w:hAnsi="Times New Roman" w:cs="Times New Roman"/>
                <w:sz w:val="24"/>
                <w:szCs w:val="24"/>
                <w:lang w:val="en-US" w:eastAsia="en-US"/>
              </w:rPr>
              <w:t>uždraudimo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juridiniam</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asmeniui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dalyvauti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viešuosiuose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pirkimuose</w:t>
            </w:r>
            <w:proofErr w:type="spellEnd"/>
            <w:r w:rsidRPr="00244A83">
              <w:rPr>
                <w:rFonts w:ascii="Times New Roman" w:hAnsi="Times New Roman" w:cs="Times New Roman"/>
                <w:sz w:val="24"/>
                <w:szCs w:val="24"/>
                <w:lang w:val="en-US" w:eastAsia="en-US"/>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0632F"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2¹ </w:t>
            </w:r>
            <w:proofErr w:type="spellStart"/>
            <w:r w:rsidRPr="00244A83">
              <w:rPr>
                <w:rFonts w:ascii="Times New Roman" w:eastAsia="Yu Mincho" w:hAnsi="Times New Roman" w:cs="Times New Roman"/>
                <w:b/>
                <w:bCs/>
                <w:sz w:val="24"/>
                <w:szCs w:val="24"/>
                <w:lang w:val="en-US" w:eastAsia="en-US"/>
              </w:rPr>
              <w:t>dalis</w:t>
            </w:r>
            <w:proofErr w:type="spellEnd"/>
          </w:p>
          <w:p w14:paraId="7D59C056"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p>
          <w:p w14:paraId="7734A145"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sz w:val="24"/>
                <w:szCs w:val="24"/>
                <w:lang w:val="en-US" w:eastAsia="en-US"/>
              </w:rPr>
              <w:t xml:space="preserve">EBVPD III </w:t>
            </w:r>
            <w:proofErr w:type="spellStart"/>
            <w:r w:rsidRPr="00244A83">
              <w:rPr>
                <w:rFonts w:ascii="Times New Roman" w:eastAsia="Yu Mincho" w:hAnsi="Times New Roman" w:cs="Times New Roman"/>
                <w:sz w:val="24"/>
                <w:szCs w:val="24"/>
                <w:lang w:val="en-US" w:eastAsia="en-US"/>
              </w:rPr>
              <w:t>dalies</w:t>
            </w:r>
            <w:proofErr w:type="spellEnd"/>
            <w:r w:rsidRPr="00244A83">
              <w:rPr>
                <w:rFonts w:ascii="Times New Roman" w:eastAsia="Yu Mincho" w:hAnsi="Times New Roman" w:cs="Times New Roman"/>
                <w:sz w:val="24"/>
                <w:szCs w:val="24"/>
                <w:lang w:val="en-US" w:eastAsia="en-US"/>
              </w:rPr>
              <w:t xml:space="preserve"> D2 </w:t>
            </w:r>
            <w:proofErr w:type="spellStart"/>
            <w:r w:rsidRPr="00244A83">
              <w:rPr>
                <w:rFonts w:ascii="Times New Roman" w:eastAsia="Yu Mincho" w:hAnsi="Times New Roman" w:cs="Times New Roman"/>
                <w:sz w:val="24"/>
                <w:szCs w:val="24"/>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BC1FD"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įrodančių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nereikalaujama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Užtenka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pateikto</w:t>
            </w:r>
            <w:proofErr w:type="spellEnd"/>
            <w:r w:rsidRPr="00244A83">
              <w:rPr>
                <w:rFonts w:ascii="Times New Roman" w:hAnsi="Times New Roman" w:cs="Times New Roman"/>
                <w:sz w:val="24"/>
                <w:szCs w:val="24"/>
                <w:lang w:val="en-US" w:eastAsia="en-US"/>
              </w:rPr>
              <w:t xml:space="preserve"> EBVPD.</w:t>
            </w:r>
          </w:p>
          <w:p w14:paraId="78EDCC5E" w14:textId="77777777" w:rsidR="001A58C5" w:rsidRPr="00244A83" w:rsidRDefault="001A58C5">
            <w:pPr>
              <w:pStyle w:val="NoSpacing"/>
              <w:rPr>
                <w:rFonts w:ascii="Times New Roman" w:hAnsi="Times New Roman" w:cs="Times New Roman"/>
                <w:sz w:val="24"/>
                <w:szCs w:val="24"/>
                <w:lang w:val="en-US" w:eastAsia="en-US"/>
              </w:rPr>
            </w:pPr>
          </w:p>
        </w:tc>
      </w:tr>
      <w:tr w:rsidR="001A58C5" w:rsidRPr="00244A83" w14:paraId="7AC23F35"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74184" w14:textId="11569413" w:rsidR="001A58C5" w:rsidRPr="00244A83" w:rsidRDefault="00027B7E">
            <w:bookmarkStart w:id="2" w:name="_Hlk90887843"/>
            <w:r w:rsidRPr="00244A83">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927F0" w14:textId="77777777" w:rsidR="001A58C5" w:rsidRPr="00244A83" w:rsidRDefault="001A58C5">
            <w:pPr>
              <w:pStyle w:val="NoSpacing"/>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nuteistas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įsipareigojimų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susijusių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mokesčių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įskaitant</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socialinio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draudimo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įmokas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mokėjimu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nevykdymą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pagal</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šalies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kurioje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registruotas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šalies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kurioje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perkančioji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reikalavimus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kaip</w:t>
            </w:r>
            <w:proofErr w:type="spellEnd"/>
            <w:r w:rsidRPr="00244A83">
              <w:rPr>
                <w:rFonts w:ascii="Times New Roman" w:hAnsi="Times New Roman" w:cs="Times New Roman"/>
                <w:sz w:val="24"/>
                <w:szCs w:val="24"/>
                <w:lang w:val="en-US" w:eastAsia="en-US"/>
              </w:rPr>
              <w:t xml:space="preserve"> tai </w:t>
            </w:r>
            <w:proofErr w:type="spellStart"/>
            <w:r w:rsidRPr="00244A83">
              <w:rPr>
                <w:rFonts w:ascii="Times New Roman" w:hAnsi="Times New Roman" w:cs="Times New Roman"/>
                <w:sz w:val="24"/>
                <w:szCs w:val="24"/>
                <w:lang w:val="en-US" w:eastAsia="en-US"/>
              </w:rPr>
              <w:t>apibrėžta</w:t>
            </w:r>
            <w:proofErr w:type="spellEnd"/>
            <w:r w:rsidRPr="00244A83">
              <w:rPr>
                <w:rFonts w:ascii="Times New Roman" w:hAnsi="Times New Roman" w:cs="Times New Roman"/>
                <w:sz w:val="24"/>
                <w:szCs w:val="24"/>
                <w:lang w:val="en-US" w:eastAsia="en-US"/>
              </w:rPr>
              <w:t xml:space="preserve"> VPĮ 46 </w:t>
            </w:r>
            <w:proofErr w:type="spellStart"/>
            <w:r w:rsidRPr="00244A83">
              <w:rPr>
                <w:rFonts w:ascii="Times New Roman" w:hAnsi="Times New Roman" w:cs="Times New Roman"/>
                <w:sz w:val="24"/>
                <w:szCs w:val="24"/>
                <w:lang w:val="en-US" w:eastAsia="en-US"/>
              </w:rPr>
              <w:t>straipsnio</w:t>
            </w:r>
            <w:proofErr w:type="spellEnd"/>
            <w:r w:rsidRPr="00244A83">
              <w:rPr>
                <w:rFonts w:ascii="Times New Roman" w:hAnsi="Times New Roman" w:cs="Times New Roman"/>
                <w:sz w:val="24"/>
                <w:szCs w:val="24"/>
                <w:lang w:val="en-US" w:eastAsia="en-US"/>
              </w:rPr>
              <w:t xml:space="preserve"> 2 </w:t>
            </w:r>
            <w:proofErr w:type="spellStart"/>
            <w:r w:rsidRPr="00244A83">
              <w:rPr>
                <w:rFonts w:ascii="Times New Roman" w:hAnsi="Times New Roman" w:cs="Times New Roman"/>
                <w:sz w:val="24"/>
                <w:szCs w:val="24"/>
                <w:lang w:val="en-US" w:eastAsia="en-US"/>
              </w:rPr>
              <w:t>dalies</w:t>
            </w:r>
            <w:proofErr w:type="spellEnd"/>
            <w:r w:rsidRPr="00244A83">
              <w:rPr>
                <w:rFonts w:ascii="Times New Roman" w:hAnsi="Times New Roman" w:cs="Times New Roman"/>
                <w:sz w:val="24"/>
                <w:szCs w:val="24"/>
                <w:lang w:val="en-US" w:eastAsia="en-US"/>
              </w:rPr>
              <w:t xml:space="preserve"> 1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3 </w:t>
            </w:r>
            <w:proofErr w:type="spellStart"/>
            <w:r w:rsidRPr="00244A83">
              <w:rPr>
                <w:rFonts w:ascii="Times New Roman" w:hAnsi="Times New Roman" w:cs="Times New Roman"/>
                <w:sz w:val="24"/>
                <w:szCs w:val="24"/>
                <w:lang w:val="en-US" w:eastAsia="en-US"/>
              </w:rPr>
              <w:t>punktuose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arba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perkančioji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turi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kitų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įrodymų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apie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įsipareigojimų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nevykdymą</w:t>
            </w:r>
            <w:proofErr w:type="spellEnd"/>
            <w:r w:rsidRPr="00244A83">
              <w:rPr>
                <w:rFonts w:ascii="Times New Roman" w:hAnsi="Times New Roman" w:cs="Times New Roman"/>
                <w:sz w:val="24"/>
                <w:szCs w:val="24"/>
                <w:lang w:val="en-US" w:eastAsia="en-US"/>
              </w:rPr>
              <w:t xml:space="preserve">. </w:t>
            </w:r>
          </w:p>
          <w:p w14:paraId="599E0ADC" w14:textId="77777777" w:rsidR="001A58C5" w:rsidRPr="00244A83" w:rsidRDefault="001A58C5">
            <w:pPr>
              <w:pStyle w:val="NoSpacing"/>
              <w:jc w:val="both"/>
              <w:rPr>
                <w:rFonts w:ascii="Times New Roman" w:hAnsi="Times New Roman" w:cs="Times New Roman"/>
                <w:b/>
                <w:bCs/>
                <w:sz w:val="24"/>
                <w:szCs w:val="24"/>
                <w:lang w:val="en-US" w:eastAsia="en-US"/>
              </w:rPr>
            </w:pPr>
          </w:p>
          <w:p w14:paraId="1F13909C" w14:textId="77777777" w:rsidR="001A58C5" w:rsidRPr="00244A83" w:rsidRDefault="001A58C5">
            <w:pPr>
              <w:pStyle w:val="NoSpacing"/>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bCs/>
                <w:sz w:val="24"/>
                <w:szCs w:val="24"/>
                <w:lang w:val="en-US" w:eastAsia="en-US"/>
              </w:rPr>
              <w:t>Laikoma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kad</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nuteistas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už</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aukščiau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nurodytą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nusikalstamą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veiką</w:t>
            </w:r>
            <w:proofErr w:type="spellEnd"/>
            <w:r w:rsidRPr="00244A83">
              <w:rPr>
                <w:rFonts w:ascii="Times New Roman" w:hAnsi="Times New Roman" w:cs="Times New Roman"/>
                <w:bCs/>
                <w:sz w:val="24"/>
                <w:szCs w:val="24"/>
                <w:lang w:val="en-US" w:eastAsia="en-US"/>
              </w:rPr>
              <w:t xml:space="preserve">, kai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w:t>
            </w:r>
          </w:p>
          <w:p w14:paraId="4C9F7FB9" w14:textId="77777777" w:rsidR="001A58C5" w:rsidRPr="00244A83" w:rsidRDefault="001A58C5">
            <w:pPr>
              <w:pStyle w:val="NoSpacing"/>
              <w:jc w:val="both"/>
              <w:rPr>
                <w:rFonts w:ascii="Times New Roman" w:hAnsi="Times New Roman" w:cs="Times New Roman"/>
                <w:bCs/>
                <w:sz w:val="24"/>
                <w:szCs w:val="24"/>
                <w:lang w:val="en-US" w:eastAsia="en-US"/>
              </w:rPr>
            </w:pPr>
            <w:r w:rsidRPr="00244A83">
              <w:rPr>
                <w:rFonts w:ascii="Times New Roman" w:hAnsi="Times New Roman" w:cs="Times New Roman"/>
                <w:bCs/>
                <w:sz w:val="24"/>
                <w:szCs w:val="24"/>
                <w:lang w:val="en-US" w:eastAsia="en-US"/>
              </w:rPr>
              <w:t xml:space="preserve">1) </w:t>
            </w:r>
            <w:proofErr w:type="spellStart"/>
            <w:r w:rsidRPr="00244A83">
              <w:rPr>
                <w:rFonts w:ascii="Times New Roman" w:hAnsi="Times New Roman" w:cs="Times New Roman"/>
                <w:bCs/>
                <w:sz w:val="24"/>
                <w:szCs w:val="24"/>
                <w:lang w:val="en-US" w:eastAsia="en-US"/>
              </w:rPr>
              <w:t>tiekėjo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kuris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yra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fizinis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asmuo</w:t>
            </w:r>
            <w:proofErr w:type="spellEnd"/>
            <w:r w:rsidRPr="00244A83">
              <w:rPr>
                <w:rFonts w:ascii="Times New Roman" w:hAnsi="Times New Roman" w:cs="Times New Roman"/>
                <w:bCs/>
                <w:sz w:val="24"/>
                <w:szCs w:val="24"/>
                <w:lang w:val="en-US" w:eastAsia="en-US"/>
              </w:rPr>
              <w:t xml:space="preserve">, per </w:t>
            </w:r>
            <w:proofErr w:type="spellStart"/>
            <w:r w:rsidRPr="00244A83">
              <w:rPr>
                <w:rFonts w:ascii="Times New Roman" w:hAnsi="Times New Roman" w:cs="Times New Roman"/>
                <w:bCs/>
                <w:sz w:val="24"/>
                <w:szCs w:val="24"/>
                <w:lang w:val="en-US" w:eastAsia="en-US"/>
              </w:rPr>
              <w:t>pastaruosius</w:t>
            </w:r>
            <w:proofErr w:type="spellEnd"/>
            <w:r w:rsidRPr="00244A83">
              <w:rPr>
                <w:rFonts w:ascii="Times New Roman" w:hAnsi="Times New Roman" w:cs="Times New Roman"/>
                <w:bCs/>
                <w:sz w:val="24"/>
                <w:szCs w:val="24"/>
                <w:lang w:val="en-US" w:eastAsia="en-US"/>
              </w:rPr>
              <w:t xml:space="preserve"> 5 </w:t>
            </w:r>
            <w:proofErr w:type="spellStart"/>
            <w:r w:rsidRPr="00244A83">
              <w:rPr>
                <w:rFonts w:ascii="Times New Roman" w:hAnsi="Times New Roman" w:cs="Times New Roman"/>
                <w:bCs/>
                <w:sz w:val="24"/>
                <w:szCs w:val="24"/>
                <w:lang w:val="en-US" w:eastAsia="en-US"/>
              </w:rPr>
              <w:t>metus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buvo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priimtas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įsiteisėjęs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apkaltinamasis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teismo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nuosprendis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šis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asmuo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turi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neišnykusį</w:t>
            </w:r>
            <w:proofErr w:type="spellEnd"/>
            <w:r w:rsidRPr="00244A83">
              <w:rPr>
                <w:rFonts w:ascii="Times New Roman" w:hAnsi="Times New Roman" w:cs="Times New Roman"/>
                <w:bCs/>
                <w:sz w:val="24"/>
                <w:szCs w:val="24"/>
                <w:lang w:val="en-US" w:eastAsia="en-US"/>
              </w:rPr>
              <w:t xml:space="preserve"> ar </w:t>
            </w:r>
            <w:proofErr w:type="spellStart"/>
            <w:r w:rsidRPr="00244A83">
              <w:rPr>
                <w:rFonts w:ascii="Times New Roman" w:hAnsi="Times New Roman" w:cs="Times New Roman"/>
                <w:bCs/>
                <w:sz w:val="24"/>
                <w:szCs w:val="24"/>
                <w:lang w:val="en-US" w:eastAsia="en-US"/>
              </w:rPr>
              <w:t>nepanaikintą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teistumą</w:t>
            </w:r>
            <w:proofErr w:type="spellEnd"/>
            <w:r w:rsidRPr="00244A83">
              <w:rPr>
                <w:rFonts w:ascii="Times New Roman" w:hAnsi="Times New Roman" w:cs="Times New Roman"/>
                <w:bCs/>
                <w:sz w:val="24"/>
                <w:szCs w:val="24"/>
                <w:lang w:val="en-US" w:eastAsia="en-US"/>
              </w:rPr>
              <w:t>;</w:t>
            </w:r>
          </w:p>
          <w:p w14:paraId="1DF3A7E3"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2) </w:t>
            </w:r>
            <w:proofErr w:type="spellStart"/>
            <w:r w:rsidRPr="00244A83">
              <w:rPr>
                <w:rFonts w:ascii="Times New Roman" w:hAnsi="Times New Roman" w:cs="Times New Roman"/>
                <w:bCs/>
                <w:sz w:val="24"/>
                <w:szCs w:val="24"/>
                <w:lang w:val="en-US" w:eastAsia="en-US"/>
              </w:rPr>
              <w:t>tiekėjo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kuris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yra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juridinis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asmuo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kita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organizacija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sz w:val="24"/>
                <w:szCs w:val="24"/>
                <w:lang w:val="en-US" w:eastAsia="en-US"/>
              </w:rPr>
              <w:t>struktūrinis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padalinys</w:t>
            </w:r>
            <w:proofErr w:type="spellEnd"/>
            <w:r w:rsidRPr="00244A83">
              <w:rPr>
                <w:rFonts w:ascii="Times New Roman" w:hAnsi="Times New Roman" w:cs="Times New Roman"/>
                <w:bCs/>
                <w:sz w:val="24"/>
                <w:szCs w:val="24"/>
                <w:lang w:val="en-US" w:eastAsia="en-US"/>
              </w:rPr>
              <w:t xml:space="preserve">, per </w:t>
            </w:r>
            <w:proofErr w:type="spellStart"/>
            <w:r w:rsidRPr="00244A83">
              <w:rPr>
                <w:rFonts w:ascii="Times New Roman" w:hAnsi="Times New Roman" w:cs="Times New Roman"/>
                <w:bCs/>
                <w:sz w:val="24"/>
                <w:szCs w:val="24"/>
                <w:lang w:val="en-US" w:eastAsia="en-US"/>
              </w:rPr>
              <w:t>pastaruosius</w:t>
            </w:r>
            <w:proofErr w:type="spellEnd"/>
            <w:r w:rsidRPr="00244A83">
              <w:rPr>
                <w:rFonts w:ascii="Times New Roman" w:hAnsi="Times New Roman" w:cs="Times New Roman"/>
                <w:bCs/>
                <w:sz w:val="24"/>
                <w:szCs w:val="24"/>
                <w:lang w:val="en-US" w:eastAsia="en-US"/>
              </w:rPr>
              <w:t xml:space="preserve"> 5 </w:t>
            </w:r>
            <w:proofErr w:type="spellStart"/>
            <w:r w:rsidRPr="00244A83">
              <w:rPr>
                <w:rFonts w:ascii="Times New Roman" w:hAnsi="Times New Roman" w:cs="Times New Roman"/>
                <w:bCs/>
                <w:sz w:val="24"/>
                <w:szCs w:val="24"/>
                <w:lang w:val="en-US" w:eastAsia="en-US"/>
              </w:rPr>
              <w:t>metus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buvo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priimtas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įsiteisėjęs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apkaltinamasis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teismo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nuosprendis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arba</w:t>
            </w:r>
            <w:proofErr w:type="spellEnd"/>
            <w:r w:rsidRPr="00244A83">
              <w:rPr>
                <w:rFonts w:ascii="Times New Roman" w:hAnsi="Times New Roman" w:cs="Times New Roman"/>
                <w:bCs/>
                <w:sz w:val="24"/>
                <w:szCs w:val="24"/>
                <w:lang w:val="en-US" w:eastAsia="en-US"/>
              </w:rPr>
              <w:t xml:space="preserve"> VPĮ 46 </w:t>
            </w:r>
            <w:proofErr w:type="spellStart"/>
            <w:r w:rsidRPr="00244A83">
              <w:rPr>
                <w:rFonts w:ascii="Times New Roman" w:hAnsi="Times New Roman" w:cs="Times New Roman"/>
                <w:bCs/>
                <w:sz w:val="24"/>
                <w:szCs w:val="24"/>
                <w:lang w:val="en-US" w:eastAsia="en-US"/>
              </w:rPr>
              <w:t>straipsnio</w:t>
            </w:r>
            <w:proofErr w:type="spellEnd"/>
            <w:r w:rsidRPr="00244A83">
              <w:rPr>
                <w:rFonts w:ascii="Times New Roman" w:hAnsi="Times New Roman" w:cs="Times New Roman"/>
                <w:bCs/>
                <w:sz w:val="24"/>
                <w:szCs w:val="24"/>
                <w:lang w:val="en-US" w:eastAsia="en-US"/>
              </w:rPr>
              <w:t xml:space="preserve"> 3 </w:t>
            </w:r>
            <w:proofErr w:type="spellStart"/>
            <w:r w:rsidRPr="00244A83">
              <w:rPr>
                <w:rFonts w:ascii="Times New Roman" w:hAnsi="Times New Roman" w:cs="Times New Roman"/>
                <w:bCs/>
                <w:sz w:val="24"/>
                <w:szCs w:val="24"/>
                <w:lang w:val="en-US" w:eastAsia="en-US"/>
              </w:rPr>
              <w:t>dalies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atveju</w:t>
            </w:r>
            <w:proofErr w:type="spellEnd"/>
            <w:r w:rsidRPr="00244A83">
              <w:rPr>
                <w:rFonts w:ascii="Times New Roman" w:hAnsi="Times New Roman" w:cs="Times New Roman"/>
                <w:bCs/>
                <w:sz w:val="24"/>
                <w:szCs w:val="24"/>
                <w:lang w:val="en-US" w:eastAsia="en-US"/>
              </w:rPr>
              <w:t xml:space="preserve"> – </w:t>
            </w:r>
            <w:proofErr w:type="spellStart"/>
            <w:r w:rsidRPr="00244A83">
              <w:rPr>
                <w:rFonts w:ascii="Times New Roman" w:hAnsi="Times New Roman" w:cs="Times New Roman"/>
                <w:bCs/>
                <w:sz w:val="24"/>
                <w:szCs w:val="24"/>
                <w:lang w:val="en-US" w:eastAsia="en-US"/>
              </w:rPr>
              <w:t>galutinis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administracinis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sprendimas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jeigu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toks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sprendimas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priimamas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pagal</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šalies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teisės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aktų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reikalavimus</w:t>
            </w:r>
            <w:proofErr w:type="spellEnd"/>
            <w:r w:rsidRPr="00244A83">
              <w:rPr>
                <w:rFonts w:ascii="Times New Roman" w:hAnsi="Times New Roman" w:cs="Times New Roman"/>
                <w:bCs/>
                <w:color w:val="00B050"/>
                <w:sz w:val="24"/>
                <w:szCs w:val="24"/>
                <w:lang w:val="en-US" w:eastAsia="en-US"/>
              </w:rPr>
              <w:t>.</w:t>
            </w:r>
          </w:p>
          <w:p w14:paraId="277C747A" w14:textId="77777777" w:rsidR="001A58C5" w:rsidRPr="00244A83" w:rsidRDefault="001A58C5">
            <w:pPr>
              <w:pStyle w:val="NoSpacing"/>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bCs/>
                <w:sz w:val="24"/>
                <w:szCs w:val="24"/>
                <w:lang w:val="en-US" w:eastAsia="en-US"/>
              </w:rPr>
              <w:t>Tačiau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ši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nuostata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netaikoma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jeigu</w:t>
            </w:r>
            <w:proofErr w:type="spellEnd"/>
            <w:r w:rsidRPr="00244A83">
              <w:rPr>
                <w:rFonts w:ascii="Times New Roman" w:hAnsi="Times New Roman" w:cs="Times New Roman"/>
                <w:bCs/>
                <w:sz w:val="24"/>
                <w:szCs w:val="24"/>
                <w:lang w:val="en-US" w:eastAsia="en-US"/>
              </w:rPr>
              <w:t>:</w:t>
            </w:r>
          </w:p>
          <w:p w14:paraId="6C8D2AF5"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1) </w:t>
            </w:r>
            <w:proofErr w:type="spellStart"/>
            <w:r w:rsidRPr="00244A83">
              <w:rPr>
                <w:rFonts w:ascii="Times New Roman" w:hAnsi="Times New Roman" w:cs="Times New Roman"/>
                <w:bCs/>
                <w:sz w:val="24"/>
                <w:szCs w:val="24"/>
                <w:lang w:val="en-US" w:eastAsia="en-US"/>
              </w:rPr>
              <w:t>tiekėjas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yra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įsipareigojęs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sumokėti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mokesčius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įskaitant</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socialinio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draudimo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įmokas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 xml:space="preserve"> to </w:t>
            </w:r>
            <w:proofErr w:type="spellStart"/>
            <w:r w:rsidRPr="00244A83">
              <w:rPr>
                <w:rFonts w:ascii="Times New Roman" w:hAnsi="Times New Roman" w:cs="Times New Roman"/>
                <w:bCs/>
                <w:sz w:val="24"/>
                <w:szCs w:val="24"/>
                <w:lang w:val="en-US" w:eastAsia="en-US"/>
              </w:rPr>
              <w:t>laikomas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jau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įvykdžiusiu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šioje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dalyje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nurodytus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įsipareigojimus</w:t>
            </w:r>
            <w:proofErr w:type="spellEnd"/>
            <w:r w:rsidRPr="00244A83">
              <w:rPr>
                <w:rFonts w:ascii="Times New Roman" w:hAnsi="Times New Roman" w:cs="Times New Roman"/>
                <w:bCs/>
                <w:sz w:val="24"/>
                <w:szCs w:val="24"/>
                <w:lang w:val="en-US" w:eastAsia="en-US"/>
              </w:rPr>
              <w:t>;</w:t>
            </w:r>
          </w:p>
          <w:p w14:paraId="7EB5F382"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2) </w:t>
            </w:r>
            <w:proofErr w:type="spellStart"/>
            <w:r w:rsidRPr="00244A83">
              <w:rPr>
                <w:rFonts w:ascii="Times New Roman" w:hAnsi="Times New Roman" w:cs="Times New Roman"/>
                <w:bCs/>
                <w:sz w:val="24"/>
                <w:szCs w:val="24"/>
                <w:lang w:val="en-US" w:eastAsia="en-US"/>
              </w:rPr>
              <w:t>įsiskolinimo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suma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neviršija</w:t>
            </w:r>
            <w:proofErr w:type="spellEnd"/>
            <w:r w:rsidRPr="00244A83">
              <w:rPr>
                <w:rFonts w:ascii="Times New Roman" w:hAnsi="Times New Roman" w:cs="Times New Roman"/>
                <w:bCs/>
                <w:sz w:val="24"/>
                <w:szCs w:val="24"/>
                <w:lang w:val="en-US" w:eastAsia="en-US"/>
              </w:rPr>
              <w:t xml:space="preserve"> 50 </w:t>
            </w:r>
            <w:proofErr w:type="spellStart"/>
            <w:r w:rsidRPr="00244A83">
              <w:rPr>
                <w:rFonts w:ascii="Times New Roman" w:hAnsi="Times New Roman" w:cs="Times New Roman"/>
                <w:bCs/>
                <w:sz w:val="24"/>
                <w:szCs w:val="24"/>
                <w:lang w:val="en-US" w:eastAsia="en-US"/>
              </w:rPr>
              <w:t>Eur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penkiasdešimt</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eurų</w:t>
            </w:r>
            <w:proofErr w:type="spellEnd"/>
            <w:r w:rsidRPr="00244A83">
              <w:rPr>
                <w:rFonts w:ascii="Times New Roman" w:hAnsi="Times New Roman" w:cs="Times New Roman"/>
                <w:bCs/>
                <w:sz w:val="24"/>
                <w:szCs w:val="24"/>
                <w:lang w:val="en-US" w:eastAsia="en-US"/>
              </w:rPr>
              <w:t>);</w:t>
            </w:r>
          </w:p>
          <w:p w14:paraId="254BC1D5"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3) </w:t>
            </w:r>
            <w:proofErr w:type="spellStart"/>
            <w:r w:rsidRPr="00244A83">
              <w:rPr>
                <w:rFonts w:ascii="Times New Roman" w:hAnsi="Times New Roman" w:cs="Times New Roman"/>
                <w:bCs/>
                <w:sz w:val="24"/>
                <w:szCs w:val="24"/>
                <w:lang w:val="en-US" w:eastAsia="en-US"/>
              </w:rPr>
              <w:t>tiekėjas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apie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tikslią</w:t>
            </w:r>
            <w:proofErr w:type="spellEnd"/>
            <w:r w:rsidRPr="00244A83">
              <w:rPr>
                <w:rFonts w:ascii="Times New Roman" w:hAnsi="Times New Roman" w:cs="Times New Roman"/>
                <w:bCs/>
                <w:sz w:val="24"/>
                <w:szCs w:val="24"/>
                <w:lang w:val="en-US" w:eastAsia="en-US"/>
              </w:rPr>
              <w:t xml:space="preserve"> jo </w:t>
            </w:r>
            <w:proofErr w:type="spellStart"/>
            <w:r w:rsidRPr="00244A83">
              <w:rPr>
                <w:rFonts w:ascii="Times New Roman" w:hAnsi="Times New Roman" w:cs="Times New Roman"/>
                <w:bCs/>
                <w:sz w:val="24"/>
                <w:szCs w:val="24"/>
                <w:lang w:val="en-US" w:eastAsia="en-US"/>
              </w:rPr>
              <w:t>įsiskolinimo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informuotas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tokiu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metu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kad</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iki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paraiškų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pasiūlymų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termino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pabaigos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nespėjo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sumokėti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mokesčių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įskaitant</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socialinio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draudimo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įmokas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sudaryti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mokestinės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paskolos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sutarties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kito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panašaus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pobūdžio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įpareigojančio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susitarimo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sumokėjimo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imtis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kitų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priemonių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kad</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atitiktų</w:t>
            </w:r>
            <w:proofErr w:type="spellEnd"/>
            <w:r w:rsidRPr="00244A83">
              <w:rPr>
                <w:rFonts w:ascii="Times New Roman" w:hAnsi="Times New Roman" w:cs="Times New Roman"/>
                <w:bCs/>
                <w:sz w:val="24"/>
                <w:szCs w:val="24"/>
                <w:lang w:val="en-US" w:eastAsia="en-US"/>
              </w:rPr>
              <w:t xml:space="preserve"> 1 </w:t>
            </w:r>
            <w:proofErr w:type="spellStart"/>
            <w:r w:rsidRPr="00244A83">
              <w:rPr>
                <w:rFonts w:ascii="Times New Roman" w:hAnsi="Times New Roman" w:cs="Times New Roman"/>
                <w:bCs/>
                <w:sz w:val="24"/>
                <w:szCs w:val="24"/>
                <w:lang w:val="en-US" w:eastAsia="en-US"/>
              </w:rPr>
              <w:t>punkto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nuostatas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šiuo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pagrindu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nepašalinamas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pirkimo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procedūros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jeigu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perkančiajai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organizacijai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reikalaujant</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pateikti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aktualius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dokumentus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pagal</w:t>
            </w:r>
            <w:proofErr w:type="spellEnd"/>
            <w:r w:rsidRPr="00244A83">
              <w:rPr>
                <w:rFonts w:ascii="Times New Roman" w:hAnsi="Times New Roman" w:cs="Times New Roman"/>
                <w:bCs/>
                <w:sz w:val="24"/>
                <w:szCs w:val="24"/>
                <w:lang w:val="en-US" w:eastAsia="en-US"/>
              </w:rPr>
              <w:t xml:space="preserve"> VPĮ 50 </w:t>
            </w:r>
            <w:proofErr w:type="spellStart"/>
            <w:r w:rsidRPr="00244A83">
              <w:rPr>
                <w:rFonts w:ascii="Times New Roman" w:hAnsi="Times New Roman" w:cs="Times New Roman"/>
                <w:bCs/>
                <w:sz w:val="24"/>
                <w:szCs w:val="24"/>
                <w:lang w:val="en-US" w:eastAsia="en-US"/>
              </w:rPr>
              <w:t>straipsnio</w:t>
            </w:r>
            <w:proofErr w:type="spellEnd"/>
            <w:r w:rsidRPr="00244A83">
              <w:rPr>
                <w:rFonts w:ascii="Times New Roman" w:hAnsi="Times New Roman" w:cs="Times New Roman"/>
                <w:bCs/>
                <w:sz w:val="24"/>
                <w:szCs w:val="24"/>
                <w:lang w:val="en-US" w:eastAsia="en-US"/>
              </w:rPr>
              <w:t xml:space="preserve"> 6 </w:t>
            </w:r>
            <w:proofErr w:type="spellStart"/>
            <w:r w:rsidRPr="00244A83">
              <w:rPr>
                <w:rFonts w:ascii="Times New Roman" w:hAnsi="Times New Roman" w:cs="Times New Roman"/>
                <w:bCs/>
                <w:sz w:val="24"/>
                <w:szCs w:val="24"/>
                <w:lang w:val="en-US" w:eastAsia="en-US"/>
              </w:rPr>
              <w:t>dalį</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įrodo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kad</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jau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yra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laikomas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įvykdžiusiu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įsipareigojimus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susijusius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mokesčių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įskaitant</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socialinio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draudimo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įmokas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mokėjimu</w:t>
            </w:r>
            <w:proofErr w:type="spellEnd"/>
            <w:r w:rsidRPr="00244A83">
              <w:rPr>
                <w:rFonts w:ascii="Times New Roman" w:hAnsi="Times New Roman" w:cs="Times New Roman"/>
                <w:bCs/>
                <w:sz w:val="24"/>
                <w:szCs w:val="24"/>
                <w:lang w:val="en-US" w:eastAsia="en-US"/>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7C8BE"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3 </w:t>
            </w:r>
            <w:proofErr w:type="spellStart"/>
            <w:r w:rsidRPr="00244A83">
              <w:rPr>
                <w:rFonts w:ascii="Times New Roman" w:eastAsia="Yu Mincho" w:hAnsi="Times New Roman" w:cs="Times New Roman"/>
                <w:b/>
                <w:bCs/>
                <w:sz w:val="24"/>
                <w:szCs w:val="24"/>
                <w:lang w:val="en-US" w:eastAsia="en-US"/>
              </w:rPr>
              <w:t>dalis</w:t>
            </w:r>
            <w:proofErr w:type="spellEnd"/>
          </w:p>
          <w:p w14:paraId="50BCFBFC" w14:textId="77777777" w:rsidR="001A58C5" w:rsidRPr="00244A83" w:rsidRDefault="001A58C5">
            <w:pPr>
              <w:pStyle w:val="NoSpacing"/>
              <w:jc w:val="both"/>
              <w:rPr>
                <w:rFonts w:ascii="Times New Roman" w:eastAsia="Arial" w:hAnsi="Times New Roman" w:cs="Times New Roman"/>
                <w:sz w:val="24"/>
                <w:szCs w:val="24"/>
                <w:lang w:val="en-US" w:eastAsia="en-US"/>
              </w:rPr>
            </w:pPr>
          </w:p>
          <w:p w14:paraId="7D1BE004"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Arial" w:hAnsi="Times New Roman" w:cs="Times New Roman"/>
                <w:sz w:val="24"/>
                <w:szCs w:val="24"/>
                <w:lang w:val="en-US" w:eastAsia="en-US"/>
              </w:rPr>
              <w:t xml:space="preserve">EBVPD III </w:t>
            </w:r>
            <w:proofErr w:type="spellStart"/>
            <w:r w:rsidRPr="00244A83">
              <w:rPr>
                <w:rFonts w:ascii="Times New Roman" w:eastAsia="Arial" w:hAnsi="Times New Roman" w:cs="Times New Roman"/>
                <w:sz w:val="24"/>
                <w:szCs w:val="24"/>
                <w:lang w:val="en-US" w:eastAsia="en-US"/>
              </w:rPr>
              <w:t>dalies</w:t>
            </w:r>
            <w:proofErr w:type="spellEnd"/>
            <w:r w:rsidRPr="00244A83">
              <w:rPr>
                <w:rFonts w:ascii="Times New Roman" w:eastAsia="Arial" w:hAnsi="Times New Roman" w:cs="Times New Roman"/>
                <w:sz w:val="24"/>
                <w:szCs w:val="24"/>
                <w:lang w:val="en-US" w:eastAsia="en-US"/>
              </w:rPr>
              <w:t xml:space="preserve"> B1 </w:t>
            </w:r>
            <w:proofErr w:type="spellStart"/>
            <w:r w:rsidRPr="00244A83">
              <w:rPr>
                <w:rFonts w:ascii="Times New Roman" w:eastAsia="Arial" w:hAnsi="Times New Roman" w:cs="Times New Roman"/>
                <w:sz w:val="24"/>
                <w:szCs w:val="24"/>
                <w:lang w:val="en-US" w:eastAsia="en-US"/>
              </w:rPr>
              <w:t>ir</w:t>
            </w:r>
            <w:proofErr w:type="spellEnd"/>
            <w:r w:rsidRPr="00244A83">
              <w:rPr>
                <w:rFonts w:ascii="Times New Roman" w:eastAsia="Arial" w:hAnsi="Times New Roman" w:cs="Times New Roman"/>
                <w:sz w:val="24"/>
                <w:szCs w:val="24"/>
                <w:lang w:val="en-US" w:eastAsia="en-US"/>
              </w:rPr>
              <w:t xml:space="preserve"> B2 </w:t>
            </w:r>
            <w:proofErr w:type="spellStart"/>
            <w:r w:rsidRPr="00244A83">
              <w:rPr>
                <w:rFonts w:ascii="Times New Roman" w:eastAsia="Arial" w:hAnsi="Times New Roman" w:cs="Times New Roman"/>
                <w:sz w:val="24"/>
                <w:szCs w:val="24"/>
                <w:lang w:val="en-US" w:eastAsia="en-US"/>
              </w:rPr>
              <w:t>punktai</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DE1C1" w14:textId="77777777" w:rsidR="001A58C5" w:rsidRPr="00244A83" w:rsidRDefault="001A58C5">
            <w:pPr>
              <w:pStyle w:val="NoSpacing"/>
              <w:rPr>
                <w:rFonts w:ascii="Times New Roman" w:hAnsi="Times New Roman" w:cs="Times New Roman"/>
                <w:b/>
                <w:bCs/>
                <w:sz w:val="24"/>
                <w:szCs w:val="24"/>
                <w:lang w:val="en-US" w:eastAsia="en-US"/>
              </w:rPr>
            </w:pPr>
            <w:r w:rsidRPr="00244A83">
              <w:rPr>
                <w:rFonts w:ascii="Times New Roman" w:hAnsi="Times New Roman" w:cs="Times New Roman"/>
                <w:sz w:val="24"/>
                <w:szCs w:val="24"/>
                <w:lang w:val="en-US" w:eastAsia="en-US"/>
              </w:rPr>
              <w:t xml:space="preserve">1)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įsipareigojimų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susijusių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mokesčių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mokėjimu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įvykdymo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b/>
                <w:sz w:val="24"/>
                <w:szCs w:val="24"/>
                <w:lang w:val="en-US" w:eastAsia="en-US"/>
              </w:rPr>
              <w:t xml:space="preserve"> </w:t>
            </w:r>
            <w:proofErr w:type="spellStart"/>
            <w:r w:rsidRPr="00244A83">
              <w:rPr>
                <w:rFonts w:ascii="Times New Roman" w:hAnsi="Times New Roman" w:cs="Times New Roman"/>
                <w:b/>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prašoma</w:t>
            </w:r>
            <w:proofErr w:type="spellEnd"/>
            <w:r w:rsidRPr="00244A83">
              <w:rPr>
                <w:rFonts w:ascii="Times New Roman" w:hAnsi="Times New Roman" w:cs="Times New Roman"/>
                <w:sz w:val="24"/>
                <w:szCs w:val="24"/>
                <w:lang w:val="en-US" w:eastAsia="en-US"/>
              </w:rPr>
              <w:t>:</w:t>
            </w:r>
          </w:p>
          <w:p w14:paraId="5F7A7CF5" w14:textId="77777777" w:rsidR="001A58C5" w:rsidRPr="00244A83" w:rsidRDefault="001A58C5">
            <w:pPr>
              <w:pStyle w:val="NoSpacing"/>
              <w:rPr>
                <w:rFonts w:ascii="Times New Roman" w:hAnsi="Times New Roman" w:cs="Times New Roman"/>
                <w:b/>
                <w:bCs/>
                <w:sz w:val="24"/>
                <w:szCs w:val="24"/>
                <w:lang w:val="en-US" w:eastAsia="en-US"/>
              </w:rPr>
            </w:pPr>
          </w:p>
          <w:p w14:paraId="7918A6A8" w14:textId="77777777" w:rsidR="001A58C5" w:rsidRPr="00244A83" w:rsidRDefault="001A58C5" w:rsidP="001A58C5">
            <w:pPr>
              <w:pStyle w:val="NoSpacing"/>
              <w:numPr>
                <w:ilvl w:val="0"/>
                <w:numId w:val="24"/>
              </w:numPr>
              <w:ind w:left="317" w:firstLine="43"/>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išrašo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sprendimo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jei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toks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arba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Valstybinės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mokesčių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inspekcijos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prie</w:t>
            </w:r>
            <w:proofErr w:type="spellEnd"/>
            <w:r w:rsidRPr="00244A83">
              <w:rPr>
                <w:rFonts w:ascii="Times New Roman" w:hAnsi="Times New Roman" w:cs="Times New Roman"/>
                <w:sz w:val="24"/>
                <w:szCs w:val="24"/>
                <w:lang w:val="en-US" w:eastAsia="en-US"/>
              </w:rPr>
              <w:t xml:space="preserve"> Lietuvos </w:t>
            </w:r>
            <w:proofErr w:type="spellStart"/>
            <w:r w:rsidRPr="00244A83">
              <w:rPr>
                <w:rFonts w:ascii="Times New Roman" w:hAnsi="Times New Roman" w:cs="Times New Roman"/>
                <w:sz w:val="24"/>
                <w:szCs w:val="24"/>
                <w:lang w:val="en-US" w:eastAsia="en-US"/>
              </w:rPr>
              <w:t>Respublikos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finansų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ministerijos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išduoto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dokumento</w:t>
            </w:r>
            <w:proofErr w:type="spellEnd"/>
            <w:r w:rsidRPr="00244A83">
              <w:rPr>
                <w:rFonts w:ascii="Times New Roman" w:hAnsi="Times New Roman" w:cs="Times New Roman"/>
                <w:sz w:val="24"/>
                <w:szCs w:val="24"/>
                <w:lang w:val="en-US" w:eastAsia="en-US"/>
              </w:rPr>
              <w:t>,</w:t>
            </w:r>
          </w:p>
          <w:p w14:paraId="41BE6B33" w14:textId="77777777" w:rsidR="001A58C5" w:rsidRPr="00244A83" w:rsidRDefault="001A58C5" w:rsidP="001A58C5">
            <w:pPr>
              <w:pStyle w:val="NoSpacing"/>
              <w:numPr>
                <w:ilvl w:val="0"/>
                <w:numId w:val="25"/>
              </w:numPr>
              <w:ind w:left="317" w:firstLine="43"/>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arba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valstybės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įmonės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Registrų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centro</w:t>
            </w:r>
            <w:proofErr w:type="spellEnd"/>
            <w:r w:rsidRPr="00244A83">
              <w:rPr>
                <w:rFonts w:ascii="Times New Roman" w:hAnsi="Times New Roman" w:cs="Times New Roman"/>
                <w:sz w:val="24"/>
                <w:szCs w:val="24"/>
                <w:lang w:val="en-US" w:eastAsia="en-US"/>
              </w:rPr>
              <w:t xml:space="preserve"> Lietuvos </w:t>
            </w:r>
            <w:proofErr w:type="spellStart"/>
            <w:r w:rsidRPr="00244A83">
              <w:rPr>
                <w:rFonts w:ascii="Times New Roman" w:hAnsi="Times New Roman" w:cs="Times New Roman"/>
                <w:sz w:val="24"/>
                <w:szCs w:val="24"/>
                <w:lang w:val="en-US" w:eastAsia="en-US"/>
              </w:rPr>
              <w:t>Respublikos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Vyriausybės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nustatyta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tvarka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išduoto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patvirtinančio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jungtinius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kompetentingų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institucijų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tvarkomus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duomenis</w:t>
            </w:r>
            <w:proofErr w:type="spellEnd"/>
            <w:r w:rsidRPr="00244A83">
              <w:rPr>
                <w:rFonts w:ascii="Times New Roman" w:hAnsi="Times New Roman" w:cs="Times New Roman"/>
                <w:sz w:val="24"/>
                <w:szCs w:val="24"/>
                <w:lang w:val="en-US" w:eastAsia="en-US"/>
              </w:rPr>
              <w:t>.</w:t>
            </w:r>
          </w:p>
          <w:p w14:paraId="41235A38" w14:textId="77777777" w:rsidR="001A58C5" w:rsidRPr="00244A83" w:rsidRDefault="001A58C5">
            <w:pPr>
              <w:pStyle w:val="NoSpacing"/>
              <w:rPr>
                <w:rFonts w:ascii="Times New Roman" w:hAnsi="Times New Roman" w:cs="Times New Roman"/>
                <w:sz w:val="24"/>
                <w:szCs w:val="24"/>
                <w:lang w:val="en-US" w:eastAsia="en-US"/>
              </w:rPr>
            </w:pPr>
          </w:p>
          <w:p w14:paraId="0448F642"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ne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reikalaujama</w:t>
            </w:r>
            <w:proofErr w:type="spellEnd"/>
            <w:r w:rsidRPr="00244A83">
              <w:rPr>
                <w:rFonts w:ascii="Times New Roman" w:hAnsi="Times New Roman" w:cs="Times New Roman"/>
                <w:sz w:val="24"/>
                <w:szCs w:val="24"/>
                <w:lang w:val="en-US" w:eastAsia="en-US"/>
              </w:rPr>
              <w:t>:</w:t>
            </w:r>
          </w:p>
          <w:p w14:paraId="7E1BE244" w14:textId="77777777" w:rsidR="001A58C5" w:rsidRPr="00244A83" w:rsidRDefault="001A58C5" w:rsidP="001A58C5">
            <w:pPr>
              <w:pStyle w:val="NoSpacing"/>
              <w:numPr>
                <w:ilvl w:val="0"/>
                <w:numId w:val="22"/>
              </w:numPr>
              <w:ind w:left="314"/>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atitinkamos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užsienio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šalies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institucijos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dokumento</w:t>
            </w:r>
            <w:proofErr w:type="spellEnd"/>
            <w:r w:rsidRPr="00244A83">
              <w:rPr>
                <w:rStyle w:val="FootnoteReference"/>
                <w:rFonts w:ascii="Times New Roman" w:hAnsi="Times New Roman" w:cs="Times New Roman"/>
                <w:sz w:val="24"/>
                <w:szCs w:val="24"/>
                <w:lang w:val="en-US" w:eastAsia="en-US"/>
              </w:rPr>
              <w:footnoteReference w:id="2"/>
            </w:r>
            <w:r w:rsidRPr="00244A83">
              <w:rPr>
                <w:rFonts w:ascii="Times New Roman" w:hAnsi="Times New Roman" w:cs="Times New Roman"/>
                <w:sz w:val="24"/>
                <w:szCs w:val="24"/>
                <w:lang w:val="en-US" w:eastAsia="en-US"/>
              </w:rPr>
              <w:t>.</w:t>
            </w:r>
          </w:p>
          <w:p w14:paraId="0EC455EC"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1D210518" w14:textId="77777777" w:rsidR="001A58C5" w:rsidRPr="00244A83" w:rsidRDefault="001A58C5">
            <w:pPr>
              <w:pStyle w:val="NoSpacing"/>
              <w:rPr>
                <w:rFonts w:ascii="Times New Roman" w:hAnsi="Times New Roman" w:cs="Times New Roman"/>
                <w:i/>
                <w:iCs/>
                <w:color w:val="000000" w:themeColor="text1"/>
                <w:sz w:val="24"/>
                <w:szCs w:val="24"/>
                <w:lang w:val="en-US" w:eastAsia="en-US"/>
              </w:rPr>
            </w:pPr>
            <w:proofErr w:type="spellStart"/>
            <w:r w:rsidRPr="00244A83">
              <w:rPr>
                <w:rFonts w:ascii="Times New Roman" w:hAnsi="Times New Roman" w:cs="Times New Roman"/>
                <w:sz w:val="24"/>
                <w:szCs w:val="24"/>
                <w:lang w:val="en-US" w:eastAsia="en-US"/>
              </w:rPr>
              <w:t>Nurodyti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dokumentai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b/>
                <w:i/>
                <w:sz w:val="24"/>
                <w:szCs w:val="24"/>
                <w:lang w:val="en-US" w:eastAsia="en-US"/>
              </w:rPr>
              <w:t>turi</w:t>
            </w:r>
            <w:proofErr w:type="spellEnd"/>
            <w:r w:rsidRPr="00244A83">
              <w:rPr>
                <w:rFonts w:ascii="Times New Roman" w:hAnsi="Times New Roman" w:cs="Times New Roman"/>
                <w:b/>
                <w:i/>
                <w:sz w:val="24"/>
                <w:szCs w:val="24"/>
                <w:lang w:val="en-US" w:eastAsia="en-US"/>
              </w:rPr>
              <w:t xml:space="preserve"> </w:t>
            </w:r>
            <w:proofErr w:type="spellStart"/>
            <w:proofErr w:type="gramStart"/>
            <w:r w:rsidRPr="00244A83">
              <w:rPr>
                <w:rFonts w:ascii="Times New Roman" w:hAnsi="Times New Roman" w:cs="Times New Roman"/>
                <w:b/>
                <w:i/>
                <w:sz w:val="24"/>
                <w:szCs w:val="24"/>
                <w:lang w:val="en-US" w:eastAsia="en-US"/>
              </w:rPr>
              <w:t>būti</w:t>
            </w:r>
            <w:proofErr w:type="spellEnd"/>
            <w:r w:rsidRPr="00244A83">
              <w:rPr>
                <w:rFonts w:ascii="Times New Roman" w:hAnsi="Times New Roman" w:cs="Times New Roman"/>
                <w:b/>
                <w:i/>
                <w:sz w:val="24"/>
                <w:szCs w:val="24"/>
                <w:lang w:val="en-US" w:eastAsia="en-US"/>
              </w:rPr>
              <w:t xml:space="preserve">  </w:t>
            </w:r>
            <w:proofErr w:type="spellStart"/>
            <w:r w:rsidRPr="00244A83">
              <w:rPr>
                <w:rFonts w:ascii="Times New Roman" w:hAnsi="Times New Roman" w:cs="Times New Roman"/>
                <w:b/>
                <w:i/>
                <w:sz w:val="24"/>
                <w:szCs w:val="24"/>
                <w:lang w:val="en-US" w:eastAsia="en-US"/>
              </w:rPr>
              <w:t>išduoti</w:t>
            </w:r>
            <w:proofErr w:type="spellEnd"/>
            <w:proofErr w:type="gramEnd"/>
            <w:r w:rsidRPr="00244A83">
              <w:rPr>
                <w:rFonts w:ascii="Times New Roman" w:hAnsi="Times New Roman" w:cs="Times New Roman"/>
                <w:b/>
                <w:i/>
                <w:sz w:val="24"/>
                <w:szCs w:val="24"/>
                <w:lang w:val="en-US" w:eastAsia="en-US"/>
              </w:rPr>
              <w:t xml:space="preserve"> ne </w:t>
            </w:r>
            <w:proofErr w:type="spellStart"/>
            <w:r w:rsidRPr="00244A83">
              <w:rPr>
                <w:rFonts w:ascii="Times New Roman" w:hAnsi="Times New Roman" w:cs="Times New Roman"/>
                <w:b/>
                <w:i/>
                <w:sz w:val="24"/>
                <w:szCs w:val="24"/>
                <w:lang w:val="en-US" w:eastAsia="en-US"/>
              </w:rPr>
              <w:t>anksčiau</w:t>
            </w:r>
            <w:proofErr w:type="spellEnd"/>
            <w:r w:rsidRPr="00244A83">
              <w:rPr>
                <w:rFonts w:ascii="Times New Roman" w:hAnsi="Times New Roman" w:cs="Times New Roman"/>
                <w:b/>
                <w:i/>
                <w:sz w:val="24"/>
                <w:szCs w:val="24"/>
                <w:lang w:val="en-US" w:eastAsia="en-US"/>
              </w:rPr>
              <w:t xml:space="preserve"> </w:t>
            </w:r>
            <w:proofErr w:type="spellStart"/>
            <w:r w:rsidRPr="00244A83">
              <w:rPr>
                <w:rFonts w:ascii="Times New Roman" w:hAnsi="Times New Roman" w:cs="Times New Roman"/>
                <w:b/>
                <w:i/>
                <w:sz w:val="24"/>
                <w:szCs w:val="24"/>
                <w:lang w:val="en-US" w:eastAsia="en-US"/>
              </w:rPr>
              <w:t>kaip</w:t>
            </w:r>
            <w:proofErr w:type="spellEnd"/>
            <w:r w:rsidRPr="00244A83">
              <w:rPr>
                <w:rFonts w:ascii="Times New Roman" w:hAnsi="Times New Roman" w:cs="Times New Roman"/>
                <w:b/>
                <w:i/>
                <w:sz w:val="24"/>
                <w:szCs w:val="24"/>
                <w:lang w:val="en-US" w:eastAsia="en-US"/>
              </w:rPr>
              <w:t xml:space="preserve"> 120 </w:t>
            </w:r>
            <w:proofErr w:type="spellStart"/>
            <w:r w:rsidRPr="00244A83">
              <w:rPr>
                <w:rFonts w:ascii="Times New Roman" w:hAnsi="Times New Roman" w:cs="Times New Roman"/>
                <w:b/>
                <w:i/>
                <w:sz w:val="24"/>
                <w:szCs w:val="24"/>
                <w:lang w:val="en-US" w:eastAsia="en-US"/>
              </w:rPr>
              <w:t>dienų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i/>
                <w:sz w:val="24"/>
                <w:szCs w:val="24"/>
                <w:lang w:val="en-US" w:eastAsia="en-US"/>
              </w:rPr>
              <w:t>iki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tos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dienos</w:t>
            </w:r>
            <w:proofErr w:type="spellEnd"/>
            <w:r w:rsidRPr="00244A83">
              <w:rPr>
                <w:rFonts w:ascii="Times New Roman" w:eastAsia="Times New Roman" w:hAnsi="Times New Roman" w:cs="Times New Roman"/>
                <w:i/>
                <w:iCs/>
                <w:sz w:val="24"/>
                <w:szCs w:val="24"/>
                <w:lang w:val="en-US" w:eastAsia="en-US"/>
              </w:rPr>
              <w:t xml:space="preserve">, kai </w:t>
            </w:r>
            <w:proofErr w:type="spellStart"/>
            <w:r w:rsidRPr="00244A83">
              <w:rPr>
                <w:rFonts w:ascii="Times New Roman" w:eastAsia="Times New Roman" w:hAnsi="Times New Roman" w:cs="Times New Roman"/>
                <w:i/>
                <w:iCs/>
                <w:sz w:val="24"/>
                <w:szCs w:val="24"/>
                <w:lang w:val="en-US" w:eastAsia="en-US"/>
              </w:rPr>
              <w:t>tiekėjas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perkančiosios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organizacijos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prašymu</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turės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pateikti</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pašalinimo</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pagrindų</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nebuvimą</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patvirtinančius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dok</w:t>
            </w:r>
            <w:r w:rsidRPr="00244A83">
              <w:rPr>
                <w:rFonts w:ascii="Times New Roman" w:eastAsia="Times New Roman" w:hAnsi="Times New Roman" w:cs="Times New Roman"/>
                <w:sz w:val="24"/>
                <w:szCs w:val="24"/>
                <w:lang w:val="en-US" w:eastAsia="en-US"/>
              </w:rPr>
              <w:t>umentus</w:t>
            </w:r>
            <w:proofErr w:type="spellEnd"/>
            <w:r w:rsidRPr="00244A83">
              <w:rPr>
                <w:rFonts w:ascii="Times New Roman" w:hAnsi="Times New Roman" w:cs="Times New Roman"/>
                <w:sz w:val="24"/>
                <w:szCs w:val="24"/>
                <w:lang w:val="en-US" w:eastAsia="en-US"/>
              </w:rPr>
              <w:t xml:space="preserve">. </w:t>
            </w:r>
          </w:p>
          <w:p w14:paraId="16CD32B4" w14:textId="77777777" w:rsidR="001A58C5" w:rsidRPr="00244A83" w:rsidRDefault="001A58C5">
            <w:pPr>
              <w:pStyle w:val="NoSpacing"/>
              <w:rPr>
                <w:rFonts w:ascii="Times New Roman" w:hAnsi="Times New Roman" w:cs="Times New Roman"/>
                <w:i/>
                <w:iCs/>
                <w:color w:val="7030A0"/>
                <w:sz w:val="24"/>
                <w:szCs w:val="24"/>
                <w:lang w:val="en-US" w:eastAsia="en-US"/>
              </w:rPr>
            </w:pPr>
          </w:p>
          <w:p w14:paraId="591ED3B8" w14:textId="77777777" w:rsidR="001A58C5" w:rsidRPr="00244A83" w:rsidRDefault="001A58C5">
            <w:pPr>
              <w:pStyle w:val="NoSpacing"/>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Jei </w:t>
            </w:r>
            <w:proofErr w:type="spellStart"/>
            <w:r w:rsidRPr="00244A83">
              <w:rPr>
                <w:rFonts w:ascii="Times New Roman" w:hAnsi="Times New Roman" w:cs="Times New Roman"/>
                <w:bCs/>
                <w:sz w:val="24"/>
                <w:szCs w:val="24"/>
                <w:lang w:val="en-US" w:eastAsia="en-US"/>
              </w:rPr>
              <w:t>dokumentas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išduotas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anksčiau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tačiau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jame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nurodytas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galiojimo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terminas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ilgesnis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pašalinimo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pagrindų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nebuvimą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patvirtinančių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dokumentų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pagal</w:t>
            </w:r>
            <w:proofErr w:type="spellEnd"/>
            <w:r w:rsidRPr="00244A83">
              <w:rPr>
                <w:rFonts w:ascii="Times New Roman" w:hAnsi="Times New Roman" w:cs="Times New Roman"/>
                <w:bCs/>
                <w:sz w:val="24"/>
                <w:szCs w:val="24"/>
                <w:lang w:val="en-US" w:eastAsia="en-US"/>
              </w:rPr>
              <w:t xml:space="preserve"> EBVPD </w:t>
            </w:r>
            <w:proofErr w:type="spellStart"/>
            <w:r w:rsidRPr="00244A83">
              <w:rPr>
                <w:rFonts w:ascii="Times New Roman" w:hAnsi="Times New Roman" w:cs="Times New Roman"/>
                <w:bCs/>
                <w:sz w:val="24"/>
                <w:szCs w:val="24"/>
                <w:lang w:val="en-US" w:eastAsia="en-US"/>
              </w:rPr>
              <w:t>galutinis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terminas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toks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dokumentas</w:t>
            </w:r>
            <w:proofErr w:type="spellEnd"/>
            <w:r w:rsidRPr="00244A83">
              <w:rPr>
                <w:rFonts w:ascii="Times New Roman" w:hAnsi="Times New Roman" w:cs="Times New Roman"/>
                <w:bCs/>
                <w:sz w:val="24"/>
                <w:szCs w:val="24"/>
                <w:lang w:val="en-US" w:eastAsia="en-US"/>
              </w:rPr>
              <w:t xml:space="preserve"> jo </w:t>
            </w:r>
            <w:proofErr w:type="spellStart"/>
            <w:r w:rsidRPr="00244A83">
              <w:rPr>
                <w:rFonts w:ascii="Times New Roman" w:hAnsi="Times New Roman" w:cs="Times New Roman"/>
                <w:bCs/>
                <w:sz w:val="24"/>
                <w:szCs w:val="24"/>
                <w:lang w:val="en-US" w:eastAsia="en-US"/>
              </w:rPr>
              <w:t>galiojimo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laikotarpiu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yra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priimtinas</w:t>
            </w:r>
            <w:proofErr w:type="spellEnd"/>
            <w:r w:rsidRPr="00244A83">
              <w:rPr>
                <w:rFonts w:ascii="Times New Roman" w:hAnsi="Times New Roman" w:cs="Times New Roman"/>
                <w:bCs/>
                <w:sz w:val="24"/>
                <w:szCs w:val="24"/>
                <w:lang w:val="en-US" w:eastAsia="en-US"/>
              </w:rPr>
              <w:t>.</w:t>
            </w:r>
          </w:p>
          <w:p w14:paraId="0EAD19C1" w14:textId="77777777" w:rsidR="001A58C5" w:rsidRPr="00244A83" w:rsidRDefault="001A58C5">
            <w:pPr>
              <w:pStyle w:val="NoSpacing"/>
              <w:rPr>
                <w:rFonts w:ascii="Times New Roman" w:hAnsi="Times New Roman" w:cs="Times New Roman"/>
                <w:b/>
                <w:bCs/>
                <w:sz w:val="24"/>
                <w:szCs w:val="24"/>
                <w:lang w:val="en-US" w:eastAsia="en-US"/>
              </w:rPr>
            </w:pPr>
          </w:p>
          <w:p w14:paraId="21C1C7C6" w14:textId="77777777" w:rsidR="001A58C5" w:rsidRPr="00244A83" w:rsidRDefault="001A58C5">
            <w:pPr>
              <w:pStyle w:val="NoSpacing"/>
              <w:rPr>
                <w:rFonts w:ascii="Times New Roman" w:hAnsi="Times New Roman" w:cs="Times New Roman"/>
                <w:b/>
                <w:bCs/>
                <w:sz w:val="24"/>
                <w:szCs w:val="24"/>
                <w:lang w:val="en-US" w:eastAsia="en-US"/>
              </w:rPr>
            </w:pPr>
            <w:r w:rsidRPr="00244A83">
              <w:rPr>
                <w:rFonts w:ascii="Times New Roman" w:hAnsi="Times New Roman" w:cs="Times New Roman"/>
                <w:bCs/>
                <w:sz w:val="24"/>
                <w:szCs w:val="24"/>
                <w:lang w:val="en-US" w:eastAsia="en-US"/>
              </w:rPr>
              <w:t xml:space="preserve">2)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įsipareigojimų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susijusių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socialinio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draudimo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įmokų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mokėjimu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įvykdymo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w:t>
            </w:r>
            <w:r w:rsidRPr="00244A83">
              <w:rPr>
                <w:rFonts w:ascii="Times New Roman" w:hAnsi="Times New Roman" w:cs="Times New Roman"/>
                <w:sz w:val="24"/>
                <w:szCs w:val="24"/>
                <w:lang w:val="en-US" w:eastAsia="en-US"/>
              </w:rPr>
              <w:t>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bCs/>
                <w:sz w:val="24"/>
                <w:szCs w:val="24"/>
                <w:lang w:val="en-US" w:eastAsia="en-US"/>
              </w:rPr>
              <w:t>prašoma</w:t>
            </w:r>
            <w:proofErr w:type="spellEnd"/>
            <w:r w:rsidRPr="00244A83">
              <w:rPr>
                <w:rFonts w:ascii="Times New Roman" w:hAnsi="Times New Roman" w:cs="Times New Roman"/>
                <w:bCs/>
                <w:sz w:val="24"/>
                <w:szCs w:val="24"/>
                <w:lang w:val="en-US" w:eastAsia="en-US"/>
              </w:rPr>
              <w:t>:</w:t>
            </w:r>
          </w:p>
          <w:p w14:paraId="2219B56C" w14:textId="77777777" w:rsidR="001A58C5" w:rsidRPr="00244A83" w:rsidRDefault="001A58C5">
            <w:pPr>
              <w:pStyle w:val="NoSpacing"/>
              <w:rPr>
                <w:rFonts w:ascii="Times New Roman" w:hAnsi="Times New Roman" w:cs="Times New Roman"/>
                <w:bCs/>
                <w:sz w:val="24"/>
                <w:szCs w:val="24"/>
                <w:lang w:val="en-US" w:eastAsia="en-US"/>
              </w:rPr>
            </w:pPr>
            <w:r w:rsidRPr="00244A83">
              <w:rPr>
                <w:rFonts w:ascii="Times New Roman" w:hAnsi="Times New Roman" w:cs="Times New Roman"/>
                <w:bCs/>
                <w:sz w:val="24"/>
                <w:szCs w:val="24"/>
                <w:lang w:val="en-US" w:eastAsia="en-US"/>
              </w:rPr>
              <w:t xml:space="preserve">2.1) </w:t>
            </w:r>
            <w:proofErr w:type="spellStart"/>
            <w:r w:rsidRPr="00244A83">
              <w:rPr>
                <w:rFonts w:ascii="Times New Roman" w:hAnsi="Times New Roman" w:cs="Times New Roman"/>
                <w:bCs/>
                <w:sz w:val="24"/>
                <w:szCs w:val="24"/>
                <w:lang w:val="en-US" w:eastAsia="en-US"/>
              </w:rPr>
              <w:t>Jeigu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yra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
                <w:bCs/>
                <w:sz w:val="24"/>
                <w:szCs w:val="24"/>
                <w:lang w:val="en-US" w:eastAsia="en-US"/>
              </w:rPr>
              <w:t>juridinis</w:t>
            </w:r>
            <w:proofErr w:type="spellEnd"/>
            <w:r w:rsidRPr="00244A83">
              <w:rPr>
                <w:rFonts w:ascii="Times New Roman" w:hAnsi="Times New Roman" w:cs="Times New Roman"/>
                <w:b/>
                <w:bCs/>
                <w:sz w:val="24"/>
                <w:szCs w:val="24"/>
                <w:lang w:val="en-US" w:eastAsia="en-US"/>
              </w:rPr>
              <w:t xml:space="preserve"> </w:t>
            </w:r>
            <w:proofErr w:type="spellStart"/>
            <w:r w:rsidRPr="00244A83">
              <w:rPr>
                <w:rFonts w:ascii="Times New Roman" w:hAnsi="Times New Roman" w:cs="Times New Roman"/>
                <w:b/>
                <w:bCs/>
                <w:sz w:val="24"/>
                <w:szCs w:val="24"/>
                <w:lang w:val="en-US" w:eastAsia="en-US"/>
              </w:rPr>
              <w:t>asmu</w:t>
            </w:r>
            <w:r w:rsidRPr="00244A83">
              <w:rPr>
                <w:rFonts w:ascii="Times New Roman" w:hAnsi="Times New Roman" w:cs="Times New Roman"/>
                <w:bCs/>
                <w:sz w:val="24"/>
                <w:szCs w:val="24"/>
                <w:lang w:val="en-US" w:eastAsia="en-US"/>
              </w:rPr>
              <w: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registruotas</w:t>
            </w:r>
            <w:proofErr w:type="spellEnd"/>
            <w:r w:rsidRPr="00244A83">
              <w:rPr>
                <w:rFonts w:ascii="Times New Roman" w:hAnsi="Times New Roman" w:cs="Times New Roman"/>
                <w:bCs/>
                <w:sz w:val="24"/>
                <w:szCs w:val="24"/>
                <w:lang w:val="en-US" w:eastAsia="en-US"/>
              </w:rPr>
              <w:t xml:space="preserve"> Lietuvos </w:t>
            </w:r>
            <w:proofErr w:type="spellStart"/>
            <w:r w:rsidRPr="00244A83">
              <w:rPr>
                <w:rFonts w:ascii="Times New Roman" w:hAnsi="Times New Roman" w:cs="Times New Roman"/>
                <w:bCs/>
                <w:sz w:val="24"/>
                <w:szCs w:val="24"/>
                <w:lang w:val="en-US" w:eastAsia="en-US"/>
              </w:rPr>
              <w:t>Respublikoje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w:t>
            </w:r>
            <w:proofErr w:type="spellEnd"/>
            <w:r w:rsidRPr="00244A83">
              <w:rPr>
                <w:rFonts w:ascii="Times New Roman" w:hAnsi="Times New Roman" w:cs="Times New Roman"/>
                <w:bCs/>
                <w:sz w:val="24"/>
                <w:szCs w:val="24"/>
                <w:lang w:val="en-US" w:eastAsia="en-US"/>
              </w:rPr>
              <w:t xml:space="preserve"> jo </w:t>
            </w:r>
            <w:proofErr w:type="spellStart"/>
            <w:r w:rsidRPr="00244A83">
              <w:rPr>
                <w:rFonts w:ascii="Times New Roman" w:hAnsi="Times New Roman" w:cs="Times New Roman"/>
                <w:bCs/>
                <w:sz w:val="24"/>
                <w:szCs w:val="24"/>
                <w:lang w:val="en-US" w:eastAsia="en-US"/>
              </w:rPr>
              <w:t>nereikalaujama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pateikti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jokių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šį</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reikalavimą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įrodančių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dokumentų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Perkančioji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organizacija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savarankiškai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patikrina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duomenis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nacionalinėje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duomenų</w:t>
            </w:r>
            <w:proofErr w:type="spellEnd"/>
            <w:r w:rsidRPr="00244A83">
              <w:rPr>
                <w:rFonts w:ascii="Times New Roman" w:hAnsi="Times New Roman" w:cs="Times New Roman"/>
                <w:bCs/>
                <w:sz w:val="24"/>
                <w:szCs w:val="24"/>
                <w:lang w:val="en-US" w:eastAsia="en-US"/>
              </w:rPr>
              <w:t xml:space="preserve"> </w:t>
            </w:r>
            <w:proofErr w:type="spellStart"/>
            <w:proofErr w:type="gramStart"/>
            <w:r w:rsidRPr="00244A83">
              <w:rPr>
                <w:rFonts w:ascii="Times New Roman" w:hAnsi="Times New Roman" w:cs="Times New Roman"/>
                <w:bCs/>
                <w:sz w:val="24"/>
                <w:szCs w:val="24"/>
                <w:lang w:val="en-US" w:eastAsia="en-US"/>
              </w:rPr>
              <w:t>bazėje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adresu</w:t>
            </w:r>
            <w:proofErr w:type="spellEnd"/>
            <w:proofErr w:type="gramEnd"/>
            <w:r w:rsidRPr="00244A83">
              <w:rPr>
                <w:rFonts w:ascii="Times New Roman" w:hAnsi="Times New Roman" w:cs="Times New Roman"/>
                <w:bCs/>
                <w:sz w:val="24"/>
                <w:szCs w:val="24"/>
                <w:lang w:val="en-US" w:eastAsia="en-US"/>
              </w:rPr>
              <w:t xml:space="preserve"> </w:t>
            </w:r>
            <w:hyperlink r:id="rId10" w:history="1">
              <w:r w:rsidRPr="00244A83">
                <w:rPr>
                  <w:rStyle w:val="Hyperlink"/>
                  <w:rFonts w:ascii="Times New Roman" w:hAnsi="Times New Roman" w:cs="Times New Roman"/>
                  <w:bCs/>
                  <w:color w:val="002060"/>
                  <w:sz w:val="24"/>
                  <w:szCs w:val="24"/>
                  <w:lang w:val="en-US" w:eastAsia="en-US"/>
                </w:rPr>
                <w:t>http://draudejai.sodra.lt/draudeju_viesi_duomenys/</w:t>
              </w:r>
            </w:hyperlink>
            <w:r w:rsidRPr="00244A83">
              <w:rPr>
                <w:rFonts w:ascii="Times New Roman" w:hAnsi="Times New Roman" w:cs="Times New Roman"/>
                <w:bCs/>
                <w:sz w:val="24"/>
                <w:szCs w:val="24"/>
                <w:lang w:val="en-US" w:eastAsia="en-US"/>
              </w:rPr>
              <w:t>.</w:t>
            </w:r>
          </w:p>
          <w:p w14:paraId="4F51B671" w14:textId="77777777" w:rsidR="001A58C5" w:rsidRPr="00244A83" w:rsidRDefault="001A58C5">
            <w:pPr>
              <w:pStyle w:val="NoSpacing"/>
              <w:jc w:val="both"/>
              <w:rPr>
                <w:rFonts w:ascii="Times New Roman" w:hAnsi="Times New Roman" w:cs="Times New Roman"/>
                <w:b/>
                <w:bCs/>
                <w:sz w:val="24"/>
                <w:szCs w:val="24"/>
                <w:lang w:val="en-US" w:eastAsia="en-US"/>
              </w:rPr>
            </w:pPr>
          </w:p>
          <w:p w14:paraId="0CD0EE76"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Jeigu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Valstybinio </w:t>
            </w:r>
            <w:proofErr w:type="spellStart"/>
            <w:r w:rsidRPr="00244A83">
              <w:rPr>
                <w:rFonts w:ascii="Times New Roman" w:hAnsi="Times New Roman" w:cs="Times New Roman"/>
                <w:sz w:val="24"/>
                <w:szCs w:val="24"/>
                <w:lang w:val="en-US" w:eastAsia="en-US"/>
              </w:rPr>
              <w:t>socialinio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draudimo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fondo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valdybos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toliau</w:t>
            </w:r>
            <w:proofErr w:type="spellEnd"/>
            <w:r w:rsidRPr="00244A83">
              <w:rPr>
                <w:rFonts w:ascii="Times New Roman" w:hAnsi="Times New Roman" w:cs="Times New Roman"/>
                <w:sz w:val="24"/>
                <w:szCs w:val="24"/>
                <w:lang w:val="en-US" w:eastAsia="en-US"/>
              </w:rPr>
              <w:t xml:space="preserve"> – „</w:t>
            </w:r>
            <w:proofErr w:type="spellStart"/>
            <w:proofErr w:type="gramStart"/>
            <w:r w:rsidRPr="00244A83">
              <w:rPr>
                <w:rFonts w:ascii="Times New Roman" w:hAnsi="Times New Roman" w:cs="Times New Roman"/>
                <w:sz w:val="24"/>
                <w:szCs w:val="24"/>
                <w:lang w:val="en-US" w:eastAsia="en-US"/>
              </w:rPr>
              <w:t>Sodra</w:t>
            </w:r>
            <w:proofErr w:type="spellEnd"/>
            <w:r w:rsidRPr="00244A83">
              <w:rPr>
                <w:rFonts w:ascii="Times New Roman" w:hAnsi="Times New Roman" w:cs="Times New Roman"/>
                <w:sz w:val="24"/>
                <w:szCs w:val="24"/>
                <w:lang w:val="en-US" w:eastAsia="en-US"/>
              </w:rPr>
              <w:t>“</w:t>
            </w:r>
            <w:proofErr w:type="gram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informacinės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sistemos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techninių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trikdžių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Perkančioji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neturės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galimybės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patikrinti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neatlygintinai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prieinamų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duomenų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apie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juridinį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asmenį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turės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teisę</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prašyti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juridinio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asmens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išrašą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sprendimo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jei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toks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arba</w:t>
            </w:r>
            <w:proofErr w:type="spellEnd"/>
            <w:r w:rsidRPr="00244A83">
              <w:rPr>
                <w:rFonts w:ascii="Times New Roman" w:hAnsi="Times New Roman" w:cs="Times New Roman"/>
                <w:sz w:val="24"/>
                <w:szCs w:val="24"/>
                <w:lang w:val="en-US" w:eastAsia="en-US"/>
              </w:rPr>
              <w:t xml:space="preserve"> „</w:t>
            </w:r>
            <w:proofErr w:type="spellStart"/>
            <w:proofErr w:type="gramStart"/>
            <w:r w:rsidRPr="00244A83">
              <w:rPr>
                <w:rFonts w:ascii="Times New Roman" w:hAnsi="Times New Roman" w:cs="Times New Roman"/>
                <w:sz w:val="24"/>
                <w:szCs w:val="24"/>
                <w:lang w:val="en-US" w:eastAsia="en-US"/>
              </w:rPr>
              <w:t>Sodros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nustatyta</w:t>
            </w:r>
            <w:proofErr w:type="spellEnd"/>
            <w:proofErr w:type="gram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tvarka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išduotą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patvirtinantį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atitiktį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šiam</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reikalavimui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taip</w:t>
            </w:r>
            <w:proofErr w:type="spellEnd"/>
            <w:r w:rsidRPr="00244A83">
              <w:rPr>
                <w:rFonts w:ascii="Times New Roman" w:hAnsi="Times New Roman" w:cs="Times New Roman"/>
                <w:sz w:val="24"/>
                <w:szCs w:val="24"/>
                <w:lang w:val="en-US" w:eastAsia="en-US"/>
              </w:rPr>
              <w:t xml:space="preserve"> pat </w:t>
            </w:r>
            <w:proofErr w:type="spellStart"/>
            <w:r w:rsidRPr="00244A83">
              <w:rPr>
                <w:rFonts w:ascii="Times New Roman" w:hAnsi="Times New Roman" w:cs="Times New Roman"/>
                <w:sz w:val="24"/>
                <w:szCs w:val="24"/>
                <w:lang w:val="en-US" w:eastAsia="en-US"/>
              </w:rPr>
              <w:t>gali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valstybės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įmonės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Registrų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centro</w:t>
            </w:r>
            <w:proofErr w:type="spellEnd"/>
            <w:r w:rsidRPr="00244A83">
              <w:rPr>
                <w:rFonts w:ascii="Times New Roman" w:hAnsi="Times New Roman" w:cs="Times New Roman"/>
                <w:sz w:val="24"/>
                <w:szCs w:val="24"/>
                <w:lang w:val="en-US" w:eastAsia="en-US"/>
              </w:rPr>
              <w:t xml:space="preserve"> Lietuvos </w:t>
            </w:r>
            <w:proofErr w:type="spellStart"/>
            <w:r w:rsidRPr="00244A83">
              <w:rPr>
                <w:rFonts w:ascii="Times New Roman" w:hAnsi="Times New Roman" w:cs="Times New Roman"/>
                <w:sz w:val="24"/>
                <w:szCs w:val="24"/>
                <w:lang w:val="en-US" w:eastAsia="en-US"/>
              </w:rPr>
              <w:t>Respublikos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Vyriausybės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nustatyta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tvarka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išduotą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patvirtinantį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jungtinius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kompetentingų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institucijų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tvarkomus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duomenis</w:t>
            </w:r>
            <w:proofErr w:type="spellEnd"/>
            <w:r w:rsidRPr="00244A83">
              <w:rPr>
                <w:rFonts w:ascii="Times New Roman" w:hAnsi="Times New Roman" w:cs="Times New Roman"/>
                <w:sz w:val="24"/>
                <w:szCs w:val="24"/>
                <w:lang w:val="en-US" w:eastAsia="en-US"/>
              </w:rPr>
              <w:t>.</w:t>
            </w:r>
          </w:p>
          <w:p w14:paraId="4658DD70" w14:textId="77777777" w:rsidR="001A58C5" w:rsidRPr="00244A83" w:rsidRDefault="001A58C5">
            <w:pPr>
              <w:pStyle w:val="NoSpacing"/>
              <w:jc w:val="both"/>
              <w:rPr>
                <w:rFonts w:ascii="Times New Roman" w:hAnsi="Times New Roman" w:cs="Times New Roman"/>
                <w:b/>
                <w:bCs/>
                <w:sz w:val="24"/>
                <w:szCs w:val="24"/>
                <w:lang w:val="en-US" w:eastAsia="en-US"/>
              </w:rPr>
            </w:pPr>
          </w:p>
          <w:p w14:paraId="5A33F0D8" w14:textId="77777777" w:rsidR="001A58C5" w:rsidRPr="00244A83" w:rsidRDefault="001A58C5">
            <w:pPr>
              <w:pStyle w:val="NoSpacing"/>
              <w:jc w:val="both"/>
              <w:rPr>
                <w:rFonts w:ascii="Times New Roman" w:hAnsi="Times New Roman" w:cs="Times New Roman"/>
                <w:sz w:val="24"/>
                <w:szCs w:val="24"/>
                <w:lang w:val="en-US" w:eastAsia="en-US"/>
              </w:rPr>
            </w:pPr>
            <w:r w:rsidRPr="00244A83">
              <w:rPr>
                <w:rFonts w:ascii="Times New Roman" w:hAnsi="Times New Roman" w:cs="Times New Roman"/>
                <w:sz w:val="24"/>
                <w:szCs w:val="24"/>
                <w:lang w:val="en-US" w:eastAsia="en-US"/>
              </w:rPr>
              <w:t xml:space="preserve">2.2) </w:t>
            </w:r>
            <w:proofErr w:type="spellStart"/>
            <w:r w:rsidRPr="00244A83">
              <w:rPr>
                <w:rFonts w:ascii="Times New Roman" w:hAnsi="Times New Roman" w:cs="Times New Roman"/>
                <w:sz w:val="24"/>
                <w:szCs w:val="24"/>
                <w:lang w:val="en-US" w:eastAsia="en-US"/>
              </w:rPr>
              <w:t>Jeigu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b/>
                <w:sz w:val="24"/>
                <w:szCs w:val="24"/>
                <w:lang w:val="en-US" w:eastAsia="en-US"/>
              </w:rPr>
              <w:t>yra</w:t>
            </w:r>
            <w:proofErr w:type="spellEnd"/>
            <w:r w:rsidRPr="00244A83">
              <w:rPr>
                <w:rFonts w:ascii="Times New Roman" w:hAnsi="Times New Roman" w:cs="Times New Roman"/>
                <w:b/>
                <w:sz w:val="24"/>
                <w:szCs w:val="24"/>
                <w:lang w:val="en-US" w:eastAsia="en-US"/>
              </w:rPr>
              <w:t xml:space="preserve"> </w:t>
            </w:r>
            <w:proofErr w:type="spellStart"/>
            <w:r w:rsidRPr="00244A83">
              <w:rPr>
                <w:rFonts w:ascii="Times New Roman" w:hAnsi="Times New Roman" w:cs="Times New Roman"/>
                <w:b/>
                <w:sz w:val="24"/>
                <w:szCs w:val="24"/>
                <w:lang w:val="en-US" w:eastAsia="en-US"/>
              </w:rPr>
              <w:t>fizinis</w:t>
            </w:r>
            <w:proofErr w:type="spellEnd"/>
            <w:r w:rsidRPr="00244A83">
              <w:rPr>
                <w:rFonts w:ascii="Times New Roman" w:hAnsi="Times New Roman" w:cs="Times New Roman"/>
                <w:b/>
                <w:sz w:val="24"/>
                <w:szCs w:val="24"/>
                <w:lang w:val="en-US" w:eastAsia="en-US"/>
              </w:rPr>
              <w:t xml:space="preserve"> </w:t>
            </w:r>
            <w:proofErr w:type="spellStart"/>
            <w:r w:rsidRPr="00244A83">
              <w:rPr>
                <w:rFonts w:ascii="Times New Roman" w:hAnsi="Times New Roman" w:cs="Times New Roman"/>
                <w:b/>
                <w:sz w:val="24"/>
                <w:szCs w:val="24"/>
                <w:lang w:val="en-US" w:eastAsia="en-US"/>
              </w:rPr>
              <w:t>asmuo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registruotas</w:t>
            </w:r>
            <w:proofErr w:type="spellEnd"/>
            <w:r w:rsidRPr="00244A83">
              <w:rPr>
                <w:rFonts w:ascii="Times New Roman" w:hAnsi="Times New Roman" w:cs="Times New Roman"/>
                <w:sz w:val="24"/>
                <w:szCs w:val="24"/>
                <w:lang w:val="en-US" w:eastAsia="en-US"/>
              </w:rPr>
              <w:t xml:space="preserve"> Lietuvos </w:t>
            </w:r>
            <w:proofErr w:type="spellStart"/>
            <w:r w:rsidRPr="00244A83">
              <w:rPr>
                <w:rFonts w:ascii="Times New Roman" w:hAnsi="Times New Roman" w:cs="Times New Roman"/>
                <w:sz w:val="24"/>
                <w:szCs w:val="24"/>
                <w:lang w:val="en-US" w:eastAsia="en-US"/>
              </w:rPr>
              <w:t>Respublikoje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pateikia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išrašą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sprendimo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jei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toks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arba</w:t>
            </w:r>
            <w:proofErr w:type="spellEnd"/>
            <w:r w:rsidRPr="00244A83">
              <w:rPr>
                <w:rFonts w:ascii="Times New Roman" w:hAnsi="Times New Roman" w:cs="Times New Roman"/>
                <w:sz w:val="24"/>
                <w:szCs w:val="24"/>
                <w:lang w:val="en-US" w:eastAsia="en-US"/>
              </w:rPr>
              <w:t xml:space="preserve"> „</w:t>
            </w:r>
            <w:proofErr w:type="spellStart"/>
            <w:proofErr w:type="gramStart"/>
            <w:r w:rsidRPr="00244A83">
              <w:rPr>
                <w:rFonts w:ascii="Times New Roman" w:hAnsi="Times New Roman" w:cs="Times New Roman"/>
                <w:sz w:val="24"/>
                <w:szCs w:val="24"/>
                <w:lang w:val="en-US" w:eastAsia="en-US"/>
              </w:rPr>
              <w:t>Sodros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išduotą</w:t>
            </w:r>
            <w:proofErr w:type="spellEnd"/>
            <w:proofErr w:type="gram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arba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valstybės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įmonės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Registrų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centras</w:t>
            </w:r>
            <w:proofErr w:type="spellEnd"/>
            <w:r w:rsidRPr="00244A83">
              <w:rPr>
                <w:rFonts w:ascii="Times New Roman" w:hAnsi="Times New Roman" w:cs="Times New Roman"/>
                <w:sz w:val="24"/>
                <w:szCs w:val="24"/>
                <w:lang w:val="en-US" w:eastAsia="en-US"/>
              </w:rPr>
              <w:t xml:space="preserve"> Lietuvos </w:t>
            </w:r>
            <w:proofErr w:type="spellStart"/>
            <w:r w:rsidRPr="00244A83">
              <w:rPr>
                <w:rFonts w:ascii="Times New Roman" w:hAnsi="Times New Roman" w:cs="Times New Roman"/>
                <w:sz w:val="24"/>
                <w:szCs w:val="24"/>
                <w:lang w:val="en-US" w:eastAsia="en-US"/>
              </w:rPr>
              <w:t>Respublikos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Vyriausybės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nustatyta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tvarka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išduotą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patvirtinantį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jungtinius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kompetentingų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institucijų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tvarkomus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duomenis</w:t>
            </w:r>
            <w:proofErr w:type="spellEnd"/>
            <w:r w:rsidRPr="00244A83">
              <w:rPr>
                <w:rFonts w:ascii="Times New Roman" w:hAnsi="Times New Roman" w:cs="Times New Roman"/>
                <w:sz w:val="24"/>
                <w:szCs w:val="24"/>
                <w:lang w:val="en-US" w:eastAsia="en-US"/>
              </w:rPr>
              <w:t>.</w:t>
            </w:r>
          </w:p>
          <w:p w14:paraId="15AB8289" w14:textId="77777777" w:rsidR="001A58C5" w:rsidRPr="00244A83" w:rsidRDefault="001A58C5">
            <w:pPr>
              <w:pStyle w:val="NoSpacing"/>
              <w:jc w:val="both"/>
              <w:rPr>
                <w:rFonts w:ascii="Times New Roman" w:hAnsi="Times New Roman" w:cs="Times New Roman"/>
                <w:b/>
                <w:bCs/>
                <w:sz w:val="24"/>
                <w:szCs w:val="24"/>
                <w:lang w:val="en-US" w:eastAsia="en-US"/>
              </w:rPr>
            </w:pPr>
          </w:p>
          <w:p w14:paraId="6FBB831B" w14:textId="77777777" w:rsidR="001A58C5" w:rsidRPr="00244A83" w:rsidRDefault="001A58C5">
            <w:pPr>
              <w:pStyle w:val="NoSpacing"/>
              <w:jc w:val="both"/>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ne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reikalaujama</w:t>
            </w:r>
            <w:proofErr w:type="spellEnd"/>
            <w:r w:rsidRPr="00244A83">
              <w:rPr>
                <w:rFonts w:ascii="Times New Roman" w:hAnsi="Times New Roman" w:cs="Times New Roman"/>
                <w:sz w:val="24"/>
                <w:szCs w:val="24"/>
                <w:lang w:val="en-US" w:eastAsia="en-US"/>
              </w:rPr>
              <w:t>:</w:t>
            </w:r>
          </w:p>
          <w:p w14:paraId="07A18BA3" w14:textId="77777777" w:rsidR="001A58C5" w:rsidRPr="00244A83" w:rsidRDefault="001A58C5" w:rsidP="001A58C5">
            <w:pPr>
              <w:pStyle w:val="NoSpacing"/>
              <w:numPr>
                <w:ilvl w:val="0"/>
                <w:numId w:val="22"/>
              </w:numPr>
              <w:ind w:left="314"/>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atitinkamos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užsienio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šalies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kompetentingos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institucijos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dokumento</w:t>
            </w:r>
            <w:proofErr w:type="spellEnd"/>
            <w:r w:rsidRPr="00244A83">
              <w:rPr>
                <w:rStyle w:val="FootnoteReference"/>
                <w:rFonts w:ascii="Times New Roman" w:hAnsi="Times New Roman" w:cs="Times New Roman"/>
                <w:sz w:val="24"/>
                <w:szCs w:val="24"/>
                <w:lang w:val="en-US" w:eastAsia="en-US"/>
              </w:rPr>
              <w:footnoteReference w:id="3"/>
            </w:r>
            <w:r w:rsidRPr="00244A83">
              <w:rPr>
                <w:rFonts w:ascii="Times New Roman" w:hAnsi="Times New Roman" w:cs="Times New Roman"/>
                <w:sz w:val="24"/>
                <w:szCs w:val="24"/>
                <w:lang w:val="en-US" w:eastAsia="en-US"/>
              </w:rPr>
              <w:t>.</w:t>
            </w:r>
          </w:p>
          <w:p w14:paraId="5B76A42F" w14:textId="77777777" w:rsidR="001A58C5" w:rsidRPr="00244A83" w:rsidRDefault="001A58C5">
            <w:pPr>
              <w:pStyle w:val="NoSpacing"/>
              <w:jc w:val="both"/>
              <w:rPr>
                <w:rFonts w:ascii="Times New Roman" w:hAnsi="Times New Roman" w:cs="Times New Roman"/>
                <w:b/>
                <w:bCs/>
                <w:sz w:val="24"/>
                <w:szCs w:val="24"/>
                <w:lang w:val="en-US" w:eastAsia="en-US"/>
              </w:rPr>
            </w:pPr>
          </w:p>
          <w:p w14:paraId="71859336" w14:textId="77777777" w:rsidR="001A58C5" w:rsidRPr="00244A83" w:rsidRDefault="001A58C5">
            <w:pPr>
              <w:pStyle w:val="NoSpacing"/>
              <w:jc w:val="both"/>
              <w:rPr>
                <w:rFonts w:ascii="Times New Roman" w:hAnsi="Times New Roman" w:cs="Times New Roman"/>
                <w:i/>
                <w:iCs/>
                <w:sz w:val="24"/>
                <w:szCs w:val="24"/>
                <w:lang w:val="en-US" w:eastAsia="en-US"/>
              </w:rPr>
            </w:pPr>
            <w:proofErr w:type="spellStart"/>
            <w:r w:rsidRPr="00244A83">
              <w:rPr>
                <w:rFonts w:ascii="Times New Roman" w:hAnsi="Times New Roman" w:cs="Times New Roman"/>
                <w:sz w:val="24"/>
                <w:szCs w:val="24"/>
                <w:lang w:val="en-US" w:eastAsia="en-US"/>
              </w:rPr>
              <w:t>Nurodyti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dokumentai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turi</w:t>
            </w:r>
            <w:proofErr w:type="spellEnd"/>
            <w:r w:rsidRPr="00244A83">
              <w:rPr>
                <w:rFonts w:ascii="Times New Roman" w:hAnsi="Times New Roman" w:cs="Times New Roman"/>
                <w:sz w:val="24"/>
                <w:szCs w:val="24"/>
                <w:lang w:val="en-US" w:eastAsia="en-US"/>
              </w:rPr>
              <w:t xml:space="preserve"> </w:t>
            </w:r>
            <w:proofErr w:type="spellStart"/>
            <w:proofErr w:type="gramStart"/>
            <w:r w:rsidRPr="00244A83">
              <w:rPr>
                <w:rFonts w:ascii="Times New Roman" w:hAnsi="Times New Roman" w:cs="Times New Roman"/>
                <w:sz w:val="24"/>
                <w:szCs w:val="24"/>
                <w:lang w:val="en-US" w:eastAsia="en-US"/>
              </w:rPr>
              <w:t>būti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išduoti</w:t>
            </w:r>
            <w:proofErr w:type="spellEnd"/>
            <w:proofErr w:type="gramEnd"/>
            <w:r w:rsidRPr="00244A83">
              <w:rPr>
                <w:rFonts w:ascii="Times New Roman" w:hAnsi="Times New Roman" w:cs="Times New Roman"/>
                <w:sz w:val="24"/>
                <w:szCs w:val="24"/>
                <w:lang w:val="en-US" w:eastAsia="en-US"/>
              </w:rPr>
              <w:t xml:space="preserve"> </w:t>
            </w:r>
            <w:r w:rsidRPr="00244A83">
              <w:rPr>
                <w:rFonts w:ascii="Times New Roman" w:hAnsi="Times New Roman" w:cs="Times New Roman"/>
                <w:b/>
                <w:i/>
                <w:sz w:val="24"/>
                <w:szCs w:val="24"/>
                <w:lang w:val="en-US" w:eastAsia="en-US"/>
              </w:rPr>
              <w:t xml:space="preserve">ne </w:t>
            </w:r>
            <w:proofErr w:type="spellStart"/>
            <w:r w:rsidRPr="00244A83">
              <w:rPr>
                <w:rFonts w:ascii="Times New Roman" w:hAnsi="Times New Roman" w:cs="Times New Roman"/>
                <w:b/>
                <w:i/>
                <w:sz w:val="24"/>
                <w:szCs w:val="24"/>
                <w:lang w:val="en-US" w:eastAsia="en-US"/>
              </w:rPr>
              <w:t>anksčiau</w:t>
            </w:r>
            <w:proofErr w:type="spellEnd"/>
            <w:r w:rsidRPr="00244A83">
              <w:rPr>
                <w:rFonts w:ascii="Times New Roman" w:hAnsi="Times New Roman" w:cs="Times New Roman"/>
                <w:b/>
                <w:i/>
                <w:sz w:val="24"/>
                <w:szCs w:val="24"/>
                <w:lang w:val="en-US" w:eastAsia="en-US"/>
              </w:rPr>
              <w:t xml:space="preserve"> </w:t>
            </w:r>
            <w:proofErr w:type="spellStart"/>
            <w:r w:rsidRPr="00244A83">
              <w:rPr>
                <w:rFonts w:ascii="Times New Roman" w:hAnsi="Times New Roman" w:cs="Times New Roman"/>
                <w:b/>
                <w:i/>
                <w:sz w:val="24"/>
                <w:szCs w:val="24"/>
                <w:lang w:val="en-US" w:eastAsia="en-US"/>
              </w:rPr>
              <w:t>kaip</w:t>
            </w:r>
            <w:proofErr w:type="spellEnd"/>
            <w:r w:rsidRPr="00244A83">
              <w:rPr>
                <w:rFonts w:ascii="Times New Roman" w:hAnsi="Times New Roman" w:cs="Times New Roman"/>
                <w:b/>
                <w:i/>
                <w:sz w:val="24"/>
                <w:szCs w:val="24"/>
                <w:lang w:val="en-US" w:eastAsia="en-US"/>
              </w:rPr>
              <w:t xml:space="preserve"> 120 </w:t>
            </w:r>
            <w:proofErr w:type="spellStart"/>
            <w:r w:rsidRPr="00244A83">
              <w:rPr>
                <w:rFonts w:ascii="Times New Roman" w:hAnsi="Times New Roman" w:cs="Times New Roman"/>
                <w:b/>
                <w:i/>
                <w:sz w:val="24"/>
                <w:szCs w:val="24"/>
                <w:lang w:val="en-US" w:eastAsia="en-US"/>
              </w:rPr>
              <w:t>dienų</w:t>
            </w:r>
            <w:proofErr w:type="spellEnd"/>
            <w:r w:rsidRPr="00244A83">
              <w:rPr>
                <w:rFonts w:ascii="Times New Roman" w:hAnsi="Times New Roman" w:cs="Times New Roman"/>
                <w:b/>
                <w:i/>
                <w:sz w:val="24"/>
                <w:szCs w:val="24"/>
                <w:lang w:val="en-US" w:eastAsia="en-US"/>
              </w:rPr>
              <w:t xml:space="preserve"> </w:t>
            </w:r>
            <w:proofErr w:type="spellStart"/>
            <w:r w:rsidRPr="00244A83">
              <w:rPr>
                <w:rFonts w:ascii="Times New Roman" w:hAnsi="Times New Roman" w:cs="Times New Roman"/>
                <w:i/>
                <w:sz w:val="24"/>
                <w:szCs w:val="24"/>
                <w:lang w:val="en-US" w:eastAsia="en-US"/>
              </w:rPr>
              <w:t>iki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tos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dienos</w:t>
            </w:r>
            <w:proofErr w:type="spellEnd"/>
            <w:r w:rsidRPr="00244A83">
              <w:rPr>
                <w:rFonts w:ascii="Times New Roman" w:eastAsia="Times New Roman" w:hAnsi="Times New Roman" w:cs="Times New Roman"/>
                <w:i/>
                <w:iCs/>
                <w:sz w:val="24"/>
                <w:szCs w:val="24"/>
                <w:lang w:val="en-US" w:eastAsia="en-US"/>
              </w:rPr>
              <w:t xml:space="preserve">, kai </w:t>
            </w:r>
            <w:proofErr w:type="spellStart"/>
            <w:r w:rsidRPr="00244A83">
              <w:rPr>
                <w:rFonts w:ascii="Times New Roman" w:eastAsia="Times New Roman" w:hAnsi="Times New Roman" w:cs="Times New Roman"/>
                <w:i/>
                <w:iCs/>
                <w:sz w:val="24"/>
                <w:szCs w:val="24"/>
                <w:lang w:val="en-US" w:eastAsia="en-US"/>
              </w:rPr>
              <w:t>tiekėjas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perkančiosios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organizacijos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prašymu</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turės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pateikti</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pašalinimo</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pagrindų</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nebuvimą</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patvirtinančius</w:t>
            </w:r>
            <w:proofErr w:type="spellEnd"/>
            <w:r w:rsidRPr="00244A83">
              <w:rPr>
                <w:rFonts w:ascii="Times New Roman" w:eastAsia="Times New Roman" w:hAnsi="Times New Roman" w:cs="Times New Roman"/>
                <w:i/>
                <w:iCs/>
                <w:sz w:val="24"/>
                <w:szCs w:val="24"/>
                <w:lang w:val="en-US" w:eastAsia="en-US"/>
              </w:rPr>
              <w:t xml:space="preserve"> </w:t>
            </w:r>
            <w:proofErr w:type="spellStart"/>
            <w:r w:rsidRPr="00244A83">
              <w:rPr>
                <w:rFonts w:ascii="Times New Roman" w:eastAsia="Times New Roman" w:hAnsi="Times New Roman" w:cs="Times New Roman"/>
                <w:i/>
                <w:iCs/>
                <w:sz w:val="24"/>
                <w:szCs w:val="24"/>
                <w:lang w:val="en-US" w:eastAsia="en-US"/>
              </w:rPr>
              <w:t>dok</w:t>
            </w:r>
            <w:r w:rsidRPr="00244A83">
              <w:rPr>
                <w:rFonts w:ascii="Times New Roman" w:eastAsia="Times New Roman" w:hAnsi="Times New Roman" w:cs="Times New Roman"/>
                <w:sz w:val="24"/>
                <w:szCs w:val="24"/>
                <w:lang w:val="en-US" w:eastAsia="en-US"/>
              </w:rPr>
              <w:t>umentus</w:t>
            </w:r>
            <w:proofErr w:type="spellEnd"/>
            <w:r w:rsidRPr="00244A83">
              <w:rPr>
                <w:rFonts w:ascii="Times New Roman" w:hAnsi="Times New Roman" w:cs="Times New Roman"/>
                <w:sz w:val="24"/>
                <w:szCs w:val="24"/>
                <w:lang w:val="en-US" w:eastAsia="en-US"/>
              </w:rPr>
              <w:t xml:space="preserve">. </w:t>
            </w:r>
          </w:p>
          <w:p w14:paraId="2C6D6D4A" w14:textId="77777777" w:rsidR="001A58C5" w:rsidRPr="00244A83" w:rsidRDefault="001A58C5">
            <w:pPr>
              <w:pStyle w:val="NoSpacing"/>
              <w:jc w:val="both"/>
              <w:rPr>
                <w:rFonts w:ascii="Times New Roman" w:hAnsi="Times New Roman" w:cs="Times New Roman"/>
                <w:b/>
                <w:bCs/>
                <w:sz w:val="24"/>
                <w:szCs w:val="24"/>
                <w:lang w:val="en-US" w:eastAsia="en-US"/>
              </w:rPr>
            </w:pPr>
          </w:p>
          <w:p w14:paraId="7D066E4B" w14:textId="77777777" w:rsidR="001A58C5" w:rsidRPr="00244A83" w:rsidRDefault="001A58C5">
            <w:pPr>
              <w:pStyle w:val="NoSpacing"/>
              <w:jc w:val="both"/>
              <w:rPr>
                <w:rFonts w:ascii="Times New Roman" w:hAnsi="Times New Roman" w:cs="Times New Roman"/>
                <w:b/>
                <w:bCs/>
                <w:sz w:val="24"/>
                <w:szCs w:val="24"/>
                <w:lang w:val="en-US" w:eastAsia="en-US"/>
              </w:rPr>
            </w:pPr>
            <w:r w:rsidRPr="00244A83">
              <w:rPr>
                <w:rFonts w:ascii="Times New Roman" w:hAnsi="Times New Roman" w:cs="Times New Roman"/>
                <w:sz w:val="24"/>
                <w:szCs w:val="24"/>
                <w:lang w:val="en-US" w:eastAsia="en-US"/>
              </w:rPr>
              <w:t xml:space="preserve">Jei </w:t>
            </w:r>
            <w:proofErr w:type="spellStart"/>
            <w:r w:rsidRPr="00244A83">
              <w:rPr>
                <w:rFonts w:ascii="Times New Roman" w:hAnsi="Times New Roman" w:cs="Times New Roman"/>
                <w:sz w:val="24"/>
                <w:szCs w:val="24"/>
                <w:lang w:val="en-US" w:eastAsia="en-US"/>
              </w:rPr>
              <w:t>dokumentas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išduotas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anksčiau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tačiau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jame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nurodytas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galiojimo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terminas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ilgesnis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pašalinimo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pagrindų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nebuvimą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patvirtinančių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pagal</w:t>
            </w:r>
            <w:proofErr w:type="spellEnd"/>
            <w:r w:rsidRPr="00244A83">
              <w:rPr>
                <w:rFonts w:ascii="Times New Roman" w:hAnsi="Times New Roman" w:cs="Times New Roman"/>
                <w:sz w:val="24"/>
                <w:szCs w:val="24"/>
                <w:lang w:val="en-US" w:eastAsia="en-US"/>
              </w:rPr>
              <w:t xml:space="preserve"> EBVPD </w:t>
            </w:r>
            <w:proofErr w:type="spellStart"/>
            <w:r w:rsidRPr="00244A83">
              <w:rPr>
                <w:rFonts w:ascii="Times New Roman" w:hAnsi="Times New Roman" w:cs="Times New Roman"/>
                <w:sz w:val="24"/>
                <w:szCs w:val="24"/>
                <w:lang w:val="en-US" w:eastAsia="en-US"/>
              </w:rPr>
              <w:t>galutinis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terminas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toks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dokumentas</w:t>
            </w:r>
            <w:proofErr w:type="spellEnd"/>
            <w:r w:rsidRPr="00244A83">
              <w:rPr>
                <w:rFonts w:ascii="Times New Roman" w:hAnsi="Times New Roman" w:cs="Times New Roman"/>
                <w:sz w:val="24"/>
                <w:szCs w:val="24"/>
                <w:lang w:val="en-US" w:eastAsia="en-US"/>
              </w:rPr>
              <w:t xml:space="preserve"> jo </w:t>
            </w:r>
            <w:proofErr w:type="spellStart"/>
            <w:r w:rsidRPr="00244A83">
              <w:rPr>
                <w:rFonts w:ascii="Times New Roman" w:hAnsi="Times New Roman" w:cs="Times New Roman"/>
                <w:sz w:val="24"/>
                <w:szCs w:val="24"/>
                <w:lang w:val="en-US" w:eastAsia="en-US"/>
              </w:rPr>
              <w:t>galiojimo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laikotarpiu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priimtinas</w:t>
            </w:r>
            <w:proofErr w:type="spellEnd"/>
            <w:r w:rsidRPr="00244A83">
              <w:rPr>
                <w:rFonts w:ascii="Times New Roman" w:hAnsi="Times New Roman" w:cs="Times New Roman"/>
                <w:sz w:val="24"/>
                <w:szCs w:val="24"/>
                <w:lang w:val="en-US" w:eastAsia="en-US"/>
              </w:rPr>
              <w:t>.</w:t>
            </w:r>
          </w:p>
        </w:tc>
      </w:tr>
      <w:bookmarkEnd w:id="2"/>
      <w:tr w:rsidR="001A58C5" w:rsidRPr="00244A83" w14:paraId="399ED62A"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FFE026" w14:textId="417B65E2" w:rsidR="001A58C5" w:rsidRPr="00244A83" w:rsidRDefault="00027B7E">
            <w:r w:rsidRPr="00244A83">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6CA13" w14:textId="77777777" w:rsidR="001A58C5" w:rsidRPr="00244A83" w:rsidRDefault="001A58C5">
            <w:pPr>
              <w:pStyle w:val="NoSpacing"/>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kitais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tiekėjais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sudaręs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susitarimų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kuriais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siekiama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iškreipti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konkurenciją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atliekamame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pirkime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perkančioji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to </w:t>
            </w:r>
            <w:proofErr w:type="spellStart"/>
            <w:r w:rsidRPr="00244A83">
              <w:rPr>
                <w:rFonts w:ascii="Times New Roman" w:hAnsi="Times New Roman" w:cs="Times New Roman"/>
                <w:sz w:val="24"/>
                <w:szCs w:val="24"/>
                <w:lang w:val="en-US" w:eastAsia="en-US"/>
              </w:rPr>
              <w:t>turi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įtikinamų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duomenų</w:t>
            </w:r>
            <w:proofErr w:type="spellEnd"/>
            <w:r w:rsidRPr="00244A83">
              <w:rPr>
                <w:rFonts w:ascii="Times New Roman" w:hAnsi="Times New Roman" w:cs="Times New Roman"/>
                <w:sz w:val="24"/>
                <w:szCs w:val="24"/>
                <w:lang w:val="en-US" w:eastAsia="en-US"/>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3248D"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4 </w:t>
            </w:r>
            <w:proofErr w:type="spellStart"/>
            <w:r w:rsidRPr="00244A83">
              <w:rPr>
                <w:rFonts w:ascii="Times New Roman" w:eastAsia="Yu Mincho" w:hAnsi="Times New Roman" w:cs="Times New Roman"/>
                <w:b/>
                <w:bCs/>
                <w:sz w:val="24"/>
                <w:szCs w:val="24"/>
                <w:lang w:val="en-US" w:eastAsia="en-US"/>
              </w:rPr>
              <w:t>dalies</w:t>
            </w:r>
            <w:proofErr w:type="spellEnd"/>
            <w:r w:rsidRPr="00244A83">
              <w:rPr>
                <w:rFonts w:ascii="Times New Roman" w:eastAsia="Yu Mincho" w:hAnsi="Times New Roman" w:cs="Times New Roman"/>
                <w:b/>
                <w:bCs/>
                <w:sz w:val="24"/>
                <w:szCs w:val="24"/>
                <w:lang w:val="en-US" w:eastAsia="en-US"/>
              </w:rPr>
              <w:t xml:space="preserve"> 1 </w:t>
            </w:r>
            <w:proofErr w:type="spellStart"/>
            <w:r w:rsidRPr="00244A83">
              <w:rPr>
                <w:rFonts w:ascii="Times New Roman" w:eastAsia="Yu Mincho" w:hAnsi="Times New Roman" w:cs="Times New Roman"/>
                <w:b/>
                <w:bCs/>
                <w:sz w:val="24"/>
                <w:szCs w:val="24"/>
                <w:lang w:val="en-US" w:eastAsia="en-US"/>
              </w:rPr>
              <w:t>punktas</w:t>
            </w:r>
            <w:proofErr w:type="spellEnd"/>
          </w:p>
          <w:p w14:paraId="6A5E1368"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361B62FC"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Yu Mincho" w:hAnsi="Times New Roman" w:cs="Times New Roman"/>
                <w:sz w:val="24"/>
                <w:szCs w:val="24"/>
                <w:lang w:val="en-US" w:eastAsia="en-US"/>
              </w:rPr>
              <w:t xml:space="preserve">EBVPD III </w:t>
            </w:r>
            <w:proofErr w:type="spellStart"/>
            <w:r w:rsidRPr="00244A83">
              <w:rPr>
                <w:rFonts w:ascii="Times New Roman" w:eastAsia="Yu Mincho" w:hAnsi="Times New Roman" w:cs="Times New Roman"/>
                <w:sz w:val="24"/>
                <w:szCs w:val="24"/>
                <w:lang w:val="en-US" w:eastAsia="en-US"/>
              </w:rPr>
              <w:t>dalies</w:t>
            </w:r>
            <w:proofErr w:type="spellEnd"/>
            <w:r w:rsidRPr="00244A83">
              <w:rPr>
                <w:rFonts w:ascii="Times New Roman" w:eastAsia="Yu Mincho" w:hAnsi="Times New Roman" w:cs="Times New Roman"/>
                <w:sz w:val="24"/>
                <w:szCs w:val="24"/>
                <w:lang w:val="en-US" w:eastAsia="en-US"/>
              </w:rPr>
              <w:t xml:space="preserve"> C10 </w:t>
            </w:r>
            <w:proofErr w:type="spellStart"/>
            <w:r w:rsidRPr="00244A83">
              <w:rPr>
                <w:rFonts w:ascii="Times New Roman" w:eastAsia="Yu Mincho" w:hAnsi="Times New Roman" w:cs="Times New Roman"/>
                <w:sz w:val="24"/>
                <w:szCs w:val="24"/>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12E18"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įrodančių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nereikalaujama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Užtenka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pateikto</w:t>
            </w:r>
            <w:proofErr w:type="spellEnd"/>
            <w:r w:rsidRPr="00244A83">
              <w:rPr>
                <w:rFonts w:ascii="Times New Roman" w:hAnsi="Times New Roman" w:cs="Times New Roman"/>
                <w:sz w:val="24"/>
                <w:szCs w:val="24"/>
                <w:lang w:val="en-US" w:eastAsia="en-US"/>
              </w:rPr>
              <w:t xml:space="preserve"> EBVPD.</w:t>
            </w:r>
          </w:p>
          <w:p w14:paraId="4F4232AC" w14:textId="77777777" w:rsidR="001A58C5" w:rsidRPr="00244A83" w:rsidRDefault="001A58C5">
            <w:pPr>
              <w:pStyle w:val="NoSpacing"/>
              <w:rPr>
                <w:rFonts w:ascii="Times New Roman" w:hAnsi="Times New Roman" w:cs="Times New Roman"/>
                <w:b/>
                <w:bCs/>
                <w:iCs/>
                <w:sz w:val="24"/>
                <w:szCs w:val="24"/>
                <w:lang w:val="en-US" w:eastAsia="en-US"/>
              </w:rPr>
            </w:pPr>
          </w:p>
        </w:tc>
      </w:tr>
      <w:tr w:rsidR="001A58C5" w:rsidRPr="00244A83" w14:paraId="56F37F28"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8ACF65" w14:textId="360065CB" w:rsidR="001A58C5" w:rsidRPr="00244A83" w:rsidRDefault="00027B7E">
            <w:r w:rsidRPr="00244A83">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309C4" w14:textId="77777777" w:rsidR="001A58C5" w:rsidRPr="00244A83" w:rsidRDefault="001A58C5">
            <w:pPr>
              <w:pStyle w:val="NoSpacing"/>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pirkimo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metu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pateko</w:t>
            </w:r>
            <w:proofErr w:type="spellEnd"/>
            <w:r w:rsidRPr="00244A83">
              <w:rPr>
                <w:rFonts w:ascii="Times New Roman" w:hAnsi="Times New Roman" w:cs="Times New Roman"/>
                <w:sz w:val="24"/>
                <w:szCs w:val="24"/>
                <w:lang w:val="en-US" w:eastAsia="en-US"/>
              </w:rPr>
              <w:t xml:space="preserve"> į </w:t>
            </w:r>
            <w:proofErr w:type="spellStart"/>
            <w:r w:rsidRPr="00244A83">
              <w:rPr>
                <w:rFonts w:ascii="Times New Roman" w:hAnsi="Times New Roman" w:cs="Times New Roman"/>
                <w:sz w:val="24"/>
                <w:szCs w:val="24"/>
                <w:lang w:val="en-US" w:eastAsia="en-US"/>
              </w:rPr>
              <w:t>interesų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konflikto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situaciją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kaip</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apibrėžta</w:t>
            </w:r>
            <w:proofErr w:type="spellEnd"/>
            <w:r w:rsidRPr="00244A83">
              <w:rPr>
                <w:rFonts w:ascii="Times New Roman" w:hAnsi="Times New Roman" w:cs="Times New Roman"/>
                <w:sz w:val="24"/>
                <w:szCs w:val="24"/>
                <w:lang w:val="en-US" w:eastAsia="en-US"/>
              </w:rPr>
              <w:t xml:space="preserve"> VPĮ 21 </w:t>
            </w:r>
            <w:proofErr w:type="spellStart"/>
            <w:r w:rsidRPr="00244A83">
              <w:rPr>
                <w:rFonts w:ascii="Times New Roman" w:hAnsi="Times New Roman" w:cs="Times New Roman"/>
                <w:sz w:val="24"/>
                <w:szCs w:val="24"/>
                <w:lang w:val="en-US" w:eastAsia="en-US"/>
              </w:rPr>
              <w:t>straipsnyje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atitinkamos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padėties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negalima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ištaisyti</w:t>
            </w:r>
            <w:proofErr w:type="spellEnd"/>
            <w:r w:rsidRPr="00244A83">
              <w:rPr>
                <w:rFonts w:ascii="Times New Roman" w:hAnsi="Times New Roman" w:cs="Times New Roman"/>
                <w:sz w:val="24"/>
                <w:szCs w:val="24"/>
                <w:lang w:val="en-US" w:eastAsia="en-US"/>
              </w:rPr>
              <w:t xml:space="preserve">. </w:t>
            </w:r>
          </w:p>
          <w:p w14:paraId="33DA8742" w14:textId="77777777" w:rsidR="001A58C5" w:rsidRPr="00244A83" w:rsidRDefault="001A58C5">
            <w:pPr>
              <w:pStyle w:val="NoSpacing"/>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Laikoma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kad</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atitinkamos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padėties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interesų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konflikto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negalima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ištaisyti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jeigu</w:t>
            </w:r>
            <w:proofErr w:type="spellEnd"/>
            <w:r w:rsidRPr="00244A83">
              <w:rPr>
                <w:rFonts w:ascii="Times New Roman" w:hAnsi="Times New Roman" w:cs="Times New Roman"/>
                <w:sz w:val="24"/>
                <w:szCs w:val="24"/>
                <w:lang w:val="en-US" w:eastAsia="en-US"/>
              </w:rPr>
              <w:t xml:space="preserve"> į </w:t>
            </w:r>
            <w:proofErr w:type="spellStart"/>
            <w:r w:rsidRPr="00244A83">
              <w:rPr>
                <w:rFonts w:ascii="Times New Roman" w:hAnsi="Times New Roman" w:cs="Times New Roman"/>
                <w:sz w:val="24"/>
                <w:szCs w:val="24"/>
                <w:lang w:val="en-US" w:eastAsia="en-US"/>
              </w:rPr>
              <w:t>interesų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konfliktą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patekę</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asmenys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nulėmė</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viešojo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pirkimo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komisijos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perkančiosios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sprendimus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sprendimų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pakeitimas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prieštarautų</w:t>
            </w:r>
            <w:proofErr w:type="spellEnd"/>
            <w:r w:rsidRPr="00244A83">
              <w:rPr>
                <w:rFonts w:ascii="Times New Roman" w:hAnsi="Times New Roman" w:cs="Times New Roman"/>
                <w:sz w:val="24"/>
                <w:szCs w:val="24"/>
                <w:lang w:val="en-US" w:eastAsia="en-US"/>
              </w:rPr>
              <w:t xml:space="preserve"> VPĮ </w:t>
            </w:r>
            <w:proofErr w:type="spellStart"/>
            <w:r w:rsidRPr="00244A83">
              <w:rPr>
                <w:rFonts w:ascii="Times New Roman" w:hAnsi="Times New Roman" w:cs="Times New Roman"/>
                <w:sz w:val="24"/>
                <w:szCs w:val="24"/>
                <w:lang w:val="en-US" w:eastAsia="en-US"/>
              </w:rPr>
              <w:t>nuostatoms</w:t>
            </w:r>
            <w:proofErr w:type="spellEnd"/>
            <w:r w:rsidRPr="00244A83">
              <w:rPr>
                <w:rFonts w:ascii="Times New Roman" w:hAnsi="Times New Roman" w:cs="Times New Roman"/>
                <w:sz w:val="24"/>
                <w:szCs w:val="24"/>
                <w:lang w:val="en-US" w:eastAsia="en-US"/>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3CDE9"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4 </w:t>
            </w:r>
            <w:proofErr w:type="spellStart"/>
            <w:r w:rsidRPr="00244A83">
              <w:rPr>
                <w:rFonts w:ascii="Times New Roman" w:eastAsia="Yu Mincho" w:hAnsi="Times New Roman" w:cs="Times New Roman"/>
                <w:b/>
                <w:bCs/>
                <w:sz w:val="24"/>
                <w:szCs w:val="24"/>
                <w:lang w:val="en-US" w:eastAsia="en-US"/>
              </w:rPr>
              <w:t>dalies</w:t>
            </w:r>
            <w:proofErr w:type="spellEnd"/>
            <w:r w:rsidRPr="00244A83">
              <w:rPr>
                <w:rFonts w:ascii="Times New Roman" w:eastAsia="Yu Mincho" w:hAnsi="Times New Roman" w:cs="Times New Roman"/>
                <w:b/>
                <w:bCs/>
                <w:sz w:val="24"/>
                <w:szCs w:val="24"/>
                <w:lang w:val="en-US" w:eastAsia="en-US"/>
              </w:rPr>
              <w:t xml:space="preserve"> 2 </w:t>
            </w:r>
            <w:proofErr w:type="spellStart"/>
            <w:r w:rsidRPr="00244A83">
              <w:rPr>
                <w:rFonts w:ascii="Times New Roman" w:eastAsia="Yu Mincho" w:hAnsi="Times New Roman" w:cs="Times New Roman"/>
                <w:b/>
                <w:bCs/>
                <w:sz w:val="24"/>
                <w:szCs w:val="24"/>
                <w:lang w:val="en-US" w:eastAsia="en-US"/>
              </w:rPr>
              <w:t>punktas</w:t>
            </w:r>
            <w:proofErr w:type="spellEnd"/>
          </w:p>
          <w:p w14:paraId="187F42CE"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6532A689"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Yu Mincho" w:hAnsi="Times New Roman" w:cs="Times New Roman"/>
                <w:sz w:val="24"/>
                <w:szCs w:val="24"/>
                <w:lang w:val="en-US" w:eastAsia="en-US"/>
              </w:rPr>
              <w:t xml:space="preserve">EBVPD III </w:t>
            </w:r>
            <w:proofErr w:type="spellStart"/>
            <w:r w:rsidRPr="00244A83">
              <w:rPr>
                <w:rFonts w:ascii="Times New Roman" w:eastAsia="Yu Mincho" w:hAnsi="Times New Roman" w:cs="Times New Roman"/>
                <w:sz w:val="24"/>
                <w:szCs w:val="24"/>
                <w:lang w:val="en-US" w:eastAsia="en-US"/>
              </w:rPr>
              <w:t>dalies</w:t>
            </w:r>
            <w:proofErr w:type="spellEnd"/>
            <w:r w:rsidRPr="00244A83">
              <w:rPr>
                <w:rFonts w:ascii="Times New Roman" w:eastAsia="Yu Mincho" w:hAnsi="Times New Roman" w:cs="Times New Roman"/>
                <w:sz w:val="24"/>
                <w:szCs w:val="24"/>
                <w:lang w:val="en-US" w:eastAsia="en-US"/>
              </w:rPr>
              <w:t xml:space="preserve"> C12 </w:t>
            </w:r>
            <w:proofErr w:type="spellStart"/>
            <w:r w:rsidRPr="00244A83">
              <w:rPr>
                <w:rFonts w:ascii="Times New Roman" w:eastAsia="Yu Mincho" w:hAnsi="Times New Roman" w:cs="Times New Roman"/>
                <w:sz w:val="24"/>
                <w:szCs w:val="24"/>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BBD78"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įrodančių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nereikalaujama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Užtenka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pateikto</w:t>
            </w:r>
            <w:proofErr w:type="spellEnd"/>
            <w:r w:rsidRPr="00244A83">
              <w:rPr>
                <w:rFonts w:ascii="Times New Roman" w:hAnsi="Times New Roman" w:cs="Times New Roman"/>
                <w:sz w:val="24"/>
                <w:szCs w:val="24"/>
                <w:lang w:val="en-US" w:eastAsia="en-US"/>
              </w:rPr>
              <w:t xml:space="preserve"> EBVPD.</w:t>
            </w:r>
          </w:p>
          <w:p w14:paraId="20108D6C" w14:textId="77777777" w:rsidR="001A58C5" w:rsidRPr="00244A83" w:rsidRDefault="001A58C5">
            <w:pPr>
              <w:pStyle w:val="NoSpacing"/>
              <w:rPr>
                <w:rFonts w:ascii="Times New Roman" w:hAnsi="Times New Roman" w:cs="Times New Roman"/>
                <w:bCs/>
                <w:iCs/>
                <w:sz w:val="24"/>
                <w:szCs w:val="24"/>
                <w:lang w:val="en-US" w:eastAsia="en-US"/>
              </w:rPr>
            </w:pPr>
          </w:p>
          <w:p w14:paraId="360E2022" w14:textId="77777777" w:rsidR="001A58C5" w:rsidRPr="00244A83" w:rsidRDefault="001A58C5">
            <w:pPr>
              <w:pStyle w:val="NoSpacing"/>
              <w:rPr>
                <w:rFonts w:ascii="Times New Roman" w:hAnsi="Times New Roman" w:cs="Times New Roman"/>
                <w:b/>
                <w:bCs/>
                <w:iCs/>
                <w:sz w:val="24"/>
                <w:szCs w:val="24"/>
                <w:lang w:val="en-US" w:eastAsia="en-US"/>
              </w:rPr>
            </w:pPr>
          </w:p>
        </w:tc>
      </w:tr>
      <w:tr w:rsidR="001A58C5" w:rsidRPr="00244A83" w14:paraId="387B350E"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21452" w14:textId="484DFCA7" w:rsidR="001A58C5" w:rsidRPr="00244A83" w:rsidRDefault="00027B7E">
            <w:r w:rsidRPr="00244A83">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2721F" w14:textId="77777777" w:rsidR="001A58C5" w:rsidRPr="00244A83" w:rsidRDefault="001A58C5">
            <w:pPr>
              <w:pStyle w:val="NoSpacing"/>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Pažeista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konkurencija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kaip</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nustatyta</w:t>
            </w:r>
            <w:proofErr w:type="spellEnd"/>
            <w:r w:rsidRPr="00244A83">
              <w:rPr>
                <w:rFonts w:ascii="Times New Roman" w:hAnsi="Times New Roman" w:cs="Times New Roman"/>
                <w:sz w:val="24"/>
                <w:szCs w:val="24"/>
                <w:lang w:val="en-US" w:eastAsia="en-US"/>
              </w:rPr>
              <w:t xml:space="preserve"> VPĮ 27 </w:t>
            </w:r>
            <w:proofErr w:type="spellStart"/>
            <w:r w:rsidRPr="00244A83">
              <w:rPr>
                <w:rFonts w:ascii="Times New Roman" w:hAnsi="Times New Roman" w:cs="Times New Roman"/>
                <w:sz w:val="24"/>
                <w:szCs w:val="24"/>
                <w:lang w:val="en-US" w:eastAsia="en-US"/>
              </w:rPr>
              <w:t>straipsnio</w:t>
            </w:r>
            <w:proofErr w:type="spellEnd"/>
            <w:r w:rsidRPr="00244A83">
              <w:rPr>
                <w:rFonts w:ascii="Times New Roman" w:hAnsi="Times New Roman" w:cs="Times New Roman"/>
                <w:sz w:val="24"/>
                <w:szCs w:val="24"/>
                <w:lang w:val="en-US" w:eastAsia="en-US"/>
              </w:rPr>
              <w:t xml:space="preserve"> 3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4 </w:t>
            </w:r>
            <w:proofErr w:type="spellStart"/>
            <w:r w:rsidRPr="00244A83">
              <w:rPr>
                <w:rFonts w:ascii="Times New Roman" w:hAnsi="Times New Roman" w:cs="Times New Roman"/>
                <w:sz w:val="24"/>
                <w:szCs w:val="24"/>
                <w:lang w:val="en-US" w:eastAsia="en-US"/>
              </w:rPr>
              <w:t>dalyse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atitinkamos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padėties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negalima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ištaisyti</w:t>
            </w:r>
            <w:proofErr w:type="spellEnd"/>
            <w:r w:rsidRPr="00244A83">
              <w:rPr>
                <w:rFonts w:ascii="Times New Roman" w:hAnsi="Times New Roman" w:cs="Times New Roman"/>
                <w:sz w:val="24"/>
                <w:szCs w:val="24"/>
                <w:lang w:val="en-US" w:eastAsia="en-US"/>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CB0E"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4 </w:t>
            </w:r>
            <w:proofErr w:type="spellStart"/>
            <w:r w:rsidRPr="00244A83">
              <w:rPr>
                <w:rFonts w:ascii="Times New Roman" w:eastAsia="Yu Mincho" w:hAnsi="Times New Roman" w:cs="Times New Roman"/>
                <w:b/>
                <w:bCs/>
                <w:sz w:val="24"/>
                <w:szCs w:val="24"/>
                <w:lang w:val="en-US" w:eastAsia="en-US"/>
              </w:rPr>
              <w:t>dalies</w:t>
            </w:r>
            <w:proofErr w:type="spellEnd"/>
            <w:r w:rsidRPr="00244A83">
              <w:rPr>
                <w:rFonts w:ascii="Times New Roman" w:eastAsia="Yu Mincho" w:hAnsi="Times New Roman" w:cs="Times New Roman"/>
                <w:b/>
                <w:bCs/>
                <w:sz w:val="24"/>
                <w:szCs w:val="24"/>
                <w:lang w:val="en-US" w:eastAsia="en-US"/>
              </w:rPr>
              <w:t xml:space="preserve"> 3 </w:t>
            </w:r>
            <w:proofErr w:type="spellStart"/>
            <w:r w:rsidRPr="00244A83">
              <w:rPr>
                <w:rFonts w:ascii="Times New Roman" w:eastAsia="Yu Mincho" w:hAnsi="Times New Roman" w:cs="Times New Roman"/>
                <w:b/>
                <w:bCs/>
                <w:sz w:val="24"/>
                <w:szCs w:val="24"/>
                <w:lang w:val="en-US" w:eastAsia="en-US"/>
              </w:rPr>
              <w:t>punktas</w:t>
            </w:r>
            <w:proofErr w:type="spellEnd"/>
          </w:p>
          <w:p w14:paraId="000AAFFB"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350DE622"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Yu Mincho" w:hAnsi="Times New Roman" w:cs="Times New Roman"/>
                <w:sz w:val="24"/>
                <w:szCs w:val="24"/>
                <w:lang w:val="en-US" w:eastAsia="en-US"/>
              </w:rPr>
              <w:t xml:space="preserve">EBVPD III </w:t>
            </w:r>
            <w:proofErr w:type="spellStart"/>
            <w:r w:rsidRPr="00244A83">
              <w:rPr>
                <w:rFonts w:ascii="Times New Roman" w:eastAsia="Yu Mincho" w:hAnsi="Times New Roman" w:cs="Times New Roman"/>
                <w:sz w:val="24"/>
                <w:szCs w:val="24"/>
                <w:lang w:val="en-US" w:eastAsia="en-US"/>
              </w:rPr>
              <w:t>dalies</w:t>
            </w:r>
            <w:proofErr w:type="spellEnd"/>
            <w:r w:rsidRPr="00244A83">
              <w:rPr>
                <w:rFonts w:ascii="Times New Roman" w:eastAsia="Yu Mincho" w:hAnsi="Times New Roman" w:cs="Times New Roman"/>
                <w:sz w:val="24"/>
                <w:szCs w:val="24"/>
                <w:lang w:val="en-US" w:eastAsia="en-US"/>
              </w:rPr>
              <w:t xml:space="preserve"> C13 </w:t>
            </w:r>
            <w:proofErr w:type="spellStart"/>
            <w:r w:rsidRPr="00244A83">
              <w:rPr>
                <w:rFonts w:ascii="Times New Roman" w:eastAsia="Yu Mincho" w:hAnsi="Times New Roman" w:cs="Times New Roman"/>
                <w:sz w:val="24"/>
                <w:szCs w:val="24"/>
                <w:lang w:val="en-US" w:eastAsia="en-US"/>
              </w:rPr>
              <w:t>punktas</w:t>
            </w:r>
            <w:proofErr w:type="spellEnd"/>
            <w:r w:rsidRPr="00244A83">
              <w:rPr>
                <w:rFonts w:ascii="Times New Roman" w:eastAsia="Yu Mincho" w:hAnsi="Times New Roman" w:cs="Times New Roman"/>
                <w:sz w:val="24"/>
                <w:szCs w:val="24"/>
                <w:lang w:val="en-US"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277CC"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įrodančių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nereikalaujama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Užtenka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pateikto</w:t>
            </w:r>
            <w:proofErr w:type="spellEnd"/>
            <w:r w:rsidRPr="00244A83">
              <w:rPr>
                <w:rFonts w:ascii="Times New Roman" w:hAnsi="Times New Roman" w:cs="Times New Roman"/>
                <w:sz w:val="24"/>
                <w:szCs w:val="24"/>
                <w:lang w:val="en-US" w:eastAsia="en-US"/>
              </w:rPr>
              <w:t xml:space="preserve"> EBVPD.</w:t>
            </w:r>
          </w:p>
          <w:p w14:paraId="1DFAC599" w14:textId="77777777" w:rsidR="001A58C5" w:rsidRPr="00244A83" w:rsidRDefault="001A58C5">
            <w:pPr>
              <w:pStyle w:val="NoSpacing"/>
              <w:rPr>
                <w:rFonts w:ascii="Times New Roman" w:hAnsi="Times New Roman" w:cs="Times New Roman"/>
                <w:b/>
                <w:bCs/>
                <w:iCs/>
                <w:sz w:val="24"/>
                <w:szCs w:val="24"/>
                <w:lang w:val="en-US" w:eastAsia="en-US"/>
              </w:rPr>
            </w:pPr>
          </w:p>
        </w:tc>
      </w:tr>
      <w:tr w:rsidR="001A58C5" w:rsidRPr="00244A83" w14:paraId="1293335B"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F35F2" w14:textId="72E27FB0" w:rsidR="001A58C5" w:rsidRPr="00244A83" w:rsidRDefault="00027B7E">
            <w:r w:rsidRPr="00244A83">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57948" w14:textId="77777777" w:rsidR="001A58C5" w:rsidRPr="00244A83" w:rsidRDefault="001A58C5">
            <w:pPr>
              <w:pStyle w:val="NoSpacing"/>
              <w:jc w:val="both"/>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pirkimo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procedūrų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metu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nuslėpė</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informaciją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pateikė</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melagingą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informaciją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apie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atitiktį</w:t>
            </w:r>
            <w:proofErr w:type="spellEnd"/>
            <w:r w:rsidRPr="00244A83">
              <w:rPr>
                <w:rFonts w:ascii="Times New Roman" w:hAnsi="Times New Roman" w:cs="Times New Roman"/>
                <w:sz w:val="24"/>
                <w:szCs w:val="24"/>
                <w:lang w:val="en-US" w:eastAsia="en-US"/>
              </w:rPr>
              <w:t xml:space="preserve"> VPĮ 46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47 </w:t>
            </w:r>
            <w:proofErr w:type="spellStart"/>
            <w:r w:rsidRPr="00244A83">
              <w:rPr>
                <w:rFonts w:ascii="Times New Roman" w:hAnsi="Times New Roman" w:cs="Times New Roman"/>
                <w:sz w:val="24"/>
                <w:szCs w:val="24"/>
                <w:lang w:val="en-US" w:eastAsia="en-US"/>
              </w:rPr>
              <w:t>straipsniuose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nustatytiems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reikalavimams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perkančioji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gali</w:t>
            </w:r>
            <w:proofErr w:type="spellEnd"/>
            <w:r w:rsidRPr="00244A83">
              <w:rPr>
                <w:rFonts w:ascii="Times New Roman" w:hAnsi="Times New Roman" w:cs="Times New Roman"/>
                <w:sz w:val="24"/>
                <w:szCs w:val="24"/>
                <w:lang w:val="en-US" w:eastAsia="en-US"/>
              </w:rPr>
              <w:t xml:space="preserve"> tai </w:t>
            </w:r>
            <w:proofErr w:type="spellStart"/>
            <w:r w:rsidRPr="00244A83">
              <w:rPr>
                <w:rFonts w:ascii="Times New Roman" w:hAnsi="Times New Roman" w:cs="Times New Roman"/>
                <w:sz w:val="24"/>
                <w:szCs w:val="24"/>
                <w:lang w:val="en-US" w:eastAsia="en-US"/>
              </w:rPr>
              <w:t>įrodyti</w:t>
            </w:r>
            <w:proofErr w:type="spellEnd"/>
            <w:r w:rsidRPr="00244A83">
              <w:rPr>
                <w:rFonts w:ascii="Times New Roman" w:hAnsi="Times New Roman" w:cs="Times New Roman"/>
                <w:sz w:val="24"/>
                <w:szCs w:val="24"/>
                <w:lang w:val="en-US" w:eastAsia="en-US"/>
              </w:rPr>
              <w:t xml:space="preserve"> bet </w:t>
            </w:r>
            <w:proofErr w:type="spellStart"/>
            <w:r w:rsidRPr="00244A83">
              <w:rPr>
                <w:rFonts w:ascii="Times New Roman" w:hAnsi="Times New Roman" w:cs="Times New Roman"/>
                <w:sz w:val="24"/>
                <w:szCs w:val="24"/>
                <w:lang w:val="en-US" w:eastAsia="en-US"/>
              </w:rPr>
              <w:t>kokiomis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teisėtomis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priemonėmis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arba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melagingos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informacijos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negali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patvirtinančių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reikalaujamų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pagal</w:t>
            </w:r>
            <w:proofErr w:type="spellEnd"/>
            <w:r w:rsidRPr="00244A83">
              <w:rPr>
                <w:rFonts w:ascii="Times New Roman" w:hAnsi="Times New Roman" w:cs="Times New Roman"/>
                <w:sz w:val="24"/>
                <w:szCs w:val="24"/>
                <w:lang w:val="en-US" w:eastAsia="en-US"/>
              </w:rPr>
              <w:t xml:space="preserve"> VPĮ 50 </w:t>
            </w:r>
            <w:proofErr w:type="spellStart"/>
            <w:r w:rsidRPr="00244A83">
              <w:rPr>
                <w:rFonts w:ascii="Times New Roman" w:hAnsi="Times New Roman" w:cs="Times New Roman"/>
                <w:sz w:val="24"/>
                <w:szCs w:val="24"/>
                <w:lang w:val="en-US" w:eastAsia="en-US"/>
              </w:rPr>
              <w:t>straipsnį</w:t>
            </w:r>
            <w:proofErr w:type="spellEnd"/>
            <w:r w:rsidRPr="00244A83">
              <w:rPr>
                <w:rFonts w:ascii="Times New Roman" w:hAnsi="Times New Roman" w:cs="Times New Roman"/>
                <w:sz w:val="24"/>
                <w:szCs w:val="24"/>
                <w:lang w:val="en-US" w:eastAsia="en-US"/>
              </w:rPr>
              <w:t xml:space="preserve">. </w:t>
            </w:r>
          </w:p>
          <w:p w14:paraId="29FA7601" w14:textId="77777777" w:rsidR="001A58C5" w:rsidRPr="00244A83" w:rsidRDefault="001A58C5">
            <w:pPr>
              <w:pStyle w:val="NoSpacing"/>
              <w:jc w:val="both"/>
              <w:rPr>
                <w:rFonts w:ascii="Times New Roman" w:hAnsi="Times New Roman" w:cs="Times New Roman"/>
                <w:bCs/>
                <w:sz w:val="24"/>
                <w:szCs w:val="24"/>
                <w:lang w:val="en-US" w:eastAsia="en-US"/>
              </w:rPr>
            </w:pPr>
            <w:proofErr w:type="spellStart"/>
            <w:r w:rsidRPr="00244A83">
              <w:rPr>
                <w:rFonts w:ascii="Times New Roman" w:hAnsi="Times New Roman" w:cs="Times New Roman"/>
                <w:bCs/>
                <w:sz w:val="24"/>
                <w:szCs w:val="24"/>
                <w:lang w:val="en-US" w:eastAsia="en-US"/>
              </w:rPr>
              <w:t>Šiuo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pagrindu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taip</w:t>
            </w:r>
            <w:proofErr w:type="spellEnd"/>
            <w:r w:rsidRPr="00244A83">
              <w:rPr>
                <w:rFonts w:ascii="Times New Roman" w:hAnsi="Times New Roman" w:cs="Times New Roman"/>
                <w:bCs/>
                <w:sz w:val="24"/>
                <w:szCs w:val="24"/>
                <w:lang w:val="en-US" w:eastAsia="en-US"/>
              </w:rPr>
              <w:t xml:space="preserve"> pat </w:t>
            </w:r>
            <w:proofErr w:type="spellStart"/>
            <w:r w:rsidRPr="00244A83">
              <w:rPr>
                <w:rFonts w:ascii="Times New Roman" w:hAnsi="Times New Roman" w:cs="Times New Roman"/>
                <w:bCs/>
                <w:sz w:val="24"/>
                <w:szCs w:val="24"/>
                <w:lang w:val="en-US" w:eastAsia="en-US"/>
              </w:rPr>
              <w:t>pašalinamas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pirkimo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procedūros</w:t>
            </w:r>
            <w:proofErr w:type="spellEnd"/>
            <w:r w:rsidRPr="00244A83">
              <w:rPr>
                <w:rFonts w:ascii="Times New Roman" w:hAnsi="Times New Roman" w:cs="Times New Roman"/>
                <w:bCs/>
                <w:sz w:val="24"/>
                <w:szCs w:val="24"/>
                <w:lang w:val="en-US" w:eastAsia="en-US"/>
              </w:rPr>
              <w:t xml:space="preserve">, kai </w:t>
            </w:r>
            <w:proofErr w:type="spellStart"/>
            <w:r w:rsidRPr="00244A83">
              <w:rPr>
                <w:rFonts w:ascii="Times New Roman" w:hAnsi="Times New Roman" w:cs="Times New Roman"/>
                <w:bCs/>
                <w:sz w:val="24"/>
                <w:szCs w:val="24"/>
                <w:lang w:val="en-US" w:eastAsia="en-US"/>
              </w:rPr>
              <w:t>ankstesnių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procedūrų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atliktų</w:t>
            </w:r>
            <w:proofErr w:type="spellEnd"/>
            <w:r w:rsidRPr="00244A83">
              <w:rPr>
                <w:rFonts w:ascii="Times New Roman" w:hAnsi="Times New Roman" w:cs="Times New Roman"/>
                <w:bCs/>
                <w:sz w:val="24"/>
                <w:szCs w:val="24"/>
                <w:lang w:val="en-US" w:eastAsia="en-US"/>
              </w:rPr>
              <w:t xml:space="preserve"> VPĮ, </w:t>
            </w:r>
            <w:proofErr w:type="spellStart"/>
            <w:r w:rsidRPr="00244A83">
              <w:rPr>
                <w:rFonts w:ascii="Times New Roman" w:hAnsi="Times New Roman" w:cs="Times New Roman"/>
                <w:bCs/>
                <w:sz w:val="24"/>
                <w:szCs w:val="24"/>
                <w:lang w:val="en-US" w:eastAsia="en-US"/>
              </w:rPr>
              <w:t>Viešųjų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pirkimų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atliekamų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gynybos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saugumo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srityje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įstatymo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Pirkimų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atliekamų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vandentvarkos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energetikos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transporto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pašto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paslaugų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srities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perkančiųjų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subjektų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įstatymo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Koncesijų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įstatymo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nustatyta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tvarka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metu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nuslėpė</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informaciją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pateikė</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šiame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punkte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nurodytą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melagingą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informaciją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arba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pateiktos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melagingos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informacijos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negalėjo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pateikti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patvirtinančių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dokumentų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reikalaujamų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pagal</w:t>
            </w:r>
            <w:proofErr w:type="spellEnd"/>
            <w:r w:rsidRPr="00244A83">
              <w:rPr>
                <w:rFonts w:ascii="Times New Roman" w:hAnsi="Times New Roman" w:cs="Times New Roman"/>
                <w:bCs/>
                <w:sz w:val="24"/>
                <w:szCs w:val="24"/>
                <w:lang w:val="en-US" w:eastAsia="en-US"/>
              </w:rPr>
              <w:t xml:space="preserve"> VPĮ 50 </w:t>
            </w:r>
            <w:proofErr w:type="spellStart"/>
            <w:r w:rsidRPr="00244A83">
              <w:rPr>
                <w:rFonts w:ascii="Times New Roman" w:hAnsi="Times New Roman" w:cs="Times New Roman"/>
                <w:bCs/>
                <w:sz w:val="24"/>
                <w:szCs w:val="24"/>
                <w:lang w:val="en-US" w:eastAsia="en-US"/>
              </w:rPr>
              <w:t>straipsnį</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 xml:space="preserve"> ko per </w:t>
            </w:r>
            <w:proofErr w:type="spellStart"/>
            <w:r w:rsidRPr="00244A83">
              <w:rPr>
                <w:rFonts w:ascii="Times New Roman" w:hAnsi="Times New Roman" w:cs="Times New Roman"/>
                <w:bCs/>
                <w:sz w:val="24"/>
                <w:szCs w:val="24"/>
                <w:lang w:val="en-US" w:eastAsia="en-US"/>
              </w:rPr>
              <w:t>pastaruosius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vienus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metus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buvo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pašalintas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pirkimo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koncesijos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suteikimo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procedūrų</w:t>
            </w:r>
            <w:proofErr w:type="spellEnd"/>
            <w:r w:rsidRPr="00244A83">
              <w:rPr>
                <w:rFonts w:ascii="Times New Roman" w:hAnsi="Times New Roman" w:cs="Times New Roman"/>
                <w:bCs/>
                <w:sz w:val="24"/>
                <w:szCs w:val="24"/>
                <w:lang w:val="en-US" w:eastAsia="en-US"/>
              </w:rPr>
              <w:t xml:space="preserve">. </w:t>
            </w:r>
          </w:p>
          <w:p w14:paraId="088DDCB6" w14:textId="77777777" w:rsidR="001A58C5" w:rsidRPr="00244A83" w:rsidRDefault="001A58C5">
            <w:pPr>
              <w:pStyle w:val="NoSpacing"/>
              <w:jc w:val="both"/>
              <w:rPr>
                <w:rFonts w:ascii="Times New Roman" w:hAnsi="Times New Roman" w:cs="Times New Roman"/>
                <w:bCs/>
                <w:sz w:val="24"/>
                <w:szCs w:val="24"/>
                <w:lang w:val="en-US" w:eastAsia="en-US"/>
              </w:rPr>
            </w:pPr>
            <w:proofErr w:type="spellStart"/>
            <w:r w:rsidRPr="00244A83">
              <w:rPr>
                <w:rFonts w:ascii="Times New Roman" w:hAnsi="Times New Roman" w:cs="Times New Roman"/>
                <w:bCs/>
                <w:sz w:val="24"/>
                <w:szCs w:val="24"/>
                <w:lang w:val="en-US" w:eastAsia="en-US"/>
              </w:rPr>
              <w:t>Šiuo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pagrindu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taip</w:t>
            </w:r>
            <w:proofErr w:type="spellEnd"/>
            <w:r w:rsidRPr="00244A83">
              <w:rPr>
                <w:rFonts w:ascii="Times New Roman" w:hAnsi="Times New Roman" w:cs="Times New Roman"/>
                <w:bCs/>
                <w:sz w:val="24"/>
                <w:szCs w:val="24"/>
                <w:lang w:val="en-US" w:eastAsia="en-US"/>
              </w:rPr>
              <w:t xml:space="preserve"> pat </w:t>
            </w:r>
            <w:proofErr w:type="spellStart"/>
            <w:r w:rsidRPr="00244A83">
              <w:rPr>
                <w:rFonts w:ascii="Times New Roman" w:hAnsi="Times New Roman" w:cs="Times New Roman"/>
                <w:bCs/>
                <w:sz w:val="24"/>
                <w:szCs w:val="24"/>
                <w:lang w:val="en-US" w:eastAsia="en-US"/>
              </w:rPr>
              <w:t>pašalinamas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pirkimo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procedūros</w:t>
            </w:r>
            <w:proofErr w:type="spellEnd"/>
            <w:r w:rsidRPr="00244A83">
              <w:rPr>
                <w:rFonts w:ascii="Times New Roman" w:hAnsi="Times New Roman" w:cs="Times New Roman"/>
                <w:bCs/>
                <w:sz w:val="24"/>
                <w:szCs w:val="24"/>
                <w:lang w:val="en-US" w:eastAsia="en-US"/>
              </w:rPr>
              <w:t xml:space="preserve">, kai, </w:t>
            </w:r>
            <w:proofErr w:type="spellStart"/>
            <w:r w:rsidRPr="00244A83">
              <w:rPr>
                <w:rFonts w:ascii="Times New Roman" w:hAnsi="Times New Roman" w:cs="Times New Roman"/>
                <w:bCs/>
                <w:sz w:val="24"/>
                <w:szCs w:val="24"/>
                <w:lang w:val="en-US" w:eastAsia="en-US"/>
              </w:rPr>
              <w:t>vadovaujantis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kitų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valstybių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teisės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aktais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ankstesnių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procedūrų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metu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jis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nuslėpė</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informaciją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pateikė</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melagingą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informaciją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arba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melagingos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informacijos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negalėjo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pateikti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patvirtinančių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dokumentų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 xml:space="preserve"> ko per </w:t>
            </w:r>
            <w:proofErr w:type="spellStart"/>
            <w:r w:rsidRPr="00244A83">
              <w:rPr>
                <w:rFonts w:ascii="Times New Roman" w:hAnsi="Times New Roman" w:cs="Times New Roman"/>
                <w:bCs/>
                <w:sz w:val="24"/>
                <w:szCs w:val="24"/>
                <w:lang w:val="en-US" w:eastAsia="en-US"/>
              </w:rPr>
              <w:t>pastaruosius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vienus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metus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buvo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pašalintas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pirkimo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koncesijos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suteikimo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procedūrų</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arba</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taikomos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kitos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panašios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sankcijos</w:t>
            </w:r>
            <w:proofErr w:type="spellEnd"/>
            <w:r w:rsidRPr="00244A83">
              <w:rPr>
                <w:rFonts w:ascii="Times New Roman" w:hAnsi="Times New Roman" w:cs="Times New Roman"/>
                <w:bCs/>
                <w:sz w:val="24"/>
                <w:szCs w:val="24"/>
                <w:lang w:val="en-US" w:eastAsia="en-US"/>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8DC27"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4 </w:t>
            </w:r>
            <w:proofErr w:type="spellStart"/>
            <w:r w:rsidRPr="00244A83">
              <w:rPr>
                <w:rFonts w:ascii="Times New Roman" w:eastAsia="Yu Mincho" w:hAnsi="Times New Roman" w:cs="Times New Roman"/>
                <w:b/>
                <w:bCs/>
                <w:sz w:val="24"/>
                <w:szCs w:val="24"/>
                <w:lang w:val="en-US" w:eastAsia="en-US"/>
              </w:rPr>
              <w:t>dalies</w:t>
            </w:r>
            <w:proofErr w:type="spellEnd"/>
            <w:r w:rsidRPr="00244A83">
              <w:rPr>
                <w:rFonts w:ascii="Times New Roman" w:eastAsia="Yu Mincho" w:hAnsi="Times New Roman" w:cs="Times New Roman"/>
                <w:b/>
                <w:bCs/>
                <w:sz w:val="24"/>
                <w:szCs w:val="24"/>
                <w:lang w:val="en-US" w:eastAsia="en-US"/>
              </w:rPr>
              <w:t xml:space="preserve"> 4 </w:t>
            </w:r>
            <w:proofErr w:type="spellStart"/>
            <w:r w:rsidRPr="00244A83">
              <w:rPr>
                <w:rFonts w:ascii="Times New Roman" w:eastAsia="Yu Mincho" w:hAnsi="Times New Roman" w:cs="Times New Roman"/>
                <w:b/>
                <w:bCs/>
                <w:sz w:val="24"/>
                <w:szCs w:val="24"/>
                <w:lang w:val="en-US" w:eastAsia="en-US"/>
              </w:rPr>
              <w:t>punktas</w:t>
            </w:r>
            <w:proofErr w:type="spellEnd"/>
          </w:p>
          <w:p w14:paraId="7D029A2F"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67E1EAFE"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Yu Mincho" w:hAnsi="Times New Roman" w:cs="Times New Roman"/>
                <w:sz w:val="24"/>
                <w:szCs w:val="24"/>
                <w:lang w:val="en-US" w:eastAsia="en-US"/>
              </w:rPr>
              <w:t xml:space="preserve">EBVPD III </w:t>
            </w:r>
            <w:proofErr w:type="spellStart"/>
            <w:r w:rsidRPr="00244A83">
              <w:rPr>
                <w:rFonts w:ascii="Times New Roman" w:eastAsia="Yu Mincho" w:hAnsi="Times New Roman" w:cs="Times New Roman"/>
                <w:sz w:val="24"/>
                <w:szCs w:val="24"/>
                <w:lang w:val="en-US" w:eastAsia="en-US"/>
              </w:rPr>
              <w:t>dalies</w:t>
            </w:r>
            <w:proofErr w:type="spellEnd"/>
            <w:r w:rsidRPr="00244A83">
              <w:rPr>
                <w:rFonts w:ascii="Times New Roman" w:eastAsia="Yu Mincho" w:hAnsi="Times New Roman" w:cs="Times New Roman"/>
                <w:sz w:val="24"/>
                <w:szCs w:val="24"/>
                <w:lang w:val="en-US" w:eastAsia="en-US"/>
              </w:rPr>
              <w:t xml:space="preserve"> C15 </w:t>
            </w:r>
            <w:proofErr w:type="spellStart"/>
            <w:r w:rsidRPr="00244A83">
              <w:rPr>
                <w:rFonts w:ascii="Times New Roman" w:eastAsia="Yu Mincho" w:hAnsi="Times New Roman" w:cs="Times New Roman"/>
                <w:sz w:val="24"/>
                <w:szCs w:val="24"/>
                <w:lang w:val="en-US" w:eastAsia="en-US"/>
              </w:rPr>
              <w:t>punktas</w:t>
            </w:r>
            <w:proofErr w:type="spellEnd"/>
            <w:r w:rsidRPr="00244A83">
              <w:rPr>
                <w:rFonts w:ascii="Times New Roman" w:eastAsia="Yu Mincho" w:hAnsi="Times New Roman" w:cs="Times New Roman"/>
                <w:sz w:val="24"/>
                <w:szCs w:val="24"/>
                <w:lang w:val="en-US"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0FE18"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įrodančių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nereikalaujama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Užtenka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pateikto</w:t>
            </w:r>
            <w:proofErr w:type="spellEnd"/>
            <w:r w:rsidRPr="00244A83">
              <w:rPr>
                <w:rFonts w:ascii="Times New Roman" w:hAnsi="Times New Roman" w:cs="Times New Roman"/>
                <w:sz w:val="24"/>
                <w:szCs w:val="24"/>
                <w:lang w:val="en-US" w:eastAsia="en-US"/>
              </w:rPr>
              <w:t xml:space="preserve"> EBVPD.</w:t>
            </w:r>
          </w:p>
          <w:p w14:paraId="7E20C72A" w14:textId="77777777" w:rsidR="001A58C5" w:rsidRPr="00244A83" w:rsidRDefault="001A58C5">
            <w:pPr>
              <w:pStyle w:val="NoSpacing"/>
              <w:rPr>
                <w:rFonts w:ascii="Times New Roman" w:hAnsi="Times New Roman" w:cs="Times New Roman"/>
                <w:bCs/>
                <w:iCs/>
                <w:sz w:val="24"/>
                <w:szCs w:val="24"/>
                <w:lang w:val="en-US" w:eastAsia="en-US"/>
              </w:rPr>
            </w:pPr>
          </w:p>
          <w:p w14:paraId="4A859E67" w14:textId="77777777" w:rsidR="001A58C5" w:rsidRPr="00244A83" w:rsidRDefault="001A58C5">
            <w:pPr>
              <w:pStyle w:val="NoSpacing"/>
              <w:rPr>
                <w:rFonts w:ascii="Times New Roman" w:hAnsi="Times New Roman" w:cs="Times New Roman"/>
                <w:bCs/>
                <w:iCs/>
                <w:sz w:val="24"/>
                <w:szCs w:val="24"/>
                <w:lang w:val="en-US" w:eastAsia="en-US"/>
              </w:rPr>
            </w:pPr>
          </w:p>
          <w:p w14:paraId="031AB0E9" w14:textId="77777777" w:rsidR="001A58C5" w:rsidRPr="00244A83" w:rsidRDefault="001A58C5">
            <w:pPr>
              <w:pStyle w:val="NoSpacing"/>
              <w:rPr>
                <w:rFonts w:ascii="Times New Roman" w:hAnsi="Times New Roman" w:cs="Times New Roman"/>
                <w:bCs/>
                <w:sz w:val="24"/>
                <w:szCs w:val="24"/>
                <w:lang w:val="en-US" w:eastAsia="en-US"/>
              </w:rPr>
            </w:pPr>
            <w:proofErr w:type="spellStart"/>
            <w:r w:rsidRPr="00244A83">
              <w:rPr>
                <w:rFonts w:ascii="Times New Roman" w:hAnsi="Times New Roman" w:cs="Times New Roman"/>
                <w:bCs/>
                <w:sz w:val="24"/>
                <w:szCs w:val="24"/>
                <w:lang w:val="en-US" w:eastAsia="en-US"/>
              </w:rPr>
              <w:t>Priimant</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sprendimus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pašalinimo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pirkimo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procedūros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šiame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punkte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nurodytu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pašalinimo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pagrindu</w:t>
            </w:r>
            <w:proofErr w:type="spellEnd"/>
            <w:r w:rsidRPr="00244A83">
              <w:rPr>
                <w:rFonts w:ascii="Times New Roman" w:hAnsi="Times New Roman" w:cs="Times New Roman"/>
                <w:bCs/>
                <w:sz w:val="24"/>
                <w:szCs w:val="24"/>
                <w:lang w:val="en-US" w:eastAsia="en-US"/>
              </w:rPr>
              <w:t xml:space="preserve">, be </w:t>
            </w:r>
            <w:proofErr w:type="spellStart"/>
            <w:r w:rsidRPr="00244A83">
              <w:rPr>
                <w:rFonts w:ascii="Times New Roman" w:hAnsi="Times New Roman" w:cs="Times New Roman"/>
                <w:bCs/>
                <w:sz w:val="24"/>
                <w:szCs w:val="24"/>
                <w:lang w:val="en-US" w:eastAsia="en-US"/>
              </w:rPr>
              <w:t>kita</w:t>
            </w:r>
            <w:proofErr w:type="spellEnd"/>
            <w:r w:rsidRPr="00244A83">
              <w:rPr>
                <w:rFonts w:ascii="Times New Roman" w:hAnsi="Times New Roman" w:cs="Times New Roman"/>
                <w:bCs/>
                <w:sz w:val="24"/>
                <w:szCs w:val="24"/>
                <w:lang w:val="en-US" w:eastAsia="en-US"/>
              </w:rPr>
              <w:t xml:space="preserve"> ko, </w:t>
            </w:r>
            <w:proofErr w:type="spellStart"/>
            <w:r w:rsidRPr="00244A83">
              <w:rPr>
                <w:rFonts w:ascii="Times New Roman" w:hAnsi="Times New Roman" w:cs="Times New Roman"/>
                <w:bCs/>
                <w:sz w:val="24"/>
                <w:szCs w:val="24"/>
                <w:lang w:val="en-US" w:eastAsia="en-US"/>
              </w:rPr>
              <w:t>gali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būti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atsižvelgiama</w:t>
            </w:r>
            <w:proofErr w:type="spellEnd"/>
            <w:r w:rsidRPr="00244A83">
              <w:rPr>
                <w:rFonts w:ascii="Times New Roman" w:hAnsi="Times New Roman" w:cs="Times New Roman"/>
                <w:bCs/>
                <w:sz w:val="24"/>
                <w:szCs w:val="24"/>
                <w:lang w:val="en-US" w:eastAsia="en-US"/>
              </w:rPr>
              <w:t xml:space="preserve"> į </w:t>
            </w:r>
            <w:proofErr w:type="spellStart"/>
            <w:r w:rsidRPr="00244A83">
              <w:rPr>
                <w:rFonts w:ascii="Times New Roman" w:hAnsi="Times New Roman" w:cs="Times New Roman"/>
                <w:bCs/>
                <w:sz w:val="24"/>
                <w:szCs w:val="24"/>
                <w:lang w:val="en-US" w:eastAsia="en-US"/>
              </w:rPr>
              <w:t>pagal</w:t>
            </w:r>
            <w:proofErr w:type="spellEnd"/>
            <w:r w:rsidRPr="00244A83">
              <w:rPr>
                <w:rFonts w:ascii="Times New Roman" w:hAnsi="Times New Roman" w:cs="Times New Roman"/>
                <w:bCs/>
                <w:sz w:val="24"/>
                <w:szCs w:val="24"/>
                <w:lang w:val="en-US" w:eastAsia="en-US"/>
              </w:rPr>
              <w:t xml:space="preserve"> VPĮ 52 </w:t>
            </w:r>
            <w:proofErr w:type="spellStart"/>
            <w:r w:rsidRPr="00244A83">
              <w:rPr>
                <w:rFonts w:ascii="Times New Roman" w:hAnsi="Times New Roman" w:cs="Times New Roman"/>
                <w:bCs/>
                <w:sz w:val="24"/>
                <w:szCs w:val="24"/>
                <w:lang w:val="en-US" w:eastAsia="en-US"/>
              </w:rPr>
              <w:t>straipsnį</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skelbiamą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informaciją</w:t>
            </w:r>
            <w:proofErr w:type="spellEnd"/>
            <w:r w:rsidRPr="00244A83">
              <w:rPr>
                <w:rFonts w:ascii="Times New Roman" w:hAnsi="Times New Roman" w:cs="Times New Roman"/>
                <w:bCs/>
                <w:sz w:val="24"/>
                <w:szCs w:val="24"/>
                <w:lang w:val="en-US" w:eastAsia="en-US"/>
              </w:rPr>
              <w:t xml:space="preserve">: </w:t>
            </w:r>
          </w:p>
          <w:p w14:paraId="320185CE" w14:textId="77777777" w:rsidR="001A58C5" w:rsidRPr="00244A83" w:rsidRDefault="001A58C5">
            <w:pPr>
              <w:pStyle w:val="NoSpacing"/>
              <w:rPr>
                <w:rFonts w:ascii="Times New Roman" w:hAnsi="Times New Roman" w:cs="Times New Roman"/>
                <w:b/>
                <w:bCs/>
                <w:sz w:val="24"/>
                <w:szCs w:val="24"/>
                <w:lang w:val="en-US" w:eastAsia="en-US"/>
              </w:rPr>
            </w:pPr>
          </w:p>
          <w:p w14:paraId="7F76FB4A" w14:textId="77777777" w:rsidR="001A58C5" w:rsidRPr="00244A83" w:rsidRDefault="001A58C5">
            <w:pPr>
              <w:pStyle w:val="NoSpacing"/>
              <w:rPr>
                <w:rFonts w:ascii="Times New Roman" w:hAnsi="Times New Roman" w:cs="Times New Roman"/>
                <w:b/>
                <w:bCs/>
                <w:sz w:val="24"/>
                <w:szCs w:val="24"/>
                <w:lang w:val="en-US" w:eastAsia="en-US"/>
              </w:rPr>
            </w:pPr>
            <w:hyperlink r:id="rId11" w:history="1">
              <w:r w:rsidRPr="00244A83">
                <w:rPr>
                  <w:rStyle w:val="Hyperlink"/>
                  <w:rFonts w:ascii="Times New Roman" w:hAnsi="Times New Roman" w:cs="Times New Roman"/>
                  <w:color w:val="002060"/>
                  <w:sz w:val="24"/>
                  <w:szCs w:val="24"/>
                  <w:lang w:val="en-US" w:eastAsia="en-US"/>
                </w:rPr>
                <w:t>https://vpt.lrv.lt/lt/nuorodos/kiti-duomenys/powerbi/melaginga-informacija-pateikusiu-tiekeju-sarasas-3/</w:t>
              </w:r>
            </w:hyperlink>
          </w:p>
        </w:tc>
      </w:tr>
      <w:tr w:rsidR="001A58C5" w:rsidRPr="00244A83" w14:paraId="7FF9A42A"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5EC12" w14:textId="764967CA" w:rsidR="001A58C5" w:rsidRPr="00244A83" w:rsidRDefault="00027B7E">
            <w:r w:rsidRPr="00244A83">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E495B" w14:textId="77777777" w:rsidR="001A58C5" w:rsidRPr="00244A83" w:rsidRDefault="001A58C5">
            <w:pPr>
              <w:pStyle w:val="NoSpacing"/>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pirkimo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metu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ėmėsi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neteisėtų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veiksmų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siekdamas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daryti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įtaką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perkančiosios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sprendimams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gauti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konfidencialios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informacijos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kuri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suteiktų</w:t>
            </w:r>
            <w:proofErr w:type="spellEnd"/>
            <w:r w:rsidRPr="00244A83">
              <w:rPr>
                <w:rFonts w:ascii="Times New Roman" w:hAnsi="Times New Roman" w:cs="Times New Roman"/>
                <w:sz w:val="24"/>
                <w:szCs w:val="24"/>
                <w:lang w:val="en-US" w:eastAsia="en-US"/>
              </w:rPr>
              <w:t xml:space="preserve"> jam </w:t>
            </w:r>
            <w:proofErr w:type="spellStart"/>
            <w:r w:rsidRPr="00244A83">
              <w:rPr>
                <w:rFonts w:ascii="Times New Roman" w:hAnsi="Times New Roman" w:cs="Times New Roman"/>
                <w:sz w:val="24"/>
                <w:szCs w:val="24"/>
                <w:lang w:val="en-US" w:eastAsia="en-US"/>
              </w:rPr>
              <w:t>neteisėtą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pranašumą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pirkimo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procedūroje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teikė</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klaidinančią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informaciją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kuri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gali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daryti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esminę</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įtaką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perkančiosios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sprendimams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pašalinimo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jų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kvalifikacijos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vertinimo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laimėtojo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nustatymo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perkančioji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gali</w:t>
            </w:r>
            <w:proofErr w:type="spellEnd"/>
            <w:r w:rsidRPr="00244A83">
              <w:rPr>
                <w:rFonts w:ascii="Times New Roman" w:hAnsi="Times New Roman" w:cs="Times New Roman"/>
                <w:sz w:val="24"/>
                <w:szCs w:val="24"/>
                <w:lang w:val="en-US" w:eastAsia="en-US"/>
              </w:rPr>
              <w:t xml:space="preserve"> tai </w:t>
            </w:r>
            <w:proofErr w:type="spellStart"/>
            <w:r w:rsidRPr="00244A83">
              <w:rPr>
                <w:rFonts w:ascii="Times New Roman" w:hAnsi="Times New Roman" w:cs="Times New Roman"/>
                <w:sz w:val="24"/>
                <w:szCs w:val="24"/>
                <w:lang w:val="en-US" w:eastAsia="en-US"/>
              </w:rPr>
              <w:t>įrodyti</w:t>
            </w:r>
            <w:proofErr w:type="spellEnd"/>
            <w:r w:rsidRPr="00244A83">
              <w:rPr>
                <w:rFonts w:ascii="Times New Roman" w:hAnsi="Times New Roman" w:cs="Times New Roman"/>
                <w:sz w:val="24"/>
                <w:szCs w:val="24"/>
                <w:lang w:val="en-US" w:eastAsia="en-US"/>
              </w:rPr>
              <w:t xml:space="preserve"> bet </w:t>
            </w:r>
            <w:proofErr w:type="spellStart"/>
            <w:r w:rsidRPr="00244A83">
              <w:rPr>
                <w:rFonts w:ascii="Times New Roman" w:hAnsi="Times New Roman" w:cs="Times New Roman"/>
                <w:sz w:val="24"/>
                <w:szCs w:val="24"/>
                <w:lang w:val="en-US" w:eastAsia="en-US"/>
              </w:rPr>
              <w:t>kokiomis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teisėtomis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priemonėmis</w:t>
            </w:r>
            <w:proofErr w:type="spellEnd"/>
            <w:r w:rsidRPr="00244A83">
              <w:rPr>
                <w:rFonts w:ascii="Times New Roman" w:hAnsi="Times New Roman" w:cs="Times New Roman"/>
                <w:sz w:val="24"/>
                <w:szCs w:val="24"/>
                <w:lang w:val="en-US" w:eastAsia="en-US"/>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0E13B"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4 </w:t>
            </w:r>
            <w:proofErr w:type="spellStart"/>
            <w:r w:rsidRPr="00244A83">
              <w:rPr>
                <w:rFonts w:ascii="Times New Roman" w:eastAsia="Yu Mincho" w:hAnsi="Times New Roman" w:cs="Times New Roman"/>
                <w:b/>
                <w:bCs/>
                <w:sz w:val="24"/>
                <w:szCs w:val="24"/>
                <w:lang w:val="en-US" w:eastAsia="en-US"/>
              </w:rPr>
              <w:t>dalies</w:t>
            </w:r>
            <w:proofErr w:type="spellEnd"/>
            <w:r w:rsidRPr="00244A83">
              <w:rPr>
                <w:rFonts w:ascii="Times New Roman" w:eastAsia="Yu Mincho" w:hAnsi="Times New Roman" w:cs="Times New Roman"/>
                <w:b/>
                <w:bCs/>
                <w:sz w:val="24"/>
                <w:szCs w:val="24"/>
                <w:lang w:val="en-US" w:eastAsia="en-US"/>
              </w:rPr>
              <w:t xml:space="preserve"> 5 </w:t>
            </w:r>
            <w:proofErr w:type="spellStart"/>
            <w:r w:rsidRPr="00244A83">
              <w:rPr>
                <w:rFonts w:ascii="Times New Roman" w:eastAsia="Yu Mincho" w:hAnsi="Times New Roman" w:cs="Times New Roman"/>
                <w:b/>
                <w:bCs/>
                <w:sz w:val="24"/>
                <w:szCs w:val="24"/>
                <w:lang w:val="en-US" w:eastAsia="en-US"/>
              </w:rPr>
              <w:t>punktas</w:t>
            </w:r>
            <w:proofErr w:type="spellEnd"/>
          </w:p>
          <w:p w14:paraId="73BD5E9C"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42E38021"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Yu Mincho" w:hAnsi="Times New Roman" w:cs="Times New Roman"/>
                <w:sz w:val="24"/>
                <w:szCs w:val="24"/>
                <w:lang w:val="en-US" w:eastAsia="en-US"/>
              </w:rPr>
              <w:t>EBVPD</w:t>
            </w:r>
            <w:r w:rsidRPr="00244A83">
              <w:rPr>
                <w:rFonts w:ascii="Times New Roman" w:eastAsia="Arial" w:hAnsi="Times New Roman" w:cs="Times New Roman"/>
                <w:sz w:val="24"/>
                <w:szCs w:val="24"/>
                <w:lang w:val="en-US" w:eastAsia="en-US"/>
              </w:rPr>
              <w:t xml:space="preserve"> III </w:t>
            </w:r>
            <w:proofErr w:type="spellStart"/>
            <w:r w:rsidRPr="00244A83">
              <w:rPr>
                <w:rFonts w:ascii="Times New Roman" w:eastAsia="Arial" w:hAnsi="Times New Roman" w:cs="Times New Roman"/>
                <w:sz w:val="24"/>
                <w:szCs w:val="24"/>
                <w:lang w:val="en-US" w:eastAsia="en-US"/>
              </w:rPr>
              <w:t>dalies</w:t>
            </w:r>
            <w:proofErr w:type="spellEnd"/>
            <w:r w:rsidRPr="00244A83">
              <w:rPr>
                <w:rFonts w:ascii="Times New Roman" w:eastAsia="Arial" w:hAnsi="Times New Roman" w:cs="Times New Roman"/>
                <w:sz w:val="24"/>
                <w:szCs w:val="24"/>
                <w:lang w:val="en-US" w:eastAsia="en-US"/>
              </w:rPr>
              <w:t xml:space="preserve"> C15 </w:t>
            </w:r>
            <w:proofErr w:type="spellStart"/>
            <w:r w:rsidRPr="00244A83">
              <w:rPr>
                <w:rFonts w:ascii="Times New Roman" w:eastAsia="Arial" w:hAnsi="Times New Roman" w:cs="Times New Roman"/>
                <w:sz w:val="24"/>
                <w:szCs w:val="24"/>
                <w:lang w:val="en-US" w:eastAsia="en-US"/>
              </w:rPr>
              <w:t>punktas</w:t>
            </w:r>
            <w:proofErr w:type="spellEnd"/>
          </w:p>
          <w:p w14:paraId="2CB75CC3"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116E7877" w14:textId="77777777" w:rsidR="001A58C5" w:rsidRPr="00244A83" w:rsidRDefault="001A58C5">
            <w:pPr>
              <w:pStyle w:val="NoSpacing"/>
              <w:jc w:val="both"/>
              <w:rPr>
                <w:rFonts w:ascii="Times New Roman" w:eastAsia="Yu Mincho" w:hAnsi="Times New Roman" w:cs="Times New Roman"/>
                <w:sz w:val="24"/>
                <w:szCs w:val="24"/>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159E"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įrodančių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nereikalaujama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Užtenka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pateikto</w:t>
            </w:r>
            <w:proofErr w:type="spellEnd"/>
            <w:r w:rsidRPr="00244A83">
              <w:rPr>
                <w:rFonts w:ascii="Times New Roman" w:hAnsi="Times New Roman" w:cs="Times New Roman"/>
                <w:sz w:val="24"/>
                <w:szCs w:val="24"/>
                <w:lang w:val="en-US" w:eastAsia="en-US"/>
              </w:rPr>
              <w:t xml:space="preserve"> EBVPD.</w:t>
            </w:r>
          </w:p>
          <w:p w14:paraId="421A2491" w14:textId="77777777" w:rsidR="001A58C5" w:rsidRPr="00244A83" w:rsidRDefault="001A58C5">
            <w:pPr>
              <w:pStyle w:val="NoSpacing"/>
              <w:rPr>
                <w:rFonts w:ascii="Times New Roman" w:hAnsi="Times New Roman" w:cs="Times New Roman"/>
                <w:b/>
                <w:bCs/>
                <w:iCs/>
                <w:sz w:val="24"/>
                <w:szCs w:val="24"/>
                <w:lang w:val="en-US" w:eastAsia="en-US"/>
              </w:rPr>
            </w:pPr>
          </w:p>
        </w:tc>
      </w:tr>
      <w:tr w:rsidR="001A58C5" w:rsidRPr="00244A83" w14:paraId="07A4441C"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BE921" w14:textId="791F9D1A" w:rsidR="001A58C5" w:rsidRPr="00244A83" w:rsidRDefault="00027B7E">
            <w:r w:rsidRPr="00244A83">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B52DA" w14:textId="77777777" w:rsidR="001A58C5" w:rsidRPr="00244A83" w:rsidRDefault="001A58C5">
            <w:pPr>
              <w:jc w:val="both"/>
              <w:rPr>
                <w:lang w:val="lt-LT"/>
              </w:rPr>
            </w:pPr>
            <w:r w:rsidRPr="00244A83">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367A6B" w14:textId="77777777" w:rsidR="001A58C5" w:rsidRPr="00244A83" w:rsidRDefault="001A58C5">
            <w:pPr>
              <w:jc w:val="both"/>
              <w:rPr>
                <w:lang w:val="lt-LT"/>
              </w:rPr>
            </w:pPr>
            <w:r w:rsidRPr="00244A83">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33336"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4 </w:t>
            </w:r>
            <w:proofErr w:type="spellStart"/>
            <w:r w:rsidRPr="00244A83">
              <w:rPr>
                <w:rFonts w:ascii="Times New Roman" w:eastAsia="Yu Mincho" w:hAnsi="Times New Roman" w:cs="Times New Roman"/>
                <w:b/>
                <w:bCs/>
                <w:sz w:val="24"/>
                <w:szCs w:val="24"/>
                <w:lang w:val="en-US" w:eastAsia="en-US"/>
              </w:rPr>
              <w:t>dalies</w:t>
            </w:r>
            <w:proofErr w:type="spellEnd"/>
            <w:r w:rsidRPr="00244A83">
              <w:rPr>
                <w:rFonts w:ascii="Times New Roman" w:eastAsia="Yu Mincho" w:hAnsi="Times New Roman" w:cs="Times New Roman"/>
                <w:b/>
                <w:bCs/>
                <w:sz w:val="24"/>
                <w:szCs w:val="24"/>
                <w:lang w:val="en-US" w:eastAsia="en-US"/>
              </w:rPr>
              <w:t xml:space="preserve"> 6 </w:t>
            </w:r>
            <w:proofErr w:type="spellStart"/>
            <w:r w:rsidRPr="00244A83">
              <w:rPr>
                <w:rFonts w:ascii="Times New Roman" w:eastAsia="Yu Mincho" w:hAnsi="Times New Roman" w:cs="Times New Roman"/>
                <w:b/>
                <w:bCs/>
                <w:sz w:val="24"/>
                <w:szCs w:val="24"/>
                <w:lang w:val="en-US" w:eastAsia="en-US"/>
              </w:rPr>
              <w:t>punktas</w:t>
            </w:r>
            <w:proofErr w:type="spellEnd"/>
          </w:p>
          <w:p w14:paraId="55D07E60"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3A8D07F6"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Yu Mincho" w:hAnsi="Times New Roman" w:cs="Times New Roman"/>
                <w:sz w:val="24"/>
                <w:szCs w:val="24"/>
                <w:lang w:val="en-US" w:eastAsia="en-US"/>
              </w:rPr>
              <w:t>EBVPD</w:t>
            </w:r>
            <w:r w:rsidRPr="00244A83">
              <w:rPr>
                <w:rFonts w:ascii="Times New Roman" w:eastAsia="Arial" w:hAnsi="Times New Roman" w:cs="Times New Roman"/>
                <w:sz w:val="24"/>
                <w:szCs w:val="24"/>
                <w:lang w:val="en-US" w:eastAsia="en-US"/>
              </w:rPr>
              <w:t xml:space="preserve"> III </w:t>
            </w:r>
            <w:proofErr w:type="spellStart"/>
            <w:r w:rsidRPr="00244A83">
              <w:rPr>
                <w:rFonts w:ascii="Times New Roman" w:eastAsia="Arial" w:hAnsi="Times New Roman" w:cs="Times New Roman"/>
                <w:sz w:val="24"/>
                <w:szCs w:val="24"/>
                <w:lang w:val="en-US" w:eastAsia="en-US"/>
              </w:rPr>
              <w:t>dalies</w:t>
            </w:r>
            <w:proofErr w:type="spellEnd"/>
            <w:r w:rsidRPr="00244A83">
              <w:rPr>
                <w:rFonts w:ascii="Times New Roman" w:eastAsia="Arial" w:hAnsi="Times New Roman" w:cs="Times New Roman"/>
                <w:sz w:val="24"/>
                <w:szCs w:val="24"/>
                <w:lang w:val="en-US" w:eastAsia="en-US"/>
              </w:rPr>
              <w:t xml:space="preserve"> C14 </w:t>
            </w:r>
            <w:proofErr w:type="spellStart"/>
            <w:r w:rsidRPr="00244A83">
              <w:rPr>
                <w:rFonts w:ascii="Times New Roman" w:eastAsia="Arial" w:hAnsi="Times New Roman" w:cs="Times New Roman"/>
                <w:sz w:val="24"/>
                <w:szCs w:val="24"/>
                <w:lang w:val="en-US" w:eastAsia="en-US"/>
              </w:rPr>
              <w:t>punktas</w:t>
            </w:r>
            <w:proofErr w:type="spellEnd"/>
          </w:p>
          <w:p w14:paraId="4F772F19"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2A56BDE8" w14:textId="77777777" w:rsidR="001A58C5" w:rsidRPr="00244A83" w:rsidRDefault="001A58C5">
            <w:pPr>
              <w:pStyle w:val="NoSpacing"/>
              <w:jc w:val="both"/>
              <w:rPr>
                <w:rFonts w:ascii="Times New Roman" w:eastAsia="Yu Mincho" w:hAnsi="Times New Roman" w:cs="Times New Roman"/>
                <w:sz w:val="24"/>
                <w:szCs w:val="24"/>
                <w:lang w:val="en-US"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2F5E"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įrodančių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nereikalaujama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Užtenka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pateikto</w:t>
            </w:r>
            <w:proofErr w:type="spellEnd"/>
            <w:r w:rsidRPr="00244A83">
              <w:rPr>
                <w:rFonts w:ascii="Times New Roman" w:hAnsi="Times New Roman" w:cs="Times New Roman"/>
                <w:sz w:val="24"/>
                <w:szCs w:val="24"/>
                <w:lang w:val="en-US" w:eastAsia="en-US"/>
              </w:rPr>
              <w:t xml:space="preserve"> EBVPD.</w:t>
            </w:r>
          </w:p>
          <w:p w14:paraId="53E60AEE" w14:textId="77777777" w:rsidR="001A58C5" w:rsidRPr="00244A83" w:rsidRDefault="001A58C5">
            <w:pPr>
              <w:pStyle w:val="NoSpacing"/>
              <w:rPr>
                <w:rFonts w:ascii="Times New Roman" w:hAnsi="Times New Roman" w:cs="Times New Roman"/>
                <w:bCs/>
                <w:iCs/>
                <w:sz w:val="24"/>
                <w:szCs w:val="24"/>
                <w:lang w:val="en-US" w:eastAsia="en-US"/>
              </w:rPr>
            </w:pPr>
          </w:p>
          <w:p w14:paraId="3B3E27E0" w14:textId="77777777" w:rsidR="001A58C5" w:rsidRPr="00244A83" w:rsidRDefault="001A58C5">
            <w:pPr>
              <w:pStyle w:val="NoSpacing"/>
              <w:rPr>
                <w:rFonts w:ascii="Times New Roman" w:hAnsi="Times New Roman" w:cs="Times New Roman"/>
                <w:bCs/>
                <w:sz w:val="24"/>
                <w:szCs w:val="24"/>
                <w:lang w:val="en-US" w:eastAsia="en-US"/>
              </w:rPr>
            </w:pPr>
            <w:proofErr w:type="spellStart"/>
            <w:r w:rsidRPr="00244A83">
              <w:rPr>
                <w:rFonts w:ascii="Times New Roman" w:hAnsi="Times New Roman" w:cs="Times New Roman"/>
                <w:bCs/>
                <w:sz w:val="24"/>
                <w:szCs w:val="24"/>
                <w:lang w:val="en-US" w:eastAsia="en-US"/>
              </w:rPr>
              <w:t>Priimant</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sprendimus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dėl</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tiekėjo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pašalinimo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iš</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pirkimo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procedūros</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šiame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punkte</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nurodytu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pašalinimo</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pagrindu</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gali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būti</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atsižvelgiama</w:t>
            </w:r>
            <w:proofErr w:type="spellEnd"/>
            <w:r w:rsidRPr="00244A83">
              <w:rPr>
                <w:rFonts w:ascii="Times New Roman" w:hAnsi="Times New Roman" w:cs="Times New Roman"/>
                <w:bCs/>
                <w:sz w:val="24"/>
                <w:szCs w:val="24"/>
                <w:lang w:val="en-US" w:eastAsia="en-US"/>
              </w:rPr>
              <w:t xml:space="preserve"> į </w:t>
            </w:r>
            <w:proofErr w:type="spellStart"/>
            <w:r w:rsidRPr="00244A83">
              <w:rPr>
                <w:rFonts w:ascii="Times New Roman" w:hAnsi="Times New Roman" w:cs="Times New Roman"/>
                <w:bCs/>
                <w:sz w:val="24"/>
                <w:szCs w:val="24"/>
                <w:lang w:val="en-US" w:eastAsia="en-US"/>
              </w:rPr>
              <w:t>pagal</w:t>
            </w:r>
            <w:proofErr w:type="spellEnd"/>
            <w:r w:rsidRPr="00244A83">
              <w:rPr>
                <w:rFonts w:ascii="Times New Roman" w:hAnsi="Times New Roman" w:cs="Times New Roman"/>
                <w:bCs/>
                <w:sz w:val="24"/>
                <w:szCs w:val="24"/>
                <w:lang w:val="en-US" w:eastAsia="en-US"/>
              </w:rPr>
              <w:t xml:space="preserve"> VPĮ 91 </w:t>
            </w:r>
            <w:proofErr w:type="spellStart"/>
            <w:r w:rsidRPr="00244A83">
              <w:rPr>
                <w:rFonts w:ascii="Times New Roman" w:hAnsi="Times New Roman" w:cs="Times New Roman"/>
                <w:bCs/>
                <w:sz w:val="24"/>
                <w:szCs w:val="24"/>
                <w:lang w:val="en-US" w:eastAsia="en-US"/>
              </w:rPr>
              <w:t>straipsnį</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skelbiamą</w:t>
            </w:r>
            <w:proofErr w:type="spellEnd"/>
            <w:r w:rsidRPr="00244A83">
              <w:rPr>
                <w:rFonts w:ascii="Times New Roman" w:hAnsi="Times New Roman" w:cs="Times New Roman"/>
                <w:bCs/>
                <w:sz w:val="24"/>
                <w:szCs w:val="24"/>
                <w:lang w:val="en-US" w:eastAsia="en-US"/>
              </w:rPr>
              <w:t xml:space="preserve"> </w:t>
            </w:r>
            <w:proofErr w:type="spellStart"/>
            <w:r w:rsidRPr="00244A83">
              <w:rPr>
                <w:rFonts w:ascii="Times New Roman" w:hAnsi="Times New Roman" w:cs="Times New Roman"/>
                <w:bCs/>
                <w:sz w:val="24"/>
                <w:szCs w:val="24"/>
                <w:lang w:val="en-US" w:eastAsia="en-US"/>
              </w:rPr>
              <w:t>informaciją</w:t>
            </w:r>
            <w:proofErr w:type="spellEnd"/>
            <w:r w:rsidRPr="00244A83">
              <w:rPr>
                <w:rFonts w:ascii="Times New Roman" w:hAnsi="Times New Roman" w:cs="Times New Roman"/>
                <w:bCs/>
                <w:sz w:val="24"/>
                <w:szCs w:val="24"/>
                <w:lang w:val="en-US" w:eastAsia="en-US"/>
              </w:rPr>
              <w:t xml:space="preserve">: </w:t>
            </w:r>
          </w:p>
          <w:p w14:paraId="5A8C86ED" w14:textId="77777777" w:rsidR="001A58C5" w:rsidRPr="00244A83" w:rsidRDefault="001A58C5">
            <w:pPr>
              <w:pStyle w:val="NoSpacing"/>
              <w:rPr>
                <w:rFonts w:ascii="Times New Roman" w:hAnsi="Times New Roman" w:cs="Times New Roman"/>
                <w:sz w:val="24"/>
                <w:szCs w:val="24"/>
                <w:lang w:val="en-US" w:eastAsia="en-US"/>
              </w:rPr>
            </w:pPr>
          </w:p>
          <w:p w14:paraId="5C212809" w14:textId="77777777" w:rsidR="001A58C5" w:rsidRPr="00244A83" w:rsidRDefault="001A58C5">
            <w:pPr>
              <w:pStyle w:val="NoSpacing"/>
              <w:jc w:val="both"/>
              <w:rPr>
                <w:rFonts w:ascii="Times New Roman" w:hAnsi="Times New Roman" w:cs="Times New Roman"/>
                <w:color w:val="002060"/>
                <w:sz w:val="24"/>
                <w:szCs w:val="24"/>
                <w:lang w:val="en-US" w:eastAsia="en-US"/>
              </w:rPr>
            </w:pPr>
            <w:hyperlink r:id="rId12" w:history="1">
              <w:r w:rsidRPr="00244A83">
                <w:rPr>
                  <w:rStyle w:val="Hyperlink"/>
                  <w:rFonts w:ascii="Times New Roman" w:hAnsi="Times New Roman" w:cs="Times New Roman"/>
                  <w:color w:val="002060"/>
                  <w:sz w:val="24"/>
                  <w:szCs w:val="24"/>
                  <w:lang w:val="en-US" w:eastAsia="en-US"/>
                </w:rPr>
                <w:t>https://vpt.lrv.lt/lt/nuorodos/kiti-duomenys/powerbi/nepatikimi-tiekejai-1/</w:t>
              </w:r>
            </w:hyperlink>
          </w:p>
          <w:p w14:paraId="7F09B75C" w14:textId="77777777" w:rsidR="001A58C5" w:rsidRPr="00244A83" w:rsidRDefault="001A58C5">
            <w:pPr>
              <w:pStyle w:val="NoSpacing"/>
              <w:rPr>
                <w:rFonts w:ascii="Times New Roman" w:hAnsi="Times New Roman" w:cs="Times New Roman"/>
                <w:color w:val="002060"/>
                <w:sz w:val="24"/>
                <w:szCs w:val="24"/>
                <w:lang w:val="en-US" w:eastAsia="en-US"/>
              </w:rPr>
            </w:pPr>
          </w:p>
          <w:p w14:paraId="32CC3950" w14:textId="77777777" w:rsidR="001A58C5" w:rsidRPr="00244A83" w:rsidRDefault="001A58C5">
            <w:pPr>
              <w:pStyle w:val="NoSpacing"/>
              <w:rPr>
                <w:rFonts w:ascii="Times New Roman" w:hAnsi="Times New Roman" w:cs="Times New Roman"/>
                <w:color w:val="002060"/>
                <w:sz w:val="24"/>
                <w:szCs w:val="24"/>
                <w:lang w:val="en-US" w:eastAsia="en-US"/>
              </w:rPr>
            </w:pPr>
            <w:hyperlink r:id="rId13" w:history="1">
              <w:r w:rsidRPr="00244A83">
                <w:rPr>
                  <w:rStyle w:val="Hyperlink"/>
                  <w:rFonts w:ascii="Times New Roman" w:hAnsi="Times New Roman" w:cs="Times New Roman"/>
                  <w:color w:val="002060"/>
                  <w:sz w:val="24"/>
                  <w:szCs w:val="24"/>
                  <w:lang w:val="en-US" w:eastAsia="en-US"/>
                </w:rPr>
                <w:t>https://vpt.lrv.lt/lt/pasalinimo-pagrindai-1/nepatikimu-koncesininku-sarasas-1/nepatikimu-koncesininku-sarasas</w:t>
              </w:r>
            </w:hyperlink>
          </w:p>
          <w:p w14:paraId="5FBF7353" w14:textId="77777777" w:rsidR="001A58C5" w:rsidRPr="00244A83" w:rsidRDefault="001A58C5">
            <w:pPr>
              <w:pStyle w:val="NoSpacing"/>
              <w:rPr>
                <w:rFonts w:ascii="Times New Roman" w:hAnsi="Times New Roman" w:cs="Times New Roman"/>
                <w:bCs/>
                <w:sz w:val="24"/>
                <w:szCs w:val="24"/>
                <w:lang w:val="en-US" w:eastAsia="en-US"/>
              </w:rPr>
            </w:pPr>
          </w:p>
          <w:p w14:paraId="4EB81902" w14:textId="77777777" w:rsidR="001A58C5" w:rsidRPr="00244A83" w:rsidRDefault="001A58C5">
            <w:pPr>
              <w:pStyle w:val="NoSpacing"/>
              <w:rPr>
                <w:rFonts w:ascii="Times New Roman" w:hAnsi="Times New Roman" w:cs="Times New Roman"/>
                <w:b/>
                <w:bCs/>
                <w:sz w:val="24"/>
                <w:szCs w:val="24"/>
                <w:lang w:val="en-US" w:eastAsia="en-US"/>
              </w:rPr>
            </w:pPr>
          </w:p>
        </w:tc>
      </w:tr>
      <w:tr w:rsidR="001A58C5" w:rsidRPr="00244A83" w14:paraId="1BD516DD"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AC9B" w14:textId="4CDADDDD" w:rsidR="001A58C5" w:rsidRPr="00244A83" w:rsidRDefault="00027B7E" w:rsidP="00027B7E">
            <w:pPr>
              <w:pStyle w:val="NoSpacing"/>
              <w:rPr>
                <w:rFonts w:ascii="Times New Roman" w:hAnsi="Times New Roman" w:cs="Times New Roman"/>
                <w:sz w:val="24"/>
                <w:szCs w:val="24"/>
                <w:lang w:val="en-US" w:eastAsia="en-US"/>
              </w:rPr>
            </w:pPr>
            <w:r w:rsidRPr="00244A83">
              <w:rPr>
                <w:rFonts w:ascii="Times New Roman" w:hAnsi="Times New Roman" w:cs="Times New Roman"/>
                <w:sz w:val="24"/>
                <w:szCs w:val="24"/>
                <w:lang w:val="en-US" w:eastAsia="en-US"/>
              </w:rPr>
              <w:t>10.</w:t>
            </w:r>
          </w:p>
          <w:p w14:paraId="774B8641" w14:textId="77777777" w:rsidR="001A58C5" w:rsidRPr="00244A83" w:rsidRDefault="001A58C5">
            <w:pPr>
              <w:pStyle w:val="NoSpacing"/>
              <w:rPr>
                <w:rFonts w:ascii="Times New Roman" w:hAnsi="Times New Roman" w:cs="Times New Roman"/>
                <w:sz w:val="24"/>
                <w:szCs w:val="24"/>
                <w:lang w:val="en-US" w:eastAsia="en-US"/>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A648D" w14:textId="77777777" w:rsidR="001A58C5" w:rsidRPr="00244A83" w:rsidRDefault="001A58C5">
            <w:pPr>
              <w:pStyle w:val="NoSpacing"/>
              <w:jc w:val="both"/>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padaręs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rimtą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profesinį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pažeidimą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kurio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perkančioji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abejoja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tiekėjo</w:t>
            </w:r>
            <w:proofErr w:type="spellEnd"/>
            <w:r w:rsidRPr="00244A83">
              <w:rPr>
                <w:rFonts w:ascii="Times New Roman" w:hAnsi="Times New Roman" w:cs="Times New Roman"/>
                <w:sz w:val="24"/>
                <w:szCs w:val="24"/>
                <w:lang w:val="en-US" w:eastAsia="en-US"/>
              </w:rPr>
              <w:t> </w:t>
            </w:r>
            <w:proofErr w:type="spellStart"/>
            <w:r w:rsidRPr="00244A83">
              <w:rPr>
                <w:rFonts w:ascii="Times New Roman" w:hAnsi="Times New Roman" w:cs="Times New Roman"/>
                <w:sz w:val="24"/>
                <w:szCs w:val="24"/>
                <w:lang w:val="en-US" w:eastAsia="en-US"/>
              </w:rPr>
              <w:t>sąžiningumu</w:t>
            </w:r>
            <w:proofErr w:type="spellEnd"/>
            <w:r w:rsidRPr="00244A83">
              <w:rPr>
                <w:rFonts w:ascii="Times New Roman" w:hAnsi="Times New Roman" w:cs="Times New Roman"/>
                <w:sz w:val="24"/>
                <w:szCs w:val="24"/>
                <w:lang w:val="en-US" w:eastAsia="en-US"/>
              </w:rPr>
              <w:t xml:space="preserve">, kai </w:t>
            </w:r>
            <w:proofErr w:type="spellStart"/>
            <w:r w:rsidRPr="00244A83">
              <w:rPr>
                <w:rFonts w:ascii="Times New Roman" w:hAnsi="Times New Roman" w:cs="Times New Roman"/>
                <w:sz w:val="24"/>
                <w:szCs w:val="24"/>
                <w:lang w:val="en-US" w:eastAsia="en-US"/>
              </w:rPr>
              <w:t>jis</w:t>
            </w:r>
            <w:bookmarkStart w:id="3" w:name="part_030e6c6c64ba4f96a23474e439d1b80c"/>
            <w:bookmarkEnd w:id="3"/>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padaręs</w:t>
            </w:r>
            <w:proofErr w:type="spellEnd"/>
            <w:r w:rsidRPr="00244A83">
              <w:rPr>
                <w:rFonts w:ascii="Times New Roman" w:hAnsi="Times New Roman" w:cs="Times New Roman"/>
                <w:sz w:val="24"/>
                <w:szCs w:val="24"/>
                <w:lang w:val="en-US" w:eastAsia="en-US"/>
              </w:rPr>
              <w:t> </w:t>
            </w:r>
            <w:proofErr w:type="spellStart"/>
            <w:r w:rsidRPr="00244A83">
              <w:rPr>
                <w:rFonts w:ascii="Times New Roman" w:hAnsi="Times New Roman" w:cs="Times New Roman"/>
                <w:sz w:val="24"/>
                <w:szCs w:val="24"/>
                <w:lang w:val="en-US" w:eastAsia="en-US"/>
              </w:rPr>
              <w:t>finansinės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atskaitomybės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audito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teisės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pažeidimą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ir</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nuo</w:t>
            </w:r>
            <w:proofErr w:type="spellEnd"/>
            <w:r w:rsidRPr="00244A83">
              <w:rPr>
                <w:rFonts w:ascii="Times New Roman" w:hAnsi="Times New Roman" w:cs="Times New Roman"/>
                <w:sz w:val="24"/>
                <w:szCs w:val="24"/>
                <w:lang w:val="en-US" w:eastAsia="en-US"/>
              </w:rPr>
              <w:t xml:space="preserve"> jo </w:t>
            </w:r>
            <w:proofErr w:type="spellStart"/>
            <w:r w:rsidRPr="00244A83">
              <w:rPr>
                <w:rFonts w:ascii="Times New Roman" w:hAnsi="Times New Roman" w:cs="Times New Roman"/>
                <w:sz w:val="24"/>
                <w:szCs w:val="24"/>
                <w:lang w:val="en-US" w:eastAsia="en-US"/>
              </w:rPr>
              <w:t>padarymo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dienos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praėjo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mažiau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kaip</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vieni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metai</w:t>
            </w:r>
            <w:proofErr w:type="spellEnd"/>
            <w:r w:rsidRPr="00244A83">
              <w:rPr>
                <w:rFonts w:ascii="Times New Roman" w:hAnsi="Times New Roman" w:cs="Times New Roman"/>
                <w:sz w:val="24"/>
                <w:szCs w:val="24"/>
                <w:lang w:val="en-US" w:eastAsia="en-US"/>
              </w:rPr>
              <w:t>.</w:t>
            </w:r>
          </w:p>
          <w:p w14:paraId="37A02F4B" w14:textId="77777777" w:rsidR="001A58C5" w:rsidRPr="00244A83" w:rsidRDefault="001A58C5">
            <w:pPr>
              <w:jc w:val="both"/>
              <w:rPr>
                <w:b/>
                <w:lang w:val="lt-LT"/>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32152"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4 </w:t>
            </w:r>
            <w:proofErr w:type="spellStart"/>
            <w:r w:rsidRPr="00244A83">
              <w:rPr>
                <w:rFonts w:ascii="Times New Roman" w:eastAsia="Yu Mincho" w:hAnsi="Times New Roman" w:cs="Times New Roman"/>
                <w:b/>
                <w:bCs/>
                <w:sz w:val="24"/>
                <w:szCs w:val="24"/>
                <w:lang w:val="en-US" w:eastAsia="en-US"/>
              </w:rPr>
              <w:t>dalies</w:t>
            </w:r>
            <w:proofErr w:type="spellEnd"/>
            <w:r w:rsidRPr="00244A83">
              <w:rPr>
                <w:rFonts w:ascii="Times New Roman" w:eastAsia="Yu Mincho" w:hAnsi="Times New Roman" w:cs="Times New Roman"/>
                <w:b/>
                <w:bCs/>
                <w:sz w:val="24"/>
                <w:szCs w:val="24"/>
                <w:lang w:val="en-US" w:eastAsia="en-US"/>
              </w:rPr>
              <w:t xml:space="preserve"> 7 </w:t>
            </w:r>
            <w:proofErr w:type="spellStart"/>
            <w:r w:rsidRPr="00244A83">
              <w:rPr>
                <w:rFonts w:ascii="Times New Roman" w:eastAsia="Yu Mincho" w:hAnsi="Times New Roman" w:cs="Times New Roman"/>
                <w:b/>
                <w:bCs/>
                <w:sz w:val="24"/>
                <w:szCs w:val="24"/>
                <w:lang w:val="en-US" w:eastAsia="en-US"/>
              </w:rPr>
              <w:t>punkto</w:t>
            </w:r>
            <w:proofErr w:type="spellEnd"/>
            <w:r w:rsidRPr="00244A83">
              <w:rPr>
                <w:rFonts w:ascii="Times New Roman" w:eastAsia="Yu Mincho" w:hAnsi="Times New Roman" w:cs="Times New Roman"/>
                <w:b/>
                <w:bCs/>
                <w:sz w:val="24"/>
                <w:szCs w:val="24"/>
                <w:lang w:val="en-US" w:eastAsia="en-US"/>
              </w:rPr>
              <w:t xml:space="preserve"> a </w:t>
            </w:r>
            <w:proofErr w:type="spellStart"/>
            <w:r w:rsidRPr="00244A83">
              <w:rPr>
                <w:rFonts w:ascii="Times New Roman" w:eastAsia="Yu Mincho" w:hAnsi="Times New Roman" w:cs="Times New Roman"/>
                <w:b/>
                <w:bCs/>
                <w:sz w:val="24"/>
                <w:szCs w:val="24"/>
                <w:lang w:val="en-US" w:eastAsia="en-US"/>
              </w:rPr>
              <w:t>papunktis</w:t>
            </w:r>
            <w:proofErr w:type="spellEnd"/>
          </w:p>
          <w:p w14:paraId="05620ECD"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1DDE70F1"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Yu Mincho" w:hAnsi="Times New Roman" w:cs="Times New Roman"/>
                <w:sz w:val="24"/>
                <w:szCs w:val="24"/>
                <w:lang w:val="en-US" w:eastAsia="en-US"/>
              </w:rPr>
              <w:t xml:space="preserve">EBVPD III </w:t>
            </w:r>
            <w:proofErr w:type="spellStart"/>
            <w:r w:rsidRPr="00244A83">
              <w:rPr>
                <w:rFonts w:ascii="Times New Roman" w:eastAsia="Yu Mincho" w:hAnsi="Times New Roman" w:cs="Times New Roman"/>
                <w:sz w:val="24"/>
                <w:szCs w:val="24"/>
                <w:lang w:val="en-US" w:eastAsia="en-US"/>
              </w:rPr>
              <w:t>dalies</w:t>
            </w:r>
            <w:proofErr w:type="spellEnd"/>
            <w:r w:rsidRPr="00244A83">
              <w:rPr>
                <w:rFonts w:ascii="Times New Roman" w:eastAsia="Yu Mincho" w:hAnsi="Times New Roman" w:cs="Times New Roman"/>
                <w:sz w:val="24"/>
                <w:szCs w:val="24"/>
                <w:lang w:val="en-US" w:eastAsia="en-US"/>
              </w:rPr>
              <w:t xml:space="preserve"> C11 </w:t>
            </w:r>
            <w:proofErr w:type="spellStart"/>
            <w:r w:rsidRPr="00244A83">
              <w:rPr>
                <w:rFonts w:ascii="Times New Roman" w:eastAsia="Yu Mincho" w:hAnsi="Times New Roman" w:cs="Times New Roman"/>
                <w:sz w:val="24"/>
                <w:szCs w:val="24"/>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F964E" w14:textId="77777777" w:rsidR="001A58C5" w:rsidRPr="00244A83" w:rsidRDefault="001A58C5">
            <w:pPr>
              <w:pStyle w:val="NoSpacing"/>
              <w:rPr>
                <w:rStyle w:val="Hyperlink"/>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įrodančių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nereikalaujama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Užtenka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pateikto</w:t>
            </w:r>
            <w:proofErr w:type="spellEnd"/>
            <w:r w:rsidRPr="00244A83">
              <w:rPr>
                <w:rFonts w:ascii="Times New Roman" w:hAnsi="Times New Roman" w:cs="Times New Roman"/>
                <w:sz w:val="24"/>
                <w:szCs w:val="24"/>
                <w:lang w:val="en-US" w:eastAsia="en-US"/>
              </w:rPr>
              <w:t xml:space="preserve"> EBVPD. </w:t>
            </w:r>
            <w:proofErr w:type="spellStart"/>
            <w:r w:rsidRPr="00244A83">
              <w:rPr>
                <w:rFonts w:ascii="Times New Roman" w:hAnsi="Times New Roman" w:cs="Times New Roman"/>
                <w:sz w:val="24"/>
                <w:szCs w:val="24"/>
                <w:lang w:val="en-US" w:eastAsia="en-US"/>
              </w:rPr>
              <w:t>Priimant</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sprendimus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pašalinimo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pirkimo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procedūros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šiame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punkte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nurodytu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pašalinimo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pagrindu</w:t>
            </w:r>
            <w:proofErr w:type="spellEnd"/>
            <w:r w:rsidRPr="00244A83">
              <w:rPr>
                <w:rFonts w:ascii="Times New Roman" w:hAnsi="Times New Roman" w:cs="Times New Roman"/>
                <w:sz w:val="24"/>
                <w:szCs w:val="24"/>
                <w:lang w:val="en-US" w:eastAsia="en-US"/>
              </w:rPr>
              <w:t xml:space="preserve">, be </w:t>
            </w:r>
            <w:proofErr w:type="spellStart"/>
            <w:r w:rsidRPr="00244A83">
              <w:rPr>
                <w:rFonts w:ascii="Times New Roman" w:hAnsi="Times New Roman" w:cs="Times New Roman"/>
                <w:sz w:val="24"/>
                <w:szCs w:val="24"/>
                <w:lang w:val="en-US" w:eastAsia="en-US"/>
              </w:rPr>
              <w:t>kita</w:t>
            </w:r>
            <w:proofErr w:type="spellEnd"/>
            <w:r w:rsidRPr="00244A83">
              <w:rPr>
                <w:rFonts w:ascii="Times New Roman" w:hAnsi="Times New Roman" w:cs="Times New Roman"/>
                <w:sz w:val="24"/>
                <w:szCs w:val="24"/>
                <w:lang w:val="en-US" w:eastAsia="en-US"/>
              </w:rPr>
              <w:t xml:space="preserve"> ko, </w:t>
            </w:r>
            <w:proofErr w:type="spellStart"/>
            <w:r w:rsidRPr="00244A83">
              <w:rPr>
                <w:rFonts w:ascii="Times New Roman" w:hAnsi="Times New Roman" w:cs="Times New Roman"/>
                <w:sz w:val="24"/>
                <w:szCs w:val="24"/>
                <w:lang w:val="en-US" w:eastAsia="en-US"/>
              </w:rPr>
              <w:t>atsižvelgiama</w:t>
            </w:r>
            <w:proofErr w:type="spellEnd"/>
            <w:r w:rsidRPr="00244A83">
              <w:rPr>
                <w:rFonts w:ascii="Times New Roman" w:hAnsi="Times New Roman" w:cs="Times New Roman"/>
                <w:sz w:val="24"/>
                <w:szCs w:val="24"/>
                <w:lang w:val="en-US" w:eastAsia="en-US"/>
              </w:rPr>
              <w:t xml:space="preserve"> į</w:t>
            </w:r>
            <w:r w:rsidRPr="00244A83">
              <w:rPr>
                <w:rFonts w:ascii="Times New Roman" w:hAnsi="Times New Roman" w:cs="Times New Roman"/>
                <w:b/>
                <w:bCs/>
                <w:sz w:val="24"/>
                <w:szCs w:val="24"/>
                <w:lang w:val="en-US" w:eastAsia="en-US"/>
              </w:rPr>
              <w:t xml:space="preserve"> </w:t>
            </w:r>
            <w:proofErr w:type="spellStart"/>
            <w:r w:rsidRPr="00244A83">
              <w:rPr>
                <w:rFonts w:ascii="Times New Roman" w:hAnsi="Times New Roman" w:cs="Times New Roman"/>
                <w:sz w:val="24"/>
                <w:szCs w:val="24"/>
                <w:lang w:val="en-US" w:eastAsia="en-US"/>
              </w:rPr>
              <w:t>nacionalinėje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duomenų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bazėje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adresu</w:t>
            </w:r>
            <w:proofErr w:type="spellEnd"/>
            <w:r w:rsidRPr="00244A83">
              <w:rPr>
                <w:rFonts w:ascii="Times New Roman" w:hAnsi="Times New Roman" w:cs="Times New Roman"/>
                <w:sz w:val="24"/>
                <w:szCs w:val="24"/>
                <w:lang w:val="en-US" w:eastAsia="en-US"/>
              </w:rPr>
              <w:t xml:space="preserve">: </w:t>
            </w:r>
          </w:p>
          <w:p w14:paraId="7A56167C" w14:textId="77777777" w:rsidR="001A58C5" w:rsidRPr="00244A83" w:rsidRDefault="001A58C5">
            <w:pPr>
              <w:pStyle w:val="NoSpacing"/>
              <w:rPr>
                <w:rStyle w:val="Hyperlink"/>
                <w:rFonts w:ascii="Times New Roman" w:hAnsi="Times New Roman" w:cs="Times New Roman"/>
                <w:color w:val="002060"/>
                <w:sz w:val="24"/>
                <w:szCs w:val="24"/>
                <w:lang w:val="en-US" w:eastAsia="en-US"/>
              </w:rPr>
            </w:pPr>
            <w:hyperlink r:id="rId14" w:history="1">
              <w:r w:rsidRPr="00244A83">
                <w:rPr>
                  <w:rStyle w:val="Hyperlink"/>
                  <w:rFonts w:ascii="Times New Roman" w:hAnsi="Times New Roman" w:cs="Times New Roman"/>
                  <w:color w:val="002060"/>
                  <w:sz w:val="24"/>
                  <w:szCs w:val="24"/>
                  <w:lang w:val="en-US" w:eastAsia="en-US"/>
                </w:rPr>
                <w:t>https://www.registrucentras.lt/jar/p/index.php</w:t>
              </w:r>
            </w:hyperlink>
          </w:p>
          <w:p w14:paraId="53A97F78" w14:textId="77777777" w:rsidR="001A58C5" w:rsidRPr="00244A83" w:rsidRDefault="001A58C5">
            <w:pPr>
              <w:pStyle w:val="NoSpacing"/>
              <w:jc w:val="both"/>
              <w:rPr>
                <w:rStyle w:val="Hyperlink"/>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paskelbtą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informaciją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taip</w:t>
            </w:r>
            <w:proofErr w:type="spellEnd"/>
            <w:r w:rsidRPr="00244A83">
              <w:rPr>
                <w:rFonts w:ascii="Times New Roman" w:hAnsi="Times New Roman" w:cs="Times New Roman"/>
                <w:sz w:val="24"/>
                <w:szCs w:val="24"/>
                <w:lang w:val="en-US" w:eastAsia="en-US"/>
              </w:rPr>
              <w:t xml:space="preserve"> pat į </w:t>
            </w:r>
            <w:proofErr w:type="spellStart"/>
            <w:r w:rsidRPr="00244A83">
              <w:rPr>
                <w:rFonts w:ascii="Times New Roman" w:hAnsi="Times New Roman" w:cs="Times New Roman"/>
                <w:sz w:val="24"/>
                <w:szCs w:val="24"/>
                <w:lang w:val="en-US" w:eastAsia="en-US"/>
              </w:rPr>
              <w:t>šiame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informaciniame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pranešime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informaciją</w:t>
            </w:r>
            <w:proofErr w:type="spellEnd"/>
            <w:r w:rsidRPr="00244A83">
              <w:rPr>
                <w:rFonts w:ascii="Times New Roman" w:hAnsi="Times New Roman" w:cs="Times New Roman"/>
                <w:sz w:val="24"/>
                <w:szCs w:val="24"/>
                <w:lang w:val="en-US" w:eastAsia="en-US"/>
              </w:rPr>
              <w:t>:</w:t>
            </w:r>
          </w:p>
          <w:p w14:paraId="288BF224" w14:textId="77777777" w:rsidR="001A58C5" w:rsidRPr="00244A83" w:rsidRDefault="001A58C5">
            <w:pPr>
              <w:pStyle w:val="NoSpacing"/>
              <w:jc w:val="both"/>
              <w:rPr>
                <w:rFonts w:ascii="Times New Roman" w:hAnsi="Times New Roman" w:cs="Times New Roman"/>
                <w:b/>
                <w:bCs/>
                <w:iCs/>
                <w:sz w:val="24"/>
                <w:szCs w:val="24"/>
              </w:rPr>
            </w:pPr>
            <w:hyperlink r:id="rId15" w:history="1">
              <w:r w:rsidRPr="00244A83">
                <w:rPr>
                  <w:rStyle w:val="Hyperlink"/>
                  <w:rFonts w:ascii="Times New Roman" w:hAnsi="Times New Roman" w:cs="Times New Roman"/>
                  <w:color w:val="002060"/>
                  <w:sz w:val="24"/>
                  <w:szCs w:val="24"/>
                  <w:lang w:val="en-US" w:eastAsia="en-US"/>
                </w:rPr>
                <w:t>https://vpt.lrv.lt/lt/naujienos-3/finansiniu-ataskaitu-nepateikimas-gali-tapti-kliutimi-dalyvauti-viesuosiuose-pirkimuose/</w:t>
              </w:r>
            </w:hyperlink>
          </w:p>
        </w:tc>
      </w:tr>
      <w:tr w:rsidR="001A58C5" w:rsidRPr="00244A83" w14:paraId="4A7F12F1"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AD036" w14:textId="037E4506" w:rsidR="001A58C5" w:rsidRPr="00244A83" w:rsidRDefault="00027B7E">
            <w:r w:rsidRPr="00244A83">
              <w:t>11.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27CBC" w14:textId="77777777" w:rsidR="001A58C5" w:rsidRPr="00244A83" w:rsidRDefault="001A58C5">
            <w:pPr>
              <w:pStyle w:val="NoSpacing"/>
              <w:jc w:val="both"/>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padaręs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rimtą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profesinį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pažeidimą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kurio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perkančioji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abejoja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tiekėjo</w:t>
            </w:r>
            <w:proofErr w:type="spellEnd"/>
            <w:r w:rsidRPr="00244A83">
              <w:rPr>
                <w:rFonts w:ascii="Times New Roman" w:hAnsi="Times New Roman" w:cs="Times New Roman"/>
                <w:sz w:val="24"/>
                <w:szCs w:val="24"/>
                <w:lang w:val="en-US" w:eastAsia="en-US"/>
              </w:rPr>
              <w:t> </w:t>
            </w:r>
            <w:proofErr w:type="spellStart"/>
            <w:proofErr w:type="gramStart"/>
            <w:r w:rsidRPr="00244A83">
              <w:rPr>
                <w:rFonts w:ascii="Times New Roman" w:hAnsi="Times New Roman" w:cs="Times New Roman"/>
                <w:sz w:val="24"/>
                <w:szCs w:val="24"/>
                <w:lang w:val="en-US" w:eastAsia="en-US"/>
              </w:rPr>
              <w:t>sąžiningumu</w:t>
            </w:r>
            <w:proofErr w:type="spellEnd"/>
            <w:r w:rsidRPr="00244A83">
              <w:rPr>
                <w:rFonts w:ascii="Times New Roman" w:hAnsi="Times New Roman" w:cs="Times New Roman"/>
                <w:sz w:val="24"/>
                <w:szCs w:val="24"/>
                <w:lang w:val="en-US" w:eastAsia="en-US"/>
              </w:rPr>
              <w:t xml:space="preserve">, </w:t>
            </w:r>
            <w:r w:rsidRPr="00244A83">
              <w:rPr>
                <w:rFonts w:ascii="Times New Roman" w:eastAsia="Times New Roman" w:hAnsi="Times New Roman" w:cs="Times New Roman"/>
                <w:sz w:val="24"/>
                <w:szCs w:val="24"/>
                <w:lang w:val="en-US" w:eastAsia="en-US"/>
              </w:rPr>
              <w:t xml:space="preserve"> kai</w:t>
            </w:r>
            <w:proofErr w:type="gram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jis</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tiekėjas</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neatitinka</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minimalių</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patikimo</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mokesčių</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mokėtojo</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kriterijų</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nustatytų</w:t>
            </w:r>
            <w:proofErr w:type="spellEnd"/>
            <w:r w:rsidRPr="00244A83">
              <w:rPr>
                <w:rFonts w:ascii="Times New Roman" w:eastAsia="Times New Roman" w:hAnsi="Times New Roman" w:cs="Times New Roman"/>
                <w:sz w:val="24"/>
                <w:szCs w:val="24"/>
                <w:lang w:val="en-US" w:eastAsia="en-US"/>
              </w:rPr>
              <w:t xml:space="preserve"> Lietuvos </w:t>
            </w:r>
            <w:proofErr w:type="spellStart"/>
            <w:r w:rsidRPr="00244A83">
              <w:rPr>
                <w:rFonts w:ascii="Times New Roman" w:eastAsia="Times New Roman" w:hAnsi="Times New Roman" w:cs="Times New Roman"/>
                <w:sz w:val="24"/>
                <w:szCs w:val="24"/>
                <w:lang w:val="en-US" w:eastAsia="en-US"/>
              </w:rPr>
              <w:t>Respublikos</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mokesčių</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administravimo</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įstatymo</w:t>
            </w:r>
            <w:proofErr w:type="spellEnd"/>
            <w:r w:rsidRPr="00244A83">
              <w:rPr>
                <w:rFonts w:ascii="Times New Roman" w:eastAsia="Times New Roman" w:hAnsi="Times New Roman" w:cs="Times New Roman"/>
                <w:sz w:val="24"/>
                <w:szCs w:val="24"/>
                <w:lang w:val="en-US" w:eastAsia="en-US"/>
              </w:rPr>
              <w:t xml:space="preserve"> 40</w:t>
            </w:r>
            <w:r w:rsidRPr="00244A83">
              <w:rPr>
                <w:rFonts w:ascii="Times New Roman" w:eastAsia="Times New Roman" w:hAnsi="Times New Roman" w:cs="Times New Roman"/>
                <w:sz w:val="24"/>
                <w:szCs w:val="24"/>
                <w:vertAlign w:val="superscript"/>
                <w:lang w:val="en-US" w:eastAsia="en-US"/>
              </w:rPr>
              <w:t>1</w:t>
            </w:r>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eastAsia="Times New Roman" w:hAnsi="Times New Roman" w:cs="Times New Roman"/>
                <w:sz w:val="24"/>
                <w:szCs w:val="24"/>
                <w:lang w:val="en-US" w:eastAsia="en-US"/>
              </w:rPr>
              <w:t>straipsnio</w:t>
            </w:r>
            <w:proofErr w:type="spellEnd"/>
            <w:r w:rsidRPr="00244A83">
              <w:rPr>
                <w:rFonts w:ascii="Times New Roman" w:eastAsia="Times New Roman" w:hAnsi="Times New Roman" w:cs="Times New Roman"/>
                <w:sz w:val="24"/>
                <w:szCs w:val="24"/>
                <w:lang w:val="en-US" w:eastAsia="en-US"/>
              </w:rPr>
              <w:t xml:space="preserve"> 1 </w:t>
            </w:r>
            <w:proofErr w:type="spellStart"/>
            <w:r w:rsidRPr="00244A83">
              <w:rPr>
                <w:rFonts w:ascii="Times New Roman" w:eastAsia="Times New Roman" w:hAnsi="Times New Roman" w:cs="Times New Roman"/>
                <w:sz w:val="24"/>
                <w:szCs w:val="24"/>
                <w:lang w:val="en-US" w:eastAsia="en-US"/>
              </w:rPr>
              <w:t>dalyje</w:t>
            </w:r>
            <w:proofErr w:type="spellEnd"/>
            <w:r w:rsidRPr="00244A83">
              <w:rPr>
                <w:rFonts w:ascii="Times New Roman" w:eastAsia="Times New Roman" w:hAnsi="Times New Roman" w:cs="Times New Roman"/>
                <w:sz w:val="24"/>
                <w:szCs w:val="24"/>
                <w:lang w:val="en-US" w:eastAsia="en-US"/>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81F54"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4 </w:t>
            </w:r>
            <w:proofErr w:type="spellStart"/>
            <w:r w:rsidRPr="00244A83">
              <w:rPr>
                <w:rFonts w:ascii="Times New Roman" w:eastAsia="Yu Mincho" w:hAnsi="Times New Roman" w:cs="Times New Roman"/>
                <w:b/>
                <w:bCs/>
                <w:sz w:val="24"/>
                <w:szCs w:val="24"/>
                <w:lang w:val="en-US" w:eastAsia="en-US"/>
              </w:rPr>
              <w:t>dalies</w:t>
            </w:r>
            <w:proofErr w:type="spellEnd"/>
            <w:r w:rsidRPr="00244A83">
              <w:rPr>
                <w:rFonts w:ascii="Times New Roman" w:eastAsia="Yu Mincho" w:hAnsi="Times New Roman" w:cs="Times New Roman"/>
                <w:b/>
                <w:bCs/>
                <w:sz w:val="24"/>
                <w:szCs w:val="24"/>
                <w:lang w:val="en-US" w:eastAsia="en-US"/>
              </w:rPr>
              <w:t xml:space="preserve"> 7 </w:t>
            </w:r>
            <w:proofErr w:type="spellStart"/>
            <w:r w:rsidRPr="00244A83">
              <w:rPr>
                <w:rFonts w:ascii="Times New Roman" w:eastAsia="Yu Mincho" w:hAnsi="Times New Roman" w:cs="Times New Roman"/>
                <w:b/>
                <w:bCs/>
                <w:sz w:val="24"/>
                <w:szCs w:val="24"/>
                <w:lang w:val="en-US" w:eastAsia="en-US"/>
              </w:rPr>
              <w:t>punkto</w:t>
            </w:r>
            <w:proofErr w:type="spellEnd"/>
            <w:r w:rsidRPr="00244A83">
              <w:rPr>
                <w:rFonts w:ascii="Times New Roman" w:eastAsia="Yu Mincho" w:hAnsi="Times New Roman" w:cs="Times New Roman"/>
                <w:b/>
                <w:bCs/>
                <w:sz w:val="24"/>
                <w:szCs w:val="24"/>
                <w:lang w:val="en-US" w:eastAsia="en-US"/>
              </w:rPr>
              <w:t xml:space="preserve"> b </w:t>
            </w:r>
            <w:proofErr w:type="spellStart"/>
            <w:r w:rsidRPr="00244A83">
              <w:rPr>
                <w:rFonts w:ascii="Times New Roman" w:eastAsia="Yu Mincho" w:hAnsi="Times New Roman" w:cs="Times New Roman"/>
                <w:b/>
                <w:bCs/>
                <w:sz w:val="24"/>
                <w:szCs w:val="24"/>
                <w:lang w:val="en-US" w:eastAsia="en-US"/>
              </w:rPr>
              <w:t>papunktis</w:t>
            </w:r>
            <w:proofErr w:type="spellEnd"/>
          </w:p>
          <w:p w14:paraId="7A46839F"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7E346E1C"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Yu Mincho" w:hAnsi="Times New Roman" w:cs="Times New Roman"/>
                <w:sz w:val="24"/>
                <w:szCs w:val="24"/>
                <w:lang w:val="en-US" w:eastAsia="en-US"/>
              </w:rPr>
              <w:t xml:space="preserve">EBVPD III </w:t>
            </w:r>
            <w:proofErr w:type="spellStart"/>
            <w:r w:rsidRPr="00244A83">
              <w:rPr>
                <w:rFonts w:ascii="Times New Roman" w:eastAsia="Yu Mincho" w:hAnsi="Times New Roman" w:cs="Times New Roman"/>
                <w:sz w:val="24"/>
                <w:szCs w:val="24"/>
                <w:lang w:val="en-US" w:eastAsia="en-US"/>
              </w:rPr>
              <w:t>dalies</w:t>
            </w:r>
            <w:proofErr w:type="spellEnd"/>
            <w:r w:rsidRPr="00244A83">
              <w:rPr>
                <w:rFonts w:ascii="Times New Roman" w:eastAsia="Yu Mincho" w:hAnsi="Times New Roman" w:cs="Times New Roman"/>
                <w:sz w:val="24"/>
                <w:szCs w:val="24"/>
                <w:lang w:val="en-US" w:eastAsia="en-US"/>
              </w:rPr>
              <w:t xml:space="preserve"> C11 </w:t>
            </w:r>
            <w:proofErr w:type="spellStart"/>
            <w:r w:rsidRPr="00244A83">
              <w:rPr>
                <w:rFonts w:ascii="Times New Roman" w:eastAsia="Yu Mincho" w:hAnsi="Times New Roman" w:cs="Times New Roman"/>
                <w:sz w:val="24"/>
                <w:szCs w:val="24"/>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1120C"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įrodančių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nereikalaujama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Užtenka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pateikto</w:t>
            </w:r>
            <w:proofErr w:type="spellEnd"/>
            <w:r w:rsidRPr="00244A83">
              <w:rPr>
                <w:rFonts w:ascii="Times New Roman" w:hAnsi="Times New Roman" w:cs="Times New Roman"/>
                <w:sz w:val="24"/>
                <w:szCs w:val="24"/>
                <w:lang w:val="en-US" w:eastAsia="en-US"/>
              </w:rPr>
              <w:t xml:space="preserve"> EBVPD.</w:t>
            </w:r>
          </w:p>
          <w:p w14:paraId="58CE2329" w14:textId="77777777" w:rsidR="001A58C5" w:rsidRPr="00244A83" w:rsidRDefault="001A58C5">
            <w:pPr>
              <w:pStyle w:val="NoSpacing"/>
              <w:rPr>
                <w:rFonts w:ascii="Times New Roman" w:hAnsi="Times New Roman" w:cs="Times New Roman"/>
                <w:b/>
                <w:bCs/>
                <w:iCs/>
                <w:sz w:val="24"/>
                <w:szCs w:val="24"/>
                <w:lang w:val="en-US" w:eastAsia="en-US"/>
              </w:rPr>
            </w:pPr>
          </w:p>
          <w:p w14:paraId="7727BCB3" w14:textId="77777777" w:rsidR="001A58C5" w:rsidRPr="00244A83" w:rsidRDefault="001A58C5">
            <w:pPr>
              <w:pStyle w:val="NoSpacing"/>
              <w:rPr>
                <w:rFonts w:ascii="Times New Roman" w:hAnsi="Times New Roman" w:cs="Times New Roman"/>
                <w:b/>
                <w:bCs/>
                <w:sz w:val="24"/>
                <w:szCs w:val="24"/>
                <w:lang w:val="en-US" w:eastAsia="en-US"/>
              </w:rPr>
            </w:pPr>
            <w:proofErr w:type="spellStart"/>
            <w:r w:rsidRPr="00244A83">
              <w:rPr>
                <w:rFonts w:ascii="Times New Roman" w:hAnsi="Times New Roman" w:cs="Times New Roman"/>
                <w:sz w:val="24"/>
                <w:szCs w:val="24"/>
                <w:lang w:val="en-US" w:eastAsia="en-US"/>
              </w:rPr>
              <w:t>Priimant</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sprendimus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pašalinimo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pirkimo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procedūros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šiame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punkte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nurodytu</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pašalinimo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pagrindu</w:t>
            </w:r>
            <w:proofErr w:type="spellEnd"/>
            <w:r w:rsidRPr="00244A83">
              <w:rPr>
                <w:rFonts w:ascii="Times New Roman" w:hAnsi="Times New Roman" w:cs="Times New Roman"/>
                <w:sz w:val="24"/>
                <w:szCs w:val="24"/>
                <w:lang w:val="en-US" w:eastAsia="en-US"/>
              </w:rPr>
              <w:t xml:space="preserve">, be </w:t>
            </w:r>
            <w:proofErr w:type="spellStart"/>
            <w:r w:rsidRPr="00244A83">
              <w:rPr>
                <w:rFonts w:ascii="Times New Roman" w:hAnsi="Times New Roman" w:cs="Times New Roman"/>
                <w:sz w:val="24"/>
                <w:szCs w:val="24"/>
                <w:lang w:val="en-US" w:eastAsia="en-US"/>
              </w:rPr>
              <w:t>kita</w:t>
            </w:r>
            <w:proofErr w:type="spellEnd"/>
            <w:r w:rsidRPr="00244A83">
              <w:rPr>
                <w:rFonts w:ascii="Times New Roman" w:hAnsi="Times New Roman" w:cs="Times New Roman"/>
                <w:sz w:val="24"/>
                <w:szCs w:val="24"/>
                <w:lang w:val="en-US" w:eastAsia="en-US"/>
              </w:rPr>
              <w:t xml:space="preserve"> ko, </w:t>
            </w:r>
            <w:proofErr w:type="spellStart"/>
            <w:r w:rsidRPr="00244A83">
              <w:rPr>
                <w:rFonts w:ascii="Times New Roman" w:hAnsi="Times New Roman" w:cs="Times New Roman"/>
                <w:sz w:val="24"/>
                <w:szCs w:val="24"/>
                <w:lang w:val="en-US" w:eastAsia="en-US"/>
              </w:rPr>
              <w:t>atsižvelgiama</w:t>
            </w:r>
            <w:proofErr w:type="spellEnd"/>
            <w:r w:rsidRPr="00244A83">
              <w:rPr>
                <w:rFonts w:ascii="Times New Roman" w:hAnsi="Times New Roman" w:cs="Times New Roman"/>
                <w:sz w:val="24"/>
                <w:szCs w:val="24"/>
                <w:lang w:val="en-US" w:eastAsia="en-US"/>
              </w:rPr>
              <w:t xml:space="preserve"> į</w:t>
            </w:r>
            <w:r w:rsidRPr="00244A83">
              <w:rPr>
                <w:rFonts w:ascii="Times New Roman" w:hAnsi="Times New Roman" w:cs="Times New Roman"/>
                <w:b/>
                <w:bCs/>
                <w:sz w:val="24"/>
                <w:szCs w:val="24"/>
                <w:lang w:val="en-US" w:eastAsia="en-US"/>
              </w:rPr>
              <w:t xml:space="preserve"> </w:t>
            </w:r>
            <w:proofErr w:type="spellStart"/>
            <w:r w:rsidRPr="00244A83">
              <w:rPr>
                <w:rFonts w:ascii="Times New Roman" w:hAnsi="Times New Roman" w:cs="Times New Roman"/>
                <w:sz w:val="24"/>
                <w:szCs w:val="24"/>
                <w:lang w:val="en-US" w:eastAsia="en-US"/>
              </w:rPr>
              <w:t>nacionalinėje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duomenų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bazėje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adresu</w:t>
            </w:r>
            <w:proofErr w:type="spellEnd"/>
            <w:r w:rsidRPr="00244A83">
              <w:rPr>
                <w:rFonts w:ascii="Times New Roman" w:hAnsi="Times New Roman" w:cs="Times New Roman"/>
                <w:sz w:val="24"/>
                <w:szCs w:val="24"/>
                <w:lang w:val="en-US" w:eastAsia="en-US"/>
              </w:rPr>
              <w:t xml:space="preserve"> </w:t>
            </w:r>
            <w:hyperlink r:id="rId16" w:history="1">
              <w:r w:rsidRPr="00244A83">
                <w:rPr>
                  <w:rStyle w:val="Hyperlink"/>
                  <w:rFonts w:ascii="Times New Roman" w:hAnsi="Times New Roman" w:cs="Times New Roman"/>
                  <w:color w:val="002060"/>
                  <w:sz w:val="24"/>
                  <w:szCs w:val="24"/>
                  <w:lang w:val="en-US" w:eastAsia="en-US"/>
                </w:rPr>
                <w:t>https://www.vmi.lt/evmi/mokesciu-moketoju-informacija</w:t>
              </w:r>
            </w:hyperlink>
            <w:r w:rsidRPr="00244A83">
              <w:rPr>
                <w:rFonts w:ascii="Times New Roman" w:hAnsi="Times New Roman" w:cs="Times New Roman"/>
                <w:color w:val="002060"/>
                <w:sz w:val="24"/>
                <w:szCs w:val="24"/>
                <w:lang w:val="en-US" w:eastAsia="en-US"/>
              </w:rPr>
              <w:t xml:space="preserve"> </w:t>
            </w:r>
            <w:proofErr w:type="spellStart"/>
            <w:r w:rsidRPr="00244A83">
              <w:rPr>
                <w:rFonts w:ascii="Times New Roman" w:hAnsi="Times New Roman" w:cs="Times New Roman"/>
                <w:sz w:val="24"/>
                <w:szCs w:val="24"/>
                <w:lang w:val="en-US" w:eastAsia="en-US"/>
              </w:rPr>
              <w:t>skelbiamą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informaciją</w:t>
            </w:r>
            <w:proofErr w:type="spellEnd"/>
            <w:r w:rsidRPr="00244A83">
              <w:rPr>
                <w:rFonts w:ascii="Times New Roman" w:hAnsi="Times New Roman" w:cs="Times New Roman"/>
                <w:sz w:val="24"/>
                <w:szCs w:val="24"/>
                <w:lang w:val="en-US" w:eastAsia="en-US"/>
              </w:rPr>
              <w:t>.</w:t>
            </w:r>
          </w:p>
        </w:tc>
      </w:tr>
      <w:tr w:rsidR="001A58C5" w:rsidRPr="00244A83" w14:paraId="17E5E591" w14:textId="77777777" w:rsidTr="000D2C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68165" w14:textId="1E2AB393" w:rsidR="001A58C5" w:rsidRPr="00244A83" w:rsidRDefault="00027B7E" w:rsidP="00027B7E">
            <w:pPr>
              <w:pStyle w:val="NoSpacing"/>
              <w:rPr>
                <w:rFonts w:ascii="Times New Roman" w:hAnsi="Times New Roman" w:cs="Times New Roman"/>
                <w:sz w:val="24"/>
                <w:szCs w:val="24"/>
                <w:lang w:val="en-US" w:eastAsia="en-US"/>
              </w:rPr>
            </w:pPr>
            <w:r w:rsidRPr="00244A83">
              <w:rPr>
                <w:rFonts w:ascii="Times New Roman" w:hAnsi="Times New Roman" w:cs="Times New Roman"/>
                <w:sz w:val="24"/>
                <w:szCs w:val="24"/>
                <w:lang w:val="en-US" w:eastAsia="en-US"/>
              </w:rPr>
              <w:t>12.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EAAFF" w14:textId="77777777" w:rsidR="001A58C5" w:rsidRPr="00244A83" w:rsidRDefault="001A58C5">
            <w:pPr>
              <w:pStyle w:val="NoSpacing"/>
              <w:jc w:val="both"/>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Tiekėjas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yra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padaręs</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rimtą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profesinį</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pažeidimą</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dėl</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kurio</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perkančioji</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organizacija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abejoja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tiekėjo</w:t>
            </w:r>
            <w:proofErr w:type="spellEnd"/>
            <w:r w:rsidRPr="00244A83">
              <w:rPr>
                <w:rFonts w:ascii="Times New Roman" w:hAnsi="Times New Roman" w:cs="Times New Roman"/>
                <w:sz w:val="24"/>
                <w:szCs w:val="24"/>
                <w:lang w:val="en-US" w:eastAsia="en-US"/>
              </w:rPr>
              <w:t> </w:t>
            </w:r>
            <w:proofErr w:type="spellStart"/>
            <w:r w:rsidRPr="00244A83">
              <w:rPr>
                <w:rFonts w:ascii="Times New Roman" w:hAnsi="Times New Roman" w:cs="Times New Roman"/>
                <w:sz w:val="24"/>
                <w:szCs w:val="24"/>
                <w:lang w:val="en-US" w:eastAsia="en-US"/>
              </w:rPr>
              <w:t>sąžiningumu</w:t>
            </w:r>
            <w:proofErr w:type="spellEnd"/>
            <w:r w:rsidRPr="00244A83">
              <w:rPr>
                <w:rFonts w:ascii="Times New Roman" w:hAnsi="Times New Roman" w:cs="Times New Roman"/>
                <w:sz w:val="24"/>
                <w:szCs w:val="24"/>
                <w:lang w:val="en-US" w:eastAsia="en-US"/>
              </w:rPr>
              <w:t>,</w:t>
            </w:r>
            <w:r w:rsidRPr="00244A83">
              <w:rPr>
                <w:rFonts w:ascii="Times New Roman" w:eastAsia="Times New Roman" w:hAnsi="Times New Roman" w:cs="Times New Roman"/>
                <w:sz w:val="24"/>
                <w:szCs w:val="24"/>
                <w:lang w:val="en-US" w:eastAsia="en-US"/>
              </w:rPr>
              <w:t xml:space="preserve"> kai </w:t>
            </w:r>
            <w:proofErr w:type="spellStart"/>
            <w:r w:rsidRPr="00244A83">
              <w:rPr>
                <w:rFonts w:ascii="Times New Roman" w:eastAsia="Times New Roman" w:hAnsi="Times New Roman" w:cs="Times New Roman"/>
                <w:sz w:val="24"/>
                <w:szCs w:val="24"/>
                <w:lang w:val="en-US" w:eastAsia="en-US"/>
              </w:rPr>
              <w:t>jis</w:t>
            </w:r>
            <w:proofErr w:type="spellEnd"/>
            <w:r w:rsidRPr="00244A83">
              <w:rPr>
                <w:rFonts w:ascii="Times New Roman" w:eastAsia="Times New Roman" w:hAnsi="Times New Roman" w:cs="Times New Roman"/>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yra</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padaręs</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draudimo</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sudaryti</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draudžiamus</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susitarimus</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įtvirtinto</w:t>
            </w:r>
            <w:proofErr w:type="spellEnd"/>
            <w:r w:rsidRPr="00244A83">
              <w:rPr>
                <w:rFonts w:ascii="Times New Roman" w:hAnsi="Times New Roman" w:cs="Times New Roman"/>
                <w:color w:val="000000" w:themeColor="text1"/>
                <w:sz w:val="24"/>
                <w:szCs w:val="24"/>
                <w:lang w:val="en-US" w:eastAsia="en-US"/>
              </w:rPr>
              <w:t xml:space="preserve"> Lietuvos </w:t>
            </w:r>
            <w:proofErr w:type="spellStart"/>
            <w:r w:rsidRPr="00244A83">
              <w:rPr>
                <w:rFonts w:ascii="Times New Roman" w:hAnsi="Times New Roman" w:cs="Times New Roman"/>
                <w:color w:val="000000" w:themeColor="text1"/>
                <w:sz w:val="24"/>
                <w:szCs w:val="24"/>
                <w:lang w:val="en-US" w:eastAsia="en-US"/>
              </w:rPr>
              <w:t>Respublikos</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konkurencijos</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įstatyme</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ar</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panašaus</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pobūdžio</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kitos</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valstybės</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teisės</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akte</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pažeidimą</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ir</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nuo</w:t>
            </w:r>
            <w:proofErr w:type="spellEnd"/>
            <w:r w:rsidRPr="00244A83">
              <w:rPr>
                <w:rFonts w:ascii="Times New Roman" w:hAnsi="Times New Roman" w:cs="Times New Roman"/>
                <w:color w:val="000000" w:themeColor="text1"/>
                <w:sz w:val="24"/>
                <w:szCs w:val="24"/>
                <w:lang w:val="en-US" w:eastAsia="en-US"/>
              </w:rPr>
              <w:t xml:space="preserve"> jo </w:t>
            </w:r>
            <w:proofErr w:type="spellStart"/>
            <w:r w:rsidRPr="00244A83">
              <w:rPr>
                <w:rFonts w:ascii="Times New Roman" w:hAnsi="Times New Roman" w:cs="Times New Roman"/>
                <w:color w:val="000000" w:themeColor="text1"/>
                <w:sz w:val="24"/>
                <w:szCs w:val="24"/>
                <w:lang w:val="en-US" w:eastAsia="en-US"/>
              </w:rPr>
              <w:t>padarymo</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dienos</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praėjo</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mažiau</w:t>
            </w:r>
            <w:proofErr w:type="spellEnd"/>
            <w:r w:rsidRPr="00244A83">
              <w:rPr>
                <w:rFonts w:ascii="Times New Roman" w:hAnsi="Times New Roman" w:cs="Times New Roman"/>
                <w:color w:val="000000" w:themeColor="text1"/>
                <w:sz w:val="24"/>
                <w:szCs w:val="24"/>
                <w:lang w:val="en-US" w:eastAsia="en-US"/>
              </w:rPr>
              <w:t xml:space="preserve"> </w:t>
            </w:r>
            <w:proofErr w:type="spellStart"/>
            <w:r w:rsidRPr="00244A83">
              <w:rPr>
                <w:rFonts w:ascii="Times New Roman" w:hAnsi="Times New Roman" w:cs="Times New Roman"/>
                <w:color w:val="000000" w:themeColor="text1"/>
                <w:sz w:val="24"/>
                <w:szCs w:val="24"/>
                <w:lang w:val="en-US" w:eastAsia="en-US"/>
              </w:rPr>
              <w:t>kaip</w:t>
            </w:r>
            <w:proofErr w:type="spellEnd"/>
            <w:r w:rsidRPr="00244A83">
              <w:rPr>
                <w:rFonts w:ascii="Times New Roman" w:hAnsi="Times New Roman" w:cs="Times New Roman"/>
                <w:color w:val="000000" w:themeColor="text1"/>
                <w:sz w:val="24"/>
                <w:szCs w:val="24"/>
                <w:lang w:val="en-US" w:eastAsia="en-US"/>
              </w:rPr>
              <w:t xml:space="preserve"> 3 </w:t>
            </w:r>
            <w:proofErr w:type="spellStart"/>
            <w:r w:rsidRPr="00244A83">
              <w:rPr>
                <w:rFonts w:ascii="Times New Roman" w:hAnsi="Times New Roman" w:cs="Times New Roman"/>
                <w:color w:val="000000" w:themeColor="text1"/>
                <w:sz w:val="24"/>
                <w:szCs w:val="24"/>
                <w:lang w:val="en-US" w:eastAsia="en-US"/>
              </w:rPr>
              <w:t>metai</w:t>
            </w:r>
            <w:proofErr w:type="spellEnd"/>
            <w:r w:rsidRPr="00244A83">
              <w:rPr>
                <w:rFonts w:ascii="Times New Roman" w:hAnsi="Times New Roman" w:cs="Times New Roman"/>
                <w:color w:val="000000" w:themeColor="text1"/>
                <w:sz w:val="24"/>
                <w:szCs w:val="24"/>
                <w:lang w:val="en-US" w:eastAsia="en-US"/>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2F863" w14:textId="77777777" w:rsidR="001A58C5" w:rsidRPr="00244A83" w:rsidRDefault="001A58C5">
            <w:pPr>
              <w:pStyle w:val="NoSpacing"/>
              <w:jc w:val="both"/>
              <w:rPr>
                <w:rFonts w:ascii="Times New Roman" w:eastAsia="Yu Mincho" w:hAnsi="Times New Roman" w:cs="Times New Roman"/>
                <w:b/>
                <w:bCs/>
                <w:sz w:val="24"/>
                <w:szCs w:val="24"/>
                <w:lang w:val="en-US" w:eastAsia="en-US"/>
              </w:rPr>
            </w:pPr>
            <w:r w:rsidRPr="00244A83">
              <w:rPr>
                <w:rFonts w:ascii="Times New Roman" w:eastAsia="Yu Mincho" w:hAnsi="Times New Roman" w:cs="Times New Roman"/>
                <w:b/>
                <w:bCs/>
                <w:sz w:val="24"/>
                <w:szCs w:val="24"/>
                <w:lang w:val="en-US" w:eastAsia="en-US"/>
              </w:rPr>
              <w:t xml:space="preserve">VPĮ 46 </w:t>
            </w:r>
            <w:proofErr w:type="spellStart"/>
            <w:r w:rsidRPr="00244A83">
              <w:rPr>
                <w:rFonts w:ascii="Times New Roman" w:eastAsia="Yu Mincho" w:hAnsi="Times New Roman" w:cs="Times New Roman"/>
                <w:b/>
                <w:bCs/>
                <w:sz w:val="24"/>
                <w:szCs w:val="24"/>
                <w:lang w:val="en-US" w:eastAsia="en-US"/>
              </w:rPr>
              <w:t>straipsnio</w:t>
            </w:r>
            <w:proofErr w:type="spellEnd"/>
            <w:r w:rsidRPr="00244A83">
              <w:rPr>
                <w:rFonts w:ascii="Times New Roman" w:eastAsia="Yu Mincho" w:hAnsi="Times New Roman" w:cs="Times New Roman"/>
                <w:b/>
                <w:bCs/>
                <w:sz w:val="24"/>
                <w:szCs w:val="24"/>
                <w:lang w:val="en-US" w:eastAsia="en-US"/>
              </w:rPr>
              <w:t xml:space="preserve"> 4 </w:t>
            </w:r>
            <w:proofErr w:type="spellStart"/>
            <w:r w:rsidRPr="00244A83">
              <w:rPr>
                <w:rFonts w:ascii="Times New Roman" w:eastAsia="Yu Mincho" w:hAnsi="Times New Roman" w:cs="Times New Roman"/>
                <w:b/>
                <w:bCs/>
                <w:sz w:val="24"/>
                <w:szCs w:val="24"/>
                <w:lang w:val="en-US" w:eastAsia="en-US"/>
              </w:rPr>
              <w:t>dalies</w:t>
            </w:r>
            <w:proofErr w:type="spellEnd"/>
            <w:r w:rsidRPr="00244A83">
              <w:rPr>
                <w:rFonts w:ascii="Times New Roman" w:eastAsia="Yu Mincho" w:hAnsi="Times New Roman" w:cs="Times New Roman"/>
                <w:b/>
                <w:bCs/>
                <w:sz w:val="24"/>
                <w:szCs w:val="24"/>
                <w:lang w:val="en-US" w:eastAsia="en-US"/>
              </w:rPr>
              <w:t xml:space="preserve"> 7 </w:t>
            </w:r>
            <w:proofErr w:type="spellStart"/>
            <w:r w:rsidRPr="00244A83">
              <w:rPr>
                <w:rFonts w:ascii="Times New Roman" w:eastAsia="Yu Mincho" w:hAnsi="Times New Roman" w:cs="Times New Roman"/>
                <w:b/>
                <w:bCs/>
                <w:sz w:val="24"/>
                <w:szCs w:val="24"/>
                <w:lang w:val="en-US" w:eastAsia="en-US"/>
              </w:rPr>
              <w:t>punkto</w:t>
            </w:r>
            <w:proofErr w:type="spellEnd"/>
            <w:r w:rsidRPr="00244A83">
              <w:rPr>
                <w:rFonts w:ascii="Times New Roman" w:eastAsia="Yu Mincho" w:hAnsi="Times New Roman" w:cs="Times New Roman"/>
                <w:b/>
                <w:bCs/>
                <w:sz w:val="24"/>
                <w:szCs w:val="24"/>
                <w:lang w:val="en-US" w:eastAsia="en-US"/>
              </w:rPr>
              <w:t xml:space="preserve"> c </w:t>
            </w:r>
            <w:proofErr w:type="spellStart"/>
            <w:r w:rsidRPr="00244A83">
              <w:rPr>
                <w:rFonts w:ascii="Times New Roman" w:eastAsia="Yu Mincho" w:hAnsi="Times New Roman" w:cs="Times New Roman"/>
                <w:b/>
                <w:bCs/>
                <w:sz w:val="24"/>
                <w:szCs w:val="24"/>
                <w:lang w:val="en-US" w:eastAsia="en-US"/>
              </w:rPr>
              <w:t>papunktis</w:t>
            </w:r>
            <w:proofErr w:type="spellEnd"/>
          </w:p>
          <w:p w14:paraId="68CFE2A0" w14:textId="77777777" w:rsidR="001A58C5" w:rsidRPr="00244A83" w:rsidRDefault="001A58C5">
            <w:pPr>
              <w:pStyle w:val="NoSpacing"/>
              <w:jc w:val="both"/>
              <w:rPr>
                <w:rFonts w:ascii="Times New Roman" w:eastAsia="Yu Mincho" w:hAnsi="Times New Roman" w:cs="Times New Roman"/>
                <w:sz w:val="24"/>
                <w:szCs w:val="24"/>
                <w:lang w:val="en-US" w:eastAsia="en-US"/>
              </w:rPr>
            </w:pPr>
          </w:p>
          <w:p w14:paraId="0A360D4A" w14:textId="77777777" w:rsidR="001A58C5" w:rsidRPr="00244A83" w:rsidRDefault="001A58C5">
            <w:pPr>
              <w:pStyle w:val="NoSpacing"/>
              <w:jc w:val="both"/>
              <w:rPr>
                <w:rFonts w:ascii="Times New Roman" w:eastAsia="Yu Mincho" w:hAnsi="Times New Roman" w:cs="Times New Roman"/>
                <w:sz w:val="24"/>
                <w:szCs w:val="24"/>
                <w:lang w:val="en-US" w:eastAsia="en-US"/>
              </w:rPr>
            </w:pPr>
            <w:r w:rsidRPr="00244A83">
              <w:rPr>
                <w:rFonts w:ascii="Times New Roman" w:eastAsia="Yu Mincho" w:hAnsi="Times New Roman" w:cs="Times New Roman"/>
                <w:sz w:val="24"/>
                <w:szCs w:val="24"/>
                <w:lang w:val="en-US" w:eastAsia="en-US"/>
              </w:rPr>
              <w:t xml:space="preserve">EBVPD III </w:t>
            </w:r>
            <w:proofErr w:type="spellStart"/>
            <w:r w:rsidRPr="00244A83">
              <w:rPr>
                <w:rFonts w:ascii="Times New Roman" w:eastAsia="Yu Mincho" w:hAnsi="Times New Roman" w:cs="Times New Roman"/>
                <w:sz w:val="24"/>
                <w:szCs w:val="24"/>
                <w:lang w:val="en-US" w:eastAsia="en-US"/>
              </w:rPr>
              <w:t>dalies</w:t>
            </w:r>
            <w:proofErr w:type="spellEnd"/>
            <w:r w:rsidRPr="00244A83">
              <w:rPr>
                <w:rFonts w:ascii="Times New Roman" w:eastAsia="Yu Mincho" w:hAnsi="Times New Roman" w:cs="Times New Roman"/>
                <w:sz w:val="24"/>
                <w:szCs w:val="24"/>
                <w:lang w:val="en-US" w:eastAsia="en-US"/>
              </w:rPr>
              <w:t xml:space="preserve"> C11 </w:t>
            </w:r>
            <w:proofErr w:type="spellStart"/>
            <w:r w:rsidRPr="00244A83">
              <w:rPr>
                <w:rFonts w:ascii="Times New Roman" w:eastAsia="Yu Mincho" w:hAnsi="Times New Roman" w:cs="Times New Roman"/>
                <w:sz w:val="24"/>
                <w:szCs w:val="24"/>
                <w:lang w:val="en-US" w:eastAsia="en-US"/>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87858" w14:textId="77777777" w:rsidR="001A58C5" w:rsidRPr="00244A83" w:rsidRDefault="001A58C5">
            <w:pPr>
              <w:pStyle w:val="NoSpacing"/>
              <w:rPr>
                <w:rFonts w:ascii="Times New Roman" w:hAnsi="Times New Roman" w:cs="Times New Roman"/>
                <w:sz w:val="24"/>
                <w:szCs w:val="24"/>
                <w:lang w:val="en-US" w:eastAsia="en-US"/>
              </w:rPr>
            </w:pPr>
            <w:proofErr w:type="spellStart"/>
            <w:r w:rsidRPr="00244A83">
              <w:rPr>
                <w:rFonts w:ascii="Times New Roman" w:hAnsi="Times New Roman" w:cs="Times New Roman"/>
                <w:sz w:val="24"/>
                <w:szCs w:val="24"/>
                <w:lang w:val="en-US" w:eastAsia="en-US"/>
              </w:rPr>
              <w:t>Iš</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Lietuvoje</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įsteigtų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subjektų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įrodančių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dokumentų</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nereikalaujama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Užtenka</w:t>
            </w:r>
            <w:proofErr w:type="spellEnd"/>
            <w:r w:rsidRPr="00244A83">
              <w:rPr>
                <w:rFonts w:ascii="Times New Roman" w:hAnsi="Times New Roman" w:cs="Times New Roman"/>
                <w:sz w:val="24"/>
                <w:szCs w:val="24"/>
                <w:lang w:val="en-US" w:eastAsia="en-US"/>
              </w:rPr>
              <w:t xml:space="preserve"> </w:t>
            </w:r>
            <w:proofErr w:type="spellStart"/>
            <w:r w:rsidRPr="00244A83">
              <w:rPr>
                <w:rFonts w:ascii="Times New Roman" w:hAnsi="Times New Roman" w:cs="Times New Roman"/>
                <w:sz w:val="24"/>
                <w:szCs w:val="24"/>
                <w:lang w:val="en-US" w:eastAsia="en-US"/>
              </w:rPr>
              <w:t>pateikto</w:t>
            </w:r>
            <w:proofErr w:type="spellEnd"/>
            <w:r w:rsidRPr="00244A83">
              <w:rPr>
                <w:rFonts w:ascii="Times New Roman" w:hAnsi="Times New Roman" w:cs="Times New Roman"/>
                <w:sz w:val="24"/>
                <w:szCs w:val="24"/>
                <w:lang w:val="en-US" w:eastAsia="en-US"/>
              </w:rPr>
              <w:t xml:space="preserve"> EBVPD.</w:t>
            </w:r>
          </w:p>
          <w:p w14:paraId="181DA51B" w14:textId="77777777" w:rsidR="001A58C5" w:rsidRPr="00244A83" w:rsidRDefault="001A58C5">
            <w:pPr>
              <w:pStyle w:val="NoSpacing"/>
              <w:jc w:val="both"/>
              <w:rPr>
                <w:rFonts w:ascii="Times New Roman" w:hAnsi="Times New Roman" w:cs="Times New Roman"/>
                <w:bCs/>
                <w:iCs/>
                <w:sz w:val="24"/>
                <w:szCs w:val="24"/>
                <w:lang w:val="en-US" w:eastAsia="en-US"/>
              </w:rPr>
            </w:pPr>
          </w:p>
          <w:p w14:paraId="4453CE2E" w14:textId="77777777" w:rsidR="001A58C5" w:rsidRPr="00244A83" w:rsidRDefault="001A58C5">
            <w:pPr>
              <w:rPr>
                <w:bCs/>
                <w:lang w:val="lt-LT"/>
              </w:rPr>
            </w:pPr>
            <w:r w:rsidRPr="00244A83">
              <w:rPr>
                <w:bCs/>
                <w:lang w:val="lt-LT"/>
              </w:rPr>
              <w:t xml:space="preserve">Priimant sprendimus dėl tiekėjo pašalinimo iš pirkimo procedūros šiame punkte nurodytu pašalinimo pagrindu, be kita ko, atsižvelgiama į nacionalinėje duomenų bazėje adresu: </w:t>
            </w:r>
          </w:p>
          <w:p w14:paraId="5E199E97" w14:textId="77777777" w:rsidR="001A58C5" w:rsidRPr="00244A83" w:rsidRDefault="001A58C5">
            <w:pPr>
              <w:rPr>
                <w:bCs/>
                <w:iCs/>
              </w:rPr>
            </w:pPr>
            <w:hyperlink r:id="rId17" w:history="1">
              <w:r w:rsidRPr="00244A83">
                <w:rPr>
                  <w:rStyle w:val="Hyperlink"/>
                  <w:color w:val="002060"/>
                </w:rPr>
                <w:t>https://kt.gov.lt/lt/atviri-duomenys/diskvalifikavimas-is-viesuju-pirkimu</w:t>
              </w:r>
            </w:hyperlink>
            <w:r w:rsidRPr="00244A83">
              <w:t xml:space="preserve"> </w:t>
            </w:r>
            <w:proofErr w:type="spellStart"/>
            <w:r w:rsidRPr="00244A83">
              <w:t>skelbiamą</w:t>
            </w:r>
            <w:proofErr w:type="spellEnd"/>
            <w:r w:rsidRPr="00244A83">
              <w:t xml:space="preserve"> </w:t>
            </w:r>
            <w:proofErr w:type="spellStart"/>
            <w:r w:rsidRPr="00244A83">
              <w:t>informaciją</w:t>
            </w:r>
            <w:proofErr w:type="spellEnd"/>
            <w:r w:rsidRPr="00244A83">
              <w:t xml:space="preserve">. </w:t>
            </w:r>
          </w:p>
        </w:tc>
      </w:tr>
    </w:tbl>
    <w:p w14:paraId="6EE44586" w14:textId="77777777" w:rsidR="001A58C5" w:rsidRPr="00244A83" w:rsidRDefault="001A58C5" w:rsidP="001A58C5">
      <w:pPr>
        <w:tabs>
          <w:tab w:val="left" w:pos="709"/>
        </w:tabs>
        <w:suppressAutoHyphens/>
        <w:ind w:firstLine="567"/>
        <w:jc w:val="both"/>
        <w:rPr>
          <w:rFonts w:eastAsia="Times New Roman"/>
          <w:lang w:val="lt-LT"/>
        </w:rPr>
      </w:pPr>
      <w:r w:rsidRPr="00244A83">
        <w:rPr>
          <w:rFonts w:eastAsia="Times New Roman"/>
          <w:lang w:val="lt-LT"/>
        </w:rPr>
        <w:t xml:space="preserve">  *Lentelėje sąvoka „tiekėjas“ suprantamas kaip tiekėjas, tiekėjų grupės partneris, kitas ūkio subjektas (subtiekėjas ar trečiasis asmuo), kurio pajėgumais, t. y. siekdamas atitikti kvalifikacijos reikalavimus, remiasi tiekėjas.</w:t>
      </w:r>
    </w:p>
    <w:p w14:paraId="6E7F0D13" w14:textId="5BE8986B" w:rsidR="001A58C5" w:rsidRPr="00244A83" w:rsidRDefault="001A58C5" w:rsidP="001A58C5">
      <w:pPr>
        <w:pStyle w:val="Body2"/>
        <w:tabs>
          <w:tab w:val="left" w:pos="709"/>
        </w:tabs>
        <w:rPr>
          <w:color w:val="367DA2"/>
          <w:sz w:val="24"/>
          <w:szCs w:val="24"/>
          <w:lang w:val="lt-LT"/>
        </w:rPr>
      </w:pPr>
      <w:r w:rsidRPr="00244A83">
        <w:rPr>
          <w:sz w:val="24"/>
          <w:szCs w:val="24"/>
          <w:lang w:val="lt-LT"/>
        </w:rPr>
        <w:tab/>
        <w:t>3</w:t>
      </w:r>
      <w:r w:rsidRPr="00244A83">
        <w:rPr>
          <w:rFonts w:eastAsia="Arial Unicode MS"/>
          <w:sz w:val="24"/>
          <w:szCs w:val="24"/>
          <w:lang w:val="lt-LT"/>
        </w:rPr>
        <w:t>.10. Pasiūlymų vertinimo metu perkančioji organizacija turi teisę reik</w:t>
      </w:r>
      <w:r w:rsidR="009F3AB4" w:rsidRPr="00244A83">
        <w:rPr>
          <w:rFonts w:eastAsia="Arial Unicode MS"/>
          <w:sz w:val="24"/>
          <w:szCs w:val="24"/>
          <w:lang w:val="lt-LT"/>
        </w:rPr>
        <w:t xml:space="preserve">alauti, kad tiekėjas pateiktų </w:t>
      </w:r>
      <w:r w:rsidRPr="00244A83">
        <w:rPr>
          <w:rFonts w:eastAsia="Arial Unicode MS"/>
          <w:sz w:val="24"/>
          <w:szCs w:val="24"/>
          <w:lang w:val="lt-LT"/>
        </w:rPr>
        <w:t xml:space="preserve">legalizuotus </w:t>
      </w:r>
      <w:proofErr w:type="spellStart"/>
      <w:r w:rsidRPr="00244A83">
        <w:rPr>
          <w:rFonts w:eastAsia="Arial Unicode MS"/>
          <w:i/>
          <w:iCs/>
          <w:sz w:val="24"/>
          <w:szCs w:val="24"/>
          <w:lang w:val="lt-LT"/>
        </w:rPr>
        <w:t>Apostille</w:t>
      </w:r>
      <w:proofErr w:type="spellEnd"/>
      <w:r w:rsidRPr="00244A83">
        <w:rPr>
          <w:rFonts w:eastAsia="Arial Unicode MS"/>
          <w:i/>
          <w:iCs/>
          <w:sz w:val="24"/>
          <w:szCs w:val="24"/>
          <w:lang w:val="lt-LT"/>
        </w:rPr>
        <w:t xml:space="preserve"> </w:t>
      </w:r>
      <w:r w:rsidRPr="00244A83">
        <w:rPr>
          <w:rFonts w:eastAsia="Arial Unicode MS"/>
          <w:sz w:val="24"/>
          <w:szCs w:val="24"/>
          <w:lang w:val="lt-LT"/>
        </w:rPr>
        <w:t>nurodytus dokumentus, jei dokumentai išduoti užsienio valstybėje. Legalizavimas atliekamas, vadovaujantis Dokumentų legalizavimo ir tvirtinimo pažyma (</w:t>
      </w:r>
      <w:proofErr w:type="spellStart"/>
      <w:r w:rsidRPr="00244A83">
        <w:rPr>
          <w:rFonts w:eastAsia="Arial Unicode MS"/>
          <w:i/>
          <w:iCs/>
          <w:sz w:val="24"/>
          <w:szCs w:val="24"/>
          <w:lang w:val="lt-LT"/>
        </w:rPr>
        <w:t>Apostille</w:t>
      </w:r>
      <w:proofErr w:type="spellEnd"/>
      <w:r w:rsidRPr="00244A83">
        <w:rPr>
          <w:rFonts w:eastAsia="Arial Unicode MS"/>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44A83">
        <w:rPr>
          <w:rFonts w:eastAsia="Arial Unicode MS"/>
          <w:i/>
          <w:iCs/>
          <w:sz w:val="24"/>
          <w:szCs w:val="24"/>
          <w:lang w:val="lt-LT"/>
        </w:rPr>
        <w:t>Apostille</w:t>
      </w:r>
      <w:proofErr w:type="spellEnd"/>
      <w:r w:rsidRPr="00244A83">
        <w:rPr>
          <w:rFonts w:eastAsia="Arial Unicode MS"/>
          <w:sz w:val="24"/>
          <w:szCs w:val="24"/>
          <w:lang w:val="lt-LT"/>
        </w:rPr>
        <w:t xml:space="preserve">). </w:t>
      </w:r>
    </w:p>
    <w:p w14:paraId="0ADBCD90" w14:textId="566EC679" w:rsidR="001A58C5" w:rsidRPr="00244A83" w:rsidRDefault="001A58C5" w:rsidP="00227F29">
      <w:pPr>
        <w:pStyle w:val="Body2"/>
        <w:rPr>
          <w:sz w:val="24"/>
          <w:szCs w:val="24"/>
          <w:lang w:val="lt-LT"/>
        </w:rPr>
      </w:pPr>
      <w:r w:rsidRPr="00244A83">
        <w:rPr>
          <w:color w:val="587B3C"/>
          <w:sz w:val="24"/>
          <w:szCs w:val="24"/>
          <w:lang w:val="lt-LT"/>
        </w:rPr>
        <w:tab/>
      </w:r>
      <w:r w:rsidRPr="00244A83">
        <w:rPr>
          <w:sz w:val="24"/>
          <w:szCs w:val="24"/>
          <w:lang w:val="lt-LT"/>
        </w:rPr>
        <w:t xml:space="preserve">3.11. </w:t>
      </w:r>
      <w:r w:rsidRPr="00244A83">
        <w:rPr>
          <w:b/>
          <w:bCs/>
          <w:sz w:val="24"/>
          <w:szCs w:val="24"/>
          <w:lang w:val="lt-LT"/>
        </w:rPr>
        <w:t xml:space="preserve">Tiekėjams nustatomi kvalifikacijos reikalavimai ir jų atitiktį patvirtinantys dokumentai nurodyti </w:t>
      </w:r>
      <w:r w:rsidR="00027B7E" w:rsidRPr="00244A83">
        <w:rPr>
          <w:rFonts w:eastAsiaTheme="minorHAnsi"/>
          <w:b/>
          <w:bCs/>
          <w:sz w:val="24"/>
          <w:szCs w:val="24"/>
          <w:lang w:val="lt-LT"/>
        </w:rPr>
        <w:t>pirkimo sąlygų priede Nr.3</w:t>
      </w:r>
      <w:r w:rsidRPr="00244A83">
        <w:rPr>
          <w:rFonts w:eastAsiaTheme="minorHAnsi"/>
          <w:b/>
          <w:bCs/>
          <w:sz w:val="24"/>
          <w:szCs w:val="24"/>
          <w:lang w:val="lt-LT"/>
        </w:rPr>
        <w:t xml:space="preserve"> „Kvalifikacinių reikalavimų lentelė“.</w:t>
      </w:r>
    </w:p>
    <w:p w14:paraId="2D69C237" w14:textId="72C0FD93" w:rsidR="001A58C5" w:rsidRPr="00244A83" w:rsidRDefault="001A58C5" w:rsidP="001A58C5">
      <w:pPr>
        <w:pStyle w:val="Body2"/>
        <w:tabs>
          <w:tab w:val="left" w:pos="709"/>
        </w:tabs>
        <w:rPr>
          <w:rFonts w:eastAsia="Arial Unicode MS"/>
          <w:sz w:val="24"/>
          <w:szCs w:val="24"/>
          <w:lang w:val="lt-LT"/>
        </w:rPr>
      </w:pPr>
      <w:r w:rsidRPr="00244A83">
        <w:rPr>
          <w:rFonts w:eastAsia="Arial Unicode MS"/>
          <w:sz w:val="24"/>
          <w:szCs w:val="24"/>
          <w:lang w:val="lt-LT"/>
        </w:rPr>
        <w:t xml:space="preserve">            3.12. Jeigu tiekėjo kvalifikacija dėl teisės verstis atitinkama veikla nebuvo tikrinama arba tikrinama ne visa apimtimi, tiekėjas perkančiajai organizacijai įsipareigoja, kad pirkimo sutartį vykdys tik tokią teisę turintys asmenys.</w:t>
      </w:r>
    </w:p>
    <w:p w14:paraId="4D4C7499" w14:textId="77777777" w:rsidR="001A58C5" w:rsidRPr="00244A83" w:rsidRDefault="001A58C5" w:rsidP="001A58C5">
      <w:pPr>
        <w:tabs>
          <w:tab w:val="left" w:pos="709"/>
        </w:tabs>
        <w:ind w:firstLine="567"/>
        <w:jc w:val="both"/>
        <w:rPr>
          <w:lang w:val="lt-LT"/>
        </w:rPr>
      </w:pPr>
      <w:r w:rsidRPr="00244A83">
        <w:rPr>
          <w:rFonts w:eastAsia="Times New Roman"/>
          <w:lang w:val="lt-LT"/>
        </w:rPr>
        <w:t xml:space="preserve">  3.13. </w:t>
      </w:r>
      <w:r w:rsidRPr="00244A83">
        <w:rPr>
          <w:lang w:val="lt-LT"/>
        </w:rPr>
        <w:t>Jeigu ūkio subjektas, kurio pajėgumais tiekėjas remiasi, netenkina jam keliamų kvalifikacijos reikalavimų, arba jeigu dėl ūkio subjekto, kurio pajėgumais tiekėjas remiasi, yra bent vienas pirkimo sąlygų 3.9 punkte nustatytas pašalinimo pagrindas, perkančioji organizacija pareikalaus per jos nustatytą terminą pakeisti tokį ūkio subjektą reikalavimus atitinkančiu ūkio subjektu.</w:t>
      </w:r>
    </w:p>
    <w:p w14:paraId="0921E967" w14:textId="77777777" w:rsidR="001A58C5" w:rsidRPr="00244A83" w:rsidRDefault="001A58C5" w:rsidP="001A58C5">
      <w:pPr>
        <w:pStyle w:val="Body2"/>
        <w:tabs>
          <w:tab w:val="left" w:pos="709"/>
        </w:tabs>
        <w:rPr>
          <w:sz w:val="24"/>
          <w:szCs w:val="24"/>
          <w:lang w:val="lt-LT"/>
        </w:rPr>
      </w:pPr>
      <w:r w:rsidRPr="00244A83">
        <w:rPr>
          <w:sz w:val="24"/>
          <w:szCs w:val="24"/>
          <w:lang w:val="lt-LT"/>
        </w:rPr>
        <w:tab/>
      </w:r>
      <w:r w:rsidRPr="00244A83">
        <w:rPr>
          <w:rFonts w:eastAsia="Arial Unicode MS"/>
          <w:sz w:val="24"/>
          <w:szCs w:val="24"/>
          <w:lang w:val="lt-LT"/>
        </w:rPr>
        <w:t xml:space="preserve">3.14. Savo pasiūlyme tiekėjas turi nurodyti, kokius subtiekėjus / subteikėjus / subrangovus jis ketina pasitelkti, jei pasitelks. </w:t>
      </w:r>
    </w:p>
    <w:p w14:paraId="7503C365" w14:textId="77777777" w:rsidR="001A58C5" w:rsidRDefault="001A58C5" w:rsidP="001A58C5">
      <w:pPr>
        <w:pStyle w:val="Body2"/>
        <w:tabs>
          <w:tab w:val="left" w:pos="709"/>
          <w:tab w:val="left" w:pos="851"/>
        </w:tabs>
        <w:rPr>
          <w:rFonts w:eastAsia="Arial Unicode MS"/>
          <w:sz w:val="24"/>
          <w:szCs w:val="24"/>
          <w:lang w:val="lt-LT"/>
        </w:rPr>
      </w:pPr>
      <w:r w:rsidRPr="00244A83">
        <w:rPr>
          <w:sz w:val="24"/>
          <w:szCs w:val="24"/>
          <w:lang w:val="lt-LT"/>
        </w:rPr>
        <w:tab/>
      </w:r>
      <w:r w:rsidRPr="00244A83">
        <w:rPr>
          <w:rFonts w:eastAsia="Arial Unicode MS"/>
          <w:sz w:val="24"/>
          <w:szCs w:val="24"/>
          <w:lang w:val="lt-LT"/>
        </w:rPr>
        <w:t>3.15. Tiekėjo pasiūlymas atmetamas, jeigu apie nustatytų reikalavimų atitikimą jis pateikė melagingą informaciją, kurią perkančioji organizacija gali įrodyti bet kokiomis teisėtomis priemonėmis.</w:t>
      </w:r>
    </w:p>
    <w:p w14:paraId="5AF42E65" w14:textId="77777777" w:rsidR="000D2CDD" w:rsidRPr="00244A83" w:rsidRDefault="000D2CDD" w:rsidP="001A58C5">
      <w:pPr>
        <w:pStyle w:val="Body2"/>
        <w:tabs>
          <w:tab w:val="left" w:pos="709"/>
          <w:tab w:val="left" w:pos="851"/>
        </w:tabs>
        <w:rPr>
          <w:rFonts w:eastAsia="Arial Unicode MS"/>
          <w:sz w:val="24"/>
          <w:szCs w:val="24"/>
          <w:lang w:val="lt-LT"/>
        </w:rPr>
      </w:pPr>
    </w:p>
    <w:p w14:paraId="6C7887A3" w14:textId="02B2F1F1" w:rsidR="001A58C5" w:rsidRPr="00244A83" w:rsidRDefault="001A58C5" w:rsidP="000D2CDD">
      <w:pPr>
        <w:pStyle w:val="Heading"/>
        <w:jc w:val="center"/>
        <w:rPr>
          <w:sz w:val="24"/>
          <w:szCs w:val="24"/>
          <w:lang w:val="lt-LT"/>
        </w:rPr>
      </w:pPr>
      <w:r w:rsidRPr="00244A83">
        <w:rPr>
          <w:rFonts w:cs="Times New Roman"/>
          <w:color w:val="auto"/>
          <w:sz w:val="24"/>
          <w:szCs w:val="24"/>
          <w:lang w:val="lt-LT"/>
        </w:rPr>
        <w:t>4. ŪKIO SUBJEKTŲ GRUPĖS DALYVAVIMAS, rėmimasis kitų ūkio subjektų pajėgumais</w:t>
      </w:r>
    </w:p>
    <w:p w14:paraId="66F87A23" w14:textId="58BDF3B6" w:rsidR="001A58C5" w:rsidRPr="00244A83" w:rsidRDefault="001A58C5" w:rsidP="001A58C5">
      <w:pPr>
        <w:pStyle w:val="Body2"/>
        <w:rPr>
          <w:sz w:val="24"/>
          <w:szCs w:val="24"/>
          <w:lang w:val="lt-LT"/>
        </w:rPr>
      </w:pPr>
      <w:r w:rsidRPr="00244A83">
        <w:rPr>
          <w:sz w:val="24"/>
          <w:szCs w:val="24"/>
          <w:lang w:val="lt-LT"/>
        </w:rPr>
        <w:tab/>
      </w:r>
      <w:r w:rsidR="00C130DA" w:rsidRPr="00244A83">
        <w:rPr>
          <w:rFonts w:eastAsia="Arial Unicode MS"/>
          <w:sz w:val="24"/>
          <w:szCs w:val="24"/>
          <w:lang w:val="lt-LT"/>
        </w:rPr>
        <w:t xml:space="preserve">4.1. </w:t>
      </w:r>
      <w:r w:rsidRPr="00244A83">
        <w:rPr>
          <w:rFonts w:eastAsia="Arial Unicode MS"/>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5728FB7" w14:textId="1E4B5E2C" w:rsidR="001A58C5" w:rsidRPr="00244A83" w:rsidRDefault="001A58C5" w:rsidP="001A58C5">
      <w:pPr>
        <w:pStyle w:val="Body2"/>
        <w:rPr>
          <w:sz w:val="24"/>
          <w:szCs w:val="24"/>
          <w:lang w:val="lt-LT"/>
        </w:rPr>
      </w:pPr>
      <w:r w:rsidRPr="00244A83">
        <w:rPr>
          <w:sz w:val="24"/>
          <w:szCs w:val="24"/>
          <w:lang w:val="lt-LT"/>
        </w:rPr>
        <w:tab/>
      </w:r>
      <w:r w:rsidR="00C130DA" w:rsidRPr="00244A83">
        <w:rPr>
          <w:rFonts w:eastAsia="Arial Unicode MS"/>
          <w:sz w:val="24"/>
          <w:szCs w:val="24"/>
          <w:lang w:val="lt-LT"/>
        </w:rPr>
        <w:t xml:space="preserve">4.2. </w:t>
      </w:r>
      <w:r w:rsidRPr="00244A83">
        <w:rPr>
          <w:rFonts w:eastAsia="Arial Unicode MS"/>
          <w:sz w:val="24"/>
          <w:szCs w:val="24"/>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77005B1C" w14:textId="4742151E" w:rsidR="001A58C5" w:rsidRPr="00244A83" w:rsidRDefault="00C130DA" w:rsidP="001A58C5">
      <w:pPr>
        <w:ind w:firstLine="567"/>
        <w:jc w:val="both"/>
        <w:rPr>
          <w:lang w:val="lt-LT"/>
        </w:rPr>
      </w:pPr>
      <w:r w:rsidRPr="00244A83">
        <w:rPr>
          <w:lang w:val="lt-LT"/>
        </w:rPr>
        <w:tab/>
        <w:t xml:space="preserve">4.3. </w:t>
      </w:r>
      <w:r w:rsidR="001A58C5" w:rsidRPr="00244A83">
        <w:rPr>
          <w:lang w:val="lt-LT"/>
        </w:rPr>
        <w:t xml:space="preserve">Tiekėjas gali remtis kitų ūkio subjektų pajėgumais pagal VPĮ 49 straipsnį, kad atitiktų pirkimo sąlygose priede nustatytus kvalifikacijos reikalavimus, neatsižvelgiant į ryšio su tais ūkio subjektais teisinį pobūdį. </w:t>
      </w:r>
      <w:r w:rsidR="001A58C5" w:rsidRPr="00244A83">
        <w:rPr>
          <w:color w:val="000000" w:themeColor="text1"/>
          <w:lang w:val="lt-LT"/>
        </w:rPr>
        <w:t xml:space="preserve">Šiais ūkio subjektais laikomi ir </w:t>
      </w:r>
      <w:r w:rsidR="001A58C5" w:rsidRPr="00244A83">
        <w:rPr>
          <w:lang w:val="lt-LT"/>
        </w:rPr>
        <w:t>fiziniai asmenys, kuriuos pirkimo laimėjimo ir sutarties sudarymo atveju tiekėjas ar jo pasitelkiamas ūkio subjektas įdarbins (</w:t>
      </w:r>
      <w:proofErr w:type="spellStart"/>
      <w:r w:rsidR="001A58C5" w:rsidRPr="00244A83">
        <w:rPr>
          <w:lang w:val="lt-LT"/>
        </w:rPr>
        <w:t>kvazisubtiekėjai</w:t>
      </w:r>
      <w:proofErr w:type="spellEnd"/>
      <w:r w:rsidR="001A58C5" w:rsidRPr="00244A83">
        <w:rPr>
          <w:lang w:val="lt-LT"/>
        </w:rPr>
        <w:t>).</w:t>
      </w:r>
    </w:p>
    <w:p w14:paraId="63B43622" w14:textId="57495E67" w:rsidR="001A58C5" w:rsidRPr="00244A83" w:rsidRDefault="00C130DA" w:rsidP="001A58C5">
      <w:pPr>
        <w:tabs>
          <w:tab w:val="left" w:pos="709"/>
        </w:tabs>
        <w:ind w:firstLine="567"/>
        <w:jc w:val="both"/>
        <w:rPr>
          <w:lang w:val="lt-LT"/>
        </w:rPr>
      </w:pPr>
      <w:r w:rsidRPr="00244A83">
        <w:rPr>
          <w:lang w:val="lt-LT"/>
        </w:rPr>
        <w:t xml:space="preserve">   4.4. </w:t>
      </w:r>
      <w:r w:rsidR="001A58C5" w:rsidRPr="00244A83">
        <w:rPr>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001A58C5" w:rsidRPr="00244A83">
        <w:rPr>
          <w:spacing w:val="2"/>
          <w:shd w:val="clear" w:color="auto" w:fill="FFFFFF"/>
          <w:lang w:val="lt-LT"/>
        </w:rPr>
        <w:t>nenurodęs, jog remiasi kitų ūkio subjektų pajėgumais (kvalifikacija), tačiau pats neatitinka pirkimo sąlygų priede nurodytų kvalifikacijos reikalavimų, neįgyja teisės po pasiūlymų pateikimo termino pabaigos pasitelkti (nurodyti) naujų subjektų tam, kad atitiktų kvalifikacijos reikalavimus. </w:t>
      </w:r>
    </w:p>
    <w:p w14:paraId="138DA506" w14:textId="77777777" w:rsidR="001A58C5" w:rsidRPr="00244A83" w:rsidRDefault="001A58C5" w:rsidP="001A58C5">
      <w:pPr>
        <w:tabs>
          <w:tab w:val="left" w:pos="709"/>
        </w:tabs>
        <w:spacing w:line="20" w:lineRule="atLeast"/>
        <w:ind w:firstLine="567"/>
        <w:jc w:val="both"/>
        <w:rPr>
          <w:lang w:val="lt-LT"/>
        </w:rPr>
      </w:pPr>
      <w:r w:rsidRPr="00244A83">
        <w:rPr>
          <w:lang w:val="lt-LT"/>
        </w:rPr>
        <w:t xml:space="preserve">   4.5. </w:t>
      </w:r>
      <w:r w:rsidRPr="00244A83">
        <w:rPr>
          <w:bCs/>
          <w:lang w:val="lt-LT"/>
        </w:rPr>
        <w:t>Skirtingi tiekėjai gali remtis tų pačių ūkio subjektų pajėgumais,</w:t>
      </w:r>
      <w:r w:rsidRPr="00244A83">
        <w:rPr>
          <w:lang w:val="lt-LT"/>
        </w:rPr>
        <w:t xml:space="preserve"> tačiau tai negali sąlygoti draudžiamų susitarimų</w:t>
      </w:r>
      <w:r w:rsidRPr="00244A83">
        <w:rPr>
          <w:bCs/>
          <w:lang w:val="lt-LT"/>
        </w:rPr>
        <w:t>.</w:t>
      </w:r>
    </w:p>
    <w:p w14:paraId="3C009585" w14:textId="77777777" w:rsidR="001A58C5" w:rsidRPr="00244A83" w:rsidRDefault="001A58C5" w:rsidP="001A58C5">
      <w:pPr>
        <w:tabs>
          <w:tab w:val="left" w:pos="709"/>
        </w:tabs>
        <w:ind w:firstLine="567"/>
        <w:jc w:val="both"/>
        <w:rPr>
          <w:lang w:val="lt-LT"/>
        </w:rPr>
      </w:pPr>
      <w:r w:rsidRPr="00244A83">
        <w:rPr>
          <w:lang w:val="lt-LT"/>
        </w:rPr>
        <w:t xml:space="preserve">   4.6.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atliks darbus, kuriems reikia jų pajėgumų.</w:t>
      </w:r>
    </w:p>
    <w:p w14:paraId="7D74EDF3" w14:textId="77777777" w:rsidR="001A58C5" w:rsidRPr="00244A83" w:rsidRDefault="001A58C5" w:rsidP="001A58C5">
      <w:pPr>
        <w:ind w:firstLine="567"/>
        <w:jc w:val="both"/>
        <w:rPr>
          <w:lang w:val="lt-LT"/>
        </w:rPr>
      </w:pPr>
      <w:r w:rsidRPr="00244A83">
        <w:rPr>
          <w:lang w:val="lt-LT"/>
        </w:rPr>
        <w:t xml:space="preserve">   4.7. Jei tiekėjas remiasi ūkio subjektų pajėgumais, atsižvelgdamas į pirkimo sąlygų priede nustatytus ekonominio ir finansinio pajėgumo reikalavimus, tiekėjas ir šie ūkio subjektai, kurių pajėgumais remiamasi, turi prisiimti solidarią atsakomybę už sutarties įvykdymą.</w:t>
      </w:r>
    </w:p>
    <w:p w14:paraId="09D96CEE" w14:textId="77777777" w:rsidR="001A58C5" w:rsidRPr="00244A83" w:rsidRDefault="001A58C5" w:rsidP="001A58C5">
      <w:pPr>
        <w:tabs>
          <w:tab w:val="left" w:pos="709"/>
        </w:tabs>
        <w:ind w:firstLine="567"/>
        <w:jc w:val="both"/>
        <w:rPr>
          <w:rFonts w:eastAsia="Calibri"/>
          <w:color w:val="000000" w:themeColor="text1"/>
          <w:lang w:val="lt-LT"/>
        </w:rPr>
      </w:pPr>
      <w:r w:rsidRPr="00244A83">
        <w:rPr>
          <w:rFonts w:eastAsia="Calibri"/>
          <w:lang w:val="lt-LT"/>
        </w:rPr>
        <w:t xml:space="preserve">   4.8. </w:t>
      </w:r>
      <w:r w:rsidRPr="00244A83">
        <w:rPr>
          <w:rFonts w:eastAsia="Calibri"/>
          <w:color w:val="000000" w:themeColor="text1"/>
          <w:lang w:val="lt-LT"/>
        </w:rPr>
        <w:t>Tiekėjas savo pasiūlyme privalo nurodyti, kokiai sutarties daliai ir kokius subtiekėjus, kurių pajėgumais tiekėjas nesiremia siekdamas atitikti pirkimo sąlygose keliamus kvalifikacijos reikalavimus, jeigu jie pasiūlymo teikimo metu yra žinomi, jis ketina pasitelkti.</w:t>
      </w:r>
    </w:p>
    <w:p w14:paraId="75349E6E" w14:textId="77777777" w:rsidR="001A58C5" w:rsidRPr="00244A83" w:rsidRDefault="001A58C5" w:rsidP="001A58C5">
      <w:pPr>
        <w:tabs>
          <w:tab w:val="left" w:pos="709"/>
        </w:tabs>
        <w:ind w:firstLine="567"/>
        <w:jc w:val="both"/>
        <w:rPr>
          <w:lang w:val="lt-LT"/>
        </w:rPr>
      </w:pPr>
      <w:r w:rsidRPr="00244A83">
        <w:rPr>
          <w:rFonts w:eastAsia="Calibri"/>
          <w:color w:val="000000" w:themeColor="text1"/>
          <w:lang w:val="lt-LT"/>
        </w:rPr>
        <w:t xml:space="preserve">   4.9. S</w:t>
      </w:r>
      <w:r w:rsidRPr="00244A83">
        <w:rPr>
          <w:lang w:val="lt-LT"/>
        </w:rPr>
        <w:t>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D70815B" w14:textId="77777777" w:rsidR="002109C3" w:rsidRPr="00244A83" w:rsidRDefault="002109C3" w:rsidP="002109C3">
      <w:pPr>
        <w:pStyle w:val="Body2"/>
        <w:rPr>
          <w:sz w:val="24"/>
          <w:szCs w:val="24"/>
          <w:lang w:val="lt-LT"/>
        </w:rPr>
      </w:pPr>
      <w:r w:rsidRPr="00244A83">
        <w:rPr>
          <w:sz w:val="24"/>
          <w:szCs w:val="24"/>
          <w:lang w:val="lt-LT"/>
        </w:rPr>
        <w:tab/>
      </w:r>
    </w:p>
    <w:p w14:paraId="7CA560FD" w14:textId="23E0D0B2" w:rsidR="00F6454C" w:rsidRPr="00244A83" w:rsidRDefault="00F6454C" w:rsidP="000D2CDD">
      <w:pPr>
        <w:pStyle w:val="Heading"/>
        <w:jc w:val="center"/>
        <w:rPr>
          <w:sz w:val="24"/>
          <w:szCs w:val="24"/>
          <w:lang w:val="lt-LT"/>
        </w:rPr>
      </w:pPr>
      <w:r w:rsidRPr="00244A83">
        <w:rPr>
          <w:rFonts w:cs="Times New Roman"/>
          <w:color w:val="auto"/>
          <w:sz w:val="24"/>
          <w:szCs w:val="24"/>
          <w:lang w:val="lt-LT"/>
        </w:rPr>
        <w:t>5. PASIŪLYMŲ RENGIMAS, PATEIKIMAS, KEITIMAS</w:t>
      </w:r>
    </w:p>
    <w:p w14:paraId="6F86D5A6" w14:textId="23AC11B5" w:rsidR="00F6454C" w:rsidRPr="00244A83" w:rsidRDefault="00F6454C" w:rsidP="00F6454C">
      <w:pPr>
        <w:ind w:firstLine="709"/>
        <w:jc w:val="both"/>
        <w:rPr>
          <w:lang w:val="lt-LT"/>
        </w:rPr>
      </w:pPr>
      <w:r w:rsidRPr="00244A83">
        <w:rPr>
          <w:lang w:val="lt-LT"/>
        </w:rPr>
        <w:t>5.1. Tiekėjas gali pateikti tik vieną pasiūlymą. Jei tiekėjas pateikia daugiau kaip vieną pasiūlymą arba ūkio subjektų grupės dalyvis dalyvauja teikiant kelis pasiūlymus, visi tokie pasiūlymai bus atmesti.</w:t>
      </w:r>
      <w:r w:rsidRPr="00244A83">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244A83">
        <w:rPr>
          <w:lang w:val="lt-LT"/>
        </w:rPr>
        <w:t>.</w:t>
      </w:r>
    </w:p>
    <w:p w14:paraId="22BF385E" w14:textId="5E81C55F" w:rsidR="00F6454C" w:rsidRPr="00244A83" w:rsidRDefault="00F6454C" w:rsidP="00F6454C">
      <w:pPr>
        <w:ind w:firstLine="709"/>
        <w:jc w:val="both"/>
        <w:rPr>
          <w:lang w:val="lt-LT"/>
        </w:rPr>
      </w:pPr>
      <w:r w:rsidRPr="00244A83">
        <w:rPr>
          <w:lang w:val="lt-LT"/>
        </w:rPr>
        <w:t>5.2. Tiekėjas negali pateikti alternatyvių pasiūlymų. Tiekėjui pateikus alternatyvų pasiūlymą, jo pasiūlymas ir alternatyvus pasiūlymas (alternatyvūs pasiūlymai) bus atmesti.</w:t>
      </w:r>
    </w:p>
    <w:p w14:paraId="1CE239C1" w14:textId="77777777" w:rsidR="00F6454C" w:rsidRPr="00244A83" w:rsidRDefault="00F6454C" w:rsidP="00756452">
      <w:pPr>
        <w:jc w:val="both"/>
        <w:rPr>
          <w:lang w:val="lt-LT"/>
        </w:rPr>
      </w:pPr>
      <w:r w:rsidRPr="00244A83">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Pr="00244A83">
          <w:rPr>
            <w:rStyle w:val="Hyperlink"/>
            <w:color w:val="000000"/>
            <w:lang w:val="lt-LT"/>
          </w:rPr>
          <w:t>https://viesiejipirkimai.lt</w:t>
        </w:r>
      </w:hyperlink>
      <w:r w:rsidRPr="00244A83">
        <w:rPr>
          <w:lang w:val="lt-LT"/>
        </w:rPr>
        <w:t xml:space="preserve">). Pateikiami dokumentai ar skaitmeninės dokumentų kopijos turi būti prieinami naudojant nediskriminuojančius, visuotinai prieinamus duomenų failų formatus (pvz., </w:t>
      </w:r>
      <w:proofErr w:type="spellStart"/>
      <w:r w:rsidRPr="00244A83">
        <w:rPr>
          <w:lang w:val="lt-LT"/>
        </w:rPr>
        <w:t>pdf</w:t>
      </w:r>
      <w:proofErr w:type="spellEnd"/>
      <w:r w:rsidRPr="00244A83">
        <w:rPr>
          <w:lang w:val="lt-LT"/>
        </w:rPr>
        <w:t xml:space="preserve">, jpg, </w:t>
      </w:r>
      <w:proofErr w:type="spellStart"/>
      <w:r w:rsidRPr="00244A83">
        <w:rPr>
          <w:lang w:val="lt-LT"/>
        </w:rPr>
        <w:t>xlsx</w:t>
      </w:r>
      <w:proofErr w:type="spellEnd"/>
      <w:r w:rsidRPr="00244A83">
        <w:rPr>
          <w:lang w:val="lt-LT"/>
        </w:rPr>
        <w:t xml:space="preserve">, </w:t>
      </w:r>
      <w:proofErr w:type="spellStart"/>
      <w:r w:rsidRPr="00244A83">
        <w:rPr>
          <w:lang w:val="lt-LT"/>
        </w:rPr>
        <w:t>docx</w:t>
      </w:r>
      <w:proofErr w:type="spellEnd"/>
      <w:r w:rsidRPr="00244A83">
        <w:rPr>
          <w:lang w:val="lt-LT"/>
        </w:rPr>
        <w:t xml:space="preserve"> ir kt.).</w:t>
      </w:r>
    </w:p>
    <w:p w14:paraId="2DCE5F28" w14:textId="77777777" w:rsidR="00F6454C" w:rsidRPr="00244A83" w:rsidRDefault="00F6454C" w:rsidP="00756452">
      <w:pPr>
        <w:jc w:val="both"/>
        <w:rPr>
          <w:lang w:val="lt-LT"/>
        </w:rPr>
      </w:pPr>
      <w:r w:rsidRPr="00244A83">
        <w:rPr>
          <w:lang w:val="lt-LT"/>
        </w:rPr>
        <w:tab/>
        <w:t>5.4. Pasiūlymas turi būti pateiktas iki skelbime apie pirkimą nurodyto pasiūlymų pateikimo termino pabaigos, o jeigu skelbime nurodytas pasiūlymų pateikimo terminas buvo pratęstas,- iki pratęsto termino pabaigos.</w:t>
      </w:r>
    </w:p>
    <w:p w14:paraId="6125444A" w14:textId="337DBC42" w:rsidR="00F6454C" w:rsidRPr="00244A83" w:rsidRDefault="00F6454C" w:rsidP="00F6454C">
      <w:pPr>
        <w:ind w:firstLine="709"/>
        <w:jc w:val="both"/>
        <w:rPr>
          <w:lang w:val="lt-LT"/>
        </w:rPr>
      </w:pPr>
      <w:r w:rsidRPr="00244A83">
        <w:rPr>
          <w:lang w:val="lt-LT"/>
        </w:rPr>
        <w:t>5.5. Pateikdamas pasiūlymą, tiekėjas sutinka su šiais pirkimo dokumentais ir patvirtina, kad jo pasiūlyme pateikta informacija yra teisinga ir apima viską, ko reikia tinkamam pirkimo sutarties įvykdymui.</w:t>
      </w:r>
    </w:p>
    <w:p w14:paraId="6DB9C503" w14:textId="79ABF548" w:rsidR="00F6454C" w:rsidRPr="00244A83" w:rsidRDefault="00F6454C" w:rsidP="00F6454C">
      <w:pPr>
        <w:ind w:firstLine="709"/>
        <w:jc w:val="both"/>
        <w:rPr>
          <w:lang w:val="lt-LT"/>
        </w:rPr>
      </w:pPr>
      <w:r w:rsidRPr="00244A83">
        <w:rPr>
          <w:lang w:val="lt-LT"/>
        </w:rPr>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0AC80725" w14:textId="54EDCC08" w:rsidR="00F6454C" w:rsidRPr="00244A83" w:rsidRDefault="00F6454C" w:rsidP="00F6454C">
      <w:pPr>
        <w:ind w:firstLine="709"/>
        <w:jc w:val="both"/>
        <w:rPr>
          <w:lang w:val="lt-LT"/>
        </w:rPr>
      </w:pPr>
      <w:r w:rsidRPr="00244A83">
        <w:rPr>
          <w:lang w:val="lt-LT"/>
        </w:rPr>
        <w:t xml:space="preserve">5.7. Pasiūlymas turi galioti ne trumpiau nei </w:t>
      </w:r>
      <w:r w:rsidRPr="00244A83">
        <w:rPr>
          <w:b/>
          <w:lang w:val="lt-LT"/>
        </w:rPr>
        <w:t>3 mėnesius</w:t>
      </w:r>
      <w:r w:rsidRPr="00244A83">
        <w:rPr>
          <w:lang w:val="lt-LT"/>
        </w:rPr>
        <w:t xml:space="preserve"> nuo konkurso pasiūlymų pateikimo termino pabaigos. Jeigu pasiūlyme nenurodytas jo galiojimo laikas, laikoma, kad pasiūlymas galioja tiek, kiek nustatyta pirkimo dokumentuose.</w:t>
      </w:r>
    </w:p>
    <w:p w14:paraId="36C6BE14" w14:textId="41B938EE" w:rsidR="00F6454C" w:rsidRPr="00244A83" w:rsidRDefault="00F6454C" w:rsidP="00F6454C">
      <w:pPr>
        <w:ind w:firstLine="709"/>
        <w:jc w:val="both"/>
        <w:rPr>
          <w:lang w:val="lt-LT"/>
        </w:rPr>
      </w:pPr>
      <w:r w:rsidRPr="00244A83">
        <w:rPr>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176E27B" w14:textId="79C9DD1F" w:rsidR="00F6454C" w:rsidRPr="00244A83" w:rsidRDefault="00F6454C" w:rsidP="00F6454C">
      <w:pPr>
        <w:ind w:firstLine="709"/>
        <w:jc w:val="both"/>
        <w:rPr>
          <w:lang w:val="lt-LT"/>
        </w:rPr>
      </w:pPr>
      <w:r w:rsidRPr="00244A83">
        <w:rPr>
          <w:lang w:val="lt-LT"/>
        </w:rPr>
        <w:t>5.9. Perkančioji organizacija turi teisę pratęsti pasiūlymo pateikimo terminą. Apie naują pasiūlymų pateikimo terminą perkančioji organizacija paskelbia CVP IS ir praneša prie pirkimo CVP IS prisijungusiems tiekėjams.</w:t>
      </w:r>
    </w:p>
    <w:p w14:paraId="48DB3AA9" w14:textId="77777777" w:rsidR="00F6454C" w:rsidRPr="00244A83" w:rsidRDefault="00F6454C" w:rsidP="007A7BE2">
      <w:pPr>
        <w:ind w:firstLine="709"/>
        <w:jc w:val="both"/>
        <w:rPr>
          <w:bCs/>
          <w:lang w:val="lt-LT"/>
        </w:rPr>
      </w:pPr>
      <w:r w:rsidRPr="00244A83">
        <w:rPr>
          <w:lang w:val="lt-LT"/>
        </w:rPr>
        <w:t>5.10</w:t>
      </w:r>
      <w:r w:rsidRPr="00244A83">
        <w:rPr>
          <w:b/>
          <w:lang w:val="lt-LT"/>
        </w:rPr>
        <w:t xml:space="preserve">. </w:t>
      </w:r>
      <w:r w:rsidRPr="00244A83">
        <w:rPr>
          <w:b/>
          <w:bCs/>
          <w:lang w:val="lt-LT"/>
        </w:rPr>
        <w:t xml:space="preserve">Pasiūlymas turi būti pateikiamas CVP IS priemonėmis užpildant pasiūlymo formą ir prie jos pridedant visus pasiūlymo formoje ir pirkimo dokumentuose reikalaujamus pateikti </w:t>
      </w:r>
      <w:r w:rsidRPr="00244A83">
        <w:rPr>
          <w:b/>
          <w:lang w:val="lt-LT"/>
        </w:rPr>
        <w:t>dokumentus</w:t>
      </w:r>
      <w:r w:rsidRPr="00244A83">
        <w:rPr>
          <w:bCs/>
          <w:lang w:val="lt-LT"/>
        </w:rPr>
        <w:t>:</w:t>
      </w:r>
    </w:p>
    <w:p w14:paraId="1D664528" w14:textId="77777777" w:rsidR="00F6454C" w:rsidRPr="00244A83" w:rsidRDefault="00F6454C" w:rsidP="007A7BE2">
      <w:pPr>
        <w:ind w:firstLine="709"/>
        <w:jc w:val="both"/>
        <w:rPr>
          <w:lang w:val="lt-LT"/>
        </w:rPr>
      </w:pPr>
      <w:r w:rsidRPr="00244A83">
        <w:rPr>
          <w:lang w:val="lt-LT"/>
        </w:rPr>
        <w:t>5.10.1. Jungtinės veiklos sutarties kopija (jeigu pasiūlymą teikia ūkio subjektų grupė);</w:t>
      </w:r>
    </w:p>
    <w:p w14:paraId="7777D3B7" w14:textId="77777777" w:rsidR="00F6454C" w:rsidRPr="00244A83" w:rsidRDefault="00F6454C" w:rsidP="007A7BE2">
      <w:pPr>
        <w:ind w:firstLine="709"/>
        <w:jc w:val="both"/>
        <w:rPr>
          <w:lang w:val="lt-LT"/>
        </w:rPr>
      </w:pPr>
      <w:r w:rsidRPr="00244A83">
        <w:rPr>
          <w:lang w:val="lt-LT"/>
        </w:rPr>
        <w:t>5.10.2. Įgaliojimas pasirašyti pasiūlymą (jeigu pasiūlymą pasirašo ne tiekėjo vadovas);</w:t>
      </w:r>
    </w:p>
    <w:p w14:paraId="4B01F88F" w14:textId="77777777" w:rsidR="00F6454C" w:rsidRPr="00244A83" w:rsidRDefault="00F6454C" w:rsidP="007A7BE2">
      <w:pPr>
        <w:ind w:firstLine="709"/>
        <w:jc w:val="both"/>
        <w:rPr>
          <w:lang w:val="lt-LT"/>
        </w:rPr>
      </w:pPr>
      <w:r w:rsidRPr="00244A83">
        <w:rPr>
          <w:lang w:val="lt-LT"/>
        </w:rPr>
        <w:t>5.10.3. Užpildytas Europos bendrasis viešųjų pirkimų dokumentas (EBVPD) parengtas pagal pirkimo sąlygų priedą Nr. 4;</w:t>
      </w:r>
    </w:p>
    <w:p w14:paraId="25A96124" w14:textId="1870EB35" w:rsidR="00F6454C" w:rsidRPr="00244A83" w:rsidRDefault="00F6454C" w:rsidP="007A7BE2">
      <w:pPr>
        <w:ind w:firstLine="709"/>
        <w:jc w:val="both"/>
        <w:rPr>
          <w:lang w:val="lt-LT"/>
        </w:rPr>
      </w:pPr>
      <w:r w:rsidRPr="00244A83">
        <w:rPr>
          <w:lang w:val="lt-LT"/>
        </w:rPr>
        <w:t xml:space="preserve">5.10.4. Užpildyta „Tiekėjo/subtiekėjo deklaracija dėl sankcijų“ pagal pirkimo sąlygų priedą Nr. </w:t>
      </w:r>
      <w:r w:rsidR="00756452" w:rsidRPr="00244A83">
        <w:rPr>
          <w:lang w:val="lt-LT"/>
        </w:rPr>
        <w:t>5</w:t>
      </w:r>
      <w:r w:rsidRPr="00244A83">
        <w:rPr>
          <w:lang w:val="lt-LT"/>
        </w:rPr>
        <w:t xml:space="preserve">. </w:t>
      </w:r>
    </w:p>
    <w:p w14:paraId="5B4CCBF6" w14:textId="4B8815F0" w:rsidR="007A7BE2" w:rsidRPr="00244A83" w:rsidRDefault="007A7BE2" w:rsidP="007A7BE2">
      <w:pPr>
        <w:ind w:firstLine="709"/>
        <w:jc w:val="both"/>
        <w:rPr>
          <w:lang w:val="lt-LT"/>
        </w:rPr>
      </w:pPr>
      <w:r w:rsidRPr="00244A83">
        <w:rPr>
          <w:lang w:val="lt-LT"/>
        </w:rPr>
        <w:t>5.10.5. jei tiekėjas pasitelkia ūkio subjektus, kurių pajėgumais remiasi, – įrodymai, kad šie ištekliai bus prieinami per visą sutartinių įsipareigojimų vykdymo laikotarpį;</w:t>
      </w:r>
    </w:p>
    <w:p w14:paraId="2C3971C9" w14:textId="34720529" w:rsidR="007A7BE2" w:rsidRPr="00244A83" w:rsidRDefault="007A7BE2" w:rsidP="007A7BE2">
      <w:pPr>
        <w:tabs>
          <w:tab w:val="left" w:pos="567"/>
          <w:tab w:val="left" w:pos="709"/>
        </w:tabs>
        <w:jc w:val="both"/>
        <w:rPr>
          <w:lang w:val="lt-LT"/>
        </w:rPr>
      </w:pPr>
      <w:r w:rsidRPr="00244A83">
        <w:rPr>
          <w:lang w:val="lt-LT"/>
        </w:rPr>
        <w:tab/>
      </w:r>
      <w:r w:rsidRPr="00244A83">
        <w:rPr>
          <w:lang w:val="lt-LT"/>
        </w:rPr>
        <w:tab/>
        <w:t>5.10.6 jei tiekėjas pasitelkia subtiekėjus, subtiekėjo deklaracija ar kitas dokumentas, patvirtinantis jo sutikimą būti subtiekėju pirkime.</w:t>
      </w:r>
    </w:p>
    <w:p w14:paraId="1E325682" w14:textId="440CA477" w:rsidR="00F6454C" w:rsidRPr="00244A83" w:rsidRDefault="00F6454C" w:rsidP="00F6454C">
      <w:pPr>
        <w:ind w:firstLine="709"/>
        <w:jc w:val="both"/>
        <w:rPr>
          <w:lang w:val="lt-LT"/>
        </w:rPr>
      </w:pPr>
      <w:r w:rsidRPr="00244A83">
        <w:rPr>
          <w:lang w:val="lt-LT"/>
        </w:rPr>
        <w:t>5.11. Tiekėjo pasiūlymą sudaro CVP IS priemonėmis pateiktos informacijos  ir  dokumentų visuma.</w:t>
      </w:r>
    </w:p>
    <w:p w14:paraId="0C2D8E46" w14:textId="251F1AFF" w:rsidR="00F6454C" w:rsidRPr="00244A83" w:rsidRDefault="00F6454C" w:rsidP="00F6454C">
      <w:pPr>
        <w:pStyle w:val="CommentText"/>
        <w:tabs>
          <w:tab w:val="left" w:pos="709"/>
        </w:tabs>
        <w:jc w:val="both"/>
        <w:rPr>
          <w:sz w:val="24"/>
          <w:szCs w:val="24"/>
          <w:lang w:val="lt-LT"/>
        </w:rPr>
      </w:pPr>
      <w:r w:rsidRPr="00244A83">
        <w:rPr>
          <w:sz w:val="24"/>
          <w:szCs w:val="24"/>
          <w:lang w:val="lt-LT"/>
        </w:rPr>
        <w:tab/>
        <w:t>5.12. Perkančioji organizacija reikalauja užpildytą pirkimo sąlygų priedą „</w:t>
      </w:r>
      <w:proofErr w:type="spellStart"/>
      <w:r w:rsidR="00926BF1" w:rsidRPr="00244A83">
        <w:rPr>
          <w:sz w:val="24"/>
          <w:szCs w:val="24"/>
        </w:rPr>
        <w:t>Techninė</w:t>
      </w:r>
      <w:proofErr w:type="spellEnd"/>
      <w:r w:rsidR="00926BF1" w:rsidRPr="00244A83">
        <w:rPr>
          <w:sz w:val="24"/>
          <w:szCs w:val="24"/>
        </w:rPr>
        <w:t xml:space="preserve"> </w:t>
      </w:r>
      <w:proofErr w:type="spellStart"/>
      <w:r w:rsidR="00926BF1" w:rsidRPr="00244A83">
        <w:rPr>
          <w:sz w:val="24"/>
          <w:szCs w:val="24"/>
        </w:rPr>
        <w:t>specifikacija</w:t>
      </w:r>
      <w:proofErr w:type="spellEnd"/>
      <w:r w:rsidR="00926BF1" w:rsidRPr="00244A83">
        <w:rPr>
          <w:sz w:val="24"/>
          <w:szCs w:val="24"/>
        </w:rPr>
        <w:t xml:space="preserve"> </w:t>
      </w:r>
      <w:proofErr w:type="spellStart"/>
      <w:r w:rsidR="00926BF1" w:rsidRPr="00244A83">
        <w:rPr>
          <w:sz w:val="24"/>
          <w:szCs w:val="24"/>
        </w:rPr>
        <w:t>ir</w:t>
      </w:r>
      <w:proofErr w:type="spellEnd"/>
      <w:r w:rsidR="00926BF1" w:rsidRPr="00244A83">
        <w:rPr>
          <w:sz w:val="24"/>
          <w:szCs w:val="24"/>
        </w:rPr>
        <w:t xml:space="preserve"> </w:t>
      </w:r>
      <w:proofErr w:type="spellStart"/>
      <w:r w:rsidR="00926BF1" w:rsidRPr="00244A83">
        <w:rPr>
          <w:sz w:val="24"/>
          <w:szCs w:val="24"/>
        </w:rPr>
        <w:t>pasiūlymo</w:t>
      </w:r>
      <w:proofErr w:type="spellEnd"/>
      <w:r w:rsidR="00926BF1" w:rsidRPr="00244A83">
        <w:rPr>
          <w:sz w:val="24"/>
          <w:szCs w:val="24"/>
        </w:rPr>
        <w:t xml:space="preserve"> </w:t>
      </w:r>
      <w:proofErr w:type="spellStart"/>
      <w:r w:rsidR="00926BF1" w:rsidRPr="00244A83">
        <w:rPr>
          <w:sz w:val="24"/>
          <w:szCs w:val="24"/>
        </w:rPr>
        <w:t>kaina</w:t>
      </w:r>
      <w:proofErr w:type="spellEnd"/>
      <w:r w:rsidRPr="00244A83">
        <w:rPr>
          <w:b/>
          <w:sz w:val="24"/>
          <w:szCs w:val="24"/>
          <w:lang w:val="lt-LT"/>
        </w:rPr>
        <w:t>“ pasirašyti galiojančiu kvalifikuotu parašu</w:t>
      </w:r>
      <w:r w:rsidRPr="00244A83">
        <w:rPr>
          <w:sz w:val="24"/>
          <w:szCs w:val="24"/>
          <w:lang w:val="lt-LT"/>
        </w:rPr>
        <w:t>,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AB7CD20" w14:textId="77777777" w:rsidR="00F6454C" w:rsidRPr="00244A83" w:rsidRDefault="00F6454C" w:rsidP="00F6454C">
      <w:pPr>
        <w:pStyle w:val="CommentText"/>
        <w:tabs>
          <w:tab w:val="left" w:pos="709"/>
        </w:tabs>
        <w:jc w:val="both"/>
        <w:rPr>
          <w:sz w:val="24"/>
          <w:szCs w:val="24"/>
          <w:lang w:val="lt-LT"/>
        </w:rPr>
      </w:pPr>
      <w:r w:rsidRPr="00244A83">
        <w:rPr>
          <w:sz w:val="24"/>
          <w:szCs w:val="24"/>
          <w:lang w:val="lt-LT"/>
        </w:rPr>
        <w:tab/>
        <w:t>5.12.1. kvalifikuotu elektroniniu parašu pasirašytus elektroninėmis priemonėmis suformuotus dokumentus;</w:t>
      </w:r>
    </w:p>
    <w:p w14:paraId="08451939" w14:textId="77777777" w:rsidR="00F6454C" w:rsidRPr="00244A83" w:rsidRDefault="00F6454C" w:rsidP="00F6454C">
      <w:pPr>
        <w:pStyle w:val="CommentText"/>
        <w:tabs>
          <w:tab w:val="left" w:pos="709"/>
        </w:tabs>
        <w:jc w:val="both"/>
        <w:rPr>
          <w:sz w:val="24"/>
          <w:szCs w:val="24"/>
          <w:lang w:val="lt-LT"/>
        </w:rPr>
      </w:pPr>
      <w:r w:rsidRPr="00244A83">
        <w:rPr>
          <w:sz w:val="24"/>
          <w:szCs w:val="24"/>
          <w:lang w:val="lt-LT"/>
        </w:rPr>
        <w:tab/>
        <w:t>5.12.2. skaitmenines dokumentų kopijas (fiziniu parašu tvirtinami dokumentai turi būti pateikiami pasirašyti ir nuskenuoti).</w:t>
      </w:r>
    </w:p>
    <w:p w14:paraId="5DE555F4" w14:textId="77777777" w:rsidR="00F6454C" w:rsidRPr="00244A83" w:rsidRDefault="00F6454C" w:rsidP="00F6454C">
      <w:pPr>
        <w:ind w:firstLine="709"/>
        <w:jc w:val="both"/>
        <w:rPr>
          <w:lang w:val="lt-LT"/>
        </w:rPr>
      </w:pPr>
      <w:r w:rsidRPr="00244A83">
        <w:rPr>
          <w:lang w:val="lt-LT"/>
        </w:rPr>
        <w:t xml:space="preserve">5.13. Tiekėjas pasiūlymo formoje turi aiškiai nurodyti, kuri pasiūlymo informacija yra </w:t>
      </w:r>
      <w:r w:rsidRPr="00B23DBB">
        <w:rPr>
          <w:b/>
          <w:lang w:val="lt-LT"/>
        </w:rPr>
        <w:t>konfidenciali</w:t>
      </w:r>
      <w:r w:rsidRPr="00244A83">
        <w:rPr>
          <w:lang w:val="lt-LT"/>
        </w:rPr>
        <w:t xml:space="preserve">,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421F5EF6" w14:textId="48B6E8C8" w:rsidR="00F6454C" w:rsidRPr="00244A83" w:rsidRDefault="00F6454C" w:rsidP="00F6454C">
      <w:pPr>
        <w:ind w:firstLine="709"/>
        <w:jc w:val="both"/>
        <w:rPr>
          <w:lang w:val="lt-LT"/>
        </w:rPr>
      </w:pPr>
      <w:r w:rsidRPr="00244A83">
        <w:rPr>
          <w:lang w:val="lt-LT"/>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88ADDBB" w14:textId="77777777" w:rsidR="00F6454C" w:rsidRPr="00244A83" w:rsidRDefault="00F6454C" w:rsidP="00F6454C">
      <w:pPr>
        <w:ind w:firstLine="709"/>
        <w:jc w:val="both"/>
        <w:rPr>
          <w:lang w:val="lt-LT"/>
        </w:rPr>
      </w:pPr>
      <w:r w:rsidRPr="00244A83">
        <w:rPr>
          <w:lang w:val="lt-LT"/>
        </w:rPr>
        <w:t>5.15. Pirkimo procedūros metu perkančioji organizacija turi teisę prašyti CVP IS priemonėmis, kad tiekėjai pratęstų jų galiojimą iki konkrečiai nurodyto laiko. Tiekėjas CVP IS priemonėmis tokį prašymą gali atmesti.</w:t>
      </w:r>
    </w:p>
    <w:p w14:paraId="12692B06" w14:textId="77777777" w:rsidR="00F6454C" w:rsidRPr="00244A83" w:rsidRDefault="00F6454C" w:rsidP="00F6454C">
      <w:pPr>
        <w:pStyle w:val="Body2"/>
        <w:spacing w:after="0"/>
        <w:rPr>
          <w:sz w:val="24"/>
          <w:szCs w:val="24"/>
          <w:lang w:val="lt-LT"/>
        </w:rPr>
      </w:pPr>
    </w:p>
    <w:p w14:paraId="237A270F" w14:textId="66894F25" w:rsidR="00F6454C" w:rsidRPr="00244A83" w:rsidRDefault="00F6454C" w:rsidP="000D2CDD">
      <w:pPr>
        <w:ind w:firstLine="709"/>
        <w:jc w:val="center"/>
        <w:rPr>
          <w:lang w:val="lt-LT"/>
        </w:rPr>
      </w:pPr>
      <w:r w:rsidRPr="00244A83">
        <w:rPr>
          <w:b/>
          <w:bCs/>
          <w:lang w:val="lt-LT"/>
        </w:rPr>
        <w:t>6. PASIŪLYMŲ ŠIFRAVIMAS</w:t>
      </w:r>
    </w:p>
    <w:p w14:paraId="20391D8D" w14:textId="0CD5764A" w:rsidR="00F6454C" w:rsidRPr="00244A83" w:rsidRDefault="00F6454C" w:rsidP="00F6454C">
      <w:pPr>
        <w:ind w:firstLine="709"/>
        <w:jc w:val="both"/>
        <w:rPr>
          <w:lang w:val="lt-LT"/>
        </w:rPr>
      </w:pPr>
      <w:r w:rsidRPr="00244A83">
        <w:rPr>
          <w:lang w:val="lt-LT"/>
        </w:rPr>
        <w:t>6.1. Tiekėjo teikiamas pasiūlymas gali būti užšifruojamas. Tiekėjas, nusprendęs pateikti užšifruotą pasiūlymą, turi:</w:t>
      </w:r>
    </w:p>
    <w:p w14:paraId="4A2F7F6A" w14:textId="74279C71" w:rsidR="00F6454C" w:rsidRPr="00244A83" w:rsidRDefault="00F6454C" w:rsidP="00F6454C">
      <w:pPr>
        <w:ind w:firstLine="709"/>
        <w:jc w:val="both"/>
        <w:rPr>
          <w:lang w:val="lt-LT"/>
        </w:rPr>
      </w:pPr>
      <w:r w:rsidRPr="00244A83">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Pr="00244A83">
        <w:t xml:space="preserve"> </w:t>
      </w:r>
      <w:hyperlink r:id="rId19" w:history="1">
        <w:r w:rsidRPr="00244A83">
          <w:rPr>
            <w:rStyle w:val="Hyperlink"/>
            <w:color w:val="000000"/>
          </w:rPr>
          <w:t>https://vpt.lrv.lt/uploads/vpt/documents/files/uzssisfravimo%20instrukcija(1).pdf</w:t>
        </w:r>
      </w:hyperlink>
      <w:r w:rsidRPr="00244A83">
        <w:t xml:space="preserve"> </w:t>
      </w:r>
    </w:p>
    <w:p w14:paraId="1B37F381" w14:textId="2EA997A8" w:rsidR="00F6454C" w:rsidRPr="00244A83" w:rsidRDefault="00F6454C" w:rsidP="00F6454C">
      <w:pPr>
        <w:ind w:firstLine="709"/>
        <w:jc w:val="both"/>
        <w:rPr>
          <w:lang w:val="lt-LT"/>
        </w:rPr>
      </w:pPr>
      <w:r w:rsidRPr="00244A83">
        <w:rPr>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856837" w14:textId="3B2BE491" w:rsidR="00F6454C" w:rsidRPr="00244A83" w:rsidRDefault="00F6454C" w:rsidP="00F6454C">
      <w:pPr>
        <w:ind w:firstLine="709"/>
        <w:jc w:val="both"/>
        <w:rPr>
          <w:lang w:val="lt-LT"/>
        </w:rPr>
      </w:pPr>
      <w:r w:rsidRPr="00244A83">
        <w:rPr>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4FBE358" w14:textId="77777777" w:rsidR="00F6454C" w:rsidRPr="00244A83" w:rsidRDefault="00F6454C" w:rsidP="00F6454C">
      <w:pPr>
        <w:pStyle w:val="Heading"/>
        <w:rPr>
          <w:rFonts w:cs="Times New Roman"/>
          <w:color w:val="auto"/>
          <w:sz w:val="24"/>
          <w:szCs w:val="24"/>
          <w:lang w:val="lt-LT"/>
        </w:rPr>
      </w:pPr>
      <w:r w:rsidRPr="00244A83">
        <w:rPr>
          <w:rFonts w:cs="Times New Roman"/>
          <w:color w:val="auto"/>
          <w:sz w:val="24"/>
          <w:szCs w:val="24"/>
          <w:lang w:val="lt-LT"/>
        </w:rPr>
        <w:tab/>
        <w:t xml:space="preserve"> </w:t>
      </w:r>
    </w:p>
    <w:p w14:paraId="3A70C39E" w14:textId="1A26A376" w:rsidR="00F6454C" w:rsidRPr="00244A83" w:rsidRDefault="00F6454C" w:rsidP="000D2CDD">
      <w:pPr>
        <w:ind w:firstLine="709"/>
        <w:jc w:val="both"/>
        <w:rPr>
          <w:lang w:val="lt-LT"/>
        </w:rPr>
      </w:pPr>
      <w:r w:rsidRPr="00244A83">
        <w:rPr>
          <w:b/>
          <w:bCs/>
          <w:lang w:val="lt-LT"/>
        </w:rPr>
        <w:t>7. PASIŪLYMŲ GALIOJIMO UŽTIKRINIMAS</w:t>
      </w:r>
      <w:r w:rsidRPr="00244A83">
        <w:rPr>
          <w:b/>
          <w:bCs/>
          <w:lang w:val="lt-LT"/>
        </w:rPr>
        <w:tab/>
      </w:r>
    </w:p>
    <w:p w14:paraId="130D643C" w14:textId="1DEC7508" w:rsidR="00F6454C" w:rsidRPr="00244A83" w:rsidRDefault="00F6454C" w:rsidP="00756452">
      <w:pPr>
        <w:ind w:firstLine="709"/>
        <w:jc w:val="both"/>
        <w:rPr>
          <w:lang w:val="lt-LT"/>
        </w:rPr>
      </w:pPr>
      <w:r w:rsidRPr="00244A83">
        <w:rPr>
          <w:lang w:val="lt-LT"/>
        </w:rPr>
        <w:t>7.1. Pasiūlymo galiojimo užtikrinimas nereikalaujamas.</w:t>
      </w:r>
    </w:p>
    <w:p w14:paraId="03CB117D" w14:textId="77777777" w:rsidR="00F6454C" w:rsidRPr="00244A83" w:rsidRDefault="00F6454C" w:rsidP="00F6454C">
      <w:pPr>
        <w:pStyle w:val="Heading"/>
        <w:rPr>
          <w:rFonts w:cs="Times New Roman"/>
          <w:color w:val="auto"/>
          <w:sz w:val="24"/>
          <w:szCs w:val="24"/>
          <w:lang w:val="lt-LT"/>
        </w:rPr>
      </w:pPr>
    </w:p>
    <w:p w14:paraId="372FCB04" w14:textId="7BD449F8" w:rsidR="00F6454C" w:rsidRPr="00244A83" w:rsidRDefault="00F6454C" w:rsidP="000D2CDD">
      <w:pPr>
        <w:ind w:firstLine="709"/>
        <w:jc w:val="center"/>
        <w:rPr>
          <w:highlight w:val="red"/>
          <w:lang w:val="lt-LT"/>
        </w:rPr>
      </w:pPr>
      <w:r w:rsidRPr="00244A83">
        <w:rPr>
          <w:b/>
          <w:bCs/>
          <w:lang w:val="lt-LT"/>
        </w:rPr>
        <w:t>8. PAVYZDŽIŲ PATEIKIMAS</w:t>
      </w:r>
    </w:p>
    <w:p w14:paraId="3F8C1705" w14:textId="77777777" w:rsidR="00F6454C" w:rsidRPr="00244A83" w:rsidRDefault="00F6454C" w:rsidP="00756452">
      <w:pPr>
        <w:ind w:firstLine="709"/>
        <w:jc w:val="both"/>
        <w:rPr>
          <w:lang w:val="lt-LT"/>
        </w:rPr>
      </w:pPr>
      <w:r w:rsidRPr="00244A83">
        <w:rPr>
          <w:lang w:val="lt-LT"/>
        </w:rPr>
        <w:t xml:space="preserve">8.1. Siūlomo pirkimo objekto pavyzdžiai nereikalaujami. </w:t>
      </w:r>
    </w:p>
    <w:p w14:paraId="7C5BE7FD" w14:textId="77777777" w:rsidR="00F6454C" w:rsidRPr="00244A83" w:rsidRDefault="00F6454C" w:rsidP="00F6454C">
      <w:pPr>
        <w:pStyle w:val="Body2"/>
        <w:tabs>
          <w:tab w:val="left" w:pos="709"/>
        </w:tabs>
        <w:spacing w:after="0"/>
        <w:rPr>
          <w:color w:val="auto"/>
          <w:sz w:val="24"/>
          <w:szCs w:val="24"/>
          <w:lang w:val="lt-LT"/>
        </w:rPr>
      </w:pPr>
      <w:r w:rsidRPr="00244A83">
        <w:rPr>
          <w:color w:val="auto"/>
          <w:sz w:val="24"/>
          <w:szCs w:val="24"/>
          <w:lang w:val="lt-LT"/>
        </w:rPr>
        <w:tab/>
      </w:r>
      <w:r w:rsidRPr="00244A83">
        <w:rPr>
          <w:color w:val="auto"/>
          <w:sz w:val="24"/>
          <w:szCs w:val="24"/>
          <w:lang w:val="lt-LT"/>
        </w:rPr>
        <w:tab/>
      </w:r>
    </w:p>
    <w:p w14:paraId="6283C555" w14:textId="23868CCD" w:rsidR="00F6454C" w:rsidRPr="00244A83" w:rsidRDefault="00F6454C" w:rsidP="000D2CDD">
      <w:pPr>
        <w:ind w:firstLine="709"/>
        <w:jc w:val="center"/>
        <w:rPr>
          <w:lang w:val="lt-LT"/>
        </w:rPr>
      </w:pPr>
      <w:r w:rsidRPr="00244A83">
        <w:rPr>
          <w:b/>
          <w:bCs/>
          <w:lang w:val="lt-LT"/>
        </w:rPr>
        <w:t>9. PIRKIMO DOKUMENTŲ PAAIŠKINIMAS IR PATIKSLINIMAS</w:t>
      </w:r>
    </w:p>
    <w:p w14:paraId="7436308E" w14:textId="77777777" w:rsidR="00F6454C" w:rsidRPr="00244A83" w:rsidRDefault="00F6454C" w:rsidP="00F6454C">
      <w:pPr>
        <w:ind w:firstLine="709"/>
        <w:jc w:val="both"/>
        <w:rPr>
          <w:lang w:val="lt-LT"/>
        </w:rPr>
      </w:pPr>
      <w:r w:rsidRPr="00244A83">
        <w:rPr>
          <w:lang w:val="lt-LT"/>
        </w:rPr>
        <w:t xml:space="preserve">9.1. Tiekėjas tik CVP IS susirašinėjimo priemonėmis gali prašyti, kad perkančioji organizacija paaiškintų ar pataisytų pirkimo dokumentus. </w:t>
      </w:r>
    </w:p>
    <w:p w14:paraId="5DF1C041" w14:textId="77777777" w:rsidR="00F6454C" w:rsidRPr="00244A83" w:rsidRDefault="00F6454C" w:rsidP="00F6454C">
      <w:pPr>
        <w:ind w:firstLine="709"/>
        <w:jc w:val="both"/>
        <w:rPr>
          <w:lang w:val="lt-LT"/>
        </w:rPr>
      </w:pPr>
      <w:r w:rsidRPr="00244A83">
        <w:rPr>
          <w:lang w:val="lt-LT"/>
        </w:rPr>
        <w:t xml:space="preserve">9.2. Perkančioji organizacija atsako tik CVP IS susirašinėjimo priemonėmis į kiekvieną tiekėjo rašytinį prašymą dėl pirkimo dokumentų, jei prašymas yra pateiktas </w:t>
      </w:r>
      <w:r w:rsidRPr="00244A83">
        <w:rPr>
          <w:b/>
          <w:lang w:val="lt-LT"/>
        </w:rPr>
        <w:t>likus ne mažiau kaip 9 dienoms</w:t>
      </w:r>
      <w:r w:rsidRPr="00244A83">
        <w:rPr>
          <w:lang w:val="lt-LT"/>
        </w:rPr>
        <w:t xml:space="preserve"> iki pasiūlymų pateikimo termino pabaigos.</w:t>
      </w:r>
    </w:p>
    <w:p w14:paraId="1E696371" w14:textId="77777777" w:rsidR="00F6454C" w:rsidRPr="00244A83" w:rsidRDefault="00F6454C" w:rsidP="00F6454C">
      <w:pPr>
        <w:ind w:firstLine="709"/>
        <w:jc w:val="both"/>
        <w:rPr>
          <w:lang w:val="lt-LT"/>
        </w:rPr>
      </w:pPr>
      <w:r w:rsidRPr="00244A83">
        <w:rPr>
          <w:lang w:val="lt-LT"/>
        </w:rPr>
        <w:t xml:space="preserve">9.3. Tiekėjo prašymu, (pateiktu tik CVP IS susirašinėjimo priemonėmis) papildomi pirkimo dokumentai (paaiškinimai ar pataisymai) pateikiami CVP IS priemonėmis (išsiunčiami tiekėjams ir paskelbiami viešai įkeliant dokumentus skiltyje „Pirkimo dokumentai“) </w:t>
      </w:r>
      <w:r w:rsidRPr="00244A83">
        <w:rPr>
          <w:b/>
          <w:lang w:val="lt-LT"/>
        </w:rPr>
        <w:t>ne vėliau kaip likus 6 dienoms</w:t>
      </w:r>
      <w:r w:rsidRPr="00244A83">
        <w:rPr>
          <w:lang w:val="lt-LT"/>
        </w:rPr>
        <w:t xml:space="preserve"> iki pasiūlymų pateikimo termino pabaigos, jei jų paprašyta laiku. Paaiškinimai ar pataisymai yra neatsiejama pirkimo dokumentų dalis.</w:t>
      </w:r>
    </w:p>
    <w:p w14:paraId="4C18BA1F" w14:textId="77777777" w:rsidR="00F6454C" w:rsidRPr="00244A83" w:rsidRDefault="00F6454C" w:rsidP="00F6454C">
      <w:pPr>
        <w:ind w:firstLine="709"/>
        <w:jc w:val="both"/>
        <w:rPr>
          <w:lang w:val="lt-LT"/>
        </w:rPr>
      </w:pPr>
      <w:r w:rsidRPr="00244A83">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BA90975" w14:textId="77777777" w:rsidR="00F6454C" w:rsidRPr="00244A83" w:rsidRDefault="00F6454C" w:rsidP="00F6454C">
      <w:pPr>
        <w:ind w:firstLine="709"/>
        <w:jc w:val="both"/>
        <w:rPr>
          <w:lang w:val="lt-LT"/>
        </w:rPr>
      </w:pPr>
      <w:r w:rsidRPr="00244A83">
        <w:rPr>
          <w:lang w:val="lt-LT"/>
        </w:rPr>
        <w:t>9.5. Nesibaigus pirkimo pasiūlymų pateikimo terminui, perkančioji organizacija savo iniciatyva gali paaiškinti (pataisyti) pirkimo dokumentus CVP IS priemonėmis.</w:t>
      </w:r>
    </w:p>
    <w:p w14:paraId="4EDCB14F" w14:textId="77777777" w:rsidR="00F6454C" w:rsidRPr="00244A83" w:rsidRDefault="00F6454C" w:rsidP="00F6454C">
      <w:pPr>
        <w:ind w:firstLine="709"/>
        <w:jc w:val="both"/>
        <w:rPr>
          <w:lang w:val="lt-LT"/>
        </w:rPr>
      </w:pPr>
      <w:r w:rsidRPr="00244A83">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38AFB72" w14:textId="3976542F" w:rsidR="00F6454C" w:rsidRPr="00244A83" w:rsidRDefault="00F6454C" w:rsidP="00F6454C">
      <w:pPr>
        <w:ind w:firstLine="709"/>
        <w:jc w:val="both"/>
        <w:rPr>
          <w:lang w:val="lt-LT"/>
        </w:rPr>
      </w:pPr>
      <w:r w:rsidRPr="00244A83">
        <w:rPr>
          <w:lang w:val="lt-LT"/>
        </w:rPr>
        <w:t>9.7. Bet kokia informacija, konkurso sąlygų paaiškinimai, pranešimai ar kitas perkančiosios organizacijos ir tiekėjo susirašinėjimas yra vykdomas tik CVP IS susirašinėjimo priemonėmis.</w:t>
      </w:r>
    </w:p>
    <w:p w14:paraId="05DCEC6E" w14:textId="77777777" w:rsidR="00F6454C" w:rsidRPr="00244A83" w:rsidRDefault="00F6454C" w:rsidP="00F6454C">
      <w:pPr>
        <w:ind w:firstLine="709"/>
        <w:jc w:val="both"/>
        <w:rPr>
          <w:lang w:val="lt-LT"/>
        </w:rPr>
      </w:pPr>
      <w:r w:rsidRPr="00244A83">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0766EB4A" w14:textId="77777777" w:rsidR="00F6454C" w:rsidRPr="00244A83" w:rsidRDefault="00F6454C" w:rsidP="00F6454C">
      <w:pPr>
        <w:ind w:firstLine="709"/>
        <w:jc w:val="both"/>
        <w:rPr>
          <w:lang w:val="lt-LT"/>
        </w:rPr>
      </w:pPr>
      <w:r w:rsidRPr="00244A83">
        <w:rPr>
          <w:lang w:val="lt-LT"/>
        </w:rPr>
        <w:t xml:space="preserve">9.9. </w:t>
      </w:r>
      <w:r w:rsidRPr="00244A83">
        <w:rPr>
          <w:iCs/>
          <w:lang w:val="lt-LT"/>
        </w:rPr>
        <w:t>Tarptautinių pirkimų atveju negali būti daromi tokie esminiai pirkimo sąlygų pakeitimai, </w:t>
      </w:r>
      <w:r w:rsidRPr="00244A83">
        <w:rPr>
          <w:bCs/>
          <w:lang w:val="lt-LT"/>
        </w:rPr>
        <w:t>dėl kurių</w:t>
      </w:r>
      <w:r w:rsidRPr="00244A83">
        <w:rPr>
          <w:iCs/>
          <w:lang w:val="lt-LT"/>
        </w:rPr>
        <w:t> būtų buvę galima leisti dalyvauti kitiems kandidatams, negu iš pradžių atrinktiesiems, arba pirkimo procedūra būtų pritraukusi daugiau dalyvių (VPĮ 36 str. 6 d.).</w:t>
      </w:r>
    </w:p>
    <w:p w14:paraId="125D399F" w14:textId="77777777" w:rsidR="00F6454C" w:rsidRPr="000D2CDD" w:rsidRDefault="00F6454C" w:rsidP="00F6454C">
      <w:pPr>
        <w:ind w:firstLine="709"/>
        <w:jc w:val="both"/>
        <w:rPr>
          <w:lang w:val="lt-LT"/>
        </w:rPr>
      </w:pPr>
      <w:r w:rsidRPr="00244A83">
        <w:rPr>
          <w:color w:val="367DA2"/>
          <w:lang w:val="lt-LT"/>
        </w:rPr>
        <w:tab/>
      </w:r>
      <w:r w:rsidRPr="00244A83">
        <w:rPr>
          <w:lang w:val="lt-LT"/>
        </w:rPr>
        <w:t xml:space="preserve">9.10. Perkančioji organizacija nerengs susitikimų su </w:t>
      </w:r>
      <w:r w:rsidRPr="000D2CDD">
        <w:rPr>
          <w:lang w:val="lt-LT"/>
        </w:rPr>
        <w:t>tiekėjais.</w:t>
      </w:r>
    </w:p>
    <w:p w14:paraId="1D784408" w14:textId="77777777" w:rsidR="00F6454C" w:rsidRPr="00244A83" w:rsidRDefault="00F6454C" w:rsidP="00F6454C">
      <w:pPr>
        <w:pStyle w:val="Heading"/>
        <w:rPr>
          <w:rFonts w:cs="Times New Roman"/>
          <w:color w:val="auto"/>
          <w:sz w:val="24"/>
          <w:szCs w:val="24"/>
          <w:lang w:val="lt-LT"/>
        </w:rPr>
      </w:pPr>
      <w:r w:rsidRPr="00244A83">
        <w:rPr>
          <w:rFonts w:cs="Times New Roman"/>
          <w:color w:val="auto"/>
          <w:sz w:val="24"/>
          <w:szCs w:val="24"/>
          <w:lang w:val="lt-LT"/>
        </w:rPr>
        <w:tab/>
      </w:r>
    </w:p>
    <w:p w14:paraId="2CD2E666" w14:textId="1FC6E19F" w:rsidR="00F6454C" w:rsidRPr="00244A83" w:rsidRDefault="00F6454C" w:rsidP="000D2CDD">
      <w:pPr>
        <w:ind w:firstLine="709"/>
        <w:jc w:val="center"/>
        <w:rPr>
          <w:lang w:val="lt-LT"/>
        </w:rPr>
      </w:pPr>
      <w:r w:rsidRPr="00244A83">
        <w:rPr>
          <w:b/>
          <w:bCs/>
          <w:lang w:val="lt-LT"/>
        </w:rPr>
        <w:t>10. SUSIPAŽINIMAS SU GAUTAIS PASIŪLYMAIS</w:t>
      </w:r>
    </w:p>
    <w:p w14:paraId="31DDA5E1" w14:textId="77777777" w:rsidR="00F6454C" w:rsidRPr="00244A83" w:rsidRDefault="00F6454C" w:rsidP="00F6454C">
      <w:pPr>
        <w:ind w:firstLine="709"/>
        <w:jc w:val="both"/>
        <w:rPr>
          <w:lang w:val="lt-LT"/>
        </w:rPr>
      </w:pPr>
      <w:r w:rsidRPr="00244A83">
        <w:rPr>
          <w:lang w:val="lt-LT"/>
        </w:rPr>
        <w:t xml:space="preserve">10.1. Pirminis susipažinimas su CVP IS priemonėmis pateiktais tiekėjų pasiūlymais vyks 30 min. po CVP IS nurodytos pasiūlymų pateikimo termino pabaigos. </w:t>
      </w:r>
    </w:p>
    <w:p w14:paraId="1F3185E0" w14:textId="77777777" w:rsidR="00F6454C" w:rsidRPr="00244A83" w:rsidRDefault="00F6454C" w:rsidP="00F6454C">
      <w:pPr>
        <w:ind w:firstLine="709"/>
        <w:jc w:val="both"/>
        <w:rPr>
          <w:lang w:val="lt-LT"/>
        </w:rPr>
      </w:pPr>
      <w:r w:rsidRPr="00244A83">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E9B3BF" w14:textId="77777777" w:rsidR="00F6454C" w:rsidRPr="00244A83" w:rsidRDefault="00F6454C" w:rsidP="00F6454C">
      <w:pPr>
        <w:pStyle w:val="Body2"/>
        <w:spacing w:after="0"/>
        <w:rPr>
          <w:sz w:val="24"/>
          <w:szCs w:val="24"/>
          <w:lang w:val="lt-LT"/>
        </w:rPr>
      </w:pPr>
      <w:r w:rsidRPr="00244A83">
        <w:rPr>
          <w:sz w:val="24"/>
          <w:szCs w:val="24"/>
          <w:lang w:val="lt-LT"/>
        </w:rPr>
        <w:tab/>
      </w:r>
      <w:r w:rsidRPr="00244A83">
        <w:rPr>
          <w:sz w:val="24"/>
          <w:szCs w:val="24"/>
          <w:lang w:val="lt-LT"/>
        </w:rPr>
        <w:tab/>
      </w:r>
    </w:p>
    <w:p w14:paraId="4142316A" w14:textId="2E87835A" w:rsidR="00F6454C" w:rsidRPr="00244A83" w:rsidRDefault="00F6454C" w:rsidP="000D2CDD">
      <w:pPr>
        <w:ind w:firstLine="709"/>
        <w:jc w:val="center"/>
        <w:rPr>
          <w:lang w:val="lt-LT"/>
        </w:rPr>
      </w:pPr>
      <w:r w:rsidRPr="00244A83">
        <w:rPr>
          <w:b/>
          <w:bCs/>
          <w:lang w:val="lt-LT"/>
        </w:rPr>
        <w:t>11. PASIŪLYMŲ NAGRINĖJIMAS</w:t>
      </w:r>
    </w:p>
    <w:p w14:paraId="236E79C4" w14:textId="271750D9" w:rsidR="00F6454C" w:rsidRPr="00244A83" w:rsidRDefault="00F6454C" w:rsidP="00F6454C">
      <w:pPr>
        <w:ind w:firstLine="709"/>
        <w:jc w:val="both"/>
        <w:rPr>
          <w:lang w:val="lt-LT"/>
        </w:rPr>
      </w:pPr>
      <w:r w:rsidRPr="00244A83">
        <w:rPr>
          <w:lang w:val="lt-LT"/>
        </w:rPr>
        <w:t>11.1. Pateiktus pasiūlymus nagrinėja, vertina ir palygina Komisija šia tvarka:</w:t>
      </w:r>
    </w:p>
    <w:p w14:paraId="604207E7" w14:textId="77777777" w:rsidR="00F6454C" w:rsidRPr="00244A83" w:rsidRDefault="00F6454C" w:rsidP="00F6454C">
      <w:pPr>
        <w:ind w:firstLine="709"/>
        <w:jc w:val="both"/>
        <w:rPr>
          <w:lang w:val="lt-LT"/>
        </w:rPr>
      </w:pPr>
      <w:r w:rsidRPr="00244A83">
        <w:rPr>
          <w:lang w:val="lt-LT"/>
        </w:rPr>
        <w:t>11.1.1. įvertina Europos bendrajame viešųjų pirkimų dokumente pateiktą informaciją ir ne vėliau kaip per 3 darbo dienas raštu praneša apie šio patikrinimo rezultatus;</w:t>
      </w:r>
    </w:p>
    <w:p w14:paraId="60360F7E" w14:textId="448564C8" w:rsidR="00F6454C" w:rsidRPr="00244A83" w:rsidRDefault="00F6454C" w:rsidP="00F6454C">
      <w:pPr>
        <w:ind w:firstLine="709"/>
        <w:jc w:val="both"/>
        <w:rPr>
          <w:lang w:val="lt-LT"/>
        </w:rPr>
      </w:pPr>
      <w:r w:rsidRPr="00244A83">
        <w:rPr>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4FD482A" w14:textId="4C781F3A" w:rsidR="00F6454C" w:rsidRPr="00244A83" w:rsidRDefault="00F6454C" w:rsidP="00F6454C">
      <w:pPr>
        <w:ind w:firstLine="709"/>
        <w:jc w:val="both"/>
        <w:rPr>
          <w:lang w:val="lt-LT"/>
        </w:rPr>
      </w:pPr>
      <w:r w:rsidRPr="00244A83">
        <w:rPr>
          <w:lang w:val="lt-LT"/>
        </w:rPr>
        <w:t>11.1.3. nagrinėja ar pasiūlymas atitinka pirkimo dokumentuose nustatytus reikalavimus, nesusijusius su pirkimo objektu;</w:t>
      </w:r>
    </w:p>
    <w:p w14:paraId="53C6429B" w14:textId="3752D45B" w:rsidR="00F6454C" w:rsidRPr="00244A83" w:rsidRDefault="00F6454C" w:rsidP="00F6454C">
      <w:pPr>
        <w:ind w:firstLine="709"/>
        <w:jc w:val="both"/>
        <w:rPr>
          <w:lang w:val="lt-LT"/>
        </w:rPr>
      </w:pPr>
      <w:r w:rsidRPr="00244A83">
        <w:rPr>
          <w:lang w:val="lt-LT"/>
        </w:rPr>
        <w:t>11.1.4. nustato, ar tiekėjo siūlomas pirkimo objektas atitinka pirkimo dokumentuose nustatytus reikalavimus;</w:t>
      </w:r>
    </w:p>
    <w:p w14:paraId="77F61BDB" w14:textId="7FA96A31" w:rsidR="00F6454C" w:rsidRPr="00244A83" w:rsidRDefault="00F6454C" w:rsidP="00F6454C">
      <w:pPr>
        <w:ind w:firstLine="709"/>
        <w:jc w:val="both"/>
        <w:rPr>
          <w:lang w:val="lt-LT"/>
        </w:rPr>
      </w:pPr>
      <w:r w:rsidRPr="00244A83">
        <w:rPr>
          <w:lang w:val="lt-LT"/>
        </w:rPr>
        <w:t>11.1.5. tikrina, ar tiekėjo pasiūlyme nėra nurodytos kainos apskaičiavimo klaidų;</w:t>
      </w:r>
    </w:p>
    <w:p w14:paraId="3797A1D0" w14:textId="215BD06A" w:rsidR="00F6454C" w:rsidRPr="00244A83" w:rsidRDefault="00F6454C" w:rsidP="00F6454C">
      <w:pPr>
        <w:ind w:firstLine="709"/>
        <w:jc w:val="both"/>
        <w:rPr>
          <w:lang w:val="lt-LT"/>
        </w:rPr>
      </w:pPr>
      <w:r w:rsidRPr="00244A83">
        <w:rPr>
          <w:lang w:val="lt-LT"/>
        </w:rPr>
        <w:t>11.1.6. tikrina ar nebuvo pasiūlyta neįprastai maža kaina ir ar tiekėjas pirkimo komisijos prašymu pateikė raštišką tinkamą kainos pagrįstumo įrodymą;</w:t>
      </w:r>
    </w:p>
    <w:p w14:paraId="4F2768C7" w14:textId="3A5773ED" w:rsidR="00F6454C" w:rsidRPr="00244A83" w:rsidRDefault="006E515D" w:rsidP="00F6454C">
      <w:pPr>
        <w:ind w:firstLine="709"/>
        <w:jc w:val="both"/>
        <w:rPr>
          <w:lang w:val="lt-LT"/>
        </w:rPr>
      </w:pPr>
      <w:r w:rsidRPr="00244A83">
        <w:t xml:space="preserve">11.1.7. </w:t>
      </w:r>
      <w:proofErr w:type="spellStart"/>
      <w:r w:rsidRPr="00947674">
        <w:rPr>
          <w:b/>
        </w:rPr>
        <w:t>galimo</w:t>
      </w:r>
      <w:proofErr w:type="spellEnd"/>
      <w:r w:rsidRPr="00947674">
        <w:rPr>
          <w:b/>
        </w:rPr>
        <w:t xml:space="preserve"> </w:t>
      </w:r>
      <w:proofErr w:type="spellStart"/>
      <w:r w:rsidRPr="00947674">
        <w:rPr>
          <w:b/>
        </w:rPr>
        <w:t>laimėtojo</w:t>
      </w:r>
      <w:proofErr w:type="spellEnd"/>
      <w:r w:rsidRPr="00244A83">
        <w:t xml:space="preserve"> </w:t>
      </w:r>
      <w:proofErr w:type="spellStart"/>
      <w:r w:rsidRPr="00244A83">
        <w:t>prašo</w:t>
      </w:r>
      <w:proofErr w:type="spellEnd"/>
      <w:r w:rsidRPr="00244A83">
        <w:t xml:space="preserve"> </w:t>
      </w:r>
      <w:proofErr w:type="spellStart"/>
      <w:r w:rsidRPr="00244A83">
        <w:t>pateikti</w:t>
      </w:r>
      <w:proofErr w:type="spellEnd"/>
      <w:r w:rsidRPr="00244A83">
        <w:t xml:space="preserve"> </w:t>
      </w:r>
      <w:proofErr w:type="spellStart"/>
      <w:r w:rsidRPr="00244A83">
        <w:t>pirkimo</w:t>
      </w:r>
      <w:proofErr w:type="spellEnd"/>
      <w:r w:rsidRPr="00244A83">
        <w:t xml:space="preserve"> </w:t>
      </w:r>
      <w:proofErr w:type="spellStart"/>
      <w:r w:rsidRPr="00244A83">
        <w:t>sąlygose</w:t>
      </w:r>
      <w:proofErr w:type="spellEnd"/>
      <w:r w:rsidRPr="00244A83">
        <w:t xml:space="preserve"> </w:t>
      </w:r>
      <w:proofErr w:type="spellStart"/>
      <w:r w:rsidRPr="00244A83">
        <w:t>nurodytus</w:t>
      </w:r>
      <w:proofErr w:type="spellEnd"/>
      <w:r w:rsidRPr="00244A83">
        <w:t xml:space="preserve"> </w:t>
      </w:r>
      <w:proofErr w:type="spellStart"/>
      <w:r w:rsidRPr="00244A83">
        <w:t>dokumentus</w:t>
      </w:r>
      <w:proofErr w:type="spellEnd"/>
      <w:r w:rsidRPr="00244A83">
        <w:t xml:space="preserve">, </w:t>
      </w:r>
      <w:proofErr w:type="spellStart"/>
      <w:r w:rsidRPr="00947674">
        <w:rPr>
          <w:b/>
        </w:rPr>
        <w:t>patvirtinančius</w:t>
      </w:r>
      <w:proofErr w:type="spellEnd"/>
      <w:r w:rsidRPr="00947674">
        <w:rPr>
          <w:b/>
        </w:rPr>
        <w:t xml:space="preserve"> </w:t>
      </w:r>
      <w:proofErr w:type="spellStart"/>
      <w:r w:rsidRPr="00947674">
        <w:rPr>
          <w:b/>
        </w:rPr>
        <w:t>tiekėjo</w:t>
      </w:r>
      <w:proofErr w:type="spellEnd"/>
      <w:r w:rsidRPr="00947674">
        <w:rPr>
          <w:b/>
        </w:rPr>
        <w:t xml:space="preserve"> </w:t>
      </w:r>
      <w:proofErr w:type="spellStart"/>
      <w:r w:rsidRPr="00947674">
        <w:rPr>
          <w:b/>
        </w:rPr>
        <w:t>pašalinimo</w:t>
      </w:r>
      <w:proofErr w:type="spellEnd"/>
      <w:r w:rsidRPr="00947674">
        <w:rPr>
          <w:b/>
        </w:rPr>
        <w:t xml:space="preserve"> </w:t>
      </w:r>
      <w:proofErr w:type="spellStart"/>
      <w:r w:rsidRPr="00947674">
        <w:rPr>
          <w:b/>
        </w:rPr>
        <w:t>pagrindų</w:t>
      </w:r>
      <w:proofErr w:type="spellEnd"/>
      <w:r w:rsidRPr="00947674">
        <w:rPr>
          <w:b/>
        </w:rPr>
        <w:t xml:space="preserve"> </w:t>
      </w:r>
      <w:proofErr w:type="spellStart"/>
      <w:r w:rsidRPr="00947674">
        <w:rPr>
          <w:b/>
        </w:rPr>
        <w:t>nebuvimą</w:t>
      </w:r>
      <w:proofErr w:type="spellEnd"/>
      <w:r w:rsidRPr="00947674">
        <w:rPr>
          <w:b/>
        </w:rPr>
        <w:t xml:space="preserve">, </w:t>
      </w:r>
      <w:proofErr w:type="spellStart"/>
      <w:r w:rsidRPr="00947674">
        <w:rPr>
          <w:b/>
        </w:rPr>
        <w:t>atitikimą</w:t>
      </w:r>
      <w:proofErr w:type="spellEnd"/>
      <w:r w:rsidRPr="00947674">
        <w:rPr>
          <w:b/>
        </w:rPr>
        <w:t xml:space="preserve"> </w:t>
      </w:r>
      <w:proofErr w:type="spellStart"/>
      <w:r w:rsidRPr="00947674">
        <w:rPr>
          <w:b/>
        </w:rPr>
        <w:t>kvalifikacijos</w:t>
      </w:r>
      <w:proofErr w:type="spellEnd"/>
      <w:r w:rsidRPr="00947674">
        <w:rPr>
          <w:b/>
        </w:rPr>
        <w:t xml:space="preserve"> </w:t>
      </w:r>
      <w:proofErr w:type="spellStart"/>
      <w:r w:rsidRPr="00947674">
        <w:rPr>
          <w:b/>
        </w:rPr>
        <w:t>reikalavimams</w:t>
      </w:r>
      <w:proofErr w:type="spellEnd"/>
      <w:r w:rsidRPr="00947674">
        <w:rPr>
          <w:b/>
        </w:rPr>
        <w:t xml:space="preserve"> </w:t>
      </w:r>
      <w:proofErr w:type="spellStart"/>
      <w:r w:rsidRPr="00947674">
        <w:rPr>
          <w:b/>
        </w:rPr>
        <w:t>bei</w:t>
      </w:r>
      <w:proofErr w:type="spellEnd"/>
      <w:r w:rsidRPr="00947674">
        <w:rPr>
          <w:b/>
        </w:rPr>
        <w:t xml:space="preserve"> </w:t>
      </w:r>
      <w:proofErr w:type="spellStart"/>
      <w:r w:rsidRPr="00947674">
        <w:rPr>
          <w:b/>
        </w:rPr>
        <w:t>pirkimo</w:t>
      </w:r>
      <w:proofErr w:type="spellEnd"/>
      <w:r w:rsidRPr="00947674">
        <w:rPr>
          <w:b/>
        </w:rPr>
        <w:t xml:space="preserve"> </w:t>
      </w:r>
      <w:proofErr w:type="spellStart"/>
      <w:r w:rsidRPr="00947674">
        <w:rPr>
          <w:b/>
        </w:rPr>
        <w:t>sąlygų</w:t>
      </w:r>
      <w:proofErr w:type="spellEnd"/>
      <w:r w:rsidRPr="00947674">
        <w:rPr>
          <w:b/>
        </w:rPr>
        <w:t xml:space="preserve"> 2.2 </w:t>
      </w:r>
      <w:proofErr w:type="spellStart"/>
      <w:r w:rsidRPr="00947674">
        <w:rPr>
          <w:b/>
        </w:rPr>
        <w:t>punkte</w:t>
      </w:r>
      <w:proofErr w:type="spellEnd"/>
      <w:r w:rsidRPr="00947674">
        <w:rPr>
          <w:b/>
        </w:rPr>
        <w:t xml:space="preserve"> </w:t>
      </w:r>
      <w:proofErr w:type="spellStart"/>
      <w:r w:rsidRPr="00947674">
        <w:rPr>
          <w:b/>
        </w:rPr>
        <w:t>nurodytam</w:t>
      </w:r>
      <w:proofErr w:type="spellEnd"/>
      <w:r w:rsidRPr="00947674">
        <w:rPr>
          <w:b/>
        </w:rPr>
        <w:t xml:space="preserve"> </w:t>
      </w:r>
      <w:proofErr w:type="spellStart"/>
      <w:r w:rsidRPr="00947674">
        <w:rPr>
          <w:b/>
        </w:rPr>
        <w:t>aplinkos</w:t>
      </w:r>
      <w:proofErr w:type="spellEnd"/>
      <w:r w:rsidRPr="00947674">
        <w:rPr>
          <w:b/>
        </w:rPr>
        <w:t xml:space="preserve"> </w:t>
      </w:r>
      <w:proofErr w:type="spellStart"/>
      <w:r w:rsidRPr="00947674">
        <w:rPr>
          <w:b/>
        </w:rPr>
        <w:t>apsaugos</w:t>
      </w:r>
      <w:proofErr w:type="spellEnd"/>
      <w:r w:rsidRPr="00947674">
        <w:rPr>
          <w:b/>
        </w:rPr>
        <w:t xml:space="preserve"> </w:t>
      </w:r>
      <w:proofErr w:type="spellStart"/>
      <w:r w:rsidRPr="00947674">
        <w:rPr>
          <w:b/>
        </w:rPr>
        <w:t>vadybos</w:t>
      </w:r>
      <w:proofErr w:type="spellEnd"/>
      <w:r w:rsidRPr="00947674">
        <w:rPr>
          <w:b/>
        </w:rPr>
        <w:t xml:space="preserve"> </w:t>
      </w:r>
      <w:proofErr w:type="spellStart"/>
      <w:r w:rsidRPr="00947674">
        <w:rPr>
          <w:b/>
        </w:rPr>
        <w:t>sistemos</w:t>
      </w:r>
      <w:proofErr w:type="spellEnd"/>
      <w:r w:rsidRPr="00947674">
        <w:rPr>
          <w:b/>
        </w:rPr>
        <w:t xml:space="preserve"> </w:t>
      </w:r>
      <w:proofErr w:type="spellStart"/>
      <w:r w:rsidRPr="00947674">
        <w:rPr>
          <w:b/>
        </w:rPr>
        <w:t>reikalavimui</w:t>
      </w:r>
      <w:proofErr w:type="spellEnd"/>
      <w:r w:rsidRPr="00244A83">
        <w:t xml:space="preserve">. </w:t>
      </w:r>
      <w:proofErr w:type="spellStart"/>
      <w:r w:rsidRPr="00244A83">
        <w:t>Gavusi</w:t>
      </w:r>
      <w:proofErr w:type="spellEnd"/>
      <w:r w:rsidRPr="00244A83">
        <w:t xml:space="preserve"> </w:t>
      </w:r>
      <w:proofErr w:type="spellStart"/>
      <w:r w:rsidRPr="00244A83">
        <w:t>dokumentus</w:t>
      </w:r>
      <w:proofErr w:type="spellEnd"/>
      <w:r w:rsidRPr="00244A83">
        <w:t xml:space="preserve">, </w:t>
      </w:r>
      <w:proofErr w:type="spellStart"/>
      <w:r w:rsidRPr="00244A83">
        <w:t>Komisija</w:t>
      </w:r>
      <w:proofErr w:type="spellEnd"/>
      <w:r w:rsidRPr="00244A83">
        <w:t xml:space="preserve"> </w:t>
      </w:r>
      <w:proofErr w:type="spellStart"/>
      <w:r w:rsidRPr="00244A83">
        <w:t>patikrina</w:t>
      </w:r>
      <w:proofErr w:type="spellEnd"/>
      <w:r w:rsidRPr="00244A83">
        <w:t xml:space="preserve">, </w:t>
      </w:r>
      <w:proofErr w:type="spellStart"/>
      <w:r w:rsidRPr="00244A83">
        <w:t>ar</w:t>
      </w:r>
      <w:proofErr w:type="spellEnd"/>
      <w:r w:rsidRPr="00244A83">
        <w:t xml:space="preserve"> </w:t>
      </w:r>
      <w:proofErr w:type="spellStart"/>
      <w:r w:rsidRPr="00244A83">
        <w:t>nėra</w:t>
      </w:r>
      <w:proofErr w:type="spellEnd"/>
      <w:r w:rsidRPr="00244A83">
        <w:t xml:space="preserve"> </w:t>
      </w:r>
      <w:proofErr w:type="spellStart"/>
      <w:r w:rsidRPr="00244A83">
        <w:t>tiekėjo</w:t>
      </w:r>
      <w:proofErr w:type="spellEnd"/>
      <w:r w:rsidRPr="00244A83">
        <w:t xml:space="preserve"> </w:t>
      </w:r>
      <w:proofErr w:type="spellStart"/>
      <w:r w:rsidRPr="00244A83">
        <w:t>pašalinimo</w:t>
      </w:r>
      <w:proofErr w:type="spellEnd"/>
      <w:r w:rsidRPr="00244A83">
        <w:t xml:space="preserve"> </w:t>
      </w:r>
      <w:proofErr w:type="spellStart"/>
      <w:r w:rsidRPr="00244A83">
        <w:t>pagrindų</w:t>
      </w:r>
      <w:proofErr w:type="spellEnd"/>
      <w:r w:rsidRPr="00244A83">
        <w:t xml:space="preserve">, </w:t>
      </w:r>
      <w:proofErr w:type="spellStart"/>
      <w:r w:rsidRPr="00244A83">
        <w:t>ar</w:t>
      </w:r>
      <w:proofErr w:type="spellEnd"/>
      <w:r w:rsidRPr="00244A83">
        <w:t xml:space="preserve"> </w:t>
      </w:r>
      <w:proofErr w:type="spellStart"/>
      <w:r w:rsidRPr="00244A83">
        <w:t>tiekėjas</w:t>
      </w:r>
      <w:proofErr w:type="spellEnd"/>
      <w:r w:rsidRPr="00244A83">
        <w:t xml:space="preserve"> </w:t>
      </w:r>
      <w:proofErr w:type="spellStart"/>
      <w:r w:rsidRPr="00244A83">
        <w:t>atitinka</w:t>
      </w:r>
      <w:proofErr w:type="spellEnd"/>
      <w:r w:rsidRPr="00244A83">
        <w:t xml:space="preserve"> </w:t>
      </w:r>
      <w:proofErr w:type="spellStart"/>
      <w:r w:rsidRPr="00244A83">
        <w:t>pirkimo</w:t>
      </w:r>
      <w:proofErr w:type="spellEnd"/>
      <w:r w:rsidRPr="00244A83">
        <w:t xml:space="preserve"> </w:t>
      </w:r>
      <w:proofErr w:type="spellStart"/>
      <w:r w:rsidRPr="00244A83">
        <w:t>sąlygose</w:t>
      </w:r>
      <w:proofErr w:type="spellEnd"/>
      <w:r w:rsidRPr="00244A83">
        <w:t xml:space="preserve"> </w:t>
      </w:r>
      <w:proofErr w:type="spellStart"/>
      <w:r w:rsidRPr="00244A83">
        <w:t>keliamus</w:t>
      </w:r>
      <w:proofErr w:type="spellEnd"/>
      <w:r w:rsidRPr="00244A83">
        <w:t xml:space="preserve"> </w:t>
      </w:r>
      <w:proofErr w:type="spellStart"/>
      <w:r w:rsidRPr="00244A83">
        <w:t>kvalifikacijos</w:t>
      </w:r>
      <w:proofErr w:type="spellEnd"/>
      <w:r w:rsidRPr="00244A83">
        <w:t xml:space="preserve"> </w:t>
      </w:r>
      <w:proofErr w:type="spellStart"/>
      <w:r w:rsidRPr="00244A83">
        <w:t>reikalavimus</w:t>
      </w:r>
      <w:proofErr w:type="spellEnd"/>
      <w:r w:rsidRPr="00244A83">
        <w:t xml:space="preserve">, </w:t>
      </w:r>
      <w:proofErr w:type="spellStart"/>
      <w:r w:rsidRPr="00244A83">
        <w:t>ar</w:t>
      </w:r>
      <w:proofErr w:type="spellEnd"/>
      <w:r w:rsidRPr="00244A83">
        <w:t xml:space="preserve"> </w:t>
      </w:r>
      <w:proofErr w:type="spellStart"/>
      <w:r w:rsidRPr="00244A83">
        <w:t>tiekėjas</w:t>
      </w:r>
      <w:proofErr w:type="spellEnd"/>
      <w:r w:rsidRPr="00244A83">
        <w:t xml:space="preserve"> </w:t>
      </w:r>
      <w:proofErr w:type="spellStart"/>
      <w:r w:rsidRPr="00244A83">
        <w:t>atitinka</w:t>
      </w:r>
      <w:proofErr w:type="spellEnd"/>
      <w:r w:rsidRPr="00244A83">
        <w:t xml:space="preserve"> </w:t>
      </w:r>
      <w:proofErr w:type="spellStart"/>
      <w:r w:rsidRPr="00244A83">
        <w:t>pirkimo</w:t>
      </w:r>
      <w:proofErr w:type="spellEnd"/>
      <w:r w:rsidRPr="00244A83">
        <w:t xml:space="preserve"> </w:t>
      </w:r>
      <w:proofErr w:type="spellStart"/>
      <w:r w:rsidRPr="00244A83">
        <w:t>sąlygų</w:t>
      </w:r>
      <w:proofErr w:type="spellEnd"/>
      <w:r w:rsidRPr="00244A83">
        <w:t xml:space="preserve"> </w:t>
      </w:r>
      <w:proofErr w:type="spellStart"/>
      <w:r w:rsidRPr="00244A83">
        <w:t>nustatytą</w:t>
      </w:r>
      <w:proofErr w:type="spellEnd"/>
      <w:r w:rsidRPr="00244A83">
        <w:t xml:space="preserve"> </w:t>
      </w:r>
      <w:proofErr w:type="spellStart"/>
      <w:r w:rsidRPr="00244A83">
        <w:t>aplinkos</w:t>
      </w:r>
      <w:proofErr w:type="spellEnd"/>
      <w:r w:rsidRPr="00244A83">
        <w:t xml:space="preserve"> </w:t>
      </w:r>
      <w:proofErr w:type="spellStart"/>
      <w:r w:rsidRPr="00244A83">
        <w:t>apsaugos</w:t>
      </w:r>
      <w:proofErr w:type="spellEnd"/>
      <w:r w:rsidRPr="00244A83">
        <w:t xml:space="preserve"> </w:t>
      </w:r>
      <w:proofErr w:type="spellStart"/>
      <w:r w:rsidRPr="00244A83">
        <w:t>vadybos</w:t>
      </w:r>
      <w:proofErr w:type="spellEnd"/>
      <w:r w:rsidRPr="00244A83">
        <w:t xml:space="preserve"> </w:t>
      </w:r>
      <w:proofErr w:type="spellStart"/>
      <w:r w:rsidRPr="00244A83">
        <w:t>sistemos</w:t>
      </w:r>
      <w:proofErr w:type="spellEnd"/>
      <w:r w:rsidRPr="00244A83">
        <w:t xml:space="preserve"> </w:t>
      </w:r>
      <w:proofErr w:type="spellStart"/>
      <w:r w:rsidRPr="00244A83">
        <w:t>reikalavimą</w:t>
      </w:r>
      <w:proofErr w:type="spellEnd"/>
      <w:r w:rsidR="00F6454C" w:rsidRPr="00244A83">
        <w:rPr>
          <w:lang w:val="lt-LT"/>
        </w:rPr>
        <w:t>.</w:t>
      </w:r>
    </w:p>
    <w:p w14:paraId="35EB6752" w14:textId="77777777" w:rsidR="00F6454C" w:rsidRPr="00244A83" w:rsidRDefault="00F6454C" w:rsidP="00F6454C">
      <w:pPr>
        <w:ind w:firstLine="709"/>
        <w:jc w:val="both"/>
        <w:rPr>
          <w:color w:val="367DA2"/>
          <w:lang w:val="lt-LT"/>
        </w:rPr>
      </w:pPr>
      <w:r w:rsidRPr="00244A83">
        <w:rPr>
          <w:lang w:val="lt-LT"/>
        </w:rPr>
        <w:t>11.1.8. sudaro pasiūlymų eilę ir nustato pirkimo laimėtoją;</w:t>
      </w:r>
    </w:p>
    <w:p w14:paraId="22E78424" w14:textId="5F726286" w:rsidR="00F6454C" w:rsidRPr="00244A83" w:rsidRDefault="00F6454C" w:rsidP="00F6454C">
      <w:pPr>
        <w:ind w:firstLine="709"/>
        <w:jc w:val="both"/>
        <w:rPr>
          <w:color w:val="367DA2"/>
          <w:lang w:val="lt-LT"/>
        </w:rPr>
      </w:pPr>
      <w:r w:rsidRPr="00244A83">
        <w:rPr>
          <w:lang w:val="lt-LT"/>
        </w:rPr>
        <w:t>11.1.9. tiekėją, kurio pasiūlymas pripažintas laimėjusiu, kviečia sudaryti pirkimo sutartį.</w:t>
      </w:r>
    </w:p>
    <w:p w14:paraId="26C51A45" w14:textId="423A958E" w:rsidR="00F6454C" w:rsidRPr="00244A83" w:rsidRDefault="00F6454C" w:rsidP="00F6454C">
      <w:pPr>
        <w:ind w:firstLine="709"/>
        <w:jc w:val="both"/>
        <w:rPr>
          <w:lang w:val="lt-LT"/>
        </w:rPr>
      </w:pPr>
      <w:r w:rsidRPr="00244A83">
        <w:rPr>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728D7D97" w14:textId="5C88517C" w:rsidR="00F6454C" w:rsidRPr="00244A83" w:rsidRDefault="00F6454C" w:rsidP="00F6454C">
      <w:pPr>
        <w:ind w:firstLine="709"/>
        <w:jc w:val="both"/>
        <w:rPr>
          <w:lang w:val="lt-LT"/>
        </w:rPr>
      </w:pPr>
      <w:r w:rsidRPr="00244A83">
        <w:rPr>
          <w:lang w:val="lt-LT"/>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3917F05C" w14:textId="74AAE746" w:rsidR="00F6454C" w:rsidRPr="00244A83" w:rsidRDefault="00F6454C" w:rsidP="00F6454C">
      <w:pPr>
        <w:ind w:firstLine="709"/>
        <w:jc w:val="both"/>
        <w:rPr>
          <w:lang w:val="lt-LT"/>
        </w:rPr>
      </w:pPr>
      <w:r w:rsidRPr="00244A83">
        <w:rPr>
          <w:lang w:val="lt-LT"/>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666CBF7A" w14:textId="5B77517A" w:rsidR="00F6454C" w:rsidRPr="00244A83" w:rsidRDefault="00F6454C" w:rsidP="00F6454C">
      <w:pPr>
        <w:ind w:firstLine="709"/>
        <w:jc w:val="both"/>
        <w:rPr>
          <w:lang w:val="lt-LT"/>
        </w:rPr>
      </w:pPr>
      <w:r w:rsidRPr="00244A83">
        <w:rPr>
          <w:lang w:val="lt-LT"/>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4FAA527" w14:textId="0B7DA8A3" w:rsidR="00F6454C" w:rsidRPr="00244A83" w:rsidRDefault="00F6454C" w:rsidP="00F6454C">
      <w:pPr>
        <w:ind w:firstLine="709"/>
        <w:jc w:val="both"/>
        <w:rPr>
          <w:lang w:val="lt-LT"/>
        </w:rPr>
      </w:pPr>
      <w:r w:rsidRPr="00244A83">
        <w:rPr>
          <w:lang w:val="lt-LT"/>
        </w:rPr>
        <w:t>11.6. Perkančioji organizacija gali nevertinti viso tiekėjo pasiūlymo, jeigu patikrinusi jo dalį nustato, kad, vadovaujantis pirkimo sąlygų reikalavimais, pasiūlymas turi būti atmestas.</w:t>
      </w:r>
    </w:p>
    <w:p w14:paraId="4E9EB058" w14:textId="77777777" w:rsidR="00F6454C" w:rsidRPr="00244A83" w:rsidRDefault="00F6454C" w:rsidP="00F6454C">
      <w:pPr>
        <w:ind w:firstLine="709"/>
        <w:jc w:val="both"/>
        <w:rPr>
          <w:lang w:val="lt-LT"/>
        </w:rPr>
      </w:pPr>
      <w:r w:rsidRPr="00244A83">
        <w:rPr>
          <w:lang w:val="lt-LT"/>
        </w:rPr>
        <w:t xml:space="preserve">11.7. </w:t>
      </w:r>
      <w:r w:rsidRPr="00244A83">
        <w:rPr>
          <w:rFonts w:eastAsia="Calibri"/>
          <w:lang w:val="lt-LT"/>
        </w:rPr>
        <w:t xml:space="preserve">Perkančioji organizacija pasilieka sau teisę kilus įtarimui kreiptis į bet kurį pasiūlymą pateikusį tiekėją bet kuriuo pirkimo vykdymo etapo metu ir prašyti pateikti dokumentus </w:t>
      </w:r>
      <w:r w:rsidRPr="00244A83">
        <w:rPr>
          <w:bCs/>
          <w:i/>
          <w:bdr w:val="none" w:sz="0" w:space="0" w:color="auto" w:frame="1"/>
          <w:lang w:val="lt-LT" w:eastAsia="lt-LT"/>
        </w:rPr>
        <w:t>(VPĮ 51 str. 12</w:t>
      </w:r>
      <w:r w:rsidRPr="00244A83">
        <w:rPr>
          <w:b/>
          <w:bCs/>
          <w:bdr w:val="none" w:sz="0" w:space="0" w:color="auto" w:frame="1"/>
          <w:lang w:val="lt-LT" w:eastAsia="lt-LT"/>
        </w:rPr>
        <w:t xml:space="preserve"> </w:t>
      </w:r>
      <w:r w:rsidRPr="00244A83">
        <w:rPr>
          <w:bCs/>
          <w:i/>
          <w:bdr w:val="none" w:sz="0" w:space="0" w:color="auto" w:frame="1"/>
          <w:lang w:val="lt-LT" w:eastAsia="lt-LT"/>
        </w:rPr>
        <w:t>d.)</w:t>
      </w:r>
      <w:r w:rsidRPr="00244A83">
        <w:rPr>
          <w:rFonts w:eastAsia="Calibri"/>
          <w:i/>
          <w:lang w:val="lt-LT"/>
        </w:rPr>
        <w:t>,</w:t>
      </w:r>
      <w:r w:rsidRPr="00244A83">
        <w:rPr>
          <w:rFonts w:eastAsia="Calibri"/>
          <w:lang w:val="lt-LT"/>
        </w:rPr>
        <w:t xml:space="preserve"> patvirtinančius, kad nėra </w:t>
      </w:r>
      <w:r w:rsidRPr="00244A83">
        <w:rPr>
          <w:bCs/>
          <w:lang w:val="lt-LT"/>
        </w:rPr>
        <w:t>Reglamento (ES) 2022/576 5k str. 1 p. nustatytų sąlygų. D</w:t>
      </w:r>
      <w:r w:rsidRPr="00244A83">
        <w:rPr>
          <w:lang w:val="lt-LT"/>
        </w:rPr>
        <w:t xml:space="preserve">okumentai, kuriuose nenurodytas jų galiojimo terminas, turi būti išduoti ar atspausdinti iš informacinės sistemos ne anksčiau kaip likus </w:t>
      </w:r>
      <w:r w:rsidRPr="00244A83">
        <w:rPr>
          <w:i/>
          <w:lang w:val="lt-LT"/>
        </w:rPr>
        <w:t>3 mėnesiams</w:t>
      </w:r>
      <w:r w:rsidRPr="00244A83">
        <w:rPr>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38DFFE74" w14:textId="77777777" w:rsidR="00F6454C" w:rsidRPr="00244A83" w:rsidRDefault="00F6454C" w:rsidP="00F6454C">
      <w:pPr>
        <w:jc w:val="both"/>
        <w:rPr>
          <w:lang w:val="lt-LT"/>
        </w:rPr>
      </w:pPr>
      <w:r w:rsidRPr="00244A83">
        <w:rPr>
          <w:lang w:val="lt-LT"/>
        </w:rPr>
        <w:t xml:space="preserve">         </w:t>
      </w:r>
    </w:p>
    <w:p w14:paraId="7A9C289E" w14:textId="7F2E0515" w:rsidR="00F6454C" w:rsidRPr="00244A83" w:rsidRDefault="00F6454C" w:rsidP="000D2CDD">
      <w:pPr>
        <w:jc w:val="center"/>
        <w:rPr>
          <w:lang w:val="lt-LT"/>
        </w:rPr>
      </w:pPr>
      <w:r w:rsidRPr="00244A83">
        <w:rPr>
          <w:b/>
          <w:bCs/>
          <w:lang w:val="lt-LT"/>
        </w:rPr>
        <w:t>12. ELEKTRONINIS AUKCIONAS</w:t>
      </w:r>
    </w:p>
    <w:p w14:paraId="53CF4137" w14:textId="77777777" w:rsidR="00F6454C" w:rsidRPr="00244A83" w:rsidRDefault="00F6454C" w:rsidP="00F6454C">
      <w:pPr>
        <w:jc w:val="both"/>
        <w:rPr>
          <w:lang w:val="lt-LT"/>
        </w:rPr>
      </w:pPr>
      <w:r w:rsidRPr="00244A83">
        <w:rPr>
          <w:lang w:val="lt-LT"/>
        </w:rPr>
        <w:tab/>
        <w:t>12.1. Elektroninis aukcionas nerengiamas.</w:t>
      </w:r>
    </w:p>
    <w:p w14:paraId="5105B2B9" w14:textId="77777777" w:rsidR="00F6454C" w:rsidRPr="00244A83" w:rsidRDefault="00F6454C" w:rsidP="00F6454C">
      <w:pPr>
        <w:ind w:firstLine="709"/>
        <w:jc w:val="both"/>
        <w:rPr>
          <w:lang w:val="lt-LT"/>
        </w:rPr>
      </w:pPr>
    </w:p>
    <w:p w14:paraId="1CC8FAD2" w14:textId="64A4C1D0" w:rsidR="00F6454C" w:rsidRPr="00244A83" w:rsidRDefault="00F6454C" w:rsidP="000D2CDD">
      <w:pPr>
        <w:ind w:firstLine="709"/>
        <w:jc w:val="center"/>
        <w:rPr>
          <w:b/>
          <w:bCs/>
          <w:lang w:val="lt-LT"/>
        </w:rPr>
      </w:pPr>
      <w:r w:rsidRPr="00244A83">
        <w:rPr>
          <w:b/>
          <w:bCs/>
          <w:lang w:val="lt-LT"/>
        </w:rPr>
        <w:t>13. PASIŪLYMŲ ATMETIMO PRIEŽASTYS</w:t>
      </w:r>
    </w:p>
    <w:p w14:paraId="13DF4894" w14:textId="77132020" w:rsidR="00A1776E" w:rsidRPr="00244A83" w:rsidRDefault="00A1776E" w:rsidP="0003467D">
      <w:pPr>
        <w:pStyle w:val="Body2"/>
        <w:ind w:firstLine="709"/>
        <w:rPr>
          <w:sz w:val="24"/>
          <w:szCs w:val="24"/>
        </w:rPr>
      </w:pPr>
      <w:r w:rsidRPr="00244A83">
        <w:rPr>
          <w:sz w:val="24"/>
          <w:szCs w:val="24"/>
        </w:rPr>
        <w:t xml:space="preserve">13.1. </w:t>
      </w:r>
      <w:proofErr w:type="spellStart"/>
      <w:r w:rsidRPr="00244A83">
        <w:rPr>
          <w:sz w:val="24"/>
          <w:szCs w:val="24"/>
        </w:rPr>
        <w:t>Pirkimo</w:t>
      </w:r>
      <w:proofErr w:type="spellEnd"/>
      <w:r w:rsidRPr="00244A83">
        <w:rPr>
          <w:sz w:val="24"/>
          <w:szCs w:val="24"/>
        </w:rPr>
        <w:t xml:space="preserve"> </w:t>
      </w:r>
      <w:proofErr w:type="spellStart"/>
      <w:r w:rsidRPr="00244A83">
        <w:rPr>
          <w:sz w:val="24"/>
          <w:szCs w:val="24"/>
        </w:rPr>
        <w:t>komisija</w:t>
      </w:r>
      <w:proofErr w:type="spellEnd"/>
      <w:r w:rsidRPr="00244A83">
        <w:rPr>
          <w:sz w:val="24"/>
          <w:szCs w:val="24"/>
        </w:rPr>
        <w:t xml:space="preserve"> </w:t>
      </w:r>
      <w:proofErr w:type="spellStart"/>
      <w:r w:rsidRPr="00244A83">
        <w:rPr>
          <w:sz w:val="24"/>
          <w:szCs w:val="24"/>
        </w:rPr>
        <w:t>atmeta</w:t>
      </w:r>
      <w:proofErr w:type="spellEnd"/>
      <w:r w:rsidRPr="00244A83">
        <w:rPr>
          <w:sz w:val="24"/>
          <w:szCs w:val="24"/>
        </w:rPr>
        <w:t xml:space="preserve"> </w:t>
      </w:r>
      <w:proofErr w:type="spellStart"/>
      <w:r w:rsidRPr="00244A83">
        <w:rPr>
          <w:sz w:val="24"/>
          <w:szCs w:val="24"/>
        </w:rPr>
        <w:t>pasiūlymą</w:t>
      </w:r>
      <w:proofErr w:type="spellEnd"/>
      <w:r w:rsidRPr="00244A83">
        <w:rPr>
          <w:sz w:val="24"/>
          <w:szCs w:val="24"/>
        </w:rPr>
        <w:t xml:space="preserve">, </w:t>
      </w:r>
      <w:proofErr w:type="spellStart"/>
      <w:r w:rsidRPr="00244A83">
        <w:rPr>
          <w:sz w:val="24"/>
          <w:szCs w:val="24"/>
        </w:rPr>
        <w:t>jeigu</w:t>
      </w:r>
      <w:proofErr w:type="spellEnd"/>
      <w:r w:rsidRPr="00244A83">
        <w:rPr>
          <w:sz w:val="24"/>
          <w:szCs w:val="24"/>
        </w:rPr>
        <w:t>:</w:t>
      </w:r>
    </w:p>
    <w:p w14:paraId="77F00425" w14:textId="33C451E7" w:rsidR="00A1776E" w:rsidRPr="00244A83" w:rsidRDefault="00A1776E" w:rsidP="0003467D">
      <w:pPr>
        <w:pStyle w:val="Body2"/>
        <w:ind w:firstLine="709"/>
        <w:rPr>
          <w:sz w:val="24"/>
          <w:szCs w:val="24"/>
        </w:rPr>
      </w:pPr>
      <w:r w:rsidRPr="00244A83">
        <w:rPr>
          <w:sz w:val="24"/>
          <w:szCs w:val="24"/>
        </w:rPr>
        <w:t xml:space="preserve">13.1.1. </w:t>
      </w:r>
      <w:proofErr w:type="spellStart"/>
      <w:r w:rsidRPr="00244A83">
        <w:rPr>
          <w:sz w:val="24"/>
          <w:szCs w:val="24"/>
        </w:rPr>
        <w:t>tiekėjas</w:t>
      </w:r>
      <w:proofErr w:type="spellEnd"/>
      <w:r w:rsidRPr="00244A83">
        <w:rPr>
          <w:sz w:val="24"/>
          <w:szCs w:val="24"/>
        </w:rPr>
        <w:t xml:space="preserve"> </w:t>
      </w:r>
      <w:proofErr w:type="spellStart"/>
      <w:r w:rsidRPr="00244A83">
        <w:rPr>
          <w:sz w:val="24"/>
          <w:szCs w:val="24"/>
        </w:rPr>
        <w:t>pasiūlymą</w:t>
      </w:r>
      <w:proofErr w:type="spellEnd"/>
      <w:r w:rsidRPr="00244A83">
        <w:rPr>
          <w:sz w:val="24"/>
          <w:szCs w:val="24"/>
        </w:rPr>
        <w:t xml:space="preserve"> </w:t>
      </w:r>
      <w:proofErr w:type="spellStart"/>
      <w:r w:rsidRPr="00244A83">
        <w:rPr>
          <w:sz w:val="24"/>
          <w:szCs w:val="24"/>
        </w:rPr>
        <w:t>ar</w:t>
      </w:r>
      <w:proofErr w:type="spellEnd"/>
      <w:r w:rsidRPr="00244A83">
        <w:rPr>
          <w:sz w:val="24"/>
          <w:szCs w:val="24"/>
        </w:rPr>
        <w:t xml:space="preserve"> jo </w:t>
      </w:r>
      <w:proofErr w:type="spellStart"/>
      <w:r w:rsidRPr="00244A83">
        <w:rPr>
          <w:sz w:val="24"/>
          <w:szCs w:val="24"/>
        </w:rPr>
        <w:t>dalį</w:t>
      </w:r>
      <w:proofErr w:type="spellEnd"/>
      <w:r w:rsidRPr="00244A83">
        <w:rPr>
          <w:sz w:val="24"/>
          <w:szCs w:val="24"/>
        </w:rPr>
        <w:t xml:space="preserve"> </w:t>
      </w:r>
      <w:proofErr w:type="spellStart"/>
      <w:r w:rsidRPr="00244A83">
        <w:rPr>
          <w:sz w:val="24"/>
          <w:szCs w:val="24"/>
        </w:rPr>
        <w:t>pateikė</w:t>
      </w:r>
      <w:proofErr w:type="spellEnd"/>
      <w:r w:rsidRPr="00244A83">
        <w:rPr>
          <w:sz w:val="24"/>
          <w:szCs w:val="24"/>
        </w:rPr>
        <w:t xml:space="preserve"> ne CVP IS </w:t>
      </w:r>
      <w:proofErr w:type="spellStart"/>
      <w:r w:rsidRPr="00244A83">
        <w:rPr>
          <w:sz w:val="24"/>
          <w:szCs w:val="24"/>
        </w:rPr>
        <w:t>priemonėmis</w:t>
      </w:r>
      <w:proofErr w:type="spellEnd"/>
      <w:r w:rsidRPr="00244A83">
        <w:rPr>
          <w:sz w:val="24"/>
          <w:szCs w:val="24"/>
        </w:rPr>
        <w:t>;</w:t>
      </w:r>
    </w:p>
    <w:p w14:paraId="4DDBE9FD" w14:textId="0D86E283" w:rsidR="00A1776E" w:rsidRPr="00244A83" w:rsidRDefault="00A1776E" w:rsidP="0003467D">
      <w:pPr>
        <w:pStyle w:val="Body2"/>
        <w:ind w:firstLine="709"/>
        <w:rPr>
          <w:sz w:val="24"/>
          <w:szCs w:val="24"/>
        </w:rPr>
      </w:pPr>
      <w:r w:rsidRPr="00244A83">
        <w:rPr>
          <w:sz w:val="24"/>
          <w:szCs w:val="24"/>
        </w:rPr>
        <w:t xml:space="preserve">13.1.2. </w:t>
      </w:r>
      <w:proofErr w:type="spellStart"/>
      <w:r w:rsidRPr="00244A83">
        <w:rPr>
          <w:sz w:val="24"/>
          <w:szCs w:val="24"/>
        </w:rPr>
        <w:t>pasiūlymą</w:t>
      </w:r>
      <w:proofErr w:type="spellEnd"/>
      <w:r w:rsidRPr="00244A83">
        <w:rPr>
          <w:sz w:val="24"/>
          <w:szCs w:val="24"/>
        </w:rPr>
        <w:t xml:space="preserve"> </w:t>
      </w:r>
      <w:proofErr w:type="spellStart"/>
      <w:r w:rsidRPr="00244A83">
        <w:rPr>
          <w:sz w:val="24"/>
          <w:szCs w:val="24"/>
        </w:rPr>
        <w:t>pateikęs</w:t>
      </w:r>
      <w:proofErr w:type="spellEnd"/>
      <w:r w:rsidRPr="00244A83">
        <w:rPr>
          <w:sz w:val="24"/>
          <w:szCs w:val="24"/>
        </w:rPr>
        <w:t xml:space="preserve"> </w:t>
      </w:r>
      <w:proofErr w:type="spellStart"/>
      <w:r w:rsidRPr="00244A83">
        <w:rPr>
          <w:sz w:val="24"/>
          <w:szCs w:val="24"/>
        </w:rPr>
        <w:t>tiekėjas</w:t>
      </w:r>
      <w:proofErr w:type="spellEnd"/>
      <w:r w:rsidRPr="00244A83">
        <w:rPr>
          <w:sz w:val="24"/>
          <w:szCs w:val="24"/>
        </w:rPr>
        <w:t xml:space="preserve"> </w:t>
      </w:r>
      <w:proofErr w:type="spellStart"/>
      <w:r w:rsidRPr="00244A83">
        <w:rPr>
          <w:sz w:val="24"/>
          <w:szCs w:val="24"/>
        </w:rPr>
        <w:t>turi</w:t>
      </w:r>
      <w:proofErr w:type="spellEnd"/>
      <w:r w:rsidRPr="00244A83">
        <w:rPr>
          <w:sz w:val="24"/>
          <w:szCs w:val="24"/>
        </w:rPr>
        <w:t xml:space="preserve"> </w:t>
      </w:r>
      <w:proofErr w:type="spellStart"/>
      <w:r w:rsidRPr="00244A83">
        <w:rPr>
          <w:sz w:val="24"/>
          <w:szCs w:val="24"/>
        </w:rPr>
        <w:t>būti</w:t>
      </w:r>
      <w:proofErr w:type="spellEnd"/>
      <w:r w:rsidRPr="00244A83">
        <w:rPr>
          <w:sz w:val="24"/>
          <w:szCs w:val="24"/>
        </w:rPr>
        <w:t xml:space="preserve"> </w:t>
      </w:r>
      <w:proofErr w:type="spellStart"/>
      <w:r w:rsidRPr="00244A83">
        <w:rPr>
          <w:sz w:val="24"/>
          <w:szCs w:val="24"/>
        </w:rPr>
        <w:t>pašalinamas</w:t>
      </w:r>
      <w:proofErr w:type="spellEnd"/>
      <w:r w:rsidRPr="00244A83">
        <w:rPr>
          <w:sz w:val="24"/>
          <w:szCs w:val="24"/>
        </w:rPr>
        <w:t xml:space="preserve"> </w:t>
      </w:r>
      <w:proofErr w:type="spellStart"/>
      <w:r w:rsidRPr="00244A83">
        <w:rPr>
          <w:sz w:val="24"/>
          <w:szCs w:val="24"/>
        </w:rPr>
        <w:t>iš</w:t>
      </w:r>
      <w:proofErr w:type="spellEnd"/>
      <w:r w:rsidRPr="00244A83">
        <w:rPr>
          <w:sz w:val="24"/>
          <w:szCs w:val="24"/>
        </w:rPr>
        <w:t xml:space="preserve"> </w:t>
      </w:r>
      <w:proofErr w:type="spellStart"/>
      <w:r w:rsidRPr="00244A83">
        <w:rPr>
          <w:sz w:val="24"/>
          <w:szCs w:val="24"/>
        </w:rPr>
        <w:t>pirkimo</w:t>
      </w:r>
      <w:proofErr w:type="spellEnd"/>
      <w:r w:rsidRPr="00244A83">
        <w:rPr>
          <w:sz w:val="24"/>
          <w:szCs w:val="24"/>
        </w:rPr>
        <w:t xml:space="preserve"> </w:t>
      </w:r>
      <w:proofErr w:type="spellStart"/>
      <w:r w:rsidRPr="00244A83">
        <w:rPr>
          <w:sz w:val="24"/>
          <w:szCs w:val="24"/>
        </w:rPr>
        <w:t>procedūros</w:t>
      </w:r>
      <w:proofErr w:type="spellEnd"/>
      <w:r w:rsidRPr="00244A83">
        <w:rPr>
          <w:sz w:val="24"/>
          <w:szCs w:val="24"/>
        </w:rPr>
        <w:t xml:space="preserve"> </w:t>
      </w:r>
      <w:proofErr w:type="spellStart"/>
      <w:r w:rsidRPr="00244A83">
        <w:rPr>
          <w:sz w:val="24"/>
          <w:szCs w:val="24"/>
        </w:rPr>
        <w:t>pagal</w:t>
      </w:r>
      <w:proofErr w:type="spellEnd"/>
      <w:r w:rsidRPr="00244A83">
        <w:rPr>
          <w:sz w:val="24"/>
          <w:szCs w:val="24"/>
        </w:rPr>
        <w:t xml:space="preserve"> </w:t>
      </w:r>
      <w:proofErr w:type="spellStart"/>
      <w:r w:rsidRPr="00244A83">
        <w:rPr>
          <w:sz w:val="24"/>
          <w:szCs w:val="24"/>
        </w:rPr>
        <w:t>pirkimo</w:t>
      </w:r>
      <w:proofErr w:type="spellEnd"/>
      <w:r w:rsidRPr="00244A83">
        <w:rPr>
          <w:sz w:val="24"/>
          <w:szCs w:val="24"/>
        </w:rPr>
        <w:t xml:space="preserve"> </w:t>
      </w:r>
      <w:proofErr w:type="spellStart"/>
      <w:r w:rsidRPr="00244A83">
        <w:rPr>
          <w:sz w:val="24"/>
          <w:szCs w:val="24"/>
        </w:rPr>
        <w:t>sąlygų</w:t>
      </w:r>
      <w:proofErr w:type="spellEnd"/>
      <w:r w:rsidRPr="00244A83">
        <w:rPr>
          <w:sz w:val="24"/>
          <w:szCs w:val="24"/>
        </w:rPr>
        <w:t xml:space="preserve"> 3.9 </w:t>
      </w:r>
      <w:proofErr w:type="spellStart"/>
      <w:r w:rsidRPr="00244A83">
        <w:rPr>
          <w:sz w:val="24"/>
          <w:szCs w:val="24"/>
        </w:rPr>
        <w:t>punktą</w:t>
      </w:r>
      <w:proofErr w:type="spellEnd"/>
      <w:r w:rsidRPr="00244A83">
        <w:rPr>
          <w:sz w:val="24"/>
          <w:szCs w:val="24"/>
        </w:rPr>
        <w:t xml:space="preserve"> </w:t>
      </w:r>
      <w:proofErr w:type="spellStart"/>
      <w:r w:rsidRPr="00244A83">
        <w:rPr>
          <w:sz w:val="24"/>
          <w:szCs w:val="24"/>
        </w:rPr>
        <w:t>arba</w:t>
      </w:r>
      <w:proofErr w:type="spellEnd"/>
      <w:r w:rsidRPr="00244A83">
        <w:rPr>
          <w:sz w:val="24"/>
          <w:szCs w:val="24"/>
        </w:rPr>
        <w:t xml:space="preserve"> </w:t>
      </w:r>
      <w:proofErr w:type="spellStart"/>
      <w:r w:rsidRPr="00244A83">
        <w:rPr>
          <w:sz w:val="24"/>
          <w:szCs w:val="24"/>
        </w:rPr>
        <w:t>jei</w:t>
      </w:r>
      <w:proofErr w:type="spellEnd"/>
      <w:r w:rsidRPr="00244A83">
        <w:rPr>
          <w:sz w:val="24"/>
          <w:szCs w:val="24"/>
        </w:rPr>
        <w:t xml:space="preserve"> </w:t>
      </w:r>
      <w:proofErr w:type="spellStart"/>
      <w:r w:rsidRPr="00244A83">
        <w:rPr>
          <w:sz w:val="24"/>
          <w:szCs w:val="24"/>
        </w:rPr>
        <w:t>perkančiosios</w:t>
      </w:r>
      <w:proofErr w:type="spellEnd"/>
      <w:r w:rsidRPr="00244A83">
        <w:rPr>
          <w:sz w:val="24"/>
          <w:szCs w:val="24"/>
        </w:rPr>
        <w:t xml:space="preserve"> </w:t>
      </w:r>
      <w:proofErr w:type="spellStart"/>
      <w:r w:rsidRPr="00244A83">
        <w:rPr>
          <w:sz w:val="24"/>
          <w:szCs w:val="24"/>
        </w:rPr>
        <w:t>organizacijos</w:t>
      </w:r>
      <w:proofErr w:type="spellEnd"/>
      <w:r w:rsidRPr="00244A83">
        <w:rPr>
          <w:sz w:val="24"/>
          <w:szCs w:val="24"/>
        </w:rPr>
        <w:t xml:space="preserve"> </w:t>
      </w:r>
      <w:proofErr w:type="spellStart"/>
      <w:r w:rsidRPr="00244A83">
        <w:rPr>
          <w:sz w:val="24"/>
          <w:szCs w:val="24"/>
        </w:rPr>
        <w:t>prašymu</w:t>
      </w:r>
      <w:proofErr w:type="spellEnd"/>
      <w:r w:rsidRPr="00244A83">
        <w:rPr>
          <w:sz w:val="24"/>
          <w:szCs w:val="24"/>
        </w:rPr>
        <w:t xml:space="preserve"> </w:t>
      </w:r>
      <w:proofErr w:type="spellStart"/>
      <w:r w:rsidRPr="00244A83">
        <w:rPr>
          <w:sz w:val="24"/>
          <w:szCs w:val="24"/>
        </w:rPr>
        <w:t>nepateikė</w:t>
      </w:r>
      <w:proofErr w:type="spellEnd"/>
      <w:r w:rsidRPr="00244A83">
        <w:rPr>
          <w:sz w:val="24"/>
          <w:szCs w:val="24"/>
        </w:rPr>
        <w:t xml:space="preserve"> </w:t>
      </w:r>
      <w:proofErr w:type="spellStart"/>
      <w:r w:rsidRPr="00244A83">
        <w:rPr>
          <w:sz w:val="24"/>
          <w:szCs w:val="24"/>
        </w:rPr>
        <w:t>ar</w:t>
      </w:r>
      <w:proofErr w:type="spellEnd"/>
      <w:r w:rsidRPr="00244A83">
        <w:rPr>
          <w:sz w:val="24"/>
          <w:szCs w:val="24"/>
        </w:rPr>
        <w:t xml:space="preserve"> </w:t>
      </w:r>
      <w:proofErr w:type="spellStart"/>
      <w:r w:rsidRPr="00244A83">
        <w:rPr>
          <w:sz w:val="24"/>
          <w:szCs w:val="24"/>
        </w:rPr>
        <w:t>nepatikslino</w:t>
      </w:r>
      <w:proofErr w:type="spellEnd"/>
      <w:r w:rsidRPr="00244A83">
        <w:rPr>
          <w:sz w:val="24"/>
          <w:szCs w:val="24"/>
        </w:rPr>
        <w:t xml:space="preserve"> </w:t>
      </w:r>
      <w:proofErr w:type="spellStart"/>
      <w:r w:rsidRPr="00244A83">
        <w:rPr>
          <w:sz w:val="24"/>
          <w:szCs w:val="24"/>
        </w:rPr>
        <w:t>pateiktų</w:t>
      </w:r>
      <w:proofErr w:type="spellEnd"/>
      <w:r w:rsidRPr="00244A83">
        <w:rPr>
          <w:sz w:val="24"/>
          <w:szCs w:val="24"/>
        </w:rPr>
        <w:t xml:space="preserve"> </w:t>
      </w:r>
      <w:proofErr w:type="spellStart"/>
      <w:r w:rsidRPr="00244A83">
        <w:rPr>
          <w:sz w:val="24"/>
          <w:szCs w:val="24"/>
        </w:rPr>
        <w:t>netikslių</w:t>
      </w:r>
      <w:proofErr w:type="spellEnd"/>
      <w:r w:rsidRPr="00244A83">
        <w:rPr>
          <w:sz w:val="24"/>
          <w:szCs w:val="24"/>
        </w:rPr>
        <w:t xml:space="preserve"> </w:t>
      </w:r>
      <w:proofErr w:type="spellStart"/>
      <w:r w:rsidRPr="00244A83">
        <w:rPr>
          <w:sz w:val="24"/>
          <w:szCs w:val="24"/>
        </w:rPr>
        <w:t>ar</w:t>
      </w:r>
      <w:proofErr w:type="spellEnd"/>
      <w:r w:rsidRPr="00244A83">
        <w:rPr>
          <w:sz w:val="24"/>
          <w:szCs w:val="24"/>
        </w:rPr>
        <w:t xml:space="preserve"> </w:t>
      </w:r>
      <w:proofErr w:type="spellStart"/>
      <w:r w:rsidRPr="00244A83">
        <w:rPr>
          <w:sz w:val="24"/>
          <w:szCs w:val="24"/>
        </w:rPr>
        <w:t>neišsamių</w:t>
      </w:r>
      <w:proofErr w:type="spellEnd"/>
      <w:r w:rsidRPr="00244A83">
        <w:rPr>
          <w:sz w:val="24"/>
          <w:szCs w:val="24"/>
        </w:rPr>
        <w:t xml:space="preserve"> </w:t>
      </w:r>
      <w:proofErr w:type="spellStart"/>
      <w:r w:rsidRPr="00244A83">
        <w:rPr>
          <w:sz w:val="24"/>
          <w:szCs w:val="24"/>
        </w:rPr>
        <w:t>duomenų</w:t>
      </w:r>
      <w:proofErr w:type="spellEnd"/>
      <w:r w:rsidRPr="00244A83">
        <w:rPr>
          <w:sz w:val="24"/>
          <w:szCs w:val="24"/>
        </w:rPr>
        <w:t xml:space="preserve"> </w:t>
      </w:r>
      <w:proofErr w:type="spellStart"/>
      <w:r w:rsidRPr="00244A83">
        <w:rPr>
          <w:sz w:val="24"/>
          <w:szCs w:val="24"/>
        </w:rPr>
        <w:t>apie</w:t>
      </w:r>
      <w:proofErr w:type="spellEnd"/>
      <w:r w:rsidRPr="00244A83">
        <w:rPr>
          <w:sz w:val="24"/>
          <w:szCs w:val="24"/>
        </w:rPr>
        <w:t xml:space="preserve"> </w:t>
      </w:r>
      <w:proofErr w:type="spellStart"/>
      <w:r w:rsidRPr="00244A83">
        <w:rPr>
          <w:sz w:val="24"/>
          <w:szCs w:val="24"/>
        </w:rPr>
        <w:t>pašalinimo</w:t>
      </w:r>
      <w:proofErr w:type="spellEnd"/>
      <w:r w:rsidRPr="00244A83">
        <w:rPr>
          <w:sz w:val="24"/>
          <w:szCs w:val="24"/>
        </w:rPr>
        <w:t xml:space="preserve"> </w:t>
      </w:r>
      <w:proofErr w:type="spellStart"/>
      <w:r w:rsidRPr="00244A83">
        <w:rPr>
          <w:sz w:val="24"/>
          <w:szCs w:val="24"/>
        </w:rPr>
        <w:t>pagrindų</w:t>
      </w:r>
      <w:proofErr w:type="spellEnd"/>
      <w:r w:rsidRPr="00244A83">
        <w:rPr>
          <w:sz w:val="24"/>
          <w:szCs w:val="24"/>
        </w:rPr>
        <w:t xml:space="preserve"> </w:t>
      </w:r>
      <w:proofErr w:type="spellStart"/>
      <w:r w:rsidRPr="00244A83">
        <w:rPr>
          <w:sz w:val="24"/>
          <w:szCs w:val="24"/>
        </w:rPr>
        <w:t>nebuvimą</w:t>
      </w:r>
      <w:proofErr w:type="spellEnd"/>
      <w:r w:rsidRPr="00244A83">
        <w:rPr>
          <w:sz w:val="24"/>
          <w:szCs w:val="24"/>
        </w:rPr>
        <w:t xml:space="preserve"> CVP IS </w:t>
      </w:r>
      <w:proofErr w:type="spellStart"/>
      <w:r w:rsidRPr="00244A83">
        <w:rPr>
          <w:sz w:val="24"/>
          <w:szCs w:val="24"/>
        </w:rPr>
        <w:t>priemonėmis</w:t>
      </w:r>
      <w:proofErr w:type="spellEnd"/>
      <w:r w:rsidRPr="00244A83">
        <w:rPr>
          <w:sz w:val="24"/>
          <w:szCs w:val="24"/>
        </w:rPr>
        <w:t>;</w:t>
      </w:r>
    </w:p>
    <w:p w14:paraId="08AC7424" w14:textId="351C5D6A" w:rsidR="00A1776E" w:rsidRPr="00244A83" w:rsidRDefault="00A1776E" w:rsidP="0003467D">
      <w:pPr>
        <w:ind w:firstLine="709"/>
        <w:jc w:val="both"/>
      </w:pPr>
      <w:r w:rsidRPr="00244A83">
        <w:t xml:space="preserve">13.1.3. </w:t>
      </w:r>
      <w:proofErr w:type="spellStart"/>
      <w:r w:rsidRPr="00244A83">
        <w:t>tiekėjas</w:t>
      </w:r>
      <w:proofErr w:type="spellEnd"/>
      <w:r w:rsidRPr="00244A83">
        <w:t xml:space="preserve"> </w:t>
      </w:r>
      <w:proofErr w:type="spellStart"/>
      <w:r w:rsidRPr="00244A83">
        <w:t>neatitinka</w:t>
      </w:r>
      <w:proofErr w:type="spellEnd"/>
      <w:r w:rsidRPr="00244A83">
        <w:t xml:space="preserve"> </w:t>
      </w:r>
      <w:proofErr w:type="spellStart"/>
      <w:r w:rsidRPr="00244A83">
        <w:t>pirkimo</w:t>
      </w:r>
      <w:proofErr w:type="spellEnd"/>
      <w:r w:rsidRPr="00244A83">
        <w:t xml:space="preserve"> </w:t>
      </w:r>
      <w:proofErr w:type="spellStart"/>
      <w:r w:rsidRPr="00244A83">
        <w:t>sąlygų</w:t>
      </w:r>
      <w:proofErr w:type="spellEnd"/>
      <w:r w:rsidRPr="00244A83">
        <w:t xml:space="preserve"> 2.2 </w:t>
      </w:r>
      <w:proofErr w:type="spellStart"/>
      <w:r w:rsidRPr="00244A83">
        <w:t>punkte</w:t>
      </w:r>
      <w:proofErr w:type="spellEnd"/>
      <w:r w:rsidRPr="00244A83">
        <w:t xml:space="preserve"> </w:t>
      </w:r>
      <w:proofErr w:type="spellStart"/>
      <w:r w:rsidRPr="00244A83">
        <w:t>nustatyto</w:t>
      </w:r>
      <w:proofErr w:type="spellEnd"/>
      <w:r w:rsidRPr="00244A83">
        <w:t xml:space="preserve"> </w:t>
      </w:r>
      <w:proofErr w:type="spellStart"/>
      <w:r w:rsidRPr="00244A83">
        <w:t>aplinkos</w:t>
      </w:r>
      <w:proofErr w:type="spellEnd"/>
      <w:r w:rsidRPr="00244A83">
        <w:t xml:space="preserve"> </w:t>
      </w:r>
      <w:proofErr w:type="spellStart"/>
      <w:r w:rsidRPr="00244A83">
        <w:t>apsaugos</w:t>
      </w:r>
      <w:proofErr w:type="spellEnd"/>
      <w:r w:rsidRPr="00244A83">
        <w:t xml:space="preserve"> </w:t>
      </w:r>
      <w:proofErr w:type="spellStart"/>
      <w:r w:rsidRPr="00244A83">
        <w:t>vadybos</w:t>
      </w:r>
      <w:proofErr w:type="spellEnd"/>
      <w:r w:rsidRPr="00244A83">
        <w:t xml:space="preserve"> </w:t>
      </w:r>
      <w:proofErr w:type="spellStart"/>
      <w:r w:rsidRPr="00244A83">
        <w:t>sistemos</w:t>
      </w:r>
      <w:proofErr w:type="spellEnd"/>
      <w:r w:rsidRPr="00244A83">
        <w:t xml:space="preserve"> </w:t>
      </w:r>
      <w:proofErr w:type="spellStart"/>
      <w:r w:rsidRPr="00244A83">
        <w:t>reikalavimo</w:t>
      </w:r>
      <w:proofErr w:type="spellEnd"/>
      <w:r w:rsidRPr="00244A83">
        <w:t xml:space="preserve"> </w:t>
      </w:r>
      <w:proofErr w:type="spellStart"/>
      <w:r w:rsidRPr="00244A83">
        <w:t>arba</w:t>
      </w:r>
      <w:proofErr w:type="spellEnd"/>
      <w:r w:rsidRPr="00244A83">
        <w:t xml:space="preserve"> </w:t>
      </w:r>
      <w:proofErr w:type="spellStart"/>
      <w:r w:rsidRPr="00244A83">
        <w:t>perkančiosios</w:t>
      </w:r>
      <w:proofErr w:type="spellEnd"/>
      <w:r w:rsidRPr="00244A83">
        <w:t xml:space="preserve"> </w:t>
      </w:r>
      <w:proofErr w:type="spellStart"/>
      <w:r w:rsidRPr="00244A83">
        <w:t>organizacijos</w:t>
      </w:r>
      <w:proofErr w:type="spellEnd"/>
      <w:r w:rsidRPr="00244A83">
        <w:t xml:space="preserve"> </w:t>
      </w:r>
      <w:proofErr w:type="spellStart"/>
      <w:r w:rsidRPr="00244A83">
        <w:t>nustatytu</w:t>
      </w:r>
      <w:proofErr w:type="spellEnd"/>
      <w:r w:rsidRPr="00244A83">
        <w:t xml:space="preserve"> </w:t>
      </w:r>
      <w:proofErr w:type="spellStart"/>
      <w:r w:rsidRPr="00244A83">
        <w:t>terminu</w:t>
      </w:r>
      <w:proofErr w:type="spellEnd"/>
      <w:r w:rsidRPr="00244A83">
        <w:t xml:space="preserve"> </w:t>
      </w:r>
      <w:proofErr w:type="spellStart"/>
      <w:r w:rsidRPr="00244A83">
        <w:t>nepateikė</w:t>
      </w:r>
      <w:proofErr w:type="spellEnd"/>
      <w:r w:rsidRPr="00244A83">
        <w:t xml:space="preserve"> </w:t>
      </w:r>
      <w:proofErr w:type="spellStart"/>
      <w:r w:rsidRPr="00244A83">
        <w:t>ar</w:t>
      </w:r>
      <w:proofErr w:type="spellEnd"/>
      <w:r w:rsidRPr="00244A83">
        <w:t xml:space="preserve"> </w:t>
      </w:r>
      <w:proofErr w:type="spellStart"/>
      <w:r w:rsidRPr="00244A83">
        <w:t>nepatikslino</w:t>
      </w:r>
      <w:proofErr w:type="spellEnd"/>
      <w:r w:rsidRPr="00244A83">
        <w:t xml:space="preserve"> </w:t>
      </w:r>
      <w:proofErr w:type="spellStart"/>
      <w:r w:rsidRPr="00244A83">
        <w:t>pateiktų</w:t>
      </w:r>
      <w:proofErr w:type="spellEnd"/>
      <w:r w:rsidRPr="00244A83">
        <w:t xml:space="preserve"> </w:t>
      </w:r>
      <w:proofErr w:type="spellStart"/>
      <w:r w:rsidRPr="00244A83">
        <w:t>netikslių</w:t>
      </w:r>
      <w:proofErr w:type="spellEnd"/>
      <w:r w:rsidRPr="00244A83">
        <w:t xml:space="preserve"> </w:t>
      </w:r>
      <w:proofErr w:type="spellStart"/>
      <w:r w:rsidRPr="00244A83">
        <w:t>ar</w:t>
      </w:r>
      <w:proofErr w:type="spellEnd"/>
      <w:r w:rsidRPr="00244A83">
        <w:t xml:space="preserve"> </w:t>
      </w:r>
      <w:proofErr w:type="spellStart"/>
      <w:r w:rsidRPr="00244A83">
        <w:t>neišsamių</w:t>
      </w:r>
      <w:proofErr w:type="spellEnd"/>
      <w:r w:rsidRPr="00244A83">
        <w:t xml:space="preserve"> </w:t>
      </w:r>
      <w:proofErr w:type="spellStart"/>
      <w:r w:rsidRPr="00244A83">
        <w:t>duomenų</w:t>
      </w:r>
      <w:proofErr w:type="spellEnd"/>
      <w:r w:rsidRPr="00244A83">
        <w:t xml:space="preserve"> </w:t>
      </w:r>
      <w:proofErr w:type="spellStart"/>
      <w:r w:rsidRPr="00244A83">
        <w:t>apie</w:t>
      </w:r>
      <w:proofErr w:type="spellEnd"/>
      <w:r w:rsidRPr="00244A83">
        <w:t xml:space="preserve"> </w:t>
      </w:r>
      <w:proofErr w:type="spellStart"/>
      <w:r w:rsidRPr="00244A83">
        <w:t>atitikimą</w:t>
      </w:r>
      <w:proofErr w:type="spellEnd"/>
      <w:r w:rsidRPr="00244A83">
        <w:t xml:space="preserve"> </w:t>
      </w:r>
      <w:proofErr w:type="spellStart"/>
      <w:r w:rsidRPr="00244A83">
        <w:t>aplinkos</w:t>
      </w:r>
      <w:proofErr w:type="spellEnd"/>
      <w:r w:rsidRPr="00244A83">
        <w:t xml:space="preserve"> </w:t>
      </w:r>
      <w:proofErr w:type="spellStart"/>
      <w:r w:rsidRPr="00244A83">
        <w:t>apsaugos</w:t>
      </w:r>
      <w:proofErr w:type="spellEnd"/>
      <w:r w:rsidRPr="00244A83">
        <w:t xml:space="preserve"> </w:t>
      </w:r>
      <w:proofErr w:type="spellStart"/>
      <w:r w:rsidRPr="00244A83">
        <w:t>vadybos</w:t>
      </w:r>
      <w:proofErr w:type="spellEnd"/>
      <w:r w:rsidRPr="00244A83">
        <w:t xml:space="preserve"> </w:t>
      </w:r>
      <w:proofErr w:type="spellStart"/>
      <w:r w:rsidRPr="00244A83">
        <w:t>sistemos</w:t>
      </w:r>
      <w:proofErr w:type="spellEnd"/>
      <w:r w:rsidRPr="00244A83">
        <w:t xml:space="preserve"> </w:t>
      </w:r>
      <w:proofErr w:type="spellStart"/>
      <w:r w:rsidRPr="00244A83">
        <w:t>reikalavimui</w:t>
      </w:r>
      <w:proofErr w:type="spellEnd"/>
      <w:r w:rsidRPr="00244A83">
        <w:t>;</w:t>
      </w:r>
    </w:p>
    <w:p w14:paraId="5AF04BC3" w14:textId="681764B1" w:rsidR="00A1776E" w:rsidRPr="00244A83" w:rsidRDefault="00A1776E" w:rsidP="0003467D">
      <w:pPr>
        <w:ind w:firstLine="709"/>
        <w:jc w:val="both"/>
      </w:pPr>
      <w:r w:rsidRPr="00244A83">
        <w:t xml:space="preserve">13.1.4. </w:t>
      </w:r>
      <w:proofErr w:type="spellStart"/>
      <w:r w:rsidRPr="00244A83">
        <w:t>pasiūlymą</w:t>
      </w:r>
      <w:proofErr w:type="spellEnd"/>
      <w:r w:rsidRPr="00244A83">
        <w:t xml:space="preserve"> </w:t>
      </w:r>
      <w:proofErr w:type="spellStart"/>
      <w:r w:rsidRPr="00244A83">
        <w:t>pateikęs</w:t>
      </w:r>
      <w:proofErr w:type="spellEnd"/>
      <w:r w:rsidRPr="00244A83">
        <w:t xml:space="preserve"> </w:t>
      </w:r>
      <w:proofErr w:type="spellStart"/>
      <w:r w:rsidRPr="00244A83">
        <w:t>tiekėjas</w:t>
      </w:r>
      <w:proofErr w:type="spellEnd"/>
      <w:r w:rsidRPr="00244A83">
        <w:t xml:space="preserve"> </w:t>
      </w:r>
      <w:proofErr w:type="spellStart"/>
      <w:r w:rsidRPr="00244A83">
        <w:t>neatitinka</w:t>
      </w:r>
      <w:proofErr w:type="spellEnd"/>
      <w:r w:rsidRPr="00244A83">
        <w:t xml:space="preserve"> </w:t>
      </w:r>
      <w:proofErr w:type="spellStart"/>
      <w:r w:rsidRPr="00244A83">
        <w:t>pirkimo</w:t>
      </w:r>
      <w:proofErr w:type="spellEnd"/>
      <w:r w:rsidRPr="00244A83">
        <w:t xml:space="preserve"> </w:t>
      </w:r>
      <w:proofErr w:type="spellStart"/>
      <w:r w:rsidRPr="00244A83">
        <w:t>sąlygų</w:t>
      </w:r>
      <w:proofErr w:type="spellEnd"/>
      <w:r w:rsidRPr="00244A83">
        <w:t xml:space="preserve"> </w:t>
      </w:r>
      <w:proofErr w:type="spellStart"/>
      <w:r w:rsidRPr="00244A83">
        <w:t>priede</w:t>
      </w:r>
      <w:proofErr w:type="spellEnd"/>
      <w:r w:rsidRPr="00244A83">
        <w:t xml:space="preserve"> Nr.</w:t>
      </w:r>
      <w:r w:rsidR="0003467D" w:rsidRPr="00244A83">
        <w:t xml:space="preserve"> 3 </w:t>
      </w:r>
      <w:r w:rsidRPr="00244A83">
        <w:t>„</w:t>
      </w:r>
      <w:proofErr w:type="spellStart"/>
      <w:r w:rsidRPr="00244A83">
        <w:t>Kvalifikacinių</w:t>
      </w:r>
      <w:proofErr w:type="spellEnd"/>
      <w:r w:rsidRPr="00244A83">
        <w:t xml:space="preserve"> </w:t>
      </w:r>
      <w:proofErr w:type="spellStart"/>
      <w:r w:rsidRPr="00244A83">
        <w:t>reikalavimų</w:t>
      </w:r>
      <w:proofErr w:type="spellEnd"/>
      <w:r w:rsidRPr="00244A83">
        <w:t xml:space="preserve"> </w:t>
      </w:r>
      <w:proofErr w:type="spellStart"/>
      <w:proofErr w:type="gramStart"/>
      <w:r w:rsidRPr="00244A83">
        <w:t>lentelė</w:t>
      </w:r>
      <w:proofErr w:type="spellEnd"/>
      <w:r w:rsidRPr="00244A83">
        <w:t xml:space="preserve">“ </w:t>
      </w:r>
      <w:proofErr w:type="spellStart"/>
      <w:r w:rsidRPr="00244A83">
        <w:t>nustatytų</w:t>
      </w:r>
      <w:proofErr w:type="spellEnd"/>
      <w:proofErr w:type="gramEnd"/>
      <w:r w:rsidRPr="00244A83">
        <w:t xml:space="preserve"> </w:t>
      </w:r>
      <w:proofErr w:type="spellStart"/>
      <w:r w:rsidRPr="00244A83">
        <w:t>kvalifikacijos</w:t>
      </w:r>
      <w:proofErr w:type="spellEnd"/>
      <w:r w:rsidRPr="00244A83">
        <w:t xml:space="preserve"> </w:t>
      </w:r>
      <w:proofErr w:type="spellStart"/>
      <w:r w:rsidRPr="00244A83">
        <w:t>reikalavimų</w:t>
      </w:r>
      <w:proofErr w:type="spellEnd"/>
      <w:r w:rsidRPr="00244A83">
        <w:t xml:space="preserve"> </w:t>
      </w:r>
      <w:proofErr w:type="spellStart"/>
      <w:r w:rsidRPr="00244A83">
        <w:t>arba</w:t>
      </w:r>
      <w:proofErr w:type="spellEnd"/>
      <w:r w:rsidRPr="00244A83">
        <w:t xml:space="preserve"> </w:t>
      </w:r>
      <w:proofErr w:type="spellStart"/>
      <w:r w:rsidRPr="00244A83">
        <w:t>perkančiosios</w:t>
      </w:r>
      <w:proofErr w:type="spellEnd"/>
      <w:r w:rsidRPr="00244A83">
        <w:t xml:space="preserve"> </w:t>
      </w:r>
      <w:proofErr w:type="spellStart"/>
      <w:r w:rsidRPr="00244A83">
        <w:t>organizacijos</w:t>
      </w:r>
      <w:proofErr w:type="spellEnd"/>
      <w:r w:rsidRPr="00244A83">
        <w:t xml:space="preserve"> </w:t>
      </w:r>
      <w:proofErr w:type="spellStart"/>
      <w:r w:rsidRPr="00244A83">
        <w:t>nustatytu</w:t>
      </w:r>
      <w:proofErr w:type="spellEnd"/>
      <w:r w:rsidRPr="00244A83">
        <w:t xml:space="preserve"> </w:t>
      </w:r>
      <w:proofErr w:type="spellStart"/>
      <w:r w:rsidRPr="00244A83">
        <w:t>terminu</w:t>
      </w:r>
      <w:proofErr w:type="spellEnd"/>
      <w:r w:rsidRPr="00244A83">
        <w:t xml:space="preserve"> </w:t>
      </w:r>
      <w:proofErr w:type="spellStart"/>
      <w:r w:rsidRPr="00244A83">
        <w:t>nepateikė</w:t>
      </w:r>
      <w:proofErr w:type="spellEnd"/>
      <w:r w:rsidRPr="00244A83">
        <w:t xml:space="preserve"> </w:t>
      </w:r>
      <w:proofErr w:type="spellStart"/>
      <w:r w:rsidRPr="00244A83">
        <w:t>ar</w:t>
      </w:r>
      <w:proofErr w:type="spellEnd"/>
      <w:r w:rsidRPr="00244A83">
        <w:t xml:space="preserve"> </w:t>
      </w:r>
      <w:proofErr w:type="spellStart"/>
      <w:r w:rsidRPr="00244A83">
        <w:t>nepatikslino</w:t>
      </w:r>
      <w:proofErr w:type="spellEnd"/>
      <w:r w:rsidRPr="00244A83">
        <w:t xml:space="preserve"> </w:t>
      </w:r>
      <w:proofErr w:type="spellStart"/>
      <w:r w:rsidRPr="00244A83">
        <w:t>pateiktų</w:t>
      </w:r>
      <w:proofErr w:type="spellEnd"/>
      <w:r w:rsidRPr="00244A83">
        <w:t xml:space="preserve"> </w:t>
      </w:r>
      <w:proofErr w:type="spellStart"/>
      <w:r w:rsidRPr="00244A83">
        <w:t>netikslių</w:t>
      </w:r>
      <w:proofErr w:type="spellEnd"/>
      <w:r w:rsidRPr="00244A83">
        <w:t xml:space="preserve"> </w:t>
      </w:r>
      <w:proofErr w:type="spellStart"/>
      <w:r w:rsidRPr="00244A83">
        <w:t>ar</w:t>
      </w:r>
      <w:proofErr w:type="spellEnd"/>
      <w:r w:rsidRPr="00244A83">
        <w:t xml:space="preserve"> </w:t>
      </w:r>
      <w:proofErr w:type="spellStart"/>
      <w:r w:rsidRPr="00244A83">
        <w:t>neišsamių</w:t>
      </w:r>
      <w:proofErr w:type="spellEnd"/>
      <w:r w:rsidRPr="00244A83">
        <w:t xml:space="preserve"> </w:t>
      </w:r>
      <w:proofErr w:type="spellStart"/>
      <w:r w:rsidRPr="00244A83">
        <w:t>duomenų</w:t>
      </w:r>
      <w:proofErr w:type="spellEnd"/>
      <w:r w:rsidRPr="00244A83">
        <w:t xml:space="preserve"> </w:t>
      </w:r>
      <w:proofErr w:type="spellStart"/>
      <w:r w:rsidRPr="00244A83">
        <w:t>apie</w:t>
      </w:r>
      <w:proofErr w:type="spellEnd"/>
      <w:r w:rsidRPr="00244A83">
        <w:t xml:space="preserve"> </w:t>
      </w:r>
      <w:proofErr w:type="spellStart"/>
      <w:r w:rsidRPr="00244A83">
        <w:t>atitikimą</w:t>
      </w:r>
      <w:proofErr w:type="spellEnd"/>
      <w:r w:rsidRPr="00244A83">
        <w:t xml:space="preserve"> CVP IS </w:t>
      </w:r>
      <w:proofErr w:type="spellStart"/>
      <w:r w:rsidRPr="00244A83">
        <w:t>priemonėmis</w:t>
      </w:r>
      <w:proofErr w:type="spellEnd"/>
      <w:r w:rsidRPr="00244A83">
        <w:t>;</w:t>
      </w:r>
    </w:p>
    <w:p w14:paraId="4F976B01" w14:textId="73AB2F2C" w:rsidR="00A1776E" w:rsidRPr="00244A83" w:rsidRDefault="00A1776E" w:rsidP="0003467D">
      <w:pPr>
        <w:pStyle w:val="Body2"/>
        <w:ind w:firstLine="709"/>
        <w:rPr>
          <w:sz w:val="24"/>
          <w:szCs w:val="24"/>
        </w:rPr>
      </w:pPr>
      <w:r w:rsidRPr="00244A83">
        <w:rPr>
          <w:sz w:val="24"/>
          <w:szCs w:val="24"/>
        </w:rPr>
        <w:t xml:space="preserve">13.1.5. </w:t>
      </w:r>
      <w:proofErr w:type="spellStart"/>
      <w:r w:rsidRPr="00244A83">
        <w:rPr>
          <w:sz w:val="24"/>
          <w:szCs w:val="24"/>
        </w:rPr>
        <w:t>pasiūlymas</w:t>
      </w:r>
      <w:proofErr w:type="spellEnd"/>
      <w:r w:rsidRPr="00244A83">
        <w:rPr>
          <w:sz w:val="24"/>
          <w:szCs w:val="24"/>
        </w:rPr>
        <w:t xml:space="preserve"> </w:t>
      </w:r>
      <w:proofErr w:type="spellStart"/>
      <w:r w:rsidRPr="00244A83">
        <w:rPr>
          <w:sz w:val="24"/>
          <w:szCs w:val="24"/>
        </w:rPr>
        <w:t>neatitinka</w:t>
      </w:r>
      <w:proofErr w:type="spellEnd"/>
      <w:r w:rsidRPr="00244A83">
        <w:rPr>
          <w:sz w:val="24"/>
          <w:szCs w:val="24"/>
        </w:rPr>
        <w:t xml:space="preserve"> </w:t>
      </w:r>
      <w:proofErr w:type="spellStart"/>
      <w:r w:rsidRPr="00244A83">
        <w:rPr>
          <w:sz w:val="24"/>
          <w:szCs w:val="24"/>
        </w:rPr>
        <w:t>pirkimo</w:t>
      </w:r>
      <w:proofErr w:type="spellEnd"/>
      <w:r w:rsidRPr="00244A83">
        <w:rPr>
          <w:sz w:val="24"/>
          <w:szCs w:val="24"/>
        </w:rPr>
        <w:t xml:space="preserve"> </w:t>
      </w:r>
      <w:proofErr w:type="spellStart"/>
      <w:r w:rsidRPr="00244A83">
        <w:rPr>
          <w:sz w:val="24"/>
          <w:szCs w:val="24"/>
        </w:rPr>
        <w:t>dokumentuose</w:t>
      </w:r>
      <w:proofErr w:type="spellEnd"/>
      <w:r w:rsidRPr="00244A83">
        <w:rPr>
          <w:sz w:val="24"/>
          <w:szCs w:val="24"/>
        </w:rPr>
        <w:t xml:space="preserve"> </w:t>
      </w:r>
      <w:proofErr w:type="spellStart"/>
      <w:r w:rsidRPr="00244A83">
        <w:rPr>
          <w:sz w:val="24"/>
          <w:szCs w:val="24"/>
        </w:rPr>
        <w:t>nustatytų</w:t>
      </w:r>
      <w:proofErr w:type="spellEnd"/>
      <w:r w:rsidRPr="00244A83">
        <w:rPr>
          <w:sz w:val="24"/>
          <w:szCs w:val="24"/>
        </w:rPr>
        <w:t xml:space="preserve"> </w:t>
      </w:r>
      <w:proofErr w:type="spellStart"/>
      <w:r w:rsidRPr="00244A83">
        <w:rPr>
          <w:sz w:val="24"/>
          <w:szCs w:val="24"/>
        </w:rPr>
        <w:t>reikalavimų</w:t>
      </w:r>
      <w:proofErr w:type="spellEnd"/>
      <w:r w:rsidRPr="00244A83">
        <w:rPr>
          <w:sz w:val="24"/>
          <w:szCs w:val="24"/>
        </w:rPr>
        <w:t>;</w:t>
      </w:r>
    </w:p>
    <w:p w14:paraId="7EF0E62B" w14:textId="1786628D" w:rsidR="00A1776E" w:rsidRPr="00244A83" w:rsidRDefault="00A1776E" w:rsidP="0003467D">
      <w:pPr>
        <w:pStyle w:val="Body2"/>
        <w:ind w:firstLine="709"/>
        <w:rPr>
          <w:sz w:val="24"/>
          <w:szCs w:val="24"/>
        </w:rPr>
      </w:pPr>
      <w:r w:rsidRPr="00244A83">
        <w:rPr>
          <w:sz w:val="24"/>
          <w:szCs w:val="24"/>
        </w:rPr>
        <w:t xml:space="preserve">13.1.6. </w:t>
      </w:r>
      <w:proofErr w:type="spellStart"/>
      <w:r w:rsidRPr="00244A83">
        <w:rPr>
          <w:sz w:val="24"/>
          <w:szCs w:val="24"/>
        </w:rPr>
        <w:t>pasiūlyta</w:t>
      </w:r>
      <w:proofErr w:type="spellEnd"/>
      <w:r w:rsidRPr="00244A83">
        <w:rPr>
          <w:sz w:val="24"/>
          <w:szCs w:val="24"/>
        </w:rPr>
        <w:t xml:space="preserve"> </w:t>
      </w:r>
      <w:proofErr w:type="spellStart"/>
      <w:r w:rsidRPr="00244A83">
        <w:rPr>
          <w:sz w:val="24"/>
          <w:szCs w:val="24"/>
        </w:rPr>
        <w:t>kaina</w:t>
      </w:r>
      <w:proofErr w:type="spellEnd"/>
      <w:r w:rsidRPr="00244A83">
        <w:rPr>
          <w:sz w:val="24"/>
          <w:szCs w:val="24"/>
        </w:rPr>
        <w:t xml:space="preserve"> </w:t>
      </w:r>
      <w:proofErr w:type="spellStart"/>
      <w:r w:rsidRPr="00244A83">
        <w:rPr>
          <w:sz w:val="24"/>
          <w:szCs w:val="24"/>
        </w:rPr>
        <w:t>yra</w:t>
      </w:r>
      <w:proofErr w:type="spellEnd"/>
      <w:r w:rsidRPr="00244A83">
        <w:rPr>
          <w:sz w:val="24"/>
          <w:szCs w:val="24"/>
        </w:rPr>
        <w:t xml:space="preserve"> per </w:t>
      </w:r>
      <w:proofErr w:type="spellStart"/>
      <w:r w:rsidRPr="00244A83">
        <w:rPr>
          <w:sz w:val="24"/>
          <w:szCs w:val="24"/>
        </w:rPr>
        <w:t>didelė</w:t>
      </w:r>
      <w:proofErr w:type="spellEnd"/>
      <w:r w:rsidRPr="00244A83">
        <w:rPr>
          <w:sz w:val="24"/>
          <w:szCs w:val="24"/>
        </w:rPr>
        <w:t xml:space="preserve"> </w:t>
      </w:r>
      <w:proofErr w:type="spellStart"/>
      <w:r w:rsidRPr="00244A83">
        <w:rPr>
          <w:sz w:val="24"/>
          <w:szCs w:val="24"/>
        </w:rPr>
        <w:t>ir</w:t>
      </w:r>
      <w:proofErr w:type="spellEnd"/>
      <w:r w:rsidRPr="00244A83">
        <w:rPr>
          <w:sz w:val="24"/>
          <w:szCs w:val="24"/>
        </w:rPr>
        <w:t xml:space="preserve"> </w:t>
      </w:r>
      <w:proofErr w:type="spellStart"/>
      <w:r w:rsidRPr="00244A83">
        <w:rPr>
          <w:sz w:val="24"/>
          <w:szCs w:val="24"/>
        </w:rPr>
        <w:t>nepriimtina</w:t>
      </w:r>
      <w:proofErr w:type="spellEnd"/>
      <w:r w:rsidRPr="00244A83">
        <w:rPr>
          <w:sz w:val="24"/>
          <w:szCs w:val="24"/>
        </w:rPr>
        <w:t xml:space="preserve">, </w:t>
      </w:r>
      <w:proofErr w:type="spellStart"/>
      <w:r w:rsidRPr="00244A83">
        <w:rPr>
          <w:sz w:val="24"/>
          <w:szCs w:val="24"/>
        </w:rPr>
        <w:t>išskyrus</w:t>
      </w:r>
      <w:proofErr w:type="spellEnd"/>
      <w:r w:rsidRPr="00244A83">
        <w:rPr>
          <w:sz w:val="24"/>
          <w:szCs w:val="24"/>
        </w:rPr>
        <w:t xml:space="preserve"> VPĮ 45 str. 1 d. 5 </w:t>
      </w:r>
      <w:proofErr w:type="spellStart"/>
      <w:r w:rsidRPr="00244A83">
        <w:rPr>
          <w:sz w:val="24"/>
          <w:szCs w:val="24"/>
        </w:rPr>
        <w:t>punkte</w:t>
      </w:r>
      <w:proofErr w:type="spellEnd"/>
      <w:r w:rsidRPr="00244A83">
        <w:rPr>
          <w:sz w:val="24"/>
          <w:szCs w:val="24"/>
        </w:rPr>
        <w:t xml:space="preserve"> </w:t>
      </w:r>
      <w:proofErr w:type="spellStart"/>
      <w:r w:rsidRPr="00244A83">
        <w:rPr>
          <w:sz w:val="24"/>
          <w:szCs w:val="24"/>
        </w:rPr>
        <w:t>numatytus</w:t>
      </w:r>
      <w:proofErr w:type="spellEnd"/>
      <w:r w:rsidRPr="00244A83">
        <w:rPr>
          <w:sz w:val="24"/>
          <w:szCs w:val="24"/>
        </w:rPr>
        <w:t xml:space="preserve"> </w:t>
      </w:r>
      <w:proofErr w:type="spellStart"/>
      <w:r w:rsidRPr="00244A83">
        <w:rPr>
          <w:sz w:val="24"/>
          <w:szCs w:val="24"/>
        </w:rPr>
        <w:t>atvejus</w:t>
      </w:r>
      <w:proofErr w:type="spellEnd"/>
      <w:r w:rsidRPr="00244A83">
        <w:rPr>
          <w:sz w:val="24"/>
          <w:szCs w:val="24"/>
        </w:rPr>
        <w:t>;</w:t>
      </w:r>
    </w:p>
    <w:p w14:paraId="7ABAF388" w14:textId="197F8781" w:rsidR="00A1776E" w:rsidRPr="00244A83" w:rsidRDefault="00A1776E" w:rsidP="0003467D">
      <w:pPr>
        <w:pStyle w:val="Body2"/>
        <w:ind w:firstLine="709"/>
        <w:rPr>
          <w:sz w:val="24"/>
          <w:szCs w:val="24"/>
        </w:rPr>
      </w:pPr>
      <w:r w:rsidRPr="00244A83">
        <w:rPr>
          <w:sz w:val="24"/>
          <w:szCs w:val="24"/>
        </w:rPr>
        <w:t xml:space="preserve">13.1.7. </w:t>
      </w:r>
      <w:proofErr w:type="spellStart"/>
      <w:r w:rsidRPr="00244A83">
        <w:rPr>
          <w:sz w:val="24"/>
          <w:szCs w:val="24"/>
        </w:rPr>
        <w:t>nustačius</w:t>
      </w:r>
      <w:proofErr w:type="spellEnd"/>
      <w:r w:rsidRPr="00244A83">
        <w:rPr>
          <w:sz w:val="24"/>
          <w:szCs w:val="24"/>
        </w:rPr>
        <w:t xml:space="preserve">, </w:t>
      </w:r>
      <w:proofErr w:type="spellStart"/>
      <w:r w:rsidRPr="00244A83">
        <w:rPr>
          <w:sz w:val="24"/>
          <w:szCs w:val="24"/>
        </w:rPr>
        <w:t>kad</w:t>
      </w:r>
      <w:proofErr w:type="spellEnd"/>
      <w:r w:rsidRPr="00244A83">
        <w:rPr>
          <w:sz w:val="24"/>
          <w:szCs w:val="24"/>
        </w:rPr>
        <w:t xml:space="preserve"> </w:t>
      </w:r>
      <w:proofErr w:type="spellStart"/>
      <w:r w:rsidRPr="00244A83">
        <w:rPr>
          <w:sz w:val="24"/>
          <w:szCs w:val="24"/>
        </w:rPr>
        <w:t>buvo</w:t>
      </w:r>
      <w:proofErr w:type="spellEnd"/>
      <w:r w:rsidRPr="00244A83">
        <w:rPr>
          <w:sz w:val="24"/>
          <w:szCs w:val="24"/>
        </w:rPr>
        <w:t xml:space="preserve"> </w:t>
      </w:r>
      <w:proofErr w:type="spellStart"/>
      <w:r w:rsidRPr="00244A83">
        <w:rPr>
          <w:sz w:val="24"/>
          <w:szCs w:val="24"/>
        </w:rPr>
        <w:t>pateikti</w:t>
      </w:r>
      <w:proofErr w:type="spellEnd"/>
      <w:r w:rsidRPr="00244A83">
        <w:rPr>
          <w:sz w:val="24"/>
          <w:szCs w:val="24"/>
        </w:rPr>
        <w:t xml:space="preserve"> </w:t>
      </w:r>
      <w:proofErr w:type="spellStart"/>
      <w:r w:rsidRPr="00244A83">
        <w:rPr>
          <w:sz w:val="24"/>
          <w:szCs w:val="24"/>
        </w:rPr>
        <w:t>netikslūs</w:t>
      </w:r>
      <w:proofErr w:type="spellEnd"/>
      <w:r w:rsidRPr="00244A83">
        <w:rPr>
          <w:sz w:val="24"/>
          <w:szCs w:val="24"/>
        </w:rPr>
        <w:t xml:space="preserve">, </w:t>
      </w:r>
      <w:proofErr w:type="spellStart"/>
      <w:r w:rsidRPr="00244A83">
        <w:rPr>
          <w:sz w:val="24"/>
          <w:szCs w:val="24"/>
        </w:rPr>
        <w:t>neišsamūs</w:t>
      </w:r>
      <w:proofErr w:type="spellEnd"/>
      <w:r w:rsidRPr="00244A83">
        <w:rPr>
          <w:sz w:val="24"/>
          <w:szCs w:val="24"/>
        </w:rPr>
        <w:t xml:space="preserve"> </w:t>
      </w:r>
      <w:proofErr w:type="spellStart"/>
      <w:r w:rsidRPr="00244A83">
        <w:rPr>
          <w:sz w:val="24"/>
          <w:szCs w:val="24"/>
        </w:rPr>
        <w:t>ar</w:t>
      </w:r>
      <w:proofErr w:type="spellEnd"/>
      <w:r w:rsidRPr="00244A83">
        <w:rPr>
          <w:sz w:val="24"/>
          <w:szCs w:val="24"/>
        </w:rPr>
        <w:t xml:space="preserve"> </w:t>
      </w:r>
      <w:proofErr w:type="spellStart"/>
      <w:r w:rsidRPr="00244A83">
        <w:rPr>
          <w:sz w:val="24"/>
          <w:szCs w:val="24"/>
        </w:rPr>
        <w:t>klaidingi</w:t>
      </w:r>
      <w:proofErr w:type="spellEnd"/>
      <w:r w:rsidRPr="00244A83">
        <w:rPr>
          <w:sz w:val="24"/>
          <w:szCs w:val="24"/>
        </w:rPr>
        <w:t xml:space="preserve"> </w:t>
      </w:r>
      <w:proofErr w:type="spellStart"/>
      <w:r w:rsidRPr="00244A83">
        <w:rPr>
          <w:sz w:val="24"/>
          <w:szCs w:val="24"/>
        </w:rPr>
        <w:t>dokumentai</w:t>
      </w:r>
      <w:proofErr w:type="spellEnd"/>
      <w:r w:rsidRPr="00244A83">
        <w:rPr>
          <w:sz w:val="24"/>
          <w:szCs w:val="24"/>
        </w:rPr>
        <w:t xml:space="preserve"> </w:t>
      </w:r>
      <w:proofErr w:type="spellStart"/>
      <w:r w:rsidRPr="00244A83">
        <w:rPr>
          <w:sz w:val="24"/>
          <w:szCs w:val="24"/>
        </w:rPr>
        <w:t>ar</w:t>
      </w:r>
      <w:proofErr w:type="spellEnd"/>
      <w:r w:rsidRPr="00244A83">
        <w:rPr>
          <w:sz w:val="24"/>
          <w:szCs w:val="24"/>
        </w:rPr>
        <w:t xml:space="preserve"> </w:t>
      </w:r>
      <w:proofErr w:type="spellStart"/>
      <w:r w:rsidRPr="00244A83">
        <w:rPr>
          <w:sz w:val="24"/>
          <w:szCs w:val="24"/>
        </w:rPr>
        <w:t>duomenys</w:t>
      </w:r>
      <w:proofErr w:type="spellEnd"/>
      <w:r w:rsidRPr="00244A83">
        <w:rPr>
          <w:sz w:val="24"/>
          <w:szCs w:val="24"/>
        </w:rPr>
        <w:t xml:space="preserve">, </w:t>
      </w:r>
      <w:proofErr w:type="spellStart"/>
      <w:r w:rsidRPr="00244A83">
        <w:rPr>
          <w:sz w:val="24"/>
          <w:szCs w:val="24"/>
        </w:rPr>
        <w:t>ar</w:t>
      </w:r>
      <w:proofErr w:type="spellEnd"/>
      <w:r w:rsidRPr="00244A83">
        <w:rPr>
          <w:sz w:val="24"/>
          <w:szCs w:val="24"/>
        </w:rPr>
        <w:t xml:space="preserve"> </w:t>
      </w:r>
      <w:proofErr w:type="spellStart"/>
      <w:r w:rsidRPr="00244A83">
        <w:rPr>
          <w:sz w:val="24"/>
          <w:szCs w:val="24"/>
        </w:rPr>
        <w:t>jų</w:t>
      </w:r>
      <w:proofErr w:type="spellEnd"/>
      <w:r w:rsidRPr="00244A83">
        <w:rPr>
          <w:sz w:val="24"/>
          <w:szCs w:val="24"/>
        </w:rPr>
        <w:t xml:space="preserve"> </w:t>
      </w:r>
      <w:proofErr w:type="spellStart"/>
      <w:r w:rsidRPr="00244A83">
        <w:rPr>
          <w:sz w:val="24"/>
          <w:szCs w:val="24"/>
        </w:rPr>
        <w:t>trūksta</w:t>
      </w:r>
      <w:proofErr w:type="spellEnd"/>
      <w:r w:rsidRPr="00244A83">
        <w:rPr>
          <w:sz w:val="24"/>
          <w:szCs w:val="24"/>
        </w:rPr>
        <w:t xml:space="preserve">, </w:t>
      </w:r>
      <w:proofErr w:type="spellStart"/>
      <w:r w:rsidRPr="00244A83">
        <w:rPr>
          <w:sz w:val="24"/>
          <w:szCs w:val="24"/>
        </w:rPr>
        <w:t>tiekėjas</w:t>
      </w:r>
      <w:proofErr w:type="spellEnd"/>
      <w:r w:rsidRPr="00244A83">
        <w:rPr>
          <w:sz w:val="24"/>
          <w:szCs w:val="24"/>
        </w:rPr>
        <w:t xml:space="preserve"> per </w:t>
      </w:r>
      <w:proofErr w:type="spellStart"/>
      <w:r w:rsidRPr="00244A83">
        <w:rPr>
          <w:sz w:val="24"/>
          <w:szCs w:val="24"/>
        </w:rPr>
        <w:t>perkančiosios</w:t>
      </w:r>
      <w:proofErr w:type="spellEnd"/>
      <w:r w:rsidRPr="00244A83">
        <w:rPr>
          <w:sz w:val="24"/>
          <w:szCs w:val="24"/>
        </w:rPr>
        <w:t xml:space="preserve"> </w:t>
      </w:r>
      <w:proofErr w:type="spellStart"/>
      <w:r w:rsidRPr="00244A83">
        <w:rPr>
          <w:sz w:val="24"/>
          <w:szCs w:val="24"/>
        </w:rPr>
        <w:t>organizacijos</w:t>
      </w:r>
      <w:proofErr w:type="spellEnd"/>
      <w:r w:rsidRPr="00244A83">
        <w:rPr>
          <w:sz w:val="24"/>
          <w:szCs w:val="24"/>
        </w:rPr>
        <w:t xml:space="preserve"> </w:t>
      </w:r>
      <w:proofErr w:type="spellStart"/>
      <w:r w:rsidRPr="00244A83">
        <w:rPr>
          <w:sz w:val="24"/>
          <w:szCs w:val="24"/>
        </w:rPr>
        <w:t>nustatytą</w:t>
      </w:r>
      <w:proofErr w:type="spellEnd"/>
      <w:r w:rsidRPr="00244A83">
        <w:rPr>
          <w:sz w:val="24"/>
          <w:szCs w:val="24"/>
        </w:rPr>
        <w:t xml:space="preserve"> </w:t>
      </w:r>
      <w:proofErr w:type="spellStart"/>
      <w:r w:rsidRPr="00244A83">
        <w:rPr>
          <w:sz w:val="24"/>
          <w:szCs w:val="24"/>
        </w:rPr>
        <w:t>terminą</w:t>
      </w:r>
      <w:proofErr w:type="spellEnd"/>
      <w:r w:rsidRPr="00244A83">
        <w:rPr>
          <w:sz w:val="24"/>
          <w:szCs w:val="24"/>
        </w:rPr>
        <w:t xml:space="preserve"> </w:t>
      </w:r>
      <w:proofErr w:type="spellStart"/>
      <w:r w:rsidRPr="00244A83">
        <w:rPr>
          <w:sz w:val="24"/>
          <w:szCs w:val="24"/>
        </w:rPr>
        <w:t>nepatikslino</w:t>
      </w:r>
      <w:proofErr w:type="spellEnd"/>
      <w:r w:rsidRPr="00244A83">
        <w:rPr>
          <w:sz w:val="24"/>
          <w:szCs w:val="24"/>
        </w:rPr>
        <w:t xml:space="preserve">, </w:t>
      </w:r>
      <w:proofErr w:type="spellStart"/>
      <w:r w:rsidRPr="00244A83">
        <w:rPr>
          <w:sz w:val="24"/>
          <w:szCs w:val="24"/>
        </w:rPr>
        <w:t>nepapildė</w:t>
      </w:r>
      <w:proofErr w:type="spellEnd"/>
      <w:r w:rsidRPr="00244A83">
        <w:rPr>
          <w:sz w:val="24"/>
          <w:szCs w:val="24"/>
        </w:rPr>
        <w:t xml:space="preserve">, </w:t>
      </w:r>
      <w:proofErr w:type="spellStart"/>
      <w:r w:rsidRPr="00244A83">
        <w:rPr>
          <w:sz w:val="24"/>
          <w:szCs w:val="24"/>
        </w:rPr>
        <w:t>nepaaiškimo</w:t>
      </w:r>
      <w:proofErr w:type="spellEnd"/>
      <w:r w:rsidRPr="00244A83">
        <w:rPr>
          <w:sz w:val="24"/>
          <w:szCs w:val="24"/>
        </w:rPr>
        <w:t xml:space="preserve"> </w:t>
      </w:r>
      <w:proofErr w:type="spellStart"/>
      <w:proofErr w:type="gramStart"/>
      <w:r w:rsidRPr="00244A83">
        <w:rPr>
          <w:sz w:val="24"/>
          <w:szCs w:val="24"/>
        </w:rPr>
        <w:t>informacijos</w:t>
      </w:r>
      <w:proofErr w:type="spellEnd"/>
      <w:r w:rsidRPr="00244A83">
        <w:rPr>
          <w:sz w:val="24"/>
          <w:szCs w:val="24"/>
        </w:rPr>
        <w:t xml:space="preserve"> ;</w:t>
      </w:r>
      <w:proofErr w:type="gramEnd"/>
    </w:p>
    <w:p w14:paraId="711DA89B" w14:textId="4C7E0FE4" w:rsidR="00A1776E" w:rsidRPr="00244A83" w:rsidRDefault="00A1776E" w:rsidP="0003467D">
      <w:pPr>
        <w:pStyle w:val="Body2"/>
        <w:ind w:firstLine="709"/>
        <w:rPr>
          <w:sz w:val="24"/>
          <w:szCs w:val="24"/>
        </w:rPr>
      </w:pPr>
      <w:r w:rsidRPr="00244A83">
        <w:rPr>
          <w:sz w:val="24"/>
          <w:szCs w:val="24"/>
        </w:rPr>
        <w:t xml:space="preserve">13.1.8. </w:t>
      </w:r>
      <w:proofErr w:type="spellStart"/>
      <w:r w:rsidRPr="00244A83">
        <w:rPr>
          <w:sz w:val="24"/>
          <w:szCs w:val="24"/>
        </w:rPr>
        <w:t>pateiktame</w:t>
      </w:r>
      <w:proofErr w:type="spellEnd"/>
      <w:r w:rsidRPr="00244A83">
        <w:rPr>
          <w:sz w:val="24"/>
          <w:szCs w:val="24"/>
        </w:rPr>
        <w:t xml:space="preserve"> </w:t>
      </w:r>
      <w:proofErr w:type="spellStart"/>
      <w:r w:rsidRPr="00244A83">
        <w:rPr>
          <w:sz w:val="24"/>
          <w:szCs w:val="24"/>
        </w:rPr>
        <w:t>pasiūlyme</w:t>
      </w:r>
      <w:proofErr w:type="spellEnd"/>
      <w:r w:rsidRPr="00244A83">
        <w:rPr>
          <w:sz w:val="24"/>
          <w:szCs w:val="24"/>
        </w:rPr>
        <w:t xml:space="preserve"> </w:t>
      </w:r>
      <w:proofErr w:type="spellStart"/>
      <w:r w:rsidRPr="00244A83">
        <w:rPr>
          <w:sz w:val="24"/>
          <w:szCs w:val="24"/>
        </w:rPr>
        <w:t>nurodyta</w:t>
      </w:r>
      <w:proofErr w:type="spellEnd"/>
      <w:r w:rsidRPr="00244A83">
        <w:rPr>
          <w:sz w:val="24"/>
          <w:szCs w:val="24"/>
        </w:rPr>
        <w:t xml:space="preserve"> </w:t>
      </w:r>
      <w:proofErr w:type="spellStart"/>
      <w:r w:rsidRPr="00244A83">
        <w:rPr>
          <w:sz w:val="24"/>
          <w:szCs w:val="24"/>
        </w:rPr>
        <w:t>kaina</w:t>
      </w:r>
      <w:proofErr w:type="spellEnd"/>
      <w:r w:rsidRPr="00244A83">
        <w:rPr>
          <w:sz w:val="24"/>
          <w:szCs w:val="24"/>
        </w:rPr>
        <w:t xml:space="preserve"> </w:t>
      </w:r>
      <w:proofErr w:type="spellStart"/>
      <w:r w:rsidRPr="00244A83">
        <w:rPr>
          <w:sz w:val="24"/>
          <w:szCs w:val="24"/>
        </w:rPr>
        <w:t>yra</w:t>
      </w:r>
      <w:proofErr w:type="spellEnd"/>
      <w:r w:rsidRPr="00244A83">
        <w:rPr>
          <w:sz w:val="24"/>
          <w:szCs w:val="24"/>
        </w:rPr>
        <w:t xml:space="preserve"> </w:t>
      </w:r>
      <w:proofErr w:type="spellStart"/>
      <w:r w:rsidRPr="00244A83">
        <w:rPr>
          <w:sz w:val="24"/>
          <w:szCs w:val="24"/>
        </w:rPr>
        <w:t>neįprastai</w:t>
      </w:r>
      <w:proofErr w:type="spellEnd"/>
      <w:r w:rsidRPr="00244A83">
        <w:rPr>
          <w:sz w:val="24"/>
          <w:szCs w:val="24"/>
        </w:rPr>
        <w:t xml:space="preserve"> </w:t>
      </w:r>
      <w:proofErr w:type="spellStart"/>
      <w:r w:rsidRPr="00244A83">
        <w:rPr>
          <w:sz w:val="24"/>
          <w:szCs w:val="24"/>
        </w:rPr>
        <w:t>maža</w:t>
      </w:r>
      <w:proofErr w:type="spellEnd"/>
      <w:r w:rsidRPr="00244A83">
        <w:rPr>
          <w:sz w:val="24"/>
          <w:szCs w:val="24"/>
        </w:rPr>
        <w:t xml:space="preserve"> </w:t>
      </w:r>
      <w:proofErr w:type="spellStart"/>
      <w:r w:rsidRPr="00244A83">
        <w:rPr>
          <w:sz w:val="24"/>
          <w:szCs w:val="24"/>
        </w:rPr>
        <w:t>ir</w:t>
      </w:r>
      <w:proofErr w:type="spellEnd"/>
      <w:r w:rsidRPr="00244A83">
        <w:rPr>
          <w:sz w:val="24"/>
          <w:szCs w:val="24"/>
        </w:rPr>
        <w:t xml:space="preserve"> </w:t>
      </w:r>
      <w:proofErr w:type="spellStart"/>
      <w:r w:rsidRPr="00244A83">
        <w:rPr>
          <w:sz w:val="24"/>
          <w:szCs w:val="24"/>
        </w:rPr>
        <w:t>dalyvis</w:t>
      </w:r>
      <w:proofErr w:type="spellEnd"/>
      <w:r w:rsidRPr="00244A83">
        <w:rPr>
          <w:sz w:val="24"/>
          <w:szCs w:val="24"/>
        </w:rPr>
        <w:t xml:space="preserve">, </w:t>
      </w:r>
      <w:proofErr w:type="spellStart"/>
      <w:r w:rsidRPr="00244A83">
        <w:rPr>
          <w:sz w:val="24"/>
          <w:szCs w:val="24"/>
        </w:rPr>
        <w:t>perkančiosios</w:t>
      </w:r>
      <w:proofErr w:type="spellEnd"/>
      <w:r w:rsidRPr="00244A83">
        <w:rPr>
          <w:sz w:val="24"/>
          <w:szCs w:val="24"/>
        </w:rPr>
        <w:t xml:space="preserve"> </w:t>
      </w:r>
      <w:proofErr w:type="spellStart"/>
      <w:r w:rsidRPr="00244A83">
        <w:rPr>
          <w:sz w:val="24"/>
          <w:szCs w:val="24"/>
        </w:rPr>
        <w:t>organizacijos</w:t>
      </w:r>
      <w:proofErr w:type="spellEnd"/>
      <w:r w:rsidRPr="00244A83">
        <w:rPr>
          <w:sz w:val="24"/>
          <w:szCs w:val="24"/>
        </w:rPr>
        <w:t xml:space="preserve"> </w:t>
      </w:r>
      <w:proofErr w:type="spellStart"/>
      <w:r w:rsidRPr="00244A83">
        <w:rPr>
          <w:sz w:val="24"/>
          <w:szCs w:val="24"/>
        </w:rPr>
        <w:t>prašymu</w:t>
      </w:r>
      <w:proofErr w:type="spellEnd"/>
      <w:r w:rsidRPr="00244A83">
        <w:rPr>
          <w:sz w:val="24"/>
          <w:szCs w:val="24"/>
        </w:rPr>
        <w:t xml:space="preserve">, </w:t>
      </w:r>
      <w:proofErr w:type="spellStart"/>
      <w:r w:rsidRPr="00244A83">
        <w:rPr>
          <w:sz w:val="24"/>
          <w:szCs w:val="24"/>
        </w:rPr>
        <w:t>nepateikia</w:t>
      </w:r>
      <w:proofErr w:type="spellEnd"/>
      <w:r w:rsidRPr="00244A83">
        <w:rPr>
          <w:sz w:val="24"/>
          <w:szCs w:val="24"/>
        </w:rPr>
        <w:t xml:space="preserve"> </w:t>
      </w:r>
      <w:proofErr w:type="spellStart"/>
      <w:r w:rsidRPr="00244A83">
        <w:rPr>
          <w:sz w:val="24"/>
          <w:szCs w:val="24"/>
        </w:rPr>
        <w:t>tinkamų</w:t>
      </w:r>
      <w:proofErr w:type="spellEnd"/>
      <w:r w:rsidRPr="00244A83">
        <w:rPr>
          <w:sz w:val="24"/>
          <w:szCs w:val="24"/>
        </w:rPr>
        <w:t xml:space="preserve"> </w:t>
      </w:r>
      <w:proofErr w:type="spellStart"/>
      <w:r w:rsidRPr="00244A83">
        <w:rPr>
          <w:sz w:val="24"/>
          <w:szCs w:val="24"/>
        </w:rPr>
        <w:t>kainos</w:t>
      </w:r>
      <w:proofErr w:type="spellEnd"/>
      <w:r w:rsidRPr="00244A83">
        <w:rPr>
          <w:sz w:val="24"/>
          <w:szCs w:val="24"/>
        </w:rPr>
        <w:t xml:space="preserve"> </w:t>
      </w:r>
      <w:proofErr w:type="spellStart"/>
      <w:r w:rsidRPr="00244A83">
        <w:rPr>
          <w:sz w:val="24"/>
          <w:szCs w:val="24"/>
        </w:rPr>
        <w:t>pagrįstumo</w:t>
      </w:r>
      <w:proofErr w:type="spellEnd"/>
      <w:r w:rsidRPr="00244A83">
        <w:rPr>
          <w:sz w:val="24"/>
          <w:szCs w:val="24"/>
        </w:rPr>
        <w:t xml:space="preserve"> </w:t>
      </w:r>
      <w:proofErr w:type="spellStart"/>
      <w:r w:rsidRPr="00244A83">
        <w:rPr>
          <w:sz w:val="24"/>
          <w:szCs w:val="24"/>
        </w:rPr>
        <w:t>įrodymų</w:t>
      </w:r>
      <w:proofErr w:type="spellEnd"/>
      <w:r w:rsidRPr="00244A83">
        <w:rPr>
          <w:sz w:val="24"/>
          <w:szCs w:val="24"/>
        </w:rPr>
        <w:t>;</w:t>
      </w:r>
    </w:p>
    <w:p w14:paraId="19DA3A6C" w14:textId="1B34883B" w:rsidR="00A1776E" w:rsidRPr="00244A83" w:rsidRDefault="00A1776E" w:rsidP="0003467D">
      <w:pPr>
        <w:pStyle w:val="Body2"/>
        <w:ind w:firstLine="709"/>
        <w:rPr>
          <w:sz w:val="24"/>
          <w:szCs w:val="24"/>
        </w:rPr>
      </w:pPr>
      <w:r w:rsidRPr="00244A83">
        <w:rPr>
          <w:sz w:val="24"/>
          <w:szCs w:val="24"/>
        </w:rPr>
        <w:t xml:space="preserve">13.1.9. </w:t>
      </w:r>
      <w:proofErr w:type="spellStart"/>
      <w:r w:rsidRPr="00244A83">
        <w:rPr>
          <w:sz w:val="24"/>
          <w:szCs w:val="24"/>
        </w:rPr>
        <w:t>jei</w:t>
      </w:r>
      <w:proofErr w:type="spellEnd"/>
      <w:r w:rsidRPr="00244A83">
        <w:rPr>
          <w:sz w:val="24"/>
          <w:szCs w:val="24"/>
        </w:rPr>
        <w:t xml:space="preserve"> </w:t>
      </w:r>
      <w:proofErr w:type="spellStart"/>
      <w:r w:rsidRPr="00244A83">
        <w:rPr>
          <w:sz w:val="24"/>
          <w:szCs w:val="24"/>
        </w:rPr>
        <w:t>tiekėjas</w:t>
      </w:r>
      <w:proofErr w:type="spellEnd"/>
      <w:r w:rsidRPr="00244A83">
        <w:rPr>
          <w:sz w:val="24"/>
          <w:szCs w:val="24"/>
        </w:rPr>
        <w:t xml:space="preserve"> </w:t>
      </w:r>
      <w:proofErr w:type="spellStart"/>
      <w:r w:rsidRPr="00244A83">
        <w:rPr>
          <w:sz w:val="24"/>
          <w:szCs w:val="24"/>
        </w:rPr>
        <w:t>pateikia</w:t>
      </w:r>
      <w:proofErr w:type="spellEnd"/>
      <w:r w:rsidRPr="00244A83">
        <w:rPr>
          <w:sz w:val="24"/>
          <w:szCs w:val="24"/>
        </w:rPr>
        <w:t xml:space="preserve"> </w:t>
      </w:r>
      <w:proofErr w:type="spellStart"/>
      <w:r w:rsidRPr="00244A83">
        <w:rPr>
          <w:sz w:val="24"/>
          <w:szCs w:val="24"/>
        </w:rPr>
        <w:t>daugiau</w:t>
      </w:r>
      <w:proofErr w:type="spellEnd"/>
      <w:r w:rsidRPr="00244A83">
        <w:rPr>
          <w:sz w:val="24"/>
          <w:szCs w:val="24"/>
        </w:rPr>
        <w:t xml:space="preserve"> </w:t>
      </w:r>
      <w:proofErr w:type="spellStart"/>
      <w:r w:rsidRPr="00244A83">
        <w:rPr>
          <w:sz w:val="24"/>
          <w:szCs w:val="24"/>
        </w:rPr>
        <w:t>kaip</w:t>
      </w:r>
      <w:proofErr w:type="spellEnd"/>
      <w:r w:rsidRPr="00244A83">
        <w:rPr>
          <w:sz w:val="24"/>
          <w:szCs w:val="24"/>
        </w:rPr>
        <w:t xml:space="preserve"> </w:t>
      </w:r>
      <w:proofErr w:type="spellStart"/>
      <w:r w:rsidRPr="00244A83">
        <w:rPr>
          <w:sz w:val="24"/>
          <w:szCs w:val="24"/>
        </w:rPr>
        <w:t>vieną</w:t>
      </w:r>
      <w:proofErr w:type="spellEnd"/>
      <w:r w:rsidRPr="00244A83">
        <w:rPr>
          <w:sz w:val="24"/>
          <w:szCs w:val="24"/>
        </w:rPr>
        <w:t xml:space="preserve"> </w:t>
      </w:r>
      <w:proofErr w:type="spellStart"/>
      <w:r w:rsidRPr="00244A83">
        <w:rPr>
          <w:sz w:val="24"/>
          <w:szCs w:val="24"/>
        </w:rPr>
        <w:t>pasiūlymą</w:t>
      </w:r>
      <w:proofErr w:type="spellEnd"/>
      <w:r w:rsidRPr="00244A83">
        <w:rPr>
          <w:sz w:val="24"/>
          <w:szCs w:val="24"/>
        </w:rPr>
        <w:t xml:space="preserve"> </w:t>
      </w:r>
      <w:proofErr w:type="spellStart"/>
      <w:r w:rsidRPr="00244A83">
        <w:rPr>
          <w:sz w:val="24"/>
          <w:szCs w:val="24"/>
        </w:rPr>
        <w:t>arba</w:t>
      </w:r>
      <w:proofErr w:type="spellEnd"/>
      <w:r w:rsidRPr="00244A83">
        <w:rPr>
          <w:sz w:val="24"/>
          <w:szCs w:val="24"/>
        </w:rPr>
        <w:t xml:space="preserve"> </w:t>
      </w:r>
      <w:proofErr w:type="spellStart"/>
      <w:r w:rsidRPr="00244A83">
        <w:rPr>
          <w:sz w:val="24"/>
          <w:szCs w:val="24"/>
        </w:rPr>
        <w:t>ūkio</w:t>
      </w:r>
      <w:proofErr w:type="spellEnd"/>
      <w:r w:rsidRPr="00244A83">
        <w:rPr>
          <w:sz w:val="24"/>
          <w:szCs w:val="24"/>
        </w:rPr>
        <w:t xml:space="preserve"> </w:t>
      </w:r>
      <w:proofErr w:type="spellStart"/>
      <w:r w:rsidRPr="00244A83">
        <w:rPr>
          <w:sz w:val="24"/>
          <w:szCs w:val="24"/>
        </w:rPr>
        <w:t>subjektų</w:t>
      </w:r>
      <w:proofErr w:type="spellEnd"/>
      <w:r w:rsidRPr="00244A83">
        <w:rPr>
          <w:sz w:val="24"/>
          <w:szCs w:val="24"/>
        </w:rPr>
        <w:t xml:space="preserve"> </w:t>
      </w:r>
      <w:proofErr w:type="spellStart"/>
      <w:r w:rsidRPr="00244A83">
        <w:rPr>
          <w:sz w:val="24"/>
          <w:szCs w:val="24"/>
        </w:rPr>
        <w:t>grupės</w:t>
      </w:r>
      <w:proofErr w:type="spellEnd"/>
      <w:r w:rsidRPr="00244A83">
        <w:rPr>
          <w:sz w:val="24"/>
          <w:szCs w:val="24"/>
        </w:rPr>
        <w:t xml:space="preserve"> </w:t>
      </w:r>
      <w:proofErr w:type="spellStart"/>
      <w:r w:rsidRPr="00244A83">
        <w:rPr>
          <w:sz w:val="24"/>
          <w:szCs w:val="24"/>
        </w:rPr>
        <w:t>narys</w:t>
      </w:r>
      <w:proofErr w:type="spellEnd"/>
      <w:r w:rsidRPr="00244A83">
        <w:rPr>
          <w:sz w:val="24"/>
          <w:szCs w:val="24"/>
        </w:rPr>
        <w:t xml:space="preserve"> </w:t>
      </w:r>
      <w:proofErr w:type="spellStart"/>
      <w:r w:rsidRPr="00244A83">
        <w:rPr>
          <w:sz w:val="24"/>
          <w:szCs w:val="24"/>
        </w:rPr>
        <w:t>dalyvauja</w:t>
      </w:r>
      <w:proofErr w:type="spellEnd"/>
      <w:r w:rsidRPr="00244A83">
        <w:rPr>
          <w:sz w:val="24"/>
          <w:szCs w:val="24"/>
        </w:rPr>
        <w:t xml:space="preserve"> </w:t>
      </w:r>
      <w:proofErr w:type="spellStart"/>
      <w:r w:rsidRPr="00244A83">
        <w:rPr>
          <w:sz w:val="24"/>
          <w:szCs w:val="24"/>
        </w:rPr>
        <w:t>teikiant</w:t>
      </w:r>
      <w:proofErr w:type="spellEnd"/>
      <w:r w:rsidRPr="00244A83">
        <w:rPr>
          <w:sz w:val="24"/>
          <w:szCs w:val="24"/>
        </w:rPr>
        <w:t xml:space="preserve"> </w:t>
      </w:r>
      <w:proofErr w:type="spellStart"/>
      <w:r w:rsidRPr="00244A83">
        <w:rPr>
          <w:sz w:val="24"/>
          <w:szCs w:val="24"/>
        </w:rPr>
        <w:t>kelis</w:t>
      </w:r>
      <w:proofErr w:type="spellEnd"/>
      <w:r w:rsidRPr="00244A83">
        <w:rPr>
          <w:sz w:val="24"/>
          <w:szCs w:val="24"/>
        </w:rPr>
        <w:t xml:space="preserve"> </w:t>
      </w:r>
      <w:proofErr w:type="spellStart"/>
      <w:r w:rsidRPr="00244A83">
        <w:rPr>
          <w:sz w:val="24"/>
          <w:szCs w:val="24"/>
        </w:rPr>
        <w:t>pasiūlymus</w:t>
      </w:r>
      <w:proofErr w:type="spellEnd"/>
      <w:r w:rsidRPr="00244A83">
        <w:rPr>
          <w:sz w:val="24"/>
          <w:szCs w:val="24"/>
        </w:rPr>
        <w:t xml:space="preserve">, </w:t>
      </w:r>
      <w:proofErr w:type="spellStart"/>
      <w:r w:rsidRPr="00244A83">
        <w:rPr>
          <w:sz w:val="24"/>
          <w:szCs w:val="24"/>
        </w:rPr>
        <w:t>kaip</w:t>
      </w:r>
      <w:proofErr w:type="spellEnd"/>
      <w:r w:rsidRPr="00244A83">
        <w:rPr>
          <w:sz w:val="24"/>
          <w:szCs w:val="24"/>
        </w:rPr>
        <w:t xml:space="preserve"> </w:t>
      </w:r>
      <w:proofErr w:type="spellStart"/>
      <w:r w:rsidRPr="00244A83">
        <w:rPr>
          <w:sz w:val="24"/>
          <w:szCs w:val="24"/>
        </w:rPr>
        <w:t>nurodyta</w:t>
      </w:r>
      <w:proofErr w:type="spellEnd"/>
      <w:r w:rsidRPr="00244A83">
        <w:rPr>
          <w:sz w:val="24"/>
          <w:szCs w:val="24"/>
        </w:rPr>
        <w:t xml:space="preserve"> </w:t>
      </w:r>
      <w:proofErr w:type="spellStart"/>
      <w:r w:rsidRPr="00244A83">
        <w:rPr>
          <w:sz w:val="24"/>
          <w:szCs w:val="24"/>
        </w:rPr>
        <w:t>pirkimo</w:t>
      </w:r>
      <w:proofErr w:type="spellEnd"/>
      <w:r w:rsidRPr="00244A83">
        <w:rPr>
          <w:sz w:val="24"/>
          <w:szCs w:val="24"/>
        </w:rPr>
        <w:t xml:space="preserve"> </w:t>
      </w:r>
      <w:proofErr w:type="spellStart"/>
      <w:r w:rsidRPr="00244A83">
        <w:rPr>
          <w:sz w:val="24"/>
          <w:szCs w:val="24"/>
        </w:rPr>
        <w:t>sąlygų</w:t>
      </w:r>
      <w:proofErr w:type="spellEnd"/>
      <w:r w:rsidRPr="00244A83">
        <w:rPr>
          <w:sz w:val="24"/>
          <w:szCs w:val="24"/>
        </w:rPr>
        <w:t xml:space="preserve"> 5.1 </w:t>
      </w:r>
      <w:proofErr w:type="spellStart"/>
      <w:r w:rsidRPr="00244A83">
        <w:rPr>
          <w:sz w:val="24"/>
          <w:szCs w:val="24"/>
        </w:rPr>
        <w:t>punkte</w:t>
      </w:r>
      <w:proofErr w:type="spellEnd"/>
      <w:r w:rsidRPr="00244A83">
        <w:rPr>
          <w:sz w:val="24"/>
          <w:szCs w:val="24"/>
        </w:rPr>
        <w:t xml:space="preserve">. </w:t>
      </w:r>
      <w:proofErr w:type="spellStart"/>
      <w:r w:rsidRPr="00244A83">
        <w:rPr>
          <w:sz w:val="24"/>
          <w:szCs w:val="24"/>
        </w:rPr>
        <w:t>Laikoma</w:t>
      </w:r>
      <w:proofErr w:type="spellEnd"/>
      <w:r w:rsidRPr="00244A83">
        <w:rPr>
          <w:sz w:val="24"/>
          <w:szCs w:val="24"/>
        </w:rPr>
        <w:t xml:space="preserve">, </w:t>
      </w:r>
      <w:proofErr w:type="spellStart"/>
      <w:r w:rsidRPr="00244A83">
        <w:rPr>
          <w:sz w:val="24"/>
          <w:szCs w:val="24"/>
        </w:rPr>
        <w:t>kad</w:t>
      </w:r>
      <w:proofErr w:type="spellEnd"/>
      <w:r w:rsidRPr="00244A83">
        <w:rPr>
          <w:sz w:val="24"/>
          <w:szCs w:val="24"/>
        </w:rPr>
        <w:t xml:space="preserve"> </w:t>
      </w:r>
      <w:proofErr w:type="spellStart"/>
      <w:r w:rsidRPr="00244A83">
        <w:rPr>
          <w:sz w:val="24"/>
          <w:szCs w:val="24"/>
        </w:rPr>
        <w:t>tiekėjas</w:t>
      </w:r>
      <w:proofErr w:type="spellEnd"/>
      <w:r w:rsidRPr="00244A83">
        <w:rPr>
          <w:sz w:val="24"/>
          <w:szCs w:val="24"/>
        </w:rPr>
        <w:t xml:space="preserve"> </w:t>
      </w:r>
      <w:proofErr w:type="spellStart"/>
      <w:r w:rsidRPr="00244A83">
        <w:rPr>
          <w:sz w:val="24"/>
          <w:szCs w:val="24"/>
        </w:rPr>
        <w:t>pateikė</w:t>
      </w:r>
      <w:proofErr w:type="spellEnd"/>
      <w:r w:rsidRPr="00244A83">
        <w:rPr>
          <w:sz w:val="24"/>
          <w:szCs w:val="24"/>
        </w:rPr>
        <w:t xml:space="preserve"> </w:t>
      </w:r>
      <w:proofErr w:type="spellStart"/>
      <w:r w:rsidRPr="00244A83">
        <w:rPr>
          <w:sz w:val="24"/>
          <w:szCs w:val="24"/>
        </w:rPr>
        <w:t>daugiau</w:t>
      </w:r>
      <w:proofErr w:type="spellEnd"/>
      <w:r w:rsidRPr="00244A83">
        <w:rPr>
          <w:sz w:val="24"/>
          <w:szCs w:val="24"/>
        </w:rPr>
        <w:t xml:space="preserve"> </w:t>
      </w:r>
      <w:proofErr w:type="spellStart"/>
      <w:r w:rsidRPr="00244A83">
        <w:rPr>
          <w:sz w:val="24"/>
          <w:szCs w:val="24"/>
        </w:rPr>
        <w:t>kaip</w:t>
      </w:r>
      <w:proofErr w:type="spellEnd"/>
      <w:r w:rsidRPr="00244A83">
        <w:rPr>
          <w:sz w:val="24"/>
          <w:szCs w:val="24"/>
        </w:rPr>
        <w:t xml:space="preserve"> </w:t>
      </w:r>
      <w:proofErr w:type="spellStart"/>
      <w:r w:rsidRPr="00244A83">
        <w:rPr>
          <w:sz w:val="24"/>
          <w:szCs w:val="24"/>
        </w:rPr>
        <w:t>vieną</w:t>
      </w:r>
      <w:proofErr w:type="spellEnd"/>
      <w:r w:rsidRPr="00244A83">
        <w:rPr>
          <w:sz w:val="24"/>
          <w:szCs w:val="24"/>
        </w:rPr>
        <w:t xml:space="preserve"> </w:t>
      </w:r>
      <w:proofErr w:type="spellStart"/>
      <w:r w:rsidRPr="00244A83">
        <w:rPr>
          <w:sz w:val="24"/>
          <w:szCs w:val="24"/>
        </w:rPr>
        <w:t>pasiūlymą</w:t>
      </w:r>
      <w:proofErr w:type="spellEnd"/>
      <w:r w:rsidRPr="00244A83">
        <w:rPr>
          <w:sz w:val="24"/>
          <w:szCs w:val="24"/>
        </w:rPr>
        <w:t xml:space="preserve">, </w:t>
      </w:r>
      <w:proofErr w:type="spellStart"/>
      <w:r w:rsidRPr="00244A83">
        <w:rPr>
          <w:sz w:val="24"/>
          <w:szCs w:val="24"/>
        </w:rPr>
        <w:t>jeigu</w:t>
      </w:r>
      <w:proofErr w:type="spellEnd"/>
      <w:r w:rsidRPr="00244A83">
        <w:rPr>
          <w:sz w:val="24"/>
          <w:szCs w:val="24"/>
        </w:rPr>
        <w:t xml:space="preserve"> </w:t>
      </w:r>
      <w:proofErr w:type="spellStart"/>
      <w:r w:rsidRPr="00244A83">
        <w:rPr>
          <w:sz w:val="24"/>
          <w:szCs w:val="24"/>
        </w:rPr>
        <w:t>tą</w:t>
      </w:r>
      <w:proofErr w:type="spellEnd"/>
      <w:r w:rsidRPr="00244A83">
        <w:rPr>
          <w:sz w:val="24"/>
          <w:szCs w:val="24"/>
        </w:rPr>
        <w:t xml:space="preserve"> </w:t>
      </w:r>
      <w:proofErr w:type="spellStart"/>
      <w:r w:rsidRPr="00244A83">
        <w:rPr>
          <w:sz w:val="24"/>
          <w:szCs w:val="24"/>
        </w:rPr>
        <w:t>patį</w:t>
      </w:r>
      <w:proofErr w:type="spellEnd"/>
      <w:r w:rsidRPr="00244A83">
        <w:rPr>
          <w:sz w:val="24"/>
          <w:szCs w:val="24"/>
        </w:rPr>
        <w:t xml:space="preserve"> </w:t>
      </w:r>
      <w:proofErr w:type="spellStart"/>
      <w:r w:rsidRPr="00244A83">
        <w:rPr>
          <w:sz w:val="24"/>
          <w:szCs w:val="24"/>
        </w:rPr>
        <w:t>pasiūlymą</w:t>
      </w:r>
      <w:proofErr w:type="spellEnd"/>
      <w:r w:rsidRPr="00244A83">
        <w:rPr>
          <w:sz w:val="24"/>
          <w:szCs w:val="24"/>
        </w:rPr>
        <w:t xml:space="preserve"> </w:t>
      </w:r>
      <w:proofErr w:type="spellStart"/>
      <w:r w:rsidRPr="00244A83">
        <w:rPr>
          <w:sz w:val="24"/>
          <w:szCs w:val="24"/>
        </w:rPr>
        <w:t>pateikė</w:t>
      </w:r>
      <w:proofErr w:type="spellEnd"/>
      <w:r w:rsidRPr="00244A83">
        <w:rPr>
          <w:sz w:val="24"/>
          <w:szCs w:val="24"/>
        </w:rPr>
        <w:t xml:space="preserve"> </w:t>
      </w:r>
      <w:proofErr w:type="spellStart"/>
      <w:r w:rsidRPr="00244A83">
        <w:rPr>
          <w:sz w:val="24"/>
          <w:szCs w:val="24"/>
        </w:rPr>
        <w:t>ir</w:t>
      </w:r>
      <w:proofErr w:type="spellEnd"/>
      <w:r w:rsidRPr="00244A83">
        <w:rPr>
          <w:sz w:val="24"/>
          <w:szCs w:val="24"/>
        </w:rPr>
        <w:t xml:space="preserve"> </w:t>
      </w:r>
      <w:proofErr w:type="spellStart"/>
      <w:r w:rsidRPr="00244A83">
        <w:rPr>
          <w:sz w:val="24"/>
          <w:szCs w:val="24"/>
        </w:rPr>
        <w:t>raštu</w:t>
      </w:r>
      <w:proofErr w:type="spellEnd"/>
      <w:r w:rsidRPr="00244A83">
        <w:rPr>
          <w:sz w:val="24"/>
          <w:szCs w:val="24"/>
        </w:rPr>
        <w:t xml:space="preserve"> (</w:t>
      </w:r>
      <w:proofErr w:type="spellStart"/>
      <w:proofErr w:type="gramStart"/>
      <w:r w:rsidRPr="00244A83">
        <w:rPr>
          <w:sz w:val="24"/>
          <w:szCs w:val="24"/>
        </w:rPr>
        <w:t>el.paštu</w:t>
      </w:r>
      <w:proofErr w:type="spellEnd"/>
      <w:proofErr w:type="gramEnd"/>
      <w:r w:rsidRPr="00244A83">
        <w:rPr>
          <w:sz w:val="24"/>
          <w:szCs w:val="24"/>
        </w:rPr>
        <w:t xml:space="preserve">), </w:t>
      </w:r>
      <w:proofErr w:type="spellStart"/>
      <w:r w:rsidRPr="00244A83">
        <w:rPr>
          <w:sz w:val="24"/>
          <w:szCs w:val="24"/>
        </w:rPr>
        <w:t>ir</w:t>
      </w:r>
      <w:proofErr w:type="spellEnd"/>
      <w:r w:rsidRPr="00244A83">
        <w:rPr>
          <w:sz w:val="24"/>
          <w:szCs w:val="24"/>
        </w:rPr>
        <w:t xml:space="preserve"> </w:t>
      </w:r>
      <w:proofErr w:type="spellStart"/>
      <w:r w:rsidRPr="00244A83">
        <w:rPr>
          <w:sz w:val="24"/>
          <w:szCs w:val="24"/>
        </w:rPr>
        <w:t>naudodamasis</w:t>
      </w:r>
      <w:proofErr w:type="spellEnd"/>
      <w:r w:rsidRPr="00244A83">
        <w:rPr>
          <w:sz w:val="24"/>
          <w:szCs w:val="24"/>
        </w:rPr>
        <w:t xml:space="preserve"> CVP IS </w:t>
      </w:r>
      <w:proofErr w:type="spellStart"/>
      <w:r w:rsidRPr="00244A83">
        <w:rPr>
          <w:sz w:val="24"/>
          <w:szCs w:val="24"/>
        </w:rPr>
        <w:t>priemonėmis</w:t>
      </w:r>
      <w:proofErr w:type="spellEnd"/>
      <w:r w:rsidRPr="00244A83">
        <w:rPr>
          <w:sz w:val="24"/>
          <w:szCs w:val="24"/>
        </w:rPr>
        <w:t>;</w:t>
      </w:r>
    </w:p>
    <w:p w14:paraId="63FFFB4D" w14:textId="495AF036" w:rsidR="00A1776E" w:rsidRPr="00244A83" w:rsidRDefault="00A1776E" w:rsidP="0003467D">
      <w:pPr>
        <w:pStyle w:val="Body2"/>
        <w:spacing w:after="0"/>
        <w:ind w:firstLine="709"/>
        <w:rPr>
          <w:sz w:val="24"/>
          <w:szCs w:val="24"/>
          <w:lang w:eastAsia="lt-LT"/>
        </w:rPr>
      </w:pPr>
      <w:r w:rsidRPr="00244A83">
        <w:rPr>
          <w:sz w:val="24"/>
          <w:szCs w:val="24"/>
          <w:bdr w:val="none" w:sz="0" w:space="0" w:color="auto" w:frame="1"/>
        </w:rPr>
        <w:t xml:space="preserve">13.1.10. </w:t>
      </w:r>
      <w:proofErr w:type="spellStart"/>
      <w:r w:rsidRPr="00244A83">
        <w:rPr>
          <w:sz w:val="24"/>
          <w:szCs w:val="24"/>
          <w:lang w:eastAsia="lt-LT"/>
        </w:rPr>
        <w:t>jei</w:t>
      </w:r>
      <w:proofErr w:type="spellEnd"/>
      <w:r w:rsidRPr="00244A83">
        <w:rPr>
          <w:sz w:val="24"/>
          <w:szCs w:val="24"/>
          <w:lang w:eastAsia="lt-LT"/>
        </w:rPr>
        <w:t xml:space="preserve"> </w:t>
      </w:r>
      <w:proofErr w:type="spellStart"/>
      <w:r w:rsidRPr="00244A83">
        <w:rPr>
          <w:sz w:val="24"/>
          <w:szCs w:val="24"/>
          <w:lang w:eastAsia="lt-LT"/>
        </w:rPr>
        <w:t>yra</w:t>
      </w:r>
      <w:proofErr w:type="spellEnd"/>
      <w:r w:rsidRPr="00244A83">
        <w:rPr>
          <w:sz w:val="24"/>
          <w:szCs w:val="24"/>
          <w:lang w:eastAsia="lt-LT"/>
        </w:rPr>
        <w:t xml:space="preserve"> bent </w:t>
      </w:r>
      <w:proofErr w:type="spellStart"/>
      <w:r w:rsidRPr="00244A83">
        <w:rPr>
          <w:sz w:val="24"/>
          <w:szCs w:val="24"/>
          <w:lang w:eastAsia="lt-LT"/>
        </w:rPr>
        <w:t>viena</w:t>
      </w:r>
      <w:proofErr w:type="spellEnd"/>
      <w:r w:rsidRPr="00244A83">
        <w:rPr>
          <w:sz w:val="24"/>
          <w:szCs w:val="24"/>
          <w:lang w:eastAsia="lt-LT"/>
        </w:rPr>
        <w:t xml:space="preserve"> </w:t>
      </w:r>
      <w:proofErr w:type="spellStart"/>
      <w:r w:rsidRPr="00244A83">
        <w:rPr>
          <w:sz w:val="24"/>
          <w:szCs w:val="24"/>
          <w:lang w:eastAsia="lt-LT"/>
        </w:rPr>
        <w:t>iš</w:t>
      </w:r>
      <w:proofErr w:type="spellEnd"/>
      <w:r w:rsidRPr="00244A83">
        <w:rPr>
          <w:sz w:val="24"/>
          <w:szCs w:val="24"/>
          <w:lang w:eastAsia="lt-LT"/>
        </w:rPr>
        <w:t xml:space="preserve"> </w:t>
      </w:r>
      <w:proofErr w:type="spellStart"/>
      <w:r w:rsidRPr="00244A83">
        <w:rPr>
          <w:sz w:val="24"/>
          <w:szCs w:val="24"/>
          <w:lang w:eastAsia="lt-LT"/>
        </w:rPr>
        <w:t>nustatytų</w:t>
      </w:r>
      <w:proofErr w:type="spellEnd"/>
      <w:r w:rsidRPr="00244A83">
        <w:rPr>
          <w:sz w:val="24"/>
          <w:szCs w:val="24"/>
          <w:lang w:eastAsia="lt-LT"/>
        </w:rPr>
        <w:t xml:space="preserve"> </w:t>
      </w:r>
      <w:proofErr w:type="spellStart"/>
      <w:r w:rsidRPr="00244A83">
        <w:rPr>
          <w:sz w:val="24"/>
          <w:szCs w:val="24"/>
          <w:lang w:eastAsia="lt-LT"/>
        </w:rPr>
        <w:t>sąlygų</w:t>
      </w:r>
      <w:proofErr w:type="spellEnd"/>
      <w:r w:rsidRPr="00244A83">
        <w:rPr>
          <w:sz w:val="24"/>
          <w:szCs w:val="24"/>
          <w:lang w:eastAsia="lt-LT"/>
        </w:rPr>
        <w:t>:</w:t>
      </w:r>
    </w:p>
    <w:p w14:paraId="6E58B068" w14:textId="7E09BAD9" w:rsidR="00A1776E" w:rsidRPr="00244A83" w:rsidRDefault="00A1776E" w:rsidP="00A1776E">
      <w:pPr>
        <w:pStyle w:val="Body2"/>
        <w:spacing w:after="0"/>
        <w:rPr>
          <w:sz w:val="24"/>
          <w:szCs w:val="24"/>
          <w:lang w:eastAsia="lt-LT"/>
        </w:rPr>
      </w:pPr>
      <w:r w:rsidRPr="00244A83">
        <w:rPr>
          <w:sz w:val="24"/>
          <w:szCs w:val="24"/>
          <w:lang w:eastAsia="lt-LT"/>
        </w:rPr>
        <w:t xml:space="preserve">(a) </w:t>
      </w:r>
      <w:proofErr w:type="spellStart"/>
      <w:r w:rsidRPr="00244A83">
        <w:rPr>
          <w:sz w:val="24"/>
          <w:szCs w:val="24"/>
          <w:lang w:eastAsia="lt-LT"/>
        </w:rPr>
        <w:t>tiekėjas</w:t>
      </w:r>
      <w:proofErr w:type="spellEnd"/>
      <w:r w:rsidRPr="00244A83">
        <w:rPr>
          <w:sz w:val="24"/>
          <w:szCs w:val="24"/>
          <w:lang w:eastAsia="lt-LT"/>
        </w:rPr>
        <w:t>/</w:t>
      </w:r>
      <w:proofErr w:type="spellStart"/>
      <w:r w:rsidRPr="00244A83">
        <w:rPr>
          <w:sz w:val="24"/>
          <w:szCs w:val="24"/>
          <w:lang w:eastAsia="lt-LT"/>
        </w:rPr>
        <w:t>subtiekėjas</w:t>
      </w:r>
      <w:proofErr w:type="spellEnd"/>
      <w:r w:rsidRPr="00244A83">
        <w:rPr>
          <w:sz w:val="24"/>
          <w:szCs w:val="24"/>
          <w:lang w:eastAsia="lt-LT"/>
        </w:rPr>
        <w:t xml:space="preserve"> (</w:t>
      </w:r>
      <w:proofErr w:type="spellStart"/>
      <w:r w:rsidRPr="00244A83">
        <w:rPr>
          <w:sz w:val="24"/>
          <w:szCs w:val="24"/>
          <w:lang w:eastAsia="lt-LT"/>
        </w:rPr>
        <w:t>ar</w:t>
      </w:r>
      <w:proofErr w:type="spellEnd"/>
      <w:r w:rsidRPr="00244A83">
        <w:rPr>
          <w:sz w:val="24"/>
          <w:szCs w:val="24"/>
          <w:lang w:eastAsia="lt-LT"/>
        </w:rPr>
        <w:t xml:space="preserve"> bent </w:t>
      </w:r>
      <w:proofErr w:type="spellStart"/>
      <w:r w:rsidRPr="00244A83">
        <w:rPr>
          <w:sz w:val="24"/>
          <w:szCs w:val="24"/>
          <w:lang w:eastAsia="lt-LT"/>
        </w:rPr>
        <w:t>vienas</w:t>
      </w:r>
      <w:proofErr w:type="spellEnd"/>
      <w:r w:rsidRPr="00244A83">
        <w:rPr>
          <w:sz w:val="24"/>
          <w:szCs w:val="24"/>
          <w:lang w:eastAsia="lt-LT"/>
        </w:rPr>
        <w:t xml:space="preserve"> </w:t>
      </w:r>
      <w:proofErr w:type="spellStart"/>
      <w:r w:rsidRPr="00244A83">
        <w:rPr>
          <w:sz w:val="24"/>
          <w:szCs w:val="24"/>
          <w:lang w:eastAsia="lt-LT"/>
        </w:rPr>
        <w:t>iš</w:t>
      </w:r>
      <w:proofErr w:type="spellEnd"/>
      <w:r w:rsidRPr="00244A83">
        <w:rPr>
          <w:sz w:val="24"/>
          <w:szCs w:val="24"/>
          <w:lang w:eastAsia="lt-LT"/>
        </w:rPr>
        <w:t xml:space="preserve"> </w:t>
      </w:r>
      <w:proofErr w:type="spellStart"/>
      <w:r w:rsidRPr="00244A83">
        <w:rPr>
          <w:sz w:val="24"/>
          <w:szCs w:val="24"/>
          <w:lang w:eastAsia="lt-LT"/>
        </w:rPr>
        <w:t>tiekėjų</w:t>
      </w:r>
      <w:proofErr w:type="spellEnd"/>
      <w:r w:rsidRPr="00244A83">
        <w:rPr>
          <w:sz w:val="24"/>
          <w:szCs w:val="24"/>
          <w:lang w:eastAsia="lt-LT"/>
        </w:rPr>
        <w:t xml:space="preserve"> </w:t>
      </w:r>
      <w:proofErr w:type="spellStart"/>
      <w:r w:rsidRPr="00244A83">
        <w:rPr>
          <w:sz w:val="24"/>
          <w:szCs w:val="24"/>
          <w:lang w:eastAsia="lt-LT"/>
        </w:rPr>
        <w:t>grupės</w:t>
      </w:r>
      <w:proofErr w:type="spellEnd"/>
      <w:r w:rsidRPr="00244A83">
        <w:rPr>
          <w:sz w:val="24"/>
          <w:szCs w:val="24"/>
          <w:lang w:eastAsia="lt-LT"/>
        </w:rPr>
        <w:t xml:space="preserve"> </w:t>
      </w:r>
      <w:proofErr w:type="spellStart"/>
      <w:r w:rsidRPr="00244A83">
        <w:rPr>
          <w:sz w:val="24"/>
          <w:szCs w:val="24"/>
          <w:lang w:eastAsia="lt-LT"/>
        </w:rPr>
        <w:t>narių</w:t>
      </w:r>
      <w:proofErr w:type="spellEnd"/>
      <w:r w:rsidRPr="00244A83">
        <w:rPr>
          <w:sz w:val="24"/>
          <w:szCs w:val="24"/>
          <w:lang w:eastAsia="lt-LT"/>
        </w:rPr>
        <w:t xml:space="preserve">) </w:t>
      </w:r>
      <w:proofErr w:type="spellStart"/>
      <w:r w:rsidRPr="00244A83">
        <w:rPr>
          <w:sz w:val="24"/>
          <w:szCs w:val="24"/>
          <w:lang w:eastAsia="lt-LT"/>
        </w:rPr>
        <w:t>yra</w:t>
      </w:r>
      <w:proofErr w:type="spellEnd"/>
      <w:r w:rsidRPr="00244A83">
        <w:rPr>
          <w:sz w:val="24"/>
          <w:szCs w:val="24"/>
          <w:lang w:eastAsia="lt-LT"/>
        </w:rPr>
        <w:t xml:space="preserve"> </w:t>
      </w:r>
      <w:proofErr w:type="spellStart"/>
      <w:r w:rsidRPr="00244A83">
        <w:rPr>
          <w:sz w:val="24"/>
          <w:szCs w:val="24"/>
          <w:lang w:eastAsia="lt-LT"/>
        </w:rPr>
        <w:t>Rusijos</w:t>
      </w:r>
      <w:proofErr w:type="spellEnd"/>
      <w:r w:rsidRPr="00244A83">
        <w:rPr>
          <w:sz w:val="24"/>
          <w:szCs w:val="24"/>
          <w:lang w:eastAsia="lt-LT"/>
        </w:rPr>
        <w:t xml:space="preserve"> </w:t>
      </w:r>
      <w:proofErr w:type="spellStart"/>
      <w:r w:rsidRPr="00244A83">
        <w:rPr>
          <w:sz w:val="24"/>
          <w:szCs w:val="24"/>
          <w:lang w:eastAsia="lt-LT"/>
        </w:rPr>
        <w:t>pilietis</w:t>
      </w:r>
      <w:proofErr w:type="spellEnd"/>
      <w:r w:rsidRPr="00244A83">
        <w:rPr>
          <w:sz w:val="24"/>
          <w:szCs w:val="24"/>
          <w:lang w:eastAsia="lt-LT"/>
        </w:rPr>
        <w:t xml:space="preserve"> </w:t>
      </w:r>
      <w:proofErr w:type="spellStart"/>
      <w:r w:rsidRPr="00244A83">
        <w:rPr>
          <w:sz w:val="24"/>
          <w:szCs w:val="24"/>
          <w:lang w:eastAsia="lt-LT"/>
        </w:rPr>
        <w:t>arba</w:t>
      </w:r>
      <w:proofErr w:type="spellEnd"/>
      <w:r w:rsidRPr="00244A83">
        <w:rPr>
          <w:sz w:val="24"/>
          <w:szCs w:val="24"/>
          <w:lang w:eastAsia="lt-LT"/>
        </w:rPr>
        <w:t xml:space="preserve"> </w:t>
      </w:r>
      <w:proofErr w:type="spellStart"/>
      <w:r w:rsidRPr="00244A83">
        <w:rPr>
          <w:sz w:val="24"/>
          <w:szCs w:val="24"/>
          <w:lang w:eastAsia="lt-LT"/>
        </w:rPr>
        <w:t>Rusijoje</w:t>
      </w:r>
      <w:proofErr w:type="spellEnd"/>
      <w:r w:rsidRPr="00244A83">
        <w:rPr>
          <w:sz w:val="24"/>
          <w:szCs w:val="24"/>
          <w:lang w:eastAsia="lt-LT"/>
        </w:rPr>
        <w:t xml:space="preserve"> </w:t>
      </w:r>
      <w:proofErr w:type="spellStart"/>
      <w:r w:rsidRPr="00244A83">
        <w:rPr>
          <w:sz w:val="24"/>
          <w:szCs w:val="24"/>
          <w:lang w:eastAsia="lt-LT"/>
        </w:rPr>
        <w:t>įsisteigęs</w:t>
      </w:r>
      <w:proofErr w:type="spellEnd"/>
      <w:r w:rsidRPr="00244A83">
        <w:rPr>
          <w:sz w:val="24"/>
          <w:szCs w:val="24"/>
          <w:lang w:eastAsia="lt-LT"/>
        </w:rPr>
        <w:t xml:space="preserve"> </w:t>
      </w:r>
      <w:proofErr w:type="spellStart"/>
      <w:r w:rsidRPr="00244A83">
        <w:rPr>
          <w:sz w:val="24"/>
          <w:szCs w:val="24"/>
          <w:lang w:eastAsia="lt-LT"/>
        </w:rPr>
        <w:t>fizinis</w:t>
      </w:r>
      <w:proofErr w:type="spellEnd"/>
      <w:r w:rsidRPr="00244A83">
        <w:rPr>
          <w:sz w:val="24"/>
          <w:szCs w:val="24"/>
          <w:lang w:eastAsia="lt-LT"/>
        </w:rPr>
        <w:t xml:space="preserve"> </w:t>
      </w:r>
      <w:proofErr w:type="spellStart"/>
      <w:r w:rsidRPr="00244A83">
        <w:rPr>
          <w:sz w:val="24"/>
          <w:szCs w:val="24"/>
          <w:lang w:eastAsia="lt-LT"/>
        </w:rPr>
        <w:t>ar</w:t>
      </w:r>
      <w:proofErr w:type="spellEnd"/>
      <w:r w:rsidRPr="00244A83">
        <w:rPr>
          <w:sz w:val="24"/>
          <w:szCs w:val="24"/>
          <w:lang w:eastAsia="lt-LT"/>
        </w:rPr>
        <w:t xml:space="preserve"> </w:t>
      </w:r>
      <w:proofErr w:type="spellStart"/>
      <w:r w:rsidRPr="00244A83">
        <w:rPr>
          <w:sz w:val="24"/>
          <w:szCs w:val="24"/>
          <w:lang w:eastAsia="lt-LT"/>
        </w:rPr>
        <w:t>juridinis</w:t>
      </w:r>
      <w:proofErr w:type="spellEnd"/>
      <w:r w:rsidRPr="00244A83">
        <w:rPr>
          <w:sz w:val="24"/>
          <w:szCs w:val="24"/>
          <w:lang w:eastAsia="lt-LT"/>
        </w:rPr>
        <w:t xml:space="preserve"> </w:t>
      </w:r>
      <w:proofErr w:type="spellStart"/>
      <w:r w:rsidRPr="00244A83">
        <w:rPr>
          <w:sz w:val="24"/>
          <w:szCs w:val="24"/>
          <w:lang w:eastAsia="lt-LT"/>
        </w:rPr>
        <w:t>asmuo</w:t>
      </w:r>
      <w:proofErr w:type="spellEnd"/>
      <w:r w:rsidRPr="00244A83">
        <w:rPr>
          <w:sz w:val="24"/>
          <w:szCs w:val="24"/>
          <w:lang w:eastAsia="lt-LT"/>
        </w:rPr>
        <w:t xml:space="preserve">, </w:t>
      </w:r>
      <w:proofErr w:type="spellStart"/>
      <w:r w:rsidRPr="00244A83">
        <w:rPr>
          <w:sz w:val="24"/>
          <w:szCs w:val="24"/>
          <w:lang w:eastAsia="lt-LT"/>
        </w:rPr>
        <w:t>subjektas</w:t>
      </w:r>
      <w:proofErr w:type="spellEnd"/>
      <w:r w:rsidRPr="00244A83">
        <w:rPr>
          <w:sz w:val="24"/>
          <w:szCs w:val="24"/>
          <w:lang w:eastAsia="lt-LT"/>
        </w:rPr>
        <w:t xml:space="preserve"> </w:t>
      </w:r>
      <w:proofErr w:type="spellStart"/>
      <w:r w:rsidRPr="00244A83">
        <w:rPr>
          <w:sz w:val="24"/>
          <w:szCs w:val="24"/>
          <w:lang w:eastAsia="lt-LT"/>
        </w:rPr>
        <w:t>ar</w:t>
      </w:r>
      <w:proofErr w:type="spellEnd"/>
      <w:r w:rsidRPr="00244A83">
        <w:rPr>
          <w:sz w:val="24"/>
          <w:szCs w:val="24"/>
          <w:lang w:eastAsia="lt-LT"/>
        </w:rPr>
        <w:t xml:space="preserve"> </w:t>
      </w:r>
      <w:proofErr w:type="spellStart"/>
      <w:r w:rsidRPr="00244A83">
        <w:rPr>
          <w:sz w:val="24"/>
          <w:szCs w:val="24"/>
          <w:lang w:eastAsia="lt-LT"/>
        </w:rPr>
        <w:t>įstaiga</w:t>
      </w:r>
      <w:proofErr w:type="spellEnd"/>
      <w:r w:rsidRPr="00244A83">
        <w:rPr>
          <w:sz w:val="24"/>
          <w:szCs w:val="24"/>
          <w:lang w:eastAsia="lt-LT"/>
        </w:rPr>
        <w:t>;</w:t>
      </w:r>
    </w:p>
    <w:p w14:paraId="5B747426" w14:textId="565214A3" w:rsidR="00A1776E" w:rsidRPr="00244A83" w:rsidRDefault="00A1776E" w:rsidP="00A1776E">
      <w:pPr>
        <w:jc w:val="both"/>
        <w:rPr>
          <w:color w:val="000000"/>
          <w:lang w:eastAsia="lt-LT"/>
        </w:rPr>
      </w:pPr>
      <w:r w:rsidRPr="00244A83">
        <w:rPr>
          <w:color w:val="000000"/>
          <w:lang w:eastAsia="lt-LT"/>
        </w:rPr>
        <w:t xml:space="preserve"> (b) </w:t>
      </w:r>
      <w:proofErr w:type="spellStart"/>
      <w:r w:rsidRPr="00244A83">
        <w:rPr>
          <w:color w:val="000000"/>
          <w:lang w:eastAsia="lt-LT"/>
        </w:rPr>
        <w:t>tiekėjas</w:t>
      </w:r>
      <w:proofErr w:type="spellEnd"/>
      <w:r w:rsidRPr="00244A83">
        <w:rPr>
          <w:color w:val="000000"/>
          <w:lang w:eastAsia="lt-LT"/>
        </w:rPr>
        <w:t>/</w:t>
      </w:r>
      <w:proofErr w:type="spellStart"/>
      <w:r w:rsidRPr="00244A83">
        <w:rPr>
          <w:color w:val="000000"/>
          <w:lang w:eastAsia="lt-LT"/>
        </w:rPr>
        <w:t>subtiekėjas</w:t>
      </w:r>
      <w:proofErr w:type="spellEnd"/>
      <w:r w:rsidRPr="00244A83">
        <w:rPr>
          <w:color w:val="000000"/>
          <w:lang w:eastAsia="lt-LT"/>
        </w:rPr>
        <w:t xml:space="preserve"> (</w:t>
      </w:r>
      <w:proofErr w:type="spellStart"/>
      <w:r w:rsidRPr="00244A83">
        <w:rPr>
          <w:color w:val="000000"/>
          <w:lang w:eastAsia="lt-LT"/>
        </w:rPr>
        <w:t>ar</w:t>
      </w:r>
      <w:proofErr w:type="spellEnd"/>
      <w:r w:rsidRPr="00244A83">
        <w:rPr>
          <w:color w:val="000000"/>
          <w:lang w:eastAsia="lt-LT"/>
        </w:rPr>
        <w:t xml:space="preserve"> bent </w:t>
      </w:r>
      <w:proofErr w:type="spellStart"/>
      <w:r w:rsidRPr="00244A83">
        <w:rPr>
          <w:color w:val="000000"/>
          <w:lang w:eastAsia="lt-LT"/>
        </w:rPr>
        <w:t>vienas</w:t>
      </w:r>
      <w:proofErr w:type="spellEnd"/>
      <w:r w:rsidRPr="00244A83">
        <w:rPr>
          <w:color w:val="000000"/>
          <w:lang w:eastAsia="lt-LT"/>
        </w:rPr>
        <w:t xml:space="preserve"> </w:t>
      </w:r>
      <w:proofErr w:type="spellStart"/>
      <w:r w:rsidRPr="00244A83">
        <w:rPr>
          <w:color w:val="000000"/>
          <w:lang w:eastAsia="lt-LT"/>
        </w:rPr>
        <w:t>iš</w:t>
      </w:r>
      <w:proofErr w:type="spellEnd"/>
      <w:r w:rsidRPr="00244A83">
        <w:rPr>
          <w:color w:val="000000"/>
          <w:lang w:eastAsia="lt-LT"/>
        </w:rPr>
        <w:t xml:space="preserve"> </w:t>
      </w:r>
      <w:proofErr w:type="spellStart"/>
      <w:r w:rsidRPr="00244A83">
        <w:rPr>
          <w:color w:val="000000"/>
          <w:lang w:eastAsia="lt-LT"/>
        </w:rPr>
        <w:t>tiekėjų</w:t>
      </w:r>
      <w:proofErr w:type="spellEnd"/>
      <w:r w:rsidRPr="00244A83">
        <w:rPr>
          <w:color w:val="000000"/>
          <w:lang w:eastAsia="lt-LT"/>
        </w:rPr>
        <w:t xml:space="preserve"> </w:t>
      </w:r>
      <w:proofErr w:type="spellStart"/>
      <w:r w:rsidRPr="00244A83">
        <w:rPr>
          <w:color w:val="000000"/>
          <w:lang w:eastAsia="lt-LT"/>
        </w:rPr>
        <w:t>grupės</w:t>
      </w:r>
      <w:proofErr w:type="spellEnd"/>
      <w:r w:rsidRPr="00244A83">
        <w:rPr>
          <w:color w:val="000000"/>
          <w:lang w:eastAsia="lt-LT"/>
        </w:rPr>
        <w:t xml:space="preserve"> </w:t>
      </w:r>
      <w:proofErr w:type="spellStart"/>
      <w:r w:rsidRPr="00244A83">
        <w:rPr>
          <w:color w:val="000000"/>
          <w:lang w:eastAsia="lt-LT"/>
        </w:rPr>
        <w:t>narių</w:t>
      </w:r>
      <w:proofErr w:type="spellEnd"/>
      <w:r w:rsidRPr="00244A83">
        <w:rPr>
          <w:color w:val="000000"/>
          <w:lang w:eastAsia="lt-LT"/>
        </w:rPr>
        <w:t xml:space="preserve">) </w:t>
      </w:r>
      <w:proofErr w:type="spellStart"/>
      <w:r w:rsidRPr="00244A83">
        <w:rPr>
          <w:color w:val="000000"/>
          <w:lang w:eastAsia="lt-LT"/>
        </w:rPr>
        <w:t>yra</w:t>
      </w:r>
      <w:proofErr w:type="spellEnd"/>
      <w:r w:rsidRPr="00244A83">
        <w:rPr>
          <w:color w:val="000000"/>
          <w:lang w:eastAsia="lt-LT"/>
        </w:rPr>
        <w:t xml:space="preserve"> </w:t>
      </w:r>
      <w:proofErr w:type="spellStart"/>
      <w:r w:rsidRPr="00244A83">
        <w:rPr>
          <w:color w:val="000000"/>
          <w:lang w:eastAsia="lt-LT"/>
        </w:rPr>
        <w:t>juridinis</w:t>
      </w:r>
      <w:proofErr w:type="spellEnd"/>
      <w:r w:rsidRPr="00244A83">
        <w:rPr>
          <w:color w:val="000000"/>
          <w:lang w:eastAsia="lt-LT"/>
        </w:rPr>
        <w:t xml:space="preserve"> </w:t>
      </w:r>
      <w:proofErr w:type="spellStart"/>
      <w:r w:rsidRPr="00244A83">
        <w:rPr>
          <w:color w:val="000000"/>
          <w:lang w:eastAsia="lt-LT"/>
        </w:rPr>
        <w:t>asmuo</w:t>
      </w:r>
      <w:proofErr w:type="spellEnd"/>
      <w:r w:rsidRPr="00244A83">
        <w:rPr>
          <w:color w:val="000000"/>
          <w:lang w:eastAsia="lt-LT"/>
        </w:rPr>
        <w:t xml:space="preserve">, </w:t>
      </w:r>
      <w:proofErr w:type="spellStart"/>
      <w:r w:rsidRPr="00244A83">
        <w:rPr>
          <w:color w:val="000000"/>
          <w:lang w:eastAsia="lt-LT"/>
        </w:rPr>
        <w:t>subjektas</w:t>
      </w:r>
      <w:proofErr w:type="spellEnd"/>
      <w:r w:rsidRPr="00244A83">
        <w:rPr>
          <w:color w:val="000000"/>
          <w:lang w:eastAsia="lt-LT"/>
        </w:rPr>
        <w:t xml:space="preserve"> </w:t>
      </w:r>
      <w:proofErr w:type="spellStart"/>
      <w:r w:rsidRPr="00244A83">
        <w:rPr>
          <w:color w:val="000000"/>
          <w:lang w:eastAsia="lt-LT"/>
        </w:rPr>
        <w:t>ar</w:t>
      </w:r>
      <w:proofErr w:type="spellEnd"/>
      <w:r w:rsidRPr="00244A83">
        <w:rPr>
          <w:color w:val="000000"/>
          <w:lang w:eastAsia="lt-LT"/>
        </w:rPr>
        <w:t xml:space="preserve"> </w:t>
      </w:r>
      <w:proofErr w:type="spellStart"/>
      <w:r w:rsidRPr="00244A83">
        <w:rPr>
          <w:color w:val="000000"/>
          <w:lang w:eastAsia="lt-LT"/>
        </w:rPr>
        <w:t>įstaiga</w:t>
      </w:r>
      <w:proofErr w:type="spellEnd"/>
      <w:r w:rsidRPr="00244A83">
        <w:rPr>
          <w:color w:val="000000"/>
          <w:lang w:eastAsia="lt-LT"/>
        </w:rPr>
        <w:t xml:space="preserve">, </w:t>
      </w:r>
      <w:proofErr w:type="spellStart"/>
      <w:r w:rsidRPr="00244A83">
        <w:rPr>
          <w:color w:val="000000"/>
          <w:lang w:eastAsia="lt-LT"/>
        </w:rPr>
        <w:t>kurio</w:t>
      </w:r>
      <w:proofErr w:type="spellEnd"/>
      <w:r w:rsidRPr="00244A83">
        <w:rPr>
          <w:color w:val="000000"/>
          <w:lang w:eastAsia="lt-LT"/>
        </w:rPr>
        <w:t xml:space="preserve"> </w:t>
      </w:r>
      <w:proofErr w:type="spellStart"/>
      <w:r w:rsidRPr="00244A83">
        <w:rPr>
          <w:color w:val="000000"/>
          <w:lang w:eastAsia="lt-LT"/>
        </w:rPr>
        <w:t>nuosavybės</w:t>
      </w:r>
      <w:proofErr w:type="spellEnd"/>
      <w:r w:rsidRPr="00244A83">
        <w:rPr>
          <w:color w:val="000000"/>
          <w:lang w:eastAsia="lt-LT"/>
        </w:rPr>
        <w:t xml:space="preserve"> </w:t>
      </w:r>
      <w:proofErr w:type="spellStart"/>
      <w:r w:rsidRPr="00244A83">
        <w:rPr>
          <w:color w:val="000000"/>
          <w:lang w:eastAsia="lt-LT"/>
        </w:rPr>
        <w:t>teisės</w:t>
      </w:r>
      <w:proofErr w:type="spellEnd"/>
      <w:r w:rsidRPr="00244A83">
        <w:rPr>
          <w:color w:val="000000"/>
          <w:lang w:eastAsia="lt-LT"/>
        </w:rPr>
        <w:t xml:space="preserve"> </w:t>
      </w:r>
      <w:proofErr w:type="spellStart"/>
      <w:r w:rsidRPr="00244A83">
        <w:rPr>
          <w:color w:val="000000"/>
          <w:lang w:eastAsia="lt-LT"/>
        </w:rPr>
        <w:t>tiesiogiai</w:t>
      </w:r>
      <w:proofErr w:type="spellEnd"/>
      <w:r w:rsidRPr="00244A83">
        <w:rPr>
          <w:color w:val="000000"/>
          <w:lang w:eastAsia="lt-LT"/>
        </w:rPr>
        <w:t xml:space="preserve"> </w:t>
      </w:r>
      <w:proofErr w:type="spellStart"/>
      <w:r w:rsidRPr="00244A83">
        <w:rPr>
          <w:color w:val="000000"/>
          <w:lang w:eastAsia="lt-LT"/>
        </w:rPr>
        <w:t>ar</w:t>
      </w:r>
      <w:proofErr w:type="spellEnd"/>
      <w:r w:rsidRPr="00244A83">
        <w:rPr>
          <w:color w:val="000000"/>
          <w:lang w:eastAsia="lt-LT"/>
        </w:rPr>
        <w:t xml:space="preserve"> </w:t>
      </w:r>
      <w:proofErr w:type="spellStart"/>
      <w:r w:rsidRPr="00244A83">
        <w:rPr>
          <w:color w:val="000000"/>
          <w:lang w:eastAsia="lt-LT"/>
        </w:rPr>
        <w:t>netiesiogiai</w:t>
      </w:r>
      <w:proofErr w:type="spellEnd"/>
      <w:r w:rsidRPr="00244A83">
        <w:rPr>
          <w:color w:val="000000"/>
          <w:lang w:eastAsia="lt-LT"/>
        </w:rPr>
        <w:t xml:space="preserve"> </w:t>
      </w:r>
      <w:proofErr w:type="spellStart"/>
      <w:r w:rsidRPr="00244A83">
        <w:rPr>
          <w:color w:val="000000"/>
          <w:lang w:eastAsia="lt-LT"/>
        </w:rPr>
        <w:t>daugiau</w:t>
      </w:r>
      <w:proofErr w:type="spellEnd"/>
      <w:r w:rsidRPr="00244A83">
        <w:rPr>
          <w:color w:val="000000"/>
          <w:lang w:eastAsia="lt-LT"/>
        </w:rPr>
        <w:t xml:space="preserve"> </w:t>
      </w:r>
      <w:proofErr w:type="spellStart"/>
      <w:r w:rsidRPr="00244A83">
        <w:rPr>
          <w:color w:val="000000"/>
          <w:lang w:eastAsia="lt-LT"/>
        </w:rPr>
        <w:t>kaip</w:t>
      </w:r>
      <w:proofErr w:type="spellEnd"/>
      <w:r w:rsidRPr="00244A83">
        <w:rPr>
          <w:color w:val="000000"/>
          <w:lang w:eastAsia="lt-LT"/>
        </w:rPr>
        <w:t xml:space="preserve"> 50 % </w:t>
      </w:r>
      <w:proofErr w:type="spellStart"/>
      <w:r w:rsidRPr="00244A83">
        <w:rPr>
          <w:color w:val="000000"/>
          <w:lang w:eastAsia="lt-LT"/>
        </w:rPr>
        <w:t>priklauso</w:t>
      </w:r>
      <w:proofErr w:type="spellEnd"/>
      <w:r w:rsidRPr="00244A83">
        <w:rPr>
          <w:color w:val="000000"/>
          <w:lang w:eastAsia="lt-LT"/>
        </w:rPr>
        <w:t xml:space="preserve"> </w:t>
      </w:r>
      <w:proofErr w:type="spellStart"/>
      <w:r w:rsidRPr="00244A83">
        <w:rPr>
          <w:color w:val="000000"/>
          <w:lang w:eastAsia="lt-LT"/>
        </w:rPr>
        <w:t>šios</w:t>
      </w:r>
      <w:proofErr w:type="spellEnd"/>
      <w:r w:rsidRPr="00244A83">
        <w:rPr>
          <w:color w:val="000000"/>
          <w:lang w:eastAsia="lt-LT"/>
        </w:rPr>
        <w:t xml:space="preserve"> </w:t>
      </w:r>
      <w:proofErr w:type="spellStart"/>
      <w:r w:rsidRPr="00244A83">
        <w:rPr>
          <w:color w:val="000000"/>
          <w:lang w:eastAsia="lt-LT"/>
        </w:rPr>
        <w:t>dalies</w:t>
      </w:r>
      <w:proofErr w:type="spellEnd"/>
      <w:r w:rsidRPr="00244A83">
        <w:rPr>
          <w:color w:val="000000"/>
          <w:lang w:eastAsia="lt-LT"/>
        </w:rPr>
        <w:t xml:space="preserve"> a) </w:t>
      </w:r>
      <w:proofErr w:type="spellStart"/>
      <w:r w:rsidRPr="00244A83">
        <w:rPr>
          <w:color w:val="000000"/>
          <w:lang w:eastAsia="lt-LT"/>
        </w:rPr>
        <w:t>punkte</w:t>
      </w:r>
      <w:proofErr w:type="spellEnd"/>
      <w:r w:rsidRPr="00244A83">
        <w:rPr>
          <w:color w:val="000000"/>
          <w:lang w:eastAsia="lt-LT"/>
        </w:rPr>
        <w:t xml:space="preserve"> </w:t>
      </w:r>
      <w:proofErr w:type="spellStart"/>
      <w:r w:rsidRPr="00244A83">
        <w:rPr>
          <w:color w:val="000000"/>
          <w:lang w:eastAsia="lt-LT"/>
        </w:rPr>
        <w:t>nurodytam</w:t>
      </w:r>
      <w:proofErr w:type="spellEnd"/>
      <w:r w:rsidRPr="00244A83">
        <w:rPr>
          <w:color w:val="000000"/>
          <w:lang w:eastAsia="lt-LT"/>
        </w:rPr>
        <w:t xml:space="preserve"> </w:t>
      </w:r>
      <w:proofErr w:type="spellStart"/>
      <w:r w:rsidRPr="00244A83">
        <w:rPr>
          <w:color w:val="000000"/>
          <w:lang w:eastAsia="lt-LT"/>
        </w:rPr>
        <w:t>subjektui</w:t>
      </w:r>
      <w:proofErr w:type="spellEnd"/>
      <w:r w:rsidRPr="00244A83">
        <w:rPr>
          <w:color w:val="000000"/>
          <w:lang w:eastAsia="lt-LT"/>
        </w:rPr>
        <w:t>;</w:t>
      </w:r>
    </w:p>
    <w:p w14:paraId="1D98C513" w14:textId="25EE8A28" w:rsidR="00A1776E" w:rsidRPr="00244A83" w:rsidRDefault="00A1776E" w:rsidP="00A1776E">
      <w:pPr>
        <w:jc w:val="both"/>
        <w:rPr>
          <w:color w:val="000000"/>
          <w:lang w:eastAsia="lt-LT"/>
        </w:rPr>
      </w:pPr>
      <w:r w:rsidRPr="00244A83">
        <w:rPr>
          <w:color w:val="000000"/>
          <w:lang w:eastAsia="lt-LT"/>
        </w:rPr>
        <w:t xml:space="preserve"> (c) </w:t>
      </w:r>
      <w:proofErr w:type="spellStart"/>
      <w:r w:rsidRPr="00244A83">
        <w:rPr>
          <w:color w:val="000000"/>
          <w:lang w:eastAsia="lt-LT"/>
        </w:rPr>
        <w:t>tiekėjas</w:t>
      </w:r>
      <w:proofErr w:type="spellEnd"/>
      <w:r w:rsidRPr="00244A83">
        <w:rPr>
          <w:color w:val="000000"/>
          <w:lang w:eastAsia="lt-LT"/>
        </w:rPr>
        <w:t xml:space="preserve"> </w:t>
      </w:r>
      <w:proofErr w:type="spellStart"/>
      <w:r w:rsidRPr="00244A83">
        <w:rPr>
          <w:color w:val="000000"/>
          <w:lang w:eastAsia="lt-LT"/>
        </w:rPr>
        <w:t>yra</w:t>
      </w:r>
      <w:proofErr w:type="spellEnd"/>
      <w:r w:rsidRPr="00244A83">
        <w:rPr>
          <w:color w:val="000000"/>
          <w:lang w:eastAsia="lt-LT"/>
        </w:rPr>
        <w:t xml:space="preserve"> </w:t>
      </w:r>
      <w:proofErr w:type="spellStart"/>
      <w:r w:rsidRPr="00244A83">
        <w:rPr>
          <w:color w:val="000000"/>
          <w:lang w:eastAsia="lt-LT"/>
        </w:rPr>
        <w:t>fizinis</w:t>
      </w:r>
      <w:proofErr w:type="spellEnd"/>
      <w:r w:rsidRPr="00244A83">
        <w:rPr>
          <w:color w:val="000000"/>
          <w:lang w:eastAsia="lt-LT"/>
        </w:rPr>
        <w:t xml:space="preserve"> </w:t>
      </w:r>
      <w:proofErr w:type="spellStart"/>
      <w:r w:rsidRPr="00244A83">
        <w:rPr>
          <w:color w:val="000000"/>
          <w:lang w:eastAsia="lt-LT"/>
        </w:rPr>
        <w:t>ar</w:t>
      </w:r>
      <w:proofErr w:type="spellEnd"/>
      <w:r w:rsidRPr="00244A83">
        <w:rPr>
          <w:color w:val="000000"/>
          <w:lang w:eastAsia="lt-LT"/>
        </w:rPr>
        <w:t xml:space="preserve"> </w:t>
      </w:r>
      <w:proofErr w:type="spellStart"/>
      <w:r w:rsidRPr="00244A83">
        <w:rPr>
          <w:color w:val="000000"/>
          <w:lang w:eastAsia="lt-LT"/>
        </w:rPr>
        <w:t>juridinis</w:t>
      </w:r>
      <w:proofErr w:type="spellEnd"/>
      <w:r w:rsidRPr="00244A83">
        <w:rPr>
          <w:color w:val="000000"/>
          <w:lang w:eastAsia="lt-LT"/>
        </w:rPr>
        <w:t xml:space="preserve"> </w:t>
      </w:r>
      <w:proofErr w:type="spellStart"/>
      <w:r w:rsidRPr="00244A83">
        <w:rPr>
          <w:color w:val="000000"/>
          <w:lang w:eastAsia="lt-LT"/>
        </w:rPr>
        <w:t>asmuo</w:t>
      </w:r>
      <w:proofErr w:type="spellEnd"/>
      <w:r w:rsidRPr="00244A83">
        <w:rPr>
          <w:color w:val="000000"/>
          <w:lang w:eastAsia="lt-LT"/>
        </w:rPr>
        <w:t xml:space="preserve">, </w:t>
      </w:r>
      <w:proofErr w:type="spellStart"/>
      <w:r w:rsidRPr="00244A83">
        <w:rPr>
          <w:color w:val="000000"/>
          <w:lang w:eastAsia="lt-LT"/>
        </w:rPr>
        <w:t>subjektas</w:t>
      </w:r>
      <w:proofErr w:type="spellEnd"/>
      <w:r w:rsidRPr="00244A83">
        <w:rPr>
          <w:color w:val="000000"/>
          <w:lang w:eastAsia="lt-LT"/>
        </w:rPr>
        <w:t xml:space="preserve"> </w:t>
      </w:r>
      <w:proofErr w:type="spellStart"/>
      <w:r w:rsidRPr="00244A83">
        <w:rPr>
          <w:color w:val="000000"/>
          <w:lang w:eastAsia="lt-LT"/>
        </w:rPr>
        <w:t>ar</w:t>
      </w:r>
      <w:proofErr w:type="spellEnd"/>
      <w:r w:rsidRPr="00244A83">
        <w:rPr>
          <w:color w:val="000000"/>
          <w:lang w:eastAsia="lt-LT"/>
        </w:rPr>
        <w:t xml:space="preserve"> </w:t>
      </w:r>
      <w:proofErr w:type="spellStart"/>
      <w:r w:rsidRPr="00244A83">
        <w:rPr>
          <w:color w:val="000000"/>
          <w:lang w:eastAsia="lt-LT"/>
        </w:rPr>
        <w:t>įstaiga</w:t>
      </w:r>
      <w:proofErr w:type="spellEnd"/>
      <w:r w:rsidRPr="00244A83">
        <w:rPr>
          <w:color w:val="000000"/>
          <w:lang w:eastAsia="lt-LT"/>
        </w:rPr>
        <w:t xml:space="preserve">, </w:t>
      </w:r>
      <w:proofErr w:type="spellStart"/>
      <w:r w:rsidRPr="00244A83">
        <w:rPr>
          <w:color w:val="000000"/>
          <w:lang w:eastAsia="lt-LT"/>
        </w:rPr>
        <w:t>veikianti</w:t>
      </w:r>
      <w:proofErr w:type="spellEnd"/>
      <w:r w:rsidRPr="00244A83">
        <w:rPr>
          <w:color w:val="000000"/>
          <w:lang w:eastAsia="lt-LT"/>
        </w:rPr>
        <w:t xml:space="preserve"> a) </w:t>
      </w:r>
      <w:proofErr w:type="spellStart"/>
      <w:r w:rsidRPr="00244A83">
        <w:rPr>
          <w:color w:val="000000"/>
          <w:lang w:eastAsia="lt-LT"/>
        </w:rPr>
        <w:t>arba</w:t>
      </w:r>
      <w:proofErr w:type="spellEnd"/>
      <w:r w:rsidRPr="00244A83">
        <w:rPr>
          <w:color w:val="000000"/>
          <w:lang w:eastAsia="lt-LT"/>
        </w:rPr>
        <w:t xml:space="preserve"> b) </w:t>
      </w:r>
      <w:proofErr w:type="spellStart"/>
      <w:r w:rsidRPr="00244A83">
        <w:rPr>
          <w:color w:val="000000"/>
          <w:lang w:eastAsia="lt-LT"/>
        </w:rPr>
        <w:t>punkte</w:t>
      </w:r>
      <w:proofErr w:type="spellEnd"/>
      <w:r w:rsidRPr="00244A83">
        <w:rPr>
          <w:color w:val="000000"/>
          <w:lang w:eastAsia="lt-LT"/>
        </w:rPr>
        <w:t xml:space="preserve"> </w:t>
      </w:r>
      <w:proofErr w:type="spellStart"/>
      <w:r w:rsidRPr="00244A83">
        <w:rPr>
          <w:color w:val="000000"/>
          <w:lang w:eastAsia="lt-LT"/>
        </w:rPr>
        <w:t>nurodyto</w:t>
      </w:r>
      <w:proofErr w:type="spellEnd"/>
      <w:r w:rsidRPr="00244A83">
        <w:rPr>
          <w:color w:val="000000"/>
          <w:lang w:eastAsia="lt-LT"/>
        </w:rPr>
        <w:t xml:space="preserve"> </w:t>
      </w:r>
      <w:proofErr w:type="spellStart"/>
      <w:r w:rsidRPr="00244A83">
        <w:rPr>
          <w:color w:val="000000"/>
          <w:lang w:eastAsia="lt-LT"/>
        </w:rPr>
        <w:t>subjekto</w:t>
      </w:r>
      <w:proofErr w:type="spellEnd"/>
      <w:r w:rsidRPr="00244A83">
        <w:rPr>
          <w:color w:val="000000"/>
          <w:lang w:eastAsia="lt-LT"/>
        </w:rPr>
        <w:t xml:space="preserve"> </w:t>
      </w:r>
      <w:proofErr w:type="spellStart"/>
      <w:r w:rsidRPr="00244A83">
        <w:rPr>
          <w:color w:val="000000"/>
          <w:lang w:eastAsia="lt-LT"/>
        </w:rPr>
        <w:t>vardu</w:t>
      </w:r>
      <w:proofErr w:type="spellEnd"/>
      <w:r w:rsidRPr="00244A83">
        <w:rPr>
          <w:color w:val="000000"/>
          <w:lang w:eastAsia="lt-LT"/>
        </w:rPr>
        <w:t xml:space="preserve"> </w:t>
      </w:r>
      <w:proofErr w:type="spellStart"/>
      <w:r w:rsidRPr="00244A83">
        <w:rPr>
          <w:color w:val="000000"/>
          <w:lang w:eastAsia="lt-LT"/>
        </w:rPr>
        <w:t>ar</w:t>
      </w:r>
      <w:proofErr w:type="spellEnd"/>
      <w:r w:rsidRPr="00244A83">
        <w:rPr>
          <w:color w:val="000000"/>
          <w:lang w:eastAsia="lt-LT"/>
        </w:rPr>
        <w:t xml:space="preserve"> jo </w:t>
      </w:r>
      <w:proofErr w:type="spellStart"/>
      <w:r w:rsidRPr="00244A83">
        <w:rPr>
          <w:color w:val="000000"/>
          <w:lang w:eastAsia="lt-LT"/>
        </w:rPr>
        <w:t>nurodymu</w:t>
      </w:r>
      <w:proofErr w:type="spellEnd"/>
      <w:r w:rsidRPr="00244A83">
        <w:rPr>
          <w:color w:val="000000"/>
          <w:lang w:eastAsia="lt-LT"/>
        </w:rPr>
        <w:t>;</w:t>
      </w:r>
    </w:p>
    <w:p w14:paraId="08CD39A1" w14:textId="4B36EB4F" w:rsidR="00A1776E" w:rsidRPr="00244A83" w:rsidRDefault="00A1776E" w:rsidP="00A1776E">
      <w:pPr>
        <w:jc w:val="both"/>
        <w:rPr>
          <w:color w:val="000000"/>
          <w:lang w:eastAsia="lt-LT"/>
        </w:rPr>
      </w:pPr>
      <w:r w:rsidRPr="00244A83">
        <w:rPr>
          <w:color w:val="000000"/>
          <w:lang w:eastAsia="lt-LT"/>
        </w:rPr>
        <w:t xml:space="preserve"> (d) a)-c) </w:t>
      </w:r>
      <w:proofErr w:type="spellStart"/>
      <w:r w:rsidRPr="00244A83">
        <w:rPr>
          <w:color w:val="000000"/>
          <w:lang w:eastAsia="lt-LT"/>
        </w:rPr>
        <w:t>punktuose</w:t>
      </w:r>
      <w:proofErr w:type="spellEnd"/>
      <w:r w:rsidRPr="00244A83">
        <w:rPr>
          <w:color w:val="000000"/>
          <w:lang w:eastAsia="lt-LT"/>
        </w:rPr>
        <w:t xml:space="preserve"> </w:t>
      </w:r>
      <w:proofErr w:type="spellStart"/>
      <w:r w:rsidRPr="00244A83">
        <w:rPr>
          <w:color w:val="000000"/>
          <w:lang w:eastAsia="lt-LT"/>
        </w:rPr>
        <w:t>išvardyti</w:t>
      </w:r>
      <w:proofErr w:type="spellEnd"/>
      <w:r w:rsidRPr="00244A83">
        <w:rPr>
          <w:color w:val="000000"/>
          <w:lang w:eastAsia="lt-LT"/>
        </w:rPr>
        <w:t xml:space="preserve"> </w:t>
      </w:r>
      <w:proofErr w:type="spellStart"/>
      <w:r w:rsidRPr="00244A83">
        <w:rPr>
          <w:color w:val="000000"/>
          <w:lang w:eastAsia="lt-LT"/>
        </w:rPr>
        <w:t>subjektai</w:t>
      </w:r>
      <w:proofErr w:type="spellEnd"/>
      <w:r w:rsidRPr="00244A83">
        <w:rPr>
          <w:color w:val="000000"/>
          <w:lang w:eastAsia="lt-LT"/>
        </w:rPr>
        <w:t xml:space="preserve"> </w:t>
      </w:r>
      <w:proofErr w:type="spellStart"/>
      <w:r w:rsidRPr="00244A83">
        <w:rPr>
          <w:color w:val="000000"/>
          <w:lang w:eastAsia="lt-LT"/>
        </w:rPr>
        <w:t>dalyvauja</w:t>
      </w:r>
      <w:proofErr w:type="spellEnd"/>
      <w:r w:rsidRPr="00244A83">
        <w:rPr>
          <w:color w:val="000000"/>
          <w:lang w:eastAsia="lt-LT"/>
        </w:rPr>
        <w:t xml:space="preserve"> </w:t>
      </w:r>
      <w:proofErr w:type="spellStart"/>
      <w:r w:rsidRPr="00244A83">
        <w:rPr>
          <w:color w:val="000000"/>
          <w:lang w:eastAsia="lt-LT"/>
        </w:rPr>
        <w:t>subtiekėjais</w:t>
      </w:r>
      <w:proofErr w:type="spellEnd"/>
      <w:r w:rsidRPr="00244A83">
        <w:rPr>
          <w:color w:val="000000"/>
          <w:lang w:eastAsia="lt-LT"/>
        </w:rPr>
        <w:t xml:space="preserve">, </w:t>
      </w:r>
      <w:proofErr w:type="spellStart"/>
      <w:r w:rsidRPr="00244A83">
        <w:rPr>
          <w:color w:val="000000"/>
          <w:lang w:eastAsia="lt-LT"/>
        </w:rPr>
        <w:t>tiekėjais</w:t>
      </w:r>
      <w:proofErr w:type="spellEnd"/>
      <w:r w:rsidRPr="00244A83">
        <w:rPr>
          <w:color w:val="000000"/>
          <w:lang w:eastAsia="lt-LT"/>
        </w:rPr>
        <w:t xml:space="preserve"> </w:t>
      </w:r>
      <w:proofErr w:type="spellStart"/>
      <w:r w:rsidRPr="00244A83">
        <w:rPr>
          <w:color w:val="000000"/>
          <w:lang w:eastAsia="lt-LT"/>
        </w:rPr>
        <w:t>ar</w:t>
      </w:r>
      <w:proofErr w:type="spellEnd"/>
      <w:r w:rsidRPr="00244A83">
        <w:rPr>
          <w:color w:val="000000"/>
          <w:lang w:eastAsia="lt-LT"/>
        </w:rPr>
        <w:t xml:space="preserve"> </w:t>
      </w:r>
      <w:proofErr w:type="spellStart"/>
      <w:r w:rsidRPr="00244A83">
        <w:rPr>
          <w:color w:val="000000"/>
          <w:lang w:eastAsia="lt-LT"/>
        </w:rPr>
        <w:t>subjektais</w:t>
      </w:r>
      <w:proofErr w:type="spellEnd"/>
      <w:r w:rsidRPr="00244A83">
        <w:rPr>
          <w:color w:val="000000"/>
          <w:lang w:eastAsia="lt-LT"/>
        </w:rPr>
        <w:t xml:space="preserve">, </w:t>
      </w:r>
      <w:proofErr w:type="spellStart"/>
      <w:r w:rsidRPr="00244A83">
        <w:rPr>
          <w:color w:val="000000"/>
          <w:lang w:eastAsia="lt-LT"/>
        </w:rPr>
        <w:t>kurių</w:t>
      </w:r>
      <w:proofErr w:type="spellEnd"/>
      <w:r w:rsidRPr="00244A83">
        <w:rPr>
          <w:color w:val="000000"/>
          <w:lang w:eastAsia="lt-LT"/>
        </w:rPr>
        <w:t xml:space="preserve"> </w:t>
      </w:r>
      <w:proofErr w:type="spellStart"/>
      <w:r w:rsidRPr="00244A83">
        <w:rPr>
          <w:color w:val="000000"/>
          <w:lang w:eastAsia="lt-LT"/>
        </w:rPr>
        <w:t>pajėgumais</w:t>
      </w:r>
      <w:proofErr w:type="spellEnd"/>
      <w:r w:rsidRPr="00244A83">
        <w:rPr>
          <w:color w:val="000000"/>
          <w:lang w:eastAsia="lt-LT"/>
        </w:rPr>
        <w:t xml:space="preserve"> </w:t>
      </w:r>
      <w:proofErr w:type="spellStart"/>
      <w:r w:rsidRPr="00244A83">
        <w:rPr>
          <w:color w:val="000000"/>
          <w:lang w:eastAsia="lt-LT"/>
        </w:rPr>
        <w:t>remiasi</w:t>
      </w:r>
      <w:proofErr w:type="spellEnd"/>
      <w:r w:rsidRPr="00244A83">
        <w:rPr>
          <w:color w:val="000000"/>
          <w:lang w:eastAsia="lt-LT"/>
        </w:rPr>
        <w:t xml:space="preserve"> </w:t>
      </w:r>
      <w:proofErr w:type="spellStart"/>
      <w:r w:rsidRPr="00244A83">
        <w:rPr>
          <w:color w:val="000000"/>
          <w:lang w:eastAsia="lt-LT"/>
        </w:rPr>
        <w:t>tiekėjas</w:t>
      </w:r>
      <w:proofErr w:type="spellEnd"/>
      <w:r w:rsidRPr="00244A83">
        <w:rPr>
          <w:color w:val="000000"/>
          <w:lang w:eastAsia="lt-LT"/>
        </w:rPr>
        <w:t xml:space="preserve">, tais </w:t>
      </w:r>
      <w:proofErr w:type="spellStart"/>
      <w:r w:rsidRPr="00244A83">
        <w:rPr>
          <w:color w:val="000000"/>
          <w:lang w:eastAsia="lt-LT"/>
        </w:rPr>
        <w:t>atvejais</w:t>
      </w:r>
      <w:proofErr w:type="spellEnd"/>
      <w:r w:rsidRPr="00244A83">
        <w:rPr>
          <w:color w:val="000000"/>
          <w:lang w:eastAsia="lt-LT"/>
        </w:rPr>
        <w:t xml:space="preserve"> kai </w:t>
      </w:r>
      <w:proofErr w:type="spellStart"/>
      <w:r w:rsidRPr="00244A83">
        <w:rPr>
          <w:color w:val="000000"/>
          <w:lang w:eastAsia="lt-LT"/>
        </w:rPr>
        <w:t>jiems</w:t>
      </w:r>
      <w:proofErr w:type="spellEnd"/>
      <w:r w:rsidRPr="00244A83">
        <w:rPr>
          <w:color w:val="000000"/>
          <w:lang w:eastAsia="lt-LT"/>
        </w:rPr>
        <w:t xml:space="preserve"> </w:t>
      </w:r>
      <w:proofErr w:type="spellStart"/>
      <w:r w:rsidRPr="00244A83">
        <w:rPr>
          <w:color w:val="000000"/>
          <w:lang w:eastAsia="lt-LT"/>
        </w:rPr>
        <w:t>tenka</w:t>
      </w:r>
      <w:proofErr w:type="spellEnd"/>
      <w:r w:rsidRPr="00244A83">
        <w:rPr>
          <w:color w:val="000000"/>
          <w:lang w:eastAsia="lt-LT"/>
        </w:rPr>
        <w:t xml:space="preserve"> </w:t>
      </w:r>
      <w:proofErr w:type="spellStart"/>
      <w:r w:rsidRPr="00244A83">
        <w:rPr>
          <w:color w:val="000000"/>
          <w:lang w:eastAsia="lt-LT"/>
        </w:rPr>
        <w:t>daugiau</w:t>
      </w:r>
      <w:proofErr w:type="spellEnd"/>
      <w:r w:rsidRPr="00244A83">
        <w:rPr>
          <w:color w:val="000000"/>
          <w:lang w:eastAsia="lt-LT"/>
        </w:rPr>
        <w:t xml:space="preserve"> </w:t>
      </w:r>
      <w:proofErr w:type="spellStart"/>
      <w:r w:rsidRPr="00244A83">
        <w:rPr>
          <w:color w:val="000000"/>
          <w:lang w:eastAsia="lt-LT"/>
        </w:rPr>
        <w:t>kaip</w:t>
      </w:r>
      <w:proofErr w:type="spellEnd"/>
      <w:r w:rsidRPr="00244A83">
        <w:rPr>
          <w:color w:val="000000"/>
          <w:lang w:eastAsia="lt-LT"/>
        </w:rPr>
        <w:t xml:space="preserve"> 10 % </w:t>
      </w:r>
      <w:proofErr w:type="spellStart"/>
      <w:r w:rsidRPr="00244A83">
        <w:rPr>
          <w:color w:val="000000"/>
          <w:lang w:eastAsia="lt-LT"/>
        </w:rPr>
        <w:t>sutarties</w:t>
      </w:r>
      <w:proofErr w:type="spellEnd"/>
      <w:r w:rsidRPr="00244A83">
        <w:rPr>
          <w:color w:val="000000"/>
          <w:lang w:eastAsia="lt-LT"/>
        </w:rPr>
        <w:t xml:space="preserve"> </w:t>
      </w:r>
      <w:proofErr w:type="spellStart"/>
      <w:r w:rsidRPr="00244A83">
        <w:rPr>
          <w:color w:val="000000"/>
          <w:lang w:eastAsia="lt-LT"/>
        </w:rPr>
        <w:t>vertės</w:t>
      </w:r>
      <w:proofErr w:type="spellEnd"/>
      <w:r w:rsidRPr="00244A83">
        <w:rPr>
          <w:color w:val="000000"/>
          <w:lang w:eastAsia="lt-LT"/>
        </w:rPr>
        <w:t>.</w:t>
      </w:r>
    </w:p>
    <w:p w14:paraId="44289328" w14:textId="14EE1A2E" w:rsidR="00A1776E" w:rsidRPr="00244A83" w:rsidRDefault="00A1776E" w:rsidP="0003467D">
      <w:pPr>
        <w:pStyle w:val="Body2"/>
        <w:ind w:firstLine="720"/>
        <w:rPr>
          <w:sz w:val="24"/>
          <w:szCs w:val="24"/>
        </w:rPr>
      </w:pPr>
      <w:r w:rsidRPr="00244A83">
        <w:rPr>
          <w:sz w:val="24"/>
          <w:szCs w:val="24"/>
        </w:rPr>
        <w:t xml:space="preserve">13.2. </w:t>
      </w:r>
      <w:proofErr w:type="spellStart"/>
      <w:r w:rsidRPr="00244A83">
        <w:rPr>
          <w:sz w:val="24"/>
          <w:szCs w:val="24"/>
        </w:rPr>
        <w:t>Apie</w:t>
      </w:r>
      <w:proofErr w:type="spellEnd"/>
      <w:r w:rsidRPr="00244A83">
        <w:rPr>
          <w:sz w:val="24"/>
          <w:szCs w:val="24"/>
        </w:rPr>
        <w:t xml:space="preserve"> </w:t>
      </w:r>
      <w:proofErr w:type="spellStart"/>
      <w:r w:rsidRPr="00244A83">
        <w:rPr>
          <w:sz w:val="24"/>
          <w:szCs w:val="24"/>
        </w:rPr>
        <w:t>pasiūlymo</w:t>
      </w:r>
      <w:proofErr w:type="spellEnd"/>
      <w:r w:rsidRPr="00244A83">
        <w:rPr>
          <w:sz w:val="24"/>
          <w:szCs w:val="24"/>
        </w:rPr>
        <w:t xml:space="preserve"> </w:t>
      </w:r>
      <w:proofErr w:type="spellStart"/>
      <w:r w:rsidRPr="00244A83">
        <w:rPr>
          <w:sz w:val="24"/>
          <w:szCs w:val="24"/>
        </w:rPr>
        <w:t>atmetimą</w:t>
      </w:r>
      <w:proofErr w:type="spellEnd"/>
      <w:r w:rsidRPr="00244A83">
        <w:rPr>
          <w:sz w:val="24"/>
          <w:szCs w:val="24"/>
        </w:rPr>
        <w:t xml:space="preserve"> </w:t>
      </w:r>
      <w:proofErr w:type="spellStart"/>
      <w:r w:rsidRPr="00244A83">
        <w:rPr>
          <w:sz w:val="24"/>
          <w:szCs w:val="24"/>
        </w:rPr>
        <w:t>ir</w:t>
      </w:r>
      <w:proofErr w:type="spellEnd"/>
      <w:r w:rsidRPr="00244A83">
        <w:rPr>
          <w:sz w:val="24"/>
          <w:szCs w:val="24"/>
        </w:rPr>
        <w:t xml:space="preserve"> </w:t>
      </w:r>
      <w:proofErr w:type="spellStart"/>
      <w:r w:rsidRPr="00244A83">
        <w:rPr>
          <w:sz w:val="24"/>
          <w:szCs w:val="24"/>
        </w:rPr>
        <w:t>tokio</w:t>
      </w:r>
      <w:proofErr w:type="spellEnd"/>
      <w:r w:rsidRPr="00244A83">
        <w:rPr>
          <w:sz w:val="24"/>
          <w:szCs w:val="24"/>
        </w:rPr>
        <w:t xml:space="preserve"> </w:t>
      </w:r>
      <w:proofErr w:type="spellStart"/>
      <w:r w:rsidRPr="00244A83">
        <w:rPr>
          <w:sz w:val="24"/>
          <w:szCs w:val="24"/>
        </w:rPr>
        <w:t>atmetimo</w:t>
      </w:r>
      <w:proofErr w:type="spellEnd"/>
      <w:r w:rsidRPr="00244A83">
        <w:rPr>
          <w:sz w:val="24"/>
          <w:szCs w:val="24"/>
        </w:rPr>
        <w:t xml:space="preserve"> </w:t>
      </w:r>
      <w:proofErr w:type="spellStart"/>
      <w:r w:rsidRPr="00244A83">
        <w:rPr>
          <w:sz w:val="24"/>
          <w:szCs w:val="24"/>
        </w:rPr>
        <w:t>priežastis</w:t>
      </w:r>
      <w:proofErr w:type="spellEnd"/>
      <w:r w:rsidRPr="00244A83">
        <w:rPr>
          <w:sz w:val="24"/>
          <w:szCs w:val="24"/>
        </w:rPr>
        <w:t xml:space="preserve"> </w:t>
      </w:r>
      <w:proofErr w:type="spellStart"/>
      <w:r w:rsidRPr="00244A83">
        <w:rPr>
          <w:sz w:val="24"/>
          <w:szCs w:val="24"/>
        </w:rPr>
        <w:t>tiekėjas</w:t>
      </w:r>
      <w:proofErr w:type="spellEnd"/>
      <w:r w:rsidRPr="00244A83">
        <w:rPr>
          <w:sz w:val="24"/>
          <w:szCs w:val="24"/>
        </w:rPr>
        <w:t xml:space="preserve"> </w:t>
      </w:r>
      <w:proofErr w:type="spellStart"/>
      <w:r w:rsidRPr="00244A83">
        <w:rPr>
          <w:sz w:val="24"/>
          <w:szCs w:val="24"/>
        </w:rPr>
        <w:t>informuojamas</w:t>
      </w:r>
      <w:proofErr w:type="spellEnd"/>
      <w:r w:rsidRPr="00244A83">
        <w:rPr>
          <w:sz w:val="24"/>
          <w:szCs w:val="24"/>
        </w:rPr>
        <w:t xml:space="preserve"> </w:t>
      </w:r>
      <w:proofErr w:type="spellStart"/>
      <w:r w:rsidRPr="00244A83">
        <w:rPr>
          <w:sz w:val="24"/>
          <w:szCs w:val="24"/>
        </w:rPr>
        <w:t>raštu</w:t>
      </w:r>
      <w:proofErr w:type="spellEnd"/>
      <w:r w:rsidRPr="00244A83">
        <w:rPr>
          <w:sz w:val="24"/>
          <w:szCs w:val="24"/>
        </w:rPr>
        <w:t xml:space="preserve"> CVP IS </w:t>
      </w:r>
      <w:proofErr w:type="spellStart"/>
      <w:r w:rsidRPr="00244A83">
        <w:rPr>
          <w:sz w:val="24"/>
          <w:szCs w:val="24"/>
        </w:rPr>
        <w:t>priemonėmis</w:t>
      </w:r>
      <w:proofErr w:type="spellEnd"/>
      <w:r w:rsidRPr="00244A83">
        <w:rPr>
          <w:sz w:val="24"/>
          <w:szCs w:val="24"/>
        </w:rPr>
        <w:t>.</w:t>
      </w:r>
    </w:p>
    <w:p w14:paraId="7B3C5EB2" w14:textId="77777777" w:rsidR="00A1776E" w:rsidRPr="00244A83" w:rsidRDefault="00A1776E" w:rsidP="0003467D">
      <w:pPr>
        <w:pStyle w:val="Body2"/>
        <w:ind w:firstLine="720"/>
        <w:rPr>
          <w:sz w:val="24"/>
          <w:szCs w:val="24"/>
        </w:rPr>
      </w:pPr>
      <w:r w:rsidRPr="00244A83">
        <w:rPr>
          <w:sz w:val="24"/>
          <w:szCs w:val="24"/>
        </w:rPr>
        <w:t xml:space="preserve">13.3. </w:t>
      </w:r>
      <w:proofErr w:type="spellStart"/>
      <w:r w:rsidRPr="00244A83">
        <w:rPr>
          <w:sz w:val="24"/>
          <w:szCs w:val="24"/>
        </w:rPr>
        <w:t>Perkančioji</w:t>
      </w:r>
      <w:proofErr w:type="spellEnd"/>
      <w:r w:rsidRPr="00244A83">
        <w:rPr>
          <w:sz w:val="24"/>
          <w:szCs w:val="24"/>
        </w:rPr>
        <w:t xml:space="preserve"> </w:t>
      </w:r>
      <w:proofErr w:type="spellStart"/>
      <w:r w:rsidRPr="00244A83">
        <w:rPr>
          <w:sz w:val="24"/>
          <w:szCs w:val="24"/>
        </w:rPr>
        <w:t>organizacija</w:t>
      </w:r>
      <w:proofErr w:type="spellEnd"/>
      <w:r w:rsidRPr="00244A83">
        <w:rPr>
          <w:sz w:val="24"/>
          <w:szCs w:val="24"/>
        </w:rPr>
        <w:t xml:space="preserve"> </w:t>
      </w:r>
      <w:proofErr w:type="spellStart"/>
      <w:r w:rsidRPr="00244A83">
        <w:rPr>
          <w:sz w:val="24"/>
          <w:szCs w:val="24"/>
        </w:rPr>
        <w:t>gali</w:t>
      </w:r>
      <w:proofErr w:type="spellEnd"/>
      <w:r w:rsidRPr="00244A83">
        <w:rPr>
          <w:sz w:val="24"/>
          <w:szCs w:val="24"/>
        </w:rPr>
        <w:t xml:space="preserve"> </w:t>
      </w:r>
      <w:proofErr w:type="spellStart"/>
      <w:r w:rsidRPr="00244A83">
        <w:rPr>
          <w:sz w:val="24"/>
          <w:szCs w:val="24"/>
        </w:rPr>
        <w:t>nuspręsti</w:t>
      </w:r>
      <w:proofErr w:type="spellEnd"/>
      <w:r w:rsidRPr="00244A83">
        <w:rPr>
          <w:sz w:val="24"/>
          <w:szCs w:val="24"/>
        </w:rPr>
        <w:t xml:space="preserve"> </w:t>
      </w:r>
      <w:proofErr w:type="spellStart"/>
      <w:r w:rsidRPr="00244A83">
        <w:rPr>
          <w:sz w:val="24"/>
          <w:szCs w:val="24"/>
        </w:rPr>
        <w:t>nesudaryti</w:t>
      </w:r>
      <w:proofErr w:type="spellEnd"/>
      <w:r w:rsidRPr="00244A83">
        <w:rPr>
          <w:sz w:val="24"/>
          <w:szCs w:val="24"/>
        </w:rPr>
        <w:t xml:space="preserve"> </w:t>
      </w:r>
      <w:proofErr w:type="spellStart"/>
      <w:r w:rsidRPr="00244A83">
        <w:rPr>
          <w:sz w:val="24"/>
          <w:szCs w:val="24"/>
        </w:rPr>
        <w:t>pirkimo</w:t>
      </w:r>
      <w:proofErr w:type="spellEnd"/>
      <w:r w:rsidRPr="00244A83">
        <w:rPr>
          <w:sz w:val="24"/>
          <w:szCs w:val="24"/>
        </w:rPr>
        <w:t xml:space="preserve"> </w:t>
      </w:r>
      <w:proofErr w:type="spellStart"/>
      <w:r w:rsidRPr="00244A83">
        <w:rPr>
          <w:sz w:val="24"/>
          <w:szCs w:val="24"/>
        </w:rPr>
        <w:t>sutarties</w:t>
      </w:r>
      <w:proofErr w:type="spellEnd"/>
      <w:r w:rsidRPr="00244A83">
        <w:rPr>
          <w:sz w:val="24"/>
          <w:szCs w:val="24"/>
        </w:rPr>
        <w:t xml:space="preserve"> </w:t>
      </w:r>
      <w:proofErr w:type="spellStart"/>
      <w:r w:rsidRPr="00244A83">
        <w:rPr>
          <w:sz w:val="24"/>
          <w:szCs w:val="24"/>
        </w:rPr>
        <w:t>su</w:t>
      </w:r>
      <w:proofErr w:type="spellEnd"/>
      <w:r w:rsidRPr="00244A83">
        <w:rPr>
          <w:sz w:val="24"/>
          <w:szCs w:val="24"/>
        </w:rPr>
        <w:t xml:space="preserve"> </w:t>
      </w:r>
      <w:proofErr w:type="spellStart"/>
      <w:r w:rsidRPr="00244A83">
        <w:rPr>
          <w:sz w:val="24"/>
          <w:szCs w:val="24"/>
        </w:rPr>
        <w:t>ekonomiškai</w:t>
      </w:r>
      <w:proofErr w:type="spellEnd"/>
      <w:r w:rsidRPr="00244A83">
        <w:rPr>
          <w:sz w:val="24"/>
          <w:szCs w:val="24"/>
        </w:rPr>
        <w:t xml:space="preserve"> </w:t>
      </w:r>
      <w:proofErr w:type="spellStart"/>
      <w:r w:rsidRPr="00244A83">
        <w:rPr>
          <w:sz w:val="24"/>
          <w:szCs w:val="24"/>
        </w:rPr>
        <w:t>naudingiausią</w:t>
      </w:r>
      <w:proofErr w:type="spellEnd"/>
      <w:r w:rsidRPr="00244A83">
        <w:rPr>
          <w:sz w:val="24"/>
          <w:szCs w:val="24"/>
        </w:rPr>
        <w:t xml:space="preserve"> </w:t>
      </w:r>
      <w:proofErr w:type="spellStart"/>
      <w:r w:rsidRPr="00244A83">
        <w:rPr>
          <w:sz w:val="24"/>
          <w:szCs w:val="24"/>
        </w:rPr>
        <w:t>pasiūlymą</w:t>
      </w:r>
      <w:proofErr w:type="spellEnd"/>
      <w:r w:rsidRPr="00244A83">
        <w:rPr>
          <w:sz w:val="24"/>
          <w:szCs w:val="24"/>
        </w:rPr>
        <w:t xml:space="preserve"> </w:t>
      </w:r>
      <w:proofErr w:type="spellStart"/>
      <w:r w:rsidRPr="00244A83">
        <w:rPr>
          <w:sz w:val="24"/>
          <w:szCs w:val="24"/>
        </w:rPr>
        <w:t>pateikusiu</w:t>
      </w:r>
      <w:proofErr w:type="spellEnd"/>
      <w:r w:rsidRPr="00244A83">
        <w:rPr>
          <w:sz w:val="24"/>
          <w:szCs w:val="24"/>
        </w:rPr>
        <w:t xml:space="preserve"> </w:t>
      </w:r>
      <w:proofErr w:type="spellStart"/>
      <w:r w:rsidRPr="00244A83">
        <w:rPr>
          <w:sz w:val="24"/>
          <w:szCs w:val="24"/>
        </w:rPr>
        <w:t>tiekėju</w:t>
      </w:r>
      <w:proofErr w:type="spellEnd"/>
      <w:r w:rsidRPr="00244A83">
        <w:rPr>
          <w:sz w:val="24"/>
          <w:szCs w:val="24"/>
        </w:rPr>
        <w:t xml:space="preserve">, </w:t>
      </w:r>
      <w:proofErr w:type="spellStart"/>
      <w:r w:rsidRPr="00244A83">
        <w:rPr>
          <w:sz w:val="24"/>
          <w:szCs w:val="24"/>
        </w:rPr>
        <w:t>jeigu</w:t>
      </w:r>
      <w:proofErr w:type="spellEnd"/>
      <w:r w:rsidRPr="00244A83">
        <w:rPr>
          <w:sz w:val="24"/>
          <w:szCs w:val="24"/>
        </w:rPr>
        <w:t xml:space="preserve"> </w:t>
      </w:r>
      <w:proofErr w:type="spellStart"/>
      <w:r w:rsidRPr="00244A83">
        <w:rPr>
          <w:sz w:val="24"/>
          <w:szCs w:val="24"/>
        </w:rPr>
        <w:t>paaiškėja</w:t>
      </w:r>
      <w:proofErr w:type="spellEnd"/>
      <w:r w:rsidRPr="00244A83">
        <w:rPr>
          <w:sz w:val="24"/>
          <w:szCs w:val="24"/>
        </w:rPr>
        <w:t xml:space="preserve">, </w:t>
      </w:r>
      <w:proofErr w:type="spellStart"/>
      <w:r w:rsidRPr="00244A83">
        <w:rPr>
          <w:sz w:val="24"/>
          <w:szCs w:val="24"/>
        </w:rPr>
        <w:t>kad</w:t>
      </w:r>
      <w:proofErr w:type="spellEnd"/>
      <w:r w:rsidRPr="00244A83">
        <w:rPr>
          <w:sz w:val="24"/>
          <w:szCs w:val="24"/>
        </w:rPr>
        <w:t xml:space="preserve"> </w:t>
      </w:r>
      <w:proofErr w:type="spellStart"/>
      <w:r w:rsidRPr="00244A83">
        <w:rPr>
          <w:sz w:val="24"/>
          <w:szCs w:val="24"/>
        </w:rPr>
        <w:t>pasiūlymas</w:t>
      </w:r>
      <w:proofErr w:type="spellEnd"/>
      <w:r w:rsidRPr="00244A83">
        <w:rPr>
          <w:sz w:val="24"/>
          <w:szCs w:val="24"/>
        </w:rPr>
        <w:t xml:space="preserve"> </w:t>
      </w:r>
      <w:proofErr w:type="spellStart"/>
      <w:r w:rsidRPr="00244A83">
        <w:rPr>
          <w:sz w:val="24"/>
          <w:szCs w:val="24"/>
        </w:rPr>
        <w:t>neatitinka</w:t>
      </w:r>
      <w:proofErr w:type="spellEnd"/>
      <w:r w:rsidRPr="00244A83">
        <w:rPr>
          <w:sz w:val="24"/>
          <w:szCs w:val="24"/>
        </w:rPr>
        <w:t xml:space="preserve"> VPĮ 17 </w:t>
      </w:r>
      <w:proofErr w:type="spellStart"/>
      <w:r w:rsidRPr="00244A83">
        <w:rPr>
          <w:sz w:val="24"/>
          <w:szCs w:val="24"/>
        </w:rPr>
        <w:t>straipsnio</w:t>
      </w:r>
      <w:proofErr w:type="spellEnd"/>
      <w:r w:rsidRPr="00244A83">
        <w:rPr>
          <w:sz w:val="24"/>
          <w:szCs w:val="24"/>
        </w:rPr>
        <w:t xml:space="preserve"> 2 </w:t>
      </w:r>
      <w:proofErr w:type="spellStart"/>
      <w:r w:rsidRPr="00244A83">
        <w:rPr>
          <w:sz w:val="24"/>
          <w:szCs w:val="24"/>
        </w:rPr>
        <w:t>dalies</w:t>
      </w:r>
      <w:proofErr w:type="spellEnd"/>
      <w:r w:rsidRPr="00244A83">
        <w:rPr>
          <w:sz w:val="24"/>
          <w:szCs w:val="24"/>
        </w:rPr>
        <w:t xml:space="preserve"> 2 </w:t>
      </w:r>
      <w:proofErr w:type="spellStart"/>
      <w:r w:rsidRPr="00244A83">
        <w:rPr>
          <w:sz w:val="24"/>
          <w:szCs w:val="24"/>
        </w:rPr>
        <w:t>punkte</w:t>
      </w:r>
      <w:proofErr w:type="spellEnd"/>
      <w:r w:rsidRPr="00244A83">
        <w:rPr>
          <w:sz w:val="24"/>
          <w:szCs w:val="24"/>
        </w:rPr>
        <w:t xml:space="preserve"> </w:t>
      </w:r>
      <w:proofErr w:type="spellStart"/>
      <w:r w:rsidRPr="00244A83">
        <w:rPr>
          <w:sz w:val="24"/>
          <w:szCs w:val="24"/>
        </w:rPr>
        <w:t>nurodytų</w:t>
      </w:r>
      <w:proofErr w:type="spellEnd"/>
      <w:r w:rsidRPr="00244A83">
        <w:rPr>
          <w:sz w:val="24"/>
          <w:szCs w:val="24"/>
        </w:rPr>
        <w:t xml:space="preserve"> </w:t>
      </w:r>
      <w:proofErr w:type="spellStart"/>
      <w:r w:rsidRPr="00244A83">
        <w:rPr>
          <w:sz w:val="24"/>
          <w:szCs w:val="24"/>
        </w:rPr>
        <w:t>aplinkos</w:t>
      </w:r>
      <w:proofErr w:type="spellEnd"/>
      <w:r w:rsidRPr="00244A83">
        <w:rPr>
          <w:sz w:val="24"/>
          <w:szCs w:val="24"/>
        </w:rPr>
        <w:t xml:space="preserve"> </w:t>
      </w:r>
      <w:proofErr w:type="spellStart"/>
      <w:r w:rsidRPr="00244A83">
        <w:rPr>
          <w:sz w:val="24"/>
          <w:szCs w:val="24"/>
        </w:rPr>
        <w:t>apsaugos</w:t>
      </w:r>
      <w:proofErr w:type="spellEnd"/>
      <w:r w:rsidRPr="00244A83">
        <w:rPr>
          <w:sz w:val="24"/>
          <w:szCs w:val="24"/>
        </w:rPr>
        <w:t xml:space="preserve">, </w:t>
      </w:r>
      <w:proofErr w:type="spellStart"/>
      <w:r w:rsidRPr="00244A83">
        <w:rPr>
          <w:sz w:val="24"/>
          <w:szCs w:val="24"/>
        </w:rPr>
        <w:t>socialinės</w:t>
      </w:r>
      <w:proofErr w:type="spellEnd"/>
      <w:r w:rsidRPr="00244A83">
        <w:rPr>
          <w:sz w:val="24"/>
          <w:szCs w:val="24"/>
        </w:rPr>
        <w:t xml:space="preserve"> </w:t>
      </w:r>
      <w:proofErr w:type="spellStart"/>
      <w:r w:rsidRPr="00244A83">
        <w:rPr>
          <w:sz w:val="24"/>
          <w:szCs w:val="24"/>
        </w:rPr>
        <w:t>ir</w:t>
      </w:r>
      <w:proofErr w:type="spellEnd"/>
      <w:r w:rsidRPr="00244A83">
        <w:rPr>
          <w:sz w:val="24"/>
          <w:szCs w:val="24"/>
        </w:rPr>
        <w:t xml:space="preserve"> </w:t>
      </w:r>
      <w:proofErr w:type="spellStart"/>
      <w:r w:rsidRPr="00244A83">
        <w:rPr>
          <w:sz w:val="24"/>
          <w:szCs w:val="24"/>
        </w:rPr>
        <w:t>darbo</w:t>
      </w:r>
      <w:proofErr w:type="spellEnd"/>
      <w:r w:rsidRPr="00244A83">
        <w:rPr>
          <w:sz w:val="24"/>
          <w:szCs w:val="24"/>
        </w:rPr>
        <w:t xml:space="preserve"> </w:t>
      </w:r>
      <w:proofErr w:type="spellStart"/>
      <w:r w:rsidRPr="00244A83">
        <w:rPr>
          <w:sz w:val="24"/>
          <w:szCs w:val="24"/>
        </w:rPr>
        <w:t>teisės</w:t>
      </w:r>
      <w:proofErr w:type="spellEnd"/>
      <w:r w:rsidRPr="00244A83">
        <w:rPr>
          <w:sz w:val="24"/>
          <w:szCs w:val="24"/>
        </w:rPr>
        <w:t xml:space="preserve"> </w:t>
      </w:r>
      <w:proofErr w:type="spellStart"/>
      <w:r w:rsidRPr="00244A83">
        <w:rPr>
          <w:sz w:val="24"/>
          <w:szCs w:val="24"/>
        </w:rPr>
        <w:t>įpareigojimų</w:t>
      </w:r>
      <w:proofErr w:type="spellEnd"/>
      <w:r w:rsidRPr="00244A83">
        <w:rPr>
          <w:sz w:val="24"/>
          <w:szCs w:val="24"/>
        </w:rPr>
        <w:t>.</w:t>
      </w:r>
    </w:p>
    <w:p w14:paraId="5266FAE9" w14:textId="77777777" w:rsidR="00A1776E" w:rsidRPr="00244A83" w:rsidRDefault="00A1776E" w:rsidP="00A1776E">
      <w:pPr>
        <w:pStyle w:val="Body2"/>
        <w:rPr>
          <w:sz w:val="24"/>
          <w:szCs w:val="24"/>
        </w:rPr>
      </w:pPr>
    </w:p>
    <w:p w14:paraId="67528054" w14:textId="2385ECF1" w:rsidR="00444C6D" w:rsidRPr="00244A83" w:rsidRDefault="00444C6D" w:rsidP="000D2CDD">
      <w:pPr>
        <w:pStyle w:val="Body2"/>
        <w:jc w:val="center"/>
        <w:rPr>
          <w:b/>
          <w:color w:val="auto"/>
          <w:sz w:val="24"/>
          <w:szCs w:val="24"/>
          <w:lang w:val="lt-LT"/>
        </w:rPr>
      </w:pPr>
      <w:r w:rsidRPr="00244A83">
        <w:rPr>
          <w:b/>
          <w:color w:val="auto"/>
          <w:sz w:val="24"/>
          <w:szCs w:val="24"/>
          <w:lang w:val="lt-LT"/>
        </w:rPr>
        <w:t>14. PASIŪLYMŲ VERTINIMAS IR PALYGINIMAS</w:t>
      </w:r>
    </w:p>
    <w:p w14:paraId="480FA1BD" w14:textId="77777777" w:rsidR="00444C6D" w:rsidRPr="00244A83" w:rsidRDefault="00444C6D" w:rsidP="00444C6D">
      <w:pPr>
        <w:pStyle w:val="Body2"/>
        <w:tabs>
          <w:tab w:val="left" w:pos="709"/>
          <w:tab w:val="left" w:pos="851"/>
        </w:tabs>
        <w:rPr>
          <w:sz w:val="24"/>
          <w:szCs w:val="24"/>
          <w:lang w:val="lt-LT"/>
        </w:rPr>
      </w:pPr>
      <w:r w:rsidRPr="00244A83">
        <w:rPr>
          <w:sz w:val="24"/>
          <w:szCs w:val="24"/>
          <w:lang w:val="lt-LT"/>
        </w:rPr>
        <w:tab/>
      </w:r>
      <w:r w:rsidRPr="00244A83">
        <w:rPr>
          <w:rFonts w:eastAsia="Arial Unicode MS"/>
          <w:color w:val="auto"/>
          <w:sz w:val="24"/>
          <w:szCs w:val="24"/>
          <w:lang w:val="lt-LT"/>
        </w:rPr>
        <w:t xml:space="preserve">14.1. Perkančioji organizacija ekonomiškai naudingiausią pasiūlymą išrenka pagal </w:t>
      </w:r>
      <w:r w:rsidRPr="00244A83">
        <w:rPr>
          <w:rFonts w:eastAsia="Arial Unicode MS"/>
          <w:b/>
          <w:color w:val="auto"/>
          <w:sz w:val="24"/>
          <w:szCs w:val="24"/>
          <w:lang w:val="lt-LT"/>
        </w:rPr>
        <w:t>kainą</w:t>
      </w:r>
      <w:r w:rsidRPr="00244A83">
        <w:rPr>
          <w:rFonts w:eastAsia="Arial Unicode MS"/>
          <w:color w:val="auto"/>
          <w:sz w:val="24"/>
          <w:szCs w:val="24"/>
          <w:lang w:val="lt-LT"/>
        </w:rPr>
        <w:t>.</w:t>
      </w:r>
      <w:r w:rsidRPr="00244A83">
        <w:rPr>
          <w:rFonts w:eastAsia="Arial Unicode MS"/>
          <w:b/>
          <w:color w:val="auto"/>
          <w:sz w:val="24"/>
          <w:szCs w:val="24"/>
          <w:lang w:val="lt-LT"/>
        </w:rPr>
        <w:t xml:space="preserve"> </w:t>
      </w:r>
      <w:r w:rsidRPr="00244A83">
        <w:rPr>
          <w:rFonts w:eastAsia="Arial Unicode MS"/>
          <w:color w:val="auto"/>
          <w:sz w:val="24"/>
          <w:szCs w:val="24"/>
          <w:lang w:val="lt-LT"/>
        </w:rPr>
        <w:t>Ekonomiškai naudingiausiu pasiūlymu laikomas mažiausios kainos pasiūlymas.</w:t>
      </w:r>
      <w:r w:rsidRPr="00244A83">
        <w:rPr>
          <w:rFonts w:eastAsia="Arial Unicode MS"/>
          <w:b/>
          <w:color w:val="auto"/>
          <w:sz w:val="24"/>
          <w:szCs w:val="24"/>
          <w:lang w:val="lt-LT"/>
        </w:rPr>
        <w:t xml:space="preserve"> </w:t>
      </w:r>
    </w:p>
    <w:p w14:paraId="1ABCB6B0" w14:textId="77777777" w:rsidR="00444C6D" w:rsidRPr="00244A83" w:rsidRDefault="00444C6D" w:rsidP="00444C6D">
      <w:pPr>
        <w:pStyle w:val="Body2"/>
        <w:rPr>
          <w:sz w:val="24"/>
          <w:szCs w:val="24"/>
          <w:lang w:val="lt-LT"/>
        </w:rPr>
      </w:pPr>
      <w:r w:rsidRPr="00244A83">
        <w:rPr>
          <w:color w:val="C13B2B"/>
          <w:sz w:val="24"/>
          <w:szCs w:val="24"/>
          <w:lang w:val="lt-LT"/>
        </w:rPr>
        <w:tab/>
      </w:r>
      <w:r w:rsidRPr="00244A83">
        <w:rPr>
          <w:rFonts w:eastAsia="Arial Unicode MS"/>
          <w:sz w:val="24"/>
          <w:szCs w:val="24"/>
          <w:lang w:val="lt-LT"/>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4B94E69" w14:textId="77777777" w:rsidR="00444C6D" w:rsidRPr="00244A83" w:rsidRDefault="00444C6D" w:rsidP="00444C6D">
      <w:pPr>
        <w:pStyle w:val="Body2"/>
        <w:rPr>
          <w:sz w:val="24"/>
          <w:szCs w:val="24"/>
          <w:lang w:val="lt-LT"/>
        </w:rPr>
      </w:pPr>
      <w:r w:rsidRPr="00244A83">
        <w:rPr>
          <w:sz w:val="24"/>
          <w:szCs w:val="24"/>
          <w:lang w:val="lt-LT"/>
        </w:rPr>
        <w:tab/>
      </w:r>
      <w:r w:rsidRPr="00244A83">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401EF21" w14:textId="77777777" w:rsidR="00444C6D" w:rsidRPr="00244A83" w:rsidRDefault="00444C6D" w:rsidP="00444C6D">
      <w:pPr>
        <w:pStyle w:val="Heading"/>
        <w:rPr>
          <w:rFonts w:cs="Times New Roman"/>
          <w:sz w:val="24"/>
          <w:szCs w:val="24"/>
          <w:lang w:val="lt-LT"/>
        </w:rPr>
      </w:pPr>
      <w:r w:rsidRPr="00244A83">
        <w:rPr>
          <w:rFonts w:cs="Times New Roman"/>
          <w:sz w:val="24"/>
          <w:szCs w:val="24"/>
          <w:lang w:val="lt-LT"/>
        </w:rPr>
        <w:tab/>
      </w:r>
    </w:p>
    <w:p w14:paraId="393FAECA" w14:textId="63DFAC32" w:rsidR="00444C6D" w:rsidRPr="00244A83" w:rsidRDefault="00444C6D" w:rsidP="000D2CDD">
      <w:pPr>
        <w:pStyle w:val="Heading"/>
        <w:jc w:val="center"/>
        <w:rPr>
          <w:rFonts w:cs="Times New Roman"/>
          <w:color w:val="auto"/>
          <w:sz w:val="24"/>
          <w:szCs w:val="24"/>
          <w:lang w:val="lt-LT"/>
        </w:rPr>
      </w:pPr>
      <w:r w:rsidRPr="00244A83">
        <w:rPr>
          <w:rFonts w:cs="Times New Roman"/>
          <w:color w:val="auto"/>
          <w:sz w:val="24"/>
          <w:szCs w:val="24"/>
          <w:lang w:val="lt-LT"/>
        </w:rPr>
        <w:t>15. PASIŪLYMŲ EILĖ IR LAIMĖTOJO NUSTATYMAS</w:t>
      </w:r>
    </w:p>
    <w:p w14:paraId="25CCE00A" w14:textId="77777777" w:rsidR="00444C6D" w:rsidRPr="00244A83" w:rsidRDefault="00444C6D" w:rsidP="00444C6D">
      <w:pPr>
        <w:pStyle w:val="Body2"/>
        <w:rPr>
          <w:sz w:val="24"/>
          <w:szCs w:val="24"/>
          <w:lang w:val="lt-LT"/>
        </w:rPr>
      </w:pPr>
      <w:r w:rsidRPr="00244A83">
        <w:rPr>
          <w:sz w:val="24"/>
          <w:szCs w:val="24"/>
          <w:lang w:val="lt-LT"/>
        </w:rPr>
        <w:tab/>
      </w:r>
      <w:r w:rsidRPr="00244A83">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BBB0EE" w14:textId="77777777" w:rsidR="00444C6D" w:rsidRPr="00244A83" w:rsidRDefault="00444C6D" w:rsidP="00444C6D">
      <w:pPr>
        <w:pStyle w:val="Body2"/>
        <w:rPr>
          <w:sz w:val="24"/>
          <w:szCs w:val="24"/>
          <w:lang w:val="lt-LT"/>
        </w:rPr>
      </w:pPr>
      <w:r w:rsidRPr="00244A83">
        <w:rPr>
          <w:sz w:val="24"/>
          <w:szCs w:val="24"/>
          <w:lang w:val="lt-LT"/>
        </w:rPr>
        <w:tab/>
      </w:r>
      <w:r w:rsidRPr="00244A83">
        <w:rPr>
          <w:rFonts w:eastAsia="Arial Unicode MS"/>
          <w:sz w:val="24"/>
          <w:szCs w:val="24"/>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1E7F7760" w14:textId="77777777" w:rsidR="00444C6D" w:rsidRPr="00244A83" w:rsidRDefault="00444C6D" w:rsidP="00444C6D">
      <w:pPr>
        <w:pStyle w:val="Body2"/>
        <w:rPr>
          <w:sz w:val="24"/>
          <w:szCs w:val="24"/>
          <w:lang w:val="lt-LT"/>
        </w:rPr>
      </w:pPr>
      <w:r w:rsidRPr="00244A83">
        <w:rPr>
          <w:sz w:val="24"/>
          <w:szCs w:val="24"/>
          <w:lang w:val="lt-LT"/>
        </w:rPr>
        <w:tab/>
      </w:r>
      <w:r w:rsidRPr="00244A83">
        <w:rPr>
          <w:rFonts w:eastAsia="Arial Unicode MS"/>
          <w:sz w:val="24"/>
          <w:szCs w:val="24"/>
          <w:lang w:val="lt-LT"/>
        </w:rPr>
        <w:t>15.3. Tais atvejais, kai pasiūlymą pateikė, arba įvertinus pasiūlymus liko tik vienas tiekėjas, pasiūlymų eilė nenustatoma ir jo pasiūlymas laikomas laimėjusiu, jeigu nebuvo atmestas pagal šių pirkimo dokumentų sąlygas.</w:t>
      </w:r>
    </w:p>
    <w:p w14:paraId="1B135A58" w14:textId="77777777" w:rsidR="00444C6D" w:rsidRPr="00244A83" w:rsidRDefault="00444C6D" w:rsidP="00444C6D">
      <w:pPr>
        <w:pStyle w:val="Body2"/>
        <w:rPr>
          <w:sz w:val="24"/>
          <w:szCs w:val="24"/>
          <w:lang w:val="lt-LT"/>
        </w:rPr>
      </w:pPr>
      <w:r w:rsidRPr="00244A83">
        <w:rPr>
          <w:sz w:val="24"/>
          <w:szCs w:val="24"/>
          <w:lang w:val="lt-LT"/>
        </w:rPr>
        <w:tab/>
      </w:r>
      <w:r w:rsidRPr="00244A83">
        <w:rPr>
          <w:rFonts w:eastAsia="Arial Unicode MS"/>
          <w:sz w:val="24"/>
          <w:szCs w:val="24"/>
          <w:lang w:val="lt-LT"/>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244A83">
        <w:rPr>
          <w:sz w:val="24"/>
          <w:szCs w:val="24"/>
        </w:rPr>
        <w:t xml:space="preserve"> </w:t>
      </w:r>
    </w:p>
    <w:p w14:paraId="507DABD9" w14:textId="77777777" w:rsidR="00444C6D" w:rsidRPr="00244A83" w:rsidRDefault="00444C6D" w:rsidP="00444C6D">
      <w:pPr>
        <w:pStyle w:val="Body2"/>
        <w:rPr>
          <w:sz w:val="24"/>
          <w:szCs w:val="24"/>
          <w:lang w:val="lt-LT"/>
        </w:rPr>
      </w:pPr>
      <w:r w:rsidRPr="00244A83">
        <w:rPr>
          <w:sz w:val="24"/>
          <w:szCs w:val="24"/>
          <w:lang w:val="lt-LT"/>
        </w:rPr>
        <w:tab/>
      </w:r>
      <w:r w:rsidRPr="00244A83">
        <w:rPr>
          <w:rFonts w:eastAsia="Arial Unicode MS"/>
          <w:color w:val="auto"/>
          <w:sz w:val="24"/>
          <w:szCs w:val="24"/>
          <w:lang w:val="lt-LT"/>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244A83">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036816C" w14:textId="77777777" w:rsidR="00444C6D" w:rsidRPr="00244A83" w:rsidRDefault="00444C6D" w:rsidP="00444C6D">
      <w:pPr>
        <w:pStyle w:val="Body2"/>
        <w:rPr>
          <w:sz w:val="24"/>
          <w:szCs w:val="24"/>
          <w:lang w:val="lt-LT"/>
        </w:rPr>
      </w:pPr>
      <w:r w:rsidRPr="00244A83">
        <w:rPr>
          <w:sz w:val="24"/>
          <w:szCs w:val="24"/>
          <w:lang w:val="lt-LT"/>
        </w:rPr>
        <w:tab/>
      </w:r>
      <w:r w:rsidRPr="00244A83">
        <w:rPr>
          <w:rFonts w:eastAsia="Arial Unicode MS"/>
          <w:sz w:val="24"/>
          <w:szCs w:val="24"/>
          <w:lang w:val="lt-LT"/>
        </w:rPr>
        <w:t xml:space="preserve">15.6. Jeigu tiekėjas, kuriam buvo pasiūlyta sudaryti pirkimo sutartį, raštu atsisako ją sudaryti arba iki perkančiosios organizacijos nurodyto laiko nepasirašo pirkimo sutarties, arba atsisako sudaryti sutartį VPĮ ir pirkimo dokumentuose nustatytomis sąlygomis, laikoma, kad jis (jie) atsisakė sudaryti pirkimo sutartį. Tokiu atveju </w:t>
      </w:r>
      <w:r w:rsidRPr="00244A83">
        <w:rPr>
          <w:sz w:val="24"/>
          <w:szCs w:val="24"/>
          <w:bdr w:val="none" w:sz="0" w:space="0" w:color="auto" w:frame="1"/>
          <w:lang w:val="lt-LT" w:eastAsia="lt-LT"/>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244A83">
        <w:rPr>
          <w:rFonts w:eastAsia="Arial Unicode MS"/>
          <w:sz w:val="24"/>
          <w:szCs w:val="24"/>
          <w:lang w:val="lt-LT"/>
        </w:rPr>
        <w:t xml:space="preserve">perkančioji organizacija siūlo sudaryti pirkimo sutartį tiekėjui, kurio pasiūlymas pagal Komisijos arba pirkimo organizatoriaus patvirtintą pasiūlymų eilę yra pirmas po tiekėjo, atsisakiusio sudaryti pirkimo sutartį, </w:t>
      </w:r>
      <w:r w:rsidRPr="00244A83">
        <w:rPr>
          <w:sz w:val="24"/>
          <w:szCs w:val="24"/>
          <w:bdr w:val="none" w:sz="0" w:space="0" w:color="auto" w:frame="1"/>
          <w:lang w:val="lt-LT" w:eastAsia="lt-LT"/>
        </w:rPr>
        <w:t>nepateikusio pirkimo sutarties įvykdymo užtikrinimo ar neįvykdžiusio kitų pirkimo sutarties įsigaliojimo sąlygų, jeigu tenkinamos šio įstatymo 45 straipsnio 1 dalyje išdėstytos sąlygos.</w:t>
      </w:r>
    </w:p>
    <w:p w14:paraId="460FBAB1" w14:textId="77777777" w:rsidR="00444C6D" w:rsidRPr="00244A83" w:rsidRDefault="00444C6D" w:rsidP="00444C6D">
      <w:pPr>
        <w:pStyle w:val="Body2"/>
        <w:rPr>
          <w:sz w:val="24"/>
          <w:szCs w:val="24"/>
          <w:lang w:val="lt-LT"/>
        </w:rPr>
      </w:pPr>
    </w:p>
    <w:p w14:paraId="6479E374" w14:textId="16DDE16B" w:rsidR="00444C6D" w:rsidRPr="00244A83" w:rsidRDefault="00444C6D" w:rsidP="000D2CDD">
      <w:pPr>
        <w:pStyle w:val="Heading"/>
        <w:jc w:val="center"/>
        <w:rPr>
          <w:rFonts w:cs="Times New Roman"/>
          <w:sz w:val="24"/>
          <w:szCs w:val="24"/>
          <w:lang w:val="lt-LT"/>
        </w:rPr>
      </w:pPr>
      <w:r w:rsidRPr="00244A83">
        <w:rPr>
          <w:rFonts w:cs="Times New Roman"/>
          <w:color w:val="auto"/>
          <w:sz w:val="24"/>
          <w:szCs w:val="24"/>
          <w:lang w:val="lt-LT"/>
        </w:rPr>
        <w:t>16. PRETENZIJŲ IR SKUNDŲ NAGRINĖJIMAS</w:t>
      </w:r>
    </w:p>
    <w:p w14:paraId="327313BD" w14:textId="77777777" w:rsidR="00444C6D" w:rsidRPr="00244A83" w:rsidRDefault="00444C6D" w:rsidP="00444C6D">
      <w:pPr>
        <w:pStyle w:val="Body2"/>
        <w:tabs>
          <w:tab w:val="left" w:pos="709"/>
        </w:tabs>
        <w:rPr>
          <w:sz w:val="24"/>
          <w:szCs w:val="24"/>
          <w:lang w:val="lt-LT"/>
        </w:rPr>
      </w:pPr>
      <w:r w:rsidRPr="00244A83">
        <w:rPr>
          <w:rFonts w:eastAsia="Arial Unicode MS"/>
          <w:sz w:val="24"/>
          <w:szCs w:val="24"/>
          <w:lang w:val="lt-LT"/>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03C91993" w14:textId="77777777" w:rsidR="00444C6D" w:rsidRPr="00244A83" w:rsidRDefault="00444C6D" w:rsidP="00444C6D">
      <w:pPr>
        <w:pStyle w:val="Body2"/>
        <w:rPr>
          <w:sz w:val="24"/>
          <w:szCs w:val="24"/>
          <w:lang w:val="lt-LT"/>
        </w:rPr>
      </w:pPr>
      <w:r w:rsidRPr="00244A83">
        <w:rPr>
          <w:sz w:val="24"/>
          <w:szCs w:val="24"/>
          <w:lang w:val="lt-LT"/>
        </w:rPr>
        <w:tab/>
      </w:r>
      <w:r w:rsidRPr="00244A83">
        <w:rPr>
          <w:rFonts w:eastAsia="Arial Unicode MS"/>
          <w:sz w:val="24"/>
          <w:szCs w:val="24"/>
          <w:lang w:val="lt-LT"/>
        </w:rPr>
        <w:t xml:space="preserve">16.2. Tiekėjas, norėdamas iki pirkimo sutarties sudarymo teisme ginčyti perkančiosios organizacijos sprendimus ar veiksmus, pirmiausia elektroninėmis priemonėmis turi pateikti pretenziją perkančiajai organizacijai.  </w:t>
      </w:r>
    </w:p>
    <w:p w14:paraId="54E6BCB2" w14:textId="77777777" w:rsidR="00444C6D" w:rsidRPr="00244A83" w:rsidRDefault="00444C6D" w:rsidP="00444C6D">
      <w:pPr>
        <w:pStyle w:val="Body2"/>
        <w:rPr>
          <w:sz w:val="24"/>
          <w:szCs w:val="24"/>
          <w:lang w:val="lt-LT"/>
        </w:rPr>
      </w:pPr>
      <w:r w:rsidRPr="00244A83">
        <w:rPr>
          <w:sz w:val="24"/>
          <w:szCs w:val="24"/>
          <w:lang w:val="lt-LT"/>
        </w:rPr>
        <w:tab/>
      </w:r>
      <w:r w:rsidRPr="00244A83">
        <w:rPr>
          <w:rFonts w:eastAsia="Arial Unicode MS"/>
          <w:sz w:val="24"/>
          <w:szCs w:val="24"/>
          <w:lang w:val="lt-LT"/>
        </w:rPr>
        <w:t xml:space="preserve">16.3. Pretenzijos pateikimo perkančiajai organizacijai, prašymo pateikimo ar ieškinio pareiškimo teismui terminai nustatyti VPĮ 102 straipsnyje. </w:t>
      </w:r>
    </w:p>
    <w:p w14:paraId="32E1DD85" w14:textId="77777777" w:rsidR="00444C6D" w:rsidRPr="00244A83" w:rsidRDefault="00444C6D" w:rsidP="00444C6D">
      <w:pPr>
        <w:pStyle w:val="Body2"/>
        <w:rPr>
          <w:sz w:val="24"/>
          <w:szCs w:val="24"/>
          <w:lang w:val="lt-LT"/>
        </w:rPr>
      </w:pPr>
      <w:r w:rsidRPr="00244A83">
        <w:rPr>
          <w:sz w:val="24"/>
          <w:szCs w:val="24"/>
          <w:lang w:val="lt-LT"/>
        </w:rPr>
        <w:tab/>
      </w:r>
    </w:p>
    <w:p w14:paraId="1DFBFD87" w14:textId="591D84E2" w:rsidR="00444C6D" w:rsidRPr="00244A83" w:rsidRDefault="00444C6D" w:rsidP="000D2CDD">
      <w:pPr>
        <w:pStyle w:val="Heading"/>
        <w:jc w:val="center"/>
        <w:rPr>
          <w:rFonts w:cs="Times New Roman"/>
          <w:sz w:val="24"/>
          <w:szCs w:val="24"/>
          <w:lang w:val="lt-LT"/>
        </w:rPr>
      </w:pPr>
      <w:r w:rsidRPr="00244A83">
        <w:rPr>
          <w:rFonts w:cs="Times New Roman"/>
          <w:color w:val="auto"/>
          <w:sz w:val="24"/>
          <w:szCs w:val="24"/>
          <w:lang w:val="lt-LT"/>
        </w:rPr>
        <w:t>17.</w:t>
      </w:r>
      <w:r w:rsidR="000A68D0" w:rsidRPr="00244A83">
        <w:rPr>
          <w:rFonts w:cs="Times New Roman"/>
          <w:color w:val="auto"/>
          <w:sz w:val="24"/>
          <w:szCs w:val="24"/>
          <w:lang w:val="lt-LT"/>
        </w:rPr>
        <w:t xml:space="preserve"> </w:t>
      </w:r>
      <w:r w:rsidRPr="00244A83">
        <w:rPr>
          <w:rFonts w:cs="Times New Roman"/>
          <w:color w:val="auto"/>
          <w:sz w:val="24"/>
          <w:szCs w:val="24"/>
          <w:lang w:val="lt-LT"/>
        </w:rPr>
        <w:t>PIRKIMO SUTARTIES PASIRAŠYMAS IR SĄLYGOS</w:t>
      </w:r>
    </w:p>
    <w:p w14:paraId="32302DED" w14:textId="77777777" w:rsidR="00444C6D" w:rsidRPr="00244A83" w:rsidRDefault="00444C6D" w:rsidP="00444C6D">
      <w:pPr>
        <w:pStyle w:val="Body2"/>
        <w:rPr>
          <w:sz w:val="24"/>
          <w:szCs w:val="24"/>
          <w:lang w:val="lt-LT"/>
        </w:rPr>
      </w:pPr>
      <w:r w:rsidRPr="00244A83">
        <w:rPr>
          <w:rFonts w:eastAsia="Arial Unicode MS"/>
          <w:sz w:val="24"/>
          <w:szCs w:val="24"/>
          <w:lang w:val="lt-LT"/>
        </w:rPr>
        <w:tab/>
        <w:t xml:space="preserve">17.1. Perkančioji organizacija sudaryti pirkimo sutartį raštu kviečia tą dalyvį, kurio pasiūlymas pripažintas laimėjusiu, kartu jam nurodomas laikas, iki kada reikia sudaryti pirkimo sutartį. </w:t>
      </w:r>
    </w:p>
    <w:p w14:paraId="7D5EBC41" w14:textId="455F26B3" w:rsidR="00444C6D" w:rsidRPr="00244A83" w:rsidRDefault="00444C6D" w:rsidP="00444C6D">
      <w:pPr>
        <w:pStyle w:val="Body2"/>
        <w:rPr>
          <w:sz w:val="24"/>
          <w:szCs w:val="24"/>
          <w:lang w:val="lt-LT"/>
        </w:rPr>
      </w:pPr>
      <w:r w:rsidRPr="00244A83">
        <w:rPr>
          <w:sz w:val="24"/>
          <w:szCs w:val="24"/>
          <w:lang w:val="lt-LT"/>
        </w:rPr>
        <w:tab/>
      </w:r>
      <w:r w:rsidRPr="00244A83">
        <w:rPr>
          <w:rFonts w:eastAsia="Arial Unicode MS"/>
          <w:sz w:val="24"/>
          <w:szCs w:val="24"/>
          <w:lang w:val="lt-LT"/>
        </w:rPr>
        <w:t xml:space="preserve">17.2. Pirkimo sutarties sąlygos pateikiamos pirkimo sąlygų priede </w:t>
      </w:r>
      <w:r w:rsidRPr="00202E8E">
        <w:rPr>
          <w:rFonts w:eastAsia="Arial Unicode MS"/>
          <w:color w:val="auto"/>
          <w:sz w:val="24"/>
          <w:szCs w:val="24"/>
          <w:lang w:val="lt-LT"/>
        </w:rPr>
        <w:t>Nr.</w:t>
      </w:r>
      <w:r w:rsidR="00B81FF7" w:rsidRPr="00202E8E">
        <w:rPr>
          <w:rFonts w:eastAsia="Arial Unicode MS"/>
          <w:color w:val="auto"/>
          <w:sz w:val="24"/>
          <w:szCs w:val="24"/>
          <w:lang w:val="lt-LT"/>
        </w:rPr>
        <w:t>2</w:t>
      </w:r>
      <w:r w:rsidRPr="00202E8E">
        <w:rPr>
          <w:rFonts w:eastAsia="Arial Unicode MS"/>
          <w:color w:val="auto"/>
          <w:sz w:val="24"/>
          <w:szCs w:val="24"/>
          <w:lang w:val="lt-LT"/>
        </w:rPr>
        <w:t xml:space="preserve"> „V</w:t>
      </w:r>
      <w:r w:rsidRPr="00244A83">
        <w:rPr>
          <w:rFonts w:eastAsia="Arial Unicode MS"/>
          <w:sz w:val="24"/>
          <w:szCs w:val="24"/>
          <w:lang w:val="lt-LT"/>
        </w:rPr>
        <w:t xml:space="preserve">iešojo pirkimo sutarties projektas“. </w:t>
      </w:r>
    </w:p>
    <w:p w14:paraId="3668FDAE" w14:textId="77777777" w:rsidR="00444C6D" w:rsidRPr="00244A83" w:rsidRDefault="00444C6D" w:rsidP="00444C6D">
      <w:pPr>
        <w:pStyle w:val="Body2"/>
        <w:rPr>
          <w:sz w:val="24"/>
          <w:szCs w:val="24"/>
          <w:lang w:val="lt-LT"/>
        </w:rPr>
      </w:pPr>
      <w:r w:rsidRPr="00244A83">
        <w:rPr>
          <w:sz w:val="24"/>
          <w:szCs w:val="24"/>
          <w:lang w:val="lt-LT"/>
        </w:rPr>
        <w:tab/>
      </w:r>
      <w:r w:rsidRPr="00244A83">
        <w:rPr>
          <w:sz w:val="24"/>
          <w:szCs w:val="24"/>
          <w:lang w:val="lt-LT"/>
        </w:rPr>
        <w:tab/>
      </w:r>
    </w:p>
    <w:p w14:paraId="74D8BD9F" w14:textId="5C7FC916" w:rsidR="00444C6D" w:rsidRPr="00244A83" w:rsidRDefault="007323B0" w:rsidP="000D2CDD">
      <w:pPr>
        <w:pStyle w:val="Heading"/>
        <w:jc w:val="center"/>
        <w:rPr>
          <w:rFonts w:cs="Times New Roman"/>
          <w:color w:val="auto"/>
          <w:sz w:val="24"/>
          <w:szCs w:val="24"/>
          <w:lang w:val="lt-LT"/>
        </w:rPr>
      </w:pPr>
      <w:r w:rsidRPr="00244A83">
        <w:rPr>
          <w:rFonts w:cs="Times New Roman"/>
          <w:color w:val="auto"/>
          <w:sz w:val="24"/>
          <w:szCs w:val="24"/>
          <w:lang w:val="lt-LT"/>
        </w:rPr>
        <w:t xml:space="preserve">18. </w:t>
      </w:r>
      <w:r w:rsidR="00444C6D" w:rsidRPr="00244A83">
        <w:rPr>
          <w:rFonts w:cs="Times New Roman"/>
          <w:color w:val="auto"/>
          <w:sz w:val="24"/>
          <w:szCs w:val="24"/>
          <w:lang w:val="lt-LT"/>
        </w:rPr>
        <w:t>PIRKIMO SĄLYGŲ PRIEDAI</w:t>
      </w:r>
    </w:p>
    <w:p w14:paraId="31245DBA" w14:textId="6765851D" w:rsidR="00444C6D" w:rsidRPr="00244A83" w:rsidRDefault="00444C6D" w:rsidP="003E7416">
      <w:pPr>
        <w:pStyle w:val="Body2"/>
        <w:spacing w:after="0"/>
        <w:rPr>
          <w:color w:val="auto"/>
          <w:sz w:val="24"/>
          <w:szCs w:val="24"/>
          <w:lang w:val="lt-LT"/>
        </w:rPr>
      </w:pPr>
      <w:r w:rsidRPr="00244A83">
        <w:rPr>
          <w:rFonts w:eastAsia="Arial Unicode MS"/>
          <w:color w:val="auto"/>
          <w:sz w:val="24"/>
          <w:szCs w:val="24"/>
          <w:lang w:val="lt-LT"/>
        </w:rPr>
        <w:t>Prie pirkimo sąlygų pridedami šie priedai:</w:t>
      </w:r>
    </w:p>
    <w:p w14:paraId="5B2C6FC0" w14:textId="60330BEB" w:rsidR="00444C6D" w:rsidRPr="00244A83" w:rsidRDefault="008108E4" w:rsidP="003E7416">
      <w:pPr>
        <w:jc w:val="both"/>
        <w:rPr>
          <w:lang w:val="lt-LT"/>
        </w:rPr>
      </w:pPr>
      <w:r w:rsidRPr="00244A83">
        <w:rPr>
          <w:lang w:val="lt-LT"/>
        </w:rPr>
        <w:t xml:space="preserve">18.1. </w:t>
      </w:r>
      <w:r w:rsidR="00444C6D" w:rsidRPr="00244A83">
        <w:rPr>
          <w:lang w:val="lt-LT"/>
        </w:rPr>
        <w:t>Priedas Nr.</w:t>
      </w:r>
      <w:r w:rsidRPr="00244A83">
        <w:rPr>
          <w:lang w:val="lt-LT"/>
        </w:rPr>
        <w:t xml:space="preserve"> </w:t>
      </w:r>
      <w:r w:rsidR="00444C6D" w:rsidRPr="00244A83">
        <w:rPr>
          <w:lang w:val="lt-LT"/>
        </w:rPr>
        <w:t xml:space="preserve">1 - </w:t>
      </w:r>
      <w:proofErr w:type="spellStart"/>
      <w:r w:rsidR="0047391B" w:rsidRPr="00244A83">
        <w:t>Techninė</w:t>
      </w:r>
      <w:proofErr w:type="spellEnd"/>
      <w:r w:rsidR="0047391B" w:rsidRPr="00244A83">
        <w:t xml:space="preserve"> </w:t>
      </w:r>
      <w:proofErr w:type="spellStart"/>
      <w:r w:rsidR="0047391B" w:rsidRPr="00244A83">
        <w:t>specifikacija</w:t>
      </w:r>
      <w:proofErr w:type="spellEnd"/>
      <w:r w:rsidR="0047391B" w:rsidRPr="00244A83">
        <w:t xml:space="preserve"> </w:t>
      </w:r>
      <w:proofErr w:type="spellStart"/>
      <w:r w:rsidR="0047391B" w:rsidRPr="00244A83">
        <w:t>ir</w:t>
      </w:r>
      <w:proofErr w:type="spellEnd"/>
      <w:r w:rsidR="0047391B" w:rsidRPr="00244A83">
        <w:t xml:space="preserve"> </w:t>
      </w:r>
      <w:proofErr w:type="spellStart"/>
      <w:r w:rsidR="0047391B" w:rsidRPr="00244A83">
        <w:t>pasiūlymo</w:t>
      </w:r>
      <w:proofErr w:type="spellEnd"/>
      <w:r w:rsidR="0047391B" w:rsidRPr="00244A83">
        <w:t xml:space="preserve"> </w:t>
      </w:r>
      <w:proofErr w:type="spellStart"/>
      <w:r w:rsidR="0047391B" w:rsidRPr="00244A83">
        <w:t>kaina</w:t>
      </w:r>
      <w:proofErr w:type="spellEnd"/>
      <w:r w:rsidR="00444C6D" w:rsidRPr="00244A83">
        <w:rPr>
          <w:lang w:val="lt-LT"/>
        </w:rPr>
        <w:t>.</w:t>
      </w:r>
    </w:p>
    <w:p w14:paraId="173ECD2A" w14:textId="0B0CF03D" w:rsidR="00444C6D" w:rsidRPr="00244A83" w:rsidRDefault="008108E4" w:rsidP="003E7416">
      <w:pPr>
        <w:pStyle w:val="Body2"/>
        <w:spacing w:after="0"/>
        <w:rPr>
          <w:sz w:val="24"/>
          <w:szCs w:val="24"/>
          <w:lang w:val="lt-LT"/>
        </w:rPr>
      </w:pPr>
      <w:r w:rsidRPr="00244A83">
        <w:rPr>
          <w:rFonts w:eastAsia="Arial Unicode MS"/>
          <w:color w:val="auto"/>
          <w:sz w:val="24"/>
          <w:szCs w:val="24"/>
          <w:lang w:val="lt-LT"/>
        </w:rPr>
        <w:t xml:space="preserve">18.2. </w:t>
      </w:r>
      <w:r w:rsidR="00444C6D" w:rsidRPr="00244A83">
        <w:rPr>
          <w:sz w:val="24"/>
          <w:szCs w:val="24"/>
          <w:lang w:val="lt-LT"/>
        </w:rPr>
        <w:t>Priedas Nr.</w:t>
      </w:r>
      <w:r w:rsidRPr="00244A83">
        <w:rPr>
          <w:sz w:val="24"/>
          <w:szCs w:val="24"/>
          <w:lang w:val="lt-LT"/>
        </w:rPr>
        <w:t xml:space="preserve"> 2</w:t>
      </w:r>
      <w:r w:rsidR="00444C6D" w:rsidRPr="00244A83">
        <w:rPr>
          <w:sz w:val="24"/>
          <w:szCs w:val="24"/>
          <w:lang w:val="lt-LT"/>
        </w:rPr>
        <w:t xml:space="preserve"> - Viešojo pirkimo sutarties projektas.</w:t>
      </w:r>
    </w:p>
    <w:p w14:paraId="5F518A8A" w14:textId="7D08AAD8" w:rsidR="00444C6D" w:rsidRPr="00244A83" w:rsidRDefault="00F6454C" w:rsidP="003E7416">
      <w:pPr>
        <w:pStyle w:val="Body2"/>
        <w:spacing w:after="0"/>
        <w:rPr>
          <w:rFonts w:eastAsia="Arial Unicode MS"/>
          <w:color w:val="auto"/>
          <w:sz w:val="24"/>
          <w:szCs w:val="24"/>
          <w:lang w:val="lt-LT"/>
        </w:rPr>
      </w:pPr>
      <w:r w:rsidRPr="00244A83">
        <w:rPr>
          <w:rFonts w:eastAsia="Arial Unicode MS"/>
          <w:color w:val="auto"/>
          <w:sz w:val="24"/>
          <w:szCs w:val="24"/>
          <w:lang w:val="lt-LT"/>
        </w:rPr>
        <w:t>18.3</w:t>
      </w:r>
      <w:r w:rsidR="008108E4" w:rsidRPr="00244A83">
        <w:rPr>
          <w:rFonts w:eastAsia="Arial Unicode MS"/>
          <w:color w:val="auto"/>
          <w:sz w:val="24"/>
          <w:szCs w:val="24"/>
          <w:lang w:val="lt-LT"/>
        </w:rPr>
        <w:t>. Priedas Nr. 3</w:t>
      </w:r>
      <w:r w:rsidR="00444C6D" w:rsidRPr="00244A83">
        <w:rPr>
          <w:rFonts w:eastAsia="Arial Unicode MS"/>
          <w:color w:val="auto"/>
          <w:sz w:val="24"/>
          <w:szCs w:val="24"/>
          <w:lang w:val="lt-LT"/>
        </w:rPr>
        <w:t xml:space="preserve"> - Kva</w:t>
      </w:r>
      <w:r w:rsidR="00FC5627" w:rsidRPr="00244A83">
        <w:rPr>
          <w:rFonts w:eastAsia="Arial Unicode MS"/>
          <w:color w:val="auto"/>
          <w:sz w:val="24"/>
          <w:szCs w:val="24"/>
          <w:lang w:val="lt-LT"/>
        </w:rPr>
        <w:t>lifikacinių reikalavimų lentelė (su pried</w:t>
      </w:r>
      <w:r w:rsidR="001F5207">
        <w:rPr>
          <w:rFonts w:eastAsia="Arial Unicode MS"/>
          <w:color w:val="auto"/>
          <w:sz w:val="24"/>
          <w:szCs w:val="24"/>
          <w:lang w:val="lt-LT"/>
        </w:rPr>
        <w:t>ėliu</w:t>
      </w:r>
      <w:r w:rsidR="00FC5627" w:rsidRPr="00244A83">
        <w:rPr>
          <w:rFonts w:eastAsia="Arial Unicode MS"/>
          <w:color w:val="auto"/>
          <w:sz w:val="24"/>
          <w:szCs w:val="24"/>
          <w:lang w:val="lt-LT"/>
        </w:rPr>
        <w:t xml:space="preserve"> „Siūlomų specialistų sąrašas“).</w:t>
      </w:r>
      <w:r w:rsidR="00444C6D" w:rsidRPr="00244A83">
        <w:rPr>
          <w:rFonts w:eastAsia="Arial Unicode MS"/>
          <w:color w:val="auto"/>
          <w:sz w:val="24"/>
          <w:szCs w:val="24"/>
          <w:lang w:val="lt-LT"/>
        </w:rPr>
        <w:t xml:space="preserve"> </w:t>
      </w:r>
    </w:p>
    <w:p w14:paraId="563CB882" w14:textId="1F15EA86" w:rsidR="00444C6D" w:rsidRPr="00244A83" w:rsidRDefault="00F6454C" w:rsidP="003E7416">
      <w:pPr>
        <w:pStyle w:val="Body2"/>
        <w:spacing w:after="0"/>
        <w:rPr>
          <w:color w:val="auto"/>
          <w:sz w:val="24"/>
          <w:szCs w:val="24"/>
          <w:lang w:val="lt-LT"/>
        </w:rPr>
      </w:pPr>
      <w:r w:rsidRPr="00244A83">
        <w:rPr>
          <w:rFonts w:eastAsia="Arial Unicode MS"/>
          <w:color w:val="auto"/>
          <w:sz w:val="24"/>
          <w:szCs w:val="24"/>
          <w:lang w:val="lt-LT"/>
        </w:rPr>
        <w:t>18.4</w:t>
      </w:r>
      <w:r w:rsidR="008108E4" w:rsidRPr="00244A83">
        <w:rPr>
          <w:rFonts w:eastAsia="Arial Unicode MS"/>
          <w:color w:val="auto"/>
          <w:sz w:val="24"/>
          <w:szCs w:val="24"/>
          <w:lang w:val="lt-LT"/>
        </w:rPr>
        <w:t xml:space="preserve">. </w:t>
      </w:r>
      <w:r w:rsidR="00444C6D" w:rsidRPr="00244A83">
        <w:rPr>
          <w:rFonts w:eastAsia="Arial Unicode MS"/>
          <w:color w:val="auto"/>
          <w:sz w:val="24"/>
          <w:szCs w:val="24"/>
          <w:lang w:val="lt-LT"/>
        </w:rPr>
        <w:t>Priedas Nr.</w:t>
      </w:r>
      <w:r w:rsidR="008108E4" w:rsidRPr="00244A83">
        <w:rPr>
          <w:rFonts w:eastAsia="Arial Unicode MS"/>
          <w:color w:val="auto"/>
          <w:sz w:val="24"/>
          <w:szCs w:val="24"/>
          <w:lang w:val="lt-LT"/>
        </w:rPr>
        <w:t xml:space="preserve"> </w:t>
      </w:r>
      <w:r w:rsidRPr="00244A83">
        <w:rPr>
          <w:rFonts w:eastAsia="Arial Unicode MS"/>
          <w:color w:val="auto"/>
          <w:sz w:val="24"/>
          <w:szCs w:val="24"/>
          <w:lang w:val="lt-LT"/>
        </w:rPr>
        <w:t>4</w:t>
      </w:r>
      <w:r w:rsidR="00444C6D" w:rsidRPr="00244A83">
        <w:rPr>
          <w:rFonts w:eastAsia="Arial Unicode MS"/>
          <w:color w:val="auto"/>
          <w:sz w:val="24"/>
          <w:szCs w:val="24"/>
          <w:lang w:val="lt-LT"/>
        </w:rPr>
        <w:t xml:space="preserve"> -  Europos bendrasis viešųjų pirkimų dokumentas (EBVPD).</w:t>
      </w:r>
    </w:p>
    <w:p w14:paraId="727F2E09" w14:textId="0422DE59" w:rsidR="00444C6D" w:rsidRPr="00244A83" w:rsidRDefault="00F6454C" w:rsidP="003E7416">
      <w:pPr>
        <w:pStyle w:val="Body2"/>
        <w:spacing w:after="0"/>
        <w:rPr>
          <w:rFonts w:eastAsia="Arial Unicode MS"/>
          <w:sz w:val="24"/>
          <w:szCs w:val="24"/>
          <w:highlight w:val="yellow"/>
          <w:lang w:val="lt-LT"/>
        </w:rPr>
      </w:pPr>
      <w:r w:rsidRPr="00244A83">
        <w:rPr>
          <w:color w:val="auto"/>
          <w:sz w:val="24"/>
          <w:szCs w:val="24"/>
          <w:lang w:val="lt-LT"/>
        </w:rPr>
        <w:t>18.5</w:t>
      </w:r>
      <w:r w:rsidR="00444C6D" w:rsidRPr="00244A83">
        <w:rPr>
          <w:color w:val="auto"/>
          <w:sz w:val="24"/>
          <w:szCs w:val="24"/>
          <w:lang w:val="lt-LT"/>
        </w:rPr>
        <w:t>.</w:t>
      </w:r>
      <w:r w:rsidR="00444C6D" w:rsidRPr="00244A83">
        <w:rPr>
          <w:rFonts w:eastAsia="Arial Unicode MS"/>
          <w:color w:val="auto"/>
          <w:sz w:val="24"/>
          <w:szCs w:val="24"/>
          <w:lang w:val="lt-LT"/>
        </w:rPr>
        <w:t xml:space="preserve"> Priedas  Nr.</w:t>
      </w:r>
      <w:r w:rsidR="008108E4" w:rsidRPr="00244A83">
        <w:rPr>
          <w:rFonts w:eastAsia="Arial Unicode MS"/>
          <w:color w:val="auto"/>
          <w:sz w:val="24"/>
          <w:szCs w:val="24"/>
          <w:lang w:val="lt-LT"/>
        </w:rPr>
        <w:t xml:space="preserve"> </w:t>
      </w:r>
      <w:r w:rsidRPr="00244A83">
        <w:rPr>
          <w:rFonts w:eastAsia="Arial Unicode MS"/>
          <w:color w:val="auto"/>
          <w:sz w:val="24"/>
          <w:szCs w:val="24"/>
          <w:lang w:val="lt-LT"/>
        </w:rPr>
        <w:t>5</w:t>
      </w:r>
      <w:r w:rsidR="00444C6D" w:rsidRPr="00244A83">
        <w:rPr>
          <w:rFonts w:eastAsia="Arial Unicode MS"/>
          <w:color w:val="auto"/>
          <w:sz w:val="24"/>
          <w:szCs w:val="24"/>
          <w:lang w:val="lt-LT"/>
        </w:rPr>
        <w:t xml:space="preserve"> - Tiekėjo/subtiekėjo deklaracija </w:t>
      </w:r>
      <w:r w:rsidR="00444C6D" w:rsidRPr="00244A83">
        <w:rPr>
          <w:rFonts w:eastAsia="Arial Unicode MS"/>
          <w:sz w:val="24"/>
          <w:szCs w:val="24"/>
          <w:lang w:val="lt-LT"/>
        </w:rPr>
        <w:t>dėl sankcijų.</w:t>
      </w:r>
    </w:p>
    <w:p w14:paraId="0A9E75CC" w14:textId="4BC570DE" w:rsidR="008F4360" w:rsidRPr="00244A83" w:rsidRDefault="008F4360" w:rsidP="00444C6D">
      <w:pPr>
        <w:pStyle w:val="Body2"/>
        <w:rPr>
          <w:sz w:val="24"/>
          <w:szCs w:val="24"/>
          <w:lang w:val="lt-LT"/>
        </w:rPr>
      </w:pPr>
    </w:p>
    <w:sectPr w:rsidR="008F4360" w:rsidRPr="00244A83" w:rsidSect="000D2CDD">
      <w:headerReference w:type="default" r:id="rId20"/>
      <w:pgSz w:w="11900" w:h="16840"/>
      <w:pgMar w:top="1276" w:right="843" w:bottom="993"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33D70" w14:textId="77777777" w:rsidR="008B4FCB" w:rsidRDefault="008B4FCB">
      <w:r>
        <w:separator/>
      </w:r>
    </w:p>
  </w:endnote>
  <w:endnote w:type="continuationSeparator" w:id="0">
    <w:p w14:paraId="79F04B32" w14:textId="77777777" w:rsidR="008B4FCB" w:rsidRDefault="008B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4D"/>
    <w:family w:val="swiss"/>
    <w:pitch w:val="variable"/>
    <w:sig w:usb0="00000001" w:usb1="5000205B" w:usb2="00000002" w:usb3="00000000" w:csb0="0000009B" w:csb1="00000000"/>
  </w:font>
  <w:font w:name="Helvetica Neue">
    <w:altName w:val="Arial"/>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38A5" w14:textId="77777777" w:rsidR="008B4FCB" w:rsidRDefault="008B4FCB">
      <w:r>
        <w:separator/>
      </w:r>
    </w:p>
  </w:footnote>
  <w:footnote w:type="continuationSeparator" w:id="0">
    <w:p w14:paraId="16AB1080" w14:textId="77777777" w:rsidR="008B4FCB" w:rsidRDefault="008B4FCB">
      <w:r>
        <w:continuationSeparator/>
      </w:r>
    </w:p>
  </w:footnote>
  <w:footnote w:id="1">
    <w:p w14:paraId="2C6BF5A0" w14:textId="77777777" w:rsidR="001A58C5" w:rsidRDefault="001A58C5" w:rsidP="001A58C5">
      <w:pPr>
        <w:pStyle w:val="FootnoteText"/>
        <w:jc w:val="both"/>
        <w:rPr>
          <w:i/>
          <w:iCs/>
          <w:noProof/>
          <w:lang w:val="lt-LT"/>
        </w:rPr>
      </w:pPr>
      <w:r>
        <w:rPr>
          <w:rStyle w:val="FootnoteReference"/>
          <w:rFonts w:ascii="Calibri" w:eastAsia="Yu Mincho" w:hAnsi="Calibri" w:cs="Arial"/>
          <w:i/>
          <w:iCs/>
        </w:rPr>
        <w:footnoteRef/>
      </w:r>
      <w:r>
        <w:rPr>
          <w:rFonts w:ascii="Calibri" w:eastAsia="Yu Mincho" w:hAnsi="Calibri" w:cs="Arial"/>
          <w:i/>
          <w:iCs/>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BABF62" w14:textId="77777777" w:rsidR="001A58C5" w:rsidRDefault="001A58C5" w:rsidP="001A58C5">
      <w:pPr>
        <w:pStyle w:val="FootnoteTex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4B4CFEA6" w14:textId="77777777" w:rsidR="001A58C5" w:rsidRDefault="001A58C5" w:rsidP="001A58C5">
      <w:pPr>
        <w:pStyle w:val="FootnoteText"/>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3D1FD4B" w14:textId="77777777" w:rsidR="001A58C5" w:rsidRDefault="001A58C5" w:rsidP="001A58C5">
      <w:pPr>
        <w:pStyle w:val="FootnoteText"/>
        <w:jc w:val="both"/>
        <w:rPr>
          <w:i/>
          <w:iCs/>
          <w:noProof/>
          <w:lang w:val="lt-LT"/>
        </w:rPr>
      </w:pPr>
      <w:r>
        <w:rPr>
          <w:rStyle w:val="FootnoteReference"/>
          <w:rFonts w:eastAsia="Yu Mincho"/>
          <w:noProof/>
          <w:lang w:val="lt-LT"/>
        </w:rPr>
        <w:footnoteRef/>
      </w:r>
      <w:r>
        <w:rPr>
          <w:rFonts w:eastAsia="Yu Mincho"/>
          <w:noProof/>
          <w:lang w:val="lt-LT"/>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F2208" w14:textId="77777777" w:rsidR="001A58C5" w:rsidRDefault="001A58C5" w:rsidP="001A58C5">
      <w:pPr>
        <w:pStyle w:val="Footnote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35F94315" w14:textId="77777777" w:rsidR="001A58C5" w:rsidRDefault="001A58C5" w:rsidP="001A58C5">
      <w:pPr>
        <w:pStyle w:val="FootnoteTex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8F3C9E" w14:textId="77777777" w:rsidR="001A58C5" w:rsidRDefault="001A58C5" w:rsidP="001A58C5">
      <w:pPr>
        <w:pStyle w:val="FootnoteText"/>
        <w:jc w:val="both"/>
        <w:rPr>
          <w:i/>
          <w:iCs/>
          <w:noProof/>
          <w:lang w:val="lt-LT"/>
        </w:rPr>
      </w:pPr>
      <w:r>
        <w:rPr>
          <w:rStyle w:val="FootnoteReference"/>
          <w:rFonts w:eastAsia="Yu Mincho"/>
          <w:noProof/>
          <w:lang w:val="lt-LT"/>
        </w:rPr>
        <w:footnoteRef/>
      </w:r>
      <w:r>
        <w:rPr>
          <w:rFonts w:eastAsia="Yu Mincho"/>
          <w:noProof/>
          <w:lang w:val="lt-LT"/>
        </w:rPr>
        <w:t xml:space="preserve"> </w:t>
      </w:r>
      <w:r>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1557E2" w14:textId="77777777" w:rsidR="001A58C5" w:rsidRDefault="001A58C5" w:rsidP="001A58C5">
      <w:pPr>
        <w:pStyle w:val="Footnote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Pr>
          <w:rFonts w:eastAsia="Yu Mincho"/>
          <w:i/>
          <w:iCs/>
          <w:noProof/>
          <w:lang w:val="lt-LT"/>
        </w:rPr>
        <w:t xml:space="preserve">priesaikos deklaracija; </w:t>
      </w:r>
    </w:p>
    <w:p w14:paraId="3DD954D0" w14:textId="77777777" w:rsidR="001A58C5" w:rsidRDefault="001A58C5" w:rsidP="001A58C5">
      <w:pPr>
        <w:pStyle w:val="FootnoteTex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469425"/>
      <w:docPartObj>
        <w:docPartGallery w:val="Page Numbers (Top of Page)"/>
        <w:docPartUnique/>
      </w:docPartObj>
    </w:sdtPr>
    <w:sdtContent>
      <w:p w14:paraId="12947F11" w14:textId="77777777" w:rsidR="00915F57" w:rsidRDefault="00915F57">
        <w:pPr>
          <w:pStyle w:val="Header"/>
          <w:jc w:val="center"/>
        </w:pPr>
        <w:r>
          <w:fldChar w:fldCharType="begin"/>
        </w:r>
        <w:r>
          <w:instrText>PAGE   \* MERGEFORMAT</w:instrText>
        </w:r>
        <w:r>
          <w:fldChar w:fldCharType="separate"/>
        </w:r>
        <w:r w:rsidR="00994259" w:rsidRPr="00994259">
          <w:rPr>
            <w:noProof/>
            <w:lang w:val="lt-LT"/>
          </w:rPr>
          <w:t>3</w:t>
        </w:r>
        <w:r>
          <w:fldChar w:fldCharType="end"/>
        </w:r>
      </w:p>
    </w:sdtContent>
  </w:sdt>
  <w:p w14:paraId="65DB5C81" w14:textId="77777777" w:rsidR="00915F57" w:rsidRDefault="00915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E1663"/>
    <w:multiLevelType w:val="multilevel"/>
    <w:tmpl w:val="6DD01C26"/>
    <w:lvl w:ilvl="0">
      <w:start w:val="1"/>
      <w:numFmt w:val="decimal"/>
      <w:lvlText w:val="%1."/>
      <w:lvlJc w:val="left"/>
      <w:pPr>
        <w:ind w:left="2204" w:hanging="360"/>
      </w:pPr>
      <w:rPr>
        <w:b w:val="0"/>
        <w:i w:val="0"/>
        <w:strike w:val="0"/>
        <w:dstrike w:val="0"/>
        <w:color w:val="auto"/>
        <w:u w:val="none"/>
        <w:effect w:val="none"/>
      </w:r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9322D7"/>
    <w:multiLevelType w:val="multilevel"/>
    <w:tmpl w:val="79E02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F0C4774"/>
    <w:multiLevelType w:val="hybridMultilevel"/>
    <w:tmpl w:val="B8D0B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AF2967"/>
    <w:multiLevelType w:val="multilevel"/>
    <w:tmpl w:val="1ECA8B3C"/>
    <w:lvl w:ilvl="0">
      <w:start w:val="18"/>
      <w:numFmt w:val="decimal"/>
      <w:lvlText w:val="%1."/>
      <w:lvlJc w:val="left"/>
      <w:pPr>
        <w:ind w:left="927" w:hanging="360"/>
      </w:pPr>
      <w:rPr>
        <w:rFonts w:ascii="Arial" w:hAnsi="Arial" w:cs="Arial" w:hint="default"/>
        <w:b w:val="0"/>
        <w:i w:val="0"/>
        <w:color w:val="auto"/>
        <w:sz w:val="22"/>
        <w:szCs w:val="22"/>
      </w:rPr>
    </w:lvl>
    <w:lvl w:ilvl="1">
      <w:start w:val="1"/>
      <w:numFmt w:val="decimal"/>
      <w:lvlText w:val="5.12.%2."/>
      <w:lvlJc w:val="left"/>
      <w:pPr>
        <w:ind w:left="1567" w:hanging="432"/>
      </w:pPr>
      <w:rPr>
        <w:rFonts w:ascii="Times New Roman" w:hAnsi="Times New Roman" w:cs="Times New Roman"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2C195B"/>
    <w:multiLevelType w:val="hybridMultilevel"/>
    <w:tmpl w:val="B45E00E8"/>
    <w:lvl w:ilvl="0" w:tplc="DA28AF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A5D655E"/>
    <w:multiLevelType w:val="multilevel"/>
    <w:tmpl w:val="4B9E5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70D09CF"/>
    <w:multiLevelType w:val="multilevel"/>
    <w:tmpl w:val="0AE42E8C"/>
    <w:lvl w:ilvl="0">
      <w:numFmt w:val="bullet"/>
      <w:lvlText w:val=""/>
      <w:lvlJc w:val="left"/>
      <w:pPr>
        <w:ind w:left="538" w:hanging="360"/>
      </w:pPr>
      <w:rPr>
        <w:rFonts w:ascii="Symbol" w:hAnsi="Symbol" w:cs="Symbol"/>
      </w:rPr>
    </w:lvl>
    <w:lvl w:ilvl="1">
      <w:numFmt w:val="bullet"/>
      <w:lvlText w:val="o"/>
      <w:lvlJc w:val="left"/>
      <w:pPr>
        <w:ind w:left="1258" w:hanging="360"/>
      </w:pPr>
      <w:rPr>
        <w:rFonts w:ascii="Courier New" w:hAnsi="Courier New" w:cs="Courier New"/>
      </w:rPr>
    </w:lvl>
    <w:lvl w:ilvl="2">
      <w:numFmt w:val="bullet"/>
      <w:lvlText w:val=""/>
      <w:lvlJc w:val="left"/>
      <w:pPr>
        <w:ind w:left="1978" w:hanging="360"/>
      </w:pPr>
      <w:rPr>
        <w:rFonts w:ascii="Wingdings" w:hAnsi="Wingdings" w:cs="Wingdings"/>
      </w:rPr>
    </w:lvl>
    <w:lvl w:ilvl="3">
      <w:numFmt w:val="bullet"/>
      <w:lvlText w:val=""/>
      <w:lvlJc w:val="left"/>
      <w:pPr>
        <w:ind w:left="2698" w:hanging="360"/>
      </w:pPr>
      <w:rPr>
        <w:rFonts w:ascii="Symbol" w:hAnsi="Symbol" w:cs="Symbol"/>
      </w:rPr>
    </w:lvl>
    <w:lvl w:ilvl="4">
      <w:numFmt w:val="bullet"/>
      <w:lvlText w:val="o"/>
      <w:lvlJc w:val="left"/>
      <w:pPr>
        <w:ind w:left="3418" w:hanging="360"/>
      </w:pPr>
      <w:rPr>
        <w:rFonts w:ascii="Courier New" w:hAnsi="Courier New" w:cs="Courier New"/>
      </w:rPr>
    </w:lvl>
    <w:lvl w:ilvl="5">
      <w:numFmt w:val="bullet"/>
      <w:lvlText w:val=""/>
      <w:lvlJc w:val="left"/>
      <w:pPr>
        <w:ind w:left="4138" w:hanging="360"/>
      </w:pPr>
      <w:rPr>
        <w:rFonts w:ascii="Wingdings" w:hAnsi="Wingdings" w:cs="Wingdings"/>
      </w:rPr>
    </w:lvl>
    <w:lvl w:ilvl="6">
      <w:numFmt w:val="bullet"/>
      <w:lvlText w:val=""/>
      <w:lvlJc w:val="left"/>
      <w:pPr>
        <w:ind w:left="4858" w:hanging="360"/>
      </w:pPr>
      <w:rPr>
        <w:rFonts w:ascii="Symbol" w:hAnsi="Symbol" w:cs="Symbol"/>
      </w:rPr>
    </w:lvl>
    <w:lvl w:ilvl="7">
      <w:numFmt w:val="bullet"/>
      <w:lvlText w:val="o"/>
      <w:lvlJc w:val="left"/>
      <w:pPr>
        <w:ind w:left="5578" w:hanging="360"/>
      </w:pPr>
      <w:rPr>
        <w:rFonts w:ascii="Courier New" w:hAnsi="Courier New" w:cs="Courier New"/>
      </w:rPr>
    </w:lvl>
    <w:lvl w:ilvl="8">
      <w:numFmt w:val="bullet"/>
      <w:lvlText w:val=""/>
      <w:lvlJc w:val="left"/>
      <w:pPr>
        <w:ind w:left="6298" w:hanging="360"/>
      </w:pPr>
      <w:rPr>
        <w:rFonts w:ascii="Wingdings" w:hAnsi="Wingdings" w:cs="Wingdings"/>
      </w:rPr>
    </w:lvl>
  </w:abstractNum>
  <w:abstractNum w:abstractNumId="17" w15:restartNumberingAfterBreak="0">
    <w:nsid w:val="7A8C0D25"/>
    <w:multiLevelType w:val="multilevel"/>
    <w:tmpl w:val="3A7C26D2"/>
    <w:lvl w:ilvl="0">
      <w:start w:val="1"/>
      <w:numFmt w:val="upperRoman"/>
      <w:lvlText w:val="%1."/>
      <w:lvlJc w:val="left"/>
      <w:pPr>
        <w:ind w:left="436" w:hanging="720"/>
      </w:pPr>
    </w:lvl>
    <w:lvl w:ilvl="1">
      <w:start w:val="8"/>
      <w:numFmt w:val="decimal"/>
      <w:isLgl/>
      <w:lvlText w:val="%1.%2."/>
      <w:lvlJc w:val="left"/>
      <w:pPr>
        <w:ind w:left="1211" w:hanging="360"/>
      </w:pPr>
      <w:rPr>
        <w:rFonts w:eastAsia="Times New Roman"/>
      </w:rPr>
    </w:lvl>
    <w:lvl w:ilvl="2">
      <w:start w:val="1"/>
      <w:numFmt w:val="decimal"/>
      <w:isLgl/>
      <w:lvlText w:val="%1.%2.%3."/>
      <w:lvlJc w:val="left"/>
      <w:pPr>
        <w:ind w:left="2706" w:hanging="720"/>
      </w:pPr>
      <w:rPr>
        <w:rFonts w:eastAsia="Times New Roman"/>
      </w:rPr>
    </w:lvl>
    <w:lvl w:ilvl="3">
      <w:start w:val="1"/>
      <w:numFmt w:val="decimal"/>
      <w:isLgl/>
      <w:lvlText w:val="%1.%2.%3.%4."/>
      <w:lvlJc w:val="left"/>
      <w:pPr>
        <w:ind w:left="3841" w:hanging="720"/>
      </w:pPr>
      <w:rPr>
        <w:rFonts w:eastAsia="Times New Roman"/>
      </w:rPr>
    </w:lvl>
    <w:lvl w:ilvl="4">
      <w:start w:val="1"/>
      <w:numFmt w:val="decimal"/>
      <w:isLgl/>
      <w:lvlText w:val="%1.%2.%3.%4.%5."/>
      <w:lvlJc w:val="left"/>
      <w:pPr>
        <w:ind w:left="5336" w:hanging="1080"/>
      </w:pPr>
      <w:rPr>
        <w:rFonts w:eastAsia="Times New Roman"/>
      </w:rPr>
    </w:lvl>
    <w:lvl w:ilvl="5">
      <w:start w:val="1"/>
      <w:numFmt w:val="decimal"/>
      <w:isLgl/>
      <w:lvlText w:val="%1.%2.%3.%4.%5.%6."/>
      <w:lvlJc w:val="left"/>
      <w:pPr>
        <w:ind w:left="6471" w:hanging="1080"/>
      </w:pPr>
      <w:rPr>
        <w:rFonts w:eastAsia="Times New Roman"/>
      </w:rPr>
    </w:lvl>
    <w:lvl w:ilvl="6">
      <w:start w:val="1"/>
      <w:numFmt w:val="decimal"/>
      <w:isLgl/>
      <w:lvlText w:val="%1.%2.%3.%4.%5.%6.%7."/>
      <w:lvlJc w:val="left"/>
      <w:pPr>
        <w:ind w:left="7966" w:hanging="1440"/>
      </w:pPr>
      <w:rPr>
        <w:rFonts w:eastAsia="Times New Roman"/>
      </w:rPr>
    </w:lvl>
    <w:lvl w:ilvl="7">
      <w:start w:val="1"/>
      <w:numFmt w:val="decimal"/>
      <w:isLgl/>
      <w:lvlText w:val="%1.%2.%3.%4.%5.%6.%7.%8."/>
      <w:lvlJc w:val="left"/>
      <w:pPr>
        <w:ind w:left="9101" w:hanging="1440"/>
      </w:pPr>
      <w:rPr>
        <w:rFonts w:eastAsia="Times New Roman"/>
      </w:rPr>
    </w:lvl>
    <w:lvl w:ilvl="8">
      <w:start w:val="1"/>
      <w:numFmt w:val="decimal"/>
      <w:isLgl/>
      <w:lvlText w:val="%1.%2.%3.%4.%5.%6.%7.%8.%9."/>
      <w:lvlJc w:val="left"/>
      <w:pPr>
        <w:ind w:left="10596" w:hanging="1800"/>
      </w:pPr>
      <w:rPr>
        <w:rFonts w:eastAsia="Times New Roman"/>
      </w:rPr>
    </w:lvl>
  </w:abstractNum>
  <w:abstractNum w:abstractNumId="1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02920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574578">
    <w:abstractNumId w:val="8"/>
  </w:num>
  <w:num w:numId="3" w16cid:durableId="437990919">
    <w:abstractNumId w:val="18"/>
  </w:num>
  <w:num w:numId="4" w16cid:durableId="933589107">
    <w:abstractNumId w:val="7"/>
  </w:num>
  <w:num w:numId="5" w16cid:durableId="1233350921">
    <w:abstractNumId w:val="16"/>
  </w:num>
  <w:num w:numId="6" w16cid:durableId="971326113">
    <w:abstractNumId w:val="3"/>
  </w:num>
  <w:num w:numId="7" w16cid:durableId="735663853">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415340">
    <w:abstractNumId w:val="10"/>
  </w:num>
  <w:num w:numId="9" w16cid:durableId="518668493">
    <w:abstractNumId w:val="5"/>
  </w:num>
  <w:num w:numId="10" w16cid:durableId="1679380435">
    <w:abstractNumId w:val="2"/>
  </w:num>
  <w:num w:numId="11" w16cid:durableId="437412393">
    <w:abstractNumId w:val="6"/>
  </w:num>
  <w:num w:numId="12" w16cid:durableId="1177499173">
    <w:abstractNumId w:val="4"/>
  </w:num>
  <w:num w:numId="13" w16cid:durableId="688143977">
    <w:abstractNumId w:val="13"/>
  </w:num>
  <w:num w:numId="14" w16cid:durableId="1049886839">
    <w:abstractNumId w:val="11"/>
  </w:num>
  <w:num w:numId="15" w16cid:durableId="577709475">
    <w:abstractNumId w:val="15"/>
  </w:num>
  <w:num w:numId="16" w16cid:durableId="1927768142">
    <w:abstractNumId w:val="12"/>
  </w:num>
  <w:num w:numId="17" w16cid:durableId="1992563816">
    <w:abstractNumId w:val="14"/>
  </w:num>
  <w:num w:numId="18" w16cid:durableId="1703632644">
    <w:abstractNumId w:val="0"/>
  </w:num>
  <w:num w:numId="19" w16cid:durableId="1647516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9540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5906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6919352">
    <w:abstractNumId w:val="11"/>
  </w:num>
  <w:num w:numId="23" w16cid:durableId="1540312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946146">
    <w:abstractNumId w:val="13"/>
  </w:num>
  <w:num w:numId="25" w16cid:durableId="295724882">
    <w:abstractNumId w:val="4"/>
  </w:num>
  <w:num w:numId="26" w16cid:durableId="1531650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60"/>
    <w:rsid w:val="00001B1E"/>
    <w:rsid w:val="00004EDC"/>
    <w:rsid w:val="00005660"/>
    <w:rsid w:val="00011369"/>
    <w:rsid w:val="0001307B"/>
    <w:rsid w:val="0001370C"/>
    <w:rsid w:val="00014445"/>
    <w:rsid w:val="00015BCB"/>
    <w:rsid w:val="00017CCF"/>
    <w:rsid w:val="00020929"/>
    <w:rsid w:val="00026AD4"/>
    <w:rsid w:val="00026B94"/>
    <w:rsid w:val="00027B7E"/>
    <w:rsid w:val="00032D54"/>
    <w:rsid w:val="0003467D"/>
    <w:rsid w:val="00036BAA"/>
    <w:rsid w:val="00040256"/>
    <w:rsid w:val="00042367"/>
    <w:rsid w:val="00043C3C"/>
    <w:rsid w:val="00044161"/>
    <w:rsid w:val="00044D41"/>
    <w:rsid w:val="000513DF"/>
    <w:rsid w:val="00055D39"/>
    <w:rsid w:val="00066867"/>
    <w:rsid w:val="000832AB"/>
    <w:rsid w:val="000909CB"/>
    <w:rsid w:val="00092BCE"/>
    <w:rsid w:val="000A103B"/>
    <w:rsid w:val="000A30B5"/>
    <w:rsid w:val="000A32C6"/>
    <w:rsid w:val="000A68D0"/>
    <w:rsid w:val="000B27DE"/>
    <w:rsid w:val="000C2D91"/>
    <w:rsid w:val="000C37CC"/>
    <w:rsid w:val="000D2CDD"/>
    <w:rsid w:val="000E018B"/>
    <w:rsid w:val="000E3298"/>
    <w:rsid w:val="000E51F9"/>
    <w:rsid w:val="000F12FA"/>
    <w:rsid w:val="0010315A"/>
    <w:rsid w:val="00104F30"/>
    <w:rsid w:val="00110C50"/>
    <w:rsid w:val="001139D9"/>
    <w:rsid w:val="001170A8"/>
    <w:rsid w:val="001259EC"/>
    <w:rsid w:val="00133773"/>
    <w:rsid w:val="00140DD6"/>
    <w:rsid w:val="00142E7F"/>
    <w:rsid w:val="00151679"/>
    <w:rsid w:val="00153654"/>
    <w:rsid w:val="00157C88"/>
    <w:rsid w:val="0017114D"/>
    <w:rsid w:val="001731A6"/>
    <w:rsid w:val="00175678"/>
    <w:rsid w:val="00176BE6"/>
    <w:rsid w:val="00177FDF"/>
    <w:rsid w:val="00180A41"/>
    <w:rsid w:val="001824D0"/>
    <w:rsid w:val="00187FD4"/>
    <w:rsid w:val="00192AE0"/>
    <w:rsid w:val="00193138"/>
    <w:rsid w:val="0019765B"/>
    <w:rsid w:val="001A0BF3"/>
    <w:rsid w:val="001A58C5"/>
    <w:rsid w:val="001A686F"/>
    <w:rsid w:val="001B1189"/>
    <w:rsid w:val="001B50DB"/>
    <w:rsid w:val="001C7A7E"/>
    <w:rsid w:val="001D28EC"/>
    <w:rsid w:val="001D3374"/>
    <w:rsid w:val="001D5273"/>
    <w:rsid w:val="001E14E6"/>
    <w:rsid w:val="001F02E5"/>
    <w:rsid w:val="001F15B5"/>
    <w:rsid w:val="001F5207"/>
    <w:rsid w:val="0020121C"/>
    <w:rsid w:val="00202E8E"/>
    <w:rsid w:val="00205213"/>
    <w:rsid w:val="0020772E"/>
    <w:rsid w:val="002109C3"/>
    <w:rsid w:val="0021442F"/>
    <w:rsid w:val="00216996"/>
    <w:rsid w:val="002174F7"/>
    <w:rsid w:val="002233A8"/>
    <w:rsid w:val="00223678"/>
    <w:rsid w:val="00224BA2"/>
    <w:rsid w:val="00227DFF"/>
    <w:rsid w:val="00227F29"/>
    <w:rsid w:val="0023183E"/>
    <w:rsid w:val="00232881"/>
    <w:rsid w:val="002329A4"/>
    <w:rsid w:val="002428C9"/>
    <w:rsid w:val="00244A83"/>
    <w:rsid w:val="0024631C"/>
    <w:rsid w:val="00251CD6"/>
    <w:rsid w:val="00252CD0"/>
    <w:rsid w:val="00253405"/>
    <w:rsid w:val="002565BF"/>
    <w:rsid w:val="00261EE2"/>
    <w:rsid w:val="00267226"/>
    <w:rsid w:val="002717BE"/>
    <w:rsid w:val="0027410F"/>
    <w:rsid w:val="002743E4"/>
    <w:rsid w:val="00276622"/>
    <w:rsid w:val="00284BBA"/>
    <w:rsid w:val="00287512"/>
    <w:rsid w:val="0029260A"/>
    <w:rsid w:val="00295A95"/>
    <w:rsid w:val="002A059D"/>
    <w:rsid w:val="002A2B6A"/>
    <w:rsid w:val="002A2D8A"/>
    <w:rsid w:val="002A3132"/>
    <w:rsid w:val="002A6B0D"/>
    <w:rsid w:val="002B1DF8"/>
    <w:rsid w:val="002B2458"/>
    <w:rsid w:val="002B28FB"/>
    <w:rsid w:val="002B50CE"/>
    <w:rsid w:val="002B6CA1"/>
    <w:rsid w:val="002C151F"/>
    <w:rsid w:val="002C2B86"/>
    <w:rsid w:val="002C5662"/>
    <w:rsid w:val="002C611E"/>
    <w:rsid w:val="002D0F20"/>
    <w:rsid w:val="002D19AB"/>
    <w:rsid w:val="002D56F3"/>
    <w:rsid w:val="002D6660"/>
    <w:rsid w:val="002E6735"/>
    <w:rsid w:val="002E6DFA"/>
    <w:rsid w:val="002E6E1C"/>
    <w:rsid w:val="002F71B5"/>
    <w:rsid w:val="00300E81"/>
    <w:rsid w:val="003013EB"/>
    <w:rsid w:val="00302448"/>
    <w:rsid w:val="00303A0B"/>
    <w:rsid w:val="00310C42"/>
    <w:rsid w:val="00313749"/>
    <w:rsid w:val="0031487D"/>
    <w:rsid w:val="00317758"/>
    <w:rsid w:val="00322816"/>
    <w:rsid w:val="00325F36"/>
    <w:rsid w:val="00326A3F"/>
    <w:rsid w:val="0034470C"/>
    <w:rsid w:val="00353AEE"/>
    <w:rsid w:val="00363415"/>
    <w:rsid w:val="003635E8"/>
    <w:rsid w:val="00364629"/>
    <w:rsid w:val="00365742"/>
    <w:rsid w:val="00372640"/>
    <w:rsid w:val="00372DCE"/>
    <w:rsid w:val="00384209"/>
    <w:rsid w:val="003857A0"/>
    <w:rsid w:val="00386797"/>
    <w:rsid w:val="00390012"/>
    <w:rsid w:val="00392D70"/>
    <w:rsid w:val="0039550A"/>
    <w:rsid w:val="003A5E6E"/>
    <w:rsid w:val="003B46A7"/>
    <w:rsid w:val="003B6B56"/>
    <w:rsid w:val="003B7489"/>
    <w:rsid w:val="003C2BA9"/>
    <w:rsid w:val="003C488E"/>
    <w:rsid w:val="003C57C8"/>
    <w:rsid w:val="003C6C14"/>
    <w:rsid w:val="003D16DB"/>
    <w:rsid w:val="003E0596"/>
    <w:rsid w:val="003E26C0"/>
    <w:rsid w:val="003E3A48"/>
    <w:rsid w:val="003E5532"/>
    <w:rsid w:val="003E678F"/>
    <w:rsid w:val="003E7416"/>
    <w:rsid w:val="003F1E29"/>
    <w:rsid w:val="003F389E"/>
    <w:rsid w:val="003F3F8F"/>
    <w:rsid w:val="003F6580"/>
    <w:rsid w:val="003F7828"/>
    <w:rsid w:val="00402B76"/>
    <w:rsid w:val="004143F6"/>
    <w:rsid w:val="004179C6"/>
    <w:rsid w:val="00420DC0"/>
    <w:rsid w:val="004228BB"/>
    <w:rsid w:val="00425EAC"/>
    <w:rsid w:val="00426966"/>
    <w:rsid w:val="00427306"/>
    <w:rsid w:val="00433507"/>
    <w:rsid w:val="00437F5A"/>
    <w:rsid w:val="004401DE"/>
    <w:rsid w:val="00440DD2"/>
    <w:rsid w:val="00444C6D"/>
    <w:rsid w:val="00446F70"/>
    <w:rsid w:val="004527E4"/>
    <w:rsid w:val="004538F1"/>
    <w:rsid w:val="00464CF7"/>
    <w:rsid w:val="0047391B"/>
    <w:rsid w:val="00475ED4"/>
    <w:rsid w:val="0048306A"/>
    <w:rsid w:val="00490766"/>
    <w:rsid w:val="00492827"/>
    <w:rsid w:val="00494C1E"/>
    <w:rsid w:val="004956C2"/>
    <w:rsid w:val="00497705"/>
    <w:rsid w:val="00497F3D"/>
    <w:rsid w:val="004A063B"/>
    <w:rsid w:val="004A2786"/>
    <w:rsid w:val="004A3875"/>
    <w:rsid w:val="004A7750"/>
    <w:rsid w:val="004B2860"/>
    <w:rsid w:val="004B3C0A"/>
    <w:rsid w:val="004B3C86"/>
    <w:rsid w:val="004C21E5"/>
    <w:rsid w:val="004C3404"/>
    <w:rsid w:val="004C4477"/>
    <w:rsid w:val="004D1407"/>
    <w:rsid w:val="004E261C"/>
    <w:rsid w:val="004E32DF"/>
    <w:rsid w:val="004F4863"/>
    <w:rsid w:val="004F521A"/>
    <w:rsid w:val="005000DB"/>
    <w:rsid w:val="005004DC"/>
    <w:rsid w:val="00505B95"/>
    <w:rsid w:val="00510AFD"/>
    <w:rsid w:val="00512F5D"/>
    <w:rsid w:val="0051438F"/>
    <w:rsid w:val="00517A64"/>
    <w:rsid w:val="005227D6"/>
    <w:rsid w:val="00526EE5"/>
    <w:rsid w:val="00535E90"/>
    <w:rsid w:val="00541289"/>
    <w:rsid w:val="005428EA"/>
    <w:rsid w:val="005437D8"/>
    <w:rsid w:val="00543815"/>
    <w:rsid w:val="005476B3"/>
    <w:rsid w:val="00550A93"/>
    <w:rsid w:val="0056348A"/>
    <w:rsid w:val="00563F3B"/>
    <w:rsid w:val="00564138"/>
    <w:rsid w:val="00565C4C"/>
    <w:rsid w:val="00565DF0"/>
    <w:rsid w:val="00567726"/>
    <w:rsid w:val="00574FE5"/>
    <w:rsid w:val="005766DA"/>
    <w:rsid w:val="00581965"/>
    <w:rsid w:val="00582837"/>
    <w:rsid w:val="005840A1"/>
    <w:rsid w:val="005844A8"/>
    <w:rsid w:val="00585D60"/>
    <w:rsid w:val="00596992"/>
    <w:rsid w:val="005A13B9"/>
    <w:rsid w:val="005A17E2"/>
    <w:rsid w:val="005A488C"/>
    <w:rsid w:val="005B0B44"/>
    <w:rsid w:val="005B0B4B"/>
    <w:rsid w:val="005C04CE"/>
    <w:rsid w:val="005C1ADF"/>
    <w:rsid w:val="005C54AA"/>
    <w:rsid w:val="005D2E1D"/>
    <w:rsid w:val="005D2EA0"/>
    <w:rsid w:val="005D36DF"/>
    <w:rsid w:val="005D3E71"/>
    <w:rsid w:val="005D4E4D"/>
    <w:rsid w:val="005D5311"/>
    <w:rsid w:val="005D7F4E"/>
    <w:rsid w:val="005E064F"/>
    <w:rsid w:val="00600A3A"/>
    <w:rsid w:val="006029C2"/>
    <w:rsid w:val="00607FFB"/>
    <w:rsid w:val="006121DB"/>
    <w:rsid w:val="00612A0D"/>
    <w:rsid w:val="00623022"/>
    <w:rsid w:val="006233E8"/>
    <w:rsid w:val="00631AAD"/>
    <w:rsid w:val="00637786"/>
    <w:rsid w:val="00640667"/>
    <w:rsid w:val="006445F3"/>
    <w:rsid w:val="0064674F"/>
    <w:rsid w:val="006525BD"/>
    <w:rsid w:val="00653176"/>
    <w:rsid w:val="00653E33"/>
    <w:rsid w:val="00655462"/>
    <w:rsid w:val="006572E6"/>
    <w:rsid w:val="0066176C"/>
    <w:rsid w:val="006662D8"/>
    <w:rsid w:val="00670772"/>
    <w:rsid w:val="00680045"/>
    <w:rsid w:val="00693C3F"/>
    <w:rsid w:val="00695764"/>
    <w:rsid w:val="006A1738"/>
    <w:rsid w:val="006A6451"/>
    <w:rsid w:val="006B4FDD"/>
    <w:rsid w:val="006B7E75"/>
    <w:rsid w:val="006C09B5"/>
    <w:rsid w:val="006C3998"/>
    <w:rsid w:val="006D21B0"/>
    <w:rsid w:val="006D72AC"/>
    <w:rsid w:val="006E336C"/>
    <w:rsid w:val="006E515D"/>
    <w:rsid w:val="006E6E9E"/>
    <w:rsid w:val="006F0895"/>
    <w:rsid w:val="006F2803"/>
    <w:rsid w:val="006F3F61"/>
    <w:rsid w:val="006F493D"/>
    <w:rsid w:val="007004B9"/>
    <w:rsid w:val="00711A1A"/>
    <w:rsid w:val="0071474A"/>
    <w:rsid w:val="00715A2C"/>
    <w:rsid w:val="00720DDC"/>
    <w:rsid w:val="00725EAB"/>
    <w:rsid w:val="007273F0"/>
    <w:rsid w:val="007323B0"/>
    <w:rsid w:val="007324BD"/>
    <w:rsid w:val="00736AEC"/>
    <w:rsid w:val="007541FA"/>
    <w:rsid w:val="007561ED"/>
    <w:rsid w:val="00756452"/>
    <w:rsid w:val="007567EF"/>
    <w:rsid w:val="00764263"/>
    <w:rsid w:val="00770AFB"/>
    <w:rsid w:val="00776812"/>
    <w:rsid w:val="00783414"/>
    <w:rsid w:val="007843F3"/>
    <w:rsid w:val="00785468"/>
    <w:rsid w:val="00790731"/>
    <w:rsid w:val="007911D6"/>
    <w:rsid w:val="00791D1F"/>
    <w:rsid w:val="00794D6F"/>
    <w:rsid w:val="007A2627"/>
    <w:rsid w:val="007A32F0"/>
    <w:rsid w:val="007A3445"/>
    <w:rsid w:val="007A7BE2"/>
    <w:rsid w:val="007B34E6"/>
    <w:rsid w:val="007B5C14"/>
    <w:rsid w:val="007C3FCA"/>
    <w:rsid w:val="007D6CD1"/>
    <w:rsid w:val="007E3434"/>
    <w:rsid w:val="007E4B03"/>
    <w:rsid w:val="007E7E76"/>
    <w:rsid w:val="007F02DA"/>
    <w:rsid w:val="007F1C09"/>
    <w:rsid w:val="007F39A8"/>
    <w:rsid w:val="007F3B85"/>
    <w:rsid w:val="007F4082"/>
    <w:rsid w:val="007F6611"/>
    <w:rsid w:val="007F71A0"/>
    <w:rsid w:val="008037BF"/>
    <w:rsid w:val="008046D1"/>
    <w:rsid w:val="00804E8D"/>
    <w:rsid w:val="008108E4"/>
    <w:rsid w:val="0081362E"/>
    <w:rsid w:val="0082263E"/>
    <w:rsid w:val="00825F5D"/>
    <w:rsid w:val="0083053D"/>
    <w:rsid w:val="00830610"/>
    <w:rsid w:val="00843B6A"/>
    <w:rsid w:val="0085050C"/>
    <w:rsid w:val="00851A86"/>
    <w:rsid w:val="00852063"/>
    <w:rsid w:val="00856605"/>
    <w:rsid w:val="00861E5B"/>
    <w:rsid w:val="00862CEF"/>
    <w:rsid w:val="0086787F"/>
    <w:rsid w:val="00867BF4"/>
    <w:rsid w:val="008704E8"/>
    <w:rsid w:val="00870D86"/>
    <w:rsid w:val="0087245E"/>
    <w:rsid w:val="00872895"/>
    <w:rsid w:val="00882F7F"/>
    <w:rsid w:val="00884A2F"/>
    <w:rsid w:val="008878E6"/>
    <w:rsid w:val="0089395C"/>
    <w:rsid w:val="008A0061"/>
    <w:rsid w:val="008A2FA7"/>
    <w:rsid w:val="008B4FCB"/>
    <w:rsid w:val="008B7BAC"/>
    <w:rsid w:val="008C1029"/>
    <w:rsid w:val="008C1389"/>
    <w:rsid w:val="008C6280"/>
    <w:rsid w:val="008C6A40"/>
    <w:rsid w:val="008D3818"/>
    <w:rsid w:val="008D4156"/>
    <w:rsid w:val="008D466E"/>
    <w:rsid w:val="008D4973"/>
    <w:rsid w:val="008D7F8C"/>
    <w:rsid w:val="008E3D90"/>
    <w:rsid w:val="008E4DB3"/>
    <w:rsid w:val="008F1DCE"/>
    <w:rsid w:val="008F4360"/>
    <w:rsid w:val="009006B8"/>
    <w:rsid w:val="009054A5"/>
    <w:rsid w:val="00915F57"/>
    <w:rsid w:val="00920030"/>
    <w:rsid w:val="00924319"/>
    <w:rsid w:val="00926BF1"/>
    <w:rsid w:val="00927E9B"/>
    <w:rsid w:val="00932803"/>
    <w:rsid w:val="00933E73"/>
    <w:rsid w:val="009352A6"/>
    <w:rsid w:val="009473F3"/>
    <w:rsid w:val="00947674"/>
    <w:rsid w:val="00951BD4"/>
    <w:rsid w:val="00955471"/>
    <w:rsid w:val="00956AF2"/>
    <w:rsid w:val="009579EF"/>
    <w:rsid w:val="00960958"/>
    <w:rsid w:val="00962EB7"/>
    <w:rsid w:val="0096305A"/>
    <w:rsid w:val="00963DF7"/>
    <w:rsid w:val="00964186"/>
    <w:rsid w:val="0096570A"/>
    <w:rsid w:val="00967C0F"/>
    <w:rsid w:val="00974005"/>
    <w:rsid w:val="00976872"/>
    <w:rsid w:val="009812E1"/>
    <w:rsid w:val="00994259"/>
    <w:rsid w:val="00994859"/>
    <w:rsid w:val="009A20DE"/>
    <w:rsid w:val="009B0D4A"/>
    <w:rsid w:val="009B33A6"/>
    <w:rsid w:val="009B51AC"/>
    <w:rsid w:val="009B5349"/>
    <w:rsid w:val="009C0853"/>
    <w:rsid w:val="009C12F6"/>
    <w:rsid w:val="009D4E66"/>
    <w:rsid w:val="009D73B0"/>
    <w:rsid w:val="009E11C2"/>
    <w:rsid w:val="009E21FD"/>
    <w:rsid w:val="009F1484"/>
    <w:rsid w:val="009F3AB4"/>
    <w:rsid w:val="009F5422"/>
    <w:rsid w:val="00A002B6"/>
    <w:rsid w:val="00A023FD"/>
    <w:rsid w:val="00A06E62"/>
    <w:rsid w:val="00A114DE"/>
    <w:rsid w:val="00A11EBD"/>
    <w:rsid w:val="00A12CC2"/>
    <w:rsid w:val="00A1776E"/>
    <w:rsid w:val="00A2335F"/>
    <w:rsid w:val="00A27668"/>
    <w:rsid w:val="00A2774E"/>
    <w:rsid w:val="00A313CB"/>
    <w:rsid w:val="00A32E04"/>
    <w:rsid w:val="00A336FD"/>
    <w:rsid w:val="00A35D7F"/>
    <w:rsid w:val="00A36134"/>
    <w:rsid w:val="00A45A6A"/>
    <w:rsid w:val="00A47322"/>
    <w:rsid w:val="00A476DA"/>
    <w:rsid w:val="00A50C3B"/>
    <w:rsid w:val="00A5195C"/>
    <w:rsid w:val="00A57A4A"/>
    <w:rsid w:val="00A57EC5"/>
    <w:rsid w:val="00A63790"/>
    <w:rsid w:val="00A648AE"/>
    <w:rsid w:val="00A70449"/>
    <w:rsid w:val="00A7320D"/>
    <w:rsid w:val="00A7357E"/>
    <w:rsid w:val="00A75776"/>
    <w:rsid w:val="00A7730B"/>
    <w:rsid w:val="00A821D8"/>
    <w:rsid w:val="00A846DF"/>
    <w:rsid w:val="00A85012"/>
    <w:rsid w:val="00A91A18"/>
    <w:rsid w:val="00A91CA8"/>
    <w:rsid w:val="00A92B43"/>
    <w:rsid w:val="00A93C3D"/>
    <w:rsid w:val="00AA08B6"/>
    <w:rsid w:val="00AA0B3E"/>
    <w:rsid w:val="00AA14A2"/>
    <w:rsid w:val="00AA2CA0"/>
    <w:rsid w:val="00AA3348"/>
    <w:rsid w:val="00AA5833"/>
    <w:rsid w:val="00AA6D43"/>
    <w:rsid w:val="00AC2E9B"/>
    <w:rsid w:val="00AE35DB"/>
    <w:rsid w:val="00AE5C75"/>
    <w:rsid w:val="00AF1A69"/>
    <w:rsid w:val="00AF24EE"/>
    <w:rsid w:val="00AF251B"/>
    <w:rsid w:val="00AF2FDC"/>
    <w:rsid w:val="00B001C1"/>
    <w:rsid w:val="00B00357"/>
    <w:rsid w:val="00B01701"/>
    <w:rsid w:val="00B0568F"/>
    <w:rsid w:val="00B05F88"/>
    <w:rsid w:val="00B0770D"/>
    <w:rsid w:val="00B103A2"/>
    <w:rsid w:val="00B1392A"/>
    <w:rsid w:val="00B13FF8"/>
    <w:rsid w:val="00B15036"/>
    <w:rsid w:val="00B17078"/>
    <w:rsid w:val="00B21D5A"/>
    <w:rsid w:val="00B23DBB"/>
    <w:rsid w:val="00B2486C"/>
    <w:rsid w:val="00B3341F"/>
    <w:rsid w:val="00B410D8"/>
    <w:rsid w:val="00B42516"/>
    <w:rsid w:val="00B4479E"/>
    <w:rsid w:val="00B458BC"/>
    <w:rsid w:val="00B548C1"/>
    <w:rsid w:val="00B55C0C"/>
    <w:rsid w:val="00B55DC2"/>
    <w:rsid w:val="00B57FD5"/>
    <w:rsid w:val="00B60A04"/>
    <w:rsid w:val="00B6150C"/>
    <w:rsid w:val="00B641A2"/>
    <w:rsid w:val="00B67808"/>
    <w:rsid w:val="00B7136E"/>
    <w:rsid w:val="00B77848"/>
    <w:rsid w:val="00B77DD2"/>
    <w:rsid w:val="00B81FF7"/>
    <w:rsid w:val="00B969D5"/>
    <w:rsid w:val="00BA180A"/>
    <w:rsid w:val="00BA20E3"/>
    <w:rsid w:val="00BA4192"/>
    <w:rsid w:val="00BB1845"/>
    <w:rsid w:val="00BB4373"/>
    <w:rsid w:val="00BC28CC"/>
    <w:rsid w:val="00BC4692"/>
    <w:rsid w:val="00BC671B"/>
    <w:rsid w:val="00BD57DE"/>
    <w:rsid w:val="00BD7A1A"/>
    <w:rsid w:val="00BE7148"/>
    <w:rsid w:val="00BF0106"/>
    <w:rsid w:val="00BF0129"/>
    <w:rsid w:val="00BF0CAC"/>
    <w:rsid w:val="00BF6CA1"/>
    <w:rsid w:val="00C008E4"/>
    <w:rsid w:val="00C01FFA"/>
    <w:rsid w:val="00C02B26"/>
    <w:rsid w:val="00C04CA3"/>
    <w:rsid w:val="00C05934"/>
    <w:rsid w:val="00C07B3D"/>
    <w:rsid w:val="00C130DA"/>
    <w:rsid w:val="00C172BC"/>
    <w:rsid w:val="00C215FB"/>
    <w:rsid w:val="00C23C7F"/>
    <w:rsid w:val="00C23E81"/>
    <w:rsid w:val="00C33A07"/>
    <w:rsid w:val="00C35C1E"/>
    <w:rsid w:val="00C35F31"/>
    <w:rsid w:val="00C53B9B"/>
    <w:rsid w:val="00C64355"/>
    <w:rsid w:val="00C67612"/>
    <w:rsid w:val="00C72FB6"/>
    <w:rsid w:val="00C763E0"/>
    <w:rsid w:val="00C8254B"/>
    <w:rsid w:val="00C835CB"/>
    <w:rsid w:val="00C85DDC"/>
    <w:rsid w:val="00C93816"/>
    <w:rsid w:val="00C95A10"/>
    <w:rsid w:val="00C96CDB"/>
    <w:rsid w:val="00C97F23"/>
    <w:rsid w:val="00CA3F1F"/>
    <w:rsid w:val="00CB2D35"/>
    <w:rsid w:val="00CD25AB"/>
    <w:rsid w:val="00CD4ED0"/>
    <w:rsid w:val="00CD73F2"/>
    <w:rsid w:val="00CE3669"/>
    <w:rsid w:val="00CE4E58"/>
    <w:rsid w:val="00CF3940"/>
    <w:rsid w:val="00CF4C8A"/>
    <w:rsid w:val="00CF5A0A"/>
    <w:rsid w:val="00CF6B85"/>
    <w:rsid w:val="00D024AF"/>
    <w:rsid w:val="00D02D33"/>
    <w:rsid w:val="00D072E5"/>
    <w:rsid w:val="00D07E51"/>
    <w:rsid w:val="00D135A6"/>
    <w:rsid w:val="00D14DD1"/>
    <w:rsid w:val="00D15731"/>
    <w:rsid w:val="00D26C09"/>
    <w:rsid w:val="00D27D38"/>
    <w:rsid w:val="00D27E2B"/>
    <w:rsid w:val="00D32906"/>
    <w:rsid w:val="00D337A0"/>
    <w:rsid w:val="00D375CA"/>
    <w:rsid w:val="00D45C78"/>
    <w:rsid w:val="00D50240"/>
    <w:rsid w:val="00D51DF7"/>
    <w:rsid w:val="00D52F12"/>
    <w:rsid w:val="00D54232"/>
    <w:rsid w:val="00D5578B"/>
    <w:rsid w:val="00D57D1A"/>
    <w:rsid w:val="00D62538"/>
    <w:rsid w:val="00D62F41"/>
    <w:rsid w:val="00D716A9"/>
    <w:rsid w:val="00D71C78"/>
    <w:rsid w:val="00D71D8B"/>
    <w:rsid w:val="00D73656"/>
    <w:rsid w:val="00D7657E"/>
    <w:rsid w:val="00D87B05"/>
    <w:rsid w:val="00D913E8"/>
    <w:rsid w:val="00DA4EE3"/>
    <w:rsid w:val="00DA738E"/>
    <w:rsid w:val="00DB2FF2"/>
    <w:rsid w:val="00DC2AF5"/>
    <w:rsid w:val="00DC442A"/>
    <w:rsid w:val="00DC7C52"/>
    <w:rsid w:val="00DD129A"/>
    <w:rsid w:val="00DD37DB"/>
    <w:rsid w:val="00DD5D0A"/>
    <w:rsid w:val="00DE0216"/>
    <w:rsid w:val="00DE17E8"/>
    <w:rsid w:val="00DE3A9F"/>
    <w:rsid w:val="00DE6090"/>
    <w:rsid w:val="00DF1733"/>
    <w:rsid w:val="00DF43B2"/>
    <w:rsid w:val="00E03FDB"/>
    <w:rsid w:val="00E04C82"/>
    <w:rsid w:val="00E10B76"/>
    <w:rsid w:val="00E26AAB"/>
    <w:rsid w:val="00E306D5"/>
    <w:rsid w:val="00E3325B"/>
    <w:rsid w:val="00E3363C"/>
    <w:rsid w:val="00E37977"/>
    <w:rsid w:val="00E37F06"/>
    <w:rsid w:val="00E45220"/>
    <w:rsid w:val="00E46A65"/>
    <w:rsid w:val="00E55378"/>
    <w:rsid w:val="00E64982"/>
    <w:rsid w:val="00E77D48"/>
    <w:rsid w:val="00E77DFC"/>
    <w:rsid w:val="00E8044F"/>
    <w:rsid w:val="00E85E64"/>
    <w:rsid w:val="00E86305"/>
    <w:rsid w:val="00E92214"/>
    <w:rsid w:val="00EB1E04"/>
    <w:rsid w:val="00EB3837"/>
    <w:rsid w:val="00ED34E3"/>
    <w:rsid w:val="00ED388A"/>
    <w:rsid w:val="00ED5EC0"/>
    <w:rsid w:val="00ED7F65"/>
    <w:rsid w:val="00EE24D9"/>
    <w:rsid w:val="00EE4884"/>
    <w:rsid w:val="00EF555A"/>
    <w:rsid w:val="00F01A2A"/>
    <w:rsid w:val="00F069FF"/>
    <w:rsid w:val="00F24300"/>
    <w:rsid w:val="00F25A5E"/>
    <w:rsid w:val="00F27E01"/>
    <w:rsid w:val="00F34C4D"/>
    <w:rsid w:val="00F4374D"/>
    <w:rsid w:val="00F4717C"/>
    <w:rsid w:val="00F47E50"/>
    <w:rsid w:val="00F5046D"/>
    <w:rsid w:val="00F525E1"/>
    <w:rsid w:val="00F53493"/>
    <w:rsid w:val="00F53ED1"/>
    <w:rsid w:val="00F54DB8"/>
    <w:rsid w:val="00F61E42"/>
    <w:rsid w:val="00F632F1"/>
    <w:rsid w:val="00F63F32"/>
    <w:rsid w:val="00F6454C"/>
    <w:rsid w:val="00F72021"/>
    <w:rsid w:val="00F72264"/>
    <w:rsid w:val="00F74755"/>
    <w:rsid w:val="00F75B55"/>
    <w:rsid w:val="00F840AB"/>
    <w:rsid w:val="00F86603"/>
    <w:rsid w:val="00F90C50"/>
    <w:rsid w:val="00F9243A"/>
    <w:rsid w:val="00F953D1"/>
    <w:rsid w:val="00FA0E22"/>
    <w:rsid w:val="00FA2FD4"/>
    <w:rsid w:val="00FA7180"/>
    <w:rsid w:val="00FB3988"/>
    <w:rsid w:val="00FB477E"/>
    <w:rsid w:val="00FB5544"/>
    <w:rsid w:val="00FB58F3"/>
    <w:rsid w:val="00FC23F2"/>
    <w:rsid w:val="00FC4248"/>
    <w:rsid w:val="00FC5627"/>
    <w:rsid w:val="00FD27C5"/>
    <w:rsid w:val="00FD33D2"/>
    <w:rsid w:val="00FD538A"/>
    <w:rsid w:val="00FE0E8D"/>
    <w:rsid w:val="00FE1911"/>
    <w:rsid w:val="00FF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0DC8"/>
  <w15:docId w15:val="{D6E95437-AF9C-479C-9166-FC0F0BDC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8">
    <w:name w:val="heading 8"/>
    <w:basedOn w:val="Normal"/>
    <w:next w:val="Normal"/>
    <w:link w:val="Heading8Char"/>
    <w:unhideWhenUsed/>
    <w:qFormat/>
    <w:rsid w:val="00287512"/>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ascii="Calibri" w:eastAsia="SimSun" w:hAnsi="Calibri"/>
      <w:i/>
      <w:iCs/>
      <w:sz w:val="20"/>
      <w:szCs w:val="20"/>
      <w:bdr w:val="none" w:sz="0" w:space="0" w:color="auto"/>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D7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3B0"/>
    <w:rPr>
      <w:rFonts w:ascii="Segoe UI" w:hAnsi="Segoe UI" w:cs="Segoe UI"/>
      <w:sz w:val="18"/>
      <w:szCs w:val="18"/>
    </w:rPr>
  </w:style>
  <w:style w:type="paragraph" w:styleId="Header">
    <w:name w:val="header"/>
    <w:basedOn w:val="Normal"/>
    <w:link w:val="HeaderChar"/>
    <w:uiPriority w:val="99"/>
    <w:unhideWhenUsed/>
    <w:rsid w:val="00FD538A"/>
    <w:pPr>
      <w:tabs>
        <w:tab w:val="center" w:pos="4986"/>
        <w:tab w:val="right" w:pos="9972"/>
      </w:tabs>
    </w:pPr>
  </w:style>
  <w:style w:type="character" w:customStyle="1" w:styleId="HeaderChar">
    <w:name w:val="Header Char"/>
    <w:basedOn w:val="DefaultParagraphFont"/>
    <w:link w:val="Header"/>
    <w:uiPriority w:val="99"/>
    <w:rsid w:val="00FD538A"/>
    <w:rPr>
      <w:sz w:val="24"/>
      <w:szCs w:val="24"/>
    </w:rPr>
  </w:style>
  <w:style w:type="paragraph" w:styleId="Footer">
    <w:name w:val="footer"/>
    <w:basedOn w:val="Normal"/>
    <w:link w:val="FooterChar"/>
    <w:uiPriority w:val="99"/>
    <w:unhideWhenUsed/>
    <w:rsid w:val="00FD538A"/>
    <w:pPr>
      <w:tabs>
        <w:tab w:val="center" w:pos="4986"/>
        <w:tab w:val="right" w:pos="9972"/>
      </w:tabs>
    </w:pPr>
  </w:style>
  <w:style w:type="character" w:customStyle="1" w:styleId="FooterChar">
    <w:name w:val="Footer Char"/>
    <w:basedOn w:val="DefaultParagraphFont"/>
    <w:link w:val="Footer"/>
    <w:uiPriority w:val="99"/>
    <w:rsid w:val="00FD538A"/>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locked/>
    <w:rsid w:val="00B77DD2"/>
    <w:rPr>
      <w:rFonts w:eastAsia="Times New Roman"/>
      <w:lang w:val="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nhideWhenUsed/>
    <w:qFormat/>
    <w:rsid w:val="00B77DD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 w:val="20"/>
      <w:szCs w:val="20"/>
      <w:lang w:val="lt-LT"/>
    </w:rPr>
  </w:style>
  <w:style w:type="character" w:customStyle="1" w:styleId="PagrindinistekstasDiagrama">
    <w:name w:val="Pagrindinis tekstas Diagrama"/>
    <w:basedOn w:val="DefaultParagraphFont"/>
    <w:rsid w:val="00B77DD2"/>
    <w:rPr>
      <w:sz w:val="24"/>
      <w:szCs w:val="24"/>
    </w:rPr>
  </w:style>
  <w:style w:type="character" w:styleId="FollowedHyperlink">
    <w:name w:val="FollowedHyperlink"/>
    <w:basedOn w:val="DefaultParagraphFont"/>
    <w:uiPriority w:val="99"/>
    <w:semiHidden/>
    <w:unhideWhenUsed/>
    <w:rsid w:val="006F0895"/>
    <w:rPr>
      <w:color w:val="FF00FF" w:themeColor="followedHyperlink"/>
      <w:u w:val="single"/>
    </w:rPr>
  </w:style>
  <w:style w:type="character" w:customStyle="1" w:styleId="Heading8Char">
    <w:name w:val="Heading 8 Char"/>
    <w:basedOn w:val="DefaultParagraphFont"/>
    <w:link w:val="Heading8"/>
    <w:rsid w:val="00287512"/>
    <w:rPr>
      <w:rFonts w:ascii="Calibri" w:eastAsia="SimSun" w:hAnsi="Calibri"/>
      <w:i/>
      <w:iCs/>
      <w:bdr w:val="none" w:sz="0" w:space="0" w:color="auto"/>
      <w:lang w:val="ru-RU"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28751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alibri" w:eastAsia="Calibri" w:hAnsi="Calibri"/>
      <w:sz w:val="22"/>
      <w:szCs w:val="22"/>
      <w:bdr w:val="none" w:sz="0" w:space="0" w:color="auto"/>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287512"/>
    <w:rPr>
      <w:rFonts w:ascii="Calibri" w:eastAsia="Calibri" w:hAnsi="Calibri"/>
      <w:sz w:val="22"/>
      <w:szCs w:val="22"/>
      <w:bdr w:val="none" w:sz="0" w:space="0" w:color="auto"/>
      <w:lang w:val="lt-LT" w:eastAsia="x-none"/>
    </w:rPr>
  </w:style>
  <w:style w:type="character" w:styleId="CommentReference">
    <w:name w:val="annotation reference"/>
    <w:basedOn w:val="DefaultParagraphFont"/>
    <w:uiPriority w:val="99"/>
    <w:semiHidden/>
    <w:unhideWhenUsed/>
    <w:rsid w:val="00B42516"/>
    <w:rPr>
      <w:sz w:val="16"/>
      <w:szCs w:val="16"/>
    </w:rPr>
  </w:style>
  <w:style w:type="paragraph" w:styleId="CommentText">
    <w:name w:val="annotation text"/>
    <w:basedOn w:val="Normal"/>
    <w:link w:val="CommentTextChar"/>
    <w:uiPriority w:val="99"/>
    <w:unhideWhenUsed/>
    <w:rsid w:val="00B42516"/>
    <w:rPr>
      <w:sz w:val="20"/>
      <w:szCs w:val="20"/>
    </w:rPr>
  </w:style>
  <w:style w:type="character" w:customStyle="1" w:styleId="CommentTextChar">
    <w:name w:val="Comment Text Char"/>
    <w:basedOn w:val="DefaultParagraphFont"/>
    <w:link w:val="CommentText"/>
    <w:uiPriority w:val="99"/>
    <w:rsid w:val="00B42516"/>
  </w:style>
  <w:style w:type="paragraph" w:styleId="CommentSubject">
    <w:name w:val="annotation subject"/>
    <w:basedOn w:val="CommentText"/>
    <w:next w:val="CommentText"/>
    <w:link w:val="CommentSubjectChar"/>
    <w:uiPriority w:val="99"/>
    <w:semiHidden/>
    <w:unhideWhenUsed/>
    <w:rsid w:val="00B42516"/>
    <w:rPr>
      <w:b/>
      <w:bCs/>
    </w:rPr>
  </w:style>
  <w:style w:type="character" w:customStyle="1" w:styleId="CommentSubjectChar">
    <w:name w:val="Comment Subject Char"/>
    <w:basedOn w:val="CommentTextChar"/>
    <w:link w:val="CommentSubject"/>
    <w:uiPriority w:val="99"/>
    <w:semiHidden/>
    <w:rsid w:val="00B42516"/>
    <w:rPr>
      <w:b/>
      <w:bCs/>
    </w:rPr>
  </w:style>
  <w:style w:type="table" w:styleId="TableGrid">
    <w:name w:val="Table Grid"/>
    <w:basedOn w:val="TableNormal"/>
    <w:uiPriority w:val="39"/>
    <w:rsid w:val="00927E9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3A07"/>
    <w:rPr>
      <w:sz w:val="20"/>
      <w:szCs w:val="20"/>
    </w:rPr>
  </w:style>
  <w:style w:type="character" w:customStyle="1" w:styleId="FootnoteTextChar">
    <w:name w:val="Footnote Text Char"/>
    <w:basedOn w:val="DefaultParagraphFont"/>
    <w:link w:val="FootnoteText"/>
    <w:uiPriority w:val="99"/>
    <w:qFormat/>
    <w:rsid w:val="00C33A07"/>
  </w:style>
  <w:style w:type="paragraph" w:styleId="Revision">
    <w:name w:val="Revision"/>
    <w:hidden/>
    <w:uiPriority w:val="99"/>
    <w:semiHidden/>
    <w:rsid w:val="006C09B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wysiwyg-color-blue80">
    <w:name w:val="wysiwyg-color-blue80"/>
    <w:basedOn w:val="DefaultParagraphFont"/>
    <w:rsid w:val="00425EAC"/>
  </w:style>
  <w:style w:type="character" w:customStyle="1" w:styleId="wysiwyg-color-black">
    <w:name w:val="wysiwyg-color-black"/>
    <w:basedOn w:val="DefaultParagraphFont"/>
    <w:rsid w:val="00425EAC"/>
  </w:style>
  <w:style w:type="character" w:customStyle="1" w:styleId="wysiwyg-font-size-medium">
    <w:name w:val="wysiwyg-font-size-medium"/>
    <w:basedOn w:val="DefaultParagraphFont"/>
    <w:rsid w:val="00425EAC"/>
  </w:style>
  <w:style w:type="character" w:styleId="Emphasis">
    <w:name w:val="Emphasis"/>
    <w:basedOn w:val="DefaultParagraphFont"/>
    <w:uiPriority w:val="20"/>
    <w:qFormat/>
    <w:rsid w:val="00A002B6"/>
    <w:rPr>
      <w:i/>
      <w:iCs/>
      <w:color w:val="000000" w:themeColor="text1"/>
    </w:rPr>
  </w:style>
  <w:style w:type="character" w:customStyle="1" w:styleId="cf01">
    <w:name w:val="cf01"/>
    <w:basedOn w:val="DefaultParagraphFont"/>
    <w:rsid w:val="006121DB"/>
    <w:rPr>
      <w:rFonts w:ascii="Segoe UI" w:hAnsi="Segoe UI" w:cs="Segoe UI" w:hint="default"/>
      <w:sz w:val="18"/>
      <w:szCs w:val="18"/>
    </w:rPr>
  </w:style>
  <w:style w:type="paragraph" w:styleId="NoSpacing">
    <w:name w:val="No Spacing"/>
    <w:link w:val="NoSpacingChar"/>
    <w:uiPriority w:val="1"/>
    <w:qFormat/>
    <w:rsid w:val="00353A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353AEE"/>
    <w:rPr>
      <w:rFonts w:asciiTheme="minorHAnsi" w:eastAsiaTheme="minorEastAsia" w:hAnsiTheme="minorHAnsi" w:cstheme="minorBidi"/>
      <w:sz w:val="21"/>
      <w:szCs w:val="21"/>
      <w:bdr w:val="none" w:sz="0" w:space="0" w:color="auto"/>
      <w:lang w:val="lt-LT" w:eastAsia="lt-LT"/>
    </w:rPr>
  </w:style>
  <w:style w:type="character" w:styleId="FootnoteReference">
    <w:name w:val="footnote reference"/>
    <w:basedOn w:val="DefaultParagraphFont"/>
    <w:uiPriority w:val="99"/>
    <w:unhideWhenUsed/>
    <w:rsid w:val="00915F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07854">
      <w:bodyDiv w:val="1"/>
      <w:marLeft w:val="0"/>
      <w:marRight w:val="0"/>
      <w:marTop w:val="0"/>
      <w:marBottom w:val="0"/>
      <w:divBdr>
        <w:top w:val="none" w:sz="0" w:space="0" w:color="auto"/>
        <w:left w:val="none" w:sz="0" w:space="0" w:color="auto"/>
        <w:bottom w:val="none" w:sz="0" w:space="0" w:color="auto"/>
        <w:right w:val="none" w:sz="0" w:space="0" w:color="auto"/>
      </w:divBdr>
    </w:div>
    <w:div w:id="522594226">
      <w:bodyDiv w:val="1"/>
      <w:marLeft w:val="0"/>
      <w:marRight w:val="0"/>
      <w:marTop w:val="0"/>
      <w:marBottom w:val="0"/>
      <w:divBdr>
        <w:top w:val="none" w:sz="0" w:space="0" w:color="auto"/>
        <w:left w:val="none" w:sz="0" w:space="0" w:color="auto"/>
        <w:bottom w:val="none" w:sz="0" w:space="0" w:color="auto"/>
        <w:right w:val="none" w:sz="0" w:space="0" w:color="auto"/>
      </w:divBdr>
    </w:div>
    <w:div w:id="594828097">
      <w:bodyDiv w:val="1"/>
      <w:marLeft w:val="0"/>
      <w:marRight w:val="0"/>
      <w:marTop w:val="0"/>
      <w:marBottom w:val="0"/>
      <w:divBdr>
        <w:top w:val="none" w:sz="0" w:space="0" w:color="auto"/>
        <w:left w:val="none" w:sz="0" w:space="0" w:color="auto"/>
        <w:bottom w:val="none" w:sz="0" w:space="0" w:color="auto"/>
        <w:right w:val="none" w:sz="0" w:space="0" w:color="auto"/>
      </w:divBdr>
    </w:div>
    <w:div w:id="596716709">
      <w:bodyDiv w:val="1"/>
      <w:marLeft w:val="0"/>
      <w:marRight w:val="0"/>
      <w:marTop w:val="0"/>
      <w:marBottom w:val="0"/>
      <w:divBdr>
        <w:top w:val="none" w:sz="0" w:space="0" w:color="auto"/>
        <w:left w:val="none" w:sz="0" w:space="0" w:color="auto"/>
        <w:bottom w:val="none" w:sz="0" w:space="0" w:color="auto"/>
        <w:right w:val="none" w:sz="0" w:space="0" w:color="auto"/>
      </w:divBdr>
    </w:div>
    <w:div w:id="737170477">
      <w:bodyDiv w:val="1"/>
      <w:marLeft w:val="0"/>
      <w:marRight w:val="0"/>
      <w:marTop w:val="0"/>
      <w:marBottom w:val="0"/>
      <w:divBdr>
        <w:top w:val="none" w:sz="0" w:space="0" w:color="auto"/>
        <w:left w:val="none" w:sz="0" w:space="0" w:color="auto"/>
        <w:bottom w:val="none" w:sz="0" w:space="0" w:color="auto"/>
        <w:right w:val="none" w:sz="0" w:space="0" w:color="auto"/>
      </w:divBdr>
      <w:divsChild>
        <w:div w:id="1375427335">
          <w:marLeft w:val="0"/>
          <w:marRight w:val="0"/>
          <w:marTop w:val="0"/>
          <w:marBottom w:val="0"/>
          <w:divBdr>
            <w:top w:val="none" w:sz="0" w:space="0" w:color="auto"/>
            <w:left w:val="none" w:sz="0" w:space="0" w:color="auto"/>
            <w:bottom w:val="none" w:sz="0" w:space="0" w:color="auto"/>
            <w:right w:val="none" w:sz="0" w:space="0" w:color="auto"/>
          </w:divBdr>
        </w:div>
      </w:divsChild>
    </w:div>
    <w:div w:id="859053181">
      <w:bodyDiv w:val="1"/>
      <w:marLeft w:val="0"/>
      <w:marRight w:val="0"/>
      <w:marTop w:val="0"/>
      <w:marBottom w:val="0"/>
      <w:divBdr>
        <w:top w:val="none" w:sz="0" w:space="0" w:color="auto"/>
        <w:left w:val="none" w:sz="0" w:space="0" w:color="auto"/>
        <w:bottom w:val="none" w:sz="0" w:space="0" w:color="auto"/>
        <w:right w:val="none" w:sz="0" w:space="0" w:color="auto"/>
      </w:divBdr>
    </w:div>
    <w:div w:id="917860447">
      <w:bodyDiv w:val="1"/>
      <w:marLeft w:val="0"/>
      <w:marRight w:val="0"/>
      <w:marTop w:val="0"/>
      <w:marBottom w:val="0"/>
      <w:divBdr>
        <w:top w:val="none" w:sz="0" w:space="0" w:color="auto"/>
        <w:left w:val="none" w:sz="0" w:space="0" w:color="auto"/>
        <w:bottom w:val="none" w:sz="0" w:space="0" w:color="auto"/>
        <w:right w:val="none" w:sz="0" w:space="0" w:color="auto"/>
      </w:divBdr>
    </w:div>
    <w:div w:id="1194852945">
      <w:bodyDiv w:val="1"/>
      <w:marLeft w:val="0"/>
      <w:marRight w:val="0"/>
      <w:marTop w:val="0"/>
      <w:marBottom w:val="0"/>
      <w:divBdr>
        <w:top w:val="none" w:sz="0" w:space="0" w:color="auto"/>
        <w:left w:val="none" w:sz="0" w:space="0" w:color="auto"/>
        <w:bottom w:val="none" w:sz="0" w:space="0" w:color="auto"/>
        <w:right w:val="none" w:sz="0" w:space="0" w:color="auto"/>
      </w:divBdr>
    </w:div>
    <w:div w:id="1365253451">
      <w:bodyDiv w:val="1"/>
      <w:marLeft w:val="0"/>
      <w:marRight w:val="0"/>
      <w:marTop w:val="0"/>
      <w:marBottom w:val="0"/>
      <w:divBdr>
        <w:top w:val="none" w:sz="0" w:space="0" w:color="auto"/>
        <w:left w:val="none" w:sz="0" w:space="0" w:color="auto"/>
        <w:bottom w:val="none" w:sz="0" w:space="0" w:color="auto"/>
        <w:right w:val="none" w:sz="0" w:space="0" w:color="auto"/>
      </w:divBdr>
      <w:divsChild>
        <w:div w:id="1756705776">
          <w:marLeft w:val="0"/>
          <w:marRight w:val="0"/>
          <w:marTop w:val="0"/>
          <w:marBottom w:val="0"/>
          <w:divBdr>
            <w:top w:val="none" w:sz="0" w:space="0" w:color="auto"/>
            <w:left w:val="none" w:sz="0" w:space="0" w:color="auto"/>
            <w:bottom w:val="none" w:sz="0" w:space="0" w:color="auto"/>
            <w:right w:val="none" w:sz="0" w:space="0" w:color="auto"/>
          </w:divBdr>
        </w:div>
        <w:div w:id="289747800">
          <w:marLeft w:val="0"/>
          <w:marRight w:val="0"/>
          <w:marTop w:val="0"/>
          <w:marBottom w:val="0"/>
          <w:divBdr>
            <w:top w:val="none" w:sz="0" w:space="0" w:color="auto"/>
            <w:left w:val="none" w:sz="0" w:space="0" w:color="auto"/>
            <w:bottom w:val="none" w:sz="0" w:space="0" w:color="auto"/>
            <w:right w:val="none" w:sz="0" w:space="0" w:color="auto"/>
          </w:divBdr>
        </w:div>
      </w:divsChild>
    </w:div>
    <w:div w:id="1421758087">
      <w:bodyDiv w:val="1"/>
      <w:marLeft w:val="0"/>
      <w:marRight w:val="0"/>
      <w:marTop w:val="0"/>
      <w:marBottom w:val="0"/>
      <w:divBdr>
        <w:top w:val="none" w:sz="0" w:space="0" w:color="auto"/>
        <w:left w:val="none" w:sz="0" w:space="0" w:color="auto"/>
        <w:bottom w:val="none" w:sz="0" w:space="0" w:color="auto"/>
        <w:right w:val="none" w:sz="0" w:space="0" w:color="auto"/>
      </w:divBdr>
    </w:div>
    <w:div w:id="1658609903">
      <w:bodyDiv w:val="1"/>
      <w:marLeft w:val="0"/>
      <w:marRight w:val="0"/>
      <w:marTop w:val="0"/>
      <w:marBottom w:val="0"/>
      <w:divBdr>
        <w:top w:val="none" w:sz="0" w:space="0" w:color="auto"/>
        <w:left w:val="none" w:sz="0" w:space="0" w:color="auto"/>
        <w:bottom w:val="none" w:sz="0" w:space="0" w:color="auto"/>
        <w:right w:val="none" w:sz="0" w:space="0" w:color="auto"/>
      </w:divBdr>
    </w:div>
    <w:div w:id="1793203919">
      <w:bodyDiv w:val="1"/>
      <w:marLeft w:val="0"/>
      <w:marRight w:val="0"/>
      <w:marTop w:val="0"/>
      <w:marBottom w:val="0"/>
      <w:divBdr>
        <w:top w:val="none" w:sz="0" w:space="0" w:color="auto"/>
        <w:left w:val="none" w:sz="0" w:space="0" w:color="auto"/>
        <w:bottom w:val="none" w:sz="0" w:space="0" w:color="auto"/>
        <w:right w:val="none" w:sz="0" w:space="0" w:color="auto"/>
      </w:divBdr>
    </w:div>
    <w:div w:id="1904872781">
      <w:bodyDiv w:val="1"/>
      <w:marLeft w:val="0"/>
      <w:marRight w:val="0"/>
      <w:marTop w:val="0"/>
      <w:marBottom w:val="0"/>
      <w:divBdr>
        <w:top w:val="none" w:sz="0" w:space="0" w:color="auto"/>
        <w:left w:val="none" w:sz="0" w:space="0" w:color="auto"/>
        <w:bottom w:val="none" w:sz="0" w:space="0" w:color="auto"/>
        <w:right w:val="none" w:sz="0" w:space="0" w:color="auto"/>
      </w:divBdr>
    </w:div>
    <w:div w:id="1973562442">
      <w:bodyDiv w:val="1"/>
      <w:marLeft w:val="0"/>
      <w:marRight w:val="0"/>
      <w:marTop w:val="0"/>
      <w:marBottom w:val="0"/>
      <w:divBdr>
        <w:top w:val="none" w:sz="0" w:space="0" w:color="auto"/>
        <w:left w:val="none" w:sz="0" w:space="0" w:color="auto"/>
        <w:bottom w:val="none" w:sz="0" w:space="0" w:color="auto"/>
        <w:right w:val="none" w:sz="0" w:space="0" w:color="auto"/>
      </w:divBdr>
    </w:div>
    <w:div w:id="2014531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19C8E-DE38-4BCB-82EC-645C1068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38666</Words>
  <Characters>22040</Characters>
  <Application>Microsoft Office Word</Application>
  <DocSecurity>0</DocSecurity>
  <Lines>183</Lines>
  <Paragraphs>121</Paragraphs>
  <ScaleCrop>false</ScaleCrop>
  <HeadingPairs>
    <vt:vector size="6" baseType="variant">
      <vt:variant>
        <vt:lpstr>Title</vt:lpstr>
      </vt:variant>
      <vt:variant>
        <vt:i4>1</vt:i4>
      </vt:variant>
      <vt:variant>
        <vt:lpstr>Headings</vt:lpstr>
      </vt:variant>
      <vt:variant>
        <vt:i4>15</vt:i4>
      </vt:variant>
      <vt:variant>
        <vt:lpstr>Pavadinimas</vt:lpstr>
      </vt:variant>
      <vt:variant>
        <vt:i4>1</vt:i4>
      </vt:variant>
    </vt:vector>
  </HeadingPairs>
  <TitlesOfParts>
    <vt:vector size="17" baseType="lpstr">
      <vt:lpstr/>
      <vt:lpstr/>
      <vt:lpstr>VIEŠOJI ĮSTAIGA RESPUBLIKINĖ VILNIAUS UNIVERSITETINĖ LIGONINĖ</vt:lpstr>
      <vt:lpstr>    ATVIRO KONKURSO SĄLYGOS</vt:lpstr>
      <vt:lpstr>    </vt:lpstr>
      <vt:lpstr>    BENDROSIOS NUOSTATOS</vt:lpstr>
      <vt:lpstr>    4. ŪKIO SUBJEKTŲ GRUPĖS DALYVAVIMAS, rėmimasis kitų ūkio subjektų pajėgumais</vt:lpstr>
      <vt:lpstr>    5. PASIŪLYMŲ RENGIMAS, PATEIKIMAS, KEITIMAS</vt:lpstr>
      <vt:lpstr>    </vt:lpstr>
      <vt:lpstr>    </vt:lpstr>
      <vt:lpstr>    </vt:lpstr>
      <vt:lpstr>    </vt:lpstr>
      <vt:lpstr>    15. PASIŪLYMŲ EILĖ IR LAIMĖTOJO NUSTATYMAS</vt:lpstr>
      <vt:lpstr>    16. PRETENZIJŲ IR SKUNDŲ NAGRINĖJIMAS</vt:lpstr>
      <vt:lpstr>    17. PIRKIMO SUTARTIES PASIRAŠYMAS IR SĄLYGOS</vt:lpstr>
      <vt:lpstr>    18. PIRKIMO SĄLYGŲ PRIEDAI</vt:lpstr>
      <vt:lpstr/>
    </vt:vector>
  </TitlesOfParts>
  <Company/>
  <LinksUpToDate>false</LinksUpToDate>
  <CharactersWithSpaces>60585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Neringa Stankevičienė</cp:lastModifiedBy>
  <cp:revision>9</cp:revision>
  <cp:lastPrinted>2020-06-26T12:27:00Z</cp:lastPrinted>
  <dcterms:created xsi:type="dcterms:W3CDTF">2025-07-15T20:49:00Z</dcterms:created>
  <dcterms:modified xsi:type="dcterms:W3CDTF">2025-12-08T07:50:00Z</dcterms:modified>
</cp:coreProperties>
</file>