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DD400" w14:textId="77777777" w:rsidR="006E579D" w:rsidRDefault="006E579D" w:rsidP="006E579D">
      <w:pPr>
        <w:jc w:val="center"/>
        <w:rPr>
          <w:noProof/>
          <w:lang w:eastAsia="lt-LT"/>
        </w:rPr>
      </w:pPr>
      <w:bookmarkStart w:id="0" w:name="_Hlk34998659"/>
      <w:r>
        <w:rPr>
          <w:noProof/>
          <w:lang w:eastAsia="lt-LT"/>
        </w:rPr>
        <w:drawing>
          <wp:inline distT="0" distB="0" distL="0" distR="0" wp14:anchorId="2AECEBA5" wp14:editId="5E18D8B4">
            <wp:extent cx="447675" cy="542925"/>
            <wp:effectExtent l="0" t="0" r="9525" b="9525"/>
            <wp:docPr id="1432041781" name="Paveikslėlis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7675" cy="542925"/>
                    </a:xfrm>
                    <a:prstGeom prst="rect">
                      <a:avLst/>
                    </a:prstGeom>
                    <a:noFill/>
                    <a:ln>
                      <a:noFill/>
                    </a:ln>
                  </pic:spPr>
                </pic:pic>
              </a:graphicData>
            </a:graphic>
          </wp:inline>
        </w:drawing>
      </w:r>
    </w:p>
    <w:p w14:paraId="7E9AE4E1" w14:textId="77777777" w:rsidR="006E579D" w:rsidRDefault="006E579D" w:rsidP="006E579D">
      <w:pPr>
        <w:jc w:val="center"/>
        <w:rPr>
          <w:noProof/>
          <w:lang w:eastAsia="lt-LT"/>
        </w:rPr>
      </w:pPr>
    </w:p>
    <w:p w14:paraId="174B86A0" w14:textId="3E496F5D" w:rsidR="006E579D" w:rsidRDefault="006E579D" w:rsidP="006E579D">
      <w:pPr>
        <w:ind w:right="-178"/>
        <w:jc w:val="center"/>
        <w:rPr>
          <w:b/>
          <w:szCs w:val="16"/>
        </w:rPr>
      </w:pPr>
      <w:r>
        <w:rPr>
          <w:b/>
          <w:szCs w:val="16"/>
        </w:rPr>
        <w:t>KELMĖS RAJONO SAVIVALDYBĖS ADMINISTRACIJ</w:t>
      </w:r>
      <w:r w:rsidR="00763762">
        <w:rPr>
          <w:b/>
          <w:szCs w:val="16"/>
        </w:rPr>
        <w:t>A</w:t>
      </w:r>
    </w:p>
    <w:p w14:paraId="5C1D65A2" w14:textId="5D7D677E" w:rsidR="00763762" w:rsidRDefault="00763762" w:rsidP="006E579D">
      <w:pPr>
        <w:ind w:right="-178"/>
        <w:jc w:val="center"/>
        <w:rPr>
          <w:b/>
          <w:szCs w:val="16"/>
        </w:rPr>
      </w:pPr>
      <w:r>
        <w:rPr>
          <w:b/>
          <w:szCs w:val="16"/>
        </w:rPr>
        <w:t>CENTRINĖ P</w:t>
      </w:r>
      <w:r w:rsidR="000F1808">
        <w:rPr>
          <w:b/>
          <w:szCs w:val="16"/>
        </w:rPr>
        <w:t>E</w:t>
      </w:r>
      <w:r>
        <w:rPr>
          <w:b/>
          <w:szCs w:val="16"/>
        </w:rPr>
        <w:t>RKANČIOJI ORGANIZACIJA</w:t>
      </w:r>
    </w:p>
    <w:p w14:paraId="47785768" w14:textId="62651845" w:rsidR="006E579D" w:rsidRDefault="006E579D" w:rsidP="006E579D">
      <w:pPr>
        <w:jc w:val="center"/>
      </w:pPr>
      <w:r>
        <w:rPr>
          <w:sz w:val="18"/>
        </w:rPr>
        <w:t>Savivaldybės biudžetinė įstaiga , Vytauto Didžiojo g. 58, 86143  Kelmė , duomenys kaupiami ir saugomi Juridinių asmenų registre, Kodas 188768730, Tel. (</w:t>
      </w:r>
      <w:r w:rsidR="000E07AE">
        <w:rPr>
          <w:sz w:val="18"/>
        </w:rPr>
        <w:t>0</w:t>
      </w:r>
      <w:r>
        <w:rPr>
          <w:sz w:val="18"/>
        </w:rPr>
        <w:t xml:space="preserve"> 427)  69 053 , El. p. </w:t>
      </w:r>
      <w:hyperlink r:id="rId9" w:history="1">
        <w:r>
          <w:rPr>
            <w:rStyle w:val="Hipersaitas"/>
            <w:rFonts w:eastAsiaTheme="majorEastAsia"/>
            <w:sz w:val="18"/>
          </w:rPr>
          <w:t>info@kelme.lt</w:t>
        </w:r>
      </w:hyperlink>
    </w:p>
    <w:p w14:paraId="6EBDFBDB" w14:textId="77777777" w:rsidR="006E579D" w:rsidRDefault="006E579D" w:rsidP="006E579D">
      <w:pPr>
        <w:jc w:val="center"/>
        <w:rPr>
          <w:b/>
          <w:bCs/>
          <w:szCs w:val="24"/>
        </w:rPr>
      </w:pPr>
    </w:p>
    <w:p w14:paraId="097400EA" w14:textId="77777777" w:rsidR="006E579D" w:rsidRDefault="006E579D" w:rsidP="006E579D">
      <w:pPr>
        <w:ind w:right="-178"/>
        <w:jc w:val="center"/>
        <w:rPr>
          <w:sz w:val="16"/>
          <w:szCs w:val="16"/>
        </w:rPr>
      </w:pPr>
    </w:p>
    <w:p w14:paraId="4253CA54" w14:textId="77777777" w:rsidR="006E579D" w:rsidRDefault="006E579D" w:rsidP="006E579D">
      <w:pPr>
        <w:ind w:left="3888" w:right="-999" w:firstLine="1296"/>
        <w:rPr>
          <w:b/>
          <w:i/>
        </w:rPr>
      </w:pPr>
      <w:bookmarkStart w:id="1" w:name="_Hlk184636278"/>
      <w:r>
        <w:rPr>
          <w:b/>
          <w:i/>
        </w:rPr>
        <w:t>PATVIRTINTA</w:t>
      </w:r>
    </w:p>
    <w:p w14:paraId="2385D0A2" w14:textId="77777777" w:rsidR="006E579D" w:rsidRDefault="006E579D" w:rsidP="006E579D">
      <w:pPr>
        <w:ind w:left="3888" w:right="-999" w:firstLine="1296"/>
        <w:rPr>
          <w:i/>
          <w:u w:val="single"/>
        </w:rPr>
      </w:pPr>
      <w:r>
        <w:rPr>
          <w:i/>
          <w:u w:val="single"/>
        </w:rPr>
        <w:t>Administracijos direktorė</w:t>
      </w:r>
    </w:p>
    <w:p w14:paraId="5FA1A1B4" w14:textId="77777777" w:rsidR="006E579D" w:rsidRDefault="006E579D" w:rsidP="006E579D">
      <w:pPr>
        <w:ind w:left="5184" w:right="-999"/>
        <w:rPr>
          <w:i/>
          <w:sz w:val="18"/>
          <w:szCs w:val="18"/>
        </w:rPr>
      </w:pPr>
      <w:r>
        <w:rPr>
          <w:i/>
          <w:sz w:val="18"/>
          <w:szCs w:val="18"/>
        </w:rPr>
        <w:t>(Perkančiosios organizacijos vadovo arba jo</w:t>
      </w:r>
    </w:p>
    <w:p w14:paraId="56C561D6" w14:textId="77777777" w:rsidR="006E579D" w:rsidRDefault="006E579D" w:rsidP="006E579D">
      <w:pPr>
        <w:ind w:left="5184" w:right="-999"/>
        <w:rPr>
          <w:i/>
          <w:sz w:val="18"/>
          <w:szCs w:val="18"/>
        </w:rPr>
      </w:pPr>
      <w:r>
        <w:rPr>
          <w:i/>
          <w:sz w:val="18"/>
          <w:szCs w:val="18"/>
        </w:rPr>
        <w:t xml:space="preserve"> įgalioto asmens pareigų pavadinimas)</w:t>
      </w:r>
    </w:p>
    <w:p w14:paraId="6D473AB6" w14:textId="77777777" w:rsidR="006E579D" w:rsidRDefault="006E579D" w:rsidP="006E579D">
      <w:pPr>
        <w:ind w:left="3888" w:right="-999" w:firstLine="1296"/>
        <w:rPr>
          <w:i/>
        </w:rPr>
      </w:pPr>
      <w:r>
        <w:rPr>
          <w:i/>
        </w:rPr>
        <w:t>___________________________</w:t>
      </w:r>
    </w:p>
    <w:p w14:paraId="60A44E81" w14:textId="77777777" w:rsidR="006E579D" w:rsidRDefault="006E579D" w:rsidP="006E579D">
      <w:pPr>
        <w:ind w:left="3888" w:right="-999" w:firstLine="1296"/>
        <w:rPr>
          <w:i/>
          <w:sz w:val="18"/>
          <w:szCs w:val="18"/>
        </w:rPr>
      </w:pPr>
      <w:r>
        <w:rPr>
          <w:i/>
          <w:sz w:val="18"/>
          <w:szCs w:val="18"/>
        </w:rPr>
        <w:t>(Parašas)</w:t>
      </w:r>
    </w:p>
    <w:p w14:paraId="1A648468" w14:textId="77777777" w:rsidR="006E579D" w:rsidRDefault="006E579D" w:rsidP="006E579D">
      <w:pPr>
        <w:ind w:left="3888" w:right="-999" w:firstLine="1296"/>
        <w:rPr>
          <w:i/>
          <w:u w:val="single"/>
        </w:rPr>
      </w:pPr>
      <w:r>
        <w:rPr>
          <w:i/>
          <w:u w:val="single"/>
        </w:rPr>
        <w:t>Danutė Laivienė</w:t>
      </w:r>
    </w:p>
    <w:p w14:paraId="1D383F95" w14:textId="77777777" w:rsidR="006E579D" w:rsidRDefault="006E579D" w:rsidP="006E579D">
      <w:pPr>
        <w:ind w:left="3888" w:right="-999" w:firstLine="1296"/>
        <w:rPr>
          <w:i/>
          <w:sz w:val="18"/>
          <w:szCs w:val="18"/>
        </w:rPr>
      </w:pPr>
      <w:r>
        <w:rPr>
          <w:i/>
          <w:sz w:val="18"/>
          <w:szCs w:val="18"/>
        </w:rPr>
        <w:t>(Vardas ir pavardė)</w:t>
      </w:r>
    </w:p>
    <w:bookmarkEnd w:id="1"/>
    <w:p w14:paraId="11EBFAA4" w14:textId="77777777" w:rsidR="006E579D" w:rsidRDefault="006E579D" w:rsidP="006E579D">
      <w:pPr>
        <w:ind w:left="3888" w:right="-999" w:firstLine="1296"/>
        <w:rPr>
          <w:i/>
          <w:sz w:val="18"/>
          <w:szCs w:val="18"/>
        </w:rPr>
      </w:pPr>
    </w:p>
    <w:p w14:paraId="24FB324F" w14:textId="77777777" w:rsidR="006E579D" w:rsidRDefault="006E579D" w:rsidP="006E579D">
      <w:pPr>
        <w:ind w:left="3888" w:right="-999" w:firstLine="1296"/>
        <w:rPr>
          <w:i/>
          <w:sz w:val="18"/>
          <w:szCs w:val="18"/>
        </w:rPr>
      </w:pPr>
    </w:p>
    <w:p w14:paraId="0147775D" w14:textId="77777777" w:rsidR="00821011" w:rsidRPr="00982580" w:rsidRDefault="006E579D" w:rsidP="00821011">
      <w:pPr>
        <w:ind w:right="-999"/>
        <w:jc w:val="center"/>
        <w:rPr>
          <w:b/>
          <w:bCs/>
          <w:iCs/>
          <w:szCs w:val="24"/>
        </w:rPr>
      </w:pPr>
      <w:r w:rsidRPr="00982580">
        <w:rPr>
          <w:b/>
          <w:bCs/>
          <w:iCs/>
          <w:szCs w:val="24"/>
        </w:rPr>
        <w:t>ATVIRAS (SUPAPRASTINTAS) KONKURSAS</w:t>
      </w:r>
    </w:p>
    <w:p w14:paraId="532F196F" w14:textId="5F68CCA4" w:rsidR="00967F4E" w:rsidRPr="008A2601" w:rsidRDefault="008A2601" w:rsidP="00967F4E">
      <w:pPr>
        <w:jc w:val="center"/>
        <w:rPr>
          <w:b/>
          <w:bCs/>
          <w:szCs w:val="24"/>
        </w:rPr>
      </w:pPr>
      <w:r w:rsidRPr="008A2601">
        <w:rPr>
          <w:b/>
          <w:bCs/>
          <w:szCs w:val="24"/>
        </w:rPr>
        <w:t>„</w:t>
      </w:r>
      <w:r w:rsidRPr="008A2601">
        <w:rPr>
          <w:b/>
          <w:bCs/>
        </w:rPr>
        <w:t>PSICHIATRIJOS DIENOS STACIONARO PASTATO STATYBOS DARBAI SU DARBO PROJEKTO PARENGIMU</w:t>
      </w:r>
      <w:r w:rsidRPr="008A2601">
        <w:rPr>
          <w:b/>
          <w:bCs/>
          <w:szCs w:val="24"/>
        </w:rPr>
        <w:t>“</w:t>
      </w:r>
    </w:p>
    <w:p w14:paraId="645A826F" w14:textId="77777777" w:rsidR="006E579D" w:rsidRDefault="006E579D" w:rsidP="006E579D">
      <w:pPr>
        <w:jc w:val="center"/>
        <w:rPr>
          <w:sz w:val="22"/>
          <w:szCs w:val="22"/>
        </w:rPr>
      </w:pPr>
    </w:p>
    <w:p w14:paraId="38352B8B" w14:textId="77777777" w:rsidR="006077F0" w:rsidRPr="00A0248A" w:rsidRDefault="006077F0" w:rsidP="006E579D">
      <w:pPr>
        <w:jc w:val="center"/>
        <w:rPr>
          <w:sz w:val="22"/>
          <w:szCs w:val="22"/>
        </w:rPr>
      </w:pPr>
    </w:p>
    <w:p w14:paraId="7F4ACEA9" w14:textId="77777777" w:rsidR="006E579D" w:rsidRPr="00A0248A" w:rsidRDefault="006E579D" w:rsidP="006E579D">
      <w:pPr>
        <w:jc w:val="center"/>
        <w:rPr>
          <w:sz w:val="22"/>
          <w:szCs w:val="22"/>
        </w:rPr>
      </w:pPr>
      <w:r w:rsidRPr="00A0248A">
        <w:rPr>
          <w:sz w:val="22"/>
          <w:szCs w:val="22"/>
        </w:rPr>
        <w:t>TURINYS</w:t>
      </w:r>
    </w:p>
    <w:p w14:paraId="73E730A3" w14:textId="77777777" w:rsidR="006E579D" w:rsidRPr="00A0248A" w:rsidRDefault="006E579D" w:rsidP="006E579D">
      <w:pPr>
        <w:jc w:val="center"/>
        <w:rPr>
          <w:sz w:val="22"/>
          <w:szCs w:val="22"/>
        </w:rPr>
      </w:pPr>
    </w:p>
    <w:tbl>
      <w:tblPr>
        <w:tblW w:w="9165" w:type="dxa"/>
        <w:tblLook w:val="01E0" w:firstRow="1" w:lastRow="1" w:firstColumn="1" w:lastColumn="1" w:noHBand="0" w:noVBand="0"/>
      </w:tblPr>
      <w:tblGrid>
        <w:gridCol w:w="821"/>
        <w:gridCol w:w="8344"/>
      </w:tblGrid>
      <w:tr w:rsidR="006E579D" w:rsidRPr="00A0248A" w14:paraId="4B9A5069" w14:textId="77777777" w:rsidTr="008549BF">
        <w:trPr>
          <w:trHeight w:val="106"/>
        </w:trPr>
        <w:tc>
          <w:tcPr>
            <w:tcW w:w="821" w:type="dxa"/>
            <w:hideMark/>
          </w:tcPr>
          <w:p w14:paraId="0741D82D" w14:textId="77777777" w:rsidR="006E579D" w:rsidRPr="00A0248A" w:rsidRDefault="006E579D" w:rsidP="008549BF">
            <w:pPr>
              <w:spacing w:line="254" w:lineRule="auto"/>
              <w:rPr>
                <w:kern w:val="2"/>
                <w:sz w:val="22"/>
                <w:szCs w:val="22"/>
                <w14:ligatures w14:val="standardContextual"/>
              </w:rPr>
            </w:pPr>
            <w:r w:rsidRPr="00A0248A">
              <w:rPr>
                <w:kern w:val="2"/>
                <w:sz w:val="22"/>
                <w:szCs w:val="22"/>
                <w14:ligatures w14:val="standardContextual"/>
              </w:rPr>
              <w:t>I.</w:t>
            </w:r>
          </w:p>
        </w:tc>
        <w:tc>
          <w:tcPr>
            <w:tcW w:w="8344" w:type="dxa"/>
            <w:hideMark/>
          </w:tcPr>
          <w:p w14:paraId="040EECAD" w14:textId="77777777" w:rsidR="006E579D" w:rsidRPr="00A0248A" w:rsidRDefault="006E579D" w:rsidP="008549BF">
            <w:pPr>
              <w:spacing w:line="254" w:lineRule="auto"/>
              <w:rPr>
                <w:kern w:val="2"/>
                <w:sz w:val="22"/>
                <w:szCs w:val="22"/>
                <w14:ligatures w14:val="standardContextual"/>
              </w:rPr>
            </w:pPr>
            <w:r w:rsidRPr="00A0248A">
              <w:rPr>
                <w:kern w:val="2"/>
                <w:sz w:val="22"/>
                <w:szCs w:val="22"/>
                <w14:ligatures w14:val="standardContextual"/>
              </w:rPr>
              <w:t>BENDROSIOS NUOSTATOS</w:t>
            </w:r>
          </w:p>
        </w:tc>
      </w:tr>
      <w:tr w:rsidR="006E579D" w:rsidRPr="00A0248A" w14:paraId="58551121" w14:textId="77777777" w:rsidTr="008549BF">
        <w:trPr>
          <w:trHeight w:val="106"/>
        </w:trPr>
        <w:tc>
          <w:tcPr>
            <w:tcW w:w="821" w:type="dxa"/>
            <w:hideMark/>
          </w:tcPr>
          <w:p w14:paraId="7A0BA262" w14:textId="77777777" w:rsidR="006E579D" w:rsidRPr="00A0248A" w:rsidRDefault="006E579D" w:rsidP="008549BF">
            <w:pPr>
              <w:spacing w:line="254" w:lineRule="auto"/>
              <w:rPr>
                <w:kern w:val="2"/>
                <w:sz w:val="22"/>
                <w:szCs w:val="22"/>
                <w14:ligatures w14:val="standardContextual"/>
              </w:rPr>
            </w:pPr>
            <w:r w:rsidRPr="00A0248A">
              <w:rPr>
                <w:kern w:val="2"/>
                <w:sz w:val="22"/>
                <w:szCs w:val="22"/>
                <w14:ligatures w14:val="standardContextual"/>
              </w:rPr>
              <w:t>II.</w:t>
            </w:r>
          </w:p>
        </w:tc>
        <w:tc>
          <w:tcPr>
            <w:tcW w:w="8344" w:type="dxa"/>
            <w:hideMark/>
          </w:tcPr>
          <w:p w14:paraId="2B618C6E" w14:textId="77777777" w:rsidR="006E579D" w:rsidRPr="00A0248A" w:rsidRDefault="006E579D" w:rsidP="008549BF">
            <w:pPr>
              <w:spacing w:line="254" w:lineRule="auto"/>
              <w:rPr>
                <w:kern w:val="2"/>
                <w:sz w:val="22"/>
                <w:szCs w:val="22"/>
                <w14:ligatures w14:val="standardContextual"/>
              </w:rPr>
            </w:pPr>
            <w:r w:rsidRPr="00A0248A">
              <w:rPr>
                <w:kern w:val="2"/>
                <w:sz w:val="22"/>
                <w:szCs w:val="22"/>
                <w14:ligatures w14:val="standardContextual"/>
              </w:rPr>
              <w:t>PIRKIMO OBJEKTAS</w:t>
            </w:r>
          </w:p>
        </w:tc>
      </w:tr>
      <w:tr w:rsidR="006E579D" w:rsidRPr="00A0248A" w14:paraId="28BDC433" w14:textId="77777777" w:rsidTr="008549BF">
        <w:trPr>
          <w:trHeight w:val="106"/>
        </w:trPr>
        <w:tc>
          <w:tcPr>
            <w:tcW w:w="821" w:type="dxa"/>
            <w:hideMark/>
          </w:tcPr>
          <w:p w14:paraId="527F0F88" w14:textId="77777777" w:rsidR="006E579D" w:rsidRPr="00A0248A" w:rsidRDefault="006E579D" w:rsidP="008549BF">
            <w:pPr>
              <w:spacing w:line="254" w:lineRule="auto"/>
              <w:rPr>
                <w:kern w:val="2"/>
                <w:sz w:val="22"/>
                <w:szCs w:val="22"/>
                <w14:ligatures w14:val="standardContextual"/>
              </w:rPr>
            </w:pPr>
            <w:r w:rsidRPr="00A0248A">
              <w:rPr>
                <w:kern w:val="2"/>
                <w:sz w:val="22"/>
                <w:szCs w:val="22"/>
                <w14:ligatures w14:val="standardContextual"/>
              </w:rPr>
              <w:t>III.</w:t>
            </w:r>
          </w:p>
        </w:tc>
        <w:tc>
          <w:tcPr>
            <w:tcW w:w="8344" w:type="dxa"/>
            <w:hideMark/>
          </w:tcPr>
          <w:p w14:paraId="6F83A780" w14:textId="77777777" w:rsidR="006E579D" w:rsidRPr="00A0248A" w:rsidRDefault="006E579D" w:rsidP="008549BF">
            <w:pPr>
              <w:keepNext/>
              <w:keepLines/>
              <w:spacing w:line="254" w:lineRule="auto"/>
              <w:outlineLvl w:val="0"/>
              <w:rPr>
                <w:kern w:val="2"/>
                <w:sz w:val="22"/>
                <w:szCs w:val="22"/>
                <w14:ligatures w14:val="standardContextual"/>
              </w:rPr>
            </w:pPr>
            <w:r w:rsidRPr="00A0248A">
              <w:rPr>
                <w:kern w:val="2"/>
                <w:sz w:val="22"/>
                <w:szCs w:val="22"/>
                <w14:ligatures w14:val="standardContextual"/>
              </w:rPr>
              <w:t xml:space="preserve">TIEKĖJŲ PAŠALINIMO PAGRINDAI, REIKALAUJAMA KVALIFIKACIJA IR, JEIGU TAIKYTINA, REIKALAUJAMI </w:t>
            </w:r>
            <w:r w:rsidRPr="00A0248A">
              <w:rPr>
                <w:rFonts w:eastAsia="Calibri"/>
                <w:kern w:val="2"/>
                <w:sz w:val="22"/>
                <w:szCs w:val="22"/>
                <w14:ligatures w14:val="standardContextual"/>
              </w:rPr>
              <w:t>KOKYBĖS VADYBOS SISTEMOS IR (ARBA) APLINKOS APSAUGOS VADYBOS SISTEMOS STANDARTAI</w:t>
            </w:r>
            <w:r w:rsidRPr="00A0248A">
              <w:rPr>
                <w:spacing w:val="2"/>
                <w:kern w:val="2"/>
                <w:sz w:val="22"/>
                <w:szCs w:val="22"/>
                <w14:ligatures w14:val="standardContextual"/>
              </w:rPr>
              <w:t xml:space="preserve"> </w:t>
            </w:r>
          </w:p>
        </w:tc>
      </w:tr>
      <w:tr w:rsidR="006E579D" w:rsidRPr="00A0248A" w14:paraId="20C531ED" w14:textId="77777777" w:rsidTr="008549BF">
        <w:trPr>
          <w:trHeight w:val="106"/>
        </w:trPr>
        <w:tc>
          <w:tcPr>
            <w:tcW w:w="821" w:type="dxa"/>
            <w:hideMark/>
          </w:tcPr>
          <w:p w14:paraId="131CA52F" w14:textId="77777777" w:rsidR="006E579D" w:rsidRPr="00A0248A" w:rsidRDefault="006E579D" w:rsidP="008549BF">
            <w:pPr>
              <w:spacing w:line="254" w:lineRule="auto"/>
              <w:rPr>
                <w:kern w:val="2"/>
                <w:sz w:val="22"/>
                <w:szCs w:val="22"/>
                <w14:ligatures w14:val="standardContextual"/>
              </w:rPr>
            </w:pPr>
            <w:r w:rsidRPr="00A0248A">
              <w:rPr>
                <w:kern w:val="2"/>
                <w:sz w:val="22"/>
                <w:szCs w:val="22"/>
                <w14:ligatures w14:val="standardContextual"/>
              </w:rPr>
              <w:t>IV.</w:t>
            </w:r>
          </w:p>
        </w:tc>
        <w:tc>
          <w:tcPr>
            <w:tcW w:w="8344" w:type="dxa"/>
            <w:hideMark/>
          </w:tcPr>
          <w:p w14:paraId="4CF9A895" w14:textId="77777777" w:rsidR="006E579D" w:rsidRPr="00A0248A" w:rsidRDefault="006E579D" w:rsidP="008549BF">
            <w:pPr>
              <w:spacing w:line="254" w:lineRule="auto"/>
              <w:rPr>
                <w:kern w:val="2"/>
                <w:sz w:val="22"/>
                <w:szCs w:val="22"/>
                <w14:ligatures w14:val="standardContextual"/>
              </w:rPr>
            </w:pPr>
            <w:r w:rsidRPr="00A0248A">
              <w:rPr>
                <w:kern w:val="2"/>
                <w:sz w:val="22"/>
                <w:szCs w:val="22"/>
                <w14:ligatures w14:val="standardContextual"/>
              </w:rPr>
              <w:t>TIEKĖJŲ GRUPĖS DALYVAVIMAS PIRKIMO PROCEDŪROSE</w:t>
            </w:r>
          </w:p>
        </w:tc>
      </w:tr>
      <w:tr w:rsidR="006E579D" w:rsidRPr="00A0248A" w14:paraId="75801E7E" w14:textId="77777777" w:rsidTr="008549BF">
        <w:trPr>
          <w:trHeight w:val="106"/>
        </w:trPr>
        <w:tc>
          <w:tcPr>
            <w:tcW w:w="821" w:type="dxa"/>
            <w:hideMark/>
          </w:tcPr>
          <w:p w14:paraId="481903C0" w14:textId="77777777" w:rsidR="006E579D" w:rsidRPr="00A0248A" w:rsidRDefault="006E579D" w:rsidP="008549BF">
            <w:pPr>
              <w:spacing w:line="254" w:lineRule="auto"/>
              <w:rPr>
                <w:kern w:val="2"/>
                <w:sz w:val="22"/>
                <w:szCs w:val="22"/>
                <w14:ligatures w14:val="standardContextual"/>
              </w:rPr>
            </w:pPr>
            <w:r w:rsidRPr="00A0248A">
              <w:rPr>
                <w:kern w:val="2"/>
                <w:sz w:val="22"/>
                <w:szCs w:val="22"/>
                <w14:ligatures w14:val="standardContextual"/>
              </w:rPr>
              <w:t>V.</w:t>
            </w:r>
          </w:p>
        </w:tc>
        <w:tc>
          <w:tcPr>
            <w:tcW w:w="8344" w:type="dxa"/>
            <w:hideMark/>
          </w:tcPr>
          <w:p w14:paraId="02B1AE80" w14:textId="77777777" w:rsidR="006E579D" w:rsidRPr="00A0248A" w:rsidRDefault="006E579D" w:rsidP="008549BF">
            <w:pPr>
              <w:spacing w:line="254" w:lineRule="auto"/>
              <w:rPr>
                <w:kern w:val="2"/>
                <w:sz w:val="22"/>
                <w:szCs w:val="22"/>
                <w14:ligatures w14:val="standardContextual"/>
              </w:rPr>
            </w:pPr>
            <w:r w:rsidRPr="00A0248A">
              <w:rPr>
                <w:kern w:val="2"/>
                <w:sz w:val="22"/>
                <w:szCs w:val="22"/>
                <w14:ligatures w14:val="standardContextual"/>
              </w:rPr>
              <w:t>PASIŪLYMŲ GALIOJIMO UŽTIKRINIMO REIKALAVIMAI</w:t>
            </w:r>
          </w:p>
        </w:tc>
      </w:tr>
      <w:tr w:rsidR="006E579D" w:rsidRPr="00A0248A" w14:paraId="51D8BD6B" w14:textId="77777777" w:rsidTr="008549BF">
        <w:trPr>
          <w:trHeight w:val="106"/>
        </w:trPr>
        <w:tc>
          <w:tcPr>
            <w:tcW w:w="821" w:type="dxa"/>
            <w:hideMark/>
          </w:tcPr>
          <w:p w14:paraId="4F1EB83E" w14:textId="77777777" w:rsidR="006E579D" w:rsidRPr="00A0248A" w:rsidRDefault="006E579D" w:rsidP="008549BF">
            <w:pPr>
              <w:spacing w:line="254" w:lineRule="auto"/>
              <w:rPr>
                <w:kern w:val="2"/>
                <w:sz w:val="22"/>
                <w:szCs w:val="22"/>
                <w14:ligatures w14:val="standardContextual"/>
              </w:rPr>
            </w:pPr>
            <w:r w:rsidRPr="00A0248A">
              <w:rPr>
                <w:kern w:val="2"/>
                <w:sz w:val="22"/>
                <w:szCs w:val="22"/>
                <w14:ligatures w14:val="standardContextual"/>
              </w:rPr>
              <w:t>VI.</w:t>
            </w:r>
          </w:p>
        </w:tc>
        <w:tc>
          <w:tcPr>
            <w:tcW w:w="8344" w:type="dxa"/>
            <w:hideMark/>
          </w:tcPr>
          <w:p w14:paraId="688F05A7" w14:textId="77777777" w:rsidR="006E579D" w:rsidRPr="00A0248A" w:rsidRDefault="006E579D" w:rsidP="008549BF">
            <w:pPr>
              <w:spacing w:line="254" w:lineRule="auto"/>
              <w:rPr>
                <w:kern w:val="2"/>
                <w:sz w:val="22"/>
                <w:szCs w:val="22"/>
                <w14:ligatures w14:val="standardContextual"/>
              </w:rPr>
            </w:pPr>
            <w:r w:rsidRPr="00A0248A">
              <w:rPr>
                <w:kern w:val="2"/>
                <w:sz w:val="22"/>
                <w:szCs w:val="22"/>
                <w14:ligatures w14:val="standardContextual"/>
              </w:rPr>
              <w:t>PASIŪLYMŲ RENGIMAS, PATEIKIMAS, KEITIMAS</w:t>
            </w:r>
          </w:p>
        </w:tc>
      </w:tr>
      <w:tr w:rsidR="006E579D" w:rsidRPr="00A0248A" w14:paraId="2B170A3E" w14:textId="77777777" w:rsidTr="008549BF">
        <w:trPr>
          <w:trHeight w:val="4105"/>
        </w:trPr>
        <w:tc>
          <w:tcPr>
            <w:tcW w:w="821" w:type="dxa"/>
          </w:tcPr>
          <w:p w14:paraId="02E7A557" w14:textId="77777777" w:rsidR="006E579D" w:rsidRPr="00A0248A" w:rsidRDefault="006E579D" w:rsidP="008549BF">
            <w:pPr>
              <w:spacing w:line="254" w:lineRule="auto"/>
              <w:rPr>
                <w:kern w:val="2"/>
                <w:sz w:val="22"/>
                <w:szCs w:val="22"/>
                <w14:ligatures w14:val="standardContextual"/>
              </w:rPr>
            </w:pPr>
            <w:r w:rsidRPr="00A0248A">
              <w:rPr>
                <w:kern w:val="2"/>
                <w:sz w:val="22"/>
                <w:szCs w:val="22"/>
                <w14:ligatures w14:val="standardContextual"/>
              </w:rPr>
              <w:t>VII.</w:t>
            </w:r>
          </w:p>
          <w:p w14:paraId="0BBEAA90" w14:textId="77777777" w:rsidR="006E579D" w:rsidRPr="00A0248A" w:rsidRDefault="006E579D" w:rsidP="008549BF">
            <w:pPr>
              <w:spacing w:line="254" w:lineRule="auto"/>
              <w:rPr>
                <w:kern w:val="2"/>
                <w:sz w:val="22"/>
                <w:szCs w:val="22"/>
                <w14:ligatures w14:val="standardContextual"/>
              </w:rPr>
            </w:pPr>
            <w:r w:rsidRPr="00A0248A">
              <w:rPr>
                <w:kern w:val="2"/>
                <w:sz w:val="22"/>
                <w:szCs w:val="22"/>
                <w14:ligatures w14:val="standardContextual"/>
              </w:rPr>
              <w:t>VIII.</w:t>
            </w:r>
          </w:p>
          <w:p w14:paraId="2CA21362" w14:textId="77777777" w:rsidR="006E579D" w:rsidRPr="00A0248A" w:rsidRDefault="006E579D" w:rsidP="008549BF">
            <w:pPr>
              <w:spacing w:line="254" w:lineRule="auto"/>
              <w:rPr>
                <w:kern w:val="2"/>
                <w:sz w:val="22"/>
                <w:szCs w:val="22"/>
                <w14:ligatures w14:val="standardContextual"/>
              </w:rPr>
            </w:pPr>
          </w:p>
          <w:p w14:paraId="60CE627E" w14:textId="77777777" w:rsidR="006E579D" w:rsidRPr="00A0248A" w:rsidRDefault="006E579D" w:rsidP="008549BF">
            <w:pPr>
              <w:spacing w:line="254" w:lineRule="auto"/>
              <w:rPr>
                <w:kern w:val="2"/>
                <w:sz w:val="22"/>
                <w:szCs w:val="22"/>
                <w14:ligatures w14:val="standardContextual"/>
              </w:rPr>
            </w:pPr>
            <w:r w:rsidRPr="00A0248A">
              <w:rPr>
                <w:kern w:val="2"/>
                <w:sz w:val="22"/>
                <w:szCs w:val="22"/>
                <w14:ligatures w14:val="standardContextual"/>
              </w:rPr>
              <w:t>IX.</w:t>
            </w:r>
          </w:p>
          <w:p w14:paraId="68A56CCD" w14:textId="77777777" w:rsidR="006E579D" w:rsidRPr="00A0248A" w:rsidRDefault="006E579D" w:rsidP="008549BF">
            <w:pPr>
              <w:spacing w:line="254" w:lineRule="auto"/>
              <w:rPr>
                <w:kern w:val="2"/>
                <w:sz w:val="22"/>
                <w:szCs w:val="22"/>
                <w14:ligatures w14:val="standardContextual"/>
              </w:rPr>
            </w:pPr>
          </w:p>
          <w:p w14:paraId="2D4BE1B8" w14:textId="77777777" w:rsidR="006E579D" w:rsidRPr="00A0248A" w:rsidRDefault="006E579D" w:rsidP="008549BF">
            <w:pPr>
              <w:spacing w:line="254" w:lineRule="auto"/>
              <w:rPr>
                <w:kern w:val="2"/>
                <w:sz w:val="22"/>
                <w:szCs w:val="22"/>
                <w14:ligatures w14:val="standardContextual"/>
              </w:rPr>
            </w:pPr>
            <w:r w:rsidRPr="00A0248A">
              <w:rPr>
                <w:kern w:val="2"/>
                <w:sz w:val="22"/>
                <w:szCs w:val="22"/>
                <w14:ligatures w14:val="standardContextual"/>
              </w:rPr>
              <w:t>X.</w:t>
            </w:r>
          </w:p>
          <w:p w14:paraId="531F233D" w14:textId="77777777" w:rsidR="006E579D" w:rsidRPr="00A0248A" w:rsidRDefault="006E579D" w:rsidP="008549BF">
            <w:pPr>
              <w:spacing w:line="254" w:lineRule="auto"/>
              <w:rPr>
                <w:kern w:val="2"/>
                <w:sz w:val="22"/>
                <w:szCs w:val="22"/>
                <w14:ligatures w14:val="standardContextual"/>
              </w:rPr>
            </w:pPr>
            <w:r w:rsidRPr="00A0248A">
              <w:rPr>
                <w:kern w:val="2"/>
                <w:sz w:val="22"/>
                <w:szCs w:val="22"/>
                <w14:ligatures w14:val="standardContextual"/>
              </w:rPr>
              <w:t>XI.</w:t>
            </w:r>
          </w:p>
          <w:p w14:paraId="6C97BB5E" w14:textId="77777777" w:rsidR="006E579D" w:rsidRPr="00A0248A" w:rsidRDefault="006E579D" w:rsidP="008549BF">
            <w:pPr>
              <w:spacing w:line="254" w:lineRule="auto"/>
              <w:rPr>
                <w:kern w:val="2"/>
                <w:sz w:val="22"/>
                <w:szCs w:val="22"/>
                <w14:ligatures w14:val="standardContextual"/>
              </w:rPr>
            </w:pPr>
          </w:p>
          <w:p w14:paraId="13FBE7AF" w14:textId="77777777" w:rsidR="006E579D" w:rsidRPr="00A0248A" w:rsidRDefault="006E579D" w:rsidP="008549BF">
            <w:pPr>
              <w:spacing w:line="254" w:lineRule="auto"/>
              <w:rPr>
                <w:kern w:val="2"/>
                <w:sz w:val="22"/>
                <w:szCs w:val="22"/>
                <w14:ligatures w14:val="standardContextual"/>
              </w:rPr>
            </w:pPr>
            <w:r w:rsidRPr="00A0248A">
              <w:rPr>
                <w:kern w:val="2"/>
                <w:sz w:val="22"/>
                <w:szCs w:val="22"/>
                <w14:ligatures w14:val="standardContextual"/>
              </w:rPr>
              <w:t>XII.</w:t>
            </w:r>
          </w:p>
          <w:p w14:paraId="41F3D2A8" w14:textId="77777777" w:rsidR="006E579D" w:rsidRPr="00A0248A" w:rsidRDefault="006E579D" w:rsidP="008549BF">
            <w:pPr>
              <w:spacing w:line="254" w:lineRule="auto"/>
              <w:rPr>
                <w:kern w:val="2"/>
                <w:sz w:val="22"/>
                <w:szCs w:val="22"/>
                <w14:ligatures w14:val="standardContextual"/>
              </w:rPr>
            </w:pPr>
          </w:p>
          <w:p w14:paraId="41E545B5" w14:textId="77777777" w:rsidR="006E579D" w:rsidRPr="00A0248A" w:rsidRDefault="006E579D" w:rsidP="008549BF">
            <w:pPr>
              <w:spacing w:line="254" w:lineRule="auto"/>
              <w:rPr>
                <w:kern w:val="2"/>
                <w:sz w:val="22"/>
                <w:szCs w:val="22"/>
                <w14:ligatures w14:val="standardContextual"/>
              </w:rPr>
            </w:pPr>
            <w:r w:rsidRPr="00A0248A">
              <w:rPr>
                <w:kern w:val="2"/>
                <w:sz w:val="22"/>
                <w:szCs w:val="22"/>
                <w14:ligatures w14:val="standardContextual"/>
              </w:rPr>
              <w:t>XIII.</w:t>
            </w:r>
          </w:p>
          <w:p w14:paraId="13AFFFF5" w14:textId="77777777" w:rsidR="006E579D" w:rsidRPr="00A0248A" w:rsidRDefault="006E579D" w:rsidP="008549BF">
            <w:pPr>
              <w:spacing w:line="254" w:lineRule="auto"/>
              <w:rPr>
                <w:kern w:val="2"/>
                <w:sz w:val="22"/>
                <w:szCs w:val="22"/>
                <w14:ligatures w14:val="standardContextual"/>
              </w:rPr>
            </w:pPr>
            <w:r w:rsidRPr="00A0248A">
              <w:rPr>
                <w:kern w:val="2"/>
                <w:sz w:val="22"/>
                <w:szCs w:val="22"/>
                <w14:ligatures w14:val="standardContextual"/>
              </w:rPr>
              <w:t>XIV.</w:t>
            </w:r>
          </w:p>
          <w:p w14:paraId="61FB0D41" w14:textId="77777777" w:rsidR="006E579D" w:rsidRPr="00A0248A" w:rsidRDefault="006E579D" w:rsidP="008549BF">
            <w:pPr>
              <w:spacing w:line="254" w:lineRule="auto"/>
              <w:rPr>
                <w:kern w:val="2"/>
                <w:sz w:val="22"/>
                <w:szCs w:val="22"/>
                <w14:ligatures w14:val="standardContextual"/>
              </w:rPr>
            </w:pPr>
            <w:r w:rsidRPr="00A0248A">
              <w:rPr>
                <w:kern w:val="2"/>
                <w:sz w:val="22"/>
                <w:szCs w:val="22"/>
                <w14:ligatures w14:val="standardContextual"/>
              </w:rPr>
              <w:t>XV.</w:t>
            </w:r>
          </w:p>
        </w:tc>
        <w:tc>
          <w:tcPr>
            <w:tcW w:w="8344" w:type="dxa"/>
            <w:hideMark/>
          </w:tcPr>
          <w:p w14:paraId="773859BE" w14:textId="77777777" w:rsidR="006E579D" w:rsidRPr="00A0248A" w:rsidRDefault="006E579D" w:rsidP="008549BF">
            <w:pPr>
              <w:spacing w:line="254" w:lineRule="auto"/>
              <w:rPr>
                <w:kern w:val="2"/>
                <w:sz w:val="22"/>
                <w:szCs w:val="22"/>
                <w14:ligatures w14:val="standardContextual"/>
              </w:rPr>
            </w:pPr>
            <w:r w:rsidRPr="00A0248A">
              <w:rPr>
                <w:kern w:val="2"/>
                <w:sz w:val="22"/>
                <w:szCs w:val="22"/>
                <w14:ligatures w14:val="standardContextual"/>
              </w:rPr>
              <w:t>KONKURSO SĄLYGŲ PAAIŠKINIMAS IR PATIKSLINIMAS</w:t>
            </w:r>
          </w:p>
          <w:p w14:paraId="47D7B3C7" w14:textId="77777777" w:rsidR="006E579D" w:rsidRPr="00A0248A" w:rsidRDefault="006E579D" w:rsidP="008549BF">
            <w:pPr>
              <w:spacing w:line="254" w:lineRule="auto"/>
              <w:jc w:val="left"/>
              <w:rPr>
                <w:kern w:val="2"/>
                <w:sz w:val="22"/>
                <w:szCs w:val="22"/>
                <w14:ligatures w14:val="standardContextual"/>
              </w:rPr>
            </w:pPr>
            <w:r w:rsidRPr="00A0248A">
              <w:rPr>
                <w:kern w:val="2"/>
                <w:sz w:val="22"/>
                <w:szCs w:val="22"/>
                <w14:ligatures w14:val="standardContextual"/>
              </w:rPr>
              <w:t>VOKŲ SU PASIŪLYMAIS ATPLĖŠIMO IR SUSIPAŽINIMO SU CVP IS PRIEMONĖMIS GAUTAIS PASIŪLYMAIS PROCEDŪROS</w:t>
            </w:r>
          </w:p>
          <w:p w14:paraId="3918A68B" w14:textId="77777777" w:rsidR="006E579D" w:rsidRPr="00A0248A" w:rsidRDefault="006E579D" w:rsidP="008549BF">
            <w:pPr>
              <w:spacing w:line="254" w:lineRule="auto"/>
              <w:ind w:left="45" w:hanging="11"/>
              <w:jc w:val="left"/>
              <w:rPr>
                <w:kern w:val="2"/>
                <w:sz w:val="22"/>
                <w:szCs w:val="22"/>
                <w14:ligatures w14:val="standardContextual"/>
              </w:rPr>
            </w:pPr>
            <w:r w:rsidRPr="00A0248A">
              <w:rPr>
                <w:kern w:val="2"/>
                <w:sz w:val="22"/>
                <w:szCs w:val="22"/>
                <w14:ligatures w14:val="standardContextual"/>
              </w:rPr>
              <w:t xml:space="preserve">EBVPD TIKRINIMAS, PASIŪLYMŲ VERTINIMAS, EILĖS NUSTATYMAS IR DOKUMENTŲ PAGAL EBVPD TEIKIMAS </w:t>
            </w:r>
          </w:p>
          <w:p w14:paraId="01BA06C1" w14:textId="77777777" w:rsidR="006E579D" w:rsidRPr="00A0248A" w:rsidRDefault="006E579D" w:rsidP="008549BF">
            <w:pPr>
              <w:spacing w:line="254" w:lineRule="auto"/>
              <w:ind w:left="45" w:hanging="11"/>
              <w:jc w:val="left"/>
              <w:rPr>
                <w:kern w:val="2"/>
                <w:sz w:val="22"/>
                <w:szCs w:val="22"/>
                <w14:ligatures w14:val="standardContextual"/>
              </w:rPr>
            </w:pPr>
            <w:r w:rsidRPr="00A0248A">
              <w:rPr>
                <w:kern w:val="2"/>
                <w:sz w:val="22"/>
                <w:szCs w:val="22"/>
                <w14:ligatures w14:val="standardContextual"/>
              </w:rPr>
              <w:t>PASIŪLYMŲ ATMETIMO PRIEŽASTYS</w:t>
            </w:r>
          </w:p>
          <w:p w14:paraId="58A1CEF0" w14:textId="77777777" w:rsidR="006E579D" w:rsidRPr="00A0248A" w:rsidRDefault="006E579D" w:rsidP="008549BF">
            <w:pPr>
              <w:spacing w:line="244" w:lineRule="auto"/>
              <w:ind w:right="41"/>
              <w:jc w:val="left"/>
              <w:rPr>
                <w:kern w:val="2"/>
                <w:sz w:val="22"/>
                <w:szCs w:val="22"/>
                <w14:ligatures w14:val="standardContextual"/>
              </w:rPr>
            </w:pPr>
            <w:r w:rsidRPr="00A0248A">
              <w:rPr>
                <w:kern w:val="2"/>
                <w:sz w:val="22"/>
                <w:szCs w:val="22"/>
                <w14:ligatures w14:val="standardContextual"/>
              </w:rPr>
              <w:t xml:space="preserve">EKONOMIŠKAI NAUDINGIAUSIO PASIŪLYMO PAGAL KRITERIJŲ KAINOS IR KOKYBĖS SANTYKĮ VERTINIMAS </w:t>
            </w:r>
          </w:p>
          <w:p w14:paraId="528CA933" w14:textId="77777777" w:rsidR="006E579D" w:rsidRPr="00A0248A" w:rsidRDefault="006E579D" w:rsidP="008549BF">
            <w:pPr>
              <w:spacing w:line="244" w:lineRule="auto"/>
              <w:ind w:right="41"/>
              <w:jc w:val="left"/>
              <w:rPr>
                <w:kern w:val="2"/>
                <w:sz w:val="22"/>
                <w:szCs w:val="22"/>
                <w14:ligatures w14:val="standardContextual"/>
              </w:rPr>
            </w:pPr>
            <w:r w:rsidRPr="00A0248A">
              <w:rPr>
                <w:kern w:val="2"/>
                <w:sz w:val="22"/>
                <w:szCs w:val="22"/>
                <w14:ligatures w14:val="standardContextual"/>
              </w:rPr>
              <w:t>LAIMĖTOJO NUSTATYMAS IR INFORMAVIMAS APIE PIRKIMO PROCEDŪROS REZULTATUS</w:t>
            </w:r>
          </w:p>
          <w:p w14:paraId="7943FC77" w14:textId="77777777" w:rsidR="006E579D" w:rsidRPr="00A0248A" w:rsidRDefault="006E579D" w:rsidP="008549BF">
            <w:pPr>
              <w:pStyle w:val="Antrat1"/>
              <w:keepLines/>
              <w:spacing w:line="254" w:lineRule="auto"/>
              <w:ind w:firstLine="0"/>
              <w:jc w:val="left"/>
              <w:rPr>
                <w:sz w:val="22"/>
                <w:szCs w:val="22"/>
                <w14:ligatures w14:val="standardContextual"/>
              </w:rPr>
            </w:pPr>
            <w:r w:rsidRPr="00A0248A">
              <w:rPr>
                <w:sz w:val="22"/>
                <w:szCs w:val="22"/>
                <w14:ligatures w14:val="standardContextual"/>
              </w:rPr>
              <w:t>PIRKIMO SUTARTIES SĄLYGOS</w:t>
            </w:r>
          </w:p>
          <w:p w14:paraId="4039537F" w14:textId="77777777" w:rsidR="006E579D" w:rsidRPr="00A0248A" w:rsidRDefault="006E579D" w:rsidP="008549BF">
            <w:pPr>
              <w:spacing w:line="244" w:lineRule="auto"/>
              <w:ind w:right="41"/>
              <w:rPr>
                <w:kern w:val="2"/>
                <w:sz w:val="22"/>
                <w:szCs w:val="22"/>
                <w14:ligatures w14:val="standardContextual"/>
              </w:rPr>
            </w:pPr>
            <w:r w:rsidRPr="00A0248A">
              <w:rPr>
                <w:kern w:val="2"/>
                <w:sz w:val="22"/>
                <w:szCs w:val="22"/>
                <w14:ligatures w14:val="standardContextual"/>
              </w:rPr>
              <w:t>PRETENZIJŲ IR SKUNDŲ PATEIKIMAS IR NAGRINĖJIMAS</w:t>
            </w:r>
          </w:p>
          <w:p w14:paraId="7245091F" w14:textId="77777777" w:rsidR="006E579D" w:rsidRPr="00A0248A" w:rsidRDefault="006E579D" w:rsidP="008549BF">
            <w:pPr>
              <w:spacing w:line="254" w:lineRule="auto"/>
              <w:rPr>
                <w:kern w:val="2"/>
                <w:sz w:val="22"/>
                <w:szCs w:val="22"/>
                <w14:ligatures w14:val="standardContextual"/>
              </w:rPr>
            </w:pPr>
            <w:r w:rsidRPr="00A0248A">
              <w:rPr>
                <w:kern w:val="2"/>
                <w:sz w:val="22"/>
                <w:szCs w:val="22"/>
                <w14:ligatures w14:val="standardContextual"/>
              </w:rPr>
              <w:t>BAIGIAMOSIOS NUOSTATOS</w:t>
            </w:r>
          </w:p>
          <w:p w14:paraId="5D7BF03B" w14:textId="77777777" w:rsidR="006E579D" w:rsidRPr="00A0248A" w:rsidRDefault="006E579D" w:rsidP="008549BF">
            <w:pPr>
              <w:spacing w:line="254" w:lineRule="auto"/>
              <w:rPr>
                <w:kern w:val="2"/>
                <w:sz w:val="18"/>
                <w:szCs w:val="18"/>
                <w14:ligatures w14:val="standardContextual"/>
              </w:rPr>
            </w:pPr>
            <w:r w:rsidRPr="00A0248A">
              <w:rPr>
                <w:kern w:val="2"/>
                <w:sz w:val="18"/>
                <w:szCs w:val="18"/>
                <w14:ligatures w14:val="standardContextual"/>
              </w:rPr>
              <w:t>PRIEDAI:</w:t>
            </w:r>
          </w:p>
          <w:p w14:paraId="76BBFEF1" w14:textId="77777777" w:rsidR="006E579D" w:rsidRPr="002624EF" w:rsidRDefault="006E579D" w:rsidP="008549BF">
            <w:pPr>
              <w:spacing w:line="254" w:lineRule="auto"/>
              <w:rPr>
                <w:kern w:val="2"/>
                <w:sz w:val="20"/>
                <w14:ligatures w14:val="standardContextual"/>
              </w:rPr>
            </w:pPr>
            <w:r w:rsidRPr="002624EF">
              <w:rPr>
                <w:kern w:val="2"/>
                <w:sz w:val="20"/>
                <w14:ligatures w14:val="standardContextual"/>
              </w:rPr>
              <w:t>1. Pasiūlymas – 1 priedas</w:t>
            </w:r>
          </w:p>
          <w:p w14:paraId="253058E4" w14:textId="2553BE8A" w:rsidR="006E579D" w:rsidRPr="002624EF" w:rsidRDefault="006E579D" w:rsidP="008549BF">
            <w:pPr>
              <w:spacing w:line="254" w:lineRule="auto"/>
              <w:rPr>
                <w:kern w:val="2"/>
                <w:sz w:val="20"/>
                <w14:ligatures w14:val="standardContextual"/>
              </w:rPr>
            </w:pPr>
            <w:r w:rsidRPr="002624EF">
              <w:rPr>
                <w:kern w:val="2"/>
                <w:sz w:val="20"/>
                <w14:ligatures w14:val="standardContextual"/>
              </w:rPr>
              <w:t>2. Europos bendrasis viešųjų pirkimų dokumentas (EBVPD) – 2 priedas</w:t>
            </w:r>
          </w:p>
          <w:p w14:paraId="4ACEE7B0" w14:textId="7A356D5D" w:rsidR="006E579D" w:rsidRPr="002624EF" w:rsidRDefault="006E579D" w:rsidP="00101590">
            <w:pPr>
              <w:shd w:val="clear" w:color="auto" w:fill="FFFFFF"/>
              <w:rPr>
                <w:b/>
                <w:sz w:val="20"/>
              </w:rPr>
            </w:pPr>
            <w:r w:rsidRPr="002624EF">
              <w:rPr>
                <w:kern w:val="2"/>
                <w:sz w:val="20"/>
                <w14:ligatures w14:val="standardContextual"/>
              </w:rPr>
              <w:t xml:space="preserve">3. </w:t>
            </w:r>
            <w:r w:rsidR="00101590" w:rsidRPr="002624EF">
              <w:rPr>
                <w:kern w:val="2"/>
                <w:sz w:val="20"/>
                <w14:ligatures w14:val="standardContextual"/>
              </w:rPr>
              <w:t>Į</w:t>
            </w:r>
            <w:r w:rsidR="00101590" w:rsidRPr="002624EF">
              <w:rPr>
                <w:sz w:val="20"/>
              </w:rPr>
              <w:t xml:space="preserve">kainuotų veiklų sąrašas </w:t>
            </w:r>
            <w:r w:rsidRPr="002624EF">
              <w:rPr>
                <w:kern w:val="2"/>
                <w:sz w:val="20"/>
                <w14:ligatures w14:val="standardContextual"/>
              </w:rPr>
              <w:t>– 3 priedas</w:t>
            </w:r>
          </w:p>
          <w:p w14:paraId="7E9B2200" w14:textId="38308AFA" w:rsidR="006E579D" w:rsidRPr="002624EF" w:rsidRDefault="006E579D" w:rsidP="008549BF">
            <w:pPr>
              <w:spacing w:line="254" w:lineRule="auto"/>
              <w:rPr>
                <w:kern w:val="2"/>
                <w:sz w:val="20"/>
                <w14:ligatures w14:val="standardContextual"/>
              </w:rPr>
            </w:pPr>
            <w:r w:rsidRPr="002624EF">
              <w:rPr>
                <w:kern w:val="2"/>
                <w:sz w:val="20"/>
                <w14:ligatures w14:val="standardContextual"/>
              </w:rPr>
              <w:t>4. Sutarties projektas – 4 prieda</w:t>
            </w:r>
            <w:r w:rsidR="007B6B62" w:rsidRPr="002624EF">
              <w:rPr>
                <w:kern w:val="2"/>
                <w:sz w:val="20"/>
                <w14:ligatures w14:val="standardContextual"/>
              </w:rPr>
              <w:t>s</w:t>
            </w:r>
          </w:p>
          <w:p w14:paraId="3C8232F5" w14:textId="54FD38CE" w:rsidR="006E579D" w:rsidRDefault="006E579D" w:rsidP="008549BF">
            <w:pPr>
              <w:spacing w:line="254" w:lineRule="auto"/>
              <w:rPr>
                <w:kern w:val="2"/>
                <w:sz w:val="20"/>
                <w14:ligatures w14:val="standardContextual"/>
              </w:rPr>
            </w:pPr>
            <w:r w:rsidRPr="002624EF">
              <w:rPr>
                <w:kern w:val="2"/>
                <w:sz w:val="20"/>
                <w14:ligatures w14:val="standardContextual"/>
              </w:rPr>
              <w:t xml:space="preserve">5. </w:t>
            </w:r>
            <w:r w:rsidR="0066451F" w:rsidRPr="002624EF">
              <w:rPr>
                <w:kern w:val="2"/>
                <w:sz w:val="20"/>
                <w14:ligatures w14:val="standardContextual"/>
              </w:rPr>
              <w:t>Techninis projektas</w:t>
            </w:r>
            <w:r w:rsidRPr="002624EF">
              <w:rPr>
                <w:kern w:val="2"/>
                <w:sz w:val="20"/>
                <w14:ligatures w14:val="standardContextual"/>
              </w:rPr>
              <w:t xml:space="preserve"> – 5 priedas</w:t>
            </w:r>
          </w:p>
          <w:p w14:paraId="3123E373" w14:textId="26A96DE5" w:rsidR="000A32AE" w:rsidRDefault="000A32AE" w:rsidP="008549BF">
            <w:pPr>
              <w:spacing w:line="254" w:lineRule="auto"/>
              <w:rPr>
                <w:kern w:val="2"/>
                <w:sz w:val="20"/>
                <w14:ligatures w14:val="standardContextual"/>
              </w:rPr>
            </w:pPr>
            <w:r>
              <w:rPr>
                <w:kern w:val="2"/>
                <w:sz w:val="20"/>
                <w14:ligatures w14:val="standardContextual"/>
              </w:rPr>
              <w:t xml:space="preserve">6. </w:t>
            </w:r>
            <w:r w:rsidRPr="000A32AE">
              <w:rPr>
                <w:kern w:val="2"/>
                <w:sz w:val="20"/>
                <w14:ligatures w14:val="standardContextual"/>
              </w:rPr>
              <w:t>Sutarties priedas Nr. 2 (F2-forma)</w:t>
            </w:r>
            <w:r>
              <w:rPr>
                <w:kern w:val="2"/>
                <w:sz w:val="20"/>
                <w14:ligatures w14:val="standardContextual"/>
              </w:rPr>
              <w:t xml:space="preserve"> – 6 priedas</w:t>
            </w:r>
          </w:p>
          <w:p w14:paraId="20745CC1" w14:textId="29F777C9" w:rsidR="00D41F77" w:rsidRPr="006331F1" w:rsidRDefault="00D41F77" w:rsidP="006331F1">
            <w:pPr>
              <w:tabs>
                <w:tab w:val="left" w:pos="1889"/>
              </w:tabs>
              <w:rPr>
                <w:rFonts w:eastAsia="SimSun" w:cs="Mangal"/>
                <w:b/>
                <w:bCs/>
                <w:i/>
                <w:kern w:val="3"/>
                <w:szCs w:val="24"/>
              </w:rPr>
            </w:pPr>
          </w:p>
        </w:tc>
      </w:tr>
    </w:tbl>
    <w:p w14:paraId="2DF0B3DB" w14:textId="77777777" w:rsidR="006E579D" w:rsidRDefault="006E579D" w:rsidP="006E579D">
      <w:pPr>
        <w:keepNext/>
        <w:keepLines/>
        <w:jc w:val="center"/>
        <w:rPr>
          <w:b/>
        </w:rPr>
      </w:pPr>
      <w:bookmarkStart w:id="2" w:name="_Hlk499562436"/>
      <w:r>
        <w:rPr>
          <w:b/>
        </w:rPr>
        <w:lastRenderedPageBreak/>
        <w:t>I SKYRIUS</w:t>
      </w:r>
    </w:p>
    <w:bookmarkEnd w:id="2"/>
    <w:p w14:paraId="0630AF68" w14:textId="6BC84785" w:rsidR="006E579D" w:rsidRDefault="006E579D" w:rsidP="00131B99">
      <w:pPr>
        <w:keepNext/>
        <w:keepLines/>
        <w:jc w:val="center"/>
        <w:rPr>
          <w:b/>
        </w:rPr>
      </w:pPr>
      <w:r>
        <w:rPr>
          <w:b/>
        </w:rPr>
        <w:t>BENDROSIOS NUOSTATOS</w:t>
      </w:r>
      <w:r w:rsidR="00C2426D">
        <w:rPr>
          <w:b/>
        </w:rPr>
        <w:t xml:space="preserve"> </w:t>
      </w:r>
    </w:p>
    <w:p w14:paraId="14C5C9E7" w14:textId="77777777" w:rsidR="006E579D" w:rsidRDefault="006E579D" w:rsidP="006E579D">
      <w:pPr>
        <w:keepNext/>
        <w:keepLines/>
        <w:rPr>
          <w:b/>
          <w:szCs w:val="24"/>
        </w:rPr>
      </w:pPr>
    </w:p>
    <w:p w14:paraId="02DF6156" w14:textId="197AAB65" w:rsidR="006E579D" w:rsidRPr="00967F4E" w:rsidRDefault="006E579D" w:rsidP="00A96EA9">
      <w:pPr>
        <w:ind w:firstLine="680"/>
        <w:rPr>
          <w:b/>
          <w:bCs/>
          <w:szCs w:val="24"/>
        </w:rPr>
      </w:pPr>
      <w:r>
        <w:rPr>
          <w:szCs w:val="24"/>
        </w:rPr>
        <w:t>1. Kelmės rajono savivaldybės administracija</w:t>
      </w:r>
      <w:r w:rsidR="00B84803">
        <w:rPr>
          <w:szCs w:val="24"/>
        </w:rPr>
        <w:t xml:space="preserve"> centrinė perkančioji organizacija</w:t>
      </w:r>
      <w:r>
        <w:rPr>
          <w:szCs w:val="24"/>
        </w:rPr>
        <w:t xml:space="preserve"> (toliau – </w:t>
      </w:r>
      <w:r w:rsidR="00B84803">
        <w:rPr>
          <w:szCs w:val="24"/>
        </w:rPr>
        <w:t>p</w:t>
      </w:r>
      <w:r>
        <w:rPr>
          <w:szCs w:val="24"/>
        </w:rPr>
        <w:t xml:space="preserve">erkančioji organizacija) numato įsigyti </w:t>
      </w:r>
      <w:r w:rsidR="00967F4E" w:rsidRPr="00A371BC">
        <w:rPr>
          <w:b/>
          <w:bCs/>
          <w:szCs w:val="24"/>
        </w:rPr>
        <w:t>„</w:t>
      </w:r>
      <w:r w:rsidR="008A2601" w:rsidRPr="00A371BC">
        <w:rPr>
          <w:b/>
          <w:bCs/>
        </w:rPr>
        <w:t>Psichiatrijos dienos stacionaro pastato statybos darbai su darbo projekto parengimu</w:t>
      </w:r>
      <w:r w:rsidR="00967F4E" w:rsidRPr="00A371BC">
        <w:rPr>
          <w:b/>
          <w:bCs/>
          <w:szCs w:val="24"/>
        </w:rPr>
        <w:t xml:space="preserve">“ </w:t>
      </w:r>
      <w:r w:rsidRPr="00A371BC">
        <w:rPr>
          <w:rFonts w:eastAsia="SimSun"/>
          <w:kern w:val="3"/>
          <w:szCs w:val="22"/>
        </w:rPr>
        <w:t>rangos</w:t>
      </w:r>
      <w:r w:rsidRPr="0082588D">
        <w:rPr>
          <w:rFonts w:eastAsia="SimSun"/>
          <w:kern w:val="3"/>
          <w:szCs w:val="22"/>
        </w:rPr>
        <w:t xml:space="preserve"> darbus</w:t>
      </w:r>
      <w:r w:rsidRPr="0082588D">
        <w:rPr>
          <w:szCs w:val="24"/>
        </w:rPr>
        <w:t xml:space="preserve"> </w:t>
      </w:r>
      <w:r w:rsidRPr="0082588D">
        <w:rPr>
          <w:color w:val="000000"/>
          <w:szCs w:val="24"/>
        </w:rPr>
        <w:t xml:space="preserve"> </w:t>
      </w:r>
      <w:r w:rsidRPr="0082588D">
        <w:rPr>
          <w:szCs w:val="24"/>
        </w:rPr>
        <w:t>(toliau – Darbai).</w:t>
      </w:r>
    </w:p>
    <w:p w14:paraId="6A2810E9" w14:textId="30D8B393" w:rsidR="008C0B09" w:rsidRDefault="006E579D" w:rsidP="00A96EA9">
      <w:pPr>
        <w:pStyle w:val="Sraopastraipa"/>
        <w:tabs>
          <w:tab w:val="left" w:pos="284"/>
        </w:tabs>
        <w:spacing w:line="276" w:lineRule="auto"/>
        <w:ind w:left="0" w:firstLine="680"/>
        <w:rPr>
          <w:szCs w:val="24"/>
        </w:rPr>
      </w:pPr>
      <w:r>
        <w:rPr>
          <w:szCs w:val="24"/>
        </w:rPr>
        <w:t>2. Vartojamos pagrindinės sąvokos, apibrėžtos Lietuvos Respublikos viešųjų pirkimų įstatyme (toliau</w:t>
      </w:r>
      <w:r w:rsidR="00C06E18">
        <w:rPr>
          <w:szCs w:val="24"/>
        </w:rPr>
        <w:t xml:space="preserve"> </w:t>
      </w:r>
      <w:r>
        <w:rPr>
          <w:szCs w:val="24"/>
        </w:rPr>
        <w:t>–</w:t>
      </w:r>
      <w:r w:rsidR="00C06E18">
        <w:rPr>
          <w:szCs w:val="24"/>
        </w:rPr>
        <w:t xml:space="preserve"> </w:t>
      </w:r>
      <w:r>
        <w:rPr>
          <w:szCs w:val="24"/>
        </w:rPr>
        <w:t>Viešųjų pirkimų įstatymas).</w:t>
      </w:r>
    </w:p>
    <w:p w14:paraId="563ECC15" w14:textId="77777777" w:rsidR="00931A3F" w:rsidRDefault="006E579D" w:rsidP="00A96EA9">
      <w:pPr>
        <w:pStyle w:val="Sraopastraipa"/>
        <w:tabs>
          <w:tab w:val="left" w:pos="284"/>
        </w:tabs>
        <w:spacing w:line="276" w:lineRule="auto"/>
        <w:ind w:left="0" w:firstLine="680"/>
        <w:rPr>
          <w:szCs w:val="24"/>
        </w:rPr>
      </w:pPr>
      <w:r>
        <w:rPr>
          <w:szCs w:val="24"/>
        </w:rPr>
        <w:t>3. Pirkimas vykdomas vadovaujantis Viešųjų pirkimų įstatymu, Lietuvos Respublikos civiliniu kodeksu (toliau – Civilinis kodeksas), kitais viešuosius pirkimus reglamentuojančiais teisės aktais bei konkurso sąlygomis.</w:t>
      </w:r>
    </w:p>
    <w:p w14:paraId="5FE25F98" w14:textId="2328AF96" w:rsidR="00931A3F" w:rsidRPr="00931A3F" w:rsidRDefault="00931A3F" w:rsidP="00A96EA9">
      <w:pPr>
        <w:pStyle w:val="Sraopastraipa"/>
        <w:tabs>
          <w:tab w:val="left" w:pos="284"/>
        </w:tabs>
        <w:spacing w:line="276" w:lineRule="auto"/>
        <w:ind w:left="0" w:firstLine="680"/>
        <w:rPr>
          <w:szCs w:val="24"/>
        </w:rPr>
      </w:pPr>
      <w:r>
        <w:rPr>
          <w:szCs w:val="24"/>
        </w:rPr>
        <w:t xml:space="preserve">3.1. </w:t>
      </w:r>
      <w:r w:rsidRPr="0020370A">
        <w:rPr>
          <w:rFonts w:asciiTheme="majorBidi" w:hAnsiTheme="majorBidi" w:cstheme="majorBidi"/>
        </w:rPr>
        <w:t xml:space="preserve">Šiame pirkime perkančioji organizacija nenumato skelbti savanoriško </w:t>
      </w:r>
      <w:r w:rsidRPr="0020370A">
        <w:rPr>
          <w:rFonts w:asciiTheme="majorBidi" w:hAnsiTheme="majorBidi" w:cstheme="majorBidi"/>
          <w:i/>
        </w:rPr>
        <w:t>ex ante</w:t>
      </w:r>
      <w:r w:rsidRPr="0020370A">
        <w:rPr>
          <w:rFonts w:asciiTheme="majorBidi" w:hAnsiTheme="majorBidi" w:cstheme="majorBidi"/>
        </w:rPr>
        <w:t xml:space="preserve"> skaidrumo skelbimo.</w:t>
      </w:r>
    </w:p>
    <w:p w14:paraId="2BB3B7FA" w14:textId="77777777" w:rsidR="00931A3F" w:rsidRPr="00A96EA9" w:rsidRDefault="006E579D" w:rsidP="00A96EA9">
      <w:pPr>
        <w:tabs>
          <w:tab w:val="left" w:pos="284"/>
        </w:tabs>
        <w:spacing w:line="276" w:lineRule="auto"/>
        <w:ind w:firstLine="680"/>
        <w:rPr>
          <w:rFonts w:asciiTheme="majorBidi" w:hAnsiTheme="majorBidi" w:cstheme="majorBidi"/>
        </w:rPr>
      </w:pPr>
      <w:r w:rsidRPr="00A96EA9">
        <w:rPr>
          <w:szCs w:val="24"/>
        </w:rPr>
        <w:t>4.</w:t>
      </w:r>
      <w:r w:rsidR="00931A3F" w:rsidRPr="00A96EA9">
        <w:rPr>
          <w:rFonts w:asciiTheme="majorBidi" w:hAnsiTheme="majorBidi" w:cstheme="majorBidi"/>
        </w:rPr>
        <w:t xml:space="preserve"> Išankstinis informacinis skelbimas apie pirkimą nebuvo paskelbtas. </w:t>
      </w:r>
    </w:p>
    <w:p w14:paraId="2BAD1B7A" w14:textId="2EF44DE7" w:rsidR="008C0B09" w:rsidRDefault="00931A3F" w:rsidP="00A96EA9">
      <w:pPr>
        <w:pStyle w:val="Sraopastraipa"/>
        <w:tabs>
          <w:tab w:val="left" w:pos="284"/>
        </w:tabs>
        <w:spacing w:line="276" w:lineRule="auto"/>
        <w:ind w:left="0" w:firstLine="680"/>
        <w:rPr>
          <w:szCs w:val="24"/>
        </w:rPr>
      </w:pPr>
      <w:r>
        <w:rPr>
          <w:rFonts w:asciiTheme="majorBidi" w:hAnsiTheme="majorBidi" w:cstheme="majorBidi"/>
        </w:rPr>
        <w:t xml:space="preserve">4.1. </w:t>
      </w:r>
      <w:r w:rsidR="006E579D">
        <w:rPr>
          <w:szCs w:val="24"/>
        </w:rPr>
        <w:t xml:space="preserve">Skelbimas apie pirkimą paskelbtas Centrinėje viešųjų pirkimų informacinėje sistemoje (toliau – CVP IS) </w:t>
      </w:r>
      <w:hyperlink r:id="rId10" w:history="1">
        <w:r w:rsidR="00CF1060" w:rsidRPr="009630F8">
          <w:rPr>
            <w:rStyle w:val="Hipersaitas"/>
            <w:rFonts w:eastAsiaTheme="majorEastAsia"/>
            <w:i/>
            <w:szCs w:val="24"/>
          </w:rPr>
          <w:t>www.viesiejipirkimai.lt</w:t>
        </w:r>
      </w:hyperlink>
      <w:r w:rsidR="006E579D">
        <w:rPr>
          <w:i/>
          <w:szCs w:val="24"/>
        </w:rPr>
        <w:t xml:space="preserve">. </w:t>
      </w:r>
      <w:r w:rsidR="00821011" w:rsidRPr="00914CA8">
        <w:rPr>
          <w:rFonts w:eastAsia="Arial Unicode MS"/>
          <w:szCs w:val="24"/>
        </w:rPr>
        <w:t>Pirkimas vykdomas CVP IS elektroniniu būdu, nes tokio pobūdžio darbų CPO kataloge nėra galimybės įsigyti.</w:t>
      </w:r>
      <w:r w:rsidR="00821011">
        <w:rPr>
          <w:rFonts w:eastAsia="Arial Unicode MS"/>
          <w:szCs w:val="24"/>
        </w:rPr>
        <w:t xml:space="preserve"> </w:t>
      </w:r>
      <w:r w:rsidR="006E579D">
        <w:rPr>
          <w:rFonts w:eastAsia="Arial Unicode MS"/>
          <w:szCs w:val="24"/>
        </w:rPr>
        <w:t xml:space="preserve">Elektroninėmis priemonėmis pasiūlymus gali teikti tik tiekėjai, registruoti CVP IS adresu: </w:t>
      </w:r>
      <w:hyperlink r:id="rId11" w:history="1">
        <w:r w:rsidR="00921392" w:rsidRPr="002524DA">
          <w:rPr>
            <w:rStyle w:val="Hipersaitas"/>
            <w:rFonts w:eastAsia="Arial Unicode MS"/>
            <w:i/>
            <w:szCs w:val="24"/>
          </w:rPr>
          <w:t>www.viesiejipirkimai.lt/</w:t>
        </w:r>
      </w:hyperlink>
      <w:r w:rsidR="006E579D" w:rsidRPr="00921392">
        <w:rPr>
          <w:rFonts w:eastAsia="Arial Unicode MS"/>
          <w:szCs w:val="24"/>
        </w:rPr>
        <w:t xml:space="preserve">. </w:t>
      </w:r>
      <w:r w:rsidR="006E579D" w:rsidRPr="00CF1060">
        <w:rPr>
          <w:rFonts w:eastAsia="Arial Unicode MS"/>
          <w:szCs w:val="24"/>
        </w:rPr>
        <w:t>Registracija CVP IS yra nemokama</w:t>
      </w:r>
      <w:r w:rsidR="006E579D" w:rsidRPr="00CF1060">
        <w:rPr>
          <w:szCs w:val="24"/>
        </w:rPr>
        <w:t>.</w:t>
      </w:r>
    </w:p>
    <w:p w14:paraId="3670A4D7" w14:textId="74BD05A0" w:rsidR="00693223" w:rsidRPr="00846495" w:rsidRDefault="00693223" w:rsidP="00A96EA9">
      <w:pPr>
        <w:pStyle w:val="Sraopastraipa"/>
        <w:tabs>
          <w:tab w:val="left" w:pos="284"/>
        </w:tabs>
        <w:spacing w:line="276" w:lineRule="auto"/>
        <w:ind w:left="0" w:firstLine="680"/>
        <w:rPr>
          <w:szCs w:val="24"/>
        </w:rPr>
      </w:pPr>
      <w:r>
        <w:rPr>
          <w:szCs w:val="24"/>
        </w:rPr>
        <w:t>4.2. P</w:t>
      </w:r>
      <w:r w:rsidRPr="00C62FAB">
        <w:rPr>
          <w:szCs w:val="24"/>
        </w:rPr>
        <w:t xml:space="preserve">erkančioji </w:t>
      </w:r>
      <w:r w:rsidRPr="00846495">
        <w:rPr>
          <w:szCs w:val="24"/>
        </w:rPr>
        <w:t>organizacija privalo nutraukti pradėtas pirkimo procedūras, jeigu buvo pažeisti šio įstatymo 17 straipsnio 1 dalyje nustatyti principai ir atitinkamos padėties negalima ištaisyti (VPĮ 29 str. 3 d.).</w:t>
      </w:r>
    </w:p>
    <w:p w14:paraId="0E42DEF9" w14:textId="4C6B09E8" w:rsidR="00693223" w:rsidRPr="00693223" w:rsidRDefault="00693223" w:rsidP="00A96EA9">
      <w:pPr>
        <w:pStyle w:val="Sraopastraipa"/>
        <w:tabs>
          <w:tab w:val="left" w:pos="284"/>
        </w:tabs>
        <w:spacing w:line="276" w:lineRule="auto"/>
        <w:ind w:left="0" w:firstLine="680"/>
        <w:rPr>
          <w:szCs w:val="24"/>
        </w:rPr>
      </w:pPr>
      <w:r w:rsidRPr="00846495">
        <w:rPr>
          <w:szCs w:val="24"/>
        </w:rPr>
        <w:t>4.3. Perkančioji organizacija turi teisę savo iniciatyva nutraukti pradėtas</w:t>
      </w:r>
      <w:r w:rsidRPr="00C62FAB">
        <w:rPr>
          <w:szCs w:val="24"/>
        </w:rPr>
        <w:t xml:space="preserve"> pirkimo procedūras, jeigu atsirado aplinkybių, kurių nebuvo galima numatyti, arba pirkimo dokumentuose padaryta esminių klaidų, dėl kurių pirkimas tampa nebetikslingas ar jį įvykdžius būtų įsigytas perkančiosios organizacijos poreikių neatitinkantis pirkimo objektas (VPĮ 29 str. 4 d.).</w:t>
      </w:r>
    </w:p>
    <w:p w14:paraId="06186847" w14:textId="77777777" w:rsidR="00846495" w:rsidRDefault="006E579D" w:rsidP="00A96EA9">
      <w:pPr>
        <w:pStyle w:val="Sraopastraipa"/>
        <w:tabs>
          <w:tab w:val="left" w:pos="284"/>
        </w:tabs>
        <w:spacing w:line="276" w:lineRule="auto"/>
        <w:ind w:left="0" w:firstLine="680"/>
        <w:rPr>
          <w:szCs w:val="24"/>
        </w:rPr>
      </w:pPr>
      <w:r>
        <w:rPr>
          <w:szCs w:val="24"/>
        </w:rPr>
        <w:t>5. Pirkimas atliekamas laikantis lygiateisiškumo, nediskriminavimo, skaidrumo, abipusio pripažinimo, proporcingumo principų ir konfidencialumo bei nešališkumo reikalavimų.</w:t>
      </w:r>
    </w:p>
    <w:p w14:paraId="18E77117" w14:textId="00D188D8" w:rsidR="00846495" w:rsidRPr="00846495" w:rsidRDefault="00846495" w:rsidP="00A96EA9">
      <w:pPr>
        <w:pStyle w:val="Sraopastraipa"/>
        <w:tabs>
          <w:tab w:val="left" w:pos="284"/>
        </w:tabs>
        <w:spacing w:line="276" w:lineRule="auto"/>
        <w:ind w:left="0" w:firstLine="680"/>
        <w:rPr>
          <w:szCs w:val="24"/>
        </w:rPr>
      </w:pPr>
      <w:r w:rsidRPr="00846495">
        <w:rPr>
          <w:szCs w:val="24"/>
        </w:rPr>
        <w:t xml:space="preserve">5.1. </w:t>
      </w:r>
      <w:r w:rsidRPr="00131B99">
        <w:rPr>
          <w:rFonts w:cstheme="minorHAnsi"/>
        </w:rPr>
        <w:t xml:space="preserve">Atliekamas žaliasis pirkimas. Pirkimas vykdomas vadovaujantis </w:t>
      </w:r>
      <w:r w:rsidRPr="00131B99">
        <w:rPr>
          <w:szCs w:val="24"/>
        </w:rPr>
        <w:t>Aplinkos apsaugos kriterijų taikymo, vykdant žaliuosius pirkimus, tvarkos aprašo (patvirtintas Lietuvos Respublikos aplinkos ministro 2011 m. birželio 28 d. įsakymu Nr. D1-508) aktualios redakcijos (toliau - Tvarkos aprašas) 2 priedo 15.4 punktą.</w:t>
      </w:r>
    </w:p>
    <w:p w14:paraId="259AE2A9" w14:textId="7BA9D262" w:rsidR="008C0B09" w:rsidRPr="00A96EA9" w:rsidRDefault="006E579D" w:rsidP="00A96EA9">
      <w:pPr>
        <w:tabs>
          <w:tab w:val="left" w:pos="284"/>
        </w:tabs>
        <w:spacing w:line="276" w:lineRule="auto"/>
        <w:ind w:firstLine="680"/>
        <w:rPr>
          <w:szCs w:val="24"/>
        </w:rPr>
      </w:pPr>
      <w:r w:rsidRPr="00A96EA9">
        <w:rPr>
          <w:szCs w:val="24"/>
        </w:rPr>
        <w:t xml:space="preserve">6. </w:t>
      </w:r>
      <w:r w:rsidR="00763762" w:rsidRPr="00A96EA9">
        <w:rPr>
          <w:szCs w:val="24"/>
        </w:rPr>
        <w:t>Centrinė p</w:t>
      </w:r>
      <w:r w:rsidRPr="00A96EA9">
        <w:rPr>
          <w:szCs w:val="24"/>
        </w:rPr>
        <w:t>erkančioji organizacija nėra pridėtinės vertės mokesčio (toliau – PVM) mokėtoja.</w:t>
      </w:r>
    </w:p>
    <w:p w14:paraId="549F5EE4" w14:textId="77777777" w:rsidR="008C0B09" w:rsidRDefault="006E579D" w:rsidP="00A96EA9">
      <w:pPr>
        <w:pStyle w:val="Sraopastraipa"/>
        <w:tabs>
          <w:tab w:val="left" w:pos="284"/>
        </w:tabs>
        <w:spacing w:line="276" w:lineRule="auto"/>
        <w:ind w:left="0" w:firstLine="680"/>
        <w:rPr>
          <w:szCs w:val="24"/>
        </w:rPr>
      </w:pPr>
      <w:r>
        <w:rPr>
          <w:szCs w:val="24"/>
        </w:rPr>
        <w:t>7. Bet kokia informacija, konkurso sąlygų paaiškinimai, pranešimai ar kitas perkančiosios organizacijos ir tiekėjo susirašinėjimas yra vykdomi tik CVP IS susirašinėjimo priemonėmis.</w:t>
      </w:r>
    </w:p>
    <w:p w14:paraId="7A4F0E4A" w14:textId="5C0F5E3E" w:rsidR="00CD0E56" w:rsidRPr="00A96EA9" w:rsidRDefault="00CD0E56" w:rsidP="00A96EA9">
      <w:pPr>
        <w:tabs>
          <w:tab w:val="left" w:pos="284"/>
        </w:tabs>
        <w:spacing w:line="276" w:lineRule="auto"/>
        <w:ind w:firstLine="680"/>
        <w:rPr>
          <w:szCs w:val="24"/>
        </w:rPr>
      </w:pPr>
      <w:r w:rsidRPr="00A96EA9">
        <w:rPr>
          <w:szCs w:val="24"/>
        </w:rPr>
        <w:t xml:space="preserve">8. </w:t>
      </w:r>
      <w:r>
        <w:t>Visos pirkimo sąlygos nustatytos pirkimo dokumentuose:</w:t>
      </w:r>
    </w:p>
    <w:p w14:paraId="45E43806" w14:textId="599534CC" w:rsidR="00CD0E56" w:rsidRDefault="00CD0E56" w:rsidP="00A96EA9">
      <w:pPr>
        <w:tabs>
          <w:tab w:val="left" w:pos="1276"/>
        </w:tabs>
        <w:ind w:firstLine="680"/>
      </w:pPr>
      <w:r>
        <w:t>8.1. skelbime apie pirkimą;</w:t>
      </w:r>
    </w:p>
    <w:p w14:paraId="5F4623DB" w14:textId="4C175964" w:rsidR="00CD0E56" w:rsidRDefault="00CD0E56" w:rsidP="00A96EA9">
      <w:pPr>
        <w:tabs>
          <w:tab w:val="left" w:pos="1276"/>
        </w:tabs>
        <w:ind w:firstLine="680"/>
      </w:pPr>
      <w:r>
        <w:t>8.2. šiuose pirkimo dokumentuose (kartu su priedais);</w:t>
      </w:r>
    </w:p>
    <w:p w14:paraId="20DA750F" w14:textId="08D32ABC" w:rsidR="00CD0E56" w:rsidRDefault="00CD0E56" w:rsidP="00A96EA9">
      <w:pPr>
        <w:tabs>
          <w:tab w:val="left" w:pos="1276"/>
        </w:tabs>
        <w:ind w:firstLine="680"/>
      </w:pPr>
      <w:r>
        <w:t>8.3. dokumentų paaiškinimuose (patikslinimuose), taip pat atsakymuose į tiekėjų klausimus (jei tokių bus);</w:t>
      </w:r>
    </w:p>
    <w:p w14:paraId="77C97485" w14:textId="36D9B8D9" w:rsidR="00CD0E56" w:rsidRPr="00915E2E" w:rsidRDefault="00CD0E56" w:rsidP="00A96EA9">
      <w:pPr>
        <w:tabs>
          <w:tab w:val="left" w:pos="1276"/>
        </w:tabs>
        <w:ind w:firstLine="680"/>
      </w:pPr>
      <w:r w:rsidRPr="00915E2E">
        <w:t>8.4. kituose CVP IS priemonėmis pateiktuose dokumentuose.</w:t>
      </w:r>
    </w:p>
    <w:p w14:paraId="1444C0F9" w14:textId="73CF3419" w:rsidR="00EC3839" w:rsidRPr="00915E2E" w:rsidRDefault="00CD0E56" w:rsidP="00A96EA9">
      <w:pPr>
        <w:tabs>
          <w:tab w:val="left" w:pos="1276"/>
        </w:tabs>
        <w:ind w:firstLine="680"/>
        <w:rPr>
          <w:rFonts w:eastAsia="MS Mincho"/>
        </w:rPr>
      </w:pPr>
      <w:r w:rsidRPr="00915E2E">
        <w:rPr>
          <w:szCs w:val="24"/>
        </w:rPr>
        <w:t xml:space="preserve">8.5. </w:t>
      </w:r>
      <w:r w:rsidRPr="00915E2E">
        <w:rPr>
          <w:b/>
          <w:szCs w:val="24"/>
        </w:rPr>
        <w:t>Dėl klausimų, susijusių su pirkimo objektu, kreiptis –</w:t>
      </w:r>
      <w:r w:rsidRPr="00915E2E">
        <w:rPr>
          <w:szCs w:val="24"/>
          <w:lang w:eastAsia="ar-SA"/>
        </w:rPr>
        <w:t xml:space="preserve"> </w:t>
      </w:r>
      <w:r w:rsidR="00EC3839" w:rsidRPr="00915E2E">
        <w:rPr>
          <w:rFonts w:eastAsia="MS Mincho"/>
        </w:rPr>
        <w:t>VšĮ Kelmės rajono psichikos sveikatos centro Direktorius Rokas Laurinaitis, el.</w:t>
      </w:r>
      <w:r w:rsidR="005B7B3D" w:rsidRPr="00915E2E">
        <w:rPr>
          <w:rFonts w:eastAsia="MS Mincho"/>
        </w:rPr>
        <w:t xml:space="preserve"> </w:t>
      </w:r>
      <w:r w:rsidR="00EC3839" w:rsidRPr="00915E2E">
        <w:rPr>
          <w:rFonts w:eastAsia="MS Mincho"/>
        </w:rPr>
        <w:t xml:space="preserve">p. </w:t>
      </w:r>
      <w:hyperlink r:id="rId12" w:history="1">
        <w:r w:rsidR="00EC3839" w:rsidRPr="00915E2E">
          <w:rPr>
            <w:rStyle w:val="Hipersaitas"/>
            <w:rFonts w:eastAsia="MS Mincho"/>
          </w:rPr>
          <w:t>psichikos.centras@gmail.com</w:t>
        </w:r>
      </w:hyperlink>
      <w:r w:rsidR="00EC3839" w:rsidRPr="00915E2E">
        <w:rPr>
          <w:rFonts w:eastAsia="MS Mincho"/>
        </w:rPr>
        <w:t>, tel. +370 610 01811.</w:t>
      </w:r>
    </w:p>
    <w:p w14:paraId="74C0E1ED" w14:textId="6F0EA4C8" w:rsidR="00763762" w:rsidRPr="00915E2E" w:rsidRDefault="00763762" w:rsidP="00A96EA9">
      <w:pPr>
        <w:tabs>
          <w:tab w:val="left" w:pos="1276"/>
        </w:tabs>
        <w:ind w:firstLine="680"/>
        <w:rPr>
          <w:rFonts w:asciiTheme="majorBidi" w:hAnsiTheme="majorBidi" w:cstheme="majorBidi"/>
          <w:szCs w:val="24"/>
        </w:rPr>
      </w:pPr>
      <w:r w:rsidRPr="00915E2E">
        <w:rPr>
          <w:szCs w:val="24"/>
        </w:rPr>
        <w:lastRenderedPageBreak/>
        <w:t xml:space="preserve">8.6. </w:t>
      </w:r>
      <w:r w:rsidR="008C0B09" w:rsidRPr="00915E2E">
        <w:rPr>
          <w:b/>
          <w:szCs w:val="24"/>
        </w:rPr>
        <w:t>D</w:t>
      </w:r>
      <w:r w:rsidR="00CD0E56" w:rsidRPr="00915E2E">
        <w:rPr>
          <w:b/>
          <w:szCs w:val="24"/>
        </w:rPr>
        <w:t>ėl klausimų, susijusių su pirkimo procedūromis, kreiptis</w:t>
      </w:r>
      <w:r w:rsidR="00CD0E56" w:rsidRPr="00915E2E">
        <w:rPr>
          <w:szCs w:val="24"/>
        </w:rPr>
        <w:t xml:space="preserve"> – Viešųjų pirkimų skyriaus </w:t>
      </w:r>
      <w:r w:rsidRPr="00915E2E">
        <w:rPr>
          <w:szCs w:val="24"/>
        </w:rPr>
        <w:t>vyriausioji specialistė</w:t>
      </w:r>
      <w:r w:rsidRPr="00915E2E">
        <w:rPr>
          <w:rFonts w:asciiTheme="majorBidi" w:hAnsiTheme="majorBidi" w:cstheme="majorBidi"/>
          <w:szCs w:val="24"/>
        </w:rPr>
        <w:t xml:space="preserve"> Ernesta Labanauskienė, tel. +370 656 92540, el. p. ernesta.labanauskiene@kelme.lt.</w:t>
      </w:r>
    </w:p>
    <w:p w14:paraId="233E53E6" w14:textId="77777777" w:rsidR="006E579D" w:rsidRPr="00915E2E" w:rsidRDefault="006E579D" w:rsidP="006E579D">
      <w:pPr>
        <w:keepNext/>
        <w:keepLines/>
        <w:rPr>
          <w:b/>
          <w:szCs w:val="24"/>
        </w:rPr>
      </w:pPr>
    </w:p>
    <w:p w14:paraId="29255C86" w14:textId="77777777" w:rsidR="006E579D" w:rsidRDefault="006E579D" w:rsidP="006E579D">
      <w:pPr>
        <w:keepNext/>
        <w:keepLines/>
        <w:jc w:val="center"/>
        <w:rPr>
          <w:b/>
          <w:szCs w:val="24"/>
        </w:rPr>
      </w:pPr>
      <w:bookmarkStart w:id="3" w:name="_Hlk499563328"/>
      <w:r>
        <w:rPr>
          <w:b/>
          <w:szCs w:val="24"/>
        </w:rPr>
        <w:t>II SKYRIUS</w:t>
      </w:r>
    </w:p>
    <w:bookmarkEnd w:id="3"/>
    <w:p w14:paraId="195B3C7A" w14:textId="77777777" w:rsidR="006E579D" w:rsidRDefault="006E579D" w:rsidP="006E579D">
      <w:pPr>
        <w:keepNext/>
        <w:keepLines/>
        <w:jc w:val="center"/>
        <w:rPr>
          <w:b/>
          <w:szCs w:val="24"/>
        </w:rPr>
      </w:pPr>
      <w:r>
        <w:rPr>
          <w:b/>
          <w:szCs w:val="24"/>
        </w:rPr>
        <w:t>PIRKIMO OBJEKTAS</w:t>
      </w:r>
    </w:p>
    <w:p w14:paraId="5C2BC5D9" w14:textId="77777777" w:rsidR="006E579D" w:rsidRDefault="006E579D" w:rsidP="006E579D">
      <w:pPr>
        <w:ind w:left="360"/>
        <w:rPr>
          <w:szCs w:val="24"/>
        </w:rPr>
      </w:pPr>
    </w:p>
    <w:p w14:paraId="3548494A" w14:textId="37FB9964" w:rsidR="00EB2831" w:rsidRDefault="00B451ED" w:rsidP="00A96EA9">
      <w:pPr>
        <w:tabs>
          <w:tab w:val="left" w:pos="284"/>
          <w:tab w:val="left" w:pos="993"/>
        </w:tabs>
        <w:spacing w:line="276" w:lineRule="auto"/>
        <w:ind w:firstLine="680"/>
        <w:rPr>
          <w:b/>
          <w:bCs/>
          <w:i/>
          <w:iCs/>
          <w:szCs w:val="24"/>
        </w:rPr>
      </w:pPr>
      <w:r w:rsidRPr="00F33831">
        <w:rPr>
          <w:szCs w:val="24"/>
        </w:rPr>
        <w:t>9</w:t>
      </w:r>
      <w:r w:rsidR="006E579D" w:rsidRPr="00F33831">
        <w:rPr>
          <w:szCs w:val="24"/>
        </w:rPr>
        <w:t xml:space="preserve">. </w:t>
      </w:r>
      <w:r w:rsidR="006E579D" w:rsidRPr="00F33831">
        <w:rPr>
          <w:b/>
          <w:bCs/>
          <w:szCs w:val="24"/>
        </w:rPr>
        <w:t>Šio</w:t>
      </w:r>
      <w:r w:rsidR="006E579D" w:rsidRPr="001F0396">
        <w:rPr>
          <w:b/>
          <w:bCs/>
          <w:szCs w:val="24"/>
        </w:rPr>
        <w:t xml:space="preserve"> pirkimo objektas</w:t>
      </w:r>
      <w:r w:rsidR="006E579D" w:rsidRPr="001F0396">
        <w:rPr>
          <w:szCs w:val="24"/>
        </w:rPr>
        <w:t xml:space="preserve"> –</w:t>
      </w:r>
      <w:r w:rsidR="006E579D" w:rsidRPr="001F0396">
        <w:rPr>
          <w:rFonts w:eastAsia="SimSun"/>
          <w:color w:val="000000"/>
          <w:kern w:val="3"/>
          <w:szCs w:val="24"/>
          <w:lang w:eastAsia="lt-LT"/>
        </w:rPr>
        <w:t xml:space="preserve"> </w:t>
      </w:r>
      <w:r w:rsidR="00EB2831" w:rsidRPr="00A371BC">
        <w:rPr>
          <w:b/>
          <w:bCs/>
          <w:szCs w:val="24"/>
        </w:rPr>
        <w:t>„</w:t>
      </w:r>
      <w:r w:rsidR="008A2601" w:rsidRPr="00A371BC">
        <w:rPr>
          <w:b/>
        </w:rPr>
        <w:t>Psichiatrijos dienos stacionaro pastato statybos darbai su darbo projekto parengimu</w:t>
      </w:r>
      <w:r w:rsidR="00EB2831" w:rsidRPr="00A371BC">
        <w:rPr>
          <w:b/>
          <w:bCs/>
          <w:szCs w:val="24"/>
        </w:rPr>
        <w:t>“</w:t>
      </w:r>
      <w:r w:rsidR="008A2601" w:rsidRPr="00A371BC">
        <w:rPr>
          <w:b/>
          <w:bCs/>
          <w:szCs w:val="24"/>
        </w:rPr>
        <w:t xml:space="preserve"> (BVPŽ - </w:t>
      </w:r>
      <w:r w:rsidR="008A2601" w:rsidRPr="00D03831">
        <w:rPr>
          <w:b/>
          <w:bCs/>
        </w:rPr>
        <w:t>45210000-2;</w:t>
      </w:r>
      <w:r w:rsidR="00917124" w:rsidRPr="00917124">
        <w:rPr>
          <w:rFonts w:ascii="Segoe UI" w:hAnsi="Segoe UI" w:cs="Segoe UI"/>
          <w:sz w:val="18"/>
          <w:szCs w:val="18"/>
        </w:rPr>
        <w:t xml:space="preserve"> </w:t>
      </w:r>
      <w:r w:rsidR="00917124" w:rsidRPr="006331F1">
        <w:rPr>
          <w:b/>
          <w:bCs/>
        </w:rPr>
        <w:t>71220000</w:t>
      </w:r>
      <w:r w:rsidR="008A2601" w:rsidRPr="006331F1">
        <w:rPr>
          <w:b/>
          <w:bCs/>
        </w:rPr>
        <w:t>)</w:t>
      </w:r>
      <w:r w:rsidR="00EB2831" w:rsidRPr="006331F1">
        <w:rPr>
          <w:b/>
          <w:bCs/>
          <w:szCs w:val="24"/>
        </w:rPr>
        <w:t>.</w:t>
      </w:r>
    </w:p>
    <w:p w14:paraId="72EA8B1B" w14:textId="4F814806" w:rsidR="00EB2831" w:rsidRPr="005B7B3D" w:rsidRDefault="006E579D" w:rsidP="00A96EA9">
      <w:pPr>
        <w:widowControl w:val="0"/>
        <w:tabs>
          <w:tab w:val="left" w:pos="709"/>
        </w:tabs>
        <w:autoSpaceDE w:val="0"/>
        <w:autoSpaceDN w:val="0"/>
        <w:adjustRightInd w:val="0"/>
        <w:spacing w:line="276" w:lineRule="auto"/>
        <w:ind w:firstLine="680"/>
        <w:rPr>
          <w:szCs w:val="24"/>
        </w:rPr>
      </w:pPr>
      <w:r w:rsidRPr="00EB2831">
        <w:rPr>
          <w:bCs/>
          <w:iCs/>
          <w:szCs w:val="24"/>
        </w:rPr>
        <w:t>9.</w:t>
      </w:r>
      <w:r w:rsidR="008C0B09" w:rsidRPr="00EB2831">
        <w:rPr>
          <w:bCs/>
          <w:iCs/>
          <w:szCs w:val="24"/>
        </w:rPr>
        <w:t>1.</w:t>
      </w:r>
      <w:r w:rsidRPr="00EB2831">
        <w:rPr>
          <w:bCs/>
          <w:iCs/>
          <w:szCs w:val="24"/>
        </w:rPr>
        <w:t xml:space="preserve"> </w:t>
      </w:r>
      <w:r w:rsidRPr="00EB2831">
        <w:rPr>
          <w:szCs w:val="24"/>
        </w:rPr>
        <w:t>Pirkimas nesk</w:t>
      </w:r>
      <w:r w:rsidR="00454933" w:rsidRPr="00EB2831">
        <w:rPr>
          <w:szCs w:val="24"/>
        </w:rPr>
        <w:t>aidomas</w:t>
      </w:r>
      <w:r w:rsidRPr="00EB2831">
        <w:rPr>
          <w:szCs w:val="24"/>
        </w:rPr>
        <w:t xml:space="preserve"> į </w:t>
      </w:r>
      <w:r w:rsidRPr="00D03831">
        <w:rPr>
          <w:szCs w:val="24"/>
        </w:rPr>
        <w:t xml:space="preserve">dalis. Tiekėjai privalo siūlyti visą darbų apimtį, nurodytą konkurso sąlygų </w:t>
      </w:r>
      <w:r w:rsidR="00CA6306" w:rsidRPr="00D03831">
        <w:rPr>
          <w:szCs w:val="24"/>
        </w:rPr>
        <w:t>3</w:t>
      </w:r>
      <w:r w:rsidR="006331F1">
        <w:rPr>
          <w:szCs w:val="24"/>
        </w:rPr>
        <w:t>,</w:t>
      </w:r>
      <w:r w:rsidR="00EF2D65">
        <w:rPr>
          <w:szCs w:val="24"/>
        </w:rPr>
        <w:t xml:space="preserve"> </w:t>
      </w:r>
      <w:r w:rsidR="006331F1">
        <w:rPr>
          <w:szCs w:val="24"/>
        </w:rPr>
        <w:t xml:space="preserve">4, </w:t>
      </w:r>
      <w:r w:rsidRPr="00D03831">
        <w:rPr>
          <w:szCs w:val="24"/>
        </w:rPr>
        <w:t>5 prie</w:t>
      </w:r>
      <w:r w:rsidR="0082588D" w:rsidRPr="00D03831">
        <w:rPr>
          <w:szCs w:val="24"/>
        </w:rPr>
        <w:t>duose</w:t>
      </w:r>
      <w:r w:rsidRPr="00D03831">
        <w:rPr>
          <w:szCs w:val="24"/>
        </w:rPr>
        <w:t>.</w:t>
      </w:r>
      <w:r w:rsidR="00454933" w:rsidRPr="00D03831">
        <w:rPr>
          <w:szCs w:val="24"/>
        </w:rPr>
        <w:t xml:space="preserve"> </w:t>
      </w:r>
    </w:p>
    <w:p w14:paraId="5C5D8D30" w14:textId="76A648A1" w:rsidR="008A2601" w:rsidRPr="00EB2831" w:rsidRDefault="008A2601" w:rsidP="00A96EA9">
      <w:pPr>
        <w:widowControl w:val="0"/>
        <w:tabs>
          <w:tab w:val="left" w:pos="709"/>
        </w:tabs>
        <w:autoSpaceDE w:val="0"/>
        <w:autoSpaceDN w:val="0"/>
        <w:adjustRightInd w:val="0"/>
        <w:spacing w:line="276" w:lineRule="auto"/>
        <w:ind w:firstLine="680"/>
        <w:rPr>
          <w:szCs w:val="24"/>
        </w:rPr>
      </w:pPr>
      <w:r w:rsidRPr="005B7B3D">
        <w:rPr>
          <w:szCs w:val="24"/>
        </w:rPr>
        <w:t xml:space="preserve">9.1.1. </w:t>
      </w:r>
      <w:r w:rsidRPr="005B7B3D">
        <w:rPr>
          <w:bCs/>
        </w:rPr>
        <w:t>Pagrindimas dėl neskaidymo:</w:t>
      </w:r>
      <w:r w:rsidRPr="005B7B3D">
        <w:t xml:space="preserve"> </w:t>
      </w:r>
      <w:r w:rsidRPr="005B7B3D">
        <w:rPr>
          <w:bCs/>
          <w:color w:val="000000" w:themeColor="text1"/>
        </w:rPr>
        <w:t>Pirkimo objektas į dalis neskaidomas, kadangi</w:t>
      </w:r>
      <w:r w:rsidRPr="00177004">
        <w:rPr>
          <w:bCs/>
          <w:color w:val="000000" w:themeColor="text1"/>
        </w:rPr>
        <w:t xml:space="preserve"> pagal darbo projektą, detalizuojant techninio projekto sprendinius, gaminami statybinių konstrukcijų ir inžinerinių sistemų elementai, vykdomi statybos darbai, už kuriuos atsakingas statybos darbus atliekantis rangovas. Statybos darbus atliekantis rangovas, pats rengdamas darbo projektą, sieks efektyvumo ir kaštų taupymo, t. y. parinks optimalų techninio projekto sprendinių įgyvendinimą sudėtingumo prasme. Darbo projekto rengimo metu yra parenkamos ekonomiškai naudingiausios medžiagos ir įrengimai būtent tam rangovui, kuris rengia darbo projektą ir atlieka darbus, taigi jis turi aktyviai dalyvauti darbo projekto rengime. Pagal atskirai parengtą darbo projektą rangovai neturėtų galimybės rinktis alternatyvių medžiagų ir įrengimų gamintojų, ekonomiškai naudingų būtent jiems, taip būtų ribojama jų konkurencija ir perkančiajai organizacijai atsirastų rizika negauti tinkamų pasiūlymų statybos darbams. Taip pat rangovas, siekdamas optimalaus terminų įgyvendinimo, gali lygiagrečiai atlikti darbo projekto rengimo ir statybos darbus, t. y. projektuoti, o kartu ir ruoštis statybos darbams, atlikti paruošiamuosius darbus, planuoti reikalingą techniką ir pan. </w:t>
      </w:r>
      <w:r w:rsidRPr="00177004">
        <w:rPr>
          <w:rFonts w:eastAsia="TimesNewRomanPSMT"/>
        </w:rPr>
        <w:t>Skaidyti darbus į skirtingas dalis neracionalu, nes yra parengtas vienas Techninis projektas, kuris yra visuma sudėtinių dalių, pagal kurias bus vienas statybą leidžiantis dokumentas ir pagal šį dokumentą statybos užbaigimo procedūros bus vykdomos vienam objektui.</w:t>
      </w:r>
    </w:p>
    <w:p w14:paraId="595DAF86" w14:textId="77777777" w:rsidR="00C82841" w:rsidRDefault="00252910" w:rsidP="00A96EA9">
      <w:pPr>
        <w:tabs>
          <w:tab w:val="left" w:pos="284"/>
          <w:tab w:val="left" w:pos="993"/>
        </w:tabs>
        <w:spacing w:line="276" w:lineRule="auto"/>
        <w:ind w:firstLine="680"/>
        <w:rPr>
          <w:szCs w:val="24"/>
        </w:rPr>
      </w:pPr>
      <w:r>
        <w:rPr>
          <w:szCs w:val="24"/>
        </w:rPr>
        <w:t xml:space="preserve">9.2. </w:t>
      </w:r>
      <w:r w:rsidR="00C82841" w:rsidRPr="00C82841">
        <w:rPr>
          <w:szCs w:val="24"/>
        </w:rPr>
        <w:t>Jeigu, apibūdinant pirkimo objektą techninėje specifikacijoje ir (ar) kituose pirkimo dokumentuose nurodytas konkretus modelis ar tiekimo šaltinis, sertifikatai, standartai, protokolai, konkretus procesas, būdingas konkretaus tiekėjo tiekiamoms prekėms ar teikiamoms paslaugoms, ar prekių ženklas, patentas, tipai, konkreti kilmė ar gamyba, turi būti laikoma, kad kiekviena tokia nuoroda yra pateikta su žodžiais „arba lygiavertis“. Lygiavertiškumo įrodymas yra tiekėjo pareiga.</w:t>
      </w:r>
    </w:p>
    <w:p w14:paraId="3A0EDD7F" w14:textId="6238E899" w:rsidR="00B84803" w:rsidRDefault="00C82841" w:rsidP="00A96EA9">
      <w:pPr>
        <w:tabs>
          <w:tab w:val="left" w:pos="284"/>
          <w:tab w:val="left" w:pos="993"/>
        </w:tabs>
        <w:spacing w:line="276" w:lineRule="auto"/>
        <w:ind w:firstLine="680"/>
        <w:rPr>
          <w:szCs w:val="24"/>
        </w:rPr>
      </w:pPr>
      <w:r>
        <w:rPr>
          <w:szCs w:val="24"/>
        </w:rPr>
        <w:t xml:space="preserve">9.2.1. </w:t>
      </w:r>
      <w:r w:rsidRPr="00C82841">
        <w:rPr>
          <w:szCs w:val="24"/>
        </w:rPr>
        <w:t>Jeigu apibūdinant pirkimo objektą techninėje specifikacijoje ir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5A4727FD" w14:textId="77777777" w:rsidR="007F765B" w:rsidRPr="007F765B" w:rsidRDefault="00914CA8" w:rsidP="007F765B">
      <w:pPr>
        <w:tabs>
          <w:tab w:val="left" w:pos="284"/>
          <w:tab w:val="left" w:pos="993"/>
        </w:tabs>
        <w:spacing w:line="276" w:lineRule="auto"/>
        <w:ind w:firstLine="680"/>
        <w:rPr>
          <w:color w:val="000000" w:themeColor="text1"/>
          <w:szCs w:val="24"/>
          <w:shd w:val="clear" w:color="auto" w:fill="FFFFFF"/>
        </w:rPr>
      </w:pPr>
      <w:r>
        <w:rPr>
          <w:color w:val="000000" w:themeColor="text1"/>
          <w:szCs w:val="24"/>
          <w:shd w:val="clear" w:color="auto" w:fill="FFFFFF"/>
        </w:rPr>
        <w:t xml:space="preserve">9.3. </w:t>
      </w:r>
      <w:r w:rsidR="00E374E3" w:rsidRPr="00A371BC">
        <w:rPr>
          <w:b/>
          <w:bCs/>
          <w:color w:val="000000" w:themeColor="text1"/>
          <w:szCs w:val="24"/>
          <w:shd w:val="clear" w:color="auto" w:fill="FFFFFF"/>
        </w:rPr>
        <w:t>Finansavimas:</w:t>
      </w:r>
      <w:r w:rsidR="00E374E3">
        <w:rPr>
          <w:color w:val="000000" w:themeColor="text1"/>
          <w:szCs w:val="24"/>
          <w:shd w:val="clear" w:color="auto" w:fill="FFFFFF"/>
        </w:rPr>
        <w:t xml:space="preserve"> </w:t>
      </w:r>
      <w:r w:rsidR="007F765B" w:rsidRPr="007F765B">
        <w:rPr>
          <w:color w:val="000000" w:themeColor="text1"/>
          <w:szCs w:val="24"/>
          <w:shd w:val="clear" w:color="auto" w:fill="FFFFFF"/>
        </w:rPr>
        <w:t>Finansuojama ES fondų lėšomis, projekto pavadinimas „Suaugusiųjų</w:t>
      </w:r>
    </w:p>
    <w:p w14:paraId="76D5FBA2" w14:textId="77777777" w:rsidR="007F765B" w:rsidRPr="007F765B" w:rsidRDefault="007F765B" w:rsidP="007F765B">
      <w:pPr>
        <w:tabs>
          <w:tab w:val="left" w:pos="284"/>
          <w:tab w:val="left" w:pos="993"/>
        </w:tabs>
        <w:spacing w:line="276" w:lineRule="auto"/>
        <w:ind w:firstLine="680"/>
        <w:rPr>
          <w:color w:val="000000" w:themeColor="text1"/>
          <w:szCs w:val="24"/>
          <w:shd w:val="clear" w:color="auto" w:fill="FFFFFF"/>
        </w:rPr>
      </w:pPr>
      <w:r w:rsidRPr="007F765B">
        <w:rPr>
          <w:color w:val="000000" w:themeColor="text1"/>
          <w:szCs w:val="24"/>
          <w:shd w:val="clear" w:color="auto" w:fill="FFFFFF"/>
        </w:rPr>
        <w:t>psichiatrijos dienos stacionaro įkūrimas Kelmės rajono savivaldybėje“ Nr. 09-019-P-0020.</w:t>
      </w:r>
    </w:p>
    <w:p w14:paraId="5608182D" w14:textId="0D9FE6F9" w:rsidR="00914CA8" w:rsidRPr="0068102B" w:rsidRDefault="007F765B" w:rsidP="007F765B">
      <w:pPr>
        <w:tabs>
          <w:tab w:val="left" w:pos="284"/>
          <w:tab w:val="left" w:pos="993"/>
        </w:tabs>
        <w:spacing w:line="276" w:lineRule="auto"/>
        <w:ind w:firstLine="680"/>
        <w:rPr>
          <w:szCs w:val="24"/>
        </w:rPr>
      </w:pPr>
      <w:r w:rsidRPr="007F765B">
        <w:rPr>
          <w:color w:val="000000" w:themeColor="text1"/>
          <w:szCs w:val="24"/>
          <w:shd w:val="clear" w:color="auto" w:fill="FFFFFF"/>
        </w:rPr>
        <w:t>Įgyvendinančioji institucija LR sveikatos apsaugos ministerija</w:t>
      </w:r>
      <w:r>
        <w:rPr>
          <w:color w:val="000000" w:themeColor="text1"/>
          <w:szCs w:val="24"/>
          <w:shd w:val="clear" w:color="auto" w:fill="FFFFFF"/>
        </w:rPr>
        <w:t>.</w:t>
      </w:r>
    </w:p>
    <w:p w14:paraId="2932D206" w14:textId="1036CC09" w:rsidR="008C0B09" w:rsidRDefault="006E579D" w:rsidP="00A96EA9">
      <w:pPr>
        <w:tabs>
          <w:tab w:val="left" w:pos="284"/>
          <w:tab w:val="left" w:pos="993"/>
        </w:tabs>
        <w:spacing w:line="276" w:lineRule="auto"/>
        <w:ind w:firstLine="680"/>
        <w:rPr>
          <w:rFonts w:eastAsia="SimSun" w:cs="Mangal"/>
          <w:kern w:val="3"/>
          <w:szCs w:val="22"/>
        </w:rPr>
      </w:pPr>
      <w:r w:rsidRPr="0068102B">
        <w:rPr>
          <w:szCs w:val="24"/>
        </w:rPr>
        <w:t xml:space="preserve">10. </w:t>
      </w:r>
      <w:r w:rsidR="00A17CF4">
        <w:rPr>
          <w:szCs w:val="24"/>
        </w:rPr>
        <w:t xml:space="preserve">Konkurso </w:t>
      </w:r>
      <w:r w:rsidR="00A17CF4" w:rsidRPr="00D03831">
        <w:rPr>
          <w:szCs w:val="24"/>
        </w:rPr>
        <w:t>sąlygų</w:t>
      </w:r>
      <w:r w:rsidR="006331F1">
        <w:rPr>
          <w:szCs w:val="24"/>
        </w:rPr>
        <w:t xml:space="preserve"> </w:t>
      </w:r>
      <w:r w:rsidR="006331F1" w:rsidRPr="00D03831">
        <w:rPr>
          <w:szCs w:val="24"/>
        </w:rPr>
        <w:t>3</w:t>
      </w:r>
      <w:r w:rsidR="006331F1">
        <w:rPr>
          <w:szCs w:val="24"/>
        </w:rPr>
        <w:t xml:space="preserve"> ,4, </w:t>
      </w:r>
      <w:r w:rsidR="006331F1" w:rsidRPr="00D03831">
        <w:rPr>
          <w:szCs w:val="24"/>
        </w:rPr>
        <w:t xml:space="preserve">5 </w:t>
      </w:r>
      <w:r w:rsidR="00A17CF4" w:rsidRPr="00D03831">
        <w:rPr>
          <w:szCs w:val="24"/>
        </w:rPr>
        <w:t xml:space="preserve">prieduose </w:t>
      </w:r>
      <w:r w:rsidRPr="00D03831">
        <w:rPr>
          <w:rFonts w:eastAsia="SimSun" w:cs="Mangal"/>
          <w:kern w:val="3"/>
          <w:szCs w:val="22"/>
        </w:rPr>
        <w:t>nurodyti darbų kiekiai, darbų charakteristikos ir techniniai reikalavimai.</w:t>
      </w:r>
      <w:r w:rsidR="00BA3D5F">
        <w:rPr>
          <w:rFonts w:eastAsia="SimSun" w:cs="Mangal"/>
          <w:kern w:val="3"/>
          <w:szCs w:val="22"/>
        </w:rPr>
        <w:t xml:space="preserve"> </w:t>
      </w:r>
    </w:p>
    <w:p w14:paraId="3E8FDCFD" w14:textId="1BF1652E" w:rsidR="00EB2831" w:rsidRPr="00655CDE" w:rsidRDefault="006E579D" w:rsidP="00655CDE">
      <w:pPr>
        <w:pStyle w:val="Sraopastraipa"/>
        <w:widowControl w:val="0"/>
        <w:numPr>
          <w:ilvl w:val="1"/>
          <w:numId w:val="27"/>
        </w:numPr>
        <w:shd w:val="clear" w:color="auto" w:fill="FFFFFF"/>
        <w:tabs>
          <w:tab w:val="left" w:pos="0"/>
          <w:tab w:val="left" w:pos="426"/>
        </w:tabs>
        <w:autoSpaceDE w:val="0"/>
        <w:autoSpaceDN w:val="0"/>
        <w:adjustRightInd w:val="0"/>
        <w:spacing w:line="276" w:lineRule="auto"/>
        <w:ind w:right="17"/>
        <w:rPr>
          <w:szCs w:val="24"/>
        </w:rPr>
      </w:pPr>
      <w:r w:rsidRPr="00CF2453">
        <w:rPr>
          <w:rFonts w:eastAsia="SimSun" w:cs="Mangal"/>
          <w:kern w:val="3"/>
          <w:szCs w:val="22"/>
        </w:rPr>
        <w:lastRenderedPageBreak/>
        <w:t>11.</w:t>
      </w:r>
      <w:r w:rsidR="008C0B09" w:rsidRPr="00CF2453">
        <w:rPr>
          <w:rFonts w:eastAsia="SimSun" w:cs="Mangal"/>
          <w:kern w:val="3"/>
          <w:szCs w:val="22"/>
        </w:rPr>
        <w:t xml:space="preserve"> </w:t>
      </w:r>
      <w:r w:rsidRPr="00CF2453">
        <w:rPr>
          <w:b/>
          <w:bCs/>
          <w:lang w:eastAsia="lt-LT"/>
        </w:rPr>
        <w:t xml:space="preserve">Sutarties </w:t>
      </w:r>
      <w:r w:rsidRPr="00655CDE">
        <w:rPr>
          <w:b/>
          <w:bCs/>
          <w:lang w:eastAsia="lt-LT"/>
        </w:rPr>
        <w:t>galiojimas:</w:t>
      </w:r>
      <w:r w:rsidRPr="00655CDE">
        <w:rPr>
          <w:lang w:eastAsia="lt-LT"/>
        </w:rPr>
        <w:t xml:space="preserve"> </w:t>
      </w:r>
      <w:r w:rsidR="00655CDE" w:rsidRPr="00655CDE">
        <w:rPr>
          <w:szCs w:val="24"/>
        </w:rPr>
        <w:t xml:space="preserve">Sutartis įsigalioja ją pasirašius bei Rangovui per 10 (dešimt) darbo dienų nuo Užsakovo raštiško pranešimo apie darbų pradžią gavimo dienos pateikus Sutarties įvykdymo užtikrinimą – Lietuvos Respublikoje ar užsienyje registruoto banko ar kredito unijos garantiją arba draudimo bendrovės laidavimo draudimą, to nepadarius, Sutartis laikoma nesudaryta, Rangos darbų atlikimui sudaroma Rangos darbų sutartis su kitu rangovu pagal viešojo pirkimo konkurso rezultatus. </w:t>
      </w:r>
      <w:r w:rsidR="00655CDE" w:rsidRPr="00655CDE">
        <w:rPr>
          <w:szCs w:val="24"/>
          <w:u w:val="single"/>
        </w:rPr>
        <w:t>Sutarties įvykdymo užtikrinimo vertė – 10 % nuo sutarties vertės be PVM</w:t>
      </w:r>
      <w:r w:rsidR="00655CDE" w:rsidRPr="00655CDE">
        <w:rPr>
          <w:szCs w:val="24"/>
        </w:rPr>
        <w:t xml:space="preserve">. </w:t>
      </w:r>
      <w:r w:rsidR="00655CDE" w:rsidRPr="00655CDE">
        <w:rPr>
          <w:rFonts w:asciiTheme="majorBidi" w:hAnsiTheme="majorBidi" w:cstheme="majorBidi"/>
          <w:szCs w:val="24"/>
        </w:rPr>
        <w:t>Sutartis galioja iki visų Darbų užbaigimo ir atsiskaitymo už juos, bei kitų abipusių pirkimo sutarties šalių įsipareigojimų įvykdymo dienos</w:t>
      </w:r>
      <w:r w:rsidR="00655CDE" w:rsidRPr="00655CDE">
        <w:rPr>
          <w:szCs w:val="24"/>
        </w:rPr>
        <w:t>, arba kai Sutarties Šalys sutaria ją nutraukti arba ji nutraukiama Sutartyje nustatytais atvejais. Apie priimtą sprendimą Užsakovas informuos tiekėją raštu.</w:t>
      </w:r>
    </w:p>
    <w:p w14:paraId="1B4FC727" w14:textId="70EA35A8" w:rsidR="006E579D" w:rsidRPr="008C0B09" w:rsidRDefault="006E579D" w:rsidP="00A96EA9">
      <w:pPr>
        <w:tabs>
          <w:tab w:val="left" w:pos="284"/>
          <w:tab w:val="left" w:pos="709"/>
          <w:tab w:val="left" w:pos="851"/>
        </w:tabs>
        <w:spacing w:line="276" w:lineRule="auto"/>
        <w:ind w:firstLine="680"/>
        <w:rPr>
          <w:rFonts w:eastAsia="SimSun" w:cs="Mangal"/>
          <w:kern w:val="3"/>
          <w:szCs w:val="22"/>
        </w:rPr>
      </w:pPr>
      <w:r>
        <w:rPr>
          <w:bCs/>
          <w:iCs/>
          <w:szCs w:val="24"/>
        </w:rPr>
        <w:t xml:space="preserve">12. </w:t>
      </w:r>
      <w:r>
        <w:rPr>
          <w:b/>
          <w:i/>
          <w:szCs w:val="24"/>
        </w:rPr>
        <w:t xml:space="preserve"> </w:t>
      </w:r>
      <w:r>
        <w:rPr>
          <w:b/>
          <w:iCs/>
          <w:szCs w:val="24"/>
        </w:rPr>
        <w:t>Darbų atlikimo terminai:</w:t>
      </w:r>
      <w:r>
        <w:rPr>
          <w:b/>
          <w:i/>
          <w:szCs w:val="24"/>
        </w:rPr>
        <w:t xml:space="preserve"> </w:t>
      </w:r>
    </w:p>
    <w:p w14:paraId="38975E61" w14:textId="77777777" w:rsidR="00915E2E" w:rsidRDefault="006E579D" w:rsidP="00915E2E">
      <w:pPr>
        <w:tabs>
          <w:tab w:val="left" w:pos="426"/>
        </w:tabs>
        <w:spacing w:line="276" w:lineRule="auto"/>
        <w:ind w:firstLine="680"/>
        <w:rPr>
          <w:b/>
          <w:i/>
          <w:szCs w:val="24"/>
        </w:rPr>
      </w:pPr>
      <w:r>
        <w:rPr>
          <w:szCs w:val="24"/>
        </w:rPr>
        <w:t xml:space="preserve">12.1.  </w:t>
      </w:r>
      <w:r>
        <w:rPr>
          <w:b/>
          <w:iCs/>
          <w:szCs w:val="24"/>
        </w:rPr>
        <w:t>Darbų pradžia</w:t>
      </w:r>
      <w:r w:rsidRPr="00667BB8">
        <w:rPr>
          <w:b/>
          <w:iCs/>
          <w:szCs w:val="24"/>
        </w:rPr>
        <w:t>:</w:t>
      </w:r>
      <w:r>
        <w:rPr>
          <w:b/>
          <w:i/>
          <w:szCs w:val="24"/>
        </w:rPr>
        <w:t xml:space="preserve"> </w:t>
      </w:r>
      <w:r w:rsidR="00915E2E">
        <w:rPr>
          <w:szCs w:val="24"/>
          <w:lang w:eastAsia="lt-LT"/>
        </w:rPr>
        <w:t>statybvietės perdavimo–</w:t>
      </w:r>
      <w:r w:rsidR="00915E2E" w:rsidRPr="00EC2334">
        <w:rPr>
          <w:szCs w:val="24"/>
          <w:lang w:eastAsia="lt-LT"/>
        </w:rPr>
        <w:t>priėmimo akto pasirašymo</w:t>
      </w:r>
      <w:r w:rsidR="00915E2E" w:rsidRPr="00EC2334">
        <w:rPr>
          <w:szCs w:val="24"/>
        </w:rPr>
        <w:t xml:space="preserve"> data.</w:t>
      </w:r>
      <w:r w:rsidR="00915E2E">
        <w:rPr>
          <w:szCs w:val="24"/>
        </w:rPr>
        <w:t xml:space="preserve"> Statybvietė turi būti Užsakovo perduota ir Rangovo perimta per 10 dienų nuo sutarties įsigaliojimo dienos</w:t>
      </w:r>
      <w:r w:rsidR="006331F1" w:rsidRPr="00194F18">
        <w:rPr>
          <w:rFonts w:asciiTheme="majorBidi" w:hAnsiTheme="majorBidi" w:cstheme="majorBidi"/>
          <w:szCs w:val="24"/>
        </w:rPr>
        <w:t>.</w:t>
      </w:r>
    </w:p>
    <w:p w14:paraId="23025D7E" w14:textId="77777777" w:rsidR="00915E2E" w:rsidRDefault="006E579D" w:rsidP="00915E2E">
      <w:pPr>
        <w:tabs>
          <w:tab w:val="left" w:pos="426"/>
        </w:tabs>
        <w:spacing w:line="276" w:lineRule="auto"/>
        <w:ind w:firstLine="680"/>
        <w:rPr>
          <w:b/>
          <w:i/>
          <w:szCs w:val="24"/>
        </w:rPr>
      </w:pPr>
      <w:r>
        <w:rPr>
          <w:szCs w:val="24"/>
        </w:rPr>
        <w:t xml:space="preserve">12.2.  </w:t>
      </w:r>
      <w:r w:rsidR="00915E2E" w:rsidRPr="00EC2334">
        <w:rPr>
          <w:b/>
          <w:bCs/>
          <w:szCs w:val="24"/>
          <w:lang w:eastAsia="lt-LT"/>
        </w:rPr>
        <w:t>Darbų atlikimo terminas</w:t>
      </w:r>
      <w:r w:rsidR="00915E2E" w:rsidRPr="00EC2334">
        <w:rPr>
          <w:bCs/>
          <w:szCs w:val="24"/>
          <w:lang w:eastAsia="lt-LT"/>
        </w:rPr>
        <w:t xml:space="preserve"> – </w:t>
      </w:r>
      <w:r w:rsidR="00915E2E" w:rsidRPr="00194F18">
        <w:rPr>
          <w:rFonts w:asciiTheme="majorBidi" w:hAnsiTheme="majorBidi" w:cstheme="majorBidi"/>
          <w:szCs w:val="24"/>
        </w:rPr>
        <w:t>Darbai turi būti atlikti per 12 (dvylika) mėnesių nuo darbų pradžios.</w:t>
      </w:r>
      <w:r w:rsidR="00915E2E" w:rsidRPr="00194F18">
        <w:rPr>
          <w:rFonts w:asciiTheme="majorBidi" w:hAnsiTheme="majorBidi" w:cstheme="majorBidi"/>
          <w:iCs/>
          <w:szCs w:val="24"/>
        </w:rPr>
        <w:t xml:space="preserve"> </w:t>
      </w:r>
      <w:r w:rsidR="00915E2E" w:rsidRPr="00EC2334">
        <w:rPr>
          <w:bCs/>
          <w:szCs w:val="24"/>
          <w:lang w:eastAsia="lt-LT"/>
        </w:rPr>
        <w:t xml:space="preserve">Laikas, skaičiuojamas nuo </w:t>
      </w:r>
      <w:r w:rsidR="00915E2E" w:rsidRPr="00EC2334">
        <w:rPr>
          <w:szCs w:val="24"/>
        </w:rPr>
        <w:t>Darbų pradžios</w:t>
      </w:r>
      <w:r w:rsidR="00915E2E" w:rsidRPr="00EC2334">
        <w:rPr>
          <w:bCs/>
          <w:szCs w:val="24"/>
          <w:lang w:eastAsia="lt-LT"/>
        </w:rPr>
        <w:t xml:space="preserve"> iki atliktų visų pirkimu įsigytų darbų (kurių pabaiga fiksuojama Darbų perdavimo–priėmimo aktu) ir susijusių paslaugų (kai yra parengtos kadastrinių matavimų bylos) perdavimo Užsakovui.</w:t>
      </w:r>
      <w:r w:rsidR="00915E2E">
        <w:rPr>
          <w:bCs/>
          <w:szCs w:val="24"/>
          <w:lang w:eastAsia="lt-LT"/>
        </w:rPr>
        <w:t xml:space="preserve"> </w:t>
      </w:r>
    </w:p>
    <w:p w14:paraId="01322EF1" w14:textId="76F7FF19" w:rsidR="007F765B" w:rsidRPr="00915E2E" w:rsidRDefault="00EB2831" w:rsidP="00915E2E">
      <w:pPr>
        <w:tabs>
          <w:tab w:val="left" w:pos="426"/>
        </w:tabs>
        <w:spacing w:line="276" w:lineRule="auto"/>
        <w:ind w:firstLine="680"/>
        <w:rPr>
          <w:b/>
          <w:i/>
          <w:szCs w:val="24"/>
        </w:rPr>
      </w:pPr>
      <w:r>
        <w:t xml:space="preserve">12.3. </w:t>
      </w:r>
      <w:r w:rsidR="007F765B">
        <w:t>Šalių abipusiu rašytiniu Susitarimu Sutartis tomis pačiomis sąlygomis gali būti pratęsta 1 (vieną) kartą 3 (trijų) mėnesių terminui, jeigu yra išlikęs poreikis ir esant šiai (šioms) aplinkybėms:</w:t>
      </w:r>
    </w:p>
    <w:p w14:paraId="382EA16A" w14:textId="60CB8C20" w:rsidR="00131B99" w:rsidRPr="00131B99" w:rsidRDefault="007F765B" w:rsidP="007F765B">
      <w:pPr>
        <w:ind w:firstLine="680"/>
      </w:pPr>
      <w:r>
        <w:t xml:space="preserve">12.3.1. Teikėjas Darbus suteikė nepraleisdamas Paslaugų teikimo terminų. </w:t>
      </w:r>
      <w:r w:rsidR="006331F1" w:rsidRPr="00194F18">
        <w:rPr>
          <w:rFonts w:asciiTheme="majorBidi" w:eastAsia="Calibri" w:hAnsiTheme="majorBidi" w:cstheme="majorBidi"/>
          <w:iCs/>
          <w:szCs w:val="24"/>
          <w:lang w:eastAsia="lt-LT"/>
        </w:rPr>
        <w:t>Šis pratęsimas įforminamas šalims pasirašius papildomą susitarimą prie rangos darbų sutarties, vadovaujantis VPĮ 89 str. nuostatomis ir reikalavimais.</w:t>
      </w:r>
    </w:p>
    <w:p w14:paraId="64913EEC" w14:textId="2A3A9D28" w:rsidR="006E579D" w:rsidRDefault="006E579D" w:rsidP="00A96EA9">
      <w:pPr>
        <w:ind w:firstLine="680"/>
        <w:rPr>
          <w:szCs w:val="24"/>
        </w:rPr>
      </w:pPr>
      <w:r>
        <w:rPr>
          <w:rFonts w:eastAsia="Calibri"/>
          <w:szCs w:val="24"/>
        </w:rPr>
        <w:t xml:space="preserve">13. Prievolių įvykdymo terminai, </w:t>
      </w:r>
      <w:r>
        <w:rPr>
          <w:szCs w:val="24"/>
        </w:rPr>
        <w:t>apmokėjimo sąlygos</w:t>
      </w:r>
      <w:r>
        <w:rPr>
          <w:rFonts w:eastAsia="Calibri"/>
          <w:szCs w:val="24"/>
        </w:rPr>
        <w:t xml:space="preserve"> bei kitos pirkimo sutarties sąlygos nurodytos </w:t>
      </w:r>
      <w:r>
        <w:rPr>
          <w:szCs w:val="24"/>
        </w:rPr>
        <w:t>šių konkurso sąlygų 4 priede „Sutarties projektas“.</w:t>
      </w:r>
    </w:p>
    <w:p w14:paraId="3A0FA8EA" w14:textId="4D263AED" w:rsidR="0082588D" w:rsidRPr="00A96EA9" w:rsidRDefault="006E579D" w:rsidP="00A96EA9">
      <w:pPr>
        <w:pStyle w:val="Sraopastraipa"/>
        <w:tabs>
          <w:tab w:val="left" w:pos="426"/>
          <w:tab w:val="left" w:pos="710"/>
        </w:tabs>
        <w:spacing w:line="276" w:lineRule="auto"/>
        <w:ind w:left="0" w:firstLine="680"/>
        <w:rPr>
          <w:rFonts w:eastAsia="Calibri"/>
          <w:szCs w:val="24"/>
        </w:rPr>
      </w:pPr>
      <w:r>
        <w:rPr>
          <w:rFonts w:eastAsia="Calibri"/>
          <w:szCs w:val="24"/>
        </w:rPr>
        <w:t>14. Perkančioji organizacija neleidžia pateikti alternatyvių pasiūlymų. Tiekėjui pateikus alternatyvų pasiūlymą (alternatyvius pasiūlymus), jo pasiūlymas ir alternatyvūs pasiūlymai bus atmesti.</w:t>
      </w:r>
      <w:bookmarkStart w:id="4" w:name="_Hlk499564259"/>
    </w:p>
    <w:p w14:paraId="1A7D5597" w14:textId="6AA79518" w:rsidR="006E579D" w:rsidRPr="00A96EA9" w:rsidRDefault="006E579D" w:rsidP="00A96EA9">
      <w:pPr>
        <w:keepNext/>
        <w:widowControl w:val="0"/>
        <w:suppressAutoHyphens/>
        <w:autoSpaceDN w:val="0"/>
        <w:jc w:val="center"/>
        <w:textAlignment w:val="baseline"/>
        <w:outlineLvl w:val="0"/>
        <w:rPr>
          <w:rFonts w:eastAsia="SimSun"/>
          <w:b/>
          <w:kern w:val="3"/>
          <w:szCs w:val="24"/>
          <w:lang w:eastAsia="zh-CN"/>
        </w:rPr>
      </w:pPr>
      <w:r w:rsidRPr="00A96EA9">
        <w:rPr>
          <w:rFonts w:eastAsia="SimSun"/>
          <w:b/>
          <w:kern w:val="3"/>
          <w:szCs w:val="24"/>
          <w:lang w:eastAsia="zh-CN"/>
        </w:rPr>
        <w:t>III SKYRIUS</w:t>
      </w:r>
    </w:p>
    <w:p w14:paraId="74C38D38" w14:textId="327DE09E" w:rsidR="006E579D" w:rsidRDefault="006E579D" w:rsidP="00145C1B">
      <w:pPr>
        <w:keepNext/>
        <w:widowControl w:val="0"/>
        <w:suppressAutoHyphens/>
        <w:autoSpaceDN w:val="0"/>
        <w:spacing w:after="120"/>
        <w:jc w:val="center"/>
        <w:textAlignment w:val="baseline"/>
        <w:outlineLvl w:val="0"/>
        <w:rPr>
          <w:rFonts w:eastAsia="Calibri"/>
          <w:b/>
          <w:bCs/>
          <w:szCs w:val="24"/>
        </w:rPr>
      </w:pPr>
      <w:r w:rsidRPr="00A96EA9">
        <w:rPr>
          <w:rFonts w:eastAsia="SimSun"/>
          <w:b/>
          <w:kern w:val="3"/>
          <w:szCs w:val="24"/>
          <w:lang w:eastAsia="zh-CN"/>
        </w:rPr>
        <w:t>TIEKĖJŲ PAŠALINIMO PAGRINDAI, REIKALAUJAMA KVALIFIKACIJA</w:t>
      </w:r>
      <w:r w:rsidRPr="00A96EA9">
        <w:rPr>
          <w:szCs w:val="24"/>
        </w:rPr>
        <w:t xml:space="preserve"> </w:t>
      </w:r>
      <w:r w:rsidRPr="00A96EA9">
        <w:rPr>
          <w:b/>
          <w:bCs/>
          <w:szCs w:val="24"/>
        </w:rPr>
        <w:t xml:space="preserve">IR, JEIGU TAIKYTINA, REIKALAUJAMI </w:t>
      </w:r>
      <w:r w:rsidRPr="00A96EA9">
        <w:rPr>
          <w:rFonts w:eastAsia="Calibri"/>
          <w:b/>
          <w:bCs/>
          <w:szCs w:val="24"/>
        </w:rPr>
        <w:t>KOKYBĖS VADYBOS SISTEMOS IR (ARBA) APLINKOS APSAUGOS VADYBOS SISTEMOS STANDARTAI</w:t>
      </w:r>
    </w:p>
    <w:p w14:paraId="0D0D9FA6" w14:textId="77777777" w:rsidR="006E579D" w:rsidRDefault="006E579D" w:rsidP="00145C1B">
      <w:pPr>
        <w:suppressAutoHyphens/>
        <w:autoSpaceDN w:val="0"/>
        <w:spacing w:line="276" w:lineRule="auto"/>
        <w:ind w:firstLine="709"/>
        <w:textAlignment w:val="baseline"/>
        <w:outlineLvl w:val="1"/>
        <w:rPr>
          <w:rFonts w:eastAsia="SimSun"/>
          <w:kern w:val="3"/>
          <w:szCs w:val="24"/>
          <w:lang w:eastAsia="zh-CN"/>
        </w:rPr>
      </w:pPr>
      <w:bookmarkStart w:id="5" w:name="_Hlk159421896"/>
      <w:bookmarkEnd w:id="4"/>
      <w:r>
        <w:rPr>
          <w:rFonts w:eastAsia="SimSun"/>
          <w:kern w:val="3"/>
          <w:szCs w:val="24"/>
          <w:lang w:eastAsia="zh-CN"/>
        </w:rPr>
        <w:t xml:space="preserve">15. Tiekėjas kartu su pasiūlymu turi pateikti užpildytą pirkimo sąlygų 2 priedą „Europos bendrasis viešųjų pirkimų dokumentas (EBVPD)“ pagal VPĮ 50 straipsnyje nustatytus reikalavimus. EBVPD pildomas jį įkėlus į Europos Komisijos interneto svetainę </w:t>
      </w:r>
      <w:hyperlink r:id="rId13" w:history="1">
        <w:r>
          <w:rPr>
            <w:rStyle w:val="Hipersaitas"/>
            <w:rFonts w:eastAsia="Calibri"/>
            <w:szCs w:val="24"/>
          </w:rPr>
          <w:t>https://ebvpd.eviesiejipirkimai.lt/espd-web/</w:t>
        </w:r>
      </w:hyperlink>
      <w:r>
        <w:rPr>
          <w:rFonts w:eastAsia="Calibri"/>
          <w:szCs w:val="24"/>
          <w:u w:val="single"/>
        </w:rPr>
        <w:t xml:space="preserve"> </w:t>
      </w:r>
      <w:r>
        <w:rPr>
          <w:rFonts w:eastAsia="SimSun"/>
          <w:kern w:val="3"/>
          <w:szCs w:val="24"/>
          <w:lang w:eastAsia="zh-CN"/>
        </w:rPr>
        <w:t>ir užpildžius bei atsisiuntus pateikiamas su pasiūlymu.</w:t>
      </w:r>
    </w:p>
    <w:p w14:paraId="046D1941" w14:textId="77777777" w:rsidR="009B4835" w:rsidRPr="007A7AF0" w:rsidRDefault="006E579D" w:rsidP="00145C1B">
      <w:pPr>
        <w:spacing w:line="276" w:lineRule="auto"/>
        <w:ind w:firstLine="709"/>
        <w:textAlignment w:val="baseline"/>
        <w:outlineLvl w:val="1"/>
        <w:rPr>
          <w:szCs w:val="24"/>
          <w:lang w:eastAsia="zh-CN"/>
        </w:rPr>
      </w:pPr>
      <w:r>
        <w:rPr>
          <w:rFonts w:eastAsia="SimSun"/>
          <w:kern w:val="3"/>
          <w:szCs w:val="24"/>
          <w:lang w:eastAsia="zh-CN"/>
        </w:rPr>
        <w:t xml:space="preserve">16. </w:t>
      </w:r>
      <w:r>
        <w:rPr>
          <w:rFonts w:eastAsia="SimSun"/>
          <w:kern w:val="3"/>
          <w:szCs w:val="24"/>
          <w:lang w:eastAsia="lt-LT"/>
        </w:rPr>
        <w:t xml:space="preserve">Su pasiūlymu teikiamas tik EBVPD. Perkančioji organizacija su pasiūlymu nereikalauja pateikti žemiau (lentelėje) nurodytų pašalinimo pagrindų nebuvimą įrodančių dokumentų. </w:t>
      </w:r>
      <w:r w:rsidR="009B4835" w:rsidRPr="007A7AF0">
        <w:rPr>
          <w:szCs w:val="24"/>
          <w:lang w:eastAsia="zh-CN"/>
        </w:rPr>
        <w:t>Perkančioji organizacija pirmiausia atliks EBVPD patikrinimo procedūrą, įvertins pasiūlymus, o po to, jei turės pagrįstų abejonių dėl tiekėjo patikimumo, prašys ekonomiškai naudingiausią pasiūlymą pateikusio tiekėjo pateikti pašalinimo pagrindų nebuvimą patvirtinančius dokumentus.</w:t>
      </w:r>
    </w:p>
    <w:p w14:paraId="6DB2A018" w14:textId="77777777" w:rsidR="00EB2831" w:rsidRDefault="006E579D" w:rsidP="00145C1B">
      <w:pPr>
        <w:spacing w:line="276" w:lineRule="auto"/>
        <w:ind w:firstLine="709"/>
        <w:rPr>
          <w:szCs w:val="24"/>
        </w:rPr>
      </w:pPr>
      <w:r w:rsidRPr="009B4835">
        <w:rPr>
          <w:szCs w:val="24"/>
        </w:rPr>
        <w:t xml:space="preserve">17. </w:t>
      </w:r>
      <w:r w:rsidR="00EB2831">
        <w:rPr>
          <w:szCs w:val="24"/>
        </w:rPr>
        <w:t>Pašalinimo pagrindai taikomi tiekėjui (kai pasiūlymą teikia ūkio subjektų grupė – visiems tos grupės nariams) ir ūkio subjektams, kurių pajėgumais tiekėjas remiasi.</w:t>
      </w:r>
    </w:p>
    <w:p w14:paraId="6F89DEE6" w14:textId="78B4ABCE" w:rsidR="006E579D" w:rsidRDefault="006E579D" w:rsidP="00145C1B">
      <w:pPr>
        <w:spacing w:line="276" w:lineRule="auto"/>
        <w:ind w:firstLine="709"/>
        <w:rPr>
          <w:rFonts w:eastAsia="Verdana"/>
          <w:szCs w:val="24"/>
          <w:lang w:eastAsia="lt-LT"/>
        </w:rPr>
      </w:pPr>
      <w:r>
        <w:rPr>
          <w:szCs w:val="24"/>
        </w:rPr>
        <w:t>18.</w:t>
      </w:r>
      <w:r>
        <w:rPr>
          <w:rFonts w:ascii="Verdana" w:hAnsi="Verdana"/>
          <w:sz w:val="22"/>
          <w:szCs w:val="22"/>
        </w:rPr>
        <w:t xml:space="preserve"> </w:t>
      </w:r>
      <w:r>
        <w:rPr>
          <w:szCs w:val="24"/>
          <w:lang w:eastAsia="lt-LT"/>
        </w:rPr>
        <w:t>Perkančioji organizacija tiekėją pašalina iš pirkimo procedūros bet kuriame pirkimo procedūros etape, jeigu paaiškėja, kad dėl savo veiksmų ar neveikimo prieš pirkimo procedūrą ar jos metu jis atitinka bent vieną iš pirkimo dokumentuos</w:t>
      </w:r>
      <w:r>
        <w:rPr>
          <w:rFonts w:eastAsia="Verdana"/>
          <w:szCs w:val="24"/>
          <w:lang w:eastAsia="lt-LT"/>
        </w:rPr>
        <w:t xml:space="preserve">e nustatytų tiekėjo pašalinimo pagrindų, išskyrus </w:t>
      </w:r>
      <w:r>
        <w:rPr>
          <w:rFonts w:eastAsia="Verdana"/>
          <w:szCs w:val="24"/>
          <w:lang w:eastAsia="lt-LT"/>
        </w:rPr>
        <w:lastRenderedPageBreak/>
        <w:t xml:space="preserve">VPĮ 46 straipsnio 10 dalyje nustatytus atvejus (tačiau atsižvelgiant į VPĮ 46 straipsnio 11 ir 12 dalių nuostatas). </w:t>
      </w:r>
    </w:p>
    <w:p w14:paraId="1739209B" w14:textId="77777777" w:rsidR="006E579D" w:rsidRDefault="006E579D" w:rsidP="00145C1B">
      <w:pPr>
        <w:spacing w:line="276" w:lineRule="auto"/>
        <w:ind w:firstLine="709"/>
        <w:rPr>
          <w:rFonts w:eastAsia="Verdana"/>
          <w:szCs w:val="24"/>
          <w:lang w:eastAsia="lt-LT"/>
        </w:rPr>
      </w:pPr>
      <w:r>
        <w:rPr>
          <w:rFonts w:eastAsia="Verdana"/>
          <w:szCs w:val="24"/>
          <w:lang w:eastAsia="lt-LT"/>
        </w:rPr>
        <w:t>19.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5A4A850" w14:textId="77777777" w:rsidR="006E579D" w:rsidRDefault="006E579D" w:rsidP="00145C1B">
      <w:pPr>
        <w:spacing w:line="276" w:lineRule="auto"/>
        <w:ind w:firstLine="709"/>
        <w:rPr>
          <w:szCs w:val="24"/>
          <w:lang w:eastAsia="lt-LT"/>
        </w:rPr>
      </w:pPr>
      <w:r>
        <w:rPr>
          <w:rFonts w:eastAsia="Verdana"/>
          <w:szCs w:val="24"/>
        </w:rPr>
        <w:t xml:space="preserve">20. </w:t>
      </w:r>
      <w:r>
        <w:rPr>
          <w:rFonts w:eastAsia="Verdana"/>
          <w:szCs w:val="24"/>
          <w:lang w:eastAsia="lt-LT"/>
        </w:rPr>
        <w:t>Perkančioji organizacija visų pirma reikalauja tokios rūšies pažymų ir tokių dokumentinių įrodymų formų, apie kuriuos pateikta informacija Europos Komisijos informacinėje dokumentų saugykloje „e-Certis“. Lentelės ketvirtame stulpelyje nurodomi doku</w:t>
      </w:r>
      <w:r>
        <w:rPr>
          <w:szCs w:val="24"/>
          <w:lang w:eastAsia="lt-LT"/>
        </w:rPr>
        <w:t xml:space="preserve">mentai, kuriuos turi pateikti Lietuvos Respublikoje registruoti tiekėjai. Dėl dokumentų, kuriuos turi pateikti užsienio šalių tiekėjai, informaciją Perkančioji organizacija pasitikrina „e-Certis“, adresu </w:t>
      </w:r>
      <w:hyperlink r:id="rId14" w:history="1">
        <w:r>
          <w:rPr>
            <w:rStyle w:val="Hipersaitas"/>
            <w:rFonts w:eastAsia="Calibri"/>
            <w:szCs w:val="24"/>
            <w:lang w:eastAsia="lt-LT"/>
          </w:rPr>
          <w:t>https://ec.europa.eu/tools/ecertis/</w:t>
        </w:r>
      </w:hyperlink>
      <w:r>
        <w:rPr>
          <w:szCs w:val="24"/>
          <w:lang w:eastAsia="lt-LT"/>
        </w:rPr>
        <w:t xml:space="preserve">. </w:t>
      </w:r>
    </w:p>
    <w:p w14:paraId="18D9BBEA" w14:textId="77777777" w:rsidR="006E579D" w:rsidRDefault="006E579D" w:rsidP="00145C1B">
      <w:pPr>
        <w:spacing w:line="276" w:lineRule="auto"/>
        <w:ind w:firstLine="709"/>
        <w:rPr>
          <w:szCs w:val="24"/>
          <w:lang w:eastAsia="lt-LT"/>
        </w:rPr>
      </w:pPr>
      <w:r>
        <w:rPr>
          <w:szCs w:val="24"/>
        </w:rPr>
        <w:t xml:space="preserve">21. </w:t>
      </w:r>
      <w:r>
        <w:rPr>
          <w:szCs w:val="24"/>
          <w:lang w:eastAsia="lt-LT"/>
        </w:rPr>
        <w:t>Perkančioji organizacija nereikalauja iš tiekėjo pateikti dokumentų, patvirtinančių jo pašalinimo pagrindų nebuvimą, jeigu ji:</w:t>
      </w:r>
    </w:p>
    <w:p w14:paraId="740AB1FB" w14:textId="77777777" w:rsidR="006E579D" w:rsidRDefault="006E579D" w:rsidP="00145C1B">
      <w:pPr>
        <w:spacing w:line="276" w:lineRule="auto"/>
        <w:ind w:firstLine="709"/>
        <w:rPr>
          <w:szCs w:val="24"/>
          <w:lang w:eastAsia="lt-LT"/>
        </w:rPr>
      </w:pPr>
      <w:r>
        <w:rPr>
          <w:szCs w:val="24"/>
          <w:lang w:eastAsia="lt-LT"/>
        </w:rPr>
        <w:t xml:space="preserve">21.1. turi galimybę susipažinti su šiais dokumentais ar informacija </w:t>
      </w:r>
      <w:r>
        <w:rPr>
          <w:b/>
          <w:bCs/>
          <w:szCs w:val="24"/>
          <w:lang w:eastAsia="lt-LT"/>
        </w:rPr>
        <w:t>tiesiogiai ir neatlygintinai</w:t>
      </w:r>
      <w:r>
        <w:rPr>
          <w:szCs w:val="24"/>
          <w:lang w:eastAsia="lt-LT"/>
        </w:rPr>
        <w:t xml:space="preserve"> prisijungusi prie nacionalinės duomenų bazės bet kurioje valstybėje narėje arba naudodamasi Centrinės viešųjų pirkimų informacinės sistemos priemonėmis;</w:t>
      </w:r>
    </w:p>
    <w:p w14:paraId="595AF04E" w14:textId="77777777" w:rsidR="006E579D" w:rsidRDefault="006E579D" w:rsidP="00145C1B">
      <w:pPr>
        <w:spacing w:line="276" w:lineRule="auto"/>
        <w:ind w:firstLine="709"/>
        <w:rPr>
          <w:szCs w:val="24"/>
          <w:lang w:eastAsia="lt-LT"/>
        </w:rPr>
      </w:pPr>
      <w:r>
        <w:rPr>
          <w:szCs w:val="24"/>
          <w:lang w:eastAsia="lt-LT"/>
        </w:rPr>
        <w:t>21.2. šiuos dokumentus jau turi iš ankstesnių pirkimo procedūrų, jeigu šiuose dokumentuose nurodyta informacija vis dar yra aktuali (dokumentas išduotas prieš ne daugiau dienų, negu nurodyta atitinkamoje žemiau esančios lentelės eilutėje).</w:t>
      </w:r>
    </w:p>
    <w:p w14:paraId="10C1BF93" w14:textId="77777777" w:rsidR="006E579D" w:rsidRPr="00726F47" w:rsidRDefault="006E579D" w:rsidP="00145C1B">
      <w:pPr>
        <w:pStyle w:val="Betarp"/>
        <w:widowControl/>
        <w:suppressAutoHyphens w:val="0"/>
        <w:ind w:firstLine="709"/>
        <w:jc w:val="both"/>
        <w:rPr>
          <w:rFonts w:cs="Times New Roman"/>
          <w:szCs w:val="24"/>
        </w:rPr>
      </w:pPr>
      <w:r w:rsidRPr="00726F47">
        <w:rPr>
          <w:rFonts w:cs="Times New Roman"/>
          <w:szCs w:val="24"/>
        </w:rPr>
        <w:t>21¹.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3DF18B5" w14:textId="77777777" w:rsidR="006E579D" w:rsidRDefault="006E579D" w:rsidP="00145C1B">
      <w:pPr>
        <w:spacing w:line="276" w:lineRule="auto"/>
        <w:ind w:firstLine="709"/>
        <w:rPr>
          <w:szCs w:val="24"/>
          <w:lang w:eastAsia="lt-LT"/>
        </w:rPr>
      </w:pPr>
      <w:r>
        <w:rPr>
          <w:rFonts w:eastAsia="SimSun" w:cs="Mangal"/>
          <w:kern w:val="3"/>
          <w:szCs w:val="24"/>
          <w:lang w:eastAsia="lt-LT"/>
        </w:rPr>
        <w:t xml:space="preserve">22. </w:t>
      </w:r>
      <w:r>
        <w:rPr>
          <w:szCs w:val="24"/>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0C3BB55" w14:textId="77777777" w:rsidR="006E579D" w:rsidRDefault="006E579D" w:rsidP="00145C1B">
      <w:pPr>
        <w:tabs>
          <w:tab w:val="left" w:pos="567"/>
        </w:tabs>
        <w:spacing w:line="276" w:lineRule="auto"/>
        <w:ind w:firstLine="709"/>
        <w:rPr>
          <w:szCs w:val="24"/>
        </w:rPr>
      </w:pPr>
      <w:r>
        <w:rPr>
          <w:szCs w:val="24"/>
        </w:rPr>
        <w:t>22.1. priesaikos deklaracija;</w:t>
      </w:r>
    </w:p>
    <w:p w14:paraId="7FF69526" w14:textId="77777777" w:rsidR="006E579D" w:rsidRPr="00131B99" w:rsidRDefault="006E579D" w:rsidP="00145C1B">
      <w:pPr>
        <w:spacing w:line="276" w:lineRule="auto"/>
        <w:ind w:firstLine="709"/>
        <w:rPr>
          <w:szCs w:val="24"/>
        </w:rPr>
      </w:pPr>
      <w:r>
        <w:rPr>
          <w:szCs w:val="24"/>
        </w:rPr>
        <w:t xml:space="preserve">22.2. oficialia tiekėjo deklaracija, jeigu šalyje nenaudojama priesaikos deklaracija. Oficiali deklaracija turi būti patvirtinta valstybės narės ar tiekėjo kilmės šalies arba šalies, kurioje jis registruotas, </w:t>
      </w:r>
      <w:r w:rsidRPr="00131B99">
        <w:rPr>
          <w:szCs w:val="24"/>
        </w:rPr>
        <w:t>kompetentingos teisinės ar administracinės institucijos, notaro arba kompetentingos profesinės ar prekybos organizacijos.</w:t>
      </w:r>
    </w:p>
    <w:p w14:paraId="0BB1E21A" w14:textId="77777777" w:rsidR="00131B99" w:rsidRPr="00131B99" w:rsidRDefault="003B53DF" w:rsidP="00145C1B">
      <w:pPr>
        <w:spacing w:line="276" w:lineRule="auto"/>
        <w:ind w:firstLine="709"/>
        <w:rPr>
          <w:szCs w:val="24"/>
        </w:rPr>
      </w:pPr>
      <w:r w:rsidRPr="00131B99">
        <w:rPr>
          <w:szCs w:val="24"/>
        </w:rPr>
        <w:t>23.</w:t>
      </w:r>
      <w:r w:rsidRPr="00131B99">
        <w:t xml:space="preserve"> </w:t>
      </w:r>
      <w:r w:rsidR="00505407" w:rsidRPr="00131B99">
        <w:rPr>
          <w:szCs w:val="24"/>
        </w:rPr>
        <w:t>Perkančioji organizacija, prieš sudarydama pasiūlymų eilę, pareikalaus, kad dalyvis, kurio pasiūlymas pagal vertinimo rezultatus gali būti pripažintas laimėjusiu (taip pat ūkio subjektai, kurių pajėgumais jis remiasi, ir subtiekėjai – jei taikoma), pateiktų dokumentus, patvirtinančius atitiktį nustatytiems kvalifikacijos reikalavimams, o jei taikytina –</w:t>
      </w:r>
      <w:r w:rsidR="00CC0C46" w:rsidRPr="00131B99">
        <w:rPr>
          <w:szCs w:val="24"/>
        </w:rPr>
        <w:t xml:space="preserve"> </w:t>
      </w:r>
      <w:r w:rsidR="00505407" w:rsidRPr="00131B99">
        <w:rPr>
          <w:szCs w:val="24"/>
        </w:rPr>
        <w:t xml:space="preserve">aplinkos apsaugos vadybos sistemos standartų reikalavimams. </w:t>
      </w:r>
    </w:p>
    <w:p w14:paraId="653B429C" w14:textId="4B30367B" w:rsidR="003B53DF" w:rsidRPr="00131B99" w:rsidRDefault="00131B99" w:rsidP="00145C1B">
      <w:pPr>
        <w:spacing w:line="276" w:lineRule="auto"/>
        <w:ind w:firstLine="709"/>
        <w:rPr>
          <w:szCs w:val="24"/>
        </w:rPr>
      </w:pPr>
      <w:r w:rsidRPr="00131B99">
        <w:rPr>
          <w:szCs w:val="24"/>
        </w:rPr>
        <w:lastRenderedPageBreak/>
        <w:t xml:space="preserve">23.1. </w:t>
      </w:r>
      <w:r w:rsidR="00505407" w:rsidRPr="00131B99">
        <w:rPr>
          <w:szCs w:val="24"/>
        </w:rPr>
        <w:t>Dokumentų, patvirtinančių pašalinimo pagrindų nebuvimą, perkančioji organizacija gali reikalauti tik tuo atveju, jei kyla pagrįstų abejonių dėl tiekėjo patikimumo, vadovaujantis Viešųjų pirkimų įstatymo 25 straipsnio 1 dalimi.</w:t>
      </w:r>
    </w:p>
    <w:p w14:paraId="680D97D1" w14:textId="77777777" w:rsidR="006E579D" w:rsidRDefault="006E579D" w:rsidP="00145C1B">
      <w:pPr>
        <w:tabs>
          <w:tab w:val="left" w:pos="426"/>
        </w:tabs>
        <w:spacing w:line="276" w:lineRule="auto"/>
        <w:ind w:firstLine="709"/>
        <w:rPr>
          <w:szCs w:val="24"/>
        </w:rPr>
      </w:pPr>
      <w:r w:rsidRPr="00131B99">
        <w:rPr>
          <w:szCs w:val="24"/>
        </w:rPr>
        <w:t xml:space="preserve">24. Deklaruodami, kad nėra pagrindo pašalinti iš pirkimo, kartu su pasiūlymu užpildytą Europos bendrąjį viešųjų pirkimų dokumentą </w:t>
      </w:r>
      <w:r>
        <w:rPr>
          <w:szCs w:val="24"/>
        </w:rPr>
        <w:t>(toliau – EBVPD) turi pateikti:</w:t>
      </w:r>
    </w:p>
    <w:p w14:paraId="6C8621F6" w14:textId="77777777" w:rsidR="006E579D" w:rsidRDefault="006E579D" w:rsidP="00145C1B">
      <w:pPr>
        <w:tabs>
          <w:tab w:val="left" w:pos="567"/>
        </w:tabs>
        <w:spacing w:line="276" w:lineRule="auto"/>
        <w:ind w:firstLine="709"/>
        <w:rPr>
          <w:szCs w:val="24"/>
        </w:rPr>
      </w:pPr>
      <w:r>
        <w:rPr>
          <w:szCs w:val="24"/>
        </w:rPr>
        <w:t>24.1. pasiūlymą pateikęs dalyvis;</w:t>
      </w:r>
    </w:p>
    <w:p w14:paraId="70D1CFED" w14:textId="77777777" w:rsidR="006E579D" w:rsidRDefault="006E579D" w:rsidP="00145C1B">
      <w:pPr>
        <w:tabs>
          <w:tab w:val="left" w:pos="567"/>
        </w:tabs>
        <w:spacing w:line="276" w:lineRule="auto"/>
        <w:ind w:firstLine="709"/>
        <w:rPr>
          <w:szCs w:val="24"/>
        </w:rPr>
      </w:pPr>
      <w:r>
        <w:rPr>
          <w:szCs w:val="24"/>
        </w:rPr>
        <w:t>24.2. kiekvienas tiekėjų grupės partneris, jei pasiūlymą pateikia tiekėjų grupė;</w:t>
      </w:r>
    </w:p>
    <w:p w14:paraId="3C22B727" w14:textId="6BDFBF18" w:rsidR="006E579D" w:rsidRDefault="006E579D" w:rsidP="00145C1B">
      <w:pPr>
        <w:tabs>
          <w:tab w:val="left" w:pos="567"/>
        </w:tabs>
        <w:spacing w:line="276" w:lineRule="auto"/>
        <w:ind w:firstLine="709"/>
        <w:rPr>
          <w:szCs w:val="24"/>
        </w:rPr>
      </w:pPr>
      <w:r>
        <w:rPr>
          <w:szCs w:val="24"/>
        </w:rPr>
        <w:t>24.3. kiekvienas ūkio subjektas, kurių pajėgumais remiasi tiekėjas.</w:t>
      </w:r>
    </w:p>
    <w:p w14:paraId="1AD916FB" w14:textId="77777777" w:rsidR="006E579D" w:rsidRDefault="006E579D" w:rsidP="00145C1B">
      <w:pPr>
        <w:tabs>
          <w:tab w:val="left" w:pos="426"/>
        </w:tabs>
        <w:spacing w:line="276" w:lineRule="auto"/>
        <w:ind w:firstLine="709"/>
        <w:jc w:val="left"/>
        <w:rPr>
          <w:rFonts w:eastAsia="Calibri"/>
          <w:szCs w:val="24"/>
        </w:rPr>
      </w:pPr>
      <w:r>
        <w:rPr>
          <w:rFonts w:eastAsia="Calibri"/>
          <w:szCs w:val="24"/>
        </w:rPr>
        <w:t>25. Tiekėjas turi užpildyti EBVPD tokiu būdu:</w:t>
      </w:r>
    </w:p>
    <w:p w14:paraId="15535D6C" w14:textId="77777777" w:rsidR="006E579D" w:rsidRDefault="006E579D" w:rsidP="00145C1B">
      <w:pPr>
        <w:tabs>
          <w:tab w:val="left" w:pos="567"/>
          <w:tab w:val="left" w:pos="1134"/>
        </w:tabs>
        <w:spacing w:line="276" w:lineRule="auto"/>
        <w:ind w:firstLine="709"/>
        <w:rPr>
          <w:rFonts w:eastAsia="Calibri"/>
          <w:szCs w:val="24"/>
        </w:rPr>
      </w:pPr>
      <w:r>
        <w:rPr>
          <w:rFonts w:eastAsia="Calibri"/>
          <w:szCs w:val="24"/>
        </w:rPr>
        <w:t>25.1. kompiuteryje išsaugoti EBVPD formą XML formatu;</w:t>
      </w:r>
    </w:p>
    <w:p w14:paraId="3A33C197" w14:textId="77777777" w:rsidR="006E579D" w:rsidRDefault="006E579D" w:rsidP="00145C1B">
      <w:pPr>
        <w:tabs>
          <w:tab w:val="left" w:pos="567"/>
          <w:tab w:val="left" w:pos="1134"/>
        </w:tabs>
        <w:spacing w:line="276" w:lineRule="auto"/>
        <w:ind w:firstLine="709"/>
        <w:rPr>
          <w:rFonts w:eastAsia="Calibri"/>
          <w:szCs w:val="24"/>
        </w:rPr>
      </w:pPr>
      <w:r>
        <w:rPr>
          <w:rFonts w:eastAsia="Calibri"/>
          <w:szCs w:val="24"/>
        </w:rPr>
        <w:t xml:space="preserve">25.2. įkelti (importuoti) EBVPD duomenis Europos Komisijos svetainėje  </w:t>
      </w:r>
      <w:hyperlink r:id="rId15" w:history="1">
        <w:r>
          <w:rPr>
            <w:rStyle w:val="Hipersaitas"/>
            <w:rFonts w:eastAsiaTheme="majorEastAsia"/>
            <w:szCs w:val="24"/>
          </w:rPr>
          <w:t>https://ebvpd.eviesiejipirkimai.lt/espd-web/</w:t>
        </w:r>
      </w:hyperlink>
      <w:r>
        <w:rPr>
          <w:rFonts w:eastAsia="Calibri"/>
          <w:szCs w:val="24"/>
        </w:rPr>
        <w:t>;</w:t>
      </w:r>
    </w:p>
    <w:p w14:paraId="6E969106" w14:textId="77777777" w:rsidR="006E579D" w:rsidRDefault="006E579D" w:rsidP="00A96EA9">
      <w:pPr>
        <w:tabs>
          <w:tab w:val="left" w:pos="567"/>
          <w:tab w:val="left" w:pos="1134"/>
        </w:tabs>
        <w:spacing w:line="276" w:lineRule="auto"/>
        <w:ind w:firstLine="680"/>
        <w:rPr>
          <w:rFonts w:eastAsia="Calibri"/>
          <w:szCs w:val="24"/>
        </w:rPr>
      </w:pPr>
      <w:r>
        <w:rPr>
          <w:rFonts w:eastAsia="Calibri"/>
          <w:szCs w:val="24"/>
        </w:rPr>
        <w:t>25.3. pateikti atsakymus į EBVPD nurodytus klausimus;</w:t>
      </w:r>
    </w:p>
    <w:p w14:paraId="214684D9" w14:textId="77777777" w:rsidR="006E579D" w:rsidRDefault="006E579D" w:rsidP="00A96EA9">
      <w:pPr>
        <w:tabs>
          <w:tab w:val="left" w:pos="567"/>
          <w:tab w:val="left" w:pos="1134"/>
        </w:tabs>
        <w:spacing w:line="276" w:lineRule="auto"/>
        <w:ind w:firstLine="680"/>
        <w:rPr>
          <w:rFonts w:eastAsia="Calibri"/>
          <w:szCs w:val="24"/>
        </w:rPr>
      </w:pPr>
      <w:r>
        <w:rPr>
          <w:rFonts w:eastAsia="Calibri"/>
          <w:szCs w:val="24"/>
        </w:rPr>
        <w:t>25.4. kompiuteryje išsaugoti gautą formą su pateiktais atsakymais;</w:t>
      </w:r>
    </w:p>
    <w:p w14:paraId="29634170" w14:textId="77777777" w:rsidR="006E579D" w:rsidRDefault="006E579D" w:rsidP="00A96EA9">
      <w:pPr>
        <w:tabs>
          <w:tab w:val="left" w:pos="567"/>
          <w:tab w:val="left" w:pos="1134"/>
        </w:tabs>
        <w:spacing w:line="276" w:lineRule="auto"/>
        <w:ind w:firstLine="680"/>
        <w:rPr>
          <w:rFonts w:eastAsia="Calibri"/>
          <w:szCs w:val="24"/>
        </w:rPr>
      </w:pPr>
      <w:r>
        <w:rPr>
          <w:rFonts w:eastAsia="Calibri"/>
          <w:szCs w:val="24"/>
        </w:rPr>
        <w:t>25.5. teikiant pasiūlymą, prie jo prisegti EBVPD formą su atsakymais PDF formatu kartu su kitais pasiūlymo dokumentais, t. y. pasiūlymo pateikimo lango skiltyje „Prisegti dokumentus“.</w:t>
      </w:r>
    </w:p>
    <w:p w14:paraId="5FD23FE6" w14:textId="77777777" w:rsidR="006E579D" w:rsidRDefault="006E579D" w:rsidP="00A96EA9">
      <w:pPr>
        <w:tabs>
          <w:tab w:val="left" w:pos="567"/>
        </w:tabs>
        <w:spacing w:line="276" w:lineRule="auto"/>
        <w:ind w:firstLine="680"/>
        <w:rPr>
          <w:szCs w:val="24"/>
        </w:rPr>
      </w:pPr>
      <w:r>
        <w:rPr>
          <w:szCs w:val="24"/>
        </w:rPr>
        <w:t>26. Jeigu tiekėjas neatitinka 29 punkte nustatytų reikalavimų, Perkančioji organizacija jo nepašalina iš pirkimo procedūros, kai yra abi šios sąlygos kartu:</w:t>
      </w:r>
    </w:p>
    <w:p w14:paraId="1FEA4F12" w14:textId="77777777" w:rsidR="006E579D" w:rsidRDefault="006E579D" w:rsidP="00A96EA9">
      <w:pPr>
        <w:tabs>
          <w:tab w:val="left" w:pos="567"/>
        </w:tabs>
        <w:spacing w:line="276" w:lineRule="auto"/>
        <w:ind w:firstLine="680"/>
        <w:rPr>
          <w:szCs w:val="24"/>
        </w:rPr>
      </w:pPr>
      <w:r>
        <w:rPr>
          <w:szCs w:val="24"/>
        </w:rPr>
        <w:t>26.1. tiekėjas pateikė Perkančiajai organizacijai informaciją apie tai, kad ėmėsi šių priemonių:</w:t>
      </w:r>
    </w:p>
    <w:p w14:paraId="5CCFC403" w14:textId="1FB62D50" w:rsidR="00CD0CB0" w:rsidRPr="00131B99" w:rsidRDefault="00CD0CB0" w:rsidP="00CD0CB0">
      <w:pPr>
        <w:numPr>
          <w:ilvl w:val="0"/>
          <w:numId w:val="1"/>
        </w:numPr>
        <w:tabs>
          <w:tab w:val="left" w:pos="851"/>
          <w:tab w:val="left" w:pos="1418"/>
        </w:tabs>
        <w:spacing w:line="276" w:lineRule="auto"/>
        <w:ind w:left="0" w:firstLine="1134"/>
        <w:contextualSpacing/>
        <w:rPr>
          <w:szCs w:val="24"/>
        </w:rPr>
      </w:pPr>
      <w:r w:rsidRPr="00131B99">
        <w:rPr>
          <w:szCs w:val="24"/>
        </w:rPr>
        <w:t>savanoriškai sumokėjo arba įsipareigojo sumokėti kompensaciją už žalą, padarytą dėl Viešųjų pirkimų įstatymo 46 straipsnio 1, 4 ar 6 dalyse nurodytos nusikalstamos veikos ar pažeidimo, jeigu taikytina.</w:t>
      </w:r>
    </w:p>
    <w:p w14:paraId="37AC8240" w14:textId="77777777" w:rsidR="006E579D" w:rsidRDefault="006E579D" w:rsidP="006E579D">
      <w:pPr>
        <w:numPr>
          <w:ilvl w:val="0"/>
          <w:numId w:val="1"/>
        </w:numPr>
        <w:tabs>
          <w:tab w:val="left" w:pos="851"/>
          <w:tab w:val="left" w:pos="1418"/>
        </w:tabs>
        <w:spacing w:line="276" w:lineRule="auto"/>
        <w:ind w:left="0" w:firstLine="1134"/>
        <w:contextualSpacing/>
        <w:rPr>
          <w:szCs w:val="24"/>
        </w:rPr>
      </w:pPr>
      <w:r>
        <w:rPr>
          <w:szCs w:val="24"/>
        </w:rPr>
        <w:t>bendradarbiavo, aktyviai teikė pagalbą ar ėmėsi kitų priemonių, padedančių ištirti, išaiškinti jo padarytą nusikalstamą veiką ar pažeidimą, jeigu taikytina;</w:t>
      </w:r>
    </w:p>
    <w:p w14:paraId="700DB1D4" w14:textId="77777777" w:rsidR="006E579D" w:rsidRDefault="006E579D" w:rsidP="006E579D">
      <w:pPr>
        <w:numPr>
          <w:ilvl w:val="0"/>
          <w:numId w:val="1"/>
        </w:numPr>
        <w:tabs>
          <w:tab w:val="left" w:pos="851"/>
          <w:tab w:val="left" w:pos="1418"/>
        </w:tabs>
        <w:spacing w:line="276" w:lineRule="auto"/>
        <w:ind w:left="0" w:firstLine="1134"/>
        <w:contextualSpacing/>
        <w:rPr>
          <w:szCs w:val="24"/>
        </w:rPr>
      </w:pPr>
      <w:r>
        <w:rPr>
          <w:szCs w:val="24"/>
        </w:rPr>
        <w:t>ėmėsi techninių, organizacinių, personalo valdymo priemonių, skirtų tolesnių nusikalstamų veikų ar pažeidimų prevencijai.</w:t>
      </w:r>
    </w:p>
    <w:p w14:paraId="586C1763" w14:textId="28B995C8" w:rsidR="006E579D" w:rsidRDefault="00D0380A" w:rsidP="00A96EA9">
      <w:pPr>
        <w:tabs>
          <w:tab w:val="left" w:pos="567"/>
        </w:tabs>
        <w:spacing w:line="276" w:lineRule="auto"/>
        <w:ind w:firstLine="680"/>
        <w:rPr>
          <w:szCs w:val="24"/>
        </w:rPr>
      </w:pPr>
      <w:r>
        <w:rPr>
          <w:szCs w:val="24"/>
        </w:rPr>
        <w:t xml:space="preserve">26.2. </w:t>
      </w:r>
      <w:r w:rsidR="006E579D">
        <w:rPr>
          <w:szCs w:val="24"/>
        </w:rPr>
        <w:t xml:space="preserve"> Perkančioji organizacija įvertino tiekėjo informaciją, pateiktą pagal </w:t>
      </w:r>
      <w:r w:rsidR="00F14FB8">
        <w:rPr>
          <w:szCs w:val="24"/>
        </w:rPr>
        <w:t>26.</w:t>
      </w:r>
      <w:r>
        <w:rPr>
          <w:szCs w:val="24"/>
        </w:rPr>
        <w:t>1</w:t>
      </w:r>
      <w:r w:rsidR="00F14FB8">
        <w:rPr>
          <w:szCs w:val="24"/>
        </w:rPr>
        <w:t>.</w:t>
      </w:r>
      <w:r w:rsidR="006E579D">
        <w:rPr>
          <w:szCs w:val="24"/>
        </w:rPr>
        <w:t xml:space="preserve"> punktą,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per 10 dienų nuo </w:t>
      </w:r>
      <w:r w:rsidR="00505407">
        <w:rPr>
          <w:szCs w:val="24"/>
        </w:rPr>
        <w:t>26.1.</w:t>
      </w:r>
      <w:r w:rsidR="006E579D">
        <w:rPr>
          <w:szCs w:val="24"/>
        </w:rPr>
        <w:t xml:space="preserve"> punkte nurodytos tiekėjo informacijos gavimo dienos.</w:t>
      </w:r>
    </w:p>
    <w:p w14:paraId="45CA1718" w14:textId="28EEFB46" w:rsidR="006E579D" w:rsidRDefault="006E579D" w:rsidP="00A96EA9">
      <w:pPr>
        <w:spacing w:line="276" w:lineRule="auto"/>
        <w:ind w:firstLine="680"/>
        <w:rPr>
          <w:szCs w:val="24"/>
        </w:rPr>
      </w:pPr>
      <w:r>
        <w:rPr>
          <w:szCs w:val="24"/>
        </w:rPr>
        <w:t>28. Užsienio valstybės tiekėjo pašalinimo pagrindų nebuvimą, atitiktį kvalifikacijos reikalavimams ir, jeigu taikytina, reikalaujamiems aplinkos apsaugos vadybos sistemos standartams, patvirtinantys dokumentai legalizuojami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pažymos (Apostille).</w:t>
      </w:r>
    </w:p>
    <w:p w14:paraId="74E4BD4C" w14:textId="77777777" w:rsidR="006E579D" w:rsidRDefault="006E579D" w:rsidP="006E579D">
      <w:pPr>
        <w:suppressAutoHyphens/>
        <w:autoSpaceDN w:val="0"/>
        <w:spacing w:line="276" w:lineRule="auto"/>
        <w:ind w:firstLine="709"/>
        <w:textAlignment w:val="baseline"/>
        <w:outlineLvl w:val="1"/>
        <w:rPr>
          <w:rFonts w:eastAsia="SimSun"/>
          <w:kern w:val="3"/>
          <w:szCs w:val="24"/>
          <w:lang w:eastAsia="zh-CN"/>
        </w:rPr>
      </w:pPr>
      <w:bookmarkStart w:id="6" w:name="_Hlk92444058"/>
    </w:p>
    <w:p w14:paraId="767F67C2" w14:textId="77777777" w:rsidR="00F104FB" w:rsidRDefault="00F104FB" w:rsidP="006E579D">
      <w:pPr>
        <w:suppressAutoHyphens/>
        <w:autoSpaceDN w:val="0"/>
        <w:spacing w:line="276" w:lineRule="auto"/>
        <w:ind w:firstLine="709"/>
        <w:textAlignment w:val="baseline"/>
        <w:outlineLvl w:val="1"/>
        <w:rPr>
          <w:rFonts w:eastAsia="SimSun"/>
          <w:kern w:val="3"/>
          <w:szCs w:val="24"/>
          <w:lang w:eastAsia="zh-CN"/>
        </w:rPr>
      </w:pPr>
    </w:p>
    <w:p w14:paraId="29AA13E9" w14:textId="77777777" w:rsidR="00F104FB" w:rsidRDefault="00F104FB" w:rsidP="006E579D">
      <w:pPr>
        <w:suppressAutoHyphens/>
        <w:autoSpaceDN w:val="0"/>
        <w:spacing w:line="276" w:lineRule="auto"/>
        <w:ind w:firstLine="709"/>
        <w:textAlignment w:val="baseline"/>
        <w:outlineLvl w:val="1"/>
        <w:rPr>
          <w:rFonts w:eastAsia="SimSun"/>
          <w:kern w:val="3"/>
          <w:szCs w:val="24"/>
          <w:lang w:eastAsia="zh-CN"/>
        </w:rPr>
      </w:pPr>
    </w:p>
    <w:p w14:paraId="0105A091" w14:textId="77777777" w:rsidR="00F104FB" w:rsidRDefault="00F104FB" w:rsidP="006E579D">
      <w:pPr>
        <w:suppressAutoHyphens/>
        <w:autoSpaceDN w:val="0"/>
        <w:spacing w:line="276" w:lineRule="auto"/>
        <w:ind w:firstLine="709"/>
        <w:textAlignment w:val="baseline"/>
        <w:outlineLvl w:val="1"/>
        <w:rPr>
          <w:rFonts w:eastAsia="SimSun"/>
          <w:kern w:val="3"/>
          <w:szCs w:val="24"/>
          <w:lang w:eastAsia="zh-CN"/>
        </w:rPr>
      </w:pPr>
    </w:p>
    <w:p w14:paraId="063EF4B0" w14:textId="77777777" w:rsidR="006E579D" w:rsidRDefault="006E579D" w:rsidP="00145C1B">
      <w:pPr>
        <w:suppressAutoHyphens/>
        <w:autoSpaceDN w:val="0"/>
        <w:spacing w:line="276" w:lineRule="auto"/>
        <w:jc w:val="center"/>
        <w:textAlignment w:val="baseline"/>
        <w:outlineLvl w:val="1"/>
        <w:rPr>
          <w:rFonts w:eastAsia="SimSun"/>
          <w:b/>
          <w:bCs/>
          <w:kern w:val="3"/>
          <w:szCs w:val="24"/>
          <w:lang w:eastAsia="zh-CN"/>
        </w:rPr>
      </w:pPr>
      <w:r>
        <w:rPr>
          <w:rFonts w:eastAsia="SimSun"/>
          <w:kern w:val="3"/>
          <w:szCs w:val="24"/>
          <w:lang w:eastAsia="zh-CN"/>
        </w:rPr>
        <w:lastRenderedPageBreak/>
        <w:t xml:space="preserve">29. </w:t>
      </w:r>
      <w:r>
        <w:rPr>
          <w:rFonts w:eastAsia="SimSun"/>
          <w:b/>
          <w:bCs/>
          <w:kern w:val="3"/>
          <w:szCs w:val="24"/>
          <w:lang w:eastAsia="zh-CN"/>
        </w:rPr>
        <w:t>Tiekėjo pašalinimo pagrindai ir jų nebuvimą patvirtinantys dokumentai:</w:t>
      </w:r>
    </w:p>
    <w:tbl>
      <w:tblPr>
        <w:tblpPr w:leftFromText="180" w:rightFromText="180" w:vertAnchor="text" w:tblpXSpec="center" w:tblpY="1"/>
        <w:tblOverlap w:val="never"/>
        <w:tblW w:w="10063" w:type="dxa"/>
        <w:jc w:val="center"/>
        <w:tblLayout w:type="fixed"/>
        <w:tblCellMar>
          <w:left w:w="10" w:type="dxa"/>
          <w:right w:w="10" w:type="dxa"/>
        </w:tblCellMar>
        <w:tblLook w:val="04A0" w:firstRow="1" w:lastRow="0" w:firstColumn="1" w:lastColumn="0" w:noHBand="0" w:noVBand="1"/>
      </w:tblPr>
      <w:tblGrid>
        <w:gridCol w:w="704"/>
        <w:gridCol w:w="3506"/>
        <w:gridCol w:w="1460"/>
        <w:gridCol w:w="4393"/>
      </w:tblGrid>
      <w:tr w:rsidR="006615B4" w:rsidRPr="006615B4" w14:paraId="4822C7A3" w14:textId="77777777" w:rsidTr="006615B4">
        <w:trPr>
          <w:tblHeade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bookmarkEnd w:id="6"/>
          <w:p w14:paraId="72F8E822" w14:textId="77777777" w:rsidR="006615B4" w:rsidRPr="006615B4" w:rsidRDefault="006615B4" w:rsidP="006615B4">
            <w:pPr>
              <w:ind w:left="32"/>
              <w:jc w:val="center"/>
              <w:rPr>
                <w:rFonts w:asciiTheme="majorBidi" w:hAnsiTheme="majorBidi" w:cstheme="majorBidi"/>
                <w:b/>
                <w:bCs/>
                <w:kern w:val="2"/>
                <w:sz w:val="20"/>
                <w:lang w:eastAsia="lt-LT"/>
                <w14:ligatures w14:val="standardContextual"/>
              </w:rPr>
            </w:pPr>
            <w:r w:rsidRPr="006615B4">
              <w:rPr>
                <w:rFonts w:asciiTheme="majorBidi" w:hAnsiTheme="majorBidi" w:cstheme="majorBidi"/>
                <w:b/>
                <w:bCs/>
                <w:kern w:val="2"/>
                <w:sz w:val="20"/>
                <w:lang w:eastAsia="lt-LT"/>
                <w14:ligatures w14:val="standardContextual"/>
              </w:rPr>
              <w:t>Eil. Nr.</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1EE5A69" w14:textId="77777777" w:rsidR="006615B4" w:rsidRPr="006615B4" w:rsidRDefault="006615B4" w:rsidP="006615B4">
            <w:pPr>
              <w:jc w:val="center"/>
              <w:rPr>
                <w:rFonts w:asciiTheme="majorBidi" w:hAnsiTheme="majorBidi" w:cstheme="majorBidi"/>
                <w:bCs/>
                <w:kern w:val="2"/>
                <w:sz w:val="20"/>
                <w14:ligatures w14:val="standardContextual"/>
              </w:rPr>
            </w:pPr>
            <w:r w:rsidRPr="006615B4">
              <w:rPr>
                <w:rFonts w:asciiTheme="majorBidi" w:hAnsiTheme="majorBidi" w:cstheme="majorBidi"/>
                <w:b/>
                <w:kern w:val="2"/>
                <w:sz w:val="20"/>
                <w:lang w:eastAsia="lt-LT"/>
                <w14:ligatures w14:val="standardContextual"/>
              </w:rPr>
              <w:t>Tiekėjo pašalinimo pagrindai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00F43F0" w14:textId="77777777" w:rsidR="006615B4" w:rsidRPr="006615B4" w:rsidRDefault="006615B4" w:rsidP="006615B4">
            <w:pPr>
              <w:jc w:val="center"/>
              <w:rPr>
                <w:rFonts w:asciiTheme="majorBidi" w:eastAsia="Yu Mincho" w:hAnsiTheme="majorBidi" w:cstheme="majorBidi"/>
                <w:b/>
                <w:bCs/>
                <w:kern w:val="2"/>
                <w:sz w:val="20"/>
                <w:lang w:eastAsia="lt-LT"/>
                <w14:ligatures w14:val="standardContextual"/>
              </w:rPr>
            </w:pPr>
            <w:r w:rsidRPr="006615B4">
              <w:rPr>
                <w:rFonts w:asciiTheme="majorBidi" w:eastAsia="Yu Mincho" w:hAnsiTheme="majorBidi" w:cstheme="majorBidi"/>
                <w:b/>
                <w:bCs/>
                <w:kern w:val="2"/>
                <w:sz w:val="20"/>
                <w:lang w:eastAsia="lt-LT"/>
                <w14:ligatures w14:val="standardContextual"/>
              </w:rPr>
              <w:t xml:space="preserve">VPĮ straipsnis,  dalis, punktas bei EBVPD formos dalis pildymui </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4AE2734" w14:textId="77777777" w:rsidR="006615B4" w:rsidRPr="006615B4" w:rsidRDefault="006615B4" w:rsidP="006615B4">
            <w:pPr>
              <w:jc w:val="center"/>
              <w:rPr>
                <w:rFonts w:asciiTheme="majorBidi" w:hAnsiTheme="majorBidi" w:cstheme="majorBidi"/>
                <w:bCs/>
                <w:iCs/>
                <w:kern w:val="2"/>
                <w:sz w:val="20"/>
                <w14:ligatures w14:val="standardContextual"/>
              </w:rPr>
            </w:pPr>
            <w:r w:rsidRPr="006615B4">
              <w:rPr>
                <w:rFonts w:asciiTheme="majorBidi" w:hAnsiTheme="majorBidi" w:cstheme="majorBidi"/>
                <w:b/>
                <w:kern w:val="2"/>
                <w:sz w:val="20"/>
                <w:lang w:eastAsia="lt-LT"/>
                <w14:ligatures w14:val="standardContextual"/>
              </w:rPr>
              <w:t>Pašalinimo pagrindų nebuvimą įrodantys dokumentai</w:t>
            </w:r>
          </w:p>
        </w:tc>
      </w:tr>
      <w:tr w:rsidR="00A63943" w:rsidRPr="006615B4" w14:paraId="1FBE018B" w14:textId="77777777" w:rsidTr="005A349A">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9519892" w14:textId="6D925ABD" w:rsidR="00A63943" w:rsidRPr="006615B4" w:rsidRDefault="00A63943" w:rsidP="00A63943">
            <w:pPr>
              <w:jc w:val="center"/>
              <w:rPr>
                <w:rFonts w:asciiTheme="majorBidi" w:hAnsiTheme="majorBidi" w:cstheme="majorBidi"/>
                <w:kern w:val="2"/>
                <w:sz w:val="20"/>
                <w:lang w:eastAsia="lt-LT"/>
                <w14:ligatures w14:val="standardContextual"/>
              </w:rPr>
            </w:pPr>
            <w:r>
              <w:rPr>
                <w:rFonts w:asciiTheme="majorBidi" w:hAnsiTheme="majorBidi" w:cstheme="majorBidi"/>
                <w:kern w:val="2"/>
                <w:sz w:val="20"/>
                <w:lang w:eastAsia="lt-LT"/>
                <w14:ligatures w14:val="standardContextual"/>
              </w:rPr>
              <w:t>29</w:t>
            </w:r>
            <w:r w:rsidRPr="006615B4">
              <w:rPr>
                <w:rFonts w:asciiTheme="majorBidi" w:hAnsiTheme="majorBidi" w:cstheme="majorBidi"/>
                <w:kern w:val="2"/>
                <w:sz w:val="20"/>
                <w:lang w:eastAsia="lt-LT"/>
                <w14:ligatures w14:val="standardContextual"/>
              </w:rPr>
              <w:t>.1</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9E5B86" w14:textId="77777777" w:rsidR="00A63943" w:rsidRPr="00A63943" w:rsidRDefault="00A63943" w:rsidP="00A63943">
            <w:pPr>
              <w:pStyle w:val="Betarp"/>
              <w:jc w:val="both"/>
              <w:rPr>
                <w:rFonts w:asciiTheme="majorBidi" w:hAnsiTheme="majorBidi" w:cstheme="majorBidi"/>
                <w:b/>
                <w:bCs/>
                <w:sz w:val="20"/>
                <w:szCs w:val="20"/>
              </w:rPr>
            </w:pPr>
            <w:r w:rsidRPr="00A63943">
              <w:rPr>
                <w:rFonts w:asciiTheme="majorBidi" w:hAnsiTheme="majorBidi" w:cstheme="majorBidi"/>
                <w:sz w:val="20"/>
                <w:szCs w:val="20"/>
              </w:rPr>
              <w:t>Tiekėjas arba jo atsakingas asmuo, nurodytas VPĮ 46 straipsnio 2 dalies 2 punkte, nuteistas už šią nusikalstamą veiką:</w:t>
            </w:r>
          </w:p>
          <w:p w14:paraId="622A2920" w14:textId="77777777" w:rsidR="00A63943" w:rsidRPr="00A63943" w:rsidRDefault="00A63943" w:rsidP="00A63943">
            <w:pPr>
              <w:pStyle w:val="Betarp"/>
              <w:jc w:val="both"/>
              <w:rPr>
                <w:rFonts w:asciiTheme="majorBidi" w:hAnsiTheme="majorBidi" w:cstheme="majorBidi"/>
                <w:b/>
                <w:bCs/>
                <w:sz w:val="20"/>
                <w:szCs w:val="20"/>
              </w:rPr>
            </w:pPr>
            <w:r w:rsidRPr="00A63943">
              <w:rPr>
                <w:rFonts w:asciiTheme="majorBidi" w:hAnsiTheme="majorBidi" w:cstheme="majorBidi"/>
                <w:bCs/>
                <w:sz w:val="20"/>
                <w:szCs w:val="20"/>
              </w:rPr>
              <w:t>1) dalyvavimą nusikalstamame susivienijime, jo organizavimą ar vadovavimą jam;</w:t>
            </w:r>
          </w:p>
          <w:p w14:paraId="06789DCD" w14:textId="77777777" w:rsidR="00A63943" w:rsidRPr="00A63943" w:rsidRDefault="00A63943" w:rsidP="00A63943">
            <w:pPr>
              <w:pStyle w:val="Betarp"/>
              <w:jc w:val="both"/>
              <w:rPr>
                <w:rFonts w:asciiTheme="majorBidi" w:hAnsiTheme="majorBidi" w:cstheme="majorBidi"/>
                <w:b/>
                <w:bCs/>
                <w:sz w:val="20"/>
                <w:szCs w:val="20"/>
              </w:rPr>
            </w:pPr>
            <w:r w:rsidRPr="00A63943">
              <w:rPr>
                <w:rFonts w:asciiTheme="majorBidi" w:hAnsiTheme="majorBidi" w:cstheme="majorBidi"/>
                <w:bCs/>
                <w:sz w:val="20"/>
                <w:szCs w:val="20"/>
              </w:rPr>
              <w:t>2) kyšininkavimą, prekybą poveikiu, papirkimą;</w:t>
            </w:r>
          </w:p>
          <w:p w14:paraId="5C4A6789" w14:textId="77777777" w:rsidR="00A63943" w:rsidRPr="00A63943" w:rsidRDefault="00A63943" w:rsidP="00A63943">
            <w:pPr>
              <w:pStyle w:val="Betarp"/>
              <w:jc w:val="both"/>
              <w:rPr>
                <w:rFonts w:asciiTheme="majorBidi" w:hAnsiTheme="majorBidi" w:cstheme="majorBidi"/>
                <w:b/>
                <w:bCs/>
                <w:sz w:val="20"/>
                <w:szCs w:val="20"/>
              </w:rPr>
            </w:pPr>
            <w:r w:rsidRPr="00A63943">
              <w:rPr>
                <w:rFonts w:asciiTheme="majorBidi" w:hAnsiTheme="majorBidi" w:cstheme="majorBidi"/>
                <w:bCs/>
                <w:sz w:val="20"/>
                <w:szCs w:val="20"/>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D72D71A" w14:textId="77777777" w:rsidR="00A63943" w:rsidRPr="00A63943" w:rsidRDefault="00A63943" w:rsidP="00A63943">
            <w:pPr>
              <w:pStyle w:val="Betarp"/>
              <w:jc w:val="both"/>
              <w:rPr>
                <w:rFonts w:asciiTheme="majorBidi" w:hAnsiTheme="majorBidi" w:cstheme="majorBidi"/>
                <w:b/>
                <w:bCs/>
                <w:sz w:val="20"/>
                <w:szCs w:val="20"/>
              </w:rPr>
            </w:pPr>
            <w:r w:rsidRPr="00A63943">
              <w:rPr>
                <w:rFonts w:asciiTheme="majorBidi" w:hAnsiTheme="majorBidi" w:cstheme="majorBidi"/>
                <w:bCs/>
                <w:sz w:val="20"/>
                <w:szCs w:val="20"/>
              </w:rPr>
              <w:t>4) nusikalstamą bankrotą;</w:t>
            </w:r>
          </w:p>
          <w:p w14:paraId="29B2BC3D" w14:textId="77777777" w:rsidR="00A63943" w:rsidRPr="00A63943" w:rsidRDefault="00A63943" w:rsidP="00A63943">
            <w:pPr>
              <w:pStyle w:val="Betarp"/>
              <w:jc w:val="both"/>
              <w:rPr>
                <w:rFonts w:asciiTheme="majorBidi" w:hAnsiTheme="majorBidi" w:cstheme="majorBidi"/>
                <w:b/>
                <w:bCs/>
                <w:sz w:val="20"/>
                <w:szCs w:val="20"/>
              </w:rPr>
            </w:pPr>
            <w:r w:rsidRPr="00A63943">
              <w:rPr>
                <w:rFonts w:asciiTheme="majorBidi" w:hAnsiTheme="majorBidi" w:cstheme="majorBidi"/>
                <w:bCs/>
                <w:sz w:val="20"/>
                <w:szCs w:val="20"/>
              </w:rPr>
              <w:t>5) teroristinį ir su teroristine veikla susijusį nusikaltimą;</w:t>
            </w:r>
          </w:p>
          <w:p w14:paraId="48EC480D" w14:textId="77777777" w:rsidR="00A63943" w:rsidRPr="00A63943" w:rsidRDefault="00A63943" w:rsidP="00A63943">
            <w:pPr>
              <w:pStyle w:val="Betarp"/>
              <w:jc w:val="both"/>
              <w:rPr>
                <w:rFonts w:asciiTheme="majorBidi" w:hAnsiTheme="majorBidi" w:cstheme="majorBidi"/>
                <w:b/>
                <w:bCs/>
                <w:sz w:val="20"/>
                <w:szCs w:val="20"/>
              </w:rPr>
            </w:pPr>
            <w:r w:rsidRPr="00A63943">
              <w:rPr>
                <w:rFonts w:asciiTheme="majorBidi" w:hAnsiTheme="majorBidi" w:cstheme="majorBidi"/>
                <w:bCs/>
                <w:sz w:val="20"/>
                <w:szCs w:val="20"/>
              </w:rPr>
              <w:t>6) nusikalstamu būdu gauto turto legalizavimą;</w:t>
            </w:r>
          </w:p>
          <w:p w14:paraId="2B94F709" w14:textId="77777777" w:rsidR="00A63943" w:rsidRPr="00A63943" w:rsidRDefault="00A63943" w:rsidP="00A63943">
            <w:pPr>
              <w:pStyle w:val="Betarp"/>
              <w:jc w:val="both"/>
              <w:rPr>
                <w:rFonts w:asciiTheme="majorBidi" w:hAnsiTheme="majorBidi" w:cstheme="majorBidi"/>
                <w:b/>
                <w:bCs/>
                <w:sz w:val="20"/>
                <w:szCs w:val="20"/>
              </w:rPr>
            </w:pPr>
            <w:r w:rsidRPr="00A63943">
              <w:rPr>
                <w:rFonts w:asciiTheme="majorBidi" w:hAnsiTheme="majorBidi" w:cstheme="majorBidi"/>
                <w:bCs/>
                <w:sz w:val="20"/>
                <w:szCs w:val="20"/>
              </w:rPr>
              <w:t>7) prekybą žmonėmis, vaiko pirkimą arba pardavimą;</w:t>
            </w:r>
          </w:p>
          <w:p w14:paraId="0CD5E5B8" w14:textId="77777777" w:rsidR="00A63943" w:rsidRPr="00A63943" w:rsidRDefault="00A63943" w:rsidP="00A63943">
            <w:pPr>
              <w:pStyle w:val="Betarp"/>
              <w:jc w:val="both"/>
              <w:rPr>
                <w:rFonts w:asciiTheme="majorBidi" w:hAnsiTheme="majorBidi" w:cstheme="majorBidi"/>
                <w:b/>
                <w:bCs/>
                <w:sz w:val="20"/>
                <w:szCs w:val="20"/>
              </w:rPr>
            </w:pPr>
            <w:r w:rsidRPr="00A63943">
              <w:rPr>
                <w:rFonts w:asciiTheme="majorBidi" w:hAnsiTheme="majorBidi" w:cstheme="majorBidi"/>
                <w:bCs/>
                <w:sz w:val="20"/>
                <w:szCs w:val="20"/>
              </w:rPr>
              <w:t>8) kitos valstybės tiekėjo atliktą nusikaltimą, apibrėžtą Direktyvos 2014/24/ES 57 straipsnio 1 dalyje išvardytus Europos Sąjungos teisės aktus įgyvendinančiuose kitų valstybių teisės aktuose.</w:t>
            </w:r>
          </w:p>
          <w:p w14:paraId="04DA8855" w14:textId="77777777" w:rsidR="00A63943" w:rsidRPr="00A63943" w:rsidRDefault="00A63943" w:rsidP="00A63943">
            <w:pPr>
              <w:pStyle w:val="Betarp"/>
              <w:jc w:val="both"/>
              <w:rPr>
                <w:rFonts w:asciiTheme="majorBidi" w:hAnsiTheme="majorBidi" w:cstheme="majorBidi"/>
                <w:b/>
                <w:bCs/>
                <w:sz w:val="20"/>
                <w:szCs w:val="20"/>
              </w:rPr>
            </w:pPr>
          </w:p>
          <w:p w14:paraId="4EACD91A" w14:textId="77777777" w:rsidR="00A63943" w:rsidRPr="00A63943" w:rsidRDefault="00A63943" w:rsidP="00A63943">
            <w:pPr>
              <w:pStyle w:val="Betarp"/>
              <w:jc w:val="both"/>
              <w:rPr>
                <w:rFonts w:asciiTheme="majorBidi" w:hAnsiTheme="majorBidi" w:cstheme="majorBidi"/>
                <w:b/>
                <w:bCs/>
                <w:sz w:val="20"/>
                <w:szCs w:val="20"/>
              </w:rPr>
            </w:pPr>
            <w:r w:rsidRPr="00A63943">
              <w:rPr>
                <w:rFonts w:asciiTheme="majorBidi" w:hAnsiTheme="majorBidi" w:cstheme="majorBidi"/>
                <w:bCs/>
                <w:sz w:val="20"/>
                <w:szCs w:val="20"/>
              </w:rPr>
              <w:t>Laikoma, kad tiekėjas arba jo atsakingas asmuo nuteistas už aukščiau nurodytą nusikalstamą veiką, kai dėl:</w:t>
            </w:r>
          </w:p>
          <w:p w14:paraId="5811AB70" w14:textId="77777777" w:rsidR="00A63943" w:rsidRPr="00A63943" w:rsidRDefault="00A63943" w:rsidP="00A63943">
            <w:pPr>
              <w:pStyle w:val="Betarp"/>
              <w:jc w:val="both"/>
              <w:rPr>
                <w:rFonts w:asciiTheme="majorBidi" w:hAnsiTheme="majorBidi" w:cstheme="majorBidi"/>
                <w:bCs/>
                <w:sz w:val="20"/>
                <w:szCs w:val="20"/>
              </w:rPr>
            </w:pPr>
            <w:r w:rsidRPr="00A63943">
              <w:rPr>
                <w:rFonts w:asciiTheme="majorBidi" w:hAnsiTheme="majorBidi" w:cstheme="majorBidi"/>
                <w:bCs/>
                <w:sz w:val="20"/>
                <w:szCs w:val="20"/>
              </w:rPr>
              <w:t xml:space="preserve">1) tiekėjo, kuris yra fizinis asmuo, per pastaruosius 5 metus buvo priimtas ir įsiteisėjęs apkaltinamasis teismo nuosprendis ir šis asmuo turi neišnykusį </w:t>
            </w:r>
            <w:r w:rsidRPr="00A63943">
              <w:rPr>
                <w:rFonts w:asciiTheme="majorBidi" w:hAnsiTheme="majorBidi" w:cstheme="majorBidi"/>
                <w:bCs/>
                <w:sz w:val="20"/>
                <w:szCs w:val="20"/>
              </w:rPr>
              <w:lastRenderedPageBreak/>
              <w:t>ar nepanaikintą teistumą;</w:t>
            </w:r>
          </w:p>
          <w:p w14:paraId="38EABE3B" w14:textId="77777777" w:rsidR="00A63943" w:rsidRPr="00A63943" w:rsidRDefault="00A63943" w:rsidP="00A63943">
            <w:pPr>
              <w:pStyle w:val="Betarp"/>
              <w:jc w:val="both"/>
              <w:rPr>
                <w:rFonts w:asciiTheme="majorBidi" w:hAnsiTheme="majorBidi" w:cstheme="majorBidi"/>
                <w:sz w:val="20"/>
                <w:szCs w:val="20"/>
              </w:rPr>
            </w:pPr>
            <w:r w:rsidRPr="00A63943">
              <w:rPr>
                <w:rFonts w:asciiTheme="majorBidi" w:hAnsiTheme="majorBidi" w:cstheme="majorBidi"/>
                <w:sz w:val="20"/>
                <w:szCs w:val="20"/>
              </w:rPr>
              <w:t xml:space="preserve">2) tiekėjo, kuris yra juridinis asmuo, kita organizacija ar jos </w:t>
            </w:r>
            <w:r w:rsidRPr="00A63943">
              <w:rPr>
                <w:rFonts w:asciiTheme="majorBidi" w:hAnsiTheme="majorBidi" w:cstheme="majorBidi"/>
                <w:b/>
                <w:bCs/>
                <w:sz w:val="20"/>
                <w:szCs w:val="20"/>
              </w:rPr>
              <w:t>struktūrinis</w:t>
            </w:r>
            <w:r w:rsidRPr="00A63943">
              <w:rPr>
                <w:rFonts w:asciiTheme="majorBidi" w:hAnsiTheme="majorBidi" w:cstheme="majorBidi"/>
                <w:sz w:val="20"/>
                <w:szCs w:val="20"/>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69F8607" w14:textId="2090AF68" w:rsidR="00A63943" w:rsidRPr="00A63943" w:rsidRDefault="00A63943" w:rsidP="00A63943">
            <w:pPr>
              <w:rPr>
                <w:rFonts w:asciiTheme="majorBidi" w:hAnsiTheme="majorBidi" w:cstheme="majorBidi"/>
                <w:b/>
                <w:bCs/>
                <w:kern w:val="2"/>
                <w:sz w:val="20"/>
                <w14:ligatures w14:val="standardContextual"/>
              </w:rPr>
            </w:pPr>
            <w:r w:rsidRPr="00A63943">
              <w:rPr>
                <w:rFonts w:asciiTheme="majorBidi" w:hAnsiTheme="majorBidi" w:cstheme="majorBidi"/>
                <w:bCs/>
                <w:sz w:val="20"/>
              </w:rPr>
              <w:t xml:space="preserve">3) tiekėjo, kuris yra juridinis asmuo, kita organizacija ar jos </w:t>
            </w:r>
            <w:r w:rsidRPr="00A63943">
              <w:rPr>
                <w:rFonts w:asciiTheme="majorBidi" w:hAnsiTheme="majorBidi" w:cstheme="majorBidi"/>
                <w:b/>
                <w:sz w:val="20"/>
              </w:rPr>
              <w:t>struktūrinis</w:t>
            </w:r>
            <w:r w:rsidRPr="00A63943">
              <w:rPr>
                <w:rFonts w:asciiTheme="majorBidi" w:hAnsiTheme="majorBidi" w:cstheme="majorBidi"/>
                <w:bCs/>
                <w:sz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1BB251" w14:textId="77777777" w:rsidR="00A63943" w:rsidRPr="00A63943" w:rsidRDefault="00A63943" w:rsidP="00A63943">
            <w:pPr>
              <w:pStyle w:val="Betarp"/>
              <w:jc w:val="both"/>
              <w:rPr>
                <w:rFonts w:asciiTheme="majorBidi" w:eastAsia="Yu Mincho" w:hAnsiTheme="majorBidi" w:cstheme="majorBidi"/>
                <w:b/>
                <w:bCs/>
                <w:sz w:val="20"/>
                <w:szCs w:val="20"/>
              </w:rPr>
            </w:pPr>
            <w:r w:rsidRPr="00A63943">
              <w:rPr>
                <w:rFonts w:asciiTheme="majorBidi" w:eastAsia="Yu Mincho" w:hAnsiTheme="majorBidi" w:cstheme="majorBidi"/>
                <w:b/>
                <w:bCs/>
                <w:sz w:val="20"/>
                <w:szCs w:val="20"/>
              </w:rPr>
              <w:lastRenderedPageBreak/>
              <w:t>VPĮ 46 straipsnio 1 dalis</w:t>
            </w:r>
          </w:p>
          <w:p w14:paraId="04949AAE" w14:textId="77777777" w:rsidR="00A63943" w:rsidRPr="00A63943" w:rsidRDefault="00A63943" w:rsidP="00A63943">
            <w:pPr>
              <w:pStyle w:val="Betarp"/>
              <w:jc w:val="both"/>
              <w:rPr>
                <w:rFonts w:asciiTheme="majorBidi" w:eastAsia="Yu Mincho" w:hAnsiTheme="majorBidi" w:cstheme="majorBidi"/>
                <w:sz w:val="20"/>
                <w:szCs w:val="20"/>
              </w:rPr>
            </w:pPr>
          </w:p>
          <w:p w14:paraId="53FEC31A" w14:textId="77777777" w:rsidR="00A63943" w:rsidRPr="00A63943" w:rsidRDefault="00A63943" w:rsidP="00A63943">
            <w:pPr>
              <w:pStyle w:val="Betarp"/>
              <w:jc w:val="both"/>
              <w:rPr>
                <w:rFonts w:asciiTheme="majorBidi" w:eastAsia="Yu Mincho" w:hAnsiTheme="majorBidi" w:cstheme="majorBidi"/>
                <w:sz w:val="20"/>
                <w:szCs w:val="20"/>
              </w:rPr>
            </w:pPr>
            <w:r w:rsidRPr="00A63943">
              <w:rPr>
                <w:rFonts w:asciiTheme="majorBidi" w:eastAsia="Yu Mincho" w:hAnsiTheme="majorBidi" w:cstheme="majorBidi"/>
                <w:sz w:val="20"/>
                <w:szCs w:val="20"/>
              </w:rPr>
              <w:t>EBVPD III dalies A1-A6 punktai</w:t>
            </w:r>
          </w:p>
          <w:p w14:paraId="6F8F97A1" w14:textId="77777777" w:rsidR="00A63943" w:rsidRPr="00A63943" w:rsidRDefault="00A63943" w:rsidP="00A63943">
            <w:pPr>
              <w:pStyle w:val="Betarp"/>
              <w:jc w:val="both"/>
              <w:rPr>
                <w:rFonts w:asciiTheme="majorBidi" w:eastAsia="Yu Mincho" w:hAnsiTheme="majorBidi" w:cstheme="majorBidi"/>
                <w:sz w:val="20"/>
                <w:szCs w:val="20"/>
              </w:rPr>
            </w:pPr>
          </w:p>
          <w:p w14:paraId="7D5B946B" w14:textId="72B8FDDC" w:rsidR="00A63943" w:rsidRPr="00A63943" w:rsidRDefault="00A63943" w:rsidP="00A63943">
            <w:pPr>
              <w:jc w:val="center"/>
              <w:rPr>
                <w:rFonts w:asciiTheme="majorBidi" w:eastAsia="Yu Mincho" w:hAnsiTheme="majorBidi" w:cstheme="majorBidi"/>
                <w:kern w:val="2"/>
                <w:sz w:val="20"/>
                <w14:ligatures w14:val="standardContextual"/>
              </w:rPr>
            </w:pPr>
            <w:r w:rsidRPr="00A63943">
              <w:rPr>
                <w:rFonts w:asciiTheme="majorBidi" w:eastAsia="Yu Mincho" w:hAnsiTheme="majorBidi" w:cstheme="majorBidi"/>
                <w:sz w:val="20"/>
              </w:rPr>
              <w:t>EBVPD III dalies D1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EFE339" w14:textId="77777777" w:rsidR="00A63943" w:rsidRPr="00A63943" w:rsidRDefault="00A63943" w:rsidP="00A63943">
            <w:pPr>
              <w:pStyle w:val="Betarp"/>
              <w:jc w:val="both"/>
              <w:rPr>
                <w:rFonts w:asciiTheme="majorBidi" w:hAnsiTheme="majorBidi" w:cstheme="majorBidi"/>
                <w:sz w:val="20"/>
                <w:szCs w:val="20"/>
              </w:rPr>
            </w:pPr>
            <w:r w:rsidRPr="00A63943">
              <w:rPr>
                <w:rFonts w:asciiTheme="majorBidi" w:hAnsiTheme="majorBidi" w:cstheme="majorBidi"/>
                <w:sz w:val="20"/>
                <w:szCs w:val="20"/>
              </w:rPr>
              <w:t>Iš Lietuvoje įsteigtų subjektų reikalaujama:</w:t>
            </w:r>
          </w:p>
          <w:p w14:paraId="36ECD6C0" w14:textId="77777777" w:rsidR="00A63943" w:rsidRPr="00A63943" w:rsidRDefault="00A63943" w:rsidP="00A63943">
            <w:pPr>
              <w:pStyle w:val="Betarp"/>
              <w:widowControl/>
              <w:numPr>
                <w:ilvl w:val="0"/>
                <w:numId w:val="2"/>
              </w:numPr>
              <w:suppressAutoHyphens w:val="0"/>
              <w:autoSpaceDN/>
              <w:ind w:left="314"/>
              <w:jc w:val="both"/>
              <w:rPr>
                <w:rFonts w:asciiTheme="majorBidi" w:hAnsiTheme="majorBidi" w:cstheme="majorBidi"/>
                <w:b/>
                <w:bCs/>
                <w:sz w:val="20"/>
                <w:szCs w:val="20"/>
              </w:rPr>
            </w:pPr>
            <w:r w:rsidRPr="00A63943">
              <w:rPr>
                <w:rFonts w:asciiTheme="majorBidi" w:hAnsiTheme="majorBidi" w:cstheme="majorBidi"/>
                <w:sz w:val="20"/>
                <w:szCs w:val="20"/>
              </w:rPr>
              <w:t>išrašo iš teismo sprendimo arba</w:t>
            </w:r>
          </w:p>
          <w:p w14:paraId="36F763CF" w14:textId="77777777" w:rsidR="00A63943" w:rsidRPr="00A63943" w:rsidRDefault="00A63943" w:rsidP="00A63943">
            <w:pPr>
              <w:pStyle w:val="Betarp"/>
              <w:widowControl/>
              <w:numPr>
                <w:ilvl w:val="0"/>
                <w:numId w:val="2"/>
              </w:numPr>
              <w:suppressAutoHyphens w:val="0"/>
              <w:autoSpaceDN/>
              <w:ind w:left="314"/>
              <w:jc w:val="both"/>
              <w:rPr>
                <w:rFonts w:asciiTheme="majorBidi" w:hAnsiTheme="majorBidi" w:cstheme="majorBidi"/>
                <w:b/>
                <w:bCs/>
                <w:sz w:val="20"/>
                <w:szCs w:val="20"/>
              </w:rPr>
            </w:pPr>
            <w:r w:rsidRPr="00A63943">
              <w:rPr>
                <w:rFonts w:asciiTheme="majorBidi" w:hAnsiTheme="majorBidi" w:cstheme="majorBidi"/>
                <w:sz w:val="20"/>
                <w:szCs w:val="20"/>
              </w:rPr>
              <w:t>Informatikos ir ryšių departamento prie Vidaus reikalų ministerijos pažymos, arba</w:t>
            </w:r>
          </w:p>
          <w:p w14:paraId="4BBCD0CB" w14:textId="77777777" w:rsidR="00A63943" w:rsidRPr="00A63943" w:rsidRDefault="00A63943" w:rsidP="00A63943">
            <w:pPr>
              <w:pStyle w:val="Betarp"/>
              <w:widowControl/>
              <w:numPr>
                <w:ilvl w:val="0"/>
                <w:numId w:val="2"/>
              </w:numPr>
              <w:suppressAutoHyphens w:val="0"/>
              <w:autoSpaceDN/>
              <w:ind w:left="314"/>
              <w:jc w:val="both"/>
              <w:rPr>
                <w:rFonts w:asciiTheme="majorBidi" w:hAnsiTheme="majorBidi" w:cstheme="majorBidi"/>
                <w:b/>
                <w:bCs/>
                <w:sz w:val="20"/>
                <w:szCs w:val="20"/>
              </w:rPr>
            </w:pPr>
            <w:r w:rsidRPr="00A63943">
              <w:rPr>
                <w:rFonts w:asciiTheme="majorBidi" w:hAnsiTheme="majorBidi" w:cstheme="majorBidi"/>
                <w:sz w:val="20"/>
                <w:szCs w:val="20"/>
              </w:rPr>
              <w:t>valstybės įmonės Registrų centro Lietuvos Respublikos Vyriausybės nustatyta tvarka išduoto dokumento, patvirtinančio jungtinius kompetentingų institucijų tvarkomus duomenis.</w:t>
            </w:r>
          </w:p>
          <w:p w14:paraId="25A2D85C" w14:textId="77777777" w:rsidR="00A63943" w:rsidRPr="00A63943" w:rsidRDefault="00A63943" w:rsidP="00A63943">
            <w:pPr>
              <w:pStyle w:val="Betarp"/>
              <w:jc w:val="both"/>
              <w:rPr>
                <w:rFonts w:asciiTheme="majorBidi" w:hAnsiTheme="majorBidi" w:cstheme="majorBidi"/>
                <w:sz w:val="20"/>
                <w:szCs w:val="20"/>
              </w:rPr>
            </w:pPr>
          </w:p>
          <w:p w14:paraId="73530860" w14:textId="77777777" w:rsidR="00A63943" w:rsidRPr="00A63943" w:rsidRDefault="00A63943" w:rsidP="00A63943">
            <w:pPr>
              <w:pStyle w:val="Betarp"/>
              <w:jc w:val="both"/>
              <w:rPr>
                <w:rFonts w:asciiTheme="majorBidi" w:hAnsiTheme="majorBidi" w:cstheme="majorBidi"/>
                <w:sz w:val="20"/>
                <w:szCs w:val="20"/>
              </w:rPr>
            </w:pPr>
            <w:r w:rsidRPr="00A63943">
              <w:rPr>
                <w:rFonts w:asciiTheme="majorBidi" w:hAnsiTheme="majorBidi" w:cstheme="majorBidi"/>
                <w:sz w:val="20"/>
                <w:szCs w:val="20"/>
              </w:rPr>
              <w:t>Iš ne Lietuvoje įsteigtų subjektų reikalaujama:</w:t>
            </w:r>
          </w:p>
          <w:p w14:paraId="53754B9A" w14:textId="77777777" w:rsidR="00A63943" w:rsidRPr="00A63943" w:rsidRDefault="00A63943" w:rsidP="00A63943">
            <w:pPr>
              <w:pStyle w:val="Betarp"/>
              <w:widowControl/>
              <w:numPr>
                <w:ilvl w:val="0"/>
                <w:numId w:val="2"/>
              </w:numPr>
              <w:suppressAutoHyphens w:val="0"/>
              <w:autoSpaceDN/>
              <w:ind w:left="314"/>
              <w:jc w:val="both"/>
              <w:rPr>
                <w:rFonts w:asciiTheme="majorBidi" w:hAnsiTheme="majorBidi" w:cstheme="majorBidi"/>
                <w:b/>
                <w:bCs/>
                <w:sz w:val="20"/>
                <w:szCs w:val="20"/>
              </w:rPr>
            </w:pPr>
            <w:r w:rsidRPr="00A63943">
              <w:rPr>
                <w:rFonts w:asciiTheme="majorBidi" w:hAnsiTheme="majorBidi" w:cstheme="majorBidi"/>
                <w:sz w:val="20"/>
                <w:szCs w:val="20"/>
              </w:rPr>
              <w:t>atitinkamos užsienio šalies institucijos dokumento</w:t>
            </w:r>
            <w:r w:rsidRPr="00A63943">
              <w:rPr>
                <w:rStyle w:val="Puslapioinaosnuoroda"/>
                <w:rFonts w:asciiTheme="majorBidi" w:hAnsiTheme="majorBidi" w:cstheme="majorBidi"/>
                <w:sz w:val="20"/>
                <w:szCs w:val="20"/>
              </w:rPr>
              <w:footnoteReference w:id="1"/>
            </w:r>
            <w:r w:rsidRPr="00A63943">
              <w:rPr>
                <w:rFonts w:asciiTheme="majorBidi" w:hAnsiTheme="majorBidi" w:cstheme="majorBidi"/>
                <w:sz w:val="20"/>
                <w:szCs w:val="20"/>
              </w:rPr>
              <w:t>.</w:t>
            </w:r>
          </w:p>
          <w:p w14:paraId="55E22F2E" w14:textId="77777777" w:rsidR="00A63943" w:rsidRPr="00A63943" w:rsidRDefault="00A63943" w:rsidP="00A63943">
            <w:pPr>
              <w:pStyle w:val="Betarp"/>
              <w:jc w:val="both"/>
              <w:rPr>
                <w:rFonts w:asciiTheme="majorBidi" w:hAnsiTheme="majorBidi" w:cstheme="majorBidi"/>
                <w:sz w:val="20"/>
                <w:szCs w:val="20"/>
              </w:rPr>
            </w:pPr>
          </w:p>
          <w:p w14:paraId="6138E88D" w14:textId="77777777" w:rsidR="00A63943" w:rsidRPr="00A63943" w:rsidRDefault="00A63943" w:rsidP="00A63943">
            <w:pPr>
              <w:pStyle w:val="Betarp"/>
              <w:jc w:val="both"/>
              <w:rPr>
                <w:rFonts w:asciiTheme="majorBidi" w:hAnsiTheme="majorBidi" w:cstheme="majorBidi"/>
                <w:sz w:val="20"/>
                <w:szCs w:val="20"/>
              </w:rPr>
            </w:pPr>
            <w:r w:rsidRPr="00A63943">
              <w:rPr>
                <w:rFonts w:asciiTheme="majorBidi" w:hAnsiTheme="majorBidi" w:cstheme="majorBidi"/>
                <w:sz w:val="20"/>
                <w:szCs w:val="20"/>
              </w:rPr>
              <w:t xml:space="preserve">Nurodyti dokumentai turi būti išduoti ne anksčiau kaip 180 dienų iki </w:t>
            </w:r>
            <w:r w:rsidRPr="00A63943">
              <w:rPr>
                <w:rFonts w:asciiTheme="majorBidi" w:eastAsia="Times New Roman" w:hAnsiTheme="majorBidi" w:cstheme="majorBidi"/>
                <w:i/>
                <w:iCs/>
                <w:sz w:val="20"/>
                <w:szCs w:val="20"/>
              </w:rPr>
              <w:t>tos dienos, kai tiekėjas perkančiosios organizacijos prašymu turės pateikti pašalinimo pagrindų nebuvimą patvirtinančius dok</w:t>
            </w:r>
            <w:r w:rsidRPr="00A63943">
              <w:rPr>
                <w:rFonts w:asciiTheme="majorBidi" w:eastAsia="Times New Roman" w:hAnsiTheme="majorBidi" w:cstheme="majorBidi"/>
                <w:sz w:val="20"/>
                <w:szCs w:val="20"/>
              </w:rPr>
              <w:t>umentus</w:t>
            </w:r>
            <w:r w:rsidRPr="00A63943">
              <w:rPr>
                <w:rFonts w:asciiTheme="majorBidi" w:hAnsiTheme="majorBidi" w:cstheme="majorBidi"/>
                <w:sz w:val="20"/>
                <w:szCs w:val="20"/>
              </w:rPr>
              <w:t xml:space="preserve">. </w:t>
            </w:r>
            <w:r w:rsidRPr="00A63943">
              <w:rPr>
                <w:rFonts w:asciiTheme="majorBidi" w:hAnsiTheme="majorBidi" w:cstheme="majorBidi"/>
                <w:b/>
                <w:bCs/>
                <w:i/>
                <w:iCs/>
                <w:sz w:val="20"/>
                <w:szCs w:val="20"/>
              </w:rPr>
              <w:t>Pavyzdys</w:t>
            </w:r>
            <w:r w:rsidRPr="00A63943">
              <w:rPr>
                <w:rFonts w:asciiTheme="majorBidi" w:hAnsiTheme="majorBidi" w:cstheme="majorBidi"/>
                <w:i/>
                <w:iCs/>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5F3E5831" w14:textId="77777777" w:rsidR="00A63943" w:rsidRPr="00A63943" w:rsidRDefault="00A63943" w:rsidP="00A63943">
            <w:pPr>
              <w:pStyle w:val="Betarp"/>
              <w:jc w:val="both"/>
              <w:rPr>
                <w:rFonts w:asciiTheme="majorBidi" w:hAnsiTheme="majorBidi" w:cstheme="majorBidi"/>
                <w:b/>
                <w:bCs/>
                <w:sz w:val="20"/>
                <w:szCs w:val="20"/>
              </w:rPr>
            </w:pPr>
          </w:p>
          <w:p w14:paraId="75CA2A03" w14:textId="77777777" w:rsidR="00A63943" w:rsidRPr="00A63943" w:rsidRDefault="00A63943" w:rsidP="00A63943">
            <w:pPr>
              <w:pStyle w:val="Betarp"/>
              <w:jc w:val="both"/>
              <w:rPr>
                <w:rFonts w:asciiTheme="majorBidi" w:hAnsiTheme="majorBidi" w:cstheme="majorBidi"/>
                <w:bCs/>
                <w:sz w:val="20"/>
                <w:szCs w:val="20"/>
              </w:rPr>
            </w:pPr>
            <w:r w:rsidRPr="00A63943">
              <w:rPr>
                <w:rFonts w:asciiTheme="majorBidi" w:hAnsiTheme="majorBidi" w:cstheme="majorBidi"/>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67BAA99A" w14:textId="77777777" w:rsidR="00A63943" w:rsidRPr="00A63943" w:rsidRDefault="00A63943" w:rsidP="00A63943">
            <w:pPr>
              <w:pStyle w:val="Betarp"/>
              <w:jc w:val="both"/>
              <w:rPr>
                <w:rFonts w:asciiTheme="majorBidi" w:hAnsiTheme="majorBidi" w:cstheme="majorBidi"/>
                <w:bCs/>
                <w:sz w:val="20"/>
                <w:szCs w:val="20"/>
              </w:rPr>
            </w:pPr>
          </w:p>
          <w:p w14:paraId="7F09642A" w14:textId="77777777" w:rsidR="00A63943" w:rsidRPr="00A63943" w:rsidRDefault="00A63943" w:rsidP="00A63943">
            <w:pPr>
              <w:pStyle w:val="Betarp"/>
              <w:jc w:val="both"/>
              <w:rPr>
                <w:rFonts w:asciiTheme="majorBidi" w:hAnsiTheme="majorBidi" w:cstheme="majorBidi"/>
                <w:b/>
                <w:bCs/>
                <w:i/>
                <w:iCs/>
                <w:sz w:val="20"/>
                <w:szCs w:val="20"/>
              </w:rPr>
            </w:pPr>
            <w:r w:rsidRPr="00A63943">
              <w:rPr>
                <w:rFonts w:asciiTheme="majorBidi" w:hAnsiTheme="majorBidi" w:cstheme="majorBidi"/>
                <w:b/>
                <w:bCs/>
                <w:i/>
                <w:iCs/>
                <w:sz w:val="20"/>
                <w:szCs w:val="20"/>
              </w:rPr>
              <w:t>PASTABA</w:t>
            </w:r>
          </w:p>
          <w:p w14:paraId="26549CB1" w14:textId="77777777" w:rsidR="00A63943" w:rsidRPr="00A63943" w:rsidRDefault="00A63943" w:rsidP="00A63943">
            <w:pPr>
              <w:pStyle w:val="Betarp"/>
              <w:jc w:val="both"/>
              <w:rPr>
                <w:rFonts w:asciiTheme="majorBidi" w:hAnsiTheme="majorBidi" w:cstheme="majorBidi"/>
                <w:sz w:val="20"/>
                <w:szCs w:val="20"/>
              </w:rPr>
            </w:pPr>
            <w:r w:rsidRPr="00A63943">
              <w:rPr>
                <w:rFonts w:asciiTheme="majorBidi" w:hAnsiTheme="majorBidi" w:cstheme="majorBidi"/>
                <w:sz w:val="20"/>
                <w:szCs w:val="20"/>
              </w:rPr>
              <w:t>Pažymų, patvirtinančių VPĮ 46 straipsnyje nurodytų tiekėjo pašalinimo pagrindų nebuvimą, pateikti nereikalaujama. Jų perkantysis subjektas reikalaus tik turėdamas pagrįstų abejonių dėl tiekėjo patikimumo.</w:t>
            </w:r>
          </w:p>
          <w:p w14:paraId="490D568B" w14:textId="77777777" w:rsidR="00A63943" w:rsidRPr="00A63943" w:rsidRDefault="00A63943" w:rsidP="00A63943">
            <w:pPr>
              <w:rPr>
                <w:rFonts w:asciiTheme="majorBidi" w:hAnsiTheme="majorBidi" w:cstheme="majorBidi"/>
                <w:b/>
                <w:bCs/>
                <w:kern w:val="2"/>
                <w:sz w:val="20"/>
                <w:lang w:eastAsia="lt-LT"/>
                <w14:ligatures w14:val="standardContextual"/>
              </w:rPr>
            </w:pPr>
          </w:p>
        </w:tc>
      </w:tr>
      <w:tr w:rsidR="006615B4" w:rsidRPr="006615B4" w14:paraId="267CFF5F" w14:textId="77777777" w:rsidTr="006615B4">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4DEC50" w14:textId="687043BA" w:rsidR="006615B4" w:rsidRPr="006615B4" w:rsidRDefault="006615B4" w:rsidP="006615B4">
            <w:pPr>
              <w:jc w:val="center"/>
              <w:rPr>
                <w:rFonts w:asciiTheme="majorBidi" w:hAnsiTheme="majorBidi" w:cstheme="majorBidi"/>
                <w:kern w:val="2"/>
                <w:sz w:val="20"/>
                <w:lang w:eastAsia="lt-LT"/>
                <w14:ligatures w14:val="standardContextual"/>
              </w:rPr>
            </w:pPr>
            <w:r>
              <w:rPr>
                <w:rFonts w:asciiTheme="majorBidi" w:hAnsiTheme="majorBidi" w:cstheme="majorBidi"/>
                <w:kern w:val="2"/>
                <w:sz w:val="20"/>
                <w:lang w:eastAsia="lt-LT"/>
                <w14:ligatures w14:val="standardContextual"/>
              </w:rPr>
              <w:t>29</w:t>
            </w:r>
            <w:r w:rsidRPr="006615B4">
              <w:rPr>
                <w:rFonts w:asciiTheme="majorBidi" w:hAnsiTheme="majorBidi" w:cstheme="majorBidi"/>
                <w:kern w:val="2"/>
                <w:sz w:val="20"/>
                <w:lang w:eastAsia="lt-LT"/>
                <w14:ligatures w14:val="standardContextual"/>
              </w:rPr>
              <w:t>.2.</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6FA974" w14:textId="77777777" w:rsidR="006615B4" w:rsidRPr="006615B4" w:rsidRDefault="006615B4" w:rsidP="006615B4">
            <w:pPr>
              <w:rPr>
                <w:rFonts w:asciiTheme="majorBidi" w:hAnsiTheme="majorBidi" w:cstheme="majorBidi"/>
                <w:kern w:val="2"/>
                <w:sz w:val="20"/>
                <w14:ligatures w14:val="standardContextual"/>
              </w:rPr>
            </w:pPr>
            <w:r w:rsidRPr="006615B4">
              <w:rPr>
                <w:rFonts w:asciiTheme="majorBidi" w:hAnsiTheme="majorBidi" w:cstheme="majorBidi"/>
                <w:sz w:val="20"/>
              </w:rPr>
              <w:t>Tiekėjas yra neatlikęs jam paskirtos baudžiamojo poveikio priemonės – uždraudimo juridiniam asmeniui dalyvauti viešuosiuose pirkimuose.</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C4B2AA" w14:textId="77777777" w:rsidR="006615B4" w:rsidRPr="006615B4" w:rsidRDefault="006615B4" w:rsidP="006615B4">
            <w:pPr>
              <w:pStyle w:val="Betarp"/>
              <w:jc w:val="both"/>
              <w:rPr>
                <w:rFonts w:asciiTheme="majorBidi" w:eastAsia="Yu Mincho" w:hAnsiTheme="majorBidi" w:cstheme="majorBidi"/>
                <w:b/>
                <w:bCs/>
                <w:sz w:val="20"/>
                <w:szCs w:val="20"/>
              </w:rPr>
            </w:pPr>
            <w:r w:rsidRPr="006615B4">
              <w:rPr>
                <w:rFonts w:asciiTheme="majorBidi" w:eastAsia="Yu Mincho" w:hAnsiTheme="majorBidi" w:cstheme="majorBidi"/>
                <w:b/>
                <w:bCs/>
                <w:sz w:val="20"/>
                <w:szCs w:val="20"/>
              </w:rPr>
              <w:t>VPĮ 46 straipsnio 2¹ dalis</w:t>
            </w:r>
          </w:p>
          <w:p w14:paraId="0E06F057" w14:textId="77777777" w:rsidR="006615B4" w:rsidRPr="006615B4" w:rsidRDefault="006615B4" w:rsidP="006615B4">
            <w:pPr>
              <w:pStyle w:val="Betarp"/>
              <w:jc w:val="both"/>
              <w:rPr>
                <w:rFonts w:asciiTheme="majorBidi" w:eastAsia="Yu Mincho" w:hAnsiTheme="majorBidi" w:cstheme="majorBidi"/>
                <w:b/>
                <w:bCs/>
                <w:sz w:val="20"/>
                <w:szCs w:val="20"/>
              </w:rPr>
            </w:pPr>
          </w:p>
          <w:p w14:paraId="3B3EDF25" w14:textId="77777777" w:rsidR="006615B4" w:rsidRPr="006615B4" w:rsidRDefault="006615B4" w:rsidP="006615B4">
            <w:pPr>
              <w:rPr>
                <w:rFonts w:asciiTheme="majorBidi" w:eastAsia="Yu Mincho" w:hAnsiTheme="majorBidi" w:cstheme="majorBidi"/>
                <w:b/>
                <w:bCs/>
                <w:kern w:val="2"/>
                <w:sz w:val="20"/>
                <w14:ligatures w14:val="standardContextual"/>
              </w:rPr>
            </w:pPr>
            <w:r w:rsidRPr="006615B4">
              <w:rPr>
                <w:rFonts w:asciiTheme="majorBidi" w:eastAsia="Yu Mincho" w:hAnsiTheme="majorBidi" w:cstheme="majorBidi"/>
                <w:sz w:val="20"/>
              </w:rPr>
              <w:t>EBVPD III dalies D2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03685A" w14:textId="77777777" w:rsidR="006615B4" w:rsidRPr="006615B4" w:rsidRDefault="006615B4" w:rsidP="006615B4">
            <w:pPr>
              <w:pStyle w:val="Betarp"/>
              <w:jc w:val="both"/>
              <w:rPr>
                <w:rFonts w:asciiTheme="majorBidi" w:hAnsiTheme="majorBidi" w:cstheme="majorBidi"/>
                <w:sz w:val="20"/>
                <w:szCs w:val="20"/>
              </w:rPr>
            </w:pPr>
            <w:r w:rsidRPr="006615B4">
              <w:rPr>
                <w:rFonts w:asciiTheme="majorBidi" w:hAnsiTheme="majorBidi" w:cstheme="majorBidi"/>
                <w:sz w:val="20"/>
                <w:szCs w:val="20"/>
              </w:rPr>
              <w:t>Iš Lietuvoje įsteigtų subjektų įrodančių dokumentų nereikalaujama. Užtenka pateikto EBVPD.</w:t>
            </w:r>
          </w:p>
          <w:p w14:paraId="7BC743B2" w14:textId="77777777" w:rsidR="006615B4" w:rsidRPr="006615B4" w:rsidRDefault="006615B4" w:rsidP="006615B4">
            <w:pPr>
              <w:rPr>
                <w:rFonts w:asciiTheme="majorBidi" w:hAnsiTheme="majorBidi" w:cstheme="majorBidi"/>
                <w:kern w:val="2"/>
                <w:sz w:val="20"/>
                <w14:ligatures w14:val="standardContextual"/>
              </w:rPr>
            </w:pPr>
          </w:p>
        </w:tc>
      </w:tr>
      <w:tr w:rsidR="006615B4" w:rsidRPr="006615B4" w14:paraId="1BCD697E" w14:textId="77777777" w:rsidTr="006615B4">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45DB528" w14:textId="1CE1DC32" w:rsidR="006615B4" w:rsidRPr="006615B4" w:rsidRDefault="006615B4" w:rsidP="006615B4">
            <w:pPr>
              <w:jc w:val="center"/>
              <w:rPr>
                <w:rFonts w:asciiTheme="majorBidi" w:hAnsiTheme="majorBidi" w:cstheme="majorBidi"/>
                <w:kern w:val="2"/>
                <w:sz w:val="20"/>
                <w:lang w:eastAsia="lt-LT"/>
                <w14:ligatures w14:val="standardContextual"/>
              </w:rPr>
            </w:pPr>
            <w:bookmarkStart w:id="7" w:name="_Hlk90887843"/>
            <w:r>
              <w:rPr>
                <w:rFonts w:asciiTheme="majorBidi" w:hAnsiTheme="majorBidi" w:cstheme="majorBidi"/>
                <w:kern w:val="2"/>
                <w:sz w:val="20"/>
                <w:lang w:eastAsia="lt-LT"/>
                <w14:ligatures w14:val="standardContextual"/>
              </w:rPr>
              <w:t>29</w:t>
            </w:r>
            <w:r w:rsidRPr="006615B4">
              <w:rPr>
                <w:rFonts w:asciiTheme="majorBidi" w:hAnsiTheme="majorBidi" w:cstheme="majorBidi"/>
                <w:kern w:val="2"/>
                <w:sz w:val="20"/>
                <w:lang w:eastAsia="lt-LT"/>
                <w14:ligatures w14:val="standardContextual"/>
              </w:rPr>
              <w:t>.3.</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FB8A9C" w14:textId="77777777" w:rsidR="006615B4" w:rsidRPr="006615B4" w:rsidRDefault="006615B4" w:rsidP="006615B4">
            <w:pPr>
              <w:rPr>
                <w:rFonts w:asciiTheme="majorBidi" w:hAnsiTheme="majorBidi" w:cstheme="majorBidi"/>
                <w:b/>
                <w:bCs/>
                <w:kern w:val="2"/>
                <w:sz w:val="20"/>
                <w14:ligatures w14:val="standardContextual"/>
              </w:rPr>
            </w:pPr>
            <w:r w:rsidRPr="006615B4">
              <w:rPr>
                <w:rFonts w:asciiTheme="majorBidi" w:hAnsiTheme="majorBidi" w:cstheme="majorBidi"/>
                <w:kern w:val="2"/>
                <w:sz w:val="20"/>
                <w14:ligatures w14:val="standardContextual"/>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2015CAA" w14:textId="77777777" w:rsidR="006615B4" w:rsidRPr="006615B4" w:rsidRDefault="006615B4" w:rsidP="006615B4">
            <w:pPr>
              <w:rPr>
                <w:rFonts w:asciiTheme="majorBidi" w:hAnsiTheme="majorBidi" w:cstheme="majorBidi"/>
                <w:b/>
                <w:bCs/>
                <w:kern w:val="2"/>
                <w:sz w:val="20"/>
                <w14:ligatures w14:val="standardContextual"/>
              </w:rPr>
            </w:pPr>
          </w:p>
          <w:p w14:paraId="094C9F02" w14:textId="77777777" w:rsidR="006615B4" w:rsidRPr="006615B4" w:rsidRDefault="006615B4" w:rsidP="006615B4">
            <w:pPr>
              <w:rPr>
                <w:rFonts w:asciiTheme="majorBidi" w:hAnsiTheme="majorBidi" w:cstheme="majorBidi"/>
                <w:b/>
                <w:bCs/>
                <w:kern w:val="2"/>
                <w:sz w:val="20"/>
                <w14:ligatures w14:val="standardContextual"/>
              </w:rPr>
            </w:pPr>
            <w:r w:rsidRPr="006615B4">
              <w:rPr>
                <w:rFonts w:asciiTheme="majorBidi" w:hAnsiTheme="majorBidi" w:cstheme="majorBidi"/>
                <w:bCs/>
                <w:kern w:val="2"/>
                <w:sz w:val="20"/>
                <w14:ligatures w14:val="standardContextual"/>
              </w:rPr>
              <w:t>Laikoma, kad tiekėjas nuteistas už aukščiau nurodytą nusikalstamą veiką, kai dėl:</w:t>
            </w:r>
          </w:p>
          <w:p w14:paraId="5B7CBA83" w14:textId="77777777" w:rsidR="006615B4" w:rsidRPr="006615B4" w:rsidRDefault="006615B4" w:rsidP="006615B4">
            <w:pPr>
              <w:rPr>
                <w:rFonts w:asciiTheme="majorBidi" w:hAnsiTheme="majorBidi" w:cstheme="majorBidi"/>
                <w:b/>
                <w:bCs/>
                <w:kern w:val="2"/>
                <w:sz w:val="20"/>
                <w14:ligatures w14:val="standardContextual"/>
              </w:rPr>
            </w:pPr>
            <w:r w:rsidRPr="006615B4">
              <w:rPr>
                <w:rFonts w:asciiTheme="majorBidi" w:hAnsiTheme="majorBidi" w:cstheme="majorBidi"/>
                <w:bCs/>
                <w:kern w:val="2"/>
                <w:sz w:val="20"/>
                <w14:ligatures w14:val="standardContextual"/>
              </w:rPr>
              <w:t xml:space="preserve">1) tiekėjo, kuris yra fizinis asmuo, per pastaruosius 5 metus buvo priimtas ir įsiteisėjęs apkaltinamasis teismo </w:t>
            </w:r>
          </w:p>
          <w:p w14:paraId="5B0C198E" w14:textId="77777777" w:rsidR="006615B4" w:rsidRPr="006615B4" w:rsidRDefault="006615B4" w:rsidP="006615B4">
            <w:pPr>
              <w:rPr>
                <w:rFonts w:asciiTheme="majorBidi" w:hAnsiTheme="majorBidi" w:cstheme="majorBidi"/>
                <w:b/>
                <w:bCs/>
                <w:kern w:val="2"/>
                <w:sz w:val="20"/>
                <w14:ligatures w14:val="standardContextual"/>
              </w:rPr>
            </w:pPr>
            <w:r w:rsidRPr="006615B4">
              <w:rPr>
                <w:rFonts w:asciiTheme="majorBidi" w:hAnsiTheme="majorBidi" w:cstheme="majorBidi"/>
                <w:bCs/>
                <w:kern w:val="2"/>
                <w:sz w:val="20"/>
                <w14:ligatures w14:val="standardContextual"/>
              </w:rPr>
              <w:t>nuosprendis ir šis asmuo turi neišnykusį ar nepanaikintą teistumą;</w:t>
            </w:r>
          </w:p>
          <w:p w14:paraId="7A3D55AB" w14:textId="77777777" w:rsidR="006615B4" w:rsidRPr="006615B4" w:rsidRDefault="006615B4" w:rsidP="006615B4">
            <w:pPr>
              <w:rPr>
                <w:rFonts w:asciiTheme="majorBidi" w:hAnsiTheme="majorBidi" w:cstheme="majorBidi"/>
                <w:b/>
                <w:bCs/>
                <w:kern w:val="2"/>
                <w:sz w:val="20"/>
                <w14:ligatures w14:val="standardContextual"/>
              </w:rPr>
            </w:pPr>
            <w:r w:rsidRPr="006615B4">
              <w:rPr>
                <w:rFonts w:asciiTheme="majorBidi" w:hAnsiTheme="majorBidi" w:cstheme="majorBidi"/>
                <w:bCs/>
                <w:kern w:val="2"/>
                <w:sz w:val="20"/>
                <w14:ligatures w14:val="standardContextual"/>
              </w:rPr>
              <w:lastRenderedPageBreak/>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E0C6F58" w14:textId="77777777" w:rsidR="006615B4" w:rsidRPr="006615B4" w:rsidRDefault="006615B4" w:rsidP="006615B4">
            <w:pPr>
              <w:rPr>
                <w:rFonts w:asciiTheme="majorBidi" w:hAnsiTheme="majorBidi" w:cstheme="majorBidi"/>
                <w:b/>
                <w:bCs/>
                <w:kern w:val="2"/>
                <w:sz w:val="20"/>
                <w14:ligatures w14:val="standardContextual"/>
              </w:rPr>
            </w:pPr>
          </w:p>
          <w:p w14:paraId="5E183DF0" w14:textId="77777777" w:rsidR="006615B4" w:rsidRPr="006615B4" w:rsidRDefault="006615B4" w:rsidP="006615B4">
            <w:pPr>
              <w:rPr>
                <w:rFonts w:asciiTheme="majorBidi" w:hAnsiTheme="majorBidi" w:cstheme="majorBidi"/>
                <w:b/>
                <w:bCs/>
                <w:kern w:val="2"/>
                <w:sz w:val="20"/>
                <w14:ligatures w14:val="standardContextual"/>
              </w:rPr>
            </w:pPr>
            <w:r w:rsidRPr="006615B4">
              <w:rPr>
                <w:rFonts w:asciiTheme="majorBidi" w:hAnsiTheme="majorBidi" w:cstheme="majorBidi"/>
                <w:bCs/>
                <w:kern w:val="2"/>
                <w:sz w:val="20"/>
                <w14:ligatures w14:val="standardContextual"/>
              </w:rPr>
              <w:t>Tačiau ši nuostata netaikoma, jeigu:</w:t>
            </w:r>
          </w:p>
          <w:p w14:paraId="630CF827" w14:textId="77777777" w:rsidR="006615B4" w:rsidRPr="006615B4" w:rsidRDefault="006615B4" w:rsidP="006615B4">
            <w:pPr>
              <w:rPr>
                <w:rFonts w:asciiTheme="majorBidi" w:hAnsiTheme="majorBidi" w:cstheme="majorBidi"/>
                <w:b/>
                <w:bCs/>
                <w:kern w:val="2"/>
                <w:sz w:val="20"/>
                <w14:ligatures w14:val="standardContextual"/>
              </w:rPr>
            </w:pPr>
            <w:r w:rsidRPr="006615B4">
              <w:rPr>
                <w:rFonts w:asciiTheme="majorBidi" w:hAnsiTheme="majorBidi" w:cstheme="majorBidi"/>
                <w:bCs/>
                <w:kern w:val="2"/>
                <w:sz w:val="20"/>
                <w14:ligatures w14:val="standardContextual"/>
              </w:rPr>
              <w:t>1) tiekėjas yra įsipareigojęs sumokėti mokesčius, įskaitant socialinio draudimo įmokas ir dėl to laikomas jau įvykdžiusiu šioje dalyje nurodytus įsipareigojimus;</w:t>
            </w:r>
          </w:p>
          <w:p w14:paraId="0398D374" w14:textId="77777777" w:rsidR="006615B4" w:rsidRPr="006615B4" w:rsidRDefault="006615B4" w:rsidP="006615B4">
            <w:pPr>
              <w:rPr>
                <w:rFonts w:asciiTheme="majorBidi" w:hAnsiTheme="majorBidi" w:cstheme="majorBidi"/>
                <w:b/>
                <w:bCs/>
                <w:kern w:val="2"/>
                <w:sz w:val="20"/>
                <w14:ligatures w14:val="standardContextual"/>
              </w:rPr>
            </w:pPr>
            <w:r w:rsidRPr="006615B4">
              <w:rPr>
                <w:rFonts w:asciiTheme="majorBidi" w:hAnsiTheme="majorBidi" w:cstheme="majorBidi"/>
                <w:bCs/>
                <w:kern w:val="2"/>
                <w:sz w:val="20"/>
                <w14:ligatures w14:val="standardContextual"/>
              </w:rPr>
              <w:t>2) įsiskolinimo suma neviršija 50 Eur (penkiasdešimt eurų);</w:t>
            </w:r>
          </w:p>
          <w:p w14:paraId="18F4B01B" w14:textId="1CDD52C7" w:rsidR="006615B4" w:rsidRPr="006615B4" w:rsidRDefault="006615B4" w:rsidP="006615B4">
            <w:pPr>
              <w:rPr>
                <w:rFonts w:asciiTheme="majorBidi" w:hAnsiTheme="majorBidi" w:cstheme="majorBidi"/>
                <w:b/>
                <w:bCs/>
                <w:kern w:val="2"/>
                <w:sz w:val="20"/>
                <w14:ligatures w14:val="standardContextual"/>
              </w:rPr>
            </w:pPr>
            <w:r w:rsidRPr="006615B4">
              <w:rPr>
                <w:rFonts w:asciiTheme="majorBidi" w:hAnsiTheme="majorBidi" w:cstheme="majorBidi"/>
                <w:bCs/>
                <w:kern w:val="2"/>
                <w:sz w:val="20"/>
                <w14:ligatures w14:val="standardContextual"/>
              </w:rPr>
              <w:t>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14C0AA" w14:textId="77777777" w:rsidR="006615B4" w:rsidRPr="006615B4" w:rsidRDefault="006615B4" w:rsidP="006615B4">
            <w:pPr>
              <w:rPr>
                <w:rFonts w:asciiTheme="majorBidi" w:eastAsia="Yu Mincho" w:hAnsiTheme="majorBidi" w:cstheme="majorBidi"/>
                <w:b/>
                <w:bCs/>
                <w:kern w:val="2"/>
                <w:sz w:val="20"/>
                <w:lang w:eastAsia="lt-LT"/>
                <w14:ligatures w14:val="standardContextual"/>
              </w:rPr>
            </w:pPr>
            <w:r w:rsidRPr="006615B4">
              <w:rPr>
                <w:rFonts w:asciiTheme="majorBidi" w:eastAsia="Yu Mincho" w:hAnsiTheme="majorBidi" w:cstheme="majorBidi"/>
                <w:b/>
                <w:bCs/>
                <w:kern w:val="2"/>
                <w:sz w:val="20"/>
                <w:lang w:eastAsia="lt-LT"/>
                <w14:ligatures w14:val="standardContextual"/>
              </w:rPr>
              <w:lastRenderedPageBreak/>
              <w:t>VPĮ 46 straipsnio 3 dalis</w:t>
            </w:r>
          </w:p>
          <w:p w14:paraId="7D30372F" w14:textId="77777777" w:rsidR="006615B4" w:rsidRPr="006615B4" w:rsidRDefault="006615B4" w:rsidP="006615B4">
            <w:pPr>
              <w:rPr>
                <w:rFonts w:asciiTheme="majorBidi" w:eastAsia="Arial" w:hAnsiTheme="majorBidi" w:cstheme="majorBidi"/>
                <w:kern w:val="2"/>
                <w:sz w:val="20"/>
                <w:lang w:eastAsia="lt-LT"/>
                <w14:ligatures w14:val="standardContextual"/>
              </w:rPr>
            </w:pPr>
          </w:p>
          <w:p w14:paraId="3DC208F9" w14:textId="77777777" w:rsidR="006615B4" w:rsidRPr="006615B4" w:rsidRDefault="006615B4" w:rsidP="006615B4">
            <w:pPr>
              <w:rPr>
                <w:rFonts w:asciiTheme="majorBidi" w:eastAsia="Yu Mincho" w:hAnsiTheme="majorBidi" w:cstheme="majorBidi"/>
                <w:kern w:val="2"/>
                <w:sz w:val="20"/>
                <w:lang w:eastAsia="lt-LT"/>
                <w14:ligatures w14:val="standardContextual"/>
              </w:rPr>
            </w:pPr>
            <w:r w:rsidRPr="006615B4">
              <w:rPr>
                <w:rFonts w:asciiTheme="majorBidi" w:eastAsia="Arial" w:hAnsiTheme="majorBidi" w:cstheme="majorBidi"/>
                <w:kern w:val="2"/>
                <w:sz w:val="20"/>
                <w:lang w:eastAsia="lt-LT"/>
                <w14:ligatures w14:val="standardContextual"/>
              </w:rPr>
              <w:t>EBVPD III dalies B1 ir B2 punktai</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DF1EE2" w14:textId="77777777" w:rsidR="006615B4" w:rsidRPr="006615B4" w:rsidRDefault="006615B4" w:rsidP="006615B4">
            <w:pPr>
              <w:rPr>
                <w:rFonts w:asciiTheme="majorBidi" w:hAnsiTheme="majorBidi" w:cstheme="majorBidi"/>
                <w:b/>
                <w:bCs/>
                <w:kern w:val="2"/>
                <w:sz w:val="20"/>
                <w:lang w:eastAsia="lt-LT"/>
                <w14:ligatures w14:val="standardContextual"/>
              </w:rPr>
            </w:pPr>
            <w:r w:rsidRPr="006615B4">
              <w:rPr>
                <w:rFonts w:asciiTheme="majorBidi" w:hAnsiTheme="majorBidi" w:cstheme="majorBidi"/>
                <w:bCs/>
                <w:kern w:val="2"/>
                <w:sz w:val="20"/>
                <w:lang w:eastAsia="lt-LT"/>
                <w14:ligatures w14:val="standardContextual"/>
              </w:rPr>
              <w:t>1) Dėl įsipareigojimų, susijusių su mokesčių mokėjimu, įvykdymo i</w:t>
            </w:r>
            <w:r w:rsidRPr="006615B4">
              <w:rPr>
                <w:rFonts w:asciiTheme="majorBidi" w:hAnsiTheme="majorBidi" w:cstheme="majorBidi"/>
                <w:kern w:val="2"/>
                <w:sz w:val="20"/>
                <w14:ligatures w14:val="standardContextual"/>
              </w:rPr>
              <w:t xml:space="preserve">š Lietuvoje įsteigtų subjektų </w:t>
            </w:r>
            <w:r w:rsidRPr="006615B4">
              <w:rPr>
                <w:rFonts w:asciiTheme="majorBidi" w:hAnsiTheme="majorBidi" w:cstheme="majorBidi"/>
                <w:bCs/>
                <w:kern w:val="2"/>
                <w:sz w:val="20"/>
                <w:lang w:eastAsia="lt-LT"/>
                <w14:ligatures w14:val="standardContextual"/>
              </w:rPr>
              <w:t>prašoma:</w:t>
            </w:r>
          </w:p>
          <w:p w14:paraId="25B0A98E" w14:textId="77777777" w:rsidR="006615B4" w:rsidRPr="006615B4" w:rsidRDefault="006615B4" w:rsidP="006615B4">
            <w:pPr>
              <w:pStyle w:val="Sraopastraipa"/>
              <w:numPr>
                <w:ilvl w:val="0"/>
                <w:numId w:val="2"/>
              </w:numPr>
              <w:rPr>
                <w:rFonts w:asciiTheme="majorBidi" w:hAnsiTheme="majorBidi" w:cstheme="majorBidi"/>
                <w:kern w:val="2"/>
                <w:sz w:val="20"/>
                <w:lang w:eastAsia="lt-LT"/>
              </w:rPr>
            </w:pPr>
            <w:r w:rsidRPr="006615B4">
              <w:rPr>
                <w:rFonts w:asciiTheme="majorBidi" w:hAnsiTheme="majorBidi" w:cstheme="majorBidi"/>
                <w:kern w:val="2"/>
                <w:sz w:val="20"/>
                <w:lang w:eastAsia="lt-LT"/>
              </w:rPr>
              <w:t>Išrašo iš teismo sprendimo (jei toks yra) arba</w:t>
            </w:r>
          </w:p>
          <w:p w14:paraId="0565842E" w14:textId="77777777" w:rsidR="006615B4" w:rsidRPr="006615B4" w:rsidRDefault="006615B4" w:rsidP="006615B4">
            <w:pPr>
              <w:pStyle w:val="Sraopastraipa"/>
              <w:numPr>
                <w:ilvl w:val="0"/>
                <w:numId w:val="2"/>
              </w:numPr>
              <w:rPr>
                <w:rFonts w:asciiTheme="majorBidi" w:hAnsiTheme="majorBidi" w:cstheme="majorBidi"/>
                <w:kern w:val="2"/>
                <w:sz w:val="20"/>
                <w:lang w:eastAsia="lt-LT"/>
              </w:rPr>
            </w:pPr>
            <w:r w:rsidRPr="006615B4">
              <w:rPr>
                <w:rFonts w:asciiTheme="majorBidi" w:hAnsiTheme="majorBidi" w:cstheme="majorBidi"/>
                <w:kern w:val="2"/>
                <w:sz w:val="20"/>
                <w:lang w:eastAsia="lt-LT"/>
              </w:rPr>
              <w:t>Valstybinės mokesčių inspekcijos prie Lietuvos Respublikos finansų ministerijos išduoto dokumento</w:t>
            </w:r>
          </w:p>
          <w:p w14:paraId="228C9927" w14:textId="77777777" w:rsidR="006615B4" w:rsidRPr="006615B4" w:rsidRDefault="006615B4" w:rsidP="006615B4">
            <w:pPr>
              <w:pStyle w:val="Sraopastraipa"/>
              <w:numPr>
                <w:ilvl w:val="0"/>
                <w:numId w:val="2"/>
              </w:numPr>
              <w:rPr>
                <w:rFonts w:asciiTheme="majorBidi" w:hAnsiTheme="majorBidi" w:cstheme="majorBidi"/>
                <w:b/>
                <w:bCs/>
                <w:kern w:val="2"/>
                <w:sz w:val="20"/>
                <w:lang w:eastAsia="lt-LT"/>
              </w:rPr>
            </w:pPr>
            <w:r w:rsidRPr="006615B4">
              <w:rPr>
                <w:rFonts w:asciiTheme="majorBidi" w:hAnsiTheme="majorBidi" w:cstheme="majorBidi"/>
                <w:kern w:val="2"/>
                <w:sz w:val="20"/>
                <w:lang w:eastAsia="lt-LT"/>
              </w:rPr>
              <w:t>arba valstybės įmonės Registrų centro Lietuvos Respublikos Vyriausybės nustatyta tvarka išduoto dokumento, patvirtinančio jungtinius kompetentingų institucijų tvarkomus duomenis.</w:t>
            </w:r>
          </w:p>
          <w:p w14:paraId="06DC28BD" w14:textId="77777777" w:rsidR="006615B4" w:rsidRPr="006615B4" w:rsidRDefault="006615B4" w:rsidP="006615B4">
            <w:pPr>
              <w:rPr>
                <w:rFonts w:asciiTheme="majorBidi" w:hAnsiTheme="majorBidi" w:cstheme="majorBidi"/>
                <w:kern w:val="2"/>
                <w:sz w:val="20"/>
                <w:lang w:eastAsia="lt-LT"/>
                <w14:ligatures w14:val="standardContextual"/>
              </w:rPr>
            </w:pPr>
          </w:p>
          <w:p w14:paraId="47139DA5" w14:textId="77777777" w:rsidR="006615B4" w:rsidRPr="006615B4" w:rsidRDefault="006615B4" w:rsidP="006615B4">
            <w:pPr>
              <w:rPr>
                <w:rFonts w:asciiTheme="majorBidi" w:hAnsiTheme="majorBidi" w:cstheme="majorBidi"/>
                <w:kern w:val="2"/>
                <w:sz w:val="20"/>
                <w:lang w:eastAsia="lt-LT"/>
                <w14:ligatures w14:val="standardContextual"/>
              </w:rPr>
            </w:pPr>
            <w:r w:rsidRPr="006615B4">
              <w:rPr>
                <w:rFonts w:asciiTheme="majorBidi" w:hAnsiTheme="majorBidi" w:cstheme="majorBidi"/>
                <w:kern w:val="2"/>
                <w:sz w:val="20"/>
                <w14:ligatures w14:val="standardContextual"/>
              </w:rPr>
              <w:t>Iš ne Lietuvoje įsteigtų subjektų reikalaujama:</w:t>
            </w:r>
          </w:p>
          <w:p w14:paraId="5693AB9D" w14:textId="77777777" w:rsidR="006615B4" w:rsidRPr="006615B4" w:rsidRDefault="006615B4" w:rsidP="006615B4">
            <w:pPr>
              <w:numPr>
                <w:ilvl w:val="0"/>
                <w:numId w:val="2"/>
              </w:numPr>
              <w:rPr>
                <w:rFonts w:asciiTheme="majorBidi" w:hAnsiTheme="majorBidi" w:cstheme="majorBidi"/>
                <w:b/>
                <w:bCs/>
                <w:kern w:val="2"/>
                <w:sz w:val="20"/>
                <w:lang w:eastAsia="lt-LT"/>
                <w14:ligatures w14:val="standardContextual"/>
              </w:rPr>
            </w:pPr>
            <w:r w:rsidRPr="006615B4">
              <w:rPr>
                <w:rFonts w:asciiTheme="majorBidi" w:hAnsiTheme="majorBidi" w:cstheme="majorBidi"/>
                <w:kern w:val="2"/>
                <w:sz w:val="20"/>
                <w:lang w:eastAsia="lt-LT"/>
                <w14:ligatures w14:val="standardContextual"/>
              </w:rPr>
              <w:t>atitinkamos užsienio šalies institucijos dokumento</w:t>
            </w:r>
            <w:r w:rsidRPr="006615B4">
              <w:rPr>
                <w:rFonts w:asciiTheme="majorBidi" w:hAnsiTheme="majorBidi" w:cstheme="majorBidi"/>
                <w:kern w:val="2"/>
                <w:sz w:val="20"/>
                <w:vertAlign w:val="superscript"/>
                <w14:ligatures w14:val="standardContextual"/>
              </w:rPr>
              <w:footnoteReference w:id="2"/>
            </w:r>
            <w:r w:rsidRPr="006615B4">
              <w:rPr>
                <w:rFonts w:asciiTheme="majorBidi" w:hAnsiTheme="majorBidi" w:cstheme="majorBidi"/>
                <w:kern w:val="2"/>
                <w:sz w:val="20"/>
                <w:lang w:eastAsia="lt-LT"/>
                <w14:ligatures w14:val="standardContextual"/>
              </w:rPr>
              <w:t>.</w:t>
            </w:r>
          </w:p>
          <w:p w14:paraId="7A2B9CB8" w14:textId="4FE53BCE" w:rsidR="006615B4" w:rsidRPr="006615B4" w:rsidRDefault="006615B4" w:rsidP="006615B4">
            <w:pPr>
              <w:rPr>
                <w:rFonts w:asciiTheme="majorBidi" w:hAnsiTheme="majorBidi" w:cstheme="majorBidi"/>
                <w:i/>
                <w:iCs/>
                <w:color w:val="000000"/>
                <w:kern w:val="2"/>
                <w:sz w:val="20"/>
                <w:lang w:eastAsia="lt-LT"/>
                <w14:ligatures w14:val="standardContextual"/>
              </w:rPr>
            </w:pPr>
            <w:r w:rsidRPr="006615B4">
              <w:rPr>
                <w:rFonts w:asciiTheme="majorBidi" w:hAnsiTheme="majorBidi" w:cstheme="majorBidi"/>
                <w:kern w:val="2"/>
                <w:sz w:val="20"/>
                <w:lang w:eastAsia="lt-LT"/>
                <w14:ligatures w14:val="standardContextual"/>
              </w:rPr>
              <w:t>Nurodyti dokumentai turi būti  išduoti ne anksčiau kaip 1</w:t>
            </w:r>
            <w:r w:rsidR="002F52CF">
              <w:rPr>
                <w:rFonts w:asciiTheme="majorBidi" w:hAnsiTheme="majorBidi" w:cstheme="majorBidi"/>
                <w:kern w:val="2"/>
                <w:sz w:val="20"/>
                <w:lang w:eastAsia="lt-LT"/>
                <w14:ligatures w14:val="standardContextual"/>
              </w:rPr>
              <w:t>2</w:t>
            </w:r>
            <w:r w:rsidRPr="006615B4">
              <w:rPr>
                <w:rFonts w:asciiTheme="majorBidi" w:hAnsiTheme="majorBidi" w:cstheme="majorBidi"/>
                <w:kern w:val="2"/>
                <w:sz w:val="20"/>
                <w:lang w:eastAsia="lt-LT"/>
                <w14:ligatures w14:val="standardContextual"/>
              </w:rPr>
              <w:t xml:space="preserve">0 dienų iki </w:t>
            </w:r>
            <w:r w:rsidRPr="006615B4">
              <w:rPr>
                <w:rFonts w:asciiTheme="majorBidi" w:hAnsiTheme="majorBidi" w:cstheme="majorBidi"/>
                <w:i/>
                <w:iCs/>
                <w:kern w:val="2"/>
                <w:sz w:val="20"/>
                <w:lang w:eastAsia="lt-LT"/>
                <w14:ligatures w14:val="standardContextual"/>
              </w:rPr>
              <w:t xml:space="preserve">tos dienos, kai tiekėjas perkančiosios organizacijos prašymu turės pateikti </w:t>
            </w:r>
            <w:r w:rsidRPr="006615B4">
              <w:rPr>
                <w:rFonts w:asciiTheme="majorBidi" w:hAnsiTheme="majorBidi" w:cstheme="majorBidi"/>
                <w:i/>
                <w:iCs/>
                <w:kern w:val="2"/>
                <w:sz w:val="20"/>
                <w:lang w:eastAsia="lt-LT"/>
                <w14:ligatures w14:val="standardContextual"/>
              </w:rPr>
              <w:lastRenderedPageBreak/>
              <w:t>pašalinimo pagrindų nebuvimą patvirtinančius dok</w:t>
            </w:r>
            <w:r w:rsidRPr="006615B4">
              <w:rPr>
                <w:rFonts w:asciiTheme="majorBidi" w:hAnsiTheme="majorBidi" w:cstheme="majorBidi"/>
                <w:kern w:val="2"/>
                <w:sz w:val="20"/>
                <w:lang w:eastAsia="lt-LT"/>
                <w14:ligatures w14:val="standardContextual"/>
              </w:rPr>
              <w:t xml:space="preserve">umentus. </w:t>
            </w:r>
            <w:r w:rsidRPr="006615B4">
              <w:rPr>
                <w:rFonts w:asciiTheme="majorBidi" w:hAnsiTheme="majorBidi" w:cstheme="majorBidi"/>
                <w:b/>
                <w:bCs/>
                <w:i/>
                <w:iCs/>
                <w:color w:val="000000"/>
                <w:kern w:val="2"/>
                <w:sz w:val="20"/>
                <w:lang w:eastAsia="lt-LT"/>
                <w14:ligatures w14:val="standardContextual"/>
              </w:rPr>
              <w:t>Pavyzdys</w:t>
            </w:r>
            <w:r w:rsidRPr="006615B4">
              <w:rPr>
                <w:rFonts w:asciiTheme="majorBidi" w:hAnsiTheme="majorBidi" w:cstheme="majorBidi"/>
                <w:i/>
                <w:iCs/>
                <w:color w:val="000000"/>
                <w:kern w:val="2"/>
                <w:sz w:val="20"/>
                <w:lang w:eastAsia="lt-LT"/>
                <w14:ligatures w14:val="standardContextual"/>
              </w:rPr>
              <w:t xml:space="preserve">: Jeigu perkančioji organizacija 2022-10-10 kreipėsi į tiekėją prašydama iki 2022-10-14 pateikti įrodančius dokumentus, jis turi būti išduotas ne anksčiau kaip 120 dienų, jas skaičiuojant atgal nuo 2022-10-14. </w:t>
            </w:r>
          </w:p>
          <w:p w14:paraId="76283441" w14:textId="77777777" w:rsidR="006615B4" w:rsidRPr="006615B4" w:rsidRDefault="006615B4" w:rsidP="006615B4">
            <w:pPr>
              <w:rPr>
                <w:rFonts w:asciiTheme="majorBidi" w:hAnsiTheme="majorBidi" w:cstheme="majorBidi"/>
                <w:i/>
                <w:iCs/>
                <w:color w:val="7030A0"/>
                <w:kern w:val="2"/>
                <w:sz w:val="20"/>
                <w:lang w:eastAsia="lt-LT"/>
                <w14:ligatures w14:val="standardContextual"/>
              </w:rPr>
            </w:pPr>
          </w:p>
          <w:p w14:paraId="7F6993BA" w14:textId="77777777" w:rsidR="006615B4" w:rsidRPr="006615B4" w:rsidRDefault="006615B4" w:rsidP="006615B4">
            <w:pPr>
              <w:rPr>
                <w:rFonts w:asciiTheme="majorBidi" w:hAnsiTheme="majorBidi" w:cstheme="majorBidi"/>
                <w:b/>
                <w:bCs/>
                <w:kern w:val="2"/>
                <w:sz w:val="20"/>
                <w:lang w:eastAsia="lt-LT"/>
                <w14:ligatures w14:val="standardContextual"/>
              </w:rPr>
            </w:pPr>
            <w:r w:rsidRPr="006615B4">
              <w:rPr>
                <w:rFonts w:asciiTheme="majorBidi" w:hAnsiTheme="majorBidi" w:cstheme="majorBidi"/>
                <w:bCs/>
                <w:kern w:val="2"/>
                <w:sz w:val="20"/>
                <w:lang w:eastAsia="lt-LT"/>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105538FD" w14:textId="77777777" w:rsidR="006615B4" w:rsidRPr="006615B4" w:rsidRDefault="006615B4" w:rsidP="006615B4">
            <w:pPr>
              <w:rPr>
                <w:rFonts w:asciiTheme="majorBidi" w:hAnsiTheme="majorBidi" w:cstheme="majorBidi"/>
                <w:b/>
                <w:bCs/>
                <w:kern w:val="2"/>
                <w:sz w:val="20"/>
                <w:lang w:eastAsia="lt-LT"/>
                <w14:ligatures w14:val="standardContextual"/>
              </w:rPr>
            </w:pPr>
          </w:p>
          <w:p w14:paraId="30780379" w14:textId="77777777" w:rsidR="006615B4" w:rsidRPr="006615B4" w:rsidRDefault="006615B4" w:rsidP="006615B4">
            <w:pPr>
              <w:rPr>
                <w:rFonts w:asciiTheme="majorBidi" w:hAnsiTheme="majorBidi" w:cstheme="majorBidi"/>
                <w:b/>
                <w:bCs/>
                <w:kern w:val="2"/>
                <w:sz w:val="20"/>
                <w:lang w:eastAsia="lt-LT"/>
                <w14:ligatures w14:val="standardContextual"/>
              </w:rPr>
            </w:pPr>
            <w:r w:rsidRPr="006615B4">
              <w:rPr>
                <w:rFonts w:asciiTheme="majorBidi" w:hAnsiTheme="majorBidi" w:cstheme="majorBidi"/>
                <w:bCs/>
                <w:kern w:val="2"/>
                <w:sz w:val="20"/>
                <w:lang w:eastAsia="lt-LT"/>
                <w14:ligatures w14:val="standardContextual"/>
              </w:rPr>
              <w:t>2) Dėl įsipareigojimų, susijusių su socialinio draudimo įmokų mokėjimu, įvykdymo i</w:t>
            </w:r>
            <w:r w:rsidRPr="006615B4">
              <w:rPr>
                <w:rFonts w:asciiTheme="majorBidi" w:hAnsiTheme="majorBidi" w:cstheme="majorBidi"/>
                <w:kern w:val="2"/>
                <w:sz w:val="20"/>
                <w14:ligatures w14:val="standardContextual"/>
              </w:rPr>
              <w:t xml:space="preserve">š Lietuvoje įsteigtų subjektų </w:t>
            </w:r>
            <w:r w:rsidRPr="006615B4">
              <w:rPr>
                <w:rFonts w:asciiTheme="majorBidi" w:hAnsiTheme="majorBidi" w:cstheme="majorBidi"/>
                <w:bCs/>
                <w:kern w:val="2"/>
                <w:sz w:val="20"/>
                <w:lang w:eastAsia="lt-LT"/>
                <w14:ligatures w14:val="standardContextual"/>
              </w:rPr>
              <w:t>prašoma:</w:t>
            </w:r>
          </w:p>
          <w:p w14:paraId="072A1054" w14:textId="77777777" w:rsidR="006615B4" w:rsidRPr="006615B4" w:rsidRDefault="006615B4" w:rsidP="006615B4">
            <w:pPr>
              <w:rPr>
                <w:rFonts w:asciiTheme="majorBidi" w:hAnsiTheme="majorBidi" w:cstheme="majorBidi"/>
                <w:bCs/>
                <w:kern w:val="2"/>
                <w:sz w:val="20"/>
                <w:lang w:eastAsia="lt-LT"/>
                <w14:ligatures w14:val="standardContextual"/>
              </w:rPr>
            </w:pPr>
            <w:r w:rsidRPr="006615B4">
              <w:rPr>
                <w:rFonts w:asciiTheme="majorBidi" w:hAnsiTheme="majorBidi" w:cstheme="majorBidi"/>
                <w:bCs/>
                <w:kern w:val="2"/>
                <w:sz w:val="20"/>
                <w:lang w:eastAsia="lt-LT"/>
                <w14:ligatures w14:val="standardContextual"/>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6615B4">
                <w:rPr>
                  <w:rStyle w:val="Hipersaitas"/>
                  <w:rFonts w:asciiTheme="majorBidi" w:hAnsiTheme="majorBidi" w:cstheme="majorBidi"/>
                  <w:bCs/>
                  <w:kern w:val="2"/>
                  <w:sz w:val="20"/>
                  <w:lang w:eastAsia="lt-LT"/>
                  <w14:ligatures w14:val="standardContextual"/>
                </w:rPr>
                <w:t>http://draudejai.sodra.lt/draudeju_viesi_duomenys/</w:t>
              </w:r>
            </w:hyperlink>
            <w:r w:rsidRPr="006615B4">
              <w:rPr>
                <w:rFonts w:asciiTheme="majorBidi" w:hAnsiTheme="majorBidi" w:cstheme="majorBidi"/>
                <w:bCs/>
                <w:kern w:val="2"/>
                <w:sz w:val="20"/>
                <w:lang w:eastAsia="lt-LT"/>
                <w14:ligatures w14:val="standardContextual"/>
              </w:rPr>
              <w:t>.</w:t>
            </w:r>
          </w:p>
          <w:p w14:paraId="73C1120C" w14:textId="77777777" w:rsidR="006615B4" w:rsidRPr="006615B4" w:rsidRDefault="006615B4" w:rsidP="006615B4">
            <w:pPr>
              <w:rPr>
                <w:rFonts w:asciiTheme="majorBidi" w:hAnsiTheme="majorBidi" w:cstheme="majorBidi"/>
                <w:b/>
                <w:bCs/>
                <w:kern w:val="2"/>
                <w:sz w:val="20"/>
                <w:lang w:eastAsia="lt-LT"/>
                <w14:ligatures w14:val="standardContextual"/>
              </w:rPr>
            </w:pPr>
          </w:p>
          <w:p w14:paraId="50DE44A7" w14:textId="77777777" w:rsidR="006615B4" w:rsidRPr="006615B4" w:rsidRDefault="006615B4" w:rsidP="006615B4">
            <w:pPr>
              <w:rPr>
                <w:rFonts w:asciiTheme="majorBidi" w:hAnsiTheme="majorBidi" w:cstheme="majorBidi"/>
                <w:kern w:val="2"/>
                <w:sz w:val="20"/>
                <w:lang w:eastAsia="lt-LT"/>
                <w14:ligatures w14:val="standardContextual"/>
              </w:rPr>
            </w:pPr>
            <w:r w:rsidRPr="006615B4">
              <w:rPr>
                <w:rFonts w:asciiTheme="majorBidi" w:hAnsiTheme="majorBidi" w:cstheme="majorBidi"/>
                <w:kern w:val="2"/>
                <w:sz w:val="20"/>
                <w:lang w:eastAsia="lt-LT"/>
                <w14:ligatures w14:val="standardContextual"/>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9FCA2E4" w14:textId="77777777" w:rsidR="006615B4" w:rsidRPr="006615B4" w:rsidRDefault="006615B4" w:rsidP="006615B4">
            <w:pPr>
              <w:rPr>
                <w:rFonts w:asciiTheme="majorBidi" w:hAnsiTheme="majorBidi" w:cstheme="majorBidi"/>
                <w:b/>
                <w:bCs/>
                <w:kern w:val="2"/>
                <w:sz w:val="20"/>
                <w:lang w:eastAsia="lt-LT"/>
                <w14:ligatures w14:val="standardContextual"/>
              </w:rPr>
            </w:pPr>
          </w:p>
          <w:p w14:paraId="6C01F811" w14:textId="77777777" w:rsidR="006615B4" w:rsidRPr="006615B4" w:rsidRDefault="006615B4" w:rsidP="006615B4">
            <w:pPr>
              <w:rPr>
                <w:rFonts w:asciiTheme="majorBidi" w:hAnsiTheme="majorBidi" w:cstheme="majorBidi"/>
                <w:kern w:val="2"/>
                <w:sz w:val="20"/>
                <w:lang w:eastAsia="lt-LT"/>
                <w14:ligatures w14:val="standardContextual"/>
              </w:rPr>
            </w:pPr>
            <w:r w:rsidRPr="006615B4">
              <w:rPr>
                <w:rFonts w:asciiTheme="majorBidi" w:hAnsiTheme="majorBidi" w:cstheme="majorBidi"/>
                <w:kern w:val="2"/>
                <w:sz w:val="20"/>
                <w:lang w:eastAsia="lt-LT"/>
                <w14:ligatures w14:val="standardContextual"/>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2968C1A" w14:textId="77777777" w:rsidR="006615B4" w:rsidRPr="006615B4" w:rsidRDefault="006615B4" w:rsidP="006615B4">
            <w:pPr>
              <w:rPr>
                <w:rFonts w:asciiTheme="majorBidi" w:hAnsiTheme="majorBidi" w:cstheme="majorBidi"/>
                <w:b/>
                <w:bCs/>
                <w:kern w:val="2"/>
                <w:sz w:val="20"/>
                <w:lang w:eastAsia="lt-LT"/>
                <w14:ligatures w14:val="standardContextual"/>
              </w:rPr>
            </w:pPr>
          </w:p>
          <w:p w14:paraId="048998E4" w14:textId="77777777" w:rsidR="006615B4" w:rsidRPr="006615B4" w:rsidRDefault="006615B4" w:rsidP="006615B4">
            <w:pPr>
              <w:rPr>
                <w:rFonts w:asciiTheme="majorBidi" w:eastAsia="Yu Mincho" w:hAnsiTheme="majorBidi" w:cstheme="majorBidi"/>
                <w:kern w:val="2"/>
                <w:sz w:val="20"/>
                <w:lang w:eastAsia="lt-LT"/>
                <w14:ligatures w14:val="standardContextual"/>
              </w:rPr>
            </w:pPr>
            <w:r w:rsidRPr="006615B4">
              <w:rPr>
                <w:rFonts w:asciiTheme="majorBidi" w:hAnsiTheme="majorBidi" w:cstheme="majorBidi"/>
                <w:kern w:val="2"/>
                <w:sz w:val="20"/>
                <w14:ligatures w14:val="standardContextual"/>
              </w:rPr>
              <w:t>Iš ne Lietuvoje įsteigtų subjektų reikalaujama:</w:t>
            </w:r>
          </w:p>
          <w:p w14:paraId="2DBB1555" w14:textId="77777777" w:rsidR="006615B4" w:rsidRPr="006615B4" w:rsidRDefault="006615B4" w:rsidP="006615B4">
            <w:pPr>
              <w:numPr>
                <w:ilvl w:val="0"/>
                <w:numId w:val="2"/>
              </w:numPr>
              <w:ind w:left="314"/>
              <w:rPr>
                <w:rFonts w:asciiTheme="majorBidi" w:hAnsiTheme="majorBidi" w:cstheme="majorBidi"/>
                <w:b/>
                <w:bCs/>
                <w:kern w:val="2"/>
                <w:sz w:val="20"/>
                <w:lang w:eastAsia="lt-LT"/>
                <w14:ligatures w14:val="standardContextual"/>
              </w:rPr>
            </w:pPr>
            <w:r w:rsidRPr="006615B4">
              <w:rPr>
                <w:rFonts w:asciiTheme="majorBidi" w:hAnsiTheme="majorBidi" w:cstheme="majorBidi"/>
                <w:kern w:val="2"/>
                <w:sz w:val="20"/>
                <w:lang w:eastAsia="lt-LT"/>
                <w14:ligatures w14:val="standardContextual"/>
              </w:rPr>
              <w:t>atitinkamos užsienio šalies kompetentingos institucijos dokumento</w:t>
            </w:r>
            <w:r w:rsidRPr="006615B4">
              <w:rPr>
                <w:rFonts w:asciiTheme="majorBidi" w:hAnsiTheme="majorBidi" w:cstheme="majorBidi"/>
                <w:kern w:val="2"/>
                <w:sz w:val="20"/>
                <w:vertAlign w:val="superscript"/>
                <w14:ligatures w14:val="standardContextual"/>
              </w:rPr>
              <w:footnoteReference w:id="3"/>
            </w:r>
            <w:r w:rsidRPr="006615B4">
              <w:rPr>
                <w:rFonts w:asciiTheme="majorBidi" w:hAnsiTheme="majorBidi" w:cstheme="majorBidi"/>
                <w:kern w:val="2"/>
                <w:sz w:val="20"/>
                <w:lang w:eastAsia="lt-LT"/>
                <w14:ligatures w14:val="standardContextual"/>
              </w:rPr>
              <w:t>.</w:t>
            </w:r>
          </w:p>
          <w:p w14:paraId="7D2E21B0" w14:textId="77777777" w:rsidR="006615B4" w:rsidRPr="006615B4" w:rsidRDefault="006615B4" w:rsidP="006615B4">
            <w:pPr>
              <w:rPr>
                <w:rFonts w:asciiTheme="majorBidi" w:hAnsiTheme="majorBidi" w:cstheme="majorBidi"/>
                <w:b/>
                <w:bCs/>
                <w:kern w:val="2"/>
                <w:sz w:val="20"/>
                <w:lang w:eastAsia="lt-LT"/>
                <w14:ligatures w14:val="standardContextual"/>
              </w:rPr>
            </w:pPr>
          </w:p>
          <w:p w14:paraId="6DCF4589" w14:textId="77777777" w:rsidR="006615B4" w:rsidRPr="006615B4" w:rsidRDefault="006615B4" w:rsidP="006615B4">
            <w:pPr>
              <w:rPr>
                <w:rFonts w:asciiTheme="majorBidi" w:hAnsiTheme="majorBidi" w:cstheme="majorBidi"/>
                <w:i/>
                <w:iCs/>
                <w:color w:val="7030A0"/>
                <w:kern w:val="2"/>
                <w:sz w:val="20"/>
                <w:lang w:eastAsia="lt-LT"/>
                <w14:ligatures w14:val="standardContextual"/>
              </w:rPr>
            </w:pPr>
            <w:r w:rsidRPr="006615B4">
              <w:rPr>
                <w:rFonts w:asciiTheme="majorBidi" w:hAnsiTheme="majorBidi" w:cstheme="majorBidi"/>
                <w:kern w:val="2"/>
                <w:sz w:val="20"/>
                <w:lang w:eastAsia="lt-LT"/>
                <w14:ligatures w14:val="standardContextual"/>
              </w:rPr>
              <w:t xml:space="preserve">Nurodyti dokumentai turi būti  išduoti ne anksčiau kaip 120 dienų iki </w:t>
            </w:r>
            <w:r w:rsidRPr="006615B4">
              <w:rPr>
                <w:rFonts w:asciiTheme="majorBidi" w:hAnsiTheme="majorBidi" w:cstheme="majorBidi"/>
                <w:i/>
                <w:iCs/>
                <w:kern w:val="2"/>
                <w:sz w:val="20"/>
                <w:lang w:eastAsia="lt-LT"/>
                <w14:ligatures w14:val="standardContextual"/>
              </w:rPr>
              <w:t>tos dienos, kai tiekėjas perkančiosios organizacijos prašymu turės pateikti pašalinimo pagrindų nebuvimą patvirtinančius dok</w:t>
            </w:r>
            <w:r w:rsidRPr="006615B4">
              <w:rPr>
                <w:rFonts w:asciiTheme="majorBidi" w:hAnsiTheme="majorBidi" w:cstheme="majorBidi"/>
                <w:kern w:val="2"/>
                <w:sz w:val="20"/>
                <w:lang w:eastAsia="lt-LT"/>
                <w14:ligatures w14:val="standardContextual"/>
              </w:rPr>
              <w:t xml:space="preserve">umentus. </w:t>
            </w:r>
            <w:r w:rsidRPr="006615B4">
              <w:rPr>
                <w:rFonts w:asciiTheme="majorBidi" w:hAnsiTheme="majorBidi" w:cstheme="majorBidi"/>
                <w:b/>
                <w:bCs/>
                <w:i/>
                <w:iCs/>
                <w:color w:val="000000"/>
                <w:kern w:val="2"/>
                <w:sz w:val="20"/>
                <w:lang w:eastAsia="lt-LT"/>
                <w14:ligatures w14:val="standardContextual"/>
              </w:rPr>
              <w:t>Pavyzdys</w:t>
            </w:r>
            <w:r w:rsidRPr="006615B4">
              <w:rPr>
                <w:rFonts w:asciiTheme="majorBidi" w:hAnsiTheme="majorBidi" w:cstheme="majorBidi"/>
                <w:i/>
                <w:iCs/>
                <w:color w:val="000000"/>
                <w:kern w:val="2"/>
                <w:sz w:val="20"/>
                <w:lang w:eastAsia="lt-LT"/>
                <w14:ligatures w14:val="standardContextual"/>
              </w:rPr>
              <w:t>: Jeigu perkančioji organizacija 2022-10-10 kreipėsi į tiekėją prašydama iki 2022-10-14 pateikti įrodančius dokumentus, jis turi būti išduotas ne anksčiau kaip 120 dienų, jas skaičiuojant atgal nuo 2022-10-14.</w:t>
            </w:r>
          </w:p>
          <w:p w14:paraId="43AB887D" w14:textId="77777777" w:rsidR="006615B4" w:rsidRPr="006615B4" w:rsidRDefault="006615B4" w:rsidP="006615B4">
            <w:pPr>
              <w:rPr>
                <w:rFonts w:asciiTheme="majorBidi" w:hAnsiTheme="majorBidi" w:cstheme="majorBidi"/>
                <w:b/>
                <w:bCs/>
                <w:kern w:val="2"/>
                <w:sz w:val="20"/>
                <w:lang w:eastAsia="lt-LT"/>
                <w14:ligatures w14:val="standardContextual"/>
              </w:rPr>
            </w:pPr>
          </w:p>
          <w:p w14:paraId="269FF6A8" w14:textId="77777777" w:rsidR="006615B4" w:rsidRPr="006615B4" w:rsidRDefault="006615B4" w:rsidP="006615B4">
            <w:pPr>
              <w:rPr>
                <w:rFonts w:asciiTheme="majorBidi" w:hAnsiTheme="majorBidi" w:cstheme="majorBidi"/>
                <w:kern w:val="2"/>
                <w:sz w:val="20"/>
                <w:lang w:eastAsia="lt-LT"/>
                <w14:ligatures w14:val="standardContextual"/>
              </w:rPr>
            </w:pPr>
            <w:r w:rsidRPr="006615B4">
              <w:rPr>
                <w:rFonts w:asciiTheme="majorBidi" w:hAnsiTheme="majorBidi" w:cstheme="majorBidi"/>
                <w:kern w:val="2"/>
                <w:sz w:val="20"/>
                <w:lang w:eastAsia="lt-LT"/>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61C65D4D" w14:textId="77777777" w:rsidR="006615B4" w:rsidRPr="006615B4" w:rsidRDefault="006615B4" w:rsidP="006615B4">
            <w:pPr>
              <w:rPr>
                <w:rFonts w:asciiTheme="majorBidi" w:hAnsiTheme="majorBidi" w:cstheme="majorBidi"/>
                <w:kern w:val="2"/>
                <w:sz w:val="20"/>
                <w:lang w:eastAsia="lt-LT"/>
                <w14:ligatures w14:val="standardContextual"/>
              </w:rPr>
            </w:pPr>
          </w:p>
          <w:p w14:paraId="11F63DC0" w14:textId="77777777" w:rsidR="006615B4" w:rsidRPr="006615B4" w:rsidRDefault="006615B4" w:rsidP="006615B4">
            <w:pPr>
              <w:pStyle w:val="Betarp"/>
              <w:jc w:val="both"/>
              <w:rPr>
                <w:rFonts w:asciiTheme="majorBidi" w:hAnsiTheme="majorBidi" w:cstheme="majorBidi"/>
                <w:b/>
                <w:bCs/>
                <w:i/>
                <w:iCs/>
                <w:sz w:val="20"/>
                <w:szCs w:val="20"/>
              </w:rPr>
            </w:pPr>
            <w:r w:rsidRPr="006615B4">
              <w:rPr>
                <w:rFonts w:asciiTheme="majorBidi" w:hAnsiTheme="majorBidi" w:cstheme="majorBidi"/>
                <w:b/>
                <w:bCs/>
                <w:i/>
                <w:iCs/>
                <w:sz w:val="20"/>
                <w:szCs w:val="20"/>
              </w:rPr>
              <w:t>PASTABA.</w:t>
            </w:r>
          </w:p>
          <w:p w14:paraId="088CC77B" w14:textId="358D45A1" w:rsidR="006615B4" w:rsidRPr="002212B7" w:rsidRDefault="006615B4" w:rsidP="002212B7">
            <w:pPr>
              <w:pStyle w:val="Betarp"/>
              <w:jc w:val="both"/>
              <w:rPr>
                <w:rFonts w:asciiTheme="majorBidi" w:hAnsiTheme="majorBidi" w:cstheme="majorBidi"/>
                <w:b/>
                <w:bCs/>
                <w:sz w:val="20"/>
                <w:szCs w:val="20"/>
              </w:rPr>
            </w:pPr>
            <w:r w:rsidRPr="006615B4">
              <w:rPr>
                <w:rFonts w:asciiTheme="majorBidi" w:hAnsiTheme="majorBidi" w:cstheme="majorBidi"/>
                <w:b/>
                <w:bCs/>
                <w:sz w:val="20"/>
                <w:szCs w:val="20"/>
              </w:rPr>
              <w:t>Pažymų, patvirtinančių VPĮ 46 straipsnyje nurodytų tiekėjo pašalinimo pagrindų nebuvimą, pateikti nereikalaujama. Jų Perkančioji organizacija reikalaus tik turėdama pagrįstų abejonių dėl tiekėjo patikimumo.</w:t>
            </w:r>
          </w:p>
        </w:tc>
        <w:bookmarkEnd w:id="7"/>
      </w:tr>
      <w:tr w:rsidR="006615B4" w:rsidRPr="006615B4" w14:paraId="5C1BB281" w14:textId="77777777" w:rsidTr="006615B4">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54B5E8" w14:textId="70E627B6" w:rsidR="006615B4" w:rsidRPr="006615B4" w:rsidRDefault="006615B4" w:rsidP="006615B4">
            <w:pPr>
              <w:jc w:val="center"/>
              <w:rPr>
                <w:rFonts w:asciiTheme="majorBidi" w:hAnsiTheme="majorBidi" w:cstheme="majorBidi"/>
                <w:kern w:val="2"/>
                <w:sz w:val="20"/>
                <w:lang w:eastAsia="lt-LT"/>
                <w14:ligatures w14:val="standardContextual"/>
              </w:rPr>
            </w:pPr>
            <w:r>
              <w:rPr>
                <w:rFonts w:asciiTheme="majorBidi" w:hAnsiTheme="majorBidi" w:cstheme="majorBidi"/>
                <w:kern w:val="2"/>
                <w:sz w:val="20"/>
                <w:lang w:eastAsia="lt-LT"/>
                <w14:ligatures w14:val="standardContextual"/>
              </w:rPr>
              <w:lastRenderedPageBreak/>
              <w:t>29</w:t>
            </w:r>
            <w:r w:rsidRPr="006615B4">
              <w:rPr>
                <w:rFonts w:asciiTheme="majorBidi" w:hAnsiTheme="majorBidi" w:cstheme="majorBidi"/>
                <w:kern w:val="2"/>
                <w:sz w:val="20"/>
                <w:lang w:eastAsia="lt-LT"/>
                <w14:ligatures w14:val="standardContextual"/>
              </w:rPr>
              <w:t>.4</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6D3426B" w14:textId="77777777" w:rsidR="006615B4" w:rsidRPr="006615B4" w:rsidRDefault="006615B4" w:rsidP="006615B4">
            <w:pPr>
              <w:rPr>
                <w:rFonts w:asciiTheme="majorBidi" w:hAnsiTheme="majorBidi" w:cstheme="majorBidi"/>
                <w:b/>
                <w:bCs/>
                <w:kern w:val="2"/>
                <w:sz w:val="20"/>
                <w:lang w:eastAsia="lt-LT"/>
                <w14:ligatures w14:val="standardContextual"/>
              </w:rPr>
            </w:pPr>
            <w:r w:rsidRPr="006615B4">
              <w:rPr>
                <w:rFonts w:asciiTheme="majorBidi" w:hAnsiTheme="majorBidi" w:cstheme="majorBidi"/>
                <w:kern w:val="2"/>
                <w:sz w:val="20"/>
                <w:lang w:eastAsia="lt-LT"/>
                <w14:ligatures w14:val="standardContextual"/>
              </w:rPr>
              <w:t>Tiekėjas su kitais tiekėjais yra sudaręs susitarimų, kuriais siekiama iškreipti konkurenciją atliekamame pirkime, ir perkančioji organizacija dėl to turi įtikinamų duomenų.</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A80B78" w14:textId="77777777" w:rsidR="006615B4" w:rsidRPr="006615B4" w:rsidRDefault="006615B4" w:rsidP="006615B4">
            <w:pPr>
              <w:rPr>
                <w:rFonts w:asciiTheme="majorBidi" w:eastAsia="Yu Mincho" w:hAnsiTheme="majorBidi" w:cstheme="majorBidi"/>
                <w:b/>
                <w:bCs/>
                <w:kern w:val="2"/>
                <w:sz w:val="20"/>
                <w:lang w:eastAsia="lt-LT"/>
                <w14:ligatures w14:val="standardContextual"/>
              </w:rPr>
            </w:pPr>
            <w:r w:rsidRPr="006615B4">
              <w:rPr>
                <w:rFonts w:asciiTheme="majorBidi" w:eastAsia="Yu Mincho" w:hAnsiTheme="majorBidi" w:cstheme="majorBidi"/>
                <w:b/>
                <w:bCs/>
                <w:kern w:val="2"/>
                <w:sz w:val="20"/>
                <w:lang w:eastAsia="lt-LT"/>
                <w14:ligatures w14:val="standardContextual"/>
              </w:rPr>
              <w:t>VPĮ 46 straipsnio 4 dalies 1 punktas</w:t>
            </w:r>
          </w:p>
          <w:p w14:paraId="46CCB32A" w14:textId="77777777" w:rsidR="006615B4" w:rsidRPr="006615B4" w:rsidRDefault="006615B4" w:rsidP="006615B4">
            <w:pPr>
              <w:rPr>
                <w:rFonts w:asciiTheme="majorBidi" w:eastAsia="Yu Mincho" w:hAnsiTheme="majorBidi" w:cstheme="majorBidi"/>
                <w:kern w:val="2"/>
                <w:sz w:val="20"/>
                <w:lang w:eastAsia="lt-LT"/>
                <w14:ligatures w14:val="standardContextual"/>
              </w:rPr>
            </w:pPr>
          </w:p>
          <w:p w14:paraId="3602316B" w14:textId="77777777" w:rsidR="006615B4" w:rsidRPr="006615B4" w:rsidRDefault="006615B4" w:rsidP="006615B4">
            <w:pPr>
              <w:rPr>
                <w:rFonts w:asciiTheme="majorBidi" w:eastAsia="Yu Mincho" w:hAnsiTheme="majorBidi" w:cstheme="majorBidi"/>
                <w:kern w:val="2"/>
                <w:sz w:val="20"/>
                <w14:ligatures w14:val="standardContextual"/>
              </w:rPr>
            </w:pPr>
            <w:r w:rsidRPr="006615B4">
              <w:rPr>
                <w:rFonts w:asciiTheme="majorBidi" w:eastAsia="Yu Mincho" w:hAnsiTheme="majorBidi" w:cstheme="majorBidi"/>
                <w:kern w:val="2"/>
                <w:sz w:val="20"/>
                <w:lang w:eastAsia="lt-LT"/>
                <w14:ligatures w14:val="standardContextual"/>
              </w:rPr>
              <w:t>EBVPD III dalies C10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2EA393" w14:textId="77777777" w:rsidR="006615B4" w:rsidRPr="006615B4" w:rsidRDefault="006615B4" w:rsidP="006615B4">
            <w:pPr>
              <w:rPr>
                <w:rFonts w:asciiTheme="majorBidi" w:hAnsiTheme="majorBidi" w:cstheme="majorBidi"/>
                <w:kern w:val="2"/>
                <w:sz w:val="20"/>
                <w14:ligatures w14:val="standardContextual"/>
              </w:rPr>
            </w:pPr>
            <w:r w:rsidRPr="006615B4">
              <w:rPr>
                <w:rFonts w:asciiTheme="majorBidi" w:hAnsiTheme="majorBidi" w:cstheme="majorBidi"/>
                <w:kern w:val="2"/>
                <w:sz w:val="20"/>
                <w14:ligatures w14:val="standardContextual"/>
              </w:rPr>
              <w:t>Iš Lietuvoje įsteigtų subjektų įrodančių dokumentų nereikalaujama. Užtenka pateikto EBVPD.</w:t>
            </w:r>
          </w:p>
          <w:p w14:paraId="5145FFBD" w14:textId="77777777" w:rsidR="006615B4" w:rsidRPr="006615B4" w:rsidRDefault="006615B4" w:rsidP="006615B4">
            <w:pPr>
              <w:rPr>
                <w:rFonts w:asciiTheme="majorBidi" w:hAnsiTheme="majorBidi" w:cstheme="majorBidi"/>
                <w:kern w:val="2"/>
                <w:sz w:val="20"/>
                <w14:ligatures w14:val="standardContextual"/>
              </w:rPr>
            </w:pPr>
          </w:p>
          <w:p w14:paraId="0570DE7D" w14:textId="77777777" w:rsidR="006615B4" w:rsidRPr="006615B4" w:rsidRDefault="006615B4" w:rsidP="006615B4">
            <w:pPr>
              <w:rPr>
                <w:rFonts w:asciiTheme="majorBidi" w:hAnsiTheme="majorBidi" w:cstheme="majorBidi"/>
                <w:bCs/>
                <w:iCs/>
                <w:kern w:val="2"/>
                <w:sz w:val="20"/>
                <w14:ligatures w14:val="standardContextual"/>
              </w:rPr>
            </w:pPr>
          </w:p>
          <w:p w14:paraId="5614194E" w14:textId="77777777" w:rsidR="006615B4" w:rsidRPr="006615B4" w:rsidRDefault="006615B4" w:rsidP="006615B4">
            <w:pPr>
              <w:pStyle w:val="Betarp"/>
              <w:jc w:val="both"/>
              <w:rPr>
                <w:rFonts w:asciiTheme="majorBidi" w:hAnsiTheme="majorBidi" w:cstheme="majorBidi"/>
                <w:b/>
                <w:bCs/>
                <w:iCs/>
                <w:kern w:val="0"/>
                <w:sz w:val="20"/>
                <w:szCs w:val="20"/>
              </w:rPr>
            </w:pPr>
          </w:p>
        </w:tc>
      </w:tr>
      <w:tr w:rsidR="006615B4" w:rsidRPr="006615B4" w14:paraId="2AC0ED08" w14:textId="77777777" w:rsidTr="006615B4">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D9BF1A8" w14:textId="73FDE086" w:rsidR="006615B4" w:rsidRPr="006615B4" w:rsidRDefault="006615B4" w:rsidP="006615B4">
            <w:pPr>
              <w:jc w:val="center"/>
              <w:rPr>
                <w:rFonts w:asciiTheme="majorBidi" w:hAnsiTheme="majorBidi" w:cstheme="majorBidi"/>
                <w:kern w:val="2"/>
                <w:sz w:val="20"/>
                <w:lang w:eastAsia="lt-LT"/>
                <w14:ligatures w14:val="standardContextual"/>
              </w:rPr>
            </w:pPr>
            <w:r>
              <w:rPr>
                <w:rFonts w:asciiTheme="majorBidi" w:hAnsiTheme="majorBidi" w:cstheme="majorBidi"/>
                <w:kern w:val="2"/>
                <w:sz w:val="20"/>
                <w:lang w:eastAsia="lt-LT"/>
                <w14:ligatures w14:val="standardContextual"/>
              </w:rPr>
              <w:t>29</w:t>
            </w:r>
            <w:r w:rsidRPr="006615B4">
              <w:rPr>
                <w:rFonts w:asciiTheme="majorBidi" w:hAnsiTheme="majorBidi" w:cstheme="majorBidi"/>
                <w:kern w:val="2"/>
                <w:sz w:val="20"/>
                <w:lang w:eastAsia="lt-LT"/>
                <w14:ligatures w14:val="standardContextual"/>
              </w:rPr>
              <w:t>.5</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29277FF" w14:textId="77777777" w:rsidR="006615B4" w:rsidRPr="006615B4" w:rsidRDefault="006615B4" w:rsidP="006615B4">
            <w:pPr>
              <w:rPr>
                <w:rFonts w:asciiTheme="majorBidi" w:hAnsiTheme="majorBidi" w:cstheme="majorBidi"/>
                <w:b/>
                <w:bCs/>
                <w:kern w:val="2"/>
                <w:sz w:val="20"/>
                <w:lang w:eastAsia="lt-LT"/>
                <w14:ligatures w14:val="standardContextual"/>
              </w:rPr>
            </w:pPr>
            <w:r w:rsidRPr="006615B4">
              <w:rPr>
                <w:rFonts w:asciiTheme="majorBidi" w:hAnsiTheme="majorBidi" w:cstheme="majorBidi"/>
                <w:kern w:val="2"/>
                <w:sz w:val="20"/>
                <w:lang w:eastAsia="lt-LT"/>
                <w14:ligatures w14:val="standardContextual"/>
              </w:rPr>
              <w:t xml:space="preserve">Tiekėjas pirkimo metu pateko į interesų konflikto situaciją, kaip apibrėžta VPĮ 21 straipsnyje, ir atitinkamos padėties negalima ištaisyti. </w:t>
            </w:r>
          </w:p>
          <w:p w14:paraId="581253CB" w14:textId="77777777" w:rsidR="006615B4" w:rsidRPr="006615B4" w:rsidRDefault="006615B4" w:rsidP="006615B4">
            <w:pPr>
              <w:rPr>
                <w:rFonts w:asciiTheme="majorBidi" w:hAnsiTheme="majorBidi" w:cstheme="majorBidi"/>
                <w:b/>
                <w:bCs/>
                <w:kern w:val="2"/>
                <w:sz w:val="20"/>
                <w:lang w:eastAsia="lt-LT"/>
                <w14:ligatures w14:val="standardContextual"/>
              </w:rPr>
            </w:pPr>
            <w:r w:rsidRPr="006615B4">
              <w:rPr>
                <w:rFonts w:asciiTheme="majorBidi" w:hAnsiTheme="majorBidi" w:cstheme="majorBidi"/>
                <w:kern w:val="2"/>
                <w:sz w:val="20"/>
                <w:lang w:eastAsia="lt-LT"/>
                <w14:ligatures w14:val="standardContextual"/>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256AA3" w14:textId="77777777" w:rsidR="006615B4" w:rsidRPr="006615B4" w:rsidRDefault="006615B4" w:rsidP="006615B4">
            <w:pPr>
              <w:rPr>
                <w:rFonts w:asciiTheme="majorBidi" w:eastAsia="Yu Mincho" w:hAnsiTheme="majorBidi" w:cstheme="majorBidi"/>
                <w:b/>
                <w:bCs/>
                <w:kern w:val="2"/>
                <w:sz w:val="20"/>
                <w:lang w:eastAsia="lt-LT"/>
                <w14:ligatures w14:val="standardContextual"/>
              </w:rPr>
            </w:pPr>
            <w:r w:rsidRPr="006615B4">
              <w:rPr>
                <w:rFonts w:asciiTheme="majorBidi" w:eastAsia="Yu Mincho" w:hAnsiTheme="majorBidi" w:cstheme="majorBidi"/>
                <w:b/>
                <w:bCs/>
                <w:kern w:val="2"/>
                <w:sz w:val="20"/>
                <w:lang w:eastAsia="lt-LT"/>
                <w14:ligatures w14:val="standardContextual"/>
              </w:rPr>
              <w:t>VPĮ 46 straipsnio 4 dalies 2 punktas</w:t>
            </w:r>
          </w:p>
          <w:p w14:paraId="0078CB88" w14:textId="77777777" w:rsidR="006615B4" w:rsidRPr="006615B4" w:rsidRDefault="006615B4" w:rsidP="006615B4">
            <w:pPr>
              <w:rPr>
                <w:rFonts w:asciiTheme="majorBidi" w:eastAsia="Yu Mincho" w:hAnsiTheme="majorBidi" w:cstheme="majorBidi"/>
                <w:kern w:val="2"/>
                <w:sz w:val="20"/>
                <w:lang w:eastAsia="lt-LT"/>
                <w14:ligatures w14:val="standardContextual"/>
              </w:rPr>
            </w:pPr>
          </w:p>
          <w:p w14:paraId="3524CB7E" w14:textId="77777777" w:rsidR="006615B4" w:rsidRPr="006615B4" w:rsidRDefault="006615B4" w:rsidP="006615B4">
            <w:pPr>
              <w:rPr>
                <w:rFonts w:asciiTheme="majorBidi" w:eastAsia="Yu Mincho" w:hAnsiTheme="majorBidi" w:cstheme="majorBidi"/>
                <w:kern w:val="2"/>
                <w:sz w:val="20"/>
                <w:lang w:eastAsia="lt-LT"/>
                <w14:ligatures w14:val="standardContextual"/>
              </w:rPr>
            </w:pPr>
            <w:r w:rsidRPr="006615B4">
              <w:rPr>
                <w:rFonts w:asciiTheme="majorBidi" w:eastAsia="Yu Mincho" w:hAnsiTheme="majorBidi" w:cstheme="majorBidi"/>
                <w:kern w:val="2"/>
                <w:sz w:val="20"/>
                <w:lang w:eastAsia="lt-LT"/>
                <w14:ligatures w14:val="standardContextual"/>
              </w:rPr>
              <w:t>EBVPD III dalies C12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9F6542" w14:textId="77777777" w:rsidR="006615B4" w:rsidRPr="006615B4" w:rsidRDefault="006615B4" w:rsidP="006615B4">
            <w:pPr>
              <w:rPr>
                <w:rFonts w:asciiTheme="majorBidi" w:hAnsiTheme="majorBidi" w:cstheme="majorBidi"/>
                <w:kern w:val="2"/>
                <w:sz w:val="20"/>
                <w14:ligatures w14:val="standardContextual"/>
              </w:rPr>
            </w:pPr>
            <w:r w:rsidRPr="006615B4">
              <w:rPr>
                <w:rFonts w:asciiTheme="majorBidi" w:hAnsiTheme="majorBidi" w:cstheme="majorBidi"/>
                <w:kern w:val="2"/>
                <w:sz w:val="20"/>
                <w14:ligatures w14:val="standardContextual"/>
              </w:rPr>
              <w:t>Iš Lietuvoje įsteigtų subjektų įrodančių dokumentų nereikalaujama. Užtenka pateikto EBVPD.</w:t>
            </w:r>
          </w:p>
          <w:p w14:paraId="00FC7B12" w14:textId="77777777" w:rsidR="006615B4" w:rsidRPr="006615B4" w:rsidRDefault="006615B4" w:rsidP="006615B4">
            <w:pPr>
              <w:rPr>
                <w:rFonts w:asciiTheme="majorBidi" w:hAnsiTheme="majorBidi" w:cstheme="majorBidi"/>
                <w:bCs/>
                <w:iCs/>
                <w:kern w:val="2"/>
                <w:sz w:val="20"/>
                <w14:ligatures w14:val="standardContextual"/>
              </w:rPr>
            </w:pPr>
          </w:p>
          <w:p w14:paraId="710A147D" w14:textId="77777777" w:rsidR="006615B4" w:rsidRPr="006615B4" w:rsidRDefault="006615B4" w:rsidP="006615B4">
            <w:pPr>
              <w:pStyle w:val="Betarp"/>
              <w:jc w:val="both"/>
              <w:rPr>
                <w:rFonts w:asciiTheme="majorBidi" w:hAnsiTheme="majorBidi" w:cstheme="majorBidi"/>
                <w:b/>
                <w:bCs/>
                <w:iCs/>
                <w:kern w:val="0"/>
                <w:sz w:val="20"/>
                <w:szCs w:val="20"/>
              </w:rPr>
            </w:pPr>
          </w:p>
        </w:tc>
      </w:tr>
      <w:tr w:rsidR="006615B4" w:rsidRPr="006615B4" w14:paraId="622C1361" w14:textId="77777777" w:rsidTr="006615B4">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6522765" w14:textId="27BF388A" w:rsidR="006615B4" w:rsidRPr="006615B4" w:rsidRDefault="006615B4" w:rsidP="006615B4">
            <w:pPr>
              <w:jc w:val="center"/>
              <w:rPr>
                <w:rFonts w:asciiTheme="majorBidi" w:hAnsiTheme="majorBidi" w:cstheme="majorBidi"/>
                <w:kern w:val="2"/>
                <w:sz w:val="20"/>
                <w:lang w:eastAsia="lt-LT"/>
                <w14:ligatures w14:val="standardContextual"/>
              </w:rPr>
            </w:pPr>
            <w:r>
              <w:rPr>
                <w:rFonts w:asciiTheme="majorBidi" w:hAnsiTheme="majorBidi" w:cstheme="majorBidi"/>
                <w:kern w:val="2"/>
                <w:sz w:val="20"/>
                <w:lang w:eastAsia="lt-LT"/>
                <w14:ligatures w14:val="standardContextual"/>
              </w:rPr>
              <w:t>29</w:t>
            </w:r>
            <w:r w:rsidRPr="006615B4">
              <w:rPr>
                <w:rFonts w:asciiTheme="majorBidi" w:hAnsiTheme="majorBidi" w:cstheme="majorBidi"/>
                <w:kern w:val="2"/>
                <w:sz w:val="20"/>
                <w:lang w:eastAsia="lt-LT"/>
                <w14:ligatures w14:val="standardContextual"/>
              </w:rPr>
              <w:t>.6</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8BE1F36" w14:textId="77777777" w:rsidR="006615B4" w:rsidRPr="006615B4" w:rsidRDefault="006615B4" w:rsidP="006615B4">
            <w:pPr>
              <w:rPr>
                <w:rFonts w:asciiTheme="majorBidi" w:hAnsiTheme="majorBidi" w:cstheme="majorBidi"/>
                <w:b/>
                <w:bCs/>
                <w:kern w:val="2"/>
                <w:sz w:val="20"/>
                <w:lang w:eastAsia="lt-LT"/>
                <w14:ligatures w14:val="standardContextual"/>
              </w:rPr>
            </w:pPr>
            <w:r w:rsidRPr="006615B4">
              <w:rPr>
                <w:rFonts w:asciiTheme="majorBidi" w:hAnsiTheme="majorBidi" w:cstheme="majorBidi"/>
                <w:kern w:val="2"/>
                <w:sz w:val="20"/>
                <w:lang w:eastAsia="lt-LT"/>
                <w14:ligatures w14:val="standardContextual"/>
              </w:rPr>
              <w:t>Pažeista konkurencija, kaip nustatyta VPĮ 27 straipsnio 3 ir 4 dalyse, ir atitinkamos padėties negalima ištaisyti.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C04C70" w14:textId="77777777" w:rsidR="006615B4" w:rsidRPr="006615B4" w:rsidRDefault="006615B4" w:rsidP="006615B4">
            <w:pPr>
              <w:rPr>
                <w:rFonts w:asciiTheme="majorBidi" w:eastAsia="Yu Mincho" w:hAnsiTheme="majorBidi" w:cstheme="majorBidi"/>
                <w:b/>
                <w:bCs/>
                <w:kern w:val="2"/>
                <w:sz w:val="20"/>
                <w:lang w:eastAsia="lt-LT"/>
                <w14:ligatures w14:val="standardContextual"/>
              </w:rPr>
            </w:pPr>
            <w:r w:rsidRPr="006615B4">
              <w:rPr>
                <w:rFonts w:asciiTheme="majorBidi" w:eastAsia="Yu Mincho" w:hAnsiTheme="majorBidi" w:cstheme="majorBidi"/>
                <w:b/>
                <w:bCs/>
                <w:kern w:val="2"/>
                <w:sz w:val="20"/>
                <w:lang w:eastAsia="lt-LT"/>
                <w14:ligatures w14:val="standardContextual"/>
              </w:rPr>
              <w:t>VPĮ 46 straipsnio 4 dalies 3 punktas</w:t>
            </w:r>
          </w:p>
          <w:p w14:paraId="3C4114CB" w14:textId="77777777" w:rsidR="006615B4" w:rsidRPr="006615B4" w:rsidRDefault="006615B4" w:rsidP="006615B4">
            <w:pPr>
              <w:rPr>
                <w:rFonts w:asciiTheme="majorBidi" w:eastAsia="Yu Mincho" w:hAnsiTheme="majorBidi" w:cstheme="majorBidi"/>
                <w:kern w:val="2"/>
                <w:sz w:val="20"/>
                <w:lang w:eastAsia="lt-LT"/>
                <w14:ligatures w14:val="standardContextual"/>
              </w:rPr>
            </w:pPr>
          </w:p>
          <w:p w14:paraId="27C77AC0" w14:textId="77777777" w:rsidR="006615B4" w:rsidRPr="006615B4" w:rsidRDefault="006615B4" w:rsidP="006615B4">
            <w:pPr>
              <w:rPr>
                <w:rFonts w:asciiTheme="majorBidi" w:eastAsia="Yu Mincho" w:hAnsiTheme="majorBidi" w:cstheme="majorBidi"/>
                <w:kern w:val="2"/>
                <w:sz w:val="20"/>
                <w14:ligatures w14:val="standardContextual"/>
              </w:rPr>
            </w:pPr>
            <w:r w:rsidRPr="006615B4">
              <w:rPr>
                <w:rFonts w:asciiTheme="majorBidi" w:eastAsia="Yu Mincho" w:hAnsiTheme="majorBidi" w:cstheme="majorBidi"/>
                <w:kern w:val="2"/>
                <w:sz w:val="20"/>
                <w:lang w:eastAsia="lt-LT"/>
                <w14:ligatures w14:val="standardContextual"/>
              </w:rPr>
              <w:t>EBVPD III dalies C13 punktas</w:t>
            </w:r>
            <w:r w:rsidRPr="006615B4">
              <w:rPr>
                <w:rFonts w:asciiTheme="majorBidi" w:eastAsia="Yu Mincho" w:hAnsiTheme="majorBidi" w:cstheme="majorBidi"/>
                <w:kern w:val="2"/>
                <w:sz w:val="20"/>
                <w14:ligatures w14:val="standardContextual"/>
              </w:rPr>
              <w:t xml:space="preserve"> </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BCEAC6" w14:textId="77777777" w:rsidR="006615B4" w:rsidRPr="006615B4" w:rsidRDefault="006615B4" w:rsidP="006615B4">
            <w:pPr>
              <w:rPr>
                <w:rFonts w:asciiTheme="majorBidi" w:hAnsiTheme="majorBidi" w:cstheme="majorBidi"/>
                <w:kern w:val="2"/>
                <w:sz w:val="20"/>
                <w14:ligatures w14:val="standardContextual"/>
              </w:rPr>
            </w:pPr>
            <w:r w:rsidRPr="006615B4">
              <w:rPr>
                <w:rFonts w:asciiTheme="majorBidi" w:hAnsiTheme="majorBidi" w:cstheme="majorBidi"/>
                <w:kern w:val="2"/>
                <w:sz w:val="20"/>
                <w14:ligatures w14:val="standardContextual"/>
              </w:rPr>
              <w:t>Iš Lietuvoje įsteigtų subjektų įrodančių dokumentų nereikalaujama. Užtenka pateikto EBVPD.</w:t>
            </w:r>
          </w:p>
          <w:p w14:paraId="2C876B4C" w14:textId="77777777" w:rsidR="006615B4" w:rsidRPr="006615B4" w:rsidRDefault="006615B4" w:rsidP="006615B4">
            <w:pPr>
              <w:pStyle w:val="Betarp"/>
              <w:jc w:val="both"/>
              <w:rPr>
                <w:rFonts w:asciiTheme="majorBidi" w:hAnsiTheme="majorBidi" w:cstheme="majorBidi"/>
                <w:b/>
                <w:bCs/>
                <w:iCs/>
                <w:kern w:val="0"/>
                <w:sz w:val="20"/>
                <w:szCs w:val="20"/>
              </w:rPr>
            </w:pPr>
          </w:p>
        </w:tc>
      </w:tr>
      <w:tr w:rsidR="006615B4" w:rsidRPr="006615B4" w14:paraId="38566D70" w14:textId="77777777" w:rsidTr="006615B4">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FF06919" w14:textId="033EAE78" w:rsidR="006615B4" w:rsidRPr="006615B4" w:rsidRDefault="006615B4" w:rsidP="006615B4">
            <w:pPr>
              <w:jc w:val="center"/>
              <w:rPr>
                <w:rFonts w:asciiTheme="majorBidi" w:hAnsiTheme="majorBidi" w:cstheme="majorBidi"/>
                <w:kern w:val="2"/>
                <w:sz w:val="20"/>
                <w:lang w:eastAsia="lt-LT"/>
                <w14:ligatures w14:val="standardContextual"/>
              </w:rPr>
            </w:pPr>
            <w:r>
              <w:rPr>
                <w:rFonts w:asciiTheme="majorBidi" w:hAnsiTheme="majorBidi" w:cstheme="majorBidi"/>
                <w:kern w:val="2"/>
                <w:sz w:val="20"/>
                <w:lang w:eastAsia="lt-LT"/>
                <w14:ligatures w14:val="standardContextual"/>
              </w:rPr>
              <w:lastRenderedPageBreak/>
              <w:t>29</w:t>
            </w:r>
            <w:r w:rsidRPr="006615B4">
              <w:rPr>
                <w:rFonts w:asciiTheme="majorBidi" w:hAnsiTheme="majorBidi" w:cstheme="majorBidi"/>
                <w:kern w:val="2"/>
                <w:sz w:val="20"/>
                <w:lang w:eastAsia="lt-LT"/>
                <w14:ligatures w14:val="standardContextual"/>
              </w:rPr>
              <w:t>.7</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4FCBD65" w14:textId="77777777" w:rsidR="006615B4" w:rsidRPr="006615B4" w:rsidRDefault="006615B4" w:rsidP="006615B4">
            <w:pPr>
              <w:rPr>
                <w:rFonts w:asciiTheme="majorBidi" w:hAnsiTheme="majorBidi" w:cstheme="majorBidi"/>
                <w:kern w:val="2"/>
                <w:sz w:val="20"/>
                <w:lang w:eastAsia="lt-LT"/>
                <w14:ligatures w14:val="standardContextual"/>
              </w:rPr>
            </w:pPr>
            <w:r w:rsidRPr="006615B4">
              <w:rPr>
                <w:rFonts w:asciiTheme="majorBidi" w:hAnsiTheme="majorBidi" w:cstheme="majorBidi"/>
                <w:kern w:val="2"/>
                <w:sz w:val="20"/>
                <w:lang w:eastAsia="lt-LT"/>
                <w14:ligatures w14:val="standardContextual"/>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EFAB94F" w14:textId="77777777" w:rsidR="006615B4" w:rsidRPr="006615B4" w:rsidRDefault="006615B4" w:rsidP="006615B4">
            <w:pPr>
              <w:rPr>
                <w:rFonts w:asciiTheme="majorBidi" w:hAnsiTheme="majorBidi" w:cstheme="majorBidi"/>
                <w:bCs/>
                <w:kern w:val="2"/>
                <w:sz w:val="20"/>
                <w:lang w:eastAsia="lt-LT"/>
                <w14:ligatures w14:val="standardContextual"/>
              </w:rPr>
            </w:pPr>
            <w:r w:rsidRPr="006615B4">
              <w:rPr>
                <w:rFonts w:asciiTheme="majorBidi" w:hAnsiTheme="majorBidi" w:cstheme="majorBidi"/>
                <w:bCs/>
                <w:kern w:val="2"/>
                <w:sz w:val="20"/>
                <w:lang w:eastAsia="lt-LT"/>
                <w14:ligatures w14:val="standardContextual"/>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3A401EF" w14:textId="77777777" w:rsidR="006615B4" w:rsidRPr="006615B4" w:rsidRDefault="006615B4" w:rsidP="006615B4">
            <w:pPr>
              <w:rPr>
                <w:rFonts w:asciiTheme="majorBidi" w:hAnsiTheme="majorBidi" w:cstheme="majorBidi"/>
                <w:bCs/>
                <w:kern w:val="2"/>
                <w:sz w:val="20"/>
                <w:lang w:eastAsia="lt-LT"/>
                <w14:ligatures w14:val="standardContextual"/>
              </w:rPr>
            </w:pPr>
            <w:r w:rsidRPr="006615B4">
              <w:rPr>
                <w:rFonts w:asciiTheme="majorBidi" w:hAnsiTheme="majorBidi" w:cstheme="majorBidi"/>
                <w:bCs/>
                <w:kern w:val="2"/>
                <w:sz w:val="20"/>
                <w:lang w:eastAsia="lt-LT"/>
                <w14:ligatures w14:val="standardContextual"/>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EB1FF0" w14:textId="77777777" w:rsidR="006615B4" w:rsidRPr="006615B4" w:rsidRDefault="006615B4" w:rsidP="006615B4">
            <w:pPr>
              <w:rPr>
                <w:rFonts w:asciiTheme="majorBidi" w:eastAsia="Yu Mincho" w:hAnsiTheme="majorBidi" w:cstheme="majorBidi"/>
                <w:b/>
                <w:bCs/>
                <w:kern w:val="2"/>
                <w:sz w:val="20"/>
                <w:lang w:eastAsia="lt-LT"/>
                <w14:ligatures w14:val="standardContextual"/>
              </w:rPr>
            </w:pPr>
            <w:r w:rsidRPr="006615B4">
              <w:rPr>
                <w:rFonts w:asciiTheme="majorBidi" w:eastAsia="Yu Mincho" w:hAnsiTheme="majorBidi" w:cstheme="majorBidi"/>
                <w:b/>
                <w:bCs/>
                <w:kern w:val="2"/>
                <w:sz w:val="20"/>
                <w:lang w:eastAsia="lt-LT"/>
                <w14:ligatures w14:val="standardContextual"/>
              </w:rPr>
              <w:t>VPĮ 46 straipsnio 4 dalies 4 punktas</w:t>
            </w:r>
          </w:p>
          <w:p w14:paraId="58352C9A" w14:textId="77777777" w:rsidR="006615B4" w:rsidRPr="006615B4" w:rsidRDefault="006615B4" w:rsidP="006615B4">
            <w:pPr>
              <w:rPr>
                <w:rFonts w:asciiTheme="majorBidi" w:eastAsia="Yu Mincho" w:hAnsiTheme="majorBidi" w:cstheme="majorBidi"/>
                <w:kern w:val="2"/>
                <w:sz w:val="20"/>
                <w:lang w:eastAsia="lt-LT"/>
                <w14:ligatures w14:val="standardContextual"/>
              </w:rPr>
            </w:pPr>
          </w:p>
          <w:p w14:paraId="0AFCF7E0" w14:textId="77777777" w:rsidR="006615B4" w:rsidRPr="006615B4" w:rsidRDefault="006615B4" w:rsidP="006615B4">
            <w:pPr>
              <w:rPr>
                <w:rFonts w:asciiTheme="majorBidi" w:eastAsia="Yu Mincho" w:hAnsiTheme="majorBidi" w:cstheme="majorBidi"/>
                <w:kern w:val="2"/>
                <w:sz w:val="20"/>
                <w14:ligatures w14:val="standardContextual"/>
              </w:rPr>
            </w:pPr>
            <w:r w:rsidRPr="006615B4">
              <w:rPr>
                <w:rFonts w:asciiTheme="majorBidi" w:eastAsia="Yu Mincho" w:hAnsiTheme="majorBidi" w:cstheme="majorBidi"/>
                <w:kern w:val="2"/>
                <w:sz w:val="20"/>
                <w:lang w:eastAsia="lt-LT"/>
                <w14:ligatures w14:val="standardContextual"/>
              </w:rPr>
              <w:t>EBVPD III dalies C15 punktas</w:t>
            </w:r>
            <w:r w:rsidRPr="006615B4">
              <w:rPr>
                <w:rFonts w:asciiTheme="majorBidi" w:eastAsia="Yu Mincho" w:hAnsiTheme="majorBidi" w:cstheme="majorBidi"/>
                <w:kern w:val="2"/>
                <w:sz w:val="20"/>
                <w14:ligatures w14:val="standardContextual"/>
              </w:rPr>
              <w:t xml:space="preserve"> </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BDFD61" w14:textId="77777777" w:rsidR="006615B4" w:rsidRPr="006615B4" w:rsidRDefault="006615B4" w:rsidP="006615B4">
            <w:pPr>
              <w:rPr>
                <w:rFonts w:asciiTheme="majorBidi" w:hAnsiTheme="majorBidi" w:cstheme="majorBidi"/>
                <w:kern w:val="2"/>
                <w:sz w:val="20"/>
                <w14:ligatures w14:val="standardContextual"/>
              </w:rPr>
            </w:pPr>
            <w:r w:rsidRPr="006615B4">
              <w:rPr>
                <w:rFonts w:asciiTheme="majorBidi" w:hAnsiTheme="majorBidi" w:cstheme="majorBidi"/>
                <w:kern w:val="2"/>
                <w:sz w:val="20"/>
                <w14:ligatures w14:val="standardContextual"/>
              </w:rPr>
              <w:t>Iš Lietuvoje įsteigtų subjektų įrodančių dokumentų nereikalaujama. Užtenka pateikto EBVPD.</w:t>
            </w:r>
          </w:p>
          <w:p w14:paraId="04AE4424" w14:textId="77777777" w:rsidR="006615B4" w:rsidRPr="006615B4" w:rsidRDefault="006615B4" w:rsidP="006615B4">
            <w:pPr>
              <w:rPr>
                <w:rFonts w:asciiTheme="majorBidi" w:hAnsiTheme="majorBidi" w:cstheme="majorBidi"/>
                <w:bCs/>
                <w:iCs/>
                <w:kern w:val="2"/>
                <w:sz w:val="20"/>
                <w14:ligatures w14:val="standardContextual"/>
              </w:rPr>
            </w:pPr>
          </w:p>
          <w:p w14:paraId="2C78BAA6" w14:textId="77777777" w:rsidR="006615B4" w:rsidRPr="006615B4" w:rsidRDefault="006615B4" w:rsidP="006615B4">
            <w:pPr>
              <w:rPr>
                <w:rFonts w:asciiTheme="majorBidi" w:hAnsiTheme="majorBidi" w:cstheme="majorBidi"/>
                <w:bCs/>
                <w:iCs/>
                <w:kern w:val="2"/>
                <w:sz w:val="20"/>
                <w14:ligatures w14:val="standardContextual"/>
              </w:rPr>
            </w:pPr>
          </w:p>
          <w:p w14:paraId="2E9D342B" w14:textId="77777777" w:rsidR="006615B4" w:rsidRPr="006615B4" w:rsidRDefault="006615B4" w:rsidP="006615B4">
            <w:pPr>
              <w:rPr>
                <w:rFonts w:asciiTheme="majorBidi" w:hAnsiTheme="majorBidi" w:cstheme="majorBidi"/>
                <w:b/>
                <w:bCs/>
                <w:kern w:val="2"/>
                <w:sz w:val="20"/>
                <w:lang w:eastAsia="lt-LT"/>
                <w14:ligatures w14:val="standardContextual"/>
              </w:rPr>
            </w:pPr>
            <w:r w:rsidRPr="006615B4">
              <w:rPr>
                <w:rFonts w:asciiTheme="majorBidi" w:hAnsiTheme="majorBidi" w:cstheme="majorBidi"/>
                <w:b/>
                <w:bCs/>
                <w:kern w:val="2"/>
                <w:sz w:val="20"/>
                <w:lang w:eastAsia="lt-LT"/>
                <w14:ligatures w14:val="standardContextual"/>
              </w:rPr>
              <w:t xml:space="preserve">Priimant sprendimus dėl tiekėjo pašalinimo iš pirkimo procedūros šiame punkte nurodytu pašalinimo pagrindu, be kita ko, gali būti atsižvelgiama į pagal VPĮ 52 straipsnį skelbiamą informaciją: </w:t>
            </w:r>
          </w:p>
          <w:p w14:paraId="01D75F71" w14:textId="217551CF" w:rsidR="006615B4" w:rsidRPr="006615B4" w:rsidRDefault="00CD0CB0" w:rsidP="006615B4">
            <w:pPr>
              <w:rPr>
                <w:rFonts w:asciiTheme="majorBidi" w:hAnsiTheme="majorBidi" w:cstheme="majorBidi"/>
                <w:b/>
                <w:bCs/>
                <w:kern w:val="2"/>
                <w:sz w:val="20"/>
                <w:lang w:eastAsia="lt-LT"/>
                <w14:ligatures w14:val="standardContextual"/>
              </w:rPr>
            </w:pPr>
            <w:hyperlink r:id="rId17" w:history="1">
              <w:r w:rsidRPr="006B42CB">
                <w:rPr>
                  <w:rStyle w:val="Hipersaitas"/>
                  <w:rFonts w:asciiTheme="majorBidi" w:hAnsiTheme="majorBidi" w:cstheme="majorBidi"/>
                  <w:sz w:val="20"/>
                </w:rPr>
                <w:t>https://vpt.lrv.lt/lt/nuorodos/kiti-duomenys/powerbi/melaginga-informacija-pateikusiu-tiekeju-sarasas-3/</w:t>
              </w:r>
            </w:hyperlink>
          </w:p>
          <w:p w14:paraId="3E7525D4" w14:textId="77777777" w:rsidR="006615B4" w:rsidRPr="006615B4" w:rsidRDefault="006615B4" w:rsidP="006615B4">
            <w:pPr>
              <w:rPr>
                <w:rFonts w:asciiTheme="majorBidi" w:hAnsiTheme="majorBidi" w:cstheme="majorBidi"/>
                <w:b/>
                <w:bCs/>
                <w:kern w:val="2"/>
                <w:sz w:val="20"/>
                <w:lang w:eastAsia="lt-LT"/>
                <w14:ligatures w14:val="standardContextual"/>
              </w:rPr>
            </w:pPr>
          </w:p>
          <w:p w14:paraId="2F38FD34" w14:textId="77777777" w:rsidR="006615B4" w:rsidRPr="006615B4" w:rsidRDefault="006615B4" w:rsidP="006615B4">
            <w:pPr>
              <w:pStyle w:val="Betarp"/>
              <w:jc w:val="both"/>
              <w:rPr>
                <w:rFonts w:asciiTheme="majorBidi" w:hAnsiTheme="majorBidi" w:cstheme="majorBidi"/>
                <w:b/>
                <w:bCs/>
                <w:kern w:val="0"/>
                <w:sz w:val="20"/>
                <w:szCs w:val="20"/>
                <w:lang w:eastAsia="lt-LT"/>
              </w:rPr>
            </w:pPr>
          </w:p>
        </w:tc>
      </w:tr>
      <w:tr w:rsidR="006615B4" w:rsidRPr="006615B4" w14:paraId="39E330F1" w14:textId="77777777" w:rsidTr="006615B4">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6B12858" w14:textId="75FB766C" w:rsidR="006615B4" w:rsidRPr="006615B4" w:rsidRDefault="006615B4" w:rsidP="006615B4">
            <w:pPr>
              <w:jc w:val="center"/>
              <w:rPr>
                <w:rFonts w:asciiTheme="majorBidi" w:hAnsiTheme="majorBidi" w:cstheme="majorBidi"/>
                <w:kern w:val="2"/>
                <w:sz w:val="20"/>
                <w:lang w:eastAsia="lt-LT"/>
                <w14:ligatures w14:val="standardContextual"/>
              </w:rPr>
            </w:pPr>
            <w:r>
              <w:rPr>
                <w:rFonts w:asciiTheme="majorBidi" w:hAnsiTheme="majorBidi" w:cstheme="majorBidi"/>
                <w:kern w:val="2"/>
                <w:sz w:val="20"/>
                <w:lang w:eastAsia="lt-LT"/>
                <w14:ligatures w14:val="standardContextual"/>
              </w:rPr>
              <w:t>29</w:t>
            </w:r>
            <w:r w:rsidRPr="006615B4">
              <w:rPr>
                <w:rFonts w:asciiTheme="majorBidi" w:hAnsiTheme="majorBidi" w:cstheme="majorBidi"/>
                <w:kern w:val="2"/>
                <w:sz w:val="20"/>
                <w:lang w:eastAsia="lt-LT"/>
                <w14:ligatures w14:val="standardContextual"/>
              </w:rPr>
              <w:t>.8</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5659CD3" w14:textId="77777777" w:rsidR="006615B4" w:rsidRPr="006615B4" w:rsidRDefault="006615B4" w:rsidP="006615B4">
            <w:pPr>
              <w:rPr>
                <w:rFonts w:asciiTheme="majorBidi" w:hAnsiTheme="majorBidi" w:cstheme="majorBidi"/>
                <w:b/>
                <w:bCs/>
                <w:kern w:val="2"/>
                <w:sz w:val="20"/>
                <w:lang w:eastAsia="lt-LT"/>
                <w14:ligatures w14:val="standardContextual"/>
              </w:rPr>
            </w:pPr>
            <w:r w:rsidRPr="006615B4">
              <w:rPr>
                <w:rFonts w:asciiTheme="majorBidi" w:hAnsiTheme="majorBidi" w:cstheme="majorBidi"/>
                <w:kern w:val="2"/>
                <w:sz w:val="20"/>
                <w:lang w:eastAsia="lt-LT"/>
                <w14:ligatures w14:val="standardContextual"/>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3E10DD" w14:textId="77777777" w:rsidR="006615B4" w:rsidRPr="006615B4" w:rsidRDefault="006615B4" w:rsidP="006615B4">
            <w:pPr>
              <w:rPr>
                <w:rFonts w:asciiTheme="majorBidi" w:eastAsia="Yu Mincho" w:hAnsiTheme="majorBidi" w:cstheme="majorBidi"/>
                <w:b/>
                <w:bCs/>
                <w:kern w:val="2"/>
                <w:sz w:val="20"/>
                <w:lang w:eastAsia="lt-LT"/>
                <w14:ligatures w14:val="standardContextual"/>
              </w:rPr>
            </w:pPr>
            <w:r w:rsidRPr="006615B4">
              <w:rPr>
                <w:rFonts w:asciiTheme="majorBidi" w:eastAsia="Yu Mincho" w:hAnsiTheme="majorBidi" w:cstheme="majorBidi"/>
                <w:b/>
                <w:bCs/>
                <w:kern w:val="2"/>
                <w:sz w:val="20"/>
                <w:lang w:eastAsia="lt-LT"/>
                <w14:ligatures w14:val="standardContextual"/>
              </w:rPr>
              <w:t>VPĮ 46 straipsnio 4 dalies 5 punktas</w:t>
            </w:r>
          </w:p>
          <w:p w14:paraId="6619A954" w14:textId="77777777" w:rsidR="006615B4" w:rsidRPr="006615B4" w:rsidRDefault="006615B4" w:rsidP="006615B4">
            <w:pPr>
              <w:rPr>
                <w:rFonts w:asciiTheme="majorBidi" w:eastAsia="Yu Mincho" w:hAnsiTheme="majorBidi" w:cstheme="majorBidi"/>
                <w:kern w:val="2"/>
                <w:sz w:val="20"/>
                <w:lang w:eastAsia="lt-LT"/>
                <w14:ligatures w14:val="standardContextual"/>
              </w:rPr>
            </w:pPr>
          </w:p>
          <w:p w14:paraId="0181DA74" w14:textId="77777777" w:rsidR="006615B4" w:rsidRPr="006615B4" w:rsidRDefault="006615B4" w:rsidP="006615B4">
            <w:pPr>
              <w:rPr>
                <w:rFonts w:asciiTheme="majorBidi" w:eastAsia="Yu Mincho" w:hAnsiTheme="majorBidi" w:cstheme="majorBidi"/>
                <w:kern w:val="2"/>
                <w:sz w:val="20"/>
                <w:lang w:eastAsia="lt-LT"/>
                <w14:ligatures w14:val="standardContextual"/>
              </w:rPr>
            </w:pPr>
            <w:r w:rsidRPr="006615B4">
              <w:rPr>
                <w:rFonts w:asciiTheme="majorBidi" w:eastAsia="Yu Mincho" w:hAnsiTheme="majorBidi" w:cstheme="majorBidi"/>
                <w:kern w:val="2"/>
                <w:sz w:val="20"/>
                <w:lang w:eastAsia="lt-LT"/>
                <w14:ligatures w14:val="standardContextual"/>
              </w:rPr>
              <w:t>EBVPD</w:t>
            </w:r>
            <w:r w:rsidRPr="006615B4">
              <w:rPr>
                <w:rFonts w:asciiTheme="majorBidi" w:eastAsia="Arial" w:hAnsiTheme="majorBidi" w:cstheme="majorBidi"/>
                <w:kern w:val="2"/>
                <w:sz w:val="20"/>
                <w:lang w:eastAsia="lt-LT"/>
                <w14:ligatures w14:val="standardContextual"/>
              </w:rPr>
              <w:t xml:space="preserve"> III dalies C15 punktas</w:t>
            </w:r>
          </w:p>
          <w:p w14:paraId="6DA64CEF" w14:textId="77777777" w:rsidR="006615B4" w:rsidRPr="006615B4" w:rsidRDefault="006615B4" w:rsidP="006615B4">
            <w:pPr>
              <w:rPr>
                <w:rFonts w:asciiTheme="majorBidi" w:eastAsia="Yu Mincho" w:hAnsiTheme="majorBidi" w:cstheme="majorBidi"/>
                <w:kern w:val="2"/>
                <w:sz w:val="20"/>
                <w14:ligatures w14:val="standardContextual"/>
              </w:rPr>
            </w:pPr>
          </w:p>
          <w:p w14:paraId="1FE260E4" w14:textId="77777777" w:rsidR="006615B4" w:rsidRPr="006615B4" w:rsidRDefault="006615B4" w:rsidP="006615B4">
            <w:pPr>
              <w:rPr>
                <w:rFonts w:asciiTheme="majorBidi" w:eastAsia="Yu Mincho" w:hAnsiTheme="majorBidi" w:cstheme="majorBidi"/>
                <w:kern w:val="2"/>
                <w:sz w:val="20"/>
                <w14:ligatures w14:val="standardContextual"/>
              </w:rPr>
            </w:pP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ABD7C7" w14:textId="77777777" w:rsidR="006615B4" w:rsidRPr="006615B4" w:rsidRDefault="006615B4" w:rsidP="006615B4">
            <w:pPr>
              <w:rPr>
                <w:rFonts w:asciiTheme="majorBidi" w:hAnsiTheme="majorBidi" w:cstheme="majorBidi"/>
                <w:kern w:val="2"/>
                <w:sz w:val="20"/>
                <w14:ligatures w14:val="standardContextual"/>
              </w:rPr>
            </w:pPr>
            <w:r w:rsidRPr="006615B4">
              <w:rPr>
                <w:rFonts w:asciiTheme="majorBidi" w:hAnsiTheme="majorBidi" w:cstheme="majorBidi"/>
                <w:kern w:val="2"/>
                <w:sz w:val="20"/>
                <w14:ligatures w14:val="standardContextual"/>
              </w:rPr>
              <w:t>Iš Lietuvoje įsteigtų subjektų įrodančių dokumentų nereikalaujama. Užtenka pateikto EBVPD.</w:t>
            </w:r>
          </w:p>
          <w:p w14:paraId="3D81DC0A" w14:textId="77777777" w:rsidR="006615B4" w:rsidRPr="006615B4" w:rsidRDefault="006615B4" w:rsidP="006615B4">
            <w:pPr>
              <w:rPr>
                <w:rFonts w:asciiTheme="majorBidi" w:hAnsiTheme="majorBidi" w:cstheme="majorBidi"/>
                <w:b/>
                <w:bCs/>
                <w:iCs/>
                <w:kern w:val="2"/>
                <w:sz w:val="20"/>
                <w14:ligatures w14:val="standardContextual"/>
              </w:rPr>
            </w:pPr>
          </w:p>
        </w:tc>
      </w:tr>
      <w:tr w:rsidR="006615B4" w:rsidRPr="006615B4" w14:paraId="3FAADC59" w14:textId="77777777" w:rsidTr="006615B4">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BD96810" w14:textId="4A4752DA" w:rsidR="006615B4" w:rsidRPr="006615B4" w:rsidRDefault="006615B4" w:rsidP="006615B4">
            <w:pPr>
              <w:jc w:val="center"/>
              <w:rPr>
                <w:rFonts w:asciiTheme="majorBidi" w:hAnsiTheme="majorBidi" w:cstheme="majorBidi"/>
                <w:kern w:val="2"/>
                <w:sz w:val="20"/>
                <w:lang w:eastAsia="lt-LT"/>
                <w14:ligatures w14:val="standardContextual"/>
              </w:rPr>
            </w:pPr>
            <w:r>
              <w:rPr>
                <w:rFonts w:asciiTheme="majorBidi" w:hAnsiTheme="majorBidi" w:cstheme="majorBidi"/>
                <w:kern w:val="2"/>
                <w:sz w:val="20"/>
                <w:lang w:eastAsia="lt-LT"/>
                <w14:ligatures w14:val="standardContextual"/>
              </w:rPr>
              <w:lastRenderedPageBreak/>
              <w:t>29</w:t>
            </w:r>
            <w:r w:rsidRPr="006615B4">
              <w:rPr>
                <w:rFonts w:asciiTheme="majorBidi" w:hAnsiTheme="majorBidi" w:cstheme="majorBidi"/>
                <w:kern w:val="2"/>
                <w:sz w:val="20"/>
                <w:lang w:eastAsia="lt-LT"/>
                <w14:ligatures w14:val="standardContextual"/>
              </w:rPr>
              <w:t>.9</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E7A17D6" w14:textId="77777777" w:rsidR="006615B4" w:rsidRPr="006615B4" w:rsidRDefault="006615B4" w:rsidP="006615B4">
            <w:pPr>
              <w:rPr>
                <w:rFonts w:asciiTheme="majorBidi" w:hAnsiTheme="majorBidi" w:cstheme="majorBidi"/>
                <w:kern w:val="2"/>
                <w:sz w:val="20"/>
                <w14:ligatures w14:val="standardContextual"/>
              </w:rPr>
            </w:pPr>
            <w:r w:rsidRPr="006615B4">
              <w:rPr>
                <w:rFonts w:asciiTheme="majorBidi" w:hAnsiTheme="majorBidi" w:cstheme="majorBidi"/>
                <w:kern w:val="2"/>
                <w:sz w:val="20"/>
                <w14:ligatures w14:val="standardContextual"/>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CF14767" w14:textId="77777777" w:rsidR="006615B4" w:rsidRPr="006615B4" w:rsidRDefault="006615B4" w:rsidP="006615B4">
            <w:pPr>
              <w:rPr>
                <w:rFonts w:asciiTheme="majorBidi" w:hAnsiTheme="majorBidi" w:cstheme="majorBidi"/>
                <w:kern w:val="2"/>
                <w:sz w:val="20"/>
                <w14:ligatures w14:val="standardContextual"/>
              </w:rPr>
            </w:pPr>
            <w:r w:rsidRPr="006615B4">
              <w:rPr>
                <w:rFonts w:asciiTheme="majorBidi" w:hAnsiTheme="majorBidi" w:cstheme="majorBidi"/>
                <w:kern w:val="2"/>
                <w:sz w:val="20"/>
                <w14:ligatures w14:val="standardContextual"/>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4D3260" w14:textId="77777777" w:rsidR="006615B4" w:rsidRPr="006615B4" w:rsidRDefault="006615B4" w:rsidP="006615B4">
            <w:pPr>
              <w:rPr>
                <w:rFonts w:asciiTheme="majorBidi" w:eastAsia="Yu Mincho" w:hAnsiTheme="majorBidi" w:cstheme="majorBidi"/>
                <w:b/>
                <w:bCs/>
                <w:kern w:val="2"/>
                <w:sz w:val="20"/>
                <w:lang w:eastAsia="lt-LT"/>
                <w14:ligatures w14:val="standardContextual"/>
              </w:rPr>
            </w:pPr>
            <w:r w:rsidRPr="006615B4">
              <w:rPr>
                <w:rFonts w:asciiTheme="majorBidi" w:eastAsia="Yu Mincho" w:hAnsiTheme="majorBidi" w:cstheme="majorBidi"/>
                <w:b/>
                <w:bCs/>
                <w:kern w:val="2"/>
                <w:sz w:val="20"/>
                <w:lang w:eastAsia="lt-LT"/>
                <w14:ligatures w14:val="standardContextual"/>
              </w:rPr>
              <w:t>VPĮ 46 straipsnio 4 dalies 6 punktas</w:t>
            </w:r>
          </w:p>
          <w:p w14:paraId="4F9285BC" w14:textId="77777777" w:rsidR="006615B4" w:rsidRPr="006615B4" w:rsidRDefault="006615B4" w:rsidP="006615B4">
            <w:pPr>
              <w:rPr>
                <w:rFonts w:asciiTheme="majorBidi" w:eastAsia="Yu Mincho" w:hAnsiTheme="majorBidi" w:cstheme="majorBidi"/>
                <w:kern w:val="2"/>
                <w:sz w:val="20"/>
                <w:lang w:eastAsia="lt-LT"/>
                <w14:ligatures w14:val="standardContextual"/>
              </w:rPr>
            </w:pPr>
          </w:p>
          <w:p w14:paraId="432156B0" w14:textId="77777777" w:rsidR="006615B4" w:rsidRPr="006615B4" w:rsidRDefault="006615B4" w:rsidP="006615B4">
            <w:pPr>
              <w:rPr>
                <w:rFonts w:asciiTheme="majorBidi" w:eastAsia="Yu Mincho" w:hAnsiTheme="majorBidi" w:cstheme="majorBidi"/>
                <w:kern w:val="2"/>
                <w:sz w:val="20"/>
                <w:lang w:eastAsia="lt-LT"/>
                <w14:ligatures w14:val="standardContextual"/>
              </w:rPr>
            </w:pPr>
            <w:r w:rsidRPr="006615B4">
              <w:rPr>
                <w:rFonts w:asciiTheme="majorBidi" w:eastAsia="Yu Mincho" w:hAnsiTheme="majorBidi" w:cstheme="majorBidi"/>
                <w:kern w:val="2"/>
                <w:sz w:val="20"/>
                <w:lang w:eastAsia="lt-LT"/>
                <w14:ligatures w14:val="standardContextual"/>
              </w:rPr>
              <w:t>EBVPD</w:t>
            </w:r>
            <w:r w:rsidRPr="006615B4">
              <w:rPr>
                <w:rFonts w:asciiTheme="majorBidi" w:eastAsia="Arial" w:hAnsiTheme="majorBidi" w:cstheme="majorBidi"/>
                <w:kern w:val="2"/>
                <w:sz w:val="20"/>
                <w:lang w:eastAsia="lt-LT"/>
                <w14:ligatures w14:val="standardContextual"/>
              </w:rPr>
              <w:t xml:space="preserve"> III dalies C14 punktas</w:t>
            </w:r>
          </w:p>
          <w:p w14:paraId="71076C29" w14:textId="77777777" w:rsidR="006615B4" w:rsidRPr="006615B4" w:rsidRDefault="006615B4" w:rsidP="006615B4">
            <w:pPr>
              <w:rPr>
                <w:rFonts w:asciiTheme="majorBidi" w:eastAsia="Yu Mincho" w:hAnsiTheme="majorBidi" w:cstheme="majorBidi"/>
                <w:kern w:val="2"/>
                <w:sz w:val="20"/>
                <w14:ligatures w14:val="standardContextual"/>
              </w:rPr>
            </w:pPr>
          </w:p>
          <w:p w14:paraId="44CD5303" w14:textId="77777777" w:rsidR="006615B4" w:rsidRPr="006615B4" w:rsidRDefault="006615B4" w:rsidP="006615B4">
            <w:pPr>
              <w:rPr>
                <w:rFonts w:asciiTheme="majorBidi" w:eastAsia="Yu Mincho" w:hAnsiTheme="majorBidi" w:cstheme="majorBidi"/>
                <w:kern w:val="2"/>
                <w:sz w:val="20"/>
                <w14:ligatures w14:val="standardContextual"/>
              </w:rPr>
            </w:pP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F66625" w14:textId="77777777" w:rsidR="006615B4" w:rsidRPr="006615B4" w:rsidRDefault="006615B4" w:rsidP="006615B4">
            <w:pPr>
              <w:rPr>
                <w:rFonts w:asciiTheme="majorBidi" w:hAnsiTheme="majorBidi" w:cstheme="majorBidi"/>
                <w:kern w:val="2"/>
                <w:sz w:val="20"/>
                <w14:ligatures w14:val="standardContextual"/>
              </w:rPr>
            </w:pPr>
            <w:r w:rsidRPr="006615B4">
              <w:rPr>
                <w:rFonts w:asciiTheme="majorBidi" w:hAnsiTheme="majorBidi" w:cstheme="majorBidi"/>
                <w:kern w:val="2"/>
                <w:sz w:val="20"/>
                <w14:ligatures w14:val="standardContextual"/>
              </w:rPr>
              <w:t>Iš Lietuvoje įsteigtų subjektų įrodančių dokumentų nereikalaujama. Užtenka pateikto EBVPD.</w:t>
            </w:r>
          </w:p>
          <w:p w14:paraId="6EB95AED" w14:textId="77777777" w:rsidR="006615B4" w:rsidRPr="006615B4" w:rsidRDefault="006615B4" w:rsidP="006615B4">
            <w:pPr>
              <w:rPr>
                <w:rFonts w:asciiTheme="majorBidi" w:hAnsiTheme="majorBidi" w:cstheme="majorBidi"/>
                <w:bCs/>
                <w:iCs/>
                <w:kern w:val="2"/>
                <w:sz w:val="20"/>
                <w14:ligatures w14:val="standardContextual"/>
              </w:rPr>
            </w:pPr>
          </w:p>
          <w:p w14:paraId="57E22CDC" w14:textId="77777777" w:rsidR="006615B4" w:rsidRPr="006615B4" w:rsidRDefault="006615B4" w:rsidP="006615B4">
            <w:pPr>
              <w:rPr>
                <w:rFonts w:asciiTheme="majorBidi" w:hAnsiTheme="majorBidi" w:cstheme="majorBidi"/>
                <w:b/>
                <w:bCs/>
                <w:kern w:val="2"/>
                <w:sz w:val="20"/>
                <w:lang w:eastAsia="lt-LT"/>
                <w14:ligatures w14:val="standardContextual"/>
              </w:rPr>
            </w:pPr>
            <w:r w:rsidRPr="006615B4">
              <w:rPr>
                <w:rFonts w:asciiTheme="majorBidi" w:hAnsiTheme="majorBidi" w:cstheme="majorBidi"/>
                <w:b/>
                <w:bCs/>
                <w:kern w:val="2"/>
                <w:sz w:val="20"/>
                <w:lang w:eastAsia="lt-LT"/>
                <w14:ligatures w14:val="standardContextual"/>
              </w:rPr>
              <w:t xml:space="preserve">Priimant sprendimus dėl tiekėjo pašalinimo iš pirkimo procedūros šiame punkte nurodytu pašalinimo pagrindu, gali būti atsižvelgiama į pagal VPĮ 91 straipsnį skelbiamą informaciją: </w:t>
            </w:r>
          </w:p>
          <w:p w14:paraId="1ADFCA04" w14:textId="77777777" w:rsidR="006615B4" w:rsidRPr="006615B4" w:rsidRDefault="006615B4" w:rsidP="006615B4">
            <w:pPr>
              <w:rPr>
                <w:rFonts w:asciiTheme="majorBidi" w:hAnsiTheme="majorBidi" w:cstheme="majorBidi"/>
                <w:kern w:val="2"/>
                <w:sz w:val="20"/>
                <w:lang w:eastAsia="lt-LT"/>
                <w14:ligatures w14:val="standardContextual"/>
              </w:rPr>
            </w:pPr>
          </w:p>
          <w:p w14:paraId="352A26E3" w14:textId="77777777" w:rsidR="00CD0CB0" w:rsidRPr="006B42CB" w:rsidRDefault="00CD0CB0" w:rsidP="00CD0CB0">
            <w:pPr>
              <w:pStyle w:val="Betarp"/>
              <w:jc w:val="both"/>
              <w:rPr>
                <w:rFonts w:asciiTheme="majorBidi" w:hAnsiTheme="majorBidi" w:cstheme="majorBidi"/>
                <w:sz w:val="20"/>
                <w:szCs w:val="20"/>
              </w:rPr>
            </w:pPr>
            <w:hyperlink r:id="rId18" w:history="1">
              <w:r w:rsidRPr="006B42CB">
                <w:rPr>
                  <w:rStyle w:val="Hipersaitas"/>
                  <w:rFonts w:asciiTheme="majorBidi" w:hAnsiTheme="majorBidi" w:cstheme="majorBidi"/>
                  <w:sz w:val="20"/>
                  <w:szCs w:val="20"/>
                </w:rPr>
                <w:t>https://vpt.lrv.lt/lt/nuorodos/kiti-duomenys/powerbi/nepatikimi-tiekejai-1/</w:t>
              </w:r>
            </w:hyperlink>
          </w:p>
          <w:p w14:paraId="2D229454" w14:textId="77777777" w:rsidR="00CD0CB0" w:rsidRPr="006B42CB" w:rsidRDefault="00CD0CB0" w:rsidP="00CD0CB0">
            <w:pPr>
              <w:pStyle w:val="Betarp"/>
              <w:jc w:val="both"/>
              <w:rPr>
                <w:rFonts w:asciiTheme="majorBidi" w:hAnsiTheme="majorBidi" w:cstheme="majorBidi"/>
                <w:sz w:val="20"/>
                <w:szCs w:val="20"/>
              </w:rPr>
            </w:pPr>
          </w:p>
          <w:p w14:paraId="22A12765" w14:textId="77777777" w:rsidR="00CD0CB0" w:rsidRPr="006B42CB" w:rsidRDefault="00CD0CB0" w:rsidP="00CD0CB0">
            <w:pPr>
              <w:pStyle w:val="Betarp"/>
              <w:jc w:val="both"/>
              <w:rPr>
                <w:rFonts w:asciiTheme="majorBidi" w:hAnsiTheme="majorBidi" w:cstheme="majorBidi"/>
                <w:sz w:val="20"/>
                <w:szCs w:val="20"/>
              </w:rPr>
            </w:pPr>
            <w:hyperlink r:id="rId19" w:history="1">
              <w:r w:rsidRPr="006B42CB">
                <w:rPr>
                  <w:rStyle w:val="Hipersaitas"/>
                  <w:rFonts w:asciiTheme="majorBidi" w:hAnsiTheme="majorBidi" w:cstheme="majorBidi"/>
                  <w:sz w:val="20"/>
                  <w:szCs w:val="20"/>
                </w:rPr>
                <w:t>https://vpt.lrv.lt/lt/pasalinimo-pagrindai-1/nepatikimu-koncesininku-sarasas-1/nepatikimu-koncesininku-sarasas/</w:t>
              </w:r>
            </w:hyperlink>
          </w:p>
          <w:p w14:paraId="1B710F1B" w14:textId="77777777" w:rsidR="00CD0CB0" w:rsidRPr="006B42CB" w:rsidRDefault="00CD0CB0" w:rsidP="00CD0CB0">
            <w:pPr>
              <w:rPr>
                <w:rFonts w:asciiTheme="majorBidi" w:hAnsiTheme="majorBidi" w:cstheme="majorBidi"/>
                <w:bCs/>
                <w:kern w:val="2"/>
                <w:sz w:val="20"/>
                <w:lang w:eastAsia="lt-LT"/>
                <w14:ligatures w14:val="standardContextual"/>
              </w:rPr>
            </w:pPr>
          </w:p>
          <w:p w14:paraId="533F54F3" w14:textId="77777777" w:rsidR="006615B4" w:rsidRPr="006615B4" w:rsidRDefault="006615B4" w:rsidP="006615B4">
            <w:pPr>
              <w:rPr>
                <w:rFonts w:asciiTheme="majorBidi" w:hAnsiTheme="majorBidi" w:cstheme="majorBidi"/>
                <w:b/>
                <w:bCs/>
                <w:kern w:val="2"/>
                <w:sz w:val="20"/>
                <w:lang w:eastAsia="lt-LT"/>
                <w14:ligatures w14:val="standardContextual"/>
              </w:rPr>
            </w:pPr>
          </w:p>
        </w:tc>
      </w:tr>
      <w:tr w:rsidR="00CD0CB0" w:rsidRPr="006615B4" w14:paraId="2CDC9C16" w14:textId="77777777" w:rsidTr="00850489">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D415A8" w14:textId="6E349168" w:rsidR="00CD0CB0" w:rsidRPr="006615B4" w:rsidRDefault="00CD0CB0" w:rsidP="00CD0CB0">
            <w:pPr>
              <w:rPr>
                <w:rFonts w:asciiTheme="majorBidi" w:hAnsiTheme="majorBidi" w:cstheme="majorBidi"/>
                <w:kern w:val="2"/>
                <w:sz w:val="20"/>
                <w:lang w:eastAsia="lt-LT"/>
                <w14:ligatures w14:val="standardContextual"/>
              </w:rPr>
            </w:pPr>
            <w:r>
              <w:rPr>
                <w:rFonts w:asciiTheme="majorBidi" w:hAnsiTheme="majorBidi" w:cstheme="majorBidi"/>
                <w:kern w:val="2"/>
                <w:sz w:val="20"/>
                <w:lang w:eastAsia="lt-LT"/>
                <w14:ligatures w14:val="standardContextual"/>
              </w:rPr>
              <w:t>29</w:t>
            </w:r>
            <w:r w:rsidRPr="006615B4">
              <w:rPr>
                <w:rFonts w:asciiTheme="majorBidi" w:hAnsiTheme="majorBidi" w:cstheme="majorBidi"/>
                <w:kern w:val="2"/>
                <w:sz w:val="20"/>
                <w:lang w:eastAsia="lt-LT"/>
                <w14:ligatures w14:val="standardContextual"/>
              </w:rPr>
              <w:t>.10</w:t>
            </w:r>
          </w:p>
          <w:p w14:paraId="1B4F80E9" w14:textId="77777777" w:rsidR="00CD0CB0" w:rsidRPr="006615B4" w:rsidRDefault="00CD0CB0" w:rsidP="00CD0CB0">
            <w:pPr>
              <w:jc w:val="center"/>
              <w:rPr>
                <w:rFonts w:asciiTheme="majorBidi" w:hAnsiTheme="majorBidi" w:cstheme="majorBidi"/>
                <w:kern w:val="2"/>
                <w:sz w:val="20"/>
                <w:lang w:eastAsia="lt-LT"/>
                <w14:ligatures w14:val="standardContextual"/>
              </w:rPr>
            </w:pP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2FBEE2" w14:textId="77777777" w:rsidR="00CD0CB0" w:rsidRPr="00CD0CB0" w:rsidRDefault="00CD0CB0" w:rsidP="00CD0CB0">
            <w:pPr>
              <w:pStyle w:val="Betarp"/>
              <w:jc w:val="both"/>
              <w:rPr>
                <w:rFonts w:asciiTheme="majorBidi" w:hAnsiTheme="majorBidi" w:cstheme="majorBidi"/>
                <w:sz w:val="20"/>
                <w:szCs w:val="20"/>
              </w:rPr>
            </w:pPr>
            <w:r w:rsidRPr="00CD0CB0">
              <w:rPr>
                <w:rFonts w:asciiTheme="majorBidi" w:hAnsiTheme="majorBidi" w:cstheme="majorBidi"/>
                <w:sz w:val="20"/>
                <w:szCs w:val="20"/>
              </w:rPr>
              <w:t>Tiekėjas yra padaręs rimtą profesinį pažeidimą, dėl kurio perkančioji organizacija abejoja tiekėjo sąžiningumu, kai jis</w:t>
            </w:r>
            <w:bookmarkStart w:id="8" w:name="part_030e6c6c64ba4f96a23474e439d1b80c"/>
            <w:bookmarkEnd w:id="8"/>
            <w:r w:rsidRPr="00CD0CB0">
              <w:rPr>
                <w:rFonts w:asciiTheme="majorBidi" w:hAnsiTheme="majorBidi" w:cstheme="majorBidi"/>
                <w:sz w:val="20"/>
                <w:szCs w:val="20"/>
              </w:rPr>
              <w:t xml:space="preserve"> yra padaręs finansinės atskaitomybės ir audito teisės aktų pažeidimą ir nuo jo padarymo dienos praėjo mažiau kaip vieni metai.</w:t>
            </w:r>
          </w:p>
          <w:p w14:paraId="31A8E6D2" w14:textId="77777777" w:rsidR="00CD0CB0" w:rsidRPr="00CD0CB0" w:rsidRDefault="00CD0CB0" w:rsidP="00CD0CB0">
            <w:pPr>
              <w:rPr>
                <w:rFonts w:asciiTheme="majorBidi" w:hAnsiTheme="majorBidi" w:cstheme="majorBidi"/>
                <w:b/>
                <w:kern w:val="2"/>
                <w:sz w:val="20"/>
                <w14:ligatures w14:val="standardContextual"/>
              </w:rPr>
            </w:pP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97F777" w14:textId="77777777" w:rsidR="00CD0CB0" w:rsidRPr="00CD0CB0" w:rsidRDefault="00CD0CB0" w:rsidP="00CD0CB0">
            <w:pPr>
              <w:pStyle w:val="Betarp"/>
              <w:jc w:val="both"/>
              <w:rPr>
                <w:rFonts w:asciiTheme="majorBidi" w:eastAsia="Yu Mincho" w:hAnsiTheme="majorBidi" w:cstheme="majorBidi"/>
                <w:b/>
                <w:bCs/>
                <w:sz w:val="20"/>
                <w:szCs w:val="20"/>
              </w:rPr>
            </w:pPr>
            <w:r w:rsidRPr="00CD0CB0">
              <w:rPr>
                <w:rFonts w:asciiTheme="majorBidi" w:eastAsia="Yu Mincho" w:hAnsiTheme="majorBidi" w:cstheme="majorBidi"/>
                <w:b/>
                <w:bCs/>
                <w:sz w:val="20"/>
                <w:szCs w:val="20"/>
              </w:rPr>
              <w:t>VPĮ 46 straipsnio 4 dalies 7 punkto a papunktis</w:t>
            </w:r>
          </w:p>
          <w:p w14:paraId="5CFD5790" w14:textId="77777777" w:rsidR="00CD0CB0" w:rsidRPr="00CD0CB0" w:rsidRDefault="00CD0CB0" w:rsidP="00CD0CB0">
            <w:pPr>
              <w:pStyle w:val="Betarp"/>
              <w:jc w:val="both"/>
              <w:rPr>
                <w:rFonts w:asciiTheme="majorBidi" w:eastAsia="Yu Mincho" w:hAnsiTheme="majorBidi" w:cstheme="majorBidi"/>
                <w:sz w:val="20"/>
                <w:szCs w:val="20"/>
              </w:rPr>
            </w:pPr>
          </w:p>
          <w:p w14:paraId="4E3C3B1B" w14:textId="7E150627" w:rsidR="00CD0CB0" w:rsidRPr="00CD0CB0" w:rsidRDefault="00CD0CB0" w:rsidP="00CD0CB0">
            <w:pPr>
              <w:rPr>
                <w:rFonts w:asciiTheme="majorBidi" w:eastAsia="Yu Mincho" w:hAnsiTheme="majorBidi" w:cstheme="majorBidi"/>
                <w:kern w:val="2"/>
                <w:sz w:val="20"/>
                <w:lang w:eastAsia="lt-LT"/>
                <w14:ligatures w14:val="standardContextual"/>
              </w:rPr>
            </w:pPr>
            <w:r w:rsidRPr="00CD0CB0">
              <w:rPr>
                <w:rFonts w:asciiTheme="majorBidi" w:eastAsia="Yu Mincho" w:hAnsiTheme="majorBidi" w:cstheme="majorBidi"/>
                <w:sz w:val="20"/>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99F404" w14:textId="77777777" w:rsidR="00CD0CB0" w:rsidRPr="00CD0CB0" w:rsidRDefault="00CD0CB0" w:rsidP="00CD0CB0">
            <w:pPr>
              <w:pStyle w:val="Betarp"/>
              <w:jc w:val="both"/>
              <w:rPr>
                <w:rFonts w:asciiTheme="majorBidi" w:hAnsiTheme="majorBidi" w:cstheme="majorBidi"/>
                <w:sz w:val="20"/>
                <w:szCs w:val="20"/>
              </w:rPr>
            </w:pPr>
            <w:r w:rsidRPr="00CD0CB0">
              <w:rPr>
                <w:rFonts w:asciiTheme="majorBidi" w:hAnsiTheme="majorBidi" w:cstheme="majorBidi"/>
                <w:sz w:val="20"/>
                <w:szCs w:val="20"/>
              </w:rPr>
              <w:t>Iš Lietuvoje įsteigtų subjektų įrodančių dokumentų nereikalaujama. Užtenka pateikto EBVPD. Priimant sprendimus dėl tiekėjo pašalinimo iš pirkimo procedūros šiame punkte nurodytu pašalinimo pagrindu, be kita ko, atsižvelgiama į</w:t>
            </w:r>
            <w:r w:rsidRPr="00CD0CB0">
              <w:rPr>
                <w:rFonts w:asciiTheme="majorBidi" w:hAnsiTheme="majorBidi" w:cstheme="majorBidi"/>
                <w:b/>
                <w:bCs/>
                <w:sz w:val="20"/>
                <w:szCs w:val="20"/>
              </w:rPr>
              <w:t xml:space="preserve"> </w:t>
            </w:r>
            <w:r w:rsidRPr="00CD0CB0">
              <w:rPr>
                <w:rFonts w:asciiTheme="majorBidi" w:hAnsiTheme="majorBidi" w:cstheme="majorBidi"/>
                <w:sz w:val="20"/>
                <w:szCs w:val="20"/>
              </w:rPr>
              <w:t xml:space="preserve">nacionalinėje duomenų bazėje adresu: </w:t>
            </w:r>
            <w:hyperlink r:id="rId20" w:history="1">
              <w:r w:rsidRPr="00CD0CB0">
                <w:rPr>
                  <w:rStyle w:val="Hipersaitas"/>
                  <w:rFonts w:asciiTheme="majorBidi" w:hAnsiTheme="majorBidi" w:cstheme="majorBidi"/>
                  <w:sz w:val="20"/>
                  <w:szCs w:val="20"/>
                </w:rPr>
                <w:t>https://www.registrucentras.lt/jar/p/index.php</w:t>
              </w:r>
            </w:hyperlink>
          </w:p>
          <w:p w14:paraId="3832FC05" w14:textId="77777777" w:rsidR="00CD0CB0" w:rsidRPr="00CD0CB0" w:rsidRDefault="00CD0CB0" w:rsidP="00CD0CB0">
            <w:pPr>
              <w:pStyle w:val="Betarp"/>
              <w:jc w:val="both"/>
              <w:rPr>
                <w:rFonts w:asciiTheme="majorBidi" w:hAnsiTheme="majorBidi" w:cstheme="majorBidi"/>
                <w:sz w:val="20"/>
                <w:szCs w:val="20"/>
              </w:rPr>
            </w:pPr>
            <w:r w:rsidRPr="00CD0CB0">
              <w:rPr>
                <w:rFonts w:asciiTheme="majorBidi" w:hAnsiTheme="majorBidi" w:cstheme="majorBidi"/>
                <w:sz w:val="20"/>
                <w:szCs w:val="20"/>
              </w:rPr>
              <w:t>paskelbtą informaciją, taip pat į šiame informaciniame pranešime pateiktą informaciją:</w:t>
            </w:r>
          </w:p>
          <w:p w14:paraId="16FB18FF" w14:textId="77777777" w:rsidR="00CD0CB0" w:rsidRPr="00CD0CB0" w:rsidRDefault="00CD0CB0" w:rsidP="00CD0CB0">
            <w:pPr>
              <w:pStyle w:val="Betarp"/>
              <w:jc w:val="both"/>
              <w:rPr>
                <w:rFonts w:asciiTheme="majorBidi" w:hAnsiTheme="majorBidi" w:cstheme="majorBidi"/>
                <w:sz w:val="20"/>
                <w:szCs w:val="20"/>
              </w:rPr>
            </w:pPr>
            <w:hyperlink r:id="rId21" w:history="1">
              <w:r w:rsidRPr="00CD0CB0">
                <w:rPr>
                  <w:rStyle w:val="Hipersaitas"/>
                  <w:rFonts w:asciiTheme="majorBidi" w:hAnsiTheme="majorBidi" w:cstheme="majorBidi"/>
                  <w:sz w:val="20"/>
                  <w:szCs w:val="20"/>
                </w:rPr>
                <w:t>https://vpt.lrv.lt/lt/naujienos-3/finansiniu-ataskaitu-nepateikimas-gali-tapti-kliutimi-dalyvauti-</w:t>
              </w:r>
              <w:r w:rsidRPr="00CD0CB0">
                <w:rPr>
                  <w:rStyle w:val="Hipersaitas"/>
                  <w:rFonts w:asciiTheme="majorBidi" w:hAnsiTheme="majorBidi" w:cstheme="majorBidi"/>
                  <w:sz w:val="20"/>
                  <w:szCs w:val="20"/>
                </w:rPr>
                <w:lastRenderedPageBreak/>
                <w:t>viesuosiuose-pirkimuose/</w:t>
              </w:r>
            </w:hyperlink>
          </w:p>
          <w:p w14:paraId="51F4869A" w14:textId="77777777" w:rsidR="00CD0CB0" w:rsidRPr="00CD0CB0" w:rsidRDefault="00CD0CB0" w:rsidP="00CD0CB0">
            <w:pPr>
              <w:rPr>
                <w:rFonts w:asciiTheme="majorBidi" w:hAnsiTheme="majorBidi" w:cstheme="majorBidi"/>
                <w:b/>
                <w:bCs/>
                <w:iCs/>
                <w:kern w:val="2"/>
                <w:sz w:val="20"/>
                <w:lang w:eastAsia="lt-LT"/>
                <w14:ligatures w14:val="standardContextual"/>
              </w:rPr>
            </w:pPr>
          </w:p>
        </w:tc>
      </w:tr>
      <w:tr w:rsidR="006615B4" w:rsidRPr="006615B4" w14:paraId="4E559ADF" w14:textId="77777777" w:rsidTr="006615B4">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65CBF2D" w14:textId="52F46AD4" w:rsidR="006615B4" w:rsidRPr="006615B4" w:rsidRDefault="006615B4" w:rsidP="006615B4">
            <w:pPr>
              <w:jc w:val="center"/>
              <w:rPr>
                <w:rFonts w:asciiTheme="majorBidi" w:hAnsiTheme="majorBidi" w:cstheme="majorBidi"/>
                <w:kern w:val="2"/>
                <w:sz w:val="20"/>
                <w:lang w:eastAsia="lt-LT"/>
                <w14:ligatures w14:val="standardContextual"/>
              </w:rPr>
            </w:pPr>
            <w:r>
              <w:rPr>
                <w:rFonts w:asciiTheme="majorBidi" w:hAnsiTheme="majorBidi" w:cstheme="majorBidi"/>
                <w:kern w:val="2"/>
                <w:sz w:val="20"/>
                <w:lang w:eastAsia="lt-LT"/>
                <w14:ligatures w14:val="standardContextual"/>
              </w:rPr>
              <w:lastRenderedPageBreak/>
              <w:t>29</w:t>
            </w:r>
            <w:r w:rsidRPr="006615B4">
              <w:rPr>
                <w:rFonts w:asciiTheme="majorBidi" w:hAnsiTheme="majorBidi" w:cstheme="majorBidi"/>
                <w:kern w:val="2"/>
                <w:sz w:val="20"/>
                <w:lang w:eastAsia="lt-LT"/>
                <w14:ligatures w14:val="standardContextual"/>
              </w:rPr>
              <w:t>.11</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F1EEA41" w14:textId="77777777" w:rsidR="006615B4" w:rsidRPr="006615B4" w:rsidRDefault="006615B4" w:rsidP="006615B4">
            <w:pPr>
              <w:rPr>
                <w:rFonts w:asciiTheme="majorBidi" w:hAnsiTheme="majorBidi" w:cstheme="majorBidi"/>
                <w:b/>
                <w:bCs/>
                <w:kern w:val="2"/>
                <w:sz w:val="20"/>
                <w:lang w:eastAsia="lt-LT"/>
                <w14:ligatures w14:val="standardContextual"/>
              </w:rPr>
            </w:pPr>
            <w:r w:rsidRPr="006615B4">
              <w:rPr>
                <w:rFonts w:asciiTheme="majorBidi" w:hAnsiTheme="majorBidi" w:cstheme="majorBidi"/>
                <w:kern w:val="2"/>
                <w:sz w:val="20"/>
                <w:lang w:eastAsia="lt-LT"/>
                <w14:ligatures w14:val="standardContextual"/>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6615B4">
              <w:rPr>
                <w:rFonts w:asciiTheme="majorBidi" w:hAnsiTheme="majorBidi" w:cstheme="majorBidi"/>
                <w:kern w:val="2"/>
                <w:sz w:val="20"/>
                <w:vertAlign w:val="superscript"/>
                <w:lang w:eastAsia="lt-LT"/>
                <w14:ligatures w14:val="standardContextual"/>
              </w:rPr>
              <w:t>1</w:t>
            </w:r>
            <w:r w:rsidRPr="006615B4">
              <w:rPr>
                <w:rFonts w:asciiTheme="majorBidi" w:hAnsiTheme="majorBidi" w:cstheme="majorBidi"/>
                <w:kern w:val="2"/>
                <w:sz w:val="20"/>
                <w:lang w:eastAsia="lt-LT"/>
                <w14:ligatures w14:val="standardContextual"/>
              </w:rPr>
              <w:t xml:space="preserve"> straipsnio 1 dalyje.</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0D8F56" w14:textId="77777777" w:rsidR="006615B4" w:rsidRPr="006615B4" w:rsidRDefault="006615B4" w:rsidP="006615B4">
            <w:pPr>
              <w:rPr>
                <w:rFonts w:asciiTheme="majorBidi" w:eastAsia="Yu Mincho" w:hAnsiTheme="majorBidi" w:cstheme="majorBidi"/>
                <w:b/>
                <w:bCs/>
                <w:kern w:val="2"/>
                <w:sz w:val="20"/>
                <w:lang w:eastAsia="lt-LT"/>
                <w14:ligatures w14:val="standardContextual"/>
              </w:rPr>
            </w:pPr>
            <w:r w:rsidRPr="006615B4">
              <w:rPr>
                <w:rFonts w:asciiTheme="majorBidi" w:eastAsia="Yu Mincho" w:hAnsiTheme="majorBidi" w:cstheme="majorBidi"/>
                <w:b/>
                <w:bCs/>
                <w:kern w:val="2"/>
                <w:sz w:val="20"/>
                <w:lang w:eastAsia="lt-LT"/>
                <w14:ligatures w14:val="standardContextual"/>
              </w:rPr>
              <w:t>VPĮ 46 straipsnio 4 dalies 7 punkto b papunktis</w:t>
            </w:r>
          </w:p>
          <w:p w14:paraId="5340BA45" w14:textId="77777777" w:rsidR="006615B4" w:rsidRPr="006615B4" w:rsidRDefault="006615B4" w:rsidP="006615B4">
            <w:pPr>
              <w:rPr>
                <w:rFonts w:asciiTheme="majorBidi" w:eastAsia="Yu Mincho" w:hAnsiTheme="majorBidi" w:cstheme="majorBidi"/>
                <w:kern w:val="2"/>
                <w:sz w:val="20"/>
                <w:lang w:eastAsia="lt-LT"/>
                <w14:ligatures w14:val="standardContextual"/>
              </w:rPr>
            </w:pPr>
          </w:p>
          <w:p w14:paraId="7536D5C9" w14:textId="77777777" w:rsidR="006615B4" w:rsidRPr="006615B4" w:rsidRDefault="006615B4" w:rsidP="006615B4">
            <w:pPr>
              <w:rPr>
                <w:rFonts w:asciiTheme="majorBidi" w:eastAsia="Yu Mincho" w:hAnsiTheme="majorBidi" w:cstheme="majorBidi"/>
                <w:kern w:val="2"/>
                <w:sz w:val="20"/>
                <w14:ligatures w14:val="standardContextual"/>
              </w:rPr>
            </w:pPr>
            <w:r w:rsidRPr="006615B4">
              <w:rPr>
                <w:rFonts w:asciiTheme="majorBidi" w:eastAsia="Yu Mincho" w:hAnsiTheme="majorBidi" w:cstheme="majorBidi"/>
                <w:kern w:val="2"/>
                <w:sz w:val="20"/>
                <w:lang w:eastAsia="lt-LT"/>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B46F5D" w14:textId="77777777" w:rsidR="006615B4" w:rsidRPr="006615B4" w:rsidRDefault="006615B4" w:rsidP="006615B4">
            <w:pPr>
              <w:rPr>
                <w:rFonts w:asciiTheme="majorBidi" w:hAnsiTheme="majorBidi" w:cstheme="majorBidi"/>
                <w:kern w:val="2"/>
                <w:sz w:val="20"/>
                <w14:ligatures w14:val="standardContextual"/>
              </w:rPr>
            </w:pPr>
            <w:r w:rsidRPr="006615B4">
              <w:rPr>
                <w:rFonts w:asciiTheme="majorBidi" w:hAnsiTheme="majorBidi" w:cstheme="majorBidi"/>
                <w:kern w:val="2"/>
                <w:sz w:val="20"/>
                <w14:ligatures w14:val="standardContextual"/>
              </w:rPr>
              <w:t>Iš Lietuvoje įsteigtų subjektų įrodančių dokumentų nereikalaujama. Užtenka pateikto EBVPD.</w:t>
            </w:r>
          </w:p>
          <w:p w14:paraId="4C2119A0" w14:textId="77777777" w:rsidR="006615B4" w:rsidRPr="006615B4" w:rsidRDefault="006615B4" w:rsidP="006615B4">
            <w:pPr>
              <w:rPr>
                <w:rFonts w:asciiTheme="majorBidi" w:hAnsiTheme="majorBidi" w:cstheme="majorBidi"/>
                <w:b/>
                <w:bCs/>
                <w:iCs/>
                <w:kern w:val="2"/>
                <w:sz w:val="20"/>
                <w14:ligatures w14:val="standardContextual"/>
              </w:rPr>
            </w:pPr>
          </w:p>
          <w:p w14:paraId="2CE0FCF9" w14:textId="77777777" w:rsidR="006615B4" w:rsidRPr="006615B4" w:rsidRDefault="006615B4" w:rsidP="006615B4">
            <w:pPr>
              <w:rPr>
                <w:rFonts w:asciiTheme="majorBidi" w:hAnsiTheme="majorBidi" w:cstheme="majorBidi"/>
                <w:b/>
                <w:bCs/>
                <w:kern w:val="2"/>
                <w:sz w:val="20"/>
                <w:lang w:eastAsia="lt-LT"/>
                <w14:ligatures w14:val="standardContextual"/>
              </w:rPr>
            </w:pPr>
            <w:r w:rsidRPr="006615B4">
              <w:rPr>
                <w:rFonts w:asciiTheme="majorBidi" w:hAnsiTheme="majorBidi" w:cstheme="majorBidi"/>
                <w:kern w:val="2"/>
                <w:sz w:val="20"/>
                <w:lang w:eastAsia="lt-LT"/>
                <w14:ligatures w14:val="standardContextual"/>
              </w:rPr>
              <w:t>Priimant sprendimus dėl tiekėjo pašalinimo iš pirkimo procedūros šiame punkte nurodytu pašalinimo pagrindu, be kita ko, atsižvelgiama į</w:t>
            </w:r>
            <w:r w:rsidRPr="006615B4">
              <w:rPr>
                <w:rFonts w:asciiTheme="majorBidi" w:hAnsiTheme="majorBidi" w:cstheme="majorBidi"/>
                <w:b/>
                <w:bCs/>
                <w:kern w:val="2"/>
                <w:sz w:val="20"/>
                <w:lang w:eastAsia="lt-LT"/>
                <w14:ligatures w14:val="standardContextual"/>
              </w:rPr>
              <w:t xml:space="preserve"> </w:t>
            </w:r>
            <w:r w:rsidRPr="006615B4">
              <w:rPr>
                <w:rFonts w:asciiTheme="majorBidi" w:hAnsiTheme="majorBidi" w:cstheme="majorBidi"/>
                <w:kern w:val="2"/>
                <w:sz w:val="20"/>
                <w:lang w:eastAsia="lt-LT"/>
                <w14:ligatures w14:val="standardContextual"/>
              </w:rPr>
              <w:t xml:space="preserve">nacionalinėje duomenų bazėje adresu </w:t>
            </w:r>
            <w:hyperlink r:id="rId22" w:history="1">
              <w:r w:rsidRPr="006615B4">
                <w:rPr>
                  <w:rStyle w:val="Hipersaitas"/>
                  <w:rFonts w:asciiTheme="majorBidi" w:hAnsiTheme="majorBidi" w:cstheme="majorBidi"/>
                  <w:kern w:val="2"/>
                  <w:sz w:val="20"/>
                  <w:lang w:eastAsia="lt-LT"/>
                  <w14:ligatures w14:val="standardContextual"/>
                </w:rPr>
                <w:t>https://www.vmi.lt/evmi/mokesciu-moketoju-informacija</w:t>
              </w:r>
            </w:hyperlink>
            <w:r w:rsidRPr="006615B4">
              <w:rPr>
                <w:rFonts w:asciiTheme="majorBidi" w:hAnsiTheme="majorBidi" w:cstheme="majorBidi"/>
                <w:kern w:val="2"/>
                <w:sz w:val="20"/>
                <w:lang w:eastAsia="lt-LT"/>
                <w14:ligatures w14:val="standardContextual"/>
              </w:rPr>
              <w:t xml:space="preserve"> skelbiamą informaciją.</w:t>
            </w:r>
          </w:p>
        </w:tc>
      </w:tr>
      <w:tr w:rsidR="006615B4" w:rsidRPr="006615B4" w14:paraId="1E1BB6FA" w14:textId="77777777" w:rsidTr="006615B4">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23429D" w14:textId="36F82E22" w:rsidR="006615B4" w:rsidRPr="006615B4" w:rsidRDefault="006615B4" w:rsidP="006615B4">
            <w:pPr>
              <w:jc w:val="center"/>
              <w:rPr>
                <w:rFonts w:asciiTheme="majorBidi" w:hAnsiTheme="majorBidi" w:cstheme="majorBidi"/>
                <w:kern w:val="2"/>
                <w:sz w:val="20"/>
                <w:lang w:eastAsia="lt-LT"/>
                <w14:ligatures w14:val="standardContextual"/>
              </w:rPr>
            </w:pPr>
            <w:r>
              <w:rPr>
                <w:rFonts w:asciiTheme="majorBidi" w:hAnsiTheme="majorBidi" w:cstheme="majorBidi"/>
                <w:kern w:val="2"/>
                <w:sz w:val="20"/>
                <w:lang w:eastAsia="lt-LT"/>
                <w14:ligatures w14:val="standardContextual"/>
              </w:rPr>
              <w:t>29</w:t>
            </w:r>
            <w:r w:rsidRPr="006615B4">
              <w:rPr>
                <w:rFonts w:asciiTheme="majorBidi" w:hAnsiTheme="majorBidi" w:cstheme="majorBidi"/>
                <w:kern w:val="2"/>
                <w:sz w:val="20"/>
                <w:lang w:eastAsia="lt-LT"/>
                <w14:ligatures w14:val="standardContextual"/>
              </w:rPr>
              <w:t>.12</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4BF668F" w14:textId="77777777" w:rsidR="006615B4" w:rsidRPr="006615B4" w:rsidRDefault="006615B4" w:rsidP="006615B4">
            <w:pPr>
              <w:rPr>
                <w:rFonts w:asciiTheme="majorBidi" w:hAnsiTheme="majorBidi" w:cstheme="majorBidi"/>
                <w:kern w:val="2"/>
                <w:sz w:val="20"/>
                <w:lang w:eastAsia="lt-LT"/>
                <w14:ligatures w14:val="standardContextual"/>
              </w:rPr>
            </w:pPr>
            <w:r w:rsidRPr="006615B4">
              <w:rPr>
                <w:rFonts w:asciiTheme="majorBidi" w:hAnsiTheme="majorBidi" w:cstheme="majorBidi"/>
                <w:kern w:val="2"/>
                <w:sz w:val="20"/>
                <w:lang w:eastAsia="lt-LT"/>
                <w14:ligatures w14:val="standardContextual"/>
              </w:rPr>
              <w:t xml:space="preserve">Tiekėjas yra padaręs rimtą profesinį pažeidimą, dėl kurio perkančioji organizacija abejoja tiekėjo sąžiningumu, kai jis </w:t>
            </w:r>
            <w:r w:rsidRPr="006615B4">
              <w:rPr>
                <w:rFonts w:asciiTheme="majorBidi" w:hAnsiTheme="majorBidi" w:cstheme="majorBidi"/>
                <w:color w:val="000000"/>
                <w:kern w:val="2"/>
                <w:sz w:val="20"/>
                <w:lang w:eastAsia="lt-LT"/>
                <w14:ligatures w14:val="standardContextual"/>
              </w:rPr>
              <w:t>yra padaręs draudimo sudaryti draudžiamus susitarimus, įtvirtinto Lietuvos Respublikos konkurencijos įstatyme ar panašaus pobūdžio kitos valstybės teisės akte, pažeidimą ir nuo jo padarymo dienos praėjo mažiau kaip 3 metai.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CE80DF" w14:textId="77777777" w:rsidR="006615B4" w:rsidRPr="006615B4" w:rsidRDefault="006615B4" w:rsidP="006615B4">
            <w:pPr>
              <w:rPr>
                <w:rFonts w:asciiTheme="majorBidi" w:eastAsia="Yu Mincho" w:hAnsiTheme="majorBidi" w:cstheme="majorBidi"/>
                <w:b/>
                <w:bCs/>
                <w:kern w:val="2"/>
                <w:sz w:val="20"/>
                <w:lang w:eastAsia="lt-LT"/>
                <w14:ligatures w14:val="standardContextual"/>
              </w:rPr>
            </w:pPr>
            <w:r w:rsidRPr="006615B4">
              <w:rPr>
                <w:rFonts w:asciiTheme="majorBidi" w:eastAsia="Yu Mincho" w:hAnsiTheme="majorBidi" w:cstheme="majorBidi"/>
                <w:b/>
                <w:bCs/>
                <w:kern w:val="2"/>
                <w:sz w:val="20"/>
                <w:lang w:eastAsia="lt-LT"/>
                <w14:ligatures w14:val="standardContextual"/>
              </w:rPr>
              <w:t>VPĮ 46 straipsnio 4 dalies 7 punkto c papunktis</w:t>
            </w:r>
          </w:p>
          <w:p w14:paraId="2632CDD8" w14:textId="77777777" w:rsidR="006615B4" w:rsidRPr="006615B4" w:rsidRDefault="006615B4" w:rsidP="006615B4">
            <w:pPr>
              <w:rPr>
                <w:rFonts w:asciiTheme="majorBidi" w:eastAsia="Yu Mincho" w:hAnsiTheme="majorBidi" w:cstheme="majorBidi"/>
                <w:kern w:val="2"/>
                <w:sz w:val="20"/>
                <w:lang w:eastAsia="lt-LT"/>
                <w14:ligatures w14:val="standardContextual"/>
              </w:rPr>
            </w:pPr>
          </w:p>
          <w:p w14:paraId="060FA16D" w14:textId="77777777" w:rsidR="006615B4" w:rsidRPr="006615B4" w:rsidRDefault="006615B4" w:rsidP="006615B4">
            <w:pPr>
              <w:rPr>
                <w:rFonts w:asciiTheme="majorBidi" w:eastAsia="Yu Mincho" w:hAnsiTheme="majorBidi" w:cstheme="majorBidi"/>
                <w:kern w:val="2"/>
                <w:sz w:val="20"/>
                <w14:ligatures w14:val="standardContextual"/>
              </w:rPr>
            </w:pPr>
            <w:r w:rsidRPr="006615B4">
              <w:rPr>
                <w:rFonts w:asciiTheme="majorBidi" w:eastAsia="Yu Mincho" w:hAnsiTheme="majorBidi" w:cstheme="majorBidi"/>
                <w:kern w:val="2"/>
                <w:sz w:val="20"/>
                <w:lang w:eastAsia="lt-LT"/>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B090CA" w14:textId="77777777" w:rsidR="006615B4" w:rsidRPr="006615B4" w:rsidRDefault="006615B4" w:rsidP="006615B4">
            <w:pPr>
              <w:rPr>
                <w:rFonts w:asciiTheme="majorBidi" w:hAnsiTheme="majorBidi" w:cstheme="majorBidi"/>
                <w:kern w:val="2"/>
                <w:sz w:val="20"/>
                <w14:ligatures w14:val="standardContextual"/>
              </w:rPr>
            </w:pPr>
            <w:r w:rsidRPr="006615B4">
              <w:rPr>
                <w:rFonts w:asciiTheme="majorBidi" w:hAnsiTheme="majorBidi" w:cstheme="majorBidi"/>
                <w:kern w:val="2"/>
                <w:sz w:val="20"/>
                <w14:ligatures w14:val="standardContextual"/>
              </w:rPr>
              <w:t>Iš Lietuvoje įsteigtų subjektų įrodančių dokumentų nereikalaujama. Užtenka pateikto EBVPD.</w:t>
            </w:r>
          </w:p>
          <w:p w14:paraId="30AF6615" w14:textId="77777777" w:rsidR="006615B4" w:rsidRPr="006615B4" w:rsidRDefault="006615B4" w:rsidP="006615B4">
            <w:pPr>
              <w:rPr>
                <w:rFonts w:asciiTheme="majorBidi" w:hAnsiTheme="majorBidi" w:cstheme="majorBidi"/>
                <w:bCs/>
                <w:iCs/>
                <w:kern w:val="2"/>
                <w:sz w:val="20"/>
                <w14:ligatures w14:val="standardContextual"/>
              </w:rPr>
            </w:pPr>
          </w:p>
          <w:p w14:paraId="53EBFF28" w14:textId="77777777" w:rsidR="006615B4" w:rsidRPr="006615B4" w:rsidRDefault="006615B4" w:rsidP="006615B4">
            <w:pPr>
              <w:rPr>
                <w:rFonts w:asciiTheme="majorBidi" w:hAnsiTheme="majorBidi" w:cstheme="majorBidi"/>
                <w:b/>
                <w:bCs/>
                <w:kern w:val="2"/>
                <w:sz w:val="20"/>
                <w14:ligatures w14:val="standardContextual"/>
              </w:rPr>
            </w:pPr>
            <w:r w:rsidRPr="006615B4">
              <w:rPr>
                <w:rFonts w:asciiTheme="majorBidi" w:hAnsiTheme="majorBidi" w:cstheme="majorBidi"/>
                <w:b/>
                <w:bCs/>
                <w:kern w:val="2"/>
                <w:sz w:val="20"/>
                <w14:ligatures w14:val="standardContextual"/>
              </w:rPr>
              <w:t xml:space="preserve">Priimant sprendimus dėl tiekėjo pašalinimo iš pirkimo procedūros šiame punkte nurodytu pašalinimo pagrindu, be kita ko, atsižvelgiama į nacionalinėje duomenų bazėje adresu: </w:t>
            </w:r>
          </w:p>
          <w:p w14:paraId="1FA87EF8" w14:textId="77777777" w:rsidR="006615B4" w:rsidRPr="006615B4" w:rsidRDefault="006615B4" w:rsidP="006615B4">
            <w:pPr>
              <w:rPr>
                <w:rFonts w:asciiTheme="majorBidi" w:hAnsiTheme="majorBidi" w:cstheme="majorBidi"/>
                <w:bCs/>
                <w:iCs/>
                <w:kern w:val="2"/>
                <w:sz w:val="20"/>
                <w14:ligatures w14:val="standardContextual"/>
              </w:rPr>
            </w:pPr>
            <w:hyperlink r:id="rId23" w:history="1">
              <w:r w:rsidRPr="006615B4">
                <w:rPr>
                  <w:rStyle w:val="Hipersaitas"/>
                  <w:rFonts w:asciiTheme="majorBidi" w:hAnsiTheme="majorBidi" w:cstheme="majorBidi"/>
                  <w:kern w:val="2"/>
                  <w:sz w:val="20"/>
                  <w14:ligatures w14:val="standardContextual"/>
                </w:rPr>
                <w:t>https://kt.gov.lt/lt/atviri-duomenys/diskvalifikavimas-is-viesuju-pirkimu</w:t>
              </w:r>
            </w:hyperlink>
            <w:r w:rsidRPr="006615B4">
              <w:rPr>
                <w:rFonts w:asciiTheme="majorBidi" w:hAnsiTheme="majorBidi" w:cstheme="majorBidi"/>
                <w:kern w:val="2"/>
                <w:sz w:val="20"/>
                <w14:ligatures w14:val="standardContextual"/>
              </w:rPr>
              <w:t xml:space="preserve"> skelbiamą informaciją. </w:t>
            </w:r>
          </w:p>
        </w:tc>
      </w:tr>
      <w:tr w:rsidR="000056DA" w:rsidRPr="006615B4" w14:paraId="4F74BAC6" w14:textId="77777777" w:rsidTr="00C20F27">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8476838" w14:textId="492D12CA" w:rsidR="000056DA" w:rsidRPr="006615B4" w:rsidRDefault="000056DA" w:rsidP="000056DA">
            <w:pPr>
              <w:jc w:val="center"/>
              <w:rPr>
                <w:rFonts w:asciiTheme="majorBidi" w:hAnsiTheme="majorBidi" w:cstheme="majorBidi"/>
                <w:kern w:val="2"/>
                <w:sz w:val="20"/>
                <w:lang w:eastAsia="lt-LT"/>
                <w14:ligatures w14:val="standardContextual"/>
              </w:rPr>
            </w:pPr>
            <w:r>
              <w:rPr>
                <w:rFonts w:asciiTheme="majorBidi" w:hAnsiTheme="majorBidi" w:cstheme="majorBidi"/>
                <w:kern w:val="2"/>
                <w:sz w:val="20"/>
                <w:lang w:eastAsia="lt-LT"/>
                <w14:ligatures w14:val="standardContextual"/>
              </w:rPr>
              <w:t>29</w:t>
            </w:r>
            <w:r w:rsidRPr="006615B4">
              <w:rPr>
                <w:rFonts w:asciiTheme="majorBidi" w:hAnsiTheme="majorBidi" w:cstheme="majorBidi"/>
                <w:kern w:val="2"/>
                <w:sz w:val="20"/>
                <w:lang w:eastAsia="lt-LT"/>
                <w14:ligatures w14:val="standardContextual"/>
              </w:rPr>
              <w:t>.13</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75E630" w14:textId="5FA5ED0A" w:rsidR="000056DA" w:rsidRPr="000056DA" w:rsidRDefault="000056DA" w:rsidP="000056DA">
            <w:pPr>
              <w:rPr>
                <w:rFonts w:asciiTheme="majorBidi" w:hAnsiTheme="majorBidi" w:cstheme="majorBidi"/>
                <w:bCs/>
                <w:kern w:val="2"/>
                <w:sz w:val="20"/>
                <w:lang w:eastAsia="lt-LT"/>
                <w14:ligatures w14:val="standardContextual"/>
              </w:rPr>
            </w:pPr>
            <w:r w:rsidRPr="000056DA">
              <w:rPr>
                <w:rFonts w:asciiTheme="majorBidi" w:hAnsiTheme="majorBidi" w:cstheme="majorBidi"/>
                <w:bCs/>
                <w:sz w:val="20"/>
              </w:rPr>
              <w:t xml:space="preserve">Tiekėjas </w:t>
            </w:r>
            <w:r w:rsidRPr="000056DA">
              <w:rPr>
                <w:rFonts w:asciiTheme="majorBidi" w:hAnsiTheme="majorBidi" w:cstheme="majorBidi"/>
                <w:sz w:val="20"/>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837D42" w14:textId="77777777" w:rsidR="000056DA" w:rsidRPr="000056DA" w:rsidRDefault="000056DA" w:rsidP="000056DA">
            <w:pPr>
              <w:rPr>
                <w:rFonts w:asciiTheme="majorBidi" w:eastAsia="Yu Mincho" w:hAnsiTheme="majorBidi" w:cstheme="majorBidi"/>
                <w:sz w:val="20"/>
              </w:rPr>
            </w:pPr>
            <w:r w:rsidRPr="000056DA">
              <w:rPr>
                <w:rFonts w:asciiTheme="majorBidi" w:eastAsia="Yu Mincho" w:hAnsiTheme="majorBidi" w:cstheme="majorBidi"/>
                <w:b/>
                <w:bCs/>
                <w:sz w:val="20"/>
              </w:rPr>
              <w:t>VPĮ 46 straipsnio 6 dalies 1 punktas</w:t>
            </w:r>
          </w:p>
          <w:p w14:paraId="7E694B01" w14:textId="77777777" w:rsidR="000056DA" w:rsidRPr="000056DA" w:rsidRDefault="000056DA" w:rsidP="000056DA">
            <w:pPr>
              <w:rPr>
                <w:rFonts w:asciiTheme="majorBidi" w:eastAsia="Yu Mincho" w:hAnsiTheme="majorBidi" w:cstheme="majorBidi"/>
                <w:sz w:val="20"/>
              </w:rPr>
            </w:pPr>
            <w:r w:rsidRPr="000056DA">
              <w:rPr>
                <w:rFonts w:asciiTheme="majorBidi" w:eastAsia="Yu Mincho" w:hAnsiTheme="majorBidi" w:cstheme="majorBidi"/>
                <w:sz w:val="20"/>
              </w:rPr>
              <w:t>EBVPD III dalies C1, C2, C3 punktai</w:t>
            </w:r>
          </w:p>
          <w:p w14:paraId="07C34BF1" w14:textId="77777777" w:rsidR="000056DA" w:rsidRPr="000056DA" w:rsidRDefault="000056DA" w:rsidP="000056DA">
            <w:pPr>
              <w:rPr>
                <w:rFonts w:asciiTheme="majorBidi" w:hAnsiTheme="majorBidi" w:cstheme="majorBidi"/>
                <w:kern w:val="2"/>
                <w:sz w:val="20"/>
                <w14:ligatures w14:val="standardContextual"/>
              </w:rPr>
            </w:pP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6F5349" w14:textId="77777777" w:rsidR="000056DA" w:rsidRPr="000056DA" w:rsidRDefault="000056DA" w:rsidP="000056DA">
            <w:pPr>
              <w:pStyle w:val="Betarp"/>
              <w:jc w:val="both"/>
              <w:rPr>
                <w:rFonts w:asciiTheme="majorBidi" w:hAnsiTheme="majorBidi" w:cstheme="majorBidi"/>
                <w:b/>
                <w:bCs/>
                <w:sz w:val="20"/>
                <w:szCs w:val="20"/>
              </w:rPr>
            </w:pPr>
            <w:r w:rsidRPr="000056DA">
              <w:rPr>
                <w:rFonts w:asciiTheme="majorBidi" w:hAnsiTheme="majorBidi" w:cstheme="majorBidi"/>
                <w:sz w:val="20"/>
                <w:szCs w:val="20"/>
              </w:rPr>
              <w:t>Iš Lietuvoje įsteigtų subjektų įrodančių dokumentų nereikalaujama. Užtenka pateikto EBVPD.</w:t>
            </w:r>
          </w:p>
          <w:p w14:paraId="758D7955" w14:textId="77777777" w:rsidR="000056DA" w:rsidRPr="000056DA" w:rsidRDefault="000056DA" w:rsidP="000056DA">
            <w:pPr>
              <w:rPr>
                <w:rFonts w:asciiTheme="majorBidi" w:eastAsia="Yu Mincho" w:hAnsiTheme="majorBidi" w:cstheme="majorBidi"/>
                <w:kern w:val="2"/>
                <w:sz w:val="20"/>
                <w:lang w:eastAsia="lt-LT"/>
                <w14:ligatures w14:val="standardContextual"/>
              </w:rPr>
            </w:pPr>
          </w:p>
        </w:tc>
      </w:tr>
      <w:tr w:rsidR="006615B4" w:rsidRPr="006615B4" w14:paraId="3ACF04F8" w14:textId="77777777" w:rsidTr="006615B4">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C2E1260" w14:textId="24480EC5" w:rsidR="006615B4" w:rsidRPr="006615B4" w:rsidRDefault="006615B4" w:rsidP="006615B4">
            <w:pPr>
              <w:jc w:val="center"/>
              <w:rPr>
                <w:rFonts w:asciiTheme="majorBidi" w:hAnsiTheme="majorBidi" w:cstheme="majorBidi"/>
                <w:kern w:val="2"/>
                <w:sz w:val="20"/>
                <w:lang w:eastAsia="lt-LT"/>
                <w14:ligatures w14:val="standardContextual"/>
              </w:rPr>
            </w:pPr>
            <w:bookmarkStart w:id="9" w:name="_Hlk90887894"/>
            <w:r>
              <w:rPr>
                <w:rFonts w:asciiTheme="majorBidi" w:hAnsiTheme="majorBidi" w:cstheme="majorBidi"/>
                <w:kern w:val="2"/>
                <w:sz w:val="20"/>
                <w:lang w:eastAsia="lt-LT"/>
                <w14:ligatures w14:val="standardContextual"/>
              </w:rPr>
              <w:t>29</w:t>
            </w:r>
            <w:r w:rsidRPr="006615B4">
              <w:rPr>
                <w:rFonts w:asciiTheme="majorBidi" w:hAnsiTheme="majorBidi" w:cstheme="majorBidi"/>
                <w:kern w:val="2"/>
                <w:sz w:val="20"/>
                <w:lang w:eastAsia="lt-LT"/>
                <w14:ligatures w14:val="standardContextual"/>
              </w:rPr>
              <w:t>.14</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E83BB8D" w14:textId="77777777" w:rsidR="006615B4" w:rsidRPr="006615B4" w:rsidRDefault="006615B4" w:rsidP="006615B4">
            <w:pPr>
              <w:rPr>
                <w:rFonts w:asciiTheme="majorBidi" w:hAnsiTheme="majorBidi" w:cstheme="majorBidi"/>
                <w:kern w:val="2"/>
                <w:sz w:val="20"/>
                <w14:ligatures w14:val="standardContextual"/>
              </w:rPr>
            </w:pPr>
            <w:r w:rsidRPr="006615B4">
              <w:rPr>
                <w:rFonts w:asciiTheme="majorBidi" w:hAnsiTheme="majorBidi" w:cstheme="majorBidi"/>
                <w:kern w:val="2"/>
                <w:sz w:val="20"/>
                <w14:ligatures w14:val="standardContextual"/>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3EBEDF6C" w14:textId="77777777" w:rsidR="006615B4" w:rsidRPr="006615B4" w:rsidRDefault="006615B4" w:rsidP="006615B4">
            <w:pPr>
              <w:rPr>
                <w:rFonts w:asciiTheme="majorBidi" w:hAnsiTheme="majorBidi" w:cstheme="majorBidi"/>
                <w:kern w:val="2"/>
                <w:sz w:val="20"/>
                <w:highlight w:val="lightGray"/>
                <w14:ligatures w14:val="standardContextual"/>
              </w:rPr>
            </w:pPr>
            <w:r w:rsidRPr="006615B4">
              <w:rPr>
                <w:rFonts w:asciiTheme="majorBidi" w:hAnsiTheme="majorBidi" w:cstheme="majorBidi"/>
                <w:kern w:val="2"/>
                <w:sz w:val="20"/>
                <w14:ligatures w14:val="standardContextual"/>
              </w:rPr>
              <w:t>Tačiau kai yra šiame punkte apibrėžta situacija, perkančioji organizacija nepašalins tiekėjo iš pirkimo procedūros, jeigu jis pateikia pagrįstų įrodymų, kad sugebės tinkamai įvykdyti sutartį.</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8E0BD9" w14:textId="77777777" w:rsidR="006615B4" w:rsidRPr="006615B4" w:rsidRDefault="006615B4" w:rsidP="006615B4">
            <w:pPr>
              <w:rPr>
                <w:rFonts w:asciiTheme="majorBidi" w:eastAsia="Yu Mincho" w:hAnsiTheme="majorBidi" w:cstheme="majorBidi"/>
                <w:kern w:val="2"/>
                <w:sz w:val="20"/>
                <w14:ligatures w14:val="standardContextual"/>
              </w:rPr>
            </w:pPr>
            <w:r w:rsidRPr="006615B4">
              <w:rPr>
                <w:rFonts w:asciiTheme="majorBidi" w:eastAsia="Yu Mincho" w:hAnsiTheme="majorBidi" w:cstheme="majorBidi"/>
                <w:b/>
                <w:bCs/>
                <w:kern w:val="2"/>
                <w:sz w:val="20"/>
                <w14:ligatures w14:val="standardContextual"/>
              </w:rPr>
              <w:t>VPĮ 46 straipsnio 6 dalies 2 punktas</w:t>
            </w:r>
          </w:p>
          <w:p w14:paraId="536966F6" w14:textId="77777777" w:rsidR="006615B4" w:rsidRPr="006615B4" w:rsidRDefault="006615B4" w:rsidP="006615B4">
            <w:pPr>
              <w:rPr>
                <w:rFonts w:asciiTheme="majorBidi" w:eastAsia="Yu Mincho" w:hAnsiTheme="majorBidi" w:cstheme="majorBidi"/>
                <w:kern w:val="2"/>
                <w:sz w:val="20"/>
                <w:lang w:eastAsia="lt-LT"/>
                <w14:ligatures w14:val="standardContextual"/>
              </w:rPr>
            </w:pPr>
          </w:p>
          <w:p w14:paraId="0D9FD120" w14:textId="77777777" w:rsidR="006615B4" w:rsidRPr="006615B4" w:rsidRDefault="006615B4" w:rsidP="006615B4">
            <w:pPr>
              <w:rPr>
                <w:rFonts w:asciiTheme="majorBidi" w:eastAsia="Yu Mincho" w:hAnsiTheme="majorBidi" w:cstheme="majorBidi"/>
                <w:kern w:val="2"/>
                <w:sz w:val="20"/>
                <w:lang w:eastAsia="lt-LT"/>
                <w14:ligatures w14:val="standardContextual"/>
              </w:rPr>
            </w:pPr>
            <w:r w:rsidRPr="006615B4">
              <w:rPr>
                <w:rFonts w:asciiTheme="majorBidi" w:eastAsia="Yu Mincho" w:hAnsiTheme="majorBidi" w:cstheme="majorBidi"/>
                <w:kern w:val="2"/>
                <w:sz w:val="20"/>
                <w:lang w:eastAsia="lt-LT"/>
                <w14:ligatures w14:val="standardContextual"/>
              </w:rPr>
              <w:t>EBVPD III dalies C4, C5, C6, C7, C8, C9 punktai</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265F5D" w14:textId="77777777" w:rsidR="006615B4" w:rsidRPr="006615B4" w:rsidRDefault="006615B4" w:rsidP="006615B4">
            <w:pPr>
              <w:rPr>
                <w:rFonts w:asciiTheme="majorBidi" w:hAnsiTheme="majorBidi" w:cstheme="majorBidi"/>
                <w:kern w:val="2"/>
                <w:sz w:val="20"/>
                <w:lang w:eastAsia="lt-LT"/>
                <w14:ligatures w14:val="standardContextual"/>
              </w:rPr>
            </w:pPr>
            <w:r w:rsidRPr="006615B4">
              <w:rPr>
                <w:rFonts w:asciiTheme="majorBidi" w:hAnsiTheme="majorBidi" w:cstheme="majorBidi"/>
                <w:kern w:val="2"/>
                <w:sz w:val="20"/>
                <w14:ligatures w14:val="standardContextual"/>
              </w:rPr>
              <w:t xml:space="preserve">Iš Lietuvoje įsteigtų subjektų įrodančių dokumentų nereikalaujama, užtenka pateikto EBVPD. </w:t>
            </w:r>
            <w:r w:rsidRPr="006615B4">
              <w:rPr>
                <w:rFonts w:asciiTheme="majorBidi" w:hAnsiTheme="majorBidi" w:cstheme="majorBidi"/>
                <w:kern w:val="2"/>
                <w:sz w:val="20"/>
                <w:lang w:eastAsia="lt-LT"/>
                <w14:ligatures w14:val="standardContextual"/>
              </w:rPr>
              <w:t>Perkančioji organizacija savarankiškai patikrina duomenis nacionalinėje duomenų bazėje, adresu:</w:t>
            </w:r>
          </w:p>
          <w:p w14:paraId="2625491B" w14:textId="77777777" w:rsidR="006615B4" w:rsidRPr="006615B4" w:rsidRDefault="006615B4" w:rsidP="006615B4">
            <w:pPr>
              <w:rPr>
                <w:rFonts w:asciiTheme="majorBidi" w:hAnsiTheme="majorBidi" w:cstheme="majorBidi"/>
                <w:bCs/>
                <w:kern w:val="2"/>
                <w:sz w:val="20"/>
                <w:lang w:eastAsia="lt-LT"/>
                <w14:ligatures w14:val="standardContextual"/>
              </w:rPr>
            </w:pPr>
            <w:hyperlink r:id="rId24" w:history="1">
              <w:r w:rsidRPr="006615B4">
                <w:rPr>
                  <w:rStyle w:val="Hipersaitas"/>
                  <w:rFonts w:asciiTheme="majorBidi" w:hAnsiTheme="majorBidi" w:cstheme="majorBidi"/>
                  <w:bCs/>
                  <w:kern w:val="2"/>
                  <w:sz w:val="20"/>
                  <w:lang w:eastAsia="lt-LT"/>
                  <w14:ligatures w14:val="standardContextual"/>
                </w:rPr>
                <w:t>https://www.registrucentras.lt/jar/p/</w:t>
              </w:r>
            </w:hyperlink>
            <w:r w:rsidRPr="006615B4">
              <w:rPr>
                <w:rFonts w:asciiTheme="majorBidi" w:hAnsiTheme="majorBidi" w:cstheme="majorBidi"/>
                <w:bCs/>
                <w:kern w:val="2"/>
                <w:sz w:val="20"/>
                <w:lang w:eastAsia="lt-LT"/>
                <w14:ligatures w14:val="standardContextual"/>
              </w:rPr>
              <w:t xml:space="preserve">. </w:t>
            </w:r>
          </w:p>
          <w:p w14:paraId="7F724DDF" w14:textId="77777777" w:rsidR="006615B4" w:rsidRPr="006615B4" w:rsidRDefault="006615B4" w:rsidP="006615B4">
            <w:pPr>
              <w:rPr>
                <w:rFonts w:asciiTheme="majorBidi" w:hAnsiTheme="majorBidi" w:cstheme="majorBidi"/>
                <w:b/>
                <w:bCs/>
                <w:kern w:val="2"/>
                <w:sz w:val="20"/>
                <w:highlight w:val="lightGray"/>
                <w:lang w:eastAsia="lt-LT"/>
                <w14:ligatures w14:val="standardContextual"/>
              </w:rPr>
            </w:pPr>
          </w:p>
          <w:p w14:paraId="5F2265A3" w14:textId="775E016D" w:rsidR="006615B4" w:rsidRPr="006615B4" w:rsidRDefault="006615B4" w:rsidP="006615B4">
            <w:pPr>
              <w:rPr>
                <w:rFonts w:asciiTheme="majorBidi" w:hAnsiTheme="majorBidi" w:cstheme="majorBidi"/>
                <w:i/>
                <w:iCs/>
                <w:color w:val="000000"/>
                <w:kern w:val="2"/>
                <w:sz w:val="20"/>
                <w:lang w:eastAsia="lt-LT"/>
                <w14:ligatures w14:val="standardContextual"/>
              </w:rPr>
            </w:pPr>
            <w:r w:rsidRPr="006615B4">
              <w:rPr>
                <w:rFonts w:asciiTheme="majorBidi" w:hAnsiTheme="majorBidi" w:cstheme="majorBidi"/>
                <w:kern w:val="2"/>
                <w:sz w:val="20"/>
                <w:lang w:eastAsia="lt-LT"/>
                <w14:ligatures w14:val="standardContextual"/>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6615B4">
              <w:rPr>
                <w:rFonts w:asciiTheme="majorBidi" w:hAnsiTheme="majorBidi" w:cstheme="majorBidi"/>
                <w:b/>
                <w:bCs/>
                <w:kern w:val="2"/>
                <w:sz w:val="20"/>
                <w:lang w:eastAsia="lt-LT"/>
                <w14:ligatures w14:val="standardContextual"/>
              </w:rPr>
              <w:t>1</w:t>
            </w:r>
            <w:r w:rsidR="002F52CF">
              <w:rPr>
                <w:rFonts w:asciiTheme="majorBidi" w:hAnsiTheme="majorBidi" w:cstheme="majorBidi"/>
                <w:b/>
                <w:bCs/>
                <w:kern w:val="2"/>
                <w:sz w:val="20"/>
                <w:lang w:eastAsia="lt-LT"/>
                <w14:ligatures w14:val="standardContextual"/>
              </w:rPr>
              <w:t>2</w:t>
            </w:r>
            <w:r w:rsidRPr="006615B4">
              <w:rPr>
                <w:rFonts w:asciiTheme="majorBidi" w:hAnsiTheme="majorBidi" w:cstheme="majorBidi"/>
                <w:b/>
                <w:bCs/>
                <w:kern w:val="2"/>
                <w:sz w:val="20"/>
                <w:lang w:eastAsia="lt-LT"/>
                <w14:ligatures w14:val="standardContextual"/>
              </w:rPr>
              <w:t>0 dienų</w:t>
            </w:r>
            <w:r w:rsidRPr="006615B4">
              <w:rPr>
                <w:rFonts w:asciiTheme="majorBidi" w:hAnsiTheme="majorBidi" w:cstheme="majorBidi"/>
                <w:kern w:val="2"/>
                <w:sz w:val="20"/>
                <w:lang w:eastAsia="lt-LT"/>
                <w14:ligatures w14:val="standardContextual"/>
              </w:rPr>
              <w:t xml:space="preserve"> iki </w:t>
            </w:r>
            <w:r w:rsidRPr="006615B4">
              <w:rPr>
                <w:rFonts w:asciiTheme="majorBidi" w:hAnsiTheme="majorBidi" w:cstheme="majorBidi"/>
                <w:i/>
                <w:iCs/>
                <w:kern w:val="2"/>
                <w:sz w:val="20"/>
                <w:lang w:eastAsia="lt-LT"/>
                <w14:ligatures w14:val="standardContextual"/>
              </w:rPr>
              <w:t>tos dienos, kai tiekėjas perkančiosios organizacijos prašymu turės pateikti pašalinimo pagrindų nebuvimą patvirtinančius dok</w:t>
            </w:r>
            <w:r w:rsidRPr="006615B4">
              <w:rPr>
                <w:rFonts w:asciiTheme="majorBidi" w:hAnsiTheme="majorBidi" w:cstheme="majorBidi"/>
                <w:kern w:val="2"/>
                <w:sz w:val="20"/>
                <w:lang w:eastAsia="lt-LT"/>
                <w14:ligatures w14:val="standardContextual"/>
              </w:rPr>
              <w:t xml:space="preserve">umentus. </w:t>
            </w:r>
            <w:r w:rsidRPr="006615B4">
              <w:rPr>
                <w:rFonts w:asciiTheme="majorBidi" w:hAnsiTheme="majorBidi" w:cstheme="majorBidi"/>
                <w:b/>
                <w:bCs/>
                <w:i/>
                <w:iCs/>
                <w:color w:val="000000"/>
                <w:kern w:val="2"/>
                <w:sz w:val="20"/>
                <w:lang w:eastAsia="lt-LT"/>
                <w14:ligatures w14:val="standardContextual"/>
              </w:rPr>
              <w:t>Pavyzdys</w:t>
            </w:r>
            <w:r w:rsidRPr="006615B4">
              <w:rPr>
                <w:rFonts w:asciiTheme="majorBidi" w:hAnsiTheme="majorBidi" w:cstheme="majorBidi"/>
                <w:i/>
                <w:iCs/>
                <w:color w:val="000000"/>
                <w:kern w:val="2"/>
                <w:sz w:val="20"/>
                <w:lang w:eastAsia="lt-LT"/>
                <w14:ligatures w14:val="standardContextual"/>
              </w:rPr>
              <w:t>: Jeigu perkančioji organizacija 2022-10-10 kreipėsi į tiekėją prašydama iki 2022-10-14 pateikti įrodančius dokumentus, jis turi būti išduotas ne anksčiau kaip 120 dienų, jas skaičiuojant atgal nuo 2022-10-14.</w:t>
            </w:r>
          </w:p>
          <w:p w14:paraId="45A20158" w14:textId="77777777" w:rsidR="006615B4" w:rsidRPr="006615B4" w:rsidRDefault="006615B4" w:rsidP="006615B4">
            <w:pPr>
              <w:rPr>
                <w:rFonts w:asciiTheme="majorBidi" w:hAnsiTheme="majorBidi" w:cstheme="majorBidi"/>
                <w:kern w:val="2"/>
                <w:sz w:val="20"/>
                <w:lang w:eastAsia="lt-LT"/>
                <w14:ligatures w14:val="standardContextual"/>
              </w:rPr>
            </w:pPr>
          </w:p>
          <w:p w14:paraId="731A72B8" w14:textId="77777777" w:rsidR="006615B4" w:rsidRPr="006615B4" w:rsidRDefault="006615B4" w:rsidP="006615B4">
            <w:pPr>
              <w:rPr>
                <w:rFonts w:asciiTheme="majorBidi" w:hAnsiTheme="majorBidi" w:cstheme="majorBidi"/>
                <w:b/>
                <w:bCs/>
                <w:kern w:val="2"/>
                <w:sz w:val="20"/>
                <w:highlight w:val="lightGray"/>
                <w:lang w:eastAsia="lt-LT"/>
                <w14:ligatures w14:val="standardContextual"/>
              </w:rPr>
            </w:pPr>
            <w:r w:rsidRPr="006615B4">
              <w:rPr>
                <w:rFonts w:asciiTheme="majorBidi" w:hAnsiTheme="majorBidi" w:cstheme="majorBidi"/>
                <w:kern w:val="2"/>
                <w:sz w:val="20"/>
                <w:lang w:eastAsia="lt-LT"/>
                <w14:ligatures w14:val="standardContextual"/>
              </w:rPr>
              <w:t xml:space="preserve">Jei dokumentas išduotas anksčiau, tačiau jame nurodytas galiojimo terminas ilgesnis nei pašalinimo </w:t>
            </w:r>
            <w:r w:rsidRPr="006615B4">
              <w:rPr>
                <w:rFonts w:asciiTheme="majorBidi" w:hAnsiTheme="majorBidi" w:cstheme="majorBidi"/>
                <w:kern w:val="2"/>
                <w:sz w:val="20"/>
                <w:lang w:eastAsia="lt-LT"/>
                <w14:ligatures w14:val="standardContextual"/>
              </w:rPr>
              <w:lastRenderedPageBreak/>
              <w:t>pagrindų nebuvimą patvirtinančių dokumentų pagal EBVPD galutinis pateikimo terminas, toks dokumentas jo galiojimo laikotarpiu yra priimtinas.</w:t>
            </w:r>
          </w:p>
          <w:p w14:paraId="58AFF04F" w14:textId="77777777" w:rsidR="006615B4" w:rsidRPr="006615B4" w:rsidRDefault="006615B4" w:rsidP="006615B4">
            <w:pPr>
              <w:rPr>
                <w:rFonts w:asciiTheme="majorBidi" w:hAnsiTheme="majorBidi" w:cstheme="majorBidi"/>
                <w:b/>
                <w:bCs/>
                <w:kern w:val="2"/>
                <w:sz w:val="20"/>
                <w:highlight w:val="lightGray"/>
                <w:lang w:eastAsia="lt-LT"/>
                <w14:ligatures w14:val="standardContextual"/>
              </w:rPr>
            </w:pPr>
          </w:p>
          <w:p w14:paraId="70A2DD17" w14:textId="77777777" w:rsidR="006615B4" w:rsidRPr="006615B4" w:rsidRDefault="006615B4" w:rsidP="006615B4">
            <w:pPr>
              <w:pStyle w:val="Betarp"/>
              <w:jc w:val="both"/>
              <w:rPr>
                <w:rFonts w:asciiTheme="majorBidi" w:hAnsiTheme="majorBidi" w:cstheme="majorBidi"/>
                <w:b/>
                <w:bCs/>
                <w:i/>
                <w:iCs/>
                <w:sz w:val="20"/>
                <w:szCs w:val="20"/>
              </w:rPr>
            </w:pPr>
            <w:r w:rsidRPr="006615B4">
              <w:rPr>
                <w:rFonts w:asciiTheme="majorBidi" w:hAnsiTheme="majorBidi" w:cstheme="majorBidi"/>
                <w:b/>
                <w:bCs/>
                <w:i/>
                <w:iCs/>
                <w:sz w:val="20"/>
                <w:szCs w:val="20"/>
              </w:rPr>
              <w:t>PASTABA.</w:t>
            </w:r>
          </w:p>
          <w:p w14:paraId="3308A5C1" w14:textId="77777777" w:rsidR="006615B4" w:rsidRPr="006615B4" w:rsidRDefault="006615B4" w:rsidP="006615B4">
            <w:pPr>
              <w:pStyle w:val="Betarp"/>
              <w:jc w:val="both"/>
              <w:rPr>
                <w:rFonts w:asciiTheme="majorBidi" w:hAnsiTheme="majorBidi" w:cstheme="majorBidi"/>
                <w:b/>
                <w:bCs/>
                <w:i/>
                <w:iCs/>
                <w:sz w:val="20"/>
                <w:szCs w:val="20"/>
              </w:rPr>
            </w:pPr>
            <w:r w:rsidRPr="006615B4">
              <w:rPr>
                <w:rFonts w:asciiTheme="majorBidi" w:hAnsiTheme="majorBidi" w:cstheme="majorBidi"/>
                <w:b/>
                <w:bCs/>
                <w:i/>
                <w:iCs/>
                <w:sz w:val="20"/>
                <w:szCs w:val="20"/>
              </w:rPr>
              <w:t>Pažymų, patvirtinančių VPĮ 46 straipsnyje nurodytų tiekėjo pašalinimo pagrindų nebuvimą, pateikti nereikalaujama. Jų Perkančioji organizacija reikalaus tik turėdama pagrįstų abejonių dėl tiekėjo patikimumo.</w:t>
            </w:r>
          </w:p>
          <w:p w14:paraId="6DCBB441" w14:textId="77777777" w:rsidR="006615B4" w:rsidRPr="006615B4" w:rsidRDefault="006615B4" w:rsidP="006615B4">
            <w:pPr>
              <w:rPr>
                <w:rFonts w:asciiTheme="majorBidi" w:hAnsiTheme="majorBidi" w:cstheme="majorBidi"/>
                <w:b/>
                <w:bCs/>
                <w:kern w:val="2"/>
                <w:sz w:val="20"/>
                <w:highlight w:val="lightGray"/>
                <w:lang w:eastAsia="lt-LT"/>
                <w14:ligatures w14:val="standardContextual"/>
              </w:rPr>
            </w:pPr>
          </w:p>
        </w:tc>
        <w:bookmarkEnd w:id="9"/>
      </w:tr>
      <w:tr w:rsidR="00BE6144" w:rsidRPr="006615B4" w14:paraId="0D73E378" w14:textId="77777777" w:rsidTr="00605862">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FE728A" w14:textId="3434322C" w:rsidR="00BE6144" w:rsidRPr="000056DA" w:rsidRDefault="00BE6144" w:rsidP="00BE6144">
            <w:pPr>
              <w:jc w:val="center"/>
              <w:rPr>
                <w:rFonts w:asciiTheme="majorBidi" w:hAnsiTheme="majorBidi" w:cstheme="majorBidi"/>
                <w:kern w:val="2"/>
                <w:sz w:val="20"/>
                <w:lang w:eastAsia="lt-LT"/>
                <w14:ligatures w14:val="standardContextual"/>
              </w:rPr>
            </w:pPr>
            <w:r w:rsidRPr="000056DA">
              <w:rPr>
                <w:rFonts w:asciiTheme="majorBidi" w:hAnsiTheme="majorBidi" w:cstheme="majorBidi"/>
                <w:kern w:val="2"/>
                <w:sz w:val="20"/>
                <w:lang w:eastAsia="lt-LT"/>
                <w14:ligatures w14:val="standardContextual"/>
              </w:rPr>
              <w:lastRenderedPageBreak/>
              <w:t>29.15</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7CE6CE" w14:textId="46FEB950" w:rsidR="00BE6144" w:rsidRPr="000056DA" w:rsidRDefault="00BE6144" w:rsidP="00BE6144">
            <w:pPr>
              <w:rPr>
                <w:rFonts w:asciiTheme="majorBidi" w:hAnsiTheme="majorBidi" w:cstheme="majorBidi"/>
                <w:kern w:val="2"/>
                <w:sz w:val="20"/>
                <w14:ligatures w14:val="standardContextual"/>
              </w:rPr>
            </w:pPr>
            <w:r w:rsidRPr="000056DA">
              <w:rPr>
                <w:rFonts w:asciiTheme="majorBidi" w:hAnsiTheme="majorBidi" w:cstheme="majorBidi"/>
                <w:sz w:val="20"/>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17EAE9" w14:textId="77777777" w:rsidR="00BE6144" w:rsidRPr="000056DA" w:rsidRDefault="00BE6144" w:rsidP="00BE6144">
            <w:pPr>
              <w:rPr>
                <w:rFonts w:asciiTheme="majorBidi" w:eastAsia="Yu Mincho" w:hAnsiTheme="majorBidi" w:cstheme="majorBidi"/>
                <w:sz w:val="20"/>
              </w:rPr>
            </w:pPr>
            <w:r w:rsidRPr="000056DA">
              <w:rPr>
                <w:rFonts w:asciiTheme="majorBidi" w:eastAsia="Yu Mincho" w:hAnsiTheme="majorBidi" w:cstheme="majorBidi"/>
                <w:b/>
                <w:bCs/>
                <w:sz w:val="20"/>
              </w:rPr>
              <w:t>VPĮ 46 straipsnio 6 dalies 3 punktas</w:t>
            </w:r>
          </w:p>
          <w:p w14:paraId="549BDA30" w14:textId="77777777" w:rsidR="00BE6144" w:rsidRPr="000056DA" w:rsidRDefault="00BE6144" w:rsidP="00BE6144">
            <w:pPr>
              <w:pStyle w:val="Betarp"/>
              <w:jc w:val="both"/>
              <w:rPr>
                <w:rFonts w:asciiTheme="majorBidi" w:eastAsia="Yu Mincho" w:hAnsiTheme="majorBidi" w:cstheme="majorBidi"/>
                <w:sz w:val="20"/>
                <w:szCs w:val="20"/>
              </w:rPr>
            </w:pPr>
          </w:p>
          <w:p w14:paraId="2478CF41" w14:textId="7A0E52DA" w:rsidR="00BE6144" w:rsidRPr="000056DA" w:rsidRDefault="00BE6144" w:rsidP="00BE6144">
            <w:pPr>
              <w:rPr>
                <w:rFonts w:asciiTheme="majorBidi" w:eastAsia="Yu Mincho" w:hAnsiTheme="majorBidi" w:cstheme="majorBidi"/>
                <w:kern w:val="2"/>
                <w:sz w:val="20"/>
                <w:lang w:eastAsia="lt-LT"/>
                <w14:ligatures w14:val="standardContextual"/>
              </w:rPr>
            </w:pPr>
            <w:r w:rsidRPr="000056DA">
              <w:rPr>
                <w:rFonts w:asciiTheme="majorBidi" w:eastAsia="Yu Mincho" w:hAnsiTheme="majorBidi" w:cstheme="majorBidi"/>
                <w:sz w:val="20"/>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B3B001" w14:textId="58703548" w:rsidR="00BE6144" w:rsidRPr="000056DA" w:rsidRDefault="00BE6144" w:rsidP="00BE6144">
            <w:pPr>
              <w:rPr>
                <w:rFonts w:asciiTheme="majorBidi" w:hAnsiTheme="majorBidi" w:cstheme="majorBidi"/>
                <w:bCs/>
                <w:iCs/>
                <w:kern w:val="2"/>
                <w:sz w:val="20"/>
                <w14:ligatures w14:val="standardContextual"/>
              </w:rPr>
            </w:pPr>
            <w:r w:rsidRPr="000056DA">
              <w:rPr>
                <w:rFonts w:asciiTheme="majorBidi" w:hAnsiTheme="majorBidi" w:cstheme="majorBidi"/>
                <w:sz w:val="20"/>
              </w:rPr>
              <w:t>Iš Lietuvoje įsteigtų subjektų įrodančių dokumentų nereikalaujama, užtenka pateikto EBVPD.</w:t>
            </w:r>
          </w:p>
        </w:tc>
      </w:tr>
    </w:tbl>
    <w:p w14:paraId="7FA9041A" w14:textId="43CCE4EF" w:rsidR="006E579D" w:rsidRDefault="006E579D" w:rsidP="006E579D">
      <w:pPr>
        <w:jc w:val="left"/>
        <w:rPr>
          <w:szCs w:val="24"/>
        </w:rPr>
      </w:pPr>
    </w:p>
    <w:bookmarkEnd w:id="0"/>
    <w:bookmarkEnd w:id="5"/>
    <w:p w14:paraId="3D1D5537" w14:textId="77777777" w:rsidR="008B70E2" w:rsidRDefault="008B70E2" w:rsidP="008B70E2">
      <w:pPr>
        <w:jc w:val="center"/>
        <w:rPr>
          <w:b/>
          <w:szCs w:val="24"/>
        </w:rPr>
      </w:pPr>
      <w:r>
        <w:rPr>
          <w:b/>
          <w:szCs w:val="24"/>
        </w:rPr>
        <w:t>Tiekėjų kvalifikacijos reikalavimai</w:t>
      </w:r>
    </w:p>
    <w:p w14:paraId="0EAE82CD" w14:textId="77777777" w:rsidR="008A356A" w:rsidRDefault="007C52FB" w:rsidP="008A356A">
      <w:pPr>
        <w:rPr>
          <w:bCs/>
          <w:color w:val="70AD47" w:themeColor="accent6"/>
          <w:szCs w:val="24"/>
        </w:rPr>
      </w:pPr>
      <w:r w:rsidRPr="008A356A">
        <w:rPr>
          <w:bCs/>
          <w:color w:val="70AD47" w:themeColor="accent6"/>
          <w:szCs w:val="24"/>
        </w:rPr>
        <w:t xml:space="preserve">           </w:t>
      </w:r>
    </w:p>
    <w:p w14:paraId="295B0303" w14:textId="1C391553" w:rsidR="008B70E2" w:rsidRPr="00131B99" w:rsidRDefault="008A356A" w:rsidP="00A96EA9">
      <w:pPr>
        <w:ind w:firstLine="680"/>
        <w:rPr>
          <w:bCs/>
          <w:szCs w:val="24"/>
        </w:rPr>
      </w:pPr>
      <w:r w:rsidRPr="00131B99">
        <w:rPr>
          <w:bCs/>
          <w:szCs w:val="24"/>
        </w:rPr>
        <w:t>30. Tiekėjo kvalifikacija ir, jeigu taikytina, atitiktis aplinkos apsaugos vadybos sistemos standartų reikalavimams turi būti įgyta iki pasiūlymų pateikimo termino pabaigos (susipažinimo su pasiūlymais dienos), t. y. tiekėjas (ar jų personalas) privalo turėti reikiamą kvalifikaciją iki šios datos.</w:t>
      </w:r>
    </w:p>
    <w:p w14:paraId="4C0B34E3" w14:textId="77777777" w:rsidR="008B70E2" w:rsidRPr="006615B4" w:rsidRDefault="008B70E2" w:rsidP="00A96EA9">
      <w:pPr>
        <w:tabs>
          <w:tab w:val="left" w:pos="426"/>
        </w:tabs>
        <w:spacing w:line="276" w:lineRule="auto"/>
        <w:ind w:firstLine="680"/>
        <w:rPr>
          <w:szCs w:val="24"/>
        </w:rPr>
      </w:pPr>
      <w:r>
        <w:rPr>
          <w:szCs w:val="24"/>
        </w:rPr>
        <w:t>30.1. Tiekėjų kvalifikacijos reikalavimai bei reikalaujami dokumentai ir informacija, patvirtinantys šiuos reikalavimus:</w:t>
      </w:r>
      <w:r>
        <w:rPr>
          <w:szCs w:val="24"/>
        </w:rPr>
        <w:tab/>
      </w:r>
    </w:p>
    <w:tbl>
      <w:tblPr>
        <w:tblStyle w:val="Lentelstinklelis"/>
        <w:tblW w:w="9628" w:type="dxa"/>
        <w:jc w:val="center"/>
        <w:tblInd w:w="0" w:type="dxa"/>
        <w:tblLook w:val="04A0" w:firstRow="1" w:lastRow="0" w:firstColumn="1" w:lastColumn="0" w:noHBand="0" w:noVBand="1"/>
      </w:tblPr>
      <w:tblGrid>
        <w:gridCol w:w="766"/>
        <w:gridCol w:w="3914"/>
        <w:gridCol w:w="4948"/>
      </w:tblGrid>
      <w:tr w:rsidR="008B70E2" w:rsidRPr="002212B7" w14:paraId="200009C3" w14:textId="77777777" w:rsidTr="002212B7">
        <w:trPr>
          <w:jc w:val="center"/>
        </w:trPr>
        <w:tc>
          <w:tcPr>
            <w:tcW w:w="755" w:type="dxa"/>
            <w:tcBorders>
              <w:top w:val="single" w:sz="4" w:space="0" w:color="auto"/>
              <w:left w:val="single" w:sz="4" w:space="0" w:color="auto"/>
              <w:bottom w:val="single" w:sz="4" w:space="0" w:color="auto"/>
              <w:right w:val="single" w:sz="4" w:space="0" w:color="auto"/>
            </w:tcBorders>
            <w:hideMark/>
          </w:tcPr>
          <w:p w14:paraId="64F8C347" w14:textId="77777777" w:rsidR="008B70E2" w:rsidRPr="002212B7" w:rsidRDefault="008B70E2" w:rsidP="002212B7">
            <w:pPr>
              <w:jc w:val="center"/>
              <w:rPr>
                <w:sz w:val="20"/>
                <w:lang w:eastAsia="lt-LT"/>
              </w:rPr>
            </w:pPr>
            <w:r w:rsidRPr="002212B7">
              <w:rPr>
                <w:sz w:val="20"/>
                <w:lang w:eastAsia="lt-LT"/>
              </w:rPr>
              <w:t>Eil. Nr.</w:t>
            </w:r>
          </w:p>
        </w:tc>
        <w:tc>
          <w:tcPr>
            <w:tcW w:w="3918" w:type="dxa"/>
            <w:tcBorders>
              <w:top w:val="single" w:sz="4" w:space="0" w:color="auto"/>
              <w:left w:val="single" w:sz="4" w:space="0" w:color="auto"/>
              <w:bottom w:val="single" w:sz="4" w:space="0" w:color="auto"/>
              <w:right w:val="single" w:sz="4" w:space="0" w:color="auto"/>
            </w:tcBorders>
            <w:vAlign w:val="center"/>
            <w:hideMark/>
          </w:tcPr>
          <w:p w14:paraId="36685A54" w14:textId="77777777" w:rsidR="008B70E2" w:rsidRPr="002212B7" w:rsidRDefault="008B70E2" w:rsidP="00C946C1">
            <w:pPr>
              <w:jc w:val="center"/>
              <w:rPr>
                <w:b/>
                <w:bCs/>
                <w:sz w:val="20"/>
                <w:lang w:eastAsia="lt-LT"/>
              </w:rPr>
            </w:pPr>
            <w:r w:rsidRPr="002212B7">
              <w:rPr>
                <w:b/>
                <w:bCs/>
                <w:sz w:val="20"/>
                <w:lang w:eastAsia="lt-LT"/>
              </w:rPr>
              <w:t>Kvalifikacijos reikalavimai</w:t>
            </w:r>
          </w:p>
        </w:tc>
        <w:tc>
          <w:tcPr>
            <w:tcW w:w="4955" w:type="dxa"/>
            <w:tcBorders>
              <w:top w:val="single" w:sz="4" w:space="0" w:color="auto"/>
              <w:left w:val="single" w:sz="4" w:space="0" w:color="auto"/>
              <w:bottom w:val="single" w:sz="4" w:space="0" w:color="auto"/>
              <w:right w:val="single" w:sz="4" w:space="0" w:color="auto"/>
            </w:tcBorders>
            <w:vAlign w:val="center"/>
            <w:hideMark/>
          </w:tcPr>
          <w:p w14:paraId="5C5E12B1" w14:textId="77777777" w:rsidR="008B70E2" w:rsidRPr="002212B7" w:rsidRDefault="008B70E2" w:rsidP="00C946C1">
            <w:pPr>
              <w:jc w:val="center"/>
              <w:rPr>
                <w:b/>
                <w:bCs/>
                <w:sz w:val="20"/>
                <w:lang w:eastAsia="lt-LT"/>
              </w:rPr>
            </w:pPr>
            <w:r w:rsidRPr="002212B7">
              <w:rPr>
                <w:b/>
                <w:bCs/>
                <w:sz w:val="20"/>
                <w:lang w:eastAsia="lt-LT"/>
              </w:rPr>
              <w:t>Patvirtinančių dokumentų sąrašas</w:t>
            </w:r>
          </w:p>
        </w:tc>
      </w:tr>
      <w:tr w:rsidR="008B70E2" w:rsidRPr="002212B7" w14:paraId="128E8501" w14:textId="77777777" w:rsidTr="00C946C1">
        <w:trPr>
          <w:jc w:val="center"/>
        </w:trPr>
        <w:tc>
          <w:tcPr>
            <w:tcW w:w="9628" w:type="dxa"/>
            <w:gridSpan w:val="3"/>
            <w:tcBorders>
              <w:top w:val="single" w:sz="4" w:space="0" w:color="auto"/>
              <w:left w:val="single" w:sz="4" w:space="0" w:color="auto"/>
              <w:bottom w:val="single" w:sz="4" w:space="0" w:color="auto"/>
              <w:right w:val="single" w:sz="4" w:space="0" w:color="auto"/>
            </w:tcBorders>
            <w:hideMark/>
          </w:tcPr>
          <w:p w14:paraId="3C83422D" w14:textId="77777777" w:rsidR="008B70E2" w:rsidRPr="002212B7" w:rsidRDefault="008B70E2" w:rsidP="00C946C1">
            <w:pPr>
              <w:jc w:val="center"/>
              <w:rPr>
                <w:b/>
                <w:bCs/>
                <w:i/>
                <w:iCs/>
                <w:sz w:val="20"/>
                <w:lang w:eastAsia="lt-LT"/>
              </w:rPr>
            </w:pPr>
            <w:r w:rsidRPr="002212B7">
              <w:rPr>
                <w:b/>
                <w:bCs/>
                <w:i/>
                <w:iCs/>
                <w:sz w:val="20"/>
                <w:lang w:eastAsia="lt-LT"/>
              </w:rPr>
              <w:t>Teisė verstis ta veikla</w:t>
            </w:r>
          </w:p>
        </w:tc>
      </w:tr>
      <w:tr w:rsidR="008B70E2" w:rsidRPr="002212B7" w14:paraId="72F6F267" w14:textId="77777777" w:rsidTr="002212B7">
        <w:trPr>
          <w:jc w:val="center"/>
        </w:trPr>
        <w:tc>
          <w:tcPr>
            <w:tcW w:w="755" w:type="dxa"/>
            <w:tcBorders>
              <w:top w:val="single" w:sz="4" w:space="0" w:color="auto"/>
              <w:left w:val="single" w:sz="4" w:space="0" w:color="auto"/>
              <w:bottom w:val="single" w:sz="4" w:space="0" w:color="auto"/>
              <w:right w:val="single" w:sz="4" w:space="0" w:color="auto"/>
            </w:tcBorders>
            <w:hideMark/>
          </w:tcPr>
          <w:p w14:paraId="009123E0" w14:textId="77777777" w:rsidR="008B70E2" w:rsidRPr="002212B7" w:rsidRDefault="008B70E2" w:rsidP="00C946C1">
            <w:pPr>
              <w:rPr>
                <w:strike/>
                <w:sz w:val="20"/>
                <w:lang w:eastAsia="lt-LT"/>
              </w:rPr>
            </w:pPr>
            <w:r w:rsidRPr="002212B7">
              <w:rPr>
                <w:sz w:val="20"/>
                <w:lang w:eastAsia="lt-LT"/>
              </w:rPr>
              <w:t>30.1.1.</w:t>
            </w:r>
          </w:p>
        </w:tc>
        <w:tc>
          <w:tcPr>
            <w:tcW w:w="3918" w:type="dxa"/>
            <w:tcBorders>
              <w:top w:val="single" w:sz="4" w:space="0" w:color="auto"/>
              <w:left w:val="single" w:sz="4" w:space="0" w:color="auto"/>
              <w:bottom w:val="single" w:sz="4" w:space="0" w:color="auto"/>
              <w:right w:val="single" w:sz="4" w:space="0" w:color="auto"/>
            </w:tcBorders>
          </w:tcPr>
          <w:p w14:paraId="5B19F7CE" w14:textId="04BDA320" w:rsidR="008B70E2" w:rsidRPr="002212B7" w:rsidRDefault="00DA2354" w:rsidP="00187B94">
            <w:pPr>
              <w:tabs>
                <w:tab w:val="left" w:pos="0"/>
                <w:tab w:val="left" w:pos="318"/>
              </w:tabs>
              <w:spacing w:line="252" w:lineRule="auto"/>
              <w:jc w:val="center"/>
              <w:rPr>
                <w:strike/>
                <w:sz w:val="20"/>
                <w:lang w:eastAsia="lt-LT"/>
              </w:rPr>
            </w:pPr>
            <w:r>
              <w:rPr>
                <w:strike/>
                <w:sz w:val="20"/>
                <w:lang w:eastAsia="lt-LT"/>
              </w:rPr>
              <w:t>-</w:t>
            </w:r>
          </w:p>
        </w:tc>
        <w:tc>
          <w:tcPr>
            <w:tcW w:w="4955" w:type="dxa"/>
            <w:tcBorders>
              <w:top w:val="single" w:sz="4" w:space="0" w:color="auto"/>
              <w:left w:val="single" w:sz="4" w:space="0" w:color="auto"/>
              <w:bottom w:val="single" w:sz="4" w:space="0" w:color="auto"/>
              <w:right w:val="single" w:sz="4" w:space="0" w:color="auto"/>
            </w:tcBorders>
            <w:vAlign w:val="center"/>
          </w:tcPr>
          <w:p w14:paraId="0E4472DB" w14:textId="7A27A28B" w:rsidR="008B70E2" w:rsidRPr="002212B7" w:rsidRDefault="00DA2354" w:rsidP="00187B94">
            <w:pPr>
              <w:jc w:val="center"/>
              <w:rPr>
                <w:strike/>
                <w:sz w:val="20"/>
                <w:lang w:eastAsia="lt-LT"/>
              </w:rPr>
            </w:pPr>
            <w:r>
              <w:rPr>
                <w:strike/>
                <w:sz w:val="20"/>
                <w:lang w:eastAsia="lt-LT"/>
              </w:rPr>
              <w:t>-</w:t>
            </w:r>
          </w:p>
        </w:tc>
      </w:tr>
      <w:tr w:rsidR="008B70E2" w:rsidRPr="002212B7" w14:paraId="4F477D18" w14:textId="77777777" w:rsidTr="00C946C1">
        <w:trPr>
          <w:jc w:val="center"/>
        </w:trPr>
        <w:tc>
          <w:tcPr>
            <w:tcW w:w="9628" w:type="dxa"/>
            <w:gridSpan w:val="3"/>
            <w:tcBorders>
              <w:top w:val="single" w:sz="4" w:space="0" w:color="auto"/>
              <w:left w:val="single" w:sz="4" w:space="0" w:color="auto"/>
              <w:bottom w:val="single" w:sz="4" w:space="0" w:color="auto"/>
              <w:right w:val="single" w:sz="4" w:space="0" w:color="auto"/>
            </w:tcBorders>
            <w:hideMark/>
          </w:tcPr>
          <w:p w14:paraId="06BE5820" w14:textId="77777777" w:rsidR="008B70E2" w:rsidRPr="002212B7" w:rsidRDefault="008B70E2" w:rsidP="00C946C1">
            <w:pPr>
              <w:jc w:val="center"/>
              <w:rPr>
                <w:b/>
                <w:bCs/>
                <w:i/>
                <w:iCs/>
                <w:sz w:val="20"/>
                <w:lang w:eastAsia="lt-LT"/>
              </w:rPr>
            </w:pPr>
            <w:r w:rsidRPr="002212B7">
              <w:rPr>
                <w:b/>
                <w:i/>
                <w:sz w:val="20"/>
                <w:shd w:val="clear" w:color="auto" w:fill="FFFFFF"/>
                <w:lang w:eastAsia="lt-LT"/>
              </w:rPr>
              <w:t>Techninio ir profesinio pajėgumo reikalavimai</w:t>
            </w:r>
          </w:p>
        </w:tc>
      </w:tr>
      <w:tr w:rsidR="008B70E2" w:rsidRPr="002212B7" w14:paraId="21C66A43" w14:textId="77777777" w:rsidTr="002212B7">
        <w:trPr>
          <w:jc w:val="center"/>
        </w:trPr>
        <w:tc>
          <w:tcPr>
            <w:tcW w:w="755" w:type="dxa"/>
            <w:tcBorders>
              <w:top w:val="single" w:sz="4" w:space="0" w:color="auto"/>
              <w:left w:val="single" w:sz="4" w:space="0" w:color="auto"/>
              <w:bottom w:val="single" w:sz="4" w:space="0" w:color="auto"/>
              <w:right w:val="single" w:sz="4" w:space="0" w:color="auto"/>
            </w:tcBorders>
            <w:hideMark/>
          </w:tcPr>
          <w:p w14:paraId="0496E7C6" w14:textId="77777777" w:rsidR="008B70E2" w:rsidRPr="002212B7" w:rsidRDefault="008B70E2" w:rsidP="00C946C1">
            <w:pPr>
              <w:rPr>
                <w:sz w:val="20"/>
                <w:lang w:eastAsia="lt-LT"/>
              </w:rPr>
            </w:pPr>
            <w:r w:rsidRPr="002212B7">
              <w:rPr>
                <w:sz w:val="20"/>
                <w:lang w:eastAsia="lt-LT"/>
              </w:rPr>
              <w:t>30.1.2.</w:t>
            </w:r>
          </w:p>
        </w:tc>
        <w:tc>
          <w:tcPr>
            <w:tcW w:w="3918" w:type="dxa"/>
            <w:tcBorders>
              <w:top w:val="single" w:sz="4" w:space="0" w:color="auto"/>
              <w:left w:val="single" w:sz="4" w:space="0" w:color="auto"/>
              <w:bottom w:val="single" w:sz="4" w:space="0" w:color="auto"/>
              <w:right w:val="single" w:sz="4" w:space="0" w:color="auto"/>
            </w:tcBorders>
          </w:tcPr>
          <w:p w14:paraId="2C46598B" w14:textId="77777777" w:rsidR="008B70E2" w:rsidRPr="002212B7" w:rsidRDefault="008B70E2" w:rsidP="00C946C1">
            <w:pPr>
              <w:rPr>
                <w:sz w:val="20"/>
              </w:rPr>
            </w:pPr>
            <w:r w:rsidRPr="002212B7">
              <w:rPr>
                <w:sz w:val="20"/>
              </w:rPr>
              <w:t xml:space="preserve">Tiekėjas, turi užtikrinti, kad darbus vykdys patyrę bei atitinkama tvarka kvalifikuoti specialistai: Tiekėjas turi paskirti specialistus, kurių kvalifikacija turi atitikti žemiau nurodytus reikalavimus: </w:t>
            </w:r>
          </w:p>
          <w:p w14:paraId="21E5EF55" w14:textId="77777777" w:rsidR="008B70E2" w:rsidRPr="002212B7" w:rsidRDefault="008B70E2" w:rsidP="00C946C1">
            <w:pPr>
              <w:rPr>
                <w:color w:val="000000" w:themeColor="text1"/>
                <w:sz w:val="20"/>
                <w:lang w:eastAsia="lt-LT"/>
              </w:rPr>
            </w:pPr>
            <w:r w:rsidRPr="002212B7">
              <w:rPr>
                <w:sz w:val="20"/>
              </w:rPr>
              <w:t>1) ne mažiau kaip 1 (vieną) specialistą, statinio statybos vadovą, kuriam suteikta teisė eiti neypatingojo statinio statybos vadovo pareigas objekte: neypatingasis negyvenamasis gydymo paskirties pastatas.</w:t>
            </w:r>
            <w:r w:rsidRPr="002212B7">
              <w:rPr>
                <w:color w:val="000000" w:themeColor="text1"/>
                <w:sz w:val="20"/>
                <w:lang w:eastAsia="lt-LT"/>
              </w:rPr>
              <w:t xml:space="preserve"> </w:t>
            </w:r>
          </w:p>
          <w:p w14:paraId="0D1B4E73" w14:textId="77777777" w:rsidR="008B70E2" w:rsidRPr="002212B7" w:rsidRDefault="008B70E2" w:rsidP="00C946C1">
            <w:pPr>
              <w:rPr>
                <w:color w:val="000000" w:themeColor="text1"/>
                <w:sz w:val="20"/>
                <w:lang w:eastAsia="lt-LT"/>
              </w:rPr>
            </w:pPr>
            <w:r w:rsidRPr="002212B7">
              <w:rPr>
                <w:color w:val="000000" w:themeColor="text1"/>
                <w:sz w:val="20"/>
                <w:lang w:eastAsia="lt-LT"/>
              </w:rPr>
              <w:t xml:space="preserve">2) ne mažiau kaip 1 (vieną) specialistą, statinio statybos specialiųjų darbų vadovą, kuriam suteikta teisė eiti neypatingojo statinio statybos specialiųjų darbų vadovo pareigas </w:t>
            </w:r>
            <w:r w:rsidRPr="002212B7">
              <w:rPr>
                <w:sz w:val="20"/>
              </w:rPr>
              <w:t>objekte: neypatingasis negyvenamasis gydymo paskirties pastatas</w:t>
            </w:r>
            <w:r w:rsidRPr="002212B7">
              <w:rPr>
                <w:color w:val="000000" w:themeColor="text1"/>
                <w:sz w:val="20"/>
                <w:lang w:eastAsia="lt-LT"/>
              </w:rPr>
              <w:t xml:space="preserve">. Darbų sritys: </w:t>
            </w:r>
          </w:p>
          <w:p w14:paraId="6B9D3896" w14:textId="77777777" w:rsidR="008B70E2" w:rsidRPr="002212B7" w:rsidRDefault="008B70E2" w:rsidP="008C75F4">
            <w:pPr>
              <w:pStyle w:val="Sraopastraipa"/>
              <w:numPr>
                <w:ilvl w:val="0"/>
                <w:numId w:val="6"/>
              </w:numPr>
              <w:rPr>
                <w:color w:val="000000" w:themeColor="text1"/>
                <w:sz w:val="20"/>
              </w:rPr>
            </w:pPr>
            <w:r w:rsidRPr="002212B7">
              <w:rPr>
                <w:color w:val="000000" w:themeColor="text1"/>
                <w:sz w:val="20"/>
              </w:rPr>
              <w:lastRenderedPageBreak/>
              <w:t xml:space="preserve">statinio vandentiekio ir nuotekų šalinimo inžinerinių sistemų įrengimas; </w:t>
            </w:r>
          </w:p>
          <w:p w14:paraId="0990D625" w14:textId="77777777" w:rsidR="008B70E2" w:rsidRPr="002212B7" w:rsidRDefault="008B70E2" w:rsidP="008C75F4">
            <w:pPr>
              <w:pStyle w:val="Sraopastraipa"/>
              <w:numPr>
                <w:ilvl w:val="0"/>
                <w:numId w:val="6"/>
              </w:numPr>
              <w:rPr>
                <w:color w:val="000000" w:themeColor="text1"/>
                <w:sz w:val="20"/>
              </w:rPr>
            </w:pPr>
            <w:r w:rsidRPr="002212B7">
              <w:rPr>
                <w:color w:val="000000" w:themeColor="text1"/>
                <w:sz w:val="20"/>
              </w:rPr>
              <w:t>statinio šildymo, vėdinimo, oro kondicionavimo inžinerinių sistemų įrengimas;</w:t>
            </w:r>
          </w:p>
          <w:p w14:paraId="14740277" w14:textId="77777777" w:rsidR="008B70E2" w:rsidRPr="002212B7" w:rsidRDefault="008B70E2" w:rsidP="008C75F4">
            <w:pPr>
              <w:pStyle w:val="Sraopastraipa"/>
              <w:numPr>
                <w:ilvl w:val="0"/>
                <w:numId w:val="6"/>
              </w:numPr>
              <w:rPr>
                <w:color w:val="000000" w:themeColor="text1"/>
                <w:sz w:val="20"/>
              </w:rPr>
            </w:pPr>
            <w:r w:rsidRPr="002212B7">
              <w:rPr>
                <w:color w:val="000000" w:themeColor="text1"/>
                <w:sz w:val="20"/>
              </w:rPr>
              <w:t xml:space="preserve">statinio elektros inžinerinių sistemų įrengimas; </w:t>
            </w:r>
          </w:p>
          <w:p w14:paraId="418F4B79" w14:textId="77777777" w:rsidR="008B70E2" w:rsidRPr="002212B7" w:rsidRDefault="008B70E2" w:rsidP="008C75F4">
            <w:pPr>
              <w:pStyle w:val="Sraopastraipa"/>
              <w:numPr>
                <w:ilvl w:val="0"/>
                <w:numId w:val="6"/>
              </w:numPr>
              <w:rPr>
                <w:color w:val="000000" w:themeColor="text1"/>
                <w:sz w:val="20"/>
              </w:rPr>
            </w:pPr>
            <w:r w:rsidRPr="002212B7">
              <w:rPr>
                <w:color w:val="000000" w:themeColor="text1"/>
                <w:sz w:val="20"/>
              </w:rPr>
              <w:t xml:space="preserve">statinio nuotolinio ryšio (telekomunikacijų) inžinerinių sistemų įrengimas; </w:t>
            </w:r>
          </w:p>
          <w:p w14:paraId="314F3C4C" w14:textId="77777777" w:rsidR="008B70E2" w:rsidRPr="002212B7" w:rsidRDefault="008B70E2" w:rsidP="008C75F4">
            <w:pPr>
              <w:pStyle w:val="Sraopastraipa"/>
              <w:numPr>
                <w:ilvl w:val="0"/>
                <w:numId w:val="6"/>
              </w:numPr>
              <w:rPr>
                <w:color w:val="000000" w:themeColor="text1"/>
                <w:sz w:val="20"/>
                <w:lang w:eastAsia="lt-LT"/>
              </w:rPr>
            </w:pPr>
            <w:r w:rsidRPr="002212B7">
              <w:rPr>
                <w:color w:val="000000" w:themeColor="text1"/>
                <w:sz w:val="20"/>
              </w:rPr>
              <w:t>statinio apsauginės signalizacijos, gaisrinės saugos inžinerinių sistemų įrengimas</w:t>
            </w:r>
            <w:r w:rsidRPr="002212B7">
              <w:rPr>
                <w:color w:val="000000" w:themeColor="text1"/>
                <w:sz w:val="20"/>
                <w:lang w:eastAsia="lt-LT"/>
              </w:rPr>
              <w:t xml:space="preserve">; </w:t>
            </w:r>
          </w:p>
          <w:p w14:paraId="47C8F332" w14:textId="77777777" w:rsidR="008B70E2" w:rsidRPr="002212B7" w:rsidRDefault="008B70E2" w:rsidP="00C946C1">
            <w:pPr>
              <w:rPr>
                <w:color w:val="000000" w:themeColor="text1"/>
                <w:sz w:val="20"/>
                <w:lang w:eastAsia="lt-LT"/>
              </w:rPr>
            </w:pPr>
            <w:r w:rsidRPr="00187B94">
              <w:rPr>
                <w:color w:val="000000" w:themeColor="text1"/>
                <w:sz w:val="20"/>
                <w:lang w:eastAsia="lt-LT"/>
              </w:rPr>
              <w:t>3) bent vieną specialistą, turintį teisę atlikti geodezijos darbus;</w:t>
            </w:r>
            <w:r w:rsidRPr="002212B7">
              <w:rPr>
                <w:color w:val="000000" w:themeColor="text1"/>
                <w:sz w:val="20"/>
                <w:lang w:eastAsia="lt-LT"/>
              </w:rPr>
              <w:t xml:space="preserve"> </w:t>
            </w:r>
          </w:p>
          <w:p w14:paraId="032698DD" w14:textId="77777777" w:rsidR="008B70E2" w:rsidRPr="002212B7" w:rsidRDefault="008B70E2" w:rsidP="00C946C1">
            <w:pPr>
              <w:rPr>
                <w:color w:val="000000" w:themeColor="text1"/>
                <w:sz w:val="20"/>
              </w:rPr>
            </w:pPr>
            <w:r w:rsidRPr="002212B7">
              <w:rPr>
                <w:i/>
                <w:iCs/>
                <w:color w:val="000000" w:themeColor="text1"/>
                <w:sz w:val="20"/>
                <w:lang w:eastAsia="lt-LT"/>
              </w:rPr>
              <w:t>Pastaba:</w:t>
            </w:r>
            <w:r w:rsidRPr="002212B7">
              <w:rPr>
                <w:color w:val="000000" w:themeColor="text1"/>
                <w:sz w:val="20"/>
                <w:lang w:eastAsia="lt-LT"/>
              </w:rPr>
              <w:t xml:space="preserve"> Tiekėjas gali siūlyti vieną asmenį kelioms pozicijoms, jei šis asmuo atitinka visus skirtingoms pozicijoms keliamus reikalavimus.</w:t>
            </w:r>
          </w:p>
          <w:p w14:paraId="7AC305A3" w14:textId="77777777" w:rsidR="008B70E2" w:rsidRPr="002212B7" w:rsidRDefault="008B70E2" w:rsidP="00C946C1">
            <w:pPr>
              <w:rPr>
                <w:sz w:val="20"/>
                <w:lang w:eastAsia="lt-LT"/>
              </w:rPr>
            </w:pPr>
          </w:p>
        </w:tc>
        <w:tc>
          <w:tcPr>
            <w:tcW w:w="4955" w:type="dxa"/>
            <w:tcBorders>
              <w:top w:val="single" w:sz="4" w:space="0" w:color="auto"/>
              <w:left w:val="single" w:sz="4" w:space="0" w:color="auto"/>
              <w:bottom w:val="single" w:sz="4" w:space="0" w:color="auto"/>
              <w:right w:val="single" w:sz="4" w:space="0" w:color="auto"/>
            </w:tcBorders>
          </w:tcPr>
          <w:p w14:paraId="26BC36A1" w14:textId="77777777" w:rsidR="008B70E2" w:rsidRPr="002212B7" w:rsidRDefault="008B70E2" w:rsidP="00C946C1">
            <w:pPr>
              <w:rPr>
                <w:sz w:val="20"/>
                <w:lang w:eastAsia="lt-LT"/>
              </w:rPr>
            </w:pPr>
            <w:r w:rsidRPr="002212B7">
              <w:rPr>
                <w:sz w:val="20"/>
                <w:lang w:eastAsia="lt-LT"/>
              </w:rPr>
              <w:lastRenderedPageBreak/>
              <w:t xml:space="preserve">1) Tiekėjo ar jo įgalioto asmens parašu patvirtintas dokumentas (jei siūlomi keli specialistai – sąrašas), kuriame nurodomas už sutarties vykdymą atsakingas specialistas, jo vardas ir pavardė, pareigos vykdant sutartį, kvalifikacijos pažymėjimo ar atestato Nr. </w:t>
            </w:r>
          </w:p>
          <w:p w14:paraId="1D888500" w14:textId="77777777" w:rsidR="008B70E2" w:rsidRPr="002212B7" w:rsidRDefault="008B70E2" w:rsidP="00C946C1">
            <w:pPr>
              <w:rPr>
                <w:sz w:val="20"/>
                <w:lang w:eastAsia="lt-LT"/>
              </w:rPr>
            </w:pPr>
            <w:r w:rsidRPr="002212B7">
              <w:rPr>
                <w:sz w:val="20"/>
                <w:lang w:eastAsia="lt-LT"/>
              </w:rPr>
              <w:t xml:space="preserve">2) Jei tiekėjas siūlo ne savo darbuotoją, jis turi pateikti siūlomo specialisto pasirašytą sutikimą atlikti jam paskirtas funkcijas, tiekėjo laimėjimo atveju. </w:t>
            </w:r>
          </w:p>
          <w:p w14:paraId="1963018E" w14:textId="77777777" w:rsidR="008B70E2" w:rsidRPr="002212B7" w:rsidRDefault="008B70E2" w:rsidP="00C946C1">
            <w:pPr>
              <w:rPr>
                <w:color w:val="333333"/>
                <w:sz w:val="20"/>
                <w:lang w:eastAsia="lt-LT"/>
              </w:rPr>
            </w:pPr>
            <w:r w:rsidRPr="002212B7">
              <w:rPr>
                <w:b/>
                <w:bCs/>
                <w:sz w:val="20"/>
                <w:lang w:eastAsia="lt-LT"/>
              </w:rPr>
              <w:t>1 punkte</w:t>
            </w:r>
            <w:r w:rsidRPr="002212B7">
              <w:rPr>
                <w:sz w:val="20"/>
                <w:lang w:eastAsia="lt-LT"/>
              </w:rPr>
              <w:t xml:space="preserve"> nurodytam specialistui pateikiami dokumentai: Lietuvos Respublikos ir trečiųjų šalių piliečiams ir kitiems fiziniams asmenims (išskyrus užsienio šalies specialistus*) SSVA (iki 2022-04-30 SPSC) išduotas kvalifikacijos atestatas suteikiantis teisę eiti neypatingojo statinio statybos vadovo </w:t>
            </w:r>
            <w:r w:rsidRPr="002212B7">
              <w:rPr>
                <w:sz w:val="20"/>
              </w:rPr>
              <w:t>objekte: neypatingasis negyvenamasis gydymo paskirties pastatas</w:t>
            </w:r>
            <w:r w:rsidRPr="002212B7">
              <w:rPr>
                <w:sz w:val="20"/>
                <w:lang w:eastAsia="lt-LT"/>
              </w:rPr>
              <w:t xml:space="preserve"> ar užsienio šalies specialistams* išduoti teisės pripažinimo dokumentai</w:t>
            </w:r>
            <w:r w:rsidRPr="002212B7">
              <w:rPr>
                <w:color w:val="333333"/>
                <w:sz w:val="20"/>
                <w:lang w:eastAsia="lt-LT"/>
              </w:rPr>
              <w:t xml:space="preserve">, arba užsienio šalies specialistams* išduoti dokumentai, patvirtinantys turimą </w:t>
            </w:r>
            <w:r w:rsidRPr="002212B7">
              <w:rPr>
                <w:color w:val="333333"/>
                <w:sz w:val="20"/>
                <w:lang w:eastAsia="lt-LT"/>
              </w:rPr>
              <w:lastRenderedPageBreak/>
              <w:t>kvalifikaciją kilmės šalyje, arba nuorodos į nacionalines duomenų bazes bet kurioje valstybėje narėje, prie kurių pirkimo vykdytojas turės galimybę tiesiogiai ir neatlygintinai prisijungęs susipažinti su reikalaujamais dokumentais ir (ar) informacija. Bus priimtini kvalifikacijos dokumentai, kuriuose nurodyti visi pastatai, neišskirtos ar nenurodytos paskirtys. Taip pat bus priimtini ypatingųjų statinių kvalifikacijos dokumentai.</w:t>
            </w:r>
          </w:p>
          <w:p w14:paraId="063F730A" w14:textId="77777777" w:rsidR="008B70E2" w:rsidRPr="002212B7" w:rsidRDefault="008B70E2" w:rsidP="00C946C1">
            <w:pPr>
              <w:rPr>
                <w:sz w:val="20"/>
                <w:lang w:eastAsia="lt-LT"/>
              </w:rPr>
            </w:pPr>
            <w:r w:rsidRPr="002212B7">
              <w:rPr>
                <w:b/>
                <w:bCs/>
                <w:color w:val="333333"/>
                <w:sz w:val="20"/>
                <w:lang w:eastAsia="lt-LT"/>
              </w:rPr>
              <w:t>2 punkte</w:t>
            </w:r>
            <w:r w:rsidRPr="002212B7">
              <w:rPr>
                <w:color w:val="333333"/>
                <w:sz w:val="20"/>
                <w:lang w:eastAsia="lt-LT"/>
              </w:rPr>
              <w:t xml:space="preserve"> nurodytam specialistui pateikiami dokumentai: </w:t>
            </w:r>
            <w:r w:rsidRPr="002212B7">
              <w:rPr>
                <w:sz w:val="20"/>
                <w:lang w:eastAsia="lt-LT"/>
              </w:rPr>
              <w:t xml:space="preserve">Lietuvos Respublikos ir trečiųjų šalių piliečiams ir kitiems fiziniams asmenims (išskyrus užsienio šalies specialistus*) SSVA (iki 2022-04-30 SPSC) išduotas kvalifikacijos atestatas suteikiantis teisę eiti </w:t>
            </w:r>
            <w:r w:rsidRPr="002212B7">
              <w:rPr>
                <w:color w:val="333333"/>
                <w:sz w:val="20"/>
                <w:lang w:eastAsia="lt-LT"/>
              </w:rPr>
              <w:t xml:space="preserve">neypatingojo statinio statybos specialiųjų darbų vadovo pareigas </w:t>
            </w:r>
            <w:r w:rsidRPr="002212B7">
              <w:rPr>
                <w:sz w:val="20"/>
              </w:rPr>
              <w:t>objekte: neypatingasis negyvenamasis gydymo paskirties pastatas</w:t>
            </w:r>
            <w:r w:rsidRPr="002212B7">
              <w:rPr>
                <w:color w:val="333333"/>
                <w:sz w:val="20"/>
                <w:lang w:eastAsia="lt-LT"/>
              </w:rPr>
              <w:t xml:space="preserve">. </w:t>
            </w:r>
            <w:r w:rsidRPr="002212B7">
              <w:rPr>
                <w:sz w:val="20"/>
                <w:lang w:eastAsia="lt-LT"/>
              </w:rPr>
              <w:t xml:space="preserve">Darbų sritys: </w:t>
            </w:r>
          </w:p>
          <w:p w14:paraId="4B2D00ED" w14:textId="77777777" w:rsidR="008B70E2" w:rsidRPr="002212B7" w:rsidRDefault="008B70E2" w:rsidP="008C75F4">
            <w:pPr>
              <w:pStyle w:val="Sraopastraipa"/>
              <w:numPr>
                <w:ilvl w:val="0"/>
                <w:numId w:val="7"/>
              </w:numPr>
              <w:rPr>
                <w:sz w:val="20"/>
              </w:rPr>
            </w:pPr>
            <w:r w:rsidRPr="002212B7">
              <w:rPr>
                <w:sz w:val="20"/>
              </w:rPr>
              <w:t xml:space="preserve">statinio vandentiekio ir nuotekų šalinimo inžinerinių sistemų įrengimas; </w:t>
            </w:r>
          </w:p>
          <w:p w14:paraId="18896A14" w14:textId="77777777" w:rsidR="008B70E2" w:rsidRPr="002212B7" w:rsidRDefault="008B70E2" w:rsidP="008C75F4">
            <w:pPr>
              <w:pStyle w:val="Sraopastraipa"/>
              <w:numPr>
                <w:ilvl w:val="0"/>
                <w:numId w:val="7"/>
              </w:numPr>
              <w:rPr>
                <w:sz w:val="20"/>
              </w:rPr>
            </w:pPr>
            <w:r w:rsidRPr="002212B7">
              <w:rPr>
                <w:sz w:val="20"/>
              </w:rPr>
              <w:t xml:space="preserve">statinio šildymo, vėdinimo, oro kondicionavimo inžinerinių sistemų įrengimas; </w:t>
            </w:r>
          </w:p>
          <w:p w14:paraId="6AB73CE8" w14:textId="77777777" w:rsidR="008B70E2" w:rsidRPr="002212B7" w:rsidRDefault="008B70E2" w:rsidP="008C75F4">
            <w:pPr>
              <w:pStyle w:val="Sraopastraipa"/>
              <w:numPr>
                <w:ilvl w:val="0"/>
                <w:numId w:val="7"/>
              </w:numPr>
              <w:rPr>
                <w:sz w:val="20"/>
              </w:rPr>
            </w:pPr>
            <w:r w:rsidRPr="002212B7">
              <w:rPr>
                <w:sz w:val="20"/>
              </w:rPr>
              <w:t xml:space="preserve">statinio elektros inžinerinių sistemų įrengimas; </w:t>
            </w:r>
          </w:p>
          <w:p w14:paraId="12A8809A" w14:textId="77777777" w:rsidR="008B70E2" w:rsidRPr="002212B7" w:rsidRDefault="008B70E2" w:rsidP="008C75F4">
            <w:pPr>
              <w:pStyle w:val="Sraopastraipa"/>
              <w:numPr>
                <w:ilvl w:val="0"/>
                <w:numId w:val="7"/>
              </w:numPr>
              <w:rPr>
                <w:sz w:val="20"/>
              </w:rPr>
            </w:pPr>
            <w:r w:rsidRPr="002212B7">
              <w:rPr>
                <w:sz w:val="20"/>
              </w:rPr>
              <w:t xml:space="preserve">statinio nuotolinio ryšio (telekomunikacijų) inžinerinių sistemų įrengimas; </w:t>
            </w:r>
          </w:p>
          <w:p w14:paraId="655A5222" w14:textId="77777777" w:rsidR="008B70E2" w:rsidRPr="002212B7" w:rsidRDefault="008B70E2" w:rsidP="008C75F4">
            <w:pPr>
              <w:pStyle w:val="Sraopastraipa"/>
              <w:numPr>
                <w:ilvl w:val="0"/>
                <w:numId w:val="7"/>
              </w:numPr>
              <w:rPr>
                <w:color w:val="333333"/>
                <w:sz w:val="20"/>
                <w:lang w:eastAsia="lt-LT"/>
              </w:rPr>
            </w:pPr>
            <w:r w:rsidRPr="002212B7">
              <w:rPr>
                <w:sz w:val="20"/>
              </w:rPr>
              <w:t>statinio apsauginės signalizacijos, gaisrinės saugos inžinerinių sistemų įrengimas</w:t>
            </w:r>
            <w:r w:rsidRPr="002212B7">
              <w:rPr>
                <w:color w:val="333333"/>
                <w:sz w:val="20"/>
                <w:lang w:eastAsia="lt-LT"/>
              </w:rPr>
              <w:t xml:space="preserve">. </w:t>
            </w:r>
          </w:p>
          <w:p w14:paraId="550DD969" w14:textId="77777777" w:rsidR="008B70E2" w:rsidRPr="002212B7" w:rsidRDefault="008B70E2" w:rsidP="00C946C1">
            <w:pPr>
              <w:rPr>
                <w:color w:val="333333"/>
                <w:sz w:val="20"/>
                <w:lang w:eastAsia="lt-LT"/>
              </w:rPr>
            </w:pPr>
            <w:r w:rsidRPr="002212B7">
              <w:rPr>
                <w:color w:val="333333"/>
                <w:sz w:val="20"/>
                <w:lang w:eastAsia="lt-LT"/>
              </w:rPr>
              <w:t>Arba</w:t>
            </w:r>
            <w:r w:rsidRPr="002212B7">
              <w:rPr>
                <w:sz w:val="20"/>
                <w:lang w:eastAsia="lt-LT"/>
              </w:rPr>
              <w:t xml:space="preserve"> užsienio šalies specialistams* išduoti teisės pripažinimo dokumentai</w:t>
            </w:r>
            <w:r w:rsidRPr="002212B7">
              <w:rPr>
                <w:color w:val="333333"/>
                <w:sz w:val="20"/>
                <w:lang w:eastAsia="lt-LT"/>
              </w:rPr>
              <w:t>,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 Bus priimtini kvalifikacijos dokumentai, kuriuose nurodyti visi pastatai, neišskirtos ar nenurodytos paskirtys bei nurodytos visos arba reikalavime nurodytos statybos darbų sritys. Taip pat bus priimtini ypatingųjų statinių kvalifikacijos dokumentai.</w:t>
            </w:r>
          </w:p>
          <w:p w14:paraId="0F5A830A" w14:textId="77777777" w:rsidR="008B70E2" w:rsidRPr="002212B7" w:rsidRDefault="008B70E2" w:rsidP="00C946C1">
            <w:pPr>
              <w:rPr>
                <w:color w:val="000000" w:themeColor="text1"/>
                <w:sz w:val="20"/>
                <w:lang w:eastAsia="lt-LT"/>
              </w:rPr>
            </w:pPr>
            <w:r w:rsidRPr="00187B94">
              <w:rPr>
                <w:b/>
                <w:bCs/>
                <w:color w:val="000000" w:themeColor="text1"/>
                <w:sz w:val="20"/>
                <w:lang w:eastAsia="lt-LT"/>
              </w:rPr>
              <w:t>3 punkte</w:t>
            </w:r>
            <w:r w:rsidRPr="00187B94">
              <w:rPr>
                <w:color w:val="000000" w:themeColor="text1"/>
                <w:sz w:val="20"/>
                <w:lang w:eastAsia="lt-LT"/>
              </w:rPr>
              <w:t xml:space="preserve"> nurodytam specialistui pateikiami dokumentai: Nacionalinės žemės tarnybos prie Lietuvos Respublikos Žemės ūkio ministerijos direktoriaus įsakymas dėl geodezininko atitinkamos kvalifikacijos pažymėjimo išdavimo arba galiojanti pažyma, įrodanti geodezininko atitinkamos kvalifikacijos pažymėjimo išdavimą arba išrašas iš </w:t>
            </w:r>
            <w:r w:rsidRPr="00187B94">
              <w:rPr>
                <w:color w:val="000000" w:themeColor="text1"/>
                <w:sz w:val="20"/>
              </w:rPr>
              <w:t>Žemėtvarkos planavimo dokumentų rengėjų, matininkų ir geodezininkų žinybinio</w:t>
            </w:r>
            <w:r w:rsidRPr="00187B94">
              <w:rPr>
                <w:color w:val="000000" w:themeColor="text1"/>
                <w:sz w:val="20"/>
                <w:lang w:eastAsia="lt-LT"/>
              </w:rPr>
              <w:t xml:space="preserve"> registro arba geodezininko kvalifikacijos pažymėjimas. Pateikiamos skaitmeninės dokumentų kopijos.</w:t>
            </w:r>
            <w:r w:rsidRPr="002212B7">
              <w:rPr>
                <w:color w:val="000000" w:themeColor="text1"/>
                <w:sz w:val="20"/>
                <w:lang w:eastAsia="lt-LT"/>
              </w:rPr>
              <w:t xml:space="preserve"> </w:t>
            </w:r>
          </w:p>
          <w:p w14:paraId="1E61CDB5" w14:textId="77777777" w:rsidR="008B70E2" w:rsidRPr="002212B7" w:rsidRDefault="008B70E2" w:rsidP="00C946C1">
            <w:pPr>
              <w:rPr>
                <w:color w:val="333333"/>
                <w:sz w:val="20"/>
                <w:lang w:eastAsia="lt-LT"/>
              </w:rPr>
            </w:pPr>
          </w:p>
          <w:p w14:paraId="291D5FA3" w14:textId="77777777" w:rsidR="008B70E2" w:rsidRPr="002212B7" w:rsidRDefault="008B70E2" w:rsidP="00C946C1">
            <w:pPr>
              <w:jc w:val="center"/>
              <w:rPr>
                <w:b/>
                <w:bCs/>
                <w:i/>
                <w:iCs/>
                <w:sz w:val="20"/>
                <w:u w:val="single"/>
              </w:rPr>
            </w:pPr>
            <w:r w:rsidRPr="002212B7">
              <w:rPr>
                <w:b/>
                <w:bCs/>
                <w:i/>
                <w:iCs/>
                <w:sz w:val="20"/>
                <w:u w:val="single"/>
              </w:rPr>
              <w:t>Pateikiamos skaitmeninės dokumentų kopijos.</w:t>
            </w:r>
          </w:p>
          <w:p w14:paraId="66EAC39C" w14:textId="77777777" w:rsidR="008B70E2" w:rsidRPr="002212B7" w:rsidRDefault="008B70E2" w:rsidP="00C946C1">
            <w:pPr>
              <w:rPr>
                <w:color w:val="333333"/>
                <w:sz w:val="20"/>
                <w:lang w:eastAsia="lt-LT"/>
              </w:rPr>
            </w:pPr>
          </w:p>
          <w:p w14:paraId="575F17E1" w14:textId="77777777" w:rsidR="008B70E2" w:rsidRPr="002212B7" w:rsidRDefault="008B70E2" w:rsidP="00C946C1">
            <w:pPr>
              <w:rPr>
                <w:color w:val="333333"/>
                <w:sz w:val="20"/>
                <w:lang w:eastAsia="lt-LT"/>
              </w:rPr>
            </w:pPr>
            <w:r w:rsidRPr="002212B7">
              <w:rPr>
                <w:color w:val="333333"/>
                <w:sz w:val="20"/>
                <w:lang w:eastAsia="lt-LT"/>
              </w:rPr>
              <w:t xml:space="preserve">Jeigu pasiūlymą teikia ūkio subjektų grupė – reikalavimą turi atitikti ūkio subjektų grupės nario (-ių) specialistai, atsižvelgiant į jų prisiimamus įsipareigojimus pirkimo sutarčiai vykdyti; tiekėjas gali remtis kitų ūkio subjektų pajėgumais tik tuo atveju, jeigu tie subjektai (jų darbuotojai) patys vykdys tą pirkimo sutarties dalį, kuriai reikia jų turimų pajėgumų; subtiekėjai – jei tiekėjas (jo pasitelkiami specialistai) pats atitinka keliamą reikalavimą, tačiau ketina pasitelkti subtiekėjus (jo specialistus), subtiekėjų specialistai privalo atitikti keliamus reikalavimus, jeigu subtiekėjai (jų darbuotojai) patys </w:t>
            </w:r>
            <w:r w:rsidRPr="002212B7">
              <w:rPr>
                <w:color w:val="333333"/>
                <w:sz w:val="20"/>
                <w:lang w:eastAsia="lt-LT"/>
              </w:rPr>
              <w:lastRenderedPageBreak/>
              <w:t>vykdys tą pirkimo sutarties dalį, kuriai reikia nustatytos kvalifikacijos.</w:t>
            </w:r>
          </w:p>
          <w:p w14:paraId="7623F544" w14:textId="77777777" w:rsidR="008B70E2" w:rsidRPr="002212B7" w:rsidRDefault="008B70E2" w:rsidP="00C946C1">
            <w:pPr>
              <w:rPr>
                <w:sz w:val="20"/>
              </w:rPr>
            </w:pPr>
          </w:p>
          <w:p w14:paraId="5C852C6F" w14:textId="77777777" w:rsidR="008B70E2" w:rsidRPr="002212B7" w:rsidRDefault="008B70E2" w:rsidP="00C946C1">
            <w:pPr>
              <w:pStyle w:val="Komentarotekstas"/>
              <w:rPr>
                <w:color w:val="000000" w:themeColor="text1"/>
              </w:rPr>
            </w:pPr>
            <w:r w:rsidRPr="002212B7">
              <w:t>*</w:t>
            </w:r>
            <w:r w:rsidRPr="002212B7">
              <w:rPr>
                <w:color w:val="000000" w:themeColor="text1"/>
              </w:rPr>
              <w:t>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neypatingųjų statinių statybos vadovo pareigas, pripažinus jų kilmės valstybėje turimą teisę eiti analogiškų statinių statybos vadovo ir specialiųjų statybos darbų vadovo pareigas. Užsienio šalies specialisto* turimos kvalifikacijos patvirtinimo dokumentai Lietuvoje gali būti išduoti ir po pasiūlymų pateikimo datos, tačiau pačią teisę specialistas kilmės šalyje turi būti įgijęs iki pasiūlymų pateikimo termino pabaigos. Teisės pripažinimo dokumentai turi būti gauti iki pirkimo sutarties pasirašymo. Užsienio šalies specialistai turi pareigą kreiptis į SSVA ir gauti teisės pripažinimo dokumentą. Užsienio šalies specialistas turi pateikti dokumentus, įrodančius, jog dar nepasibaigus pasiūlymų pateikimo terminui jis kreipėsi į Statybos sektoriaus vystymo agentūrą dėl teisės pripažinimo pažymos gavimo, jei teisės pripažinimo dokumentas dar nėra gautas.</w:t>
            </w:r>
          </w:p>
          <w:p w14:paraId="7C068C8A" w14:textId="77777777" w:rsidR="008B70E2" w:rsidRPr="002212B7" w:rsidRDefault="008B70E2" w:rsidP="00C946C1">
            <w:pPr>
              <w:rPr>
                <w:color w:val="000000" w:themeColor="text1"/>
                <w:sz w:val="20"/>
                <w:lang w:eastAsia="lt-LT"/>
              </w:rPr>
            </w:pPr>
            <w:r w:rsidRPr="002212B7">
              <w:rPr>
                <w:color w:val="000000" w:themeColor="text1"/>
                <w:sz w:val="20"/>
              </w:rPr>
              <w:t xml:space="preserve"> Užsienio šalies specialistai turi siekti teisės pripažinimo dokumentą gauti per įmanomai trumpiausią laiką, t. y., iš anksto parengti ir operatyviai pateikti SSVA visus reikiamus dokumentus, esant poreikiui juos nedelsiant tikslinti, aktyviai bendradarbiauti, bet ne vėliau kaip iki sutarties pasirašymo dienos.</w:t>
            </w:r>
          </w:p>
          <w:p w14:paraId="224A91C1" w14:textId="77777777" w:rsidR="008B70E2" w:rsidRPr="002212B7" w:rsidRDefault="008B70E2" w:rsidP="00C946C1">
            <w:pPr>
              <w:suppressAutoHyphens/>
              <w:autoSpaceDN w:val="0"/>
              <w:textAlignment w:val="baseline"/>
              <w:rPr>
                <w:b/>
                <w:bCs/>
                <w:i/>
                <w:sz w:val="20"/>
                <w:u w:val="single"/>
                <w:lang w:eastAsia="lt-LT"/>
              </w:rPr>
            </w:pPr>
          </w:p>
        </w:tc>
      </w:tr>
    </w:tbl>
    <w:p w14:paraId="53E75B50" w14:textId="77777777" w:rsidR="008B70E2" w:rsidRDefault="008B70E2" w:rsidP="008B70E2">
      <w:pPr>
        <w:jc w:val="left"/>
        <w:rPr>
          <w:szCs w:val="24"/>
        </w:rPr>
      </w:pPr>
    </w:p>
    <w:p w14:paraId="6DA6F722" w14:textId="77777777" w:rsidR="008B70E2" w:rsidRDefault="008B70E2" w:rsidP="00145C1B">
      <w:pPr>
        <w:tabs>
          <w:tab w:val="left" w:pos="426"/>
        </w:tabs>
        <w:spacing w:line="276" w:lineRule="auto"/>
        <w:ind w:firstLine="709"/>
        <w:rPr>
          <w:rFonts w:eastAsia="Calibri"/>
          <w:szCs w:val="24"/>
        </w:rPr>
      </w:pPr>
      <w:r>
        <w:rPr>
          <w:rFonts w:eastAsia="Calibri"/>
          <w:szCs w:val="24"/>
        </w:rPr>
        <w:t>31. Jeigu tiekėjo kvalifikacija dėl teisės verstis atitinkama veikla nebuvo tikrinama arba tikrinama ne visa apimtimi, tiekėjas perkančiajai organizacijai įsipareigoja, kad pirkimo sutartį vykdys tik tokią teisę turintys asmenys.</w:t>
      </w:r>
    </w:p>
    <w:p w14:paraId="0170152D" w14:textId="76F15526" w:rsidR="00141146" w:rsidRPr="00131B99" w:rsidRDefault="00141146" w:rsidP="00145C1B">
      <w:pPr>
        <w:tabs>
          <w:tab w:val="left" w:pos="426"/>
        </w:tabs>
        <w:spacing w:line="276" w:lineRule="auto"/>
        <w:ind w:firstLine="709"/>
        <w:rPr>
          <w:rFonts w:eastAsia="Calibri"/>
          <w:szCs w:val="24"/>
        </w:rPr>
      </w:pPr>
      <w:r w:rsidRPr="00131B99">
        <w:rPr>
          <w:rFonts w:eastAsia="Calibri"/>
          <w:szCs w:val="24"/>
        </w:rPr>
        <w:t>32.</w:t>
      </w:r>
      <w:r w:rsidRPr="00131B99">
        <w:t xml:space="preserve"> </w:t>
      </w:r>
      <w:r w:rsidRPr="00131B99">
        <w:rPr>
          <w:rFonts w:eastAsia="Calibri"/>
          <w:szCs w:val="24"/>
        </w:rPr>
        <w:t xml:space="preserve">Tiekėjas gali remtis kitų ūkio subjektų pajėgumais, kad atitiktų pirkimo dokumentuose nustatytą reikalavimą turėti specialų leidimą arba būti tam tikrų organizacijų nariu pagal Viešųjų pirkimų įstatymo 47 straipsnio 2 dalies nuostatas, taip pat nustatytus techninio ir profesinio pajėgumo reikalavimus pagal Viešųjų pirkimų įstatymo 47 straipsnio 6 dalies nuostatas, neatsižvelgiant į ryšio su tais ūkio subjektais teisinį pobūdį. </w:t>
      </w:r>
    </w:p>
    <w:p w14:paraId="4336BD19" w14:textId="77777777" w:rsidR="008B70E2" w:rsidRPr="00131B99" w:rsidRDefault="008B70E2" w:rsidP="00145C1B">
      <w:pPr>
        <w:tabs>
          <w:tab w:val="left" w:pos="426"/>
        </w:tabs>
        <w:spacing w:line="276" w:lineRule="auto"/>
        <w:ind w:firstLine="709"/>
        <w:rPr>
          <w:rFonts w:eastAsia="Calibri"/>
          <w:szCs w:val="24"/>
        </w:rPr>
      </w:pPr>
      <w:r w:rsidRPr="00131B99">
        <w:rPr>
          <w:rFonts w:eastAsia="Calibri"/>
          <w:szCs w:val="24"/>
        </w:rPr>
        <w:t xml:space="preserve">33. Jeigu reikalaujama išsilavinimo, profesinės kvalifikacijos ar profesinės patirties pagal Viešųjų pirkimų įstatymo 51 straipsnio 7 dalies 7 punktą arba turėti specialų leidimą ar būti tam tikrų organizacijų nariu pagal Viešųjų pirkimų įstatymo 47 straipsnio 2 dalį, tiekėjas gali remtis kitų ūkio subjektų pajėgumais tik tuo atveju, jeigu tie subjektai patys suteiks paslaugas, atliks darbus, kuriems reikia jų turimų pajėgumų. </w:t>
      </w:r>
    </w:p>
    <w:p w14:paraId="4755127C" w14:textId="77777777" w:rsidR="00131B99" w:rsidRDefault="00C42031" w:rsidP="00145C1B">
      <w:pPr>
        <w:tabs>
          <w:tab w:val="left" w:pos="426"/>
        </w:tabs>
        <w:spacing w:line="276" w:lineRule="auto"/>
        <w:ind w:firstLine="709"/>
        <w:rPr>
          <w:rFonts w:eastAsia="Calibri"/>
          <w:szCs w:val="24"/>
        </w:rPr>
      </w:pPr>
      <w:r w:rsidRPr="00131B99">
        <w:rPr>
          <w:rFonts w:eastAsia="Calibri"/>
          <w:szCs w:val="24"/>
        </w:rPr>
        <w:t xml:space="preserve">34. </w:t>
      </w:r>
      <w:r w:rsidR="00141146" w:rsidRPr="00131B99">
        <w:rPr>
          <w:rFonts w:eastAsia="Calibri"/>
          <w:szCs w:val="24"/>
        </w:rPr>
        <w:t xml:space="preserve">Kai tiekėjas pageidauja remtis kitų ūkio subjektų pajėgumais, jis turi įrodyti perkančiajai organizacijai, kad per visą pirkimo sutarties vykdymo laikotarpį šių ūkio subjektų ištekliai bus jam prieinami. </w:t>
      </w:r>
      <w:r w:rsidRPr="00131B99">
        <w:rPr>
          <w:rFonts w:eastAsia="Calibri"/>
          <w:szCs w:val="24"/>
        </w:rPr>
        <w:t>Tiekėjas turi pateikti šio ūkio subjekto sutikimus ir/ar kitus dokumentus, kurie patvirtina, kad nurodyti ištekliai bus pasiekiami ir naudojami vykdant sutartį. Tikrindamas, ar tiekėjas turės prieigą prie kitų ūkio subjektų išteklių, kurių pajėgumais jis remiasi, pirkimo vykdytojas gali priimti bet kokias priemones, kurios patvirtina, jog ištekliai bus prieinami per visą sutarties vykdymo laikotarpį.</w:t>
      </w:r>
    </w:p>
    <w:p w14:paraId="511CF497" w14:textId="2FE11CDE" w:rsidR="00BE3762" w:rsidRDefault="00BE3762" w:rsidP="00145C1B">
      <w:pPr>
        <w:tabs>
          <w:tab w:val="left" w:pos="426"/>
        </w:tabs>
        <w:spacing w:line="276" w:lineRule="auto"/>
        <w:ind w:firstLine="709"/>
        <w:rPr>
          <w:rFonts w:eastAsia="Calibri"/>
          <w:b/>
          <w:szCs w:val="24"/>
        </w:rPr>
      </w:pPr>
      <w:r>
        <w:rPr>
          <w:b/>
          <w:szCs w:val="24"/>
        </w:rPr>
        <w:lastRenderedPageBreak/>
        <w:t>34.1 Konkurso sąlygų 30.1 punkte nustatytus kvalifikacijos reikalavimus turi atitikti ir pateikti nurodytus dokumentus bent vienas ūkio subjektų grupės narys arba visi ūkio subjektai kartu, atsižvelgiant į jų prisiimamus įsipareigojimus pagal jungtinės veiklos sutartį.</w:t>
      </w:r>
    </w:p>
    <w:p w14:paraId="5EE019DC" w14:textId="77777777" w:rsidR="00BE3762" w:rsidRDefault="00BE3762" w:rsidP="00145C1B">
      <w:pPr>
        <w:pStyle w:val="Sraopastraipa"/>
        <w:tabs>
          <w:tab w:val="left" w:pos="426"/>
        </w:tabs>
        <w:spacing w:line="276" w:lineRule="auto"/>
        <w:ind w:left="0" w:firstLine="709"/>
        <w:rPr>
          <w:rFonts w:eastAsia="Calibri"/>
          <w:b/>
          <w:color w:val="000000" w:themeColor="text1"/>
          <w:szCs w:val="24"/>
        </w:rPr>
      </w:pPr>
      <w:r w:rsidRPr="002C0A3D">
        <w:rPr>
          <w:b/>
          <w:color w:val="000000" w:themeColor="text1"/>
          <w:szCs w:val="24"/>
        </w:rPr>
        <w:t>34.</w:t>
      </w:r>
      <w:r>
        <w:rPr>
          <w:b/>
          <w:color w:val="000000" w:themeColor="text1"/>
          <w:szCs w:val="24"/>
        </w:rPr>
        <w:t>2</w:t>
      </w:r>
      <w:r w:rsidRPr="002C0A3D">
        <w:rPr>
          <w:b/>
          <w:color w:val="000000" w:themeColor="text1"/>
          <w:szCs w:val="24"/>
        </w:rPr>
        <w:t xml:space="preserve">. Jei tiekėjas sutarčiai vykdyti numato pasitelkti subtiekėjus, savo pasiūlyme jis privalo nurodyti kokius subtiekėjus ir kokiems darbams/paslaugoms jis ketina juos pasitelkti. Kitų ūkio subjektų pajėgumų pasitelkimas nekeičia pagrindinio tiekėjo atsakomybės dėl numatomos sudaryti pirkimo sutarties įvykdymo. Subtiekėjai turi atitikti </w:t>
      </w:r>
      <w:r w:rsidRPr="002C0A3D">
        <w:rPr>
          <w:b/>
          <w:szCs w:val="24"/>
        </w:rPr>
        <w:t>kvalifikacinius reikalavimus tiems darbams, kuriems jie yra pasitelkiami (konkurso sąlygų 30.1. p.).</w:t>
      </w:r>
    </w:p>
    <w:p w14:paraId="67968C57" w14:textId="77777777" w:rsidR="008B70E2" w:rsidRDefault="008B70E2" w:rsidP="00145C1B">
      <w:pPr>
        <w:tabs>
          <w:tab w:val="left" w:pos="426"/>
        </w:tabs>
        <w:spacing w:line="276" w:lineRule="auto"/>
        <w:ind w:firstLine="709"/>
        <w:rPr>
          <w:rFonts w:eastAsia="Calibri"/>
          <w:szCs w:val="24"/>
        </w:rPr>
      </w:pPr>
      <w:r>
        <w:rPr>
          <w:rFonts w:eastAsia="Calibri"/>
          <w:szCs w:val="24"/>
        </w:rPr>
        <w:t>35. Perkančioji organizacija pagal Viešųjų pirkimų įstatymo 50 ir 51 straipsnių nuostatas patikrina, ar ūkio subjektai, kurių pajėgumais ketina remtis tiekėjas, tenkina jiems keliamus kvalifikacijos reikalavimus ir ar nėra tokio ūkio subjekto pašalinimo pagrindų. Jeigu ūkio subjektas netenkina jam keliamų kvalifikacijos reikalavimų arba jo padėtis atitinka bent vieną pagal Viešųjų pirkimų įstatymo 46 straipsnį perkančiosios organizacijos nustatytą pašalinimo pagrindą, perkančioji organizacija turi pareikalauti per jos nustatytą terminą pakeisti jį reikalavimus atitinkančiu ūkio subjektu.</w:t>
      </w:r>
    </w:p>
    <w:p w14:paraId="1592CF55" w14:textId="77777777" w:rsidR="008B70E2" w:rsidRPr="00131B99" w:rsidRDefault="008B70E2" w:rsidP="00A96EA9">
      <w:pPr>
        <w:tabs>
          <w:tab w:val="left" w:pos="426"/>
        </w:tabs>
        <w:spacing w:line="276" w:lineRule="auto"/>
        <w:ind w:firstLine="680"/>
        <w:rPr>
          <w:rFonts w:eastAsia="Calibri"/>
          <w:szCs w:val="24"/>
        </w:rPr>
      </w:pPr>
      <w:r>
        <w:rPr>
          <w:rFonts w:eastAsia="Calibri"/>
          <w:szCs w:val="24"/>
        </w:rPr>
        <w:t xml:space="preserve">36. Pateikiant pasiūlyme atitinkamų dokumentų skaitmenines kopijas ir pasiūlymą pasirašant saugiu </w:t>
      </w:r>
      <w:r w:rsidRPr="00131B99">
        <w:rPr>
          <w:rFonts w:eastAsia="Calibri"/>
          <w:szCs w:val="24"/>
        </w:rPr>
        <w:t>elektroniniu parašu arba įprastu fiziniu parašu, yra deklaruojama, kad kopijos yra tikros.</w:t>
      </w:r>
    </w:p>
    <w:p w14:paraId="45C473D0" w14:textId="138C3057" w:rsidR="008B70E2" w:rsidRPr="00A96EA9" w:rsidRDefault="008B70E2" w:rsidP="00A96EA9">
      <w:pPr>
        <w:tabs>
          <w:tab w:val="left" w:pos="426"/>
        </w:tabs>
        <w:spacing w:before="120" w:after="120" w:line="276" w:lineRule="auto"/>
        <w:ind w:firstLine="680"/>
        <w:rPr>
          <w:rFonts w:eastAsia="Calibri"/>
          <w:szCs w:val="24"/>
        </w:rPr>
      </w:pPr>
      <w:r w:rsidRPr="00131B99">
        <w:rPr>
          <w:rFonts w:eastAsia="Calibri"/>
          <w:szCs w:val="24"/>
        </w:rPr>
        <w:t xml:space="preserve">36.1. </w:t>
      </w:r>
      <w:r w:rsidRPr="00131B99">
        <w:rPr>
          <w:rFonts w:eastAsia="Calibri" w:cstheme="minorHAnsi"/>
          <w:bCs/>
        </w:rPr>
        <w:t>Skirtingi tiekėjai gali remtis tų pačių ūkio subjektų pajėgumais,</w:t>
      </w:r>
      <w:r w:rsidRPr="00131B99">
        <w:rPr>
          <w:rFonts w:eastAsia="Calibri"/>
        </w:rPr>
        <w:t xml:space="preserve"> tačiau tai negali sąlygoti draudžiamų susitarimų</w:t>
      </w:r>
      <w:r w:rsidRPr="00131B99">
        <w:rPr>
          <w:rFonts w:eastAsia="Calibri" w:cstheme="minorHAnsi"/>
          <w:bCs/>
        </w:rPr>
        <w:t>.</w:t>
      </w:r>
    </w:p>
    <w:p w14:paraId="20FA51B6" w14:textId="1320F311" w:rsidR="008B70E2" w:rsidRDefault="008B70E2" w:rsidP="00A96EA9">
      <w:pPr>
        <w:spacing w:before="120" w:after="120"/>
        <w:ind w:left="360"/>
        <w:jc w:val="center"/>
        <w:rPr>
          <w:szCs w:val="24"/>
        </w:rPr>
      </w:pPr>
      <w:bookmarkStart w:id="10" w:name="_Hlk159421943"/>
      <w:r>
        <w:rPr>
          <w:rFonts w:eastAsia="Calibri"/>
          <w:b/>
          <w:szCs w:val="24"/>
        </w:rPr>
        <w:t>Reikalaujami aplinkos apsaugos vadybos sistemos standartai</w:t>
      </w:r>
      <w:bookmarkEnd w:id="10"/>
    </w:p>
    <w:p w14:paraId="3E1D7B20" w14:textId="6B073DC7" w:rsidR="008B70E2" w:rsidRDefault="008B70E2" w:rsidP="008B70E2">
      <w:pPr>
        <w:spacing w:line="276" w:lineRule="auto"/>
        <w:ind w:firstLine="731"/>
        <w:rPr>
          <w:szCs w:val="24"/>
        </w:rPr>
      </w:pPr>
      <w:r>
        <w:rPr>
          <w:szCs w:val="24"/>
        </w:rPr>
        <w:t>37. Reikalaujami aplinkos apsaugos vadybos sistemos standartai:</w:t>
      </w:r>
    </w:p>
    <w:tbl>
      <w:tblPr>
        <w:tblStyle w:val="Lentelstinklelis"/>
        <w:tblW w:w="0" w:type="auto"/>
        <w:tblInd w:w="0" w:type="dxa"/>
        <w:tblLook w:val="04A0" w:firstRow="1" w:lastRow="0" w:firstColumn="1" w:lastColumn="0" w:noHBand="0" w:noVBand="1"/>
      </w:tblPr>
      <w:tblGrid>
        <w:gridCol w:w="813"/>
        <w:gridCol w:w="4144"/>
        <w:gridCol w:w="4671"/>
      </w:tblGrid>
      <w:tr w:rsidR="008B70E2" w:rsidRPr="004212CD" w14:paraId="21C2BBE6" w14:textId="77777777" w:rsidTr="00C946C1">
        <w:tc>
          <w:tcPr>
            <w:tcW w:w="813" w:type="dxa"/>
            <w:tcBorders>
              <w:top w:val="single" w:sz="4" w:space="0" w:color="auto"/>
              <w:left w:val="single" w:sz="4" w:space="0" w:color="auto"/>
              <w:bottom w:val="single" w:sz="4" w:space="0" w:color="auto"/>
              <w:right w:val="single" w:sz="4" w:space="0" w:color="auto"/>
            </w:tcBorders>
            <w:hideMark/>
          </w:tcPr>
          <w:p w14:paraId="0C094375" w14:textId="77777777" w:rsidR="008B70E2" w:rsidRPr="004212CD" w:rsidRDefault="008B70E2" w:rsidP="00C946C1">
            <w:pPr>
              <w:jc w:val="center"/>
              <w:rPr>
                <w:b/>
                <w:sz w:val="20"/>
              </w:rPr>
            </w:pPr>
            <w:r w:rsidRPr="004212CD">
              <w:rPr>
                <w:b/>
                <w:sz w:val="20"/>
              </w:rPr>
              <w:t>Eil. Nr.</w:t>
            </w:r>
          </w:p>
        </w:tc>
        <w:tc>
          <w:tcPr>
            <w:tcW w:w="4144" w:type="dxa"/>
            <w:tcBorders>
              <w:top w:val="single" w:sz="4" w:space="0" w:color="auto"/>
              <w:left w:val="single" w:sz="4" w:space="0" w:color="auto"/>
              <w:bottom w:val="single" w:sz="4" w:space="0" w:color="auto"/>
              <w:right w:val="single" w:sz="4" w:space="0" w:color="auto"/>
            </w:tcBorders>
            <w:hideMark/>
          </w:tcPr>
          <w:p w14:paraId="5A6DA842" w14:textId="77777777" w:rsidR="008B70E2" w:rsidRPr="004212CD" w:rsidRDefault="008B70E2" w:rsidP="00C946C1">
            <w:pPr>
              <w:jc w:val="center"/>
              <w:rPr>
                <w:b/>
                <w:sz w:val="20"/>
              </w:rPr>
            </w:pPr>
            <w:r w:rsidRPr="004212CD">
              <w:rPr>
                <w:b/>
                <w:sz w:val="20"/>
              </w:rPr>
              <w:t>Reikalavimai</w:t>
            </w:r>
          </w:p>
        </w:tc>
        <w:tc>
          <w:tcPr>
            <w:tcW w:w="4671" w:type="dxa"/>
            <w:tcBorders>
              <w:top w:val="single" w:sz="4" w:space="0" w:color="auto"/>
              <w:left w:val="single" w:sz="4" w:space="0" w:color="auto"/>
              <w:bottom w:val="single" w:sz="4" w:space="0" w:color="auto"/>
              <w:right w:val="single" w:sz="4" w:space="0" w:color="auto"/>
            </w:tcBorders>
            <w:hideMark/>
          </w:tcPr>
          <w:p w14:paraId="3BDCD421" w14:textId="77777777" w:rsidR="008B70E2" w:rsidRPr="004212CD" w:rsidRDefault="008B70E2" w:rsidP="00C946C1">
            <w:pPr>
              <w:jc w:val="center"/>
              <w:rPr>
                <w:b/>
                <w:sz w:val="20"/>
              </w:rPr>
            </w:pPr>
            <w:r w:rsidRPr="004212CD">
              <w:rPr>
                <w:b/>
                <w:sz w:val="20"/>
              </w:rPr>
              <w:t>Patvirtinančių dokumentų sąrašas</w:t>
            </w:r>
          </w:p>
        </w:tc>
      </w:tr>
      <w:tr w:rsidR="008B70E2" w:rsidRPr="004212CD" w14:paraId="7C2F01DC" w14:textId="77777777" w:rsidTr="00C946C1">
        <w:tc>
          <w:tcPr>
            <w:tcW w:w="813" w:type="dxa"/>
            <w:tcBorders>
              <w:top w:val="single" w:sz="4" w:space="0" w:color="auto"/>
              <w:left w:val="single" w:sz="4" w:space="0" w:color="auto"/>
              <w:bottom w:val="single" w:sz="4" w:space="0" w:color="auto"/>
              <w:right w:val="single" w:sz="4" w:space="0" w:color="auto"/>
            </w:tcBorders>
            <w:hideMark/>
          </w:tcPr>
          <w:p w14:paraId="46AF2C17" w14:textId="77777777" w:rsidR="008B70E2" w:rsidRPr="004212CD" w:rsidRDefault="008B70E2" w:rsidP="00C946C1">
            <w:pPr>
              <w:jc w:val="center"/>
              <w:rPr>
                <w:sz w:val="20"/>
              </w:rPr>
            </w:pPr>
            <w:r w:rsidRPr="004212CD">
              <w:rPr>
                <w:sz w:val="20"/>
              </w:rPr>
              <w:t>37.1.</w:t>
            </w:r>
          </w:p>
        </w:tc>
        <w:tc>
          <w:tcPr>
            <w:tcW w:w="4144" w:type="dxa"/>
            <w:tcBorders>
              <w:top w:val="single" w:sz="4" w:space="0" w:color="auto"/>
              <w:left w:val="single" w:sz="4" w:space="0" w:color="auto"/>
              <w:bottom w:val="single" w:sz="4" w:space="0" w:color="auto"/>
              <w:right w:val="single" w:sz="4" w:space="0" w:color="auto"/>
            </w:tcBorders>
          </w:tcPr>
          <w:p w14:paraId="493B3769" w14:textId="77777777" w:rsidR="008B70E2" w:rsidRPr="00E41E0F" w:rsidRDefault="008B70E2" w:rsidP="00C946C1">
            <w:pPr>
              <w:tabs>
                <w:tab w:val="left" w:pos="169"/>
                <w:tab w:val="left" w:pos="426"/>
              </w:tabs>
              <w:contextualSpacing/>
              <w:rPr>
                <w:sz w:val="20"/>
              </w:rPr>
            </w:pPr>
            <w:r w:rsidRPr="004212CD">
              <w:rPr>
                <w:sz w:val="20"/>
              </w:rPr>
              <w:t>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r>
              <w:rPr>
                <w:sz w:val="20"/>
              </w:rPr>
              <w:t>:</w:t>
            </w:r>
            <w:r w:rsidRPr="00E41E0F">
              <w:rPr>
                <w:color w:val="000000"/>
                <w:szCs w:val="24"/>
                <w:lang w:eastAsia="lt-LT"/>
              </w:rPr>
              <w:t xml:space="preserve"> </w:t>
            </w:r>
            <w:r w:rsidRPr="00E41E0F">
              <w:rPr>
                <w:sz w:val="20"/>
              </w:rPr>
              <w:t>1. apibrėžta įmonės ar įstaigos vadovybės patvirtinta aplinkos apsaugos politika ir atitiktis aplinkos apsaugos reikalavimams teikiant paslaugas ir vykdant darbus;</w:t>
            </w:r>
          </w:p>
          <w:p w14:paraId="7FC994CD" w14:textId="77777777" w:rsidR="008B70E2" w:rsidRPr="00E41E0F" w:rsidRDefault="008B70E2" w:rsidP="00C946C1">
            <w:pPr>
              <w:tabs>
                <w:tab w:val="left" w:pos="169"/>
                <w:tab w:val="left" w:pos="426"/>
              </w:tabs>
              <w:contextualSpacing/>
              <w:rPr>
                <w:sz w:val="20"/>
              </w:rPr>
            </w:pPr>
            <w:bookmarkStart w:id="11" w:name="part_8026e1f0188d4e0c9e4ac34a3a1f42f5"/>
            <w:bookmarkEnd w:id="11"/>
            <w:r w:rsidRPr="00E41E0F">
              <w:rPr>
                <w:sz w:val="20"/>
              </w:rPr>
              <w:t>2. nustatyti reikšmingiausi aplinkos apsaugos aspektai, kuriems poveikį daro arba gali daryti įmonės ar įstaigos vykdoma veikla, ir šiuos aplinkos apsaugos aspektus reglamentuojantys teisės aktai;</w:t>
            </w:r>
          </w:p>
          <w:p w14:paraId="735E7E9F" w14:textId="77777777" w:rsidR="008B70E2" w:rsidRPr="00E41E0F" w:rsidRDefault="008B70E2" w:rsidP="00C946C1">
            <w:pPr>
              <w:tabs>
                <w:tab w:val="left" w:pos="169"/>
                <w:tab w:val="left" w:pos="426"/>
              </w:tabs>
              <w:contextualSpacing/>
              <w:rPr>
                <w:sz w:val="20"/>
              </w:rPr>
            </w:pPr>
            <w:bookmarkStart w:id="12" w:name="part_eea496f4af8d4a59a1f585ef669fec99"/>
            <w:bookmarkEnd w:id="12"/>
            <w:r w:rsidRPr="00E41E0F">
              <w:rPr>
                <w:sz w:val="20"/>
              </w:rPr>
              <w:t>3. nustatyti aplinkosauginiai tikslai, uždaviniai ir priemonės šiems tikslams pasiekti;</w:t>
            </w:r>
          </w:p>
          <w:p w14:paraId="0B2C873C" w14:textId="77777777" w:rsidR="008B70E2" w:rsidRPr="00E41E0F" w:rsidRDefault="008B70E2" w:rsidP="00C946C1">
            <w:pPr>
              <w:tabs>
                <w:tab w:val="left" w:pos="169"/>
                <w:tab w:val="left" w:pos="426"/>
              </w:tabs>
              <w:contextualSpacing/>
              <w:rPr>
                <w:sz w:val="20"/>
              </w:rPr>
            </w:pPr>
            <w:bookmarkStart w:id="13" w:name="part_884d25f267d34edbaca7bff2aec1e922"/>
            <w:bookmarkEnd w:id="13"/>
            <w:r w:rsidRPr="00E41E0F">
              <w:rPr>
                <w:sz w:val="20"/>
              </w:rPr>
              <w:t>4. numatyta aplinkosauginių tikslų įgyvendinimo stebėsena – paskirti atsakingi asmenys, nustatyta jų atsakomybė, pareigos ir priemonių įgyvendinimo terminai;</w:t>
            </w:r>
          </w:p>
          <w:p w14:paraId="464CCACF" w14:textId="77777777" w:rsidR="008B70E2" w:rsidRPr="00E41E0F" w:rsidRDefault="008B70E2" w:rsidP="00C946C1">
            <w:pPr>
              <w:tabs>
                <w:tab w:val="left" w:pos="169"/>
                <w:tab w:val="left" w:pos="426"/>
              </w:tabs>
              <w:contextualSpacing/>
              <w:rPr>
                <w:sz w:val="20"/>
              </w:rPr>
            </w:pPr>
            <w:bookmarkStart w:id="14" w:name="part_eeac4a3a30eb4da4a7bec81f1b0e78c5"/>
            <w:bookmarkEnd w:id="14"/>
            <w:r w:rsidRPr="00E41E0F">
              <w:rPr>
                <w:sz w:val="20"/>
              </w:rPr>
              <w:t>5. parengtas aplinkosauginių ir avarinių situacijų valdymo planas;</w:t>
            </w:r>
          </w:p>
          <w:p w14:paraId="0B0D4204" w14:textId="77777777" w:rsidR="008B70E2" w:rsidRPr="00E41E0F" w:rsidRDefault="008B70E2" w:rsidP="00C946C1">
            <w:pPr>
              <w:tabs>
                <w:tab w:val="left" w:pos="169"/>
                <w:tab w:val="left" w:pos="426"/>
              </w:tabs>
              <w:contextualSpacing/>
              <w:rPr>
                <w:sz w:val="20"/>
              </w:rPr>
            </w:pPr>
            <w:bookmarkStart w:id="15" w:name="part_c7208e43bc4543e5a565beaeab113763"/>
            <w:bookmarkEnd w:id="15"/>
            <w:r w:rsidRPr="00E41E0F">
              <w:rPr>
                <w:sz w:val="20"/>
              </w:rPr>
              <w:t xml:space="preserve">6. vykdoma aplinkosauginio gerinimo veiklos kontrolė (pvz., parengiamos metinės ataskaitos, </w:t>
            </w:r>
            <w:r w:rsidRPr="00E41E0F">
              <w:rPr>
                <w:sz w:val="20"/>
              </w:rPr>
              <w:lastRenderedPageBreak/>
              <w:t>kurios pateikiamos ir pristatomos įmonės vadovybei).</w:t>
            </w:r>
          </w:p>
          <w:p w14:paraId="16AA4CA0" w14:textId="77777777" w:rsidR="008B70E2" w:rsidRDefault="008B70E2" w:rsidP="00C946C1">
            <w:pPr>
              <w:tabs>
                <w:tab w:val="left" w:pos="169"/>
                <w:tab w:val="left" w:pos="426"/>
              </w:tabs>
              <w:contextualSpacing/>
              <w:rPr>
                <w:sz w:val="20"/>
              </w:rPr>
            </w:pPr>
            <w:r w:rsidRPr="004212CD">
              <w:rPr>
                <w:sz w:val="20"/>
              </w:rPr>
              <w:t xml:space="preserve"> </w:t>
            </w:r>
            <w:r w:rsidRPr="00B14905">
              <w:rPr>
                <w:sz w:val="20"/>
              </w:rPr>
              <w:t>Sertifikavimo sritis –</w:t>
            </w:r>
            <w:r>
              <w:rPr>
                <w:sz w:val="20"/>
              </w:rPr>
              <w:t xml:space="preserve"> </w:t>
            </w:r>
            <w:r w:rsidRPr="00F846AB">
              <w:rPr>
                <w:sz w:val="20"/>
              </w:rPr>
              <w:t>negyvenam</w:t>
            </w:r>
            <w:r>
              <w:rPr>
                <w:sz w:val="20"/>
              </w:rPr>
              <w:t>ųjų</w:t>
            </w:r>
            <w:r w:rsidRPr="00F846AB">
              <w:rPr>
                <w:sz w:val="20"/>
              </w:rPr>
              <w:t xml:space="preserve"> gydymo paskirties pastat</w:t>
            </w:r>
            <w:r>
              <w:rPr>
                <w:sz w:val="20"/>
              </w:rPr>
              <w:t>ų</w:t>
            </w:r>
            <w:r w:rsidRPr="00B14905">
              <w:rPr>
                <w:sz w:val="20"/>
              </w:rPr>
              <w:t xml:space="preserve"> statybos darbai.</w:t>
            </w:r>
            <w:r w:rsidRPr="004212CD">
              <w:rPr>
                <w:sz w:val="20"/>
              </w:rPr>
              <w:t xml:space="preserve"> </w:t>
            </w:r>
          </w:p>
          <w:p w14:paraId="265D636F" w14:textId="6E27777C" w:rsidR="008B70E2" w:rsidRPr="006077F0" w:rsidRDefault="008B70E2" w:rsidP="006077F0">
            <w:pPr>
              <w:pStyle w:val="Komentarotekstas"/>
              <w:jc w:val="left"/>
            </w:pPr>
            <w:r>
              <w:t>Reikalavimas nustatomas, kaip žaliųjų pirkimų reikalavimas pagal Aplinkos apsaugos kriterijų taikymo, vykdant žaliuosius pirkimus, tvarkos aprašo (patvirtintas Lietuvos Respublikos aplinkos ministro 2011 m. birželio 28 d. įsakymu Nr. D1-508) aktualios redakcijos (toliau - Tvarkos aprašas) 2 priedo 15.4 punktą.</w:t>
            </w:r>
          </w:p>
        </w:tc>
        <w:tc>
          <w:tcPr>
            <w:tcW w:w="4671" w:type="dxa"/>
            <w:tcBorders>
              <w:top w:val="single" w:sz="4" w:space="0" w:color="auto"/>
              <w:left w:val="single" w:sz="4" w:space="0" w:color="auto"/>
              <w:bottom w:val="single" w:sz="4" w:space="0" w:color="auto"/>
              <w:right w:val="single" w:sz="4" w:space="0" w:color="auto"/>
            </w:tcBorders>
          </w:tcPr>
          <w:p w14:paraId="67BC5DA8" w14:textId="77777777" w:rsidR="008B70E2" w:rsidRPr="00E41E0F" w:rsidRDefault="008B70E2" w:rsidP="00C946C1">
            <w:pPr>
              <w:rPr>
                <w:sz w:val="20"/>
              </w:rPr>
            </w:pPr>
            <w:r w:rsidRPr="00E41E0F">
              <w:rPr>
                <w:color w:val="000000" w:themeColor="text1"/>
                <w:sz w:val="20"/>
              </w:rPr>
              <w:lastRenderedPageBreak/>
              <w:t xml:space="preserve">EMAS arba LST EN ISO 14001 nepriklausomos įstaigos išduotas sertifikatas. Pirkimo vykdytojas pripažįsta lygiaverčius sertifikatus, išduotus kitose valstybėse narėse įsteigtų nepriklausomų įstaigų. Pirkimo vykdytojas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 Dokumentuos </w:t>
            </w:r>
            <w:r w:rsidRPr="00E41E0F">
              <w:rPr>
                <w:sz w:val="20"/>
              </w:rPr>
              <w:t>nurodyta sertifikavimo sritis</w:t>
            </w:r>
            <w:r>
              <w:rPr>
                <w:sz w:val="20"/>
              </w:rPr>
              <w:t xml:space="preserve"> -</w:t>
            </w:r>
            <w:r w:rsidRPr="00E41E0F">
              <w:rPr>
                <w:sz w:val="20"/>
              </w:rPr>
              <w:t xml:space="preserve"> </w:t>
            </w:r>
            <w:r w:rsidRPr="00F846AB">
              <w:rPr>
                <w:sz w:val="20"/>
              </w:rPr>
              <w:t>negyvenam</w:t>
            </w:r>
            <w:r>
              <w:rPr>
                <w:sz w:val="20"/>
              </w:rPr>
              <w:t>ųjų</w:t>
            </w:r>
            <w:r w:rsidRPr="00F846AB">
              <w:rPr>
                <w:sz w:val="20"/>
              </w:rPr>
              <w:t xml:space="preserve"> gydymo paskirties pastat</w:t>
            </w:r>
            <w:r>
              <w:rPr>
                <w:sz w:val="20"/>
              </w:rPr>
              <w:t>ų</w:t>
            </w:r>
            <w:r w:rsidRPr="00B14905">
              <w:rPr>
                <w:sz w:val="20"/>
              </w:rPr>
              <w:t xml:space="preserve"> statybos darbai.</w:t>
            </w:r>
            <w:r w:rsidRPr="004212CD">
              <w:rPr>
                <w:sz w:val="20"/>
              </w:rPr>
              <w:t xml:space="preserve"> </w:t>
            </w:r>
          </w:p>
          <w:p w14:paraId="4061E90C" w14:textId="77777777" w:rsidR="008B70E2" w:rsidRPr="00E41E0F" w:rsidRDefault="008B70E2" w:rsidP="00C946C1">
            <w:pPr>
              <w:pStyle w:val="Komentarotekstas"/>
              <w:jc w:val="left"/>
            </w:pPr>
            <w:r w:rsidRPr="00E41E0F">
              <w:t xml:space="preserve">Reikalavimą turi atitikti tiekėjas. Jei pasiūlymą teikia ūkio subjektų grupė – reikalavimą turi atitikti aktyviai pirkimo sutartį vykdysiantys ūkio subjektų grupės narys (-iai), atsižvelgiant į jų prisiimamus įsipareigojimus pirkimo sutarčiai vykdyti. </w:t>
            </w:r>
          </w:p>
          <w:p w14:paraId="0736443C" w14:textId="77777777" w:rsidR="008B70E2" w:rsidRPr="00E41E0F" w:rsidRDefault="008B70E2" w:rsidP="00C946C1">
            <w:pPr>
              <w:rPr>
                <w:sz w:val="20"/>
              </w:rPr>
            </w:pPr>
            <w:r w:rsidRPr="00E41E0F">
              <w:rPr>
                <w:color w:val="000000"/>
                <w:sz w:val="20"/>
              </w:rPr>
              <w:t>Standarto reikalavimą turi atitikti ūkio subjektas, kurio pajėgumais remiamasi ir (arba) subtiekėjas pagal prisiimtus sutartinius įsipareigojimus, kurių atžvilgiu standarto reikalavimas yra taikomas. </w:t>
            </w:r>
          </w:p>
          <w:p w14:paraId="47E4613A" w14:textId="77777777" w:rsidR="008B70E2" w:rsidRPr="00E41E0F" w:rsidRDefault="008B70E2" w:rsidP="00C946C1">
            <w:pPr>
              <w:rPr>
                <w:sz w:val="20"/>
              </w:rPr>
            </w:pPr>
            <w:r w:rsidRPr="00E41E0F">
              <w:rPr>
                <w:sz w:val="20"/>
              </w:rPr>
              <w:t xml:space="preserve">Tuo atveju, jei sertifikate bus nurodyta, kad jis taikomas pastatų statybos darbams nedetalizuojant pastatų kategorijos, paskirties grupės ir paskirties, toks </w:t>
            </w:r>
            <w:r w:rsidRPr="00E41E0F">
              <w:rPr>
                <w:sz w:val="20"/>
              </w:rPr>
              <w:lastRenderedPageBreak/>
              <w:t>dokumentas bus vertinamas kaip atitinkantis nustatytą reikalavimą.</w:t>
            </w:r>
          </w:p>
          <w:p w14:paraId="1F72C716" w14:textId="77777777" w:rsidR="008B70E2" w:rsidRPr="00E41E0F" w:rsidRDefault="008B70E2" w:rsidP="00C946C1">
            <w:pPr>
              <w:rPr>
                <w:sz w:val="20"/>
              </w:rPr>
            </w:pPr>
          </w:p>
          <w:p w14:paraId="114C68BE" w14:textId="77777777" w:rsidR="008B70E2" w:rsidRPr="00E41E0F" w:rsidRDefault="008B70E2" w:rsidP="00C946C1">
            <w:pPr>
              <w:rPr>
                <w:sz w:val="20"/>
              </w:rPr>
            </w:pPr>
          </w:p>
          <w:p w14:paraId="3B5AFB05" w14:textId="77777777" w:rsidR="008B70E2" w:rsidRPr="00E41E0F" w:rsidRDefault="008B70E2" w:rsidP="00C946C1">
            <w:pPr>
              <w:jc w:val="center"/>
              <w:rPr>
                <w:b/>
                <w:bCs/>
                <w:i/>
                <w:iCs/>
                <w:sz w:val="20"/>
                <w:u w:val="single"/>
              </w:rPr>
            </w:pPr>
            <w:r w:rsidRPr="00E41E0F">
              <w:rPr>
                <w:b/>
                <w:bCs/>
                <w:i/>
                <w:iCs/>
                <w:sz w:val="20"/>
                <w:u w:val="single"/>
              </w:rPr>
              <w:t>Pateikiamos skaitmeninės dokumentų kopijos.</w:t>
            </w:r>
          </w:p>
          <w:p w14:paraId="2C5CB8EC" w14:textId="77777777" w:rsidR="008B70E2" w:rsidRPr="00E41E0F" w:rsidRDefault="008B70E2" w:rsidP="00C946C1">
            <w:pPr>
              <w:rPr>
                <w:sz w:val="20"/>
              </w:rPr>
            </w:pPr>
          </w:p>
        </w:tc>
      </w:tr>
    </w:tbl>
    <w:p w14:paraId="66BB42EF" w14:textId="77777777" w:rsidR="006331F1" w:rsidRPr="00131B99" w:rsidRDefault="006331F1" w:rsidP="00131B99"/>
    <w:p w14:paraId="792A9227" w14:textId="6A908206" w:rsidR="006E579D" w:rsidRDefault="006E579D" w:rsidP="006E579D">
      <w:pPr>
        <w:keepNext/>
        <w:keepLines/>
        <w:jc w:val="center"/>
        <w:rPr>
          <w:b/>
          <w:szCs w:val="24"/>
        </w:rPr>
      </w:pPr>
      <w:r>
        <w:rPr>
          <w:b/>
          <w:szCs w:val="24"/>
        </w:rPr>
        <w:t>IV SKYRIUS</w:t>
      </w:r>
    </w:p>
    <w:p w14:paraId="731034B6" w14:textId="6F915735" w:rsidR="0036575A" w:rsidRPr="0036575A" w:rsidRDefault="006E579D" w:rsidP="0036575A">
      <w:pPr>
        <w:tabs>
          <w:tab w:val="left" w:pos="1701"/>
          <w:tab w:val="left" w:pos="1843"/>
          <w:tab w:val="left" w:pos="1985"/>
        </w:tabs>
        <w:ind w:left="1560"/>
        <w:rPr>
          <w:b/>
          <w:szCs w:val="24"/>
        </w:rPr>
      </w:pPr>
      <w:bookmarkStart w:id="16" w:name="_Hlk159313503"/>
      <w:r>
        <w:rPr>
          <w:b/>
          <w:szCs w:val="24"/>
        </w:rPr>
        <w:t>TIEKĖJŲ GRUPĖS DALYVAVIMAS PIRKIMO PROCEDŪROSE</w:t>
      </w:r>
      <w:bookmarkEnd w:id="16"/>
    </w:p>
    <w:p w14:paraId="3DE66307" w14:textId="77777777" w:rsidR="009A4D37" w:rsidRDefault="0036575A" w:rsidP="00A96EA9">
      <w:pPr>
        <w:suppressAutoHyphens/>
        <w:spacing w:line="276" w:lineRule="auto"/>
        <w:ind w:firstLineChars="680" w:firstLine="1632"/>
      </w:pPr>
      <w:r>
        <w:t xml:space="preserve">          </w:t>
      </w:r>
    </w:p>
    <w:p w14:paraId="103C1E7C" w14:textId="77777777" w:rsidR="00947BF1" w:rsidRPr="002A639D" w:rsidRDefault="00947BF1" w:rsidP="00947BF1">
      <w:pPr>
        <w:pStyle w:val="Pagrindinistekstas"/>
        <w:numPr>
          <w:ilvl w:val="0"/>
          <w:numId w:val="24"/>
        </w:numPr>
        <w:tabs>
          <w:tab w:val="left" w:pos="426"/>
        </w:tabs>
        <w:suppressAutoHyphens/>
        <w:spacing w:line="276" w:lineRule="auto"/>
        <w:ind w:left="0" w:firstLine="709"/>
        <w:rPr>
          <w:szCs w:val="24"/>
        </w:rPr>
      </w:pPr>
      <w:r w:rsidRPr="002A639D">
        <w:rPr>
          <w:szCs w:val="24"/>
        </w:rPr>
        <w:t xml:space="preserve">Tiekėjui, teikiančiam pasiūlymą savarankiškai ar kaip tiekėjų grupės nariui, nedraudžiama būti kito tiekėjo subtiekėju ar ūkio subjektu, kurio pajėgumais remiamasi kitas tiekėjas, tame pačiame pirkime. </w:t>
      </w:r>
    </w:p>
    <w:p w14:paraId="1EEEEC30" w14:textId="0E71F343" w:rsidR="00947BF1" w:rsidRDefault="00947BF1" w:rsidP="00947BF1">
      <w:pPr>
        <w:pStyle w:val="Pagrindinistekstas"/>
        <w:tabs>
          <w:tab w:val="left" w:pos="426"/>
        </w:tabs>
        <w:spacing w:line="276" w:lineRule="auto"/>
        <w:ind w:firstLine="731"/>
        <w:rPr>
          <w:szCs w:val="24"/>
        </w:rPr>
      </w:pPr>
      <w:r w:rsidRPr="002A639D">
        <w:rPr>
          <w:szCs w:val="24"/>
        </w:rPr>
        <w:t>38.1. Pasiūlymą gali pateikti tiekėjų grupė. Tiekėjų grupė, teikianti bendrą pasiūlymą, privalo pateikti jungtinės veiklos sutartį, nurodydama, kokias užduotis vykdys kiekvienas grupės narys ir kokią atsakomybę prisiima kiekvienas iš jų.</w:t>
      </w:r>
    </w:p>
    <w:p w14:paraId="4EE7B67E" w14:textId="77777777" w:rsidR="00947BF1" w:rsidRDefault="00947BF1" w:rsidP="00947BF1">
      <w:pPr>
        <w:pStyle w:val="Pagrindinistekstas"/>
        <w:tabs>
          <w:tab w:val="left" w:pos="426"/>
        </w:tabs>
        <w:suppressAutoHyphens/>
        <w:spacing w:line="276" w:lineRule="auto"/>
        <w:ind w:firstLine="731"/>
        <w:rPr>
          <w:szCs w:val="24"/>
        </w:rPr>
      </w:pPr>
      <w:bookmarkStart w:id="17" w:name="_Hlk159313549"/>
      <w:r>
        <w:rPr>
          <w:szCs w:val="24"/>
        </w:rPr>
        <w:t>39. Jungtinės veiklos sutartyje turi būti:</w:t>
      </w:r>
    </w:p>
    <w:p w14:paraId="2A50DD6F" w14:textId="77777777" w:rsidR="00947BF1" w:rsidRDefault="00947BF1" w:rsidP="00947BF1">
      <w:pPr>
        <w:pStyle w:val="Pagrindinistekstas"/>
        <w:tabs>
          <w:tab w:val="left" w:pos="567"/>
        </w:tabs>
        <w:suppressAutoHyphens/>
        <w:spacing w:line="276" w:lineRule="auto"/>
        <w:ind w:firstLine="709"/>
        <w:rPr>
          <w:szCs w:val="24"/>
        </w:rPr>
      </w:pPr>
      <w:r>
        <w:rPr>
          <w:szCs w:val="24"/>
        </w:rPr>
        <w:t>39.1. nurodyti kiekvienos šios sutarties šalies (partnerio) įsipareigojimai vykdant su perkančiąja organizacija numatomą sudaryti pirkimo sutartį, šių įsipareigojimų vertės dalis bendroje pirkimo sutarties vertėje. Jungtinės veiklos sutartis turi numatyti solidariąją visų šios sutarties partnerių atsakomybę už prievolių perkančiajai organizacijai nevykdymą;</w:t>
      </w:r>
    </w:p>
    <w:p w14:paraId="7B4BC71C" w14:textId="77777777" w:rsidR="00947BF1" w:rsidRDefault="00947BF1" w:rsidP="00947BF1">
      <w:pPr>
        <w:pStyle w:val="Pagrindinistekstas"/>
        <w:tabs>
          <w:tab w:val="left" w:pos="567"/>
        </w:tabs>
        <w:suppressAutoHyphens/>
        <w:spacing w:line="276" w:lineRule="auto"/>
        <w:ind w:firstLine="958"/>
        <w:rPr>
          <w:szCs w:val="24"/>
        </w:rPr>
      </w:pPr>
      <w:r>
        <w:rPr>
          <w:szCs w:val="24"/>
        </w:rPr>
        <w:t>39.2. 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bookmarkEnd w:id="17"/>
    <w:p w14:paraId="25226A92" w14:textId="77777777" w:rsidR="00947BF1" w:rsidRDefault="00947BF1" w:rsidP="00947BF1">
      <w:pPr>
        <w:pStyle w:val="Pagrindinistekstas"/>
        <w:tabs>
          <w:tab w:val="left" w:pos="426"/>
        </w:tabs>
        <w:suppressAutoHyphens/>
        <w:spacing w:line="276" w:lineRule="auto"/>
        <w:ind w:firstLine="731"/>
        <w:rPr>
          <w:i/>
          <w:szCs w:val="24"/>
        </w:rPr>
      </w:pPr>
      <w:r>
        <w:rPr>
          <w:szCs w:val="24"/>
        </w:rPr>
        <w:t xml:space="preserve">40. </w:t>
      </w:r>
      <w:bookmarkStart w:id="18" w:name="_Hlk159313598"/>
      <w:r>
        <w:rPr>
          <w:szCs w:val="24"/>
        </w:rPr>
        <w:t>Tuo atveju, jei tiekėjų grupės pasiūlymas bus pripažintas laimėjusiu šį viešąjį pirkimą, perkančioji organizacija palaikys ryšius tik su atsakingu partneriu, su juo bus sudaroma pirkimo sutartis ir jam bus atliekami mokėjimai.</w:t>
      </w:r>
      <w:bookmarkEnd w:id="18"/>
    </w:p>
    <w:p w14:paraId="345F1E02" w14:textId="77777777" w:rsidR="00947BF1" w:rsidRDefault="00947BF1" w:rsidP="00947BF1">
      <w:pPr>
        <w:pStyle w:val="Pagrindinistekstas"/>
        <w:tabs>
          <w:tab w:val="left" w:pos="426"/>
        </w:tabs>
        <w:suppressAutoHyphens/>
        <w:spacing w:line="276" w:lineRule="auto"/>
        <w:ind w:firstLine="731"/>
        <w:rPr>
          <w:szCs w:val="24"/>
        </w:rPr>
      </w:pPr>
      <w:r>
        <w:rPr>
          <w:szCs w:val="24"/>
        </w:rPr>
        <w:t>41. Perkančioji organizacija nereikalauja, kad, tiekėjų grupės pateiktą pasiūlymą nustačius laimėjusį  ir pasiūlius sudaryti pirkimo sutartį, ši tiekėjų grupė įgytų tam tikrą teisinę formą.</w:t>
      </w:r>
    </w:p>
    <w:p w14:paraId="7BE4963D" w14:textId="77777777" w:rsidR="003F1607" w:rsidRPr="00FD4E8E" w:rsidRDefault="003F1607" w:rsidP="0036575A">
      <w:pPr>
        <w:pStyle w:val="Pagrindinistekstas"/>
        <w:tabs>
          <w:tab w:val="left" w:pos="426"/>
        </w:tabs>
        <w:suppressAutoHyphens/>
        <w:spacing w:line="276" w:lineRule="auto"/>
        <w:ind w:firstLine="0"/>
        <w:rPr>
          <w:szCs w:val="24"/>
        </w:rPr>
      </w:pPr>
    </w:p>
    <w:p w14:paraId="7BE5D870" w14:textId="77777777" w:rsidR="006E579D" w:rsidRPr="00FD4E8E" w:rsidRDefault="006E579D" w:rsidP="006E579D">
      <w:pPr>
        <w:keepNext/>
        <w:keepLines/>
        <w:jc w:val="center"/>
        <w:rPr>
          <w:b/>
          <w:szCs w:val="24"/>
        </w:rPr>
      </w:pPr>
      <w:r w:rsidRPr="00FD4E8E">
        <w:rPr>
          <w:b/>
          <w:szCs w:val="24"/>
        </w:rPr>
        <w:t>V SKYRIUS</w:t>
      </w:r>
    </w:p>
    <w:p w14:paraId="3BAD4DA1" w14:textId="77777777" w:rsidR="006E579D" w:rsidRDefault="006E579D" w:rsidP="006E579D">
      <w:pPr>
        <w:tabs>
          <w:tab w:val="left" w:pos="1701"/>
        </w:tabs>
        <w:jc w:val="center"/>
        <w:rPr>
          <w:b/>
          <w:szCs w:val="24"/>
        </w:rPr>
      </w:pPr>
      <w:r w:rsidRPr="00FD4E8E">
        <w:rPr>
          <w:b/>
          <w:szCs w:val="24"/>
        </w:rPr>
        <w:t>PASIŪLYMŲ GALIOJIMO UŽTIKRINIMO REIKALAVIMAI</w:t>
      </w:r>
    </w:p>
    <w:p w14:paraId="0287E698" w14:textId="77777777" w:rsidR="006E579D" w:rsidRDefault="006E579D" w:rsidP="006E579D">
      <w:pPr>
        <w:jc w:val="left"/>
        <w:rPr>
          <w:szCs w:val="24"/>
        </w:rPr>
      </w:pPr>
    </w:p>
    <w:p w14:paraId="32A6052D" w14:textId="1238368A" w:rsidR="006E579D" w:rsidRDefault="006E579D" w:rsidP="00072450">
      <w:pPr>
        <w:pStyle w:val="Pagrindinistekstas"/>
        <w:tabs>
          <w:tab w:val="left" w:pos="426"/>
        </w:tabs>
        <w:suppressAutoHyphens/>
        <w:ind w:firstLine="680"/>
        <w:rPr>
          <w:szCs w:val="24"/>
        </w:rPr>
      </w:pPr>
      <w:r>
        <w:rPr>
          <w:szCs w:val="24"/>
        </w:rPr>
        <w:t xml:space="preserve">42. Pasiūlymo galiojimo užtikrinimo Perkančioji organizacija nereikalauja. </w:t>
      </w:r>
    </w:p>
    <w:p w14:paraId="26214C6B" w14:textId="77777777" w:rsidR="006E579D" w:rsidRDefault="006E579D" w:rsidP="006E579D">
      <w:pPr>
        <w:keepNext/>
        <w:keepLines/>
        <w:jc w:val="center"/>
        <w:rPr>
          <w:b/>
          <w:szCs w:val="24"/>
        </w:rPr>
      </w:pPr>
      <w:bookmarkStart w:id="19" w:name="_Hlk499623810"/>
    </w:p>
    <w:p w14:paraId="667D70C5" w14:textId="77777777" w:rsidR="006E579D" w:rsidRDefault="006E579D" w:rsidP="006E579D">
      <w:pPr>
        <w:keepNext/>
        <w:keepLines/>
        <w:jc w:val="center"/>
        <w:rPr>
          <w:b/>
          <w:szCs w:val="24"/>
        </w:rPr>
      </w:pPr>
      <w:r>
        <w:rPr>
          <w:b/>
          <w:szCs w:val="24"/>
        </w:rPr>
        <w:t>VI SKYRIUS</w:t>
      </w:r>
    </w:p>
    <w:bookmarkEnd w:id="19"/>
    <w:p w14:paraId="755C35D7" w14:textId="77777777" w:rsidR="006E579D" w:rsidRDefault="006E579D" w:rsidP="006E579D">
      <w:pPr>
        <w:keepNext/>
        <w:keepLines/>
        <w:jc w:val="center"/>
        <w:rPr>
          <w:b/>
          <w:szCs w:val="24"/>
        </w:rPr>
      </w:pPr>
      <w:r>
        <w:rPr>
          <w:b/>
          <w:szCs w:val="24"/>
        </w:rPr>
        <w:t>PASIŪLYMŲ RENGIMAS, PATEIKIMAS, KEITIMAS</w:t>
      </w:r>
    </w:p>
    <w:p w14:paraId="6D8A781B" w14:textId="77777777" w:rsidR="006E579D" w:rsidRDefault="006E579D" w:rsidP="006E579D">
      <w:pPr>
        <w:spacing w:line="276" w:lineRule="auto"/>
        <w:ind w:left="360"/>
        <w:jc w:val="left"/>
        <w:rPr>
          <w:szCs w:val="24"/>
        </w:rPr>
      </w:pPr>
    </w:p>
    <w:p w14:paraId="742E9F83" w14:textId="77777777" w:rsidR="006E579D" w:rsidRDefault="006E579D" w:rsidP="00072450">
      <w:pPr>
        <w:tabs>
          <w:tab w:val="left" w:pos="426"/>
        </w:tabs>
        <w:spacing w:line="276" w:lineRule="auto"/>
        <w:ind w:firstLine="680"/>
        <w:rPr>
          <w:rFonts w:eastAsia="Calibri"/>
          <w:szCs w:val="24"/>
        </w:rPr>
      </w:pPr>
      <w:r>
        <w:rPr>
          <w:rFonts w:eastAsia="Calibri"/>
          <w:szCs w:val="24"/>
        </w:rPr>
        <w:t>43. Pateikdamas pasiūlymą tiekėjas sutinka su šiais pirkimo dokumentais ir patvirtina, kad jo pasiūlyme pateikta informacija yra teisinga ir apima viską, ko reikia tinkamam pirkimo sutarties įvykdymui.</w:t>
      </w:r>
    </w:p>
    <w:p w14:paraId="3BAA6099" w14:textId="77777777" w:rsidR="006E579D" w:rsidRDefault="006E579D" w:rsidP="00072450">
      <w:pPr>
        <w:tabs>
          <w:tab w:val="left" w:pos="426"/>
        </w:tabs>
        <w:spacing w:line="276" w:lineRule="auto"/>
        <w:ind w:firstLine="680"/>
        <w:rPr>
          <w:rFonts w:eastAsia="Calibri"/>
          <w:szCs w:val="24"/>
        </w:rPr>
      </w:pPr>
      <w:r>
        <w:rPr>
          <w:rFonts w:eastAsia="Calibri"/>
          <w:szCs w:val="24"/>
        </w:rPr>
        <w:t xml:space="preserve">44. </w:t>
      </w:r>
      <w:bookmarkStart w:id="20" w:name="_Hlk159319438"/>
      <w:r>
        <w:rPr>
          <w:rFonts w:eastAsia="Calibri"/>
          <w:szCs w:val="24"/>
        </w:rPr>
        <w:t>Perkančioji organizacija reikalauja pasiūlymus teikti tik elektroninėmis priemonėmis naudojant CVP IS.</w:t>
      </w:r>
      <w:bookmarkEnd w:id="20"/>
    </w:p>
    <w:p w14:paraId="124898BD" w14:textId="77777777" w:rsidR="006E579D" w:rsidRDefault="006E579D" w:rsidP="00072450">
      <w:pPr>
        <w:tabs>
          <w:tab w:val="left" w:pos="426"/>
        </w:tabs>
        <w:spacing w:line="276" w:lineRule="auto"/>
        <w:ind w:firstLine="680"/>
        <w:rPr>
          <w:rFonts w:eastAsia="Calibri"/>
          <w:szCs w:val="24"/>
        </w:rPr>
      </w:pPr>
      <w:r>
        <w:rPr>
          <w:rFonts w:eastAsia="Calibri"/>
          <w:szCs w:val="24"/>
        </w:rPr>
        <w:lastRenderedPageBreak/>
        <w:t xml:space="preserve">45. </w:t>
      </w:r>
      <w:bookmarkStart w:id="21" w:name="_Hlk159319462"/>
      <w:r>
        <w:rPr>
          <w:rFonts w:eastAsia="Calibri"/>
          <w:szCs w:val="24"/>
        </w:rPr>
        <w:t xml:space="preserve">Perkančioji organizacija </w:t>
      </w:r>
      <w:r w:rsidRPr="00A653B8">
        <w:rPr>
          <w:rFonts w:eastAsia="Calibri"/>
          <w:b/>
          <w:iCs/>
          <w:szCs w:val="24"/>
        </w:rPr>
        <w:t>nereikalauja,</w:t>
      </w:r>
      <w:r>
        <w:rPr>
          <w:rFonts w:eastAsia="Calibri"/>
          <w:b/>
          <w:i/>
          <w:szCs w:val="24"/>
        </w:rPr>
        <w:t xml:space="preserve"> </w:t>
      </w:r>
      <w:r>
        <w:rPr>
          <w:rFonts w:eastAsia="Calibri"/>
          <w:szCs w:val="24"/>
        </w:rPr>
        <w:t>kad pateiktas pasiūlymas būtų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bookmarkEnd w:id="21"/>
    </w:p>
    <w:p w14:paraId="37E89C5D" w14:textId="22B0456F" w:rsidR="006603B6" w:rsidRPr="006603B6" w:rsidRDefault="006603B6" w:rsidP="00072450">
      <w:pPr>
        <w:tabs>
          <w:tab w:val="left" w:pos="426"/>
        </w:tabs>
        <w:spacing w:line="276" w:lineRule="auto"/>
        <w:ind w:firstLineChars="295" w:firstLine="708"/>
        <w:rPr>
          <w:rFonts w:eastAsia="Calibri"/>
        </w:rPr>
      </w:pPr>
      <w:bookmarkStart w:id="22" w:name="_Hlk159319498"/>
      <w:r w:rsidRPr="006603B6">
        <w:rPr>
          <w:rFonts w:eastAsia="Calibri"/>
          <w:szCs w:val="24"/>
        </w:rPr>
        <w:t xml:space="preserve">46. </w:t>
      </w:r>
      <w:r w:rsidRPr="006603B6">
        <w:rPr>
          <w:rFonts w:eastAsia="Calibri"/>
          <w:b/>
          <w:bCs/>
        </w:rPr>
        <w:t>Pasiūlymas turi būti pateiktas lietuvių kalba.</w:t>
      </w:r>
      <w:r w:rsidRPr="006603B6">
        <w:rPr>
          <w:rFonts w:eastAsia="Calibri"/>
        </w:rPr>
        <w:t xml:space="preserve"> Jei su pasiūlymu teikiami dokumentai yra surašyti kita (užsienio) kalba, jie turi būti pateikti kartu su vertimu į lietuvių kalbą.</w:t>
      </w:r>
    </w:p>
    <w:p w14:paraId="71C35F98" w14:textId="51586D6E" w:rsidR="006603B6" w:rsidRPr="006603B6" w:rsidRDefault="006603B6" w:rsidP="00072450">
      <w:pPr>
        <w:tabs>
          <w:tab w:val="left" w:pos="426"/>
        </w:tabs>
        <w:spacing w:line="276" w:lineRule="auto"/>
        <w:ind w:firstLineChars="295" w:firstLine="708"/>
        <w:rPr>
          <w:rFonts w:eastAsia="Calibri"/>
          <w:szCs w:val="24"/>
        </w:rPr>
      </w:pPr>
      <w:r w:rsidRPr="006603B6">
        <w:rPr>
          <w:rFonts w:eastAsia="Calibri"/>
          <w:szCs w:val="24"/>
        </w:rPr>
        <w:t>46.1. Vertimo tikrumas turi būti patvirtintas vienu iš šių būdų:</w:t>
      </w:r>
    </w:p>
    <w:p w14:paraId="6F3732D1" w14:textId="7B08A6AA" w:rsidR="006603B6" w:rsidRPr="006603B6" w:rsidRDefault="00072450" w:rsidP="00072450">
      <w:pPr>
        <w:pStyle w:val="Sraopastraipa"/>
        <w:tabs>
          <w:tab w:val="left" w:pos="851"/>
          <w:tab w:val="left" w:pos="993"/>
        </w:tabs>
        <w:spacing w:line="276" w:lineRule="auto"/>
        <w:ind w:left="709"/>
        <w:rPr>
          <w:rFonts w:eastAsia="Calibri"/>
          <w:szCs w:val="24"/>
        </w:rPr>
      </w:pPr>
      <w:r>
        <w:rPr>
          <w:rFonts w:eastAsia="Calibri"/>
          <w:szCs w:val="24"/>
        </w:rPr>
        <w:t>46.1.1.</w:t>
      </w:r>
      <w:r w:rsidRPr="006603B6">
        <w:t xml:space="preserve"> </w:t>
      </w:r>
      <w:r w:rsidR="006603B6" w:rsidRPr="006603B6">
        <w:rPr>
          <w:rFonts w:eastAsia="Calibri"/>
          <w:szCs w:val="24"/>
        </w:rPr>
        <w:t>vertėjo parašu (jeigu yra – taip pat vertimų biuro antspaudu), arba</w:t>
      </w:r>
    </w:p>
    <w:p w14:paraId="33A56BA5" w14:textId="2A13A2B8" w:rsidR="006603B6" w:rsidRPr="006603B6" w:rsidRDefault="00072450" w:rsidP="00145C1B">
      <w:pPr>
        <w:pStyle w:val="Sraopastraipa"/>
        <w:tabs>
          <w:tab w:val="left" w:pos="426"/>
        </w:tabs>
        <w:spacing w:line="276" w:lineRule="auto"/>
        <w:ind w:left="0" w:firstLine="709"/>
        <w:rPr>
          <w:rFonts w:eastAsia="Calibri"/>
          <w:szCs w:val="24"/>
        </w:rPr>
      </w:pPr>
      <w:r>
        <w:rPr>
          <w:rFonts w:eastAsia="Calibri"/>
          <w:szCs w:val="24"/>
        </w:rPr>
        <w:t>46.1.2.</w:t>
      </w:r>
      <w:r w:rsidRPr="006603B6">
        <w:t xml:space="preserve"> </w:t>
      </w:r>
      <w:r w:rsidR="006603B6" w:rsidRPr="006603B6">
        <w:rPr>
          <w:rFonts w:eastAsia="Calibri"/>
          <w:szCs w:val="24"/>
        </w:rPr>
        <w:t>tiekėjo vadovo ar įgalioto asmens parašu, pasirašant vertimo tekstą ir patvirtinant jo tikrumą.</w:t>
      </w:r>
    </w:p>
    <w:p w14:paraId="6C1F6C2F" w14:textId="06B99672" w:rsidR="006603B6" w:rsidRPr="00072450" w:rsidRDefault="00072450" w:rsidP="00145C1B">
      <w:pPr>
        <w:tabs>
          <w:tab w:val="left" w:pos="709"/>
        </w:tabs>
        <w:spacing w:line="276" w:lineRule="auto"/>
        <w:ind w:firstLine="709"/>
        <w:rPr>
          <w:rFonts w:eastAsia="Calibri"/>
          <w:szCs w:val="24"/>
        </w:rPr>
      </w:pPr>
      <w:r>
        <w:rPr>
          <w:rFonts w:eastAsia="Calibri"/>
          <w:szCs w:val="24"/>
        </w:rPr>
        <w:t>46.2.</w:t>
      </w:r>
      <w:r w:rsidRPr="006603B6">
        <w:t xml:space="preserve"> </w:t>
      </w:r>
      <w:r w:rsidR="006603B6" w:rsidRPr="00072450">
        <w:rPr>
          <w:rFonts w:eastAsia="Calibri"/>
          <w:szCs w:val="24"/>
        </w:rPr>
        <w:t>Perkančioji organizacija turi teisę pareikalauti papildomo vertimo tikrumo pagrindimo, jei kyla abejonių dėl vertimo tikslumo.</w:t>
      </w:r>
    </w:p>
    <w:bookmarkEnd w:id="22"/>
    <w:p w14:paraId="6C25AA19" w14:textId="77777777" w:rsidR="006E579D" w:rsidRDefault="006E579D" w:rsidP="00145C1B">
      <w:pPr>
        <w:tabs>
          <w:tab w:val="left" w:pos="426"/>
        </w:tabs>
        <w:spacing w:line="276" w:lineRule="auto"/>
        <w:ind w:firstLine="709"/>
        <w:rPr>
          <w:rFonts w:eastAsia="Calibri"/>
          <w:szCs w:val="24"/>
        </w:rPr>
      </w:pPr>
      <w:r>
        <w:rPr>
          <w:rFonts w:eastAsia="Calibri"/>
          <w:szCs w:val="24"/>
        </w:rPr>
        <w:t xml:space="preserve">47. </w:t>
      </w:r>
      <w:bookmarkStart w:id="23" w:name="_Hlk159319575"/>
      <w:r>
        <w:rPr>
          <w:rFonts w:eastAsia="Calibri"/>
          <w:szCs w:val="24"/>
        </w:rPr>
        <w:t>Tiekėjas (fizinis ar juridinis asmuo) gali pateikti perkančiajai organizacijai tik vieną pasiūlymą, nepriklausomai nuo to, ar teikiant pasiūlymą jis bus atskiras tiekėjas, ar tiekėjų grupės partneris (jungtinės veiklos sutarties šalis).</w:t>
      </w:r>
      <w:bookmarkEnd w:id="23"/>
    </w:p>
    <w:p w14:paraId="7BFB78F7" w14:textId="77777777" w:rsidR="006E579D" w:rsidRDefault="006E579D" w:rsidP="00145C1B">
      <w:pPr>
        <w:tabs>
          <w:tab w:val="left" w:pos="426"/>
        </w:tabs>
        <w:spacing w:line="276" w:lineRule="auto"/>
        <w:ind w:firstLine="709"/>
        <w:rPr>
          <w:rFonts w:eastAsia="Calibri"/>
          <w:szCs w:val="24"/>
        </w:rPr>
      </w:pPr>
      <w:bookmarkStart w:id="24" w:name="_Hlk159320015"/>
      <w:r>
        <w:rPr>
          <w:rFonts w:eastAsia="Calibri"/>
          <w:szCs w:val="24"/>
        </w:rPr>
        <w:t>48. 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567CF335" w14:textId="77777777" w:rsidR="00947BF1" w:rsidRDefault="006E579D" w:rsidP="00145C1B">
      <w:pPr>
        <w:tabs>
          <w:tab w:val="left" w:pos="426"/>
        </w:tabs>
        <w:spacing w:line="276" w:lineRule="auto"/>
        <w:ind w:right="28" w:firstLine="709"/>
        <w:rPr>
          <w:b/>
          <w:bCs/>
          <w:i/>
          <w:iCs/>
          <w:szCs w:val="24"/>
        </w:rPr>
      </w:pPr>
      <w:r>
        <w:rPr>
          <w:szCs w:val="24"/>
        </w:rPr>
        <w:t xml:space="preserve">49. Tiekėjai savo pasiūlyme fiksuotą kainą už </w:t>
      </w:r>
      <w:r>
        <w:rPr>
          <w:rFonts w:eastAsia="SimSun"/>
          <w:kern w:val="3"/>
          <w:szCs w:val="24"/>
          <w:lang w:eastAsia="lt-LT"/>
        </w:rPr>
        <w:t>pirkimo</w:t>
      </w:r>
      <w:r>
        <w:rPr>
          <w:rFonts w:eastAsia="SimSun"/>
          <w:kern w:val="3"/>
          <w:szCs w:val="24"/>
        </w:rPr>
        <w:t xml:space="preserve"> </w:t>
      </w:r>
      <w:r w:rsidR="00FD4E8E" w:rsidRPr="00A653B8">
        <w:rPr>
          <w:b/>
          <w:bCs/>
          <w:szCs w:val="24"/>
        </w:rPr>
        <w:t>„</w:t>
      </w:r>
      <w:r w:rsidR="00FD4E8E" w:rsidRPr="00A653B8">
        <w:rPr>
          <w:b/>
        </w:rPr>
        <w:t>Psichiatrijos dienos stacionaro pastato statybos darbai su darbo projekto parengimu</w:t>
      </w:r>
      <w:r w:rsidR="00FD4E8E" w:rsidRPr="00A653B8">
        <w:rPr>
          <w:b/>
          <w:bCs/>
          <w:szCs w:val="24"/>
        </w:rPr>
        <w:t>“</w:t>
      </w:r>
      <w:r w:rsidR="00FD4E8E">
        <w:rPr>
          <w:b/>
          <w:bCs/>
          <w:i/>
          <w:iCs/>
          <w:szCs w:val="24"/>
        </w:rPr>
        <w:t xml:space="preserve"> </w:t>
      </w:r>
      <w:r>
        <w:rPr>
          <w:szCs w:val="24"/>
        </w:rPr>
        <w:t>pateikia eurais (suapvalinant iki dviejų skaičių po kablelio)</w:t>
      </w:r>
      <w:r>
        <w:rPr>
          <w:color w:val="000000" w:themeColor="text1"/>
          <w:szCs w:val="24"/>
        </w:rPr>
        <w:t xml:space="preserve">. </w:t>
      </w:r>
      <w:r>
        <w:rPr>
          <w:szCs w:val="24"/>
        </w:rPr>
        <w:t xml:space="preserve">Į </w:t>
      </w:r>
      <w:r>
        <w:rPr>
          <w:rStyle w:val="t365"/>
          <w:szCs w:val="24"/>
        </w:rPr>
        <w:t>pasi</w:t>
      </w:r>
      <w:r>
        <w:rPr>
          <w:szCs w:val="24"/>
        </w:rPr>
        <w:t>ūlymo kainą turi bū</w:t>
      </w:r>
      <w:r>
        <w:rPr>
          <w:rStyle w:val="t366"/>
          <w:rFonts w:eastAsiaTheme="majorEastAsia"/>
          <w:szCs w:val="24"/>
        </w:rPr>
        <w:t xml:space="preserve">ti </w:t>
      </w:r>
      <w:r>
        <w:rPr>
          <w:szCs w:val="24"/>
        </w:rPr>
        <w:t>įskaityti visi mokesč</w:t>
      </w:r>
      <w:r>
        <w:rPr>
          <w:rStyle w:val="t367"/>
          <w:szCs w:val="24"/>
        </w:rPr>
        <w:t>iai ir visos tiek</w:t>
      </w:r>
      <w:r>
        <w:rPr>
          <w:szCs w:val="24"/>
        </w:rPr>
        <w:t>ė</w:t>
      </w:r>
      <w:r>
        <w:rPr>
          <w:rStyle w:val="t368"/>
          <w:rFonts w:eastAsiaTheme="majorEastAsia"/>
          <w:szCs w:val="24"/>
        </w:rPr>
        <w:t>jo i</w:t>
      </w:r>
      <w:r>
        <w:rPr>
          <w:szCs w:val="24"/>
        </w:rPr>
        <w:t>š</w:t>
      </w:r>
      <w:r>
        <w:rPr>
          <w:rStyle w:val="t369"/>
          <w:szCs w:val="24"/>
        </w:rPr>
        <w:t>laidos, apiman</w:t>
      </w:r>
      <w:r>
        <w:rPr>
          <w:szCs w:val="24"/>
        </w:rPr>
        <w:t>č</w:t>
      </w:r>
      <w:r>
        <w:rPr>
          <w:rStyle w:val="t370"/>
          <w:szCs w:val="24"/>
        </w:rPr>
        <w:t>ios visk</w:t>
      </w:r>
      <w:r>
        <w:rPr>
          <w:szCs w:val="24"/>
        </w:rPr>
        <w:t xml:space="preserve">ą, ko reikia visiškam ir tinkamam pirkimo sutarties įvykdymui, įskaitant išlaidas </w:t>
      </w:r>
      <w:r w:rsidR="00E40DC6">
        <w:rPr>
          <w:szCs w:val="24"/>
        </w:rPr>
        <w:t xml:space="preserve">el. </w:t>
      </w:r>
      <w:r>
        <w:rPr>
          <w:szCs w:val="24"/>
        </w:rPr>
        <w:t>sąskaitai.</w:t>
      </w:r>
      <w:r>
        <w:rPr>
          <w:color w:val="000000" w:themeColor="text1"/>
          <w:szCs w:val="24"/>
        </w:rPr>
        <w:t xml:space="preserve"> </w:t>
      </w:r>
      <w:r w:rsidRPr="00A653B8">
        <w:rPr>
          <w:b/>
          <w:bCs/>
          <w:color w:val="000000" w:themeColor="text1"/>
          <w:szCs w:val="24"/>
        </w:rPr>
        <w:t>Su pasiūlymu pateikiamas įkainot</w:t>
      </w:r>
      <w:r w:rsidR="00F775CB" w:rsidRPr="00A653B8">
        <w:rPr>
          <w:b/>
          <w:bCs/>
          <w:color w:val="000000" w:themeColor="text1"/>
          <w:szCs w:val="24"/>
        </w:rPr>
        <w:t>ų</w:t>
      </w:r>
      <w:r w:rsidRPr="00A653B8">
        <w:rPr>
          <w:b/>
          <w:bCs/>
          <w:color w:val="000000" w:themeColor="text1"/>
          <w:szCs w:val="24"/>
        </w:rPr>
        <w:t xml:space="preserve"> veikl</w:t>
      </w:r>
      <w:r w:rsidR="00F775CB" w:rsidRPr="00A653B8">
        <w:rPr>
          <w:b/>
          <w:bCs/>
          <w:color w:val="000000" w:themeColor="text1"/>
          <w:szCs w:val="24"/>
        </w:rPr>
        <w:t>ų</w:t>
      </w:r>
      <w:r w:rsidRPr="00A653B8">
        <w:rPr>
          <w:b/>
          <w:bCs/>
          <w:color w:val="000000" w:themeColor="text1"/>
          <w:szCs w:val="24"/>
        </w:rPr>
        <w:t xml:space="preserve"> sąrašas (priedas Nr. 3). </w:t>
      </w:r>
      <w:bookmarkStart w:id="25" w:name="_Hlk159320040"/>
      <w:bookmarkEnd w:id="24"/>
      <w:r w:rsidR="00947BF1" w:rsidRPr="005B4DB3">
        <w:rPr>
          <w:color w:val="EE0000"/>
        </w:rPr>
        <w:t xml:space="preserve">Laimėtojas ne vėliau kaip </w:t>
      </w:r>
      <w:r w:rsidR="00947BF1" w:rsidRPr="003F626D">
        <w:rPr>
          <w:color w:val="EE0000"/>
        </w:rPr>
        <w:t>per 5 darbo dienas</w:t>
      </w:r>
      <w:r w:rsidR="00947BF1" w:rsidRPr="005B4DB3">
        <w:rPr>
          <w:color w:val="EE0000"/>
        </w:rPr>
        <w:t xml:space="preserve"> nuo Sutarties pasirašymo dienos turės pateikti lokalines sąmatas, kurios bus naudojamos tik papildomų ir atsisakomų darbų atveju, jeigu tokių atsirastų sutarties įgyvendinimo metu. </w:t>
      </w:r>
      <w:r w:rsidR="00947BF1">
        <w:rPr>
          <w:bCs/>
          <w:iCs/>
          <w:color w:val="000000" w:themeColor="text1"/>
          <w:szCs w:val="24"/>
        </w:rPr>
        <w:t xml:space="preserve">Visuose atliekamuose skaičiavimuose bei apvalinimuose turi būti laikomasi bendrų skaičių apvalinimo taisyklių ir kainos pasiūlyme turi būti nurodomos paliekant </w:t>
      </w:r>
      <w:r w:rsidR="00947BF1">
        <w:rPr>
          <w:bCs/>
          <w:iCs/>
          <w:szCs w:val="24"/>
        </w:rPr>
        <w:t>du skaitmenis po kablelio</w:t>
      </w:r>
      <w:r w:rsidR="00947BF1">
        <w:rPr>
          <w:rFonts w:eastAsia="Calibri"/>
          <w:bCs/>
          <w:iCs/>
          <w:szCs w:val="24"/>
        </w:rPr>
        <w:t>.</w:t>
      </w:r>
      <w:r w:rsidR="00947BF1">
        <w:rPr>
          <w:rFonts w:eastAsia="Calibri"/>
          <w:b/>
          <w:i/>
          <w:szCs w:val="24"/>
        </w:rPr>
        <w:t xml:space="preserve"> </w:t>
      </w:r>
      <w:r w:rsidR="00947BF1" w:rsidRPr="00667BB8">
        <w:rPr>
          <w:b/>
          <w:bCs/>
          <w:i/>
          <w:iCs/>
          <w:szCs w:val="24"/>
        </w:rPr>
        <w:t>Tiekėjas pasiūlymo formoje turi nurodyti subtiekėjus ir ūkio subjektus</w:t>
      </w:r>
      <w:r w:rsidR="00947BF1">
        <w:rPr>
          <w:b/>
          <w:bCs/>
          <w:i/>
          <w:iCs/>
          <w:szCs w:val="24"/>
        </w:rPr>
        <w:t xml:space="preserve"> (</w:t>
      </w:r>
      <w:r w:rsidR="00947BF1" w:rsidRPr="004814D7">
        <w:rPr>
          <w:b/>
          <w:bCs/>
          <w:i/>
          <w:iCs/>
          <w:szCs w:val="24"/>
        </w:rPr>
        <w:t>(jei jie yra žinomi)</w:t>
      </w:r>
      <w:r w:rsidR="00947BF1" w:rsidRPr="00667BB8">
        <w:rPr>
          <w:b/>
          <w:bCs/>
          <w:i/>
          <w:iCs/>
          <w:szCs w:val="24"/>
        </w:rPr>
        <w:t xml:space="preserve">, kuriuos jis ketina pasitelkti sutarčiai vykdyti. Bendra pasiūlymo kaina turi būti įrašyta </w:t>
      </w:r>
      <w:r w:rsidR="00947BF1" w:rsidRPr="004814D7">
        <w:rPr>
          <w:b/>
          <w:bCs/>
          <w:i/>
          <w:iCs/>
          <w:szCs w:val="24"/>
        </w:rPr>
        <w:t xml:space="preserve">skaičiais ir žodžiais.  </w:t>
      </w:r>
    </w:p>
    <w:p w14:paraId="6EAF0A66" w14:textId="5FB24E91" w:rsidR="006E579D" w:rsidRDefault="006E579D" w:rsidP="00145C1B">
      <w:pPr>
        <w:tabs>
          <w:tab w:val="left" w:pos="426"/>
        </w:tabs>
        <w:spacing w:line="276" w:lineRule="auto"/>
        <w:ind w:right="28" w:firstLine="709"/>
        <w:rPr>
          <w:szCs w:val="24"/>
        </w:rPr>
      </w:pPr>
      <w:r>
        <w:rPr>
          <w:szCs w:val="24"/>
        </w:rPr>
        <w:t>50</w:t>
      </w:r>
      <w:r>
        <w:rPr>
          <w:color w:val="000000" w:themeColor="text1"/>
          <w:szCs w:val="24"/>
        </w:rPr>
        <w:t xml:space="preserve">. Tiekėjas savo pasiūlymą privalo parengti pagal konkurso sąlygų 1 priedą. </w:t>
      </w:r>
      <w:r>
        <w:rPr>
          <w:color w:val="000000" w:themeColor="text1"/>
          <w:szCs w:val="24"/>
          <w:u w:val="single" w:color="000000"/>
        </w:rPr>
        <w:t xml:space="preserve">Pasiūlymas pateikiamas skenuotas elektroninėje formoje. </w:t>
      </w:r>
    </w:p>
    <w:bookmarkEnd w:id="25"/>
    <w:p w14:paraId="5EF3FA41" w14:textId="77777777" w:rsidR="00F775CB" w:rsidRDefault="006E579D" w:rsidP="00145C1B">
      <w:pPr>
        <w:tabs>
          <w:tab w:val="left" w:pos="426"/>
        </w:tabs>
        <w:spacing w:line="276" w:lineRule="auto"/>
        <w:ind w:right="28" w:firstLine="709"/>
        <w:rPr>
          <w:szCs w:val="24"/>
        </w:rPr>
      </w:pPr>
      <w:r>
        <w:rPr>
          <w:szCs w:val="24"/>
        </w:rPr>
        <w:t xml:space="preserve">51. </w:t>
      </w:r>
      <w:r>
        <w:rPr>
          <w:b/>
          <w:bCs/>
          <w:szCs w:val="24"/>
          <w:u w:val="single"/>
        </w:rPr>
        <w:t>Pasiūlymą sudaro tiekėjo pateiktų dokumentų elektroninėje formoje ir atsakymų CVP IS priemonėmis visuma:</w:t>
      </w:r>
      <w:r>
        <w:rPr>
          <w:b/>
          <w:noProof/>
          <w:lang w:eastAsia="lt-LT"/>
        </w:rPr>
        <w:drawing>
          <wp:inline distT="0" distB="0" distL="0" distR="0" wp14:anchorId="7A3E6155" wp14:editId="4628E1F4">
            <wp:extent cx="9525" cy="9525"/>
            <wp:effectExtent l="0" t="0" r="0" b="0"/>
            <wp:docPr id="1998876276" name="Paveikslėlis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3DD9222C" w14:textId="1EE1FEAD" w:rsidR="006E579D" w:rsidRPr="00F775CB" w:rsidRDefault="006E579D" w:rsidP="00145C1B">
      <w:pPr>
        <w:tabs>
          <w:tab w:val="left" w:pos="426"/>
        </w:tabs>
        <w:spacing w:line="276" w:lineRule="auto"/>
        <w:ind w:right="28" w:firstLine="709"/>
        <w:rPr>
          <w:szCs w:val="24"/>
        </w:rPr>
      </w:pPr>
      <w:r>
        <w:rPr>
          <w:rFonts w:eastAsia="Calibri"/>
          <w:szCs w:val="24"/>
        </w:rPr>
        <w:t xml:space="preserve">51.1. </w:t>
      </w:r>
      <w:r>
        <w:rPr>
          <w:rFonts w:eastAsia="Calibri"/>
          <w:b/>
          <w:bCs/>
          <w:iCs/>
          <w:szCs w:val="24"/>
        </w:rPr>
        <w:t>užpildyta pasiūlymo forma</w:t>
      </w:r>
      <w:r>
        <w:rPr>
          <w:rFonts w:eastAsia="Calibri"/>
          <w:iCs/>
          <w:szCs w:val="24"/>
        </w:rPr>
        <w:t>, parengta pagal šių konkurso sąlygų 1 priedą</w:t>
      </w:r>
      <w:r>
        <w:rPr>
          <w:b/>
          <w:iCs/>
          <w:szCs w:val="24"/>
        </w:rPr>
        <w:t>;</w:t>
      </w:r>
    </w:p>
    <w:p w14:paraId="773CD34F" w14:textId="77777777" w:rsidR="00145C1B" w:rsidRDefault="006E579D" w:rsidP="00145C1B">
      <w:pPr>
        <w:tabs>
          <w:tab w:val="left" w:pos="426"/>
        </w:tabs>
        <w:spacing w:line="276" w:lineRule="auto"/>
        <w:ind w:firstLine="709"/>
        <w:rPr>
          <w:rFonts w:eastAsia="Calibri"/>
          <w:iCs/>
          <w:szCs w:val="24"/>
        </w:rPr>
      </w:pPr>
      <w:r>
        <w:rPr>
          <w:rFonts w:eastAsia="Calibri"/>
          <w:iCs/>
          <w:szCs w:val="24"/>
        </w:rPr>
        <w:t xml:space="preserve">Kartu </w:t>
      </w:r>
      <w:r w:rsidRPr="006603B6">
        <w:rPr>
          <w:rFonts w:eastAsia="Calibri"/>
          <w:iCs/>
          <w:szCs w:val="24"/>
        </w:rPr>
        <w:t>pateikiami ir šie dokumentai:</w:t>
      </w:r>
    </w:p>
    <w:p w14:paraId="118F38B2" w14:textId="3939BE0D" w:rsidR="006E579D" w:rsidRPr="006603B6" w:rsidRDefault="006E579D" w:rsidP="00145C1B">
      <w:pPr>
        <w:tabs>
          <w:tab w:val="left" w:pos="426"/>
        </w:tabs>
        <w:spacing w:line="276" w:lineRule="auto"/>
        <w:ind w:firstLine="709"/>
        <w:rPr>
          <w:rFonts w:eastAsia="Calibri"/>
          <w:iCs/>
          <w:szCs w:val="24"/>
        </w:rPr>
      </w:pPr>
      <w:r w:rsidRPr="006603B6">
        <w:rPr>
          <w:rFonts w:eastAsia="Calibri"/>
          <w:iCs/>
          <w:szCs w:val="24"/>
        </w:rPr>
        <w:t xml:space="preserve">51.1.1. </w:t>
      </w:r>
      <w:bookmarkStart w:id="26" w:name="_Hlk159320191"/>
      <w:r w:rsidRPr="006603B6">
        <w:rPr>
          <w:b/>
          <w:iCs/>
          <w:szCs w:val="24"/>
        </w:rPr>
        <w:t>įkainot</w:t>
      </w:r>
      <w:r w:rsidR="002F60A8" w:rsidRPr="006603B6">
        <w:rPr>
          <w:b/>
          <w:iCs/>
          <w:szCs w:val="24"/>
        </w:rPr>
        <w:t xml:space="preserve">ų </w:t>
      </w:r>
      <w:r w:rsidRPr="006603B6">
        <w:rPr>
          <w:b/>
          <w:iCs/>
          <w:szCs w:val="24"/>
        </w:rPr>
        <w:t>veikl</w:t>
      </w:r>
      <w:r w:rsidR="002F60A8" w:rsidRPr="006603B6">
        <w:rPr>
          <w:b/>
          <w:iCs/>
          <w:szCs w:val="24"/>
        </w:rPr>
        <w:t>ų</w:t>
      </w:r>
      <w:r w:rsidRPr="006603B6">
        <w:rPr>
          <w:b/>
          <w:iCs/>
          <w:szCs w:val="24"/>
        </w:rPr>
        <w:t xml:space="preserve"> sąrašas (priedas  Nr. 3).</w:t>
      </w:r>
    </w:p>
    <w:p w14:paraId="3E7EBF69" w14:textId="49057EE2" w:rsidR="006E579D" w:rsidRPr="006603B6" w:rsidRDefault="006E579D" w:rsidP="00145C1B">
      <w:pPr>
        <w:tabs>
          <w:tab w:val="left" w:pos="426"/>
        </w:tabs>
        <w:spacing w:line="276" w:lineRule="auto"/>
        <w:ind w:firstLine="709"/>
        <w:rPr>
          <w:rFonts w:eastAsia="Calibri"/>
          <w:szCs w:val="24"/>
        </w:rPr>
      </w:pPr>
      <w:r w:rsidRPr="006603B6">
        <w:rPr>
          <w:rFonts w:eastAsia="Calibri"/>
          <w:szCs w:val="24"/>
        </w:rPr>
        <w:t xml:space="preserve">51.1.2. </w:t>
      </w:r>
      <w:r w:rsidRPr="006603B6">
        <w:rPr>
          <w:rFonts w:eastAsia="Calibri"/>
          <w:b/>
          <w:bCs/>
          <w:szCs w:val="24"/>
        </w:rPr>
        <w:t>įgaliojimas ar kitas dokumentas</w:t>
      </w:r>
      <w:r w:rsidRPr="006603B6">
        <w:rPr>
          <w:rFonts w:eastAsia="Calibri"/>
          <w:szCs w:val="24"/>
        </w:rPr>
        <w:t xml:space="preserve"> (pvz., pareigybės aprašymas), suteikiantis teisę pasirašyti tiekėjo pasiūlymą, kai pasiūlymą elektroniniu parašu pasirašo ne juridinio asmens vadovas, o jo įgaliotas asmuo;</w:t>
      </w:r>
    </w:p>
    <w:p w14:paraId="1F81E235" w14:textId="2857E239" w:rsidR="006E579D" w:rsidRPr="006603B6" w:rsidRDefault="006E579D" w:rsidP="00145C1B">
      <w:pPr>
        <w:tabs>
          <w:tab w:val="left" w:pos="426"/>
        </w:tabs>
        <w:spacing w:line="276" w:lineRule="auto"/>
        <w:ind w:firstLine="709"/>
        <w:rPr>
          <w:rFonts w:eastAsia="Calibri"/>
          <w:iCs/>
          <w:szCs w:val="24"/>
        </w:rPr>
      </w:pPr>
      <w:r w:rsidRPr="006603B6">
        <w:rPr>
          <w:rFonts w:eastAsia="Calibri"/>
          <w:szCs w:val="24"/>
        </w:rPr>
        <w:t xml:space="preserve">51.1.3. </w:t>
      </w:r>
      <w:r w:rsidRPr="006603B6">
        <w:rPr>
          <w:rFonts w:eastAsia="Calibri"/>
          <w:b/>
          <w:bCs/>
          <w:szCs w:val="24"/>
        </w:rPr>
        <w:t>užpildytas EBVPD (2 priedas).</w:t>
      </w:r>
      <w:r w:rsidRPr="006603B6">
        <w:rPr>
          <w:rFonts w:eastAsia="Calibri"/>
          <w:szCs w:val="24"/>
        </w:rPr>
        <w:t xml:space="preserve"> EBVPD turi užpildyti ir pateikti tiekėjas, </w:t>
      </w:r>
      <w:r w:rsidRPr="006603B6">
        <w:rPr>
          <w:rFonts w:eastAsia="Calibri"/>
          <w:bCs/>
          <w:iCs/>
          <w:szCs w:val="24"/>
        </w:rPr>
        <w:t>kiekvienas</w:t>
      </w:r>
      <w:r w:rsidRPr="006603B6">
        <w:rPr>
          <w:rFonts w:eastAsia="Calibri"/>
          <w:szCs w:val="24"/>
        </w:rPr>
        <w:t xml:space="preserve"> tiekėjų grupės partneris (jei pasiūlymą pateikia tiekėjų grupė), ir </w:t>
      </w:r>
      <w:r w:rsidRPr="006603B6">
        <w:rPr>
          <w:rFonts w:eastAsia="Calibri"/>
          <w:b/>
          <w:iCs/>
          <w:szCs w:val="24"/>
        </w:rPr>
        <w:t>kiekvienas</w:t>
      </w:r>
      <w:r w:rsidRPr="006603B6">
        <w:rPr>
          <w:rFonts w:eastAsia="Calibri"/>
          <w:iCs/>
          <w:szCs w:val="24"/>
        </w:rPr>
        <w:t xml:space="preserve"> </w:t>
      </w:r>
      <w:r w:rsidRPr="006603B6">
        <w:rPr>
          <w:rFonts w:eastAsia="Calibri"/>
          <w:b/>
          <w:bCs/>
          <w:iCs/>
          <w:szCs w:val="24"/>
        </w:rPr>
        <w:t>ūkio subjektas, kurio pajėgumais ketina remtis tiekėjas</w:t>
      </w:r>
      <w:r w:rsidRPr="006603B6">
        <w:rPr>
          <w:rFonts w:eastAsia="Calibri"/>
          <w:iCs/>
          <w:szCs w:val="24"/>
        </w:rPr>
        <w:t>;</w:t>
      </w:r>
    </w:p>
    <w:p w14:paraId="5D73F697" w14:textId="2C7966ED" w:rsidR="00EE087C" w:rsidRPr="006603B6" w:rsidRDefault="00EE087C" w:rsidP="00145C1B">
      <w:pPr>
        <w:tabs>
          <w:tab w:val="left" w:pos="426"/>
        </w:tabs>
        <w:spacing w:line="276" w:lineRule="auto"/>
        <w:ind w:firstLine="709"/>
        <w:rPr>
          <w:rFonts w:eastAsia="Calibri"/>
          <w:iCs/>
          <w:szCs w:val="24"/>
        </w:rPr>
      </w:pPr>
      <w:r w:rsidRPr="006603B6">
        <w:rPr>
          <w:rFonts w:eastAsia="Calibri"/>
          <w:iCs/>
          <w:szCs w:val="24"/>
        </w:rPr>
        <w:lastRenderedPageBreak/>
        <w:t>51.1.4.</w:t>
      </w:r>
      <w:r w:rsidRPr="006603B6">
        <w:rPr>
          <w:rFonts w:eastAsia="Calibri"/>
          <w:b/>
          <w:bCs/>
          <w:iCs/>
          <w:szCs w:val="24"/>
        </w:rPr>
        <w:t xml:space="preserve"> Jungtinės veiklos sutartis arba tinkamai patvirtinta jos kopija</w:t>
      </w:r>
      <w:r w:rsidRPr="006603B6">
        <w:rPr>
          <w:rFonts w:eastAsia="Calibri"/>
          <w:iCs/>
          <w:szCs w:val="24"/>
        </w:rPr>
        <w:t xml:space="preserve"> (jei pasiūlymas teikiamas jungtinės veiklos pagrindu), ketinimo protokolai su subrangovais/subtiekėjais (jei ketinama pasitelkti subrangovus/subtiekėjus/subteikėjus) ir, jei bus pasitelkiami ūkio subjektai, įrodymai, kurie patvirtintų, kad tiekėjui ūkio subjektų ištekliai bus prieinami per visą sutartinių įsipareigojimų vykdymo laikotarpį:</w:t>
      </w:r>
    </w:p>
    <w:p w14:paraId="3303AA7C" w14:textId="486E6245" w:rsidR="00EE087C" w:rsidRPr="006603B6" w:rsidRDefault="00EE087C" w:rsidP="00145C1B">
      <w:pPr>
        <w:tabs>
          <w:tab w:val="left" w:pos="426"/>
        </w:tabs>
        <w:spacing w:line="276" w:lineRule="auto"/>
        <w:ind w:firstLine="709"/>
        <w:rPr>
          <w:rFonts w:eastAsia="Calibri"/>
          <w:iCs/>
          <w:szCs w:val="24"/>
        </w:rPr>
      </w:pPr>
      <w:r w:rsidRPr="006603B6">
        <w:rPr>
          <w:rFonts w:eastAsia="Calibri"/>
          <w:iCs/>
          <w:szCs w:val="24"/>
        </w:rPr>
        <w:t>51.1.4.1. Jeigu tiekėjas pasitelkia ūkio subjektus, kurių pajėgumais remiasi, turi būti pateikti įrodymai, kad šie ištekliai bus prieinami per visą sutartinių įsipareigojimų vykdymo laikotarpį.</w:t>
      </w:r>
    </w:p>
    <w:p w14:paraId="661A24A7" w14:textId="2320CD3D" w:rsidR="00EE087C" w:rsidRPr="006603B6" w:rsidRDefault="00EE087C" w:rsidP="00145C1B">
      <w:pPr>
        <w:tabs>
          <w:tab w:val="left" w:pos="426"/>
        </w:tabs>
        <w:spacing w:line="276" w:lineRule="auto"/>
        <w:ind w:firstLine="709"/>
        <w:rPr>
          <w:rFonts w:eastAsia="Calibri"/>
          <w:iCs/>
          <w:szCs w:val="24"/>
        </w:rPr>
      </w:pPr>
      <w:r w:rsidRPr="006603B6">
        <w:rPr>
          <w:rFonts w:eastAsia="Calibri"/>
          <w:iCs/>
          <w:szCs w:val="24"/>
        </w:rPr>
        <w:t>51.1.4.2. Jei tiekėjas pasitelkia subtiekėjus, turi būti pateikta subtiekėjo deklaracija ar kitas dokumentas, patvirtinantis jo sutikimą dalyvauti pirkime kaip subtiekėjas.</w:t>
      </w:r>
    </w:p>
    <w:p w14:paraId="7318D6B4" w14:textId="3C6E72CE" w:rsidR="00EE087C" w:rsidRPr="006603B6" w:rsidRDefault="00EE087C" w:rsidP="00072450">
      <w:pPr>
        <w:tabs>
          <w:tab w:val="left" w:pos="426"/>
        </w:tabs>
        <w:spacing w:line="276" w:lineRule="auto"/>
        <w:ind w:firstLine="680"/>
        <w:rPr>
          <w:rFonts w:eastAsia="Calibri"/>
          <w:iCs/>
          <w:szCs w:val="24"/>
        </w:rPr>
      </w:pPr>
      <w:r w:rsidRPr="006603B6">
        <w:rPr>
          <w:rFonts w:eastAsia="Calibri"/>
          <w:iCs/>
          <w:szCs w:val="24"/>
        </w:rPr>
        <w:t xml:space="preserve"> 51.1.4.3.Tinkamai patvirtinta kopija – tai fiziniu parašu pasirašytas dokumentas, nuskenuotas ir pateiktas elektroniniu būdu. Taip pat gali būti priimtas elektroninis parašas, jei jis atitinka galiojančius teisės aktus.</w:t>
      </w:r>
    </w:p>
    <w:p w14:paraId="08FA80E9" w14:textId="77777777" w:rsidR="00142C05" w:rsidRDefault="00EE087C" w:rsidP="00142C05">
      <w:pPr>
        <w:tabs>
          <w:tab w:val="left" w:pos="426"/>
        </w:tabs>
        <w:spacing w:line="276" w:lineRule="auto"/>
        <w:ind w:firstLine="680"/>
        <w:rPr>
          <w:szCs w:val="24"/>
        </w:rPr>
      </w:pPr>
      <w:r w:rsidRPr="006603B6">
        <w:rPr>
          <w:szCs w:val="24"/>
        </w:rPr>
        <w:t>52.</w:t>
      </w:r>
      <w:r w:rsidRPr="006603B6">
        <w:t xml:space="preserve"> </w:t>
      </w:r>
      <w:r w:rsidRPr="006603B6">
        <w:rPr>
          <w:szCs w:val="24"/>
        </w:rPr>
        <w:t>Pasiūlymas turi būti pateiktas Perkančiajai organizacijai ne vėliau kaip iki skelbime apie pirkimą nustatyto termino pabaigos. Pasiūlymai, gauti po šio termino, nėra priimtini ir nebus nagrinėjami. Perkančioji organizacija neatsako už elektros tiekimo, CVP IS sutrikimus ar už pavėluotai gautus pasiūlymus.</w:t>
      </w:r>
    </w:p>
    <w:p w14:paraId="5EDFECFE" w14:textId="0D300EB0" w:rsidR="00142C05" w:rsidRPr="00142C05" w:rsidRDefault="00142C05" w:rsidP="00142C05">
      <w:pPr>
        <w:tabs>
          <w:tab w:val="left" w:pos="426"/>
        </w:tabs>
        <w:spacing w:line="276" w:lineRule="auto"/>
        <w:ind w:firstLine="680"/>
        <w:rPr>
          <w:szCs w:val="24"/>
        </w:rPr>
      </w:pPr>
      <w:r>
        <w:rPr>
          <w:szCs w:val="24"/>
        </w:rPr>
        <w:t xml:space="preserve">52.1. </w:t>
      </w:r>
      <w:r w:rsidRPr="00B600D1">
        <w:rPr>
          <w:b/>
          <w:bCs/>
          <w:color w:val="EE0000"/>
          <w:szCs w:val="24"/>
        </w:rPr>
        <w:t>Pastaba</w:t>
      </w:r>
      <w:r w:rsidRPr="00B600D1">
        <w:rPr>
          <w:color w:val="EE0000"/>
          <w:szCs w:val="24"/>
        </w:rPr>
        <w:t>. Teikiant pasiūlymą, pasiūlymą ir visus su pasiūlymu teikiamus dokumentus reikia suarchyvuoti („suzipinti“) ir šį suarchyvuotą failą dar kartą suarchyvuoti („suzipinti“), tam, kad CVP IS sistema neiškraipytų dokumentų failų pavadinimų.</w:t>
      </w:r>
    </w:p>
    <w:p w14:paraId="031E3843" w14:textId="56DD6233" w:rsidR="006E579D" w:rsidRPr="006603B6" w:rsidRDefault="006E579D" w:rsidP="00072450">
      <w:pPr>
        <w:tabs>
          <w:tab w:val="left" w:pos="426"/>
        </w:tabs>
        <w:spacing w:line="276" w:lineRule="auto"/>
        <w:ind w:firstLine="680"/>
        <w:rPr>
          <w:strike/>
          <w:szCs w:val="24"/>
        </w:rPr>
      </w:pPr>
      <w:bookmarkStart w:id="27" w:name="_Hlk159320370"/>
      <w:bookmarkEnd w:id="26"/>
      <w:r w:rsidRPr="006603B6">
        <w:rPr>
          <w:szCs w:val="24"/>
        </w:rPr>
        <w:t>53. Kol nesuėjo pasiūlymų priėmimo terminas, dalyvis CVP IS priemonėmis gali pakeisti arba atšaukti savo pasiūlym</w:t>
      </w:r>
      <w:r w:rsidR="00A35685" w:rsidRPr="006603B6">
        <w:rPr>
          <w:szCs w:val="24"/>
        </w:rPr>
        <w:t>ą.</w:t>
      </w:r>
    </w:p>
    <w:bookmarkEnd w:id="27"/>
    <w:p w14:paraId="396112BF" w14:textId="77777777" w:rsidR="006E579D" w:rsidRPr="006603B6" w:rsidRDefault="006E579D" w:rsidP="00072450">
      <w:pPr>
        <w:tabs>
          <w:tab w:val="left" w:pos="426"/>
        </w:tabs>
        <w:spacing w:line="276" w:lineRule="auto"/>
        <w:ind w:firstLine="680"/>
        <w:rPr>
          <w:szCs w:val="24"/>
        </w:rPr>
      </w:pPr>
      <w:r w:rsidRPr="006603B6">
        <w:rPr>
          <w:szCs w:val="24"/>
        </w:rPr>
        <w:t xml:space="preserve">54. Pasiūlymas turi galioti ne trumpiau nei 90 dienų nuo pasiūlymų pateikimo termino pabaigos. Jei pasiūlyme nenurodytas jo galiojimo laikas, laikoma, kad pasiūlymas galioja tiek, kiek nustatyta pirkimo dokumentuose, t. y. 90 dienų nuo pasiūlymų pateikimo termino pabaigos. </w:t>
      </w:r>
    </w:p>
    <w:p w14:paraId="5C18E9E7" w14:textId="77777777" w:rsidR="006E579D" w:rsidRPr="006603B6" w:rsidRDefault="006E579D" w:rsidP="00072450">
      <w:pPr>
        <w:tabs>
          <w:tab w:val="left" w:pos="426"/>
        </w:tabs>
        <w:spacing w:line="276" w:lineRule="auto"/>
        <w:ind w:firstLine="680"/>
        <w:rPr>
          <w:szCs w:val="24"/>
        </w:rPr>
      </w:pPr>
      <w:r w:rsidRPr="006603B6">
        <w:rPr>
          <w:szCs w:val="24"/>
        </w:rPr>
        <w:t>55. Tiekėjas pasiūlymo formoje (1 priedas) privalo nurodyti, ar jo pasiūlyme yra konfidencialios informacijos, ir kuri informacija, vadovaujantis Viešųjų pirkimų įstatymo 20 straipsnio 2 dalimi, yra konfidenciali.</w:t>
      </w:r>
    </w:p>
    <w:p w14:paraId="42D21C75" w14:textId="77777777" w:rsidR="006E579D" w:rsidRPr="006603B6" w:rsidRDefault="006E579D" w:rsidP="00072450">
      <w:pPr>
        <w:tabs>
          <w:tab w:val="left" w:pos="567"/>
        </w:tabs>
        <w:spacing w:line="276" w:lineRule="auto"/>
        <w:ind w:firstLineChars="295" w:firstLine="708"/>
        <w:rPr>
          <w:szCs w:val="24"/>
        </w:rPr>
      </w:pPr>
      <w:bookmarkStart w:id="28" w:name="_Hlk159321655"/>
      <w:r w:rsidRPr="006603B6">
        <w:rPr>
          <w:szCs w:val="24"/>
        </w:rPr>
        <w:t xml:space="preserve">56. Perkančioji organizacija reikalauja, kad dalyvis, </w:t>
      </w:r>
      <w:r w:rsidRPr="006603B6">
        <w:rPr>
          <w:rFonts w:eastAsia="Calibri"/>
          <w:b/>
          <w:iCs/>
          <w:szCs w:val="24"/>
        </w:rPr>
        <w:t>vadovaudamasis Viešųjų pirkimų įstatymo 88 straipsnio nuostatomis</w:t>
      </w:r>
      <w:r w:rsidRPr="006603B6">
        <w:rPr>
          <w:rFonts w:eastAsia="Calibri"/>
          <w:bCs/>
          <w:iCs/>
          <w:szCs w:val="24"/>
        </w:rPr>
        <w:t>,</w:t>
      </w:r>
      <w:r w:rsidRPr="006603B6">
        <w:rPr>
          <w:rFonts w:eastAsia="Calibri"/>
          <w:b/>
          <w:i/>
          <w:szCs w:val="24"/>
        </w:rPr>
        <w:t xml:space="preserve"> </w:t>
      </w:r>
      <w:r w:rsidRPr="006603B6">
        <w:rPr>
          <w:szCs w:val="24"/>
        </w:rPr>
        <w:t>savo pasiūlyme (pasiūlymo formoje (1 priedas) nurodytų, kokiai pirkimo sutarties daliai (apimtis eurais ir dalis procentais) ir kokius subtiekėjus, jeigu jie yra žinomi, jis ketina pasitelkti.</w:t>
      </w:r>
    </w:p>
    <w:bookmarkEnd w:id="28"/>
    <w:p w14:paraId="119A90AB" w14:textId="77777777" w:rsidR="006E579D" w:rsidRPr="006603B6" w:rsidRDefault="006E579D" w:rsidP="00072450">
      <w:pPr>
        <w:tabs>
          <w:tab w:val="left" w:pos="426"/>
        </w:tabs>
        <w:spacing w:line="276" w:lineRule="auto"/>
        <w:ind w:firstLineChars="295" w:firstLine="708"/>
        <w:rPr>
          <w:szCs w:val="24"/>
        </w:rPr>
      </w:pPr>
      <w:r w:rsidRPr="006603B6">
        <w:rPr>
          <w:szCs w:val="24"/>
        </w:rPr>
        <w:t>57. Tiekėjo teikiamas pasiūlymas gali būti užšifruojamas. Tiekėjas, nusprendęs pateikti užšifruotą pasiūlymą, turi:</w:t>
      </w:r>
    </w:p>
    <w:p w14:paraId="71ACB3A1" w14:textId="7AF98575" w:rsidR="006E579D" w:rsidRPr="006603B6" w:rsidRDefault="006E579D" w:rsidP="00072450">
      <w:pPr>
        <w:tabs>
          <w:tab w:val="left" w:pos="567"/>
        </w:tabs>
        <w:spacing w:line="276" w:lineRule="auto"/>
        <w:ind w:firstLineChars="295" w:firstLine="708"/>
        <w:rPr>
          <w:szCs w:val="24"/>
        </w:rPr>
      </w:pPr>
      <w:r w:rsidRPr="006603B6">
        <w:rPr>
          <w:bCs/>
          <w:iCs/>
          <w:szCs w:val="24"/>
        </w:rPr>
        <w:t>57.1.</w:t>
      </w:r>
      <w:r w:rsidRPr="006603B6">
        <w:rPr>
          <w:b/>
          <w:i/>
          <w:szCs w:val="24"/>
        </w:rPr>
        <w:t xml:space="preserve"> </w:t>
      </w:r>
      <w:r w:rsidRPr="006603B6">
        <w:rPr>
          <w:b/>
          <w:iCs/>
          <w:szCs w:val="24"/>
        </w:rPr>
        <w:t>iki pasiūlymų pateikimo termino pabaigos</w:t>
      </w:r>
      <w:r w:rsidRPr="006603B6">
        <w:rPr>
          <w:b/>
          <w:i/>
          <w:szCs w:val="24"/>
        </w:rPr>
        <w:t xml:space="preserve"> </w:t>
      </w:r>
      <w:r w:rsidRPr="006603B6">
        <w:rPr>
          <w:szCs w:val="24"/>
        </w:rPr>
        <w:t xml:space="preserve">naudodamasis CVP IS priemonėmis </w:t>
      </w:r>
      <w:r w:rsidRPr="006603B6">
        <w:rPr>
          <w:iCs/>
          <w:szCs w:val="24"/>
        </w:rPr>
        <w:t xml:space="preserve">pateikti užšifruotą pasiūlymą (užšifruojamas </w:t>
      </w:r>
      <w:r w:rsidRPr="006603B6">
        <w:rPr>
          <w:szCs w:val="24"/>
        </w:rPr>
        <w:t>visas pasiūlymas arba pasiūlymo dokumentas, kuriame nurodyta pasiūlymo kaina)</w:t>
      </w:r>
      <w:r w:rsidRPr="006603B6">
        <w:rPr>
          <w:iCs/>
          <w:szCs w:val="24"/>
        </w:rPr>
        <w:t xml:space="preserve">. </w:t>
      </w:r>
      <w:r w:rsidRPr="006603B6">
        <w:rPr>
          <w:szCs w:val="24"/>
        </w:rPr>
        <w:t>Instrukcija, kaip tiekėjui užšifruoti pasiūlymą galima rasti</w:t>
      </w:r>
      <w:r w:rsidR="00E40DC6" w:rsidRPr="006603B6">
        <w:t xml:space="preserve"> </w:t>
      </w:r>
      <w:hyperlink r:id="rId26" w:history="1">
        <w:r w:rsidR="00E40DC6" w:rsidRPr="006603B6">
          <w:rPr>
            <w:rStyle w:val="Hipersaitas"/>
            <w:color w:val="auto"/>
            <w:szCs w:val="24"/>
          </w:rPr>
          <w:t>https://vpt.lrv.lt/lt/nuorodos/kiti-duomenys/pasiulymu-sifravimas/sifravimo-priemoniu-aprasas/</w:t>
        </w:r>
      </w:hyperlink>
      <w:r w:rsidRPr="006603B6">
        <w:rPr>
          <w:szCs w:val="24"/>
        </w:rPr>
        <w:t>;</w:t>
      </w:r>
    </w:p>
    <w:p w14:paraId="08F735BB" w14:textId="4F8E926D" w:rsidR="003F3367" w:rsidRPr="006603B6" w:rsidRDefault="003F3367" w:rsidP="00072450">
      <w:pPr>
        <w:tabs>
          <w:tab w:val="left" w:pos="567"/>
        </w:tabs>
        <w:spacing w:line="276" w:lineRule="auto"/>
        <w:ind w:firstLineChars="295" w:firstLine="708"/>
        <w:rPr>
          <w:szCs w:val="24"/>
        </w:rPr>
      </w:pPr>
      <w:r w:rsidRPr="006603B6">
        <w:rPr>
          <w:szCs w:val="24"/>
        </w:rPr>
        <w:t>57.2. per 30 minučių nuo pasiūlymų pateikimo termino pabaigos</w:t>
      </w:r>
      <w:r w:rsidRPr="006603B6">
        <w:rPr>
          <w:b/>
          <w:iCs/>
          <w:szCs w:val="24"/>
        </w:rPr>
        <w:t xml:space="preserve"> CVP IS susirašinėjimo priemonėmis</w:t>
      </w:r>
      <w:r w:rsidRPr="006603B6">
        <w:rPr>
          <w:szCs w:val="24"/>
        </w:rPr>
        <w:t xml:space="preserve"> pateikti slaptažodį,  su kuriuo perkančioji organizacija galės iššifruoti pateiktą pasiūlymą. </w:t>
      </w:r>
      <w:r w:rsidRPr="006603B6">
        <w:rPr>
          <w:szCs w:val="24"/>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w:t>
      </w:r>
    </w:p>
    <w:p w14:paraId="462C799B" w14:textId="77777777" w:rsidR="006E579D" w:rsidRDefault="006E579D" w:rsidP="00072450">
      <w:pPr>
        <w:tabs>
          <w:tab w:val="left" w:pos="426"/>
        </w:tabs>
        <w:spacing w:line="276" w:lineRule="auto"/>
        <w:ind w:firstLineChars="295" w:firstLine="708"/>
        <w:rPr>
          <w:szCs w:val="24"/>
        </w:rPr>
      </w:pPr>
      <w:r w:rsidRPr="006603B6">
        <w:rPr>
          <w:szCs w:val="24"/>
          <w:lang w:eastAsia="lt-LT"/>
        </w:rPr>
        <w:lastRenderedPageBreak/>
        <w:t>58. Tiekėjui užšifravus visą pasiūlymą ir i</w:t>
      </w:r>
      <w:r w:rsidRPr="006603B6">
        <w:rPr>
          <w:szCs w:val="24"/>
        </w:rPr>
        <w:t xml:space="preserve">ki susipažinimo su pasiūlymais </w:t>
      </w:r>
      <w:r w:rsidRPr="006603B6">
        <w:rPr>
          <w:szCs w:val="24"/>
          <w:lang w:eastAsia="lt-LT"/>
        </w:rPr>
        <w:t xml:space="preserve">procedūros (posėdžio) pradžios nepateikus (dėl jo paties kaltės) slaptažodžio arba pateikus neteisingą </w:t>
      </w:r>
      <w:r>
        <w:rPr>
          <w:szCs w:val="24"/>
          <w:lang w:eastAsia="lt-LT"/>
        </w:rPr>
        <w:t xml:space="preserve">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Pr>
          <w:szCs w:val="24"/>
        </w:rPr>
        <w:t>neatitinkantį pirkimo dokumentuose nustatytų reikalavimų (tiekėjas nepateikė pasiūlymo kainos).</w:t>
      </w:r>
    </w:p>
    <w:p w14:paraId="78553C0D" w14:textId="77777777" w:rsidR="00072450" w:rsidRPr="00072450" w:rsidRDefault="00072450" w:rsidP="00072450"/>
    <w:p w14:paraId="062C7694" w14:textId="0352AE5E" w:rsidR="006E579D" w:rsidRDefault="006E579D" w:rsidP="006E579D">
      <w:pPr>
        <w:keepNext/>
        <w:keepLines/>
        <w:jc w:val="center"/>
        <w:rPr>
          <w:b/>
          <w:szCs w:val="24"/>
        </w:rPr>
      </w:pPr>
      <w:r>
        <w:rPr>
          <w:b/>
          <w:szCs w:val="24"/>
        </w:rPr>
        <w:t>VII SKYRIUS</w:t>
      </w:r>
    </w:p>
    <w:p w14:paraId="72CDB3A0" w14:textId="77777777" w:rsidR="006E579D" w:rsidRDefault="006E579D" w:rsidP="006E579D">
      <w:pPr>
        <w:ind w:left="1080"/>
        <w:contextualSpacing/>
        <w:rPr>
          <w:b/>
          <w:szCs w:val="24"/>
        </w:rPr>
      </w:pPr>
      <w:r>
        <w:rPr>
          <w:b/>
          <w:szCs w:val="24"/>
        </w:rPr>
        <w:t>KONKURSO SĄLYGŲ PAAIŠKINIMAS IR PATIKSLINIMAS</w:t>
      </w:r>
    </w:p>
    <w:p w14:paraId="53C25BD8" w14:textId="77777777" w:rsidR="00072450" w:rsidRDefault="00072450" w:rsidP="00072450">
      <w:pPr>
        <w:tabs>
          <w:tab w:val="left" w:pos="426"/>
        </w:tabs>
        <w:spacing w:line="276" w:lineRule="auto"/>
        <w:ind w:right="28"/>
        <w:rPr>
          <w:szCs w:val="24"/>
        </w:rPr>
      </w:pPr>
    </w:p>
    <w:p w14:paraId="00305D94" w14:textId="78EDBEEC" w:rsidR="006E579D" w:rsidRDefault="006E579D" w:rsidP="00072450">
      <w:pPr>
        <w:tabs>
          <w:tab w:val="left" w:pos="426"/>
        </w:tabs>
        <w:spacing w:line="276" w:lineRule="auto"/>
        <w:ind w:right="28" w:firstLine="680"/>
        <w:rPr>
          <w:szCs w:val="24"/>
        </w:rPr>
      </w:pPr>
      <w:r>
        <w:rPr>
          <w:szCs w:val="24"/>
        </w:rPr>
        <w:t xml:space="preserve">59. </w:t>
      </w:r>
      <w:bookmarkStart w:id="29" w:name="_Hlk159330655"/>
      <w:r>
        <w:rPr>
          <w:szCs w:val="24"/>
        </w:rPr>
        <w:t xml:space="preserve">Tiekėjas gali paprašyti, kad Perkančioji organizacija paaiškintų pirkimo dokumentus. Prašymai paaiškinti turi būti pateikiami CVP IS lietuvių kalba. </w:t>
      </w:r>
      <w:bookmarkEnd w:id="29"/>
    </w:p>
    <w:p w14:paraId="5A82B840" w14:textId="31528AE5" w:rsidR="006E579D" w:rsidRPr="002212B7" w:rsidRDefault="00145C1B" w:rsidP="00072450">
      <w:pPr>
        <w:pStyle w:val="Body2"/>
        <w:spacing w:after="0" w:line="276" w:lineRule="auto"/>
        <w:ind w:firstLine="680"/>
        <w:rPr>
          <w:rFonts w:cs="Times New Roman"/>
          <w:color w:val="auto"/>
          <w:sz w:val="24"/>
          <w:szCs w:val="24"/>
        </w:rPr>
      </w:pPr>
      <w:r>
        <w:rPr>
          <w:rFonts w:cs="Times New Roman"/>
          <w:color w:val="auto"/>
          <w:sz w:val="24"/>
          <w:szCs w:val="24"/>
        </w:rPr>
        <w:t>60.</w:t>
      </w:r>
      <w:r w:rsidR="006E579D">
        <w:rPr>
          <w:rFonts w:cs="Times New Roman"/>
          <w:color w:val="auto"/>
          <w:sz w:val="24"/>
          <w:szCs w:val="24"/>
        </w:rPr>
        <w:t xml:space="preserve">. </w:t>
      </w:r>
      <w:bookmarkStart w:id="30" w:name="_Hlk159330726"/>
      <w:r w:rsidR="006E579D">
        <w:rPr>
          <w:rFonts w:cs="Times New Roman"/>
          <w:color w:val="auto"/>
          <w:sz w:val="24"/>
          <w:szCs w:val="24"/>
        </w:rPr>
        <w:t xml:space="preserve">Perkančioji organizacija (CVP IS) atsako į kiekvieną tiekėjo rašytinį prašymą paaiškinti pirkimo dokumentus, jeigu prašymas yra pateiktas likus ne mažiau kaip </w:t>
      </w:r>
      <w:r w:rsidR="00AB1EF0">
        <w:rPr>
          <w:rFonts w:cs="Times New Roman"/>
          <w:color w:val="auto"/>
          <w:sz w:val="24"/>
          <w:szCs w:val="24"/>
        </w:rPr>
        <w:t>6</w:t>
      </w:r>
      <w:r w:rsidR="006E579D">
        <w:rPr>
          <w:rFonts w:cs="Times New Roman"/>
          <w:color w:val="auto"/>
          <w:sz w:val="24"/>
          <w:szCs w:val="24"/>
        </w:rPr>
        <w:t xml:space="preserve"> dienoms iki pasiūlymų </w:t>
      </w:r>
      <w:r w:rsidR="006E579D" w:rsidRPr="002212B7">
        <w:rPr>
          <w:rFonts w:cs="Times New Roman"/>
          <w:color w:val="auto"/>
          <w:sz w:val="24"/>
          <w:szCs w:val="24"/>
        </w:rPr>
        <w:t>pateikimo termino pabaigos.</w:t>
      </w:r>
      <w:bookmarkEnd w:id="30"/>
    </w:p>
    <w:p w14:paraId="040D55E5" w14:textId="1BBBB826" w:rsidR="00295789" w:rsidRPr="002212B7" w:rsidRDefault="00295789" w:rsidP="00072450">
      <w:pPr>
        <w:pStyle w:val="Body2"/>
        <w:spacing w:after="0" w:line="276" w:lineRule="auto"/>
        <w:ind w:firstLine="680"/>
        <w:rPr>
          <w:color w:val="auto"/>
          <w:sz w:val="24"/>
          <w:szCs w:val="24"/>
        </w:rPr>
      </w:pPr>
      <w:r w:rsidRPr="002212B7">
        <w:rPr>
          <w:rFonts w:cs="Times New Roman"/>
          <w:color w:val="auto"/>
          <w:sz w:val="24"/>
          <w:szCs w:val="24"/>
        </w:rPr>
        <w:t>6</w:t>
      </w:r>
      <w:r w:rsidR="00145C1B">
        <w:rPr>
          <w:rFonts w:cs="Times New Roman"/>
          <w:color w:val="auto"/>
          <w:sz w:val="24"/>
          <w:szCs w:val="24"/>
        </w:rPr>
        <w:t>1</w:t>
      </w:r>
      <w:r w:rsidRPr="002212B7">
        <w:rPr>
          <w:rFonts w:cs="Times New Roman"/>
          <w:color w:val="auto"/>
          <w:sz w:val="24"/>
          <w:szCs w:val="24"/>
        </w:rPr>
        <w:t xml:space="preserve">. </w:t>
      </w:r>
      <w:r w:rsidRPr="002212B7">
        <w:rPr>
          <w:color w:val="auto"/>
          <w:sz w:val="24"/>
          <w:szCs w:val="24"/>
        </w:rPr>
        <w:t>Jeigu papildomos su pirkimo dokumentais susijusios informacijos paprašoma laiku, Perkančioji organizacija į gautą prašymą atsako ne vėliau kaip likus 4 dienoms iki pasiūlymų pateikimo termino pabaigos. Atsakymas skelbiamas Centrinėje viešųjų pirkimų sistemoje (CVP IS), o tiekėjui, pateikusiam prašymą, ir visiems prie pirkimo prisijungusiems tiekėjams siunčiamas be prašymą pateikusio tiekėjo tapatybės atskleidimo. Visi paaiškinimai ir patikslinimai bus vykdomi lietuvių kalba. Tiekėjai turi būti aktyvūs, išanalizavę konkurso sąlygas, ir, jei reikia, kuo anksčiau kreiptis dėl paaiškinimų, atsižvelgdami į tai, kad pasibaigus pasiūlymų pateikimo terminui, pasiūlymo turinio keisti nebus galima.</w:t>
      </w:r>
    </w:p>
    <w:p w14:paraId="25CD657F" w14:textId="53BD2546" w:rsidR="006E579D" w:rsidRPr="002212B7" w:rsidRDefault="006E579D" w:rsidP="00072450">
      <w:pPr>
        <w:tabs>
          <w:tab w:val="left" w:pos="426"/>
        </w:tabs>
        <w:spacing w:line="276" w:lineRule="auto"/>
        <w:ind w:right="28" w:firstLine="680"/>
        <w:rPr>
          <w:szCs w:val="24"/>
        </w:rPr>
      </w:pPr>
      <w:bookmarkStart w:id="31" w:name="_Hlk159333244"/>
      <w:r w:rsidRPr="002212B7">
        <w:rPr>
          <w:szCs w:val="24"/>
        </w:rPr>
        <w:t>6</w:t>
      </w:r>
      <w:r w:rsidR="00145C1B">
        <w:rPr>
          <w:szCs w:val="24"/>
        </w:rPr>
        <w:t>2</w:t>
      </w:r>
      <w:r w:rsidRPr="002212B7">
        <w:rPr>
          <w:szCs w:val="24"/>
        </w:rPr>
        <w:t xml:space="preserve">. </w:t>
      </w:r>
      <w:r w:rsidR="00295789" w:rsidRPr="002212B7">
        <w:rPr>
          <w:szCs w:val="24"/>
        </w:rPr>
        <w:t>Nepasibaigus</w:t>
      </w:r>
      <w:r w:rsidR="00C9535A" w:rsidRPr="002212B7">
        <w:rPr>
          <w:szCs w:val="24"/>
        </w:rPr>
        <w:t xml:space="preserve"> pasiūlymų pateikimo terminui, Perkančioji organizacija savo iniciatyva gali paaiškinti (patikslinti) pirkimo dokumentus, tačiau tikslinant negali būti keičiama paskelbtos informacijos esmė. Jeigu tikslinimas susijęs su skelbime paskelbta informacija, Perkančioji organizacija privalo atitinkamai patikslinti skelbimą ir, jei reikia, pratęsti pasiūlymų pateikimo terminą protingumo kriterijų atitinkančiam laikotarpiui, kad tiekėjai galėtų atsižvelgti į atliktus patikslinimus rengdami pasiūlymus.</w:t>
      </w:r>
      <w:r w:rsidR="00295789" w:rsidRPr="002212B7">
        <w:rPr>
          <w:szCs w:val="24"/>
        </w:rPr>
        <w:t xml:space="preserve"> </w:t>
      </w:r>
      <w:r w:rsidRPr="002212B7">
        <w:rPr>
          <w:szCs w:val="24"/>
        </w:rPr>
        <w:t xml:space="preserve">Tokie paaiškinimai (patikslinimai) skelbiami Centrinėje viešųjų pirkimų sistemoje </w:t>
      </w:r>
      <w:r w:rsidR="00295789" w:rsidRPr="002212B7">
        <w:rPr>
          <w:rFonts w:eastAsia="Arial Unicode MS"/>
          <w:szCs w:val="24"/>
        </w:rPr>
        <w:t>ir visiems prie pirkimo prisijungusiems tiekėjams</w:t>
      </w:r>
      <w:r w:rsidR="00295789" w:rsidRPr="002212B7">
        <w:rPr>
          <w:szCs w:val="24"/>
        </w:rPr>
        <w:t xml:space="preserve"> </w:t>
      </w:r>
      <w:r w:rsidRPr="002212B7">
        <w:rPr>
          <w:szCs w:val="24"/>
        </w:rPr>
        <w:t xml:space="preserve">ne vėliau kaip likus </w:t>
      </w:r>
      <w:r w:rsidR="00C9535A" w:rsidRPr="002212B7">
        <w:rPr>
          <w:szCs w:val="24"/>
        </w:rPr>
        <w:t>4</w:t>
      </w:r>
      <w:r w:rsidRPr="002212B7">
        <w:rPr>
          <w:szCs w:val="24"/>
        </w:rPr>
        <w:t xml:space="preserve"> dien</w:t>
      </w:r>
      <w:r w:rsidR="00C9535A" w:rsidRPr="002212B7">
        <w:rPr>
          <w:szCs w:val="24"/>
        </w:rPr>
        <w:t>oms</w:t>
      </w:r>
      <w:r w:rsidRPr="002212B7">
        <w:rPr>
          <w:szCs w:val="24"/>
        </w:rPr>
        <w:t xml:space="preserve"> iki pasiūlymų pateikimo termino pabaigos.</w:t>
      </w:r>
      <w:r w:rsidRPr="002212B7">
        <w:rPr>
          <w:noProof/>
          <w:lang w:eastAsia="lt-LT"/>
        </w:rPr>
        <w:drawing>
          <wp:inline distT="0" distB="0" distL="0" distR="0" wp14:anchorId="1BF30E9D" wp14:editId="5684584D">
            <wp:extent cx="9525" cy="9525"/>
            <wp:effectExtent l="0" t="0" r="0" b="0"/>
            <wp:docPr id="1891953818" name="Paveikslėlis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38BD0B4E" w14:textId="67071F7B" w:rsidR="00C645FF" w:rsidRPr="002212B7" w:rsidRDefault="00C645FF" w:rsidP="00072450">
      <w:pPr>
        <w:tabs>
          <w:tab w:val="left" w:pos="426"/>
        </w:tabs>
        <w:spacing w:line="276" w:lineRule="auto"/>
        <w:ind w:right="28" w:firstLine="680"/>
      </w:pPr>
      <w:r w:rsidRPr="002212B7">
        <w:rPr>
          <w:szCs w:val="24"/>
        </w:rPr>
        <w:t>6</w:t>
      </w:r>
      <w:r w:rsidR="00145C1B">
        <w:rPr>
          <w:szCs w:val="24"/>
        </w:rPr>
        <w:t>3</w:t>
      </w:r>
      <w:r w:rsidRPr="002212B7">
        <w:rPr>
          <w:szCs w:val="24"/>
        </w:rPr>
        <w:t xml:space="preserve">. </w:t>
      </w:r>
      <w:r w:rsidRPr="002212B7">
        <w:t xml:space="preserve">Perkančioji organizacija iki pasiūlymų pateikimo termino pabaigos gali perkelti pasiūlymų pateikimo terminą. Pranešimas apie pasiūlymo pateikimo termino nukėlimą skelbiamas Centrinėje viešųjų pirkimų sistemoje (CVP IS) ir siunčiamas visiems prie pirkimo prisijungusiems tiekėjams. </w:t>
      </w:r>
      <w:r w:rsidRPr="002212B7">
        <w:rPr>
          <w:szCs w:val="24"/>
        </w:rPr>
        <w:t>Jeigu tikslinamos paskelbtos konkurso sąlygos ar nukeliamas pasiūlymo pateikimo terminas, atitinkami pakeitimai taip pat turi būti įtraukti į CVP IS, atnaujinant ir skelbiant pakeistą skelbimą.</w:t>
      </w:r>
    </w:p>
    <w:p w14:paraId="5A8CFA53" w14:textId="630155D5" w:rsidR="006E579D" w:rsidRDefault="006E579D" w:rsidP="00072450">
      <w:pPr>
        <w:tabs>
          <w:tab w:val="left" w:pos="426"/>
        </w:tabs>
        <w:spacing w:line="276" w:lineRule="auto"/>
        <w:ind w:right="28" w:firstLine="680"/>
        <w:rPr>
          <w:szCs w:val="24"/>
        </w:rPr>
      </w:pPr>
      <w:r>
        <w:rPr>
          <w:szCs w:val="24"/>
        </w:rPr>
        <w:t>6</w:t>
      </w:r>
      <w:r w:rsidR="00145C1B">
        <w:rPr>
          <w:szCs w:val="24"/>
        </w:rPr>
        <w:t>4</w:t>
      </w:r>
      <w:r>
        <w:rPr>
          <w:szCs w:val="24"/>
        </w:rPr>
        <w:t>. Perkančioji organizacija, paaiškindama ar patikslindama pirkimo dokumentus, privalo užtikrinti tiekėjų anonimiškumą, t. y. privalo užtikrinti, kad tiekėjas nesužinotų kitų tiekėjų, dalyvaujančių pirkimo procedūrose, pavadinimų ir kitų rekvizitų.</w:t>
      </w:r>
    </w:p>
    <w:p w14:paraId="6D6C1ED6" w14:textId="42F33D8D" w:rsidR="006E579D" w:rsidRDefault="006E579D" w:rsidP="00072450">
      <w:pPr>
        <w:tabs>
          <w:tab w:val="left" w:pos="426"/>
        </w:tabs>
        <w:spacing w:line="276" w:lineRule="auto"/>
        <w:ind w:right="28" w:firstLine="680"/>
        <w:rPr>
          <w:szCs w:val="24"/>
        </w:rPr>
      </w:pPr>
      <w:r>
        <w:rPr>
          <w:szCs w:val="24"/>
        </w:rPr>
        <w:t>6</w:t>
      </w:r>
      <w:r w:rsidR="00145C1B">
        <w:rPr>
          <w:szCs w:val="24"/>
        </w:rPr>
        <w:t>5</w:t>
      </w:r>
      <w:r>
        <w:rPr>
          <w:szCs w:val="24"/>
        </w:rPr>
        <w:t>. Bet kuris paaiškinimas / patikslinimas yra laikomas neatskiriama pirkimo dokumentų dalimi, ir jo nuostatos turi viršenybę prieš ankstesniuose pirkimo dokumentuose išdėstytas nuostatas. Tuo atveju, kai skelbime apie pirkimą pateikta informacija neatitinka informacijos, pateiktos kituose pirkimo dokumentuose, teisinga laikoma informacija, nurodyta skelbime apie pirkimą.</w:t>
      </w:r>
    </w:p>
    <w:p w14:paraId="66D61F44" w14:textId="2779E4D6" w:rsidR="006E579D" w:rsidRDefault="006E579D" w:rsidP="00072450">
      <w:pPr>
        <w:spacing w:line="276" w:lineRule="auto"/>
        <w:ind w:firstLine="680"/>
        <w:rPr>
          <w:rFonts w:eastAsia="Calibri"/>
          <w:szCs w:val="24"/>
          <w:lang w:eastAsia="lt-LT"/>
        </w:rPr>
      </w:pPr>
      <w:r>
        <w:rPr>
          <w:szCs w:val="24"/>
        </w:rPr>
        <w:lastRenderedPageBreak/>
        <w:t>6</w:t>
      </w:r>
      <w:r w:rsidR="00145C1B">
        <w:rPr>
          <w:szCs w:val="24"/>
        </w:rPr>
        <w:t>6</w:t>
      </w:r>
      <w:r>
        <w:rPr>
          <w:szCs w:val="24"/>
        </w:rPr>
        <w:t xml:space="preserve">. </w:t>
      </w:r>
      <w:r>
        <w:rPr>
          <w:rFonts w:eastAsia="Calibri"/>
          <w:szCs w:val="24"/>
          <w:lang w:eastAsia="lt-LT"/>
        </w:rPr>
        <w:t xml:space="preserve">Jei perkančioji organizacija paaiškinimų ar patikslinimų nepateikia iki pirkimo sąlygų 60 p. </w:t>
      </w:r>
      <w:r>
        <w:rPr>
          <w:rFonts w:eastAsia="Calibri"/>
          <w:szCs w:val="24"/>
        </w:rPr>
        <w:t xml:space="preserve">termino (laiku pateikus prašymą paaiškinti, patikslinti arba, kai informacija tikslinama perkančiosios organizacijos iniciatyva), pasiūlymų pateikimo terminas yra </w:t>
      </w:r>
      <w:r>
        <w:rPr>
          <w:rFonts w:eastAsia="Calibri"/>
          <w:szCs w:val="24"/>
          <w:lang w:eastAsia="lt-LT"/>
        </w:rPr>
        <w:t xml:space="preserve">nukeliamas ne trumpesniam laikui nei tiek, kiek vėluojama juos pateikti. </w:t>
      </w:r>
      <w:r w:rsidRPr="0044284D">
        <w:rPr>
          <w:rFonts w:eastAsia="Calibri"/>
          <w:szCs w:val="24"/>
          <w:lang w:eastAsia="lt-LT"/>
        </w:rPr>
        <w:t>Pasiūlymų pateikimo terminas taip pat pratęsiamas, jei</w:t>
      </w:r>
      <w:r w:rsidRPr="0044284D">
        <w:rPr>
          <w:rFonts w:eastAsia="Calibri"/>
          <w:szCs w:val="24"/>
        </w:rPr>
        <w:t xml:space="preserve"> buvo padaryta reikšmingų pirkimo dokumentų pakeitimų (paaiškinimas ar patikslinimas turi esminės įtakos pasiūlymų </w:t>
      </w:r>
      <w:r w:rsidRPr="00E315FD">
        <w:rPr>
          <w:rFonts w:eastAsia="Calibri"/>
          <w:szCs w:val="24"/>
        </w:rPr>
        <w:t>parengimui)</w:t>
      </w:r>
      <w:r w:rsidRPr="00E315FD">
        <w:rPr>
          <w:rFonts w:eastAsia="Calibri"/>
          <w:szCs w:val="24"/>
          <w:lang w:eastAsia="lt-LT"/>
        </w:rPr>
        <w:t xml:space="preserve">. </w:t>
      </w:r>
      <w:bookmarkStart w:id="32" w:name="_Ref37328945"/>
      <w:r w:rsidRPr="00E315FD">
        <w:rPr>
          <w:rFonts w:eastAsia="Calibri"/>
          <w:szCs w:val="24"/>
          <w:lang w:eastAsia="lt-LT"/>
        </w:rPr>
        <w:t>Jei aiškinant ar tikslinant pirkimo dokumentus, reikėtų padaryti tokius pakeitimus, kurie būtų tokie esminiai, jog gali pritraukti potencialių tiekėjų, kurie, jei tų pakeitimų nebūtų padaryta, negalėtų pateikti pasiūlymo, šis pirkimas bus nutrauktas ir, jei išliks poreikis, pataisius pirkimo dokumentus, skelbiamas iš naujo.</w:t>
      </w:r>
      <w:bookmarkEnd w:id="32"/>
      <w:bookmarkEnd w:id="31"/>
    </w:p>
    <w:p w14:paraId="31D0902C" w14:textId="1316DE28" w:rsidR="00142C05" w:rsidRDefault="00142C05" w:rsidP="00142C05">
      <w:pPr>
        <w:tabs>
          <w:tab w:val="left" w:pos="426"/>
        </w:tabs>
        <w:spacing w:line="276" w:lineRule="auto"/>
        <w:ind w:firstLine="731"/>
        <w:outlineLvl w:val="2"/>
        <w:rPr>
          <w:szCs w:val="24"/>
        </w:rPr>
      </w:pPr>
      <w:r>
        <w:rPr>
          <w:szCs w:val="24"/>
        </w:rPr>
        <w:t>66.</w:t>
      </w:r>
      <w:r w:rsidR="00145C1B">
        <w:rPr>
          <w:szCs w:val="24"/>
        </w:rPr>
        <w:t xml:space="preserve">1. </w:t>
      </w:r>
      <w:r>
        <w:rPr>
          <w:szCs w:val="24"/>
        </w:rPr>
        <w:t xml:space="preserve"> </w:t>
      </w:r>
      <w:r w:rsidRPr="00354287">
        <w:rPr>
          <w:rFonts w:eastAsia="SimSun"/>
          <w:kern w:val="3"/>
          <w:szCs w:val="24"/>
        </w:rPr>
        <w:t>Perkančioji organizacija sudaro tiekėjams galimybę apsilankyti Projekto įgyvendinimo vietoje ne vėliau kaip likus 3 darbo dienoms iki vokų su pasiūlymais atplėšimo dienos</w:t>
      </w:r>
      <w:r>
        <w:rPr>
          <w:rFonts w:eastAsia="SimSun"/>
          <w:kern w:val="3"/>
          <w:szCs w:val="24"/>
        </w:rPr>
        <w:t xml:space="preserve">, </w:t>
      </w:r>
      <w:r w:rsidRPr="00F905A5">
        <w:rPr>
          <w:szCs w:val="24"/>
        </w:rPr>
        <w:t>kad tiekėjas galėtų įvertinti išlaidas ir pateikti fiksuotos kainos pasiūlymą.</w:t>
      </w:r>
      <w:r>
        <w:rPr>
          <w:szCs w:val="24"/>
        </w:rPr>
        <w:t xml:space="preserve"> </w:t>
      </w:r>
      <w:r w:rsidRPr="00354287">
        <w:rPr>
          <w:rFonts w:eastAsia="SimSun"/>
          <w:kern w:val="3"/>
          <w:szCs w:val="24"/>
        </w:rPr>
        <w:t>Susitikimai bus protokoluojami (protokolo išrašas prilyginamas Pirkimo sąlygų patikslinimui).</w:t>
      </w:r>
    </w:p>
    <w:p w14:paraId="5ACB4434" w14:textId="77777777" w:rsidR="00AE065D" w:rsidRPr="00EE04A4" w:rsidRDefault="00AE065D" w:rsidP="00187B94">
      <w:pPr>
        <w:spacing w:line="276" w:lineRule="auto"/>
        <w:rPr>
          <w:rFonts w:eastAsia="Calibri"/>
          <w:szCs w:val="24"/>
          <w:lang w:eastAsia="lt-LT"/>
        </w:rPr>
      </w:pPr>
    </w:p>
    <w:p w14:paraId="3F7A5316" w14:textId="77777777" w:rsidR="006E579D" w:rsidRDefault="006E579D" w:rsidP="006E579D">
      <w:pPr>
        <w:keepNext/>
        <w:keepLines/>
        <w:jc w:val="center"/>
        <w:rPr>
          <w:b/>
          <w:szCs w:val="24"/>
        </w:rPr>
      </w:pPr>
      <w:r>
        <w:rPr>
          <w:b/>
          <w:szCs w:val="24"/>
        </w:rPr>
        <w:t>VIII SKYRIUS</w:t>
      </w:r>
    </w:p>
    <w:p w14:paraId="52D25599" w14:textId="77777777" w:rsidR="006E579D" w:rsidRDefault="006E579D" w:rsidP="006E579D">
      <w:pPr>
        <w:jc w:val="center"/>
        <w:rPr>
          <w:b/>
          <w:szCs w:val="24"/>
        </w:rPr>
      </w:pPr>
      <w:r>
        <w:rPr>
          <w:b/>
          <w:szCs w:val="24"/>
        </w:rPr>
        <w:t>VOKŲ SU PASIŪLYMAIS ATPLĖŠIMO IR SUSIPAŽINIMO SU CVP IS PRIEMONĖMIS GAUTAIS PASIŪLYMAIS PROCEDŪROS</w:t>
      </w:r>
    </w:p>
    <w:p w14:paraId="6A2AA9EB" w14:textId="77777777" w:rsidR="006E579D" w:rsidRDefault="006E579D" w:rsidP="006E579D">
      <w:pPr>
        <w:jc w:val="left"/>
        <w:rPr>
          <w:szCs w:val="24"/>
        </w:rPr>
      </w:pPr>
    </w:p>
    <w:p w14:paraId="01C58653" w14:textId="2EDD4201" w:rsidR="006E579D" w:rsidRPr="00E315FD" w:rsidRDefault="006E579D" w:rsidP="00072450">
      <w:pPr>
        <w:tabs>
          <w:tab w:val="left" w:pos="426"/>
        </w:tabs>
        <w:spacing w:line="276" w:lineRule="auto"/>
        <w:ind w:right="28" w:firstLine="680"/>
        <w:rPr>
          <w:szCs w:val="24"/>
        </w:rPr>
      </w:pPr>
      <w:bookmarkStart w:id="33" w:name="_Hlk499627272"/>
      <w:r w:rsidRPr="00E315FD">
        <w:rPr>
          <w:szCs w:val="24"/>
        </w:rPr>
        <w:t>67. Su CVP IS priemonėmis teiktais tiekėjų pasiūlymais (toliau vadinamas elektroninių vokų atplėšimo procedūra) susipažinimas vyks</w:t>
      </w:r>
      <w:r w:rsidR="00E315FD" w:rsidRPr="00E315FD">
        <w:rPr>
          <w:szCs w:val="24"/>
        </w:rPr>
        <w:t xml:space="preserve"> </w:t>
      </w:r>
      <w:r w:rsidRPr="00E315FD">
        <w:rPr>
          <w:szCs w:val="24"/>
        </w:rPr>
        <w:t>elektronin</w:t>
      </w:r>
      <w:r w:rsidR="006722A8" w:rsidRPr="00E315FD">
        <w:rPr>
          <w:szCs w:val="24"/>
        </w:rPr>
        <w:t>ėmis priemonėmis</w:t>
      </w:r>
      <w:r w:rsidR="00E96D77" w:rsidRPr="00E315FD">
        <w:rPr>
          <w:szCs w:val="24"/>
        </w:rPr>
        <w:t>.</w:t>
      </w:r>
    </w:p>
    <w:bookmarkEnd w:id="33"/>
    <w:p w14:paraId="11BECB7D" w14:textId="16559E32" w:rsidR="006E579D" w:rsidRPr="00E315FD" w:rsidRDefault="006E579D" w:rsidP="00072450">
      <w:pPr>
        <w:tabs>
          <w:tab w:val="left" w:pos="426"/>
        </w:tabs>
        <w:spacing w:line="276" w:lineRule="auto"/>
        <w:ind w:firstLine="680"/>
        <w:rPr>
          <w:b/>
          <w:iCs/>
          <w:szCs w:val="24"/>
        </w:rPr>
      </w:pPr>
      <w:r w:rsidRPr="00E315FD">
        <w:rPr>
          <w:szCs w:val="24"/>
        </w:rPr>
        <w:t xml:space="preserve">68. </w:t>
      </w:r>
      <w:r w:rsidR="009D50C6" w:rsidRPr="00E315FD">
        <w:rPr>
          <w:szCs w:val="24"/>
        </w:rPr>
        <w:t>Elektroninė vokų atplėšimo procedūra</w:t>
      </w:r>
      <w:r w:rsidRPr="00E315FD">
        <w:rPr>
          <w:szCs w:val="24"/>
        </w:rPr>
        <w:t xml:space="preserve">, vyks </w:t>
      </w:r>
      <w:bookmarkStart w:id="34" w:name="_Hlk499628335"/>
      <w:r w:rsidRPr="00E315FD">
        <w:rPr>
          <w:b/>
          <w:iCs/>
          <w:szCs w:val="24"/>
          <w:lang w:eastAsia="lt-LT"/>
        </w:rPr>
        <w:t>skelbime apie pirkimą numatytu metu</w:t>
      </w:r>
      <w:r w:rsidRPr="00E315FD">
        <w:rPr>
          <w:b/>
          <w:iCs/>
          <w:szCs w:val="24"/>
        </w:rPr>
        <w:t>.</w:t>
      </w:r>
    </w:p>
    <w:bookmarkEnd w:id="34"/>
    <w:p w14:paraId="5F9129C4" w14:textId="78585B57" w:rsidR="006E579D" w:rsidRPr="00E315FD" w:rsidRDefault="006E579D" w:rsidP="00072450">
      <w:pPr>
        <w:ind w:firstLine="680"/>
        <w:contextualSpacing/>
        <w:rPr>
          <w:szCs w:val="24"/>
        </w:rPr>
      </w:pPr>
      <w:r w:rsidRPr="00E315FD">
        <w:rPr>
          <w:szCs w:val="24"/>
        </w:rPr>
        <w:t xml:space="preserve">69. </w:t>
      </w:r>
      <w:r w:rsidR="009D50C6" w:rsidRPr="00E315FD">
        <w:rPr>
          <w:szCs w:val="24"/>
        </w:rPr>
        <w:t>Tiekėjai nedalyvauja susipažinimo su elektroninėmis priemonėmis pateiktais pasiūlymais, pasiūlymų nagrinėjimo, vertinimo ir palyginimo procedūrose.</w:t>
      </w:r>
    </w:p>
    <w:p w14:paraId="5EFC2D40" w14:textId="77777777" w:rsidR="006E579D" w:rsidRPr="00E315FD" w:rsidRDefault="006E579D" w:rsidP="00072450">
      <w:pPr>
        <w:tabs>
          <w:tab w:val="left" w:pos="426"/>
        </w:tabs>
        <w:spacing w:line="276" w:lineRule="auto"/>
        <w:ind w:right="28" w:firstLine="680"/>
        <w:rPr>
          <w:szCs w:val="24"/>
        </w:rPr>
      </w:pPr>
      <w:r w:rsidRPr="00E315FD">
        <w:rPr>
          <w:szCs w:val="24"/>
        </w:rPr>
        <w:t xml:space="preserve">70. Perkančioji organizacija neteiks informacijos tiekėjams apie pasiūlymus pateikusius tiekėjus, pasiūlytas kainas iki kol bus įvertinti pasiūlymai ir nustatyta </w:t>
      </w:r>
      <w:r w:rsidRPr="00E315FD">
        <w:rPr>
          <w:noProof/>
          <w:lang w:eastAsia="lt-LT"/>
        </w:rPr>
        <w:drawing>
          <wp:inline distT="0" distB="0" distL="0" distR="0" wp14:anchorId="2E3C75D0" wp14:editId="60807F5B">
            <wp:extent cx="9525" cy="9525"/>
            <wp:effectExtent l="0" t="0" r="0" b="0"/>
            <wp:docPr id="382889939" name="Paveikslėli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E315FD">
        <w:rPr>
          <w:szCs w:val="24"/>
        </w:rPr>
        <w:t>pasiūlymų eilė.</w:t>
      </w:r>
    </w:p>
    <w:p w14:paraId="0B60E36B" w14:textId="6512851E" w:rsidR="006E579D" w:rsidRPr="00E315FD" w:rsidRDefault="006E579D" w:rsidP="00072450">
      <w:pPr>
        <w:tabs>
          <w:tab w:val="left" w:pos="426"/>
        </w:tabs>
        <w:spacing w:line="276" w:lineRule="auto"/>
        <w:ind w:right="28" w:firstLine="680"/>
        <w:rPr>
          <w:szCs w:val="24"/>
        </w:rPr>
      </w:pPr>
      <w:r w:rsidRPr="00E315FD">
        <w:rPr>
          <w:szCs w:val="24"/>
        </w:rPr>
        <w:t xml:space="preserve">71. </w:t>
      </w:r>
      <w:r w:rsidR="009D50C6" w:rsidRPr="00E315FD">
        <w:rPr>
          <w:szCs w:val="24"/>
        </w:rPr>
        <w:t xml:space="preserve">Elektroninė vokų atplėšimo procedūra </w:t>
      </w:r>
      <w:r w:rsidRPr="00E315FD">
        <w:rPr>
          <w:szCs w:val="24"/>
        </w:rPr>
        <w:t>stebėtojai nedalyvauja.</w:t>
      </w:r>
    </w:p>
    <w:p w14:paraId="1F013A51" w14:textId="77777777" w:rsidR="006E579D" w:rsidRPr="00E315FD" w:rsidRDefault="006E579D" w:rsidP="00072450">
      <w:pPr>
        <w:tabs>
          <w:tab w:val="left" w:pos="426"/>
        </w:tabs>
        <w:spacing w:line="276" w:lineRule="auto"/>
        <w:ind w:right="28" w:firstLine="680"/>
        <w:rPr>
          <w:szCs w:val="24"/>
        </w:rPr>
      </w:pPr>
      <w:r w:rsidRPr="00E315FD">
        <w:rPr>
          <w:szCs w:val="24"/>
        </w:rPr>
        <w:t>72. Tuo atveju, kai pasiūlyme nurodyta kaina, išreikšta skaičiais, neatitinka kainos, nurodytos žodžiais, teisinga laikoma kaina, nurodyta žodžiais.</w:t>
      </w:r>
    </w:p>
    <w:p w14:paraId="0D2702FB" w14:textId="77777777" w:rsidR="006E579D" w:rsidRDefault="006E579D" w:rsidP="006E579D">
      <w:pPr>
        <w:tabs>
          <w:tab w:val="left" w:pos="426"/>
        </w:tabs>
        <w:ind w:left="360" w:right="28"/>
        <w:rPr>
          <w:szCs w:val="24"/>
        </w:rPr>
      </w:pPr>
    </w:p>
    <w:p w14:paraId="2CAA0A96" w14:textId="77777777" w:rsidR="006E579D" w:rsidRDefault="006E579D" w:rsidP="006E579D">
      <w:pPr>
        <w:keepNext/>
        <w:keepLines/>
        <w:jc w:val="center"/>
        <w:rPr>
          <w:b/>
          <w:szCs w:val="24"/>
        </w:rPr>
      </w:pPr>
      <w:r>
        <w:rPr>
          <w:b/>
          <w:szCs w:val="24"/>
        </w:rPr>
        <w:t>IX SKYRIUS</w:t>
      </w:r>
    </w:p>
    <w:p w14:paraId="1264E733" w14:textId="77777777" w:rsidR="006E579D" w:rsidRDefault="006E579D" w:rsidP="006E579D">
      <w:pPr>
        <w:ind w:left="2631" w:right="28" w:hanging="1930"/>
        <w:rPr>
          <w:b/>
          <w:szCs w:val="24"/>
        </w:rPr>
      </w:pPr>
      <w:bookmarkStart w:id="35" w:name="_Hlk159422007"/>
      <w:r>
        <w:rPr>
          <w:b/>
          <w:szCs w:val="24"/>
        </w:rPr>
        <w:t>EBVPD TIKRINIMAS, PASIŪLYMŲ VERTINIMAS, EILĖS NUSTATYMAS IR DOKUMENTŲ PAGAL EBVPD TEIKIMAS</w:t>
      </w:r>
    </w:p>
    <w:p w14:paraId="440646AD" w14:textId="77777777" w:rsidR="006E579D" w:rsidRDefault="006E579D" w:rsidP="006E579D">
      <w:pPr>
        <w:tabs>
          <w:tab w:val="left" w:pos="426"/>
        </w:tabs>
        <w:ind w:left="360" w:right="23" w:hanging="360"/>
        <w:rPr>
          <w:szCs w:val="24"/>
        </w:rPr>
      </w:pPr>
    </w:p>
    <w:bookmarkEnd w:id="35"/>
    <w:p w14:paraId="1DF758FB" w14:textId="77777777" w:rsidR="00AE065D" w:rsidRDefault="00AE065D" w:rsidP="00AE065D">
      <w:pPr>
        <w:tabs>
          <w:tab w:val="left" w:pos="426"/>
        </w:tabs>
        <w:spacing w:line="276" w:lineRule="auto"/>
        <w:ind w:right="23" w:firstLine="709"/>
        <w:rPr>
          <w:szCs w:val="24"/>
        </w:rPr>
      </w:pPr>
      <w:r>
        <w:rPr>
          <w:szCs w:val="24"/>
        </w:rPr>
        <w:t xml:space="preserve">73. </w:t>
      </w:r>
      <w:r w:rsidRPr="00FC7777">
        <w:rPr>
          <w:szCs w:val="24"/>
        </w:rPr>
        <w:t>Komisija įvertina, ar pasiūlymai atitinka pirkimo dokumentuose nustatytus, su pirkimo objektu nesusijusius, reikalavimus, įskaitant nuostatas dėl alternatyvių pasiūlymų teikimo;</w:t>
      </w:r>
    </w:p>
    <w:p w14:paraId="351D59E2" w14:textId="77777777" w:rsidR="00AE065D" w:rsidRDefault="00AE065D" w:rsidP="00AE065D">
      <w:pPr>
        <w:tabs>
          <w:tab w:val="left" w:pos="426"/>
          <w:tab w:val="left" w:pos="993"/>
        </w:tabs>
        <w:spacing w:line="276" w:lineRule="auto"/>
        <w:ind w:right="23" w:firstLine="709"/>
        <w:rPr>
          <w:szCs w:val="24"/>
        </w:rPr>
      </w:pPr>
      <w:r>
        <w:rPr>
          <w:szCs w:val="24"/>
        </w:rPr>
        <w:t>73.1. EBVPD tikrinimas:</w:t>
      </w:r>
    </w:p>
    <w:p w14:paraId="420DFC58" w14:textId="77777777" w:rsidR="00AE065D" w:rsidRDefault="00AE065D" w:rsidP="00AE065D">
      <w:pPr>
        <w:pStyle w:val="Sraopastraipa"/>
        <w:tabs>
          <w:tab w:val="left" w:pos="426"/>
        </w:tabs>
        <w:spacing w:line="276" w:lineRule="auto"/>
        <w:ind w:left="0" w:right="23" w:firstLine="709"/>
        <w:rPr>
          <w:szCs w:val="24"/>
        </w:rPr>
      </w:pPr>
      <w:r>
        <w:rPr>
          <w:szCs w:val="24"/>
        </w:rPr>
        <w:t xml:space="preserve">73.1.1. jeigu tiekėjas kartu su EBVPD pateikia ir atitiktį reikalavimams įrodančius dokumentus </w:t>
      </w:r>
      <w:r>
        <w:rPr>
          <w:i/>
          <w:iCs/>
          <w:szCs w:val="24"/>
        </w:rPr>
        <w:t>(jeigu tikrinama)</w:t>
      </w:r>
      <w:r>
        <w:rPr>
          <w:szCs w:val="24"/>
        </w:rPr>
        <w:t xml:space="preserve">, </w:t>
      </w:r>
      <w:bookmarkStart w:id="36" w:name="_Hlk499630517"/>
      <w:r>
        <w:rPr>
          <w:szCs w:val="24"/>
        </w:rPr>
        <w:t xml:space="preserve">Perkančioji organizacija </w:t>
      </w:r>
      <w:bookmarkEnd w:id="36"/>
      <w:r>
        <w:rPr>
          <w:szCs w:val="24"/>
        </w:rPr>
        <w:t>jų šiame procedūrų etape nevertins;</w:t>
      </w:r>
    </w:p>
    <w:p w14:paraId="2D9697DF" w14:textId="77777777" w:rsidR="00AE065D" w:rsidRDefault="00AE065D" w:rsidP="00AE065D">
      <w:pPr>
        <w:tabs>
          <w:tab w:val="left" w:pos="426"/>
          <w:tab w:val="left" w:pos="1418"/>
          <w:tab w:val="left" w:pos="1560"/>
        </w:tabs>
        <w:spacing w:line="276" w:lineRule="auto"/>
        <w:ind w:right="28" w:firstLine="709"/>
        <w:rPr>
          <w:szCs w:val="24"/>
        </w:rPr>
      </w:pPr>
      <w:r>
        <w:rPr>
          <w:szCs w:val="24"/>
        </w:rPr>
        <w:t xml:space="preserve">73.1.2. jeigu tiekėjas nėra pateikęs EBVPD (arba pateikęs tik vieno subjekto EBVPD, pavyzdžiui, tiekėjų grupė pateikė tik vieno partnerio EBVPD), </w:t>
      </w:r>
      <w:bookmarkStart w:id="37" w:name="_Hlk499630541"/>
      <w:r>
        <w:rPr>
          <w:szCs w:val="24"/>
        </w:rPr>
        <w:t xml:space="preserve">Perkančioji organizacija </w:t>
      </w:r>
      <w:bookmarkEnd w:id="37"/>
      <w:r>
        <w:rPr>
          <w:szCs w:val="24"/>
        </w:rPr>
        <w:t>kreipsis į tiekėją ir prašys šį dokumentą pateikti per protingą terminą, per kurį tiekėjas spėtų užpildyti EBVPD;</w:t>
      </w:r>
    </w:p>
    <w:p w14:paraId="054D045B" w14:textId="6793A989" w:rsidR="00AE065D" w:rsidRDefault="00AE065D" w:rsidP="00AE065D">
      <w:pPr>
        <w:tabs>
          <w:tab w:val="left" w:pos="426"/>
        </w:tabs>
        <w:spacing w:line="276" w:lineRule="auto"/>
        <w:ind w:right="28" w:firstLine="709"/>
        <w:rPr>
          <w:szCs w:val="24"/>
        </w:rPr>
      </w:pPr>
      <w:r>
        <w:rPr>
          <w:noProof/>
        </w:rPr>
        <w:drawing>
          <wp:inline distT="0" distB="0" distL="0" distR="0" wp14:anchorId="02053CBA" wp14:editId="4A6D8BA9">
            <wp:extent cx="8255" cy="8255"/>
            <wp:effectExtent l="0" t="0" r="0" b="0"/>
            <wp:docPr id="141381076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Pr>
          <w:szCs w:val="24"/>
        </w:rPr>
        <w:t>73.1.3. jeigu tiekėjas EBVPD yra pažymėjęs, kad reikalavimo neatitinka (pavyzdžiui, neatitinka kvalifikacijos reikalavimo arba egzistuoja pašalinimo pagrindas, kai tiekėjas nėra nurodęs, kad taiko apsivalymo priemones), Perkančioji organizacija į tokį tiekėją kreipsis paaiškinimo;</w:t>
      </w:r>
    </w:p>
    <w:p w14:paraId="76ACCF54" w14:textId="77777777" w:rsidR="00AE065D" w:rsidRDefault="00AE065D" w:rsidP="00AE065D">
      <w:pPr>
        <w:tabs>
          <w:tab w:val="left" w:pos="426"/>
        </w:tabs>
        <w:spacing w:line="276" w:lineRule="auto"/>
        <w:ind w:right="28" w:firstLine="709"/>
        <w:rPr>
          <w:szCs w:val="24"/>
        </w:rPr>
      </w:pPr>
      <w:r>
        <w:rPr>
          <w:szCs w:val="24"/>
        </w:rPr>
        <w:lastRenderedPageBreak/>
        <w:t>73.1.4. įvertinus EBVPD pateiktą informaciją, Perkančioji organizacija kiekvienam tiekėjui praneša apie jo EBVPD patikrinimo rezultatus ir nurodo sprendimo priežastis;</w:t>
      </w:r>
    </w:p>
    <w:p w14:paraId="5E9AB32A" w14:textId="77777777" w:rsidR="00AE065D" w:rsidRDefault="00AE065D" w:rsidP="00AE065D">
      <w:pPr>
        <w:tabs>
          <w:tab w:val="left" w:pos="426"/>
        </w:tabs>
        <w:spacing w:line="276" w:lineRule="auto"/>
        <w:ind w:right="28" w:firstLine="709"/>
        <w:rPr>
          <w:szCs w:val="24"/>
        </w:rPr>
      </w:pPr>
      <w:r>
        <w:rPr>
          <w:szCs w:val="24"/>
        </w:rPr>
        <w:t>73.1.5. informacija teikiama kiekvienam tiekėjui atskirai per 3 darbo dienas nuo priimto sprendimo dėl EBVPD patikrinimo, o ne nuo pasiūlymų pateikimo termino pabaigos dienos.</w:t>
      </w:r>
    </w:p>
    <w:p w14:paraId="51F50FEB" w14:textId="77777777" w:rsidR="00AE065D" w:rsidRDefault="00AE065D" w:rsidP="00AE065D">
      <w:pPr>
        <w:tabs>
          <w:tab w:val="left" w:pos="426"/>
        </w:tabs>
        <w:spacing w:line="276" w:lineRule="auto"/>
        <w:ind w:right="23" w:firstLine="709"/>
        <w:rPr>
          <w:szCs w:val="24"/>
        </w:rPr>
      </w:pPr>
      <w:r>
        <w:rPr>
          <w:szCs w:val="24"/>
        </w:rPr>
        <w:t>73.2. Tiekėjų, kurių EBVPD patvirtina atitiktį keliamiems reikalavimams, pasiūlymai vertinami toliau šia tvarka:</w:t>
      </w:r>
    </w:p>
    <w:p w14:paraId="53CD04FE" w14:textId="7111C665" w:rsidR="00AE065D" w:rsidRDefault="00AE065D" w:rsidP="00AE065D">
      <w:pPr>
        <w:tabs>
          <w:tab w:val="left" w:pos="426"/>
        </w:tabs>
        <w:spacing w:line="276" w:lineRule="auto"/>
        <w:ind w:right="23" w:firstLine="709"/>
        <w:rPr>
          <w:szCs w:val="24"/>
        </w:rPr>
      </w:pPr>
      <w:r>
        <w:rPr>
          <w:szCs w:val="24"/>
        </w:rPr>
        <w:t>73.2.1. nagrinėja, ar pasiūlymo pateikti dokumentai atitinka pirkimo dokumentuose nustatytus reikalavimus;</w:t>
      </w:r>
    </w:p>
    <w:p w14:paraId="7B457317" w14:textId="417094B2" w:rsidR="00AE065D" w:rsidRPr="00CD06DD" w:rsidRDefault="00AE065D" w:rsidP="00AE065D">
      <w:pPr>
        <w:tabs>
          <w:tab w:val="left" w:pos="426"/>
          <w:tab w:val="left" w:pos="1560"/>
        </w:tabs>
        <w:spacing w:line="276" w:lineRule="auto"/>
        <w:ind w:right="28" w:firstLine="709"/>
        <w:rPr>
          <w:szCs w:val="24"/>
        </w:rPr>
      </w:pPr>
      <w:r>
        <w:rPr>
          <w:szCs w:val="24"/>
        </w:rPr>
        <w:t>73.2.2. je</w:t>
      </w:r>
      <w:r w:rsidRPr="00CD06DD">
        <w:rPr>
          <w:szCs w:val="24"/>
        </w:rPr>
        <w:t>igu kandidatas ar dalyvis pateikė netikslius, neišsamius ar klaidingus dokumentus ar duomenis apie atitiktį pirkimo dokumentų reikalavimams arba šių dokumentų ar duomenų trūksta, perkančioji organizacija, nepažeisdama lygiateisiškumo ir skaidrumo principų, gali prašyti kandidatą ar dalyvį šiuos dokumentus ar duomenis patikslinti, papildyti arba paaiškinti per jos nustatytą protingą terminą, atsižvelgdama į VPĮ 45 straipsnio 3 dalį ir Viešųjų pirkimų tarnybos patvirtintas Taisykles (2022-12-30 įsakymas Nr. 1S-240). Sprendžiant dėl tokio prašymo pateikimo, perkančioji organizacija įvertina Taisyklių 4.1 ir 4.2 punktuose nustatytas aplinkybes. Atkreiptinas dėmesys, kad jeigu pirkimo dokumentuose tam tikro dokumento nepateikimas yra aiškiai įvardytas kaip pasiūlymo atmetimo pagrindas, toks dokumentas negali būti tikslinamas, papildomas ar pateikiamas vėliau.</w:t>
      </w:r>
    </w:p>
    <w:p w14:paraId="325D2BFF" w14:textId="77777777" w:rsidR="00AE065D" w:rsidRDefault="00AE065D" w:rsidP="00AE065D">
      <w:pPr>
        <w:tabs>
          <w:tab w:val="left" w:pos="426"/>
          <w:tab w:val="left" w:pos="1560"/>
        </w:tabs>
        <w:spacing w:line="276" w:lineRule="auto"/>
        <w:ind w:right="28" w:firstLine="709"/>
        <w:rPr>
          <w:szCs w:val="24"/>
        </w:rPr>
      </w:pPr>
      <w:r>
        <w:rPr>
          <w:szCs w:val="24"/>
        </w:rPr>
        <w:t xml:space="preserve">73.2.3. tikrina, ar </w:t>
      </w:r>
      <w:r>
        <w:rPr>
          <w:rFonts w:eastAsia="Calibri"/>
          <w:szCs w:val="24"/>
        </w:rPr>
        <w:t>pasiūlyta kaina nėra per didelė ir perkančiajai organizacijai nepriimtina.</w:t>
      </w:r>
      <w:r>
        <w:rPr>
          <w:rFonts w:ascii="Times New Roman ,serif" w:eastAsia="Calibri" w:hAnsi="Times New Roman ,serif"/>
          <w:szCs w:val="24"/>
        </w:rPr>
        <w:t xml:space="preserve"> </w:t>
      </w:r>
      <w:r>
        <w:rPr>
          <w:rFonts w:eastAsia="Calibri"/>
          <w:szCs w:val="24"/>
        </w:rPr>
        <w:t>Laikoma, kad pasiūlyta kaina yra per didelė ir nepriimtina, jeigu ji viršija perkančiosios organizacijos pirkimui skirtas lėšas, nustatytas ir užfiksuotas perkančiosios organizacijos vidiniuose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3B6DAC2E" w14:textId="77777777" w:rsidR="00AE065D" w:rsidRDefault="00AE065D" w:rsidP="00AE065D">
      <w:pPr>
        <w:tabs>
          <w:tab w:val="left" w:pos="426"/>
          <w:tab w:val="left" w:pos="1560"/>
        </w:tabs>
        <w:spacing w:line="276" w:lineRule="auto"/>
        <w:ind w:right="28" w:firstLine="709"/>
        <w:rPr>
          <w:szCs w:val="24"/>
        </w:rPr>
      </w:pPr>
      <w:r>
        <w:rPr>
          <w:szCs w:val="24"/>
        </w:rPr>
        <w:t>73.2.4. tikrina, ar nebuvo pasiūlyta neįprastai maža kaina ir ar tiekėjas pirkimo komisijos prašymu, pateikė raštišką tinkamą kainos pagrįstumo įrodymą. „</w:t>
      </w:r>
      <w:r>
        <w:rPr>
          <w:rFonts w:eastAsia="Calibri"/>
          <w:szCs w:val="24"/>
        </w:rPr>
        <w:t>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797332AE" w14:textId="77777777" w:rsidR="00AE065D" w:rsidRDefault="00AE065D" w:rsidP="00AE065D">
      <w:pPr>
        <w:tabs>
          <w:tab w:val="left" w:pos="426"/>
          <w:tab w:val="left" w:pos="1560"/>
        </w:tabs>
        <w:spacing w:line="276" w:lineRule="auto"/>
        <w:ind w:right="28" w:firstLine="709"/>
        <w:rPr>
          <w:szCs w:val="24"/>
        </w:rPr>
      </w:pPr>
      <w:r>
        <w:rPr>
          <w:szCs w:val="24"/>
        </w:rPr>
        <w:t>73.2.5.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36C3279" w14:textId="77777777" w:rsidR="00AE065D" w:rsidRDefault="00AE065D" w:rsidP="00AE065D">
      <w:pPr>
        <w:tabs>
          <w:tab w:val="left" w:pos="426"/>
          <w:tab w:val="left" w:pos="1560"/>
        </w:tabs>
        <w:spacing w:line="276" w:lineRule="auto"/>
        <w:ind w:right="28" w:firstLine="709"/>
        <w:rPr>
          <w:szCs w:val="24"/>
        </w:rPr>
      </w:pPr>
      <w:r>
        <w:rPr>
          <w:szCs w:val="24"/>
        </w:rPr>
        <w:t>73.3. Perkančioji organizacija gali raštu CVP IS priemonėmis prašyti, kad kandidatas ar dalyvis patikslintų, papildytų arba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14:paraId="78D93022" w14:textId="77777777" w:rsidR="00AE065D" w:rsidRDefault="00AE065D" w:rsidP="00AE065D">
      <w:pPr>
        <w:tabs>
          <w:tab w:val="left" w:pos="426"/>
          <w:tab w:val="left" w:pos="1560"/>
        </w:tabs>
        <w:spacing w:line="276" w:lineRule="auto"/>
        <w:ind w:right="28" w:firstLine="709"/>
        <w:rPr>
          <w:szCs w:val="24"/>
        </w:rPr>
      </w:pPr>
      <w:r>
        <w:rPr>
          <w:szCs w:val="24"/>
        </w:rPr>
        <w:t>73.4. Perkančioji organizacija pasiūlymų vertinimo metu radusi pasiūlyme nurodytos kainos apskaičiavimo klaidų, privalo paprašyti tiekėjų per jos nurodytą terminą ištaisyti pasiūlyme pastebėtas aritmetines klaidas, nekeičiant susipažinimo su pasiūlymais metu užfiksuotos kainos be PVM;</w:t>
      </w:r>
    </w:p>
    <w:p w14:paraId="3F1882EF" w14:textId="77777777" w:rsidR="00AE065D" w:rsidRDefault="00AE065D" w:rsidP="00AE065D">
      <w:pPr>
        <w:tabs>
          <w:tab w:val="left" w:pos="426"/>
          <w:tab w:val="left" w:pos="1560"/>
        </w:tabs>
        <w:spacing w:line="276" w:lineRule="auto"/>
        <w:ind w:right="28" w:firstLine="709"/>
        <w:rPr>
          <w:szCs w:val="24"/>
        </w:rPr>
      </w:pPr>
      <w:r>
        <w:rPr>
          <w:szCs w:val="24"/>
        </w:rPr>
        <w:lastRenderedPageBreak/>
        <w:t xml:space="preserve">73.5. Perkančioji organizacija gali nevertinti viso tiekėjo pasiūlymo, jeigu patikrinusi jo dalį nustato, kad, vadovaujantis VPĮ reikalavimais, pasiūlymas turi būti atmestas. </w:t>
      </w:r>
      <w:r>
        <w:rPr>
          <w:color w:val="000000"/>
        </w:rPr>
        <w:t>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Šios dalies nuostata netaikoma, jeigu perkančioji organizacija ketina pasinaudoti šio įstatymo 63 straipsnio 1 dalies 2 punkte nustatyta skelbiamų derybų sąlyga, kai leidžiama pakartotinai nebeskelbti skelbimo apie pirkimą</w:t>
      </w:r>
      <w:r>
        <w:rPr>
          <w:szCs w:val="24"/>
        </w:rPr>
        <w:t>;</w:t>
      </w:r>
    </w:p>
    <w:p w14:paraId="2A63EAF5" w14:textId="77777777" w:rsidR="00AE065D" w:rsidRDefault="00AE065D" w:rsidP="00AE065D">
      <w:pPr>
        <w:tabs>
          <w:tab w:val="left" w:pos="426"/>
          <w:tab w:val="left" w:pos="1560"/>
        </w:tabs>
        <w:spacing w:line="276" w:lineRule="auto"/>
        <w:ind w:right="28" w:firstLine="709"/>
        <w:rPr>
          <w:szCs w:val="24"/>
        </w:rPr>
      </w:pPr>
      <w:r>
        <w:rPr>
          <w:szCs w:val="24"/>
        </w:rPr>
        <w:t>73.6. Atlieka kitus veiksmus, susijusius su pasiūlymų vertinimu.</w:t>
      </w:r>
    </w:p>
    <w:p w14:paraId="7A05572A" w14:textId="77777777" w:rsidR="00AE065D" w:rsidRDefault="00AE065D" w:rsidP="00AE065D">
      <w:pPr>
        <w:tabs>
          <w:tab w:val="left" w:pos="426"/>
          <w:tab w:val="left" w:pos="1560"/>
        </w:tabs>
        <w:spacing w:line="276" w:lineRule="auto"/>
        <w:ind w:right="23" w:firstLine="709"/>
        <w:rPr>
          <w:szCs w:val="24"/>
        </w:rPr>
      </w:pPr>
      <w:r>
        <w:rPr>
          <w:noProof/>
          <w:lang w:val="en-US"/>
        </w:rPr>
        <w:drawing>
          <wp:anchor distT="0" distB="0" distL="114300" distR="114300" simplePos="0" relativeHeight="251659264" behindDoc="0" locked="0" layoutInCell="1" allowOverlap="0" wp14:anchorId="207F89F9" wp14:editId="57DCE2A2">
            <wp:simplePos x="0" y="0"/>
            <wp:positionH relativeFrom="page">
              <wp:posOffset>3953510</wp:posOffset>
            </wp:positionH>
            <wp:positionV relativeFrom="page">
              <wp:posOffset>518160</wp:posOffset>
            </wp:positionV>
            <wp:extent cx="3175" cy="3175"/>
            <wp:effectExtent l="0" t="0" r="0" b="0"/>
            <wp:wrapTopAndBottom/>
            <wp:docPr id="448865947" name="Paveikslėlis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175" cy="3175"/>
                    </a:xfrm>
                    <a:prstGeom prst="rect">
                      <a:avLst/>
                    </a:prstGeom>
                    <a:noFill/>
                  </pic:spPr>
                </pic:pic>
              </a:graphicData>
            </a:graphic>
            <wp14:sizeRelH relativeFrom="page">
              <wp14:pctWidth>0</wp14:pctWidth>
            </wp14:sizeRelH>
            <wp14:sizeRelV relativeFrom="page">
              <wp14:pctHeight>0</wp14:pctHeight>
            </wp14:sizeRelV>
          </wp:anchor>
        </w:drawing>
      </w:r>
      <w:r>
        <w:rPr>
          <w:noProof/>
          <w:szCs w:val="24"/>
        </w:rPr>
        <w:t>74.</w:t>
      </w:r>
      <w:r>
        <w:rPr>
          <w:szCs w:val="24"/>
        </w:rPr>
        <w:t xml:space="preserve"> Po pasiūlymo įvertinimo procedūros yra nustatoma pasiūlymų eilė ekonominio naudingumo mažėjimo tvarka. Tais atvejais, kai pasiūlymą pateikia tik vienas tiekėjas, pasiūlymo eilė nesudaroma. Tais atvejais, kai kelių tiekėjų pasiūlymų ekonominis naudingumas yra vienodas, </w:t>
      </w:r>
      <w:r>
        <w:rPr>
          <w:noProof/>
          <w:szCs w:val="24"/>
          <w:lang w:val="en-US"/>
        </w:rPr>
        <w:drawing>
          <wp:inline distT="0" distB="0" distL="0" distR="0" wp14:anchorId="4FEF3E23" wp14:editId="282FA407">
            <wp:extent cx="9525" cy="9525"/>
            <wp:effectExtent l="0" t="0" r="0" b="0"/>
            <wp:docPr id="1886163568" name="Paveikslėli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szCs w:val="24"/>
        </w:rPr>
        <w:t>sudarant pasiūlymų eilę pirmesnis į šią eilę įrašomas tiekėjas, kurio pasiūlymas pateiktas anksčiausiai.</w:t>
      </w:r>
    </w:p>
    <w:p w14:paraId="39EDD3F4" w14:textId="6F89BC5E" w:rsidR="00AE065D" w:rsidRDefault="00AE065D" w:rsidP="00AE065D">
      <w:pPr>
        <w:tabs>
          <w:tab w:val="left" w:pos="426"/>
        </w:tabs>
        <w:spacing w:line="276" w:lineRule="auto"/>
        <w:ind w:firstLine="709"/>
        <w:rPr>
          <w:color w:val="FF0000"/>
          <w:szCs w:val="24"/>
        </w:rPr>
      </w:pPr>
      <w:r>
        <w:rPr>
          <w:szCs w:val="24"/>
        </w:rPr>
        <w:t>75. Sudarius pasiūlymų eilę, Perkančioji organizacija galimo laimėtojo prašo per nustatytą protingą terminą pateikti pirkimo sąlygų 30</w:t>
      </w:r>
      <w:r w:rsidR="00963671">
        <w:rPr>
          <w:szCs w:val="24"/>
        </w:rPr>
        <w:t>.1.</w:t>
      </w:r>
      <w:r>
        <w:rPr>
          <w:szCs w:val="24"/>
        </w:rPr>
        <w:t xml:space="preserve"> ir 37</w:t>
      </w:r>
      <w:r w:rsidR="00963671">
        <w:rPr>
          <w:szCs w:val="24"/>
        </w:rPr>
        <w:t>.1</w:t>
      </w:r>
      <w:r>
        <w:rPr>
          <w:szCs w:val="24"/>
        </w:rPr>
        <w:t xml:space="preserve"> punktuose nurodytus dokumentus ir patikrina, ar galimas laimėtojas atitinka pirkimo sąlygų 30</w:t>
      </w:r>
      <w:r w:rsidR="00963671">
        <w:rPr>
          <w:szCs w:val="24"/>
        </w:rPr>
        <w:t>.1.</w:t>
      </w:r>
      <w:r>
        <w:rPr>
          <w:szCs w:val="24"/>
        </w:rPr>
        <w:t xml:space="preserve"> ir 37</w:t>
      </w:r>
      <w:r w:rsidR="00963671">
        <w:rPr>
          <w:szCs w:val="24"/>
        </w:rPr>
        <w:t>.1</w:t>
      </w:r>
      <w:r>
        <w:rPr>
          <w:szCs w:val="24"/>
        </w:rPr>
        <w:t xml:space="preserve"> punktuose nurodytus kvalifikacijos reikalavimus ir reikalaujamus aplinkos apsaugos vadybos sistemos standartus. Dokumentuose teikiamuose pagal konkurso sąlygų 30</w:t>
      </w:r>
      <w:r w:rsidR="00963671">
        <w:rPr>
          <w:szCs w:val="24"/>
        </w:rPr>
        <w:t>.1</w:t>
      </w:r>
      <w:r>
        <w:rPr>
          <w:szCs w:val="24"/>
        </w:rPr>
        <w:t xml:space="preserve"> punkto reikalavimus „Kvalifikaciniai reikalavimai“ turės būti nurodyta informacija aktuali pasiūlymo pateikimo dienai . Tuo atveju, jei galimas laimėtojas iki Perkančiosios organizacijos nustatyto termino CVP IS susirašinėjimo priemonėmis nepateikia reikalaujamų dokumentų arba jo pateikti dokumentai neįrodo atitikties keltiems reikalavimams, Perkančioji organizacija šio tiekėjo pasiūlymą atmeta ir prašo atitinkamus dokumentus pateikti kitą tiekėją, kurio pasiūlymas pagal patikslintą pasiūlymų eilę gali būti nustatytas laimėjusiu</w:t>
      </w:r>
      <w:r>
        <w:rPr>
          <w:color w:val="FF0000"/>
          <w:szCs w:val="24"/>
        </w:rPr>
        <w:t>.</w:t>
      </w:r>
    </w:p>
    <w:p w14:paraId="73E90E7B" w14:textId="77777777" w:rsidR="00AE065D" w:rsidRDefault="00AE065D" w:rsidP="00AE065D">
      <w:pPr>
        <w:tabs>
          <w:tab w:val="left" w:pos="426"/>
        </w:tabs>
        <w:spacing w:line="276" w:lineRule="auto"/>
        <w:ind w:right="28" w:firstLine="709"/>
        <w:rPr>
          <w:szCs w:val="24"/>
        </w:rPr>
      </w:pPr>
      <w:r>
        <w:rPr>
          <w:szCs w:val="24"/>
        </w:rPr>
        <w:t xml:space="preserve">76. Sudarius pasiūlymų eilę, Perkančioji organizacija galimo </w:t>
      </w:r>
      <w:r w:rsidRPr="00D95BC7">
        <w:rPr>
          <w:szCs w:val="24"/>
        </w:rPr>
        <w:t>laimėtojo gali paprašyti per nustatytą protingą terminą pateikti pirkimo sąlygų 29 punkte nurodytu</w:t>
      </w:r>
      <w:r>
        <w:rPr>
          <w:szCs w:val="24"/>
        </w:rPr>
        <w:t>s</w:t>
      </w:r>
      <w:r w:rsidRPr="00D95BC7">
        <w:rPr>
          <w:szCs w:val="24"/>
        </w:rPr>
        <w:t xml:space="preserve"> dokumentus ir patikrinti, ar nėra pirkimo sąlygų 29 punkte nustatytų pašalinimo pagrindų (pažymų, patvirtinančių tiekėjo pašalinimo pagrindų nebuvimą, perkančioji organizacija gali reikalauti iš tiekėjų tik turėdama pagrįstų abejonių dėl šių tiekėjų patikimumo). Dokumentai</w:t>
      </w:r>
      <w:r>
        <w:rPr>
          <w:szCs w:val="24"/>
        </w:rPr>
        <w:t xml:space="preserve">, teikiami pagal konkurso sąlygų 29 punkto reikalavimus „Tiekėjų pašalinimo pagrindai“, </w:t>
      </w:r>
      <w:r w:rsidRPr="0026799A">
        <w:rPr>
          <w:color w:val="000000"/>
          <w:szCs w:val="24"/>
        </w:rPr>
        <w:t xml:space="preserve">turės būti išduoti ne anksčiau kaip </w:t>
      </w:r>
      <w:r>
        <w:rPr>
          <w:color w:val="000000"/>
          <w:szCs w:val="24"/>
        </w:rPr>
        <w:t xml:space="preserve">120 ar </w:t>
      </w:r>
      <w:r w:rsidRPr="0026799A">
        <w:rPr>
          <w:color w:val="000000"/>
          <w:szCs w:val="24"/>
        </w:rPr>
        <w:t>180 dienų</w:t>
      </w:r>
      <w:r>
        <w:rPr>
          <w:color w:val="000000"/>
          <w:szCs w:val="24"/>
        </w:rPr>
        <w:t xml:space="preserve"> (žr. „</w:t>
      </w:r>
      <w:r w:rsidRPr="00B124D6">
        <w:rPr>
          <w:szCs w:val="24"/>
        </w:rPr>
        <w:t>Tiekėjų pašalinimo pagrindai</w:t>
      </w:r>
      <w:r>
        <w:rPr>
          <w:szCs w:val="24"/>
        </w:rPr>
        <w:t>“</w:t>
      </w:r>
      <w:r>
        <w:rPr>
          <w:color w:val="000000"/>
          <w:szCs w:val="24"/>
        </w:rPr>
        <w:t xml:space="preserve"> lentelę)</w:t>
      </w:r>
      <w:r w:rsidRPr="0026799A">
        <w:rPr>
          <w:color w:val="000000"/>
          <w:szCs w:val="24"/>
        </w:rPr>
        <w:t xml:space="preserve"> iki tos dienos, kai galimas laimėtojas turės pateikti dokumentus įrodančius, kad nėra tiekėjo pašalinimo pagrindų (</w:t>
      </w:r>
      <w:r w:rsidRPr="0026799A">
        <w:rPr>
          <w:i/>
          <w:iCs/>
          <w:color w:val="000000"/>
          <w:szCs w:val="24"/>
        </w:rPr>
        <w:t>jei bus prašoma</w:t>
      </w:r>
      <w:r w:rsidRPr="0026799A">
        <w:rPr>
          <w:color w:val="000000"/>
          <w:szCs w:val="24"/>
        </w:rPr>
        <w:t xml:space="preserve">) </w:t>
      </w:r>
      <w:r w:rsidRPr="00B124D6">
        <w:rPr>
          <w:szCs w:val="24"/>
        </w:rPr>
        <w:t xml:space="preserve">pagal konkurso sąlygų </w:t>
      </w:r>
      <w:r>
        <w:rPr>
          <w:szCs w:val="24"/>
        </w:rPr>
        <w:t>29</w:t>
      </w:r>
      <w:r w:rsidRPr="00B124D6">
        <w:rPr>
          <w:szCs w:val="24"/>
        </w:rPr>
        <w:t xml:space="preserve"> punkto reikalavimus „Tiekėjų pašalinimo pagrindai“.</w:t>
      </w:r>
      <w:r>
        <w:rPr>
          <w:szCs w:val="24"/>
        </w:rPr>
        <w:t xml:space="preserve"> Tuo atveju, jei galimas laimėtojas iki Perkančiosios organizacijos nustatyto termino CVP IS susirašinėjimo priemonėmis nepateikia reikalaujamų dokumentų arba jo pateikti dokumentai neįrodo atitikties keltiems reikalavimams, Perkančioji organizacija šio tiekėjo pasiūlymą atmeta ir prašo atitinkamus dokumentus pateikti kitą tiekėją, kurio pasiūlymas pagal patikslintą pasiūlymų eilę gali būti nustatytas laimėjusiu.</w:t>
      </w:r>
    </w:p>
    <w:p w14:paraId="1E603051" w14:textId="7B1FAFA7" w:rsidR="006E579D" w:rsidRDefault="00AE065D" w:rsidP="006077F0">
      <w:pPr>
        <w:tabs>
          <w:tab w:val="left" w:pos="426"/>
        </w:tabs>
        <w:spacing w:line="276" w:lineRule="auto"/>
        <w:ind w:right="28" w:firstLine="709"/>
        <w:rPr>
          <w:szCs w:val="24"/>
        </w:rPr>
      </w:pPr>
      <w:r>
        <w:rPr>
          <w:szCs w:val="24"/>
        </w:rPr>
        <w:t xml:space="preserve">77. </w:t>
      </w:r>
      <w:r w:rsidRPr="00752D9A">
        <w:rPr>
          <w:szCs w:val="24"/>
        </w:rPr>
        <w:t>Iškilus klausimams dėl pasiūlymo turinio ir pirkimo komisijai paprašius raštu per CVP IS, tiekėjas privalo per nurodytą terminą pateikti rašytinius paaiškinimus taip pat per CVP IS priemones, nekeisdamas pasiūlymo esmės. Jeigu tiekėjas pateikia reikalaujamas dokumentų kopijas, jos laikomos tinkamai patvirtintomis, kai: – popierinės dokumentų kopijos yra pasirašytos tiekėjo įgalioto asmens parašu, arba – elektroninės dokumentų kopijos yra pasirašytos kvalifikuotu elektroniniu parašu. Perkančioji organizacija turi teisę prašyti tiekėjo pateikti dokumentų originalus arba jų tinkamai patvirtintas kopijas, jeigu kyla pagrįstų abejonių dėl pateiktų dokumentų tikrumo.</w:t>
      </w:r>
    </w:p>
    <w:p w14:paraId="6B2A4E78" w14:textId="77777777" w:rsidR="006E579D" w:rsidRDefault="006E579D" w:rsidP="006E579D">
      <w:pPr>
        <w:keepNext/>
        <w:keepLines/>
        <w:jc w:val="center"/>
        <w:rPr>
          <w:b/>
          <w:szCs w:val="24"/>
        </w:rPr>
      </w:pPr>
      <w:r>
        <w:rPr>
          <w:b/>
          <w:szCs w:val="24"/>
        </w:rPr>
        <w:lastRenderedPageBreak/>
        <w:t>X SKYRIUS</w:t>
      </w:r>
    </w:p>
    <w:p w14:paraId="51113087" w14:textId="77777777" w:rsidR="006E579D" w:rsidRDefault="006E579D" w:rsidP="006E579D">
      <w:pPr>
        <w:ind w:left="46" w:right="2" w:hanging="10"/>
        <w:jc w:val="center"/>
        <w:rPr>
          <w:b/>
          <w:szCs w:val="24"/>
        </w:rPr>
      </w:pPr>
      <w:r>
        <w:rPr>
          <w:b/>
          <w:szCs w:val="24"/>
        </w:rPr>
        <w:t>PASIŪLYMŲ ATMETIMO PRIEŽASTYS</w:t>
      </w:r>
    </w:p>
    <w:p w14:paraId="5FB1710A" w14:textId="77777777" w:rsidR="00EC1D7B" w:rsidRDefault="00EC1D7B" w:rsidP="00EC1D7B">
      <w:pPr>
        <w:spacing w:line="276" w:lineRule="auto"/>
        <w:ind w:right="28"/>
        <w:rPr>
          <w:b/>
          <w:szCs w:val="24"/>
        </w:rPr>
      </w:pPr>
    </w:p>
    <w:p w14:paraId="5AEC387D" w14:textId="56679AFB" w:rsidR="00EC1D7B" w:rsidRDefault="00EC1D7B" w:rsidP="00EC1D7B">
      <w:pPr>
        <w:spacing w:line="276" w:lineRule="auto"/>
        <w:ind w:right="28" w:firstLine="709"/>
        <w:rPr>
          <w:szCs w:val="24"/>
        </w:rPr>
      </w:pPr>
      <w:r>
        <w:rPr>
          <w:szCs w:val="24"/>
        </w:rPr>
        <w:t>78. Pirkimo komisija atmeta pasiūlymą, jeigu:</w:t>
      </w:r>
    </w:p>
    <w:p w14:paraId="333FF438" w14:textId="0391B2E4" w:rsidR="00EC1D7B" w:rsidRDefault="00EC1D7B" w:rsidP="00EC1D7B">
      <w:pPr>
        <w:spacing w:line="276" w:lineRule="auto"/>
        <w:ind w:right="28" w:firstLine="709"/>
        <w:rPr>
          <w:szCs w:val="24"/>
        </w:rPr>
      </w:pPr>
      <w:r>
        <w:rPr>
          <w:szCs w:val="24"/>
        </w:rPr>
        <w:t xml:space="preserve">78.1. </w:t>
      </w:r>
      <w:r w:rsidRPr="00976FE9">
        <w:rPr>
          <w:szCs w:val="24"/>
        </w:rPr>
        <w:t>tiekėjas Komisijos prašymu nepratęsia pasiūlymo galiojimo</w:t>
      </w:r>
      <w:r>
        <w:rPr>
          <w:szCs w:val="24"/>
        </w:rPr>
        <w:t>;</w:t>
      </w:r>
    </w:p>
    <w:p w14:paraId="3788D5E5" w14:textId="58BD8358" w:rsidR="00EC1D7B" w:rsidRDefault="00EC1D7B" w:rsidP="00EC1D7B">
      <w:pPr>
        <w:spacing w:line="276" w:lineRule="auto"/>
        <w:ind w:right="28" w:firstLine="709"/>
        <w:rPr>
          <w:szCs w:val="24"/>
        </w:rPr>
      </w:pPr>
      <w:r>
        <w:rPr>
          <w:szCs w:val="24"/>
        </w:rPr>
        <w:t>78.2.</w:t>
      </w:r>
      <w:r w:rsidRPr="002729AA">
        <w:rPr>
          <w:szCs w:val="24"/>
        </w:rPr>
        <w:t xml:space="preserve"> </w:t>
      </w:r>
      <w:r w:rsidRPr="00976FE9">
        <w:rPr>
          <w:szCs w:val="24"/>
        </w:rPr>
        <w:t xml:space="preserve">tiekėjas iki susipažinimo su pasiūlymais pradžios nepateikė pasiūlymo iššifravimo slaptažodžio; </w:t>
      </w:r>
    </w:p>
    <w:p w14:paraId="17828BF5" w14:textId="77777777" w:rsidR="00EC1D7B" w:rsidRDefault="00EC1D7B" w:rsidP="00EC1D7B">
      <w:pPr>
        <w:spacing w:line="276" w:lineRule="auto"/>
        <w:ind w:right="28" w:firstLine="709"/>
        <w:rPr>
          <w:szCs w:val="24"/>
        </w:rPr>
      </w:pPr>
      <w:r>
        <w:rPr>
          <w:szCs w:val="24"/>
        </w:rPr>
        <w:t>78.3 tiekėjas pasiūlymą ar jo dalį pateikė ne CVP IS priemonėmis;</w:t>
      </w:r>
      <w:r>
        <w:rPr>
          <w:noProof/>
          <w:szCs w:val="24"/>
          <w:lang w:val="en-US"/>
        </w:rPr>
        <w:drawing>
          <wp:inline distT="0" distB="0" distL="0" distR="0" wp14:anchorId="512286B0" wp14:editId="3495EFF2">
            <wp:extent cx="9525" cy="76200"/>
            <wp:effectExtent l="0" t="0" r="28575" b="0"/>
            <wp:docPr id="1117614916" name="Paveikslėli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525" cy="76200"/>
                    </a:xfrm>
                    <a:prstGeom prst="rect">
                      <a:avLst/>
                    </a:prstGeom>
                    <a:noFill/>
                    <a:ln>
                      <a:noFill/>
                    </a:ln>
                  </pic:spPr>
                </pic:pic>
              </a:graphicData>
            </a:graphic>
          </wp:inline>
        </w:drawing>
      </w:r>
    </w:p>
    <w:p w14:paraId="064000B6" w14:textId="77777777" w:rsidR="00EC1D7B" w:rsidRDefault="00EC1D7B" w:rsidP="00EC1D7B">
      <w:pPr>
        <w:spacing w:line="276" w:lineRule="auto"/>
        <w:ind w:left="34" w:right="28" w:firstLine="709"/>
        <w:rPr>
          <w:szCs w:val="24"/>
        </w:rPr>
      </w:pPr>
      <w:r>
        <w:rPr>
          <w:szCs w:val="24"/>
        </w:rPr>
        <w:t>78.4. tiekėjas nepateikė EBVPD (arba pateikė tik vieno subjekto EBVPD, pavyzdžiui, tiekėjų grupė pateikė tik vieno partnerio EBVPD) ir, Perkančiosios organizacijos prašymu, per protingą terminą nepateikė savo ar kitų tiekėjų grupės, ūkio subjektų ar subrangovų/subtiekėjų/subteikėjų (kurių pajėgumais remiasi dėl atitikties kvalifikacijai) EBVPD;</w:t>
      </w:r>
    </w:p>
    <w:p w14:paraId="6067FD43" w14:textId="77777777" w:rsidR="00EC1D7B" w:rsidRDefault="00EC1D7B" w:rsidP="00EC1D7B">
      <w:pPr>
        <w:spacing w:line="276" w:lineRule="auto"/>
        <w:ind w:left="34" w:right="28" w:firstLine="709"/>
        <w:rPr>
          <w:szCs w:val="24"/>
        </w:rPr>
      </w:pPr>
      <w:r>
        <w:rPr>
          <w:szCs w:val="24"/>
        </w:rPr>
        <w:t>78.5. jeigu tiekėjas EBVPD yra pažymėjęs, kad reikalavimo neatitinka (pavyzdžiui, neatitinka kvalifikacijos reikalavimo arba egzistuoja pašalinimo pagrindas, kai tiekėjas nėra nurodęs, kad taiko apsivalymo priemones) ir Perkančiosios organizacijos prašymu iki nurodyto termino nepateikia paaiškinimo;</w:t>
      </w:r>
    </w:p>
    <w:p w14:paraId="106BE78F" w14:textId="77777777" w:rsidR="00EC1D7B" w:rsidRDefault="00EC1D7B" w:rsidP="00EC1D7B">
      <w:pPr>
        <w:spacing w:line="276" w:lineRule="auto"/>
        <w:ind w:left="34" w:right="28" w:firstLine="709"/>
        <w:rPr>
          <w:szCs w:val="24"/>
        </w:rPr>
      </w:pPr>
      <w:r>
        <w:rPr>
          <w:szCs w:val="24"/>
        </w:rPr>
        <w:t xml:space="preserve">78.6. pasiūlymą pateikęs tiekėjas turi būti pašalinamas iš pirkimo procedūros pagal pirkimo sąlygų </w:t>
      </w:r>
      <w:r>
        <w:rPr>
          <w:noProof/>
          <w:szCs w:val="24"/>
          <w:lang w:val="en-US"/>
        </w:rPr>
        <w:drawing>
          <wp:inline distT="0" distB="0" distL="0" distR="0" wp14:anchorId="7722E0DE" wp14:editId="10198935">
            <wp:extent cx="9525" cy="9525"/>
            <wp:effectExtent l="0" t="0" r="0" b="0"/>
            <wp:docPr id="318500894"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szCs w:val="24"/>
        </w:rPr>
        <w:t>29 punkto reikalavimus arba Perkančiosios organizacijos prašymu (kilus pagrįstoms abejonėms dėl tiekėjo patikimumo) nepateikė</w:t>
      </w:r>
      <w:r>
        <w:rPr>
          <w:i/>
          <w:iCs/>
          <w:szCs w:val="24"/>
        </w:rPr>
        <w:t xml:space="preserve"> </w:t>
      </w:r>
      <w:r>
        <w:rPr>
          <w:szCs w:val="24"/>
        </w:rPr>
        <w:t>ar nepatikslino pateiktų netikslių ar neišsamių duomenų apie pašalinimo pagrindų nebuvimą CVP IS priemonėmis;</w:t>
      </w:r>
    </w:p>
    <w:p w14:paraId="169F01DD" w14:textId="77777777" w:rsidR="00EC1D7B" w:rsidRDefault="00EC1D7B" w:rsidP="00EC1D7B">
      <w:pPr>
        <w:spacing w:line="276" w:lineRule="auto"/>
        <w:ind w:left="34" w:right="28" w:firstLine="709"/>
        <w:rPr>
          <w:szCs w:val="24"/>
        </w:rPr>
      </w:pPr>
      <w:r>
        <w:rPr>
          <w:szCs w:val="24"/>
        </w:rPr>
        <w:t>78.7. pasiūlymą pateikęs tiekėjas neatitinka pirkimo sąlygų 30.1 punkto kvalifikacijos reikalavimų, ir 37.1 punkte nurodytų aplinkos apsaugos vadybos sistemos standartų reikalavimų, arba Perkančiosios organizacijos prašymu nepateikė ar nepatikslino pateiktų netikslių ar neišsamių duomenų apie atitikimą CVP IS priemonėmis;</w:t>
      </w:r>
    </w:p>
    <w:p w14:paraId="6D173581" w14:textId="77777777" w:rsidR="00EC1D7B" w:rsidRDefault="00EC1D7B" w:rsidP="00EC1D7B">
      <w:pPr>
        <w:spacing w:line="276" w:lineRule="auto"/>
        <w:ind w:right="28" w:firstLine="709"/>
        <w:rPr>
          <w:szCs w:val="24"/>
        </w:rPr>
      </w:pPr>
      <w:r>
        <w:rPr>
          <w:szCs w:val="24"/>
        </w:rPr>
        <w:t>78.8. pasiūlymas neatitinka pirkimo dokumentuose nustatytų reikalavimų;</w:t>
      </w:r>
      <w:r>
        <w:rPr>
          <w:noProof/>
          <w:szCs w:val="24"/>
          <w:lang w:val="en-US"/>
        </w:rPr>
        <w:drawing>
          <wp:inline distT="0" distB="0" distL="0" distR="0" wp14:anchorId="3EB160BD" wp14:editId="35D90C20">
            <wp:extent cx="9525" cy="9525"/>
            <wp:effectExtent l="0" t="0" r="0" b="0"/>
            <wp:docPr id="503801974"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2E6C74E0" w14:textId="77777777" w:rsidR="00EC1D7B" w:rsidRDefault="00EC1D7B" w:rsidP="00EC1D7B">
      <w:pPr>
        <w:spacing w:line="276" w:lineRule="auto"/>
        <w:ind w:left="34" w:right="28" w:firstLine="709"/>
        <w:rPr>
          <w:szCs w:val="24"/>
        </w:rPr>
      </w:pPr>
      <w:r>
        <w:rPr>
          <w:szCs w:val="24"/>
        </w:rPr>
        <w:t>78.9. tiekėjų, kurių pasiūlymai neatmesti dėl kitų priežasčių, buvo pasiūlytos per didelės ir Perkančiajai organizacijai nepriimtinos kainos. Laikoma, kad pasiūlyta kaina yra per didelė ir nepriimtina, jeigu ji viršija perkančiosios organizacijos pirkimui skirtas lėšas, nustatytas ir užfiksuotas perkančiosios organizacijos vidiniuose dokumentuose prieš pradedant pirkimo procedūrą;</w:t>
      </w:r>
    </w:p>
    <w:p w14:paraId="11CC7524" w14:textId="69DC9B60" w:rsidR="00EC1D7B" w:rsidRPr="00632216" w:rsidRDefault="00EC1D7B" w:rsidP="00EC1D7B">
      <w:pPr>
        <w:pStyle w:val="Komentarotekstas"/>
        <w:spacing w:line="276" w:lineRule="auto"/>
        <w:ind w:firstLine="709"/>
        <w:rPr>
          <w:sz w:val="24"/>
          <w:szCs w:val="24"/>
        </w:rPr>
      </w:pPr>
      <w:r w:rsidRPr="00632216">
        <w:rPr>
          <w:sz w:val="24"/>
          <w:szCs w:val="24"/>
        </w:rPr>
        <w:t>78.10. tiekėjas per Perkančiosios organizacijos nurodytą terminą nepaaiškino, nepatikslino, nepapildė  aritmetinių klaidų ir (ar) nepaaiškina pasiūlymo. Šiuo atveju jo pasiūlymas atmetamas kaip neatitinkantis pirkimo dokumentuose nustatytų reikalavimų;</w:t>
      </w:r>
    </w:p>
    <w:p w14:paraId="6BB6AFA8" w14:textId="77777777" w:rsidR="00EC1D7B" w:rsidRPr="00283CE8" w:rsidRDefault="00EC1D7B" w:rsidP="00EC1D7B">
      <w:pPr>
        <w:spacing w:line="276" w:lineRule="auto"/>
        <w:ind w:left="34" w:right="28" w:firstLine="709"/>
        <w:rPr>
          <w:szCs w:val="24"/>
        </w:rPr>
      </w:pPr>
      <w:r>
        <w:rPr>
          <w:noProof/>
          <w:lang w:val="en-US"/>
        </w:rPr>
        <w:drawing>
          <wp:anchor distT="0" distB="0" distL="114300" distR="114300" simplePos="0" relativeHeight="251661312" behindDoc="0" locked="0" layoutInCell="1" allowOverlap="0" wp14:anchorId="62B2FCD1" wp14:editId="0799CBED">
            <wp:simplePos x="0" y="0"/>
            <wp:positionH relativeFrom="page">
              <wp:posOffset>877570</wp:posOffset>
            </wp:positionH>
            <wp:positionV relativeFrom="page">
              <wp:posOffset>10109835</wp:posOffset>
            </wp:positionV>
            <wp:extent cx="3175" cy="3175"/>
            <wp:effectExtent l="0" t="0" r="0" b="0"/>
            <wp:wrapSquare wrapText="bothSides"/>
            <wp:docPr id="1702448825" name="Paveikslėlis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175" cy="3175"/>
                    </a:xfrm>
                    <a:prstGeom prst="rect">
                      <a:avLst/>
                    </a:prstGeom>
                    <a:noFill/>
                  </pic:spPr>
                </pic:pic>
              </a:graphicData>
            </a:graphic>
            <wp14:sizeRelH relativeFrom="page">
              <wp14:pctWidth>0</wp14:pctWidth>
            </wp14:sizeRelH>
            <wp14:sizeRelV relativeFrom="page">
              <wp14:pctHeight>0</wp14:pctHeight>
            </wp14:sizeRelV>
          </wp:anchor>
        </w:drawing>
      </w:r>
      <w:r>
        <w:rPr>
          <w:szCs w:val="24"/>
        </w:rPr>
        <w:t xml:space="preserve">78.11. pateiktame pasiūlyme nurodyta kaina yra neįprastai maža ir tiekėjas, Perkančiosios organizacijos prašymu, </w:t>
      </w:r>
      <w:r>
        <w:rPr>
          <w:noProof/>
          <w:szCs w:val="24"/>
          <w:lang w:val="en-US"/>
        </w:rPr>
        <w:drawing>
          <wp:inline distT="0" distB="0" distL="0" distR="0" wp14:anchorId="3230E916" wp14:editId="196ACE5B">
            <wp:extent cx="9525" cy="9525"/>
            <wp:effectExtent l="0" t="0" r="0" b="0"/>
            <wp:docPr id="1923995993"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szCs w:val="24"/>
        </w:rPr>
        <w:t xml:space="preserve">nepateikia tinkamų kainos pagrįstumo įrodymų. </w:t>
      </w:r>
      <w:r w:rsidRPr="00283CE8">
        <w:rPr>
          <w:szCs w:val="24"/>
        </w:rPr>
        <w:t>Perkančioji organizacija pasiūlymą, kuriame nurodyta neįprastai maža kaina ar sąnaudos, privalo atmesti</w:t>
      </w:r>
      <w:r w:rsidRPr="00283CE8">
        <w:rPr>
          <w:b/>
          <w:bCs/>
          <w:szCs w:val="24"/>
        </w:rPr>
        <w:t> </w:t>
      </w:r>
      <w:r w:rsidRPr="00283CE8">
        <w:rPr>
          <w:szCs w:val="24"/>
        </w:rPr>
        <w:t>bet kuriuo iš šių atvejų:</w:t>
      </w:r>
    </w:p>
    <w:p w14:paraId="5A7DA81B" w14:textId="77777777" w:rsidR="00EC1D7B" w:rsidRPr="00283CE8" w:rsidRDefault="00EC1D7B" w:rsidP="00EC1D7B">
      <w:pPr>
        <w:spacing w:line="276" w:lineRule="auto"/>
        <w:ind w:right="28" w:firstLine="709"/>
        <w:rPr>
          <w:szCs w:val="24"/>
        </w:rPr>
      </w:pPr>
      <w:r w:rsidRPr="00283CE8">
        <w:rPr>
          <w:szCs w:val="24"/>
        </w:rPr>
        <w:t>1) dalyvis nepateikia tinkamų pasiūlytos mažiausios kainos ar sąnaudų pagrįstumo įrodymų;</w:t>
      </w:r>
    </w:p>
    <w:p w14:paraId="21A6F930" w14:textId="77777777" w:rsidR="00EC1D7B" w:rsidRDefault="00EC1D7B" w:rsidP="00EC1D7B">
      <w:pPr>
        <w:spacing w:line="276" w:lineRule="auto"/>
        <w:ind w:left="34" w:right="28" w:firstLine="709"/>
        <w:rPr>
          <w:szCs w:val="24"/>
        </w:rPr>
      </w:pPr>
      <w:r w:rsidRPr="00283CE8">
        <w:rPr>
          <w:szCs w:val="24"/>
        </w:rPr>
        <w:t xml:space="preserve">2) pasiūlymas neatitinka šio įstatymo 17 straipsnio 2 dalies 2 punkte nurodytų aplinkos </w:t>
      </w:r>
      <w:r w:rsidRPr="00AC72BC">
        <w:rPr>
          <w:szCs w:val="24"/>
        </w:rPr>
        <w:t>apsaugos, socialinės ir darbo teisės įpareigojimų;</w:t>
      </w:r>
    </w:p>
    <w:p w14:paraId="1DB27710" w14:textId="77777777" w:rsidR="00EC1D7B" w:rsidRDefault="00EC1D7B" w:rsidP="00EC1D7B">
      <w:pPr>
        <w:spacing w:line="276" w:lineRule="auto"/>
        <w:ind w:left="34" w:right="28" w:firstLine="709"/>
        <w:rPr>
          <w:szCs w:val="24"/>
        </w:rPr>
      </w:pPr>
      <w:r>
        <w:rPr>
          <w:szCs w:val="24"/>
        </w:rPr>
        <w:t>78.11.1 k</w:t>
      </w:r>
      <w:r w:rsidRPr="00283CE8">
        <w:rPr>
          <w:szCs w:val="24"/>
        </w:rPr>
        <w:t xml:space="preserve">ai perkančioji organizacija nustato, kad neįprastai mažos kainos ar sąnaudos pasiūlytos dėl to, kad dalyvis yra gavęs valstybės pagalbą, šis pasiūlymas gali būti atmestas vien šiuo pagrindu, jeigu dalyvis negali per pakankamą perkančiosios organizacijos nustatytą laikotarpį įrodyti, kad valstybės pagalba buvo suteikta teisėtai. Atmetusi pasiūlymą šiuo pagrindu, perkančioji </w:t>
      </w:r>
      <w:r w:rsidRPr="00283CE8">
        <w:rPr>
          <w:szCs w:val="24"/>
        </w:rPr>
        <w:lastRenderedPageBreak/>
        <w:t>organizacija apie tai privalo pranešti Europos Komisijai. Valstybės pagalba laikoma bet kuri priemonė, atitinkanti Sutarties dėl Europos Sąjungos veikimo 107 straipsnio 1 dalyje nustatytus kriterijus</w:t>
      </w:r>
    </w:p>
    <w:p w14:paraId="628E655F" w14:textId="77777777" w:rsidR="00EC1D7B" w:rsidRDefault="00EC1D7B" w:rsidP="00EC1D7B">
      <w:pPr>
        <w:spacing w:line="276" w:lineRule="auto"/>
        <w:ind w:left="34" w:right="28" w:firstLine="709"/>
        <w:rPr>
          <w:szCs w:val="24"/>
        </w:rPr>
      </w:pPr>
      <w:r>
        <w:rPr>
          <w:szCs w:val="24"/>
        </w:rPr>
        <w:t>78</w:t>
      </w:r>
      <w:r w:rsidRPr="006903A2">
        <w:rPr>
          <w:szCs w:val="24"/>
        </w:rPr>
        <w:t>.1</w:t>
      </w:r>
      <w:r>
        <w:rPr>
          <w:szCs w:val="24"/>
        </w:rPr>
        <w:t>2. tiekėjas apie nustatytų reikalavimų atitikimą yra pateikęs melagingą informaciją, kurią Perkančioji organizacija gali įrodyti bet kokiomis teisėtomis priemonėmis;</w:t>
      </w:r>
    </w:p>
    <w:p w14:paraId="0BD3CF12" w14:textId="77777777" w:rsidR="00EC1D7B" w:rsidRDefault="00EC1D7B" w:rsidP="00EC1D7B">
      <w:pPr>
        <w:spacing w:line="276" w:lineRule="auto"/>
        <w:ind w:left="34" w:right="28" w:firstLine="709"/>
        <w:rPr>
          <w:szCs w:val="24"/>
        </w:rPr>
      </w:pPr>
      <w:r>
        <w:rPr>
          <w:szCs w:val="24"/>
        </w:rPr>
        <w:t xml:space="preserve">78.13. jei tiekėjas pateikia daugiau kaip vieną pasiūlymą arba tiekėjų grupės narys dalyvauja teikiant kelis pasiūlymus. Laikoma, kad tiekėjas pateikė daugiau kaip vieną pasiūlymą, jeigu tą patį pasiūlymą pateikė ir raštu (popierine forma, vokuose), ir naudodamasis CVP IS priemonėmis. </w:t>
      </w:r>
      <w:r w:rsidRPr="007750C5">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Pr>
          <w:szCs w:val="24"/>
        </w:rPr>
        <w:t>;</w:t>
      </w:r>
    </w:p>
    <w:p w14:paraId="57BBAC0C" w14:textId="77777777" w:rsidR="00EC1D7B" w:rsidRDefault="00EC1D7B" w:rsidP="00EC1D7B">
      <w:pPr>
        <w:spacing w:line="276" w:lineRule="auto"/>
        <w:ind w:firstLine="709"/>
        <w:rPr>
          <w:szCs w:val="24"/>
        </w:rPr>
      </w:pPr>
      <w:r>
        <w:rPr>
          <w:szCs w:val="24"/>
        </w:rPr>
        <w:t xml:space="preserve">78.14. </w:t>
      </w:r>
      <w:r w:rsidRPr="002729AA">
        <w:rPr>
          <w:szCs w:val="24"/>
        </w:rPr>
        <w:t xml:space="preserve">tiekėjas pateikė netikslius, neišsamius pirkimo dokumentuose </w:t>
      </w:r>
      <w:r>
        <w:rPr>
          <w:szCs w:val="24"/>
        </w:rPr>
        <w:t>nurodytus</w:t>
      </w:r>
      <w:r w:rsidRPr="002729AA">
        <w:rPr>
          <w:szCs w:val="24"/>
        </w:rPr>
        <w:t xml:space="preserve"> kartu su pasiūlymu teikiamus dokumentus ar jų nepateikė ir Perkančiosios organizacijos prašymu nepateikė, nepatikslino pateiktų netikslių ar neišsamių pirkimo dokumentuose </w:t>
      </w:r>
      <w:r>
        <w:rPr>
          <w:szCs w:val="24"/>
        </w:rPr>
        <w:t>nurodytų</w:t>
      </w:r>
      <w:r w:rsidRPr="002729AA">
        <w:rPr>
          <w:szCs w:val="24"/>
        </w:rPr>
        <w:t xml:space="preserve"> kartu su pasiūlymų teikiamų dokumentų</w:t>
      </w:r>
      <w:r>
        <w:rPr>
          <w:szCs w:val="24"/>
        </w:rPr>
        <w:t>.</w:t>
      </w:r>
    </w:p>
    <w:p w14:paraId="55C41F46" w14:textId="77777777" w:rsidR="00EC1D7B" w:rsidRPr="00A2240B" w:rsidRDefault="00EC1D7B" w:rsidP="00EC1D7B">
      <w:pPr>
        <w:tabs>
          <w:tab w:val="left" w:pos="284"/>
          <w:tab w:val="left" w:pos="426"/>
        </w:tabs>
        <w:spacing w:line="276" w:lineRule="auto"/>
        <w:ind w:firstLine="709"/>
        <w:rPr>
          <w:rFonts w:eastAsia="Calibri"/>
          <w:szCs w:val="24"/>
        </w:rPr>
      </w:pPr>
      <w:r>
        <w:rPr>
          <w:rFonts w:eastAsia="Calibri"/>
          <w:szCs w:val="24"/>
        </w:rPr>
        <w:t>79</w:t>
      </w:r>
      <w:r w:rsidRPr="00A2240B">
        <w:rPr>
          <w:rFonts w:eastAsia="Calibri"/>
          <w:szCs w:val="24"/>
        </w:rPr>
        <w:t>. Perkančioji organizacija gali nevertinti viso pasiūlymo, jei patikrinusi jo dalį nustato, kad pasiūlymas turi būti atmestas.</w:t>
      </w:r>
    </w:p>
    <w:p w14:paraId="5FF0B53E" w14:textId="77777777" w:rsidR="00EC1D7B" w:rsidRPr="00A2240B" w:rsidRDefault="00EC1D7B" w:rsidP="00EC1D7B">
      <w:pPr>
        <w:spacing w:line="276" w:lineRule="auto"/>
        <w:ind w:left="34" w:right="28" w:firstLine="709"/>
        <w:rPr>
          <w:szCs w:val="24"/>
        </w:rPr>
      </w:pPr>
      <w:r>
        <w:rPr>
          <w:szCs w:val="24"/>
        </w:rPr>
        <w:t>80</w:t>
      </w:r>
      <w:r w:rsidRPr="00A2240B">
        <w:rPr>
          <w:szCs w:val="24"/>
        </w:rPr>
        <w:t>. Apie pasiūlymo atmetimą ir tokio atmetimo priežastis tiekėjas informuojamas raštu CVP IS priemonėmis.</w:t>
      </w:r>
    </w:p>
    <w:p w14:paraId="50CC25F4" w14:textId="77777777" w:rsidR="00EC1D7B" w:rsidRDefault="00EC1D7B" w:rsidP="00EC1D7B">
      <w:pPr>
        <w:keepNext/>
        <w:keepLines/>
        <w:spacing w:line="276" w:lineRule="auto"/>
        <w:ind w:firstLine="709"/>
        <w:rPr>
          <w:b/>
          <w:szCs w:val="24"/>
        </w:rPr>
      </w:pPr>
      <w:r w:rsidRPr="00A2240B">
        <w:rPr>
          <w:szCs w:val="24"/>
        </w:rPr>
        <w:t>8</w:t>
      </w:r>
      <w:r>
        <w:rPr>
          <w:szCs w:val="24"/>
        </w:rPr>
        <w:t>1</w:t>
      </w:r>
      <w:r w:rsidRPr="00A2240B">
        <w:rPr>
          <w:szCs w:val="24"/>
        </w:rPr>
        <w:t>. Perkančioji organizacija gali nuspręsti nesudaryti pirkimo sutarties su ekonomiškai naudingiausią pasiūlymą pateikusiu tiekėju, jeigu paaiškėja, kad pasiūlymas neatitinka Įstatymo 17 straipsnio 2 dalies 2 punkte nurodytų aplinkos apsaugos, socialinės ir darbo teisės įpareigojimų</w:t>
      </w:r>
      <w:r>
        <w:rPr>
          <w:b/>
          <w:szCs w:val="24"/>
        </w:rPr>
        <w:t xml:space="preserve"> </w:t>
      </w:r>
    </w:p>
    <w:p w14:paraId="17A789FC" w14:textId="77777777" w:rsidR="00EC1D7B" w:rsidRDefault="00EC1D7B" w:rsidP="00EC1D7B">
      <w:pPr>
        <w:keepNext/>
        <w:keepLines/>
        <w:jc w:val="center"/>
        <w:rPr>
          <w:b/>
          <w:szCs w:val="24"/>
        </w:rPr>
      </w:pPr>
    </w:p>
    <w:p w14:paraId="28584723" w14:textId="42D8F122" w:rsidR="003F42CC" w:rsidRDefault="006E579D" w:rsidP="00EC1D7B">
      <w:pPr>
        <w:keepNext/>
        <w:keepLines/>
        <w:jc w:val="center"/>
        <w:rPr>
          <w:b/>
          <w:szCs w:val="24"/>
        </w:rPr>
      </w:pPr>
      <w:r>
        <w:rPr>
          <w:b/>
          <w:szCs w:val="24"/>
        </w:rPr>
        <w:t>XI SKYRIUS</w:t>
      </w:r>
    </w:p>
    <w:p w14:paraId="1D0061DD" w14:textId="292916B1" w:rsidR="003F42CC" w:rsidRDefault="003F42CC" w:rsidP="003F42CC">
      <w:pPr>
        <w:keepNext/>
        <w:keepLines/>
        <w:jc w:val="center"/>
        <w:rPr>
          <w:rFonts w:eastAsia="SimSun"/>
          <w:b/>
          <w:kern w:val="3"/>
          <w:szCs w:val="24"/>
          <w:lang w:eastAsia="zh-CN"/>
        </w:rPr>
      </w:pPr>
      <w:r w:rsidRPr="003F42CC">
        <w:rPr>
          <w:rFonts w:eastAsia="SimSun"/>
          <w:b/>
          <w:kern w:val="3"/>
          <w:szCs w:val="24"/>
          <w:lang w:eastAsia="zh-CN"/>
        </w:rPr>
        <w:t>PASIŪLYMŲ VERTINIMAS</w:t>
      </w:r>
    </w:p>
    <w:p w14:paraId="055220F6" w14:textId="77777777" w:rsidR="00072450" w:rsidRPr="003F42CC" w:rsidRDefault="00072450" w:rsidP="003F42CC">
      <w:pPr>
        <w:keepNext/>
        <w:keepLines/>
        <w:jc w:val="center"/>
        <w:rPr>
          <w:b/>
          <w:szCs w:val="24"/>
        </w:rPr>
      </w:pPr>
    </w:p>
    <w:p w14:paraId="258B3927" w14:textId="410B9328" w:rsidR="00DC2334" w:rsidRPr="00174B1A" w:rsidRDefault="00A97DEB" w:rsidP="00072450">
      <w:pPr>
        <w:suppressAutoHyphens/>
        <w:autoSpaceDN w:val="0"/>
        <w:spacing w:line="276" w:lineRule="auto"/>
        <w:ind w:firstLine="680"/>
        <w:textAlignment w:val="baseline"/>
        <w:rPr>
          <w:rFonts w:eastAsia="SimSun"/>
          <w:kern w:val="3"/>
          <w:szCs w:val="24"/>
          <w:lang w:eastAsia="zh-CN"/>
        </w:rPr>
      </w:pPr>
      <w:r>
        <w:rPr>
          <w:rFonts w:eastAsia="SimSun"/>
          <w:kern w:val="3"/>
          <w:szCs w:val="24"/>
          <w:lang w:eastAsia="zh-CN"/>
        </w:rPr>
        <w:t>8</w:t>
      </w:r>
      <w:r w:rsidR="00AE065D">
        <w:rPr>
          <w:rFonts w:eastAsia="SimSun"/>
          <w:kern w:val="3"/>
          <w:szCs w:val="24"/>
          <w:lang w:eastAsia="zh-CN"/>
        </w:rPr>
        <w:t>2</w:t>
      </w:r>
      <w:r w:rsidR="00DC2334" w:rsidRPr="00DC2334">
        <w:rPr>
          <w:rFonts w:eastAsia="SimSun"/>
          <w:kern w:val="3"/>
          <w:szCs w:val="24"/>
          <w:lang w:eastAsia="zh-CN"/>
        </w:rPr>
        <w:t xml:space="preserve">. </w:t>
      </w:r>
      <w:r w:rsidR="00DC2334" w:rsidRPr="00174B1A">
        <w:rPr>
          <w:rFonts w:eastAsia="SimSun"/>
          <w:kern w:val="3"/>
          <w:szCs w:val="24"/>
          <w:lang w:eastAsia="zh-CN"/>
        </w:rPr>
        <w:t>Perkančioji organizacija ekonomiškai naudingiausią pasiūlymą išrenka pagal kainą. Ekonomiškai naudingiausiu pasiūlymu laikomas mažiausios kainos pasiūlymas.</w:t>
      </w:r>
    </w:p>
    <w:p w14:paraId="4F2EAD7E" w14:textId="77777777" w:rsidR="00AE065D" w:rsidRDefault="00AE065D" w:rsidP="006E579D">
      <w:pPr>
        <w:keepNext/>
        <w:keepLines/>
        <w:jc w:val="center"/>
        <w:rPr>
          <w:rFonts w:eastAsia="SimSun"/>
          <w:kern w:val="3"/>
          <w:szCs w:val="24"/>
          <w:lang w:eastAsia="zh-CN"/>
        </w:rPr>
      </w:pPr>
    </w:p>
    <w:p w14:paraId="4ADCBBD1" w14:textId="3903505C" w:rsidR="006E579D" w:rsidRDefault="006E579D" w:rsidP="006E579D">
      <w:pPr>
        <w:keepNext/>
        <w:keepLines/>
        <w:jc w:val="center"/>
        <w:rPr>
          <w:b/>
          <w:szCs w:val="24"/>
        </w:rPr>
      </w:pPr>
      <w:r>
        <w:rPr>
          <w:b/>
          <w:szCs w:val="24"/>
        </w:rPr>
        <w:t>XII SKYRIUS</w:t>
      </w:r>
    </w:p>
    <w:p w14:paraId="111E1E37" w14:textId="77777777" w:rsidR="006E579D" w:rsidRDefault="006E579D" w:rsidP="006E579D">
      <w:pPr>
        <w:ind w:right="41"/>
        <w:jc w:val="center"/>
        <w:rPr>
          <w:b/>
          <w:szCs w:val="24"/>
        </w:rPr>
      </w:pPr>
      <w:r>
        <w:rPr>
          <w:b/>
          <w:szCs w:val="24"/>
        </w:rPr>
        <w:t>LAIMĖTOJO NUSTATYMAS IR INFORMAVIMAS APIE PIRKIMO PROCEDŪROS REZULTATUS</w:t>
      </w:r>
    </w:p>
    <w:p w14:paraId="4B79DCED" w14:textId="77777777" w:rsidR="006E579D" w:rsidRDefault="006E579D" w:rsidP="006E579D">
      <w:pPr>
        <w:ind w:right="41"/>
        <w:jc w:val="center"/>
        <w:rPr>
          <w:b/>
          <w:szCs w:val="24"/>
        </w:rPr>
      </w:pPr>
    </w:p>
    <w:p w14:paraId="0931E405" w14:textId="535EF06D" w:rsidR="00C0414D" w:rsidRDefault="00C0414D" w:rsidP="00C0414D">
      <w:pPr>
        <w:tabs>
          <w:tab w:val="left" w:pos="284"/>
          <w:tab w:val="left" w:pos="426"/>
        </w:tabs>
        <w:spacing w:line="276" w:lineRule="auto"/>
        <w:ind w:right="28" w:firstLine="709"/>
        <w:rPr>
          <w:szCs w:val="24"/>
        </w:rPr>
      </w:pPr>
      <w:r>
        <w:rPr>
          <w:szCs w:val="24"/>
        </w:rPr>
        <w:t>83. Laimėjusiu pasiūlymu pripažįstamas pasiūlymas esantis pasiūlymų eilės pirmoje vietoje Viešųjų pirkimų įstatymo bei šių pirkimo dokumentų nustatyta tvarka.</w:t>
      </w:r>
    </w:p>
    <w:p w14:paraId="5A054E1C" w14:textId="66DC3850" w:rsidR="00C0414D" w:rsidRDefault="00C0414D" w:rsidP="00C0414D">
      <w:pPr>
        <w:tabs>
          <w:tab w:val="left" w:pos="284"/>
          <w:tab w:val="left" w:pos="426"/>
        </w:tabs>
        <w:spacing w:line="276" w:lineRule="auto"/>
        <w:ind w:right="28" w:firstLine="709"/>
        <w:rPr>
          <w:szCs w:val="24"/>
        </w:rPr>
      </w:pPr>
      <w:r>
        <w:rPr>
          <w:szCs w:val="24"/>
        </w:rPr>
        <w:t xml:space="preserve">84. </w:t>
      </w:r>
      <w:r w:rsidRPr="004026B4">
        <w:rPr>
          <w:szCs w:val="24"/>
        </w:rPr>
        <w:t xml:space="preserve">Perkančioji organizacija dalyviams ne vėliau kaip per 3 darbo dienas raštu praneša apie priimtą sprendimą nustatyti laimėjusį pasiūlymą, dėl kurio bus sudaroma pirkimo sutartis, pateikia </w:t>
      </w:r>
      <w:r w:rsidRPr="00501A13">
        <w:rPr>
          <w:szCs w:val="24"/>
        </w:rPr>
        <w:t>VPĮ 58 str. 2</w:t>
      </w:r>
      <w:r w:rsidRPr="004026B4">
        <w:rPr>
          <w:szCs w:val="24"/>
        </w:rPr>
        <w:t xml:space="preserve"> dalyje nurodytos atitinkamos informacijos, kuri dar nebuvo pateikta pirkimo procedūros metu, santrauką, nurodo nustatytą pasiūlymų eilę, laimėjusį pasiūlymą ir tikslų atidėjimo terminą. Perkančioji organizacija taip pat turi nurodyti priežastis, dėl kurių buvo priimtas sprendimas nesudaryti pirkimo sutarties, pradėti pirkimą iš naujo.</w:t>
      </w:r>
    </w:p>
    <w:p w14:paraId="18926E27" w14:textId="47D3B091" w:rsidR="00C0414D" w:rsidRDefault="00C0414D" w:rsidP="00C0414D">
      <w:pPr>
        <w:tabs>
          <w:tab w:val="left" w:pos="284"/>
          <w:tab w:val="left" w:pos="426"/>
        </w:tabs>
        <w:spacing w:line="276" w:lineRule="auto"/>
        <w:ind w:right="28" w:firstLine="709"/>
        <w:rPr>
          <w:szCs w:val="24"/>
        </w:rPr>
      </w:pPr>
      <w:r>
        <w:rPr>
          <w:szCs w:val="24"/>
        </w:rPr>
        <w:t>85. Perkančioji organizacija, gavusi suinteresuoto dalyvio raštu pateiktą prašymą, ne vėliau kaip per 15 dienų nuo jo gavimo dienos išsamiai pateikia šią informaciją:</w:t>
      </w:r>
    </w:p>
    <w:p w14:paraId="449889D0" w14:textId="167D1140" w:rsidR="00C0414D" w:rsidRDefault="00C0414D" w:rsidP="00C0414D">
      <w:pPr>
        <w:tabs>
          <w:tab w:val="left" w:pos="851"/>
          <w:tab w:val="left" w:pos="1134"/>
        </w:tabs>
        <w:spacing w:line="276" w:lineRule="auto"/>
        <w:ind w:firstLine="709"/>
        <w:rPr>
          <w:szCs w:val="24"/>
        </w:rPr>
      </w:pPr>
      <w:r>
        <w:rPr>
          <w:szCs w:val="24"/>
        </w:rPr>
        <w:lastRenderedPageBreak/>
        <w:t>85.1. dalyviui, kurio pasiūlymas nebuvo atmestas, laimėjusio pasiūlymo charakteristikas ir santykinius pranašumus, dėl kurių šis pasiūlymas buvo pripažintas geriausiu, taip pat šį pasiūlymą pateikusio dalyvio pavadinimą;</w:t>
      </w:r>
    </w:p>
    <w:p w14:paraId="2AEBBA85" w14:textId="6DF72C80" w:rsidR="00C0414D" w:rsidRDefault="00C0414D" w:rsidP="00C0414D">
      <w:pPr>
        <w:tabs>
          <w:tab w:val="left" w:pos="851"/>
          <w:tab w:val="left" w:pos="1134"/>
        </w:tabs>
        <w:spacing w:line="276" w:lineRule="auto"/>
        <w:ind w:firstLine="709"/>
        <w:rPr>
          <w:szCs w:val="24"/>
        </w:rPr>
      </w:pPr>
      <w:r>
        <w:rPr>
          <w:szCs w:val="24"/>
        </w:rPr>
        <w:t xml:space="preserve">85.2. dalyviui, kurio pasiūlymas buvo atmestas, – pasiūlymo atmetimo priežastis, įskaitant, jeigu taikoma, informaciją apie tai, kad buvo </w:t>
      </w:r>
      <w:r w:rsidRPr="00D95BC7">
        <w:rPr>
          <w:szCs w:val="24"/>
        </w:rPr>
        <w:t xml:space="preserve">remtasi </w:t>
      </w:r>
      <w:r>
        <w:rPr>
          <w:szCs w:val="24"/>
        </w:rPr>
        <w:t>VPĮ</w:t>
      </w:r>
      <w:r w:rsidRPr="00D95BC7">
        <w:rPr>
          <w:szCs w:val="24"/>
        </w:rPr>
        <w:t xml:space="preserve"> 45 straipsnio 4 dalies nuostatomis</w:t>
      </w:r>
      <w:r>
        <w:rPr>
          <w:szCs w:val="24"/>
        </w:rPr>
        <w:t>, o VPĮ 37 straipsnio 6 ir 7 dalyse nurodytais atvejais – taip pat priežastis, dėl kurių priimtas sprendimas dėl nelygiavertiškumo arba sprendimas, kad darbai neatitinka nurodyto rezultatų apibūdinimo ar funkcinių reikalavimų.</w:t>
      </w:r>
    </w:p>
    <w:p w14:paraId="305F3E82" w14:textId="5EA541E7" w:rsidR="00C0414D" w:rsidRDefault="00C0414D" w:rsidP="00C0414D">
      <w:pPr>
        <w:tabs>
          <w:tab w:val="left" w:pos="426"/>
        </w:tabs>
        <w:spacing w:line="276" w:lineRule="auto"/>
        <w:ind w:right="28" w:firstLine="709"/>
        <w:rPr>
          <w:szCs w:val="24"/>
        </w:rPr>
      </w:pPr>
      <w:r>
        <w:rPr>
          <w:szCs w:val="24"/>
        </w:rPr>
        <w:t>86. Šio skyriaus 85 ir 86 punktuose nurodytais atvejais informacija neteikiama, jeigu jos atskleidimas prieštarauja informacijos ir duomenų apsaugą reguliuojantiems teisės aktams arba visuomenės interesams, pažeidžia teisėtus konkretaus tiekėjo komercinius interesus arba turi neigiamą poveikį tiekėjų konkurencijai.</w:t>
      </w:r>
    </w:p>
    <w:p w14:paraId="50EDD1EC" w14:textId="56CC4847" w:rsidR="00C0414D" w:rsidRDefault="00C0414D" w:rsidP="00C0414D">
      <w:pPr>
        <w:spacing w:line="276" w:lineRule="auto"/>
        <w:ind w:left="40" w:right="28" w:firstLine="709"/>
        <w:rPr>
          <w:szCs w:val="24"/>
        </w:rPr>
      </w:pPr>
      <w:r>
        <w:rPr>
          <w:szCs w:val="24"/>
        </w:rPr>
        <w:t xml:space="preserve">87. Susipažinti su Visa su pirkimais susijusia informacija gali tik Komisijos nariai, Komisijos posėdžiuose dalyvaujantys stebėtojai ir Perkančiosios organizacijos ar jo įgaliotojo subjekto pakviesti ekspertai, Viešųjų pirkimų tarnybos atstovai, Perkančiosios organizacijos vadovas, jo įgalioti asmenys, kiti asmenys ir institucijos, turinčios tokią teisę pagal jų veiklą reglamentuojančius Lietuvos Respublikos įstatymus, </w:t>
      </w:r>
      <w:r>
        <w:rPr>
          <w:noProof/>
          <w:szCs w:val="24"/>
          <w:lang w:val="en-US"/>
        </w:rPr>
        <w:drawing>
          <wp:inline distT="0" distB="0" distL="0" distR="0" wp14:anchorId="3471A390" wp14:editId="069C9233">
            <wp:extent cx="9525" cy="9525"/>
            <wp:effectExtent l="0" t="0" r="0" b="0"/>
            <wp:docPr id="88001744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szCs w:val="24"/>
        </w:rPr>
        <w:t xml:space="preserve">Lietuvos Respublikos Vyriausybės nutarimu įgalioti Europos Sąjungos ar atskirų valstybių finansinę paramą administruojantys viešieji juridiniai asmenys, </w:t>
      </w:r>
      <w:r>
        <w:rPr>
          <w:color w:val="000000"/>
        </w:rPr>
        <w:t>taip pat Europos Sąjungos, atskirų valstybių ar finansinių institucijų finansinę paramą administruojantys ir (ar) audituojantys viešieji juridiniai asmenys, kuriems šie įgaliojimai suteikti Viešojo administravimo įstatymo nustatyta tvarka</w:t>
      </w:r>
      <w:r>
        <w:rPr>
          <w:szCs w:val="24"/>
        </w:rPr>
        <w:t>. Kiti asmenys gali susipažinti tik su pirkimais susijusia informacija, kurią atskleisti leidžia šis įstatymas.</w:t>
      </w:r>
    </w:p>
    <w:p w14:paraId="4E9B3CA0" w14:textId="1F54E330" w:rsidR="00C0414D" w:rsidRDefault="00C0414D" w:rsidP="00C0414D">
      <w:pPr>
        <w:spacing w:line="276" w:lineRule="auto"/>
        <w:ind w:left="34" w:right="28" w:firstLine="709"/>
        <w:rPr>
          <w:szCs w:val="24"/>
        </w:rPr>
      </w:pPr>
      <w:r>
        <w:rPr>
          <w:szCs w:val="24"/>
        </w:rPr>
        <w:t>88. Perkančioji organizacija turi pareigą supažindinti suinteresuotus tiekėjus tik su laimėjusio tiekėjo pasiūlymu.</w:t>
      </w:r>
    </w:p>
    <w:p w14:paraId="68905D10" w14:textId="77777777" w:rsidR="006E579D" w:rsidRDefault="006E579D" w:rsidP="006E579D">
      <w:pPr>
        <w:keepNext/>
        <w:keepLines/>
        <w:jc w:val="center"/>
        <w:rPr>
          <w:b/>
          <w:szCs w:val="24"/>
        </w:rPr>
      </w:pPr>
      <w:r>
        <w:rPr>
          <w:b/>
          <w:szCs w:val="24"/>
        </w:rPr>
        <w:t>XIII SKYRIUS</w:t>
      </w:r>
    </w:p>
    <w:p w14:paraId="054F10E6" w14:textId="77777777" w:rsidR="006E579D" w:rsidRDefault="006E579D" w:rsidP="006E579D">
      <w:pPr>
        <w:pStyle w:val="Antrat1"/>
        <w:keepLines/>
        <w:ind w:left="480" w:firstLine="0"/>
        <w:jc w:val="center"/>
        <w:rPr>
          <w:b/>
          <w:szCs w:val="24"/>
        </w:rPr>
      </w:pPr>
      <w:r>
        <w:rPr>
          <w:b/>
          <w:szCs w:val="24"/>
        </w:rPr>
        <w:t>PIRKIMO SUTARTIES SĄLYGOS</w:t>
      </w:r>
    </w:p>
    <w:p w14:paraId="4547F21D" w14:textId="77777777" w:rsidR="006E579D" w:rsidRDefault="006E579D" w:rsidP="006E579D">
      <w:pPr>
        <w:rPr>
          <w:szCs w:val="24"/>
        </w:rPr>
      </w:pPr>
    </w:p>
    <w:p w14:paraId="1635D35B" w14:textId="3CD53F07" w:rsidR="00C0414D" w:rsidRDefault="00C0414D" w:rsidP="00C0414D">
      <w:pPr>
        <w:tabs>
          <w:tab w:val="left" w:pos="426"/>
        </w:tabs>
        <w:spacing w:line="276" w:lineRule="auto"/>
        <w:ind w:firstLine="709"/>
        <w:rPr>
          <w:szCs w:val="24"/>
        </w:rPr>
      </w:pPr>
      <w:r>
        <w:rPr>
          <w:szCs w:val="24"/>
        </w:rPr>
        <w:t>89. Pirkimo sutartis sudaroma nedelsiant, bet ne anksčiau, negu pasibaigė atidėjimo terminas, kuris yra 5 darbo dienos. Atidėjimo terminas gali būti netaikomas, kai vienintelis suinteresuotas dalyvis yra tas, su kuriuo sudaroma pirkimo sutartis.</w:t>
      </w:r>
    </w:p>
    <w:p w14:paraId="29F9FFEF" w14:textId="3B6A4F5F" w:rsidR="00C0414D" w:rsidRDefault="00C0414D" w:rsidP="00C0414D">
      <w:pPr>
        <w:pStyle w:val="Komentarotekstas"/>
        <w:spacing w:line="276" w:lineRule="auto"/>
      </w:pPr>
      <w:bookmarkStart w:id="38" w:name="_Hlk159422122"/>
      <w:r w:rsidRPr="00386BE4">
        <w:rPr>
          <w:szCs w:val="24"/>
        </w:rPr>
        <w:t xml:space="preserve">              </w:t>
      </w:r>
      <w:r>
        <w:rPr>
          <w:sz w:val="24"/>
          <w:szCs w:val="24"/>
        </w:rPr>
        <w:t>90</w:t>
      </w:r>
      <w:r w:rsidRPr="00E20C73">
        <w:rPr>
          <w:sz w:val="24"/>
          <w:szCs w:val="24"/>
        </w:rPr>
        <w:t>.</w:t>
      </w:r>
      <w:r>
        <w:rPr>
          <w:szCs w:val="24"/>
        </w:rPr>
        <w:t xml:space="preserve"> </w:t>
      </w:r>
      <w:r w:rsidRPr="00386BE4">
        <w:rPr>
          <w:sz w:val="24"/>
          <w:szCs w:val="24"/>
        </w:rPr>
        <w:t>Pirkimo sutarties projektas pateikiamas 4 priede. Pirkimo sutarties projekto sąlygos yra privalomos šio viešojo pirkimo dalyviams ir sudarant pirkimo sutartį su laimėtoju nebus keičiamos. Sudarant pirkimo sutartį, joje negali būti keičiama laimėjusio tiekėjo pasiūlymo kaina, sąnaudos ar kitos sąlygos ir pirkimo dokumentuose nustatytos pirkimo sąlygos. Tuo atveju, kai mokesčius reguliuojančių įstatymų ir jų įgyvendinamųjų teisės aktų nustatyta tvarka perkančioji organizacija pati turi sumokėti pridėtinės vertės mokestį į valstybės biudžetą už įsigytą pirkimo objektą, į pasiūlymo kainą ar sąnaudas įskaitytas šis mokestis sudarant pirkimo sutartį ar preliminariąją sutartį išskaičiuojamas.</w:t>
      </w:r>
      <w:r>
        <w:t xml:space="preserve"> </w:t>
      </w:r>
    </w:p>
    <w:p w14:paraId="76DC3E4D" w14:textId="0AC44D1B" w:rsidR="00C0414D" w:rsidRDefault="00C0414D" w:rsidP="00C0414D">
      <w:pPr>
        <w:pStyle w:val="Pagrindinistekstas"/>
        <w:tabs>
          <w:tab w:val="left" w:pos="426"/>
        </w:tabs>
        <w:suppressAutoHyphens/>
        <w:spacing w:line="276" w:lineRule="auto"/>
        <w:ind w:firstLine="731"/>
        <w:rPr>
          <w:szCs w:val="24"/>
        </w:rPr>
      </w:pPr>
      <w:r>
        <w:rPr>
          <w:szCs w:val="24"/>
        </w:rPr>
        <w:t>91. Pirkimo sutarties valiuta – eurai. Jei viešąjį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7A4EFEF0" w14:textId="429D01E1" w:rsidR="00C0414D" w:rsidRDefault="00C0414D" w:rsidP="00C0414D">
      <w:pPr>
        <w:pStyle w:val="Pagrindinistekstas"/>
        <w:tabs>
          <w:tab w:val="left" w:pos="426"/>
        </w:tabs>
        <w:suppressAutoHyphens/>
        <w:spacing w:line="276" w:lineRule="auto"/>
        <w:ind w:firstLine="731"/>
        <w:rPr>
          <w:szCs w:val="24"/>
        </w:rPr>
      </w:pPr>
      <w:r>
        <w:rPr>
          <w:szCs w:val="24"/>
        </w:rPr>
        <w:lastRenderedPageBreak/>
        <w:t xml:space="preserve">92. </w:t>
      </w:r>
      <w:bookmarkEnd w:id="38"/>
      <w:r w:rsidRPr="00800563">
        <w:rPr>
          <w:szCs w:val="24"/>
        </w:rPr>
        <w:t>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ar preliminariąją sutartį, nepateikusio pirkimo sutarties įvykdymo užtikrinimo ar neįvykdžiusio kitų pirkimo sutarties įsigaliojimo sąlygų, jeigu tenkinamos šio įstatymo 45 straipsnio 1 dalyje išdėstytos sąlygos.</w:t>
      </w:r>
    </w:p>
    <w:p w14:paraId="45048188" w14:textId="77777777" w:rsidR="00DC3716" w:rsidRPr="00DC3716" w:rsidRDefault="00DC3716" w:rsidP="00DC3716">
      <w:pPr>
        <w:pStyle w:val="Pagrindinistekstas"/>
        <w:tabs>
          <w:tab w:val="left" w:pos="426"/>
        </w:tabs>
        <w:suppressAutoHyphens/>
        <w:spacing w:line="276" w:lineRule="auto"/>
        <w:ind w:firstLine="731"/>
        <w:rPr>
          <w:szCs w:val="24"/>
        </w:rPr>
      </w:pPr>
    </w:p>
    <w:p w14:paraId="06EC5A0E" w14:textId="77777777" w:rsidR="006E579D" w:rsidRDefault="006E579D" w:rsidP="006E579D">
      <w:pPr>
        <w:keepNext/>
        <w:keepLines/>
        <w:jc w:val="center"/>
        <w:rPr>
          <w:b/>
          <w:szCs w:val="24"/>
        </w:rPr>
      </w:pPr>
      <w:r>
        <w:rPr>
          <w:b/>
          <w:szCs w:val="24"/>
        </w:rPr>
        <w:t>XIV SKYRIUS</w:t>
      </w:r>
    </w:p>
    <w:p w14:paraId="344789F4" w14:textId="77777777" w:rsidR="006E579D" w:rsidRDefault="006E579D" w:rsidP="006E579D">
      <w:pPr>
        <w:ind w:right="41"/>
        <w:jc w:val="center"/>
        <w:rPr>
          <w:b/>
          <w:szCs w:val="24"/>
        </w:rPr>
      </w:pPr>
      <w:r>
        <w:rPr>
          <w:b/>
          <w:szCs w:val="24"/>
        </w:rPr>
        <w:t>PRETENZIJŲ IR SKUNDŲ PATEIKIMAS IR NAGRINĖJIMAS</w:t>
      </w:r>
    </w:p>
    <w:p w14:paraId="37841854" w14:textId="77777777" w:rsidR="006E579D" w:rsidRDefault="006E579D" w:rsidP="006E579D">
      <w:pPr>
        <w:ind w:right="41"/>
        <w:jc w:val="center"/>
        <w:rPr>
          <w:b/>
          <w:szCs w:val="24"/>
        </w:rPr>
      </w:pPr>
    </w:p>
    <w:p w14:paraId="7F7B0292" w14:textId="5965C325" w:rsidR="00DC3716" w:rsidRPr="000F258C" w:rsidRDefault="006E579D" w:rsidP="00471EB6">
      <w:pPr>
        <w:pStyle w:val="Body2"/>
        <w:spacing w:after="0" w:line="276" w:lineRule="auto"/>
        <w:ind w:firstLine="680"/>
        <w:rPr>
          <w:rFonts w:cs="Times New Roman"/>
          <w:color w:val="auto"/>
          <w:sz w:val="24"/>
          <w:szCs w:val="24"/>
        </w:rPr>
      </w:pPr>
      <w:r w:rsidRPr="000F258C">
        <w:rPr>
          <w:rFonts w:cs="Times New Roman"/>
          <w:color w:val="auto"/>
          <w:sz w:val="24"/>
          <w:szCs w:val="24"/>
        </w:rPr>
        <w:t>9</w:t>
      </w:r>
      <w:r w:rsidR="00C0414D">
        <w:rPr>
          <w:rFonts w:cs="Times New Roman"/>
          <w:color w:val="auto"/>
          <w:sz w:val="24"/>
          <w:szCs w:val="24"/>
        </w:rPr>
        <w:t>3</w:t>
      </w:r>
      <w:r w:rsidRPr="000F258C">
        <w:rPr>
          <w:rFonts w:cs="Times New Roman"/>
          <w:color w:val="auto"/>
          <w:sz w:val="24"/>
          <w:szCs w:val="24"/>
        </w:rPr>
        <w:t xml:space="preserve">. Tiekėjas, norėdamas iki pirkimo sutarties ar preliminariosios sutarties sudarymo teisme ginčyti perkančiosios organizacijos sprendimus ar veiksmus, </w:t>
      </w:r>
      <w:r w:rsidR="00DC3716" w:rsidRPr="000F258C">
        <w:rPr>
          <w:rFonts w:cs="Times New Roman"/>
          <w:color w:val="auto"/>
          <w:sz w:val="24"/>
          <w:szCs w:val="24"/>
        </w:rPr>
        <w:t>pirmiausia elektroninėmis priemonėmis turi pateikti pretenziją perkančiajai organizacijai.</w:t>
      </w:r>
    </w:p>
    <w:p w14:paraId="0B1AB8B4" w14:textId="3BA4ADCA" w:rsidR="000F258C" w:rsidRPr="000F258C" w:rsidRDefault="005C35BA" w:rsidP="00471EB6">
      <w:pPr>
        <w:pStyle w:val="Body2"/>
        <w:spacing w:after="0" w:line="276" w:lineRule="auto"/>
        <w:ind w:firstLine="680"/>
        <w:rPr>
          <w:rFonts w:cs="Times New Roman"/>
          <w:color w:val="auto"/>
          <w:sz w:val="24"/>
          <w:szCs w:val="24"/>
        </w:rPr>
      </w:pPr>
      <w:r w:rsidRPr="000F258C">
        <w:rPr>
          <w:rFonts w:cs="Times New Roman"/>
          <w:color w:val="auto"/>
          <w:sz w:val="24"/>
          <w:szCs w:val="24"/>
        </w:rPr>
        <w:t>9</w:t>
      </w:r>
      <w:r w:rsidR="00C0414D">
        <w:rPr>
          <w:rFonts w:cs="Times New Roman"/>
          <w:color w:val="auto"/>
          <w:sz w:val="24"/>
          <w:szCs w:val="24"/>
        </w:rPr>
        <w:t>3</w:t>
      </w:r>
      <w:r w:rsidR="00EC1D7B">
        <w:rPr>
          <w:rFonts w:cs="Times New Roman"/>
          <w:color w:val="auto"/>
          <w:sz w:val="24"/>
          <w:szCs w:val="24"/>
        </w:rPr>
        <w:t>.</w:t>
      </w:r>
      <w:r w:rsidR="00145C1B">
        <w:rPr>
          <w:rFonts w:cs="Times New Roman"/>
          <w:color w:val="auto"/>
          <w:sz w:val="24"/>
          <w:szCs w:val="24"/>
        </w:rPr>
        <w:t>1</w:t>
      </w:r>
      <w:r w:rsidRPr="000F258C">
        <w:rPr>
          <w:rFonts w:cs="Times New Roman"/>
          <w:color w:val="auto"/>
          <w:sz w:val="24"/>
          <w:szCs w:val="24"/>
        </w:rPr>
        <w:t>. Tiekėjas turi teisę pateikti pretenziją perkančiajai organizacijai, prašymą arba pareikšti ieškinį teismui dėl perkančiosios organizacijos veiksmų ir sprendimų, susijusių su pirkimo procedūra ar jos rezultatais, taip pat dėl pirkimo sutarties nutraukimo, sankcijų taikymo ar kitų perkančiosios organizacijos veiksmų vykdant pirkimo sutartį, jeigu tiekėjas mano, kad tokie veiksmai yra nepagrįsti ar neteisėti:</w:t>
      </w:r>
    </w:p>
    <w:p w14:paraId="5FF67D06" w14:textId="5CD9E34E" w:rsidR="000F258C" w:rsidRPr="000F258C" w:rsidRDefault="006E579D" w:rsidP="00471EB6">
      <w:pPr>
        <w:pStyle w:val="Body2"/>
        <w:spacing w:after="0" w:line="276" w:lineRule="auto"/>
        <w:ind w:firstLine="680"/>
        <w:rPr>
          <w:rFonts w:cs="Times New Roman"/>
          <w:color w:val="auto"/>
          <w:sz w:val="24"/>
          <w:szCs w:val="24"/>
        </w:rPr>
      </w:pPr>
      <w:r w:rsidRPr="000F258C">
        <w:rPr>
          <w:rFonts w:cs="Times New Roman"/>
          <w:color w:val="auto"/>
          <w:sz w:val="24"/>
          <w:szCs w:val="24"/>
        </w:rPr>
        <w:t>9</w:t>
      </w:r>
      <w:r w:rsidR="00C0414D">
        <w:rPr>
          <w:rFonts w:cs="Times New Roman"/>
          <w:color w:val="auto"/>
          <w:sz w:val="24"/>
          <w:szCs w:val="24"/>
        </w:rPr>
        <w:t>3</w:t>
      </w:r>
      <w:r w:rsidRPr="000F258C">
        <w:rPr>
          <w:rFonts w:cs="Times New Roman"/>
          <w:color w:val="auto"/>
          <w:sz w:val="24"/>
          <w:szCs w:val="24"/>
        </w:rPr>
        <w:t>.</w:t>
      </w:r>
      <w:r w:rsidR="00145C1B">
        <w:rPr>
          <w:rFonts w:cs="Times New Roman"/>
          <w:color w:val="auto"/>
          <w:sz w:val="24"/>
          <w:szCs w:val="24"/>
        </w:rPr>
        <w:t>2</w:t>
      </w:r>
      <w:r w:rsidRPr="000F258C">
        <w:rPr>
          <w:rFonts w:cs="Times New Roman"/>
          <w:color w:val="auto"/>
          <w:sz w:val="24"/>
          <w:szCs w:val="24"/>
        </w:rPr>
        <w:t>. per 5 darbo dienas nuo perkančiosios organizacijos pranešimo raštu apie jos priimtą sprendimą išsiuntimo tiekėjams dienos</w:t>
      </w:r>
      <w:r w:rsidR="00DC3716" w:rsidRPr="000F258C">
        <w:rPr>
          <w:rFonts w:cs="Times New Roman"/>
          <w:color w:val="auto"/>
          <w:sz w:val="24"/>
          <w:szCs w:val="24"/>
        </w:rPr>
        <w:t>, o jeigu šis pranešimas nebuvo siunčiamas elektroninėmis priemonėmis, – per 15 dienų nuo pranešimo išsiuntimo tiekėjams dienos</w:t>
      </w:r>
      <w:r w:rsidRPr="000F258C">
        <w:rPr>
          <w:rFonts w:cs="Times New Roman"/>
          <w:color w:val="auto"/>
          <w:sz w:val="24"/>
          <w:szCs w:val="24"/>
        </w:rPr>
        <w:t>;</w:t>
      </w:r>
    </w:p>
    <w:p w14:paraId="57159A18" w14:textId="3CC9F77B" w:rsidR="006E579D" w:rsidRDefault="006E579D" w:rsidP="00471EB6">
      <w:pPr>
        <w:pStyle w:val="Body2"/>
        <w:spacing w:after="0" w:line="276" w:lineRule="auto"/>
        <w:ind w:firstLine="680"/>
        <w:rPr>
          <w:rFonts w:cs="Times New Roman"/>
          <w:color w:val="auto"/>
          <w:sz w:val="24"/>
          <w:szCs w:val="24"/>
        </w:rPr>
      </w:pPr>
      <w:r w:rsidRPr="000F258C">
        <w:rPr>
          <w:rFonts w:cs="Times New Roman"/>
          <w:color w:val="auto"/>
          <w:sz w:val="24"/>
          <w:szCs w:val="24"/>
        </w:rPr>
        <w:t>9</w:t>
      </w:r>
      <w:r w:rsidR="00C0414D">
        <w:rPr>
          <w:rFonts w:cs="Times New Roman"/>
          <w:color w:val="auto"/>
          <w:sz w:val="24"/>
          <w:szCs w:val="24"/>
        </w:rPr>
        <w:t>3</w:t>
      </w:r>
      <w:r w:rsidRPr="000F258C">
        <w:rPr>
          <w:rFonts w:cs="Times New Roman"/>
          <w:color w:val="auto"/>
          <w:sz w:val="24"/>
          <w:szCs w:val="24"/>
        </w:rPr>
        <w:t>.</w:t>
      </w:r>
      <w:r w:rsidR="00145C1B">
        <w:rPr>
          <w:rFonts w:cs="Times New Roman"/>
          <w:color w:val="auto"/>
          <w:sz w:val="24"/>
          <w:szCs w:val="24"/>
        </w:rPr>
        <w:t>3</w:t>
      </w:r>
      <w:r w:rsidRPr="000F258C">
        <w:rPr>
          <w:rFonts w:cs="Times New Roman"/>
          <w:color w:val="auto"/>
          <w:sz w:val="24"/>
          <w:szCs w:val="24"/>
        </w:rPr>
        <w:t xml:space="preserve">. per 5 darbo dienas nuo paskelbimo apie perkančiosios organizacijos </w:t>
      </w:r>
      <w:r>
        <w:rPr>
          <w:rFonts w:cs="Times New Roman"/>
          <w:color w:val="auto"/>
          <w:sz w:val="24"/>
          <w:szCs w:val="24"/>
        </w:rPr>
        <w:t>priimtą sprendimą dienos, jeigu VPĮ nėra reikalavimo raštu informuoti tiekėjus apie perkančiosios organizacijos priimtus sprendimus.</w:t>
      </w:r>
    </w:p>
    <w:p w14:paraId="72C57BC8" w14:textId="1E9DDFEC" w:rsidR="006E579D" w:rsidRDefault="006E579D" w:rsidP="00471EB6">
      <w:pPr>
        <w:pStyle w:val="Body2"/>
        <w:spacing w:after="0" w:line="276" w:lineRule="auto"/>
        <w:ind w:firstLine="680"/>
        <w:rPr>
          <w:rFonts w:cs="Times New Roman"/>
          <w:color w:val="auto"/>
          <w:sz w:val="24"/>
          <w:szCs w:val="24"/>
        </w:rPr>
      </w:pPr>
      <w:r>
        <w:rPr>
          <w:rFonts w:cs="Times New Roman"/>
          <w:color w:val="auto"/>
          <w:sz w:val="24"/>
          <w:szCs w:val="24"/>
        </w:rPr>
        <w:t>9</w:t>
      </w:r>
      <w:r w:rsidR="00C0414D">
        <w:rPr>
          <w:rFonts w:cs="Times New Roman"/>
          <w:color w:val="auto"/>
          <w:sz w:val="24"/>
          <w:szCs w:val="24"/>
        </w:rPr>
        <w:t>4</w:t>
      </w:r>
      <w:r>
        <w:rPr>
          <w:rFonts w:cs="Times New Roman"/>
          <w:color w:val="auto"/>
          <w:sz w:val="24"/>
          <w:szCs w:val="24"/>
        </w:rPr>
        <w:t>.  Perkančioji organizacija privalo nagrinėti tik tas tiekėjų pretenzijas, kurios gautos iki pirkimo sutarties ar preliminariosios sutarties sudarymo dienos ir pateiktos laikantis 95 punkte nustatytų terminų. Neprivaloma nagrinėti pretenzijų, teikiamų pakartotinai dėl to paties perkančiosios organizacijos priimto sprendimo arba atlikto veiksmo.</w:t>
      </w:r>
    </w:p>
    <w:p w14:paraId="1D2AAB88" w14:textId="188B1791" w:rsidR="006E579D" w:rsidRDefault="006E579D" w:rsidP="00471EB6">
      <w:pPr>
        <w:pStyle w:val="Body2"/>
        <w:spacing w:after="0" w:line="276" w:lineRule="auto"/>
        <w:ind w:firstLine="680"/>
        <w:rPr>
          <w:rFonts w:cs="Times New Roman"/>
          <w:color w:val="auto"/>
          <w:sz w:val="24"/>
          <w:szCs w:val="24"/>
        </w:rPr>
      </w:pPr>
      <w:r>
        <w:rPr>
          <w:rFonts w:cs="Times New Roman"/>
          <w:color w:val="auto"/>
          <w:sz w:val="24"/>
          <w:szCs w:val="24"/>
        </w:rPr>
        <w:t>9</w:t>
      </w:r>
      <w:r w:rsidR="00C0414D">
        <w:rPr>
          <w:rFonts w:cs="Times New Roman"/>
          <w:color w:val="auto"/>
          <w:sz w:val="24"/>
          <w:szCs w:val="24"/>
        </w:rPr>
        <w:t>5</w:t>
      </w:r>
      <w:r>
        <w:rPr>
          <w:rFonts w:cs="Times New Roman"/>
          <w:color w:val="auto"/>
          <w:sz w:val="24"/>
          <w:szCs w:val="24"/>
        </w:rPr>
        <w:t xml:space="preserve">. </w:t>
      </w:r>
      <w:r w:rsidRPr="00E40094">
        <w:rPr>
          <w:rFonts w:cs="Times New Roman"/>
          <w:color w:val="auto"/>
          <w:sz w:val="24"/>
          <w:szCs w:val="24"/>
        </w:rPr>
        <w:t>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kalendorinių dienų.</w:t>
      </w:r>
    </w:p>
    <w:p w14:paraId="09034E43" w14:textId="30C272B9" w:rsidR="006E579D" w:rsidRDefault="006E579D" w:rsidP="00471EB6">
      <w:pPr>
        <w:pStyle w:val="Body2"/>
        <w:spacing w:after="0" w:line="276" w:lineRule="auto"/>
        <w:ind w:firstLine="680"/>
        <w:rPr>
          <w:rFonts w:cs="Times New Roman"/>
          <w:color w:val="auto"/>
          <w:sz w:val="24"/>
          <w:szCs w:val="24"/>
        </w:rPr>
      </w:pPr>
      <w:r>
        <w:rPr>
          <w:rFonts w:cs="Times New Roman"/>
          <w:color w:val="auto"/>
          <w:sz w:val="24"/>
          <w:szCs w:val="24"/>
        </w:rPr>
        <w:t>9</w:t>
      </w:r>
      <w:r w:rsidR="00C0414D">
        <w:rPr>
          <w:rFonts w:cs="Times New Roman"/>
          <w:color w:val="auto"/>
          <w:sz w:val="24"/>
          <w:szCs w:val="24"/>
        </w:rPr>
        <w:t>6</w:t>
      </w:r>
      <w:r>
        <w:rPr>
          <w:rFonts w:cs="Times New Roman"/>
          <w:color w:val="auto"/>
          <w:sz w:val="24"/>
          <w:szCs w:val="24"/>
        </w:rPr>
        <w:t>.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5EDE0940" w14:textId="5EEA3B47" w:rsidR="006E579D" w:rsidRDefault="006E579D" w:rsidP="00471EB6">
      <w:pPr>
        <w:pStyle w:val="Body2"/>
        <w:spacing w:after="0" w:line="276" w:lineRule="auto"/>
        <w:ind w:firstLine="680"/>
        <w:rPr>
          <w:rFonts w:cs="Times New Roman"/>
          <w:color w:val="auto"/>
          <w:sz w:val="24"/>
          <w:szCs w:val="24"/>
        </w:rPr>
      </w:pPr>
      <w:r>
        <w:rPr>
          <w:rFonts w:cs="Times New Roman"/>
          <w:color w:val="auto"/>
          <w:sz w:val="24"/>
          <w:szCs w:val="24"/>
        </w:rPr>
        <w:t>9</w:t>
      </w:r>
      <w:r w:rsidR="00C0414D">
        <w:rPr>
          <w:rFonts w:cs="Times New Roman"/>
          <w:color w:val="auto"/>
          <w:sz w:val="24"/>
          <w:szCs w:val="24"/>
        </w:rPr>
        <w:t>7</w:t>
      </w:r>
      <w:r>
        <w:rPr>
          <w:rFonts w:cs="Times New Roman"/>
          <w:color w:val="auto"/>
          <w:sz w:val="24"/>
          <w:szCs w:val="24"/>
        </w:rPr>
        <w:t>.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p>
    <w:p w14:paraId="0715BCD6" w14:textId="69EBFAEA" w:rsidR="006E579D" w:rsidRDefault="00471EB6" w:rsidP="00471EB6">
      <w:pPr>
        <w:pStyle w:val="Body2"/>
        <w:spacing w:after="0" w:line="276" w:lineRule="auto"/>
        <w:ind w:firstLine="680"/>
        <w:rPr>
          <w:rFonts w:cs="Times New Roman"/>
          <w:color w:val="auto"/>
          <w:sz w:val="24"/>
          <w:szCs w:val="24"/>
        </w:rPr>
      </w:pPr>
      <w:r>
        <w:rPr>
          <w:rFonts w:cs="Times New Roman"/>
          <w:color w:val="auto"/>
          <w:sz w:val="24"/>
          <w:szCs w:val="24"/>
        </w:rPr>
        <w:t>9</w:t>
      </w:r>
      <w:r w:rsidR="00C0414D">
        <w:rPr>
          <w:rFonts w:cs="Times New Roman"/>
          <w:color w:val="auto"/>
          <w:sz w:val="24"/>
          <w:szCs w:val="24"/>
        </w:rPr>
        <w:t>8</w:t>
      </w:r>
      <w:r w:rsidR="006E579D">
        <w:rPr>
          <w:rFonts w:cs="Times New Roman"/>
          <w:color w:val="auto"/>
          <w:sz w:val="24"/>
          <w:szCs w:val="24"/>
        </w:rPr>
        <w:t>. Tiekėjas turi teisę pareikšti ieškinį dėl pirkimo sutarties ar preliminariosios sutarties pripažinimo negaliojančia per 6 mėnesius nuo pirkimo sutarties sudarymo dienos.</w:t>
      </w:r>
    </w:p>
    <w:p w14:paraId="4AD6CF4E" w14:textId="044C72EA" w:rsidR="00DC3716" w:rsidRPr="00AC7DB1" w:rsidRDefault="00EC1D7B" w:rsidP="00471EB6">
      <w:pPr>
        <w:pStyle w:val="Body2"/>
        <w:spacing w:after="0" w:line="276" w:lineRule="auto"/>
        <w:ind w:firstLine="680"/>
        <w:rPr>
          <w:rFonts w:cs="Times New Roman"/>
          <w:color w:val="70AD47" w:themeColor="accent6"/>
          <w:sz w:val="26"/>
          <w:szCs w:val="26"/>
        </w:rPr>
      </w:pPr>
      <w:r>
        <w:rPr>
          <w:rFonts w:cs="Times New Roman"/>
          <w:color w:val="auto"/>
          <w:sz w:val="24"/>
          <w:szCs w:val="24"/>
        </w:rPr>
        <w:lastRenderedPageBreak/>
        <w:t>9</w:t>
      </w:r>
      <w:r w:rsidR="00C0414D">
        <w:rPr>
          <w:rFonts w:cs="Times New Roman"/>
          <w:color w:val="auto"/>
          <w:sz w:val="24"/>
          <w:szCs w:val="24"/>
        </w:rPr>
        <w:t>9</w:t>
      </w:r>
      <w:r w:rsidR="006E579D">
        <w:rPr>
          <w:rFonts w:cs="Times New Roman"/>
          <w:color w:val="auto"/>
          <w:sz w:val="24"/>
          <w:szCs w:val="24"/>
        </w:rPr>
        <w:t xml:space="preserve">. Tais atvejais, kai tiekėjui padaryta žala kildinama iš neteisėtų perkančiosios </w:t>
      </w:r>
      <w:r w:rsidR="006E579D" w:rsidRPr="000F258C">
        <w:rPr>
          <w:rFonts w:cs="Times New Roman"/>
          <w:color w:val="auto"/>
          <w:sz w:val="24"/>
          <w:szCs w:val="24"/>
        </w:rPr>
        <w:t xml:space="preserve">organizacijos veiksmų ar sprendimų, tačiau VPĮ nenustatyta pareiga perkančiajai organizacijai raštu informuoti tiekėjus arba paskelbti apie jos veiksmus ar sprendimus, taikomi Civiliniame kodekse nustatyti ieškinio pareiškimo senaties terminai. </w:t>
      </w:r>
      <w:r w:rsidR="00DC3716" w:rsidRPr="000F258C">
        <w:rPr>
          <w:color w:val="auto"/>
          <w:sz w:val="26"/>
          <w:szCs w:val="26"/>
        </w:rPr>
        <w:t xml:space="preserve">Ši nuostata </w:t>
      </w:r>
      <w:r w:rsidR="00DC3716" w:rsidRPr="0089678A">
        <w:rPr>
          <w:color w:val="auto"/>
          <w:sz w:val="26"/>
          <w:szCs w:val="26"/>
        </w:rPr>
        <w:t>netaikoma tais atvejais, kuriems taikoma VPĮ 102 str.  4 d., t. y. kai tiekėjas man</w:t>
      </w:r>
      <w:r w:rsidR="00DC3716" w:rsidRPr="000F258C">
        <w:rPr>
          <w:color w:val="auto"/>
          <w:sz w:val="26"/>
          <w:szCs w:val="26"/>
        </w:rPr>
        <w:t>o, kad perkančioji organizacija nepagrįstai nutraukė pirkimo sutartį dėl esminio pirkimo sutarties pažeidimo arba nepagrįstai priėmė sprendimą dėl tiekėjo sutarties vykdymo su dideliais ar nuolatiniais trūkumais ir dėl to pritaikė sutartyje nustatytą sankciją – tokiais atvejais taikomi Viešųjų pirkimų įstatyme nustatyti terminai ir ginčų nagrinėjimo tvarka.</w:t>
      </w:r>
    </w:p>
    <w:p w14:paraId="0039BA19" w14:textId="79D9538B" w:rsidR="006E579D" w:rsidRDefault="00C0414D" w:rsidP="00471EB6">
      <w:pPr>
        <w:pStyle w:val="Body2"/>
        <w:spacing w:after="0" w:line="276" w:lineRule="auto"/>
        <w:ind w:firstLine="680"/>
        <w:rPr>
          <w:rFonts w:cs="Times New Roman"/>
          <w:color w:val="auto"/>
          <w:sz w:val="24"/>
          <w:szCs w:val="24"/>
        </w:rPr>
      </w:pPr>
      <w:r>
        <w:rPr>
          <w:rFonts w:cs="Times New Roman"/>
          <w:color w:val="auto"/>
          <w:sz w:val="24"/>
          <w:szCs w:val="24"/>
        </w:rPr>
        <w:t>100</w:t>
      </w:r>
      <w:r w:rsidR="006E579D">
        <w:rPr>
          <w:rFonts w:cs="Times New Roman"/>
          <w:color w:val="auto"/>
          <w:sz w:val="24"/>
          <w:szCs w:val="24"/>
        </w:rPr>
        <w:t>. Tiekėjas, pateikęs prašymą ar pareiškęs ieškinį teismui, privalo ne vėliau kaip per 3 darbo dienas pateikti perkančiajai organizacijai prašymo ar ieškinio kopiją su gavimo teisme įrodymais.</w:t>
      </w:r>
    </w:p>
    <w:p w14:paraId="41A4F44C" w14:textId="02FE9FF4" w:rsidR="006E579D" w:rsidRDefault="006E579D" w:rsidP="00471EB6">
      <w:pPr>
        <w:pStyle w:val="Body2"/>
        <w:spacing w:after="0" w:line="276" w:lineRule="auto"/>
        <w:ind w:firstLine="680"/>
        <w:rPr>
          <w:rFonts w:cs="Times New Roman"/>
          <w:color w:val="auto"/>
          <w:sz w:val="24"/>
          <w:szCs w:val="24"/>
        </w:rPr>
      </w:pPr>
      <w:r>
        <w:rPr>
          <w:rFonts w:cs="Times New Roman"/>
          <w:color w:val="auto"/>
          <w:sz w:val="24"/>
          <w:szCs w:val="24"/>
        </w:rPr>
        <w:t>10</w:t>
      </w:r>
      <w:r w:rsidR="00C0414D">
        <w:rPr>
          <w:rFonts w:cs="Times New Roman"/>
          <w:color w:val="auto"/>
          <w:sz w:val="24"/>
          <w:szCs w:val="24"/>
        </w:rPr>
        <w:t>1</w:t>
      </w:r>
      <w:r>
        <w:rPr>
          <w:rFonts w:cs="Times New Roman"/>
          <w:color w:val="auto"/>
          <w:sz w:val="24"/>
          <w:szCs w:val="24"/>
        </w:rPr>
        <w:t>.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703CEFAF" w14:textId="4242FCBD" w:rsidR="006E579D" w:rsidRDefault="006E579D" w:rsidP="00471EB6">
      <w:pPr>
        <w:pStyle w:val="Body2"/>
        <w:spacing w:after="0" w:line="276" w:lineRule="auto"/>
        <w:ind w:firstLine="680"/>
        <w:rPr>
          <w:rFonts w:cs="Times New Roman"/>
          <w:color w:val="auto"/>
          <w:sz w:val="24"/>
          <w:szCs w:val="24"/>
        </w:rPr>
      </w:pPr>
      <w:r>
        <w:rPr>
          <w:rFonts w:cs="Times New Roman"/>
          <w:color w:val="auto"/>
          <w:sz w:val="24"/>
          <w:szCs w:val="24"/>
        </w:rPr>
        <w:t>10</w:t>
      </w:r>
      <w:r w:rsidR="00C0414D">
        <w:rPr>
          <w:rFonts w:cs="Times New Roman"/>
          <w:color w:val="auto"/>
          <w:sz w:val="24"/>
          <w:szCs w:val="24"/>
        </w:rPr>
        <w:t>1</w:t>
      </w:r>
      <w:r>
        <w:rPr>
          <w:rFonts w:cs="Times New Roman"/>
          <w:color w:val="auto"/>
          <w:sz w:val="24"/>
          <w:szCs w:val="24"/>
        </w:rPr>
        <w:t>.1. motyvuotą teismo nutartį, kuria atsisakoma priimti ieškinį;</w:t>
      </w:r>
    </w:p>
    <w:p w14:paraId="6CC40043" w14:textId="11B175A9" w:rsidR="006E579D" w:rsidRDefault="006E579D" w:rsidP="00471EB6">
      <w:pPr>
        <w:pStyle w:val="Body2"/>
        <w:spacing w:after="0" w:line="276" w:lineRule="auto"/>
        <w:ind w:firstLine="680"/>
        <w:rPr>
          <w:rFonts w:cs="Times New Roman"/>
          <w:color w:val="auto"/>
          <w:sz w:val="24"/>
          <w:szCs w:val="24"/>
        </w:rPr>
      </w:pPr>
      <w:r>
        <w:rPr>
          <w:rFonts w:cs="Times New Roman"/>
          <w:color w:val="auto"/>
          <w:sz w:val="24"/>
          <w:szCs w:val="24"/>
        </w:rPr>
        <w:t>10</w:t>
      </w:r>
      <w:r w:rsidR="00C0414D">
        <w:rPr>
          <w:rFonts w:cs="Times New Roman"/>
          <w:color w:val="auto"/>
          <w:sz w:val="24"/>
          <w:szCs w:val="24"/>
        </w:rPr>
        <w:t>1</w:t>
      </w:r>
      <w:r>
        <w:rPr>
          <w:rFonts w:cs="Times New Roman"/>
          <w:color w:val="auto"/>
          <w:sz w:val="24"/>
          <w:szCs w:val="24"/>
        </w:rPr>
        <w:t>.2. motyvuotą teismo nutartį dėl tiekėjo prašymo taikyti laikinąsias apsaugos priemones atmetimo, kai šis prašymas teisme buvo gautas iki ieškinio pareiškimo;</w:t>
      </w:r>
    </w:p>
    <w:p w14:paraId="364AF590" w14:textId="525B67DE" w:rsidR="006E579D" w:rsidRDefault="006E579D" w:rsidP="00471EB6">
      <w:pPr>
        <w:pStyle w:val="Body2"/>
        <w:spacing w:after="0" w:line="276" w:lineRule="auto"/>
        <w:ind w:firstLine="680"/>
        <w:rPr>
          <w:rFonts w:cs="Times New Roman"/>
          <w:color w:val="auto"/>
          <w:sz w:val="24"/>
          <w:szCs w:val="24"/>
        </w:rPr>
      </w:pPr>
      <w:r>
        <w:rPr>
          <w:rFonts w:cs="Times New Roman"/>
          <w:color w:val="auto"/>
          <w:sz w:val="24"/>
          <w:szCs w:val="24"/>
        </w:rPr>
        <w:t>10</w:t>
      </w:r>
      <w:r w:rsidR="00C0414D">
        <w:rPr>
          <w:rFonts w:cs="Times New Roman"/>
          <w:color w:val="auto"/>
          <w:sz w:val="24"/>
          <w:szCs w:val="24"/>
        </w:rPr>
        <w:t>1</w:t>
      </w:r>
      <w:r>
        <w:rPr>
          <w:rFonts w:cs="Times New Roman"/>
          <w:color w:val="auto"/>
          <w:sz w:val="24"/>
          <w:szCs w:val="24"/>
        </w:rPr>
        <w:t>.3. teismo rezoliuciją priimti ieškinį netaikant laikinųjų apsaugos priemonių.</w:t>
      </w:r>
    </w:p>
    <w:p w14:paraId="74BB6C74" w14:textId="545F2CD6" w:rsidR="006E579D" w:rsidRDefault="006E579D" w:rsidP="00471EB6">
      <w:pPr>
        <w:pStyle w:val="Body2"/>
        <w:spacing w:after="0" w:line="276" w:lineRule="auto"/>
        <w:ind w:firstLine="680"/>
        <w:rPr>
          <w:rFonts w:cs="Times New Roman"/>
          <w:color w:val="auto"/>
          <w:sz w:val="24"/>
          <w:szCs w:val="24"/>
        </w:rPr>
      </w:pPr>
      <w:r>
        <w:rPr>
          <w:rFonts w:cs="Times New Roman"/>
          <w:color w:val="auto"/>
          <w:sz w:val="24"/>
          <w:szCs w:val="24"/>
        </w:rPr>
        <w:t>10</w:t>
      </w:r>
      <w:r w:rsidR="00C0414D">
        <w:rPr>
          <w:rFonts w:cs="Times New Roman"/>
          <w:color w:val="auto"/>
          <w:sz w:val="24"/>
          <w:szCs w:val="24"/>
        </w:rPr>
        <w:t>2</w:t>
      </w:r>
      <w:r>
        <w:rPr>
          <w:rFonts w:cs="Times New Roman"/>
          <w:color w:val="auto"/>
          <w:sz w:val="24"/>
          <w:szCs w:val="24"/>
        </w:rPr>
        <w:t>. Jeigu dėl tiekėjo prašymo pateikimo ar ieškinio pareiškimo teismui pratęsiami anksčiau tiekėjams pranešti pirkimo procedūrų terminai, apie tai perkančioji organizacija išsiunčia tiekėjams pranešimus ir nurodo terminų pratęsimo priežastis.</w:t>
      </w:r>
    </w:p>
    <w:p w14:paraId="0D40B996" w14:textId="7BD6CD6F" w:rsidR="006E579D" w:rsidRDefault="006E579D" w:rsidP="00471EB6">
      <w:pPr>
        <w:pStyle w:val="Body2"/>
        <w:spacing w:after="0" w:line="276" w:lineRule="auto"/>
        <w:ind w:firstLine="680"/>
        <w:rPr>
          <w:rFonts w:cs="Times New Roman"/>
          <w:color w:val="auto"/>
          <w:sz w:val="24"/>
          <w:szCs w:val="24"/>
        </w:rPr>
      </w:pPr>
      <w:r>
        <w:rPr>
          <w:rFonts w:cs="Times New Roman"/>
          <w:color w:val="auto"/>
          <w:sz w:val="24"/>
          <w:szCs w:val="24"/>
        </w:rPr>
        <w:t>10</w:t>
      </w:r>
      <w:r w:rsidR="00C0414D">
        <w:rPr>
          <w:rFonts w:cs="Times New Roman"/>
          <w:color w:val="auto"/>
          <w:sz w:val="24"/>
          <w:szCs w:val="24"/>
        </w:rPr>
        <w:t>3</w:t>
      </w:r>
      <w:r>
        <w:rPr>
          <w:rFonts w:cs="Times New Roman"/>
          <w:color w:val="auto"/>
          <w:sz w:val="24"/>
          <w:szCs w:val="24"/>
        </w:rPr>
        <w:t>. Perkančioji organizacija, sužinojusi apie teismo sprendimą dėl tiekėjo prašymo ar ieškinio, ne vėliau kaip per 3 darbo dienas raštu informuoja suinteresuotus kandidatus ir suinteresuotus dalyvius apie teismo priimtus sprendimus.</w:t>
      </w:r>
    </w:p>
    <w:p w14:paraId="0C0164FD" w14:textId="77777777" w:rsidR="002212B7" w:rsidRDefault="002212B7" w:rsidP="006E579D">
      <w:pPr>
        <w:keepNext/>
        <w:keepLines/>
        <w:jc w:val="center"/>
        <w:rPr>
          <w:b/>
          <w:szCs w:val="24"/>
        </w:rPr>
      </w:pPr>
    </w:p>
    <w:p w14:paraId="071C57CF" w14:textId="47FE90AF" w:rsidR="006E579D" w:rsidRDefault="006E579D" w:rsidP="006E579D">
      <w:pPr>
        <w:keepNext/>
        <w:keepLines/>
        <w:jc w:val="center"/>
        <w:rPr>
          <w:b/>
          <w:szCs w:val="24"/>
        </w:rPr>
      </w:pPr>
      <w:r>
        <w:rPr>
          <w:b/>
          <w:szCs w:val="24"/>
        </w:rPr>
        <w:t>XV SKYRIUS</w:t>
      </w:r>
    </w:p>
    <w:p w14:paraId="65614908" w14:textId="77777777" w:rsidR="006E579D" w:rsidRDefault="006E579D" w:rsidP="006E579D">
      <w:pPr>
        <w:jc w:val="center"/>
        <w:rPr>
          <w:b/>
          <w:szCs w:val="24"/>
        </w:rPr>
      </w:pPr>
      <w:bookmarkStart w:id="39" w:name="part_e6e3e59ce748414f9dff0dff71e69ee1"/>
      <w:bookmarkStart w:id="40" w:name="part_a04adda0193d423399a16fc019a82e9b"/>
      <w:bookmarkStart w:id="41" w:name="part_b8b1643a74d240bea692725f7a2ad43d"/>
      <w:bookmarkStart w:id="42" w:name="part_1f92b63042bf4fbbbc0bd5aa0e1c7dde"/>
      <w:bookmarkEnd w:id="39"/>
      <w:bookmarkEnd w:id="40"/>
      <w:bookmarkEnd w:id="41"/>
      <w:bookmarkEnd w:id="42"/>
      <w:r>
        <w:rPr>
          <w:b/>
          <w:szCs w:val="24"/>
        </w:rPr>
        <w:t>BAIGIAMOSIOS NUOSTATOS</w:t>
      </w:r>
    </w:p>
    <w:p w14:paraId="603BB7E2" w14:textId="77777777" w:rsidR="006E579D" w:rsidRDefault="006E579D" w:rsidP="006E579D">
      <w:pPr>
        <w:jc w:val="center"/>
        <w:rPr>
          <w:b/>
          <w:szCs w:val="24"/>
        </w:rPr>
      </w:pPr>
    </w:p>
    <w:p w14:paraId="37AC55BF" w14:textId="20104EDC" w:rsidR="00871F79" w:rsidRDefault="006E579D" w:rsidP="00471EB6">
      <w:pPr>
        <w:tabs>
          <w:tab w:val="left" w:pos="426"/>
          <w:tab w:val="left" w:pos="1889"/>
        </w:tabs>
        <w:spacing w:line="276" w:lineRule="auto"/>
        <w:ind w:firstLine="680"/>
        <w:jc w:val="left"/>
        <w:rPr>
          <w:szCs w:val="24"/>
        </w:rPr>
      </w:pPr>
      <w:r>
        <w:rPr>
          <w:szCs w:val="24"/>
        </w:rPr>
        <w:t>10</w:t>
      </w:r>
      <w:r w:rsidR="00C0414D">
        <w:rPr>
          <w:szCs w:val="24"/>
        </w:rPr>
        <w:t>4</w:t>
      </w:r>
      <w:r>
        <w:rPr>
          <w:szCs w:val="24"/>
        </w:rPr>
        <w:t xml:space="preserve">. Šio pirkimo dokumentuose neaprašytos pirkimo procedūros vykdomos vadovaujantis Viešųjų pirkimų įstatymo ir jo įgyvendinamųjų teisės aktų nuostatomis. </w:t>
      </w:r>
    </w:p>
    <w:p w14:paraId="2424F1E5" w14:textId="77777777" w:rsidR="0089678A" w:rsidRDefault="0089678A" w:rsidP="006331F1">
      <w:pPr>
        <w:widowControl w:val="0"/>
        <w:suppressAutoHyphens/>
        <w:autoSpaceDN w:val="0"/>
        <w:spacing w:line="276" w:lineRule="auto"/>
        <w:textAlignment w:val="baseline"/>
        <w:rPr>
          <w:rFonts w:eastAsia="SimSun"/>
          <w:b/>
          <w:bCs/>
          <w:i/>
          <w:iCs/>
          <w:kern w:val="3"/>
          <w:szCs w:val="24"/>
        </w:rPr>
      </w:pPr>
    </w:p>
    <w:p w14:paraId="26B30057" w14:textId="77777777" w:rsidR="006331F1" w:rsidRDefault="006331F1" w:rsidP="006331F1">
      <w:pPr>
        <w:widowControl w:val="0"/>
        <w:suppressAutoHyphens/>
        <w:autoSpaceDN w:val="0"/>
        <w:spacing w:line="276" w:lineRule="auto"/>
        <w:textAlignment w:val="baseline"/>
        <w:rPr>
          <w:rFonts w:eastAsia="SimSun"/>
          <w:b/>
          <w:bCs/>
          <w:i/>
          <w:iCs/>
          <w:kern w:val="3"/>
          <w:szCs w:val="24"/>
        </w:rPr>
      </w:pPr>
    </w:p>
    <w:p w14:paraId="6D1C3731" w14:textId="77777777" w:rsidR="0089678A" w:rsidRDefault="0089678A" w:rsidP="00321D76">
      <w:pPr>
        <w:widowControl w:val="0"/>
        <w:suppressAutoHyphens/>
        <w:autoSpaceDN w:val="0"/>
        <w:spacing w:line="276" w:lineRule="auto"/>
        <w:jc w:val="right"/>
        <w:textAlignment w:val="baseline"/>
        <w:rPr>
          <w:rFonts w:eastAsia="SimSun"/>
          <w:b/>
          <w:bCs/>
          <w:i/>
          <w:iCs/>
          <w:kern w:val="3"/>
          <w:szCs w:val="24"/>
        </w:rPr>
      </w:pPr>
    </w:p>
    <w:p w14:paraId="79502370" w14:textId="77777777" w:rsidR="00C92F63" w:rsidRDefault="00C92F63" w:rsidP="00321D76">
      <w:pPr>
        <w:widowControl w:val="0"/>
        <w:suppressAutoHyphens/>
        <w:autoSpaceDN w:val="0"/>
        <w:spacing w:line="276" w:lineRule="auto"/>
        <w:jc w:val="right"/>
        <w:textAlignment w:val="baseline"/>
        <w:rPr>
          <w:rFonts w:eastAsia="SimSun"/>
          <w:b/>
          <w:bCs/>
          <w:i/>
          <w:iCs/>
          <w:kern w:val="3"/>
          <w:szCs w:val="24"/>
        </w:rPr>
      </w:pPr>
    </w:p>
    <w:p w14:paraId="1462278F" w14:textId="77777777" w:rsidR="00187B94" w:rsidRDefault="00187B94" w:rsidP="00145C1B">
      <w:pPr>
        <w:widowControl w:val="0"/>
        <w:suppressAutoHyphens/>
        <w:autoSpaceDN w:val="0"/>
        <w:spacing w:line="276" w:lineRule="auto"/>
        <w:textAlignment w:val="baseline"/>
        <w:rPr>
          <w:rFonts w:eastAsia="SimSun"/>
          <w:b/>
          <w:bCs/>
          <w:i/>
          <w:iCs/>
          <w:kern w:val="3"/>
          <w:szCs w:val="24"/>
        </w:rPr>
      </w:pPr>
    </w:p>
    <w:p w14:paraId="66AFC8A2" w14:textId="77777777" w:rsidR="00F104FB" w:rsidRDefault="00F104FB" w:rsidP="00145C1B">
      <w:pPr>
        <w:widowControl w:val="0"/>
        <w:suppressAutoHyphens/>
        <w:autoSpaceDN w:val="0"/>
        <w:spacing w:line="276" w:lineRule="auto"/>
        <w:textAlignment w:val="baseline"/>
        <w:rPr>
          <w:rFonts w:eastAsia="SimSun"/>
          <w:b/>
          <w:bCs/>
          <w:i/>
          <w:iCs/>
          <w:kern w:val="3"/>
          <w:szCs w:val="24"/>
        </w:rPr>
      </w:pPr>
    </w:p>
    <w:p w14:paraId="3CA860C3" w14:textId="77777777" w:rsidR="006077F0" w:rsidRDefault="006077F0" w:rsidP="00145C1B">
      <w:pPr>
        <w:widowControl w:val="0"/>
        <w:suppressAutoHyphens/>
        <w:autoSpaceDN w:val="0"/>
        <w:spacing w:line="276" w:lineRule="auto"/>
        <w:textAlignment w:val="baseline"/>
        <w:rPr>
          <w:rFonts w:eastAsia="SimSun"/>
          <w:b/>
          <w:bCs/>
          <w:i/>
          <w:iCs/>
          <w:kern w:val="3"/>
          <w:szCs w:val="24"/>
        </w:rPr>
      </w:pPr>
    </w:p>
    <w:p w14:paraId="450F8753" w14:textId="77777777" w:rsidR="006077F0" w:rsidRDefault="006077F0" w:rsidP="00145C1B">
      <w:pPr>
        <w:widowControl w:val="0"/>
        <w:suppressAutoHyphens/>
        <w:autoSpaceDN w:val="0"/>
        <w:spacing w:line="276" w:lineRule="auto"/>
        <w:textAlignment w:val="baseline"/>
        <w:rPr>
          <w:rFonts w:eastAsia="SimSun"/>
          <w:b/>
          <w:bCs/>
          <w:i/>
          <w:iCs/>
          <w:kern w:val="3"/>
          <w:szCs w:val="24"/>
        </w:rPr>
      </w:pPr>
    </w:p>
    <w:p w14:paraId="1EC0B2AE" w14:textId="77777777" w:rsidR="006077F0" w:rsidRDefault="006077F0" w:rsidP="00145C1B">
      <w:pPr>
        <w:widowControl w:val="0"/>
        <w:suppressAutoHyphens/>
        <w:autoSpaceDN w:val="0"/>
        <w:spacing w:line="276" w:lineRule="auto"/>
        <w:textAlignment w:val="baseline"/>
        <w:rPr>
          <w:rFonts w:eastAsia="SimSun"/>
          <w:b/>
          <w:bCs/>
          <w:i/>
          <w:iCs/>
          <w:kern w:val="3"/>
          <w:szCs w:val="24"/>
        </w:rPr>
      </w:pPr>
    </w:p>
    <w:p w14:paraId="703FE2A4" w14:textId="77777777" w:rsidR="006077F0" w:rsidRDefault="006077F0" w:rsidP="00145C1B">
      <w:pPr>
        <w:widowControl w:val="0"/>
        <w:suppressAutoHyphens/>
        <w:autoSpaceDN w:val="0"/>
        <w:spacing w:line="276" w:lineRule="auto"/>
        <w:textAlignment w:val="baseline"/>
        <w:rPr>
          <w:rFonts w:eastAsia="SimSun"/>
          <w:b/>
          <w:bCs/>
          <w:i/>
          <w:iCs/>
          <w:kern w:val="3"/>
          <w:szCs w:val="24"/>
        </w:rPr>
      </w:pPr>
    </w:p>
    <w:p w14:paraId="74C56D7D" w14:textId="77777777" w:rsidR="006077F0" w:rsidRDefault="006077F0" w:rsidP="00145C1B">
      <w:pPr>
        <w:widowControl w:val="0"/>
        <w:suppressAutoHyphens/>
        <w:autoSpaceDN w:val="0"/>
        <w:spacing w:line="276" w:lineRule="auto"/>
        <w:textAlignment w:val="baseline"/>
        <w:rPr>
          <w:rFonts w:eastAsia="SimSun"/>
          <w:b/>
          <w:bCs/>
          <w:i/>
          <w:iCs/>
          <w:kern w:val="3"/>
          <w:szCs w:val="24"/>
        </w:rPr>
      </w:pPr>
    </w:p>
    <w:p w14:paraId="6C50DA94" w14:textId="77777777" w:rsidR="006077F0" w:rsidRDefault="006077F0" w:rsidP="00145C1B">
      <w:pPr>
        <w:widowControl w:val="0"/>
        <w:suppressAutoHyphens/>
        <w:autoSpaceDN w:val="0"/>
        <w:spacing w:line="276" w:lineRule="auto"/>
        <w:textAlignment w:val="baseline"/>
        <w:rPr>
          <w:rFonts w:eastAsia="SimSun"/>
          <w:b/>
          <w:bCs/>
          <w:i/>
          <w:iCs/>
          <w:kern w:val="3"/>
          <w:szCs w:val="24"/>
        </w:rPr>
      </w:pPr>
    </w:p>
    <w:p w14:paraId="6753EA3F" w14:textId="77777777" w:rsidR="00471EB6" w:rsidRDefault="00471EB6" w:rsidP="00321D76">
      <w:pPr>
        <w:widowControl w:val="0"/>
        <w:suppressAutoHyphens/>
        <w:autoSpaceDN w:val="0"/>
        <w:spacing w:line="276" w:lineRule="auto"/>
        <w:jc w:val="right"/>
        <w:textAlignment w:val="baseline"/>
        <w:rPr>
          <w:rFonts w:eastAsia="SimSun"/>
          <w:b/>
          <w:bCs/>
          <w:i/>
          <w:iCs/>
          <w:kern w:val="3"/>
          <w:szCs w:val="24"/>
        </w:rPr>
      </w:pPr>
    </w:p>
    <w:p w14:paraId="7EB9B7A1" w14:textId="38609AB7" w:rsidR="00321D76" w:rsidRPr="008829B0" w:rsidRDefault="00321D76" w:rsidP="00321D76">
      <w:pPr>
        <w:widowControl w:val="0"/>
        <w:suppressAutoHyphens/>
        <w:autoSpaceDN w:val="0"/>
        <w:spacing w:line="276" w:lineRule="auto"/>
        <w:jc w:val="right"/>
        <w:textAlignment w:val="baseline"/>
        <w:rPr>
          <w:rFonts w:eastAsia="SimSun"/>
          <w:b/>
          <w:bCs/>
          <w:i/>
          <w:iCs/>
          <w:kern w:val="3"/>
          <w:szCs w:val="24"/>
        </w:rPr>
      </w:pPr>
      <w:r w:rsidRPr="008829B0">
        <w:rPr>
          <w:rFonts w:eastAsia="SimSun"/>
          <w:b/>
          <w:bCs/>
          <w:i/>
          <w:iCs/>
          <w:kern w:val="3"/>
          <w:szCs w:val="24"/>
        </w:rPr>
        <w:lastRenderedPageBreak/>
        <w:t>Konkurso sąlygų 1 priedas</w:t>
      </w:r>
    </w:p>
    <w:p w14:paraId="35C68E0E" w14:textId="77777777" w:rsidR="00321D76" w:rsidRPr="00321D76" w:rsidRDefault="00321D76" w:rsidP="00321D76">
      <w:pPr>
        <w:widowControl w:val="0"/>
        <w:suppressAutoHyphens/>
        <w:autoSpaceDN w:val="0"/>
        <w:spacing w:line="276" w:lineRule="auto"/>
        <w:jc w:val="left"/>
        <w:textAlignment w:val="baseline"/>
        <w:rPr>
          <w:b/>
          <w:caps/>
          <w:kern w:val="3"/>
          <w:szCs w:val="24"/>
        </w:rPr>
      </w:pPr>
    </w:p>
    <w:p w14:paraId="1D447E96" w14:textId="77777777" w:rsidR="00321D76" w:rsidRDefault="00321D76" w:rsidP="00321D76">
      <w:pPr>
        <w:widowControl w:val="0"/>
        <w:suppressAutoHyphens/>
        <w:autoSpaceDN w:val="0"/>
        <w:ind w:right="-178"/>
        <w:jc w:val="center"/>
        <w:textAlignment w:val="baseline"/>
        <w:rPr>
          <w:rFonts w:eastAsia="Batang" w:cs="Mangal"/>
          <w:kern w:val="3"/>
          <w:sz w:val="20"/>
          <w:szCs w:val="16"/>
        </w:rPr>
      </w:pPr>
    </w:p>
    <w:p w14:paraId="568AA5C9" w14:textId="77777777" w:rsidR="00271531" w:rsidRPr="00321D76" w:rsidRDefault="00271531" w:rsidP="00321D76">
      <w:pPr>
        <w:widowControl w:val="0"/>
        <w:suppressAutoHyphens/>
        <w:autoSpaceDN w:val="0"/>
        <w:ind w:right="-178"/>
        <w:jc w:val="center"/>
        <w:textAlignment w:val="baseline"/>
        <w:rPr>
          <w:rFonts w:eastAsia="Batang" w:cs="Mangal"/>
          <w:kern w:val="3"/>
          <w:sz w:val="20"/>
          <w:szCs w:val="16"/>
        </w:rPr>
      </w:pPr>
    </w:p>
    <w:p w14:paraId="67B90F9D" w14:textId="77777777" w:rsidR="00321D76" w:rsidRPr="00321D76" w:rsidRDefault="00321D76" w:rsidP="00321D76">
      <w:pPr>
        <w:widowControl w:val="0"/>
        <w:suppressAutoHyphens/>
        <w:autoSpaceDN w:val="0"/>
        <w:ind w:right="-178"/>
        <w:jc w:val="center"/>
        <w:textAlignment w:val="baseline"/>
        <w:rPr>
          <w:rFonts w:eastAsia="Batang" w:cs="Mangal"/>
          <w:kern w:val="3"/>
          <w:sz w:val="20"/>
          <w:szCs w:val="16"/>
        </w:rPr>
      </w:pPr>
      <w:r w:rsidRPr="00321D76">
        <w:rPr>
          <w:rFonts w:eastAsia="Batang" w:cs="Mangal"/>
          <w:kern w:val="3"/>
          <w:sz w:val="20"/>
          <w:szCs w:val="16"/>
        </w:rPr>
        <w:t>(Tiekėjo pavadinimas)</w:t>
      </w:r>
    </w:p>
    <w:p w14:paraId="4198F30B" w14:textId="77777777" w:rsidR="00321D76" w:rsidRPr="00321D76" w:rsidRDefault="00321D76" w:rsidP="00321D76">
      <w:pPr>
        <w:widowControl w:val="0"/>
        <w:suppressAutoHyphens/>
        <w:autoSpaceDN w:val="0"/>
        <w:ind w:right="-178"/>
        <w:jc w:val="center"/>
        <w:textAlignment w:val="baseline"/>
        <w:rPr>
          <w:rFonts w:eastAsia="Batang" w:cs="Mangal"/>
          <w:kern w:val="3"/>
          <w:sz w:val="20"/>
          <w:szCs w:val="16"/>
        </w:rPr>
      </w:pPr>
      <w:r w:rsidRPr="00321D76">
        <w:rPr>
          <w:rFonts w:eastAsia="Batang" w:cs="Mangal"/>
          <w:kern w:val="3"/>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3B0D440" w14:textId="77777777" w:rsidR="00321D76" w:rsidRPr="00321D76" w:rsidRDefault="00321D76" w:rsidP="00321D76">
      <w:pPr>
        <w:widowControl w:val="0"/>
        <w:suppressAutoHyphens/>
        <w:autoSpaceDN w:val="0"/>
        <w:jc w:val="center"/>
        <w:textAlignment w:val="baseline"/>
        <w:rPr>
          <w:rFonts w:eastAsia="Batang" w:cs="Mangal"/>
          <w:b/>
          <w:bCs/>
          <w:kern w:val="3"/>
          <w:szCs w:val="24"/>
        </w:rPr>
      </w:pPr>
    </w:p>
    <w:p w14:paraId="51CB5A44" w14:textId="77777777" w:rsidR="00321D76" w:rsidRPr="00830881" w:rsidRDefault="00321D76" w:rsidP="00321D76">
      <w:pPr>
        <w:widowControl w:val="0"/>
        <w:suppressAutoHyphens/>
        <w:autoSpaceDN w:val="0"/>
        <w:textAlignment w:val="baseline"/>
        <w:rPr>
          <w:rFonts w:eastAsia="Batang" w:cs="Mangal"/>
          <w:b/>
          <w:i/>
          <w:kern w:val="3"/>
          <w:szCs w:val="24"/>
        </w:rPr>
      </w:pPr>
      <w:r w:rsidRPr="00830881">
        <w:rPr>
          <w:rFonts w:eastAsia="Batang" w:cs="Mangal"/>
          <w:b/>
          <w:i/>
          <w:kern w:val="3"/>
          <w:szCs w:val="24"/>
        </w:rPr>
        <w:t>Kelmės rajono savivaldybės administracijos CPO</w:t>
      </w:r>
    </w:p>
    <w:p w14:paraId="0152B355" w14:textId="77777777" w:rsidR="00321D76" w:rsidRPr="00321D76" w:rsidRDefault="00321D76" w:rsidP="00321D76">
      <w:pPr>
        <w:widowControl w:val="0"/>
        <w:suppressAutoHyphens/>
        <w:autoSpaceDN w:val="0"/>
        <w:textAlignment w:val="baseline"/>
        <w:rPr>
          <w:rFonts w:eastAsia="Batang" w:cs="Mangal"/>
          <w:b/>
          <w:i/>
          <w:kern w:val="3"/>
          <w:szCs w:val="24"/>
        </w:rPr>
      </w:pPr>
    </w:p>
    <w:p w14:paraId="5CB66213" w14:textId="77777777" w:rsidR="00321D76" w:rsidRPr="00321D76" w:rsidRDefault="00321D76" w:rsidP="00321D76">
      <w:pPr>
        <w:widowControl w:val="0"/>
        <w:suppressAutoHyphens/>
        <w:autoSpaceDN w:val="0"/>
        <w:jc w:val="center"/>
        <w:textAlignment w:val="baseline"/>
        <w:rPr>
          <w:rFonts w:eastAsia="Batang" w:cs="Mangal"/>
          <w:b/>
          <w:kern w:val="3"/>
          <w:szCs w:val="24"/>
        </w:rPr>
      </w:pPr>
      <w:r w:rsidRPr="00321D76">
        <w:rPr>
          <w:rFonts w:eastAsia="Batang" w:cs="Mangal"/>
          <w:b/>
          <w:kern w:val="3"/>
          <w:szCs w:val="24"/>
        </w:rPr>
        <w:t>PASIŪLYMAS</w:t>
      </w:r>
    </w:p>
    <w:p w14:paraId="69D7B977" w14:textId="132D8CCF" w:rsidR="00321D76" w:rsidRDefault="00FD4E8E" w:rsidP="002212B7">
      <w:pPr>
        <w:jc w:val="center"/>
        <w:rPr>
          <w:b/>
          <w:bCs/>
          <w:szCs w:val="24"/>
        </w:rPr>
      </w:pPr>
      <w:r w:rsidRPr="00FD4E8E">
        <w:rPr>
          <w:b/>
          <w:bCs/>
          <w:color w:val="000000"/>
          <w:szCs w:val="24"/>
          <w:shd w:val="clear" w:color="auto" w:fill="FFFFFF"/>
        </w:rPr>
        <w:t xml:space="preserve">DĖL </w:t>
      </w:r>
      <w:r w:rsidRPr="00FD4E8E">
        <w:rPr>
          <w:b/>
          <w:bCs/>
          <w:szCs w:val="24"/>
        </w:rPr>
        <w:t>„</w:t>
      </w:r>
      <w:r w:rsidRPr="00FD4E8E">
        <w:rPr>
          <w:b/>
        </w:rPr>
        <w:t>PSICHIATRIJOS DIENOS STACIONARO PASTATO STATYBOS DARBAI SU DARBO PROJEKTO PARENGIMU</w:t>
      </w:r>
      <w:r w:rsidRPr="00FD4E8E">
        <w:rPr>
          <w:b/>
          <w:bCs/>
          <w:szCs w:val="24"/>
        </w:rPr>
        <w:t>“</w:t>
      </w:r>
    </w:p>
    <w:p w14:paraId="19E7C8FD" w14:textId="77777777" w:rsidR="002212B7" w:rsidRPr="002212B7" w:rsidRDefault="002212B7" w:rsidP="002212B7">
      <w:pPr>
        <w:jc w:val="center"/>
        <w:rPr>
          <w:b/>
          <w:bCs/>
          <w:szCs w:val="24"/>
        </w:rPr>
      </w:pPr>
    </w:p>
    <w:p w14:paraId="13F2FDD9" w14:textId="77777777" w:rsidR="00321D76" w:rsidRPr="00321D76" w:rsidRDefault="00321D76" w:rsidP="00321D76">
      <w:pPr>
        <w:shd w:val="clear" w:color="auto" w:fill="FFFFFF"/>
        <w:jc w:val="center"/>
        <w:rPr>
          <w:b/>
          <w:bCs/>
          <w:szCs w:val="24"/>
        </w:rPr>
      </w:pPr>
      <w:r w:rsidRPr="00321D76">
        <w:rPr>
          <w:szCs w:val="24"/>
        </w:rPr>
        <w:t>____________</w:t>
      </w:r>
    </w:p>
    <w:p w14:paraId="6C012BB8" w14:textId="77777777" w:rsidR="00321D76" w:rsidRPr="00321D76" w:rsidRDefault="00321D76" w:rsidP="00321D76">
      <w:pPr>
        <w:shd w:val="clear" w:color="auto" w:fill="FFFFFF"/>
        <w:jc w:val="center"/>
        <w:rPr>
          <w:bCs/>
          <w:szCs w:val="24"/>
        </w:rPr>
      </w:pPr>
      <w:r w:rsidRPr="00321D76">
        <w:rPr>
          <w:bCs/>
          <w:szCs w:val="24"/>
        </w:rPr>
        <w:t>(Data)</w:t>
      </w:r>
    </w:p>
    <w:p w14:paraId="03F73366" w14:textId="77777777" w:rsidR="00321D76" w:rsidRPr="00321D76" w:rsidRDefault="00321D76" w:rsidP="00321D76">
      <w:pPr>
        <w:shd w:val="clear" w:color="auto" w:fill="FFFFFF"/>
        <w:jc w:val="center"/>
        <w:rPr>
          <w:bCs/>
          <w:szCs w:val="24"/>
        </w:rPr>
      </w:pPr>
      <w:r w:rsidRPr="00321D76">
        <w:rPr>
          <w:bCs/>
          <w:szCs w:val="24"/>
        </w:rPr>
        <w:t>_____________</w:t>
      </w:r>
    </w:p>
    <w:p w14:paraId="46C80633" w14:textId="2C8C0877" w:rsidR="00321D76" w:rsidRPr="00321D76" w:rsidRDefault="00321D76" w:rsidP="002212B7">
      <w:pPr>
        <w:shd w:val="clear" w:color="auto" w:fill="FFFFFF"/>
        <w:jc w:val="center"/>
        <w:rPr>
          <w:bCs/>
          <w:szCs w:val="24"/>
        </w:rPr>
      </w:pPr>
      <w:r w:rsidRPr="00321D76">
        <w:rPr>
          <w:bCs/>
          <w:szCs w:val="24"/>
        </w:rPr>
        <w:t>(Sudarymo vieta)</w:t>
      </w:r>
    </w:p>
    <w:p w14:paraId="72EA75A7" w14:textId="77777777" w:rsidR="00321D76" w:rsidRDefault="00321D76" w:rsidP="00321D76">
      <w:pPr>
        <w:widowControl w:val="0"/>
        <w:suppressAutoHyphens/>
        <w:autoSpaceDN w:val="0"/>
        <w:jc w:val="left"/>
        <w:textAlignment w:val="baseline"/>
        <w:rPr>
          <w:rFonts w:eastAsia="Calibri" w:cs="Mangal"/>
          <w:spacing w:val="-4"/>
          <w:kern w:val="3"/>
          <w:sz w:val="20"/>
          <w:szCs w:val="22"/>
        </w:rPr>
      </w:pPr>
    </w:p>
    <w:p w14:paraId="2F81A0D8" w14:textId="77777777" w:rsidR="002212B7" w:rsidRDefault="002212B7" w:rsidP="00321D76">
      <w:pPr>
        <w:widowControl w:val="0"/>
        <w:suppressAutoHyphens/>
        <w:autoSpaceDN w:val="0"/>
        <w:jc w:val="left"/>
        <w:textAlignment w:val="baseline"/>
        <w:rPr>
          <w:rFonts w:eastAsia="Calibri" w:cs="Mangal"/>
          <w:spacing w:val="-4"/>
          <w:kern w:val="3"/>
          <w:sz w:val="20"/>
          <w:szCs w:val="22"/>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3"/>
        <w:gridCol w:w="4691"/>
      </w:tblGrid>
      <w:tr w:rsidR="0097564B" w:rsidRPr="002212B7" w14:paraId="293E5127" w14:textId="77777777" w:rsidTr="002212B7">
        <w:trPr>
          <w:trHeight w:val="556"/>
        </w:trPr>
        <w:tc>
          <w:tcPr>
            <w:tcW w:w="5263" w:type="dxa"/>
            <w:tcBorders>
              <w:top w:val="single" w:sz="4" w:space="0" w:color="auto"/>
              <w:left w:val="single" w:sz="4" w:space="0" w:color="auto"/>
              <w:bottom w:val="single" w:sz="4" w:space="0" w:color="auto"/>
              <w:right w:val="single" w:sz="4" w:space="0" w:color="auto"/>
            </w:tcBorders>
          </w:tcPr>
          <w:p w14:paraId="190D8F00" w14:textId="77777777" w:rsidR="0097564B" w:rsidRPr="002212B7" w:rsidRDefault="0097564B" w:rsidP="00FE74B4">
            <w:pPr>
              <w:rPr>
                <w:rFonts w:eastAsia="Batang"/>
                <w:i/>
                <w:szCs w:val="24"/>
              </w:rPr>
            </w:pPr>
            <w:r w:rsidRPr="002212B7">
              <w:rPr>
                <w:rFonts w:eastAsia="Batang"/>
                <w:szCs w:val="24"/>
              </w:rPr>
              <w:t xml:space="preserve">Tiekėjo pavadinimas </w:t>
            </w:r>
            <w:r w:rsidRPr="002212B7">
              <w:rPr>
                <w:rFonts w:eastAsia="Batang"/>
                <w:i/>
                <w:szCs w:val="24"/>
              </w:rPr>
              <w:t>/Jeigu dalyvauja ūkio subjektų grupė, surašomi visi dalyvių pavadinimai/</w:t>
            </w:r>
          </w:p>
        </w:tc>
        <w:tc>
          <w:tcPr>
            <w:tcW w:w="4691" w:type="dxa"/>
            <w:tcBorders>
              <w:top w:val="single" w:sz="4" w:space="0" w:color="auto"/>
              <w:left w:val="single" w:sz="4" w:space="0" w:color="auto"/>
              <w:bottom w:val="single" w:sz="4" w:space="0" w:color="auto"/>
              <w:right w:val="single" w:sz="4" w:space="0" w:color="auto"/>
            </w:tcBorders>
          </w:tcPr>
          <w:p w14:paraId="3833ACFF" w14:textId="77777777" w:rsidR="0097564B" w:rsidRPr="002212B7" w:rsidRDefault="0097564B" w:rsidP="00FE74B4">
            <w:pPr>
              <w:rPr>
                <w:rFonts w:eastAsia="Batang"/>
                <w:szCs w:val="24"/>
              </w:rPr>
            </w:pPr>
          </w:p>
          <w:p w14:paraId="31807CBE" w14:textId="77777777" w:rsidR="0097564B" w:rsidRPr="002212B7" w:rsidRDefault="0097564B" w:rsidP="00FE74B4">
            <w:pPr>
              <w:rPr>
                <w:rFonts w:eastAsia="Batang"/>
                <w:szCs w:val="24"/>
              </w:rPr>
            </w:pPr>
          </w:p>
        </w:tc>
      </w:tr>
      <w:tr w:rsidR="0097564B" w:rsidRPr="002212B7" w14:paraId="2990B799" w14:textId="77777777" w:rsidTr="002212B7">
        <w:trPr>
          <w:trHeight w:val="542"/>
        </w:trPr>
        <w:tc>
          <w:tcPr>
            <w:tcW w:w="5263" w:type="dxa"/>
            <w:tcBorders>
              <w:top w:val="single" w:sz="4" w:space="0" w:color="auto"/>
              <w:left w:val="single" w:sz="4" w:space="0" w:color="auto"/>
              <w:bottom w:val="single" w:sz="4" w:space="0" w:color="auto"/>
              <w:right w:val="single" w:sz="4" w:space="0" w:color="auto"/>
            </w:tcBorders>
          </w:tcPr>
          <w:p w14:paraId="56BC0D9F" w14:textId="77777777" w:rsidR="0097564B" w:rsidRPr="002212B7" w:rsidRDefault="0097564B" w:rsidP="00FE74B4">
            <w:pPr>
              <w:rPr>
                <w:rFonts w:eastAsia="Batang"/>
                <w:szCs w:val="24"/>
              </w:rPr>
            </w:pPr>
            <w:r w:rsidRPr="002212B7">
              <w:rPr>
                <w:rFonts w:eastAsia="Batang"/>
                <w:szCs w:val="24"/>
              </w:rPr>
              <w:t>Tiekėjo adresas</w:t>
            </w:r>
            <w:r w:rsidRPr="002212B7">
              <w:rPr>
                <w:rFonts w:eastAsia="Batang"/>
                <w:i/>
                <w:szCs w:val="24"/>
              </w:rPr>
              <w:t xml:space="preserve"> /Jeigu dalyvauja ūkio subjektų grupė, surašomi visi dalyvių adresai/</w:t>
            </w:r>
          </w:p>
        </w:tc>
        <w:tc>
          <w:tcPr>
            <w:tcW w:w="4691" w:type="dxa"/>
            <w:tcBorders>
              <w:top w:val="single" w:sz="4" w:space="0" w:color="auto"/>
              <w:left w:val="single" w:sz="4" w:space="0" w:color="auto"/>
              <w:bottom w:val="single" w:sz="4" w:space="0" w:color="auto"/>
              <w:right w:val="single" w:sz="4" w:space="0" w:color="auto"/>
            </w:tcBorders>
          </w:tcPr>
          <w:p w14:paraId="07637F68" w14:textId="77777777" w:rsidR="0097564B" w:rsidRPr="002212B7" w:rsidRDefault="0097564B" w:rsidP="00FE74B4">
            <w:pPr>
              <w:rPr>
                <w:rFonts w:eastAsia="Batang"/>
                <w:szCs w:val="24"/>
              </w:rPr>
            </w:pPr>
          </w:p>
          <w:p w14:paraId="0F1B68D0" w14:textId="77777777" w:rsidR="0097564B" w:rsidRPr="002212B7" w:rsidRDefault="0097564B" w:rsidP="00FE74B4">
            <w:pPr>
              <w:rPr>
                <w:rFonts w:eastAsia="Batang"/>
                <w:szCs w:val="24"/>
              </w:rPr>
            </w:pPr>
          </w:p>
        </w:tc>
      </w:tr>
      <w:tr w:rsidR="0097564B" w:rsidRPr="002212B7" w14:paraId="269F8B9C" w14:textId="77777777" w:rsidTr="002212B7">
        <w:trPr>
          <w:trHeight w:val="270"/>
        </w:trPr>
        <w:tc>
          <w:tcPr>
            <w:tcW w:w="5263" w:type="dxa"/>
            <w:tcBorders>
              <w:top w:val="single" w:sz="4" w:space="0" w:color="auto"/>
              <w:left w:val="single" w:sz="4" w:space="0" w:color="auto"/>
              <w:bottom w:val="single" w:sz="4" w:space="0" w:color="auto"/>
              <w:right w:val="single" w:sz="4" w:space="0" w:color="auto"/>
            </w:tcBorders>
          </w:tcPr>
          <w:p w14:paraId="2FE03FBA" w14:textId="77777777" w:rsidR="0097564B" w:rsidRPr="002212B7" w:rsidRDefault="0097564B" w:rsidP="00FE74B4">
            <w:pPr>
              <w:rPr>
                <w:rFonts w:eastAsia="Batang"/>
                <w:szCs w:val="24"/>
              </w:rPr>
            </w:pPr>
            <w:r w:rsidRPr="002212B7">
              <w:rPr>
                <w:rFonts w:eastAsia="Batang"/>
                <w:szCs w:val="24"/>
              </w:rPr>
              <w:t>Asmens, pasirašiusio pasiūlymą, vardas, pavardė, pareigos</w:t>
            </w:r>
          </w:p>
        </w:tc>
        <w:tc>
          <w:tcPr>
            <w:tcW w:w="4691" w:type="dxa"/>
            <w:tcBorders>
              <w:top w:val="single" w:sz="4" w:space="0" w:color="auto"/>
              <w:left w:val="single" w:sz="4" w:space="0" w:color="auto"/>
              <w:bottom w:val="single" w:sz="4" w:space="0" w:color="auto"/>
              <w:right w:val="single" w:sz="4" w:space="0" w:color="auto"/>
            </w:tcBorders>
          </w:tcPr>
          <w:p w14:paraId="48F97F90" w14:textId="77777777" w:rsidR="0097564B" w:rsidRPr="002212B7" w:rsidRDefault="0097564B" w:rsidP="00FE74B4">
            <w:pPr>
              <w:rPr>
                <w:rFonts w:eastAsia="Batang"/>
                <w:szCs w:val="24"/>
              </w:rPr>
            </w:pPr>
          </w:p>
        </w:tc>
      </w:tr>
      <w:tr w:rsidR="0097564B" w:rsidRPr="002212B7" w14:paraId="43C75A5B" w14:textId="77777777" w:rsidTr="002212B7">
        <w:trPr>
          <w:trHeight w:val="281"/>
        </w:trPr>
        <w:tc>
          <w:tcPr>
            <w:tcW w:w="5263" w:type="dxa"/>
            <w:tcBorders>
              <w:top w:val="single" w:sz="4" w:space="0" w:color="auto"/>
              <w:left w:val="single" w:sz="4" w:space="0" w:color="auto"/>
              <w:bottom w:val="single" w:sz="4" w:space="0" w:color="auto"/>
              <w:right w:val="single" w:sz="4" w:space="0" w:color="auto"/>
            </w:tcBorders>
          </w:tcPr>
          <w:p w14:paraId="51BBA069" w14:textId="77777777" w:rsidR="0097564B" w:rsidRPr="002212B7" w:rsidRDefault="0097564B" w:rsidP="00FE74B4">
            <w:pPr>
              <w:rPr>
                <w:rFonts w:eastAsia="Batang"/>
                <w:szCs w:val="24"/>
              </w:rPr>
            </w:pPr>
            <w:r w:rsidRPr="002212B7">
              <w:rPr>
                <w:rFonts w:eastAsia="Batang"/>
                <w:szCs w:val="24"/>
              </w:rPr>
              <w:t>Telefono numeris</w:t>
            </w:r>
          </w:p>
        </w:tc>
        <w:tc>
          <w:tcPr>
            <w:tcW w:w="4691" w:type="dxa"/>
            <w:tcBorders>
              <w:top w:val="single" w:sz="4" w:space="0" w:color="auto"/>
              <w:left w:val="single" w:sz="4" w:space="0" w:color="auto"/>
              <w:bottom w:val="single" w:sz="4" w:space="0" w:color="auto"/>
              <w:right w:val="single" w:sz="4" w:space="0" w:color="auto"/>
            </w:tcBorders>
          </w:tcPr>
          <w:p w14:paraId="2605B396" w14:textId="77777777" w:rsidR="0097564B" w:rsidRPr="002212B7" w:rsidRDefault="0097564B" w:rsidP="00FE74B4">
            <w:pPr>
              <w:rPr>
                <w:rFonts w:eastAsia="Batang"/>
                <w:szCs w:val="24"/>
              </w:rPr>
            </w:pPr>
          </w:p>
        </w:tc>
      </w:tr>
      <w:tr w:rsidR="0097564B" w:rsidRPr="002212B7" w14:paraId="009B59A1" w14:textId="77777777" w:rsidTr="002212B7">
        <w:trPr>
          <w:trHeight w:val="270"/>
        </w:trPr>
        <w:tc>
          <w:tcPr>
            <w:tcW w:w="5263" w:type="dxa"/>
            <w:tcBorders>
              <w:top w:val="single" w:sz="4" w:space="0" w:color="auto"/>
              <w:left w:val="single" w:sz="4" w:space="0" w:color="auto"/>
              <w:bottom w:val="single" w:sz="4" w:space="0" w:color="auto"/>
              <w:right w:val="single" w:sz="4" w:space="0" w:color="auto"/>
            </w:tcBorders>
          </w:tcPr>
          <w:p w14:paraId="51E23F3B" w14:textId="77777777" w:rsidR="0097564B" w:rsidRPr="002212B7" w:rsidRDefault="0097564B" w:rsidP="00FE74B4">
            <w:pPr>
              <w:rPr>
                <w:rFonts w:eastAsia="Batang"/>
                <w:szCs w:val="24"/>
              </w:rPr>
            </w:pPr>
            <w:r w:rsidRPr="002212B7">
              <w:rPr>
                <w:rFonts w:eastAsia="Batang"/>
                <w:szCs w:val="24"/>
              </w:rPr>
              <w:t>El. pašto adresas</w:t>
            </w:r>
          </w:p>
        </w:tc>
        <w:tc>
          <w:tcPr>
            <w:tcW w:w="4691" w:type="dxa"/>
            <w:tcBorders>
              <w:top w:val="single" w:sz="4" w:space="0" w:color="auto"/>
              <w:left w:val="single" w:sz="4" w:space="0" w:color="auto"/>
              <w:bottom w:val="single" w:sz="4" w:space="0" w:color="auto"/>
              <w:right w:val="single" w:sz="4" w:space="0" w:color="auto"/>
            </w:tcBorders>
          </w:tcPr>
          <w:p w14:paraId="6FA0A308" w14:textId="77777777" w:rsidR="0097564B" w:rsidRPr="002212B7" w:rsidRDefault="0097564B" w:rsidP="00FE74B4">
            <w:pPr>
              <w:rPr>
                <w:rFonts w:eastAsia="Batang"/>
                <w:szCs w:val="24"/>
              </w:rPr>
            </w:pPr>
          </w:p>
        </w:tc>
      </w:tr>
    </w:tbl>
    <w:p w14:paraId="0CF2A1E5" w14:textId="77777777" w:rsidR="00387DB7" w:rsidRDefault="00387DB7" w:rsidP="00387DB7">
      <w:pPr>
        <w:pStyle w:val="Sraopastraipa"/>
        <w:spacing w:line="280" w:lineRule="atLeast"/>
        <w:ind w:left="786"/>
        <w:rPr>
          <w:rFonts w:cstheme="minorHAnsi"/>
          <w:color w:val="000000"/>
        </w:rPr>
      </w:pPr>
    </w:p>
    <w:p w14:paraId="3CCDCF00" w14:textId="30A033DE" w:rsidR="007701AD" w:rsidRPr="001A64D5" w:rsidRDefault="007701AD" w:rsidP="008C75F4">
      <w:pPr>
        <w:pStyle w:val="Sraopastraipa"/>
        <w:numPr>
          <w:ilvl w:val="0"/>
          <w:numId w:val="14"/>
        </w:numPr>
        <w:spacing w:line="280" w:lineRule="atLeast"/>
        <w:rPr>
          <w:rFonts w:cstheme="minorHAnsi"/>
          <w:color w:val="000000"/>
        </w:rPr>
      </w:pPr>
      <w:r w:rsidRPr="001A64D5">
        <w:rPr>
          <w:rFonts w:cstheme="minorHAnsi"/>
          <w:color w:val="000000"/>
        </w:rPr>
        <w:t xml:space="preserve">Atsižvelgdami į pirkimo dokumentuose išdėstytas sąlygas, teikiame savo pasiūlymą dėl </w:t>
      </w:r>
      <w:r w:rsidR="0048193E" w:rsidRPr="001A64D5">
        <w:rPr>
          <w:rFonts w:cstheme="minorHAnsi"/>
          <w:color w:val="000000"/>
        </w:rPr>
        <w:t>„</w:t>
      </w:r>
      <w:r w:rsidR="0048193E" w:rsidRPr="001A64D5">
        <w:rPr>
          <w:b/>
        </w:rPr>
        <w:t>Psichiatrijos dienos stacionaro pastato statybos darbai su darbo projekto parengimu</w:t>
      </w:r>
      <w:r w:rsidR="0048193E" w:rsidRPr="001A64D5">
        <w:rPr>
          <w:rFonts w:cstheme="minorHAnsi"/>
          <w:b/>
          <w:bCs/>
        </w:rPr>
        <w:t xml:space="preserve"> </w:t>
      </w:r>
      <w:r w:rsidRPr="001A64D5">
        <w:rPr>
          <w:rFonts w:cstheme="minorHAnsi"/>
          <w:b/>
          <w:bCs/>
        </w:rPr>
        <w:t>pirkimo</w:t>
      </w:r>
      <w:r w:rsidR="0048193E" w:rsidRPr="001A64D5">
        <w:rPr>
          <w:rFonts w:cstheme="minorHAnsi"/>
          <w:b/>
          <w:bCs/>
        </w:rPr>
        <w:t>“</w:t>
      </w:r>
      <w:r w:rsidRPr="001A64D5">
        <w:rPr>
          <w:rFonts w:cstheme="minorHAnsi"/>
        </w:rPr>
        <w:t xml:space="preserve"> </w:t>
      </w:r>
      <w:r w:rsidRPr="001A64D5">
        <w:rPr>
          <w:rFonts w:cstheme="minorHAnsi"/>
          <w:color w:val="000000"/>
        </w:rPr>
        <w:t>(toliau – Darbai).</w:t>
      </w:r>
    </w:p>
    <w:p w14:paraId="2BAC03AF" w14:textId="3EA6352E" w:rsidR="001A64D5" w:rsidRPr="001A64D5" w:rsidRDefault="001A64D5" w:rsidP="008C75F4">
      <w:pPr>
        <w:pStyle w:val="Sraopastraipa"/>
        <w:numPr>
          <w:ilvl w:val="0"/>
          <w:numId w:val="14"/>
        </w:numPr>
        <w:rPr>
          <w:szCs w:val="24"/>
        </w:rPr>
      </w:pPr>
      <w:r w:rsidRPr="001A64D5">
        <w:rPr>
          <w:szCs w:val="24"/>
        </w:rPr>
        <w:t>Šiuo pasiūlymu pažymime, kad sutinkame su visomis pirkimo dokumentuose nustatytomis sąlygomis.</w:t>
      </w:r>
    </w:p>
    <w:p w14:paraId="496341D2" w14:textId="331212CC" w:rsidR="001A64D5" w:rsidRPr="001A64D5" w:rsidRDefault="001A64D5" w:rsidP="008C75F4">
      <w:pPr>
        <w:pStyle w:val="Sraopastraipa"/>
        <w:numPr>
          <w:ilvl w:val="0"/>
          <w:numId w:val="14"/>
        </w:numPr>
        <w:rPr>
          <w:szCs w:val="24"/>
        </w:rPr>
      </w:pPr>
      <w:r w:rsidRPr="001A64D5">
        <w:rPr>
          <w:spacing w:val="-4"/>
          <w:szCs w:val="24"/>
        </w:rPr>
        <w:t>Pasirašydamas</w:t>
      </w:r>
      <w:r w:rsidR="00C9529D">
        <w:rPr>
          <w:spacing w:val="-4"/>
          <w:szCs w:val="24"/>
        </w:rPr>
        <w:t xml:space="preserve"> </w:t>
      </w:r>
      <w:r w:rsidRPr="001A64D5">
        <w:rPr>
          <w:spacing w:val="-4"/>
          <w:szCs w:val="24"/>
        </w:rPr>
        <w:t>CVP IS priemonėmis pateiktą pasiūlymą, patvirtinu, kad dokumentų skaitmeninės</w:t>
      </w:r>
      <w:r w:rsidRPr="001A64D5">
        <w:rPr>
          <w:szCs w:val="24"/>
        </w:rPr>
        <w:t xml:space="preserve"> kopijos ir elektroninėmis priemonėmis pateikti duomenys yra tikri.  </w:t>
      </w:r>
    </w:p>
    <w:p w14:paraId="4F563D41" w14:textId="204EAD51" w:rsidR="007701AD" w:rsidRPr="001A64D5" w:rsidRDefault="001A64D5" w:rsidP="008C75F4">
      <w:pPr>
        <w:pStyle w:val="Sraopastraipa"/>
        <w:numPr>
          <w:ilvl w:val="0"/>
          <w:numId w:val="14"/>
        </w:numPr>
        <w:suppressAutoHyphens/>
        <w:rPr>
          <w:szCs w:val="24"/>
        </w:rPr>
      </w:pPr>
      <w:r w:rsidRPr="001A64D5">
        <w:rPr>
          <w:szCs w:val="24"/>
        </w:rPr>
        <w:t>Siūlomi darbai visiškai atitinka pirkimo dokumentuose nurodytus reikalavimus.</w:t>
      </w:r>
    </w:p>
    <w:p w14:paraId="45BB30F8" w14:textId="77777777" w:rsidR="007701AD" w:rsidRDefault="007701AD" w:rsidP="00321D76">
      <w:pPr>
        <w:widowControl w:val="0"/>
        <w:suppressAutoHyphens/>
        <w:autoSpaceDN w:val="0"/>
        <w:jc w:val="left"/>
        <w:textAlignment w:val="baseline"/>
        <w:rPr>
          <w:rFonts w:eastAsia="Calibri" w:cs="Mangal"/>
          <w:spacing w:val="-4"/>
          <w:kern w:val="3"/>
          <w:sz w:val="20"/>
          <w:szCs w:val="22"/>
        </w:rPr>
      </w:pPr>
    </w:p>
    <w:p w14:paraId="6FA0A801" w14:textId="687D06AF" w:rsidR="007701AD" w:rsidRPr="001A64D5" w:rsidRDefault="007701AD" w:rsidP="008C75F4">
      <w:pPr>
        <w:pStyle w:val="Sraopastraipa"/>
        <w:numPr>
          <w:ilvl w:val="0"/>
          <w:numId w:val="14"/>
        </w:numPr>
        <w:spacing w:line="280" w:lineRule="atLeast"/>
        <w:rPr>
          <w:rFonts w:cstheme="minorHAnsi"/>
        </w:rPr>
      </w:pPr>
      <w:r w:rsidRPr="001A64D5">
        <w:rPr>
          <w:rFonts w:cstheme="minorHAnsi"/>
          <w:b/>
          <w:bCs/>
        </w:rPr>
        <w:t>Vykdant sutartį pasitelksiu šiuos ūkio subjektus, kurių pajėgumais remiuosi</w:t>
      </w:r>
      <w:r w:rsidRPr="001A64D5">
        <w:rPr>
          <w:rFonts w:cstheme="minorHAnsi"/>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8"/>
        <w:gridCol w:w="4252"/>
        <w:gridCol w:w="4678"/>
      </w:tblGrid>
      <w:tr w:rsidR="001A64D5" w:rsidRPr="005F324B" w14:paraId="7FD8D266" w14:textId="77777777" w:rsidTr="005F324B">
        <w:tc>
          <w:tcPr>
            <w:tcW w:w="988" w:type="dxa"/>
            <w:vAlign w:val="center"/>
          </w:tcPr>
          <w:p w14:paraId="015A262E" w14:textId="5F3955B1" w:rsidR="001A64D5" w:rsidRPr="005F324B" w:rsidRDefault="001A64D5" w:rsidP="005F324B">
            <w:pPr>
              <w:tabs>
                <w:tab w:val="left" w:pos="0"/>
              </w:tabs>
              <w:ind w:left="57" w:right="-3" w:hanging="57"/>
              <w:jc w:val="center"/>
              <w:rPr>
                <w:rFonts w:cstheme="minorHAnsi"/>
                <w:b/>
                <w:bCs/>
                <w:sz w:val="20"/>
              </w:rPr>
            </w:pPr>
            <w:r w:rsidRPr="005F324B">
              <w:rPr>
                <w:rFonts w:cstheme="minorHAnsi"/>
                <w:b/>
                <w:bCs/>
                <w:sz w:val="20"/>
              </w:rPr>
              <w:t xml:space="preserve">Eil.  Nr. </w:t>
            </w:r>
          </w:p>
        </w:tc>
        <w:tc>
          <w:tcPr>
            <w:tcW w:w="8930" w:type="dxa"/>
            <w:gridSpan w:val="2"/>
            <w:vAlign w:val="center"/>
          </w:tcPr>
          <w:p w14:paraId="54F96D09" w14:textId="36832EA8" w:rsidR="001A64D5" w:rsidRPr="005F324B" w:rsidRDefault="001A64D5" w:rsidP="005F324B">
            <w:pPr>
              <w:rPr>
                <w:rFonts w:cstheme="minorHAnsi"/>
                <w:b/>
                <w:sz w:val="20"/>
              </w:rPr>
            </w:pPr>
            <w:r w:rsidRPr="005F324B">
              <w:rPr>
                <w:rFonts w:cstheme="minorHAnsi"/>
                <w:b/>
                <w:sz w:val="20"/>
              </w:rPr>
              <w:t>Įrašyti reikalaujamas reikšmes:</w:t>
            </w:r>
          </w:p>
        </w:tc>
      </w:tr>
      <w:tr w:rsidR="007701AD" w:rsidRPr="005F324B" w14:paraId="7545B455" w14:textId="77777777" w:rsidTr="005F324B">
        <w:tc>
          <w:tcPr>
            <w:tcW w:w="988" w:type="dxa"/>
            <w:vAlign w:val="center"/>
          </w:tcPr>
          <w:p w14:paraId="3C0C94FB" w14:textId="42B7AA51" w:rsidR="007701AD" w:rsidRPr="005F324B" w:rsidRDefault="001A64D5" w:rsidP="005F324B">
            <w:pPr>
              <w:jc w:val="center"/>
              <w:rPr>
                <w:rFonts w:cstheme="minorHAnsi"/>
                <w:sz w:val="20"/>
              </w:rPr>
            </w:pPr>
            <w:r w:rsidRPr="005F324B">
              <w:rPr>
                <w:rFonts w:cstheme="minorHAnsi"/>
                <w:sz w:val="20"/>
              </w:rPr>
              <w:t>1.</w:t>
            </w:r>
          </w:p>
        </w:tc>
        <w:tc>
          <w:tcPr>
            <w:tcW w:w="4252" w:type="dxa"/>
            <w:vAlign w:val="center"/>
          </w:tcPr>
          <w:p w14:paraId="49BC39D3" w14:textId="545928C2" w:rsidR="007701AD" w:rsidRPr="005F324B" w:rsidRDefault="001A64D5" w:rsidP="005F324B">
            <w:pPr>
              <w:ind w:left="57"/>
              <w:rPr>
                <w:rFonts w:cstheme="minorHAnsi"/>
                <w:sz w:val="20"/>
              </w:rPr>
            </w:pPr>
            <w:r w:rsidRPr="005F324B">
              <w:rPr>
                <w:rFonts w:cstheme="minorHAnsi"/>
                <w:sz w:val="20"/>
              </w:rPr>
              <w:t>Ūkio subjekto, kurio pajėgumais remiuosi pavadinimas, adresas</w:t>
            </w:r>
          </w:p>
        </w:tc>
        <w:tc>
          <w:tcPr>
            <w:tcW w:w="4678" w:type="dxa"/>
            <w:vAlign w:val="center"/>
          </w:tcPr>
          <w:p w14:paraId="22D41477" w14:textId="77777777" w:rsidR="001A64D5" w:rsidRPr="005F324B" w:rsidRDefault="001A64D5" w:rsidP="006077F0">
            <w:pPr>
              <w:rPr>
                <w:rFonts w:cstheme="minorHAnsi"/>
                <w:sz w:val="20"/>
              </w:rPr>
            </w:pPr>
            <w:r w:rsidRPr="005F324B">
              <w:rPr>
                <w:rFonts w:cstheme="minorHAnsi"/>
                <w:sz w:val="20"/>
              </w:rPr>
              <w:t>1. Ūkio subjektui, kurio pajėgumais remiuosi, numatomi perduoti darbai/paslaugos (</w:t>
            </w:r>
            <w:r w:rsidRPr="005F324B">
              <w:rPr>
                <w:rFonts w:cstheme="minorHAnsi"/>
                <w:i/>
                <w:sz w:val="20"/>
              </w:rPr>
              <w:t>įvardinti konkrečius darbus/paslaugas</w:t>
            </w:r>
            <w:r w:rsidRPr="005F324B">
              <w:rPr>
                <w:rFonts w:cstheme="minorHAnsi"/>
                <w:sz w:val="20"/>
              </w:rPr>
              <w:t xml:space="preserve">); </w:t>
            </w:r>
          </w:p>
          <w:p w14:paraId="550328EB" w14:textId="2CA7CC2B" w:rsidR="007701AD" w:rsidRPr="005F324B" w:rsidRDefault="001A64D5" w:rsidP="006077F0">
            <w:pPr>
              <w:ind w:left="57"/>
              <w:rPr>
                <w:rFonts w:cstheme="minorHAnsi"/>
                <w:sz w:val="20"/>
              </w:rPr>
            </w:pPr>
            <w:r w:rsidRPr="005F324B">
              <w:rPr>
                <w:rFonts w:cstheme="minorHAnsi"/>
                <w:sz w:val="20"/>
              </w:rPr>
              <w:t xml:space="preserve">2. Ūkio subjektui, kurio pajėgumais remiuosi, perduodama sutarties dalis % </w:t>
            </w:r>
            <w:r w:rsidR="00367FB6" w:rsidRPr="005F324B">
              <w:rPr>
                <w:rFonts w:cstheme="minorHAnsi"/>
                <w:sz w:val="20"/>
              </w:rPr>
              <w:t>ir</w:t>
            </w:r>
            <w:r w:rsidRPr="005F324B">
              <w:rPr>
                <w:rFonts w:cstheme="minorHAnsi"/>
                <w:sz w:val="20"/>
              </w:rPr>
              <w:t xml:space="preserve"> Eur sutarties kainoje</w:t>
            </w:r>
          </w:p>
        </w:tc>
      </w:tr>
      <w:tr w:rsidR="007701AD" w:rsidRPr="005F324B" w14:paraId="0FFBA95D" w14:textId="77777777" w:rsidTr="005F324B">
        <w:tc>
          <w:tcPr>
            <w:tcW w:w="988" w:type="dxa"/>
            <w:vAlign w:val="center"/>
          </w:tcPr>
          <w:p w14:paraId="0E240F7A" w14:textId="7786BB5B" w:rsidR="007701AD" w:rsidRPr="005F324B" w:rsidRDefault="001A64D5" w:rsidP="005F324B">
            <w:pPr>
              <w:jc w:val="center"/>
              <w:rPr>
                <w:rFonts w:cstheme="minorHAnsi"/>
                <w:sz w:val="20"/>
              </w:rPr>
            </w:pPr>
            <w:r w:rsidRPr="005F324B">
              <w:rPr>
                <w:rFonts w:cstheme="minorHAnsi"/>
                <w:sz w:val="20"/>
              </w:rPr>
              <w:t>2.</w:t>
            </w:r>
          </w:p>
        </w:tc>
        <w:tc>
          <w:tcPr>
            <w:tcW w:w="4252" w:type="dxa"/>
            <w:vAlign w:val="center"/>
          </w:tcPr>
          <w:p w14:paraId="187272B2" w14:textId="77777777" w:rsidR="007701AD" w:rsidRPr="005F324B" w:rsidRDefault="007701AD" w:rsidP="005F324B">
            <w:pPr>
              <w:ind w:left="57" w:firstLine="652"/>
              <w:rPr>
                <w:rFonts w:cstheme="minorHAnsi"/>
                <w:sz w:val="20"/>
              </w:rPr>
            </w:pPr>
          </w:p>
        </w:tc>
        <w:tc>
          <w:tcPr>
            <w:tcW w:w="4678" w:type="dxa"/>
            <w:vAlign w:val="center"/>
          </w:tcPr>
          <w:p w14:paraId="79A6D30E" w14:textId="77777777" w:rsidR="007701AD" w:rsidRPr="005F324B" w:rsidRDefault="007701AD" w:rsidP="005F324B">
            <w:pPr>
              <w:ind w:left="57" w:firstLine="652"/>
              <w:rPr>
                <w:rFonts w:cstheme="minorHAnsi"/>
                <w:sz w:val="20"/>
              </w:rPr>
            </w:pPr>
          </w:p>
        </w:tc>
      </w:tr>
    </w:tbl>
    <w:p w14:paraId="449D1034" w14:textId="77777777" w:rsidR="007701AD" w:rsidRPr="00694B92" w:rsidRDefault="007701AD" w:rsidP="007701AD">
      <w:pPr>
        <w:spacing w:line="240" w:lineRule="exact"/>
        <w:ind w:firstLine="720"/>
        <w:rPr>
          <w:rFonts w:cstheme="minorHAnsi"/>
          <w:bCs/>
          <w:i/>
          <w:iCs/>
          <w:sz w:val="20"/>
        </w:rPr>
      </w:pPr>
      <w:r w:rsidRPr="00694B92">
        <w:rPr>
          <w:rFonts w:cstheme="minorHAnsi"/>
          <w:bCs/>
          <w:i/>
          <w:iCs/>
          <w:sz w:val="20"/>
        </w:rPr>
        <w:t>**</w:t>
      </w:r>
      <w:r w:rsidRPr="00694B92">
        <w:rPr>
          <w:rFonts w:cstheme="minorHAnsi"/>
          <w:i/>
          <w:iCs/>
          <w:sz w:val="20"/>
        </w:rPr>
        <w:t xml:space="preserve"> </w:t>
      </w:r>
      <w:r w:rsidRPr="00694B92">
        <w:rPr>
          <w:rFonts w:cstheme="minorHAnsi"/>
          <w:bCs/>
          <w:i/>
          <w:iCs/>
          <w:sz w:val="20"/>
        </w:rPr>
        <w:t>Pildyti tuomet, jei sutarties vykdymui bus pasitelkti ūkio subjektai, kurių pajėgumais tiekėjas remiasi.</w:t>
      </w:r>
    </w:p>
    <w:p w14:paraId="114738C8" w14:textId="2337ECFA" w:rsidR="00694B92" w:rsidRDefault="007701AD" w:rsidP="000F258C">
      <w:pPr>
        <w:spacing w:line="240" w:lineRule="exact"/>
        <w:ind w:firstLine="720"/>
        <w:rPr>
          <w:rFonts w:cstheme="minorHAnsi"/>
          <w:i/>
          <w:iCs/>
          <w:sz w:val="20"/>
        </w:rPr>
      </w:pPr>
      <w:r w:rsidRPr="00694B92">
        <w:rPr>
          <w:rFonts w:cstheme="minorHAnsi"/>
          <w:bCs/>
          <w:i/>
          <w:iCs/>
          <w:sz w:val="20"/>
        </w:rPr>
        <w:t>Pateikiama ūkio subjekto, kurio pajėgumais tiekėjas remiasi, pasirašytos laisvos formos deklaracijos ar kito dokumento, patvirtinančio sutikimą dalyvauti šiame viešajame pirkime, skaitmeninė kopija.</w:t>
      </w:r>
      <w:r w:rsidRPr="00694B92">
        <w:rPr>
          <w:rFonts w:cstheme="minorHAnsi"/>
          <w:i/>
          <w:iCs/>
          <w:sz w:val="20"/>
        </w:rPr>
        <w:t xml:space="preserve"> </w:t>
      </w:r>
    </w:p>
    <w:p w14:paraId="2F4FF6BC" w14:textId="77777777" w:rsidR="005F324B" w:rsidRDefault="005F324B" w:rsidP="000F258C">
      <w:pPr>
        <w:spacing w:line="240" w:lineRule="exact"/>
        <w:ind w:firstLine="720"/>
        <w:rPr>
          <w:rFonts w:cstheme="minorHAnsi"/>
          <w:i/>
          <w:iCs/>
          <w:sz w:val="20"/>
        </w:rPr>
      </w:pPr>
    </w:p>
    <w:p w14:paraId="4868C2B5" w14:textId="77777777" w:rsidR="005F324B" w:rsidRDefault="005F324B" w:rsidP="000F258C">
      <w:pPr>
        <w:spacing w:line="240" w:lineRule="exact"/>
        <w:ind w:firstLine="720"/>
        <w:rPr>
          <w:rFonts w:cstheme="minorHAnsi"/>
          <w:i/>
          <w:iCs/>
          <w:sz w:val="20"/>
        </w:rPr>
      </w:pPr>
    </w:p>
    <w:p w14:paraId="3AB6D109" w14:textId="77777777" w:rsidR="00694B92" w:rsidRPr="00694B92" w:rsidRDefault="00694B92" w:rsidP="007701AD">
      <w:pPr>
        <w:spacing w:line="240" w:lineRule="exact"/>
        <w:ind w:firstLine="720"/>
        <w:rPr>
          <w:rFonts w:cstheme="minorHAnsi"/>
          <w:i/>
          <w:iCs/>
          <w:sz w:val="20"/>
        </w:rPr>
      </w:pPr>
    </w:p>
    <w:p w14:paraId="465E58E4" w14:textId="7614AEF1" w:rsidR="007701AD" w:rsidRPr="001F1025" w:rsidRDefault="00694B92" w:rsidP="007701AD">
      <w:pPr>
        <w:spacing w:line="360" w:lineRule="auto"/>
        <w:ind w:firstLine="709"/>
        <w:rPr>
          <w:rFonts w:cstheme="minorHAnsi"/>
        </w:rPr>
      </w:pPr>
      <w:r>
        <w:rPr>
          <w:rFonts w:cstheme="minorHAnsi"/>
          <w:b/>
        </w:rPr>
        <w:lastRenderedPageBreak/>
        <w:t>6</w:t>
      </w:r>
      <w:r w:rsidR="007701AD" w:rsidRPr="001F1025">
        <w:rPr>
          <w:rFonts w:cstheme="minorHAnsi"/>
          <w:b/>
        </w:rPr>
        <w:t>.</w:t>
      </w:r>
      <w:r w:rsidR="007701AD" w:rsidRPr="001F1025">
        <w:rPr>
          <w:rFonts w:cstheme="minorHAnsi"/>
        </w:rPr>
        <w:t xml:space="preserve"> </w:t>
      </w:r>
      <w:r w:rsidR="007701AD" w:rsidRPr="001F1025">
        <w:rPr>
          <w:rFonts w:cstheme="minorHAnsi"/>
          <w:b/>
          <w:bCs/>
        </w:rPr>
        <w:t>Vykdant sutartį pasitelksiu šiuos subtiekėjus</w:t>
      </w:r>
      <w:r w:rsidR="007701AD" w:rsidRPr="001F1025">
        <w:rPr>
          <w:rFonts w:cstheme="minorHAnsi"/>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8"/>
        <w:gridCol w:w="4252"/>
        <w:gridCol w:w="4678"/>
      </w:tblGrid>
      <w:tr w:rsidR="00595DFE" w:rsidRPr="005F324B" w14:paraId="29FA1D6E" w14:textId="77777777" w:rsidTr="005F324B">
        <w:tc>
          <w:tcPr>
            <w:tcW w:w="988" w:type="dxa"/>
            <w:vAlign w:val="center"/>
          </w:tcPr>
          <w:p w14:paraId="2C84F267" w14:textId="32878687" w:rsidR="00595DFE" w:rsidRPr="005F324B" w:rsidRDefault="00595DFE" w:rsidP="00595DFE">
            <w:pPr>
              <w:tabs>
                <w:tab w:val="left" w:pos="0"/>
              </w:tabs>
              <w:spacing w:line="280" w:lineRule="atLeast"/>
              <w:ind w:left="57" w:right="-3" w:hanging="57"/>
              <w:jc w:val="center"/>
              <w:rPr>
                <w:rFonts w:cstheme="minorHAnsi"/>
                <w:b/>
                <w:bCs/>
                <w:sz w:val="20"/>
              </w:rPr>
            </w:pPr>
            <w:r w:rsidRPr="005F324B">
              <w:rPr>
                <w:rFonts w:cstheme="minorHAnsi"/>
                <w:b/>
                <w:bCs/>
                <w:sz w:val="20"/>
              </w:rPr>
              <w:t xml:space="preserve">Eil.  Nr. </w:t>
            </w:r>
          </w:p>
        </w:tc>
        <w:tc>
          <w:tcPr>
            <w:tcW w:w="8930" w:type="dxa"/>
            <w:gridSpan w:val="2"/>
            <w:vAlign w:val="center"/>
          </w:tcPr>
          <w:p w14:paraId="615C38C1" w14:textId="50987926" w:rsidR="00595DFE" w:rsidRPr="005F324B" w:rsidRDefault="00595DFE" w:rsidP="00595DFE">
            <w:pPr>
              <w:spacing w:line="280" w:lineRule="atLeast"/>
              <w:rPr>
                <w:rFonts w:cstheme="minorHAnsi"/>
                <w:sz w:val="20"/>
              </w:rPr>
            </w:pPr>
            <w:r w:rsidRPr="005F324B">
              <w:rPr>
                <w:rFonts w:cstheme="minorHAnsi"/>
                <w:b/>
                <w:sz w:val="20"/>
              </w:rPr>
              <w:t>Įrašyti reikalaujamas reikšmes:</w:t>
            </w:r>
          </w:p>
        </w:tc>
      </w:tr>
      <w:tr w:rsidR="00595DFE" w:rsidRPr="005F324B" w14:paraId="71B3CB0E" w14:textId="77777777" w:rsidTr="005F324B">
        <w:tc>
          <w:tcPr>
            <w:tcW w:w="988" w:type="dxa"/>
            <w:vAlign w:val="center"/>
          </w:tcPr>
          <w:p w14:paraId="7B47CC37" w14:textId="6911797A" w:rsidR="00595DFE" w:rsidRPr="005F324B" w:rsidRDefault="00595DFE" w:rsidP="00595DFE">
            <w:pPr>
              <w:spacing w:line="280" w:lineRule="atLeast"/>
              <w:jc w:val="center"/>
              <w:rPr>
                <w:rFonts w:cstheme="minorHAnsi"/>
                <w:sz w:val="20"/>
              </w:rPr>
            </w:pPr>
            <w:r w:rsidRPr="005F324B">
              <w:rPr>
                <w:rFonts w:cstheme="minorHAnsi"/>
                <w:sz w:val="20"/>
              </w:rPr>
              <w:t>1.</w:t>
            </w:r>
          </w:p>
        </w:tc>
        <w:tc>
          <w:tcPr>
            <w:tcW w:w="4252" w:type="dxa"/>
            <w:vAlign w:val="center"/>
          </w:tcPr>
          <w:p w14:paraId="0C725039" w14:textId="2B05810F" w:rsidR="00595DFE" w:rsidRPr="005F324B" w:rsidRDefault="00595DFE" w:rsidP="00557CF3">
            <w:pPr>
              <w:spacing w:line="280" w:lineRule="atLeast"/>
              <w:rPr>
                <w:rFonts w:cstheme="minorHAnsi"/>
                <w:sz w:val="20"/>
              </w:rPr>
            </w:pPr>
            <w:r w:rsidRPr="005F324B">
              <w:rPr>
                <w:rFonts w:cstheme="minorHAnsi"/>
                <w:sz w:val="20"/>
              </w:rPr>
              <w:t>Subtiekėjo pavadinimas, adresas</w:t>
            </w:r>
          </w:p>
        </w:tc>
        <w:tc>
          <w:tcPr>
            <w:tcW w:w="4678" w:type="dxa"/>
            <w:vAlign w:val="center"/>
          </w:tcPr>
          <w:p w14:paraId="1904F982" w14:textId="461EC861" w:rsidR="00595DFE" w:rsidRPr="005F324B" w:rsidRDefault="00557CF3" w:rsidP="005F324B">
            <w:pPr>
              <w:rPr>
                <w:rFonts w:cstheme="minorHAnsi"/>
                <w:sz w:val="20"/>
              </w:rPr>
            </w:pPr>
            <w:r w:rsidRPr="005F324B">
              <w:rPr>
                <w:rFonts w:cstheme="minorHAnsi"/>
                <w:sz w:val="20"/>
              </w:rPr>
              <w:t>1.</w:t>
            </w:r>
            <w:r w:rsidR="00595DFE" w:rsidRPr="005F324B">
              <w:rPr>
                <w:rFonts w:cstheme="minorHAnsi"/>
                <w:sz w:val="20"/>
              </w:rPr>
              <w:t>Subtiekėjams numatomi perduoti darbai/paslaugos (</w:t>
            </w:r>
            <w:r w:rsidR="00595DFE" w:rsidRPr="005F324B">
              <w:rPr>
                <w:rFonts w:cstheme="minorHAnsi"/>
                <w:i/>
                <w:sz w:val="20"/>
              </w:rPr>
              <w:t>įvardinti konkrečius darbus/paslaugas</w:t>
            </w:r>
            <w:r w:rsidR="00595DFE" w:rsidRPr="005F324B">
              <w:rPr>
                <w:rFonts w:cstheme="minorHAnsi"/>
                <w:sz w:val="20"/>
              </w:rPr>
              <w:t xml:space="preserve">); </w:t>
            </w:r>
          </w:p>
          <w:p w14:paraId="187C4019" w14:textId="02AD6A13" w:rsidR="00595DFE" w:rsidRPr="005F324B" w:rsidRDefault="00595DFE" w:rsidP="005F324B">
            <w:pPr>
              <w:spacing w:line="280" w:lineRule="atLeast"/>
              <w:ind w:left="57"/>
              <w:rPr>
                <w:rFonts w:cstheme="minorHAnsi"/>
                <w:sz w:val="20"/>
              </w:rPr>
            </w:pPr>
            <w:r w:rsidRPr="005F324B">
              <w:rPr>
                <w:rFonts w:cstheme="minorHAnsi"/>
                <w:sz w:val="20"/>
              </w:rPr>
              <w:t xml:space="preserve">2. Subtiekėjams perduodama sutarties dalis % </w:t>
            </w:r>
            <w:r w:rsidR="00367FB6" w:rsidRPr="005F324B">
              <w:rPr>
                <w:rFonts w:cstheme="minorHAnsi"/>
                <w:sz w:val="20"/>
              </w:rPr>
              <w:t>ir</w:t>
            </w:r>
            <w:r w:rsidRPr="005F324B">
              <w:rPr>
                <w:rFonts w:cstheme="minorHAnsi"/>
                <w:sz w:val="20"/>
              </w:rPr>
              <w:t xml:space="preserve"> Eur sutarties kainoje.</w:t>
            </w:r>
          </w:p>
        </w:tc>
      </w:tr>
      <w:tr w:rsidR="00595DFE" w:rsidRPr="005F324B" w14:paraId="27FA21FF" w14:textId="77777777" w:rsidTr="005F324B">
        <w:tc>
          <w:tcPr>
            <w:tcW w:w="988" w:type="dxa"/>
            <w:vAlign w:val="center"/>
          </w:tcPr>
          <w:p w14:paraId="1981DF56" w14:textId="5E6E2A7D" w:rsidR="00595DFE" w:rsidRPr="005F324B" w:rsidRDefault="00595DFE" w:rsidP="00595DFE">
            <w:pPr>
              <w:spacing w:line="280" w:lineRule="atLeast"/>
              <w:jc w:val="center"/>
              <w:rPr>
                <w:rFonts w:cstheme="minorHAnsi"/>
                <w:sz w:val="20"/>
              </w:rPr>
            </w:pPr>
            <w:r w:rsidRPr="005F324B">
              <w:rPr>
                <w:rFonts w:cstheme="minorHAnsi"/>
                <w:sz w:val="20"/>
              </w:rPr>
              <w:t>2.</w:t>
            </w:r>
          </w:p>
        </w:tc>
        <w:tc>
          <w:tcPr>
            <w:tcW w:w="4252" w:type="dxa"/>
            <w:vAlign w:val="center"/>
          </w:tcPr>
          <w:p w14:paraId="2661947A" w14:textId="77777777" w:rsidR="00595DFE" w:rsidRPr="005F324B" w:rsidRDefault="00595DFE" w:rsidP="00595DFE">
            <w:pPr>
              <w:spacing w:line="280" w:lineRule="atLeast"/>
              <w:ind w:left="57" w:firstLine="652"/>
              <w:rPr>
                <w:rFonts w:cstheme="minorHAnsi"/>
                <w:sz w:val="20"/>
              </w:rPr>
            </w:pPr>
          </w:p>
        </w:tc>
        <w:tc>
          <w:tcPr>
            <w:tcW w:w="4678" w:type="dxa"/>
            <w:vAlign w:val="center"/>
          </w:tcPr>
          <w:p w14:paraId="0889C292" w14:textId="77777777" w:rsidR="00595DFE" w:rsidRPr="005F324B" w:rsidRDefault="00595DFE" w:rsidP="00595DFE">
            <w:pPr>
              <w:spacing w:line="280" w:lineRule="atLeast"/>
              <w:ind w:left="57" w:firstLine="652"/>
              <w:rPr>
                <w:rFonts w:cstheme="minorHAnsi"/>
                <w:sz w:val="20"/>
              </w:rPr>
            </w:pPr>
          </w:p>
        </w:tc>
      </w:tr>
    </w:tbl>
    <w:p w14:paraId="41F70E00" w14:textId="77777777" w:rsidR="007701AD" w:rsidRPr="00387DB7" w:rsidRDefault="007701AD" w:rsidP="007701AD">
      <w:pPr>
        <w:spacing w:line="240" w:lineRule="exact"/>
        <w:ind w:firstLine="720"/>
        <w:rPr>
          <w:rFonts w:cstheme="minorHAnsi"/>
          <w:bCs/>
          <w:i/>
          <w:iCs/>
          <w:sz w:val="20"/>
        </w:rPr>
      </w:pPr>
      <w:r w:rsidRPr="00387DB7">
        <w:rPr>
          <w:rFonts w:cstheme="minorHAnsi"/>
          <w:bCs/>
          <w:i/>
          <w:iCs/>
          <w:sz w:val="20"/>
        </w:rPr>
        <w:t>***</w:t>
      </w:r>
      <w:r w:rsidRPr="00387DB7">
        <w:rPr>
          <w:rFonts w:cstheme="minorHAnsi"/>
          <w:i/>
          <w:iCs/>
          <w:sz w:val="20"/>
        </w:rPr>
        <w:t xml:space="preserve"> </w:t>
      </w:r>
      <w:r w:rsidRPr="00387DB7">
        <w:rPr>
          <w:rFonts w:cstheme="minorHAnsi"/>
          <w:bCs/>
          <w:i/>
          <w:iCs/>
          <w:sz w:val="20"/>
        </w:rPr>
        <w:t>Pildyti tuomet, jei sutarties vykdymui bus pasitelkti subtiekėjai (tretieji asmenys, paskirti tiekėjo suteikti dalį darbų, sutartyje nustatyta tvarka ir veikia aktyviai, t. y. teikia ar vykdo dalį darbų, kurių kvalifikacija tiekėjas nesiremia, kad atitiktų kvalifikacijos reikalavimus).</w:t>
      </w:r>
    </w:p>
    <w:p w14:paraId="78EBB8DA" w14:textId="77777777" w:rsidR="00595DFE" w:rsidRPr="00595DFE" w:rsidRDefault="00595DFE" w:rsidP="007701AD">
      <w:pPr>
        <w:spacing w:line="240" w:lineRule="exact"/>
        <w:ind w:firstLine="720"/>
        <w:rPr>
          <w:rFonts w:cstheme="minorHAnsi"/>
          <w:bCs/>
          <w:i/>
          <w:iCs/>
          <w:sz w:val="22"/>
          <w:szCs w:val="22"/>
        </w:rPr>
      </w:pPr>
    </w:p>
    <w:p w14:paraId="3DE0F216" w14:textId="732816E1" w:rsidR="007701AD" w:rsidRPr="001F1025" w:rsidRDefault="00595DFE" w:rsidP="007701AD">
      <w:pPr>
        <w:spacing w:line="280" w:lineRule="atLeast"/>
        <w:ind w:firstLine="709"/>
        <w:rPr>
          <w:rFonts w:cstheme="minorHAnsi"/>
        </w:rPr>
      </w:pPr>
      <w:r>
        <w:rPr>
          <w:rFonts w:cstheme="minorHAnsi"/>
          <w:b/>
        </w:rPr>
        <w:t>7.</w:t>
      </w:r>
      <w:r w:rsidR="007701AD" w:rsidRPr="001F1025">
        <w:rPr>
          <w:rFonts w:cstheme="minorHAnsi"/>
        </w:rPr>
        <w:t xml:space="preserve"> </w:t>
      </w:r>
      <w:r w:rsidR="007701AD" w:rsidRPr="001F1025">
        <w:rPr>
          <w:rFonts w:cstheme="minorHAnsi"/>
          <w:b/>
          <w:bCs/>
        </w:rPr>
        <w:t>Vykdant sutartį pasitelksiu šiuos specialistus, kuriuos ketinu įdarbinti (toliau - kvazisubtiekėjai)</w:t>
      </w:r>
      <w:r w:rsidR="007701AD" w:rsidRPr="001F1025">
        <w:rPr>
          <w:rFonts w:cstheme="minorHAnsi"/>
        </w:rPr>
        <w:t>****:</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4678"/>
        <w:gridCol w:w="4678"/>
      </w:tblGrid>
      <w:tr w:rsidR="00557CF3" w:rsidRPr="00557CF3" w14:paraId="7AB3BB2A" w14:textId="77777777" w:rsidTr="005F324B">
        <w:tc>
          <w:tcPr>
            <w:tcW w:w="709" w:type="dxa"/>
            <w:tcBorders>
              <w:top w:val="single" w:sz="4" w:space="0" w:color="auto"/>
              <w:left w:val="single" w:sz="4" w:space="0" w:color="auto"/>
              <w:bottom w:val="single" w:sz="4" w:space="0" w:color="auto"/>
              <w:right w:val="single" w:sz="4" w:space="0" w:color="auto"/>
            </w:tcBorders>
            <w:vAlign w:val="center"/>
          </w:tcPr>
          <w:p w14:paraId="79B418E5" w14:textId="77777777" w:rsidR="00557CF3" w:rsidRPr="005F324B" w:rsidRDefault="00557CF3" w:rsidP="00C946C1">
            <w:pPr>
              <w:tabs>
                <w:tab w:val="left" w:pos="0"/>
              </w:tabs>
              <w:spacing w:line="280" w:lineRule="atLeast"/>
              <w:ind w:left="57" w:right="-3" w:hanging="57"/>
              <w:jc w:val="center"/>
              <w:rPr>
                <w:rFonts w:cstheme="minorHAnsi"/>
                <w:b/>
                <w:bCs/>
                <w:sz w:val="20"/>
              </w:rPr>
            </w:pPr>
            <w:r w:rsidRPr="005F324B">
              <w:rPr>
                <w:rFonts w:cstheme="minorHAnsi"/>
                <w:b/>
                <w:bCs/>
                <w:sz w:val="20"/>
              </w:rPr>
              <w:t>Eil. Nr.</w:t>
            </w:r>
          </w:p>
        </w:tc>
        <w:tc>
          <w:tcPr>
            <w:tcW w:w="9356" w:type="dxa"/>
            <w:gridSpan w:val="2"/>
            <w:tcBorders>
              <w:top w:val="single" w:sz="4" w:space="0" w:color="auto"/>
              <w:left w:val="single" w:sz="4" w:space="0" w:color="auto"/>
              <w:bottom w:val="single" w:sz="4" w:space="0" w:color="auto"/>
              <w:right w:val="single" w:sz="4" w:space="0" w:color="auto"/>
            </w:tcBorders>
            <w:vAlign w:val="center"/>
          </w:tcPr>
          <w:p w14:paraId="6C1848F4" w14:textId="69915324" w:rsidR="00557CF3" w:rsidRPr="005F324B" w:rsidRDefault="00557CF3" w:rsidP="00C946C1">
            <w:pPr>
              <w:spacing w:line="280" w:lineRule="atLeast"/>
              <w:rPr>
                <w:rFonts w:cstheme="minorHAnsi"/>
                <w:sz w:val="20"/>
              </w:rPr>
            </w:pPr>
            <w:r w:rsidRPr="005F324B">
              <w:rPr>
                <w:rFonts w:cstheme="minorHAnsi"/>
                <w:b/>
                <w:sz w:val="20"/>
              </w:rPr>
              <w:t>Įrašyti reikalaujamas reikšmes:</w:t>
            </w:r>
          </w:p>
        </w:tc>
      </w:tr>
      <w:tr w:rsidR="00595DFE" w:rsidRPr="00557CF3" w14:paraId="25C63DC7" w14:textId="77777777" w:rsidTr="005F324B">
        <w:tc>
          <w:tcPr>
            <w:tcW w:w="709" w:type="dxa"/>
            <w:tcBorders>
              <w:top w:val="single" w:sz="4" w:space="0" w:color="auto"/>
              <w:left w:val="single" w:sz="4" w:space="0" w:color="auto"/>
              <w:bottom w:val="single" w:sz="4" w:space="0" w:color="auto"/>
              <w:right w:val="single" w:sz="4" w:space="0" w:color="auto"/>
            </w:tcBorders>
            <w:vAlign w:val="center"/>
          </w:tcPr>
          <w:p w14:paraId="5C202448" w14:textId="27938172" w:rsidR="00595DFE" w:rsidRPr="005F324B" w:rsidRDefault="00595DFE" w:rsidP="00557CF3">
            <w:pPr>
              <w:spacing w:line="280" w:lineRule="atLeast"/>
              <w:jc w:val="center"/>
              <w:rPr>
                <w:rFonts w:cstheme="minorHAnsi"/>
                <w:sz w:val="20"/>
                <w:highlight w:val="lightGray"/>
              </w:rPr>
            </w:pPr>
            <w:r w:rsidRPr="005F324B">
              <w:rPr>
                <w:rFonts w:cstheme="minorHAnsi"/>
                <w:sz w:val="20"/>
              </w:rPr>
              <w:t>1.</w:t>
            </w:r>
          </w:p>
        </w:tc>
        <w:tc>
          <w:tcPr>
            <w:tcW w:w="4678" w:type="dxa"/>
            <w:tcBorders>
              <w:top w:val="single" w:sz="4" w:space="0" w:color="auto"/>
              <w:left w:val="single" w:sz="4" w:space="0" w:color="auto"/>
              <w:bottom w:val="single" w:sz="4" w:space="0" w:color="auto"/>
              <w:right w:val="single" w:sz="4" w:space="0" w:color="auto"/>
            </w:tcBorders>
            <w:vAlign w:val="center"/>
          </w:tcPr>
          <w:p w14:paraId="581CB8E5" w14:textId="6593F269" w:rsidR="00595DFE" w:rsidRPr="005F324B" w:rsidRDefault="00595DFE" w:rsidP="00557CF3">
            <w:pPr>
              <w:spacing w:line="280" w:lineRule="atLeast"/>
              <w:rPr>
                <w:rFonts w:cstheme="minorHAnsi"/>
                <w:sz w:val="20"/>
                <w:highlight w:val="lightGray"/>
              </w:rPr>
            </w:pPr>
            <w:r w:rsidRPr="005F324B">
              <w:rPr>
                <w:rFonts w:cstheme="minorHAnsi"/>
                <w:sz w:val="20"/>
              </w:rPr>
              <w:t>Kvazisubtiekėjo vardas ir pavardė</w:t>
            </w:r>
          </w:p>
        </w:tc>
        <w:tc>
          <w:tcPr>
            <w:tcW w:w="4678" w:type="dxa"/>
            <w:tcBorders>
              <w:top w:val="single" w:sz="4" w:space="0" w:color="auto"/>
              <w:left w:val="single" w:sz="4" w:space="0" w:color="auto"/>
              <w:bottom w:val="single" w:sz="4" w:space="0" w:color="auto"/>
              <w:right w:val="single" w:sz="4" w:space="0" w:color="auto"/>
            </w:tcBorders>
            <w:vAlign w:val="center"/>
          </w:tcPr>
          <w:p w14:paraId="60EE01C1" w14:textId="73A1DF46" w:rsidR="00557CF3" w:rsidRPr="005F324B" w:rsidRDefault="00557CF3" w:rsidP="005F324B">
            <w:pPr>
              <w:pStyle w:val="Sraopastraipa"/>
              <w:numPr>
                <w:ilvl w:val="0"/>
                <w:numId w:val="26"/>
              </w:numPr>
              <w:tabs>
                <w:tab w:val="left" w:pos="0"/>
                <w:tab w:val="left" w:pos="750"/>
              </w:tabs>
              <w:spacing w:line="280" w:lineRule="atLeast"/>
              <w:rPr>
                <w:rFonts w:cstheme="minorHAnsi"/>
                <w:sz w:val="20"/>
                <w:highlight w:val="lightGray"/>
              </w:rPr>
            </w:pPr>
            <w:r w:rsidRPr="005F324B">
              <w:rPr>
                <w:rFonts w:cstheme="minorHAnsi"/>
                <w:sz w:val="20"/>
              </w:rPr>
              <w:t xml:space="preserve">Kvazisubtiekėjui </w:t>
            </w:r>
            <w:r w:rsidR="00595DFE" w:rsidRPr="005F324B">
              <w:rPr>
                <w:rFonts w:cstheme="minorHAnsi"/>
                <w:sz w:val="20"/>
              </w:rPr>
              <w:t>numatomi perduoti</w:t>
            </w:r>
            <w:r w:rsidR="005F324B" w:rsidRPr="005F324B">
              <w:rPr>
                <w:rFonts w:cstheme="minorHAnsi"/>
                <w:sz w:val="20"/>
              </w:rPr>
              <w:t xml:space="preserve"> </w:t>
            </w:r>
            <w:r w:rsidR="00595DFE" w:rsidRPr="005F324B">
              <w:rPr>
                <w:rFonts w:cstheme="minorHAnsi"/>
                <w:sz w:val="20"/>
              </w:rPr>
              <w:t>darbai/paslaugos (</w:t>
            </w:r>
            <w:r w:rsidR="00595DFE" w:rsidRPr="005F324B">
              <w:rPr>
                <w:rFonts w:cstheme="minorHAnsi"/>
                <w:i/>
                <w:sz w:val="20"/>
              </w:rPr>
              <w:t>įvardinti konkrečius darbus/paslaugas</w:t>
            </w:r>
            <w:r w:rsidR="00595DFE" w:rsidRPr="005F324B">
              <w:rPr>
                <w:rFonts w:cstheme="minorHAnsi"/>
                <w:sz w:val="20"/>
              </w:rPr>
              <w:t xml:space="preserve">); </w:t>
            </w:r>
          </w:p>
        </w:tc>
      </w:tr>
      <w:tr w:rsidR="00595DFE" w:rsidRPr="00557CF3" w14:paraId="2C943201" w14:textId="77777777" w:rsidTr="005F324B">
        <w:tc>
          <w:tcPr>
            <w:tcW w:w="709" w:type="dxa"/>
            <w:tcBorders>
              <w:top w:val="single" w:sz="4" w:space="0" w:color="auto"/>
              <w:left w:val="single" w:sz="4" w:space="0" w:color="auto"/>
              <w:bottom w:val="single" w:sz="4" w:space="0" w:color="auto"/>
              <w:right w:val="single" w:sz="4" w:space="0" w:color="auto"/>
            </w:tcBorders>
            <w:vAlign w:val="center"/>
          </w:tcPr>
          <w:p w14:paraId="413CCE04" w14:textId="60D9CC40" w:rsidR="00595DFE" w:rsidRPr="005F324B" w:rsidRDefault="00595DFE" w:rsidP="00557CF3">
            <w:pPr>
              <w:spacing w:line="280" w:lineRule="atLeast"/>
              <w:jc w:val="center"/>
              <w:rPr>
                <w:rFonts w:cstheme="minorHAnsi"/>
                <w:sz w:val="20"/>
                <w:highlight w:val="lightGray"/>
              </w:rPr>
            </w:pPr>
            <w:r w:rsidRPr="005F324B">
              <w:rPr>
                <w:rFonts w:cstheme="minorHAnsi"/>
                <w:sz w:val="20"/>
              </w:rPr>
              <w:t>2.</w:t>
            </w:r>
          </w:p>
        </w:tc>
        <w:tc>
          <w:tcPr>
            <w:tcW w:w="4678" w:type="dxa"/>
            <w:tcBorders>
              <w:top w:val="single" w:sz="4" w:space="0" w:color="auto"/>
              <w:left w:val="single" w:sz="4" w:space="0" w:color="auto"/>
              <w:bottom w:val="single" w:sz="4" w:space="0" w:color="auto"/>
              <w:right w:val="single" w:sz="4" w:space="0" w:color="auto"/>
            </w:tcBorders>
            <w:vAlign w:val="center"/>
          </w:tcPr>
          <w:p w14:paraId="54B8374F" w14:textId="77777777" w:rsidR="00595DFE" w:rsidRPr="005F324B" w:rsidRDefault="00595DFE" w:rsidP="00557CF3">
            <w:pPr>
              <w:spacing w:line="280" w:lineRule="atLeast"/>
              <w:ind w:left="57" w:firstLine="652"/>
              <w:rPr>
                <w:rFonts w:cstheme="minorHAnsi"/>
                <w:sz w:val="20"/>
                <w:highlight w:val="lightGray"/>
              </w:rPr>
            </w:pPr>
          </w:p>
        </w:tc>
        <w:tc>
          <w:tcPr>
            <w:tcW w:w="4678" w:type="dxa"/>
            <w:tcBorders>
              <w:top w:val="single" w:sz="4" w:space="0" w:color="auto"/>
              <w:left w:val="single" w:sz="4" w:space="0" w:color="auto"/>
              <w:bottom w:val="single" w:sz="4" w:space="0" w:color="auto"/>
              <w:right w:val="single" w:sz="4" w:space="0" w:color="auto"/>
            </w:tcBorders>
            <w:vAlign w:val="center"/>
          </w:tcPr>
          <w:p w14:paraId="3A2EB2F5" w14:textId="77777777" w:rsidR="00595DFE" w:rsidRPr="005F324B" w:rsidRDefault="00595DFE" w:rsidP="00557CF3">
            <w:pPr>
              <w:spacing w:line="280" w:lineRule="atLeast"/>
              <w:ind w:left="57" w:firstLine="652"/>
              <w:rPr>
                <w:rFonts w:cstheme="minorHAnsi"/>
                <w:sz w:val="20"/>
                <w:highlight w:val="lightGray"/>
              </w:rPr>
            </w:pPr>
          </w:p>
        </w:tc>
      </w:tr>
    </w:tbl>
    <w:p w14:paraId="4C4F1167" w14:textId="77777777" w:rsidR="007701AD" w:rsidRPr="00557CF3" w:rsidRDefault="007701AD" w:rsidP="007701AD">
      <w:pPr>
        <w:spacing w:line="240" w:lineRule="exact"/>
        <w:ind w:firstLine="720"/>
        <w:rPr>
          <w:rFonts w:cstheme="minorHAnsi"/>
          <w:bCs/>
          <w:i/>
          <w:iCs/>
          <w:sz w:val="20"/>
        </w:rPr>
      </w:pPr>
      <w:r w:rsidRPr="00557CF3">
        <w:rPr>
          <w:rFonts w:cstheme="minorHAnsi"/>
          <w:i/>
          <w:iCs/>
          <w:sz w:val="20"/>
        </w:rPr>
        <w:t xml:space="preserve">**** </w:t>
      </w:r>
      <w:r w:rsidRPr="00557CF3">
        <w:rPr>
          <w:rFonts w:cstheme="minorHAnsi"/>
          <w:bCs/>
          <w:i/>
          <w:iCs/>
          <w:sz w:val="20"/>
        </w:rPr>
        <w:t>Pildyti tuomet, jei sutarties vykdymui bus pasitelkti kvazisubtiekėjai.</w:t>
      </w:r>
    </w:p>
    <w:p w14:paraId="105B695F" w14:textId="77777777" w:rsidR="007701AD" w:rsidRPr="00557CF3" w:rsidRDefault="007701AD" w:rsidP="007701AD">
      <w:pPr>
        <w:spacing w:line="240" w:lineRule="exact"/>
        <w:ind w:firstLine="720"/>
        <w:rPr>
          <w:rFonts w:cstheme="minorHAnsi"/>
          <w:i/>
          <w:iCs/>
          <w:sz w:val="20"/>
        </w:rPr>
      </w:pPr>
      <w:r w:rsidRPr="00557CF3">
        <w:rPr>
          <w:rFonts w:cstheme="minorHAnsi"/>
          <w:bCs/>
          <w:i/>
          <w:iCs/>
          <w:sz w:val="20"/>
        </w:rPr>
        <w:t>P</w:t>
      </w:r>
      <w:r w:rsidRPr="00557CF3">
        <w:rPr>
          <w:rFonts w:cstheme="minorHAnsi"/>
          <w:i/>
          <w:iCs/>
          <w:sz w:val="20"/>
        </w:rPr>
        <w:t xml:space="preserve">ateikiama kvazisubtiekėjų </w:t>
      </w:r>
      <w:r w:rsidRPr="00557CF3">
        <w:rPr>
          <w:rFonts w:cstheme="minorHAnsi"/>
          <w:bCs/>
          <w:i/>
          <w:iCs/>
          <w:sz w:val="20"/>
        </w:rPr>
        <w:t>pasirašytas laisvos formos sutikimas, patvirtinantis atlikti sutartyje nurodytus darbus/paslaugas ir tiekėjo ar subtiekėjo patvirtinimas, kad laimėjęs konkursą, įdarbins šį specialistą.</w:t>
      </w:r>
      <w:r w:rsidRPr="00557CF3">
        <w:rPr>
          <w:rFonts w:cstheme="minorHAnsi"/>
          <w:i/>
          <w:iCs/>
          <w:sz w:val="20"/>
        </w:rPr>
        <w:t xml:space="preserve"> </w:t>
      </w:r>
    </w:p>
    <w:p w14:paraId="3528C3C9" w14:textId="77777777" w:rsidR="007701AD" w:rsidRDefault="007701AD" w:rsidP="00321D76">
      <w:pPr>
        <w:widowControl w:val="0"/>
        <w:suppressAutoHyphens/>
        <w:autoSpaceDN w:val="0"/>
        <w:jc w:val="left"/>
        <w:textAlignment w:val="baseline"/>
        <w:rPr>
          <w:rFonts w:eastAsia="Calibri" w:cs="Mangal"/>
          <w:strike/>
          <w:spacing w:val="-4"/>
          <w:kern w:val="3"/>
          <w:sz w:val="20"/>
          <w:szCs w:val="22"/>
        </w:rPr>
      </w:pPr>
    </w:p>
    <w:p w14:paraId="74F5D740" w14:textId="461DC05C" w:rsidR="00321D76" w:rsidRPr="00271531" w:rsidRDefault="00321D76" w:rsidP="00C205CE">
      <w:pPr>
        <w:widowControl w:val="0"/>
        <w:suppressAutoHyphens/>
        <w:autoSpaceDN w:val="0"/>
        <w:jc w:val="left"/>
        <w:textAlignment w:val="baseline"/>
        <w:rPr>
          <w:rFonts w:eastAsia="SimSun" w:cs="Mangal"/>
          <w:i/>
          <w:color w:val="00000A"/>
          <w:kern w:val="3"/>
          <w:sz w:val="20"/>
          <w:szCs w:val="22"/>
          <w:lang w:eastAsia="zh-CN"/>
        </w:rPr>
      </w:pPr>
      <w:r w:rsidRPr="00321D76">
        <w:rPr>
          <w:rFonts w:eastAsia="SimSun" w:cs="Mangal"/>
          <w:kern w:val="3"/>
          <w:szCs w:val="24"/>
          <w:lang w:eastAsia="lt-LT"/>
        </w:rPr>
        <w:t xml:space="preserve">  </w:t>
      </w:r>
    </w:p>
    <w:p w14:paraId="5C15FC45" w14:textId="652834AE" w:rsidR="0048193E" w:rsidRPr="00145C1B" w:rsidRDefault="00806B1B" w:rsidP="00145C1B">
      <w:pPr>
        <w:spacing w:line="276" w:lineRule="auto"/>
        <w:ind w:firstLine="709"/>
        <w:rPr>
          <w:rFonts w:eastAsia="Calibri"/>
          <w:b/>
          <w:bCs/>
          <w:szCs w:val="22"/>
        </w:rPr>
      </w:pPr>
      <w:r>
        <w:rPr>
          <w:rFonts w:cstheme="minorHAnsi"/>
        </w:rPr>
        <w:t xml:space="preserve">8. </w:t>
      </w:r>
      <w:r w:rsidR="00145C1B">
        <w:rPr>
          <w:rFonts w:eastAsia="Calibri"/>
          <w:b/>
          <w:bCs/>
          <w:szCs w:val="22"/>
        </w:rPr>
        <w:t>Mūsų siūloma darbų kaina:</w:t>
      </w:r>
    </w:p>
    <w:tbl>
      <w:tblPr>
        <w:tblStyle w:val="Lentelstinklelisviesus"/>
        <w:tblW w:w="10122" w:type="dxa"/>
        <w:jc w:val="center"/>
        <w:tblLook w:val="0000" w:firstRow="0" w:lastRow="0" w:firstColumn="0" w:lastColumn="0" w:noHBand="0" w:noVBand="0"/>
      </w:tblPr>
      <w:tblGrid>
        <w:gridCol w:w="707"/>
        <w:gridCol w:w="4248"/>
        <w:gridCol w:w="1639"/>
        <w:gridCol w:w="1110"/>
        <w:gridCol w:w="2418"/>
      </w:tblGrid>
      <w:tr w:rsidR="00321D76" w:rsidRPr="00E6487A" w14:paraId="6612B205" w14:textId="77777777" w:rsidTr="00CF6D3F">
        <w:trPr>
          <w:trHeight w:val="609"/>
          <w:jc w:val="center"/>
        </w:trPr>
        <w:tc>
          <w:tcPr>
            <w:tcW w:w="707" w:type="dxa"/>
            <w:shd w:val="clear" w:color="auto" w:fill="F2F2F2" w:themeFill="background1" w:themeFillShade="F2"/>
            <w:vAlign w:val="center"/>
          </w:tcPr>
          <w:p w14:paraId="1BC58532" w14:textId="77777777" w:rsidR="00321D76" w:rsidRPr="00271531" w:rsidRDefault="00321D76" w:rsidP="00321D76">
            <w:pPr>
              <w:widowControl w:val="0"/>
              <w:suppressAutoHyphens/>
              <w:autoSpaceDN w:val="0"/>
              <w:jc w:val="center"/>
              <w:textAlignment w:val="baseline"/>
              <w:rPr>
                <w:rFonts w:eastAsia="SimSun"/>
                <w:b/>
                <w:bCs/>
                <w:kern w:val="3"/>
                <w:sz w:val="22"/>
                <w:szCs w:val="22"/>
              </w:rPr>
            </w:pPr>
            <w:r w:rsidRPr="00271531">
              <w:rPr>
                <w:rFonts w:eastAsia="SimSun"/>
                <w:b/>
                <w:bCs/>
                <w:kern w:val="3"/>
                <w:sz w:val="22"/>
                <w:szCs w:val="22"/>
              </w:rPr>
              <w:t>Eil. Nr.</w:t>
            </w:r>
          </w:p>
        </w:tc>
        <w:tc>
          <w:tcPr>
            <w:tcW w:w="4248" w:type="dxa"/>
            <w:shd w:val="clear" w:color="auto" w:fill="F2F2F2" w:themeFill="background1" w:themeFillShade="F2"/>
            <w:vAlign w:val="center"/>
          </w:tcPr>
          <w:p w14:paraId="03938B43" w14:textId="77777777" w:rsidR="00321D76" w:rsidRPr="00271531" w:rsidRDefault="00321D76" w:rsidP="00321D76">
            <w:pPr>
              <w:widowControl w:val="0"/>
              <w:suppressAutoHyphens/>
              <w:autoSpaceDN w:val="0"/>
              <w:jc w:val="center"/>
              <w:textAlignment w:val="baseline"/>
              <w:rPr>
                <w:rFonts w:eastAsia="SimSun"/>
                <w:b/>
                <w:bCs/>
                <w:kern w:val="3"/>
                <w:sz w:val="22"/>
                <w:szCs w:val="22"/>
              </w:rPr>
            </w:pPr>
            <w:r w:rsidRPr="00271531">
              <w:rPr>
                <w:rFonts w:eastAsia="SimSun"/>
                <w:b/>
                <w:bCs/>
                <w:spacing w:val="-4"/>
                <w:kern w:val="3"/>
                <w:sz w:val="22"/>
                <w:szCs w:val="22"/>
              </w:rPr>
              <w:t>Darbų </w:t>
            </w:r>
            <w:r w:rsidRPr="00271531">
              <w:rPr>
                <w:rFonts w:eastAsia="SimSun"/>
                <w:b/>
                <w:bCs/>
                <w:kern w:val="3"/>
                <w:sz w:val="22"/>
                <w:szCs w:val="22"/>
              </w:rPr>
              <w:t> pavadinimas</w:t>
            </w:r>
          </w:p>
        </w:tc>
        <w:tc>
          <w:tcPr>
            <w:tcW w:w="1639" w:type="dxa"/>
            <w:shd w:val="clear" w:color="auto" w:fill="F2F2F2" w:themeFill="background1" w:themeFillShade="F2"/>
            <w:vAlign w:val="center"/>
          </w:tcPr>
          <w:p w14:paraId="6FCBCD08" w14:textId="77777777" w:rsidR="00271531" w:rsidRPr="00271531" w:rsidRDefault="00321D76" w:rsidP="00321D76">
            <w:pPr>
              <w:widowControl w:val="0"/>
              <w:suppressAutoHyphens/>
              <w:autoSpaceDN w:val="0"/>
              <w:jc w:val="center"/>
              <w:textAlignment w:val="baseline"/>
              <w:rPr>
                <w:rFonts w:eastAsia="SimSun"/>
                <w:b/>
                <w:bCs/>
                <w:kern w:val="3"/>
                <w:sz w:val="22"/>
                <w:szCs w:val="22"/>
              </w:rPr>
            </w:pPr>
            <w:r w:rsidRPr="00271531">
              <w:rPr>
                <w:rFonts w:eastAsia="SimSun"/>
                <w:b/>
                <w:bCs/>
                <w:kern w:val="3"/>
                <w:sz w:val="22"/>
                <w:szCs w:val="22"/>
              </w:rPr>
              <w:t xml:space="preserve">Kaina </w:t>
            </w:r>
          </w:p>
          <w:p w14:paraId="4E523060" w14:textId="48A151CC" w:rsidR="00321D76" w:rsidRPr="00271531" w:rsidRDefault="00321D76" w:rsidP="00321D76">
            <w:pPr>
              <w:widowControl w:val="0"/>
              <w:suppressAutoHyphens/>
              <w:autoSpaceDN w:val="0"/>
              <w:jc w:val="center"/>
              <w:textAlignment w:val="baseline"/>
              <w:rPr>
                <w:rFonts w:eastAsia="SimSun"/>
                <w:b/>
                <w:bCs/>
                <w:kern w:val="3"/>
                <w:sz w:val="22"/>
                <w:szCs w:val="22"/>
              </w:rPr>
            </w:pPr>
            <w:r w:rsidRPr="00271531">
              <w:rPr>
                <w:rFonts w:eastAsia="SimSun"/>
                <w:b/>
                <w:bCs/>
                <w:kern w:val="3"/>
                <w:sz w:val="22"/>
                <w:szCs w:val="22"/>
              </w:rPr>
              <w:t>be PVM</w:t>
            </w:r>
          </w:p>
        </w:tc>
        <w:tc>
          <w:tcPr>
            <w:tcW w:w="1110" w:type="dxa"/>
            <w:shd w:val="clear" w:color="auto" w:fill="F2F2F2" w:themeFill="background1" w:themeFillShade="F2"/>
            <w:vAlign w:val="center"/>
          </w:tcPr>
          <w:p w14:paraId="4216C511" w14:textId="49C93FCC" w:rsidR="00321D76" w:rsidRPr="00271531" w:rsidRDefault="00321D76" w:rsidP="00321D76">
            <w:pPr>
              <w:widowControl w:val="0"/>
              <w:suppressAutoHyphens/>
              <w:autoSpaceDN w:val="0"/>
              <w:jc w:val="center"/>
              <w:textAlignment w:val="baseline"/>
              <w:rPr>
                <w:rFonts w:eastAsia="SimSun"/>
                <w:b/>
                <w:bCs/>
                <w:kern w:val="3"/>
                <w:sz w:val="22"/>
                <w:szCs w:val="22"/>
              </w:rPr>
            </w:pPr>
            <w:r w:rsidRPr="00271531">
              <w:rPr>
                <w:rFonts w:eastAsia="SimSun"/>
                <w:b/>
                <w:bCs/>
                <w:kern w:val="3"/>
                <w:sz w:val="22"/>
                <w:szCs w:val="22"/>
              </w:rPr>
              <w:t>PVM</w:t>
            </w:r>
            <w:r w:rsidR="00271531" w:rsidRPr="00271531">
              <w:rPr>
                <w:rFonts w:eastAsia="SimSun"/>
                <w:b/>
                <w:bCs/>
                <w:kern w:val="3"/>
                <w:sz w:val="22"/>
                <w:szCs w:val="22"/>
              </w:rPr>
              <w:t xml:space="preserve"> suma</w:t>
            </w:r>
          </w:p>
        </w:tc>
        <w:tc>
          <w:tcPr>
            <w:tcW w:w="2418" w:type="dxa"/>
            <w:shd w:val="clear" w:color="auto" w:fill="F2F2F2" w:themeFill="background1" w:themeFillShade="F2"/>
            <w:vAlign w:val="center"/>
          </w:tcPr>
          <w:p w14:paraId="3A9E8620" w14:textId="77777777" w:rsidR="00271531" w:rsidRPr="00271531" w:rsidRDefault="00321D76" w:rsidP="00321D76">
            <w:pPr>
              <w:widowControl w:val="0"/>
              <w:suppressAutoHyphens/>
              <w:autoSpaceDN w:val="0"/>
              <w:jc w:val="center"/>
              <w:textAlignment w:val="baseline"/>
              <w:rPr>
                <w:rFonts w:eastAsia="SimSun"/>
                <w:b/>
                <w:bCs/>
                <w:kern w:val="3"/>
                <w:sz w:val="22"/>
                <w:szCs w:val="22"/>
              </w:rPr>
            </w:pPr>
            <w:r w:rsidRPr="00271531">
              <w:rPr>
                <w:rFonts w:eastAsia="SimSun"/>
                <w:b/>
                <w:bCs/>
                <w:kern w:val="3"/>
                <w:sz w:val="22"/>
                <w:szCs w:val="22"/>
              </w:rPr>
              <w:t xml:space="preserve">Kaina </w:t>
            </w:r>
          </w:p>
          <w:p w14:paraId="7E92F01E" w14:textId="7885A882" w:rsidR="00321D76" w:rsidRPr="00271531" w:rsidRDefault="00321D76" w:rsidP="00321D76">
            <w:pPr>
              <w:widowControl w:val="0"/>
              <w:suppressAutoHyphens/>
              <w:autoSpaceDN w:val="0"/>
              <w:jc w:val="center"/>
              <w:textAlignment w:val="baseline"/>
              <w:rPr>
                <w:rFonts w:eastAsia="SimSun"/>
                <w:b/>
                <w:bCs/>
                <w:kern w:val="3"/>
                <w:sz w:val="22"/>
                <w:szCs w:val="22"/>
              </w:rPr>
            </w:pPr>
            <w:r w:rsidRPr="00271531">
              <w:rPr>
                <w:rFonts w:eastAsia="SimSun"/>
                <w:b/>
                <w:bCs/>
                <w:kern w:val="3"/>
                <w:sz w:val="22"/>
                <w:szCs w:val="22"/>
              </w:rPr>
              <w:t>su PVM</w:t>
            </w:r>
          </w:p>
        </w:tc>
      </w:tr>
      <w:tr w:rsidR="00321D76" w:rsidRPr="00E6487A" w14:paraId="59FBAE07" w14:textId="77777777" w:rsidTr="00CF6D3F">
        <w:trPr>
          <w:trHeight w:val="303"/>
          <w:jc w:val="center"/>
        </w:trPr>
        <w:tc>
          <w:tcPr>
            <w:tcW w:w="707" w:type="dxa"/>
            <w:shd w:val="clear" w:color="auto" w:fill="F2F2F2" w:themeFill="background1" w:themeFillShade="F2"/>
            <w:vAlign w:val="center"/>
          </w:tcPr>
          <w:p w14:paraId="76446538" w14:textId="77777777" w:rsidR="00321D76" w:rsidRPr="00E6487A" w:rsidRDefault="00321D76" w:rsidP="00321D76">
            <w:pPr>
              <w:widowControl w:val="0"/>
              <w:suppressAutoHyphens/>
              <w:autoSpaceDN w:val="0"/>
              <w:jc w:val="center"/>
              <w:textAlignment w:val="baseline"/>
              <w:rPr>
                <w:rFonts w:eastAsia="SimSun"/>
                <w:kern w:val="3"/>
                <w:sz w:val="22"/>
                <w:szCs w:val="22"/>
              </w:rPr>
            </w:pPr>
            <w:r w:rsidRPr="00E6487A">
              <w:rPr>
                <w:rFonts w:eastAsia="SimSun"/>
                <w:kern w:val="3"/>
                <w:sz w:val="22"/>
                <w:szCs w:val="22"/>
              </w:rPr>
              <w:t>1</w:t>
            </w:r>
          </w:p>
        </w:tc>
        <w:tc>
          <w:tcPr>
            <w:tcW w:w="4248" w:type="dxa"/>
            <w:shd w:val="clear" w:color="auto" w:fill="F2F2F2" w:themeFill="background1" w:themeFillShade="F2"/>
            <w:vAlign w:val="center"/>
          </w:tcPr>
          <w:p w14:paraId="38EC1BC4" w14:textId="77777777" w:rsidR="00321D76" w:rsidRPr="00E6487A" w:rsidRDefault="00321D76" w:rsidP="00321D76">
            <w:pPr>
              <w:widowControl w:val="0"/>
              <w:suppressAutoHyphens/>
              <w:autoSpaceDN w:val="0"/>
              <w:jc w:val="center"/>
              <w:textAlignment w:val="baseline"/>
              <w:rPr>
                <w:rFonts w:eastAsia="SimSun"/>
                <w:kern w:val="3"/>
                <w:sz w:val="22"/>
                <w:szCs w:val="22"/>
              </w:rPr>
            </w:pPr>
            <w:r w:rsidRPr="00E6487A">
              <w:rPr>
                <w:rFonts w:eastAsia="SimSun"/>
                <w:kern w:val="3"/>
                <w:sz w:val="22"/>
                <w:szCs w:val="22"/>
              </w:rPr>
              <w:t>2</w:t>
            </w:r>
          </w:p>
        </w:tc>
        <w:tc>
          <w:tcPr>
            <w:tcW w:w="1639" w:type="dxa"/>
            <w:shd w:val="clear" w:color="auto" w:fill="F2F2F2" w:themeFill="background1" w:themeFillShade="F2"/>
            <w:vAlign w:val="center"/>
          </w:tcPr>
          <w:p w14:paraId="54F202F2" w14:textId="77777777" w:rsidR="00321D76" w:rsidRPr="00E6487A" w:rsidRDefault="00321D76" w:rsidP="00321D76">
            <w:pPr>
              <w:widowControl w:val="0"/>
              <w:suppressAutoHyphens/>
              <w:autoSpaceDN w:val="0"/>
              <w:jc w:val="center"/>
              <w:textAlignment w:val="baseline"/>
              <w:rPr>
                <w:rFonts w:eastAsia="SimSun"/>
                <w:kern w:val="3"/>
                <w:sz w:val="22"/>
                <w:szCs w:val="22"/>
              </w:rPr>
            </w:pPr>
            <w:r w:rsidRPr="00E6487A">
              <w:rPr>
                <w:rFonts w:eastAsia="SimSun"/>
                <w:kern w:val="3"/>
                <w:sz w:val="22"/>
                <w:szCs w:val="22"/>
              </w:rPr>
              <w:t>3</w:t>
            </w:r>
          </w:p>
        </w:tc>
        <w:tc>
          <w:tcPr>
            <w:tcW w:w="1110" w:type="dxa"/>
            <w:shd w:val="clear" w:color="auto" w:fill="F2F2F2" w:themeFill="background1" w:themeFillShade="F2"/>
            <w:vAlign w:val="center"/>
          </w:tcPr>
          <w:p w14:paraId="6367E876" w14:textId="77777777" w:rsidR="00321D76" w:rsidRPr="00E6487A" w:rsidRDefault="00321D76" w:rsidP="00321D76">
            <w:pPr>
              <w:widowControl w:val="0"/>
              <w:suppressAutoHyphens/>
              <w:autoSpaceDN w:val="0"/>
              <w:jc w:val="center"/>
              <w:textAlignment w:val="baseline"/>
              <w:rPr>
                <w:rFonts w:eastAsia="SimSun"/>
                <w:kern w:val="3"/>
                <w:sz w:val="22"/>
                <w:szCs w:val="22"/>
              </w:rPr>
            </w:pPr>
            <w:r w:rsidRPr="00E6487A">
              <w:rPr>
                <w:rFonts w:eastAsia="SimSun"/>
                <w:kern w:val="3"/>
                <w:sz w:val="22"/>
                <w:szCs w:val="22"/>
              </w:rPr>
              <w:t>4</w:t>
            </w:r>
          </w:p>
        </w:tc>
        <w:tc>
          <w:tcPr>
            <w:tcW w:w="2418" w:type="dxa"/>
            <w:shd w:val="clear" w:color="auto" w:fill="F2F2F2" w:themeFill="background1" w:themeFillShade="F2"/>
            <w:vAlign w:val="center"/>
          </w:tcPr>
          <w:p w14:paraId="244DDBF3" w14:textId="77777777" w:rsidR="00321D76" w:rsidRPr="00E6487A" w:rsidRDefault="00321D76" w:rsidP="00321D76">
            <w:pPr>
              <w:widowControl w:val="0"/>
              <w:suppressAutoHyphens/>
              <w:autoSpaceDN w:val="0"/>
              <w:jc w:val="center"/>
              <w:textAlignment w:val="baseline"/>
              <w:rPr>
                <w:rFonts w:eastAsia="SimSun"/>
                <w:kern w:val="3"/>
                <w:sz w:val="22"/>
                <w:szCs w:val="22"/>
              </w:rPr>
            </w:pPr>
            <w:r w:rsidRPr="00E6487A">
              <w:rPr>
                <w:rFonts w:eastAsia="SimSun"/>
                <w:kern w:val="3"/>
                <w:sz w:val="22"/>
                <w:szCs w:val="22"/>
              </w:rPr>
              <w:t>5</w:t>
            </w:r>
          </w:p>
        </w:tc>
      </w:tr>
      <w:tr w:rsidR="00CF6D3F" w:rsidRPr="00E6487A" w14:paraId="2A6979B8" w14:textId="77777777" w:rsidTr="00DC23E2">
        <w:trPr>
          <w:trHeight w:val="828"/>
          <w:jc w:val="center"/>
        </w:trPr>
        <w:tc>
          <w:tcPr>
            <w:tcW w:w="707" w:type="dxa"/>
            <w:shd w:val="clear" w:color="auto" w:fill="F2F2F2" w:themeFill="background1" w:themeFillShade="F2"/>
            <w:vAlign w:val="center"/>
          </w:tcPr>
          <w:p w14:paraId="21CE59A7" w14:textId="77777777" w:rsidR="00CF6D3F" w:rsidRPr="007F765B" w:rsidRDefault="00CF6D3F" w:rsidP="00321D76">
            <w:pPr>
              <w:widowControl w:val="0"/>
              <w:suppressAutoHyphens/>
              <w:autoSpaceDN w:val="0"/>
              <w:jc w:val="center"/>
              <w:textAlignment w:val="baseline"/>
              <w:rPr>
                <w:rFonts w:eastAsia="SimSun"/>
                <w:kern w:val="3"/>
                <w:sz w:val="22"/>
                <w:szCs w:val="22"/>
              </w:rPr>
            </w:pPr>
            <w:r w:rsidRPr="007F765B">
              <w:rPr>
                <w:rFonts w:eastAsia="SimSun"/>
                <w:kern w:val="3"/>
                <w:sz w:val="22"/>
                <w:szCs w:val="22"/>
              </w:rPr>
              <w:t>1.</w:t>
            </w:r>
          </w:p>
          <w:p w14:paraId="27501797" w14:textId="15C0F9BF" w:rsidR="00CF6D3F" w:rsidRPr="007F765B" w:rsidRDefault="00CF6D3F" w:rsidP="00321D76">
            <w:pPr>
              <w:widowControl w:val="0"/>
              <w:suppressAutoHyphens/>
              <w:autoSpaceDN w:val="0"/>
              <w:jc w:val="center"/>
              <w:textAlignment w:val="baseline"/>
              <w:rPr>
                <w:rFonts w:eastAsia="SimSun"/>
                <w:kern w:val="3"/>
                <w:sz w:val="22"/>
                <w:szCs w:val="22"/>
              </w:rPr>
            </w:pPr>
          </w:p>
        </w:tc>
        <w:tc>
          <w:tcPr>
            <w:tcW w:w="4248" w:type="dxa"/>
            <w:shd w:val="clear" w:color="auto" w:fill="F2F2F2" w:themeFill="background1" w:themeFillShade="F2"/>
            <w:vAlign w:val="center"/>
          </w:tcPr>
          <w:p w14:paraId="46A5B58D" w14:textId="0A69655C" w:rsidR="00CF6D3F" w:rsidRPr="00AD1605" w:rsidRDefault="00CF6D3F" w:rsidP="009E1AA5">
            <w:pPr>
              <w:jc w:val="center"/>
              <w:rPr>
                <w:b/>
                <w:bCs/>
                <w:i/>
                <w:iCs/>
                <w:sz w:val="22"/>
                <w:szCs w:val="22"/>
              </w:rPr>
            </w:pPr>
            <w:r w:rsidRPr="00AD1605">
              <w:rPr>
                <w:b/>
                <w:sz w:val="22"/>
                <w:szCs w:val="22"/>
              </w:rPr>
              <w:t>Psichiatrijos dienos stacionaro pastato statybos darbai su darbo projekto parengimu</w:t>
            </w:r>
          </w:p>
        </w:tc>
        <w:tc>
          <w:tcPr>
            <w:tcW w:w="1639" w:type="dxa"/>
            <w:vAlign w:val="center"/>
          </w:tcPr>
          <w:p w14:paraId="5E32B6D1" w14:textId="77777777" w:rsidR="00CF6D3F" w:rsidRPr="00E6487A" w:rsidRDefault="00CF6D3F" w:rsidP="00321D76">
            <w:pPr>
              <w:widowControl w:val="0"/>
              <w:suppressAutoHyphens/>
              <w:autoSpaceDN w:val="0"/>
              <w:textAlignment w:val="baseline"/>
              <w:rPr>
                <w:rFonts w:eastAsia="SimSun"/>
                <w:kern w:val="3"/>
                <w:sz w:val="22"/>
                <w:szCs w:val="22"/>
              </w:rPr>
            </w:pPr>
          </w:p>
        </w:tc>
        <w:tc>
          <w:tcPr>
            <w:tcW w:w="1110" w:type="dxa"/>
            <w:vAlign w:val="center"/>
          </w:tcPr>
          <w:p w14:paraId="5A9C4C89" w14:textId="77777777" w:rsidR="00CF6D3F" w:rsidRPr="00E6487A" w:rsidRDefault="00CF6D3F" w:rsidP="00321D76">
            <w:pPr>
              <w:widowControl w:val="0"/>
              <w:suppressAutoHyphens/>
              <w:autoSpaceDN w:val="0"/>
              <w:textAlignment w:val="baseline"/>
              <w:rPr>
                <w:rFonts w:eastAsia="SimSun"/>
                <w:kern w:val="3"/>
                <w:sz w:val="22"/>
                <w:szCs w:val="22"/>
              </w:rPr>
            </w:pPr>
          </w:p>
        </w:tc>
        <w:tc>
          <w:tcPr>
            <w:tcW w:w="2418" w:type="dxa"/>
            <w:vAlign w:val="center"/>
          </w:tcPr>
          <w:p w14:paraId="39311117" w14:textId="77777777" w:rsidR="00CF6D3F" w:rsidRPr="00E6487A" w:rsidRDefault="00CF6D3F" w:rsidP="00321D76">
            <w:pPr>
              <w:widowControl w:val="0"/>
              <w:suppressAutoHyphens/>
              <w:autoSpaceDN w:val="0"/>
              <w:textAlignment w:val="baseline"/>
              <w:rPr>
                <w:rFonts w:eastAsia="SimSun"/>
                <w:kern w:val="3"/>
                <w:sz w:val="22"/>
                <w:szCs w:val="22"/>
              </w:rPr>
            </w:pPr>
          </w:p>
        </w:tc>
      </w:tr>
      <w:tr w:rsidR="00321D76" w:rsidRPr="00E6487A" w14:paraId="6437DAFF" w14:textId="77777777" w:rsidTr="009E1AA5">
        <w:trPr>
          <w:trHeight w:val="303"/>
          <w:jc w:val="center"/>
        </w:trPr>
        <w:tc>
          <w:tcPr>
            <w:tcW w:w="7704" w:type="dxa"/>
            <w:gridSpan w:val="4"/>
            <w:shd w:val="clear" w:color="auto" w:fill="F2F2F2" w:themeFill="background1" w:themeFillShade="F2"/>
            <w:vAlign w:val="center"/>
          </w:tcPr>
          <w:p w14:paraId="2B6F63EF" w14:textId="00EC2211" w:rsidR="00321D76" w:rsidRPr="00E6487A" w:rsidRDefault="00321D76" w:rsidP="00321D76">
            <w:pPr>
              <w:widowControl w:val="0"/>
              <w:suppressAutoHyphens/>
              <w:autoSpaceDN w:val="0"/>
              <w:jc w:val="right"/>
              <w:textAlignment w:val="baseline"/>
              <w:rPr>
                <w:rFonts w:eastAsia="SimSun"/>
                <w:kern w:val="3"/>
                <w:sz w:val="22"/>
                <w:szCs w:val="22"/>
              </w:rPr>
            </w:pPr>
            <w:r w:rsidRPr="00E6487A">
              <w:rPr>
                <w:rFonts w:eastAsia="SimSun"/>
                <w:kern w:val="3"/>
                <w:sz w:val="22"/>
                <w:szCs w:val="22"/>
              </w:rPr>
              <w:t>                                                         </w:t>
            </w:r>
            <w:r w:rsidRPr="00E6487A">
              <w:rPr>
                <w:rFonts w:eastAsia="SimSun"/>
                <w:b/>
                <w:bCs/>
                <w:kern w:val="3"/>
                <w:sz w:val="22"/>
                <w:szCs w:val="22"/>
              </w:rPr>
              <w:t>IŠ VISO (bendra pasiūlymo kaina)</w:t>
            </w:r>
          </w:p>
        </w:tc>
        <w:tc>
          <w:tcPr>
            <w:tcW w:w="2418" w:type="dxa"/>
            <w:vAlign w:val="center"/>
          </w:tcPr>
          <w:p w14:paraId="6B59845D" w14:textId="77777777" w:rsidR="00321D76" w:rsidRPr="00E6487A" w:rsidRDefault="00321D76" w:rsidP="00321D76">
            <w:pPr>
              <w:widowControl w:val="0"/>
              <w:suppressAutoHyphens/>
              <w:autoSpaceDN w:val="0"/>
              <w:textAlignment w:val="baseline"/>
              <w:rPr>
                <w:rFonts w:eastAsia="SimSun"/>
                <w:kern w:val="3"/>
                <w:sz w:val="22"/>
                <w:szCs w:val="22"/>
              </w:rPr>
            </w:pPr>
            <w:r w:rsidRPr="00E6487A">
              <w:rPr>
                <w:rFonts w:eastAsia="SimSun"/>
                <w:kern w:val="3"/>
                <w:sz w:val="22"/>
                <w:szCs w:val="22"/>
              </w:rPr>
              <w:t> </w:t>
            </w:r>
          </w:p>
        </w:tc>
      </w:tr>
      <w:tr w:rsidR="00145C1B" w:rsidRPr="00E6487A" w14:paraId="5904354F" w14:textId="77777777" w:rsidTr="009E1AA5">
        <w:trPr>
          <w:trHeight w:val="273"/>
          <w:jc w:val="center"/>
        </w:trPr>
        <w:tc>
          <w:tcPr>
            <w:tcW w:w="10122" w:type="dxa"/>
            <w:gridSpan w:val="5"/>
            <w:vAlign w:val="center"/>
          </w:tcPr>
          <w:p w14:paraId="079778DC" w14:textId="68272D76" w:rsidR="00145C1B" w:rsidRPr="00E6487A" w:rsidRDefault="00145C1B" w:rsidP="00145C1B">
            <w:pPr>
              <w:widowControl w:val="0"/>
              <w:suppressAutoHyphens/>
              <w:autoSpaceDN w:val="0"/>
              <w:jc w:val="center"/>
              <w:textAlignment w:val="baseline"/>
              <w:rPr>
                <w:rFonts w:eastAsia="SimSun"/>
                <w:kern w:val="3"/>
                <w:sz w:val="22"/>
                <w:szCs w:val="22"/>
              </w:rPr>
            </w:pPr>
            <w:r w:rsidRPr="00C02DD6">
              <w:rPr>
                <w:b/>
                <w:i/>
                <w:kern w:val="2"/>
                <w:sz w:val="20"/>
                <w14:ligatures w14:val="standardContextual"/>
              </w:rPr>
              <w:t>(</w:t>
            </w:r>
            <w:r>
              <w:rPr>
                <w:b/>
                <w:i/>
                <w:kern w:val="2"/>
                <w:sz w:val="20"/>
                <w14:ligatures w14:val="standardContextual"/>
              </w:rPr>
              <w:t>Bendra pasiūlymo</w:t>
            </w:r>
            <w:r w:rsidRPr="00C02DD6">
              <w:rPr>
                <w:b/>
                <w:i/>
                <w:kern w:val="2"/>
                <w:sz w:val="20"/>
                <w14:ligatures w14:val="standardContextual"/>
              </w:rPr>
              <w:t xml:space="preserve"> suma žodžiais</w:t>
            </w:r>
            <w:r>
              <w:rPr>
                <w:b/>
                <w:i/>
                <w:kern w:val="2"/>
                <w:sz w:val="20"/>
                <w14:ligatures w14:val="standardContextual"/>
              </w:rPr>
              <w:t xml:space="preserve"> su PVM</w:t>
            </w:r>
            <w:r w:rsidRPr="00C02DD6">
              <w:rPr>
                <w:b/>
                <w:i/>
                <w:kern w:val="2"/>
                <w:sz w:val="20"/>
                <w14:ligatures w14:val="standardContextual"/>
              </w:rPr>
              <w:t>)</w:t>
            </w:r>
          </w:p>
        </w:tc>
      </w:tr>
    </w:tbl>
    <w:p w14:paraId="44A645CE" w14:textId="564F4BCB" w:rsidR="00E6487A" w:rsidRDefault="00321D76" w:rsidP="00321D76">
      <w:pPr>
        <w:ind w:firstLine="720"/>
        <w:rPr>
          <w:szCs w:val="24"/>
        </w:rPr>
      </w:pPr>
      <w:r w:rsidRPr="00321D76">
        <w:rPr>
          <w:szCs w:val="24"/>
        </w:rPr>
        <w:t xml:space="preserve">Tais atvejais, kai pagal galiojančius teisės aktus tiekėjui nereikia mokėti PVM, jis nurodo priežastis, dėl kurių PVM nemokamas: </w:t>
      </w:r>
    </w:p>
    <w:p w14:paraId="4DD9422D" w14:textId="39D0CD33" w:rsidR="00321D76" w:rsidRPr="00321D76" w:rsidRDefault="00321D76" w:rsidP="00321D76">
      <w:pPr>
        <w:ind w:firstLine="720"/>
        <w:rPr>
          <w:szCs w:val="24"/>
        </w:rPr>
      </w:pPr>
      <w:r w:rsidRPr="00321D76">
        <w:rPr>
          <w:szCs w:val="24"/>
        </w:rPr>
        <w:t>__________________________________________________________________________</w:t>
      </w:r>
    </w:p>
    <w:p w14:paraId="22CC9483" w14:textId="77777777" w:rsidR="00321D76" w:rsidRPr="00321D76" w:rsidRDefault="00321D76" w:rsidP="00321D76">
      <w:pPr>
        <w:suppressAutoHyphens/>
        <w:ind w:firstLine="709"/>
        <w:rPr>
          <w:szCs w:val="24"/>
        </w:rPr>
      </w:pPr>
      <w:r w:rsidRPr="00321D76">
        <w:rPr>
          <w:szCs w:val="24"/>
        </w:rPr>
        <w:t>Į bendrą pasiūlymo sumą įskaityti visi tiekėjo mokami mokesčiai ir visos išlaidos.</w:t>
      </w:r>
    </w:p>
    <w:p w14:paraId="7A2F4CD2" w14:textId="6EB5F9DF" w:rsidR="00321D76" w:rsidRDefault="00321D76" w:rsidP="00387DB7">
      <w:pPr>
        <w:ind w:firstLine="709"/>
        <w:contextualSpacing/>
        <w:rPr>
          <w:sz w:val="20"/>
        </w:rPr>
      </w:pPr>
      <w:r w:rsidRPr="00321D76">
        <w:rPr>
          <w:b/>
          <w:i/>
          <w:sz w:val="20"/>
        </w:rPr>
        <w:t xml:space="preserve">*Pastaba. </w:t>
      </w:r>
      <w:r w:rsidRPr="00321D76">
        <w:rPr>
          <w:sz w:val="20"/>
        </w:rPr>
        <w:t>Tiekėjo, ūkio subjektų grupės partnerių ir subtiekėjų bendra numatomų atlikti darbų vertė turi atitikti bendrą pasiūlymo sumą Eur su PVM.</w:t>
      </w:r>
    </w:p>
    <w:p w14:paraId="61B5DC49" w14:textId="77777777" w:rsidR="004E1EBF" w:rsidRPr="00387DB7" w:rsidRDefault="004E1EBF" w:rsidP="00387DB7">
      <w:pPr>
        <w:ind w:firstLine="709"/>
        <w:contextualSpacing/>
        <w:rPr>
          <w:sz w:val="20"/>
        </w:rPr>
      </w:pPr>
    </w:p>
    <w:p w14:paraId="1DDECBD5" w14:textId="5BA461BF" w:rsidR="004E1EBF" w:rsidRPr="002212B7" w:rsidRDefault="00387DB7" w:rsidP="0010721F">
      <w:pPr>
        <w:tabs>
          <w:tab w:val="left" w:pos="426"/>
        </w:tabs>
        <w:spacing w:before="120" w:after="120"/>
        <w:ind w:firstLine="567"/>
        <w:jc w:val="center"/>
        <w:rPr>
          <w:b/>
          <w:iCs/>
          <w:caps/>
          <w:color w:val="FF0000"/>
          <w:sz w:val="20"/>
          <w:u w:val="single"/>
        </w:rPr>
      </w:pPr>
      <w:r w:rsidRPr="00C6248B">
        <w:rPr>
          <w:b/>
          <w:iCs/>
          <w:caps/>
          <w:color w:val="FF0000"/>
          <w:sz w:val="20"/>
          <w:u w:val="single"/>
        </w:rPr>
        <w:t>Kartu su pasiūlymu pateikiamas įkainot</w:t>
      </w:r>
      <w:r>
        <w:rPr>
          <w:b/>
          <w:iCs/>
          <w:caps/>
          <w:color w:val="FF0000"/>
          <w:sz w:val="20"/>
          <w:u w:val="single"/>
        </w:rPr>
        <w:t xml:space="preserve">ų </w:t>
      </w:r>
      <w:r w:rsidRPr="00C6248B">
        <w:rPr>
          <w:b/>
          <w:iCs/>
          <w:caps/>
          <w:color w:val="FF0000"/>
          <w:sz w:val="20"/>
          <w:u w:val="single"/>
        </w:rPr>
        <w:t>veikl</w:t>
      </w:r>
      <w:r>
        <w:rPr>
          <w:b/>
          <w:iCs/>
          <w:caps/>
          <w:color w:val="FF0000"/>
          <w:sz w:val="20"/>
          <w:u w:val="single"/>
        </w:rPr>
        <w:t>ų</w:t>
      </w:r>
      <w:r w:rsidRPr="00C6248B">
        <w:rPr>
          <w:b/>
          <w:iCs/>
          <w:caps/>
          <w:color w:val="FF0000"/>
          <w:sz w:val="20"/>
          <w:u w:val="single"/>
        </w:rPr>
        <w:t xml:space="preserve"> sąrašas (priedas Nr. </w:t>
      </w:r>
      <w:r>
        <w:rPr>
          <w:b/>
          <w:iCs/>
          <w:caps/>
          <w:color w:val="FF0000"/>
          <w:sz w:val="20"/>
          <w:u w:val="single"/>
        </w:rPr>
        <w:t>3</w:t>
      </w:r>
      <w:r w:rsidRPr="00C6248B">
        <w:rPr>
          <w:b/>
          <w:iCs/>
          <w:caps/>
          <w:color w:val="FF0000"/>
          <w:sz w:val="20"/>
          <w:u w:val="single"/>
        </w:rPr>
        <w:t>)</w:t>
      </w:r>
    </w:p>
    <w:p w14:paraId="1A884547" w14:textId="64A709B8" w:rsidR="00321D76" w:rsidRPr="00321D76" w:rsidRDefault="00806B1B" w:rsidP="00321D76">
      <w:pPr>
        <w:ind w:firstLine="720"/>
        <w:rPr>
          <w:rFonts w:eastAsia="Batang"/>
          <w:b/>
          <w:iCs/>
          <w:szCs w:val="24"/>
        </w:rPr>
      </w:pPr>
      <w:r>
        <w:rPr>
          <w:rFonts w:eastAsia="Batang"/>
          <w:b/>
          <w:iCs/>
          <w:szCs w:val="24"/>
        </w:rPr>
        <w:t xml:space="preserve">9. </w:t>
      </w:r>
      <w:r w:rsidR="00321D76" w:rsidRPr="00321D76">
        <w:rPr>
          <w:rFonts w:eastAsia="Batang"/>
          <w:b/>
          <w:iCs/>
          <w:szCs w:val="24"/>
        </w:rPr>
        <w:t>Kartu su pasiūlymu pateikiami šie dokumentai:</w:t>
      </w:r>
    </w:p>
    <w:tbl>
      <w:tblPr>
        <w:tblStyle w:val="Lentelstinklelisviesus"/>
        <w:tblW w:w="9776" w:type="dxa"/>
        <w:tblLayout w:type="fixed"/>
        <w:tblLook w:val="04A0" w:firstRow="1" w:lastRow="0" w:firstColumn="1" w:lastColumn="0" w:noHBand="0" w:noVBand="1"/>
      </w:tblPr>
      <w:tblGrid>
        <w:gridCol w:w="880"/>
        <w:gridCol w:w="5783"/>
        <w:gridCol w:w="3113"/>
      </w:tblGrid>
      <w:tr w:rsidR="00321D76" w:rsidRPr="00321D76" w14:paraId="72730DA5" w14:textId="77777777" w:rsidTr="00B177DE">
        <w:trPr>
          <w:trHeight w:val="291"/>
        </w:trPr>
        <w:tc>
          <w:tcPr>
            <w:tcW w:w="880" w:type="dxa"/>
            <w:shd w:val="clear" w:color="auto" w:fill="EDEDED" w:themeFill="accent3" w:themeFillTint="33"/>
          </w:tcPr>
          <w:p w14:paraId="78D66E7C" w14:textId="77777777" w:rsidR="00321D76" w:rsidRPr="00321D76" w:rsidRDefault="00321D76" w:rsidP="00321D76">
            <w:pPr>
              <w:jc w:val="center"/>
              <w:rPr>
                <w:rFonts w:eastAsia="Batang"/>
                <w:b/>
                <w:bCs/>
                <w:sz w:val="20"/>
              </w:rPr>
            </w:pPr>
            <w:r w:rsidRPr="00321D76">
              <w:rPr>
                <w:rFonts w:eastAsia="Batang"/>
                <w:b/>
                <w:bCs/>
                <w:sz w:val="20"/>
              </w:rPr>
              <w:t>Eil. Nr.</w:t>
            </w:r>
          </w:p>
        </w:tc>
        <w:tc>
          <w:tcPr>
            <w:tcW w:w="5783" w:type="dxa"/>
            <w:shd w:val="clear" w:color="auto" w:fill="EDEDED" w:themeFill="accent3" w:themeFillTint="33"/>
          </w:tcPr>
          <w:p w14:paraId="55598601" w14:textId="77777777" w:rsidR="00321D76" w:rsidRPr="00321D76" w:rsidRDefault="00321D76" w:rsidP="00321D76">
            <w:pPr>
              <w:jc w:val="center"/>
              <w:rPr>
                <w:rFonts w:eastAsia="Batang"/>
                <w:b/>
                <w:bCs/>
                <w:sz w:val="20"/>
              </w:rPr>
            </w:pPr>
            <w:r w:rsidRPr="00321D76">
              <w:rPr>
                <w:rFonts w:eastAsia="Batang"/>
                <w:b/>
                <w:bCs/>
                <w:sz w:val="20"/>
              </w:rPr>
              <w:t>Pateiktų dokumentų pavadinimas</w:t>
            </w:r>
          </w:p>
        </w:tc>
        <w:tc>
          <w:tcPr>
            <w:tcW w:w="3113" w:type="dxa"/>
            <w:shd w:val="clear" w:color="auto" w:fill="EDEDED" w:themeFill="accent3" w:themeFillTint="33"/>
          </w:tcPr>
          <w:p w14:paraId="6676B10C" w14:textId="77777777" w:rsidR="00321D76" w:rsidRPr="00321D76" w:rsidRDefault="00321D76" w:rsidP="00321D76">
            <w:pPr>
              <w:jc w:val="center"/>
              <w:rPr>
                <w:rFonts w:eastAsia="Batang"/>
                <w:b/>
                <w:bCs/>
                <w:sz w:val="20"/>
              </w:rPr>
            </w:pPr>
            <w:r w:rsidRPr="00321D76">
              <w:rPr>
                <w:rFonts w:eastAsia="Batang"/>
                <w:b/>
                <w:bCs/>
                <w:sz w:val="20"/>
              </w:rPr>
              <w:t>Dokumento puslapių skaičius</w:t>
            </w:r>
          </w:p>
        </w:tc>
      </w:tr>
      <w:tr w:rsidR="0010721F" w:rsidRPr="00321D76" w14:paraId="29F5C37B" w14:textId="77777777" w:rsidTr="00B177DE">
        <w:trPr>
          <w:trHeight w:val="276"/>
        </w:trPr>
        <w:tc>
          <w:tcPr>
            <w:tcW w:w="880" w:type="dxa"/>
            <w:shd w:val="clear" w:color="auto" w:fill="EDEDED" w:themeFill="accent3" w:themeFillTint="33"/>
          </w:tcPr>
          <w:p w14:paraId="42DF6F8C" w14:textId="67F6E27C" w:rsidR="0010721F" w:rsidRPr="0010721F" w:rsidRDefault="0010721F" w:rsidP="0010721F">
            <w:pPr>
              <w:jc w:val="center"/>
              <w:rPr>
                <w:rFonts w:eastAsia="Batang"/>
                <w:sz w:val="20"/>
              </w:rPr>
            </w:pPr>
            <w:r w:rsidRPr="0010721F">
              <w:rPr>
                <w:sz w:val="20"/>
              </w:rPr>
              <w:t>1.</w:t>
            </w:r>
          </w:p>
        </w:tc>
        <w:tc>
          <w:tcPr>
            <w:tcW w:w="5783" w:type="dxa"/>
          </w:tcPr>
          <w:p w14:paraId="10C72A66" w14:textId="1BE50901" w:rsidR="0010721F" w:rsidRPr="0010721F" w:rsidRDefault="0010721F" w:rsidP="0010721F">
            <w:pPr>
              <w:rPr>
                <w:rFonts w:eastAsia="Batang"/>
                <w:b/>
                <w:bCs/>
                <w:color w:val="70AD47" w:themeColor="accent6"/>
                <w:sz w:val="20"/>
              </w:rPr>
            </w:pPr>
            <w:r w:rsidRPr="0010721F">
              <w:rPr>
                <w:rFonts w:eastAsia="Batang"/>
                <w:kern w:val="2"/>
                <w:sz w:val="20"/>
                <w14:ligatures w14:val="standardContextual"/>
              </w:rPr>
              <w:t>Įkainotos veiklos sąrašas</w:t>
            </w:r>
          </w:p>
        </w:tc>
        <w:tc>
          <w:tcPr>
            <w:tcW w:w="3113" w:type="dxa"/>
          </w:tcPr>
          <w:p w14:paraId="43B24B0B" w14:textId="77777777" w:rsidR="0010721F" w:rsidRPr="0010721F" w:rsidRDefault="0010721F" w:rsidP="0010721F">
            <w:pPr>
              <w:rPr>
                <w:rFonts w:eastAsia="Batang"/>
                <w:sz w:val="20"/>
              </w:rPr>
            </w:pPr>
          </w:p>
        </w:tc>
      </w:tr>
      <w:tr w:rsidR="0010721F" w:rsidRPr="00321D76" w14:paraId="32715E70" w14:textId="77777777" w:rsidTr="00B177DE">
        <w:trPr>
          <w:trHeight w:val="276"/>
        </w:trPr>
        <w:tc>
          <w:tcPr>
            <w:tcW w:w="880" w:type="dxa"/>
            <w:shd w:val="clear" w:color="auto" w:fill="EDEDED" w:themeFill="accent3" w:themeFillTint="33"/>
          </w:tcPr>
          <w:p w14:paraId="54592165" w14:textId="055B92EE" w:rsidR="0010721F" w:rsidRPr="0010721F" w:rsidRDefault="0010721F" w:rsidP="0010721F">
            <w:pPr>
              <w:jc w:val="center"/>
              <w:rPr>
                <w:rFonts w:eastAsia="Batang"/>
                <w:sz w:val="20"/>
              </w:rPr>
            </w:pPr>
            <w:r w:rsidRPr="0010721F">
              <w:rPr>
                <w:sz w:val="20"/>
              </w:rPr>
              <w:t>2.</w:t>
            </w:r>
          </w:p>
        </w:tc>
        <w:tc>
          <w:tcPr>
            <w:tcW w:w="5783" w:type="dxa"/>
          </w:tcPr>
          <w:p w14:paraId="7A63061D" w14:textId="3C973684" w:rsidR="0010721F" w:rsidRPr="0010721F" w:rsidRDefault="0010721F" w:rsidP="0010721F">
            <w:pPr>
              <w:tabs>
                <w:tab w:val="left" w:pos="1296"/>
                <w:tab w:val="center" w:pos="4153"/>
                <w:tab w:val="right" w:pos="8306"/>
              </w:tabs>
              <w:rPr>
                <w:b/>
                <w:bCs/>
                <w:color w:val="70AD47" w:themeColor="accent6"/>
                <w:sz w:val="20"/>
                <w:lang w:eastAsia="lt-LT"/>
              </w:rPr>
            </w:pPr>
            <w:r w:rsidRPr="0010721F">
              <w:rPr>
                <w:kern w:val="2"/>
                <w:sz w:val="20"/>
                <w:lang w:eastAsia="lt-LT"/>
                <w14:ligatures w14:val="standardContextual"/>
              </w:rPr>
              <w:t>EBVPD</w:t>
            </w:r>
          </w:p>
        </w:tc>
        <w:tc>
          <w:tcPr>
            <w:tcW w:w="3113" w:type="dxa"/>
          </w:tcPr>
          <w:p w14:paraId="43EE925A" w14:textId="77777777" w:rsidR="0010721F" w:rsidRPr="0010721F" w:rsidRDefault="0010721F" w:rsidP="0010721F">
            <w:pPr>
              <w:rPr>
                <w:rFonts w:eastAsia="Batang"/>
                <w:sz w:val="20"/>
              </w:rPr>
            </w:pPr>
          </w:p>
        </w:tc>
      </w:tr>
      <w:tr w:rsidR="0010721F" w:rsidRPr="00321D76" w14:paraId="0867E848" w14:textId="77777777" w:rsidTr="00B177DE">
        <w:trPr>
          <w:trHeight w:val="276"/>
        </w:trPr>
        <w:tc>
          <w:tcPr>
            <w:tcW w:w="880" w:type="dxa"/>
            <w:shd w:val="clear" w:color="auto" w:fill="EDEDED" w:themeFill="accent3" w:themeFillTint="33"/>
          </w:tcPr>
          <w:p w14:paraId="7C081F4B" w14:textId="5882D93A" w:rsidR="0010721F" w:rsidRPr="0010721F" w:rsidRDefault="0010721F" w:rsidP="0010721F">
            <w:pPr>
              <w:jc w:val="center"/>
              <w:rPr>
                <w:sz w:val="20"/>
              </w:rPr>
            </w:pPr>
            <w:r w:rsidRPr="0010721F">
              <w:rPr>
                <w:sz w:val="20"/>
              </w:rPr>
              <w:t>3.</w:t>
            </w:r>
          </w:p>
        </w:tc>
        <w:tc>
          <w:tcPr>
            <w:tcW w:w="5783" w:type="dxa"/>
          </w:tcPr>
          <w:p w14:paraId="5EA56E77" w14:textId="101346EA" w:rsidR="0010721F" w:rsidRPr="0010721F" w:rsidRDefault="0010721F" w:rsidP="0010721F">
            <w:pPr>
              <w:tabs>
                <w:tab w:val="left" w:pos="1296"/>
                <w:tab w:val="center" w:pos="4153"/>
                <w:tab w:val="right" w:pos="8306"/>
              </w:tabs>
              <w:rPr>
                <w:b/>
                <w:bCs/>
                <w:color w:val="70AD47" w:themeColor="accent6"/>
                <w:sz w:val="20"/>
                <w:lang w:eastAsia="lt-LT"/>
              </w:rPr>
            </w:pPr>
            <w:r w:rsidRPr="0010721F">
              <w:rPr>
                <w:kern w:val="2"/>
                <w:sz w:val="20"/>
                <w:lang w:eastAsia="lt-LT"/>
                <w14:ligatures w14:val="standardContextual"/>
              </w:rPr>
              <w:t>Įgaliojimas (</w:t>
            </w:r>
            <w:r w:rsidRPr="0010721F">
              <w:rPr>
                <w:i/>
                <w:iCs/>
                <w:kern w:val="2"/>
                <w:sz w:val="20"/>
                <w:lang w:eastAsia="lt-LT"/>
                <w14:ligatures w14:val="standardContextual"/>
              </w:rPr>
              <w:t>jei reikalingas</w:t>
            </w:r>
            <w:r w:rsidRPr="0010721F">
              <w:rPr>
                <w:kern w:val="2"/>
                <w:sz w:val="20"/>
                <w:lang w:eastAsia="lt-LT"/>
                <w14:ligatures w14:val="standardContextual"/>
              </w:rPr>
              <w:t>)</w:t>
            </w:r>
          </w:p>
        </w:tc>
        <w:tc>
          <w:tcPr>
            <w:tcW w:w="3113" w:type="dxa"/>
          </w:tcPr>
          <w:p w14:paraId="0B8BAC91" w14:textId="77777777" w:rsidR="0010721F" w:rsidRPr="0010721F" w:rsidRDefault="0010721F" w:rsidP="0010721F">
            <w:pPr>
              <w:rPr>
                <w:rFonts w:eastAsia="Batang"/>
                <w:sz w:val="20"/>
              </w:rPr>
            </w:pPr>
          </w:p>
        </w:tc>
      </w:tr>
      <w:tr w:rsidR="0010721F" w:rsidRPr="00321D76" w14:paraId="62F7B20C" w14:textId="77777777" w:rsidTr="00B177DE">
        <w:trPr>
          <w:trHeight w:val="276"/>
        </w:trPr>
        <w:tc>
          <w:tcPr>
            <w:tcW w:w="880" w:type="dxa"/>
            <w:shd w:val="clear" w:color="auto" w:fill="EDEDED" w:themeFill="accent3" w:themeFillTint="33"/>
          </w:tcPr>
          <w:p w14:paraId="5B45FC7B" w14:textId="189C3685" w:rsidR="0010721F" w:rsidRPr="0010721F" w:rsidRDefault="0010721F" w:rsidP="0010721F">
            <w:pPr>
              <w:jc w:val="center"/>
              <w:rPr>
                <w:sz w:val="20"/>
              </w:rPr>
            </w:pPr>
            <w:r w:rsidRPr="0010721F">
              <w:rPr>
                <w:sz w:val="20"/>
              </w:rPr>
              <w:t>4.</w:t>
            </w:r>
          </w:p>
        </w:tc>
        <w:tc>
          <w:tcPr>
            <w:tcW w:w="5783" w:type="dxa"/>
          </w:tcPr>
          <w:p w14:paraId="26F3EC0E" w14:textId="1E0109CF" w:rsidR="0010721F" w:rsidRPr="0010721F" w:rsidRDefault="0010721F" w:rsidP="0010721F">
            <w:pPr>
              <w:tabs>
                <w:tab w:val="left" w:pos="1296"/>
                <w:tab w:val="center" w:pos="4153"/>
                <w:tab w:val="right" w:pos="8306"/>
              </w:tabs>
              <w:rPr>
                <w:kern w:val="2"/>
                <w:sz w:val="20"/>
                <w:lang w:eastAsia="lt-LT"/>
                <w14:ligatures w14:val="standardContextual"/>
              </w:rPr>
            </w:pPr>
            <w:r w:rsidRPr="0010721F">
              <w:rPr>
                <w:kern w:val="2"/>
                <w:sz w:val="20"/>
                <w:lang w:eastAsia="lt-LT"/>
                <w14:ligatures w14:val="standardContextual"/>
              </w:rPr>
              <w:t>...</w:t>
            </w:r>
          </w:p>
        </w:tc>
        <w:tc>
          <w:tcPr>
            <w:tcW w:w="3113" w:type="dxa"/>
          </w:tcPr>
          <w:p w14:paraId="76B398BE" w14:textId="77777777" w:rsidR="0010721F" w:rsidRPr="0010721F" w:rsidRDefault="0010721F" w:rsidP="0010721F">
            <w:pPr>
              <w:rPr>
                <w:rFonts w:eastAsia="Batang"/>
                <w:sz w:val="20"/>
              </w:rPr>
            </w:pPr>
          </w:p>
        </w:tc>
      </w:tr>
      <w:tr w:rsidR="00321D76" w:rsidRPr="00321D76" w14:paraId="5B5B2DF9" w14:textId="77777777" w:rsidTr="00B177DE">
        <w:trPr>
          <w:trHeight w:val="2497"/>
        </w:trPr>
        <w:tc>
          <w:tcPr>
            <w:tcW w:w="9776" w:type="dxa"/>
            <w:gridSpan w:val="3"/>
          </w:tcPr>
          <w:p w14:paraId="4240BD10" w14:textId="432996B1" w:rsidR="00321D76" w:rsidRPr="00321D76" w:rsidRDefault="00830881" w:rsidP="00A653B8">
            <w:pPr>
              <w:rPr>
                <w:rFonts w:eastAsia="Batang"/>
              </w:rPr>
            </w:pPr>
            <w:r>
              <w:rPr>
                <w:rFonts w:eastAsia="Batang"/>
              </w:rPr>
              <w:lastRenderedPageBreak/>
              <w:t xml:space="preserve">          </w:t>
            </w:r>
            <w:r w:rsidR="00321D76" w:rsidRPr="00321D76">
              <w:rPr>
                <w:rFonts w:eastAsia="Batang"/>
              </w:rPr>
              <w:t>Pasiūlymas galioja iki termino, nustatyto pirkimo dokumentuose.</w:t>
            </w:r>
          </w:p>
          <w:p w14:paraId="48A1E880" w14:textId="77777777" w:rsidR="00321D76" w:rsidRPr="00321D76" w:rsidRDefault="00321D76" w:rsidP="00A653B8">
            <w:pPr>
              <w:rPr>
                <w:rFonts w:eastAsia="Batang"/>
              </w:rPr>
            </w:pPr>
          </w:p>
          <w:p w14:paraId="0661609A" w14:textId="78BE3F39" w:rsidR="00321D76" w:rsidRPr="00830881" w:rsidRDefault="00830881" w:rsidP="00A653B8">
            <w:pPr>
              <w:rPr>
                <w:rFonts w:eastAsia="Batang"/>
                <w:b/>
                <w:iCs/>
              </w:rPr>
            </w:pPr>
            <w:r>
              <w:rPr>
                <w:rFonts w:eastAsia="Batang"/>
                <w:b/>
                <w:iCs/>
              </w:rPr>
              <w:t xml:space="preserve">         </w:t>
            </w:r>
            <w:r w:rsidR="00806B1B">
              <w:rPr>
                <w:rFonts w:eastAsia="Batang"/>
                <w:b/>
                <w:iCs/>
              </w:rPr>
              <w:t xml:space="preserve">10. </w:t>
            </w:r>
            <w:r>
              <w:rPr>
                <w:rFonts w:eastAsia="Batang"/>
                <w:b/>
                <w:iCs/>
              </w:rPr>
              <w:t xml:space="preserve"> </w:t>
            </w:r>
            <w:r w:rsidR="00321D76" w:rsidRPr="00830881">
              <w:rPr>
                <w:rFonts w:eastAsia="Batang"/>
                <w:b/>
                <w:iCs/>
              </w:rPr>
              <w:t>Ši pasiūlyme nurodyta informacija yra konfidenciali / perkančioji organizacija šios informacijos negali atskleisti tretiesiems asmenims*:</w:t>
            </w:r>
          </w:p>
          <w:tbl>
            <w:tblPr>
              <w:tblStyle w:val="Lentelstinklelis2"/>
              <w:tblW w:w="9667" w:type="dxa"/>
              <w:tblInd w:w="1" w:type="dxa"/>
              <w:tblLayout w:type="fixed"/>
              <w:tblLook w:val="01E0" w:firstRow="1" w:lastRow="1" w:firstColumn="1" w:lastColumn="1" w:noHBand="0" w:noVBand="0"/>
            </w:tblPr>
            <w:tblGrid>
              <w:gridCol w:w="768"/>
              <w:gridCol w:w="3195"/>
              <w:gridCol w:w="5704"/>
            </w:tblGrid>
            <w:tr w:rsidR="00321D76" w:rsidRPr="00321D76" w14:paraId="79D075CB" w14:textId="77777777" w:rsidTr="00B177DE">
              <w:trPr>
                <w:trHeight w:val="700"/>
              </w:trPr>
              <w:tc>
                <w:tcPr>
                  <w:tcW w:w="768" w:type="dxa"/>
                  <w:shd w:val="clear" w:color="auto" w:fill="EDEDED" w:themeFill="accent3" w:themeFillTint="33"/>
                  <w:vAlign w:val="center"/>
                </w:tcPr>
                <w:p w14:paraId="60C3AF36" w14:textId="77777777" w:rsidR="00321D76" w:rsidRPr="00321D76" w:rsidRDefault="00321D76" w:rsidP="00321D76">
                  <w:pPr>
                    <w:ind w:right="-108"/>
                    <w:rPr>
                      <w:b/>
                      <w:bCs/>
                      <w:sz w:val="20"/>
                    </w:rPr>
                  </w:pPr>
                  <w:r w:rsidRPr="00321D76">
                    <w:rPr>
                      <w:b/>
                      <w:bCs/>
                      <w:sz w:val="20"/>
                    </w:rPr>
                    <w:t>Eil. Nr.</w:t>
                  </w:r>
                </w:p>
              </w:tc>
              <w:tc>
                <w:tcPr>
                  <w:tcW w:w="3195" w:type="dxa"/>
                  <w:shd w:val="clear" w:color="auto" w:fill="EDEDED" w:themeFill="accent3" w:themeFillTint="33"/>
                  <w:vAlign w:val="center"/>
                </w:tcPr>
                <w:p w14:paraId="4E259E75" w14:textId="77777777" w:rsidR="00321D76" w:rsidRPr="00321D76" w:rsidRDefault="00321D76" w:rsidP="00271531">
                  <w:pPr>
                    <w:ind w:right="-108"/>
                    <w:jc w:val="center"/>
                    <w:rPr>
                      <w:b/>
                      <w:bCs/>
                      <w:sz w:val="20"/>
                    </w:rPr>
                  </w:pPr>
                  <w:r w:rsidRPr="00321D76">
                    <w:rPr>
                      <w:b/>
                      <w:bCs/>
                      <w:sz w:val="20"/>
                    </w:rPr>
                    <w:t>Pateikto dokumento pavadinimas (rekomenduojama pavadinime vartoti žodį „Konfidencialu“)</w:t>
                  </w:r>
                </w:p>
              </w:tc>
              <w:tc>
                <w:tcPr>
                  <w:tcW w:w="5704" w:type="dxa"/>
                  <w:shd w:val="clear" w:color="auto" w:fill="EDEDED" w:themeFill="accent3" w:themeFillTint="33"/>
                  <w:vAlign w:val="center"/>
                </w:tcPr>
                <w:p w14:paraId="143CC14D" w14:textId="77777777" w:rsidR="00321D76" w:rsidRPr="00B177DE" w:rsidRDefault="00321D76" w:rsidP="00B177DE">
                  <w:pPr>
                    <w:jc w:val="center"/>
                    <w:rPr>
                      <w:b/>
                      <w:bCs/>
                      <w:sz w:val="20"/>
                    </w:rPr>
                  </w:pPr>
                  <w:r w:rsidRPr="00B177DE">
                    <w:rPr>
                      <w:b/>
                      <w:bCs/>
                      <w:sz w:val="20"/>
                    </w:rPr>
                    <w:t>Dokumentas yra įkeltas šioje CVP IS pasiūlymo lango eilutėje („Prisegti dokumentai“ arba „Kvalifikaciniai klausimai“ prie atsakymo į klausimą)</w:t>
                  </w:r>
                </w:p>
              </w:tc>
            </w:tr>
            <w:tr w:rsidR="00271531" w:rsidRPr="00321D76" w14:paraId="194BE729" w14:textId="77777777" w:rsidTr="00B177DE">
              <w:trPr>
                <w:trHeight w:val="264"/>
              </w:trPr>
              <w:tc>
                <w:tcPr>
                  <w:tcW w:w="768" w:type="dxa"/>
                  <w:shd w:val="clear" w:color="auto" w:fill="EDEDED" w:themeFill="accent3" w:themeFillTint="33"/>
                </w:tcPr>
                <w:p w14:paraId="4D43F03F" w14:textId="7FC76B1B" w:rsidR="00271531" w:rsidRPr="00321D76" w:rsidRDefault="00271531" w:rsidP="00271531">
                  <w:pPr>
                    <w:ind w:right="-108"/>
                    <w:jc w:val="center"/>
                    <w:rPr>
                      <w:sz w:val="20"/>
                    </w:rPr>
                  </w:pPr>
                  <w:r>
                    <w:rPr>
                      <w:sz w:val="20"/>
                    </w:rPr>
                    <w:t>1.</w:t>
                  </w:r>
                </w:p>
              </w:tc>
              <w:tc>
                <w:tcPr>
                  <w:tcW w:w="3195" w:type="dxa"/>
                </w:tcPr>
                <w:p w14:paraId="42647255" w14:textId="77777777" w:rsidR="00271531" w:rsidRPr="00321D76" w:rsidRDefault="00271531" w:rsidP="00271531">
                  <w:pPr>
                    <w:ind w:right="-108"/>
                    <w:rPr>
                      <w:sz w:val="20"/>
                    </w:rPr>
                  </w:pPr>
                </w:p>
              </w:tc>
              <w:tc>
                <w:tcPr>
                  <w:tcW w:w="5704" w:type="dxa"/>
                </w:tcPr>
                <w:p w14:paraId="228311BB" w14:textId="77777777" w:rsidR="00271531" w:rsidRPr="00321D76" w:rsidRDefault="00271531" w:rsidP="00271531">
                  <w:pPr>
                    <w:ind w:right="-108"/>
                    <w:rPr>
                      <w:sz w:val="20"/>
                    </w:rPr>
                  </w:pPr>
                </w:p>
              </w:tc>
            </w:tr>
            <w:tr w:rsidR="00271531" w:rsidRPr="00321D76" w14:paraId="6CE81342" w14:textId="77777777" w:rsidTr="00B177DE">
              <w:trPr>
                <w:trHeight w:val="267"/>
              </w:trPr>
              <w:tc>
                <w:tcPr>
                  <w:tcW w:w="768" w:type="dxa"/>
                  <w:shd w:val="clear" w:color="auto" w:fill="EDEDED" w:themeFill="accent3" w:themeFillTint="33"/>
                </w:tcPr>
                <w:p w14:paraId="0FEFDA87" w14:textId="2064F8BA" w:rsidR="00271531" w:rsidRPr="00321D76" w:rsidRDefault="00271531" w:rsidP="00271531">
                  <w:pPr>
                    <w:ind w:right="-108"/>
                    <w:jc w:val="center"/>
                    <w:rPr>
                      <w:sz w:val="20"/>
                    </w:rPr>
                  </w:pPr>
                  <w:r>
                    <w:rPr>
                      <w:sz w:val="20"/>
                    </w:rPr>
                    <w:t>2.</w:t>
                  </w:r>
                </w:p>
              </w:tc>
              <w:tc>
                <w:tcPr>
                  <w:tcW w:w="3195" w:type="dxa"/>
                </w:tcPr>
                <w:p w14:paraId="7F9F1D38" w14:textId="77777777" w:rsidR="00271531" w:rsidRPr="00321D76" w:rsidRDefault="00271531" w:rsidP="00271531">
                  <w:pPr>
                    <w:ind w:right="-108"/>
                    <w:rPr>
                      <w:sz w:val="20"/>
                    </w:rPr>
                  </w:pPr>
                </w:p>
              </w:tc>
              <w:tc>
                <w:tcPr>
                  <w:tcW w:w="5704" w:type="dxa"/>
                </w:tcPr>
                <w:p w14:paraId="1630E5AE" w14:textId="77777777" w:rsidR="00271531" w:rsidRPr="00321D76" w:rsidRDefault="00271531" w:rsidP="00271531">
                  <w:pPr>
                    <w:ind w:right="-108"/>
                    <w:rPr>
                      <w:sz w:val="20"/>
                    </w:rPr>
                  </w:pPr>
                </w:p>
              </w:tc>
            </w:tr>
          </w:tbl>
          <w:p w14:paraId="1E37BD05" w14:textId="77777777" w:rsidR="00321D76" w:rsidRPr="00321D76" w:rsidRDefault="00321D76" w:rsidP="00321D76">
            <w:pPr>
              <w:ind w:right="-108"/>
              <w:rPr>
                <w:rFonts w:eastAsia="Batang"/>
                <w:szCs w:val="24"/>
              </w:rPr>
            </w:pPr>
          </w:p>
        </w:tc>
      </w:tr>
    </w:tbl>
    <w:p w14:paraId="53FF9C65" w14:textId="77777777" w:rsidR="00321D76" w:rsidRPr="00321D76" w:rsidRDefault="00321D76" w:rsidP="00321D76">
      <w:pPr>
        <w:ind w:firstLine="567"/>
        <w:rPr>
          <w:rFonts w:eastAsia="Calibri"/>
          <w:b/>
          <w:bCs/>
          <w:i/>
          <w:sz w:val="20"/>
          <w:u w:val="single"/>
        </w:rPr>
      </w:pPr>
      <w:r w:rsidRPr="00321D76">
        <w:rPr>
          <w:rFonts w:eastAsia="Batang"/>
          <w:b/>
          <w:i/>
          <w:sz w:val="20"/>
        </w:rPr>
        <w:t xml:space="preserve">Pastaba*. </w:t>
      </w:r>
      <w:r w:rsidRPr="00321D76">
        <w:rPr>
          <w:rFonts w:eastAsia="Calibri"/>
          <w:b/>
          <w:i/>
          <w:sz w:val="20"/>
        </w:rPr>
        <w:t xml:space="preserve">Tiekėjui nenurodžius, kokia informacija yra konfidenciali, laikoma, kad konfidencialios informacijos pasiūlyme nėra. </w:t>
      </w:r>
      <w:r w:rsidRPr="00321D76">
        <w:rPr>
          <w:rFonts w:eastAsia="Batang"/>
          <w:b/>
          <w:i/>
          <w:sz w:val="20"/>
          <w:lang w:eastAsia="lt-LT"/>
        </w:rPr>
        <w:t xml:space="preserve">Siekiant, kad Perkančioji organizacija galėtų užtikrinti tiekėjo informacijos konfidencialumą, pasiūlyme esanti konfidenciali informacija turi būti su žyma „konfidencialu“. </w:t>
      </w:r>
      <w:r w:rsidRPr="00321D76">
        <w:rPr>
          <w:rFonts w:eastAsia="Calibri"/>
          <w:i/>
          <w:sz w:val="20"/>
        </w:rPr>
        <w:t xml:space="preserve">Tiekėjai turi </w:t>
      </w:r>
      <w:r w:rsidRPr="00321D76">
        <w:rPr>
          <w:rFonts w:eastAsia="Calibri"/>
          <w:b/>
          <w:bCs/>
          <w:i/>
          <w:sz w:val="20"/>
          <w:u w:val="single"/>
        </w:rPr>
        <w:t>atidžiai ir pagrįstai</w:t>
      </w:r>
      <w:r w:rsidRPr="00321D76">
        <w:rPr>
          <w:rFonts w:eastAsia="Calibri"/>
          <w:i/>
          <w:sz w:val="20"/>
        </w:rPr>
        <w:t xml:space="preserve"> nurodyti konfidencialią informaciją, kadangi laimėtojo pasiūlymas ir sudaryta sutartis </w:t>
      </w:r>
      <w:r w:rsidRPr="00321D76">
        <w:rPr>
          <w:rFonts w:eastAsia="Calibri"/>
          <w:b/>
          <w:bCs/>
          <w:i/>
          <w:sz w:val="20"/>
          <w:u w:val="single"/>
        </w:rPr>
        <w:t>bus viešinama.</w:t>
      </w:r>
    </w:p>
    <w:p w14:paraId="101FC0F6" w14:textId="77777777" w:rsidR="00321D76" w:rsidRDefault="00321D76" w:rsidP="00321D76">
      <w:pPr>
        <w:ind w:firstLine="567"/>
        <w:rPr>
          <w:rFonts w:eastAsia="Calibri"/>
          <w:b/>
          <w:bCs/>
          <w:i/>
          <w:sz w:val="20"/>
          <w:u w:val="single"/>
        </w:rPr>
      </w:pPr>
    </w:p>
    <w:p w14:paraId="619F3639" w14:textId="77777777" w:rsidR="004E1EBF" w:rsidRDefault="004E1EBF" w:rsidP="00321D76">
      <w:pPr>
        <w:ind w:firstLine="567"/>
        <w:rPr>
          <w:rFonts w:eastAsia="Calibri"/>
          <w:b/>
          <w:bCs/>
          <w:i/>
          <w:sz w:val="20"/>
          <w:u w:val="single"/>
        </w:rPr>
      </w:pPr>
    </w:p>
    <w:p w14:paraId="19C3E4DA" w14:textId="77777777" w:rsidR="004E1EBF" w:rsidRDefault="004E1EBF" w:rsidP="00321D76">
      <w:pPr>
        <w:ind w:firstLine="567"/>
        <w:rPr>
          <w:rFonts w:eastAsia="Calibri"/>
          <w:b/>
          <w:bCs/>
          <w:i/>
          <w:sz w:val="20"/>
          <w:u w:val="single"/>
        </w:rPr>
      </w:pPr>
    </w:p>
    <w:p w14:paraId="301EBAF9" w14:textId="77777777" w:rsidR="004E1EBF" w:rsidRPr="00321D76" w:rsidRDefault="004E1EBF" w:rsidP="00321D76">
      <w:pPr>
        <w:ind w:firstLine="567"/>
        <w:rPr>
          <w:rFonts w:eastAsia="Calibri"/>
          <w:b/>
          <w:bCs/>
          <w:i/>
          <w:sz w:val="20"/>
          <w:u w:val="single"/>
        </w:rPr>
      </w:pPr>
    </w:p>
    <w:p w14:paraId="0CCDE006" w14:textId="5D2C5040" w:rsidR="00321D76" w:rsidRPr="00321D76" w:rsidRDefault="00387DB7" w:rsidP="00387DB7">
      <w:pPr>
        <w:rPr>
          <w:rFonts w:eastAsia="Batang"/>
          <w:sz w:val="20"/>
        </w:rPr>
      </w:pPr>
      <w:r w:rsidRPr="00387DB7">
        <w:rPr>
          <w:rFonts w:eastAsia="Calibri"/>
          <w:b/>
          <w:bCs/>
          <w:i/>
          <w:sz w:val="20"/>
        </w:rPr>
        <w:t xml:space="preserve">          </w:t>
      </w:r>
      <w:r w:rsidRPr="00830881">
        <w:rPr>
          <w:b/>
          <w:bCs/>
          <w:szCs w:val="24"/>
        </w:rPr>
        <w:t>Taip pat mes patvirtiname, kad visa Pasiūlyme pateikta informacija yra teisinga, atitinka tikrovę ir apima viską, ko reikia visiškam ir tinkamam Sutarties įvykdymui</w:t>
      </w:r>
      <w:r w:rsidRPr="00830881">
        <w:rPr>
          <w:szCs w:val="24"/>
        </w:rPr>
        <w:t>.</w:t>
      </w:r>
    </w:p>
    <w:p w14:paraId="51180E69" w14:textId="77777777" w:rsidR="00321D76" w:rsidRDefault="00321D76" w:rsidP="00321D76">
      <w:pPr>
        <w:ind w:firstLine="567"/>
        <w:rPr>
          <w:rFonts w:eastAsia="Batang"/>
          <w:sz w:val="20"/>
        </w:rPr>
      </w:pPr>
    </w:p>
    <w:p w14:paraId="00E2525F" w14:textId="77777777" w:rsidR="004E1EBF" w:rsidRDefault="004E1EBF" w:rsidP="00321D76">
      <w:pPr>
        <w:ind w:firstLine="567"/>
        <w:rPr>
          <w:rFonts w:eastAsia="Batang"/>
          <w:sz w:val="20"/>
        </w:rPr>
      </w:pPr>
    </w:p>
    <w:p w14:paraId="66D7D16E" w14:textId="77777777" w:rsidR="004E1EBF" w:rsidRDefault="004E1EBF" w:rsidP="00321D76">
      <w:pPr>
        <w:ind w:firstLine="567"/>
        <w:rPr>
          <w:rFonts w:eastAsia="Batang"/>
          <w:sz w:val="20"/>
        </w:rPr>
      </w:pPr>
    </w:p>
    <w:p w14:paraId="567D0038" w14:textId="77777777" w:rsidR="004E1EBF" w:rsidRDefault="004E1EBF" w:rsidP="00321D76">
      <w:pPr>
        <w:ind w:firstLine="567"/>
        <w:rPr>
          <w:rFonts w:eastAsia="Batang"/>
          <w:sz w:val="20"/>
        </w:rPr>
      </w:pPr>
    </w:p>
    <w:p w14:paraId="28C68666" w14:textId="77777777" w:rsidR="004E1EBF" w:rsidRDefault="004E1EBF" w:rsidP="00321D76">
      <w:pPr>
        <w:ind w:firstLine="567"/>
        <w:rPr>
          <w:rFonts w:eastAsia="Batang"/>
          <w:sz w:val="20"/>
        </w:rPr>
      </w:pPr>
    </w:p>
    <w:p w14:paraId="4A46ECA8" w14:textId="77777777" w:rsidR="004E1EBF" w:rsidRPr="00321D76" w:rsidRDefault="004E1EBF" w:rsidP="00321D76">
      <w:pPr>
        <w:ind w:firstLine="567"/>
        <w:rPr>
          <w:rFonts w:eastAsia="Batang"/>
          <w:sz w:val="20"/>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321D76" w:rsidRPr="00321D76" w14:paraId="5AEB7BC2" w14:textId="77777777" w:rsidTr="00B55A2D">
        <w:trPr>
          <w:trHeight w:val="285"/>
        </w:trPr>
        <w:tc>
          <w:tcPr>
            <w:tcW w:w="3284" w:type="dxa"/>
            <w:tcBorders>
              <w:top w:val="nil"/>
              <w:left w:val="nil"/>
              <w:bottom w:val="single" w:sz="4" w:space="0" w:color="auto"/>
              <w:right w:val="nil"/>
            </w:tcBorders>
          </w:tcPr>
          <w:p w14:paraId="22EDAFE2" w14:textId="77777777" w:rsidR="00321D76" w:rsidRPr="00321D76" w:rsidRDefault="00321D76" w:rsidP="00321D76">
            <w:pPr>
              <w:ind w:right="-1"/>
              <w:jc w:val="left"/>
              <w:rPr>
                <w:rFonts w:eastAsia="Batang"/>
                <w:szCs w:val="22"/>
              </w:rPr>
            </w:pPr>
          </w:p>
        </w:tc>
        <w:tc>
          <w:tcPr>
            <w:tcW w:w="604" w:type="dxa"/>
          </w:tcPr>
          <w:p w14:paraId="13812D7F" w14:textId="77777777" w:rsidR="00321D76" w:rsidRPr="00321D76" w:rsidRDefault="00321D76" w:rsidP="00321D76">
            <w:pPr>
              <w:ind w:right="-1"/>
              <w:jc w:val="center"/>
              <w:rPr>
                <w:rFonts w:eastAsia="Batang"/>
                <w:szCs w:val="22"/>
              </w:rPr>
            </w:pPr>
          </w:p>
        </w:tc>
        <w:tc>
          <w:tcPr>
            <w:tcW w:w="1980" w:type="dxa"/>
            <w:tcBorders>
              <w:top w:val="nil"/>
              <w:left w:val="nil"/>
              <w:bottom w:val="single" w:sz="4" w:space="0" w:color="auto"/>
              <w:right w:val="nil"/>
            </w:tcBorders>
          </w:tcPr>
          <w:p w14:paraId="5DBB240C" w14:textId="77777777" w:rsidR="00321D76" w:rsidRPr="00321D76" w:rsidRDefault="00321D76" w:rsidP="00321D76">
            <w:pPr>
              <w:ind w:right="-1"/>
              <w:jc w:val="center"/>
              <w:rPr>
                <w:rFonts w:eastAsia="Batang"/>
                <w:szCs w:val="22"/>
              </w:rPr>
            </w:pPr>
          </w:p>
        </w:tc>
        <w:tc>
          <w:tcPr>
            <w:tcW w:w="701" w:type="dxa"/>
          </w:tcPr>
          <w:p w14:paraId="6F62C210" w14:textId="77777777" w:rsidR="00321D76" w:rsidRPr="00321D76" w:rsidRDefault="00321D76" w:rsidP="00321D76">
            <w:pPr>
              <w:ind w:right="-1"/>
              <w:jc w:val="center"/>
              <w:rPr>
                <w:rFonts w:eastAsia="Batang"/>
                <w:szCs w:val="22"/>
              </w:rPr>
            </w:pPr>
          </w:p>
        </w:tc>
        <w:tc>
          <w:tcPr>
            <w:tcW w:w="2611" w:type="dxa"/>
            <w:tcBorders>
              <w:top w:val="nil"/>
              <w:left w:val="nil"/>
              <w:bottom w:val="single" w:sz="4" w:space="0" w:color="auto"/>
              <w:right w:val="nil"/>
            </w:tcBorders>
          </w:tcPr>
          <w:p w14:paraId="3ABBDA9F" w14:textId="77777777" w:rsidR="00321D76" w:rsidRPr="00321D76" w:rsidRDefault="00321D76" w:rsidP="00321D76">
            <w:pPr>
              <w:ind w:right="-1"/>
              <w:jc w:val="right"/>
              <w:rPr>
                <w:rFonts w:eastAsia="Batang"/>
                <w:szCs w:val="22"/>
              </w:rPr>
            </w:pPr>
          </w:p>
        </w:tc>
        <w:tc>
          <w:tcPr>
            <w:tcW w:w="648" w:type="dxa"/>
          </w:tcPr>
          <w:p w14:paraId="53BED483" w14:textId="77777777" w:rsidR="00321D76" w:rsidRPr="00321D76" w:rsidRDefault="00321D76" w:rsidP="00321D76">
            <w:pPr>
              <w:ind w:right="-1"/>
              <w:jc w:val="right"/>
              <w:rPr>
                <w:rFonts w:eastAsia="Batang"/>
                <w:szCs w:val="22"/>
              </w:rPr>
            </w:pPr>
          </w:p>
        </w:tc>
      </w:tr>
      <w:tr w:rsidR="00321D76" w:rsidRPr="00321D76" w14:paraId="72947A32" w14:textId="77777777" w:rsidTr="00B55A2D">
        <w:trPr>
          <w:trHeight w:val="186"/>
        </w:trPr>
        <w:tc>
          <w:tcPr>
            <w:tcW w:w="3284" w:type="dxa"/>
            <w:tcBorders>
              <w:top w:val="single" w:sz="4" w:space="0" w:color="auto"/>
              <w:left w:val="nil"/>
              <w:bottom w:val="nil"/>
              <w:right w:val="nil"/>
            </w:tcBorders>
          </w:tcPr>
          <w:p w14:paraId="16F796F9" w14:textId="77777777" w:rsidR="00321D76" w:rsidRPr="00321D76" w:rsidRDefault="00321D76" w:rsidP="00321D76">
            <w:pPr>
              <w:snapToGrid w:val="0"/>
              <w:jc w:val="center"/>
              <w:rPr>
                <w:position w:val="6"/>
                <w:sz w:val="20"/>
              </w:rPr>
            </w:pPr>
            <w:r w:rsidRPr="00321D76">
              <w:rPr>
                <w:position w:val="6"/>
                <w:sz w:val="20"/>
              </w:rPr>
              <w:t>(Tiekėjo arba jo įgalioto asmens pareigų pavadinimas*)</w:t>
            </w:r>
          </w:p>
        </w:tc>
        <w:tc>
          <w:tcPr>
            <w:tcW w:w="604" w:type="dxa"/>
          </w:tcPr>
          <w:p w14:paraId="33678B9A" w14:textId="77777777" w:rsidR="00321D76" w:rsidRPr="00321D76" w:rsidRDefault="00321D76" w:rsidP="00321D76">
            <w:pPr>
              <w:ind w:right="-1"/>
              <w:jc w:val="center"/>
              <w:rPr>
                <w:rFonts w:eastAsia="Batang"/>
                <w:szCs w:val="24"/>
              </w:rPr>
            </w:pPr>
          </w:p>
        </w:tc>
        <w:tc>
          <w:tcPr>
            <w:tcW w:w="1980" w:type="dxa"/>
            <w:tcBorders>
              <w:top w:val="single" w:sz="4" w:space="0" w:color="auto"/>
              <w:left w:val="nil"/>
              <w:bottom w:val="nil"/>
              <w:right w:val="nil"/>
            </w:tcBorders>
          </w:tcPr>
          <w:p w14:paraId="26634ED1" w14:textId="77777777" w:rsidR="00321D76" w:rsidRPr="00321D76" w:rsidRDefault="00321D76" w:rsidP="00321D76">
            <w:pPr>
              <w:ind w:right="-1"/>
              <w:jc w:val="center"/>
              <w:rPr>
                <w:rFonts w:eastAsia="Batang"/>
                <w:sz w:val="20"/>
              </w:rPr>
            </w:pPr>
            <w:r w:rsidRPr="00321D76">
              <w:rPr>
                <w:rFonts w:eastAsia="Batang"/>
                <w:position w:val="6"/>
                <w:sz w:val="20"/>
              </w:rPr>
              <w:t>(Parašas)</w:t>
            </w:r>
          </w:p>
        </w:tc>
        <w:tc>
          <w:tcPr>
            <w:tcW w:w="701" w:type="dxa"/>
          </w:tcPr>
          <w:p w14:paraId="4AD3606C" w14:textId="77777777" w:rsidR="00321D76" w:rsidRPr="00321D76" w:rsidRDefault="00321D76" w:rsidP="00321D76">
            <w:pPr>
              <w:ind w:right="-1"/>
              <w:jc w:val="center"/>
              <w:rPr>
                <w:rFonts w:eastAsia="Batang"/>
                <w:szCs w:val="24"/>
              </w:rPr>
            </w:pPr>
          </w:p>
        </w:tc>
        <w:tc>
          <w:tcPr>
            <w:tcW w:w="2611" w:type="dxa"/>
            <w:tcBorders>
              <w:top w:val="single" w:sz="4" w:space="0" w:color="auto"/>
              <w:left w:val="nil"/>
              <w:bottom w:val="nil"/>
              <w:right w:val="nil"/>
            </w:tcBorders>
          </w:tcPr>
          <w:p w14:paraId="2A26E76D" w14:textId="77777777" w:rsidR="00321D76" w:rsidRPr="00321D76" w:rsidRDefault="00321D76" w:rsidP="00321D76">
            <w:pPr>
              <w:ind w:right="-1"/>
              <w:jc w:val="center"/>
              <w:rPr>
                <w:rFonts w:eastAsia="Batang"/>
                <w:sz w:val="20"/>
              </w:rPr>
            </w:pPr>
            <w:r w:rsidRPr="00321D76">
              <w:rPr>
                <w:rFonts w:eastAsia="Batang"/>
                <w:position w:val="6"/>
                <w:sz w:val="20"/>
              </w:rPr>
              <w:t>(Vardas ir pavardė)</w:t>
            </w:r>
          </w:p>
        </w:tc>
        <w:tc>
          <w:tcPr>
            <w:tcW w:w="648" w:type="dxa"/>
          </w:tcPr>
          <w:p w14:paraId="3189126C" w14:textId="77777777" w:rsidR="00321D76" w:rsidRPr="00321D76" w:rsidRDefault="00321D76" w:rsidP="00321D76">
            <w:pPr>
              <w:ind w:right="-1"/>
              <w:jc w:val="center"/>
              <w:rPr>
                <w:rFonts w:eastAsia="Batang"/>
                <w:szCs w:val="22"/>
              </w:rPr>
            </w:pPr>
          </w:p>
        </w:tc>
      </w:tr>
    </w:tbl>
    <w:p w14:paraId="4520BC83" w14:textId="77777777" w:rsidR="00321D76" w:rsidRPr="00321D76" w:rsidRDefault="00321D76" w:rsidP="00321D76">
      <w:pPr>
        <w:rPr>
          <w:b/>
          <w:szCs w:val="24"/>
        </w:rPr>
      </w:pPr>
    </w:p>
    <w:p w14:paraId="66C70FF6" w14:textId="77777777" w:rsidR="006E579D" w:rsidRDefault="006E579D" w:rsidP="006E579D">
      <w:pPr>
        <w:jc w:val="center"/>
        <w:rPr>
          <w:b/>
          <w:szCs w:val="24"/>
        </w:rPr>
      </w:pPr>
    </w:p>
    <w:p w14:paraId="3143B5E6" w14:textId="77777777" w:rsidR="00C02DD6" w:rsidRDefault="00C02DD6" w:rsidP="006E579D">
      <w:pPr>
        <w:jc w:val="right"/>
        <w:rPr>
          <w:bCs/>
          <w:i/>
          <w:iCs/>
          <w:szCs w:val="24"/>
        </w:rPr>
      </w:pPr>
    </w:p>
    <w:p w14:paraId="3755FBC7" w14:textId="77777777" w:rsidR="00C02DD6" w:rsidRDefault="00C02DD6" w:rsidP="006E579D">
      <w:pPr>
        <w:jc w:val="right"/>
        <w:rPr>
          <w:bCs/>
          <w:i/>
          <w:iCs/>
          <w:szCs w:val="24"/>
        </w:rPr>
      </w:pPr>
    </w:p>
    <w:p w14:paraId="59D4D722" w14:textId="77777777" w:rsidR="002623E6" w:rsidRDefault="002623E6" w:rsidP="002623E6">
      <w:pPr>
        <w:rPr>
          <w:bCs/>
          <w:i/>
          <w:iCs/>
          <w:szCs w:val="24"/>
        </w:rPr>
      </w:pPr>
    </w:p>
    <w:p w14:paraId="3278F324" w14:textId="77777777" w:rsidR="002623E6" w:rsidRDefault="002623E6" w:rsidP="006E579D">
      <w:pPr>
        <w:jc w:val="right"/>
        <w:rPr>
          <w:bCs/>
          <w:i/>
          <w:iCs/>
          <w:szCs w:val="24"/>
        </w:rPr>
      </w:pPr>
    </w:p>
    <w:p w14:paraId="5D7F6FC5" w14:textId="77777777" w:rsidR="002623E6" w:rsidRDefault="002623E6" w:rsidP="006E579D">
      <w:pPr>
        <w:jc w:val="right"/>
        <w:rPr>
          <w:bCs/>
          <w:i/>
          <w:iCs/>
          <w:szCs w:val="24"/>
        </w:rPr>
      </w:pPr>
    </w:p>
    <w:p w14:paraId="1ACC4F57" w14:textId="77777777" w:rsidR="002212B7" w:rsidRDefault="002212B7" w:rsidP="006E579D">
      <w:pPr>
        <w:jc w:val="right"/>
        <w:rPr>
          <w:bCs/>
          <w:i/>
          <w:iCs/>
          <w:szCs w:val="24"/>
        </w:rPr>
      </w:pPr>
    </w:p>
    <w:p w14:paraId="19510EFD" w14:textId="77777777" w:rsidR="002212B7" w:rsidRDefault="002212B7" w:rsidP="006E579D">
      <w:pPr>
        <w:jc w:val="right"/>
        <w:rPr>
          <w:bCs/>
          <w:i/>
          <w:iCs/>
          <w:szCs w:val="24"/>
        </w:rPr>
      </w:pPr>
    </w:p>
    <w:p w14:paraId="2E55BA22" w14:textId="77777777" w:rsidR="002212B7" w:rsidRDefault="002212B7" w:rsidP="006E579D">
      <w:pPr>
        <w:jc w:val="right"/>
        <w:rPr>
          <w:bCs/>
          <w:i/>
          <w:iCs/>
          <w:szCs w:val="24"/>
        </w:rPr>
      </w:pPr>
    </w:p>
    <w:p w14:paraId="088E46DC" w14:textId="77777777" w:rsidR="002212B7" w:rsidRDefault="002212B7" w:rsidP="006E579D">
      <w:pPr>
        <w:jc w:val="right"/>
        <w:rPr>
          <w:bCs/>
          <w:i/>
          <w:iCs/>
          <w:szCs w:val="24"/>
        </w:rPr>
      </w:pPr>
    </w:p>
    <w:p w14:paraId="3F8ED7AC" w14:textId="77777777" w:rsidR="002212B7" w:rsidRDefault="002212B7" w:rsidP="006E579D">
      <w:pPr>
        <w:jc w:val="right"/>
        <w:rPr>
          <w:bCs/>
          <w:i/>
          <w:iCs/>
          <w:szCs w:val="24"/>
        </w:rPr>
      </w:pPr>
    </w:p>
    <w:p w14:paraId="78CEB04E" w14:textId="77777777" w:rsidR="002212B7" w:rsidRDefault="002212B7" w:rsidP="006E579D">
      <w:pPr>
        <w:jc w:val="right"/>
        <w:rPr>
          <w:bCs/>
          <w:i/>
          <w:iCs/>
          <w:szCs w:val="24"/>
        </w:rPr>
      </w:pPr>
    </w:p>
    <w:p w14:paraId="5CE7FD1B" w14:textId="77777777" w:rsidR="002212B7" w:rsidRDefault="002212B7" w:rsidP="006E579D">
      <w:pPr>
        <w:jc w:val="right"/>
        <w:rPr>
          <w:bCs/>
          <w:i/>
          <w:iCs/>
          <w:szCs w:val="24"/>
        </w:rPr>
      </w:pPr>
    </w:p>
    <w:p w14:paraId="6FC7CA5C" w14:textId="77777777" w:rsidR="002212B7" w:rsidRDefault="002212B7" w:rsidP="006E579D">
      <w:pPr>
        <w:jc w:val="right"/>
        <w:rPr>
          <w:bCs/>
          <w:i/>
          <w:iCs/>
          <w:szCs w:val="24"/>
        </w:rPr>
      </w:pPr>
    </w:p>
    <w:p w14:paraId="6431B36C" w14:textId="77777777" w:rsidR="002212B7" w:rsidRDefault="002212B7" w:rsidP="006E579D">
      <w:pPr>
        <w:jc w:val="right"/>
        <w:rPr>
          <w:bCs/>
          <w:i/>
          <w:iCs/>
          <w:szCs w:val="24"/>
        </w:rPr>
      </w:pPr>
    </w:p>
    <w:p w14:paraId="32B8DA0B" w14:textId="77777777" w:rsidR="002212B7" w:rsidRDefault="002212B7" w:rsidP="006E579D">
      <w:pPr>
        <w:jc w:val="right"/>
        <w:rPr>
          <w:bCs/>
          <w:i/>
          <w:iCs/>
          <w:szCs w:val="24"/>
        </w:rPr>
      </w:pPr>
    </w:p>
    <w:p w14:paraId="04D6B928" w14:textId="77777777" w:rsidR="002212B7" w:rsidRDefault="002212B7" w:rsidP="006E579D">
      <w:pPr>
        <w:jc w:val="right"/>
        <w:rPr>
          <w:bCs/>
          <w:i/>
          <w:iCs/>
          <w:szCs w:val="24"/>
        </w:rPr>
      </w:pPr>
    </w:p>
    <w:p w14:paraId="107314C8" w14:textId="77777777" w:rsidR="002212B7" w:rsidRDefault="002212B7" w:rsidP="006E579D">
      <w:pPr>
        <w:jc w:val="right"/>
        <w:rPr>
          <w:bCs/>
          <w:i/>
          <w:iCs/>
          <w:szCs w:val="24"/>
        </w:rPr>
      </w:pPr>
    </w:p>
    <w:p w14:paraId="1DC2BCCC" w14:textId="77777777" w:rsidR="002212B7" w:rsidRDefault="002212B7" w:rsidP="006E579D">
      <w:pPr>
        <w:jc w:val="right"/>
        <w:rPr>
          <w:bCs/>
          <w:i/>
          <w:iCs/>
          <w:szCs w:val="24"/>
        </w:rPr>
      </w:pPr>
    </w:p>
    <w:p w14:paraId="50E14A17" w14:textId="77777777" w:rsidR="002212B7" w:rsidRDefault="002212B7" w:rsidP="006E579D">
      <w:pPr>
        <w:jc w:val="right"/>
        <w:rPr>
          <w:bCs/>
          <w:i/>
          <w:iCs/>
          <w:szCs w:val="24"/>
        </w:rPr>
      </w:pPr>
    </w:p>
    <w:p w14:paraId="65264D56" w14:textId="77777777" w:rsidR="002212B7" w:rsidRDefault="002212B7" w:rsidP="006E579D">
      <w:pPr>
        <w:jc w:val="right"/>
        <w:rPr>
          <w:bCs/>
          <w:i/>
          <w:iCs/>
          <w:szCs w:val="24"/>
        </w:rPr>
      </w:pPr>
    </w:p>
    <w:p w14:paraId="06795D7B" w14:textId="77777777" w:rsidR="006E579D" w:rsidRDefault="006E579D" w:rsidP="00FE58BB">
      <w:pPr>
        <w:rPr>
          <w:bCs/>
          <w:i/>
          <w:iCs/>
          <w:szCs w:val="24"/>
        </w:rPr>
      </w:pPr>
    </w:p>
    <w:p w14:paraId="7BF00447" w14:textId="77777777" w:rsidR="00FE58BB" w:rsidRDefault="00FE58BB" w:rsidP="00FE58BB">
      <w:pPr>
        <w:rPr>
          <w:bCs/>
          <w:i/>
          <w:iCs/>
          <w:szCs w:val="24"/>
        </w:rPr>
      </w:pPr>
    </w:p>
    <w:p w14:paraId="7903E8C2" w14:textId="77777777" w:rsidR="006E579D" w:rsidRDefault="006E579D" w:rsidP="006E579D">
      <w:pPr>
        <w:jc w:val="right"/>
        <w:rPr>
          <w:bCs/>
          <w:szCs w:val="24"/>
        </w:rPr>
      </w:pPr>
    </w:p>
    <w:tbl>
      <w:tblPr>
        <w:tblStyle w:val="1paprastojilentel"/>
        <w:tblW w:w="0" w:type="auto"/>
        <w:tblBorders>
          <w:left w:val="none" w:sz="0" w:space="0" w:color="auto"/>
          <w:right w:val="none" w:sz="0" w:space="0" w:color="auto"/>
        </w:tblBorders>
        <w:tblLook w:val="04A0" w:firstRow="1" w:lastRow="0" w:firstColumn="1" w:lastColumn="0" w:noHBand="0" w:noVBand="1"/>
      </w:tblPr>
      <w:tblGrid>
        <w:gridCol w:w="9628"/>
      </w:tblGrid>
      <w:tr w:rsidR="002018E3" w:rsidRPr="001C5D56" w14:paraId="2BB7AEBF" w14:textId="77777777" w:rsidTr="00CD165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07340769" w14:textId="77777777" w:rsidR="001C5D56" w:rsidRPr="001C5D56" w:rsidRDefault="001C5D56" w:rsidP="002018E3">
            <w:pPr>
              <w:jc w:val="right"/>
              <w:rPr>
                <w:b w:val="0"/>
                <w:i/>
                <w:iCs/>
                <w:szCs w:val="24"/>
              </w:rPr>
            </w:pPr>
          </w:p>
          <w:p w14:paraId="2CE29304" w14:textId="546C34CE" w:rsidR="002018E3" w:rsidRPr="001C5D56" w:rsidRDefault="002018E3" w:rsidP="002018E3">
            <w:pPr>
              <w:jc w:val="right"/>
              <w:rPr>
                <w:b w:val="0"/>
                <w:i/>
                <w:iCs/>
                <w:szCs w:val="24"/>
              </w:rPr>
            </w:pPr>
            <w:r w:rsidRPr="001C5D56">
              <w:rPr>
                <w:i/>
                <w:iCs/>
                <w:szCs w:val="24"/>
              </w:rPr>
              <w:t xml:space="preserve">Konkurso sąlygų </w:t>
            </w:r>
            <w:r w:rsidR="00471EB6">
              <w:rPr>
                <w:i/>
                <w:iCs/>
                <w:szCs w:val="24"/>
              </w:rPr>
              <w:t xml:space="preserve">2 </w:t>
            </w:r>
            <w:r w:rsidRPr="001C5D56">
              <w:rPr>
                <w:i/>
                <w:iCs/>
                <w:szCs w:val="24"/>
              </w:rPr>
              <w:t>priedas</w:t>
            </w:r>
          </w:p>
          <w:p w14:paraId="497F1F5A" w14:textId="77777777" w:rsidR="002018E3" w:rsidRPr="001C5D56" w:rsidRDefault="002018E3" w:rsidP="002018E3">
            <w:pPr>
              <w:spacing w:line="254" w:lineRule="auto"/>
              <w:jc w:val="center"/>
              <w:rPr>
                <w:b w:val="0"/>
                <w:bCs w:val="0"/>
                <w:kern w:val="2"/>
                <w:szCs w:val="24"/>
                <w14:ligatures w14:val="standardContextual"/>
              </w:rPr>
            </w:pPr>
          </w:p>
          <w:p w14:paraId="1D96156A" w14:textId="062ACD3E" w:rsidR="002018E3" w:rsidRPr="00CD1654" w:rsidRDefault="002018E3" w:rsidP="002018E3">
            <w:pPr>
              <w:spacing w:line="254" w:lineRule="auto"/>
              <w:jc w:val="center"/>
              <w:rPr>
                <w:kern w:val="2"/>
                <w:szCs w:val="24"/>
                <w14:ligatures w14:val="standardContextual"/>
              </w:rPr>
            </w:pPr>
            <w:r w:rsidRPr="00CD1654">
              <w:rPr>
                <w:kern w:val="2"/>
                <w:szCs w:val="24"/>
                <w14:ligatures w14:val="standardContextual"/>
              </w:rPr>
              <w:t xml:space="preserve">EUROPOS BENDRASIS VIEŠŲJŲ PIRKIMŲ DOKUMENTAS (EBVPD) </w:t>
            </w:r>
          </w:p>
          <w:p w14:paraId="21C048D2" w14:textId="77777777" w:rsidR="002018E3" w:rsidRPr="001C5D56" w:rsidRDefault="002018E3" w:rsidP="002018E3">
            <w:pPr>
              <w:pStyle w:val="Stilius5"/>
              <w:spacing w:after="0"/>
              <w:outlineLvl w:val="0"/>
              <w:rPr>
                <w:b/>
                <w:bCs w:val="0"/>
                <w:i/>
                <w:iCs/>
                <w:sz w:val="24"/>
                <w:szCs w:val="24"/>
              </w:rPr>
            </w:pPr>
            <w:r w:rsidRPr="001C5D56">
              <w:rPr>
                <w:i/>
                <w:iCs/>
                <w:sz w:val="24"/>
                <w:szCs w:val="24"/>
              </w:rPr>
              <w:t>Pateikiamas atskiru dokumentu (CVP IS)</w:t>
            </w:r>
          </w:p>
          <w:p w14:paraId="79A0B8C8" w14:textId="77777777" w:rsidR="001C5D56" w:rsidRPr="001C5D56" w:rsidRDefault="001C5D56" w:rsidP="002018E3">
            <w:pPr>
              <w:pStyle w:val="Stilius5"/>
              <w:spacing w:after="0"/>
              <w:outlineLvl w:val="0"/>
              <w:rPr>
                <w:b/>
                <w:bCs w:val="0"/>
                <w:i/>
                <w:iCs/>
                <w:sz w:val="24"/>
                <w:szCs w:val="24"/>
              </w:rPr>
            </w:pPr>
          </w:p>
          <w:p w14:paraId="49891A03" w14:textId="1F85749F" w:rsidR="002018E3" w:rsidRPr="001C5D56" w:rsidRDefault="002018E3" w:rsidP="002018E3">
            <w:pPr>
              <w:spacing w:line="254" w:lineRule="auto"/>
              <w:jc w:val="center"/>
              <w:rPr>
                <w:b w:val="0"/>
                <w:bCs w:val="0"/>
                <w:kern w:val="2"/>
                <w:szCs w:val="24"/>
                <w14:ligatures w14:val="standardContextual"/>
              </w:rPr>
            </w:pPr>
          </w:p>
        </w:tc>
      </w:tr>
      <w:tr w:rsidR="002018E3" w:rsidRPr="001C5D56" w14:paraId="5F37D35B" w14:textId="77777777" w:rsidTr="00CD16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46F078B5" w14:textId="77777777" w:rsidR="001C5D56" w:rsidRPr="001C5D56" w:rsidRDefault="001C5D56" w:rsidP="002018E3">
            <w:pPr>
              <w:jc w:val="right"/>
              <w:rPr>
                <w:b w:val="0"/>
                <w:i/>
                <w:iCs/>
                <w:szCs w:val="24"/>
              </w:rPr>
            </w:pPr>
          </w:p>
          <w:p w14:paraId="15159635" w14:textId="642F050E" w:rsidR="002018E3" w:rsidRPr="001C5D56" w:rsidRDefault="002018E3" w:rsidP="002018E3">
            <w:pPr>
              <w:jc w:val="right"/>
              <w:rPr>
                <w:b w:val="0"/>
                <w:i/>
                <w:iCs/>
                <w:szCs w:val="24"/>
              </w:rPr>
            </w:pPr>
            <w:r w:rsidRPr="001C5D56">
              <w:rPr>
                <w:i/>
                <w:iCs/>
                <w:szCs w:val="24"/>
              </w:rPr>
              <w:t>Konkurso sąlygų</w:t>
            </w:r>
            <w:r w:rsidR="00471EB6">
              <w:rPr>
                <w:i/>
                <w:iCs/>
                <w:szCs w:val="24"/>
              </w:rPr>
              <w:t xml:space="preserve"> 3</w:t>
            </w:r>
            <w:r w:rsidRPr="001C5D56">
              <w:rPr>
                <w:i/>
                <w:iCs/>
                <w:szCs w:val="24"/>
              </w:rPr>
              <w:t xml:space="preserve"> priedas</w:t>
            </w:r>
          </w:p>
          <w:p w14:paraId="6360D699" w14:textId="77777777" w:rsidR="002018E3" w:rsidRPr="001C5D56" w:rsidRDefault="002018E3" w:rsidP="002018E3">
            <w:pPr>
              <w:spacing w:line="254" w:lineRule="auto"/>
              <w:jc w:val="center"/>
              <w:rPr>
                <w:b w:val="0"/>
                <w:bCs w:val="0"/>
                <w:kern w:val="2"/>
                <w:szCs w:val="24"/>
                <w14:ligatures w14:val="standardContextual"/>
              </w:rPr>
            </w:pPr>
          </w:p>
          <w:p w14:paraId="746DDAC4" w14:textId="30FB1271" w:rsidR="002018E3" w:rsidRPr="00CD1654" w:rsidRDefault="002018E3" w:rsidP="002018E3">
            <w:pPr>
              <w:spacing w:line="254" w:lineRule="auto"/>
              <w:jc w:val="center"/>
              <w:rPr>
                <w:kern w:val="2"/>
                <w:szCs w:val="24"/>
                <w14:ligatures w14:val="standardContextual"/>
              </w:rPr>
            </w:pPr>
            <w:r w:rsidRPr="00CD1654">
              <w:rPr>
                <w:kern w:val="2"/>
                <w:szCs w:val="24"/>
                <w14:ligatures w14:val="standardContextual"/>
              </w:rPr>
              <w:t>ĮKAINOT</w:t>
            </w:r>
            <w:r w:rsidR="002F60A8">
              <w:rPr>
                <w:kern w:val="2"/>
                <w:szCs w:val="24"/>
                <w14:ligatures w14:val="standardContextual"/>
              </w:rPr>
              <w:t>Ų</w:t>
            </w:r>
            <w:r w:rsidRPr="00CD1654">
              <w:rPr>
                <w:kern w:val="2"/>
                <w:szCs w:val="24"/>
                <w14:ligatures w14:val="standardContextual"/>
              </w:rPr>
              <w:t xml:space="preserve"> VEIKL</w:t>
            </w:r>
            <w:r w:rsidR="002F60A8">
              <w:rPr>
                <w:kern w:val="2"/>
                <w:szCs w:val="24"/>
                <w14:ligatures w14:val="standardContextual"/>
              </w:rPr>
              <w:t>Ų</w:t>
            </w:r>
            <w:r w:rsidRPr="00CD1654">
              <w:rPr>
                <w:kern w:val="2"/>
                <w:szCs w:val="24"/>
                <w14:ligatures w14:val="standardContextual"/>
              </w:rPr>
              <w:t xml:space="preserve"> SĄRAŠAS</w:t>
            </w:r>
          </w:p>
          <w:p w14:paraId="356E8006" w14:textId="77777777" w:rsidR="002018E3" w:rsidRPr="001C5D56" w:rsidRDefault="002018E3" w:rsidP="002018E3">
            <w:pPr>
              <w:pStyle w:val="Stilius5"/>
              <w:spacing w:after="0"/>
              <w:outlineLvl w:val="0"/>
              <w:rPr>
                <w:b/>
                <w:bCs w:val="0"/>
                <w:i/>
                <w:iCs/>
                <w:sz w:val="24"/>
                <w:szCs w:val="24"/>
              </w:rPr>
            </w:pPr>
            <w:r w:rsidRPr="001C5D56">
              <w:rPr>
                <w:i/>
                <w:iCs/>
                <w:sz w:val="24"/>
                <w:szCs w:val="24"/>
              </w:rPr>
              <w:t>Pateikiamas atskiru dokumentu (CVP IS)</w:t>
            </w:r>
          </w:p>
          <w:p w14:paraId="2ABD6920" w14:textId="77777777" w:rsidR="001C5D56" w:rsidRPr="001C5D56" w:rsidRDefault="001C5D56" w:rsidP="002018E3">
            <w:pPr>
              <w:pStyle w:val="Stilius5"/>
              <w:spacing w:after="0"/>
              <w:outlineLvl w:val="0"/>
              <w:rPr>
                <w:b/>
                <w:bCs w:val="0"/>
                <w:i/>
                <w:iCs/>
                <w:sz w:val="24"/>
                <w:szCs w:val="24"/>
              </w:rPr>
            </w:pPr>
          </w:p>
          <w:p w14:paraId="40B79E11" w14:textId="3746C405" w:rsidR="002018E3" w:rsidRPr="001C5D56" w:rsidRDefault="002018E3" w:rsidP="002018E3">
            <w:pPr>
              <w:spacing w:line="254" w:lineRule="auto"/>
              <w:rPr>
                <w:b w:val="0"/>
                <w:bCs w:val="0"/>
                <w:kern w:val="2"/>
                <w:szCs w:val="24"/>
                <w14:ligatures w14:val="standardContextual"/>
              </w:rPr>
            </w:pPr>
          </w:p>
        </w:tc>
      </w:tr>
      <w:tr w:rsidR="002018E3" w:rsidRPr="001C5D56" w14:paraId="4C33394D" w14:textId="77777777" w:rsidTr="00CD1654">
        <w:tc>
          <w:tcPr>
            <w:cnfStyle w:val="001000000000" w:firstRow="0" w:lastRow="0" w:firstColumn="1" w:lastColumn="0" w:oddVBand="0" w:evenVBand="0" w:oddHBand="0" w:evenHBand="0" w:firstRowFirstColumn="0" w:firstRowLastColumn="0" w:lastRowFirstColumn="0" w:lastRowLastColumn="0"/>
            <w:tcW w:w="9628" w:type="dxa"/>
          </w:tcPr>
          <w:p w14:paraId="4961FE80" w14:textId="77777777" w:rsidR="001C5D56" w:rsidRPr="001C5D56" w:rsidRDefault="001C5D56" w:rsidP="002018E3">
            <w:pPr>
              <w:jc w:val="right"/>
              <w:rPr>
                <w:b w:val="0"/>
                <w:i/>
                <w:iCs/>
                <w:szCs w:val="24"/>
              </w:rPr>
            </w:pPr>
          </w:p>
          <w:p w14:paraId="13AAE0CD" w14:textId="6E06A7AF" w:rsidR="002018E3" w:rsidRPr="001C5D56" w:rsidRDefault="002018E3" w:rsidP="002018E3">
            <w:pPr>
              <w:jc w:val="right"/>
              <w:rPr>
                <w:b w:val="0"/>
                <w:i/>
                <w:iCs/>
                <w:szCs w:val="24"/>
              </w:rPr>
            </w:pPr>
            <w:r w:rsidRPr="001C5D56">
              <w:rPr>
                <w:i/>
                <w:iCs/>
                <w:szCs w:val="24"/>
              </w:rPr>
              <w:t xml:space="preserve">Konkurso sąlygų </w:t>
            </w:r>
            <w:r w:rsidR="00471EB6">
              <w:rPr>
                <w:i/>
                <w:iCs/>
                <w:szCs w:val="24"/>
              </w:rPr>
              <w:t xml:space="preserve">4 </w:t>
            </w:r>
            <w:r w:rsidRPr="001C5D56">
              <w:rPr>
                <w:i/>
                <w:iCs/>
                <w:szCs w:val="24"/>
              </w:rPr>
              <w:t>priedas</w:t>
            </w:r>
          </w:p>
          <w:p w14:paraId="3CE76217" w14:textId="77777777" w:rsidR="002018E3" w:rsidRPr="001C5D56" w:rsidRDefault="002018E3" w:rsidP="002018E3">
            <w:pPr>
              <w:spacing w:line="254" w:lineRule="auto"/>
              <w:jc w:val="center"/>
              <w:rPr>
                <w:b w:val="0"/>
                <w:bCs w:val="0"/>
                <w:kern w:val="2"/>
                <w:szCs w:val="24"/>
                <w14:ligatures w14:val="standardContextual"/>
              </w:rPr>
            </w:pPr>
          </w:p>
          <w:p w14:paraId="5E4FBF66" w14:textId="1BC5D4C0" w:rsidR="002018E3" w:rsidRPr="00CD1654" w:rsidRDefault="002018E3" w:rsidP="002018E3">
            <w:pPr>
              <w:spacing w:line="254" w:lineRule="auto"/>
              <w:jc w:val="center"/>
              <w:rPr>
                <w:kern w:val="2"/>
                <w:szCs w:val="24"/>
                <w14:ligatures w14:val="standardContextual"/>
              </w:rPr>
            </w:pPr>
            <w:r w:rsidRPr="00CD1654">
              <w:rPr>
                <w:kern w:val="2"/>
                <w:szCs w:val="24"/>
                <w14:ligatures w14:val="standardContextual"/>
              </w:rPr>
              <w:t>SUTARTIES PROJEKTAS</w:t>
            </w:r>
          </w:p>
          <w:p w14:paraId="346E8200" w14:textId="77777777" w:rsidR="002018E3" w:rsidRPr="001C5D56" w:rsidRDefault="002018E3" w:rsidP="002018E3">
            <w:pPr>
              <w:pStyle w:val="Stilius5"/>
              <w:spacing w:after="0"/>
              <w:outlineLvl w:val="0"/>
              <w:rPr>
                <w:b/>
                <w:bCs w:val="0"/>
                <w:i/>
                <w:iCs/>
                <w:sz w:val="24"/>
                <w:szCs w:val="24"/>
              </w:rPr>
            </w:pPr>
            <w:r w:rsidRPr="001C5D56">
              <w:rPr>
                <w:i/>
                <w:iCs/>
                <w:sz w:val="24"/>
                <w:szCs w:val="24"/>
              </w:rPr>
              <w:t>Pateikiamas atskiru dokumentu (CVP IS)</w:t>
            </w:r>
          </w:p>
          <w:p w14:paraId="2EF8D610" w14:textId="77777777" w:rsidR="001C5D56" w:rsidRPr="001C5D56" w:rsidRDefault="001C5D56" w:rsidP="002018E3">
            <w:pPr>
              <w:pStyle w:val="Stilius5"/>
              <w:spacing w:after="0"/>
              <w:outlineLvl w:val="0"/>
              <w:rPr>
                <w:b/>
                <w:bCs w:val="0"/>
                <w:i/>
                <w:iCs/>
                <w:sz w:val="24"/>
                <w:szCs w:val="24"/>
              </w:rPr>
            </w:pPr>
          </w:p>
          <w:p w14:paraId="7BB43A73" w14:textId="1814C673" w:rsidR="002018E3" w:rsidRPr="001C5D56" w:rsidRDefault="002018E3" w:rsidP="002018E3">
            <w:pPr>
              <w:spacing w:line="254" w:lineRule="auto"/>
              <w:rPr>
                <w:b w:val="0"/>
                <w:bCs w:val="0"/>
                <w:kern w:val="2"/>
                <w:szCs w:val="24"/>
                <w14:ligatures w14:val="standardContextual"/>
              </w:rPr>
            </w:pPr>
          </w:p>
        </w:tc>
      </w:tr>
      <w:tr w:rsidR="002018E3" w:rsidRPr="001C5D56" w14:paraId="3C0CCBFF" w14:textId="77777777" w:rsidTr="00CD16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743123CB" w14:textId="77777777" w:rsidR="001C5D56" w:rsidRPr="001C5D56" w:rsidRDefault="001C5D56" w:rsidP="002018E3">
            <w:pPr>
              <w:jc w:val="right"/>
              <w:rPr>
                <w:b w:val="0"/>
                <w:i/>
                <w:iCs/>
                <w:szCs w:val="24"/>
              </w:rPr>
            </w:pPr>
          </w:p>
          <w:p w14:paraId="6D992778" w14:textId="52BC486A" w:rsidR="002018E3" w:rsidRPr="001C5D56" w:rsidRDefault="002018E3" w:rsidP="002018E3">
            <w:pPr>
              <w:jc w:val="right"/>
              <w:rPr>
                <w:b w:val="0"/>
                <w:i/>
                <w:iCs/>
                <w:szCs w:val="24"/>
              </w:rPr>
            </w:pPr>
            <w:r w:rsidRPr="001C5D56">
              <w:rPr>
                <w:i/>
                <w:iCs/>
                <w:szCs w:val="24"/>
              </w:rPr>
              <w:t xml:space="preserve">Konkurso sąlygų </w:t>
            </w:r>
            <w:r w:rsidR="00471EB6">
              <w:rPr>
                <w:i/>
                <w:iCs/>
                <w:szCs w:val="24"/>
              </w:rPr>
              <w:t xml:space="preserve">5 </w:t>
            </w:r>
            <w:r w:rsidRPr="001C5D56">
              <w:rPr>
                <w:i/>
                <w:iCs/>
                <w:szCs w:val="24"/>
              </w:rPr>
              <w:t>priedas</w:t>
            </w:r>
          </w:p>
          <w:p w14:paraId="0293726B" w14:textId="77777777" w:rsidR="002018E3" w:rsidRPr="001C5D56" w:rsidRDefault="002018E3" w:rsidP="002018E3">
            <w:pPr>
              <w:spacing w:line="254" w:lineRule="auto"/>
              <w:jc w:val="center"/>
              <w:rPr>
                <w:kern w:val="2"/>
                <w:szCs w:val="24"/>
                <w14:ligatures w14:val="standardContextual"/>
              </w:rPr>
            </w:pPr>
          </w:p>
          <w:p w14:paraId="66C3F338" w14:textId="0F7F81A6" w:rsidR="002018E3" w:rsidRPr="00CD1654" w:rsidRDefault="002018E3" w:rsidP="002018E3">
            <w:pPr>
              <w:spacing w:line="254" w:lineRule="auto"/>
              <w:jc w:val="center"/>
              <w:rPr>
                <w:kern w:val="2"/>
                <w:szCs w:val="24"/>
                <w14:ligatures w14:val="standardContextual"/>
              </w:rPr>
            </w:pPr>
            <w:r w:rsidRPr="00CD1654">
              <w:rPr>
                <w:kern w:val="2"/>
                <w:szCs w:val="24"/>
                <w14:ligatures w14:val="standardContextual"/>
              </w:rPr>
              <w:t>TECHNINIS PROJEKTAS</w:t>
            </w:r>
          </w:p>
          <w:p w14:paraId="0656A52E" w14:textId="77777777" w:rsidR="002018E3" w:rsidRPr="001C5D56" w:rsidRDefault="002018E3" w:rsidP="002018E3">
            <w:pPr>
              <w:pStyle w:val="Stilius5"/>
              <w:spacing w:after="0"/>
              <w:outlineLvl w:val="0"/>
              <w:rPr>
                <w:b/>
                <w:bCs w:val="0"/>
                <w:i/>
                <w:iCs/>
                <w:sz w:val="24"/>
                <w:szCs w:val="24"/>
              </w:rPr>
            </w:pPr>
            <w:r w:rsidRPr="001C5D56">
              <w:rPr>
                <w:i/>
                <w:iCs/>
                <w:sz w:val="24"/>
                <w:szCs w:val="24"/>
              </w:rPr>
              <w:t>Pateikiamas atskiru dokumentu (CVP IS)</w:t>
            </w:r>
          </w:p>
          <w:p w14:paraId="0A6FB42A" w14:textId="77777777" w:rsidR="001C5D56" w:rsidRPr="001C5D56" w:rsidRDefault="001C5D56" w:rsidP="002018E3">
            <w:pPr>
              <w:pStyle w:val="Stilius5"/>
              <w:spacing w:after="0"/>
              <w:outlineLvl w:val="0"/>
              <w:rPr>
                <w:b/>
                <w:bCs w:val="0"/>
                <w:i/>
                <w:iCs/>
                <w:sz w:val="24"/>
                <w:szCs w:val="24"/>
              </w:rPr>
            </w:pPr>
          </w:p>
          <w:p w14:paraId="642A0B9F" w14:textId="2215FF44" w:rsidR="002018E3" w:rsidRPr="001C5D56" w:rsidRDefault="002018E3" w:rsidP="002018E3">
            <w:pPr>
              <w:spacing w:line="254" w:lineRule="auto"/>
              <w:rPr>
                <w:b w:val="0"/>
                <w:bCs w:val="0"/>
                <w:kern w:val="2"/>
                <w:szCs w:val="24"/>
                <w14:ligatures w14:val="standardContextual"/>
              </w:rPr>
            </w:pPr>
          </w:p>
        </w:tc>
      </w:tr>
      <w:tr w:rsidR="000A32AE" w:rsidRPr="001C5D56" w14:paraId="7360228F" w14:textId="77777777" w:rsidTr="00CD1654">
        <w:tc>
          <w:tcPr>
            <w:cnfStyle w:val="001000000000" w:firstRow="0" w:lastRow="0" w:firstColumn="1" w:lastColumn="0" w:oddVBand="0" w:evenVBand="0" w:oddHBand="0" w:evenHBand="0" w:firstRowFirstColumn="0" w:firstRowLastColumn="0" w:lastRowFirstColumn="0" w:lastRowLastColumn="0"/>
            <w:tcW w:w="9628" w:type="dxa"/>
          </w:tcPr>
          <w:p w14:paraId="5B43C485" w14:textId="77777777" w:rsidR="000A32AE" w:rsidRDefault="000A32AE" w:rsidP="002018E3">
            <w:pPr>
              <w:jc w:val="right"/>
              <w:rPr>
                <w:b w:val="0"/>
                <w:bCs w:val="0"/>
                <w:kern w:val="2"/>
                <w:sz w:val="20"/>
                <w14:ligatures w14:val="standardContextual"/>
              </w:rPr>
            </w:pPr>
          </w:p>
          <w:p w14:paraId="42C1D79B" w14:textId="77777777" w:rsidR="000A32AE" w:rsidRDefault="000A32AE" w:rsidP="002018E3">
            <w:pPr>
              <w:jc w:val="right"/>
              <w:rPr>
                <w:b w:val="0"/>
                <w:bCs w:val="0"/>
                <w:kern w:val="2"/>
                <w:sz w:val="20"/>
                <w14:ligatures w14:val="standardContextual"/>
              </w:rPr>
            </w:pPr>
          </w:p>
          <w:p w14:paraId="476A93DD" w14:textId="454161EB" w:rsidR="000A32AE" w:rsidRPr="001C5D56" w:rsidRDefault="000A32AE" w:rsidP="000A32AE">
            <w:pPr>
              <w:jc w:val="right"/>
              <w:rPr>
                <w:b w:val="0"/>
                <w:i/>
                <w:iCs/>
                <w:szCs w:val="24"/>
              </w:rPr>
            </w:pPr>
            <w:r w:rsidRPr="001C5D56">
              <w:rPr>
                <w:i/>
                <w:iCs/>
                <w:szCs w:val="24"/>
              </w:rPr>
              <w:t xml:space="preserve">Konkurso sąlygų </w:t>
            </w:r>
            <w:r>
              <w:rPr>
                <w:i/>
                <w:iCs/>
                <w:szCs w:val="24"/>
              </w:rPr>
              <w:t xml:space="preserve">6 </w:t>
            </w:r>
            <w:r w:rsidRPr="001C5D56">
              <w:rPr>
                <w:i/>
                <w:iCs/>
                <w:szCs w:val="24"/>
              </w:rPr>
              <w:t>priedas</w:t>
            </w:r>
          </w:p>
          <w:p w14:paraId="5EB75DEC" w14:textId="77777777" w:rsidR="000A32AE" w:rsidRPr="001C5D56" w:rsidRDefault="000A32AE" w:rsidP="000A32AE">
            <w:pPr>
              <w:spacing w:line="254" w:lineRule="auto"/>
              <w:jc w:val="center"/>
              <w:rPr>
                <w:kern w:val="2"/>
                <w:szCs w:val="24"/>
                <w14:ligatures w14:val="standardContextual"/>
              </w:rPr>
            </w:pPr>
          </w:p>
          <w:p w14:paraId="23F51AA8" w14:textId="48D6E697" w:rsidR="000A32AE" w:rsidRPr="000A32AE" w:rsidRDefault="000A32AE" w:rsidP="000A32AE">
            <w:pPr>
              <w:pStyle w:val="Stilius5"/>
              <w:spacing w:after="0"/>
              <w:outlineLvl w:val="0"/>
              <w:rPr>
                <w:b/>
                <w:bCs w:val="0"/>
                <w:kern w:val="2"/>
                <w:sz w:val="24"/>
                <w:szCs w:val="24"/>
                <w14:ligatures w14:val="standardContextual"/>
              </w:rPr>
            </w:pPr>
            <w:r w:rsidRPr="000A32AE">
              <w:rPr>
                <w:b/>
                <w:bCs w:val="0"/>
                <w:kern w:val="2"/>
                <w:sz w:val="24"/>
                <w:szCs w:val="24"/>
                <w14:ligatures w14:val="standardContextual"/>
              </w:rPr>
              <w:t xml:space="preserve">SUTARTIES PRIEDAS NR. 2 (F2-FORMA) </w:t>
            </w:r>
          </w:p>
          <w:p w14:paraId="49823EBF" w14:textId="345B0C56" w:rsidR="000A32AE" w:rsidRPr="001C5D56" w:rsidRDefault="000A32AE" w:rsidP="000A32AE">
            <w:pPr>
              <w:pStyle w:val="Stilius5"/>
              <w:spacing w:after="0"/>
              <w:outlineLvl w:val="0"/>
              <w:rPr>
                <w:b/>
                <w:bCs w:val="0"/>
                <w:i/>
                <w:iCs/>
                <w:sz w:val="24"/>
                <w:szCs w:val="24"/>
              </w:rPr>
            </w:pPr>
            <w:r w:rsidRPr="001C5D56">
              <w:rPr>
                <w:i/>
                <w:iCs/>
                <w:sz w:val="24"/>
                <w:szCs w:val="24"/>
              </w:rPr>
              <w:t>Pateikiamas atskiru dokumentu (CVP IS)</w:t>
            </w:r>
          </w:p>
          <w:p w14:paraId="3EB411C4" w14:textId="77777777" w:rsidR="000A32AE" w:rsidRDefault="000A32AE" w:rsidP="002018E3">
            <w:pPr>
              <w:jc w:val="right"/>
              <w:rPr>
                <w:b w:val="0"/>
                <w:bCs w:val="0"/>
                <w:kern w:val="2"/>
                <w:sz w:val="20"/>
                <w14:ligatures w14:val="standardContextual"/>
              </w:rPr>
            </w:pPr>
          </w:p>
          <w:p w14:paraId="490C2E7C" w14:textId="7759167A" w:rsidR="000A32AE" w:rsidRPr="001C5D56" w:rsidRDefault="000A32AE" w:rsidP="002018E3">
            <w:pPr>
              <w:jc w:val="right"/>
              <w:rPr>
                <w:b w:val="0"/>
                <w:i/>
                <w:iCs/>
                <w:szCs w:val="24"/>
              </w:rPr>
            </w:pPr>
          </w:p>
        </w:tc>
      </w:tr>
    </w:tbl>
    <w:p w14:paraId="6B2F838D" w14:textId="4F8FF08F" w:rsidR="00EF091E" w:rsidRPr="00272D6D" w:rsidRDefault="00EF091E" w:rsidP="00272D6D">
      <w:pPr>
        <w:jc w:val="center"/>
        <w:rPr>
          <w:i/>
          <w:iCs/>
          <w:szCs w:val="24"/>
        </w:rPr>
      </w:pPr>
    </w:p>
    <w:sectPr w:rsidR="00EF091E" w:rsidRPr="00272D6D" w:rsidSect="006E579D">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A7B2BB" w14:textId="77777777" w:rsidR="006A6806" w:rsidRDefault="006A6806" w:rsidP="006E579D">
      <w:r>
        <w:separator/>
      </w:r>
    </w:p>
  </w:endnote>
  <w:endnote w:type="continuationSeparator" w:id="0">
    <w:p w14:paraId="21033F9D" w14:textId="77777777" w:rsidR="006A6806" w:rsidRDefault="006A6806" w:rsidP="006E5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L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Times New Roman ,serif">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92FD9" w14:textId="77777777" w:rsidR="006A6806" w:rsidRDefault="006A6806" w:rsidP="006E579D">
      <w:r>
        <w:separator/>
      </w:r>
    </w:p>
  </w:footnote>
  <w:footnote w:type="continuationSeparator" w:id="0">
    <w:p w14:paraId="38A7AC58" w14:textId="77777777" w:rsidR="006A6806" w:rsidRDefault="006A6806" w:rsidP="006E579D">
      <w:r>
        <w:continuationSeparator/>
      </w:r>
    </w:p>
  </w:footnote>
  <w:footnote w:id="1">
    <w:p w14:paraId="170BE87A" w14:textId="77777777" w:rsidR="00A63943" w:rsidRPr="002212B7" w:rsidRDefault="00A63943" w:rsidP="0068119C">
      <w:pPr>
        <w:pStyle w:val="Puslapioinaostekstas"/>
        <w:rPr>
          <w:i/>
          <w:iCs/>
          <w:sz w:val="16"/>
          <w:szCs w:val="16"/>
        </w:rPr>
      </w:pPr>
      <w:r w:rsidRPr="002212B7">
        <w:rPr>
          <w:rStyle w:val="Puslapioinaosnuoroda"/>
          <w:rFonts w:ascii="Calibri" w:eastAsia="Yu Mincho" w:hAnsi="Calibri" w:cs="Arial"/>
          <w:i/>
          <w:iCs/>
          <w:sz w:val="16"/>
          <w:szCs w:val="16"/>
        </w:rPr>
        <w:footnoteRef/>
      </w:r>
      <w:r w:rsidRPr="002212B7">
        <w:rPr>
          <w:rFonts w:eastAsia="Yu Mincho" w:cs="Arial"/>
          <w:i/>
          <w:iCs/>
          <w:sz w:val="16"/>
          <w:szCs w:val="16"/>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EE2504F" w14:textId="77777777" w:rsidR="00A63943" w:rsidRPr="002212B7" w:rsidRDefault="00A63943" w:rsidP="008C75F4">
      <w:pPr>
        <w:pStyle w:val="Puslapioinaostekstas"/>
        <w:numPr>
          <w:ilvl w:val="0"/>
          <w:numId w:val="11"/>
        </w:numPr>
        <w:rPr>
          <w:rFonts w:eastAsia="Yu Mincho" w:cs="Arial"/>
          <w:i/>
          <w:iCs/>
          <w:sz w:val="16"/>
          <w:szCs w:val="16"/>
        </w:rPr>
      </w:pPr>
      <w:r w:rsidRPr="002212B7">
        <w:rPr>
          <w:rFonts w:eastAsia="Yu Mincho" w:cs="Arial"/>
          <w:i/>
          <w:iCs/>
          <w:sz w:val="16"/>
          <w:szCs w:val="16"/>
        </w:rPr>
        <w:t xml:space="preserve">priesaikos deklaracija; </w:t>
      </w:r>
    </w:p>
    <w:p w14:paraId="0B2FC530" w14:textId="77777777" w:rsidR="00A63943" w:rsidRPr="002212B7" w:rsidRDefault="00A63943" w:rsidP="008C75F4">
      <w:pPr>
        <w:pStyle w:val="Puslapioinaostekstas"/>
        <w:numPr>
          <w:ilvl w:val="0"/>
          <w:numId w:val="11"/>
        </w:numPr>
        <w:rPr>
          <w:rFonts w:eastAsia="Yu Mincho" w:cs="Arial"/>
          <w:sz w:val="16"/>
          <w:szCs w:val="16"/>
        </w:rPr>
      </w:pPr>
      <w:r w:rsidRPr="002212B7">
        <w:rPr>
          <w:rFonts w:eastAsia="Yu Mincho"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5B515092" w14:textId="77777777" w:rsidR="006615B4" w:rsidRPr="002212B7" w:rsidRDefault="006615B4" w:rsidP="006615B4">
      <w:pPr>
        <w:pStyle w:val="Puslapioinaostekstas"/>
        <w:rPr>
          <w:rFonts w:asciiTheme="majorBidi" w:hAnsiTheme="majorBidi" w:cstheme="majorBidi"/>
          <w:i/>
          <w:iCs/>
          <w:sz w:val="16"/>
          <w:szCs w:val="16"/>
        </w:rPr>
      </w:pPr>
      <w:r w:rsidRPr="002212B7">
        <w:rPr>
          <w:rStyle w:val="Puslapioinaosnuoroda"/>
          <w:rFonts w:asciiTheme="majorBidi" w:eastAsia="Yu Mincho" w:hAnsiTheme="majorBidi" w:cstheme="majorBidi"/>
          <w:sz w:val="16"/>
          <w:szCs w:val="16"/>
        </w:rPr>
        <w:footnoteRef/>
      </w:r>
      <w:r w:rsidRPr="002212B7">
        <w:rPr>
          <w:rFonts w:asciiTheme="majorBidi" w:eastAsia="Yu Mincho" w:hAnsiTheme="majorBidi" w:cstheme="majorBidi"/>
          <w:sz w:val="16"/>
          <w:szCs w:val="16"/>
        </w:rPr>
        <w:t xml:space="preserve"> </w:t>
      </w:r>
      <w:r w:rsidRPr="002212B7">
        <w:rPr>
          <w:rFonts w:asciiTheme="majorBidi" w:eastAsia="Yu Mincho" w:hAnsiTheme="majorBidi" w:cstheme="majorBidi"/>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98CD6CA" w14:textId="77777777" w:rsidR="006615B4" w:rsidRPr="002212B7" w:rsidRDefault="006615B4" w:rsidP="008C75F4">
      <w:pPr>
        <w:pStyle w:val="Puslapioinaostekstas"/>
        <w:numPr>
          <w:ilvl w:val="0"/>
          <w:numId w:val="3"/>
        </w:numPr>
        <w:rPr>
          <w:rFonts w:asciiTheme="majorBidi" w:eastAsia="Yu Mincho" w:hAnsiTheme="majorBidi" w:cstheme="majorBidi"/>
          <w:i/>
          <w:iCs/>
          <w:sz w:val="16"/>
          <w:szCs w:val="16"/>
        </w:rPr>
      </w:pPr>
      <w:r w:rsidRPr="002212B7">
        <w:rPr>
          <w:rFonts w:asciiTheme="majorBidi" w:eastAsia="Yu Mincho" w:hAnsiTheme="majorBidi" w:cstheme="majorBidi"/>
          <w:i/>
          <w:iCs/>
          <w:sz w:val="16"/>
          <w:szCs w:val="16"/>
        </w:rPr>
        <w:t xml:space="preserve">priesaikos deklaracija; </w:t>
      </w:r>
    </w:p>
    <w:p w14:paraId="0B18F6DA" w14:textId="77777777" w:rsidR="006615B4" w:rsidRPr="002212B7" w:rsidRDefault="006615B4" w:rsidP="008C75F4">
      <w:pPr>
        <w:pStyle w:val="Puslapioinaostekstas"/>
        <w:numPr>
          <w:ilvl w:val="0"/>
          <w:numId w:val="3"/>
        </w:numPr>
        <w:rPr>
          <w:rFonts w:asciiTheme="majorBidi" w:eastAsia="Yu Mincho" w:hAnsiTheme="majorBidi" w:cstheme="majorBidi"/>
          <w:sz w:val="16"/>
          <w:szCs w:val="16"/>
        </w:rPr>
      </w:pPr>
      <w:r w:rsidRPr="002212B7">
        <w:rPr>
          <w:rFonts w:asciiTheme="majorBidi" w:eastAsia="Yu Mincho" w:hAnsiTheme="majorBidi" w:cstheme="majorBidi"/>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7C2B926" w14:textId="77777777" w:rsidR="006615B4" w:rsidRPr="002212B7" w:rsidRDefault="006615B4" w:rsidP="006615B4">
      <w:pPr>
        <w:pStyle w:val="Puslapioinaostekstas"/>
        <w:rPr>
          <w:rFonts w:asciiTheme="majorBidi" w:hAnsiTheme="majorBidi" w:cstheme="majorBidi"/>
          <w:i/>
          <w:iCs/>
          <w:sz w:val="16"/>
          <w:szCs w:val="16"/>
        </w:rPr>
      </w:pPr>
      <w:r w:rsidRPr="002212B7">
        <w:rPr>
          <w:rStyle w:val="Puslapioinaosnuoroda"/>
          <w:rFonts w:asciiTheme="majorBidi" w:eastAsia="Yu Mincho" w:hAnsiTheme="majorBidi" w:cstheme="majorBidi"/>
          <w:sz w:val="16"/>
          <w:szCs w:val="16"/>
        </w:rPr>
        <w:footnoteRef/>
      </w:r>
      <w:r w:rsidRPr="002212B7">
        <w:rPr>
          <w:rFonts w:asciiTheme="majorBidi" w:eastAsia="Yu Mincho" w:hAnsiTheme="majorBidi" w:cstheme="majorBidi"/>
          <w:sz w:val="16"/>
          <w:szCs w:val="16"/>
        </w:rPr>
        <w:t xml:space="preserve"> </w:t>
      </w:r>
      <w:r w:rsidRPr="002212B7">
        <w:rPr>
          <w:rFonts w:asciiTheme="majorBidi" w:eastAsia="Yu Mincho" w:hAnsiTheme="majorBidi" w:cstheme="majorBidi"/>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445CA3C" w14:textId="77777777" w:rsidR="006615B4" w:rsidRPr="002212B7" w:rsidRDefault="006615B4" w:rsidP="008C75F4">
      <w:pPr>
        <w:pStyle w:val="Puslapioinaostekstas"/>
        <w:numPr>
          <w:ilvl w:val="0"/>
          <w:numId w:val="4"/>
        </w:numPr>
        <w:rPr>
          <w:rFonts w:asciiTheme="majorBidi" w:eastAsia="Yu Mincho" w:hAnsiTheme="majorBidi" w:cstheme="majorBidi"/>
          <w:i/>
          <w:iCs/>
          <w:sz w:val="16"/>
          <w:szCs w:val="16"/>
        </w:rPr>
      </w:pPr>
      <w:r w:rsidRPr="002212B7">
        <w:rPr>
          <w:rFonts w:asciiTheme="majorBidi" w:eastAsia="Yu Mincho" w:hAnsiTheme="majorBidi" w:cstheme="majorBidi"/>
          <w:i/>
          <w:iCs/>
          <w:sz w:val="16"/>
          <w:szCs w:val="16"/>
        </w:rPr>
        <w:t xml:space="preserve">priesaikos deklaracija; </w:t>
      </w:r>
    </w:p>
    <w:p w14:paraId="646C3B0F" w14:textId="77777777" w:rsidR="006615B4" w:rsidRPr="002212B7" w:rsidRDefault="006615B4" w:rsidP="008C75F4">
      <w:pPr>
        <w:pStyle w:val="Puslapioinaostekstas"/>
        <w:numPr>
          <w:ilvl w:val="0"/>
          <w:numId w:val="4"/>
        </w:numPr>
        <w:rPr>
          <w:rFonts w:asciiTheme="majorBidi" w:eastAsia="Yu Mincho" w:hAnsiTheme="majorBidi" w:cstheme="majorBidi"/>
          <w:sz w:val="16"/>
          <w:szCs w:val="16"/>
        </w:rPr>
      </w:pPr>
      <w:r w:rsidRPr="002212B7">
        <w:rPr>
          <w:rFonts w:asciiTheme="majorBidi" w:eastAsia="Yu Mincho" w:hAnsiTheme="majorBidi" w:cstheme="majorBidi"/>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7F278B9"/>
    <w:multiLevelType w:val="hybridMultilevel"/>
    <w:tmpl w:val="CDAA9BEC"/>
    <w:lvl w:ilvl="0" w:tplc="0427000F">
      <w:start w:val="3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F9625FA"/>
    <w:multiLevelType w:val="multilevel"/>
    <w:tmpl w:val="638A1E9A"/>
    <w:lvl w:ilvl="0">
      <w:start w:val="3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8326E4A"/>
    <w:multiLevelType w:val="hybridMultilevel"/>
    <w:tmpl w:val="E8221AD4"/>
    <w:lvl w:ilvl="0" w:tplc="655042F4">
      <w:start w:val="1"/>
      <w:numFmt w:val="decimal"/>
      <w:lvlText w:val="%1."/>
      <w:lvlJc w:val="left"/>
      <w:pPr>
        <w:ind w:left="401" w:hanging="360"/>
      </w:pPr>
      <w:rPr>
        <w:rFonts w:hint="default"/>
      </w:rPr>
    </w:lvl>
    <w:lvl w:ilvl="1" w:tplc="04270019" w:tentative="1">
      <w:start w:val="1"/>
      <w:numFmt w:val="lowerLetter"/>
      <w:lvlText w:val="%2."/>
      <w:lvlJc w:val="left"/>
      <w:pPr>
        <w:ind w:left="1121" w:hanging="360"/>
      </w:pPr>
    </w:lvl>
    <w:lvl w:ilvl="2" w:tplc="0427001B" w:tentative="1">
      <w:start w:val="1"/>
      <w:numFmt w:val="lowerRoman"/>
      <w:lvlText w:val="%3."/>
      <w:lvlJc w:val="right"/>
      <w:pPr>
        <w:ind w:left="1841" w:hanging="180"/>
      </w:pPr>
    </w:lvl>
    <w:lvl w:ilvl="3" w:tplc="0427000F" w:tentative="1">
      <w:start w:val="1"/>
      <w:numFmt w:val="decimal"/>
      <w:lvlText w:val="%4."/>
      <w:lvlJc w:val="left"/>
      <w:pPr>
        <w:ind w:left="2561" w:hanging="360"/>
      </w:pPr>
    </w:lvl>
    <w:lvl w:ilvl="4" w:tplc="04270019" w:tentative="1">
      <w:start w:val="1"/>
      <w:numFmt w:val="lowerLetter"/>
      <w:lvlText w:val="%5."/>
      <w:lvlJc w:val="left"/>
      <w:pPr>
        <w:ind w:left="3281" w:hanging="360"/>
      </w:pPr>
    </w:lvl>
    <w:lvl w:ilvl="5" w:tplc="0427001B" w:tentative="1">
      <w:start w:val="1"/>
      <w:numFmt w:val="lowerRoman"/>
      <w:lvlText w:val="%6."/>
      <w:lvlJc w:val="right"/>
      <w:pPr>
        <w:ind w:left="4001" w:hanging="180"/>
      </w:pPr>
    </w:lvl>
    <w:lvl w:ilvl="6" w:tplc="0427000F" w:tentative="1">
      <w:start w:val="1"/>
      <w:numFmt w:val="decimal"/>
      <w:lvlText w:val="%7."/>
      <w:lvlJc w:val="left"/>
      <w:pPr>
        <w:ind w:left="4721" w:hanging="360"/>
      </w:pPr>
    </w:lvl>
    <w:lvl w:ilvl="7" w:tplc="04270019" w:tentative="1">
      <w:start w:val="1"/>
      <w:numFmt w:val="lowerLetter"/>
      <w:lvlText w:val="%8."/>
      <w:lvlJc w:val="left"/>
      <w:pPr>
        <w:ind w:left="5441" w:hanging="360"/>
      </w:pPr>
    </w:lvl>
    <w:lvl w:ilvl="8" w:tplc="0427001B" w:tentative="1">
      <w:start w:val="1"/>
      <w:numFmt w:val="lowerRoman"/>
      <w:lvlText w:val="%9."/>
      <w:lvlJc w:val="right"/>
      <w:pPr>
        <w:ind w:left="6161" w:hanging="180"/>
      </w:pPr>
    </w:lvl>
  </w:abstractNum>
  <w:abstractNum w:abstractNumId="4" w15:restartNumberingAfterBreak="0">
    <w:nsid w:val="2822512A"/>
    <w:multiLevelType w:val="hybridMultilevel"/>
    <w:tmpl w:val="FA18F938"/>
    <w:lvl w:ilvl="0" w:tplc="0427000F">
      <w:start w:val="3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D12505C"/>
    <w:multiLevelType w:val="multilevel"/>
    <w:tmpl w:val="B6020CE2"/>
    <w:lvl w:ilvl="0">
      <w:start w:val="6"/>
      <w:numFmt w:val="decimal"/>
      <w:lvlText w:val="%1."/>
      <w:lvlJc w:val="left"/>
      <w:pPr>
        <w:ind w:left="360" w:hanging="360"/>
      </w:pPr>
      <w:rPr>
        <w:rFonts w:hint="default"/>
        <w:b/>
      </w:rPr>
    </w:lvl>
    <w:lvl w:ilvl="1">
      <w:start w:val="1"/>
      <w:numFmt w:val="decimal"/>
      <w:lvlText w:val="%1.%2."/>
      <w:lvlJc w:val="left"/>
      <w:pPr>
        <w:ind w:left="502"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383D2D2E"/>
    <w:multiLevelType w:val="multilevel"/>
    <w:tmpl w:val="C61E23CC"/>
    <w:lvl w:ilvl="0">
      <w:start w:val="1"/>
      <w:numFmt w:val="decimal"/>
      <w:lvlText w:val="%1."/>
      <w:lvlJc w:val="left"/>
      <w:pPr>
        <w:ind w:left="360" w:hanging="360"/>
      </w:pPr>
      <w:rPr>
        <w:rFonts w:cs="Times New Roman"/>
      </w:rPr>
    </w:lvl>
    <w:lvl w:ilvl="1">
      <w:start w:val="1"/>
      <w:numFmt w:val="decimal"/>
      <w:lvlText w:val="%1.%2."/>
      <w:lvlJc w:val="left"/>
      <w:pPr>
        <w:ind w:left="432" w:hanging="432"/>
      </w:pPr>
      <w:rPr>
        <w:rFonts w:cs="Times New Roman"/>
        <w:b w:val="0"/>
      </w:rPr>
    </w:lvl>
    <w:lvl w:ilvl="2">
      <w:start w:val="1"/>
      <w:numFmt w:val="decimal"/>
      <w:lvlText w:val="%1.%2.%3."/>
      <w:lvlJc w:val="left"/>
      <w:pPr>
        <w:ind w:left="930"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15:restartNumberingAfterBreak="0">
    <w:nsid w:val="3F8937EF"/>
    <w:multiLevelType w:val="multilevel"/>
    <w:tmpl w:val="0398395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4792B15"/>
    <w:multiLevelType w:val="hybridMultilevel"/>
    <w:tmpl w:val="DA0EFEFC"/>
    <w:lvl w:ilvl="0" w:tplc="04270005">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0" w15:restartNumberingAfterBreak="0">
    <w:nsid w:val="4A556C0B"/>
    <w:multiLevelType w:val="hybridMultilevel"/>
    <w:tmpl w:val="D72C3B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BD4477B"/>
    <w:multiLevelType w:val="hybridMultilevel"/>
    <w:tmpl w:val="20BE8B20"/>
    <w:lvl w:ilvl="0" w:tplc="D674DF94">
      <w:start w:val="1"/>
      <w:numFmt w:val="decimal"/>
      <w:lvlText w:val="%1."/>
      <w:lvlJc w:val="left"/>
      <w:pPr>
        <w:ind w:left="720" w:hanging="360"/>
      </w:pPr>
    </w:lvl>
    <w:lvl w:ilvl="1" w:tplc="DDE89CA6">
      <w:start w:val="1"/>
      <w:numFmt w:val="decimal"/>
      <w:lvlText w:val="%2."/>
      <w:lvlJc w:val="left"/>
      <w:pPr>
        <w:ind w:left="720" w:hanging="360"/>
      </w:pPr>
    </w:lvl>
    <w:lvl w:ilvl="2" w:tplc="F188B0EE">
      <w:start w:val="1"/>
      <w:numFmt w:val="decimal"/>
      <w:lvlText w:val="%3."/>
      <w:lvlJc w:val="left"/>
      <w:pPr>
        <w:ind w:left="720" w:hanging="360"/>
      </w:pPr>
    </w:lvl>
    <w:lvl w:ilvl="3" w:tplc="3078F190">
      <w:start w:val="1"/>
      <w:numFmt w:val="decimal"/>
      <w:lvlText w:val="%4."/>
      <w:lvlJc w:val="left"/>
      <w:pPr>
        <w:ind w:left="720" w:hanging="360"/>
      </w:pPr>
    </w:lvl>
    <w:lvl w:ilvl="4" w:tplc="A3F20A78">
      <w:start w:val="1"/>
      <w:numFmt w:val="decimal"/>
      <w:lvlText w:val="%5."/>
      <w:lvlJc w:val="left"/>
      <w:pPr>
        <w:ind w:left="720" w:hanging="360"/>
      </w:pPr>
    </w:lvl>
    <w:lvl w:ilvl="5" w:tplc="2076D0E0">
      <w:start w:val="1"/>
      <w:numFmt w:val="decimal"/>
      <w:lvlText w:val="%6."/>
      <w:lvlJc w:val="left"/>
      <w:pPr>
        <w:ind w:left="720" w:hanging="360"/>
      </w:pPr>
    </w:lvl>
    <w:lvl w:ilvl="6" w:tplc="D612194C">
      <w:start w:val="1"/>
      <w:numFmt w:val="decimal"/>
      <w:lvlText w:val="%7."/>
      <w:lvlJc w:val="left"/>
      <w:pPr>
        <w:ind w:left="720" w:hanging="360"/>
      </w:pPr>
    </w:lvl>
    <w:lvl w:ilvl="7" w:tplc="B8B8E856">
      <w:start w:val="1"/>
      <w:numFmt w:val="decimal"/>
      <w:lvlText w:val="%8."/>
      <w:lvlJc w:val="left"/>
      <w:pPr>
        <w:ind w:left="720" w:hanging="360"/>
      </w:pPr>
    </w:lvl>
    <w:lvl w:ilvl="8" w:tplc="E81C3B34">
      <w:start w:val="1"/>
      <w:numFmt w:val="decimal"/>
      <w:lvlText w:val="%9."/>
      <w:lvlJc w:val="left"/>
      <w:pPr>
        <w:ind w:left="720" w:hanging="360"/>
      </w:pPr>
    </w:lvl>
  </w:abstractNum>
  <w:abstractNum w:abstractNumId="12" w15:restartNumberingAfterBreak="0">
    <w:nsid w:val="5134706A"/>
    <w:multiLevelType w:val="multilevel"/>
    <w:tmpl w:val="A970C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273528"/>
    <w:multiLevelType w:val="multilevel"/>
    <w:tmpl w:val="D58848C0"/>
    <w:lvl w:ilvl="0">
      <w:start w:val="46"/>
      <w:numFmt w:val="decimal"/>
      <w:lvlText w:val="%1."/>
      <w:lvlJc w:val="left"/>
      <w:pPr>
        <w:ind w:left="660" w:hanging="660"/>
      </w:pPr>
      <w:rPr>
        <w:rFonts w:hint="default"/>
      </w:rPr>
    </w:lvl>
    <w:lvl w:ilvl="1">
      <w:start w:val="1"/>
      <w:numFmt w:val="decimal"/>
      <w:lvlText w:val="%1.%2."/>
      <w:lvlJc w:val="left"/>
      <w:pPr>
        <w:ind w:left="1653" w:hanging="6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53D54BFC"/>
    <w:multiLevelType w:val="hybridMultilevel"/>
    <w:tmpl w:val="7FECE6EA"/>
    <w:lvl w:ilvl="0" w:tplc="0427000F">
      <w:start w:val="3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B0467AF"/>
    <w:multiLevelType w:val="hybridMultilevel"/>
    <w:tmpl w:val="A52C266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15:restartNumberingAfterBreak="0">
    <w:nsid w:val="5F2567B1"/>
    <w:multiLevelType w:val="hybridMultilevel"/>
    <w:tmpl w:val="E350F158"/>
    <w:lvl w:ilvl="0" w:tplc="04270005">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632B4731"/>
    <w:multiLevelType w:val="hybridMultilevel"/>
    <w:tmpl w:val="C5249FC4"/>
    <w:lvl w:ilvl="0" w:tplc="B10833E8">
      <w:start w:val="1"/>
      <w:numFmt w:val="decimal"/>
      <w:lvlText w:val="%1."/>
      <w:lvlJc w:val="left"/>
      <w:pPr>
        <w:ind w:left="1020" w:hanging="360"/>
      </w:pPr>
    </w:lvl>
    <w:lvl w:ilvl="1" w:tplc="C6902CCC">
      <w:start w:val="1"/>
      <w:numFmt w:val="decimal"/>
      <w:lvlText w:val="%2."/>
      <w:lvlJc w:val="left"/>
      <w:pPr>
        <w:ind w:left="1020" w:hanging="360"/>
      </w:pPr>
    </w:lvl>
    <w:lvl w:ilvl="2" w:tplc="DBB2E93A">
      <w:start w:val="1"/>
      <w:numFmt w:val="decimal"/>
      <w:lvlText w:val="%3."/>
      <w:lvlJc w:val="left"/>
      <w:pPr>
        <w:ind w:left="1020" w:hanging="360"/>
      </w:pPr>
    </w:lvl>
    <w:lvl w:ilvl="3" w:tplc="F2788E2A">
      <w:start w:val="1"/>
      <w:numFmt w:val="decimal"/>
      <w:lvlText w:val="%4."/>
      <w:lvlJc w:val="left"/>
      <w:pPr>
        <w:ind w:left="1020" w:hanging="360"/>
      </w:pPr>
    </w:lvl>
    <w:lvl w:ilvl="4" w:tplc="7F568858">
      <w:start w:val="1"/>
      <w:numFmt w:val="decimal"/>
      <w:lvlText w:val="%5."/>
      <w:lvlJc w:val="left"/>
      <w:pPr>
        <w:ind w:left="1020" w:hanging="360"/>
      </w:pPr>
    </w:lvl>
    <w:lvl w:ilvl="5" w:tplc="24E0F2B0">
      <w:start w:val="1"/>
      <w:numFmt w:val="decimal"/>
      <w:lvlText w:val="%6."/>
      <w:lvlJc w:val="left"/>
      <w:pPr>
        <w:ind w:left="1020" w:hanging="360"/>
      </w:pPr>
    </w:lvl>
    <w:lvl w:ilvl="6" w:tplc="0AA48D44">
      <w:start w:val="1"/>
      <w:numFmt w:val="decimal"/>
      <w:lvlText w:val="%7."/>
      <w:lvlJc w:val="left"/>
      <w:pPr>
        <w:ind w:left="1020" w:hanging="360"/>
      </w:pPr>
    </w:lvl>
    <w:lvl w:ilvl="7" w:tplc="EA9282C8">
      <w:start w:val="1"/>
      <w:numFmt w:val="decimal"/>
      <w:lvlText w:val="%8."/>
      <w:lvlJc w:val="left"/>
      <w:pPr>
        <w:ind w:left="1020" w:hanging="360"/>
      </w:pPr>
    </w:lvl>
    <w:lvl w:ilvl="8" w:tplc="95BA7F00">
      <w:start w:val="1"/>
      <w:numFmt w:val="decimal"/>
      <w:lvlText w:val="%9."/>
      <w:lvlJc w:val="left"/>
      <w:pPr>
        <w:ind w:left="1020" w:hanging="360"/>
      </w:pPr>
    </w:lvl>
  </w:abstractNum>
  <w:abstractNum w:abstractNumId="19"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ACA028F"/>
    <w:multiLevelType w:val="multilevel"/>
    <w:tmpl w:val="970068F4"/>
    <w:lvl w:ilvl="0">
      <w:start w:val="78"/>
      <w:numFmt w:val="decimal"/>
      <w:lvlText w:val="%1."/>
      <w:lvlJc w:val="left"/>
      <w:pPr>
        <w:ind w:left="780" w:hanging="780"/>
      </w:pPr>
      <w:rPr>
        <w:rFonts w:hint="default"/>
        <w:color w:val="auto"/>
      </w:rPr>
    </w:lvl>
    <w:lvl w:ilvl="1">
      <w:start w:val="1"/>
      <w:numFmt w:val="decimal"/>
      <w:lvlText w:val="%1.%2."/>
      <w:lvlJc w:val="left"/>
      <w:pPr>
        <w:ind w:left="780" w:hanging="780"/>
      </w:pPr>
      <w:rPr>
        <w:rFonts w:hint="default"/>
        <w:color w:val="auto"/>
      </w:rPr>
    </w:lvl>
    <w:lvl w:ilvl="2">
      <w:start w:val="10"/>
      <w:numFmt w:val="decimal"/>
      <w:lvlText w:val="%1.%2.%3."/>
      <w:lvlJc w:val="left"/>
      <w:pPr>
        <w:ind w:left="780" w:hanging="780"/>
      </w:pPr>
      <w:rPr>
        <w:rFonts w:hint="default"/>
        <w:color w:val="auto"/>
      </w:rPr>
    </w:lvl>
    <w:lvl w:ilvl="3">
      <w:start w:val="1"/>
      <w:numFmt w:val="decimal"/>
      <w:lvlText w:val="%1.%2.%3.%4."/>
      <w:lvlJc w:val="left"/>
      <w:pPr>
        <w:ind w:left="780" w:hanging="7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1" w15:restartNumberingAfterBreak="0">
    <w:nsid w:val="6B532DC7"/>
    <w:multiLevelType w:val="hybridMultilevel"/>
    <w:tmpl w:val="EBEC6434"/>
    <w:lvl w:ilvl="0" w:tplc="8922451E">
      <w:start w:val="1"/>
      <w:numFmt w:val="decimal"/>
      <w:lvlText w:val="%1)"/>
      <w:lvlJc w:val="left"/>
      <w:pPr>
        <w:ind w:left="720" w:hanging="360"/>
      </w:pPr>
    </w:lvl>
    <w:lvl w:ilvl="1" w:tplc="22465B00">
      <w:start w:val="1"/>
      <w:numFmt w:val="decimal"/>
      <w:lvlText w:val="%2)"/>
      <w:lvlJc w:val="left"/>
      <w:pPr>
        <w:ind w:left="720" w:hanging="360"/>
      </w:pPr>
    </w:lvl>
    <w:lvl w:ilvl="2" w:tplc="8954036C">
      <w:start w:val="1"/>
      <w:numFmt w:val="decimal"/>
      <w:lvlText w:val="%3)"/>
      <w:lvlJc w:val="left"/>
      <w:pPr>
        <w:ind w:left="720" w:hanging="360"/>
      </w:pPr>
    </w:lvl>
    <w:lvl w:ilvl="3" w:tplc="9DC07132">
      <w:start w:val="1"/>
      <w:numFmt w:val="decimal"/>
      <w:lvlText w:val="%4)"/>
      <w:lvlJc w:val="left"/>
      <w:pPr>
        <w:ind w:left="720" w:hanging="360"/>
      </w:pPr>
    </w:lvl>
    <w:lvl w:ilvl="4" w:tplc="2856FA06">
      <w:start w:val="1"/>
      <w:numFmt w:val="decimal"/>
      <w:lvlText w:val="%5)"/>
      <w:lvlJc w:val="left"/>
      <w:pPr>
        <w:ind w:left="720" w:hanging="360"/>
      </w:pPr>
    </w:lvl>
    <w:lvl w:ilvl="5" w:tplc="49522E78">
      <w:start w:val="1"/>
      <w:numFmt w:val="decimal"/>
      <w:lvlText w:val="%6)"/>
      <w:lvlJc w:val="left"/>
      <w:pPr>
        <w:ind w:left="720" w:hanging="360"/>
      </w:pPr>
    </w:lvl>
    <w:lvl w:ilvl="6" w:tplc="36A494EC">
      <w:start w:val="1"/>
      <w:numFmt w:val="decimal"/>
      <w:lvlText w:val="%7)"/>
      <w:lvlJc w:val="left"/>
      <w:pPr>
        <w:ind w:left="720" w:hanging="360"/>
      </w:pPr>
    </w:lvl>
    <w:lvl w:ilvl="7" w:tplc="CDC6A582">
      <w:start w:val="1"/>
      <w:numFmt w:val="decimal"/>
      <w:lvlText w:val="%8)"/>
      <w:lvlJc w:val="left"/>
      <w:pPr>
        <w:ind w:left="720" w:hanging="360"/>
      </w:pPr>
    </w:lvl>
    <w:lvl w:ilvl="8" w:tplc="FD649A14">
      <w:start w:val="1"/>
      <w:numFmt w:val="decimal"/>
      <w:lvlText w:val="%9)"/>
      <w:lvlJc w:val="left"/>
      <w:pPr>
        <w:ind w:left="720" w:hanging="360"/>
      </w:pPr>
    </w:lvl>
  </w:abstractNum>
  <w:abstractNum w:abstractNumId="22" w15:restartNumberingAfterBreak="0">
    <w:nsid w:val="75EF2B6B"/>
    <w:multiLevelType w:val="hybridMultilevel"/>
    <w:tmpl w:val="F892A596"/>
    <w:lvl w:ilvl="0" w:tplc="55A86D3C">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3" w15:restartNumberingAfterBreak="0">
    <w:nsid w:val="767831CE"/>
    <w:multiLevelType w:val="hybridMultilevel"/>
    <w:tmpl w:val="2898A8F8"/>
    <w:lvl w:ilvl="0" w:tplc="04270005">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cs="Wingdings" w:hint="default"/>
      </w:rPr>
    </w:lvl>
    <w:lvl w:ilvl="3" w:tplc="FFFFFFFF">
      <w:start w:val="1"/>
      <w:numFmt w:val="bullet"/>
      <w:lvlText w:val=""/>
      <w:lvlJc w:val="left"/>
      <w:pPr>
        <w:ind w:left="2520" w:hanging="360"/>
      </w:pPr>
      <w:rPr>
        <w:rFonts w:ascii="Symbol" w:hAnsi="Symbol" w:cs="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cs="Wingdings" w:hint="default"/>
      </w:rPr>
    </w:lvl>
    <w:lvl w:ilvl="6" w:tplc="FFFFFFFF">
      <w:start w:val="1"/>
      <w:numFmt w:val="bullet"/>
      <w:lvlText w:val=""/>
      <w:lvlJc w:val="left"/>
      <w:pPr>
        <w:ind w:left="4680" w:hanging="360"/>
      </w:pPr>
      <w:rPr>
        <w:rFonts w:ascii="Symbol" w:hAnsi="Symbol" w:cs="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cs="Wingdings" w:hint="default"/>
      </w:rPr>
    </w:lvl>
  </w:abstractNum>
  <w:abstractNum w:abstractNumId="24" w15:restartNumberingAfterBreak="0">
    <w:nsid w:val="7AE15A22"/>
    <w:multiLevelType w:val="hybridMultilevel"/>
    <w:tmpl w:val="3C88A08A"/>
    <w:lvl w:ilvl="0" w:tplc="2BD63410">
      <w:start w:val="1"/>
      <w:numFmt w:val="lowerLetter"/>
      <w:lvlText w:val="%1)"/>
      <w:lvlJc w:val="left"/>
      <w:pPr>
        <w:ind w:left="1211" w:hanging="360"/>
      </w:pPr>
    </w:lvl>
    <w:lvl w:ilvl="1" w:tplc="9914086E">
      <w:start w:val="1"/>
      <w:numFmt w:val="lowerLetter"/>
      <w:lvlText w:val="%2."/>
      <w:lvlJc w:val="left"/>
      <w:pPr>
        <w:ind w:left="1931" w:hanging="360"/>
      </w:pPr>
    </w:lvl>
    <w:lvl w:ilvl="2" w:tplc="DFEE2F14">
      <w:start w:val="1"/>
      <w:numFmt w:val="lowerRoman"/>
      <w:lvlText w:val="%3."/>
      <w:lvlJc w:val="right"/>
      <w:pPr>
        <w:ind w:left="2651" w:hanging="180"/>
      </w:pPr>
    </w:lvl>
    <w:lvl w:ilvl="3" w:tplc="58B462F0">
      <w:start w:val="1"/>
      <w:numFmt w:val="decimal"/>
      <w:lvlText w:val="%4."/>
      <w:lvlJc w:val="left"/>
      <w:pPr>
        <w:ind w:left="3371" w:hanging="360"/>
      </w:pPr>
    </w:lvl>
    <w:lvl w:ilvl="4" w:tplc="FE78E2F2">
      <w:start w:val="1"/>
      <w:numFmt w:val="lowerLetter"/>
      <w:lvlText w:val="%5."/>
      <w:lvlJc w:val="left"/>
      <w:pPr>
        <w:ind w:left="4091" w:hanging="360"/>
      </w:pPr>
    </w:lvl>
    <w:lvl w:ilvl="5" w:tplc="19E61052">
      <w:start w:val="1"/>
      <w:numFmt w:val="lowerRoman"/>
      <w:lvlText w:val="%6."/>
      <w:lvlJc w:val="right"/>
      <w:pPr>
        <w:ind w:left="4811" w:hanging="180"/>
      </w:pPr>
    </w:lvl>
    <w:lvl w:ilvl="6" w:tplc="750A8F8C">
      <w:start w:val="1"/>
      <w:numFmt w:val="decimal"/>
      <w:lvlText w:val="%7."/>
      <w:lvlJc w:val="left"/>
      <w:pPr>
        <w:ind w:left="5531" w:hanging="360"/>
      </w:pPr>
    </w:lvl>
    <w:lvl w:ilvl="7" w:tplc="54769B5E">
      <w:start w:val="1"/>
      <w:numFmt w:val="lowerLetter"/>
      <w:lvlText w:val="%8."/>
      <w:lvlJc w:val="left"/>
      <w:pPr>
        <w:ind w:left="6251" w:hanging="360"/>
      </w:pPr>
    </w:lvl>
    <w:lvl w:ilvl="8" w:tplc="04BE63DE">
      <w:start w:val="1"/>
      <w:numFmt w:val="lowerRoman"/>
      <w:lvlText w:val="%9."/>
      <w:lvlJc w:val="right"/>
      <w:pPr>
        <w:ind w:left="6971" w:hanging="180"/>
      </w:pPr>
    </w:lvl>
  </w:abstractNum>
  <w:abstractNum w:abstractNumId="25" w15:restartNumberingAfterBreak="0">
    <w:nsid w:val="7E3512E1"/>
    <w:multiLevelType w:val="hybridMultilevel"/>
    <w:tmpl w:val="D95632D8"/>
    <w:lvl w:ilvl="0" w:tplc="0427000F">
      <w:start w:val="3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F2055B1"/>
    <w:multiLevelType w:val="multilevel"/>
    <w:tmpl w:val="A7643904"/>
    <w:lvl w:ilvl="0">
      <w:start w:val="78"/>
      <w:numFmt w:val="decimal"/>
      <w:lvlText w:val="%1."/>
      <w:lvlJc w:val="left"/>
      <w:pPr>
        <w:ind w:left="660" w:hanging="660"/>
      </w:pPr>
      <w:rPr>
        <w:rFonts w:hint="default"/>
        <w:color w:val="000000" w:themeColor="text1"/>
      </w:rPr>
    </w:lvl>
    <w:lvl w:ilvl="1">
      <w:start w:val="1"/>
      <w:numFmt w:val="decimal"/>
      <w:lvlText w:val="%1.%2."/>
      <w:lvlJc w:val="left"/>
      <w:pPr>
        <w:ind w:left="660" w:hanging="6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num w:numId="1" w16cid:durableId="60064758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75723931">
    <w:abstractNumId w:val="16"/>
  </w:num>
  <w:num w:numId="3" w16cid:durableId="50594629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893567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1750001">
    <w:abstractNumId w:val="6"/>
  </w:num>
  <w:num w:numId="6" w16cid:durableId="1282998682">
    <w:abstractNumId w:val="23"/>
  </w:num>
  <w:num w:numId="7" w16cid:durableId="776952098">
    <w:abstractNumId w:val="9"/>
  </w:num>
  <w:num w:numId="8" w16cid:durableId="289170202">
    <w:abstractNumId w:val="11"/>
  </w:num>
  <w:num w:numId="9" w16cid:durableId="1442531281">
    <w:abstractNumId w:val="18"/>
  </w:num>
  <w:num w:numId="10" w16cid:durableId="1439712397">
    <w:abstractNumId w:val="21"/>
  </w:num>
  <w:num w:numId="11" w16cid:durableId="347101174">
    <w:abstractNumId w:val="17"/>
  </w:num>
  <w:num w:numId="12" w16cid:durableId="745882276">
    <w:abstractNumId w:val="2"/>
  </w:num>
  <w:num w:numId="13" w16cid:durableId="1147894133">
    <w:abstractNumId w:val="14"/>
  </w:num>
  <w:num w:numId="14" w16cid:durableId="2135714482">
    <w:abstractNumId w:val="22"/>
  </w:num>
  <w:num w:numId="15" w16cid:durableId="957954737">
    <w:abstractNumId w:val="15"/>
  </w:num>
  <w:num w:numId="16" w16cid:durableId="616331654">
    <w:abstractNumId w:val="26"/>
  </w:num>
  <w:num w:numId="17" w16cid:durableId="2135055944">
    <w:abstractNumId w:val="5"/>
  </w:num>
  <w:num w:numId="18" w16cid:durableId="1541629002">
    <w:abstractNumId w:val="4"/>
  </w:num>
  <w:num w:numId="19" w16cid:durableId="875895206">
    <w:abstractNumId w:val="1"/>
  </w:num>
  <w:num w:numId="20" w16cid:durableId="26177001">
    <w:abstractNumId w:val="25"/>
  </w:num>
  <w:num w:numId="21" w16cid:durableId="856581106">
    <w:abstractNumId w:val="12"/>
  </w:num>
  <w:num w:numId="22" w16cid:durableId="1721203549">
    <w:abstractNumId w:val="13"/>
  </w:num>
  <w:num w:numId="23" w16cid:durableId="44179219">
    <w:abstractNumId w:val="20"/>
  </w:num>
  <w:num w:numId="24" w16cid:durableId="2050909338">
    <w:abstractNumId w:val="14"/>
    <w:lvlOverride w:ilvl="0">
      <w:startOverride w:val="3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2799237">
    <w:abstractNumId w:val="10"/>
  </w:num>
  <w:num w:numId="26" w16cid:durableId="606892394">
    <w:abstractNumId w:val="3"/>
  </w:num>
  <w:num w:numId="27" w16cid:durableId="1012336951">
    <w:abstractNumId w:val="8"/>
  </w:num>
  <w:num w:numId="28" w16cid:durableId="157768843">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7DA1"/>
    <w:rsid w:val="000014FB"/>
    <w:rsid w:val="000056DA"/>
    <w:rsid w:val="000119D6"/>
    <w:rsid w:val="000302C0"/>
    <w:rsid w:val="00033777"/>
    <w:rsid w:val="000404C4"/>
    <w:rsid w:val="00041194"/>
    <w:rsid w:val="00045562"/>
    <w:rsid w:val="00046835"/>
    <w:rsid w:val="00050328"/>
    <w:rsid w:val="0005358F"/>
    <w:rsid w:val="00071B25"/>
    <w:rsid w:val="00072450"/>
    <w:rsid w:val="00074CBB"/>
    <w:rsid w:val="00080191"/>
    <w:rsid w:val="00080538"/>
    <w:rsid w:val="00082717"/>
    <w:rsid w:val="000854E7"/>
    <w:rsid w:val="00095146"/>
    <w:rsid w:val="00097557"/>
    <w:rsid w:val="000A013C"/>
    <w:rsid w:val="000A32AE"/>
    <w:rsid w:val="000A387D"/>
    <w:rsid w:val="000B2A48"/>
    <w:rsid w:val="000B7A73"/>
    <w:rsid w:val="000C0698"/>
    <w:rsid w:val="000C0936"/>
    <w:rsid w:val="000C0E2B"/>
    <w:rsid w:val="000D454A"/>
    <w:rsid w:val="000D6564"/>
    <w:rsid w:val="000E07AE"/>
    <w:rsid w:val="000F1808"/>
    <w:rsid w:val="000F258C"/>
    <w:rsid w:val="000F5ED0"/>
    <w:rsid w:val="00101590"/>
    <w:rsid w:val="00105460"/>
    <w:rsid w:val="001068E0"/>
    <w:rsid w:val="0010721F"/>
    <w:rsid w:val="00113768"/>
    <w:rsid w:val="00114847"/>
    <w:rsid w:val="00120FC8"/>
    <w:rsid w:val="00131B99"/>
    <w:rsid w:val="00141146"/>
    <w:rsid w:val="00142C05"/>
    <w:rsid w:val="00143247"/>
    <w:rsid w:val="00143CB9"/>
    <w:rsid w:val="00143FF1"/>
    <w:rsid w:val="00145C1B"/>
    <w:rsid w:val="00152964"/>
    <w:rsid w:val="00170A60"/>
    <w:rsid w:val="00173821"/>
    <w:rsid w:val="00174B1A"/>
    <w:rsid w:val="00181B0C"/>
    <w:rsid w:val="00181B8F"/>
    <w:rsid w:val="0018283B"/>
    <w:rsid w:val="0018411F"/>
    <w:rsid w:val="00184432"/>
    <w:rsid w:val="00187B94"/>
    <w:rsid w:val="00190CA9"/>
    <w:rsid w:val="001955E5"/>
    <w:rsid w:val="001A0E9D"/>
    <w:rsid w:val="001A2D58"/>
    <w:rsid w:val="001A64D5"/>
    <w:rsid w:val="001A736C"/>
    <w:rsid w:val="001B0459"/>
    <w:rsid w:val="001B1CAD"/>
    <w:rsid w:val="001B5028"/>
    <w:rsid w:val="001C0B3E"/>
    <w:rsid w:val="001C2B8C"/>
    <w:rsid w:val="001C33B7"/>
    <w:rsid w:val="001C5D56"/>
    <w:rsid w:val="001E738B"/>
    <w:rsid w:val="001F0396"/>
    <w:rsid w:val="001F3881"/>
    <w:rsid w:val="002018E3"/>
    <w:rsid w:val="0020705D"/>
    <w:rsid w:val="00210F73"/>
    <w:rsid w:val="00211067"/>
    <w:rsid w:val="00212BB2"/>
    <w:rsid w:val="002212B7"/>
    <w:rsid w:val="00223778"/>
    <w:rsid w:val="00225216"/>
    <w:rsid w:val="00244027"/>
    <w:rsid w:val="0024494F"/>
    <w:rsid w:val="00252910"/>
    <w:rsid w:val="0025645F"/>
    <w:rsid w:val="002623E6"/>
    <w:rsid w:val="002624EF"/>
    <w:rsid w:val="00271531"/>
    <w:rsid w:val="00271B25"/>
    <w:rsid w:val="00272D6D"/>
    <w:rsid w:val="002734A0"/>
    <w:rsid w:val="002876B3"/>
    <w:rsid w:val="0029155E"/>
    <w:rsid w:val="00293E89"/>
    <w:rsid w:val="00295789"/>
    <w:rsid w:val="002A34B4"/>
    <w:rsid w:val="002B3F62"/>
    <w:rsid w:val="002D0660"/>
    <w:rsid w:val="002E1D9A"/>
    <w:rsid w:val="002E5E8C"/>
    <w:rsid w:val="002F390B"/>
    <w:rsid w:val="002F3F73"/>
    <w:rsid w:val="002F52CF"/>
    <w:rsid w:val="002F60A8"/>
    <w:rsid w:val="00301654"/>
    <w:rsid w:val="00321C87"/>
    <w:rsid w:val="00321D76"/>
    <w:rsid w:val="00323A40"/>
    <w:rsid w:val="00324CB2"/>
    <w:rsid w:val="00327F67"/>
    <w:rsid w:val="00337128"/>
    <w:rsid w:val="00342742"/>
    <w:rsid w:val="00342953"/>
    <w:rsid w:val="00343CDB"/>
    <w:rsid w:val="00346CEF"/>
    <w:rsid w:val="003602E8"/>
    <w:rsid w:val="0036115A"/>
    <w:rsid w:val="0036575A"/>
    <w:rsid w:val="00365796"/>
    <w:rsid w:val="00367FB6"/>
    <w:rsid w:val="00377118"/>
    <w:rsid w:val="00387627"/>
    <w:rsid w:val="0038787C"/>
    <w:rsid w:val="00387DB7"/>
    <w:rsid w:val="00394868"/>
    <w:rsid w:val="00396C01"/>
    <w:rsid w:val="003B076C"/>
    <w:rsid w:val="003B53DF"/>
    <w:rsid w:val="003D3D45"/>
    <w:rsid w:val="003E0104"/>
    <w:rsid w:val="003E23E4"/>
    <w:rsid w:val="003F1607"/>
    <w:rsid w:val="003F3367"/>
    <w:rsid w:val="003F42CC"/>
    <w:rsid w:val="003F4925"/>
    <w:rsid w:val="004105C8"/>
    <w:rsid w:val="004128E9"/>
    <w:rsid w:val="004162F6"/>
    <w:rsid w:val="004212CD"/>
    <w:rsid w:val="00421A24"/>
    <w:rsid w:val="00426DFA"/>
    <w:rsid w:val="0044284D"/>
    <w:rsid w:val="00453090"/>
    <w:rsid w:val="00454933"/>
    <w:rsid w:val="00467D6E"/>
    <w:rsid w:val="00467E09"/>
    <w:rsid w:val="00471EB6"/>
    <w:rsid w:val="00475DFE"/>
    <w:rsid w:val="0047705D"/>
    <w:rsid w:val="00480F90"/>
    <w:rsid w:val="0048193E"/>
    <w:rsid w:val="00494070"/>
    <w:rsid w:val="004A0EDA"/>
    <w:rsid w:val="004A6EBF"/>
    <w:rsid w:val="004A7964"/>
    <w:rsid w:val="004B032E"/>
    <w:rsid w:val="004B40CA"/>
    <w:rsid w:val="004B49B2"/>
    <w:rsid w:val="004B4AB6"/>
    <w:rsid w:val="004C0388"/>
    <w:rsid w:val="004C194D"/>
    <w:rsid w:val="004D39BC"/>
    <w:rsid w:val="004E1EBF"/>
    <w:rsid w:val="004E3701"/>
    <w:rsid w:val="004E5B2F"/>
    <w:rsid w:val="00505407"/>
    <w:rsid w:val="00514906"/>
    <w:rsid w:val="0051591C"/>
    <w:rsid w:val="0052065E"/>
    <w:rsid w:val="00531A63"/>
    <w:rsid w:val="00544F0A"/>
    <w:rsid w:val="00557CF3"/>
    <w:rsid w:val="005623A1"/>
    <w:rsid w:val="005627AB"/>
    <w:rsid w:val="005655BC"/>
    <w:rsid w:val="00571E8D"/>
    <w:rsid w:val="00572305"/>
    <w:rsid w:val="00577433"/>
    <w:rsid w:val="00582414"/>
    <w:rsid w:val="00587BE9"/>
    <w:rsid w:val="00594603"/>
    <w:rsid w:val="00595DFE"/>
    <w:rsid w:val="005964F6"/>
    <w:rsid w:val="005A2791"/>
    <w:rsid w:val="005B290A"/>
    <w:rsid w:val="005B6037"/>
    <w:rsid w:val="005B7B3D"/>
    <w:rsid w:val="005C35BA"/>
    <w:rsid w:val="005C3B10"/>
    <w:rsid w:val="005D3257"/>
    <w:rsid w:val="005D5C76"/>
    <w:rsid w:val="005F324B"/>
    <w:rsid w:val="005F3D6D"/>
    <w:rsid w:val="005F4674"/>
    <w:rsid w:val="005F533C"/>
    <w:rsid w:val="006077F0"/>
    <w:rsid w:val="00607D4C"/>
    <w:rsid w:val="0061179C"/>
    <w:rsid w:val="00614A84"/>
    <w:rsid w:val="00623945"/>
    <w:rsid w:val="00632013"/>
    <w:rsid w:val="006331F1"/>
    <w:rsid w:val="00634391"/>
    <w:rsid w:val="00636F49"/>
    <w:rsid w:val="00637C8B"/>
    <w:rsid w:val="00637F77"/>
    <w:rsid w:val="00642134"/>
    <w:rsid w:val="00644AD3"/>
    <w:rsid w:val="006549C5"/>
    <w:rsid w:val="00655CDE"/>
    <w:rsid w:val="006603B6"/>
    <w:rsid w:val="006615B4"/>
    <w:rsid w:val="0066451F"/>
    <w:rsid w:val="006665F6"/>
    <w:rsid w:val="00667BB8"/>
    <w:rsid w:val="006722A8"/>
    <w:rsid w:val="00673A73"/>
    <w:rsid w:val="006764FF"/>
    <w:rsid w:val="006776C0"/>
    <w:rsid w:val="00685CBB"/>
    <w:rsid w:val="00687B8E"/>
    <w:rsid w:val="00693223"/>
    <w:rsid w:val="00693EAA"/>
    <w:rsid w:val="00694B92"/>
    <w:rsid w:val="00695FFF"/>
    <w:rsid w:val="006A17EC"/>
    <w:rsid w:val="006A6806"/>
    <w:rsid w:val="006B3110"/>
    <w:rsid w:val="006B3260"/>
    <w:rsid w:val="006D3A8E"/>
    <w:rsid w:val="006D4FDC"/>
    <w:rsid w:val="006D7AB5"/>
    <w:rsid w:val="006E2496"/>
    <w:rsid w:val="006E2ED5"/>
    <w:rsid w:val="006E579D"/>
    <w:rsid w:val="006E6707"/>
    <w:rsid w:val="006F2924"/>
    <w:rsid w:val="00701749"/>
    <w:rsid w:val="00711F56"/>
    <w:rsid w:val="00714401"/>
    <w:rsid w:val="00714EB5"/>
    <w:rsid w:val="00721772"/>
    <w:rsid w:val="0072477E"/>
    <w:rsid w:val="007301B0"/>
    <w:rsid w:val="0073448B"/>
    <w:rsid w:val="00735674"/>
    <w:rsid w:val="00737795"/>
    <w:rsid w:val="00742638"/>
    <w:rsid w:val="0074636A"/>
    <w:rsid w:val="00753ECC"/>
    <w:rsid w:val="00756703"/>
    <w:rsid w:val="0076195A"/>
    <w:rsid w:val="007619E7"/>
    <w:rsid w:val="00763762"/>
    <w:rsid w:val="00763B80"/>
    <w:rsid w:val="007651E1"/>
    <w:rsid w:val="00765737"/>
    <w:rsid w:val="00767CD4"/>
    <w:rsid w:val="007701AD"/>
    <w:rsid w:val="00775FA8"/>
    <w:rsid w:val="00780084"/>
    <w:rsid w:val="007824A8"/>
    <w:rsid w:val="0078722F"/>
    <w:rsid w:val="00796530"/>
    <w:rsid w:val="00797A73"/>
    <w:rsid w:val="007A2306"/>
    <w:rsid w:val="007B0DDF"/>
    <w:rsid w:val="007B1260"/>
    <w:rsid w:val="007B6B62"/>
    <w:rsid w:val="007B7CC2"/>
    <w:rsid w:val="007C52FB"/>
    <w:rsid w:val="007C58A9"/>
    <w:rsid w:val="007D3D9A"/>
    <w:rsid w:val="007D4439"/>
    <w:rsid w:val="007D6342"/>
    <w:rsid w:val="007D6E63"/>
    <w:rsid w:val="007E18BB"/>
    <w:rsid w:val="007E2E33"/>
    <w:rsid w:val="007E4D6C"/>
    <w:rsid w:val="007E70BA"/>
    <w:rsid w:val="007F4DEA"/>
    <w:rsid w:val="007F62BF"/>
    <w:rsid w:val="007F6BFC"/>
    <w:rsid w:val="007F765B"/>
    <w:rsid w:val="00803919"/>
    <w:rsid w:val="00806B1B"/>
    <w:rsid w:val="00810DD8"/>
    <w:rsid w:val="00815C97"/>
    <w:rsid w:val="00821011"/>
    <w:rsid w:val="0082588D"/>
    <w:rsid w:val="008264BD"/>
    <w:rsid w:val="00830881"/>
    <w:rsid w:val="00831E0F"/>
    <w:rsid w:val="00836EF4"/>
    <w:rsid w:val="00841E88"/>
    <w:rsid w:val="00842BC1"/>
    <w:rsid w:val="0084354A"/>
    <w:rsid w:val="00846495"/>
    <w:rsid w:val="00846EC8"/>
    <w:rsid w:val="008549BF"/>
    <w:rsid w:val="00854C0F"/>
    <w:rsid w:val="00856645"/>
    <w:rsid w:val="008603C2"/>
    <w:rsid w:val="00863B1B"/>
    <w:rsid w:val="008641BA"/>
    <w:rsid w:val="008651B4"/>
    <w:rsid w:val="00871F79"/>
    <w:rsid w:val="0087683E"/>
    <w:rsid w:val="008829B0"/>
    <w:rsid w:val="0089517A"/>
    <w:rsid w:val="0089678A"/>
    <w:rsid w:val="008A1B8B"/>
    <w:rsid w:val="008A204F"/>
    <w:rsid w:val="008A2601"/>
    <w:rsid w:val="008A2C23"/>
    <w:rsid w:val="008A356A"/>
    <w:rsid w:val="008A606F"/>
    <w:rsid w:val="008B5349"/>
    <w:rsid w:val="008B70E2"/>
    <w:rsid w:val="008C0B09"/>
    <w:rsid w:val="008C3ABD"/>
    <w:rsid w:val="008C75F4"/>
    <w:rsid w:val="008D0CC0"/>
    <w:rsid w:val="008F2E46"/>
    <w:rsid w:val="008F7575"/>
    <w:rsid w:val="00914CA8"/>
    <w:rsid w:val="0091582D"/>
    <w:rsid w:val="00915E2E"/>
    <w:rsid w:val="00915E86"/>
    <w:rsid w:val="00917124"/>
    <w:rsid w:val="00921392"/>
    <w:rsid w:val="00921E4E"/>
    <w:rsid w:val="009234CE"/>
    <w:rsid w:val="00924F57"/>
    <w:rsid w:val="009266AC"/>
    <w:rsid w:val="00926C1D"/>
    <w:rsid w:val="0093100B"/>
    <w:rsid w:val="00931A3F"/>
    <w:rsid w:val="00933FEB"/>
    <w:rsid w:val="00940144"/>
    <w:rsid w:val="009436ED"/>
    <w:rsid w:val="00943A47"/>
    <w:rsid w:val="00947BF1"/>
    <w:rsid w:val="00963671"/>
    <w:rsid w:val="00964511"/>
    <w:rsid w:val="00964B7B"/>
    <w:rsid w:val="00967F4E"/>
    <w:rsid w:val="0097564B"/>
    <w:rsid w:val="00976FFF"/>
    <w:rsid w:val="00982580"/>
    <w:rsid w:val="00995C8E"/>
    <w:rsid w:val="00996D87"/>
    <w:rsid w:val="009A0A89"/>
    <w:rsid w:val="009A2766"/>
    <w:rsid w:val="009A4D37"/>
    <w:rsid w:val="009A5C32"/>
    <w:rsid w:val="009B1DFB"/>
    <w:rsid w:val="009B4835"/>
    <w:rsid w:val="009C18F0"/>
    <w:rsid w:val="009D4700"/>
    <w:rsid w:val="009D50C6"/>
    <w:rsid w:val="009E1AA5"/>
    <w:rsid w:val="009F04B9"/>
    <w:rsid w:val="009F05FC"/>
    <w:rsid w:val="00A0248A"/>
    <w:rsid w:val="00A03050"/>
    <w:rsid w:val="00A17CF4"/>
    <w:rsid w:val="00A206EF"/>
    <w:rsid w:val="00A22A7D"/>
    <w:rsid w:val="00A23F8E"/>
    <w:rsid w:val="00A27602"/>
    <w:rsid w:val="00A3259D"/>
    <w:rsid w:val="00A35685"/>
    <w:rsid w:val="00A371BC"/>
    <w:rsid w:val="00A427DF"/>
    <w:rsid w:val="00A46EA1"/>
    <w:rsid w:val="00A556A6"/>
    <w:rsid w:val="00A561F4"/>
    <w:rsid w:val="00A5649B"/>
    <w:rsid w:val="00A62042"/>
    <w:rsid w:val="00A63943"/>
    <w:rsid w:val="00A652A3"/>
    <w:rsid w:val="00A653B8"/>
    <w:rsid w:val="00A6566B"/>
    <w:rsid w:val="00A664C7"/>
    <w:rsid w:val="00A70C3A"/>
    <w:rsid w:val="00A86136"/>
    <w:rsid w:val="00A96EA9"/>
    <w:rsid w:val="00A97DEB"/>
    <w:rsid w:val="00AB1102"/>
    <w:rsid w:val="00AB1EF0"/>
    <w:rsid w:val="00AB1F97"/>
    <w:rsid w:val="00AB6496"/>
    <w:rsid w:val="00AB79E1"/>
    <w:rsid w:val="00AC089D"/>
    <w:rsid w:val="00AC35D8"/>
    <w:rsid w:val="00AC7DB1"/>
    <w:rsid w:val="00AD1605"/>
    <w:rsid w:val="00AD1CC3"/>
    <w:rsid w:val="00AE04EC"/>
    <w:rsid w:val="00AE065D"/>
    <w:rsid w:val="00AE72C7"/>
    <w:rsid w:val="00AF0508"/>
    <w:rsid w:val="00AF12CE"/>
    <w:rsid w:val="00B05E4B"/>
    <w:rsid w:val="00B10BA1"/>
    <w:rsid w:val="00B14905"/>
    <w:rsid w:val="00B16E80"/>
    <w:rsid w:val="00B177DE"/>
    <w:rsid w:val="00B22A7C"/>
    <w:rsid w:val="00B440E3"/>
    <w:rsid w:val="00B451ED"/>
    <w:rsid w:val="00B54831"/>
    <w:rsid w:val="00B56CB8"/>
    <w:rsid w:val="00B602E0"/>
    <w:rsid w:val="00B62B08"/>
    <w:rsid w:val="00B6436B"/>
    <w:rsid w:val="00B6592D"/>
    <w:rsid w:val="00B72995"/>
    <w:rsid w:val="00B839EE"/>
    <w:rsid w:val="00B844C4"/>
    <w:rsid w:val="00B84803"/>
    <w:rsid w:val="00BA3D5F"/>
    <w:rsid w:val="00BA5F93"/>
    <w:rsid w:val="00BB548A"/>
    <w:rsid w:val="00BC0775"/>
    <w:rsid w:val="00BD488B"/>
    <w:rsid w:val="00BD5AA7"/>
    <w:rsid w:val="00BE3762"/>
    <w:rsid w:val="00BE58AA"/>
    <w:rsid w:val="00BE6144"/>
    <w:rsid w:val="00BF72B3"/>
    <w:rsid w:val="00C02DD6"/>
    <w:rsid w:val="00C04142"/>
    <w:rsid w:val="00C0414D"/>
    <w:rsid w:val="00C06E18"/>
    <w:rsid w:val="00C109A9"/>
    <w:rsid w:val="00C205CE"/>
    <w:rsid w:val="00C2426D"/>
    <w:rsid w:val="00C24375"/>
    <w:rsid w:val="00C32339"/>
    <w:rsid w:val="00C42031"/>
    <w:rsid w:val="00C60C8C"/>
    <w:rsid w:val="00C62FAB"/>
    <w:rsid w:val="00C643D3"/>
    <w:rsid w:val="00C645FF"/>
    <w:rsid w:val="00C660E0"/>
    <w:rsid w:val="00C7183B"/>
    <w:rsid w:val="00C80B96"/>
    <w:rsid w:val="00C82841"/>
    <w:rsid w:val="00C86F12"/>
    <w:rsid w:val="00C92F63"/>
    <w:rsid w:val="00C9529D"/>
    <w:rsid w:val="00C9535A"/>
    <w:rsid w:val="00C95944"/>
    <w:rsid w:val="00CA0C33"/>
    <w:rsid w:val="00CA6306"/>
    <w:rsid w:val="00CB1714"/>
    <w:rsid w:val="00CB31AD"/>
    <w:rsid w:val="00CB7947"/>
    <w:rsid w:val="00CC0C46"/>
    <w:rsid w:val="00CC4601"/>
    <w:rsid w:val="00CD0CB0"/>
    <w:rsid w:val="00CD0E56"/>
    <w:rsid w:val="00CD1654"/>
    <w:rsid w:val="00CF1060"/>
    <w:rsid w:val="00CF121C"/>
    <w:rsid w:val="00CF2453"/>
    <w:rsid w:val="00CF4F65"/>
    <w:rsid w:val="00CF5D75"/>
    <w:rsid w:val="00CF6D3F"/>
    <w:rsid w:val="00D00785"/>
    <w:rsid w:val="00D00AA3"/>
    <w:rsid w:val="00D0380A"/>
    <w:rsid w:val="00D03831"/>
    <w:rsid w:val="00D10153"/>
    <w:rsid w:val="00D1193E"/>
    <w:rsid w:val="00D11E04"/>
    <w:rsid w:val="00D16563"/>
    <w:rsid w:val="00D32ABF"/>
    <w:rsid w:val="00D35D2B"/>
    <w:rsid w:val="00D41F77"/>
    <w:rsid w:val="00D46115"/>
    <w:rsid w:val="00D467ED"/>
    <w:rsid w:val="00D54F28"/>
    <w:rsid w:val="00D5719F"/>
    <w:rsid w:val="00D60453"/>
    <w:rsid w:val="00D64A0F"/>
    <w:rsid w:val="00D6694C"/>
    <w:rsid w:val="00D67DA1"/>
    <w:rsid w:val="00D72092"/>
    <w:rsid w:val="00D74FEE"/>
    <w:rsid w:val="00D7535A"/>
    <w:rsid w:val="00D877FA"/>
    <w:rsid w:val="00D91840"/>
    <w:rsid w:val="00DA2354"/>
    <w:rsid w:val="00DA5388"/>
    <w:rsid w:val="00DB28F2"/>
    <w:rsid w:val="00DC2334"/>
    <w:rsid w:val="00DC3716"/>
    <w:rsid w:val="00DC6006"/>
    <w:rsid w:val="00DC7F42"/>
    <w:rsid w:val="00DD41C7"/>
    <w:rsid w:val="00DE4B77"/>
    <w:rsid w:val="00DE7BD8"/>
    <w:rsid w:val="00DF2189"/>
    <w:rsid w:val="00DF45F4"/>
    <w:rsid w:val="00DF583F"/>
    <w:rsid w:val="00DF7229"/>
    <w:rsid w:val="00E01A32"/>
    <w:rsid w:val="00E130DE"/>
    <w:rsid w:val="00E25FBE"/>
    <w:rsid w:val="00E315FD"/>
    <w:rsid w:val="00E374E3"/>
    <w:rsid w:val="00E40DC6"/>
    <w:rsid w:val="00E447C6"/>
    <w:rsid w:val="00E525A9"/>
    <w:rsid w:val="00E56AA1"/>
    <w:rsid w:val="00E62413"/>
    <w:rsid w:val="00E6487A"/>
    <w:rsid w:val="00E6543D"/>
    <w:rsid w:val="00E727E8"/>
    <w:rsid w:val="00E83E46"/>
    <w:rsid w:val="00E923D1"/>
    <w:rsid w:val="00E96D77"/>
    <w:rsid w:val="00EB2400"/>
    <w:rsid w:val="00EB2831"/>
    <w:rsid w:val="00EB4DC3"/>
    <w:rsid w:val="00EC1D7B"/>
    <w:rsid w:val="00EC3839"/>
    <w:rsid w:val="00EC46F2"/>
    <w:rsid w:val="00ED5243"/>
    <w:rsid w:val="00ED7204"/>
    <w:rsid w:val="00EE04A4"/>
    <w:rsid w:val="00EE087C"/>
    <w:rsid w:val="00EE4D07"/>
    <w:rsid w:val="00EF091E"/>
    <w:rsid w:val="00EF2D65"/>
    <w:rsid w:val="00EF5FE0"/>
    <w:rsid w:val="00EF68E8"/>
    <w:rsid w:val="00F00032"/>
    <w:rsid w:val="00F03DD4"/>
    <w:rsid w:val="00F047E7"/>
    <w:rsid w:val="00F05705"/>
    <w:rsid w:val="00F06289"/>
    <w:rsid w:val="00F104FB"/>
    <w:rsid w:val="00F10858"/>
    <w:rsid w:val="00F14FB8"/>
    <w:rsid w:val="00F16B99"/>
    <w:rsid w:val="00F21CFD"/>
    <w:rsid w:val="00F2252E"/>
    <w:rsid w:val="00F25A92"/>
    <w:rsid w:val="00F27BF2"/>
    <w:rsid w:val="00F33831"/>
    <w:rsid w:val="00F41BDB"/>
    <w:rsid w:val="00F44281"/>
    <w:rsid w:val="00F44307"/>
    <w:rsid w:val="00F447B7"/>
    <w:rsid w:val="00F563EF"/>
    <w:rsid w:val="00F60E4C"/>
    <w:rsid w:val="00F72D3E"/>
    <w:rsid w:val="00F775CB"/>
    <w:rsid w:val="00F80B9E"/>
    <w:rsid w:val="00F85DCB"/>
    <w:rsid w:val="00F85F2F"/>
    <w:rsid w:val="00F90812"/>
    <w:rsid w:val="00F91BCB"/>
    <w:rsid w:val="00F934B8"/>
    <w:rsid w:val="00F93785"/>
    <w:rsid w:val="00F96996"/>
    <w:rsid w:val="00F96EB4"/>
    <w:rsid w:val="00FA22DD"/>
    <w:rsid w:val="00FA6A2E"/>
    <w:rsid w:val="00FB0CFF"/>
    <w:rsid w:val="00FB6728"/>
    <w:rsid w:val="00FD3543"/>
    <w:rsid w:val="00FD4E8E"/>
    <w:rsid w:val="00FE58BB"/>
    <w:rsid w:val="00FE696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F4FC4"/>
  <w15:chartTrackingRefBased/>
  <w15:docId w15:val="{6F764253-0435-4BD8-B454-05848305F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018E3"/>
    <w:pPr>
      <w:spacing w:after="0" w:line="240" w:lineRule="auto"/>
      <w:jc w:val="both"/>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qFormat/>
    <w:rsid w:val="006E579D"/>
    <w:pPr>
      <w:keepNext/>
      <w:ind w:firstLine="1247"/>
      <w:outlineLvl w:val="0"/>
    </w:pPr>
  </w:style>
  <w:style w:type="paragraph" w:styleId="Antrat2">
    <w:name w:val="heading 2"/>
    <w:basedOn w:val="prastasis"/>
    <w:next w:val="prastasis"/>
    <w:link w:val="Antrat2Diagrama"/>
    <w:uiPriority w:val="9"/>
    <w:semiHidden/>
    <w:unhideWhenUsed/>
    <w:qFormat/>
    <w:rsid w:val="006E579D"/>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Antrat3">
    <w:name w:val="heading 3"/>
    <w:basedOn w:val="prastasis"/>
    <w:next w:val="prastasis"/>
    <w:link w:val="Antrat3Diagrama"/>
    <w:semiHidden/>
    <w:unhideWhenUsed/>
    <w:qFormat/>
    <w:rsid w:val="006E579D"/>
    <w:pPr>
      <w:keepNext/>
      <w:jc w:val="center"/>
      <w:outlineLvl w:val="2"/>
    </w:pPr>
    <w:rPr>
      <w:b/>
    </w:rPr>
  </w:style>
  <w:style w:type="paragraph" w:styleId="Antrat5">
    <w:name w:val="heading 5"/>
    <w:basedOn w:val="prastasis"/>
    <w:next w:val="prastasis"/>
    <w:link w:val="Antrat5Diagrama"/>
    <w:uiPriority w:val="9"/>
    <w:semiHidden/>
    <w:unhideWhenUsed/>
    <w:qFormat/>
    <w:rsid w:val="006E579D"/>
    <w:pPr>
      <w:keepNext/>
      <w:keepLines/>
      <w:spacing w:before="40"/>
      <w:outlineLvl w:val="4"/>
    </w:pPr>
    <w:rPr>
      <w:rFonts w:asciiTheme="majorHAnsi" w:eastAsiaTheme="majorEastAsia" w:hAnsiTheme="majorHAnsi" w:cstheme="majorBidi"/>
      <w:color w:val="2F5496"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form-control">
    <w:name w:val="form-control"/>
    <w:basedOn w:val="Numatytasispastraiposriftas"/>
    <w:rsid w:val="006E579D"/>
  </w:style>
  <w:style w:type="character" w:customStyle="1" w:styleId="Antrat1Diagrama">
    <w:name w:val="Antraštė 1 Diagrama"/>
    <w:basedOn w:val="Numatytasispastraiposriftas"/>
    <w:link w:val="Antrat1"/>
    <w:rsid w:val="006E579D"/>
    <w:rPr>
      <w:rFonts w:ascii="Times New Roman" w:eastAsia="Times New Roman" w:hAnsi="Times New Roman" w:cs="Times New Roman"/>
      <w:kern w:val="0"/>
      <w:sz w:val="24"/>
      <w:szCs w:val="20"/>
      <w14:ligatures w14:val="none"/>
    </w:rPr>
  </w:style>
  <w:style w:type="character" w:customStyle="1" w:styleId="Antrat2Diagrama">
    <w:name w:val="Antraštė 2 Diagrama"/>
    <w:basedOn w:val="Numatytasispastraiposriftas"/>
    <w:link w:val="Antrat2"/>
    <w:uiPriority w:val="9"/>
    <w:semiHidden/>
    <w:rsid w:val="006E579D"/>
    <w:rPr>
      <w:rFonts w:asciiTheme="majorHAnsi" w:eastAsiaTheme="majorEastAsia" w:hAnsiTheme="majorHAnsi" w:cstheme="majorBidi"/>
      <w:b/>
      <w:bCs/>
      <w:color w:val="4472C4" w:themeColor="accent1"/>
      <w:kern w:val="0"/>
      <w:sz w:val="26"/>
      <w:szCs w:val="26"/>
      <w14:ligatures w14:val="none"/>
    </w:rPr>
  </w:style>
  <w:style w:type="character" w:customStyle="1" w:styleId="Antrat3Diagrama">
    <w:name w:val="Antraštė 3 Diagrama"/>
    <w:basedOn w:val="Numatytasispastraiposriftas"/>
    <w:link w:val="Antrat3"/>
    <w:semiHidden/>
    <w:rsid w:val="006E579D"/>
    <w:rPr>
      <w:rFonts w:ascii="Times New Roman" w:eastAsia="Times New Roman" w:hAnsi="Times New Roman" w:cs="Times New Roman"/>
      <w:b/>
      <w:kern w:val="0"/>
      <w:sz w:val="24"/>
      <w:szCs w:val="20"/>
      <w14:ligatures w14:val="none"/>
    </w:rPr>
  </w:style>
  <w:style w:type="character" w:customStyle="1" w:styleId="Antrat5Diagrama">
    <w:name w:val="Antraštė 5 Diagrama"/>
    <w:basedOn w:val="Numatytasispastraiposriftas"/>
    <w:link w:val="Antrat5"/>
    <w:uiPriority w:val="9"/>
    <w:semiHidden/>
    <w:rsid w:val="006E579D"/>
    <w:rPr>
      <w:rFonts w:asciiTheme="majorHAnsi" w:eastAsiaTheme="majorEastAsia" w:hAnsiTheme="majorHAnsi" w:cstheme="majorBidi"/>
      <w:color w:val="2F5496" w:themeColor="accent1" w:themeShade="BF"/>
      <w:kern w:val="0"/>
      <w:sz w:val="24"/>
      <w:szCs w:val="20"/>
      <w14:ligatures w14:val="none"/>
    </w:rPr>
  </w:style>
  <w:style w:type="character" w:styleId="Hipersaitas">
    <w:name w:val="Hyperlink"/>
    <w:aliases w:val="Alna"/>
    <w:basedOn w:val="Numatytasispastraiposriftas"/>
    <w:unhideWhenUsed/>
    <w:rsid w:val="006E579D"/>
    <w:rPr>
      <w:rFonts w:ascii="Times New Roman" w:hAnsi="Times New Roman" w:cs="Times New Roman" w:hint="default"/>
      <w:color w:val="0000FF"/>
      <w:u w:val="single"/>
    </w:rPr>
  </w:style>
  <w:style w:type="character" w:styleId="Perirtashipersaitas">
    <w:name w:val="FollowedHyperlink"/>
    <w:basedOn w:val="Numatytasispastraiposriftas"/>
    <w:uiPriority w:val="99"/>
    <w:semiHidden/>
    <w:unhideWhenUsed/>
    <w:rsid w:val="006E579D"/>
    <w:rPr>
      <w:color w:val="954F72" w:themeColor="followedHyperlink"/>
      <w:u w:val="single"/>
    </w:rPr>
  </w:style>
  <w:style w:type="paragraph" w:styleId="HTMLiankstoformatuotas">
    <w:name w:val="HTML Preformatted"/>
    <w:basedOn w:val="prastasis"/>
    <w:link w:val="HTMLiankstoformatuotasDiagrama"/>
    <w:uiPriority w:val="99"/>
    <w:semiHidden/>
    <w:unhideWhenUsed/>
    <w:rsid w:val="006E57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Calibri" w:hAnsi="Courier New"/>
      <w:sz w:val="20"/>
      <w:lang w:eastAsia="lt-LT"/>
    </w:rPr>
  </w:style>
  <w:style w:type="character" w:customStyle="1" w:styleId="HTMLiankstoformatuotasDiagrama">
    <w:name w:val="HTML iš anksto formatuotas Diagrama"/>
    <w:basedOn w:val="Numatytasispastraiposriftas"/>
    <w:link w:val="HTMLiankstoformatuotas"/>
    <w:uiPriority w:val="99"/>
    <w:semiHidden/>
    <w:rsid w:val="006E579D"/>
    <w:rPr>
      <w:rFonts w:ascii="Courier New" w:eastAsia="Calibri" w:hAnsi="Courier New" w:cs="Times New Roman"/>
      <w:kern w:val="0"/>
      <w:sz w:val="20"/>
      <w:szCs w:val="20"/>
      <w:lang w:eastAsia="lt-LT"/>
      <w14:ligatures w14:val="none"/>
    </w:rPr>
  </w:style>
  <w:style w:type="paragraph" w:customStyle="1" w:styleId="msonormal0">
    <w:name w:val="msonormal"/>
    <w:basedOn w:val="prastasis"/>
    <w:uiPriority w:val="99"/>
    <w:semiHidden/>
    <w:rsid w:val="006E579D"/>
    <w:pPr>
      <w:spacing w:before="100" w:beforeAutospacing="1" w:after="100" w:afterAutospacing="1"/>
      <w:jc w:val="left"/>
    </w:pPr>
    <w:rPr>
      <w:rFonts w:eastAsiaTheme="minorEastAsia"/>
      <w:szCs w:val="24"/>
      <w:lang w:eastAsia="lt-LT"/>
    </w:rPr>
  </w:style>
  <w:style w:type="paragraph" w:styleId="prastasiniatinklio">
    <w:name w:val="Normal (Web)"/>
    <w:basedOn w:val="prastasis"/>
    <w:uiPriority w:val="99"/>
    <w:unhideWhenUsed/>
    <w:rsid w:val="006E579D"/>
    <w:pPr>
      <w:spacing w:before="100" w:beforeAutospacing="1" w:after="100" w:afterAutospacing="1"/>
      <w:jc w:val="left"/>
    </w:pPr>
    <w:rPr>
      <w:rFonts w:eastAsiaTheme="minorEastAsia"/>
      <w:szCs w:val="24"/>
      <w:lang w:eastAsia="lt-LT"/>
    </w:rPr>
  </w:style>
  <w:style w:type="character" w:customStyle="1" w:styleId="PuslapioinaostekstasDiagrama">
    <w:name w:val="Puslapio išnašos tekstas Diagrama"/>
    <w:aliases w:val="Diagrama1 Diagrama"/>
    <w:basedOn w:val="Numatytasispastraiposriftas"/>
    <w:link w:val="Puslapioinaostekstas"/>
    <w:uiPriority w:val="99"/>
    <w:locked/>
    <w:rsid w:val="006E579D"/>
    <w:rPr>
      <w:rFonts w:ascii="Calibri" w:eastAsia="Times New Roman" w:hAnsi="Calibri" w:cs="Times New Roman"/>
      <w:kern w:val="0"/>
      <w:sz w:val="20"/>
      <w:szCs w:val="20"/>
      <w14:ligatures w14:val="none"/>
    </w:rPr>
  </w:style>
  <w:style w:type="paragraph" w:styleId="Puslapioinaostekstas">
    <w:name w:val="footnote text"/>
    <w:aliases w:val="Diagrama1"/>
    <w:basedOn w:val="prastasis"/>
    <w:link w:val="PuslapioinaostekstasDiagrama"/>
    <w:uiPriority w:val="99"/>
    <w:unhideWhenUsed/>
    <w:rsid w:val="006E579D"/>
    <w:rPr>
      <w:rFonts w:ascii="Calibri" w:hAnsi="Calibri"/>
      <w:sz w:val="20"/>
    </w:rPr>
  </w:style>
  <w:style w:type="character" w:customStyle="1" w:styleId="PuslapioinaostekstasDiagrama1">
    <w:name w:val="Puslapio išnašos tekstas Diagrama1"/>
    <w:aliases w:val="Diagrama1 Diagrama1"/>
    <w:basedOn w:val="Numatytasispastraiposriftas"/>
    <w:uiPriority w:val="99"/>
    <w:semiHidden/>
    <w:rsid w:val="006E579D"/>
    <w:rPr>
      <w:rFonts w:ascii="Times New Roman" w:eastAsia="Times New Roman" w:hAnsi="Times New Roman" w:cs="Times New Roman"/>
      <w:kern w:val="0"/>
      <w:sz w:val="20"/>
      <w:szCs w:val="20"/>
      <w14:ligatures w14:val="none"/>
    </w:rPr>
  </w:style>
  <w:style w:type="paragraph" w:styleId="Komentarotekstas">
    <w:name w:val="annotation text"/>
    <w:aliases w:val="Char3,Komentaro tekstas Diagrama Diagrama,Char3 Diagrama Diagrama,Diagrama Diagrama Diagrama,Char1 Diagrama Diagrama,Diagrama Diagrama Diagrama Diagrama,Char1,Char Diagrama Diagrama,Diagrama"/>
    <w:basedOn w:val="prastasis"/>
    <w:link w:val="KomentarotekstasDiagrama"/>
    <w:uiPriority w:val="99"/>
    <w:unhideWhenUsed/>
    <w:qFormat/>
    <w:rsid w:val="006E579D"/>
    <w:rPr>
      <w:sz w:val="20"/>
    </w:rPr>
  </w:style>
  <w:style w:type="character" w:customStyle="1" w:styleId="KomentarotekstasDiagrama">
    <w:name w:val="Komentaro tekstas Diagrama"/>
    <w:aliases w:val="Char3 Diagrama,Komentaro tekstas Diagrama Diagrama Diagrama,Char3 Diagrama Diagrama Diagrama,Diagrama Diagrama Diagrama Diagrama1,Char1 Diagrama Diagrama Diagrama,Diagrama Diagrama Diagrama Diagrama Diagrama,Char1 Diagrama"/>
    <w:basedOn w:val="Numatytasispastraiposriftas"/>
    <w:link w:val="Komentarotekstas"/>
    <w:uiPriority w:val="99"/>
    <w:qFormat/>
    <w:rsid w:val="006E579D"/>
    <w:rPr>
      <w:rFonts w:ascii="Times New Roman" w:eastAsia="Times New Roman" w:hAnsi="Times New Roman" w:cs="Times New Roman"/>
      <w:kern w:val="0"/>
      <w:sz w:val="20"/>
      <w:szCs w:val="20"/>
      <w14:ligatures w14:val="none"/>
    </w:rPr>
  </w:style>
  <w:style w:type="paragraph" w:styleId="Antrats">
    <w:name w:val="header"/>
    <w:basedOn w:val="prastasis"/>
    <w:link w:val="AntratsDiagrama"/>
    <w:uiPriority w:val="99"/>
    <w:unhideWhenUsed/>
    <w:rsid w:val="006E579D"/>
    <w:pPr>
      <w:tabs>
        <w:tab w:val="center" w:pos="4153"/>
        <w:tab w:val="right" w:pos="8306"/>
      </w:tabs>
    </w:pPr>
  </w:style>
  <w:style w:type="character" w:customStyle="1" w:styleId="AntratsDiagrama">
    <w:name w:val="Antraštės Diagrama"/>
    <w:basedOn w:val="Numatytasispastraiposriftas"/>
    <w:link w:val="Antrats"/>
    <w:uiPriority w:val="99"/>
    <w:rsid w:val="006E579D"/>
    <w:rPr>
      <w:rFonts w:ascii="Times New Roman" w:eastAsia="Times New Roman" w:hAnsi="Times New Roman" w:cs="Times New Roman"/>
      <w:kern w:val="0"/>
      <w:sz w:val="24"/>
      <w:szCs w:val="20"/>
      <w14:ligatures w14:val="none"/>
    </w:rPr>
  </w:style>
  <w:style w:type="paragraph" w:styleId="Porat">
    <w:name w:val="footer"/>
    <w:basedOn w:val="prastasis"/>
    <w:link w:val="PoratDiagrama"/>
    <w:uiPriority w:val="99"/>
    <w:unhideWhenUsed/>
    <w:rsid w:val="006E579D"/>
    <w:pPr>
      <w:tabs>
        <w:tab w:val="center" w:pos="4153"/>
        <w:tab w:val="right" w:pos="8306"/>
      </w:tabs>
    </w:pPr>
  </w:style>
  <w:style w:type="character" w:customStyle="1" w:styleId="PoratDiagrama">
    <w:name w:val="Poraštė Diagrama"/>
    <w:basedOn w:val="Numatytasispastraiposriftas"/>
    <w:link w:val="Porat"/>
    <w:uiPriority w:val="99"/>
    <w:rsid w:val="006E579D"/>
    <w:rPr>
      <w:rFonts w:ascii="Times New Roman" w:eastAsia="Times New Roman" w:hAnsi="Times New Roman" w:cs="Times New Roman"/>
      <w:kern w:val="0"/>
      <w:sz w:val="24"/>
      <w:szCs w:val="20"/>
      <w14:ligatures w14:val="none"/>
    </w:rPr>
  </w:style>
  <w:style w:type="paragraph" w:styleId="Pagrindinistekstas">
    <w:name w:val="Body Text"/>
    <w:basedOn w:val="prastasis"/>
    <w:link w:val="PagrindinistekstasDiagrama"/>
    <w:uiPriority w:val="99"/>
    <w:unhideWhenUsed/>
    <w:rsid w:val="006E579D"/>
    <w:pPr>
      <w:ind w:firstLine="567"/>
    </w:pPr>
  </w:style>
  <w:style w:type="character" w:customStyle="1" w:styleId="PagrindinistekstasDiagrama">
    <w:name w:val="Pagrindinis tekstas Diagrama"/>
    <w:basedOn w:val="Numatytasispastraiposriftas"/>
    <w:link w:val="Pagrindinistekstas"/>
    <w:uiPriority w:val="99"/>
    <w:rsid w:val="006E579D"/>
    <w:rPr>
      <w:rFonts w:ascii="Times New Roman" w:eastAsia="Times New Roman" w:hAnsi="Times New Roman" w:cs="Times New Roman"/>
      <w:kern w:val="0"/>
      <w:sz w:val="24"/>
      <w:szCs w:val="20"/>
      <w14:ligatures w14:val="none"/>
    </w:rPr>
  </w:style>
  <w:style w:type="paragraph" w:styleId="Pagrindiniotekstotrauka2">
    <w:name w:val="Body Text Indent 2"/>
    <w:basedOn w:val="prastasis"/>
    <w:link w:val="Pagrindiniotekstotrauka2Diagrama"/>
    <w:uiPriority w:val="99"/>
    <w:semiHidden/>
    <w:unhideWhenUsed/>
    <w:rsid w:val="006E579D"/>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E579D"/>
    <w:rPr>
      <w:rFonts w:ascii="Times New Roman" w:eastAsia="Times New Roman" w:hAnsi="Times New Roman" w:cs="Times New Roman"/>
      <w:kern w:val="0"/>
      <w:sz w:val="24"/>
      <w:szCs w:val="20"/>
      <w14:ligatures w14:val="none"/>
    </w:rPr>
  </w:style>
  <w:style w:type="paragraph" w:styleId="Komentarotema">
    <w:name w:val="annotation subject"/>
    <w:basedOn w:val="Komentarotekstas"/>
    <w:next w:val="Komentarotekstas"/>
    <w:link w:val="KomentarotemaDiagrama"/>
    <w:uiPriority w:val="99"/>
    <w:semiHidden/>
    <w:unhideWhenUsed/>
    <w:rsid w:val="006E579D"/>
    <w:rPr>
      <w:b/>
      <w:bCs/>
    </w:rPr>
  </w:style>
  <w:style w:type="character" w:customStyle="1" w:styleId="KomentarotemaDiagrama">
    <w:name w:val="Komentaro tema Diagrama"/>
    <w:basedOn w:val="KomentarotekstasDiagrama"/>
    <w:link w:val="Komentarotema"/>
    <w:uiPriority w:val="99"/>
    <w:semiHidden/>
    <w:rsid w:val="006E579D"/>
    <w:rPr>
      <w:rFonts w:ascii="Times New Roman" w:eastAsia="Times New Roman" w:hAnsi="Times New Roman" w:cs="Times New Roman"/>
      <w:b/>
      <w:bCs/>
      <w:kern w:val="0"/>
      <w:sz w:val="20"/>
      <w:szCs w:val="20"/>
      <w14:ligatures w14:val="none"/>
    </w:rPr>
  </w:style>
  <w:style w:type="paragraph" w:styleId="Debesliotekstas">
    <w:name w:val="Balloon Text"/>
    <w:basedOn w:val="prastasis"/>
    <w:link w:val="DebesliotekstasDiagrama"/>
    <w:uiPriority w:val="99"/>
    <w:semiHidden/>
    <w:unhideWhenUsed/>
    <w:rsid w:val="006E579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579D"/>
    <w:rPr>
      <w:rFonts w:ascii="Segoe UI" w:eastAsia="Times New Roman" w:hAnsi="Segoe UI" w:cs="Segoe UI"/>
      <w:kern w:val="0"/>
      <w:sz w:val="18"/>
      <w:szCs w:val="18"/>
      <w14:ligatures w14:val="none"/>
    </w:rPr>
  </w:style>
  <w:style w:type="character" w:customStyle="1" w:styleId="BetarpDiagrama">
    <w:name w:val="Be tarpų Diagrama"/>
    <w:basedOn w:val="Numatytasispastraiposriftas"/>
    <w:link w:val="Betarp"/>
    <w:uiPriority w:val="1"/>
    <w:locked/>
    <w:rsid w:val="006E579D"/>
    <w:rPr>
      <w:rFonts w:ascii="Times New Roman" w:eastAsia="SimSun" w:hAnsi="Times New Roman" w:cs="Mangal"/>
      <w:kern w:val="3"/>
      <w:sz w:val="24"/>
      <w14:ligatures w14:val="none"/>
    </w:rPr>
  </w:style>
  <w:style w:type="paragraph" w:styleId="Betarp">
    <w:name w:val="No Spacing"/>
    <w:link w:val="BetarpDiagrama"/>
    <w:uiPriority w:val="1"/>
    <w:qFormat/>
    <w:rsid w:val="006E579D"/>
    <w:pPr>
      <w:widowControl w:val="0"/>
      <w:suppressAutoHyphens/>
      <w:autoSpaceDN w:val="0"/>
      <w:spacing w:after="0" w:line="240" w:lineRule="auto"/>
    </w:pPr>
    <w:rPr>
      <w:rFonts w:ascii="Times New Roman" w:eastAsia="SimSun" w:hAnsi="Times New Roman" w:cs="Mangal"/>
      <w:kern w:val="3"/>
      <w:sz w:val="24"/>
      <w14:ligatures w14:val="none"/>
    </w:rPr>
  </w:style>
  <w:style w:type="paragraph" w:styleId="Pataisymai">
    <w:name w:val="Revision"/>
    <w:uiPriority w:val="99"/>
    <w:semiHidden/>
    <w:rsid w:val="006E579D"/>
    <w:pPr>
      <w:spacing w:after="0" w:line="240" w:lineRule="auto"/>
    </w:pPr>
    <w:rPr>
      <w:rFonts w:ascii="Times New Roman" w:eastAsia="Times New Roman" w:hAnsi="Times New Roman" w:cs="Times New Roman"/>
      <w:kern w:val="0"/>
      <w:sz w:val="24"/>
      <w:szCs w:val="20"/>
      <w14:ligatures w14:val="none"/>
    </w:rPr>
  </w:style>
  <w:style w:type="character" w:customStyle="1" w:styleId="SraopastraipaDiagrama">
    <w:name w:val="Sąrašo pastraipa Diagrama"/>
    <w:aliases w:val="Buletai Diagrama,List Paragraph21 Diagrama,lp1 Diagrama,Bullet 1 Diagrama,Use Case List Paragraph Diagrama,List Paragraph111 Diagrama,Paragraph Diagrama,Table of contents numbered Diagrama,Bullet Diagrama,Lentel Diagrama"/>
    <w:link w:val="Sraopastraipa"/>
    <w:uiPriority w:val="34"/>
    <w:qFormat/>
    <w:locked/>
    <w:rsid w:val="006E579D"/>
    <w:rPr>
      <w:rFonts w:ascii="Times New Roman" w:eastAsia="Times New Roman" w:hAnsi="Times New Roman" w:cs="Times New Roman"/>
      <w:kern w:val="0"/>
      <w:sz w:val="24"/>
      <w:szCs w:val="20"/>
      <w14:ligatures w14:val="none"/>
    </w:rPr>
  </w:style>
  <w:style w:type="paragraph" w:styleId="Sraopastraipa">
    <w:name w:val="List Paragraph"/>
    <w:aliases w:val="Buletai,List Paragraph21,lp1,Bullet 1,Use Case List Paragraph,List Paragraph111,Paragraph,Table of contents numbered,Bullet,Medium Grid 1 - Accent 21,Sąrašo pastraipa.Bullet,Lentel,List not in Table,List Paragraph 1,Bull,Lentele,Lente"/>
    <w:basedOn w:val="prastasis"/>
    <w:link w:val="SraopastraipaDiagrama"/>
    <w:uiPriority w:val="34"/>
    <w:qFormat/>
    <w:rsid w:val="006E579D"/>
    <w:pPr>
      <w:ind w:left="720"/>
      <w:contextualSpacing/>
    </w:pPr>
  </w:style>
  <w:style w:type="paragraph" w:customStyle="1" w:styleId="Paraai">
    <w:name w:val="Parašai"/>
    <w:basedOn w:val="prastasis"/>
    <w:uiPriority w:val="99"/>
    <w:semiHidden/>
    <w:rsid w:val="006E579D"/>
    <w:pPr>
      <w:tabs>
        <w:tab w:val="left" w:pos="6237"/>
      </w:tabs>
      <w:spacing w:before="240"/>
    </w:pPr>
  </w:style>
  <w:style w:type="paragraph" w:customStyle="1" w:styleId="1">
    <w:name w:val="Стиль1"/>
    <w:basedOn w:val="prastasis"/>
    <w:uiPriority w:val="99"/>
    <w:semiHidden/>
    <w:rsid w:val="006E579D"/>
    <w:pPr>
      <w:jc w:val="center"/>
    </w:pPr>
    <w:rPr>
      <w:lang w:val="ru-RU"/>
    </w:rPr>
  </w:style>
  <w:style w:type="paragraph" w:customStyle="1" w:styleId="Default">
    <w:name w:val="Default"/>
    <w:uiPriority w:val="99"/>
    <w:semiHidden/>
    <w:rsid w:val="006E579D"/>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paragraph" w:customStyle="1" w:styleId="Pagrindinistekstas1">
    <w:name w:val="Pagrindinis tekstas1"/>
    <w:uiPriority w:val="99"/>
    <w:semiHidden/>
    <w:rsid w:val="006E579D"/>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Antrat21">
    <w:name w:val="Antraštė 21"/>
    <w:basedOn w:val="prastasis"/>
    <w:uiPriority w:val="99"/>
    <w:semiHidden/>
    <w:qFormat/>
    <w:rsid w:val="006E579D"/>
    <w:pPr>
      <w:spacing w:before="60" w:after="60"/>
      <w:jc w:val="center"/>
    </w:pPr>
    <w:rPr>
      <w:caps/>
      <w:sz w:val="22"/>
      <w:lang w:eastAsia="lt-LT"/>
    </w:rPr>
  </w:style>
  <w:style w:type="paragraph" w:customStyle="1" w:styleId="Point1">
    <w:name w:val="Point 1"/>
    <w:basedOn w:val="prastasis"/>
    <w:uiPriority w:val="99"/>
    <w:semiHidden/>
    <w:rsid w:val="006E579D"/>
    <w:pPr>
      <w:spacing w:before="120" w:after="120"/>
      <w:ind w:left="1418" w:hanging="567"/>
    </w:pPr>
    <w:rPr>
      <w:szCs w:val="24"/>
      <w:lang w:val="en-GB"/>
    </w:rPr>
  </w:style>
  <w:style w:type="character" w:customStyle="1" w:styleId="ListParagraphChar">
    <w:name w:val="List Paragraph Char"/>
    <w:aliases w:val="Numbering Char,ERP-List Paragraph Char,List Paragraph11 Char,Bullet EY Char,List Paragraph2 Char,List Paragraph Red Char,List Paragraph1 Char,Sąrašo pastraipa1 Char"/>
    <w:link w:val="Sraopastraipa1"/>
    <w:semiHidden/>
    <w:locked/>
    <w:rsid w:val="006E579D"/>
    <w:rPr>
      <w:rFonts w:ascii="Times New Roman" w:eastAsia="Calibri" w:hAnsi="Times New Roman" w:cs="Times New Roman"/>
      <w:kern w:val="0"/>
      <w:sz w:val="20"/>
      <w:szCs w:val="20"/>
      <w:lang w:eastAsia="lt-LT"/>
      <w14:ligatures w14:val="none"/>
    </w:rPr>
  </w:style>
  <w:style w:type="paragraph" w:customStyle="1" w:styleId="Sraopastraipa1">
    <w:name w:val="Sąrašo pastraipa1"/>
    <w:aliases w:val="Numbering,ERP-List Paragraph,List Paragraph11,Bullet EY,List Paragraph2,List Paragraph Red,List Paragraph1"/>
    <w:basedOn w:val="prastasis"/>
    <w:link w:val="ListParagraphChar"/>
    <w:semiHidden/>
    <w:rsid w:val="006E579D"/>
    <w:pPr>
      <w:ind w:left="720"/>
      <w:contextualSpacing/>
      <w:jc w:val="left"/>
    </w:pPr>
    <w:rPr>
      <w:rFonts w:eastAsia="Calibri"/>
      <w:sz w:val="20"/>
      <w:lang w:eastAsia="lt-LT"/>
    </w:rPr>
  </w:style>
  <w:style w:type="character" w:customStyle="1" w:styleId="BodytextChar">
    <w:name w:val="Body text Char"/>
    <w:link w:val="Pagrindinistekstas2"/>
    <w:semiHidden/>
    <w:locked/>
    <w:rsid w:val="006E579D"/>
    <w:rPr>
      <w:rFonts w:ascii="TimesLT" w:eastAsia="Times New Roman" w:hAnsi="TimesLT" w:cs="Times New Roman"/>
      <w:kern w:val="0"/>
      <w:sz w:val="20"/>
      <w:szCs w:val="20"/>
      <w:lang w:val="en-US"/>
      <w14:ligatures w14:val="none"/>
    </w:rPr>
  </w:style>
  <w:style w:type="paragraph" w:customStyle="1" w:styleId="Pagrindinistekstas2">
    <w:name w:val="Pagrindinis tekstas2"/>
    <w:link w:val="BodytextChar"/>
    <w:semiHidden/>
    <w:rsid w:val="006E579D"/>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Body2">
    <w:name w:val="Body 2"/>
    <w:rsid w:val="006E579D"/>
    <w:pPr>
      <w:suppressAutoHyphens/>
      <w:spacing w:after="40" w:line="240" w:lineRule="auto"/>
      <w:jc w:val="both"/>
    </w:pPr>
    <w:rPr>
      <w:rFonts w:ascii="Times New Roman" w:eastAsia="Arial Unicode MS" w:hAnsi="Times New Roman" w:cs="Arial Unicode MS"/>
      <w:color w:val="000000"/>
      <w:kern w:val="0"/>
      <w:lang w:eastAsia="lt-LT"/>
      <w14:ligatures w14:val="none"/>
    </w:rPr>
  </w:style>
  <w:style w:type="paragraph" w:customStyle="1" w:styleId="Heading">
    <w:name w:val="Heading"/>
    <w:next w:val="Body2"/>
    <w:rsid w:val="006E579D"/>
    <w:pPr>
      <w:spacing w:after="0" w:line="240" w:lineRule="auto"/>
      <w:outlineLvl w:val="0"/>
    </w:pPr>
    <w:rPr>
      <w:rFonts w:ascii="Times New Roman" w:eastAsia="Arial Unicode MS" w:hAnsi="Times New Roman" w:cs="Arial Unicode MS"/>
      <w:b/>
      <w:bCs/>
      <w:caps/>
      <w:color w:val="434343"/>
      <w:spacing w:val="4"/>
      <w:kern w:val="0"/>
      <w:lang w:eastAsia="lt-LT"/>
      <w14:ligatures w14:val="none"/>
    </w:rPr>
  </w:style>
  <w:style w:type="paragraph" w:customStyle="1" w:styleId="Bodytxt">
    <w:name w:val="Bodytxt"/>
    <w:basedOn w:val="prastasis"/>
    <w:uiPriority w:val="99"/>
    <w:semiHidden/>
    <w:rsid w:val="006E579D"/>
    <w:pPr>
      <w:keepNext/>
    </w:pPr>
    <w:rPr>
      <w:sz w:val="22"/>
      <w:szCs w:val="22"/>
      <w:lang w:eastAsia="fi-FI"/>
    </w:rPr>
  </w:style>
  <w:style w:type="paragraph" w:customStyle="1" w:styleId="Stilius5">
    <w:name w:val="Stilius5"/>
    <w:basedOn w:val="prastasis"/>
    <w:qFormat/>
    <w:rsid w:val="006E579D"/>
    <w:pPr>
      <w:spacing w:after="200" w:line="276" w:lineRule="auto"/>
      <w:jc w:val="center"/>
    </w:pPr>
    <w:rPr>
      <w:b/>
      <w:sz w:val="28"/>
      <w:szCs w:val="28"/>
    </w:rPr>
  </w:style>
  <w:style w:type="paragraph" w:customStyle="1" w:styleId="Standard">
    <w:name w:val="Standard"/>
    <w:uiPriority w:val="99"/>
    <w:semiHidden/>
    <w:rsid w:val="006E579D"/>
    <w:pPr>
      <w:suppressAutoHyphens/>
      <w:autoSpaceDN w:val="0"/>
      <w:spacing w:after="0" w:line="240" w:lineRule="auto"/>
    </w:pPr>
    <w:rPr>
      <w:rFonts w:ascii="Times New Roman" w:eastAsia="SimSun" w:hAnsi="Times New Roman" w:cs="Times New Roman"/>
      <w:color w:val="00000A"/>
      <w:kern w:val="3"/>
      <w:sz w:val="24"/>
      <w:szCs w:val="20"/>
      <w:lang w:eastAsia="zh-CN"/>
      <w14:ligatures w14:val="none"/>
    </w:rPr>
  </w:style>
  <w:style w:type="paragraph" w:customStyle="1" w:styleId="Stilius3">
    <w:name w:val="Stilius3"/>
    <w:basedOn w:val="prastasis"/>
    <w:uiPriority w:val="99"/>
    <w:semiHidden/>
    <w:qFormat/>
    <w:rsid w:val="006E579D"/>
    <w:pPr>
      <w:spacing w:before="200"/>
    </w:pPr>
    <w:rPr>
      <w:sz w:val="22"/>
      <w:szCs w:val="22"/>
    </w:rPr>
  </w:style>
  <w:style w:type="paragraph" w:customStyle="1" w:styleId="Punktas1">
    <w:name w:val="Punktas 1"/>
    <w:basedOn w:val="Standard"/>
    <w:rsid w:val="006E579D"/>
    <w:pPr>
      <w:tabs>
        <w:tab w:val="left" w:pos="0"/>
        <w:tab w:val="left" w:pos="1134"/>
      </w:tabs>
      <w:ind w:firstLine="709"/>
      <w:jc w:val="both"/>
    </w:pPr>
    <w:rPr>
      <w:bCs/>
      <w:szCs w:val="24"/>
    </w:rPr>
  </w:style>
  <w:style w:type="paragraph" w:customStyle="1" w:styleId="paragraph">
    <w:name w:val="paragraph"/>
    <w:basedOn w:val="prastasis"/>
    <w:uiPriority w:val="99"/>
    <w:semiHidden/>
    <w:rsid w:val="006E579D"/>
    <w:pPr>
      <w:spacing w:before="100" w:beforeAutospacing="1" w:after="100" w:afterAutospacing="1"/>
      <w:jc w:val="left"/>
    </w:pPr>
    <w:rPr>
      <w:szCs w:val="24"/>
      <w:lang w:val="en-US"/>
    </w:rPr>
  </w:style>
  <w:style w:type="character" w:styleId="Puslapioinaosnuoroda">
    <w:name w:val="footnote reference"/>
    <w:basedOn w:val="Numatytasispastraiposriftas"/>
    <w:uiPriority w:val="99"/>
    <w:unhideWhenUsed/>
    <w:rsid w:val="006E579D"/>
    <w:rPr>
      <w:rFonts w:ascii="Times New Roman" w:hAnsi="Times New Roman" w:cs="Times New Roman" w:hint="default"/>
      <w:vertAlign w:val="superscript"/>
    </w:rPr>
  </w:style>
  <w:style w:type="character" w:styleId="Komentaronuoroda">
    <w:name w:val="annotation reference"/>
    <w:basedOn w:val="Numatytasispastraiposriftas"/>
    <w:uiPriority w:val="99"/>
    <w:semiHidden/>
    <w:unhideWhenUsed/>
    <w:rsid w:val="006E579D"/>
    <w:rPr>
      <w:sz w:val="16"/>
      <w:szCs w:val="16"/>
    </w:rPr>
  </w:style>
  <w:style w:type="character" w:customStyle="1" w:styleId="Hyperlink0">
    <w:name w:val="Hyperlink.0"/>
    <w:basedOn w:val="Hipersaitas"/>
    <w:rsid w:val="006E579D"/>
    <w:rPr>
      <w:rFonts w:ascii="Times New Roman" w:hAnsi="Times New Roman" w:cs="Times New Roman" w:hint="default"/>
      <w:color w:val="0000FF"/>
      <w:u w:val="single"/>
    </w:rPr>
  </w:style>
  <w:style w:type="character" w:customStyle="1" w:styleId="Neapdorotaspaminjimas1">
    <w:name w:val="Neapdorotas paminėjimas1"/>
    <w:basedOn w:val="Numatytasispastraiposriftas"/>
    <w:uiPriority w:val="99"/>
    <w:semiHidden/>
    <w:rsid w:val="006E579D"/>
    <w:rPr>
      <w:color w:val="808080"/>
      <w:shd w:val="clear" w:color="auto" w:fill="E6E6E6"/>
    </w:rPr>
  </w:style>
  <w:style w:type="character" w:customStyle="1" w:styleId="FontStyle23">
    <w:name w:val="Font Style23"/>
    <w:uiPriority w:val="99"/>
    <w:rsid w:val="006E579D"/>
    <w:rPr>
      <w:rFonts w:ascii="Times New Roman" w:hAnsi="Times New Roman" w:cs="Times New Roman" w:hint="default"/>
      <w:sz w:val="20"/>
      <w:szCs w:val="20"/>
    </w:rPr>
  </w:style>
  <w:style w:type="character" w:customStyle="1" w:styleId="normaltextrun">
    <w:name w:val="normaltextrun"/>
    <w:basedOn w:val="Numatytasispastraiposriftas"/>
    <w:rsid w:val="006E579D"/>
  </w:style>
  <w:style w:type="character" w:customStyle="1" w:styleId="eop">
    <w:name w:val="eop"/>
    <w:basedOn w:val="Numatytasispastraiposriftas"/>
    <w:rsid w:val="006E579D"/>
  </w:style>
  <w:style w:type="character" w:customStyle="1" w:styleId="t365">
    <w:name w:val="t365"/>
    <w:rsid w:val="006E579D"/>
  </w:style>
  <w:style w:type="character" w:customStyle="1" w:styleId="t366">
    <w:name w:val="t366"/>
    <w:rsid w:val="006E579D"/>
  </w:style>
  <w:style w:type="character" w:customStyle="1" w:styleId="t367">
    <w:name w:val="t367"/>
    <w:rsid w:val="006E579D"/>
  </w:style>
  <w:style w:type="character" w:customStyle="1" w:styleId="t368">
    <w:name w:val="t368"/>
    <w:rsid w:val="006E579D"/>
  </w:style>
  <w:style w:type="character" w:customStyle="1" w:styleId="t369">
    <w:name w:val="t369"/>
    <w:rsid w:val="006E579D"/>
  </w:style>
  <w:style w:type="character" w:customStyle="1" w:styleId="t370">
    <w:name w:val="t370"/>
    <w:rsid w:val="006E579D"/>
  </w:style>
  <w:style w:type="table" w:styleId="Lentelstinklelis">
    <w:name w:val="Table Grid"/>
    <w:basedOn w:val="prastojilentel"/>
    <w:uiPriority w:val="99"/>
    <w:rsid w:val="006E579D"/>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rsid w:val="006E579D"/>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rsid w:val="006E579D"/>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rsid w:val="006E579D"/>
    <w:pPr>
      <w:numPr>
        <w:numId w:val="5"/>
      </w:numPr>
    </w:pPr>
  </w:style>
  <w:style w:type="character" w:customStyle="1" w:styleId="Neapdorotaspaminjimas2">
    <w:name w:val="Neapdorotas paminėjimas2"/>
    <w:basedOn w:val="Numatytasispastraiposriftas"/>
    <w:uiPriority w:val="99"/>
    <w:semiHidden/>
    <w:unhideWhenUsed/>
    <w:rsid w:val="00CF1060"/>
    <w:rPr>
      <w:color w:val="605E5C"/>
      <w:shd w:val="clear" w:color="auto" w:fill="E1DFDD"/>
    </w:rPr>
  </w:style>
  <w:style w:type="character" w:styleId="Grietas">
    <w:name w:val="Strong"/>
    <w:basedOn w:val="Numatytasispastraiposriftas"/>
    <w:uiPriority w:val="22"/>
    <w:qFormat/>
    <w:rsid w:val="00DC6006"/>
    <w:rPr>
      <w:b/>
      <w:bCs/>
    </w:rPr>
  </w:style>
  <w:style w:type="table" w:styleId="1paprastojilentel">
    <w:name w:val="Plain Table 1"/>
    <w:basedOn w:val="prastojilentel"/>
    <w:uiPriority w:val="41"/>
    <w:rsid w:val="00CD165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entelstinklelisviesus">
    <w:name w:val="Grid Table Light"/>
    <w:basedOn w:val="prastojilentel"/>
    <w:uiPriority w:val="40"/>
    <w:rsid w:val="0027153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51669">
      <w:bodyDiv w:val="1"/>
      <w:marLeft w:val="0"/>
      <w:marRight w:val="0"/>
      <w:marTop w:val="0"/>
      <w:marBottom w:val="0"/>
      <w:divBdr>
        <w:top w:val="none" w:sz="0" w:space="0" w:color="auto"/>
        <w:left w:val="none" w:sz="0" w:space="0" w:color="auto"/>
        <w:bottom w:val="none" w:sz="0" w:space="0" w:color="auto"/>
        <w:right w:val="none" w:sz="0" w:space="0" w:color="auto"/>
      </w:divBdr>
    </w:div>
    <w:div w:id="47808346">
      <w:bodyDiv w:val="1"/>
      <w:marLeft w:val="0"/>
      <w:marRight w:val="0"/>
      <w:marTop w:val="0"/>
      <w:marBottom w:val="0"/>
      <w:divBdr>
        <w:top w:val="none" w:sz="0" w:space="0" w:color="auto"/>
        <w:left w:val="none" w:sz="0" w:space="0" w:color="auto"/>
        <w:bottom w:val="none" w:sz="0" w:space="0" w:color="auto"/>
        <w:right w:val="none" w:sz="0" w:space="0" w:color="auto"/>
      </w:divBdr>
      <w:divsChild>
        <w:div w:id="556744625">
          <w:marLeft w:val="0"/>
          <w:marRight w:val="0"/>
          <w:marTop w:val="0"/>
          <w:marBottom w:val="0"/>
          <w:divBdr>
            <w:top w:val="none" w:sz="0" w:space="0" w:color="auto"/>
            <w:left w:val="none" w:sz="0" w:space="0" w:color="auto"/>
            <w:bottom w:val="none" w:sz="0" w:space="0" w:color="auto"/>
            <w:right w:val="none" w:sz="0" w:space="0" w:color="auto"/>
          </w:divBdr>
        </w:div>
        <w:div w:id="1910576168">
          <w:marLeft w:val="0"/>
          <w:marRight w:val="0"/>
          <w:marTop w:val="0"/>
          <w:marBottom w:val="0"/>
          <w:divBdr>
            <w:top w:val="none" w:sz="0" w:space="0" w:color="auto"/>
            <w:left w:val="none" w:sz="0" w:space="0" w:color="auto"/>
            <w:bottom w:val="none" w:sz="0" w:space="0" w:color="auto"/>
            <w:right w:val="none" w:sz="0" w:space="0" w:color="auto"/>
          </w:divBdr>
        </w:div>
        <w:div w:id="1401829740">
          <w:marLeft w:val="0"/>
          <w:marRight w:val="0"/>
          <w:marTop w:val="0"/>
          <w:marBottom w:val="0"/>
          <w:divBdr>
            <w:top w:val="none" w:sz="0" w:space="0" w:color="auto"/>
            <w:left w:val="none" w:sz="0" w:space="0" w:color="auto"/>
            <w:bottom w:val="none" w:sz="0" w:space="0" w:color="auto"/>
            <w:right w:val="none" w:sz="0" w:space="0" w:color="auto"/>
          </w:divBdr>
        </w:div>
      </w:divsChild>
    </w:div>
    <w:div w:id="136845006">
      <w:bodyDiv w:val="1"/>
      <w:marLeft w:val="0"/>
      <w:marRight w:val="0"/>
      <w:marTop w:val="0"/>
      <w:marBottom w:val="0"/>
      <w:divBdr>
        <w:top w:val="none" w:sz="0" w:space="0" w:color="auto"/>
        <w:left w:val="none" w:sz="0" w:space="0" w:color="auto"/>
        <w:bottom w:val="none" w:sz="0" w:space="0" w:color="auto"/>
        <w:right w:val="none" w:sz="0" w:space="0" w:color="auto"/>
      </w:divBdr>
    </w:div>
    <w:div w:id="139352552">
      <w:bodyDiv w:val="1"/>
      <w:marLeft w:val="0"/>
      <w:marRight w:val="0"/>
      <w:marTop w:val="0"/>
      <w:marBottom w:val="0"/>
      <w:divBdr>
        <w:top w:val="none" w:sz="0" w:space="0" w:color="auto"/>
        <w:left w:val="none" w:sz="0" w:space="0" w:color="auto"/>
        <w:bottom w:val="none" w:sz="0" w:space="0" w:color="auto"/>
        <w:right w:val="none" w:sz="0" w:space="0" w:color="auto"/>
      </w:divBdr>
    </w:div>
    <w:div w:id="219874729">
      <w:bodyDiv w:val="1"/>
      <w:marLeft w:val="0"/>
      <w:marRight w:val="0"/>
      <w:marTop w:val="0"/>
      <w:marBottom w:val="0"/>
      <w:divBdr>
        <w:top w:val="none" w:sz="0" w:space="0" w:color="auto"/>
        <w:left w:val="none" w:sz="0" w:space="0" w:color="auto"/>
        <w:bottom w:val="none" w:sz="0" w:space="0" w:color="auto"/>
        <w:right w:val="none" w:sz="0" w:space="0" w:color="auto"/>
      </w:divBdr>
    </w:div>
    <w:div w:id="333798417">
      <w:bodyDiv w:val="1"/>
      <w:marLeft w:val="0"/>
      <w:marRight w:val="0"/>
      <w:marTop w:val="0"/>
      <w:marBottom w:val="0"/>
      <w:divBdr>
        <w:top w:val="none" w:sz="0" w:space="0" w:color="auto"/>
        <w:left w:val="none" w:sz="0" w:space="0" w:color="auto"/>
        <w:bottom w:val="none" w:sz="0" w:space="0" w:color="auto"/>
        <w:right w:val="none" w:sz="0" w:space="0" w:color="auto"/>
      </w:divBdr>
    </w:div>
    <w:div w:id="529614630">
      <w:bodyDiv w:val="1"/>
      <w:marLeft w:val="0"/>
      <w:marRight w:val="0"/>
      <w:marTop w:val="0"/>
      <w:marBottom w:val="0"/>
      <w:divBdr>
        <w:top w:val="none" w:sz="0" w:space="0" w:color="auto"/>
        <w:left w:val="none" w:sz="0" w:space="0" w:color="auto"/>
        <w:bottom w:val="none" w:sz="0" w:space="0" w:color="auto"/>
        <w:right w:val="none" w:sz="0" w:space="0" w:color="auto"/>
      </w:divBdr>
    </w:div>
    <w:div w:id="556625221">
      <w:bodyDiv w:val="1"/>
      <w:marLeft w:val="0"/>
      <w:marRight w:val="0"/>
      <w:marTop w:val="0"/>
      <w:marBottom w:val="0"/>
      <w:divBdr>
        <w:top w:val="none" w:sz="0" w:space="0" w:color="auto"/>
        <w:left w:val="none" w:sz="0" w:space="0" w:color="auto"/>
        <w:bottom w:val="none" w:sz="0" w:space="0" w:color="auto"/>
        <w:right w:val="none" w:sz="0" w:space="0" w:color="auto"/>
      </w:divBdr>
    </w:div>
    <w:div w:id="655574186">
      <w:bodyDiv w:val="1"/>
      <w:marLeft w:val="0"/>
      <w:marRight w:val="0"/>
      <w:marTop w:val="0"/>
      <w:marBottom w:val="0"/>
      <w:divBdr>
        <w:top w:val="none" w:sz="0" w:space="0" w:color="auto"/>
        <w:left w:val="none" w:sz="0" w:space="0" w:color="auto"/>
        <w:bottom w:val="none" w:sz="0" w:space="0" w:color="auto"/>
        <w:right w:val="none" w:sz="0" w:space="0" w:color="auto"/>
      </w:divBdr>
    </w:div>
    <w:div w:id="665787766">
      <w:bodyDiv w:val="1"/>
      <w:marLeft w:val="0"/>
      <w:marRight w:val="0"/>
      <w:marTop w:val="0"/>
      <w:marBottom w:val="0"/>
      <w:divBdr>
        <w:top w:val="none" w:sz="0" w:space="0" w:color="auto"/>
        <w:left w:val="none" w:sz="0" w:space="0" w:color="auto"/>
        <w:bottom w:val="none" w:sz="0" w:space="0" w:color="auto"/>
        <w:right w:val="none" w:sz="0" w:space="0" w:color="auto"/>
      </w:divBdr>
    </w:div>
    <w:div w:id="785730940">
      <w:bodyDiv w:val="1"/>
      <w:marLeft w:val="0"/>
      <w:marRight w:val="0"/>
      <w:marTop w:val="0"/>
      <w:marBottom w:val="0"/>
      <w:divBdr>
        <w:top w:val="none" w:sz="0" w:space="0" w:color="auto"/>
        <w:left w:val="none" w:sz="0" w:space="0" w:color="auto"/>
        <w:bottom w:val="none" w:sz="0" w:space="0" w:color="auto"/>
        <w:right w:val="none" w:sz="0" w:space="0" w:color="auto"/>
      </w:divBdr>
    </w:div>
    <w:div w:id="812673547">
      <w:bodyDiv w:val="1"/>
      <w:marLeft w:val="0"/>
      <w:marRight w:val="0"/>
      <w:marTop w:val="0"/>
      <w:marBottom w:val="0"/>
      <w:divBdr>
        <w:top w:val="none" w:sz="0" w:space="0" w:color="auto"/>
        <w:left w:val="none" w:sz="0" w:space="0" w:color="auto"/>
        <w:bottom w:val="none" w:sz="0" w:space="0" w:color="auto"/>
        <w:right w:val="none" w:sz="0" w:space="0" w:color="auto"/>
      </w:divBdr>
    </w:div>
    <w:div w:id="820197569">
      <w:bodyDiv w:val="1"/>
      <w:marLeft w:val="0"/>
      <w:marRight w:val="0"/>
      <w:marTop w:val="0"/>
      <w:marBottom w:val="0"/>
      <w:divBdr>
        <w:top w:val="none" w:sz="0" w:space="0" w:color="auto"/>
        <w:left w:val="none" w:sz="0" w:space="0" w:color="auto"/>
        <w:bottom w:val="none" w:sz="0" w:space="0" w:color="auto"/>
        <w:right w:val="none" w:sz="0" w:space="0" w:color="auto"/>
      </w:divBdr>
    </w:div>
    <w:div w:id="835070056">
      <w:bodyDiv w:val="1"/>
      <w:marLeft w:val="0"/>
      <w:marRight w:val="0"/>
      <w:marTop w:val="0"/>
      <w:marBottom w:val="0"/>
      <w:divBdr>
        <w:top w:val="none" w:sz="0" w:space="0" w:color="auto"/>
        <w:left w:val="none" w:sz="0" w:space="0" w:color="auto"/>
        <w:bottom w:val="none" w:sz="0" w:space="0" w:color="auto"/>
        <w:right w:val="none" w:sz="0" w:space="0" w:color="auto"/>
      </w:divBdr>
    </w:div>
    <w:div w:id="936138675">
      <w:bodyDiv w:val="1"/>
      <w:marLeft w:val="0"/>
      <w:marRight w:val="0"/>
      <w:marTop w:val="0"/>
      <w:marBottom w:val="0"/>
      <w:divBdr>
        <w:top w:val="none" w:sz="0" w:space="0" w:color="auto"/>
        <w:left w:val="none" w:sz="0" w:space="0" w:color="auto"/>
        <w:bottom w:val="none" w:sz="0" w:space="0" w:color="auto"/>
        <w:right w:val="none" w:sz="0" w:space="0" w:color="auto"/>
      </w:divBdr>
    </w:div>
    <w:div w:id="971523863">
      <w:bodyDiv w:val="1"/>
      <w:marLeft w:val="0"/>
      <w:marRight w:val="0"/>
      <w:marTop w:val="0"/>
      <w:marBottom w:val="0"/>
      <w:divBdr>
        <w:top w:val="none" w:sz="0" w:space="0" w:color="auto"/>
        <w:left w:val="none" w:sz="0" w:space="0" w:color="auto"/>
        <w:bottom w:val="none" w:sz="0" w:space="0" w:color="auto"/>
        <w:right w:val="none" w:sz="0" w:space="0" w:color="auto"/>
      </w:divBdr>
    </w:div>
    <w:div w:id="1182355802">
      <w:bodyDiv w:val="1"/>
      <w:marLeft w:val="0"/>
      <w:marRight w:val="0"/>
      <w:marTop w:val="0"/>
      <w:marBottom w:val="0"/>
      <w:divBdr>
        <w:top w:val="none" w:sz="0" w:space="0" w:color="auto"/>
        <w:left w:val="none" w:sz="0" w:space="0" w:color="auto"/>
        <w:bottom w:val="none" w:sz="0" w:space="0" w:color="auto"/>
        <w:right w:val="none" w:sz="0" w:space="0" w:color="auto"/>
      </w:divBdr>
    </w:div>
    <w:div w:id="1236546299">
      <w:bodyDiv w:val="1"/>
      <w:marLeft w:val="0"/>
      <w:marRight w:val="0"/>
      <w:marTop w:val="0"/>
      <w:marBottom w:val="0"/>
      <w:divBdr>
        <w:top w:val="none" w:sz="0" w:space="0" w:color="auto"/>
        <w:left w:val="none" w:sz="0" w:space="0" w:color="auto"/>
        <w:bottom w:val="none" w:sz="0" w:space="0" w:color="auto"/>
        <w:right w:val="none" w:sz="0" w:space="0" w:color="auto"/>
      </w:divBdr>
    </w:div>
    <w:div w:id="1327635123">
      <w:bodyDiv w:val="1"/>
      <w:marLeft w:val="0"/>
      <w:marRight w:val="0"/>
      <w:marTop w:val="0"/>
      <w:marBottom w:val="0"/>
      <w:divBdr>
        <w:top w:val="none" w:sz="0" w:space="0" w:color="auto"/>
        <w:left w:val="none" w:sz="0" w:space="0" w:color="auto"/>
        <w:bottom w:val="none" w:sz="0" w:space="0" w:color="auto"/>
        <w:right w:val="none" w:sz="0" w:space="0" w:color="auto"/>
      </w:divBdr>
    </w:div>
    <w:div w:id="1461607032">
      <w:bodyDiv w:val="1"/>
      <w:marLeft w:val="0"/>
      <w:marRight w:val="0"/>
      <w:marTop w:val="0"/>
      <w:marBottom w:val="0"/>
      <w:divBdr>
        <w:top w:val="none" w:sz="0" w:space="0" w:color="auto"/>
        <w:left w:val="none" w:sz="0" w:space="0" w:color="auto"/>
        <w:bottom w:val="none" w:sz="0" w:space="0" w:color="auto"/>
        <w:right w:val="none" w:sz="0" w:space="0" w:color="auto"/>
      </w:divBdr>
    </w:div>
    <w:div w:id="1501385043">
      <w:bodyDiv w:val="1"/>
      <w:marLeft w:val="0"/>
      <w:marRight w:val="0"/>
      <w:marTop w:val="0"/>
      <w:marBottom w:val="0"/>
      <w:divBdr>
        <w:top w:val="none" w:sz="0" w:space="0" w:color="auto"/>
        <w:left w:val="none" w:sz="0" w:space="0" w:color="auto"/>
        <w:bottom w:val="none" w:sz="0" w:space="0" w:color="auto"/>
        <w:right w:val="none" w:sz="0" w:space="0" w:color="auto"/>
      </w:divBdr>
    </w:div>
    <w:div w:id="1613390695">
      <w:bodyDiv w:val="1"/>
      <w:marLeft w:val="0"/>
      <w:marRight w:val="0"/>
      <w:marTop w:val="0"/>
      <w:marBottom w:val="0"/>
      <w:divBdr>
        <w:top w:val="none" w:sz="0" w:space="0" w:color="auto"/>
        <w:left w:val="none" w:sz="0" w:space="0" w:color="auto"/>
        <w:bottom w:val="none" w:sz="0" w:space="0" w:color="auto"/>
        <w:right w:val="none" w:sz="0" w:space="0" w:color="auto"/>
      </w:divBdr>
    </w:div>
    <w:div w:id="1805151840">
      <w:bodyDiv w:val="1"/>
      <w:marLeft w:val="0"/>
      <w:marRight w:val="0"/>
      <w:marTop w:val="0"/>
      <w:marBottom w:val="0"/>
      <w:divBdr>
        <w:top w:val="none" w:sz="0" w:space="0" w:color="auto"/>
        <w:left w:val="none" w:sz="0" w:space="0" w:color="auto"/>
        <w:bottom w:val="none" w:sz="0" w:space="0" w:color="auto"/>
        <w:right w:val="none" w:sz="0" w:space="0" w:color="auto"/>
      </w:divBdr>
    </w:div>
    <w:div w:id="1892493263">
      <w:bodyDiv w:val="1"/>
      <w:marLeft w:val="0"/>
      <w:marRight w:val="0"/>
      <w:marTop w:val="0"/>
      <w:marBottom w:val="0"/>
      <w:divBdr>
        <w:top w:val="none" w:sz="0" w:space="0" w:color="auto"/>
        <w:left w:val="none" w:sz="0" w:space="0" w:color="auto"/>
        <w:bottom w:val="none" w:sz="0" w:space="0" w:color="auto"/>
        <w:right w:val="none" w:sz="0" w:space="0" w:color="auto"/>
      </w:divBdr>
    </w:div>
    <w:div w:id="1908833288">
      <w:bodyDiv w:val="1"/>
      <w:marLeft w:val="0"/>
      <w:marRight w:val="0"/>
      <w:marTop w:val="0"/>
      <w:marBottom w:val="0"/>
      <w:divBdr>
        <w:top w:val="none" w:sz="0" w:space="0" w:color="auto"/>
        <w:left w:val="none" w:sz="0" w:space="0" w:color="auto"/>
        <w:bottom w:val="none" w:sz="0" w:space="0" w:color="auto"/>
        <w:right w:val="none" w:sz="0" w:space="0" w:color="auto"/>
      </w:divBdr>
    </w:div>
    <w:div w:id="1920822890">
      <w:bodyDiv w:val="1"/>
      <w:marLeft w:val="0"/>
      <w:marRight w:val="0"/>
      <w:marTop w:val="0"/>
      <w:marBottom w:val="0"/>
      <w:divBdr>
        <w:top w:val="none" w:sz="0" w:space="0" w:color="auto"/>
        <w:left w:val="none" w:sz="0" w:space="0" w:color="auto"/>
        <w:bottom w:val="none" w:sz="0" w:space="0" w:color="auto"/>
        <w:right w:val="none" w:sz="0" w:space="0" w:color="auto"/>
      </w:divBdr>
    </w:div>
    <w:div w:id="1940214761">
      <w:bodyDiv w:val="1"/>
      <w:marLeft w:val="0"/>
      <w:marRight w:val="0"/>
      <w:marTop w:val="0"/>
      <w:marBottom w:val="0"/>
      <w:divBdr>
        <w:top w:val="none" w:sz="0" w:space="0" w:color="auto"/>
        <w:left w:val="none" w:sz="0" w:space="0" w:color="auto"/>
        <w:bottom w:val="none" w:sz="0" w:space="0" w:color="auto"/>
        <w:right w:val="none" w:sz="0" w:space="0" w:color="auto"/>
      </w:divBdr>
    </w:div>
    <w:div w:id="1948076260">
      <w:bodyDiv w:val="1"/>
      <w:marLeft w:val="0"/>
      <w:marRight w:val="0"/>
      <w:marTop w:val="0"/>
      <w:marBottom w:val="0"/>
      <w:divBdr>
        <w:top w:val="none" w:sz="0" w:space="0" w:color="auto"/>
        <w:left w:val="none" w:sz="0" w:space="0" w:color="auto"/>
        <w:bottom w:val="none" w:sz="0" w:space="0" w:color="auto"/>
        <w:right w:val="none" w:sz="0" w:space="0" w:color="auto"/>
      </w:divBdr>
    </w:div>
    <w:div w:id="1984694301">
      <w:bodyDiv w:val="1"/>
      <w:marLeft w:val="0"/>
      <w:marRight w:val="0"/>
      <w:marTop w:val="0"/>
      <w:marBottom w:val="0"/>
      <w:divBdr>
        <w:top w:val="none" w:sz="0" w:space="0" w:color="auto"/>
        <w:left w:val="none" w:sz="0" w:space="0" w:color="auto"/>
        <w:bottom w:val="none" w:sz="0" w:space="0" w:color="auto"/>
        <w:right w:val="none" w:sz="0" w:space="0" w:color="auto"/>
      </w:divBdr>
    </w:div>
    <w:div w:id="2018388586">
      <w:bodyDiv w:val="1"/>
      <w:marLeft w:val="0"/>
      <w:marRight w:val="0"/>
      <w:marTop w:val="0"/>
      <w:marBottom w:val="0"/>
      <w:divBdr>
        <w:top w:val="none" w:sz="0" w:space="0" w:color="auto"/>
        <w:left w:val="none" w:sz="0" w:space="0" w:color="auto"/>
        <w:bottom w:val="none" w:sz="0" w:space="0" w:color="auto"/>
        <w:right w:val="none" w:sz="0" w:space="0" w:color="auto"/>
      </w:divBdr>
    </w:div>
    <w:div w:id="2077506411">
      <w:bodyDiv w:val="1"/>
      <w:marLeft w:val="0"/>
      <w:marRight w:val="0"/>
      <w:marTop w:val="0"/>
      <w:marBottom w:val="0"/>
      <w:divBdr>
        <w:top w:val="none" w:sz="0" w:space="0" w:color="auto"/>
        <w:left w:val="none" w:sz="0" w:space="0" w:color="auto"/>
        <w:bottom w:val="none" w:sz="0" w:space="0" w:color="auto"/>
        <w:right w:val="none" w:sz="0" w:space="0" w:color="auto"/>
      </w:divBdr>
      <w:divsChild>
        <w:div w:id="1438057435">
          <w:marLeft w:val="0"/>
          <w:marRight w:val="0"/>
          <w:marTop w:val="0"/>
          <w:marBottom w:val="0"/>
          <w:divBdr>
            <w:top w:val="none" w:sz="0" w:space="0" w:color="auto"/>
            <w:left w:val="none" w:sz="0" w:space="0" w:color="auto"/>
            <w:bottom w:val="none" w:sz="0" w:space="0" w:color="auto"/>
            <w:right w:val="none" w:sz="0" w:space="0" w:color="auto"/>
          </w:divBdr>
        </w:div>
        <w:div w:id="2063358064">
          <w:marLeft w:val="0"/>
          <w:marRight w:val="0"/>
          <w:marTop w:val="0"/>
          <w:marBottom w:val="0"/>
          <w:divBdr>
            <w:top w:val="none" w:sz="0" w:space="0" w:color="auto"/>
            <w:left w:val="none" w:sz="0" w:space="0" w:color="auto"/>
            <w:bottom w:val="none" w:sz="0" w:space="0" w:color="auto"/>
            <w:right w:val="none" w:sz="0" w:space="0" w:color="auto"/>
          </w:divBdr>
        </w:div>
        <w:div w:id="1743723141">
          <w:marLeft w:val="0"/>
          <w:marRight w:val="0"/>
          <w:marTop w:val="0"/>
          <w:marBottom w:val="0"/>
          <w:divBdr>
            <w:top w:val="none" w:sz="0" w:space="0" w:color="auto"/>
            <w:left w:val="none" w:sz="0" w:space="0" w:color="auto"/>
            <w:bottom w:val="none" w:sz="0" w:space="0" w:color="auto"/>
            <w:right w:val="none" w:sz="0" w:space="0" w:color="auto"/>
          </w:divBdr>
        </w:div>
      </w:divsChild>
    </w:div>
    <w:div w:id="2091537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bvpd.eviesiejipirkimai.lt/espd-web/" TargetMode="External"/><Relationship Id="rId18" Type="http://schemas.openxmlformats.org/officeDocument/2006/relationships/hyperlink" Target="https://vpt.lrv.lt/lt/nuorodos/kiti-duomenys/powerbi/nepatikimi-tiekejai-1/" TargetMode="External"/><Relationship Id="rId26" Type="http://schemas.openxmlformats.org/officeDocument/2006/relationships/hyperlink" Target="https://vpt.lrv.lt/lt/nuorodos/kiti-duomenys/pasiulymu-sifravimas/sifravimo-priemoniu-aprasas/" TargetMode="External"/><Relationship Id="rId3" Type="http://schemas.openxmlformats.org/officeDocument/2006/relationships/styles" Target="styles.xml"/><Relationship Id="rId21" Type="http://schemas.openxmlformats.org/officeDocument/2006/relationships/hyperlink" Target="https://vpt.lrv.lt/lt/naujienos-3/finansiniu-ataskaitu-nepateikimas-gali-tapti-kliutimi-dalyvauti-viesuosiuose-pirkimuose/"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psichikos.centras@gmail.com"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image" Target="media/image2.jpe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29"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iesiejipirkimai.lt/" TargetMode="External"/><Relationship Id="rId24" Type="http://schemas.openxmlformats.org/officeDocument/2006/relationships/hyperlink" Target="https://www.registrucentras.lt/jar/p/" TargetMode="External"/><Relationship Id="rId32" Type="http://schemas.openxmlformats.org/officeDocument/2006/relationships/image" Target="media/image8.jpeg"/><Relationship Id="rId5" Type="http://schemas.openxmlformats.org/officeDocument/2006/relationships/webSettings" Target="webSettings.xml"/><Relationship Id="rId15" Type="http://schemas.openxmlformats.org/officeDocument/2006/relationships/hyperlink" Target="https://ebvpd.eviesiejipirkimai.lt/espd-web/"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image" Target="media/image4.jpeg"/><Relationship Id="rId10" Type="http://schemas.openxmlformats.org/officeDocument/2006/relationships/hyperlink" Target="http://www.viesiejipirkimai.lt" TargetMode="External"/><Relationship Id="rId19" Type="http://schemas.openxmlformats.org/officeDocument/2006/relationships/hyperlink" Target="https://vpt.lrv.lt/lt/pasalinimo-pagrindai-1/nepatikimu-koncesininku-sarasas-1/nepatikimu-koncesininku-sarasas/" TargetMode="External"/><Relationship Id="rId31" Type="http://schemas.openxmlformats.org/officeDocument/2006/relationships/image" Target="media/image7.jpeg"/><Relationship Id="rId4" Type="http://schemas.openxmlformats.org/officeDocument/2006/relationships/settings" Target="settings.xml"/><Relationship Id="rId9" Type="http://schemas.openxmlformats.org/officeDocument/2006/relationships/hyperlink" Target="mailto:info@kelme.lt" TargetMode="External"/><Relationship Id="rId14" Type="http://schemas.openxmlformats.org/officeDocument/2006/relationships/hyperlink" Target="https://ec.europa.eu/tools/ecertis/" TargetMode="External"/><Relationship Id="rId22" Type="http://schemas.openxmlformats.org/officeDocument/2006/relationships/hyperlink" Target="https://www.vmi.lt/evmi/mokesciu-moketoju-informacija" TargetMode="External"/><Relationship Id="rId27" Type="http://schemas.openxmlformats.org/officeDocument/2006/relationships/image" Target="media/image3.jpeg"/><Relationship Id="rId30" Type="http://schemas.openxmlformats.org/officeDocument/2006/relationships/image" Target="media/image6.jpeg"/><Relationship Id="rId8" Type="http://schemas.openxmlformats.org/officeDocument/2006/relationships/image" Target="media/image1.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7F4756-DB41-4675-AB41-0BC43A1C5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33</Pages>
  <Words>63788</Words>
  <Characters>36360</Characters>
  <Application>Microsoft Office Word</Application>
  <DocSecurity>0</DocSecurity>
  <Lines>303</Lines>
  <Paragraphs>199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Aneta Vaitkė</dc:creator>
  <cp:keywords/>
  <dc:description/>
  <cp:lastModifiedBy>Ernesta Labanauskienė</cp:lastModifiedBy>
  <cp:revision>36</cp:revision>
  <cp:lastPrinted>2025-12-01T11:10:00Z</cp:lastPrinted>
  <dcterms:created xsi:type="dcterms:W3CDTF">2025-07-16T11:41:00Z</dcterms:created>
  <dcterms:modified xsi:type="dcterms:W3CDTF">2025-12-08T08:49:00Z</dcterms:modified>
</cp:coreProperties>
</file>