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52FBC57F" w:rsidR="00B767F3" w:rsidRDefault="00763214">
      <w:pPr>
        <w:tabs>
          <w:tab w:val="center" w:pos="4680"/>
          <w:tab w:val="right" w:pos="9360"/>
        </w:tabs>
      </w:pPr>
      <w:r>
        <w:t xml:space="preserve">                                                                                                                                                                                                   </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2ABF67" w:rsidR="00B767F3" w:rsidRDefault="00752EE9" w:rsidP="001D3AE3">
            <w:pPr>
              <w:jc w:val="both"/>
              <w:rPr>
                <w:kern w:val="2"/>
                <w:szCs w:val="24"/>
              </w:rPr>
            </w:pPr>
            <w:r>
              <w:rPr>
                <w:kern w:val="2"/>
                <w:szCs w:val="24"/>
              </w:rPr>
              <w:t>Odontologinių medžiagų ir priemonių bei medicinos priemonių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727F753" w:rsidR="00B767F3" w:rsidRDefault="00566CC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3080C5EB" w:rsidR="003F5DCB" w:rsidRDefault="003F5DCB" w:rsidP="003F5DCB">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Kretingos pirminės sveikatos priežiūros centras</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3D0A80E8" w:rsidR="003F5DCB" w:rsidRDefault="003F5DCB" w:rsidP="003F5DCB">
            <w:pPr>
              <w:jc w:val="center"/>
              <w:rPr>
                <w:kern w:val="2"/>
                <w:szCs w:val="24"/>
              </w:rPr>
            </w:pPr>
            <w:r>
              <w:rPr>
                <w:kern w:val="2"/>
                <w:szCs w:val="24"/>
              </w:rPr>
              <w:t>164272081</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3831D839" w:rsidR="003F5DCB" w:rsidRDefault="003F5DCB" w:rsidP="003F5DCB">
            <w:pPr>
              <w:jc w:val="center"/>
              <w:rPr>
                <w:kern w:val="2"/>
                <w:szCs w:val="24"/>
              </w:rPr>
            </w:pPr>
            <w:r>
              <w:rPr>
                <w:kern w:val="2"/>
                <w:szCs w:val="24"/>
              </w:rPr>
              <w:t>Žemaitės al. 1. LT-97106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2A625651" w:rsidR="003F5DCB" w:rsidRDefault="003F5DCB" w:rsidP="003F5DCB">
            <w:pPr>
              <w:jc w:val="center"/>
              <w:rPr>
                <w:kern w:val="2"/>
                <w:szCs w:val="24"/>
              </w:rPr>
            </w:pPr>
            <w:r>
              <w:rPr>
                <w:szCs w:val="24"/>
              </w:rPr>
              <w:t>LT864010041800042190</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Default="003F5DCB" w:rsidP="003F5DCB">
            <w:pPr>
              <w:rPr>
                <w:kern w:val="2"/>
                <w:szCs w:val="24"/>
              </w:rPr>
            </w:pPr>
            <w:r>
              <w:rPr>
                <w:kern w:val="2"/>
                <w:szCs w:val="24"/>
              </w:rPr>
              <w:t>1.1.6. Bankas, banko kodas</w:t>
            </w:r>
          </w:p>
        </w:tc>
        <w:tc>
          <w:tcPr>
            <w:tcW w:w="3510" w:type="dxa"/>
          </w:tcPr>
          <w:p w14:paraId="321F0061" w14:textId="77777777" w:rsidR="003F5DCB" w:rsidRDefault="003F5DCB" w:rsidP="003F5DCB">
            <w:pPr>
              <w:autoSpaceDE w:val="0"/>
              <w:autoSpaceDN w:val="0"/>
              <w:adjustRightInd w:val="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 banko kodas</w:t>
            </w:r>
          </w:p>
          <w:p w14:paraId="08B8428E" w14:textId="6A5E4DF2" w:rsidR="003F5DCB" w:rsidRDefault="003F5DCB" w:rsidP="003F5DCB">
            <w:pPr>
              <w:jc w:val="center"/>
              <w:rPr>
                <w:kern w:val="2"/>
                <w:szCs w:val="24"/>
              </w:rPr>
            </w:pPr>
            <w:r>
              <w:rPr>
                <w:rFonts w:ascii="TimesNewRomanPSMT" w:hAnsi="TimesNewRomanPSMT" w:cs="TimesNewRomanPSMT"/>
                <w:szCs w:val="24"/>
              </w:rPr>
              <w:t>40100</w:t>
            </w:r>
          </w:p>
        </w:tc>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5F717669" w:rsidR="003F5DCB" w:rsidRDefault="003F5DCB" w:rsidP="003F5DCB">
            <w:pPr>
              <w:jc w:val="center"/>
              <w:rPr>
                <w:kern w:val="2"/>
                <w:szCs w:val="24"/>
              </w:rPr>
            </w:pPr>
            <w:r w:rsidRPr="00956A6C">
              <w:rPr>
                <w:kern w:val="2"/>
                <w:szCs w:val="24"/>
              </w:rPr>
              <w:t xml:space="preserve">+370 445 </w:t>
            </w:r>
            <w:r>
              <w:rPr>
                <w:kern w:val="2"/>
                <w:szCs w:val="24"/>
              </w:rPr>
              <w:t>77611</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7092FFF7" w:rsidR="003F5DCB" w:rsidRDefault="003F5DCB" w:rsidP="003F5DCB">
            <w:pPr>
              <w:jc w:val="center"/>
              <w:rPr>
                <w:kern w:val="2"/>
                <w:szCs w:val="24"/>
              </w:rPr>
            </w:pPr>
            <w:r w:rsidRPr="00956A6C">
              <w:rPr>
                <w:color w:val="0F0F0F"/>
                <w:shd w:val="clear" w:color="auto" w:fill="FFFFFF"/>
              </w:rPr>
              <w:t> info@</w:t>
            </w:r>
            <w:r>
              <w:rPr>
                <w:color w:val="0F0F0F"/>
                <w:shd w:val="clear" w:color="auto" w:fill="FFFFFF"/>
              </w:rPr>
              <w:t>kretingos</w:t>
            </w:r>
            <w:r w:rsidRPr="00956A6C">
              <w:rPr>
                <w:color w:val="0F0F0F"/>
                <w:shd w:val="clear" w:color="auto" w:fill="FFFFFF"/>
              </w:rPr>
              <w:t>pspc.lt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141349A5" w:rsidR="003F5DCB" w:rsidRDefault="003F5DCB" w:rsidP="003F5DCB">
            <w:pPr>
              <w:jc w:val="center"/>
              <w:rPr>
                <w:kern w:val="2"/>
                <w:szCs w:val="24"/>
              </w:rPr>
            </w:pPr>
            <w:r>
              <w:rPr>
                <w:kern w:val="2"/>
                <w:szCs w:val="24"/>
              </w:rPr>
              <w:t xml:space="preserve">Direktorė Renata </w:t>
            </w:r>
            <w:proofErr w:type="spellStart"/>
            <w:r>
              <w:rPr>
                <w:kern w:val="2"/>
                <w:szCs w:val="24"/>
              </w:rPr>
              <w:t>Lukauskienė</w:t>
            </w:r>
            <w:proofErr w:type="spellEnd"/>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511CF9A0" w14:textId="6CA0DE08" w:rsidR="003F5DCB" w:rsidRDefault="003F5DCB" w:rsidP="003F5DCB">
            <w:pPr>
              <w:rPr>
                <w:b/>
                <w:bCs/>
                <w:kern w:val="2"/>
                <w:szCs w:val="24"/>
              </w:rPr>
            </w:pP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w:t>
            </w:r>
            <w:r>
              <w:rPr>
                <w:b/>
                <w:bCs/>
                <w:kern w:val="2"/>
                <w:szCs w:val="24"/>
              </w:rPr>
              <w:lastRenderedPageBreak/>
              <w:t>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54DBD4FE" w:rsidR="00C46746" w:rsidRPr="00B66F43" w:rsidRDefault="00752EE9" w:rsidP="00566CC5">
            <w:pPr>
              <w:jc w:val="both"/>
              <w:rPr>
                <w:kern w:val="2"/>
                <w:szCs w:val="24"/>
              </w:rPr>
            </w:pPr>
            <w:r>
              <w:rPr>
                <w:color w:val="000000"/>
                <w:szCs w:val="24"/>
                <w:shd w:val="clear" w:color="auto" w:fill="FFFFFF"/>
              </w:rPr>
              <w:t xml:space="preserve">Burnos higienistė Kristina </w:t>
            </w:r>
            <w:proofErr w:type="spellStart"/>
            <w:r>
              <w:rPr>
                <w:color w:val="000000"/>
                <w:szCs w:val="24"/>
                <w:shd w:val="clear" w:color="auto" w:fill="FFFFFF"/>
              </w:rPr>
              <w:t>Eismontienė</w:t>
            </w:r>
            <w:proofErr w:type="spellEnd"/>
            <w:r w:rsidR="00B66F43" w:rsidRPr="00B66F43">
              <w:rPr>
                <w:color w:val="000000"/>
                <w:szCs w:val="24"/>
                <w:shd w:val="clear" w:color="auto" w:fill="FFFFFF"/>
              </w:rPr>
              <w:t xml:space="preserve">. </w:t>
            </w:r>
            <w:r w:rsidR="00665255" w:rsidRPr="00665255">
              <w:rPr>
                <w:szCs w:val="24"/>
                <w:shd w:val="clear" w:color="auto" w:fill="FFFFFF"/>
              </w:rPr>
              <w:t>Tel +37044579004</w:t>
            </w:r>
            <w:r w:rsidR="00B66F43" w:rsidRPr="00665255">
              <w:rPr>
                <w:szCs w:val="24"/>
                <w:shd w:val="clear" w:color="auto" w:fill="FFFFFF"/>
              </w:rPr>
              <w:t>, El. paštas </w:t>
            </w:r>
            <w:hyperlink r:id="rId10" w:history="1">
              <w:r w:rsidR="00665255" w:rsidRPr="00402D66">
                <w:rPr>
                  <w:rStyle w:val="Hipersaitas"/>
                  <w:szCs w:val="24"/>
                  <w:shd w:val="clear" w:color="auto" w:fill="FFFFFF"/>
                </w:rPr>
                <w:t>info@kretingospspc.lt</w:t>
              </w:r>
            </w:hyperlink>
          </w:p>
          <w:p w14:paraId="1F965562" w14:textId="77777777" w:rsidR="00C46746" w:rsidRDefault="00C46746" w:rsidP="00566CC5">
            <w:pPr>
              <w:jc w:val="both"/>
              <w:rPr>
                <w:kern w:val="2"/>
                <w:szCs w:val="24"/>
              </w:rPr>
            </w:pPr>
          </w:p>
          <w:p w14:paraId="093D4934" w14:textId="77777777" w:rsidR="00C25135" w:rsidRPr="004A199B" w:rsidRDefault="00C25135" w:rsidP="00C25135">
            <w:pPr>
              <w:jc w:val="both"/>
              <w:rPr>
                <w:kern w:val="2"/>
                <w:szCs w:val="24"/>
              </w:rPr>
            </w:pPr>
            <w:r w:rsidRPr="004A199B">
              <w:rPr>
                <w:szCs w:val="24"/>
                <w:shd w:val="clear" w:color="auto" w:fill="FFFFFF"/>
              </w:rPr>
              <w:lastRenderedPageBreak/>
              <w:t>buhalterė Ina Juknienė tel. </w:t>
            </w:r>
            <w:hyperlink r:id="rId11" w:history="1">
              <w:r w:rsidRPr="004A199B">
                <w:rPr>
                  <w:rStyle w:val="Hipersaitas"/>
                  <w:szCs w:val="24"/>
                  <w:shd w:val="clear" w:color="auto" w:fill="FFFFFF"/>
                </w:rPr>
                <w:t>+370 445 77611</w:t>
              </w:r>
            </w:hyperlink>
            <w:r w:rsidRPr="004A199B">
              <w:rPr>
                <w:rStyle w:val="object"/>
                <w:szCs w:val="24"/>
                <w:shd w:val="clear" w:color="auto" w:fill="FFFFFF"/>
              </w:rPr>
              <w:t>, e</w:t>
            </w:r>
            <w:r w:rsidRPr="004A199B">
              <w:rPr>
                <w:szCs w:val="24"/>
                <w:shd w:val="clear" w:color="auto" w:fill="FFFFFF"/>
              </w:rPr>
              <w:t>l. paštas:  info@kretingospspc.lt</w:t>
            </w:r>
          </w:p>
          <w:p w14:paraId="61F9B250" w14:textId="730BF758" w:rsidR="00B767F3" w:rsidRDefault="00B767F3" w:rsidP="00C25135">
            <w:pPr>
              <w:jc w:val="both"/>
              <w:rPr>
                <w:color w:val="4472C4"/>
                <w:kern w:val="2"/>
                <w:szCs w:val="24"/>
              </w:rPr>
            </w:pPr>
          </w:p>
        </w:tc>
      </w:tr>
      <w:tr w:rsidR="00B767F3" w14:paraId="79A5C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50E29BDE" w14:textId="4BE45AEF" w:rsidR="0069610D" w:rsidRDefault="00DD7479" w:rsidP="0069610D">
            <w:pPr>
              <w:jc w:val="both"/>
              <w:rPr>
                <w:b/>
                <w:i/>
                <w:iCs/>
                <w:kern w:val="2"/>
                <w:szCs w:val="24"/>
              </w:rPr>
            </w:pPr>
            <w:r>
              <w:rPr>
                <w:kern w:val="2"/>
                <w:szCs w:val="24"/>
              </w:rPr>
              <w:t>Tiekėjas įsipareigoja Sutartyje numatytomis sąlygomis perduoti Pirkėjui</w:t>
            </w:r>
            <w:r w:rsidR="003F5DCB">
              <w:rPr>
                <w:kern w:val="2"/>
                <w:szCs w:val="24"/>
              </w:rPr>
              <w:t xml:space="preserve"> </w:t>
            </w:r>
            <w:r w:rsidR="0069610D">
              <w:rPr>
                <w:b/>
                <w:i/>
                <w:iCs/>
                <w:kern w:val="2"/>
                <w:szCs w:val="24"/>
              </w:rPr>
              <w:t>Prekes:</w:t>
            </w:r>
          </w:p>
          <w:p w14:paraId="4F666398"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1 pirkimo dalis – Instrumentai (ergonomiški) ir poliravimo sistemos;</w:t>
            </w:r>
          </w:p>
          <w:p w14:paraId="26078EB2"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2 pirkimo dalis – Matricos, laikikliai, poliravimo sistemos;</w:t>
            </w:r>
          </w:p>
          <w:p w14:paraId="0AF9F94A"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3 pirkimo dalis – </w:t>
            </w:r>
            <w:proofErr w:type="spellStart"/>
            <w:r w:rsidRPr="004E5A42">
              <w:rPr>
                <w:rFonts w:eastAsiaTheme="minorEastAsia"/>
                <w:b/>
                <w:szCs w:val="24"/>
                <w:lang w:eastAsia="lt-LT"/>
              </w:rPr>
              <w:t>Pulpekstraktoriai</w:t>
            </w:r>
            <w:proofErr w:type="spellEnd"/>
            <w:r w:rsidRPr="004E5A42">
              <w:rPr>
                <w:rFonts w:eastAsiaTheme="minorEastAsia"/>
                <w:b/>
                <w:szCs w:val="24"/>
                <w:lang w:eastAsia="lt-LT"/>
              </w:rPr>
              <w:t xml:space="preserve">, dildės, failai, </w:t>
            </w:r>
            <w:proofErr w:type="spellStart"/>
            <w:r w:rsidRPr="004E5A42">
              <w:rPr>
                <w:rFonts w:eastAsiaTheme="minorEastAsia"/>
                <w:b/>
                <w:szCs w:val="24"/>
                <w:lang w:eastAsia="lt-LT"/>
              </w:rPr>
              <w:t>endodontiniai</w:t>
            </w:r>
            <w:proofErr w:type="spellEnd"/>
            <w:r w:rsidRPr="004E5A42">
              <w:rPr>
                <w:rFonts w:eastAsiaTheme="minorEastAsia"/>
                <w:b/>
                <w:szCs w:val="24"/>
                <w:lang w:eastAsia="lt-LT"/>
              </w:rPr>
              <w:t xml:space="preserve"> rinkiniai;</w:t>
            </w:r>
          </w:p>
          <w:p w14:paraId="32DD4F52" w14:textId="77777777" w:rsidR="004E5A42" w:rsidRPr="004E5A42" w:rsidRDefault="004E5A42" w:rsidP="004E5A42">
            <w:pPr>
              <w:spacing w:after="120"/>
              <w:contextualSpacing/>
              <w:jc w:val="both"/>
              <w:rPr>
                <w:rFonts w:eastAsiaTheme="minorEastAsia"/>
                <w:b/>
                <w:bCs/>
                <w:szCs w:val="24"/>
                <w:lang w:eastAsia="lt-LT"/>
              </w:rPr>
            </w:pPr>
            <w:r w:rsidRPr="004E5A42">
              <w:rPr>
                <w:rFonts w:eastAsiaTheme="minorEastAsia"/>
                <w:b/>
                <w:szCs w:val="24"/>
                <w:lang w:eastAsia="lt-LT"/>
              </w:rPr>
              <w:t xml:space="preserve">4 pirkimo dalis – </w:t>
            </w:r>
            <w:proofErr w:type="spellStart"/>
            <w:r w:rsidRPr="004E5A42">
              <w:rPr>
                <w:rFonts w:eastAsiaTheme="minorEastAsia"/>
                <w:b/>
                <w:szCs w:val="24"/>
                <w:lang w:eastAsia="lt-LT"/>
              </w:rPr>
              <w:t>Endodontiniai</w:t>
            </w:r>
            <w:proofErr w:type="spellEnd"/>
            <w:r w:rsidRPr="004E5A42">
              <w:rPr>
                <w:rFonts w:eastAsiaTheme="minorEastAsia"/>
                <w:b/>
                <w:szCs w:val="24"/>
                <w:lang w:eastAsia="lt-LT"/>
              </w:rPr>
              <w:t xml:space="preserve"> instrumentai, </w:t>
            </w:r>
            <w:proofErr w:type="spellStart"/>
            <w:r w:rsidRPr="004E5A42">
              <w:rPr>
                <w:rFonts w:eastAsiaTheme="minorEastAsia"/>
                <w:b/>
                <w:szCs w:val="24"/>
                <w:lang w:eastAsia="lt-LT"/>
              </w:rPr>
              <w:t>parapulpariniai</w:t>
            </w:r>
            <w:proofErr w:type="spellEnd"/>
            <w:r w:rsidRPr="004E5A42">
              <w:rPr>
                <w:rFonts w:eastAsiaTheme="minorEastAsia"/>
                <w:b/>
                <w:szCs w:val="24"/>
                <w:lang w:eastAsia="lt-LT"/>
              </w:rPr>
              <w:t xml:space="preserve"> ir </w:t>
            </w:r>
            <w:proofErr w:type="spellStart"/>
            <w:r w:rsidRPr="004E5A42">
              <w:rPr>
                <w:rFonts w:eastAsiaTheme="minorEastAsia"/>
                <w:b/>
                <w:szCs w:val="24"/>
                <w:lang w:eastAsia="lt-LT"/>
              </w:rPr>
              <w:t>intrapulpariniai</w:t>
            </w:r>
            <w:proofErr w:type="spellEnd"/>
            <w:r w:rsidRPr="004E5A42">
              <w:rPr>
                <w:rFonts w:eastAsiaTheme="minorEastAsia"/>
                <w:b/>
                <w:szCs w:val="24"/>
                <w:lang w:eastAsia="lt-LT"/>
              </w:rPr>
              <w:t xml:space="preserve"> kaiščiai;</w:t>
            </w:r>
          </w:p>
          <w:p w14:paraId="6F38C28B"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5 pirkimo dalis – Kanalų užpildymo medžiagos;</w:t>
            </w:r>
          </w:p>
          <w:p w14:paraId="6F8C52D1"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6 pirkimo dalis – Nujautrinimo </w:t>
            </w:r>
            <w:proofErr w:type="spellStart"/>
            <w:r w:rsidRPr="004E5A42">
              <w:rPr>
                <w:rFonts w:eastAsiaTheme="minorEastAsia"/>
                <w:b/>
                <w:szCs w:val="24"/>
                <w:lang w:eastAsia="lt-LT"/>
              </w:rPr>
              <w:t>surišiklis</w:t>
            </w:r>
            <w:proofErr w:type="spellEnd"/>
            <w:r w:rsidRPr="004E5A42">
              <w:rPr>
                <w:rFonts w:eastAsiaTheme="minorEastAsia"/>
                <w:b/>
                <w:szCs w:val="24"/>
                <w:lang w:eastAsia="lt-LT"/>
              </w:rPr>
              <w:t xml:space="preserve"> emaliui ir dentinui;</w:t>
            </w:r>
          </w:p>
          <w:p w14:paraId="755213BC"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7 pirkimo dalis – Medžiaga dantų restauracijoms;</w:t>
            </w:r>
          </w:p>
          <w:p w14:paraId="68CBFE38"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8 pirkimo dalis – Stiklo pluošto sutvirtinimai, šaknų kanalų kaiščiams ir </w:t>
            </w:r>
            <w:proofErr w:type="spellStart"/>
            <w:r w:rsidRPr="004E5A42">
              <w:rPr>
                <w:rFonts w:eastAsiaTheme="minorEastAsia"/>
                <w:b/>
                <w:szCs w:val="24"/>
                <w:lang w:eastAsia="lt-LT"/>
              </w:rPr>
              <w:t>kulties</w:t>
            </w:r>
            <w:proofErr w:type="spellEnd"/>
            <w:r w:rsidRPr="004E5A42">
              <w:rPr>
                <w:rFonts w:eastAsiaTheme="minorEastAsia"/>
                <w:b/>
                <w:szCs w:val="24"/>
                <w:lang w:eastAsia="lt-LT"/>
              </w:rPr>
              <w:t xml:space="preserve"> atstatymui;</w:t>
            </w:r>
          </w:p>
          <w:p w14:paraId="74E48BF9"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9 pirkimo dalis – Trumpu pluoštu sustiprintas takus kompozitas dentino atstatymui;</w:t>
            </w:r>
          </w:p>
          <w:p w14:paraId="7EDAC34B"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10 pirkimo dalis – Poliravimo milteliai </w:t>
            </w:r>
            <w:proofErr w:type="spellStart"/>
            <w:r w:rsidRPr="004E5A42">
              <w:rPr>
                <w:rFonts w:eastAsiaTheme="minorEastAsia"/>
                <w:b/>
                <w:szCs w:val="24"/>
                <w:lang w:eastAsia="lt-LT"/>
              </w:rPr>
              <w:t>sodapūtei</w:t>
            </w:r>
            <w:proofErr w:type="spellEnd"/>
            <w:r w:rsidRPr="004E5A42">
              <w:rPr>
                <w:rFonts w:eastAsiaTheme="minorEastAsia"/>
                <w:b/>
                <w:szCs w:val="24"/>
                <w:lang w:eastAsia="lt-LT"/>
              </w:rPr>
              <w:t>;</w:t>
            </w:r>
          </w:p>
          <w:p w14:paraId="29830D8F"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11 pirkimo dalis – Dvigubo kietėjimo (šviesa kietinama su savaime kietėjančia savybe), </w:t>
            </w:r>
            <w:proofErr w:type="spellStart"/>
            <w:r w:rsidRPr="004E5A42">
              <w:rPr>
                <w:rFonts w:eastAsiaTheme="minorEastAsia"/>
                <w:b/>
                <w:szCs w:val="24"/>
                <w:lang w:eastAsia="lt-LT"/>
              </w:rPr>
              <w:t>radiokontrastiška</w:t>
            </w:r>
            <w:proofErr w:type="spellEnd"/>
            <w:r w:rsidRPr="004E5A42">
              <w:rPr>
                <w:rFonts w:eastAsiaTheme="minorEastAsia"/>
                <w:b/>
                <w:szCs w:val="24"/>
                <w:lang w:eastAsia="lt-LT"/>
              </w:rPr>
              <w:t xml:space="preserve"> dviejų komponentų </w:t>
            </w:r>
            <w:proofErr w:type="spellStart"/>
            <w:r w:rsidRPr="004E5A42">
              <w:rPr>
                <w:rFonts w:eastAsiaTheme="minorEastAsia"/>
                <w:b/>
                <w:szCs w:val="24"/>
                <w:lang w:eastAsia="lt-LT"/>
              </w:rPr>
              <w:t>kulties</w:t>
            </w:r>
            <w:proofErr w:type="spellEnd"/>
            <w:r w:rsidRPr="004E5A42">
              <w:rPr>
                <w:rFonts w:eastAsiaTheme="minorEastAsia"/>
                <w:b/>
                <w:szCs w:val="24"/>
                <w:lang w:eastAsia="lt-LT"/>
              </w:rPr>
              <w:t xml:space="preserve"> atstatymo medžiaga;</w:t>
            </w:r>
          </w:p>
          <w:p w14:paraId="23ABDD6D"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12 pirkimo dalis – Šviesoje kietėjantys kompozitai;</w:t>
            </w:r>
          </w:p>
          <w:p w14:paraId="135A5419"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13 pirkimo dalis – Kanalų paruošimo, dezinfekcinės medžiagos, </w:t>
            </w:r>
            <w:proofErr w:type="spellStart"/>
            <w:r w:rsidRPr="004E5A42">
              <w:rPr>
                <w:rFonts w:eastAsiaTheme="minorEastAsia"/>
                <w:b/>
                <w:szCs w:val="24"/>
                <w:lang w:eastAsia="lt-LT"/>
              </w:rPr>
              <w:t>nujautrintojas</w:t>
            </w:r>
            <w:proofErr w:type="spellEnd"/>
            <w:r w:rsidRPr="004E5A42">
              <w:rPr>
                <w:rFonts w:eastAsiaTheme="minorEastAsia"/>
                <w:b/>
                <w:szCs w:val="24"/>
                <w:lang w:eastAsia="lt-LT"/>
              </w:rPr>
              <w:t>;</w:t>
            </w:r>
          </w:p>
          <w:p w14:paraId="0B591116"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14 pirkimo dalis – Greitai kietėjantis pamušalinio stiklo </w:t>
            </w:r>
            <w:proofErr w:type="spellStart"/>
            <w:r w:rsidRPr="004E5A42">
              <w:rPr>
                <w:rFonts w:eastAsiaTheme="minorEastAsia"/>
                <w:b/>
                <w:szCs w:val="24"/>
                <w:lang w:eastAsia="lt-LT"/>
              </w:rPr>
              <w:t>jonomerinis</w:t>
            </w:r>
            <w:proofErr w:type="spellEnd"/>
            <w:r w:rsidRPr="004E5A42">
              <w:rPr>
                <w:rFonts w:eastAsiaTheme="minorEastAsia"/>
                <w:b/>
                <w:szCs w:val="24"/>
                <w:lang w:eastAsia="lt-LT"/>
              </w:rPr>
              <w:t xml:space="preserve"> cementas;</w:t>
            </w:r>
          </w:p>
          <w:p w14:paraId="72F12FD6"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15 pirkimo dalis – Kompozitas, skirtas priekiniams dantims atkurti;</w:t>
            </w:r>
          </w:p>
          <w:p w14:paraId="29C52373"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16 pirkimo dalis – Medžiagos protezavimui;</w:t>
            </w:r>
          </w:p>
          <w:p w14:paraId="0AEDAC40"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17 pirkimo dalis – Kompozitinė plombinė medžiaga </w:t>
            </w:r>
            <w:proofErr w:type="spellStart"/>
            <w:r w:rsidRPr="004E5A42">
              <w:rPr>
                <w:rFonts w:eastAsiaTheme="minorEastAsia"/>
                <w:b/>
                <w:szCs w:val="24"/>
                <w:lang w:eastAsia="lt-LT"/>
              </w:rPr>
              <w:t>polimerizuojama</w:t>
            </w:r>
            <w:proofErr w:type="spellEnd"/>
            <w:r w:rsidRPr="004E5A42">
              <w:rPr>
                <w:rFonts w:eastAsiaTheme="minorEastAsia"/>
                <w:b/>
                <w:szCs w:val="24"/>
                <w:lang w:eastAsia="lt-LT"/>
              </w:rPr>
              <w:t xml:space="preserve"> šviesa;</w:t>
            </w:r>
          </w:p>
          <w:p w14:paraId="5AF5D2F0"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18 pirkimo dalis – Medžiaga, skirta šaknų kanalų šaltam plombavimui;</w:t>
            </w:r>
          </w:p>
          <w:p w14:paraId="23AA2A2A"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19 pirkimo dalis – Stiklo </w:t>
            </w:r>
            <w:proofErr w:type="spellStart"/>
            <w:r w:rsidRPr="004E5A42">
              <w:rPr>
                <w:rFonts w:eastAsiaTheme="minorEastAsia"/>
                <w:b/>
                <w:szCs w:val="24"/>
                <w:lang w:eastAsia="lt-LT"/>
              </w:rPr>
              <w:t>jonomerinis</w:t>
            </w:r>
            <w:proofErr w:type="spellEnd"/>
            <w:r w:rsidRPr="004E5A42">
              <w:rPr>
                <w:rFonts w:eastAsiaTheme="minorEastAsia"/>
                <w:b/>
                <w:szCs w:val="24"/>
                <w:lang w:eastAsia="lt-LT"/>
              </w:rPr>
              <w:t xml:space="preserve"> pamušalas;</w:t>
            </w:r>
          </w:p>
          <w:p w14:paraId="52205317"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20 pirkimo dalis - Stiklo pluošto kaiščiai, įvairių dydžių;</w:t>
            </w:r>
          </w:p>
          <w:p w14:paraId="3D207E49"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21 pirkimo dalis – Šviesoje kietėjanti medžiaga (</w:t>
            </w:r>
            <w:proofErr w:type="spellStart"/>
            <w:r w:rsidRPr="004E5A42">
              <w:rPr>
                <w:rFonts w:eastAsiaTheme="minorEastAsia"/>
                <w:b/>
                <w:szCs w:val="24"/>
                <w:lang w:eastAsia="lt-LT"/>
              </w:rPr>
              <w:t>silantas</w:t>
            </w:r>
            <w:proofErr w:type="spellEnd"/>
            <w:r w:rsidRPr="004E5A42">
              <w:rPr>
                <w:rFonts w:eastAsiaTheme="minorEastAsia"/>
                <w:b/>
                <w:szCs w:val="24"/>
                <w:lang w:eastAsia="lt-LT"/>
              </w:rPr>
              <w:t>) vagelių ir duobelių užpildymui;</w:t>
            </w:r>
          </w:p>
          <w:p w14:paraId="229983B3"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22 pirkimo dalis – Šviesoje kietėjanti universali </w:t>
            </w:r>
            <w:proofErr w:type="spellStart"/>
            <w:r w:rsidRPr="004E5A42">
              <w:rPr>
                <w:rFonts w:eastAsiaTheme="minorEastAsia"/>
                <w:b/>
                <w:szCs w:val="24"/>
                <w:lang w:eastAsia="lt-LT"/>
              </w:rPr>
              <w:t>kompomerinė</w:t>
            </w:r>
            <w:proofErr w:type="spellEnd"/>
            <w:r w:rsidRPr="004E5A42">
              <w:rPr>
                <w:rFonts w:eastAsiaTheme="minorEastAsia"/>
                <w:b/>
                <w:szCs w:val="24"/>
                <w:lang w:eastAsia="lt-LT"/>
              </w:rPr>
              <w:t xml:space="preserve"> plombinė medžiaga;</w:t>
            </w:r>
          </w:p>
          <w:p w14:paraId="765E20F2"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 xml:space="preserve">23 pirkimo dalis – </w:t>
            </w:r>
            <w:proofErr w:type="spellStart"/>
            <w:r w:rsidRPr="004E5A42">
              <w:rPr>
                <w:rFonts w:eastAsiaTheme="minorEastAsia"/>
                <w:b/>
                <w:szCs w:val="24"/>
                <w:lang w:eastAsia="lt-LT"/>
              </w:rPr>
              <w:t>Polimerizacijos</w:t>
            </w:r>
            <w:proofErr w:type="spellEnd"/>
            <w:r w:rsidRPr="004E5A42">
              <w:rPr>
                <w:rFonts w:eastAsiaTheme="minorEastAsia"/>
                <w:b/>
                <w:szCs w:val="24"/>
                <w:lang w:eastAsia="lt-LT"/>
              </w:rPr>
              <w:t xml:space="preserve"> lempa LED;</w:t>
            </w:r>
          </w:p>
          <w:p w14:paraId="1422E997"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t>24 pirkimo dalis – Antgaliai;</w:t>
            </w:r>
          </w:p>
          <w:p w14:paraId="1A67FB22" w14:textId="77777777" w:rsidR="004E5A42" w:rsidRPr="004E5A42" w:rsidRDefault="004E5A42" w:rsidP="004E5A42">
            <w:pPr>
              <w:spacing w:after="120"/>
              <w:contextualSpacing/>
              <w:jc w:val="both"/>
              <w:rPr>
                <w:rFonts w:eastAsiaTheme="minorEastAsia"/>
                <w:b/>
                <w:szCs w:val="24"/>
                <w:lang w:eastAsia="lt-LT"/>
              </w:rPr>
            </w:pPr>
            <w:r w:rsidRPr="004E5A42">
              <w:rPr>
                <w:rFonts w:eastAsiaTheme="minorEastAsia"/>
                <w:b/>
                <w:szCs w:val="24"/>
                <w:lang w:eastAsia="lt-LT"/>
              </w:rPr>
              <w:lastRenderedPageBreak/>
              <w:t>25 pirkimo dalis – Priemonė sterilizacijai;</w:t>
            </w:r>
          </w:p>
          <w:p w14:paraId="221A0073" w14:textId="77777777" w:rsidR="004E5A42" w:rsidRPr="004E5A42" w:rsidRDefault="004E5A42" w:rsidP="004E5A42">
            <w:pPr>
              <w:spacing w:after="120"/>
              <w:contextualSpacing/>
              <w:jc w:val="both"/>
              <w:rPr>
                <w:rFonts w:eastAsiaTheme="minorEastAsia"/>
                <w:b/>
                <w:bCs/>
                <w:szCs w:val="24"/>
                <w:lang w:eastAsia="lt-LT"/>
              </w:rPr>
            </w:pPr>
            <w:r w:rsidRPr="004E5A42">
              <w:rPr>
                <w:rFonts w:eastAsiaTheme="minorEastAsia"/>
                <w:b/>
                <w:szCs w:val="24"/>
                <w:lang w:eastAsia="lt-LT"/>
              </w:rPr>
              <w:t>26 pirkimo dalis – Automatinis kraujospūdžio matuoklis.</w:t>
            </w:r>
          </w:p>
          <w:p w14:paraId="48F3CBF5" w14:textId="5A8FFEFD" w:rsidR="0069610D" w:rsidRPr="009E5442" w:rsidRDefault="004E5A42" w:rsidP="004E5A42">
            <w:pPr>
              <w:jc w:val="both"/>
              <w:rPr>
                <w:color w:val="000000"/>
                <w:kern w:val="2"/>
                <w:szCs w:val="24"/>
              </w:rPr>
            </w:pPr>
            <w:r w:rsidRPr="009E5442">
              <w:rPr>
                <w:color w:val="000000"/>
                <w:kern w:val="2"/>
                <w:szCs w:val="24"/>
              </w:rPr>
              <w:t xml:space="preserve"> </w:t>
            </w:r>
            <w:r w:rsidR="0069610D" w:rsidRPr="009E5442">
              <w:rPr>
                <w:color w:val="000000"/>
                <w:kern w:val="2"/>
                <w:szCs w:val="24"/>
              </w:rPr>
              <w:t>(toliau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20796072" w:rsidR="00B767F3" w:rsidRDefault="00B66837" w:rsidP="004E5A42">
            <w:pPr>
              <w:jc w:val="both"/>
              <w:rPr>
                <w:kern w:val="2"/>
                <w:szCs w:val="24"/>
              </w:rPr>
            </w:pPr>
            <w:r>
              <w:rPr>
                <w:kern w:val="2"/>
                <w:szCs w:val="24"/>
              </w:rPr>
              <w:t>Supaprastintas vieša</w:t>
            </w:r>
            <w:r w:rsidR="00763214">
              <w:rPr>
                <w:kern w:val="2"/>
                <w:szCs w:val="24"/>
              </w:rPr>
              <w:t>sis atviras p</w:t>
            </w:r>
            <w:r w:rsidR="00D10A9E">
              <w:rPr>
                <w:kern w:val="2"/>
                <w:szCs w:val="24"/>
              </w:rPr>
              <w:t>irkimas „</w:t>
            </w:r>
            <w:r w:rsidR="004E5A42">
              <w:rPr>
                <w:kern w:val="2"/>
                <w:szCs w:val="24"/>
              </w:rPr>
              <w:t>Odontologinių medžiagų ir priemonių bei medicinos priemonių pirkimas</w:t>
            </w:r>
            <w:r>
              <w:rPr>
                <w:kern w:val="2"/>
                <w:szCs w:val="24"/>
              </w:rPr>
              <w:t>“</w:t>
            </w:r>
            <w:r w:rsidR="00566CC5">
              <w:rPr>
                <w:kern w:val="2"/>
                <w:szCs w:val="24"/>
              </w:rPr>
              <w:t xml:space="preserve">, </w:t>
            </w:r>
            <w:r w:rsidR="00566CC5" w:rsidRPr="00AB37F1">
              <w:rPr>
                <w:color w:val="4472C4" w:themeColor="accent5"/>
                <w:kern w:val="2"/>
                <w:szCs w:val="24"/>
              </w:rPr>
              <w:t>Nr.</w:t>
            </w:r>
          </w:p>
        </w:tc>
      </w:tr>
      <w:tr w:rsidR="00B767F3" w14:paraId="44A6369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45DC5455" w:rsidR="00B767F3" w:rsidRDefault="004A24B0" w:rsidP="004E5A42">
            <w:pPr>
              <w:jc w:val="both"/>
              <w:rPr>
                <w:kern w:val="2"/>
                <w:szCs w:val="24"/>
              </w:rPr>
            </w:pPr>
            <w:r>
              <w:t>Netaikoma</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302EBB8E" w14:textId="309C0EBB" w:rsidR="009A4080" w:rsidRDefault="009A4080" w:rsidP="00505EA8">
            <w:pPr>
              <w:spacing w:line="256" w:lineRule="auto"/>
              <w:jc w:val="both"/>
              <w:rPr>
                <w:rFonts w:eastAsia="Calibri"/>
                <w:szCs w:val="24"/>
              </w:rPr>
            </w:pPr>
            <w:r w:rsidRPr="009E5442">
              <w:rPr>
                <w:iCs/>
                <w:kern w:val="2"/>
                <w:szCs w:val="24"/>
              </w:rPr>
              <w:t>Tiekėjas įsipareigoja pristatyti Prekes</w:t>
            </w:r>
            <w:r w:rsidRPr="009E5442">
              <w:rPr>
                <w:color w:val="000000"/>
                <w:kern w:val="2"/>
                <w:szCs w:val="24"/>
              </w:rPr>
              <w:t xml:space="preserve"> </w:t>
            </w:r>
            <w:r w:rsidRPr="009E5442">
              <w:rPr>
                <w:iCs/>
                <w:kern w:val="2"/>
                <w:szCs w:val="24"/>
              </w:rPr>
              <w:t xml:space="preserve">ne vėliau kaip per </w:t>
            </w:r>
            <w:r w:rsidR="004E5A42">
              <w:rPr>
                <w:iCs/>
                <w:kern w:val="2"/>
                <w:szCs w:val="24"/>
              </w:rPr>
              <w:t>5</w:t>
            </w:r>
            <w:r w:rsidRPr="009E5442">
              <w:rPr>
                <w:i/>
                <w:iCs/>
                <w:kern w:val="2"/>
                <w:szCs w:val="24"/>
              </w:rPr>
              <w:t xml:space="preserve"> (</w:t>
            </w:r>
            <w:r w:rsidR="004E5A42">
              <w:rPr>
                <w:i/>
                <w:iCs/>
                <w:kern w:val="2"/>
                <w:szCs w:val="24"/>
              </w:rPr>
              <w:t>penkias</w:t>
            </w:r>
            <w:r>
              <w:rPr>
                <w:i/>
                <w:iCs/>
                <w:kern w:val="2"/>
                <w:szCs w:val="24"/>
              </w:rPr>
              <w:t xml:space="preserve">) </w:t>
            </w:r>
            <w:r w:rsidR="004E5A42">
              <w:rPr>
                <w:i/>
                <w:iCs/>
                <w:kern w:val="2"/>
                <w:szCs w:val="24"/>
              </w:rPr>
              <w:t>darbo dienas</w:t>
            </w:r>
            <w:r w:rsidRPr="009E5442">
              <w:rPr>
                <w:i/>
                <w:iCs/>
                <w:kern w:val="2"/>
                <w:szCs w:val="24"/>
              </w:rPr>
              <w:t xml:space="preserve"> </w:t>
            </w:r>
            <w:r w:rsidRPr="009E5442">
              <w:rPr>
                <w:kern w:val="2"/>
                <w:szCs w:val="24"/>
              </w:rPr>
              <w:t xml:space="preserve">nuo </w:t>
            </w:r>
            <w:r w:rsidR="004E5A42">
              <w:rPr>
                <w:kern w:val="2"/>
                <w:szCs w:val="24"/>
              </w:rPr>
              <w:t xml:space="preserve">prekių užsakymo </w:t>
            </w:r>
            <w:r>
              <w:rPr>
                <w:kern w:val="2"/>
                <w:szCs w:val="24"/>
              </w:rPr>
              <w:t>dienos</w:t>
            </w:r>
            <w:r w:rsidRPr="009E5442">
              <w:rPr>
                <w:color w:val="000000"/>
                <w:kern w:val="2"/>
                <w:szCs w:val="24"/>
              </w:rPr>
              <w:t xml:space="preserve"> adresu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w:t>
            </w:r>
          </w:p>
          <w:p w14:paraId="692B09C4" w14:textId="0BDE07E3" w:rsidR="00B767F3" w:rsidRDefault="00B767F3" w:rsidP="00505EA8">
            <w:pPr>
              <w:spacing w:line="256" w:lineRule="auto"/>
              <w:jc w:val="both"/>
              <w:rPr>
                <w:szCs w:val="24"/>
              </w:rPr>
            </w:pPr>
          </w:p>
        </w:tc>
      </w:tr>
      <w:tr w:rsidR="00B767F3" w14:paraId="561BFE7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E614854" w14:textId="3D0EE3EA" w:rsidR="00B767F3" w:rsidRPr="00665255" w:rsidRDefault="00780292">
            <w:pPr>
              <w:rPr>
                <w:kern w:val="2"/>
                <w:szCs w:val="24"/>
              </w:rPr>
            </w:pPr>
            <w:r w:rsidRPr="00665255">
              <w:rPr>
                <w:kern w:val="2"/>
                <w:szCs w:val="24"/>
              </w:rPr>
              <w:t xml:space="preserve">Užsakymai </w:t>
            </w:r>
            <w:r w:rsidR="00EB63DF">
              <w:rPr>
                <w:kern w:val="2"/>
                <w:szCs w:val="24"/>
              </w:rPr>
              <w:t>teikiami Tiekėjo nurodytu elektroniniu paštu</w:t>
            </w:r>
            <w:r w:rsidR="000F39AF">
              <w:rPr>
                <w:kern w:val="2"/>
                <w:szCs w:val="24"/>
              </w:rPr>
              <w:t xml:space="preserve"> </w:t>
            </w:r>
            <w:r w:rsidR="000F39AF" w:rsidRPr="000F39AF">
              <w:rPr>
                <w:color w:val="2F5496" w:themeColor="accent5" w:themeShade="BF"/>
                <w:kern w:val="2"/>
                <w:szCs w:val="24"/>
              </w:rPr>
              <w:t>(įrašyti)</w:t>
            </w:r>
            <w:r w:rsidR="00EB63DF" w:rsidRPr="000F39AF">
              <w:rPr>
                <w:color w:val="2F5496" w:themeColor="accent5" w:themeShade="BF"/>
                <w:kern w:val="2"/>
                <w:szCs w:val="24"/>
              </w:rPr>
              <w:t xml:space="preserve"> </w:t>
            </w:r>
            <w:r w:rsidR="00EB63DF">
              <w:rPr>
                <w:kern w:val="2"/>
                <w:szCs w:val="24"/>
              </w:rPr>
              <w:t>ir laikomi gautais nedelsiant nuo užsakymo pateikimo</w:t>
            </w:r>
          </w:p>
          <w:p w14:paraId="4F9F0D5E" w14:textId="7EDD3522" w:rsidR="00B767F3" w:rsidRDefault="00B767F3">
            <w:pPr>
              <w:rPr>
                <w:kern w:val="2"/>
                <w:szCs w:val="24"/>
              </w:rPr>
            </w:pPr>
          </w:p>
        </w:tc>
      </w:tr>
      <w:tr w:rsidR="00B767F3" w14:paraId="5806B10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 xml:space="preserve">2. Prekės antrinės ir/ar </w:t>
            </w:r>
            <w:proofErr w:type="spellStart"/>
            <w:r w:rsidRPr="009A4080">
              <w:rPr>
                <w:kern w:val="2"/>
                <w:szCs w:val="24"/>
                <w:shd w:val="clear" w:color="auto" w:fill="FFFFFF"/>
              </w:rPr>
              <w:t>tretinės</w:t>
            </w:r>
            <w:proofErr w:type="spellEnd"/>
            <w:r w:rsidRPr="009A4080">
              <w:rPr>
                <w:kern w:val="2"/>
                <w:szCs w:val="24"/>
                <w:shd w:val="clear" w:color="auto" w:fill="FFFFFF"/>
              </w:rPr>
              <w:t xml:space="preserve">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1022635D"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sidR="00ED5B64">
              <w:rPr>
                <w:kern w:val="2"/>
                <w:szCs w:val="24"/>
              </w:rPr>
              <w:t>įkainio</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65F4CFCF" w:rsidR="00B767F3" w:rsidRDefault="00DD7479">
            <w:pPr>
              <w:rPr>
                <w:b/>
                <w:bCs/>
                <w:kern w:val="2"/>
                <w:szCs w:val="24"/>
              </w:rPr>
            </w:pPr>
            <w:r>
              <w:rPr>
                <w:b/>
                <w:bCs/>
                <w:kern w:val="2"/>
                <w:szCs w:val="24"/>
              </w:rPr>
              <w:t xml:space="preserve">5.2. Pradinės Sutarties vertė ir Sutarties kaina, kai taikoma </w:t>
            </w:r>
            <w:r w:rsidR="00EB63DF">
              <w:rPr>
                <w:b/>
                <w:bCs/>
                <w:kern w:val="2"/>
                <w:szCs w:val="24"/>
                <w:u w:val="single"/>
              </w:rPr>
              <w:t>fiksuoto</w:t>
            </w:r>
            <w:r>
              <w:rPr>
                <w:b/>
                <w:bCs/>
                <w:kern w:val="2"/>
                <w:szCs w:val="24"/>
                <w:u w:val="single"/>
              </w:rPr>
              <w:t xml:space="preserve"> </w:t>
            </w:r>
            <w:r w:rsidR="00EB63DF">
              <w:rPr>
                <w:b/>
                <w:bCs/>
                <w:kern w:val="2"/>
                <w:szCs w:val="24"/>
                <w:u w:val="single"/>
              </w:rPr>
              <w:t>į</w:t>
            </w:r>
            <w:r>
              <w:rPr>
                <w:b/>
                <w:bCs/>
                <w:kern w:val="2"/>
                <w:szCs w:val="24"/>
                <w:u w:val="single"/>
              </w:rPr>
              <w:t>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6F3CDA58" w:rsidR="00ED5B64" w:rsidRPr="009A4080" w:rsidRDefault="00DD7479" w:rsidP="00210E19">
            <w:pPr>
              <w:rPr>
                <w:color w:val="FF0000"/>
                <w:kern w:val="2"/>
                <w:szCs w:val="24"/>
              </w:rPr>
            </w:pPr>
            <w:r w:rsidRPr="009A4080">
              <w:rPr>
                <w:kern w:val="2"/>
                <w:szCs w:val="24"/>
              </w:rPr>
              <w:t>Šioje Sutartyje P</w:t>
            </w:r>
            <w:r w:rsidRPr="009A4080">
              <w:rPr>
                <w:color w:val="000000"/>
                <w:kern w:val="2"/>
                <w:szCs w:val="24"/>
              </w:rPr>
              <w:t xml:space="preserve">radinės Sutarties vertė yra lygi </w:t>
            </w:r>
            <w:r w:rsidR="00EB63DF">
              <w:rPr>
                <w:color w:val="000000"/>
                <w:kern w:val="2"/>
                <w:szCs w:val="24"/>
              </w:rPr>
              <w:t xml:space="preserve">maksimaliai pirkimui skirtai lėšų sumai be PVM pirkimo dokumentuose ir </w:t>
            </w:r>
            <w:r w:rsidR="00665255">
              <w:rPr>
                <w:color w:val="000000"/>
                <w:kern w:val="2"/>
                <w:szCs w:val="24"/>
              </w:rPr>
              <w:t xml:space="preserve">Sutartyje </w:t>
            </w:r>
            <w:r w:rsidR="00EB63DF">
              <w:rPr>
                <w:color w:val="000000"/>
                <w:kern w:val="2"/>
                <w:szCs w:val="24"/>
              </w:rPr>
              <w:t xml:space="preserve">nurodytų Prekių </w:t>
            </w:r>
            <w:r w:rsidR="00210E19">
              <w:rPr>
                <w:color w:val="000000"/>
                <w:kern w:val="2"/>
                <w:szCs w:val="24"/>
              </w:rPr>
              <w:t xml:space="preserve">įsigijimui Tiekėjo pasiūlyme nurodytais įkainiais be </w:t>
            </w:r>
            <w:r w:rsidR="00210E19">
              <w:rPr>
                <w:color w:val="000000"/>
                <w:kern w:val="2"/>
                <w:szCs w:val="24"/>
              </w:rPr>
              <w:lastRenderedPageBreak/>
              <w:t xml:space="preserve">PVM. Pirkėjas perka Prekes pagal poreikį Sutartyje arba jos priede </w:t>
            </w:r>
            <w:r w:rsidR="00665255">
              <w:rPr>
                <w:color w:val="000000"/>
                <w:kern w:val="2"/>
                <w:szCs w:val="24"/>
              </w:rPr>
              <w:t>Nr. 2</w:t>
            </w:r>
            <w:r w:rsidR="00ED5B64">
              <w:rPr>
                <w:color w:val="000000"/>
                <w:kern w:val="2"/>
                <w:szCs w:val="24"/>
              </w:rPr>
              <w:t xml:space="preserve"> nurodytais įkainiais, neviršijant </w:t>
            </w:r>
            <w:r w:rsidR="00210E19">
              <w:rPr>
                <w:color w:val="000000"/>
                <w:kern w:val="2"/>
                <w:szCs w:val="24"/>
              </w:rPr>
              <w:t xml:space="preserve">bendros Sutarties kainos. Sutartyje arba jos priede Nr. 2 atskirose eilutėse nurodytas Prekių kiekis gali būti keičiamas (didėti ar mažėti). </w:t>
            </w:r>
          </w:p>
        </w:tc>
      </w:tr>
      <w:tr w:rsidR="00B767F3" w14:paraId="4E598B6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4B3A95B4"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461C5BE8" w:rsidR="00B767F3" w:rsidRDefault="00A62BA6">
            <w:pPr>
              <w:rPr>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210E19">
              <w:rPr>
                <w:kern w:val="2"/>
                <w:szCs w:val="24"/>
              </w:rPr>
              <w:t xml:space="preserve"> tarifo pasikeitimo;</w:t>
            </w:r>
          </w:p>
          <w:p w14:paraId="3CD82D1E" w14:textId="4F0FFDA7" w:rsidR="00210E19" w:rsidRPr="009A4080" w:rsidRDefault="000F39AF">
            <w:pPr>
              <w:rPr>
                <w:color w:val="FF0000"/>
                <w:kern w:val="2"/>
                <w:szCs w:val="24"/>
              </w:rPr>
            </w:pPr>
            <w:r>
              <w:rPr>
                <w:kern w:val="2"/>
                <w:szCs w:val="24"/>
              </w:rPr>
              <w:t>5.3.3</w:t>
            </w:r>
            <w:r w:rsidR="00210E19">
              <w:rPr>
                <w:kern w:val="2"/>
                <w:szCs w:val="24"/>
              </w:rPr>
              <w:t>. dėl kainų lygio pokyčio.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03687073"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1D495E72" w14:textId="5726140E" w:rsidR="00210E19" w:rsidRPr="001A33CF" w:rsidRDefault="00210E19" w:rsidP="00210E19">
            <w:pPr>
              <w:rPr>
                <w:kern w:val="2"/>
                <w:szCs w:val="24"/>
              </w:rPr>
            </w:pPr>
            <w:r w:rsidRPr="001A33CF">
              <w:rPr>
                <w:kern w:val="2"/>
                <w:szCs w:val="24"/>
              </w:rPr>
              <w:t xml:space="preserve">5.3.3.1. Bet kuri Sutarties šalis Sutarties galiojimo metu turi teisę inicijuoti Sutarties įkainių peržiūrą (keitimą) ne anksčiau kaip po </w:t>
            </w:r>
            <w:r w:rsidR="001A33CF" w:rsidRPr="001A33CF">
              <w:rPr>
                <w:kern w:val="2"/>
                <w:szCs w:val="24"/>
              </w:rPr>
              <w:t>12</w:t>
            </w:r>
            <w:r w:rsidRPr="001A33CF">
              <w:rPr>
                <w:kern w:val="2"/>
                <w:szCs w:val="24"/>
              </w:rPr>
              <w:t xml:space="preserve"> (</w:t>
            </w:r>
            <w:r w:rsidR="001A33CF" w:rsidRPr="001A33CF">
              <w:rPr>
                <w:kern w:val="2"/>
                <w:szCs w:val="24"/>
              </w:rPr>
              <w:t>dvylika</w:t>
            </w:r>
            <w:r w:rsidRPr="001A33CF">
              <w:rPr>
                <w:kern w:val="2"/>
                <w:szCs w:val="24"/>
              </w:rPr>
              <w:t>)</w:t>
            </w:r>
            <w:r w:rsidR="00D42BEC" w:rsidRPr="001A33CF">
              <w:rPr>
                <w:kern w:val="2"/>
                <w:szCs w:val="24"/>
              </w:rPr>
              <w:t xml:space="preserve"> mėnesių</w:t>
            </w:r>
            <w:r w:rsidRPr="001A33CF">
              <w:rPr>
                <w:kern w:val="2"/>
                <w:szCs w:val="24"/>
              </w:rPr>
              <w:t xml:space="preserve"> nuo </w:t>
            </w:r>
            <w:r w:rsidRPr="001A33CF">
              <w:rPr>
                <w:szCs w:val="24"/>
              </w:rPr>
              <w:t xml:space="preserve">Sutarties įsigaliojimo dienos </w:t>
            </w:r>
            <w:r w:rsidRPr="001A33CF">
              <w:rPr>
                <w:kern w:val="2"/>
                <w:szCs w:val="24"/>
              </w:rPr>
              <w:t xml:space="preserve">(jeigu peržiūra jau buvo atlikta – nuo Susitarimo dėl paskutinio perskaičiavimo pagal šį Specialiųjų sąlygų papunktį įsigaliojimo dienos), </w:t>
            </w:r>
            <w:r w:rsidRPr="001A33CF">
              <w:rPr>
                <w:szCs w:val="24"/>
              </w:rPr>
              <w:t xml:space="preserve">jeigu Vartojimo prekių ir paslaugų kainų pokytis (k), apskaičiuotas kaip nustatyta 5.3.3.6 papunktyje, viršija 5 </w:t>
            </w:r>
            <w:r w:rsidR="00793D57" w:rsidRPr="001A33CF">
              <w:rPr>
                <w:szCs w:val="24"/>
              </w:rPr>
              <w:t>procentus.</w:t>
            </w:r>
            <w:r w:rsidR="00793D57" w:rsidRPr="001A33CF">
              <w:rPr>
                <w:kern w:val="2"/>
                <w:szCs w:val="24"/>
              </w:rPr>
              <w:t xml:space="preserve"> Sutarties </w:t>
            </w:r>
            <w:r w:rsidRPr="001A33CF">
              <w:rPr>
                <w:kern w:val="2"/>
                <w:szCs w:val="24"/>
              </w:rPr>
              <w:t xml:space="preserve">įkainių peržiūra atliekama ne rečiau kaip kas </w:t>
            </w:r>
            <w:r w:rsidR="001A33CF" w:rsidRPr="001A33CF">
              <w:rPr>
                <w:kern w:val="2"/>
                <w:szCs w:val="24"/>
              </w:rPr>
              <w:t>12</w:t>
            </w:r>
            <w:r w:rsidR="00793D57" w:rsidRPr="001A33CF">
              <w:rPr>
                <w:kern w:val="2"/>
                <w:szCs w:val="24"/>
              </w:rPr>
              <w:t xml:space="preserve"> (</w:t>
            </w:r>
            <w:r w:rsidR="001A33CF" w:rsidRPr="001A33CF">
              <w:rPr>
                <w:kern w:val="2"/>
                <w:szCs w:val="24"/>
              </w:rPr>
              <w:t>dvylika</w:t>
            </w:r>
            <w:r w:rsidR="00793D57" w:rsidRPr="001A33CF">
              <w:rPr>
                <w:kern w:val="2"/>
                <w:szCs w:val="24"/>
              </w:rPr>
              <w:t>)</w:t>
            </w:r>
            <w:r w:rsidRPr="001A33CF">
              <w:rPr>
                <w:kern w:val="2"/>
                <w:szCs w:val="24"/>
              </w:rPr>
              <w:t xml:space="preserve"> </w:t>
            </w:r>
            <w:r w:rsidR="001A33CF" w:rsidRPr="001A33CF">
              <w:rPr>
                <w:kern w:val="2"/>
                <w:szCs w:val="24"/>
              </w:rPr>
              <w:t>mėnesių</w:t>
            </w:r>
            <w:r w:rsidRPr="001A33CF">
              <w:rPr>
                <w:kern w:val="2"/>
                <w:szCs w:val="24"/>
              </w:rPr>
              <w:t>.</w:t>
            </w:r>
          </w:p>
          <w:p w14:paraId="22B90D76" w14:textId="6B0EB83C" w:rsidR="00210E19" w:rsidRPr="001A33CF" w:rsidRDefault="00210E19" w:rsidP="00210E19">
            <w:pPr>
              <w:rPr>
                <w:kern w:val="2"/>
                <w:szCs w:val="24"/>
                <w:shd w:val="clear" w:color="auto" w:fill="FFFFFF"/>
              </w:rPr>
            </w:pPr>
            <w:r w:rsidRPr="001A33CF">
              <w:rPr>
                <w:kern w:val="2"/>
                <w:szCs w:val="24"/>
              </w:rPr>
              <w:t xml:space="preserve">5.3.3.2. Sutarties </w:t>
            </w:r>
            <w:r w:rsidRPr="001A33CF">
              <w:rPr>
                <w:kern w:val="2"/>
                <w:szCs w:val="24"/>
                <w:shd w:val="clear" w:color="auto" w:fill="FFFFFF"/>
              </w:rPr>
              <w:t xml:space="preserve">įkainiai peržiūrimi tik tai Sutarties daliai, kuri nėra išpirkta, t. y., Prekėms, kurios nėra priimtos </w:t>
            </w:r>
            <w:r w:rsidR="00793D57" w:rsidRPr="001A33CF">
              <w:rPr>
                <w:kern w:val="2"/>
                <w:szCs w:val="24"/>
                <w:shd w:val="clear" w:color="auto" w:fill="FFFFFF"/>
              </w:rPr>
              <w:t>ir apmokėtos. Vėlesnė Sutarties</w:t>
            </w:r>
            <w:r w:rsidRPr="001A33CF">
              <w:rPr>
                <w:kern w:val="2"/>
                <w:szCs w:val="24"/>
                <w:shd w:val="clear" w:color="auto" w:fill="FFFFFF"/>
              </w:rPr>
              <w:t xml:space="preserve"> įkainių peržiūra negali apimti laikotarpio, už kurį jau buvo atliktas peržiūra.</w:t>
            </w:r>
          </w:p>
          <w:p w14:paraId="30463DBC" w14:textId="31DD6F5F" w:rsidR="00210E19" w:rsidRPr="001A33CF" w:rsidRDefault="00210E19" w:rsidP="00210E19">
            <w:pPr>
              <w:rPr>
                <w:kern w:val="2"/>
                <w:szCs w:val="24"/>
                <w:shd w:val="clear" w:color="auto" w:fill="FFFFFF"/>
              </w:rPr>
            </w:pPr>
            <w:r w:rsidRPr="001A33CF">
              <w:rPr>
                <w:kern w:val="2"/>
                <w:szCs w:val="24"/>
              </w:rPr>
              <w:t>5.3.3.3. </w:t>
            </w:r>
            <w:r w:rsidRPr="001A33CF">
              <w:rPr>
                <w:kern w:val="2"/>
                <w:szCs w:val="24"/>
                <w:shd w:val="clear" w:color="auto" w:fill="FFFFFF"/>
              </w:rPr>
              <w:t>Jeigu Prekių tiekimas vėluoja dėl Tiekėjo kal</w:t>
            </w:r>
            <w:r w:rsidR="00793D57" w:rsidRPr="001A33CF">
              <w:rPr>
                <w:kern w:val="2"/>
                <w:szCs w:val="24"/>
                <w:shd w:val="clear" w:color="auto" w:fill="FFFFFF"/>
              </w:rPr>
              <w:t>tės, uždelstų pristatyti Prekių</w:t>
            </w:r>
            <w:r w:rsidRPr="001A33CF">
              <w:rPr>
                <w:kern w:val="2"/>
                <w:szCs w:val="24"/>
                <w:shd w:val="clear" w:color="auto" w:fill="FFFFFF"/>
              </w:rPr>
              <w:t xml:space="preserve"> įkainiai nėra perskaičiuojami dėl kainų lygio kilimo (gali būti mažinami, tačiau negali būti didinami).</w:t>
            </w:r>
          </w:p>
          <w:p w14:paraId="11BB3548" w14:textId="40DE93FB" w:rsidR="00210E19" w:rsidRPr="001A33CF" w:rsidRDefault="00793D57" w:rsidP="00210E19">
            <w:pPr>
              <w:rPr>
                <w:kern w:val="2"/>
                <w:szCs w:val="24"/>
                <w:shd w:val="clear" w:color="auto" w:fill="FFFFFF"/>
              </w:rPr>
            </w:pPr>
            <w:r w:rsidRPr="001A33CF">
              <w:rPr>
                <w:kern w:val="2"/>
                <w:szCs w:val="24"/>
              </w:rPr>
              <w:t>5.3.3.4. Atlikdamos Sutarties</w:t>
            </w:r>
            <w:r w:rsidR="00210E19" w:rsidRPr="001A33CF">
              <w:rPr>
                <w:kern w:val="2"/>
                <w:szCs w:val="24"/>
              </w:rPr>
              <w:t xml:space="preserve"> įkainių peržiūrą </w:t>
            </w:r>
            <w:r w:rsidR="00210E19" w:rsidRPr="001A33CF">
              <w:rPr>
                <w:kern w:val="2"/>
                <w:szCs w:val="24"/>
                <w:shd w:val="clear" w:color="auto" w:fill="FFFFFF"/>
              </w:rPr>
              <w:t>Šalys vadovaujasi Valstybės duomenų agentūros viešai Oficialiosios statistikos portale paskelbtais Rodiklių duomenų bazės duomenimis</w:t>
            </w:r>
            <w:r w:rsidRPr="001A33CF">
              <w:rPr>
                <w:kern w:val="2"/>
                <w:szCs w:val="24"/>
                <w:shd w:val="clear" w:color="auto" w:fill="FFFFFF"/>
              </w:rPr>
              <w:t xml:space="preserve">. </w:t>
            </w:r>
            <w:r w:rsidR="00210E19" w:rsidRPr="001A33CF">
              <w:rPr>
                <w:kern w:val="2"/>
                <w:szCs w:val="24"/>
                <w:shd w:val="clear" w:color="auto" w:fill="FFFFFF"/>
              </w:rPr>
              <w:t>Iš kitos Šalies nereikalaujama pateikti oficialaus Valstybės duomenų agentūros ar kitos institucijos išduoto dokumento ar patvirtinimo</w:t>
            </w:r>
            <w:r w:rsidRPr="001A33CF">
              <w:rPr>
                <w:kern w:val="2"/>
                <w:szCs w:val="24"/>
                <w:shd w:val="clear" w:color="auto" w:fill="FFFFFF"/>
              </w:rPr>
              <w:t>.</w:t>
            </w:r>
          </w:p>
          <w:p w14:paraId="55F7D8C8" w14:textId="7707C7CA" w:rsidR="00210E19" w:rsidRPr="001A33CF" w:rsidRDefault="00210E19" w:rsidP="00210E19">
            <w:pPr>
              <w:rPr>
                <w:kern w:val="2"/>
                <w:szCs w:val="24"/>
                <w:shd w:val="clear" w:color="auto" w:fill="FFFFFF"/>
              </w:rPr>
            </w:pPr>
            <w:r w:rsidRPr="001A33CF">
              <w:rPr>
                <w:kern w:val="2"/>
                <w:szCs w:val="24"/>
                <w:shd w:val="clear" w:color="auto" w:fill="FFFFFF"/>
              </w:rPr>
              <w:t xml:space="preserve">5.3.3.5. Šalys privalo Susitarime nurodyti vartojimo prekių ir paslaugų indekso reikšmę laikotarpio pradžioje ir jo nustatymo datą, indekso </w:t>
            </w:r>
            <w:r w:rsidRPr="001A33CF">
              <w:rPr>
                <w:kern w:val="2"/>
                <w:szCs w:val="24"/>
                <w:shd w:val="clear" w:color="auto" w:fill="FFFFFF"/>
              </w:rPr>
              <w:lastRenderedPageBreak/>
              <w:t>reikšmę laikotarpio pabaigoje ir jo nustatymo datą, kainų pokytį (k), perskaičiuotą Sutarties įkainius, perskaičiuotą Pradinės Sutarties vertę.</w:t>
            </w:r>
          </w:p>
          <w:p w14:paraId="20445164" w14:textId="35F1CA67" w:rsidR="00210E19" w:rsidRPr="001A33CF" w:rsidRDefault="00210E19" w:rsidP="00210E19">
            <w:pPr>
              <w:rPr>
                <w:kern w:val="2"/>
                <w:szCs w:val="24"/>
                <w:shd w:val="clear" w:color="auto" w:fill="FFFFFF"/>
              </w:rPr>
            </w:pPr>
            <w:r w:rsidRPr="001A33CF">
              <w:rPr>
                <w:kern w:val="2"/>
                <w:szCs w:val="24"/>
                <w:shd w:val="clear" w:color="auto" w:fill="FFFFFF"/>
              </w:rPr>
              <w:t>5.3.3.6. Nauja Sutarties įkainiai apskaičiuojami pagal žemiau pateiktą formulę:</w:t>
            </w:r>
          </w:p>
          <w:p w14:paraId="77F32FE8" w14:textId="45A4C75C" w:rsidR="00210E19" w:rsidRPr="001A33CF" w:rsidRDefault="000F39AF" w:rsidP="00210E19">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93D57" w:rsidRPr="001A33CF">
              <w:rPr>
                <w:kern w:val="2"/>
                <w:szCs w:val="24"/>
              </w:rPr>
              <w:t>, kur a –</w:t>
            </w:r>
            <w:r w:rsidR="00210E19" w:rsidRPr="001A33CF">
              <w:rPr>
                <w:kern w:val="2"/>
                <w:szCs w:val="24"/>
              </w:rPr>
              <w:t xml:space="preserve"> įkainis (</w:t>
            </w:r>
            <w:proofErr w:type="spellStart"/>
            <w:r w:rsidR="00210E19" w:rsidRPr="001A33CF">
              <w:rPr>
                <w:kern w:val="2"/>
                <w:szCs w:val="24"/>
              </w:rPr>
              <w:t>Eur</w:t>
            </w:r>
            <w:proofErr w:type="spellEnd"/>
            <w:r w:rsidR="00210E19" w:rsidRPr="001A33CF">
              <w:rPr>
                <w:kern w:val="2"/>
                <w:szCs w:val="24"/>
              </w:rPr>
              <w:t xml:space="preserve"> be PVM)) (jei peržiūra jau buvo atlikta, tai po paskutinio perskaičiavimo) </w:t>
            </w:r>
          </w:p>
          <w:p w14:paraId="4781DB88" w14:textId="62ED4ACF" w:rsidR="00210E19" w:rsidRPr="001A33CF" w:rsidRDefault="00210E19" w:rsidP="00210E19">
            <w:pPr>
              <w:textAlignment w:val="baseline"/>
              <w:rPr>
                <w:kern w:val="2"/>
                <w:szCs w:val="24"/>
              </w:rPr>
            </w:pPr>
            <w:r w:rsidRPr="001A33CF">
              <w:rPr>
                <w:kern w:val="2"/>
                <w:szCs w:val="24"/>
              </w:rPr>
              <w:t>a</w:t>
            </w:r>
            <w:r w:rsidRPr="001A33CF">
              <w:rPr>
                <w:kern w:val="2"/>
                <w:szCs w:val="24"/>
                <w:vertAlign w:val="subscript"/>
              </w:rPr>
              <w:t>1</w:t>
            </w:r>
            <w:r w:rsidR="00793D57" w:rsidRPr="001A33CF">
              <w:rPr>
                <w:kern w:val="2"/>
                <w:szCs w:val="24"/>
              </w:rPr>
              <w:t xml:space="preserve"> – perskaičiuota (pakeista)</w:t>
            </w:r>
            <w:r w:rsidRPr="001A33CF">
              <w:rPr>
                <w:kern w:val="2"/>
                <w:szCs w:val="24"/>
              </w:rPr>
              <w:t xml:space="preserve"> įkainis (</w:t>
            </w:r>
            <w:proofErr w:type="spellStart"/>
            <w:r w:rsidRPr="001A33CF">
              <w:rPr>
                <w:kern w:val="2"/>
                <w:szCs w:val="24"/>
              </w:rPr>
              <w:t>Eur</w:t>
            </w:r>
            <w:proofErr w:type="spellEnd"/>
            <w:r w:rsidRPr="001A33CF">
              <w:rPr>
                <w:kern w:val="2"/>
                <w:szCs w:val="24"/>
              </w:rPr>
              <w:t xml:space="preserve"> be PVM) </w:t>
            </w:r>
          </w:p>
          <w:p w14:paraId="5BCFBACF" w14:textId="400B2AB1" w:rsidR="00210E19" w:rsidRPr="001A33CF" w:rsidRDefault="00210E19" w:rsidP="00210E19">
            <w:pPr>
              <w:textAlignment w:val="baseline"/>
              <w:rPr>
                <w:kern w:val="2"/>
                <w:szCs w:val="24"/>
              </w:rPr>
            </w:pPr>
            <w:r w:rsidRPr="001A33CF">
              <w:rPr>
                <w:kern w:val="2"/>
                <w:szCs w:val="24"/>
              </w:rPr>
              <w:t>k – pagal vartotojų kainų indeksą apskaičiuotas Vartojimo prekių ir paslaugų kainų pokytis (padidėjimas arba sumažėjimas) (%). „k“ reikšmė skaičiuojama pagal formulę:</w:t>
            </w:r>
          </w:p>
          <w:p w14:paraId="4B3E7F33" w14:textId="77777777" w:rsidR="00210E19" w:rsidRPr="001A33CF" w:rsidRDefault="00210E19" w:rsidP="00210E19">
            <w:pPr>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A33CF">
              <w:rPr>
                <w:kern w:val="2"/>
                <w:szCs w:val="24"/>
              </w:rPr>
              <w:t>, (proc.) kur</w:t>
            </w:r>
          </w:p>
          <w:p w14:paraId="37A2A5DD" w14:textId="42F87150" w:rsidR="00210E19" w:rsidRPr="001A33CF" w:rsidRDefault="00210E19" w:rsidP="00210E19">
            <w:pPr>
              <w:textAlignment w:val="baseline"/>
            </w:pPr>
            <w:proofErr w:type="spellStart"/>
            <w:r w:rsidRPr="001A33CF">
              <w:rPr>
                <w:kern w:val="2"/>
              </w:rPr>
              <w:t>Ind</w:t>
            </w:r>
            <w:r w:rsidRPr="001A33CF">
              <w:rPr>
                <w:kern w:val="2"/>
                <w:vertAlign w:val="subscript"/>
              </w:rPr>
              <w:t>naujausias</w:t>
            </w:r>
            <w:proofErr w:type="spellEnd"/>
            <w:r w:rsidRPr="001A33CF">
              <w:rPr>
                <w:kern w:val="2"/>
              </w:rPr>
              <w:t xml:space="preserve"> – kreipimosi dėl įkainių peržiūros išsiuntimo kitai šaliai dieną paskelbtas naujausias vartoj</w:t>
            </w:r>
            <w:r w:rsidR="00793D57" w:rsidRPr="001A33CF">
              <w:rPr>
                <w:kern w:val="2"/>
              </w:rPr>
              <w:t xml:space="preserve">imo prekių ir paslaugų indeksas. </w:t>
            </w:r>
          </w:p>
          <w:p w14:paraId="75C1DD0F" w14:textId="48D55541" w:rsidR="00210E19" w:rsidRPr="001A33CF" w:rsidRDefault="00210E19" w:rsidP="00210E19">
            <w:proofErr w:type="spellStart"/>
            <w:r w:rsidRPr="001A33CF">
              <w:rPr>
                <w:kern w:val="2"/>
              </w:rPr>
              <w:t>Ind</w:t>
            </w:r>
            <w:r w:rsidRPr="001A33CF">
              <w:rPr>
                <w:kern w:val="2"/>
                <w:vertAlign w:val="subscript"/>
              </w:rPr>
              <w:t>pradžia</w:t>
            </w:r>
            <w:proofErr w:type="spellEnd"/>
            <w:r w:rsidRPr="001A33CF">
              <w:rPr>
                <w:kern w:val="2"/>
              </w:rPr>
              <w:t xml:space="preserve"> – laikotarpio pradžios datos (mėnesio) vartoj</w:t>
            </w:r>
            <w:r w:rsidR="00793D57" w:rsidRPr="001A33CF">
              <w:rPr>
                <w:kern w:val="2"/>
              </w:rPr>
              <w:t>imo prekių ir paslaugų indeksas</w:t>
            </w:r>
            <w:r w:rsidRPr="001A33CF">
              <w:rPr>
                <w:kern w:val="2"/>
              </w:rPr>
              <w:t xml:space="preserve">. Pirmojo perskaičiavimo atveju laikotarpio pradžia (mėnuo) yra </w:t>
            </w:r>
            <w:r w:rsidRPr="001A33CF">
              <w:rPr>
                <w:szCs w:val="24"/>
              </w:rPr>
              <w:t>Suta</w:t>
            </w:r>
            <w:r w:rsidR="00793D57" w:rsidRPr="001A33CF">
              <w:rPr>
                <w:szCs w:val="24"/>
              </w:rPr>
              <w:t>rties įsigaliojimo dienos mėnuo.</w:t>
            </w:r>
            <w:r w:rsidRPr="001A33CF">
              <w:rPr>
                <w:kern w:val="2"/>
              </w:rPr>
              <w:t xml:space="preserve"> Antrojo ir vėlesnių perskaičiavimų atveju laikotarpio pradžia (mėnuo) yra paskutinio perskaičiavimo metu naudotos paskelbto atitinkamo indekso reikšmės mėnuo.</w:t>
            </w:r>
          </w:p>
          <w:p w14:paraId="294A771F" w14:textId="0ED53E83" w:rsidR="00210E19" w:rsidRPr="001A33CF" w:rsidRDefault="00210E19" w:rsidP="00210E19">
            <w:pPr>
              <w:rPr>
                <w:kern w:val="2"/>
                <w:szCs w:val="24"/>
                <w:shd w:val="clear" w:color="auto" w:fill="FFFFFF"/>
              </w:rPr>
            </w:pPr>
            <w:r w:rsidRPr="001A33CF">
              <w:rPr>
                <w:kern w:val="2"/>
                <w:szCs w:val="24"/>
              </w:rPr>
              <w:t>5.3.3.7. </w:t>
            </w:r>
            <w:r w:rsidRPr="001A33CF">
              <w:rPr>
                <w:kern w:val="2"/>
                <w:szCs w:val="24"/>
                <w:shd w:val="clear" w:color="auto" w:fill="FFFFFF"/>
              </w:rPr>
              <w:t xml:space="preserve">Skaičiavimams indeksų reikšmės imamos </w:t>
            </w:r>
            <w:r w:rsidRPr="001A33CF">
              <w:rPr>
                <w:b/>
                <w:bCs/>
                <w:kern w:val="2"/>
                <w:szCs w:val="24"/>
                <w:shd w:val="clear" w:color="auto" w:fill="FFFFFF"/>
              </w:rPr>
              <w:t>keturių</w:t>
            </w:r>
            <w:r w:rsidRPr="001A33CF">
              <w:rPr>
                <w:kern w:val="2"/>
                <w:szCs w:val="24"/>
                <w:shd w:val="clear" w:color="auto" w:fill="FFFFFF"/>
              </w:rPr>
              <w:t xml:space="preserve"> skaitmenų po kablelio tikslumu. Apskaičiuotas pokytis (k) tolimesniems skaičiavimams naudojamas suapvalinus iki </w:t>
            </w:r>
            <w:r w:rsidRPr="001A33CF">
              <w:rPr>
                <w:b/>
                <w:bCs/>
                <w:kern w:val="2"/>
                <w:szCs w:val="24"/>
                <w:shd w:val="clear" w:color="auto" w:fill="FFFFFF"/>
              </w:rPr>
              <w:t>vieno</w:t>
            </w:r>
            <w:r w:rsidRPr="001A33CF">
              <w:rPr>
                <w:kern w:val="2"/>
                <w:szCs w:val="24"/>
                <w:shd w:val="clear" w:color="auto" w:fill="FFFFFF"/>
              </w:rPr>
              <w:t xml:space="preserve">  skaitmens po kablelio, o apskaičiuotas įkainis „a</w:t>
            </w:r>
            <w:r w:rsidRPr="001A33CF">
              <w:rPr>
                <w:kern w:val="2"/>
                <w:szCs w:val="24"/>
                <w:shd w:val="clear" w:color="auto" w:fill="FFFFFF"/>
                <w:vertAlign w:val="subscript"/>
              </w:rPr>
              <w:t>1</w:t>
            </w:r>
            <w:r w:rsidRPr="001A33CF">
              <w:rPr>
                <w:kern w:val="2"/>
                <w:szCs w:val="24"/>
                <w:shd w:val="clear" w:color="auto" w:fill="FFFFFF"/>
              </w:rPr>
              <w:t xml:space="preserve">“ suapvalinamas iki </w:t>
            </w:r>
            <w:r w:rsidRPr="001A33CF">
              <w:rPr>
                <w:b/>
                <w:bCs/>
                <w:kern w:val="2"/>
                <w:szCs w:val="24"/>
                <w:shd w:val="clear" w:color="auto" w:fill="FFFFFF"/>
              </w:rPr>
              <w:t xml:space="preserve">dviejų </w:t>
            </w:r>
            <w:r w:rsidRPr="001A33CF">
              <w:rPr>
                <w:kern w:val="2"/>
                <w:szCs w:val="24"/>
                <w:shd w:val="clear" w:color="auto" w:fill="FFFFFF"/>
              </w:rPr>
              <w:t xml:space="preserve"> skaitmenų po kablelio.</w:t>
            </w:r>
          </w:p>
          <w:p w14:paraId="28C89EAE" w14:textId="577D4DBB" w:rsidR="00210E19" w:rsidRPr="001A33CF" w:rsidRDefault="00210E19" w:rsidP="00210E19">
            <w:pPr>
              <w:rPr>
                <w:kern w:val="2"/>
                <w:szCs w:val="24"/>
                <w:shd w:val="clear" w:color="auto" w:fill="FFFFFF"/>
              </w:rPr>
            </w:pPr>
            <w:r w:rsidRPr="001A33CF">
              <w:rPr>
                <w:kern w:val="2"/>
                <w:szCs w:val="24"/>
                <w:shd w:val="clear" w:color="auto" w:fill="FFFFFF"/>
              </w:rPr>
              <w:t>5.3.</w:t>
            </w:r>
            <w:r w:rsidR="00B36EFA" w:rsidRPr="001A33CF">
              <w:rPr>
                <w:kern w:val="2"/>
                <w:szCs w:val="24"/>
                <w:shd w:val="clear" w:color="auto" w:fill="FFFFFF"/>
              </w:rPr>
              <w:t>3.8. Šalis, siekianti Sutarties</w:t>
            </w:r>
            <w:r w:rsidRPr="001A33CF">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33CF">
              <w:rPr>
                <w:kern w:val="2"/>
                <w:szCs w:val="24"/>
                <w:bdr w:val="none" w:sz="0" w:space="0" w:color="auto" w:frame="1"/>
              </w:rPr>
              <w:t>kitus oficialius šaltinių duomenis</w:t>
            </w:r>
            <w:r w:rsidRPr="001A33CF">
              <w:rPr>
                <w:kern w:val="2"/>
                <w:szCs w:val="24"/>
                <w:shd w:val="clear" w:color="auto" w:fill="FFFFFF"/>
              </w:rPr>
              <w:t>, kita svarbi informacija. Prašyme Šalis neturi teisės nurodyti kito indekso ar prašyti perskaičiavimo pagal kitą indeksą nei nurodytas šioje procedūroje.</w:t>
            </w:r>
          </w:p>
          <w:p w14:paraId="337C3874" w14:textId="6D8A183C" w:rsidR="00210E19" w:rsidRPr="001A33CF" w:rsidRDefault="00210E19" w:rsidP="00210E19">
            <w:pPr>
              <w:rPr>
                <w:kern w:val="2"/>
                <w:szCs w:val="24"/>
                <w:shd w:val="clear" w:color="auto" w:fill="FFFFFF"/>
              </w:rPr>
            </w:pPr>
            <w:r w:rsidRPr="001A33CF">
              <w:rPr>
                <w:kern w:val="2"/>
                <w:szCs w:val="24"/>
                <w:shd w:val="clear" w:color="auto" w:fill="FFFFFF"/>
              </w:rPr>
              <w:t>5</w:t>
            </w:r>
            <w:r w:rsidRPr="001A33CF">
              <w:rPr>
                <w:kern w:val="2"/>
                <w:szCs w:val="24"/>
              </w:rPr>
              <w:t>.3.3.9. </w:t>
            </w:r>
            <w:r w:rsidRPr="001A33CF">
              <w:rPr>
                <w:kern w:val="2"/>
                <w:szCs w:val="24"/>
                <w:shd w:val="clear" w:color="auto" w:fill="FFFFFF"/>
              </w:rPr>
              <w:t xml:space="preserve">Susitarimas turi būti sudarytas per </w:t>
            </w:r>
            <w:r w:rsidR="001A33CF" w:rsidRPr="001A33CF">
              <w:rPr>
                <w:kern w:val="2"/>
                <w:szCs w:val="24"/>
                <w:shd w:val="clear" w:color="auto" w:fill="FFFFFF"/>
              </w:rPr>
              <w:t>10 darbo dienų</w:t>
            </w:r>
            <w:r w:rsidRPr="001A33CF">
              <w:rPr>
                <w:kern w:val="2"/>
                <w:szCs w:val="24"/>
                <w:shd w:val="clear" w:color="auto" w:fill="FFFFFF"/>
              </w:rPr>
              <w:t xml:space="preserve"> nuo Šalies pateikto tinkamo prašymo perskaičiuoti S</w:t>
            </w:r>
            <w:r w:rsidRPr="001A33CF">
              <w:rPr>
                <w:kern w:val="2"/>
                <w:szCs w:val="24"/>
              </w:rPr>
              <w:t xml:space="preserve">utarties </w:t>
            </w:r>
            <w:r w:rsidRPr="001A33CF">
              <w:rPr>
                <w:kern w:val="2"/>
                <w:szCs w:val="24"/>
                <w:shd w:val="clear" w:color="auto" w:fill="FFFFFF"/>
              </w:rPr>
              <w:t>įkainius gavimo dienos.</w:t>
            </w:r>
          </w:p>
          <w:p w14:paraId="3E0BF6EB" w14:textId="26A41EAE" w:rsidR="009A4080" w:rsidRPr="001A33CF" w:rsidRDefault="00210E19" w:rsidP="00210E19">
            <w:pPr>
              <w:rPr>
                <w:kern w:val="2"/>
                <w:szCs w:val="24"/>
                <w:bdr w:val="none" w:sz="0" w:space="0" w:color="auto" w:frame="1"/>
              </w:rPr>
            </w:pPr>
            <w:r w:rsidRPr="001A33CF">
              <w:rPr>
                <w:kern w:val="2"/>
                <w:szCs w:val="24"/>
                <w:shd w:val="clear" w:color="auto" w:fill="FFFFFF"/>
              </w:rPr>
              <w:t>5.3.3.10. </w:t>
            </w:r>
            <w:r w:rsidRPr="001A33CF">
              <w:rPr>
                <w:kern w:val="2"/>
                <w:szCs w:val="24"/>
                <w:bdr w:val="none" w:sz="0" w:space="0" w:color="auto" w:frame="1"/>
              </w:rPr>
              <w:t xml:space="preserve">Susitarimu Šalys neturi teisės keisti procedūroje nurodytos tvarkos ar kitų Sutarties nuostatų, išskyrus, jei keitimas </w:t>
            </w:r>
            <w:r w:rsidR="001A33CF" w:rsidRPr="001A33CF">
              <w:rPr>
                <w:kern w:val="2"/>
                <w:szCs w:val="24"/>
                <w:bdr w:val="none" w:sz="0" w:space="0" w:color="auto" w:frame="1"/>
              </w:rPr>
              <w:t>atliekamas pagal VPĮ nuostatas.</w:t>
            </w:r>
          </w:p>
        </w:tc>
      </w:tr>
      <w:tr w:rsidR="009A4080" w14:paraId="312BC1F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lastRenderedPageBreak/>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lastRenderedPageBreak/>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1D93B9CA" w14:textId="395649FA" w:rsidR="009A4080" w:rsidRDefault="009A4080" w:rsidP="009A4080">
            <w:pPr>
              <w:rPr>
                <w:kern w:val="2"/>
                <w:szCs w:val="24"/>
              </w:rPr>
            </w:pPr>
            <w:r>
              <w:rPr>
                <w:kern w:val="2"/>
                <w:szCs w:val="24"/>
              </w:rPr>
              <w:t>Pirkėjas atsiskaito su Tiekėju ne vėliau kaip per 30 kalendorinių die</w:t>
            </w:r>
            <w:r w:rsidR="00ED5B64">
              <w:rPr>
                <w:kern w:val="2"/>
                <w:szCs w:val="24"/>
              </w:rPr>
              <w:t>nų nuo Sąskaitos gavimo dienos.</w:t>
            </w:r>
          </w:p>
          <w:p w14:paraId="04C22127" w14:textId="1A910D91" w:rsidR="009A4080" w:rsidRDefault="009A4080" w:rsidP="00ED5B64">
            <w:pPr>
              <w:rPr>
                <w:color w:val="000000"/>
                <w:kern w:val="2"/>
                <w:szCs w:val="24"/>
                <w:shd w:val="clear" w:color="auto" w:fill="FFFFFF"/>
              </w:rPr>
            </w:pPr>
            <w:r w:rsidRPr="00ED5B64">
              <w:rPr>
                <w:kern w:val="2"/>
                <w:szCs w:val="24"/>
                <w:shd w:val="clear" w:color="auto" w:fill="FFFFFF"/>
              </w:rPr>
              <w:t xml:space="preserve">Apmokėjimo sąlygos: įvykdžius </w:t>
            </w:r>
            <w:r w:rsidR="00ED5B64" w:rsidRPr="00ED5B64">
              <w:rPr>
                <w:kern w:val="2"/>
                <w:szCs w:val="24"/>
                <w:shd w:val="clear" w:color="auto" w:fill="FFFFFF"/>
              </w:rPr>
              <w:t xml:space="preserve">užsakymą, mokama už konkretų kiekį/apimtį pagal nustatytus įkainius. </w:t>
            </w:r>
          </w:p>
        </w:tc>
      </w:tr>
      <w:tr w:rsidR="009A4080" w14:paraId="235F5A3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766B6179" w14:textId="7BFFB9AF" w:rsidR="009A4080" w:rsidRDefault="009A4080" w:rsidP="009A4080">
            <w:pPr>
              <w:rPr>
                <w:kern w:val="2"/>
                <w:szCs w:val="24"/>
              </w:rPr>
            </w:pPr>
            <w:r>
              <w:rPr>
                <w:kern w:val="2"/>
                <w:szCs w:val="24"/>
              </w:rPr>
              <w:t>Netaikoma</w:t>
            </w:r>
          </w:p>
          <w:p w14:paraId="1C837047" w14:textId="77777777" w:rsidR="003436D8" w:rsidRDefault="003436D8" w:rsidP="009A4080">
            <w:pPr>
              <w:rPr>
                <w:kern w:val="2"/>
                <w:szCs w:val="24"/>
              </w:rPr>
            </w:pPr>
          </w:p>
          <w:p w14:paraId="1087581F" w14:textId="68CB97CD" w:rsidR="003436D8" w:rsidRPr="006F5A6A" w:rsidRDefault="003436D8" w:rsidP="003436D8">
            <w:pPr>
              <w:rPr>
                <w:color w:val="FF0000"/>
                <w:kern w:val="2"/>
                <w:szCs w:val="24"/>
              </w:rPr>
            </w:pPr>
            <w:r w:rsidRPr="006F5A6A">
              <w:rPr>
                <w:color w:val="FF0000"/>
                <w:kern w:val="2"/>
                <w:szCs w:val="24"/>
              </w:rPr>
              <w:t xml:space="preserve">arba </w:t>
            </w:r>
            <w:r>
              <w:rPr>
                <w:color w:val="FF0000"/>
                <w:kern w:val="2"/>
                <w:szCs w:val="24"/>
              </w:rPr>
              <w:t>(</w:t>
            </w:r>
            <w:r w:rsidRPr="006F5A6A">
              <w:rPr>
                <w:color w:val="FF0000"/>
                <w:kern w:val="2"/>
                <w:szCs w:val="24"/>
              </w:rPr>
              <w:t>pagal pirkimo dalį</w:t>
            </w:r>
            <w:r>
              <w:rPr>
                <w:color w:val="FF0000"/>
                <w:kern w:val="2"/>
                <w:szCs w:val="24"/>
              </w:rPr>
              <w:t>)</w:t>
            </w:r>
          </w:p>
          <w:p w14:paraId="334C45CD" w14:textId="77777777" w:rsidR="003436D8" w:rsidRDefault="003436D8" w:rsidP="003436D8">
            <w:pPr>
              <w:rPr>
                <w:kern w:val="2"/>
                <w:szCs w:val="24"/>
              </w:rPr>
            </w:pPr>
          </w:p>
          <w:p w14:paraId="101E8738" w14:textId="77777777" w:rsidR="003436D8" w:rsidRPr="006F5A6A" w:rsidRDefault="003436D8" w:rsidP="003436D8">
            <w:pPr>
              <w:jc w:val="both"/>
              <w:rPr>
                <w:i/>
                <w:color w:val="FF0000"/>
                <w:kern w:val="2"/>
                <w:szCs w:val="24"/>
              </w:rPr>
            </w:pPr>
            <w:r>
              <w:rPr>
                <w:kern w:val="2"/>
                <w:szCs w:val="24"/>
              </w:rPr>
              <w:t xml:space="preserve">Prekėms nustatomas </w:t>
            </w:r>
            <w:r>
              <w:rPr>
                <w:color w:val="FF0000"/>
                <w:kern w:val="2"/>
                <w:szCs w:val="24"/>
              </w:rPr>
              <w:t>Techninėje specifikacijoje nustatytas</w:t>
            </w:r>
            <w:r>
              <w:rPr>
                <w:kern w:val="2"/>
                <w:szCs w:val="24"/>
              </w:rPr>
              <w:t xml:space="preserve"> garantinis terminas, kuris yra  ne mažesnis kaip (</w:t>
            </w:r>
            <w:r>
              <w:rPr>
                <w:i/>
                <w:color w:val="FF0000"/>
                <w:kern w:val="2"/>
                <w:szCs w:val="24"/>
              </w:rPr>
              <w:t>įrašyti iš techninės specifikacijos pagal pirkimo dalį)</w:t>
            </w:r>
          </w:p>
          <w:p w14:paraId="5290D4C5" w14:textId="7E36163A" w:rsidR="003436D8" w:rsidRDefault="003436D8" w:rsidP="003436D8">
            <w:pPr>
              <w:rPr>
                <w:kern w:val="2"/>
                <w:szCs w:val="24"/>
              </w:rPr>
            </w:pPr>
            <w:r>
              <w:rPr>
                <w:kern w:val="2"/>
                <w:szCs w:val="24"/>
              </w:rPr>
              <w:t>Garantinis terminas, skaičiuojamas nuo Prekių perdavimo–priėmimo akto ar Sąskaitos (kai Prekių perdavimo–priėmimo aktas nėra pasirašomas) pasirašymo dienos.</w:t>
            </w:r>
          </w:p>
        </w:tc>
      </w:tr>
      <w:tr w:rsidR="009A4080" w14:paraId="7C487E9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21787E45" w14:textId="77777777" w:rsidR="009A4080" w:rsidRDefault="009A4080" w:rsidP="009A4080">
            <w:pPr>
              <w:rPr>
                <w:kern w:val="2"/>
                <w:szCs w:val="24"/>
              </w:rPr>
            </w:pPr>
            <w:r>
              <w:rPr>
                <w:kern w:val="2"/>
                <w:szCs w:val="24"/>
              </w:rPr>
              <w:t>Netaikoma</w:t>
            </w:r>
          </w:p>
          <w:p w14:paraId="21D8B9E7" w14:textId="77777777" w:rsidR="003436D8" w:rsidRDefault="003436D8" w:rsidP="009A4080">
            <w:pPr>
              <w:rPr>
                <w:kern w:val="2"/>
                <w:szCs w:val="24"/>
              </w:rPr>
            </w:pPr>
          </w:p>
          <w:p w14:paraId="1260AA10" w14:textId="77777777" w:rsidR="003436D8" w:rsidRPr="006F5A6A" w:rsidRDefault="003436D8" w:rsidP="003436D8">
            <w:pPr>
              <w:rPr>
                <w:color w:val="FF0000"/>
                <w:kern w:val="2"/>
                <w:szCs w:val="24"/>
              </w:rPr>
            </w:pPr>
            <w:r w:rsidRPr="006F5A6A">
              <w:rPr>
                <w:color w:val="FF0000"/>
                <w:kern w:val="2"/>
                <w:szCs w:val="24"/>
              </w:rPr>
              <w:t>arba pagal pirkimo dalį</w:t>
            </w:r>
          </w:p>
          <w:p w14:paraId="2168E4CE" w14:textId="77777777" w:rsidR="003436D8" w:rsidRDefault="003436D8" w:rsidP="003436D8">
            <w:pPr>
              <w:rPr>
                <w:kern w:val="2"/>
                <w:szCs w:val="24"/>
              </w:rPr>
            </w:pPr>
          </w:p>
          <w:p w14:paraId="19A8D037" w14:textId="501E8721" w:rsidR="003436D8" w:rsidRDefault="003436D8" w:rsidP="003436D8">
            <w:pPr>
              <w:rPr>
                <w:kern w:val="2"/>
                <w:szCs w:val="24"/>
              </w:rPr>
            </w:pPr>
            <w:r>
              <w:rPr>
                <w:kern w:val="2"/>
                <w:szCs w:val="24"/>
              </w:rPr>
              <w:t>Prekių trūkumų nustatymo bei šalinimo tvarka nustatyta Bendrųjų sąlygų 7 skyriuje.</w:t>
            </w:r>
          </w:p>
        </w:tc>
      </w:tr>
      <w:tr w:rsidR="009A4080" w14:paraId="459ADC5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419CFD59" w:rsidR="009A4080" w:rsidRDefault="009A4080" w:rsidP="00665255">
            <w:pPr>
              <w:rPr>
                <w:b/>
                <w:bCs/>
                <w:kern w:val="2"/>
                <w:szCs w:val="24"/>
              </w:rPr>
            </w:pPr>
            <w:r>
              <w:rPr>
                <w:kern w:val="2"/>
                <w:szCs w:val="24"/>
              </w:rPr>
              <w:t xml:space="preserve">Sutarties vykdymui pasitelkiami subtiekėjai ir (ar) specialistai yra nurodyti Sutarties priede Nr. </w:t>
            </w:r>
            <w:r w:rsidRPr="00665255">
              <w:rPr>
                <w:kern w:val="2"/>
                <w:szCs w:val="24"/>
              </w:rPr>
              <w:t>3</w:t>
            </w:r>
            <w:r>
              <w:rPr>
                <w:kern w:val="2"/>
                <w:szCs w:val="24"/>
              </w:rPr>
              <w:t xml:space="preserve"> „Sutarties vykdymui pasitelkiami subtiekėjai ir (ar) specialistai“.</w:t>
            </w:r>
          </w:p>
        </w:tc>
      </w:tr>
      <w:tr w:rsidR="009A4080" w14:paraId="0E57F611" w14:textId="77777777">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lastRenderedPageBreak/>
              <w:t>9. ŠALIŲ ATSAKOMYBĖ</w:t>
            </w:r>
            <w:r>
              <w:rPr>
                <w:b/>
                <w:bCs/>
                <w:kern w:val="2"/>
                <w:szCs w:val="24"/>
              </w:rPr>
              <w:tab/>
            </w:r>
          </w:p>
        </w:tc>
      </w:tr>
      <w:tr w:rsidR="009A4080" w14:paraId="0C76AE4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4824A1DD" w:rsidR="009A4080" w:rsidRDefault="009A4080" w:rsidP="001A33C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C062D1" w:rsidRDefault="009A4080" w:rsidP="009A4080">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9A4080" w:rsidRDefault="009A4080" w:rsidP="009A4080">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9A4080" w14:paraId="6CD13A4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FF2596" w:rsidRDefault="001A595C" w:rsidP="001A59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9A4080" w:rsidRDefault="009A4080" w:rsidP="001A595C">
            <w:pPr>
              <w:jc w:val="both"/>
              <w:rPr>
                <w:kern w:val="2"/>
                <w:szCs w:val="24"/>
              </w:rPr>
            </w:pPr>
          </w:p>
        </w:tc>
      </w:tr>
      <w:tr w:rsidR="009A4080" w14:paraId="539B29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50066D00"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8015F9">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2E0BD258" w14:textId="7EB4DA89" w:rsidR="009A4080" w:rsidRPr="00AF054B" w:rsidRDefault="009A4080" w:rsidP="009A4080">
            <w:pPr>
              <w:spacing w:line="256" w:lineRule="auto"/>
              <w:jc w:val="both"/>
              <w:rPr>
                <w:kern w:val="2"/>
                <w14:ligatures w14:val="standardContextual"/>
              </w:rPr>
            </w:pPr>
            <w:r>
              <w:rPr>
                <w:kern w:val="2"/>
                <w:szCs w:val="24"/>
                <w14:ligatures w14:val="standardContextual"/>
              </w:rPr>
              <w:t>10.1.1</w:t>
            </w:r>
            <w:r w:rsidR="001A33CF">
              <w:rPr>
                <w:kern w:val="2"/>
                <w:szCs w:val="24"/>
                <w14:ligatures w14:val="standardContextual"/>
              </w:rPr>
              <w:t>. Sutarties įkainiai, nurodyti Sutarties</w:t>
            </w:r>
            <w:r w:rsidR="0056014F">
              <w:rPr>
                <w:kern w:val="2"/>
                <w:szCs w:val="24"/>
                <w14:ligatures w14:val="standardContextual"/>
              </w:rPr>
              <w:t xml:space="preserve"> priede Nr. 2 „Pasiūlymas“</w:t>
            </w:r>
          </w:p>
          <w:p w14:paraId="0A89E4FE" w14:textId="77777777" w:rsidR="009A4080" w:rsidRDefault="008015F9" w:rsidP="0056014F">
            <w:pPr>
              <w:rPr>
                <w:rFonts w:eastAsia="Arial"/>
                <w:kern w:val="2"/>
                <w:szCs w:val="24"/>
                <w:lang w:val="lt"/>
              </w:rPr>
            </w:pPr>
            <w:r w:rsidRPr="001B5E08">
              <w:rPr>
                <w:rFonts w:eastAsia="Arial"/>
                <w:kern w:val="2"/>
                <w:szCs w:val="24"/>
                <w:lang w:val="lt"/>
              </w:rPr>
              <w:t xml:space="preserve">10.1.2. </w:t>
            </w:r>
            <w:r w:rsidR="0056014F">
              <w:rPr>
                <w:rFonts w:eastAsia="Arial"/>
                <w:kern w:val="2"/>
                <w:szCs w:val="24"/>
                <w:lang w:val="lt"/>
              </w:rPr>
              <w:t>Prekių pristatymo terminas, nurodytas Specialiųjų sąlygų 4.1 punkte;</w:t>
            </w:r>
          </w:p>
          <w:p w14:paraId="3657475F" w14:textId="6CDF3980" w:rsidR="0056014F" w:rsidRDefault="0056014F" w:rsidP="0056014F">
            <w:pPr>
              <w:rPr>
                <w:b/>
                <w:bCs/>
                <w:color w:val="4472C4"/>
                <w:kern w:val="2"/>
                <w:szCs w:val="24"/>
              </w:rPr>
            </w:pPr>
            <w:r>
              <w:rPr>
                <w:rFonts w:eastAsia="Arial"/>
                <w:kern w:val="2"/>
                <w:szCs w:val="24"/>
                <w:lang w:val="lt"/>
              </w:rPr>
              <w:t>10.1.3. Reikalavimai tiekiamoms Prekėms, nustatyti Sutarties priede Nr. 1 „Techninė specifikacija“ ir Sutarties priede Nr. 2 „Pasiūlymas“.</w:t>
            </w:r>
          </w:p>
        </w:tc>
      </w:tr>
      <w:tr w:rsidR="009A4080" w14:paraId="0F5458CF" w14:textId="77777777" w:rsidTr="008015F9">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27FF7C68" w14:textId="1C36E9BB" w:rsidR="009A4080" w:rsidRDefault="009A4080" w:rsidP="00672AA6">
            <w:pPr>
              <w:jc w:val="both"/>
              <w:rPr>
                <w:kern w:val="2"/>
                <w:szCs w:val="24"/>
              </w:rPr>
            </w:pPr>
            <w:r w:rsidRPr="001B5E08">
              <w:rPr>
                <w:rFonts w:eastAsia="Arial"/>
                <w:kern w:val="2"/>
                <w:szCs w:val="24"/>
                <w:lang w:val="lt"/>
              </w:rPr>
              <w:t xml:space="preserve">10.2.1. </w:t>
            </w:r>
            <w:r w:rsidR="0056014F">
              <w:rPr>
                <w:rFonts w:eastAsia="Arial"/>
                <w:kern w:val="2"/>
                <w:szCs w:val="24"/>
                <w:lang w:val="lt"/>
              </w:rPr>
              <w:t>Jeigu Tiekėjas nesilaiko Sutartyje nustatyto Prekių tiekimo termino ir daugiau kaip 3 (tris) kartus vėluoja pateikti Prekes pagal Specialiųjų sąlygų 4.1 punkte nustatytą Prekių p</w:t>
            </w:r>
            <w:r w:rsidR="00672AA6">
              <w:rPr>
                <w:rFonts w:eastAsia="Arial"/>
                <w:kern w:val="2"/>
                <w:szCs w:val="24"/>
                <w:lang w:val="lt"/>
              </w:rPr>
              <w:t>ristatymo</w:t>
            </w:r>
            <w:r w:rsidR="0056014F">
              <w:rPr>
                <w:rFonts w:eastAsia="Arial"/>
                <w:kern w:val="2"/>
                <w:szCs w:val="24"/>
                <w:lang w:val="lt"/>
              </w:rPr>
              <w:t xml:space="preserve"> terminą daugiau nei 30 dienų.</w:t>
            </w:r>
          </w:p>
        </w:tc>
      </w:tr>
      <w:tr w:rsidR="009A4080" w14:paraId="70836C3F" w14:textId="77777777">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D72CC5E" w14:textId="77777777" w:rsidR="009A4080" w:rsidRDefault="009A4080" w:rsidP="008015F9">
            <w:pPr>
              <w:jc w:val="both"/>
              <w:rPr>
                <w:kern w:val="2"/>
                <w:szCs w:val="24"/>
              </w:rPr>
            </w:pPr>
            <w:r>
              <w:rPr>
                <w:kern w:val="2"/>
                <w:szCs w:val="24"/>
              </w:rPr>
              <w:t>Ši Sutartis laikoma sudaryta ir įsigalioja nuo Sutarties pasirašymo dienos (antrosios Šalies pasirašymo dieną).</w:t>
            </w:r>
          </w:p>
          <w:p w14:paraId="0DC01EF2" w14:textId="1D65D718" w:rsidR="009A4080" w:rsidRDefault="009A4080" w:rsidP="0056014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6014F">
              <w:rPr>
                <w:color w:val="000000"/>
                <w:kern w:val="2"/>
                <w:szCs w:val="24"/>
              </w:rPr>
              <w:t>25</w:t>
            </w:r>
            <w:r w:rsidR="00D3203D">
              <w:rPr>
                <w:color w:val="000000"/>
                <w:kern w:val="2"/>
                <w:szCs w:val="24"/>
              </w:rPr>
              <w:t xml:space="preserve"> (</w:t>
            </w:r>
            <w:r w:rsidR="00780292">
              <w:rPr>
                <w:color w:val="000000"/>
                <w:kern w:val="2"/>
                <w:szCs w:val="24"/>
              </w:rPr>
              <w:t xml:space="preserve">dvidešimt </w:t>
            </w:r>
            <w:r w:rsidR="0056014F">
              <w:rPr>
                <w:color w:val="000000"/>
                <w:kern w:val="2"/>
                <w:szCs w:val="24"/>
              </w:rPr>
              <w:t>penki</w:t>
            </w:r>
            <w:r w:rsidR="00D3203D">
              <w:rPr>
                <w:color w:val="000000"/>
                <w:kern w:val="2"/>
                <w:szCs w:val="24"/>
              </w:rPr>
              <w:t>)</w:t>
            </w:r>
            <w:r>
              <w:rPr>
                <w:color w:val="000000"/>
                <w:kern w:val="2"/>
                <w:szCs w:val="24"/>
              </w:rPr>
              <w:t xml:space="preserve"> mėnesiai. </w:t>
            </w:r>
          </w:p>
        </w:tc>
      </w:tr>
      <w:tr w:rsidR="009A4080" w14:paraId="6568EF2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0CD8EA4" w14:textId="1B59949D" w:rsidR="009A4080" w:rsidRDefault="00705105" w:rsidP="00780292">
            <w:pPr>
              <w:rPr>
                <w:kern w:val="2"/>
                <w:szCs w:val="24"/>
              </w:rPr>
            </w:pPr>
            <w:r w:rsidRPr="00665255">
              <w:rPr>
                <w:kern w:val="2"/>
                <w:szCs w:val="24"/>
              </w:rPr>
              <w:t xml:space="preserve">Šalių abipusiu rašytiniu Susitarimu Sutartis tomis pačiomis sąlygomis gali būti pratęsta </w:t>
            </w:r>
            <w:r w:rsidR="0056014F">
              <w:rPr>
                <w:kern w:val="2"/>
                <w:szCs w:val="24"/>
              </w:rPr>
              <w:t>1 (vieną) kartą 12 (dvylikai) mėnesių</w:t>
            </w:r>
            <w:r w:rsidRPr="00665255">
              <w:rPr>
                <w:kern w:val="2"/>
                <w:szCs w:val="24"/>
              </w:rPr>
              <w:t>, jeigu yra</w:t>
            </w:r>
            <w:r w:rsidR="001A77FF">
              <w:rPr>
                <w:kern w:val="2"/>
                <w:szCs w:val="24"/>
              </w:rPr>
              <w:t xml:space="preserve"> išlikęs poreikis ir esant šioms aplinkybėms</w:t>
            </w:r>
            <w:r w:rsidRPr="00665255">
              <w:rPr>
                <w:kern w:val="2"/>
                <w:szCs w:val="24"/>
              </w:rPr>
              <w:t>:</w:t>
            </w:r>
          </w:p>
          <w:p w14:paraId="56A713B7" w14:textId="710076C7" w:rsidR="001A77FF" w:rsidRPr="00665255" w:rsidRDefault="001A77FF" w:rsidP="00780292">
            <w:pPr>
              <w:rPr>
                <w:kern w:val="2"/>
                <w:szCs w:val="24"/>
              </w:rPr>
            </w:pPr>
            <w:r>
              <w:rPr>
                <w:kern w:val="2"/>
                <w:szCs w:val="24"/>
              </w:rPr>
              <w:t>11.2.1. Pirkėjas neišpirko Prekių pagal Sutartį ir nėra išnaudota Sutarties kaina;</w:t>
            </w:r>
          </w:p>
          <w:p w14:paraId="1F6010A6" w14:textId="67252A9B" w:rsidR="00705105" w:rsidRDefault="001A77FF" w:rsidP="00E50920">
            <w:pPr>
              <w:rPr>
                <w:kern w:val="2"/>
                <w:szCs w:val="24"/>
              </w:rPr>
            </w:pPr>
            <w:r>
              <w:rPr>
                <w:kern w:val="2"/>
                <w:szCs w:val="24"/>
              </w:rPr>
              <w:lastRenderedPageBreak/>
              <w:t>11.2.2</w:t>
            </w:r>
            <w:r w:rsidR="00705105" w:rsidRPr="00665255">
              <w:rPr>
                <w:kern w:val="2"/>
                <w:szCs w:val="24"/>
              </w:rPr>
              <w:t xml:space="preserve">. </w:t>
            </w:r>
            <w:r w:rsidR="00E50920">
              <w:rPr>
                <w:kern w:val="2"/>
                <w:szCs w:val="24"/>
              </w:rPr>
              <w:t>Tiekėjas Prekes tiekė nepral</w:t>
            </w:r>
            <w:r>
              <w:rPr>
                <w:kern w:val="2"/>
                <w:szCs w:val="24"/>
              </w:rPr>
              <w:t>eisdamas Prekių tiekimo terminų;</w:t>
            </w:r>
          </w:p>
          <w:p w14:paraId="5BFF1F84" w14:textId="388EE764" w:rsidR="00E50920" w:rsidRDefault="001A77FF" w:rsidP="00E50920">
            <w:pPr>
              <w:rPr>
                <w:kern w:val="2"/>
                <w:szCs w:val="24"/>
              </w:rPr>
            </w:pPr>
            <w:r>
              <w:rPr>
                <w:kern w:val="2"/>
                <w:szCs w:val="24"/>
              </w:rPr>
              <w:t>11.2.3</w:t>
            </w:r>
            <w:r w:rsidR="00E50920">
              <w:rPr>
                <w:kern w:val="2"/>
                <w:szCs w:val="24"/>
              </w:rPr>
              <w:t>. Prekės suteiktos be trūkumų.</w:t>
            </w:r>
          </w:p>
        </w:tc>
      </w:tr>
      <w:tr w:rsidR="009A4080" w14:paraId="0284242D" w14:textId="77777777">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lastRenderedPageBreak/>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5D4FB1E1" w:rsidR="009A4080" w:rsidRDefault="009A4080" w:rsidP="001A77FF">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nustatyta tvarka.</w:t>
            </w:r>
          </w:p>
        </w:tc>
      </w:tr>
      <w:tr w:rsidR="009A4080" w14:paraId="69CB11D9" w14:textId="77777777">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2"/>
          </w:tcPr>
          <w:p w14:paraId="280C8009" w14:textId="33A9928C" w:rsidR="001A77FF" w:rsidRDefault="009A4080" w:rsidP="009A4080">
            <w:pPr>
              <w:jc w:val="both"/>
              <w:rPr>
                <w:kern w:val="2"/>
                <w:szCs w:val="24"/>
              </w:rPr>
            </w:pPr>
            <w:r w:rsidRPr="00FF2EC7">
              <w:rPr>
                <w:kern w:val="2"/>
                <w:szCs w:val="24"/>
              </w:rPr>
              <w:t>12.2.1. jeigu Tiekėjas nevykdo prisiimtų įs</w:t>
            </w:r>
            <w:r w:rsidR="001A77FF">
              <w:rPr>
                <w:kern w:val="2"/>
                <w:szCs w:val="24"/>
              </w:rPr>
              <w:t xml:space="preserve">ipareigojimų už Sutarties priede Nr. 2 „Pasiūlymas“ nurodytus </w:t>
            </w:r>
            <w:r>
              <w:rPr>
                <w:kern w:val="2"/>
                <w:szCs w:val="24"/>
              </w:rPr>
              <w:t>įkainius.</w:t>
            </w:r>
          </w:p>
          <w:p w14:paraId="6DE736E0" w14:textId="77777777" w:rsidR="009A4080" w:rsidRDefault="009A4080" w:rsidP="00672AA6">
            <w:pPr>
              <w:jc w:val="both"/>
              <w:rPr>
                <w:rFonts w:eastAsia="Arial"/>
                <w:kern w:val="2"/>
                <w:szCs w:val="24"/>
                <w:lang w:val="lt"/>
              </w:rPr>
            </w:pPr>
            <w:r>
              <w:rPr>
                <w:kern w:val="2"/>
                <w:szCs w:val="24"/>
              </w:rPr>
              <w:t xml:space="preserve">12.2.2 </w:t>
            </w:r>
            <w:r w:rsidR="00672AA6">
              <w:rPr>
                <w:kern w:val="2"/>
                <w:szCs w:val="24"/>
              </w:rPr>
              <w:t xml:space="preserve">jeigu Tiekėjas nesilaiko Sutartyje nustatyto Prekių tiekimo termino ir vėluoja pristatyti Prekes pagal </w:t>
            </w:r>
            <w:proofErr w:type="spellStart"/>
            <w:r w:rsidR="00672AA6">
              <w:rPr>
                <w:rFonts w:eastAsia="Arial"/>
                <w:kern w:val="2"/>
                <w:szCs w:val="24"/>
                <w:lang w:val="lt"/>
              </w:rPr>
              <w:t>pagal</w:t>
            </w:r>
            <w:proofErr w:type="spellEnd"/>
            <w:r w:rsidR="00672AA6">
              <w:rPr>
                <w:rFonts w:eastAsia="Arial"/>
                <w:kern w:val="2"/>
                <w:szCs w:val="24"/>
                <w:lang w:val="lt"/>
              </w:rPr>
              <w:t xml:space="preserve"> Specialiųjų sąlygų 4.1 punkte nustatytą Prekių pristatymo terminą 2 (du) kartus iš eilės daugiau nei 30 dienų;</w:t>
            </w:r>
          </w:p>
          <w:p w14:paraId="3F0C4EE6" w14:textId="77777777" w:rsidR="00672AA6" w:rsidRDefault="00672AA6" w:rsidP="00672AA6">
            <w:pPr>
              <w:jc w:val="both"/>
              <w:rPr>
                <w:rFonts w:eastAsia="Arial"/>
                <w:kern w:val="2"/>
                <w:szCs w:val="24"/>
                <w:lang w:val="lt"/>
              </w:rPr>
            </w:pPr>
            <w:r>
              <w:rPr>
                <w:rFonts w:eastAsia="Arial"/>
                <w:kern w:val="2"/>
                <w:szCs w:val="24"/>
                <w:lang w:val="lt"/>
              </w:rPr>
              <w:t>12.2.3. Tiekėjas pažeidžia Prekių pristatymo terminus, dėl ko Prekes Pirkėjas turi įsigyti iš trečiųjų asmenų;</w:t>
            </w:r>
          </w:p>
          <w:p w14:paraId="03DDA9E3" w14:textId="1A2BED01" w:rsidR="00672AA6" w:rsidRPr="00FB6954" w:rsidRDefault="00672AA6" w:rsidP="00672AA6">
            <w:pPr>
              <w:jc w:val="both"/>
              <w:rPr>
                <w:kern w:val="2"/>
                <w:szCs w:val="24"/>
              </w:rPr>
            </w:pPr>
            <w:r>
              <w:rPr>
                <w:rFonts w:eastAsia="Arial"/>
                <w:kern w:val="2"/>
                <w:szCs w:val="24"/>
                <w:lang w:val="lt"/>
              </w:rPr>
              <w:t>12.2.4. Tiekėjas pristato Prekes, kurios neatitinka Sutartyje ir (ar) Įstatymuose nustatytų reikalavimų Prekėms.</w:t>
            </w:r>
          </w:p>
        </w:tc>
      </w:tr>
      <w:tr w:rsidR="009A4080" w14:paraId="66C5FB47" w14:textId="77777777">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t xml:space="preserve">13. APLINKOSAUGINIAI IR SOCIALINIAI KRITERIJAI </w:t>
            </w:r>
          </w:p>
        </w:tc>
      </w:tr>
      <w:tr w:rsidR="00672AA6" w14:paraId="2A940830" w14:textId="77777777">
        <w:trPr>
          <w:trHeight w:val="300"/>
        </w:trPr>
        <w:tc>
          <w:tcPr>
            <w:tcW w:w="2532" w:type="dxa"/>
          </w:tcPr>
          <w:p w14:paraId="5445B64C" w14:textId="77777777" w:rsidR="00672AA6" w:rsidRDefault="00672AA6" w:rsidP="00672AA6">
            <w:pPr>
              <w:rPr>
                <w:b/>
                <w:bCs/>
                <w:kern w:val="2"/>
                <w:szCs w:val="24"/>
              </w:rPr>
            </w:pPr>
            <w:r>
              <w:rPr>
                <w:b/>
                <w:bCs/>
                <w:kern w:val="2"/>
                <w:szCs w:val="24"/>
              </w:rPr>
              <w:t>13.1. Aplinkosauginių kriterijų nustatymo teisinis pagrindas</w:t>
            </w:r>
          </w:p>
        </w:tc>
        <w:tc>
          <w:tcPr>
            <w:tcW w:w="7003" w:type="dxa"/>
            <w:gridSpan w:val="2"/>
          </w:tcPr>
          <w:p w14:paraId="217F407B" w14:textId="36B936E5" w:rsidR="00672AA6" w:rsidRDefault="00672AA6" w:rsidP="00672A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w:t>
            </w:r>
            <w:r w:rsidR="000F39AF">
              <w:rPr>
                <w:color w:val="000000"/>
                <w:kern w:val="2"/>
                <w:szCs w:val="24"/>
                <w:shd w:val="clear" w:color="auto" w:fill="FFFFFF"/>
              </w:rPr>
              <w:t xml:space="preserve">varkos aprašas) 4.4.4 papunkčiu: Pirminė, antrinė ir (ar) </w:t>
            </w:r>
            <w:proofErr w:type="spellStart"/>
            <w:r w:rsidR="000F39AF">
              <w:rPr>
                <w:color w:val="000000"/>
                <w:kern w:val="2"/>
                <w:szCs w:val="24"/>
                <w:shd w:val="clear" w:color="auto" w:fill="FFFFFF"/>
              </w:rPr>
              <w:t>tretinė</w:t>
            </w:r>
            <w:proofErr w:type="spellEnd"/>
            <w:r w:rsidR="000F39AF">
              <w:rPr>
                <w:color w:val="000000"/>
                <w:kern w:val="2"/>
                <w:szCs w:val="24"/>
                <w:shd w:val="clear" w:color="auto" w:fill="FFFFFF"/>
              </w:rPr>
              <w:t xml:space="preserve"> Prekių pakuotė turi būti</w:t>
            </w:r>
            <w:r w:rsidR="00866D89">
              <w:rPr>
                <w:color w:val="000000"/>
                <w:kern w:val="2"/>
                <w:szCs w:val="24"/>
                <w:shd w:val="clear" w:color="auto" w:fill="FFFFFF"/>
              </w:rPr>
              <w:t xml:space="preserve"> pakuojamos į perdirbamąsias pakuotes pagal Lietuvos Respublikos mokesčio už aplinkos teršimą</w:t>
            </w:r>
            <w:r w:rsidR="00866D89">
              <w:rPr>
                <w:color w:val="000000"/>
                <w:kern w:val="2"/>
                <w:szCs w:val="24"/>
              </w:rPr>
              <w:t xml:space="preserve"> įstatymo nuostatas arba daugkartinio naudojimo pakuotes (talpas). Tiekėjas pateikdamas Prekes Pirkėjui, pateikia Prekės pakuotės tinkamumą perdirbti (</w:t>
            </w:r>
            <w:proofErr w:type="spellStart"/>
            <w:r w:rsidR="00866D89">
              <w:rPr>
                <w:color w:val="000000"/>
                <w:kern w:val="2"/>
                <w:szCs w:val="24"/>
              </w:rPr>
              <w:t>perdirbamumą</w:t>
            </w:r>
            <w:proofErr w:type="spellEnd"/>
            <w:r w:rsidR="00866D89">
              <w:rPr>
                <w:color w:val="000000"/>
                <w:kern w:val="2"/>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00866D89">
              <w:rPr>
                <w:color w:val="000000"/>
                <w:kern w:val="2"/>
                <w:szCs w:val="24"/>
              </w:rPr>
              <w:t>įrodymus</w:t>
            </w:r>
            <w:proofErr w:type="spellEnd"/>
            <w:r w:rsidR="00866D89">
              <w:rPr>
                <w:color w:val="000000"/>
                <w:kern w:val="2"/>
                <w:szCs w:val="24"/>
              </w:rPr>
              <w:t xml:space="preserve">). Už Prekių priėmimą atsakingas Pirkėjo atstovas, nurodytas Sutarties Specialiųjų sąlygų 2.1 punkte patikrina Tiekėjo pateiktus </w:t>
            </w:r>
            <w:proofErr w:type="spellStart"/>
            <w:r w:rsidR="00866D89">
              <w:rPr>
                <w:color w:val="000000"/>
                <w:kern w:val="2"/>
                <w:szCs w:val="24"/>
              </w:rPr>
              <w:t>įrodymus</w:t>
            </w:r>
            <w:proofErr w:type="spellEnd"/>
            <w:r w:rsidR="00866D89">
              <w:rPr>
                <w:color w:val="000000"/>
                <w:kern w:val="2"/>
                <w:szCs w:val="24"/>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w:t>
            </w:r>
            <w:r w:rsidR="00A85CAA">
              <w:rPr>
                <w:color w:val="000000"/>
                <w:kern w:val="2"/>
                <w:szCs w:val="24"/>
              </w:rPr>
              <w:t xml:space="preserve">priimdamas Prekes fiziškai įsitikina, ar Tiekėjas Prekes pristatė ne kelių eismo piko valandomis. Pirkėjas turi teisė Sutarties vykdymo metu pareikalauti trumpiausio galimo maršruto pasirinkimą įrodančių dokumentų. Nustačius, kad Tiekėjas šiame </w:t>
            </w:r>
            <w:r w:rsidR="00A85CAA">
              <w:rPr>
                <w:color w:val="000000"/>
                <w:kern w:val="2"/>
                <w:szCs w:val="24"/>
              </w:rPr>
              <w:lastRenderedPageBreak/>
              <w:t>punkte nustatyto reikalavimo nesilaiko, Tiekėjui taikoma Specialiųjų sąlygų 9.5 punkte nurodyto dydžio bauda.</w:t>
            </w:r>
          </w:p>
          <w:p w14:paraId="4B6631DF" w14:textId="77412794" w:rsidR="00672AA6" w:rsidRPr="00A85CAA" w:rsidRDefault="00672AA6" w:rsidP="00A85CA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A85CAA">
              <w:rPr>
                <w:color w:val="000000"/>
                <w:kern w:val="2"/>
                <w:szCs w:val="24"/>
                <w:shd w:val="clear" w:color="auto" w:fill="FFFFFF"/>
              </w:rPr>
              <w:t>5 punkte nurodyto dydžio bauda.</w:t>
            </w:r>
            <w:bookmarkStart w:id="0" w:name="_GoBack"/>
            <w:bookmarkEnd w:id="0"/>
          </w:p>
        </w:tc>
      </w:tr>
      <w:tr w:rsidR="009A4080" w14:paraId="032072CC" w14:textId="77777777">
        <w:trPr>
          <w:trHeight w:val="300"/>
        </w:trPr>
        <w:tc>
          <w:tcPr>
            <w:tcW w:w="2532" w:type="dxa"/>
          </w:tcPr>
          <w:p w14:paraId="0C0ADA8E" w14:textId="538B7A06" w:rsidR="009A4080" w:rsidRDefault="008F6029" w:rsidP="009A4080">
            <w:pPr>
              <w:rPr>
                <w:b/>
                <w:bCs/>
                <w:kern w:val="2"/>
                <w:szCs w:val="24"/>
              </w:rPr>
            </w:pPr>
            <w:r>
              <w:rPr>
                <w:b/>
                <w:bCs/>
                <w:kern w:val="2"/>
                <w:szCs w:val="24"/>
              </w:rPr>
              <w:lastRenderedPageBreak/>
              <w:t>13.2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t xml:space="preserve">14. BENDRŲJŲ SĄLYGŲ PAKEITIMAI IR PAPILDYMAI </w:t>
            </w:r>
          </w:p>
        </w:tc>
      </w:tr>
      <w:tr w:rsidR="009A4080" w14:paraId="063A7063" w14:textId="77777777">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1C7D6EC0" w:rsidR="009A4080" w:rsidRDefault="008F6029" w:rsidP="009A4080">
            <w:pPr>
              <w:jc w:val="center"/>
              <w:rPr>
                <w:b/>
                <w:bCs/>
                <w:kern w:val="2"/>
                <w:szCs w:val="24"/>
              </w:rPr>
            </w:pPr>
            <w:r>
              <w:rPr>
                <w:bCs/>
                <w:kern w:val="2"/>
                <w:szCs w:val="24"/>
              </w:rPr>
              <w:t>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77777777" w:rsidR="009A4080" w:rsidRDefault="009A4080" w:rsidP="009A4080">
            <w:pPr>
              <w:jc w:val="center"/>
              <w:rPr>
                <w:b/>
                <w:bCs/>
                <w:kern w:val="2"/>
                <w:szCs w:val="24"/>
              </w:rPr>
            </w:pPr>
            <w:r w:rsidRPr="00780883">
              <w:rPr>
                <w:bCs/>
                <w:kern w:val="2"/>
                <w:szCs w:val="24"/>
              </w:rPr>
              <w:t>Sutarties vykdymui pasitelkiami subtiekėjai ir (ar) specialistai</w:t>
            </w:r>
          </w:p>
        </w:tc>
      </w:tr>
      <w:tr w:rsidR="009A4080" w14:paraId="29AA4422" w14:textId="77777777">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11E71F59" w:rsidR="009A4080" w:rsidRDefault="009A4080" w:rsidP="009A4080">
            <w:pPr>
              <w:jc w:val="center"/>
              <w:rPr>
                <w:color w:val="4472C4"/>
                <w:kern w:val="2"/>
                <w:szCs w:val="24"/>
              </w:rPr>
            </w:pPr>
            <w:r>
              <w:rPr>
                <w:kern w:val="2"/>
                <w:szCs w:val="24"/>
              </w:rPr>
              <w:t xml:space="preserve">Direktorė Renata </w:t>
            </w:r>
            <w:proofErr w:type="spellStart"/>
            <w:r>
              <w:rPr>
                <w:kern w:val="2"/>
                <w:szCs w:val="24"/>
              </w:rPr>
              <w:t>Lukauskienė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1F13BFD9" w14:textId="19862DFE" w:rsidR="00CC4F39" w:rsidRDefault="00CC4F39" w:rsidP="00CC4F39"/>
    <w:sectPr w:rsidR="00CC4F3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866D89" w:rsidRDefault="00866D89">
      <w:r>
        <w:separator/>
      </w:r>
    </w:p>
  </w:endnote>
  <w:endnote w:type="continuationSeparator" w:id="0">
    <w:p w14:paraId="78C17AB7" w14:textId="77777777" w:rsidR="00866D89" w:rsidRDefault="0086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866D89" w:rsidRDefault="00866D8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866D89" w:rsidRDefault="00866D8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866D89" w:rsidRDefault="00866D8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866D89" w:rsidRDefault="00866D89">
      <w:r>
        <w:separator/>
      </w:r>
    </w:p>
  </w:footnote>
  <w:footnote w:type="continuationSeparator" w:id="0">
    <w:p w14:paraId="5420AC00" w14:textId="77777777" w:rsidR="00866D89" w:rsidRDefault="00866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866D89" w:rsidRDefault="00866D8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866D89" w:rsidRDefault="00866D8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866D89" w:rsidRPr="006F1781" w:rsidRDefault="00866D89"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F0E"/>
    <w:rsid w:val="00022A92"/>
    <w:rsid w:val="0006255B"/>
    <w:rsid w:val="000F39AF"/>
    <w:rsid w:val="000F5194"/>
    <w:rsid w:val="000F69D3"/>
    <w:rsid w:val="00115A80"/>
    <w:rsid w:val="001A33CF"/>
    <w:rsid w:val="001A595C"/>
    <w:rsid w:val="001A77FF"/>
    <w:rsid w:val="001B09FD"/>
    <w:rsid w:val="001B2EB7"/>
    <w:rsid w:val="001C20B3"/>
    <w:rsid w:val="001D3AE3"/>
    <w:rsid w:val="00201517"/>
    <w:rsid w:val="00202E5E"/>
    <w:rsid w:val="00203866"/>
    <w:rsid w:val="00210E19"/>
    <w:rsid w:val="002757D3"/>
    <w:rsid w:val="002873BD"/>
    <w:rsid w:val="002D4EA6"/>
    <w:rsid w:val="002E13BA"/>
    <w:rsid w:val="002F0B5F"/>
    <w:rsid w:val="003436D8"/>
    <w:rsid w:val="0036039E"/>
    <w:rsid w:val="00366BDC"/>
    <w:rsid w:val="0037770A"/>
    <w:rsid w:val="00382772"/>
    <w:rsid w:val="003B0E92"/>
    <w:rsid w:val="003B2818"/>
    <w:rsid w:val="003D1924"/>
    <w:rsid w:val="003E5D1D"/>
    <w:rsid w:val="003F5DCB"/>
    <w:rsid w:val="00420490"/>
    <w:rsid w:val="00443F9E"/>
    <w:rsid w:val="00453DD0"/>
    <w:rsid w:val="00456999"/>
    <w:rsid w:val="004A24B0"/>
    <w:rsid w:val="004B433C"/>
    <w:rsid w:val="004E5A42"/>
    <w:rsid w:val="00505EA8"/>
    <w:rsid w:val="0056014F"/>
    <w:rsid w:val="00566CC5"/>
    <w:rsid w:val="005828DD"/>
    <w:rsid w:val="00587E3C"/>
    <w:rsid w:val="00610B3B"/>
    <w:rsid w:val="00633C90"/>
    <w:rsid w:val="0064222A"/>
    <w:rsid w:val="00665255"/>
    <w:rsid w:val="00672AA6"/>
    <w:rsid w:val="0069610D"/>
    <w:rsid w:val="006A292F"/>
    <w:rsid w:val="006B2F38"/>
    <w:rsid w:val="006B7F4E"/>
    <w:rsid w:val="006F1781"/>
    <w:rsid w:val="00705105"/>
    <w:rsid w:val="00752EE9"/>
    <w:rsid w:val="00763214"/>
    <w:rsid w:val="00780292"/>
    <w:rsid w:val="007919E1"/>
    <w:rsid w:val="00793D57"/>
    <w:rsid w:val="007A1542"/>
    <w:rsid w:val="007F2E10"/>
    <w:rsid w:val="007F735A"/>
    <w:rsid w:val="008015F9"/>
    <w:rsid w:val="00812C79"/>
    <w:rsid w:val="00832F32"/>
    <w:rsid w:val="00837D9A"/>
    <w:rsid w:val="008474FC"/>
    <w:rsid w:val="0084754A"/>
    <w:rsid w:val="00863F98"/>
    <w:rsid w:val="00866D89"/>
    <w:rsid w:val="008A427A"/>
    <w:rsid w:val="008E23B4"/>
    <w:rsid w:val="008F6029"/>
    <w:rsid w:val="009A4080"/>
    <w:rsid w:val="009C551E"/>
    <w:rsid w:val="009E328B"/>
    <w:rsid w:val="00A60F5C"/>
    <w:rsid w:val="00A62BA6"/>
    <w:rsid w:val="00A85CAA"/>
    <w:rsid w:val="00AD35C3"/>
    <w:rsid w:val="00B265F6"/>
    <w:rsid w:val="00B36EFA"/>
    <w:rsid w:val="00B51477"/>
    <w:rsid w:val="00B66837"/>
    <w:rsid w:val="00B66F43"/>
    <w:rsid w:val="00B750AC"/>
    <w:rsid w:val="00B767F3"/>
    <w:rsid w:val="00B7784A"/>
    <w:rsid w:val="00C25135"/>
    <w:rsid w:val="00C46746"/>
    <w:rsid w:val="00C74131"/>
    <w:rsid w:val="00C908C4"/>
    <w:rsid w:val="00C975DC"/>
    <w:rsid w:val="00CC4F39"/>
    <w:rsid w:val="00D10A9E"/>
    <w:rsid w:val="00D3203D"/>
    <w:rsid w:val="00D353AB"/>
    <w:rsid w:val="00D42BEC"/>
    <w:rsid w:val="00D622E0"/>
    <w:rsid w:val="00DD7479"/>
    <w:rsid w:val="00E116E7"/>
    <w:rsid w:val="00E32504"/>
    <w:rsid w:val="00E50920"/>
    <w:rsid w:val="00E91B0E"/>
    <w:rsid w:val="00EB63DF"/>
    <w:rsid w:val="00ED5B64"/>
    <w:rsid w:val="00F11C28"/>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59256">
      <w:bodyDiv w:val="1"/>
      <w:marLeft w:val="0"/>
      <w:marRight w:val="0"/>
      <w:marTop w:val="0"/>
      <w:marBottom w:val="0"/>
      <w:divBdr>
        <w:top w:val="none" w:sz="0" w:space="0" w:color="auto"/>
        <w:left w:val="none" w:sz="0" w:space="0" w:color="auto"/>
        <w:bottom w:val="none" w:sz="0" w:space="0" w:color="auto"/>
        <w:right w:val="none" w:sz="0" w:space="0" w:color="auto"/>
      </w:divBdr>
    </w:div>
    <w:div w:id="18949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370%20445%20776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retingo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terms/"/>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6B3FA453</Template>
  <TotalTime>0</TotalTime>
  <Pages>10</Pages>
  <Words>13047</Words>
  <Characters>7438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2025-10-22T11:00:00Z</dcterms:created>
  <dcterms:modified xsi:type="dcterms:W3CDTF">2025-12-04T09:52:00Z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