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FBBF3" w14:textId="77777777" w:rsidR="000E6DB4" w:rsidRDefault="000E6DB4" w:rsidP="00FE4A4C">
      <w:pPr>
        <w:pStyle w:val="NoSpacing"/>
        <w:tabs>
          <w:tab w:val="left" w:pos="1134"/>
        </w:tabs>
        <w:ind w:left="709"/>
        <w:contextualSpacing/>
        <w:jc w:val="both"/>
        <w:rPr>
          <w:rFonts w:ascii="Times New Roman" w:hAnsi="Times New Roman" w:cs="Times New Roman"/>
        </w:rPr>
      </w:pPr>
    </w:p>
    <w:p w14:paraId="59B78317" w14:textId="4BDE0AA5" w:rsidR="00487B13" w:rsidRPr="001A2ED1" w:rsidRDefault="00B70FEB" w:rsidP="00B70FEB">
      <w:pPr>
        <w:jc w:val="center"/>
        <w:rPr>
          <w:rFonts w:ascii="Times New Roman" w:hAnsi="Times New Roman" w:cs="Times New Roman"/>
          <w:b/>
          <w:bCs/>
          <w:lang w:val="lt-LT"/>
        </w:rPr>
      </w:pPr>
      <w:r w:rsidRPr="001A2ED1">
        <w:rPr>
          <w:rFonts w:ascii="Times New Roman" w:hAnsi="Times New Roman" w:cs="Times New Roman"/>
          <w:b/>
          <w:bCs/>
          <w:lang w:val="lt-LT"/>
        </w:rPr>
        <w:t xml:space="preserve">VŠĮ TRAKŲ </w:t>
      </w:r>
      <w:r w:rsidR="00BD1E11">
        <w:rPr>
          <w:rFonts w:ascii="Times New Roman" w:hAnsi="Times New Roman" w:cs="Times New Roman"/>
          <w:b/>
          <w:bCs/>
          <w:lang w:val="lt-LT"/>
        </w:rPr>
        <w:t>RAJONO SVEIKATOS CENTRAS</w:t>
      </w:r>
    </w:p>
    <w:p w14:paraId="7974E096" w14:textId="5ABFDF6B" w:rsidR="00B70FEB" w:rsidRPr="001A2ED1" w:rsidRDefault="00B70FEB" w:rsidP="00B70FEB">
      <w:pPr>
        <w:jc w:val="center"/>
        <w:rPr>
          <w:rFonts w:ascii="Times New Roman" w:hAnsi="Times New Roman" w:cs="Times New Roman"/>
          <w:b/>
          <w:bCs/>
          <w:lang w:val="lt-LT"/>
        </w:rPr>
      </w:pPr>
      <w:r w:rsidRPr="001A2ED1">
        <w:rPr>
          <w:rFonts w:ascii="Times New Roman" w:hAnsi="Times New Roman" w:cs="Times New Roman"/>
          <w:b/>
          <w:bCs/>
          <w:lang w:val="lt-LT"/>
        </w:rPr>
        <w:t>TECHNINĖ SPECIFIKACIJA IR PASIŪLYMO KAINA</w:t>
      </w:r>
    </w:p>
    <w:p w14:paraId="7D9B8A30" w14:textId="6983B389" w:rsidR="00B70FEB" w:rsidRPr="001A2ED1" w:rsidRDefault="00B70FEB" w:rsidP="00B70FEB">
      <w:pPr>
        <w:jc w:val="center"/>
        <w:rPr>
          <w:rFonts w:ascii="Times New Roman" w:hAnsi="Times New Roman" w:cs="Times New Roman"/>
          <w:b/>
          <w:bCs/>
          <w:sz w:val="24"/>
          <w:szCs w:val="24"/>
          <w:lang w:val="lt-LT"/>
        </w:rPr>
      </w:pPr>
      <w:r w:rsidRPr="001A2ED1">
        <w:rPr>
          <w:rFonts w:ascii="Times New Roman" w:hAnsi="Times New Roman" w:cs="Times New Roman"/>
          <w:b/>
          <w:bCs/>
          <w:lang w:val="lt-LT"/>
        </w:rPr>
        <w:t xml:space="preserve">Pirkimo pavadinimas: </w:t>
      </w:r>
      <w:r w:rsidR="005E7ACE" w:rsidRPr="0042755A">
        <w:rPr>
          <w:rFonts w:ascii="Times New Roman" w:hAnsi="Times New Roman" w:cs="Times New Roman"/>
          <w:b/>
          <w:sz w:val="24"/>
          <w:szCs w:val="24"/>
          <w:lang w:val="pt-BR"/>
        </w:rPr>
        <w:t>Laboratoriniai reagentai ir eksploatacinės medžiagos „Mini VIDAS“ ar lygiaverčiam analizatoriui, skirti tyrimams imunocheminiu metodu atlikti</w:t>
      </w:r>
      <w:r w:rsidR="005E7ACE" w:rsidRPr="0042755A">
        <w:rPr>
          <w:lang w:val="pt-BR"/>
        </w:rPr>
        <w:t xml:space="preserve"> </w:t>
      </w:r>
    </w:p>
    <w:p w14:paraId="0DC82A96" w14:textId="5316798F" w:rsidR="00B70FEB" w:rsidRPr="001A2ED1" w:rsidRDefault="00B70FEB" w:rsidP="00B70FEB">
      <w:pPr>
        <w:jc w:val="center"/>
        <w:rPr>
          <w:rFonts w:ascii="Times New Roman" w:hAnsi="Times New Roman" w:cs="Times New Roman"/>
          <w:b/>
          <w:bCs/>
          <w:sz w:val="24"/>
          <w:szCs w:val="24"/>
          <w:lang w:val="lt-LT"/>
        </w:rPr>
      </w:pPr>
    </w:p>
    <w:tbl>
      <w:tblPr>
        <w:tblW w:w="17040" w:type="dxa"/>
        <w:tblLook w:val="04A0" w:firstRow="1" w:lastRow="0" w:firstColumn="1" w:lastColumn="0" w:noHBand="0" w:noVBand="1"/>
      </w:tblPr>
      <w:tblGrid>
        <w:gridCol w:w="500"/>
        <w:gridCol w:w="4060"/>
        <w:gridCol w:w="1360"/>
        <w:gridCol w:w="1940"/>
        <w:gridCol w:w="1740"/>
        <w:gridCol w:w="1540"/>
        <w:gridCol w:w="2320"/>
        <w:gridCol w:w="960"/>
        <w:gridCol w:w="2620"/>
      </w:tblGrid>
      <w:tr w:rsidR="008D6901" w:rsidRPr="0042755A" w14:paraId="41A9B288" w14:textId="77777777" w:rsidTr="00B70FEB">
        <w:trPr>
          <w:gridAfter w:val="2"/>
          <w:wAfter w:w="3580" w:type="dxa"/>
          <w:trHeight w:val="315"/>
        </w:trPr>
        <w:tc>
          <w:tcPr>
            <w:tcW w:w="4560" w:type="dxa"/>
            <w:gridSpan w:val="2"/>
            <w:tcBorders>
              <w:top w:val="single" w:sz="4" w:space="0" w:color="auto"/>
              <w:left w:val="single" w:sz="4" w:space="0" w:color="auto"/>
              <w:bottom w:val="single" w:sz="4" w:space="0" w:color="auto"/>
              <w:right w:val="single" w:sz="4" w:space="0" w:color="auto"/>
            </w:tcBorders>
            <w:hideMark/>
          </w:tcPr>
          <w:p w14:paraId="6C6922B2" w14:textId="77777777" w:rsidR="008D6901" w:rsidRPr="00B70FEB" w:rsidRDefault="008D6901" w:rsidP="00B70FEB">
            <w:pPr>
              <w:spacing w:after="0" w:line="240" w:lineRule="auto"/>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Tiekėjo pavadinimas / ūkio subjektų grupės nariai:</w:t>
            </w:r>
          </w:p>
        </w:tc>
        <w:tc>
          <w:tcPr>
            <w:tcW w:w="8900" w:type="dxa"/>
            <w:gridSpan w:val="5"/>
            <w:tcBorders>
              <w:top w:val="single" w:sz="4" w:space="0" w:color="auto"/>
              <w:left w:val="nil"/>
              <w:bottom w:val="single" w:sz="4" w:space="0" w:color="auto"/>
              <w:right w:val="single" w:sz="4" w:space="0" w:color="auto"/>
            </w:tcBorders>
            <w:shd w:val="clear" w:color="000000" w:fill="DDEBF7"/>
            <w:hideMark/>
          </w:tcPr>
          <w:p w14:paraId="1864FE2D" w14:textId="77777777" w:rsidR="008D6901" w:rsidRPr="00B70FEB" w:rsidRDefault="008D6901" w:rsidP="00B70FEB">
            <w:pPr>
              <w:spacing w:after="0" w:line="240" w:lineRule="auto"/>
              <w:jc w:val="center"/>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 </w:t>
            </w:r>
          </w:p>
        </w:tc>
      </w:tr>
      <w:tr w:rsidR="008D6901" w:rsidRPr="001A2ED1" w14:paraId="09DE5B8F" w14:textId="77777777" w:rsidTr="00B70FEB">
        <w:trPr>
          <w:gridAfter w:val="2"/>
          <w:wAfter w:w="3580" w:type="dxa"/>
          <w:trHeight w:val="315"/>
        </w:trPr>
        <w:tc>
          <w:tcPr>
            <w:tcW w:w="4560" w:type="dxa"/>
            <w:gridSpan w:val="2"/>
            <w:tcBorders>
              <w:top w:val="single" w:sz="4" w:space="0" w:color="auto"/>
              <w:left w:val="single" w:sz="4" w:space="0" w:color="auto"/>
              <w:bottom w:val="single" w:sz="4" w:space="0" w:color="auto"/>
              <w:right w:val="nil"/>
            </w:tcBorders>
            <w:hideMark/>
          </w:tcPr>
          <w:p w14:paraId="2632E552" w14:textId="77777777" w:rsidR="008D6901" w:rsidRPr="00B70FEB" w:rsidRDefault="008D6901" w:rsidP="00B70FEB">
            <w:pPr>
              <w:spacing w:after="0" w:line="240" w:lineRule="auto"/>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Tiekėjo kodas:</w:t>
            </w:r>
          </w:p>
        </w:tc>
        <w:tc>
          <w:tcPr>
            <w:tcW w:w="8900" w:type="dxa"/>
            <w:gridSpan w:val="5"/>
            <w:tcBorders>
              <w:top w:val="single" w:sz="4" w:space="0" w:color="auto"/>
              <w:left w:val="single" w:sz="4" w:space="0" w:color="auto"/>
              <w:bottom w:val="single" w:sz="4" w:space="0" w:color="auto"/>
              <w:right w:val="single" w:sz="4" w:space="0" w:color="auto"/>
            </w:tcBorders>
            <w:shd w:val="clear" w:color="000000" w:fill="DDEBF7"/>
            <w:hideMark/>
          </w:tcPr>
          <w:p w14:paraId="0994536F" w14:textId="77777777" w:rsidR="008D6901" w:rsidRPr="00B70FEB" w:rsidRDefault="008D6901" w:rsidP="00B70FEB">
            <w:pPr>
              <w:spacing w:after="0" w:line="240" w:lineRule="auto"/>
              <w:jc w:val="center"/>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 </w:t>
            </w:r>
          </w:p>
        </w:tc>
      </w:tr>
      <w:tr w:rsidR="008D6901" w:rsidRPr="001A2ED1" w14:paraId="6506C148" w14:textId="77777777" w:rsidTr="00B70FEB">
        <w:trPr>
          <w:gridAfter w:val="2"/>
          <w:wAfter w:w="3580" w:type="dxa"/>
          <w:trHeight w:val="315"/>
        </w:trPr>
        <w:tc>
          <w:tcPr>
            <w:tcW w:w="4560" w:type="dxa"/>
            <w:gridSpan w:val="2"/>
            <w:tcBorders>
              <w:top w:val="single" w:sz="4" w:space="0" w:color="auto"/>
              <w:left w:val="single" w:sz="4" w:space="0" w:color="auto"/>
              <w:bottom w:val="single" w:sz="4" w:space="0" w:color="auto"/>
              <w:right w:val="nil"/>
            </w:tcBorders>
            <w:hideMark/>
          </w:tcPr>
          <w:p w14:paraId="326B27E2" w14:textId="77777777" w:rsidR="008D6901" w:rsidRPr="00B70FEB" w:rsidRDefault="008D6901" w:rsidP="00B70FEB">
            <w:pPr>
              <w:spacing w:after="0" w:line="240" w:lineRule="auto"/>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Tiekėjo adresas:</w:t>
            </w:r>
          </w:p>
        </w:tc>
        <w:tc>
          <w:tcPr>
            <w:tcW w:w="8900" w:type="dxa"/>
            <w:gridSpan w:val="5"/>
            <w:tcBorders>
              <w:top w:val="single" w:sz="4" w:space="0" w:color="auto"/>
              <w:left w:val="single" w:sz="4" w:space="0" w:color="auto"/>
              <w:bottom w:val="single" w:sz="4" w:space="0" w:color="auto"/>
              <w:right w:val="single" w:sz="4" w:space="0" w:color="auto"/>
            </w:tcBorders>
            <w:shd w:val="clear" w:color="000000" w:fill="DDEBF7"/>
            <w:hideMark/>
          </w:tcPr>
          <w:p w14:paraId="53E5E603" w14:textId="77777777" w:rsidR="008D6901" w:rsidRPr="00B70FEB" w:rsidRDefault="008D6901" w:rsidP="00B70FEB">
            <w:pPr>
              <w:spacing w:after="0" w:line="240" w:lineRule="auto"/>
              <w:jc w:val="center"/>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 </w:t>
            </w:r>
          </w:p>
        </w:tc>
      </w:tr>
      <w:tr w:rsidR="008D6901" w:rsidRPr="0042755A" w14:paraId="79AC6B48" w14:textId="77777777" w:rsidTr="00B70FEB">
        <w:trPr>
          <w:gridAfter w:val="2"/>
          <w:wAfter w:w="3580" w:type="dxa"/>
          <w:trHeight w:val="315"/>
        </w:trPr>
        <w:tc>
          <w:tcPr>
            <w:tcW w:w="4560" w:type="dxa"/>
            <w:gridSpan w:val="2"/>
            <w:tcBorders>
              <w:top w:val="single" w:sz="4" w:space="0" w:color="auto"/>
              <w:left w:val="single" w:sz="4" w:space="0" w:color="auto"/>
              <w:bottom w:val="single" w:sz="4" w:space="0" w:color="auto"/>
              <w:right w:val="nil"/>
            </w:tcBorders>
            <w:hideMark/>
          </w:tcPr>
          <w:p w14:paraId="4F31C81D" w14:textId="77777777" w:rsidR="008D6901" w:rsidRPr="00B70FEB" w:rsidRDefault="008D6901" w:rsidP="00B70FEB">
            <w:pPr>
              <w:spacing w:after="0" w:line="240" w:lineRule="auto"/>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Asmens atsakingo už pasiūlymą vardas, pavardė:</w:t>
            </w:r>
          </w:p>
        </w:tc>
        <w:tc>
          <w:tcPr>
            <w:tcW w:w="8900" w:type="dxa"/>
            <w:gridSpan w:val="5"/>
            <w:tcBorders>
              <w:top w:val="single" w:sz="4" w:space="0" w:color="auto"/>
              <w:left w:val="single" w:sz="4" w:space="0" w:color="auto"/>
              <w:bottom w:val="single" w:sz="4" w:space="0" w:color="auto"/>
              <w:right w:val="single" w:sz="4" w:space="0" w:color="auto"/>
            </w:tcBorders>
            <w:shd w:val="clear" w:color="000000" w:fill="DDEBF7"/>
            <w:hideMark/>
          </w:tcPr>
          <w:p w14:paraId="43D6DC06" w14:textId="77777777" w:rsidR="008D6901" w:rsidRPr="00B70FEB" w:rsidRDefault="008D6901" w:rsidP="00B70FEB">
            <w:pPr>
              <w:spacing w:after="0" w:line="240" w:lineRule="auto"/>
              <w:jc w:val="center"/>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 </w:t>
            </w:r>
          </w:p>
        </w:tc>
      </w:tr>
      <w:tr w:rsidR="008D6901" w:rsidRPr="0042755A" w14:paraId="55DBFF2A" w14:textId="77777777" w:rsidTr="00B70FEB">
        <w:trPr>
          <w:gridAfter w:val="2"/>
          <w:wAfter w:w="3580" w:type="dxa"/>
          <w:trHeight w:val="315"/>
        </w:trPr>
        <w:tc>
          <w:tcPr>
            <w:tcW w:w="4560" w:type="dxa"/>
            <w:gridSpan w:val="2"/>
            <w:tcBorders>
              <w:top w:val="single" w:sz="4" w:space="0" w:color="auto"/>
              <w:left w:val="single" w:sz="4" w:space="0" w:color="auto"/>
              <w:bottom w:val="single" w:sz="4" w:space="0" w:color="auto"/>
              <w:right w:val="nil"/>
            </w:tcBorders>
            <w:hideMark/>
          </w:tcPr>
          <w:p w14:paraId="669CAB3B" w14:textId="77777777" w:rsidR="008D6901" w:rsidRPr="00B70FEB" w:rsidRDefault="008D6901" w:rsidP="00B70FEB">
            <w:pPr>
              <w:spacing w:after="0" w:line="240" w:lineRule="auto"/>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Asmens atsakingo už pasiūlymą telefono numeris:</w:t>
            </w:r>
          </w:p>
        </w:tc>
        <w:tc>
          <w:tcPr>
            <w:tcW w:w="8900" w:type="dxa"/>
            <w:gridSpan w:val="5"/>
            <w:tcBorders>
              <w:top w:val="single" w:sz="4" w:space="0" w:color="auto"/>
              <w:left w:val="single" w:sz="4" w:space="0" w:color="auto"/>
              <w:bottom w:val="single" w:sz="4" w:space="0" w:color="auto"/>
              <w:right w:val="single" w:sz="4" w:space="0" w:color="auto"/>
            </w:tcBorders>
            <w:shd w:val="clear" w:color="000000" w:fill="DDEBF7"/>
            <w:hideMark/>
          </w:tcPr>
          <w:p w14:paraId="2361F3F1" w14:textId="77777777" w:rsidR="008D6901" w:rsidRPr="00B70FEB" w:rsidRDefault="008D6901" w:rsidP="00B70FEB">
            <w:pPr>
              <w:spacing w:after="0" w:line="240" w:lineRule="auto"/>
              <w:jc w:val="center"/>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 </w:t>
            </w:r>
          </w:p>
        </w:tc>
      </w:tr>
      <w:tr w:rsidR="008D6901" w:rsidRPr="0042755A" w14:paraId="3EFC93F8" w14:textId="77777777" w:rsidTr="00B70FEB">
        <w:trPr>
          <w:gridAfter w:val="2"/>
          <w:wAfter w:w="3580" w:type="dxa"/>
          <w:trHeight w:val="315"/>
        </w:trPr>
        <w:tc>
          <w:tcPr>
            <w:tcW w:w="4560" w:type="dxa"/>
            <w:gridSpan w:val="2"/>
            <w:tcBorders>
              <w:top w:val="single" w:sz="4" w:space="0" w:color="auto"/>
              <w:left w:val="single" w:sz="4" w:space="0" w:color="auto"/>
              <w:bottom w:val="single" w:sz="4" w:space="0" w:color="auto"/>
              <w:right w:val="nil"/>
            </w:tcBorders>
            <w:hideMark/>
          </w:tcPr>
          <w:p w14:paraId="73D8D8E1" w14:textId="77777777" w:rsidR="008D6901" w:rsidRPr="00B70FEB" w:rsidRDefault="008D6901" w:rsidP="00B70FEB">
            <w:pPr>
              <w:spacing w:after="0" w:line="240" w:lineRule="auto"/>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Asmens atsakingo už pasiūlymą el. pašto adresas:</w:t>
            </w:r>
          </w:p>
        </w:tc>
        <w:tc>
          <w:tcPr>
            <w:tcW w:w="8900" w:type="dxa"/>
            <w:gridSpan w:val="5"/>
            <w:tcBorders>
              <w:top w:val="single" w:sz="4" w:space="0" w:color="auto"/>
              <w:left w:val="single" w:sz="4" w:space="0" w:color="auto"/>
              <w:bottom w:val="single" w:sz="4" w:space="0" w:color="auto"/>
              <w:right w:val="single" w:sz="4" w:space="0" w:color="auto"/>
            </w:tcBorders>
            <w:shd w:val="clear" w:color="000000" w:fill="DDEBF7"/>
            <w:hideMark/>
          </w:tcPr>
          <w:p w14:paraId="61051BC8" w14:textId="77777777" w:rsidR="008D6901" w:rsidRPr="00B70FEB" w:rsidRDefault="008D6901" w:rsidP="00B70FEB">
            <w:pPr>
              <w:spacing w:after="0" w:line="240" w:lineRule="auto"/>
              <w:jc w:val="center"/>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 </w:t>
            </w:r>
          </w:p>
        </w:tc>
      </w:tr>
      <w:tr w:rsidR="008D6901" w:rsidRPr="0042755A" w14:paraId="68FF206E" w14:textId="77777777" w:rsidTr="00B70FEB">
        <w:trPr>
          <w:gridAfter w:val="2"/>
          <w:wAfter w:w="3580" w:type="dxa"/>
          <w:trHeight w:val="288"/>
        </w:trPr>
        <w:tc>
          <w:tcPr>
            <w:tcW w:w="500" w:type="dxa"/>
            <w:tcBorders>
              <w:top w:val="nil"/>
              <w:left w:val="nil"/>
              <w:bottom w:val="nil"/>
              <w:right w:val="nil"/>
            </w:tcBorders>
            <w:hideMark/>
          </w:tcPr>
          <w:p w14:paraId="7AC56CCD" w14:textId="77777777" w:rsidR="008D6901" w:rsidRPr="00B70FEB" w:rsidRDefault="008D6901" w:rsidP="00B70FEB">
            <w:pPr>
              <w:spacing w:after="0" w:line="240" w:lineRule="auto"/>
              <w:rPr>
                <w:rFonts w:ascii="Times New Roman" w:eastAsia="Times New Roman" w:hAnsi="Times New Roman" w:cs="Times New Roman"/>
                <w:b/>
                <w:bCs/>
                <w:color w:val="000000"/>
                <w:lang w:val="lt-LT"/>
              </w:rPr>
            </w:pPr>
          </w:p>
        </w:tc>
        <w:tc>
          <w:tcPr>
            <w:tcW w:w="4060" w:type="dxa"/>
            <w:tcBorders>
              <w:top w:val="nil"/>
              <w:left w:val="nil"/>
              <w:bottom w:val="nil"/>
              <w:right w:val="nil"/>
            </w:tcBorders>
            <w:hideMark/>
          </w:tcPr>
          <w:p w14:paraId="02EC0144" w14:textId="77777777" w:rsidR="008D6901" w:rsidRPr="00B70FEB" w:rsidRDefault="008D6901" w:rsidP="00B70FEB">
            <w:pPr>
              <w:spacing w:after="0" w:line="240" w:lineRule="auto"/>
              <w:rPr>
                <w:rFonts w:ascii="Times New Roman" w:eastAsia="Times New Roman" w:hAnsi="Times New Roman" w:cs="Times New Roman"/>
                <w:sz w:val="20"/>
                <w:szCs w:val="20"/>
                <w:lang w:val="lt-LT"/>
              </w:rPr>
            </w:pPr>
          </w:p>
        </w:tc>
        <w:tc>
          <w:tcPr>
            <w:tcW w:w="1360" w:type="dxa"/>
            <w:tcBorders>
              <w:top w:val="nil"/>
              <w:left w:val="nil"/>
              <w:bottom w:val="nil"/>
              <w:right w:val="nil"/>
            </w:tcBorders>
            <w:shd w:val="clear" w:color="000000" w:fill="FFFFFF"/>
            <w:hideMark/>
          </w:tcPr>
          <w:p w14:paraId="32F94CDE" w14:textId="77777777" w:rsidR="008D6901" w:rsidRPr="00B70FEB" w:rsidRDefault="008D6901" w:rsidP="00B70FEB">
            <w:pPr>
              <w:spacing w:after="0" w:line="240" w:lineRule="auto"/>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 </w:t>
            </w:r>
          </w:p>
        </w:tc>
        <w:tc>
          <w:tcPr>
            <w:tcW w:w="1940" w:type="dxa"/>
            <w:tcBorders>
              <w:top w:val="nil"/>
              <w:left w:val="nil"/>
              <w:bottom w:val="nil"/>
              <w:right w:val="nil"/>
            </w:tcBorders>
            <w:shd w:val="clear" w:color="000000" w:fill="FFFFFF"/>
            <w:hideMark/>
          </w:tcPr>
          <w:p w14:paraId="2106BF36" w14:textId="77777777" w:rsidR="008D6901" w:rsidRPr="00B70FEB" w:rsidRDefault="008D6901" w:rsidP="00B70FEB">
            <w:pPr>
              <w:spacing w:after="0" w:line="240" w:lineRule="auto"/>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 </w:t>
            </w:r>
          </w:p>
        </w:tc>
        <w:tc>
          <w:tcPr>
            <w:tcW w:w="1740" w:type="dxa"/>
            <w:tcBorders>
              <w:top w:val="nil"/>
              <w:left w:val="nil"/>
              <w:bottom w:val="nil"/>
              <w:right w:val="nil"/>
            </w:tcBorders>
            <w:shd w:val="clear" w:color="000000" w:fill="FFFFFF"/>
            <w:hideMark/>
          </w:tcPr>
          <w:p w14:paraId="1AE24DF1" w14:textId="77777777" w:rsidR="008D6901" w:rsidRPr="00B70FEB" w:rsidRDefault="008D6901" w:rsidP="00B70FEB">
            <w:pPr>
              <w:spacing w:after="0" w:line="240" w:lineRule="auto"/>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 </w:t>
            </w:r>
          </w:p>
        </w:tc>
        <w:tc>
          <w:tcPr>
            <w:tcW w:w="1540" w:type="dxa"/>
            <w:tcBorders>
              <w:top w:val="nil"/>
              <w:left w:val="nil"/>
              <w:bottom w:val="nil"/>
              <w:right w:val="nil"/>
            </w:tcBorders>
            <w:shd w:val="clear" w:color="000000" w:fill="FFFFFF"/>
            <w:hideMark/>
          </w:tcPr>
          <w:p w14:paraId="76D4C96D" w14:textId="77777777" w:rsidR="008D6901" w:rsidRPr="00B70FEB" w:rsidRDefault="008D6901" w:rsidP="00B70FEB">
            <w:pPr>
              <w:spacing w:after="0" w:line="240" w:lineRule="auto"/>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 </w:t>
            </w:r>
          </w:p>
        </w:tc>
        <w:tc>
          <w:tcPr>
            <w:tcW w:w="2320" w:type="dxa"/>
            <w:tcBorders>
              <w:top w:val="nil"/>
              <w:left w:val="nil"/>
              <w:bottom w:val="nil"/>
              <w:right w:val="nil"/>
            </w:tcBorders>
            <w:shd w:val="clear" w:color="000000" w:fill="FFFFFF"/>
            <w:hideMark/>
          </w:tcPr>
          <w:p w14:paraId="5C40413F" w14:textId="77777777" w:rsidR="008D6901" w:rsidRPr="00B70FEB" w:rsidRDefault="008D6901" w:rsidP="00B70FEB">
            <w:pPr>
              <w:spacing w:after="0" w:line="240" w:lineRule="auto"/>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 </w:t>
            </w:r>
          </w:p>
        </w:tc>
      </w:tr>
      <w:tr w:rsidR="008D6901" w:rsidRPr="001A2ED1" w14:paraId="3853279A" w14:textId="77777777" w:rsidTr="00B70FEB">
        <w:trPr>
          <w:gridAfter w:val="2"/>
          <w:wAfter w:w="3580" w:type="dxa"/>
          <w:trHeight w:val="288"/>
        </w:trPr>
        <w:tc>
          <w:tcPr>
            <w:tcW w:w="13460" w:type="dxa"/>
            <w:gridSpan w:val="7"/>
            <w:tcBorders>
              <w:top w:val="nil"/>
              <w:left w:val="nil"/>
              <w:bottom w:val="nil"/>
              <w:right w:val="nil"/>
            </w:tcBorders>
            <w:noWrap/>
            <w:vAlign w:val="center"/>
            <w:hideMark/>
          </w:tcPr>
          <w:p w14:paraId="1E8C077C" w14:textId="77777777" w:rsidR="008D6901" w:rsidRPr="00B70FEB" w:rsidRDefault="008D6901" w:rsidP="00B70FEB">
            <w:pPr>
              <w:spacing w:after="0" w:line="240" w:lineRule="auto"/>
              <w:rPr>
                <w:rFonts w:ascii="Times New Roman" w:eastAsia="Times New Roman" w:hAnsi="Times New Roman" w:cs="Times New Roman"/>
                <w:b/>
                <w:bCs/>
                <w:i/>
                <w:iCs/>
                <w:color w:val="000000"/>
                <w:lang w:val="lt-LT"/>
              </w:rPr>
            </w:pPr>
            <w:r w:rsidRPr="00B70FEB">
              <w:rPr>
                <w:rFonts w:ascii="Times New Roman" w:eastAsia="Times New Roman" w:hAnsi="Times New Roman" w:cs="Times New Roman"/>
                <w:b/>
                <w:bCs/>
                <w:i/>
                <w:iCs/>
                <w:color w:val="000000"/>
                <w:lang w:val="lt-LT"/>
              </w:rPr>
              <w:t>Pildoma, jei tiekėjas, kuris yra juridinis asmuo, turi kolegialų valdymo organą ar priežiūros organo narį (-ius) (VPĮ 46 str. 2d. 2p.):</w:t>
            </w:r>
          </w:p>
        </w:tc>
      </w:tr>
      <w:tr w:rsidR="008D6901" w:rsidRPr="001A2ED1" w14:paraId="322536C0" w14:textId="77777777" w:rsidTr="00B70FEB">
        <w:trPr>
          <w:gridAfter w:val="2"/>
          <w:wAfter w:w="3580" w:type="dxa"/>
          <w:trHeight w:val="288"/>
        </w:trPr>
        <w:tc>
          <w:tcPr>
            <w:tcW w:w="4560" w:type="dxa"/>
            <w:gridSpan w:val="2"/>
            <w:tcBorders>
              <w:top w:val="single" w:sz="4" w:space="0" w:color="auto"/>
              <w:left w:val="single" w:sz="4" w:space="0" w:color="auto"/>
              <w:bottom w:val="single" w:sz="4" w:space="0" w:color="000000"/>
              <w:right w:val="nil"/>
            </w:tcBorders>
            <w:noWrap/>
            <w:vAlign w:val="center"/>
            <w:hideMark/>
          </w:tcPr>
          <w:p w14:paraId="69230DEB" w14:textId="77777777" w:rsidR="008D6901" w:rsidRPr="00B70FEB" w:rsidRDefault="008D6901" w:rsidP="00B70FEB">
            <w:pPr>
              <w:spacing w:after="0" w:line="240" w:lineRule="auto"/>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Vardas, pavardė, pareigos</w:t>
            </w:r>
          </w:p>
        </w:tc>
        <w:tc>
          <w:tcPr>
            <w:tcW w:w="8900" w:type="dxa"/>
            <w:gridSpan w:val="5"/>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0D9DB73" w14:textId="77777777" w:rsidR="008D6901" w:rsidRPr="00B70FEB" w:rsidRDefault="008D6901" w:rsidP="00B70FEB">
            <w:pPr>
              <w:spacing w:after="0" w:line="240" w:lineRule="auto"/>
              <w:jc w:val="center"/>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 </w:t>
            </w:r>
          </w:p>
        </w:tc>
      </w:tr>
      <w:tr w:rsidR="008D6901" w:rsidRPr="001A2ED1" w14:paraId="61E974BB" w14:textId="77777777" w:rsidTr="00B70FEB">
        <w:trPr>
          <w:gridAfter w:val="2"/>
          <w:wAfter w:w="3580" w:type="dxa"/>
          <w:trHeight w:val="288"/>
        </w:trPr>
        <w:tc>
          <w:tcPr>
            <w:tcW w:w="4560" w:type="dxa"/>
            <w:gridSpan w:val="2"/>
            <w:tcBorders>
              <w:top w:val="single" w:sz="4" w:space="0" w:color="auto"/>
              <w:left w:val="single" w:sz="4" w:space="0" w:color="auto"/>
              <w:bottom w:val="nil"/>
              <w:right w:val="nil"/>
            </w:tcBorders>
            <w:noWrap/>
            <w:vAlign w:val="center"/>
            <w:hideMark/>
          </w:tcPr>
          <w:p w14:paraId="58B23A11" w14:textId="77777777" w:rsidR="008D6901" w:rsidRPr="00B70FEB" w:rsidRDefault="008D6901" w:rsidP="00B70FEB">
            <w:pPr>
              <w:spacing w:after="0" w:line="240" w:lineRule="auto"/>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Vardas, pavardė, pareigos</w:t>
            </w:r>
          </w:p>
        </w:tc>
        <w:tc>
          <w:tcPr>
            <w:tcW w:w="8900"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486A819B" w14:textId="77777777" w:rsidR="008D6901" w:rsidRPr="00B70FEB" w:rsidRDefault="008D6901" w:rsidP="00B70FEB">
            <w:pPr>
              <w:spacing w:after="0" w:line="240" w:lineRule="auto"/>
              <w:jc w:val="center"/>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 </w:t>
            </w:r>
          </w:p>
        </w:tc>
      </w:tr>
      <w:tr w:rsidR="008D6901" w:rsidRPr="001A2ED1" w14:paraId="6170E8DF" w14:textId="77777777" w:rsidTr="00B70FEB">
        <w:trPr>
          <w:gridAfter w:val="2"/>
          <w:wAfter w:w="3580" w:type="dxa"/>
          <w:trHeight w:val="288"/>
        </w:trPr>
        <w:tc>
          <w:tcPr>
            <w:tcW w:w="4560" w:type="dxa"/>
            <w:gridSpan w:val="2"/>
            <w:tcBorders>
              <w:top w:val="single" w:sz="4" w:space="0" w:color="auto"/>
              <w:left w:val="single" w:sz="4" w:space="0" w:color="auto"/>
              <w:bottom w:val="single" w:sz="4" w:space="0" w:color="auto"/>
              <w:right w:val="nil"/>
            </w:tcBorders>
            <w:noWrap/>
            <w:vAlign w:val="center"/>
            <w:hideMark/>
          </w:tcPr>
          <w:p w14:paraId="54301468" w14:textId="77777777" w:rsidR="008D6901" w:rsidRPr="00B70FEB" w:rsidRDefault="008D6901" w:rsidP="00B70FEB">
            <w:pPr>
              <w:spacing w:after="0" w:line="240" w:lineRule="auto"/>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Vardas, pavardė, pareigos</w:t>
            </w:r>
          </w:p>
        </w:tc>
        <w:tc>
          <w:tcPr>
            <w:tcW w:w="8900"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538BB7E4" w14:textId="77777777" w:rsidR="008D6901" w:rsidRPr="00B70FEB" w:rsidRDefault="008D6901" w:rsidP="00B70FEB">
            <w:pPr>
              <w:spacing w:after="0" w:line="240" w:lineRule="auto"/>
              <w:jc w:val="center"/>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 </w:t>
            </w:r>
          </w:p>
        </w:tc>
      </w:tr>
      <w:tr w:rsidR="00B70FEB" w:rsidRPr="00B70FEB" w14:paraId="4DD17B11" w14:textId="77777777" w:rsidTr="008D6901">
        <w:trPr>
          <w:trHeight w:val="373"/>
        </w:trPr>
        <w:tc>
          <w:tcPr>
            <w:tcW w:w="17040" w:type="dxa"/>
            <w:gridSpan w:val="9"/>
            <w:tcBorders>
              <w:top w:val="nil"/>
              <w:left w:val="nil"/>
              <w:bottom w:val="nil"/>
              <w:right w:val="nil"/>
            </w:tcBorders>
            <w:hideMark/>
          </w:tcPr>
          <w:p w14:paraId="43A28B94" w14:textId="77777777" w:rsidR="00B70FEB" w:rsidRPr="00B70FEB" w:rsidRDefault="00B70FEB" w:rsidP="00B70FEB">
            <w:pPr>
              <w:spacing w:after="0" w:line="240" w:lineRule="auto"/>
              <w:rPr>
                <w:rFonts w:ascii="Times New Roman" w:eastAsia="Times New Roman" w:hAnsi="Times New Roman" w:cs="Times New Roman"/>
                <w:b/>
                <w:bCs/>
                <w:color w:val="000000"/>
                <w:lang w:val="lt-LT"/>
              </w:rPr>
            </w:pPr>
          </w:p>
        </w:tc>
      </w:tr>
      <w:tr w:rsidR="008D6901" w:rsidRPr="001A2ED1" w14:paraId="645CDE55" w14:textId="77777777" w:rsidTr="00B70FEB">
        <w:trPr>
          <w:gridAfter w:val="1"/>
          <w:wAfter w:w="2620" w:type="dxa"/>
          <w:trHeight w:val="315"/>
        </w:trPr>
        <w:tc>
          <w:tcPr>
            <w:tcW w:w="11140" w:type="dxa"/>
            <w:gridSpan w:val="6"/>
            <w:tcBorders>
              <w:top w:val="nil"/>
              <w:left w:val="nil"/>
              <w:bottom w:val="nil"/>
              <w:right w:val="nil"/>
            </w:tcBorders>
            <w:hideMark/>
          </w:tcPr>
          <w:p w14:paraId="786B0DE5" w14:textId="77777777" w:rsidR="008D6901" w:rsidRPr="00B70FEB" w:rsidRDefault="008D6901" w:rsidP="00B70FEB">
            <w:pPr>
              <w:spacing w:after="0" w:line="240" w:lineRule="auto"/>
              <w:rPr>
                <w:rFonts w:ascii="Times New Roman" w:eastAsia="Times New Roman" w:hAnsi="Times New Roman" w:cs="Times New Roman"/>
                <w:b/>
                <w:bCs/>
                <w:color w:val="000000"/>
                <w:lang w:val="lt-LT"/>
              </w:rPr>
            </w:pPr>
            <w:r w:rsidRPr="00B70FEB">
              <w:rPr>
                <w:rFonts w:ascii="Times New Roman" w:eastAsia="Times New Roman" w:hAnsi="Times New Roman" w:cs="Times New Roman"/>
                <w:b/>
                <w:bCs/>
                <w:color w:val="000000"/>
                <w:lang w:val="lt-LT"/>
              </w:rPr>
              <w:t>Tiekėjo patvirtinimai:</w:t>
            </w:r>
          </w:p>
        </w:tc>
        <w:tc>
          <w:tcPr>
            <w:tcW w:w="2320" w:type="dxa"/>
            <w:tcBorders>
              <w:top w:val="nil"/>
              <w:left w:val="nil"/>
              <w:bottom w:val="nil"/>
              <w:right w:val="nil"/>
            </w:tcBorders>
            <w:hideMark/>
          </w:tcPr>
          <w:p w14:paraId="3E00F869" w14:textId="77777777" w:rsidR="008D6901" w:rsidRPr="00B70FEB" w:rsidRDefault="008D6901" w:rsidP="00B70FEB">
            <w:pPr>
              <w:spacing w:after="0" w:line="240" w:lineRule="auto"/>
              <w:rPr>
                <w:rFonts w:ascii="Times New Roman" w:eastAsia="Times New Roman" w:hAnsi="Times New Roman" w:cs="Times New Roman"/>
                <w:b/>
                <w:bCs/>
                <w:color w:val="000000"/>
                <w:lang w:val="lt-LT"/>
              </w:rPr>
            </w:pPr>
          </w:p>
        </w:tc>
        <w:tc>
          <w:tcPr>
            <w:tcW w:w="960" w:type="dxa"/>
            <w:tcBorders>
              <w:top w:val="nil"/>
              <w:left w:val="nil"/>
              <w:bottom w:val="nil"/>
              <w:right w:val="nil"/>
            </w:tcBorders>
            <w:hideMark/>
          </w:tcPr>
          <w:p w14:paraId="004B90CE" w14:textId="77777777" w:rsidR="008D6901" w:rsidRPr="00B70FEB" w:rsidRDefault="008D6901" w:rsidP="00B70FEB">
            <w:pPr>
              <w:spacing w:after="0" w:line="240" w:lineRule="auto"/>
              <w:rPr>
                <w:rFonts w:ascii="Times New Roman" w:eastAsia="Times New Roman" w:hAnsi="Times New Roman" w:cs="Times New Roman"/>
                <w:sz w:val="20"/>
                <w:szCs w:val="20"/>
                <w:lang w:val="lt-LT"/>
              </w:rPr>
            </w:pPr>
          </w:p>
        </w:tc>
      </w:tr>
      <w:tr w:rsidR="008D6901" w:rsidRPr="001A2ED1" w14:paraId="1D8E10C1" w14:textId="77777777" w:rsidTr="00B70FEB">
        <w:trPr>
          <w:gridAfter w:val="1"/>
          <w:wAfter w:w="2620" w:type="dxa"/>
          <w:trHeight w:val="315"/>
        </w:trPr>
        <w:tc>
          <w:tcPr>
            <w:tcW w:w="13460" w:type="dxa"/>
            <w:gridSpan w:val="7"/>
            <w:tcBorders>
              <w:top w:val="single" w:sz="4" w:space="0" w:color="auto"/>
              <w:left w:val="single" w:sz="4" w:space="0" w:color="auto"/>
              <w:bottom w:val="nil"/>
              <w:right w:val="single" w:sz="4" w:space="0" w:color="000000"/>
            </w:tcBorders>
            <w:hideMark/>
          </w:tcPr>
          <w:p w14:paraId="59CA4868" w14:textId="77777777" w:rsidR="008D6901" w:rsidRPr="00B70FEB" w:rsidRDefault="008D6901" w:rsidP="00B70FEB">
            <w:pPr>
              <w:spacing w:after="0" w:line="240" w:lineRule="auto"/>
              <w:rPr>
                <w:rFonts w:ascii="Times New Roman" w:eastAsia="Times New Roman" w:hAnsi="Times New Roman" w:cs="Times New Roman"/>
                <w:color w:val="000000"/>
                <w:lang w:val="lt-LT"/>
              </w:rPr>
            </w:pPr>
            <w:r w:rsidRPr="00B70FEB">
              <w:rPr>
                <w:rFonts w:ascii="Times New Roman" w:eastAsia="Times New Roman" w:hAnsi="Times New Roman" w:cs="Times New Roman"/>
                <w:color w:val="000000"/>
                <w:lang w:val="lt-LT"/>
              </w:rPr>
              <w:t>Šiuo pasiūlymu pažymime, kad sutinkame su visomis pirkimo dokumentų sąlygomis.</w:t>
            </w:r>
          </w:p>
        </w:tc>
        <w:tc>
          <w:tcPr>
            <w:tcW w:w="960" w:type="dxa"/>
            <w:tcBorders>
              <w:top w:val="nil"/>
              <w:left w:val="nil"/>
              <w:bottom w:val="nil"/>
              <w:right w:val="nil"/>
            </w:tcBorders>
            <w:hideMark/>
          </w:tcPr>
          <w:p w14:paraId="44B90AD3" w14:textId="77777777" w:rsidR="008D6901" w:rsidRPr="00B70FEB" w:rsidRDefault="008D6901" w:rsidP="00B70FEB">
            <w:pPr>
              <w:spacing w:after="0" w:line="240" w:lineRule="auto"/>
              <w:rPr>
                <w:rFonts w:ascii="Times New Roman" w:eastAsia="Times New Roman" w:hAnsi="Times New Roman" w:cs="Times New Roman"/>
                <w:sz w:val="20"/>
                <w:szCs w:val="20"/>
                <w:lang w:val="lt-LT"/>
              </w:rPr>
            </w:pPr>
          </w:p>
        </w:tc>
      </w:tr>
      <w:tr w:rsidR="008D6901" w:rsidRPr="0042755A" w14:paraId="77604F6F" w14:textId="77777777" w:rsidTr="00B70FEB">
        <w:trPr>
          <w:gridAfter w:val="1"/>
          <w:wAfter w:w="2620" w:type="dxa"/>
          <w:trHeight w:val="315"/>
        </w:trPr>
        <w:tc>
          <w:tcPr>
            <w:tcW w:w="13460" w:type="dxa"/>
            <w:gridSpan w:val="7"/>
            <w:tcBorders>
              <w:top w:val="nil"/>
              <w:left w:val="single" w:sz="4" w:space="0" w:color="auto"/>
              <w:bottom w:val="nil"/>
              <w:right w:val="single" w:sz="4" w:space="0" w:color="000000"/>
            </w:tcBorders>
            <w:hideMark/>
          </w:tcPr>
          <w:p w14:paraId="6E258E4F" w14:textId="77777777" w:rsidR="008D6901" w:rsidRPr="00B70FEB" w:rsidRDefault="008D6901" w:rsidP="00B70FEB">
            <w:pPr>
              <w:spacing w:after="0" w:line="240" w:lineRule="auto"/>
              <w:rPr>
                <w:rFonts w:ascii="Times New Roman" w:eastAsia="Times New Roman" w:hAnsi="Times New Roman" w:cs="Times New Roman"/>
                <w:color w:val="000000"/>
                <w:lang w:val="lt-LT"/>
              </w:rPr>
            </w:pPr>
            <w:r w:rsidRPr="00B70FEB">
              <w:rPr>
                <w:rFonts w:ascii="Times New Roman" w:eastAsia="Times New Roman" w:hAnsi="Times New Roman" w:cs="Times New Roman"/>
                <w:color w:val="000000"/>
                <w:lang w:val="lt-LT"/>
              </w:rPr>
              <w:t>Pasiūlymas galioja iki termino, nustatyto pirkimo dokumentuose.</w:t>
            </w:r>
          </w:p>
        </w:tc>
        <w:tc>
          <w:tcPr>
            <w:tcW w:w="960" w:type="dxa"/>
            <w:tcBorders>
              <w:top w:val="nil"/>
              <w:left w:val="nil"/>
              <w:bottom w:val="nil"/>
              <w:right w:val="nil"/>
            </w:tcBorders>
            <w:hideMark/>
          </w:tcPr>
          <w:p w14:paraId="11C3D4B0" w14:textId="77777777" w:rsidR="008D6901" w:rsidRPr="00B70FEB" w:rsidRDefault="008D6901" w:rsidP="00B70FEB">
            <w:pPr>
              <w:spacing w:after="0" w:line="240" w:lineRule="auto"/>
              <w:rPr>
                <w:rFonts w:ascii="Times New Roman" w:eastAsia="Times New Roman" w:hAnsi="Times New Roman" w:cs="Times New Roman"/>
                <w:sz w:val="20"/>
                <w:szCs w:val="20"/>
                <w:lang w:val="lt-LT"/>
              </w:rPr>
            </w:pPr>
          </w:p>
        </w:tc>
      </w:tr>
      <w:tr w:rsidR="008D6901" w:rsidRPr="0042755A" w14:paraId="5DAC4C9F" w14:textId="77777777" w:rsidTr="00B70FEB">
        <w:trPr>
          <w:gridAfter w:val="1"/>
          <w:wAfter w:w="2620" w:type="dxa"/>
          <w:trHeight w:val="660"/>
        </w:trPr>
        <w:tc>
          <w:tcPr>
            <w:tcW w:w="13460" w:type="dxa"/>
            <w:gridSpan w:val="7"/>
            <w:tcBorders>
              <w:top w:val="nil"/>
              <w:left w:val="single" w:sz="4" w:space="0" w:color="auto"/>
              <w:bottom w:val="single" w:sz="4" w:space="0" w:color="auto"/>
              <w:right w:val="single" w:sz="4" w:space="0" w:color="000000"/>
            </w:tcBorders>
            <w:vAlign w:val="center"/>
            <w:hideMark/>
          </w:tcPr>
          <w:p w14:paraId="44D45D52" w14:textId="77777777" w:rsidR="008D6901" w:rsidRPr="00B70FEB" w:rsidRDefault="008D6901" w:rsidP="00B70FEB">
            <w:pPr>
              <w:spacing w:after="0" w:line="240" w:lineRule="auto"/>
              <w:rPr>
                <w:rFonts w:ascii="Times New Roman" w:eastAsia="Times New Roman" w:hAnsi="Times New Roman" w:cs="Times New Roman"/>
                <w:color w:val="000000"/>
                <w:lang w:val="lt-LT"/>
              </w:rPr>
            </w:pPr>
            <w:r w:rsidRPr="00B70FEB">
              <w:rPr>
                <w:rFonts w:ascii="Times New Roman" w:eastAsia="Times New Roman" w:hAnsi="Times New Roman" w:cs="Times New Roman"/>
                <w:color w:val="000000"/>
                <w:lang w:val="lt-LT"/>
              </w:rPr>
              <w:t>Jeigu kvalifikacija dėl teisės verstis atitinkama veikla nebuvo tikrinama arba tikrinama ne visa apimtimi, įsipareigojame perkančiajai organizacijai, kad pirkimo sutartį vykdys tik tokią teisę turintys asmenys.</w:t>
            </w:r>
          </w:p>
        </w:tc>
        <w:tc>
          <w:tcPr>
            <w:tcW w:w="960" w:type="dxa"/>
            <w:tcBorders>
              <w:top w:val="nil"/>
              <w:left w:val="nil"/>
              <w:bottom w:val="nil"/>
              <w:right w:val="nil"/>
            </w:tcBorders>
            <w:vAlign w:val="center"/>
            <w:hideMark/>
          </w:tcPr>
          <w:p w14:paraId="28B05E38" w14:textId="77777777" w:rsidR="008D6901" w:rsidRPr="00B70FEB" w:rsidRDefault="008D6901" w:rsidP="00B70FEB">
            <w:pPr>
              <w:spacing w:after="0" w:line="240" w:lineRule="auto"/>
              <w:rPr>
                <w:rFonts w:ascii="Times New Roman" w:eastAsia="Times New Roman" w:hAnsi="Times New Roman" w:cs="Times New Roman"/>
                <w:sz w:val="20"/>
                <w:szCs w:val="20"/>
                <w:lang w:val="lt-LT"/>
              </w:rPr>
            </w:pPr>
          </w:p>
        </w:tc>
      </w:tr>
    </w:tbl>
    <w:p w14:paraId="2296C6CC" w14:textId="6AEF1301" w:rsidR="00293940" w:rsidRPr="00BB30BB" w:rsidRDefault="00A45EFD" w:rsidP="00B70FEB">
      <w:pPr>
        <w:spacing w:after="0"/>
        <w:jc w:val="both"/>
        <w:rPr>
          <w:rFonts w:ascii="Times New Roman" w:hAnsi="Times New Roman" w:cs="Times New Roman"/>
          <w:b/>
          <w:lang w:val="lt-LT"/>
        </w:rPr>
      </w:pPr>
      <w:r w:rsidRPr="00BB30BB">
        <w:rPr>
          <w:rFonts w:ascii="Times New Roman" w:hAnsi="Times New Roman" w:cs="Times New Roman"/>
          <w:b/>
          <w:lang w:val="lt-LT"/>
        </w:rPr>
        <w:t>BENDRIEJI REIKALAVIMAI:</w:t>
      </w:r>
    </w:p>
    <w:p w14:paraId="1C5C0A4E" w14:textId="77777777" w:rsidR="00B70FEB" w:rsidRPr="00242AC8" w:rsidRDefault="00B70FEB" w:rsidP="00B70FEB">
      <w:pPr>
        <w:spacing w:after="0"/>
        <w:jc w:val="both"/>
        <w:rPr>
          <w:rFonts w:ascii="Times New Roman" w:hAnsi="Times New Roman" w:cs="Times New Roman"/>
          <w:lang w:val="lt-LT"/>
        </w:rPr>
      </w:pPr>
    </w:p>
    <w:p w14:paraId="0B3BEFEB" w14:textId="609A1F22" w:rsidR="00A07B53" w:rsidRPr="004A4584" w:rsidRDefault="00A07B53" w:rsidP="004A4584">
      <w:pPr>
        <w:pStyle w:val="ListParagraph"/>
        <w:numPr>
          <w:ilvl w:val="0"/>
          <w:numId w:val="42"/>
        </w:numPr>
        <w:spacing w:after="0" w:line="360" w:lineRule="auto"/>
        <w:jc w:val="both"/>
        <w:rPr>
          <w:rFonts w:ascii="Times New Roman" w:eastAsia="Times New Roman" w:hAnsi="Times New Roman" w:cs="Times New Roman"/>
          <w:color w:val="000000"/>
          <w:lang w:val="lt-LT" w:eastAsia="lt-LT"/>
        </w:rPr>
      </w:pPr>
      <w:r w:rsidRPr="004A4584">
        <w:rPr>
          <w:rFonts w:ascii="Times New Roman" w:eastAsia="Times New Roman" w:hAnsi="Times New Roman" w:cs="Times New Roman"/>
          <w:color w:val="000000"/>
          <w:lang w:val="lt-LT"/>
        </w:rPr>
        <w:t>Įranga</w:t>
      </w:r>
      <w:r w:rsidR="00E91149" w:rsidRPr="004A4584">
        <w:rPr>
          <w:rFonts w:ascii="Times New Roman" w:eastAsia="Times New Roman" w:hAnsi="Times New Roman" w:cs="Times New Roman"/>
          <w:color w:val="000000"/>
          <w:lang w:val="lt-LT"/>
        </w:rPr>
        <w:t xml:space="preserve"> - analizatorius, kuriam taikoma sąlyga „arba lygiavertis</w:t>
      </w:r>
      <w:r w:rsidRPr="004A4584">
        <w:rPr>
          <w:rFonts w:ascii="Times New Roman" w:eastAsia="Times New Roman" w:hAnsi="Times New Roman" w:cs="Times New Roman"/>
          <w:color w:val="000000"/>
          <w:lang w:val="lt-LT"/>
        </w:rPr>
        <w:t>“</w:t>
      </w:r>
      <w:r w:rsidR="00E91149" w:rsidRPr="004A4584">
        <w:rPr>
          <w:rFonts w:ascii="Times New Roman" w:eastAsia="Times New Roman" w:hAnsi="Times New Roman" w:cs="Times New Roman"/>
          <w:color w:val="000000"/>
          <w:lang w:val="lt-LT"/>
        </w:rPr>
        <w:t>,</w:t>
      </w:r>
      <w:r w:rsidRPr="004A4584">
        <w:rPr>
          <w:rFonts w:ascii="Times New Roman" w:eastAsia="Times New Roman" w:hAnsi="Times New Roman" w:cs="Times New Roman"/>
          <w:color w:val="000000"/>
          <w:lang w:val="lt-LT"/>
        </w:rPr>
        <w:t xml:space="preserve"> yra perkančiosios organizacijos nuosavybė</w:t>
      </w:r>
      <w:r w:rsidR="000134E2" w:rsidRPr="004A4584">
        <w:rPr>
          <w:rFonts w:ascii="Times New Roman" w:eastAsia="Times New Roman" w:hAnsi="Times New Roman" w:cs="Times New Roman"/>
          <w:color w:val="000000"/>
          <w:lang w:val="lt-LT" w:eastAsia="lt-LT"/>
        </w:rPr>
        <w:t>. Tiekėjas</w:t>
      </w:r>
      <w:r w:rsidRPr="004A4584">
        <w:rPr>
          <w:rFonts w:ascii="Times New Roman" w:eastAsia="Times New Roman" w:hAnsi="Times New Roman" w:cs="Times New Roman"/>
          <w:color w:val="000000"/>
          <w:lang w:val="lt-LT" w:eastAsia="lt-LT"/>
        </w:rPr>
        <w:t xml:space="preserve"> gali siūlyti laboratorinius reagentus ir priemones tyrimams atlikti su perkančiosios organizacijos nuosavybės teise priklausanči</w:t>
      </w:r>
      <w:r w:rsidR="000134E2" w:rsidRPr="004A4584">
        <w:rPr>
          <w:rFonts w:ascii="Times New Roman" w:eastAsia="Times New Roman" w:hAnsi="Times New Roman" w:cs="Times New Roman"/>
          <w:color w:val="000000"/>
          <w:lang w:val="lt-LT" w:eastAsia="lt-LT"/>
        </w:rPr>
        <w:t>u analizatoriumi</w:t>
      </w:r>
      <w:r w:rsidRPr="004A4584">
        <w:rPr>
          <w:rFonts w:ascii="Times New Roman" w:eastAsia="Times New Roman" w:hAnsi="Times New Roman" w:cs="Times New Roman"/>
          <w:color w:val="000000"/>
          <w:lang w:val="lt-LT" w:eastAsia="lt-LT"/>
        </w:rPr>
        <w:t xml:space="preserve"> arba laboratorinius reagentus ir priemones atitinkamam tyrimų skaičiui atlikti analizatorių,</w:t>
      </w:r>
      <w:r w:rsidRPr="004A4584">
        <w:rPr>
          <w:rFonts w:ascii="Times New Roman" w:hAnsi="Times New Roman" w:cs="Times New Roman"/>
          <w:lang w:val="lt-LT"/>
        </w:rPr>
        <w:t xml:space="preserve"> </w:t>
      </w:r>
      <w:r w:rsidR="000134E2" w:rsidRPr="004A4584">
        <w:rPr>
          <w:rFonts w:ascii="Times New Roman" w:hAnsi="Times New Roman" w:cs="Times New Roman"/>
          <w:lang w:val="lt-LT"/>
        </w:rPr>
        <w:t xml:space="preserve">kuris </w:t>
      </w:r>
      <w:r w:rsidRPr="004A4584">
        <w:rPr>
          <w:rFonts w:ascii="Times New Roman" w:hAnsi="Times New Roman" w:cs="Times New Roman"/>
          <w:lang w:val="lt-LT"/>
        </w:rPr>
        <w:t xml:space="preserve">atitinka </w:t>
      </w:r>
      <w:r w:rsidRPr="004A4584">
        <w:rPr>
          <w:rFonts w:ascii="Times New Roman" w:eastAsia="Times New Roman" w:hAnsi="Times New Roman" w:cs="Times New Roman"/>
          <w:color w:val="000000"/>
          <w:lang w:val="lt-LT" w:eastAsia="lt-LT"/>
        </w:rPr>
        <w:t>visus keliamus techninius reikalavimus – panaudai. Siūlomi reagentai ir priemonė</w:t>
      </w:r>
      <w:r w:rsidR="000134E2" w:rsidRPr="004A4584">
        <w:rPr>
          <w:rFonts w:ascii="Times New Roman" w:eastAsia="Times New Roman" w:hAnsi="Times New Roman" w:cs="Times New Roman"/>
          <w:color w:val="000000"/>
          <w:lang w:val="lt-LT" w:eastAsia="lt-LT"/>
        </w:rPr>
        <w:t>s turi atitikti įstaigoje turimo</w:t>
      </w:r>
      <w:r w:rsidRPr="004A4584">
        <w:rPr>
          <w:rFonts w:ascii="Times New Roman" w:eastAsia="Times New Roman" w:hAnsi="Times New Roman" w:cs="Times New Roman"/>
          <w:color w:val="000000"/>
          <w:lang w:val="lt-LT" w:eastAsia="lt-LT"/>
        </w:rPr>
        <w:t xml:space="preserve"> analizatori</w:t>
      </w:r>
      <w:r w:rsidR="000134E2" w:rsidRPr="004A4584">
        <w:rPr>
          <w:rFonts w:ascii="Times New Roman" w:eastAsia="Times New Roman" w:hAnsi="Times New Roman" w:cs="Times New Roman"/>
          <w:color w:val="000000"/>
          <w:lang w:val="lt-LT" w:eastAsia="lt-LT"/>
        </w:rPr>
        <w:t>aus techninius reikalavimu</w:t>
      </w:r>
      <w:r w:rsidRPr="004A4584">
        <w:rPr>
          <w:rFonts w:ascii="Times New Roman" w:eastAsia="Times New Roman" w:hAnsi="Times New Roman" w:cs="Times New Roman"/>
          <w:color w:val="000000"/>
          <w:lang w:val="lt-LT" w:eastAsia="lt-LT"/>
        </w:rPr>
        <w:t xml:space="preserve">s. Tiekėjo siūlomi lygiaverčiai prietaisai turi būti suteikiami panaudai </w:t>
      </w:r>
      <w:r w:rsidRPr="004A4584">
        <w:rPr>
          <w:rFonts w:ascii="Times New Roman" w:eastAsia="Times New Roman" w:hAnsi="Times New Roman" w:cs="Times New Roman"/>
          <w:color w:val="000000"/>
          <w:lang w:val="lt-LT" w:eastAsia="lt-LT"/>
        </w:rPr>
        <w:lastRenderedPageBreak/>
        <w:t>pagal šio konkurso sąlygas ir atitikti keliamus techninius reikalavimus. Kartu su pasi</w:t>
      </w:r>
      <w:r w:rsidR="000134E2" w:rsidRPr="004A4584">
        <w:rPr>
          <w:rFonts w:ascii="Times New Roman" w:eastAsia="Times New Roman" w:hAnsi="Times New Roman" w:cs="Times New Roman"/>
          <w:color w:val="000000"/>
          <w:lang w:val="lt-LT" w:eastAsia="lt-LT"/>
        </w:rPr>
        <w:t>ūlymu privaloma pateikti siūlomo analizatoriaus</w:t>
      </w:r>
      <w:r w:rsidRPr="004A4584">
        <w:rPr>
          <w:rFonts w:ascii="Times New Roman" w:eastAsia="Times New Roman" w:hAnsi="Times New Roman" w:cs="Times New Roman"/>
          <w:color w:val="000000"/>
          <w:lang w:val="lt-LT" w:eastAsia="lt-LT"/>
        </w:rPr>
        <w:t xml:space="preserve"> lygiavertiškumą įrodančius dokumentus (gamintojo katalogai, brošiūros, patvirtinimas ar kt.).</w:t>
      </w:r>
    </w:p>
    <w:p w14:paraId="3AA50760" w14:textId="77777777" w:rsidR="00A14CBA" w:rsidRPr="004A4584" w:rsidRDefault="00CD2A04" w:rsidP="004A4584">
      <w:pPr>
        <w:pStyle w:val="ListParagraph"/>
        <w:numPr>
          <w:ilvl w:val="0"/>
          <w:numId w:val="42"/>
        </w:numPr>
        <w:spacing w:after="0" w:line="360" w:lineRule="auto"/>
        <w:jc w:val="both"/>
        <w:rPr>
          <w:rFonts w:ascii="Times New Roman" w:eastAsia="Times New Roman" w:hAnsi="Times New Roman" w:cs="Times New Roman"/>
          <w:color w:val="000000"/>
          <w:lang w:val="lt-LT" w:eastAsia="lt-LT"/>
        </w:rPr>
      </w:pPr>
      <w:r w:rsidRPr="004A4584">
        <w:rPr>
          <w:rFonts w:ascii="Times New Roman" w:eastAsia="Times New Roman" w:hAnsi="Times New Roman" w:cs="Times New Roman"/>
          <w:color w:val="000000"/>
          <w:lang w:val="lt-LT" w:eastAsia="lt-LT"/>
        </w:rPr>
        <w:t xml:space="preserve">Tuo atveju, jei tiekėjas siūlo laboratorinius reagentus ir </w:t>
      </w:r>
      <w:r w:rsidR="00C1261A" w:rsidRPr="004A4584">
        <w:rPr>
          <w:rFonts w:ascii="Times New Roman" w:eastAsia="Times New Roman" w:hAnsi="Times New Roman" w:cs="Times New Roman"/>
          <w:color w:val="000000"/>
          <w:lang w:val="lt-LT" w:eastAsia="lt-LT"/>
        </w:rPr>
        <w:t>priemones</w:t>
      </w:r>
      <w:r w:rsidRPr="004A4584">
        <w:rPr>
          <w:rFonts w:ascii="Times New Roman" w:eastAsia="Times New Roman" w:hAnsi="Times New Roman" w:cs="Times New Roman"/>
          <w:color w:val="000000"/>
          <w:lang w:val="lt-LT" w:eastAsia="lt-LT"/>
        </w:rPr>
        <w:t xml:space="preserve"> perkančiosios organizacijos</w:t>
      </w:r>
      <w:r w:rsidR="00C1261A" w:rsidRPr="004A4584">
        <w:rPr>
          <w:rFonts w:ascii="Times New Roman" w:eastAsia="Times New Roman" w:hAnsi="Times New Roman" w:cs="Times New Roman"/>
          <w:color w:val="000000"/>
          <w:lang w:val="lt-LT" w:eastAsia="lt-LT"/>
        </w:rPr>
        <w:t xml:space="preserve"> nuosavybės teise priklausančiam </w:t>
      </w:r>
      <w:r w:rsidRPr="004A4584">
        <w:rPr>
          <w:rFonts w:ascii="Times New Roman" w:eastAsia="Times New Roman" w:hAnsi="Times New Roman" w:cs="Times New Roman"/>
          <w:color w:val="000000"/>
          <w:lang w:val="lt-LT" w:eastAsia="lt-LT"/>
        </w:rPr>
        <w:t>analizatori</w:t>
      </w:r>
      <w:r w:rsidR="00C1261A" w:rsidRPr="004A4584">
        <w:rPr>
          <w:rFonts w:ascii="Times New Roman" w:eastAsia="Times New Roman" w:hAnsi="Times New Roman" w:cs="Times New Roman"/>
          <w:color w:val="000000"/>
          <w:lang w:val="lt-LT" w:eastAsia="lt-LT"/>
        </w:rPr>
        <w:t>ui</w:t>
      </w:r>
      <w:r w:rsidRPr="004A4584">
        <w:rPr>
          <w:rFonts w:ascii="Times New Roman" w:eastAsia="Times New Roman" w:hAnsi="Times New Roman" w:cs="Times New Roman"/>
          <w:color w:val="000000"/>
          <w:lang w:val="lt-LT" w:eastAsia="lt-LT"/>
        </w:rPr>
        <w:t>, įrangos techninių</w:t>
      </w:r>
      <w:r w:rsidR="00C1261A" w:rsidRPr="004A4584">
        <w:rPr>
          <w:rFonts w:ascii="Times New Roman" w:eastAsia="Times New Roman" w:hAnsi="Times New Roman" w:cs="Times New Roman"/>
          <w:color w:val="000000"/>
          <w:lang w:val="lt-LT" w:eastAsia="lt-LT"/>
        </w:rPr>
        <w:t xml:space="preserve"> reikalavimų atitikties lentelės</w:t>
      </w:r>
      <w:r w:rsidRPr="004A4584">
        <w:rPr>
          <w:rFonts w:ascii="Times New Roman" w:eastAsia="Times New Roman" w:hAnsi="Times New Roman" w:cs="Times New Roman"/>
          <w:color w:val="000000"/>
          <w:lang w:val="lt-LT" w:eastAsia="lt-LT"/>
        </w:rPr>
        <w:t xml:space="preserve"> pildyti nereikia, tačiau jei tiekėjas siūlo laboratorinius reagentus ir </w:t>
      </w:r>
      <w:r w:rsidR="00CD52BA" w:rsidRPr="004A4584">
        <w:rPr>
          <w:rFonts w:ascii="Times New Roman" w:eastAsia="Times New Roman" w:hAnsi="Times New Roman" w:cs="Times New Roman"/>
          <w:color w:val="000000"/>
          <w:lang w:val="lt-LT" w:eastAsia="lt-LT"/>
        </w:rPr>
        <w:t>priemones</w:t>
      </w:r>
      <w:r w:rsidRPr="004A4584">
        <w:rPr>
          <w:rFonts w:ascii="Times New Roman" w:eastAsia="Times New Roman" w:hAnsi="Times New Roman" w:cs="Times New Roman"/>
          <w:color w:val="000000"/>
          <w:lang w:val="lt-LT" w:eastAsia="lt-LT"/>
        </w:rPr>
        <w:t xml:space="preserve"> su lygiaver</w:t>
      </w:r>
      <w:r w:rsidR="00CD52BA" w:rsidRPr="004A4584">
        <w:rPr>
          <w:rFonts w:ascii="Times New Roman" w:eastAsia="Times New Roman" w:hAnsi="Times New Roman" w:cs="Times New Roman"/>
          <w:color w:val="000000"/>
          <w:lang w:val="lt-LT" w:eastAsia="lt-LT"/>
        </w:rPr>
        <w:t>čiu analizatoriu</w:t>
      </w:r>
      <w:r w:rsidRPr="004A4584">
        <w:rPr>
          <w:rFonts w:ascii="Times New Roman" w:eastAsia="Times New Roman" w:hAnsi="Times New Roman" w:cs="Times New Roman"/>
          <w:color w:val="000000"/>
          <w:lang w:val="lt-LT" w:eastAsia="lt-LT"/>
        </w:rPr>
        <w:t xml:space="preserve"> panaudai, tuomet techninių reikalavimų lentel</w:t>
      </w:r>
      <w:r w:rsidR="00CD52BA" w:rsidRPr="004A4584">
        <w:rPr>
          <w:rFonts w:ascii="Times New Roman" w:eastAsia="Times New Roman" w:hAnsi="Times New Roman" w:cs="Times New Roman"/>
          <w:color w:val="000000"/>
          <w:lang w:val="lt-LT" w:eastAsia="lt-LT"/>
        </w:rPr>
        <w:t>ę</w:t>
      </w:r>
      <w:r w:rsidRPr="004A4584">
        <w:rPr>
          <w:rFonts w:ascii="Times New Roman" w:eastAsia="Times New Roman" w:hAnsi="Times New Roman" w:cs="Times New Roman"/>
          <w:color w:val="000000"/>
          <w:lang w:val="lt-LT" w:eastAsia="lt-LT"/>
        </w:rPr>
        <w:t xml:space="preserve"> užpildyti privaloma.</w:t>
      </w:r>
    </w:p>
    <w:p w14:paraId="51FFA5D1" w14:textId="78E30C7A" w:rsidR="005A2E50" w:rsidRPr="004A4584" w:rsidRDefault="0054786F" w:rsidP="004A4584">
      <w:pPr>
        <w:pStyle w:val="ListParagraph"/>
        <w:numPr>
          <w:ilvl w:val="0"/>
          <w:numId w:val="42"/>
        </w:numPr>
        <w:spacing w:after="0" w:line="360" w:lineRule="auto"/>
        <w:jc w:val="both"/>
        <w:rPr>
          <w:rFonts w:ascii="Times New Roman" w:eastAsia="Times New Roman" w:hAnsi="Times New Roman" w:cs="Times New Roman"/>
          <w:bCs/>
          <w:color w:val="000000"/>
          <w:lang w:val="lt-LT" w:eastAsia="lt-LT"/>
        </w:rPr>
      </w:pPr>
      <w:r w:rsidRPr="004A4584">
        <w:rPr>
          <w:rFonts w:ascii="Times New Roman" w:eastAsia="Times New Roman" w:hAnsi="Times New Roman" w:cs="Times New Roman"/>
          <w:bCs/>
          <w:lang w:val="lt-LT" w:eastAsia="lt-LT"/>
        </w:rPr>
        <w:t>Tiekėjas siūlydamas įrangą – analizatori</w:t>
      </w:r>
      <w:r w:rsidR="00F15576" w:rsidRPr="004A4584">
        <w:rPr>
          <w:rFonts w:ascii="Times New Roman" w:eastAsia="Times New Roman" w:hAnsi="Times New Roman" w:cs="Times New Roman"/>
          <w:bCs/>
          <w:lang w:val="lt-LT" w:eastAsia="lt-LT"/>
        </w:rPr>
        <w:t>ų</w:t>
      </w:r>
      <w:r w:rsidRPr="004A4584">
        <w:rPr>
          <w:rFonts w:ascii="Times New Roman" w:eastAsia="Times New Roman" w:hAnsi="Times New Roman" w:cs="Times New Roman"/>
          <w:bCs/>
          <w:lang w:val="lt-LT" w:eastAsia="lt-LT"/>
        </w:rPr>
        <w:t xml:space="preserve"> panaudai, privalo neatlygintinai – suteikti perkančiajai organizacijai naudotis įranga (analizatoriumi), atitinkančia </w:t>
      </w:r>
      <w:r w:rsidRPr="004A4584">
        <w:rPr>
          <w:rFonts w:ascii="Times New Roman" w:eastAsia="Times New Roman" w:hAnsi="Times New Roman" w:cs="Times New Roman"/>
          <w:bCs/>
          <w:color w:val="000000"/>
          <w:lang w:val="lt-LT" w:eastAsia="lt-LT"/>
        </w:rPr>
        <w:t>specifikacijoje nustatytiems kokybiniams ir techniniams reikalavimams, sutarties galiojimo laikotarpiui (įskaitant numatomus sutarties pratęsimus).</w:t>
      </w:r>
      <w:r w:rsidRPr="004A4584">
        <w:rPr>
          <w:rFonts w:ascii="Times New Roman" w:eastAsia="Times New Roman" w:hAnsi="Times New Roman" w:cs="Times New Roman"/>
          <w:lang w:val="lt-LT" w:eastAsia="lt-LT"/>
        </w:rPr>
        <w:t xml:space="preserve"> </w:t>
      </w:r>
      <w:r w:rsidRPr="004A4584">
        <w:rPr>
          <w:rFonts w:ascii="Times New Roman" w:eastAsia="Times New Roman" w:hAnsi="Times New Roman" w:cs="Times New Roman"/>
          <w:bCs/>
          <w:color w:val="000000"/>
          <w:lang w:val="lt-LT" w:eastAsia="lt-LT"/>
        </w:rPr>
        <w:t>Tiekėjas, suteikiantis įrangą – analizatori</w:t>
      </w:r>
      <w:r w:rsidR="00F15576" w:rsidRPr="004A4584">
        <w:rPr>
          <w:rFonts w:ascii="Times New Roman" w:eastAsia="Times New Roman" w:hAnsi="Times New Roman" w:cs="Times New Roman"/>
          <w:bCs/>
          <w:color w:val="000000"/>
          <w:lang w:val="lt-LT" w:eastAsia="lt-LT"/>
        </w:rPr>
        <w:t>ų</w:t>
      </w:r>
      <w:r w:rsidRPr="004A4584">
        <w:rPr>
          <w:rFonts w:ascii="Times New Roman" w:eastAsia="Times New Roman" w:hAnsi="Times New Roman" w:cs="Times New Roman"/>
          <w:bCs/>
          <w:color w:val="000000"/>
          <w:lang w:val="lt-LT" w:eastAsia="lt-LT"/>
        </w:rPr>
        <w:t xml:space="preserve"> panaudos būdu, kartu su įranga turi pateikti jos </w:t>
      </w:r>
      <w:r w:rsidRPr="004A4584">
        <w:rPr>
          <w:rFonts w:ascii="Times New Roman" w:eastAsia="Times New Roman" w:hAnsi="Times New Roman" w:cs="Times New Roman"/>
          <w:bCs/>
          <w:lang w:val="lt-LT" w:eastAsia="lt-LT"/>
        </w:rPr>
        <w:t>naudojimosi</w:t>
      </w:r>
      <w:r w:rsidRPr="004A4584">
        <w:rPr>
          <w:rFonts w:ascii="Times New Roman" w:eastAsia="Times New Roman" w:hAnsi="Times New Roman" w:cs="Times New Roman"/>
          <w:bCs/>
          <w:color w:val="000000"/>
          <w:lang w:val="lt-LT" w:eastAsia="lt-LT"/>
        </w:rPr>
        <w:t xml:space="preserve"> instrukcij</w:t>
      </w:r>
      <w:r w:rsidR="007C0B7C" w:rsidRPr="004A4584">
        <w:rPr>
          <w:rFonts w:ascii="Times New Roman" w:eastAsia="Times New Roman" w:hAnsi="Times New Roman" w:cs="Times New Roman"/>
          <w:bCs/>
          <w:color w:val="000000"/>
          <w:lang w:val="lt-LT" w:eastAsia="lt-LT"/>
        </w:rPr>
        <w:t>o</w:t>
      </w:r>
      <w:r w:rsidRPr="004A4584">
        <w:rPr>
          <w:rFonts w:ascii="Times New Roman" w:eastAsia="Times New Roman" w:hAnsi="Times New Roman" w:cs="Times New Roman"/>
          <w:bCs/>
          <w:color w:val="000000"/>
          <w:lang w:val="lt-LT" w:eastAsia="lt-LT"/>
        </w:rPr>
        <w:t>s, reagentų ir kitų papildomų priemonių</w:t>
      </w:r>
      <w:r w:rsidR="00746C17" w:rsidRPr="004A4584">
        <w:rPr>
          <w:rFonts w:ascii="Times New Roman" w:eastAsia="Times New Roman" w:hAnsi="Times New Roman" w:cs="Times New Roman"/>
          <w:bCs/>
          <w:color w:val="000000"/>
          <w:lang w:val="lt-LT" w:eastAsia="lt-LT"/>
        </w:rPr>
        <w:t xml:space="preserve"> </w:t>
      </w:r>
      <w:r w:rsidRPr="004A4584">
        <w:rPr>
          <w:rFonts w:ascii="Times New Roman" w:eastAsia="Times New Roman" w:hAnsi="Times New Roman" w:cs="Times New Roman"/>
          <w:bCs/>
          <w:color w:val="000000"/>
          <w:lang w:val="lt-LT" w:eastAsia="lt-LT"/>
        </w:rPr>
        <w:t>aprašym</w:t>
      </w:r>
      <w:r w:rsidR="007C0B7C" w:rsidRPr="004A4584">
        <w:rPr>
          <w:rFonts w:ascii="Times New Roman" w:eastAsia="Times New Roman" w:hAnsi="Times New Roman" w:cs="Times New Roman"/>
          <w:bCs/>
          <w:color w:val="000000"/>
          <w:lang w:val="lt-LT" w:eastAsia="lt-LT"/>
        </w:rPr>
        <w:t>ų</w:t>
      </w:r>
      <w:r w:rsidRPr="004A4584">
        <w:rPr>
          <w:rFonts w:ascii="Times New Roman" w:eastAsia="Times New Roman" w:hAnsi="Times New Roman" w:cs="Times New Roman"/>
          <w:bCs/>
          <w:color w:val="000000"/>
          <w:lang w:val="lt-LT" w:eastAsia="lt-LT"/>
        </w:rPr>
        <w:t>, darbo instrukcij</w:t>
      </w:r>
      <w:r w:rsidR="007C0B7C" w:rsidRPr="004A4584">
        <w:rPr>
          <w:rFonts w:ascii="Times New Roman" w:eastAsia="Times New Roman" w:hAnsi="Times New Roman" w:cs="Times New Roman"/>
          <w:bCs/>
          <w:color w:val="000000"/>
          <w:lang w:val="lt-LT" w:eastAsia="lt-LT"/>
        </w:rPr>
        <w:t>ų</w:t>
      </w:r>
      <w:r w:rsidRPr="004A4584">
        <w:rPr>
          <w:rFonts w:ascii="Times New Roman" w:eastAsia="Times New Roman" w:hAnsi="Times New Roman" w:cs="Times New Roman"/>
          <w:bCs/>
          <w:color w:val="000000"/>
          <w:lang w:val="lt-LT" w:eastAsia="lt-LT"/>
        </w:rPr>
        <w:t>, saugos duomenų lap</w:t>
      </w:r>
      <w:r w:rsidR="007C0B7C" w:rsidRPr="004A4584">
        <w:rPr>
          <w:rFonts w:ascii="Times New Roman" w:eastAsia="Times New Roman" w:hAnsi="Times New Roman" w:cs="Times New Roman"/>
          <w:bCs/>
          <w:color w:val="000000"/>
          <w:lang w:val="lt-LT" w:eastAsia="lt-LT"/>
        </w:rPr>
        <w:t>ų</w:t>
      </w:r>
      <w:r w:rsidRPr="004A4584">
        <w:rPr>
          <w:rFonts w:ascii="Times New Roman" w:eastAsia="Times New Roman" w:hAnsi="Times New Roman" w:cs="Times New Roman"/>
          <w:bCs/>
          <w:color w:val="000000"/>
          <w:lang w:val="lt-LT" w:eastAsia="lt-LT"/>
        </w:rPr>
        <w:t xml:space="preserve"> (dokumentų originalų kopij</w:t>
      </w:r>
      <w:r w:rsidR="007C0B7C" w:rsidRPr="004A4584">
        <w:rPr>
          <w:rFonts w:ascii="Times New Roman" w:eastAsia="Times New Roman" w:hAnsi="Times New Roman" w:cs="Times New Roman"/>
          <w:bCs/>
          <w:color w:val="000000"/>
          <w:lang w:val="lt-LT" w:eastAsia="lt-LT"/>
        </w:rPr>
        <w:t>ų</w:t>
      </w:r>
      <w:r w:rsidRPr="004A4584">
        <w:rPr>
          <w:rFonts w:ascii="Times New Roman" w:eastAsia="Times New Roman" w:hAnsi="Times New Roman" w:cs="Times New Roman"/>
          <w:bCs/>
          <w:color w:val="000000"/>
          <w:lang w:val="lt-LT" w:eastAsia="lt-LT"/>
        </w:rPr>
        <w:t xml:space="preserve"> </w:t>
      </w:r>
      <w:r w:rsidRPr="004A4584">
        <w:rPr>
          <w:rFonts w:ascii="Times New Roman" w:eastAsia="Times New Roman" w:hAnsi="Times New Roman" w:cs="Times New Roman"/>
          <w:bCs/>
          <w:lang w:val="lt-LT" w:eastAsia="lt-LT"/>
        </w:rPr>
        <w:t>ir tinkamai patvirtint</w:t>
      </w:r>
      <w:r w:rsidR="007C0B7C" w:rsidRPr="004A4584">
        <w:rPr>
          <w:rFonts w:ascii="Times New Roman" w:eastAsia="Times New Roman" w:hAnsi="Times New Roman" w:cs="Times New Roman"/>
          <w:bCs/>
          <w:lang w:val="lt-LT" w:eastAsia="lt-LT"/>
        </w:rPr>
        <w:t>ų</w:t>
      </w:r>
      <w:r w:rsidRPr="004A4584">
        <w:rPr>
          <w:rFonts w:ascii="Times New Roman" w:eastAsia="Times New Roman" w:hAnsi="Times New Roman" w:cs="Times New Roman"/>
          <w:bCs/>
          <w:lang w:val="lt-LT" w:eastAsia="lt-LT"/>
        </w:rPr>
        <w:t xml:space="preserve"> vertim</w:t>
      </w:r>
      <w:r w:rsidR="007C0B7C" w:rsidRPr="004A4584">
        <w:rPr>
          <w:rFonts w:ascii="Times New Roman" w:eastAsia="Times New Roman" w:hAnsi="Times New Roman" w:cs="Times New Roman"/>
          <w:bCs/>
          <w:lang w:val="lt-LT" w:eastAsia="lt-LT"/>
        </w:rPr>
        <w:t>ų</w:t>
      </w:r>
      <w:r w:rsidRPr="004A4584">
        <w:rPr>
          <w:rFonts w:ascii="Times New Roman" w:eastAsia="Times New Roman" w:hAnsi="Times New Roman" w:cs="Times New Roman"/>
          <w:bCs/>
          <w:lang w:val="lt-LT" w:eastAsia="lt-LT"/>
        </w:rPr>
        <w:t xml:space="preserve"> į lietuvių kalbą)</w:t>
      </w:r>
      <w:r w:rsidR="007C0B7C" w:rsidRPr="004A4584">
        <w:rPr>
          <w:rFonts w:ascii="Times New Roman" w:eastAsia="Times New Roman" w:hAnsi="Times New Roman" w:cs="Times New Roman"/>
          <w:bCs/>
          <w:lang w:val="lt-LT" w:eastAsia="lt-LT"/>
        </w:rPr>
        <w:t xml:space="preserve"> </w:t>
      </w:r>
      <w:r w:rsidR="007C0B7C" w:rsidRPr="004A4584">
        <w:rPr>
          <w:rFonts w:ascii="Times New Roman" w:eastAsia="Times New Roman" w:hAnsi="Times New Roman" w:cs="Times New Roman"/>
          <w:bCs/>
          <w:color w:val="000000"/>
          <w:lang w:val="lt-LT" w:eastAsia="lt-LT"/>
        </w:rPr>
        <w:t>elektronines versijas</w:t>
      </w:r>
      <w:r w:rsidRPr="004A4584">
        <w:rPr>
          <w:rFonts w:ascii="Times New Roman" w:eastAsia="Times New Roman" w:hAnsi="Times New Roman" w:cs="Times New Roman"/>
          <w:bCs/>
          <w:lang w:val="lt-LT" w:eastAsia="lt-LT"/>
        </w:rPr>
        <w:t>.</w:t>
      </w:r>
      <w:r w:rsidR="007078B9" w:rsidRPr="004A4584">
        <w:rPr>
          <w:rFonts w:ascii="Times New Roman" w:eastAsia="Times New Roman" w:hAnsi="Times New Roman" w:cs="Times New Roman"/>
          <w:bCs/>
          <w:lang w:val="lt-LT" w:eastAsia="lt-LT"/>
        </w:rPr>
        <w:t xml:space="preserve"> </w:t>
      </w:r>
      <w:r w:rsidR="007078B9" w:rsidRPr="004A4584">
        <w:rPr>
          <w:rFonts w:ascii="Times New Roman" w:eastAsia="Times New Roman" w:hAnsi="Times New Roman" w:cs="Times New Roman"/>
          <w:b/>
          <w:i/>
          <w:iCs/>
          <w:lang w:val="lt-LT" w:eastAsia="lt-LT"/>
        </w:rPr>
        <w:t>PASTABA.</w:t>
      </w:r>
      <w:r w:rsidR="007078B9" w:rsidRPr="004A4584">
        <w:rPr>
          <w:rFonts w:ascii="Times New Roman" w:eastAsia="Times New Roman" w:hAnsi="Times New Roman" w:cs="Times New Roman"/>
          <w:bCs/>
          <w:i/>
          <w:iCs/>
          <w:lang w:val="lt-LT" w:eastAsia="lt-LT"/>
        </w:rPr>
        <w:t xml:space="preserve"> </w:t>
      </w:r>
      <w:r w:rsidR="007078B9" w:rsidRPr="004A4584">
        <w:rPr>
          <w:rFonts w:ascii="Times New Roman" w:eastAsia="Times New Roman" w:hAnsi="Times New Roman" w:cs="Times New Roman"/>
          <w:b/>
          <w:i/>
          <w:iCs/>
          <w:lang w:val="lt-LT" w:eastAsia="lt-LT"/>
        </w:rPr>
        <w:t>R</w:t>
      </w:r>
      <w:r w:rsidR="007078B9" w:rsidRPr="0042755A">
        <w:rPr>
          <w:rFonts w:ascii="Times New Roman" w:hAnsi="Times New Roman" w:cs="Times New Roman"/>
          <w:b/>
          <w:i/>
          <w:lang w:val="pt-BR"/>
        </w:rPr>
        <w:t xml:space="preserve">eikalavimas taikomas vadovaujantis </w:t>
      </w:r>
      <w:r w:rsidR="007078B9" w:rsidRPr="0042755A">
        <w:rPr>
          <w:rFonts w:ascii="Times New Roman" w:hAnsi="Times New Roman" w:cs="Times New Roman"/>
          <w:b/>
          <w:i/>
          <w:shd w:val="clear" w:color="auto" w:fill="FFFFFF"/>
          <w:lang w:val="pt-BR"/>
        </w:rPr>
        <w:t xml:space="preserve">Lietuvos Respublikos aplinkos ministro 2022 m. gruodžio 13 d. įsakymu Nr. D1-401 </w:t>
      </w:r>
      <w:r w:rsidR="007078B9" w:rsidRPr="0042755A">
        <w:rPr>
          <w:rFonts w:ascii="Times New Roman" w:hAnsi="Times New Roman" w:cs="Times New Roman"/>
          <w:b/>
          <w:i/>
          <w:iCs/>
          <w:color w:val="000000"/>
          <w:spacing w:val="-2"/>
          <w:lang w:val="pt-BR" w:eastAsia="lt-LT"/>
        </w:rPr>
        <w:t xml:space="preserve">„Dėl </w:t>
      </w:r>
      <w:r w:rsidR="007078B9" w:rsidRPr="0042755A">
        <w:rPr>
          <w:rFonts w:ascii="Times New Roman" w:hAnsi="Times New Roman" w:cs="Times New Roman"/>
          <w:b/>
          <w:i/>
          <w:iCs/>
          <w:color w:val="000000"/>
          <w:lang w:val="pt-BR" w:eastAsia="lt-LT"/>
        </w:rPr>
        <w:t>A</w:t>
      </w:r>
      <w:r w:rsidR="007078B9" w:rsidRPr="0042755A">
        <w:rPr>
          <w:rFonts w:ascii="Times New Roman" w:hAnsi="Times New Roman" w:cs="Times New Roman"/>
          <w:b/>
          <w:i/>
          <w:iCs/>
          <w:color w:val="000000"/>
          <w:spacing w:val="-2"/>
          <w:lang w:val="pt-BR" w:eastAsia="lt-LT"/>
        </w:rPr>
        <w:t xml:space="preserve">plinkos apsaugos kriterijų taikymo, vykdant žaliuosius pirkimus, tvarkos aprašo patvirtinimo“ </w:t>
      </w:r>
      <w:r w:rsidR="007078B9" w:rsidRPr="0042755A">
        <w:rPr>
          <w:rFonts w:ascii="Times New Roman" w:hAnsi="Times New Roman" w:cs="Times New Roman"/>
          <w:b/>
          <w:i/>
          <w:shd w:val="clear" w:color="auto" w:fill="FFFFFF"/>
          <w:lang w:val="pt-BR"/>
        </w:rPr>
        <w:t xml:space="preserve">II skyriaus 4.4.4.1 punktu. </w:t>
      </w:r>
      <w:r w:rsidRPr="004A4584">
        <w:rPr>
          <w:rFonts w:ascii="Times New Roman" w:eastAsia="Times New Roman" w:hAnsi="Times New Roman" w:cs="Times New Roman"/>
          <w:lang w:val="lt-LT" w:eastAsia="lt-LT"/>
        </w:rPr>
        <w:t xml:space="preserve">Tinkamu laikomas vertimo patvirtinimas </w:t>
      </w:r>
      <w:r w:rsidRPr="004A4584">
        <w:rPr>
          <w:rFonts w:ascii="Times New Roman" w:eastAsia="Times New Roman" w:hAnsi="Times New Roman" w:cs="Times New Roman"/>
          <w:lang w:val="lt-LT"/>
        </w:rPr>
        <w:t>tiekėjo arba jo įgalioto atstovo parašu</w:t>
      </w:r>
      <w:r w:rsidRPr="004A4584">
        <w:rPr>
          <w:rFonts w:ascii="Times New Roman" w:eastAsia="Times New Roman" w:hAnsi="Times New Roman" w:cs="Times New Roman"/>
          <w:lang w:val="lt-LT" w:eastAsia="lt-LT"/>
        </w:rPr>
        <w:t xml:space="preserve"> ir</w:t>
      </w:r>
      <w:r w:rsidRPr="004A4584">
        <w:rPr>
          <w:rFonts w:ascii="Times New Roman" w:eastAsia="Times New Roman" w:hAnsi="Times New Roman" w:cs="Times New Roman"/>
          <w:bCs/>
          <w:lang w:val="lt-LT" w:eastAsia="lt-LT"/>
        </w:rPr>
        <w:t xml:space="preserve"> tiekėjo antspaudu (jei turi). Už tinkamą vertimą į lietuvių kalbą – atsakingas tiekėjas</w:t>
      </w:r>
      <w:r w:rsidR="002B5AA9" w:rsidRPr="004A4584">
        <w:rPr>
          <w:rFonts w:ascii="Times New Roman" w:eastAsia="Times New Roman" w:hAnsi="Times New Roman" w:cs="Times New Roman"/>
          <w:bCs/>
          <w:lang w:val="lt-LT" w:eastAsia="lt-LT"/>
        </w:rPr>
        <w:t>.</w:t>
      </w:r>
      <w:r w:rsidR="002B5AA9" w:rsidRPr="004A4584">
        <w:rPr>
          <w:rFonts w:ascii="Times New Roman" w:eastAsia="Times New Roman" w:hAnsi="Times New Roman" w:cs="Times New Roman"/>
          <w:bCs/>
          <w:color w:val="000000"/>
          <w:highlight w:val="yellow"/>
          <w:lang w:val="lt-LT" w:eastAsia="lt-LT"/>
        </w:rPr>
        <w:t xml:space="preserve"> </w:t>
      </w:r>
    </w:p>
    <w:p w14:paraId="0BFD8F7E" w14:textId="114D8275" w:rsidR="00A66982" w:rsidRPr="004A4584" w:rsidRDefault="00A66982" w:rsidP="004A4584">
      <w:pPr>
        <w:pStyle w:val="ListParagraph"/>
        <w:numPr>
          <w:ilvl w:val="0"/>
          <w:numId w:val="42"/>
        </w:numPr>
        <w:spacing w:after="0" w:line="360" w:lineRule="auto"/>
        <w:jc w:val="both"/>
        <w:rPr>
          <w:rFonts w:ascii="Times New Roman" w:eastAsia="Times New Roman" w:hAnsi="Times New Roman" w:cs="Times New Roman"/>
          <w:bCs/>
          <w:color w:val="000000"/>
          <w:lang w:val="lt-LT" w:eastAsia="lt-LT"/>
        </w:rPr>
      </w:pPr>
      <w:r w:rsidRPr="004A4584">
        <w:rPr>
          <w:rFonts w:ascii="Times New Roman" w:eastAsia="Times New Roman" w:hAnsi="Times New Roman" w:cs="Times New Roman"/>
          <w:bCs/>
          <w:color w:val="000000"/>
          <w:lang w:val="lt-LT" w:eastAsia="lt-LT"/>
        </w:rPr>
        <w:t>Siūloma įranga – analizatorius panaudai privalo nuskaityti</w:t>
      </w:r>
      <w:r w:rsidR="00016E08" w:rsidRPr="004A4584">
        <w:rPr>
          <w:rFonts w:ascii="Times New Roman" w:eastAsia="Times New Roman" w:hAnsi="Times New Roman" w:cs="Times New Roman"/>
          <w:bCs/>
          <w:color w:val="000000"/>
          <w:lang w:val="lt-LT" w:eastAsia="lt-LT"/>
        </w:rPr>
        <w:t xml:space="preserve"> (</w:t>
      </w:r>
      <w:r w:rsidRPr="004A4584">
        <w:rPr>
          <w:rFonts w:ascii="Times New Roman" w:eastAsia="Times New Roman" w:hAnsi="Times New Roman" w:cs="Times New Roman"/>
          <w:bCs/>
          <w:color w:val="000000"/>
          <w:lang w:val="lt-LT" w:eastAsia="lt-LT"/>
        </w:rPr>
        <w:t>nuskenuoti</w:t>
      </w:r>
      <w:r w:rsidR="00016E08" w:rsidRPr="004A4584">
        <w:rPr>
          <w:rFonts w:ascii="Times New Roman" w:eastAsia="Times New Roman" w:hAnsi="Times New Roman" w:cs="Times New Roman"/>
          <w:bCs/>
          <w:color w:val="000000"/>
          <w:lang w:val="lt-LT" w:eastAsia="lt-LT"/>
        </w:rPr>
        <w:t>) brūkšninį kodą (</w:t>
      </w:r>
      <w:r w:rsidRPr="004A4584">
        <w:rPr>
          <w:rFonts w:ascii="Times New Roman" w:eastAsia="Times New Roman" w:hAnsi="Times New Roman" w:cs="Times New Roman"/>
          <w:bCs/>
          <w:color w:val="000000"/>
          <w:lang w:val="lt-LT" w:eastAsia="lt-LT"/>
        </w:rPr>
        <w:t>barkodą</w:t>
      </w:r>
      <w:r w:rsidR="00016E08" w:rsidRPr="004A4584">
        <w:rPr>
          <w:rFonts w:ascii="Times New Roman" w:eastAsia="Times New Roman" w:hAnsi="Times New Roman" w:cs="Times New Roman"/>
          <w:bCs/>
          <w:color w:val="000000"/>
          <w:lang w:val="lt-LT" w:eastAsia="lt-LT"/>
        </w:rPr>
        <w:t>)</w:t>
      </w:r>
      <w:r w:rsidRPr="004A4584">
        <w:rPr>
          <w:rFonts w:ascii="Times New Roman" w:eastAsia="Times New Roman" w:hAnsi="Times New Roman" w:cs="Times New Roman"/>
          <w:bCs/>
          <w:color w:val="000000"/>
          <w:lang w:val="lt-LT" w:eastAsia="lt-LT"/>
        </w:rPr>
        <w:t xml:space="preserve"> koduote</w:t>
      </w:r>
      <w:r w:rsidR="00B06A45" w:rsidRPr="004A4584">
        <w:rPr>
          <w:rFonts w:ascii="Times New Roman" w:eastAsia="Times New Roman" w:hAnsi="Times New Roman" w:cs="Times New Roman"/>
          <w:bCs/>
          <w:color w:val="000000"/>
          <w:lang w:val="lt-LT" w:eastAsia="lt-LT"/>
        </w:rPr>
        <w:t xml:space="preserve"> Code128.</w:t>
      </w:r>
      <w:r w:rsidRPr="004A4584">
        <w:rPr>
          <w:rFonts w:ascii="Times New Roman" w:eastAsia="Times New Roman" w:hAnsi="Times New Roman" w:cs="Times New Roman"/>
          <w:bCs/>
          <w:color w:val="000000"/>
          <w:lang w:val="lt-LT" w:eastAsia="lt-LT"/>
        </w:rPr>
        <w:t xml:space="preserve"> </w:t>
      </w:r>
      <w:r w:rsidR="00C544F2" w:rsidRPr="004A4584">
        <w:rPr>
          <w:rFonts w:ascii="Times New Roman" w:eastAsia="Times New Roman" w:hAnsi="Times New Roman" w:cs="Times New Roman"/>
          <w:bCs/>
          <w:color w:val="000000"/>
          <w:lang w:val="lt-LT" w:eastAsia="lt-LT"/>
        </w:rPr>
        <w:t>Kartu su pasiūlymu pateikti tai įrodančius dokumentus (katalogai, brošiūros, patvirtinimas ar kt.)</w:t>
      </w:r>
      <w:r w:rsidR="007B0C1F">
        <w:rPr>
          <w:rFonts w:ascii="Times New Roman" w:eastAsia="Times New Roman" w:hAnsi="Times New Roman" w:cs="Times New Roman"/>
          <w:bCs/>
          <w:color w:val="000000"/>
          <w:lang w:val="lt-LT" w:eastAsia="lt-LT"/>
        </w:rPr>
        <w:t>.</w:t>
      </w:r>
    </w:p>
    <w:p w14:paraId="7120F276" w14:textId="19D10C7B" w:rsidR="00283786" w:rsidRPr="004A4584" w:rsidRDefault="00283786" w:rsidP="004A4584">
      <w:pPr>
        <w:pStyle w:val="ListParagraph"/>
        <w:numPr>
          <w:ilvl w:val="0"/>
          <w:numId w:val="42"/>
        </w:numPr>
        <w:spacing w:after="0" w:line="360" w:lineRule="auto"/>
        <w:jc w:val="both"/>
        <w:rPr>
          <w:rFonts w:ascii="Times New Roman" w:eastAsia="Times New Roman" w:hAnsi="Times New Roman" w:cs="Times New Roman"/>
          <w:bCs/>
          <w:color w:val="000000"/>
          <w:lang w:val="lt-LT" w:eastAsia="lt-LT"/>
        </w:rPr>
      </w:pPr>
      <w:r w:rsidRPr="004A4584">
        <w:rPr>
          <w:rFonts w:ascii="Times New Roman" w:eastAsia="Times New Roman" w:hAnsi="Times New Roman" w:cs="Times New Roman"/>
          <w:bCs/>
          <w:lang w:val="lt-LT" w:eastAsia="lt-LT"/>
        </w:rPr>
        <w:t>Tiekėjas privalo įrangą</w:t>
      </w:r>
      <w:r w:rsidR="00B315B5" w:rsidRPr="004A4584">
        <w:rPr>
          <w:rFonts w:ascii="Times New Roman" w:eastAsia="Times New Roman" w:hAnsi="Times New Roman" w:cs="Times New Roman"/>
          <w:bCs/>
          <w:lang w:val="lt-LT" w:eastAsia="lt-LT"/>
        </w:rPr>
        <w:t xml:space="preserve"> </w:t>
      </w:r>
      <w:r w:rsidR="00375626" w:rsidRPr="004A4584">
        <w:rPr>
          <w:rFonts w:ascii="Times New Roman" w:eastAsia="Times New Roman" w:hAnsi="Times New Roman" w:cs="Times New Roman"/>
          <w:bCs/>
          <w:lang w:val="lt-LT" w:eastAsia="lt-LT"/>
        </w:rPr>
        <w:t>–</w:t>
      </w:r>
      <w:r w:rsidR="00B315B5" w:rsidRPr="004A4584">
        <w:rPr>
          <w:rFonts w:ascii="Times New Roman" w:eastAsia="Times New Roman" w:hAnsi="Times New Roman" w:cs="Times New Roman"/>
          <w:bCs/>
          <w:lang w:val="lt-LT" w:eastAsia="lt-LT"/>
        </w:rPr>
        <w:t xml:space="preserve"> </w:t>
      </w:r>
      <w:r w:rsidRPr="004A4584">
        <w:rPr>
          <w:rFonts w:ascii="Times New Roman" w:eastAsia="Times New Roman" w:hAnsi="Times New Roman" w:cs="Times New Roman"/>
          <w:bCs/>
          <w:lang w:val="lt-LT" w:eastAsia="lt-LT"/>
        </w:rPr>
        <w:t>analizatori</w:t>
      </w:r>
      <w:r w:rsidR="00375626" w:rsidRPr="004A4584">
        <w:rPr>
          <w:rFonts w:ascii="Times New Roman" w:eastAsia="Times New Roman" w:hAnsi="Times New Roman" w:cs="Times New Roman"/>
          <w:bCs/>
          <w:lang w:val="lt-LT" w:eastAsia="lt-LT"/>
        </w:rPr>
        <w:t>ų panaudai</w:t>
      </w:r>
      <w:r w:rsidRPr="004A4584">
        <w:rPr>
          <w:rFonts w:ascii="Times New Roman" w:eastAsia="Times New Roman" w:hAnsi="Times New Roman" w:cs="Times New Roman"/>
          <w:bCs/>
          <w:lang w:val="lt-LT" w:eastAsia="lt-LT"/>
        </w:rPr>
        <w:t xml:space="preserve"> pristatyti, surinkti, sumontuoti/instaliuoti/įdiegti perkančio</w:t>
      </w:r>
      <w:r w:rsidR="005D6CFE" w:rsidRPr="004A4584">
        <w:rPr>
          <w:rFonts w:ascii="Times New Roman" w:eastAsia="Times New Roman" w:hAnsi="Times New Roman" w:cs="Times New Roman"/>
          <w:bCs/>
          <w:lang w:val="lt-LT" w:eastAsia="lt-LT"/>
        </w:rPr>
        <w:t>joje</w:t>
      </w:r>
      <w:r w:rsidRPr="004A4584">
        <w:rPr>
          <w:rFonts w:ascii="Times New Roman" w:eastAsia="Times New Roman" w:hAnsi="Times New Roman" w:cs="Times New Roman"/>
          <w:bCs/>
          <w:lang w:val="lt-LT" w:eastAsia="lt-LT"/>
        </w:rPr>
        <w:t xml:space="preserve"> organizacijo</w:t>
      </w:r>
      <w:r w:rsidR="005D6CFE" w:rsidRPr="004A4584">
        <w:rPr>
          <w:rFonts w:ascii="Times New Roman" w:eastAsia="Times New Roman" w:hAnsi="Times New Roman" w:cs="Times New Roman"/>
          <w:bCs/>
          <w:lang w:val="lt-LT" w:eastAsia="lt-LT"/>
        </w:rPr>
        <w:t xml:space="preserve">je – VšĮ Trakų </w:t>
      </w:r>
      <w:r w:rsidR="00C85582" w:rsidRPr="004A4584">
        <w:rPr>
          <w:rFonts w:ascii="Times New Roman" w:eastAsia="Times New Roman" w:hAnsi="Times New Roman" w:cs="Times New Roman"/>
          <w:bCs/>
          <w:lang w:val="lt-LT" w:eastAsia="lt-LT"/>
        </w:rPr>
        <w:t>rajono sveikatos centre</w:t>
      </w:r>
      <w:r w:rsidR="00FF23E0" w:rsidRPr="004A4584">
        <w:rPr>
          <w:rFonts w:ascii="Times New Roman" w:eastAsia="Times New Roman" w:hAnsi="Times New Roman" w:cs="Times New Roman"/>
          <w:bCs/>
          <w:lang w:val="lt-LT" w:eastAsia="lt-LT"/>
        </w:rPr>
        <w:t>, perkančiosios organizacijos nurodytoje patalpoje</w:t>
      </w:r>
      <w:r w:rsidRPr="004A4584">
        <w:rPr>
          <w:rFonts w:ascii="Times New Roman" w:eastAsia="Times New Roman" w:hAnsi="Times New Roman" w:cs="Times New Roman"/>
          <w:bCs/>
          <w:lang w:val="lt-LT" w:eastAsia="lt-LT"/>
        </w:rPr>
        <w:t xml:space="preserve">, paruošti darbui ir suderinti/išbandyti bei apmokyti perkančiosios organizacijos personalą, ne vėliau kaip per 30 (trisdešimt) kalendorinių dienų nuo abiejų šalių panaudos sutarties pasirašymo dienos. </w:t>
      </w:r>
      <w:r w:rsidRPr="004A4584">
        <w:rPr>
          <w:rFonts w:ascii="Times New Roman" w:eastAsia="Times New Roman" w:hAnsi="Times New Roman" w:cs="Times New Roman"/>
          <w:bCs/>
          <w:color w:val="000000"/>
          <w:lang w:val="lt-LT" w:eastAsia="lt-LT"/>
        </w:rPr>
        <w:t xml:space="preserve">Kartu su įranga panaudai, turi pateikti užpildytą įrangos techninį pasą. Visus darbus, </w:t>
      </w:r>
      <w:r w:rsidR="00B315B5" w:rsidRPr="004A4584">
        <w:rPr>
          <w:rFonts w:ascii="Times New Roman" w:eastAsia="Times New Roman" w:hAnsi="Times New Roman" w:cs="Times New Roman"/>
          <w:bCs/>
          <w:color w:val="000000"/>
          <w:lang w:val="lt-LT" w:eastAsia="lt-LT"/>
        </w:rPr>
        <w:t>t</w:t>
      </w:r>
      <w:r w:rsidRPr="004A4584">
        <w:rPr>
          <w:rFonts w:ascii="Times New Roman" w:eastAsia="Times New Roman" w:hAnsi="Times New Roman" w:cs="Times New Roman"/>
          <w:bCs/>
          <w:color w:val="000000"/>
          <w:lang w:val="lt-LT" w:eastAsia="lt-LT"/>
        </w:rPr>
        <w:t xml:space="preserve">iekėjas turi atlikti savo sąskaita (be papildomo mokesčio). </w:t>
      </w:r>
    </w:p>
    <w:p w14:paraId="03D8952B" w14:textId="6846E8A6" w:rsidR="00E16F98" w:rsidRDefault="00E16F98" w:rsidP="00E16F98">
      <w:pPr>
        <w:spacing w:after="0" w:line="360" w:lineRule="auto"/>
        <w:jc w:val="both"/>
        <w:rPr>
          <w:rFonts w:ascii="Times New Roman" w:eastAsia="Times New Roman" w:hAnsi="Times New Roman" w:cs="Times New Roman"/>
          <w:bCs/>
          <w:color w:val="000000"/>
          <w:lang w:val="lt-LT" w:eastAsia="lt-LT"/>
        </w:rPr>
      </w:pPr>
    </w:p>
    <w:p w14:paraId="03581375" w14:textId="64EF193D" w:rsidR="00E16F98" w:rsidRDefault="00E16F98" w:rsidP="00E16F98">
      <w:pPr>
        <w:spacing w:after="0" w:line="360" w:lineRule="auto"/>
        <w:jc w:val="both"/>
        <w:rPr>
          <w:rFonts w:ascii="Times New Roman" w:eastAsia="Times New Roman" w:hAnsi="Times New Roman" w:cs="Times New Roman"/>
          <w:bCs/>
          <w:color w:val="000000"/>
          <w:lang w:val="lt-LT" w:eastAsia="lt-LT"/>
        </w:rPr>
      </w:pPr>
    </w:p>
    <w:p w14:paraId="18029CAB" w14:textId="0E25DEAE" w:rsidR="00283786" w:rsidRPr="004A4584" w:rsidRDefault="00283786" w:rsidP="004A4584">
      <w:pPr>
        <w:pStyle w:val="ListParagraph"/>
        <w:numPr>
          <w:ilvl w:val="0"/>
          <w:numId w:val="42"/>
        </w:numPr>
        <w:spacing w:after="0" w:line="360" w:lineRule="auto"/>
        <w:jc w:val="both"/>
        <w:rPr>
          <w:rFonts w:ascii="Times New Roman" w:eastAsia="Times New Roman" w:hAnsi="Times New Roman" w:cs="Times New Roman"/>
          <w:bCs/>
          <w:color w:val="000000"/>
          <w:lang w:val="lt-LT" w:eastAsia="lt-LT"/>
        </w:rPr>
      </w:pPr>
      <w:bookmarkStart w:id="0" w:name="_Hlk123165901"/>
      <w:r w:rsidRPr="004A4584">
        <w:rPr>
          <w:rFonts w:ascii="Times New Roman" w:eastAsia="Times New Roman" w:hAnsi="Times New Roman" w:cs="Times New Roman"/>
          <w:bCs/>
          <w:color w:val="000000"/>
          <w:lang w:val="lt-LT" w:eastAsia="lt-LT"/>
        </w:rPr>
        <w:t>Tiekėjas turi užtikrinti kompeteting</w:t>
      </w:r>
      <w:r w:rsidR="00130271" w:rsidRPr="004A4584">
        <w:rPr>
          <w:rFonts w:ascii="Times New Roman" w:eastAsia="Times New Roman" w:hAnsi="Times New Roman" w:cs="Times New Roman"/>
          <w:bCs/>
          <w:color w:val="000000"/>
          <w:lang w:val="lt-LT" w:eastAsia="lt-LT"/>
        </w:rPr>
        <w:t>ą</w:t>
      </w:r>
      <w:r w:rsidRPr="004A4584">
        <w:rPr>
          <w:rFonts w:ascii="Times New Roman" w:eastAsia="Times New Roman" w:hAnsi="Times New Roman" w:cs="Times New Roman"/>
          <w:bCs/>
          <w:color w:val="000000"/>
          <w:lang w:val="lt-LT" w:eastAsia="lt-LT"/>
        </w:rPr>
        <w:t xml:space="preserve"> specialist</w:t>
      </w:r>
      <w:r w:rsidR="00130271" w:rsidRPr="004A4584">
        <w:rPr>
          <w:rFonts w:ascii="Times New Roman" w:eastAsia="Times New Roman" w:hAnsi="Times New Roman" w:cs="Times New Roman"/>
          <w:bCs/>
          <w:color w:val="000000"/>
          <w:lang w:val="lt-LT" w:eastAsia="lt-LT"/>
        </w:rPr>
        <w:t>ą</w:t>
      </w:r>
      <w:r w:rsidR="00B01275" w:rsidRPr="004A4584">
        <w:rPr>
          <w:rFonts w:ascii="Times New Roman" w:eastAsia="Times New Roman" w:hAnsi="Times New Roman" w:cs="Times New Roman"/>
          <w:bCs/>
          <w:color w:val="000000"/>
          <w:lang w:val="lt-LT" w:eastAsia="lt-LT"/>
        </w:rPr>
        <w:t xml:space="preserve">, </w:t>
      </w:r>
      <w:r w:rsidRPr="004A4584">
        <w:rPr>
          <w:rFonts w:ascii="Times New Roman" w:eastAsia="Times New Roman" w:hAnsi="Times New Roman" w:cs="Times New Roman"/>
          <w:bCs/>
          <w:color w:val="000000"/>
          <w:lang w:val="lt-LT" w:eastAsia="lt-LT"/>
        </w:rPr>
        <w:t>turin</w:t>
      </w:r>
      <w:r w:rsidR="00130271" w:rsidRPr="004A4584">
        <w:rPr>
          <w:rFonts w:ascii="Times New Roman" w:eastAsia="Times New Roman" w:hAnsi="Times New Roman" w:cs="Times New Roman"/>
          <w:bCs/>
          <w:color w:val="000000"/>
          <w:lang w:val="lt-LT" w:eastAsia="lt-LT"/>
        </w:rPr>
        <w:t xml:space="preserve">tį </w:t>
      </w:r>
      <w:r w:rsidR="001A2ED1" w:rsidRPr="004A4584">
        <w:rPr>
          <w:rFonts w:ascii="Times New Roman" w:eastAsia="Times New Roman" w:hAnsi="Times New Roman" w:cs="Times New Roman"/>
          <w:bCs/>
          <w:color w:val="000000"/>
          <w:lang w:val="lt-LT" w:eastAsia="lt-LT"/>
        </w:rPr>
        <w:t xml:space="preserve">įrangos gamintojo </w:t>
      </w:r>
      <w:r w:rsidR="00ED5C95" w:rsidRPr="004A4584">
        <w:rPr>
          <w:rFonts w:ascii="Times New Roman" w:eastAsia="Times New Roman" w:hAnsi="Times New Roman" w:cs="Times New Roman"/>
          <w:bCs/>
          <w:color w:val="000000"/>
          <w:lang w:val="lt-LT" w:eastAsia="lt-LT"/>
        </w:rPr>
        <w:t>serviso</w:t>
      </w:r>
      <w:r w:rsidR="001A2ED1" w:rsidRPr="004A4584">
        <w:rPr>
          <w:rFonts w:ascii="Times New Roman" w:eastAsia="Times New Roman" w:hAnsi="Times New Roman" w:cs="Times New Roman"/>
          <w:bCs/>
          <w:color w:val="000000"/>
          <w:lang w:val="lt-LT" w:eastAsia="lt-LT"/>
        </w:rPr>
        <w:t xml:space="preserve"> sertifikat</w:t>
      </w:r>
      <w:r w:rsidR="00130271" w:rsidRPr="004A4584">
        <w:rPr>
          <w:rFonts w:ascii="Times New Roman" w:eastAsia="Times New Roman" w:hAnsi="Times New Roman" w:cs="Times New Roman"/>
          <w:bCs/>
          <w:color w:val="000000"/>
          <w:lang w:val="lt-LT" w:eastAsia="lt-LT"/>
        </w:rPr>
        <w:t>ą, k</w:t>
      </w:r>
      <w:r w:rsidR="001A2ED1" w:rsidRPr="004A4584">
        <w:rPr>
          <w:rFonts w:ascii="Times New Roman" w:eastAsia="Times New Roman" w:hAnsi="Times New Roman" w:cs="Times New Roman"/>
          <w:bCs/>
          <w:color w:val="000000"/>
          <w:lang w:val="lt-LT" w:eastAsia="lt-LT"/>
        </w:rPr>
        <w:t>ur</w:t>
      </w:r>
      <w:r w:rsidR="00130271" w:rsidRPr="004A4584">
        <w:rPr>
          <w:rFonts w:ascii="Times New Roman" w:eastAsia="Times New Roman" w:hAnsi="Times New Roman" w:cs="Times New Roman"/>
          <w:bCs/>
          <w:color w:val="000000"/>
          <w:lang w:val="lt-LT" w:eastAsia="lt-LT"/>
        </w:rPr>
        <w:t>į</w:t>
      </w:r>
      <w:r w:rsidR="001A2ED1" w:rsidRPr="004A4584">
        <w:rPr>
          <w:rFonts w:ascii="Times New Roman" w:eastAsia="Times New Roman" w:hAnsi="Times New Roman" w:cs="Times New Roman"/>
          <w:bCs/>
          <w:color w:val="000000"/>
          <w:lang w:val="lt-LT" w:eastAsia="lt-LT"/>
        </w:rPr>
        <w:t xml:space="preserve"> </w:t>
      </w:r>
      <w:r w:rsidR="009346A6" w:rsidRPr="004A4584">
        <w:rPr>
          <w:rFonts w:ascii="Times New Roman" w:eastAsia="Times New Roman" w:hAnsi="Times New Roman" w:cs="Times New Roman"/>
          <w:bCs/>
          <w:color w:val="000000"/>
          <w:lang w:val="lt-LT" w:eastAsia="lt-LT"/>
        </w:rPr>
        <w:t xml:space="preserve">pateikia </w:t>
      </w:r>
      <w:r w:rsidR="00ED5C95" w:rsidRPr="004A4584">
        <w:rPr>
          <w:rFonts w:ascii="Times New Roman" w:eastAsia="Times New Roman" w:hAnsi="Times New Roman" w:cs="Times New Roman"/>
          <w:bCs/>
          <w:color w:val="000000"/>
          <w:lang w:val="lt-LT" w:eastAsia="lt-LT"/>
        </w:rPr>
        <w:t>kartu su pasiūlymu,</w:t>
      </w:r>
      <w:r w:rsidRPr="004A4584">
        <w:rPr>
          <w:rFonts w:ascii="Times New Roman" w:eastAsia="Times New Roman" w:hAnsi="Times New Roman" w:cs="Times New Roman"/>
          <w:bCs/>
          <w:color w:val="000000"/>
          <w:lang w:val="lt-LT" w:eastAsia="lt-LT"/>
        </w:rPr>
        <w:t xml:space="preserve"> bei užtikrina įrangos techninę priežiūrą ir remontą</w:t>
      </w:r>
      <w:r w:rsidR="00ED5C95" w:rsidRPr="004A4584">
        <w:rPr>
          <w:rFonts w:ascii="Times New Roman" w:eastAsia="Times New Roman" w:hAnsi="Times New Roman" w:cs="Times New Roman"/>
          <w:bCs/>
          <w:color w:val="000000"/>
          <w:lang w:val="lt-LT" w:eastAsia="lt-LT"/>
        </w:rPr>
        <w:t xml:space="preserve"> bei konsultavimą</w:t>
      </w:r>
      <w:r w:rsidRPr="004A4584">
        <w:rPr>
          <w:rFonts w:ascii="Times New Roman" w:eastAsia="Times New Roman" w:hAnsi="Times New Roman" w:cs="Times New Roman"/>
          <w:bCs/>
          <w:color w:val="000000"/>
          <w:lang w:val="lt-LT" w:eastAsia="lt-LT"/>
        </w:rPr>
        <w:t xml:space="preserve"> visą sutarties galiojimo laikotarpį, įskaitant numatomus sutarties pratęsimus</w:t>
      </w:r>
      <w:bookmarkEnd w:id="0"/>
      <w:r w:rsidRPr="004A4584">
        <w:rPr>
          <w:rFonts w:ascii="Times New Roman" w:eastAsia="Times New Roman" w:hAnsi="Times New Roman" w:cs="Times New Roman"/>
          <w:bCs/>
          <w:color w:val="000000"/>
          <w:lang w:val="lt-LT" w:eastAsia="lt-LT"/>
        </w:rPr>
        <w:t xml:space="preserve">. </w:t>
      </w:r>
    </w:p>
    <w:p w14:paraId="6DFF7790" w14:textId="1B5ED282" w:rsidR="00B56742" w:rsidRPr="004A4584" w:rsidRDefault="005A2E50" w:rsidP="004A4584">
      <w:pPr>
        <w:pStyle w:val="ListParagraph"/>
        <w:numPr>
          <w:ilvl w:val="0"/>
          <w:numId w:val="42"/>
        </w:numPr>
        <w:spacing w:after="0" w:line="360" w:lineRule="auto"/>
        <w:jc w:val="both"/>
        <w:rPr>
          <w:rFonts w:ascii="Times New Roman" w:eastAsia="Times New Roman" w:hAnsi="Times New Roman" w:cs="Times New Roman"/>
          <w:bCs/>
          <w:color w:val="000000"/>
          <w:lang w:val="lt-LT" w:eastAsia="lt-LT"/>
        </w:rPr>
      </w:pPr>
      <w:r w:rsidRPr="004A4584">
        <w:rPr>
          <w:rFonts w:ascii="Times New Roman" w:eastAsia="Times New Roman" w:hAnsi="Times New Roman" w:cs="Times New Roman"/>
          <w:color w:val="000000"/>
          <w:lang w:val="lt-LT"/>
        </w:rPr>
        <w:t xml:space="preserve">Tiekėjas kartu su pasiūlymu privalo pateikti dokumentus </w:t>
      </w:r>
      <w:r w:rsidRPr="004A4584">
        <w:rPr>
          <w:rFonts w:ascii="Times New Roman" w:eastAsia="Times New Roman" w:hAnsi="Times New Roman" w:cs="Times New Roman"/>
          <w:color w:val="000000"/>
          <w:lang w:val="lt-LT" w:eastAsia="lt-LT"/>
        </w:rPr>
        <w:t xml:space="preserve">(gamintojo katalogai, </w:t>
      </w:r>
      <w:r w:rsidRPr="004A4584">
        <w:rPr>
          <w:rFonts w:ascii="Times New Roman" w:eastAsia="Times New Roman" w:hAnsi="Times New Roman" w:cs="Times New Roman"/>
          <w:bCs/>
          <w:color w:val="000000"/>
          <w:lang w:val="lt-LT" w:eastAsia="lt-LT"/>
        </w:rPr>
        <w:t>siūlomų prekių techninių charakteristikų aprašymai,</w:t>
      </w:r>
      <w:r w:rsidRPr="004A4584">
        <w:rPr>
          <w:rFonts w:ascii="Times New Roman" w:eastAsia="Times New Roman" w:hAnsi="Times New Roman" w:cs="Times New Roman"/>
          <w:color w:val="000000"/>
          <w:lang w:val="lt-LT" w:eastAsia="lt-LT"/>
        </w:rPr>
        <w:t xml:space="preserve"> brošiūros, patvirtinimas ar kt.</w:t>
      </w:r>
      <w:r w:rsidRPr="004A4584">
        <w:rPr>
          <w:rFonts w:ascii="Times New Roman" w:eastAsia="Times New Roman" w:hAnsi="Times New Roman" w:cs="Times New Roman"/>
          <w:color w:val="000000"/>
          <w:lang w:val="lt-LT"/>
        </w:rPr>
        <w:t xml:space="preserve">) </w:t>
      </w:r>
      <w:r w:rsidR="00471C32" w:rsidRPr="004A4584">
        <w:rPr>
          <w:rFonts w:ascii="Times New Roman" w:eastAsia="Times New Roman" w:hAnsi="Times New Roman" w:cs="Times New Roman"/>
          <w:color w:val="000000"/>
          <w:lang w:val="lt-LT"/>
        </w:rPr>
        <w:t xml:space="preserve">anglų kalba ar </w:t>
      </w:r>
      <w:r w:rsidRPr="004A4584">
        <w:rPr>
          <w:rFonts w:ascii="Times New Roman" w:eastAsia="Times New Roman" w:hAnsi="Times New Roman" w:cs="Times New Roman"/>
          <w:bCs/>
          <w:color w:val="000000"/>
          <w:lang w:val="lt-LT" w:eastAsia="lt-LT"/>
        </w:rPr>
        <w:t>su vertimu į lietuvių kalbą.</w:t>
      </w:r>
      <w:r w:rsidR="00283786" w:rsidRPr="004A4584">
        <w:rPr>
          <w:rFonts w:ascii="Times New Roman" w:eastAsia="Times New Roman" w:hAnsi="Times New Roman" w:cs="Times New Roman"/>
          <w:bCs/>
          <w:color w:val="000000"/>
          <w:lang w:val="lt-LT" w:eastAsia="lt-LT"/>
        </w:rPr>
        <w:t xml:space="preserve"> Šiuose dokumentuose tiekėjas turi nurodyti (t.y. pastebimai pažymėti – spalvotai pažymėti, ir/ar nurodyti rodyklėmis, ir/ar pabraukti)</w:t>
      </w:r>
      <w:r w:rsidR="004330F3" w:rsidRPr="004A4584">
        <w:rPr>
          <w:rFonts w:ascii="Times New Roman" w:eastAsia="Times New Roman" w:hAnsi="Times New Roman" w:cs="Times New Roman"/>
          <w:bCs/>
          <w:color w:val="000000"/>
          <w:lang w:val="lt-LT" w:eastAsia="lt-LT"/>
        </w:rPr>
        <w:t xml:space="preserve"> </w:t>
      </w:r>
      <w:r w:rsidR="00283786" w:rsidRPr="004A4584">
        <w:rPr>
          <w:rFonts w:ascii="Times New Roman" w:eastAsia="Times New Roman" w:hAnsi="Times New Roman" w:cs="Times New Roman"/>
          <w:bCs/>
          <w:color w:val="000000"/>
          <w:lang w:val="lt-LT" w:eastAsia="lt-LT"/>
        </w:rPr>
        <w:t>konkrečias teikiamų dokumentų vietas, kur aprašomos reikalaujamų techninių charakteristikų reikšmės bei įrašyti, kurį techninių reikalavimų punktą jos atitinka ir nurodyti puslapį. Perkančioji organizacija turi teisę reikalauti pateikti katalogų ir techninių aprašų originalus. Tiekėjui pateikus klaidingą informaciją pasiūlymas gali būti atmestas</w:t>
      </w:r>
      <w:r w:rsidR="007B0C1F">
        <w:rPr>
          <w:rFonts w:ascii="Times New Roman" w:eastAsia="Times New Roman" w:hAnsi="Times New Roman" w:cs="Times New Roman"/>
          <w:bCs/>
          <w:color w:val="000000"/>
          <w:lang w:val="lt-LT" w:eastAsia="lt-LT"/>
        </w:rPr>
        <w:t>.</w:t>
      </w:r>
    </w:p>
    <w:p w14:paraId="0A530E60" w14:textId="1FBE946E" w:rsidR="003C39E5" w:rsidRPr="0042755A" w:rsidRDefault="00B56742" w:rsidP="004A4584">
      <w:pPr>
        <w:pStyle w:val="ListParagraph"/>
        <w:numPr>
          <w:ilvl w:val="0"/>
          <w:numId w:val="42"/>
        </w:numPr>
        <w:spacing w:after="0" w:line="360" w:lineRule="auto"/>
        <w:jc w:val="both"/>
        <w:rPr>
          <w:rFonts w:ascii="Times New Roman" w:hAnsi="Times New Roman" w:cs="Times New Roman"/>
          <w:lang w:val="pt-BR"/>
        </w:rPr>
      </w:pPr>
      <w:r w:rsidRPr="004A4584">
        <w:rPr>
          <w:rFonts w:ascii="Times New Roman" w:eastAsia="Times New Roman" w:hAnsi="Times New Roman" w:cs="Times New Roman"/>
          <w:bCs/>
          <w:color w:val="000000"/>
          <w:lang w:val="lt-LT" w:eastAsia="lt-LT"/>
        </w:rPr>
        <w:lastRenderedPageBreak/>
        <w:t xml:space="preserve">Taip pat </w:t>
      </w:r>
      <w:r w:rsidR="004C0EE0" w:rsidRPr="004A4584">
        <w:rPr>
          <w:rFonts w:ascii="Times New Roman" w:eastAsia="Times New Roman" w:hAnsi="Times New Roman" w:cs="Times New Roman"/>
          <w:bCs/>
          <w:color w:val="000000"/>
          <w:lang w:val="lt-LT" w:eastAsia="lt-LT"/>
        </w:rPr>
        <w:t xml:space="preserve">tiekėjas </w:t>
      </w:r>
      <w:r w:rsidRPr="004A4584">
        <w:rPr>
          <w:rFonts w:ascii="Times New Roman" w:eastAsia="Times New Roman" w:hAnsi="Times New Roman" w:cs="Times New Roman"/>
          <w:bCs/>
          <w:color w:val="000000"/>
          <w:lang w:val="lt-LT" w:eastAsia="lt-LT"/>
        </w:rPr>
        <w:t xml:space="preserve">su pasiūlymu turi pateikti </w:t>
      </w:r>
      <w:r w:rsidRPr="0042755A">
        <w:rPr>
          <w:rFonts w:ascii="Times New Roman" w:hAnsi="Times New Roman" w:cs="Times New Roman"/>
          <w:lang w:val="lt-LT"/>
        </w:rPr>
        <w:t>numanomas/tikėtinas rezultatų vertes arba reagentų gamintojo rekomenduojamus referentinius (norminius) dydžius vyri</w:t>
      </w:r>
      <w:r w:rsidRPr="004A4584">
        <w:rPr>
          <w:rFonts w:ascii="Times New Roman" w:hAnsi="Times New Roman" w:cs="Times New Roman"/>
          <w:lang w:val="lt-LT"/>
        </w:rPr>
        <w:t>škos, moteriškos lyties pacientams ir/ar apimančius abi lytis (bendrus)</w:t>
      </w:r>
      <w:r w:rsidRPr="0042755A">
        <w:rPr>
          <w:rFonts w:ascii="Times New Roman" w:hAnsi="Times New Roman" w:cs="Times New Roman"/>
          <w:lang w:val="lt-LT"/>
        </w:rPr>
        <w:t xml:space="preserve">. </w:t>
      </w:r>
      <w:r w:rsidRPr="0042755A">
        <w:rPr>
          <w:rFonts w:ascii="Times New Roman" w:hAnsi="Times New Roman" w:cs="Times New Roman"/>
          <w:lang w:val="pt-BR"/>
        </w:rPr>
        <w:t>Jei yra, pateikti ir gamintojo nurodomas rezultatų kritines ribas (vertes).</w:t>
      </w:r>
      <w:r w:rsidR="0048235D" w:rsidRPr="0042755A">
        <w:rPr>
          <w:rFonts w:ascii="Times New Roman" w:hAnsi="Times New Roman" w:cs="Times New Roman"/>
          <w:lang w:val="pt-BR"/>
        </w:rPr>
        <w:t xml:space="preserve"> </w:t>
      </w:r>
    </w:p>
    <w:p w14:paraId="40AB1D23" w14:textId="57174AB8" w:rsidR="00A50FEE" w:rsidRPr="004A4584" w:rsidRDefault="00EC2D2D" w:rsidP="000777B6">
      <w:pPr>
        <w:pStyle w:val="ListParagraph"/>
        <w:numPr>
          <w:ilvl w:val="0"/>
          <w:numId w:val="42"/>
        </w:numPr>
        <w:spacing w:after="0" w:line="360" w:lineRule="auto"/>
        <w:jc w:val="both"/>
        <w:rPr>
          <w:rStyle w:val="Strong"/>
          <w:rFonts w:ascii="Times New Roman" w:hAnsi="Times New Roman" w:cs="Times New Roman"/>
          <w:b w:val="0"/>
          <w:bCs w:val="0"/>
          <w:shd w:val="clear" w:color="auto" w:fill="FFFFFF"/>
          <w:lang w:val="lt-LT"/>
        </w:rPr>
      </w:pPr>
      <w:r w:rsidRPr="004A4584">
        <w:rPr>
          <w:rFonts w:ascii="Times New Roman" w:hAnsi="Times New Roman" w:cs="Times New Roman"/>
          <w:shd w:val="clear" w:color="auto" w:fill="FFFFFF"/>
          <w:lang w:val="lt-LT"/>
        </w:rPr>
        <w:t>Tiekėj</w:t>
      </w:r>
      <w:r w:rsidR="00EF22B8" w:rsidRPr="004A4584">
        <w:rPr>
          <w:rFonts w:ascii="Times New Roman" w:hAnsi="Times New Roman" w:cs="Times New Roman"/>
          <w:shd w:val="clear" w:color="auto" w:fill="FFFFFF"/>
          <w:lang w:val="lt-LT"/>
        </w:rPr>
        <w:t>o</w:t>
      </w:r>
      <w:r w:rsidR="003F65D4" w:rsidRPr="004A4584">
        <w:rPr>
          <w:rFonts w:ascii="Times New Roman" w:hAnsi="Times New Roman" w:cs="Times New Roman"/>
          <w:shd w:val="clear" w:color="auto" w:fill="FFFFFF"/>
          <w:lang w:val="lt-LT"/>
        </w:rPr>
        <w:t xml:space="preserve"> </w:t>
      </w:r>
      <w:r w:rsidR="003F65D4" w:rsidRPr="004A4584">
        <w:rPr>
          <w:rFonts w:ascii="Times New Roman" w:eastAsia="Times New Roman" w:hAnsi="Times New Roman" w:cs="Times New Roman"/>
          <w:bCs/>
          <w:color w:val="000000"/>
          <w:lang w:val="lt-LT" w:eastAsia="lt-LT"/>
        </w:rPr>
        <w:t>siūloma įranga – analizatorius,</w:t>
      </w:r>
      <w:r w:rsidR="00EF22B8" w:rsidRPr="004A4584">
        <w:rPr>
          <w:rFonts w:ascii="Times New Roman" w:hAnsi="Times New Roman" w:cs="Times New Roman"/>
          <w:shd w:val="clear" w:color="auto" w:fill="FFFFFF"/>
          <w:lang w:val="lt-LT"/>
        </w:rPr>
        <w:t xml:space="preserve"> tiekiami IVD </w:t>
      </w:r>
      <w:r w:rsidRPr="004A4584">
        <w:rPr>
          <w:rFonts w:ascii="Times New Roman" w:hAnsi="Times New Roman" w:cs="Times New Roman"/>
          <w:shd w:val="clear" w:color="auto" w:fill="FFFFFF"/>
          <w:lang w:val="lt-LT"/>
        </w:rPr>
        <w:t>reagent</w:t>
      </w:r>
      <w:r w:rsidR="00EF22B8" w:rsidRPr="004A4584">
        <w:rPr>
          <w:rFonts w:ascii="Times New Roman" w:hAnsi="Times New Roman" w:cs="Times New Roman"/>
          <w:shd w:val="clear" w:color="auto" w:fill="FFFFFF"/>
          <w:lang w:val="lt-LT"/>
        </w:rPr>
        <w:t xml:space="preserve">ai, </w:t>
      </w:r>
      <w:r w:rsidR="00C02BAC" w:rsidRPr="004A4584">
        <w:rPr>
          <w:rFonts w:ascii="Times New Roman" w:hAnsi="Times New Roman" w:cs="Times New Roman"/>
          <w:shd w:val="clear" w:color="auto" w:fill="FFFFFF"/>
          <w:lang w:val="lt-LT"/>
        </w:rPr>
        <w:t>eksploatacin</w:t>
      </w:r>
      <w:r w:rsidR="00EF22B8" w:rsidRPr="004A4584">
        <w:rPr>
          <w:rFonts w:ascii="Times New Roman" w:hAnsi="Times New Roman" w:cs="Times New Roman"/>
          <w:shd w:val="clear" w:color="auto" w:fill="FFFFFF"/>
          <w:lang w:val="lt-LT"/>
        </w:rPr>
        <w:t>ė</w:t>
      </w:r>
      <w:r w:rsidR="00C02BAC" w:rsidRPr="004A4584">
        <w:rPr>
          <w:rFonts w:ascii="Times New Roman" w:hAnsi="Times New Roman" w:cs="Times New Roman"/>
          <w:shd w:val="clear" w:color="auto" w:fill="FFFFFF"/>
          <w:lang w:val="lt-LT"/>
        </w:rPr>
        <w:t>s medžiag</w:t>
      </w:r>
      <w:r w:rsidR="00EF22B8" w:rsidRPr="004A4584">
        <w:rPr>
          <w:rFonts w:ascii="Times New Roman" w:hAnsi="Times New Roman" w:cs="Times New Roman"/>
          <w:shd w:val="clear" w:color="auto" w:fill="FFFFFF"/>
          <w:lang w:val="lt-LT"/>
        </w:rPr>
        <w:t>o</w:t>
      </w:r>
      <w:r w:rsidR="00C02BAC" w:rsidRPr="004A4584">
        <w:rPr>
          <w:rFonts w:ascii="Times New Roman" w:hAnsi="Times New Roman" w:cs="Times New Roman"/>
          <w:shd w:val="clear" w:color="auto" w:fill="FFFFFF"/>
          <w:lang w:val="lt-LT"/>
        </w:rPr>
        <w:t>s</w:t>
      </w:r>
      <w:r w:rsidR="007B0C1F">
        <w:rPr>
          <w:rFonts w:ascii="Times New Roman" w:hAnsi="Times New Roman" w:cs="Times New Roman"/>
          <w:shd w:val="clear" w:color="auto" w:fill="FFFFFF"/>
          <w:lang w:val="lt-LT"/>
        </w:rPr>
        <w:t xml:space="preserve">, </w:t>
      </w:r>
      <w:r w:rsidRPr="004A4584">
        <w:rPr>
          <w:rFonts w:ascii="Times New Roman" w:hAnsi="Times New Roman" w:cs="Times New Roman"/>
          <w:shd w:val="clear" w:color="auto" w:fill="FFFFFF"/>
          <w:lang w:val="lt-LT"/>
        </w:rPr>
        <w:t>papildom</w:t>
      </w:r>
      <w:r w:rsidR="00EF22B8" w:rsidRPr="004A4584">
        <w:rPr>
          <w:rFonts w:ascii="Times New Roman" w:hAnsi="Times New Roman" w:cs="Times New Roman"/>
          <w:shd w:val="clear" w:color="auto" w:fill="FFFFFF"/>
          <w:lang w:val="lt-LT"/>
        </w:rPr>
        <w:t>o</w:t>
      </w:r>
      <w:r w:rsidRPr="004A4584">
        <w:rPr>
          <w:rFonts w:ascii="Times New Roman" w:hAnsi="Times New Roman" w:cs="Times New Roman"/>
          <w:shd w:val="clear" w:color="auto" w:fill="FFFFFF"/>
          <w:lang w:val="lt-LT"/>
        </w:rPr>
        <w:t>s priemon</w:t>
      </w:r>
      <w:r w:rsidR="00EF22B8" w:rsidRPr="004A4584">
        <w:rPr>
          <w:rFonts w:ascii="Times New Roman" w:hAnsi="Times New Roman" w:cs="Times New Roman"/>
          <w:shd w:val="clear" w:color="auto" w:fill="FFFFFF"/>
          <w:lang w:val="lt-LT"/>
        </w:rPr>
        <w:t>ė</w:t>
      </w:r>
      <w:r w:rsidRPr="004A4584">
        <w:rPr>
          <w:rFonts w:ascii="Times New Roman" w:hAnsi="Times New Roman" w:cs="Times New Roman"/>
          <w:shd w:val="clear" w:color="auto" w:fill="FFFFFF"/>
          <w:lang w:val="lt-LT"/>
        </w:rPr>
        <w:t xml:space="preserve">s, privalo atitikti Europos Parlamento ir Tarybos reglamento (ES) 2017/746 dėl medicinos priemonių ir/arba Europos Parlamento ir/arba Tarybos direktyvos 98/79 EB dėl </w:t>
      </w:r>
      <w:r w:rsidRPr="004A4584">
        <w:rPr>
          <w:rFonts w:ascii="Times New Roman" w:hAnsi="Times New Roman" w:cs="Times New Roman"/>
          <w:i/>
          <w:iCs/>
          <w:shd w:val="clear" w:color="auto" w:fill="FFFFFF"/>
          <w:lang w:val="lt-LT"/>
        </w:rPr>
        <w:t>in vitro</w:t>
      </w:r>
      <w:r w:rsidRPr="004A4584">
        <w:rPr>
          <w:rFonts w:ascii="Times New Roman" w:hAnsi="Times New Roman" w:cs="Times New Roman"/>
          <w:shd w:val="clear" w:color="auto" w:fill="FFFFFF"/>
          <w:lang w:val="lt-LT"/>
        </w:rPr>
        <w:t xml:space="preserve"> diagnostikos medicinos prietaisų (nuo 2022 m. gegužės 26 d. - Europos Parlamento ir Tarybos reglamento (ES) 2017/746 dėl </w:t>
      </w:r>
      <w:r w:rsidRPr="004A4584">
        <w:rPr>
          <w:rFonts w:ascii="Times New Roman" w:hAnsi="Times New Roman" w:cs="Times New Roman"/>
          <w:i/>
          <w:iCs/>
          <w:shd w:val="clear" w:color="auto" w:fill="FFFFFF"/>
          <w:lang w:val="lt-LT"/>
        </w:rPr>
        <w:t>in vitro</w:t>
      </w:r>
      <w:r w:rsidRPr="004A4584">
        <w:rPr>
          <w:rFonts w:ascii="Times New Roman" w:hAnsi="Times New Roman" w:cs="Times New Roman"/>
          <w:shd w:val="clear" w:color="auto" w:fill="FFFFFF"/>
          <w:lang w:val="lt-LT"/>
        </w:rPr>
        <w:t xml:space="preserve"> diagnostikos medicinos priemonių) reikalavimus ir būti </w:t>
      </w:r>
      <w:r w:rsidR="00EF22B8" w:rsidRPr="004A4584">
        <w:rPr>
          <w:rFonts w:ascii="Times New Roman" w:hAnsi="Times New Roman" w:cs="Times New Roman"/>
          <w:shd w:val="clear" w:color="auto" w:fill="FFFFFF"/>
          <w:lang w:val="lt-LT"/>
        </w:rPr>
        <w:t xml:space="preserve">atitinkamai </w:t>
      </w:r>
      <w:r w:rsidRPr="004A4584">
        <w:rPr>
          <w:rFonts w:ascii="Times New Roman" w:hAnsi="Times New Roman" w:cs="Times New Roman"/>
          <w:shd w:val="clear" w:color="auto" w:fill="FFFFFF"/>
          <w:lang w:val="lt-LT"/>
        </w:rPr>
        <w:t xml:space="preserve">paženklintos </w:t>
      </w:r>
      <w:r w:rsidR="00EF22B8" w:rsidRPr="004A4584">
        <w:rPr>
          <w:rFonts w:ascii="Times New Roman" w:hAnsi="Times New Roman" w:cs="Times New Roman"/>
          <w:shd w:val="clear" w:color="auto" w:fill="FFFFFF"/>
          <w:lang w:val="lt-LT"/>
        </w:rPr>
        <w:t xml:space="preserve">bei kartu su pasiūlymu pateikti tai patvirtinančius dokumentus. </w:t>
      </w:r>
    </w:p>
    <w:p w14:paraId="1F5BCE28" w14:textId="03AF04C0" w:rsidR="00AC6D25" w:rsidRPr="004A4584" w:rsidRDefault="006310A0" w:rsidP="004A4584">
      <w:pPr>
        <w:pStyle w:val="ListParagraph"/>
        <w:numPr>
          <w:ilvl w:val="0"/>
          <w:numId w:val="42"/>
        </w:numPr>
        <w:spacing w:after="0" w:line="360" w:lineRule="auto"/>
        <w:jc w:val="both"/>
        <w:rPr>
          <w:rFonts w:ascii="Times New Roman" w:eastAsia="Times New Roman" w:hAnsi="Times New Roman" w:cs="Times New Roman"/>
          <w:bCs/>
          <w:color w:val="000000"/>
          <w:lang w:val="lt-LT" w:eastAsia="lt-LT"/>
        </w:rPr>
      </w:pPr>
      <w:bookmarkStart w:id="1" w:name="_Hlk123243856"/>
      <w:r w:rsidRPr="004A4584">
        <w:rPr>
          <w:rFonts w:ascii="Times New Roman" w:eastAsia="Times New Roman" w:hAnsi="Times New Roman" w:cs="Times New Roman"/>
          <w:bCs/>
          <w:color w:val="000000"/>
          <w:lang w:val="lt-LT" w:eastAsia="lt-LT"/>
        </w:rPr>
        <w:t>Visą panaudos sutarties galiojimo terminą, įskaitant numatomus sutarties pratęsimus</w:t>
      </w:r>
      <w:bookmarkEnd w:id="1"/>
      <w:r w:rsidRPr="004A4584">
        <w:rPr>
          <w:rFonts w:ascii="Times New Roman" w:eastAsia="Times New Roman" w:hAnsi="Times New Roman" w:cs="Times New Roman"/>
          <w:bCs/>
          <w:color w:val="000000"/>
          <w:lang w:val="lt-LT" w:eastAsia="lt-LT"/>
        </w:rPr>
        <w:t xml:space="preserve">, </w:t>
      </w:r>
      <w:r w:rsidR="004D607C" w:rsidRPr="004A4584">
        <w:rPr>
          <w:rFonts w:ascii="Times New Roman" w:eastAsia="Times New Roman" w:hAnsi="Times New Roman" w:cs="Times New Roman"/>
          <w:bCs/>
          <w:color w:val="000000"/>
          <w:lang w:val="lt-LT" w:eastAsia="lt-LT"/>
        </w:rPr>
        <w:t>tiekėjas privalo savo sąskaita (be papildomo mokesčio) užtikrinti</w:t>
      </w:r>
      <w:r w:rsidR="005E4DF3" w:rsidRPr="004A4584">
        <w:rPr>
          <w:rFonts w:ascii="Times New Roman" w:eastAsia="Times New Roman" w:hAnsi="Times New Roman" w:cs="Times New Roman"/>
          <w:bCs/>
          <w:color w:val="000000"/>
          <w:lang w:val="lt-LT" w:eastAsia="lt-LT"/>
        </w:rPr>
        <w:t xml:space="preserve"> </w:t>
      </w:r>
      <w:r w:rsidR="00C46D83">
        <w:rPr>
          <w:rFonts w:ascii="Times New Roman" w:eastAsia="Times New Roman" w:hAnsi="Times New Roman" w:cs="Times New Roman"/>
          <w:bCs/>
          <w:color w:val="000000"/>
          <w:lang w:val="lt-LT" w:eastAsia="lt-LT"/>
        </w:rPr>
        <w:t>„</w:t>
      </w:r>
      <w:r w:rsidR="00C46D83" w:rsidRPr="0042755A">
        <w:rPr>
          <w:rFonts w:ascii="Times New Roman" w:hAnsi="Times New Roman" w:cs="Times New Roman"/>
          <w:lang w:val="lt-LT"/>
        </w:rPr>
        <w:t>Mini VIDAS”</w:t>
      </w:r>
      <w:r w:rsidR="00C46D83" w:rsidRPr="00C46D83">
        <w:rPr>
          <w:rFonts w:ascii="Times New Roman" w:eastAsia="Times New Roman" w:hAnsi="Times New Roman" w:cs="Times New Roman"/>
          <w:bCs/>
          <w:color w:val="000000"/>
          <w:lang w:val="lt-LT" w:eastAsia="lt-LT"/>
        </w:rPr>
        <w:t xml:space="preserve"> </w:t>
      </w:r>
      <w:r w:rsidR="005E4DF3" w:rsidRPr="00C46D83">
        <w:rPr>
          <w:rFonts w:ascii="Times New Roman" w:eastAsia="Times New Roman" w:hAnsi="Times New Roman" w:cs="Times New Roman"/>
          <w:bCs/>
          <w:color w:val="000000"/>
          <w:lang w:val="lt-LT" w:eastAsia="lt-LT"/>
        </w:rPr>
        <w:t>ar</w:t>
      </w:r>
      <w:r w:rsidR="004D607C" w:rsidRPr="00C46D83">
        <w:rPr>
          <w:rFonts w:ascii="Times New Roman" w:eastAsia="Times New Roman" w:hAnsi="Times New Roman" w:cs="Times New Roman"/>
          <w:bCs/>
          <w:color w:val="000000"/>
          <w:lang w:val="lt-LT" w:eastAsia="lt-LT"/>
        </w:rPr>
        <w:t xml:space="preserve"> perduotos įrangos panaudai techninę priežiūrą ir techninės būklės tikrinimą.</w:t>
      </w:r>
      <w:r w:rsidR="004D607C" w:rsidRPr="004A4584">
        <w:rPr>
          <w:rFonts w:ascii="Times New Roman" w:eastAsia="Times New Roman" w:hAnsi="Times New Roman" w:cs="Times New Roman"/>
          <w:bCs/>
          <w:color w:val="000000"/>
          <w:lang w:val="lt-LT" w:eastAsia="lt-LT"/>
        </w:rPr>
        <w:t xml:space="preserve"> </w:t>
      </w:r>
    </w:p>
    <w:p w14:paraId="55C326C1" w14:textId="38055DB5" w:rsidR="00AC6D25" w:rsidRPr="00D763C3" w:rsidRDefault="00A06761" w:rsidP="004A4584">
      <w:pPr>
        <w:pStyle w:val="ListParagraph"/>
        <w:numPr>
          <w:ilvl w:val="0"/>
          <w:numId w:val="42"/>
        </w:numPr>
        <w:spacing w:after="0" w:line="360" w:lineRule="auto"/>
        <w:jc w:val="both"/>
        <w:rPr>
          <w:rFonts w:ascii="Times New Roman" w:eastAsia="Times New Roman" w:hAnsi="Times New Roman" w:cs="Times New Roman"/>
          <w:bCs/>
          <w:color w:val="000000"/>
          <w:lang w:val="lt-LT" w:eastAsia="lt-LT"/>
        </w:rPr>
      </w:pPr>
      <w:r w:rsidRPr="0042755A">
        <w:rPr>
          <w:rFonts w:ascii="Times New Roman" w:hAnsi="Times New Roman" w:cs="Times New Roman"/>
          <w:color w:val="000000" w:themeColor="text1"/>
          <w:lang w:val="lt-LT"/>
        </w:rPr>
        <w:t xml:space="preserve">Reagentų ir priemonių tiekėjas </w:t>
      </w:r>
      <w:r w:rsidR="00AC6D25" w:rsidRPr="0042755A">
        <w:rPr>
          <w:rFonts w:ascii="Times New Roman" w:hAnsi="Times New Roman" w:cs="Times New Roman"/>
          <w:color w:val="000000" w:themeColor="text1"/>
          <w:lang w:val="lt-LT"/>
        </w:rPr>
        <w:t xml:space="preserve">turi užtikrinti įrangos (aparatūrinės ir programinės) nepertraukiamą techninį aptarnavimą sutarties galiojimo laikotarpiu. </w:t>
      </w:r>
      <w:r w:rsidR="00AC6D25" w:rsidRPr="0042755A">
        <w:rPr>
          <w:rFonts w:ascii="Times New Roman" w:eastAsia="Times New Roman" w:hAnsi="Times New Roman" w:cs="Times New Roman"/>
          <w:color w:val="000000" w:themeColor="text1"/>
          <w:lang w:val="lt-LT"/>
        </w:rPr>
        <w:t xml:space="preserve">Tiekėjui gavus perkančiosios oragnizacijos pranešimą </w:t>
      </w:r>
      <w:r w:rsidR="005F3D2C" w:rsidRPr="0042755A">
        <w:rPr>
          <w:rFonts w:ascii="Times New Roman" w:eastAsia="Times New Roman" w:hAnsi="Times New Roman" w:cs="Times New Roman"/>
          <w:color w:val="000000" w:themeColor="text1"/>
          <w:lang w:val="lt-LT"/>
        </w:rPr>
        <w:t>tiekė</w:t>
      </w:r>
      <w:r w:rsidRPr="0042755A">
        <w:rPr>
          <w:rFonts w:ascii="Times New Roman" w:eastAsia="Times New Roman" w:hAnsi="Times New Roman" w:cs="Times New Roman"/>
          <w:color w:val="000000" w:themeColor="text1"/>
          <w:lang w:val="lt-LT"/>
        </w:rPr>
        <w:t xml:space="preserve">jo pateiktu el.paštu, telefonu </w:t>
      </w:r>
      <w:r w:rsidR="00AC6D25" w:rsidRPr="0042755A">
        <w:rPr>
          <w:rFonts w:ascii="Times New Roman" w:eastAsia="Times New Roman" w:hAnsi="Times New Roman" w:cs="Times New Roman"/>
          <w:color w:val="000000" w:themeColor="text1"/>
          <w:lang w:val="lt-LT"/>
        </w:rPr>
        <w:t>apie įrangos gedimą/veiklos sutrikimą, servisas turi būti suteikiamas iš karto</w:t>
      </w:r>
      <w:r w:rsidRPr="0042755A">
        <w:rPr>
          <w:rFonts w:ascii="Times New Roman" w:eastAsia="Times New Roman" w:hAnsi="Times New Roman" w:cs="Times New Roman"/>
          <w:color w:val="000000" w:themeColor="text1"/>
          <w:lang w:val="lt-LT"/>
        </w:rPr>
        <w:t xml:space="preserve">. </w:t>
      </w:r>
      <w:r w:rsidR="00AE6E23" w:rsidRPr="0042755A">
        <w:rPr>
          <w:rFonts w:ascii="Times New Roman" w:eastAsia="Times New Roman" w:hAnsi="Times New Roman" w:cs="Times New Roman"/>
          <w:color w:val="000000" w:themeColor="text1"/>
          <w:lang w:val="lt-LT"/>
        </w:rPr>
        <w:t>R</w:t>
      </w:r>
      <w:r w:rsidR="00AC6D25" w:rsidRPr="0042755A">
        <w:rPr>
          <w:rFonts w:ascii="Times New Roman" w:hAnsi="Times New Roman" w:cs="Times New Roman"/>
          <w:color w:val="000000" w:themeColor="text1"/>
          <w:lang w:val="lt-LT"/>
        </w:rPr>
        <w:t xml:space="preserve">eikiamą kvalifikaciją turintis darbuotojas ne vėliau kaip per 16 val. nuo pranešimo pateikimo turi pašalinti gedimą, defektą ar atlikti remontą. </w:t>
      </w:r>
      <w:r w:rsidR="00AE6E23" w:rsidRPr="00D763C3">
        <w:rPr>
          <w:rFonts w:ascii="Times New Roman" w:hAnsi="Times New Roman" w:cs="Times New Roman"/>
          <w:lang w:val="lt-LT"/>
        </w:rPr>
        <w:t>J</w:t>
      </w:r>
      <w:r w:rsidR="00AC6D25" w:rsidRPr="00D763C3">
        <w:rPr>
          <w:rFonts w:ascii="Times New Roman" w:hAnsi="Times New Roman" w:cs="Times New Roman"/>
          <w:color w:val="000000"/>
          <w:lang w:val="lt-LT"/>
        </w:rPr>
        <w:t>ei dėl kokių nors priežasčių nėra galimybės įgyvendinti pastarosios sąlygos per nurodytą laiką, tokiu atveju tiekėjas per papildomas 8 val. pakeičia įrangą</w:t>
      </w:r>
      <w:r w:rsidR="00D763C3">
        <w:rPr>
          <w:rFonts w:ascii="Times New Roman" w:hAnsi="Times New Roman" w:cs="Times New Roman"/>
          <w:color w:val="000000"/>
          <w:lang w:val="lt-LT"/>
        </w:rPr>
        <w:t>, kuriai tiekia reagentus ir priemones,</w:t>
      </w:r>
      <w:r w:rsidR="00AC6D25" w:rsidRPr="00D763C3">
        <w:rPr>
          <w:rFonts w:ascii="Times New Roman" w:hAnsi="Times New Roman" w:cs="Times New Roman"/>
          <w:color w:val="000000"/>
          <w:lang w:val="lt-LT"/>
        </w:rPr>
        <w:t xml:space="preserve"> lygiaverte: pristato, surenka, sumontuoja/instaliuoja/įdiegia, paruošia darbui ir išbando. </w:t>
      </w:r>
      <w:r w:rsidR="00AC6D25" w:rsidRPr="00D763C3">
        <w:rPr>
          <w:rFonts w:ascii="Times New Roman" w:eastAsia="Times New Roman" w:hAnsi="Times New Roman" w:cs="Times New Roman"/>
          <w:bCs/>
          <w:color w:val="000000"/>
          <w:lang w:val="lt-LT" w:eastAsia="lt-LT"/>
        </w:rPr>
        <w:t>Visus šiuos darbus, tiekėjas turi atlikti savo sąskaita (be papildomo mokesčio).</w:t>
      </w:r>
      <w:r w:rsidR="00AC6D25" w:rsidRPr="00D763C3">
        <w:rPr>
          <w:rFonts w:ascii="Times New Roman" w:hAnsi="Times New Roman" w:cs="Times New Roman"/>
          <w:lang w:val="lt-LT"/>
        </w:rPr>
        <w:t xml:space="preserve"> Jei tiekėjas dėl kokių nors priežasčių negali įvykdyti šiame punkte numatytų reikalavimų, jis privalo apmokėti visas pateiktas gydymo įstaigos sąskaitas už trečioje laboratorijoje atliktus tyrimus, kol įranga bus tinkamai suremontuota ir paruošta darbui. </w:t>
      </w:r>
    </w:p>
    <w:p w14:paraId="60B50C3B" w14:textId="129EE537" w:rsidR="00355B64" w:rsidRPr="0042755A" w:rsidRDefault="006714F0" w:rsidP="002E123E">
      <w:pPr>
        <w:pStyle w:val="Default"/>
        <w:numPr>
          <w:ilvl w:val="0"/>
          <w:numId w:val="42"/>
        </w:numPr>
        <w:tabs>
          <w:tab w:val="left" w:pos="0"/>
        </w:tabs>
        <w:spacing w:line="360" w:lineRule="auto"/>
        <w:jc w:val="both"/>
        <w:rPr>
          <w:rFonts w:ascii="Times New Roman" w:hAnsi="Times New Roman" w:cs="Times New Roman"/>
          <w:iCs/>
          <w:sz w:val="22"/>
          <w:szCs w:val="22"/>
          <w:shd w:val="clear" w:color="auto" w:fill="FFFFFF"/>
          <w:lang w:val="lt-LT"/>
        </w:rPr>
      </w:pPr>
      <w:r w:rsidRPr="00C10339">
        <w:rPr>
          <w:rFonts w:ascii="Times New Roman" w:hAnsi="Times New Roman" w:cs="Times New Roman"/>
          <w:sz w:val="22"/>
          <w:szCs w:val="22"/>
          <w:shd w:val="clear" w:color="auto" w:fill="FFFFFF"/>
          <w:lang w:val="lt-LT"/>
        </w:rPr>
        <w:t>Jei kitaip nenurodyta pirkimo dalies techniniuose reikalavimuose, v</w:t>
      </w:r>
      <w:r w:rsidRPr="00C10339">
        <w:rPr>
          <w:rFonts w:ascii="Times New Roman" w:hAnsi="Times New Roman" w:cs="Times New Roman"/>
          <w:sz w:val="22"/>
          <w:szCs w:val="22"/>
          <w:lang w:val="lt-LT"/>
        </w:rPr>
        <w:t>isi siūlomi reagentai, eksploatacinės medžiagos turi būti originalūs, vieno gamintojo arba analizatoriaus gamintojo adaptuoti (patvirtinti) ir tinkami darbui su siūloma įranga, pateikiant prietaiso gamintojo oficialias standartines operacines procedūras</w:t>
      </w:r>
      <w:r w:rsidR="0024516A" w:rsidRPr="00C10339">
        <w:rPr>
          <w:rFonts w:ascii="Times New Roman" w:hAnsi="Times New Roman" w:cs="Times New Roman"/>
          <w:sz w:val="22"/>
          <w:szCs w:val="22"/>
          <w:lang w:val="lt-LT"/>
        </w:rPr>
        <w:t xml:space="preserve"> (aplikacijas)</w:t>
      </w:r>
      <w:r w:rsidRPr="00C10339">
        <w:rPr>
          <w:rFonts w:ascii="Times New Roman" w:hAnsi="Times New Roman" w:cs="Times New Roman"/>
          <w:sz w:val="22"/>
          <w:szCs w:val="22"/>
          <w:lang w:val="lt-LT"/>
        </w:rPr>
        <w:t xml:space="preserve"> siūlomam metodui (pateikti nuorodą dokumentacijoje ir gamintojo patvirtinimą kartu su pasiūlymu)</w:t>
      </w:r>
      <w:r w:rsidR="007B0C1F">
        <w:rPr>
          <w:rFonts w:ascii="Times New Roman" w:hAnsi="Times New Roman" w:cs="Times New Roman"/>
          <w:sz w:val="22"/>
          <w:szCs w:val="22"/>
          <w:lang w:val="lt-LT"/>
        </w:rPr>
        <w:t xml:space="preserve">. </w:t>
      </w:r>
      <w:r w:rsidR="00CA6887" w:rsidRPr="00C10339">
        <w:rPr>
          <w:rFonts w:ascii="Times New Roman" w:hAnsi="Times New Roman" w:cs="Times New Roman"/>
          <w:sz w:val="22"/>
          <w:szCs w:val="22"/>
          <w:lang w:val="lt-LT"/>
        </w:rPr>
        <w:t>Antrinės prekių pakuotės</w:t>
      </w:r>
      <w:r w:rsidR="00CA6887" w:rsidRPr="00C10339">
        <w:rPr>
          <w:rFonts w:ascii="Times New Roman" w:hAnsi="Times New Roman" w:cs="Times New Roman"/>
          <w:sz w:val="20"/>
          <w:szCs w:val="20"/>
          <w:lang w:val="lt-LT"/>
        </w:rPr>
        <w:t xml:space="preserve"> </w:t>
      </w:r>
      <w:r w:rsidR="00F573F5" w:rsidRPr="0042755A">
        <w:rPr>
          <w:rFonts w:ascii="Times New Roman" w:hAnsi="Times New Roman" w:cs="Times New Roman"/>
          <w:sz w:val="22"/>
          <w:szCs w:val="22"/>
          <w:lang w:val="lt-LT"/>
        </w:rPr>
        <w:t xml:space="preserve">turi būti laikytinos perdirbamosiomis pakuotėmis. </w:t>
      </w:r>
      <w:r w:rsidR="00F573F5" w:rsidRPr="0042755A">
        <w:rPr>
          <w:rFonts w:ascii="Times New Roman" w:hAnsi="Times New Roman" w:cs="Times New Roman"/>
          <w:b/>
          <w:bCs/>
          <w:i/>
          <w:iCs/>
          <w:sz w:val="22"/>
          <w:szCs w:val="22"/>
          <w:lang w:val="lt-LT"/>
        </w:rPr>
        <w:t xml:space="preserve">PASTABA. </w:t>
      </w:r>
      <w:r w:rsidR="00F573F5" w:rsidRPr="00C10339">
        <w:rPr>
          <w:rFonts w:ascii="Times New Roman" w:eastAsia="Times New Roman" w:hAnsi="Times New Roman" w:cs="Times New Roman"/>
          <w:b/>
          <w:bCs/>
          <w:i/>
          <w:iCs/>
          <w:sz w:val="22"/>
          <w:szCs w:val="22"/>
          <w:lang w:val="lt-LT" w:eastAsia="lt-LT"/>
        </w:rPr>
        <w:t>R</w:t>
      </w:r>
      <w:r w:rsidR="00F573F5" w:rsidRPr="0042755A">
        <w:rPr>
          <w:rFonts w:ascii="Times New Roman" w:hAnsi="Times New Roman" w:cs="Times New Roman"/>
          <w:b/>
          <w:bCs/>
          <w:i/>
          <w:sz w:val="22"/>
          <w:szCs w:val="22"/>
          <w:lang w:val="lt-LT"/>
        </w:rPr>
        <w:t xml:space="preserve">eikalavimas taikomas vadovaujantis </w:t>
      </w:r>
      <w:r w:rsidR="00F573F5" w:rsidRPr="0042755A">
        <w:rPr>
          <w:rFonts w:ascii="Times New Roman" w:hAnsi="Times New Roman" w:cs="Times New Roman"/>
          <w:b/>
          <w:bCs/>
          <w:i/>
          <w:sz w:val="22"/>
          <w:szCs w:val="22"/>
          <w:shd w:val="clear" w:color="auto" w:fill="FFFFFF"/>
          <w:lang w:val="lt-LT"/>
        </w:rPr>
        <w:t xml:space="preserve">Lietuvos Respublikos aplinkos ministro 2022 m. gruodžio 13 d. įsakymu Nr. D1-401 </w:t>
      </w:r>
      <w:r w:rsidR="00F573F5" w:rsidRPr="0042755A">
        <w:rPr>
          <w:rFonts w:ascii="Times New Roman" w:hAnsi="Times New Roman" w:cs="Times New Roman"/>
          <w:b/>
          <w:bCs/>
          <w:i/>
          <w:iCs/>
          <w:spacing w:val="-2"/>
          <w:sz w:val="22"/>
          <w:szCs w:val="22"/>
          <w:lang w:val="lt-LT" w:eastAsia="lt-LT"/>
        </w:rPr>
        <w:t xml:space="preserve">„Dėl </w:t>
      </w:r>
      <w:r w:rsidR="00F573F5" w:rsidRPr="0042755A">
        <w:rPr>
          <w:rFonts w:ascii="Times New Roman" w:hAnsi="Times New Roman" w:cs="Times New Roman"/>
          <w:b/>
          <w:bCs/>
          <w:i/>
          <w:iCs/>
          <w:sz w:val="22"/>
          <w:szCs w:val="22"/>
          <w:lang w:val="lt-LT" w:eastAsia="lt-LT"/>
        </w:rPr>
        <w:t>A</w:t>
      </w:r>
      <w:r w:rsidR="00F573F5" w:rsidRPr="0042755A">
        <w:rPr>
          <w:rFonts w:ascii="Times New Roman" w:hAnsi="Times New Roman" w:cs="Times New Roman"/>
          <w:b/>
          <w:bCs/>
          <w:i/>
          <w:iCs/>
          <w:spacing w:val="-2"/>
          <w:sz w:val="22"/>
          <w:szCs w:val="22"/>
          <w:lang w:val="lt-LT" w:eastAsia="lt-LT"/>
        </w:rPr>
        <w:t xml:space="preserve">plinkos apsaugos kriterijų taikymo, vykdant žaliuosius pirkimus, tvarkos aprašo patvirtinimo“ </w:t>
      </w:r>
      <w:r w:rsidR="00F573F5" w:rsidRPr="0042755A">
        <w:rPr>
          <w:rFonts w:ascii="Times New Roman" w:hAnsi="Times New Roman" w:cs="Times New Roman"/>
          <w:b/>
          <w:bCs/>
          <w:i/>
          <w:sz w:val="22"/>
          <w:szCs w:val="22"/>
          <w:shd w:val="clear" w:color="auto" w:fill="FFFFFF"/>
          <w:lang w:val="lt-LT"/>
        </w:rPr>
        <w:t>II skyriaus 4.1. punktu</w:t>
      </w:r>
      <w:r w:rsidR="00C10339" w:rsidRPr="0042755A">
        <w:rPr>
          <w:rFonts w:ascii="Times New Roman" w:hAnsi="Times New Roman" w:cs="Times New Roman"/>
          <w:b/>
          <w:bCs/>
          <w:i/>
          <w:sz w:val="22"/>
          <w:szCs w:val="22"/>
          <w:shd w:val="clear" w:color="auto" w:fill="FFFFFF"/>
          <w:lang w:val="lt-LT"/>
        </w:rPr>
        <w:t xml:space="preserve">. </w:t>
      </w:r>
    </w:p>
    <w:p w14:paraId="7A90FBF6" w14:textId="73FA4FC2" w:rsidR="00283786" w:rsidRPr="004A4584" w:rsidRDefault="00283786" w:rsidP="004A4584">
      <w:pPr>
        <w:pStyle w:val="ListParagraph"/>
        <w:numPr>
          <w:ilvl w:val="0"/>
          <w:numId w:val="42"/>
        </w:numPr>
        <w:spacing w:after="0" w:line="360" w:lineRule="auto"/>
        <w:jc w:val="both"/>
        <w:rPr>
          <w:rFonts w:ascii="Times New Roman" w:eastAsia="Times New Roman" w:hAnsi="Times New Roman" w:cs="Times New Roman"/>
          <w:color w:val="000000"/>
          <w:lang w:val="lt-LT" w:eastAsia="lt-LT"/>
        </w:rPr>
      </w:pPr>
      <w:r w:rsidRPr="004A4584">
        <w:rPr>
          <w:rFonts w:ascii="Times New Roman" w:eastAsia="Times New Roman" w:hAnsi="Times New Roman" w:cs="Times New Roman"/>
          <w:color w:val="000000"/>
          <w:lang w:val="lt-LT" w:eastAsia="lt-LT"/>
        </w:rPr>
        <w:t>Už laboratorinių reagentų ir/ar eksploatacinių medžiagų ir/ar papildomų priemonių kiekio, reikalingo perkančiosios organizacijos nurodytam tyrimų skaičiui atlikti, apskaičiavimą – atsakingas tiekėjas. Jeigu tiekėjo apskaičiuotų laboratorinių reagentų ir/ar eksploatacinių medžiagų ir/ar papildomų priemonių sutarties galiojimo metu neužteks nurodytam tyrimų skaičiui atlikti, tiekėjas įsipareigoja savo lėšomis tiekti trūkstamus laboratorinius reagentus ir/ar eksploatacines medžiagas ir/ar papildomas priemones.</w:t>
      </w:r>
    </w:p>
    <w:p w14:paraId="73A96053" w14:textId="74CC3928" w:rsidR="001C07BC" w:rsidRPr="004A4584" w:rsidRDefault="001C07BC" w:rsidP="004A4584">
      <w:pPr>
        <w:pStyle w:val="ListParagraph"/>
        <w:numPr>
          <w:ilvl w:val="0"/>
          <w:numId w:val="42"/>
        </w:numPr>
        <w:spacing w:after="0" w:line="360" w:lineRule="auto"/>
        <w:jc w:val="both"/>
        <w:rPr>
          <w:rFonts w:ascii="Times New Roman" w:hAnsi="Times New Roman" w:cs="Times New Roman"/>
          <w:shd w:val="clear" w:color="auto" w:fill="FFFFFF"/>
          <w:lang w:val="lt-LT"/>
        </w:rPr>
      </w:pPr>
      <w:r w:rsidRPr="004A4584">
        <w:rPr>
          <w:rFonts w:ascii="Times New Roman" w:hAnsi="Times New Roman" w:cs="Times New Roman"/>
          <w:shd w:val="clear" w:color="auto" w:fill="FFFFFF"/>
          <w:lang w:val="lt-LT"/>
        </w:rPr>
        <w:lastRenderedPageBreak/>
        <w:t xml:space="preserve">Tiekėjas turi tiekti reagentus, papildomas priemones ir kontrolines bei eksploatacines medžiagas, kurių galiojimo terminas turi būti ne trumpesnis </w:t>
      </w:r>
      <w:r w:rsidRPr="00856620">
        <w:rPr>
          <w:rFonts w:ascii="Times New Roman" w:hAnsi="Times New Roman" w:cs="Times New Roman"/>
          <w:shd w:val="clear" w:color="auto" w:fill="FFFFFF"/>
          <w:lang w:val="lt-LT"/>
        </w:rPr>
        <w:t xml:space="preserve">nei </w:t>
      </w:r>
      <w:r w:rsidR="00856620" w:rsidRPr="00856620">
        <w:rPr>
          <w:rFonts w:ascii="Times New Roman" w:hAnsi="Times New Roman" w:cs="Times New Roman"/>
          <w:shd w:val="clear" w:color="auto" w:fill="FFFFFF"/>
          <w:lang w:val="lt-LT"/>
        </w:rPr>
        <w:t>7</w:t>
      </w:r>
      <w:r w:rsidRPr="00856620">
        <w:rPr>
          <w:rFonts w:ascii="Times New Roman" w:hAnsi="Times New Roman" w:cs="Times New Roman"/>
          <w:shd w:val="clear" w:color="auto" w:fill="FFFFFF"/>
          <w:lang w:val="lt-LT"/>
        </w:rPr>
        <w:t xml:space="preserve"> mėnesiai</w:t>
      </w:r>
      <w:r w:rsidRPr="004A4584">
        <w:rPr>
          <w:rFonts w:ascii="Times New Roman" w:hAnsi="Times New Roman" w:cs="Times New Roman"/>
          <w:shd w:val="clear" w:color="auto" w:fill="FFFFFF"/>
          <w:lang w:val="lt-LT"/>
        </w:rPr>
        <w:t xml:space="preserve"> skaičiuojant nuo pristatymo dienos, jei kitaip nenurodyta pirkimo dalies techniniuose reikalavimuose. </w:t>
      </w:r>
    </w:p>
    <w:p w14:paraId="17CD77FC" w14:textId="524BF80F" w:rsidR="00D963A0" w:rsidRPr="004A4584" w:rsidRDefault="00D52C7A" w:rsidP="004A4584">
      <w:pPr>
        <w:pStyle w:val="ListParagraph"/>
        <w:numPr>
          <w:ilvl w:val="0"/>
          <w:numId w:val="42"/>
        </w:numPr>
        <w:spacing w:after="0" w:line="360" w:lineRule="auto"/>
        <w:jc w:val="both"/>
        <w:rPr>
          <w:rFonts w:ascii="Times New Roman" w:hAnsi="Times New Roman" w:cs="Times New Roman"/>
          <w:lang w:val="lt-LT"/>
        </w:rPr>
      </w:pPr>
      <w:r w:rsidRPr="004A4584">
        <w:rPr>
          <w:rFonts w:ascii="Times New Roman" w:hAnsi="Times New Roman" w:cs="Times New Roman"/>
          <w:lang w:val="lt-LT"/>
        </w:rPr>
        <w:t xml:space="preserve">Bet kokie gamintojo atliekami </w:t>
      </w:r>
      <w:r w:rsidRPr="004A4584">
        <w:rPr>
          <w:rFonts w:ascii="Times New Roman" w:hAnsi="Times New Roman" w:cs="Times New Roman"/>
          <w:shd w:val="clear" w:color="auto" w:fill="FFFFFF"/>
          <w:lang w:val="lt-LT"/>
        </w:rPr>
        <w:t>reagentų, pap</w:t>
      </w:r>
      <w:r w:rsidR="00630811" w:rsidRPr="004A4584">
        <w:rPr>
          <w:rFonts w:ascii="Times New Roman" w:hAnsi="Times New Roman" w:cs="Times New Roman"/>
          <w:shd w:val="clear" w:color="auto" w:fill="FFFFFF"/>
          <w:lang w:val="lt-LT"/>
        </w:rPr>
        <w:t>i</w:t>
      </w:r>
      <w:r w:rsidRPr="004A4584">
        <w:rPr>
          <w:rFonts w:ascii="Times New Roman" w:hAnsi="Times New Roman" w:cs="Times New Roman"/>
          <w:shd w:val="clear" w:color="auto" w:fill="FFFFFF"/>
          <w:lang w:val="lt-LT"/>
        </w:rPr>
        <w:t>ldomų priemonių ir kontrolinių bei eksploatacinių medžiagų</w:t>
      </w:r>
      <w:r w:rsidRPr="004A4584">
        <w:rPr>
          <w:rFonts w:ascii="Times New Roman" w:hAnsi="Times New Roman" w:cs="Times New Roman"/>
          <w:lang w:val="lt-LT"/>
        </w:rPr>
        <w:t xml:space="preserve"> pakeitimai nedelsiant turi būti pranešti perkančiajai organizacijai</w:t>
      </w:r>
      <w:r w:rsidR="00924369" w:rsidRPr="004A4584">
        <w:rPr>
          <w:rFonts w:ascii="Times New Roman" w:hAnsi="Times New Roman" w:cs="Times New Roman"/>
          <w:lang w:val="lt-LT"/>
        </w:rPr>
        <w:t>.</w:t>
      </w:r>
    </w:p>
    <w:p w14:paraId="1FEF0ECA" w14:textId="44C308F2" w:rsidR="009125BF" w:rsidRPr="004A4584" w:rsidRDefault="009125BF" w:rsidP="004A4584">
      <w:pPr>
        <w:pStyle w:val="ListParagraph"/>
        <w:numPr>
          <w:ilvl w:val="0"/>
          <w:numId w:val="42"/>
        </w:numPr>
        <w:spacing w:after="0" w:line="360" w:lineRule="auto"/>
        <w:jc w:val="both"/>
        <w:rPr>
          <w:rFonts w:ascii="Times New Roman" w:hAnsi="Times New Roman" w:cs="Times New Roman"/>
          <w:color w:val="000000"/>
          <w:lang w:val="lt-LT"/>
        </w:rPr>
      </w:pPr>
      <w:r w:rsidRPr="004A4584">
        <w:rPr>
          <w:rFonts w:ascii="Times New Roman" w:hAnsi="Times New Roman" w:cs="Times New Roman"/>
          <w:color w:val="000000"/>
          <w:lang w:val="lt-LT"/>
        </w:rPr>
        <w:t>Tiekėjas bendradarbiaudamas su perkanči</w:t>
      </w:r>
      <w:r w:rsidR="00E66683" w:rsidRPr="004A4584">
        <w:rPr>
          <w:rFonts w:ascii="Times New Roman" w:hAnsi="Times New Roman" w:cs="Times New Roman"/>
          <w:color w:val="000000"/>
          <w:lang w:val="lt-LT"/>
        </w:rPr>
        <w:t>ą</w:t>
      </w:r>
      <w:r w:rsidRPr="004A4584">
        <w:rPr>
          <w:rFonts w:ascii="Times New Roman" w:hAnsi="Times New Roman" w:cs="Times New Roman"/>
          <w:color w:val="000000"/>
          <w:lang w:val="lt-LT"/>
        </w:rPr>
        <w:t xml:space="preserve">ja organizacija ir išanalizavęs </w:t>
      </w:r>
      <w:r w:rsidR="005C7293" w:rsidRPr="004A4584">
        <w:rPr>
          <w:rFonts w:ascii="Times New Roman" w:hAnsi="Times New Roman" w:cs="Times New Roman"/>
          <w:color w:val="000000"/>
          <w:lang w:val="lt-LT"/>
        </w:rPr>
        <w:t xml:space="preserve">išorinės kokybės kontrolės (toliau </w:t>
      </w:r>
      <w:r w:rsidRPr="004A4584">
        <w:rPr>
          <w:rFonts w:ascii="Times New Roman" w:hAnsi="Times New Roman" w:cs="Times New Roman"/>
          <w:color w:val="000000"/>
          <w:lang w:val="lt-LT"/>
        </w:rPr>
        <w:t>IKK</w:t>
      </w:r>
      <w:r w:rsidR="005C7293" w:rsidRPr="004A4584">
        <w:rPr>
          <w:rFonts w:ascii="Times New Roman" w:hAnsi="Times New Roman" w:cs="Times New Roman"/>
          <w:color w:val="000000"/>
          <w:lang w:val="lt-LT"/>
        </w:rPr>
        <w:t>)</w:t>
      </w:r>
      <w:r w:rsidR="00E66683" w:rsidRPr="004A4584">
        <w:rPr>
          <w:rFonts w:ascii="Times New Roman" w:hAnsi="Times New Roman" w:cs="Times New Roman"/>
          <w:color w:val="000000"/>
          <w:lang w:val="lt-LT"/>
        </w:rPr>
        <w:t xml:space="preserve"> tiekėjo pasirinkimus</w:t>
      </w:r>
      <w:r w:rsidRPr="004A4584">
        <w:rPr>
          <w:rFonts w:ascii="Times New Roman" w:hAnsi="Times New Roman" w:cs="Times New Roman"/>
          <w:color w:val="000000"/>
          <w:lang w:val="lt-LT"/>
        </w:rPr>
        <w:t>, pateikia analičių matavimo metodus. Perkančiajai organizacijai pasirnktu laiku (tiekėjas apie IKK atlikimo datą bus informuojamas likus ne mažiau kaip 3 k. dienoms) atliekant IKK mėginio tyrimą tiekėjo pageidavimu gali dalyvauti tiekėjo atstovas.</w:t>
      </w:r>
    </w:p>
    <w:p w14:paraId="347F9221" w14:textId="6317C4B9" w:rsidR="003679C9" w:rsidRPr="004A4584" w:rsidRDefault="009125BF" w:rsidP="004A4584">
      <w:pPr>
        <w:pStyle w:val="ListParagraph"/>
        <w:numPr>
          <w:ilvl w:val="0"/>
          <w:numId w:val="42"/>
        </w:numPr>
        <w:spacing w:after="0" w:line="360" w:lineRule="auto"/>
        <w:jc w:val="both"/>
        <w:rPr>
          <w:rFonts w:ascii="Times New Roman" w:eastAsia="Times New Roman" w:hAnsi="Times New Roman" w:cs="Times New Roman"/>
          <w:color w:val="000000"/>
          <w:lang w:val="lt-LT" w:eastAsia="lt-LT"/>
        </w:rPr>
      </w:pPr>
      <w:r w:rsidRPr="004A4584">
        <w:rPr>
          <w:rFonts w:ascii="Times New Roman" w:hAnsi="Times New Roman" w:cs="Times New Roman"/>
          <w:color w:val="000000"/>
          <w:lang w:val="lt-LT"/>
        </w:rPr>
        <w:t xml:space="preserve">Tiekėjas gavęs pranešimą dėl pasikartojančių netinkamų kalibracijų, vidinių kokybės kontrolių nepatekimo į </w:t>
      </w:r>
      <w:r w:rsidR="00E66683" w:rsidRPr="004A4584">
        <w:rPr>
          <w:rFonts w:ascii="Times New Roman" w:hAnsi="Times New Roman" w:cs="Times New Roman"/>
          <w:color w:val="000000"/>
          <w:lang w:val="lt-LT"/>
        </w:rPr>
        <w:t xml:space="preserve">normatyvines </w:t>
      </w:r>
      <w:r w:rsidRPr="004A4584">
        <w:rPr>
          <w:rFonts w:ascii="Times New Roman" w:hAnsi="Times New Roman" w:cs="Times New Roman"/>
          <w:color w:val="000000"/>
          <w:lang w:val="lt-LT"/>
        </w:rPr>
        <w:t>ribas bei išorinės kokybės kontrolės mėgino (kiekvieno) analitės ar analičių nepatekimo į</w:t>
      </w:r>
      <w:r w:rsidR="00E66683" w:rsidRPr="004A4584">
        <w:rPr>
          <w:rFonts w:ascii="Times New Roman" w:hAnsi="Times New Roman" w:cs="Times New Roman"/>
          <w:color w:val="000000"/>
          <w:lang w:val="lt-LT"/>
        </w:rPr>
        <w:t xml:space="preserve"> normatyvines</w:t>
      </w:r>
      <w:r w:rsidRPr="004A4584">
        <w:rPr>
          <w:rFonts w:ascii="Times New Roman" w:hAnsi="Times New Roman" w:cs="Times New Roman"/>
          <w:color w:val="000000"/>
          <w:lang w:val="lt-LT"/>
        </w:rPr>
        <w:t xml:space="preserve"> ribas, turi užtikrinti tinkamą analizatoriaus darbą (atlikti profilaktiką, keisti reagentus, kontroles, kalibratorius ir pan.) per 24 valandas</w:t>
      </w:r>
      <w:r w:rsidR="00E66683" w:rsidRPr="004A4584">
        <w:rPr>
          <w:rFonts w:ascii="Times New Roman" w:hAnsi="Times New Roman" w:cs="Times New Roman"/>
          <w:color w:val="000000"/>
          <w:lang w:val="lt-LT"/>
        </w:rPr>
        <w:t xml:space="preserve"> nuo pranešimo gavimo</w:t>
      </w:r>
      <w:r w:rsidRPr="004A4584">
        <w:rPr>
          <w:rFonts w:ascii="Times New Roman" w:hAnsi="Times New Roman" w:cs="Times New Roman"/>
          <w:color w:val="000000"/>
          <w:lang w:val="lt-LT"/>
        </w:rPr>
        <w:t>. Atlikus IKK mėginio tyrimą, jei tirtų analičių rezultatai nepatenka į IKK</w:t>
      </w:r>
      <w:r w:rsidR="00E66683" w:rsidRPr="004A4584">
        <w:rPr>
          <w:rFonts w:ascii="Times New Roman" w:hAnsi="Times New Roman" w:cs="Times New Roman"/>
          <w:color w:val="000000"/>
          <w:lang w:val="lt-LT"/>
        </w:rPr>
        <w:t xml:space="preserve"> normatyvines</w:t>
      </w:r>
      <w:r w:rsidRPr="004A4584">
        <w:rPr>
          <w:rFonts w:ascii="Times New Roman" w:hAnsi="Times New Roman" w:cs="Times New Roman"/>
          <w:color w:val="000000"/>
          <w:lang w:val="lt-LT"/>
        </w:rPr>
        <w:t xml:space="preserve"> ribas, tiekėjas </w:t>
      </w:r>
      <w:r w:rsidR="00E66683" w:rsidRPr="004A4584">
        <w:rPr>
          <w:rFonts w:ascii="Times New Roman" w:hAnsi="Times New Roman" w:cs="Times New Roman"/>
          <w:color w:val="000000"/>
          <w:lang w:val="lt-LT"/>
        </w:rPr>
        <w:t>įsipareigoja</w:t>
      </w:r>
      <w:r w:rsidRPr="004A4584">
        <w:rPr>
          <w:rFonts w:ascii="Times New Roman" w:hAnsi="Times New Roman" w:cs="Times New Roman"/>
          <w:color w:val="000000"/>
          <w:lang w:val="lt-LT"/>
        </w:rPr>
        <w:t xml:space="preserve"> savo sąskaita pirkti IKK mėginius tol, kol </w:t>
      </w:r>
      <w:r w:rsidR="00E66683" w:rsidRPr="004A4584">
        <w:rPr>
          <w:rFonts w:ascii="Times New Roman" w:hAnsi="Times New Roman" w:cs="Times New Roman"/>
          <w:color w:val="000000"/>
          <w:lang w:val="lt-LT"/>
        </w:rPr>
        <w:t xml:space="preserve">ne mažiau nei du visų analičių IKK rezultatai pirkimo sutarties galiojimo laikotarpiu (bet ne ilgiau nei per vienerius metus) pateks į IKK normatyvines ribas. </w:t>
      </w:r>
      <w:r w:rsidRPr="004A4584">
        <w:rPr>
          <w:rFonts w:ascii="Times New Roman" w:hAnsi="Times New Roman" w:cs="Times New Roman"/>
          <w:color w:val="000000"/>
          <w:lang w:val="lt-LT"/>
        </w:rPr>
        <w:t xml:space="preserve">Pakartotini IKK mėginių tyrimai, nupirkti tiekėjo, atliekami tiekėjo sąskaita. </w:t>
      </w:r>
      <w:r w:rsidR="00E66683" w:rsidRPr="004A4584">
        <w:rPr>
          <w:rFonts w:ascii="Times New Roman" w:hAnsi="Times New Roman" w:cs="Times New Roman"/>
          <w:color w:val="000000"/>
          <w:lang w:val="lt-LT"/>
        </w:rPr>
        <w:t>Jei pirkimo sutarties galiojimo laikotarpiu (bet ne ilgiau nei per vienerius metus) tie</w:t>
      </w:r>
      <w:r w:rsidRPr="004A4584">
        <w:rPr>
          <w:rFonts w:ascii="Times New Roman" w:hAnsi="Times New Roman" w:cs="Times New Roman"/>
          <w:color w:val="000000"/>
          <w:lang w:val="lt-LT"/>
        </w:rPr>
        <w:t>kėjui nepavyks įsigyti ir gauti ne mažiau nei du visų analičių rezulatus patenkančius į IKK ribas, taip pat jei tiekėjas nepašalins dažnų (pasikartojančių dažniau nei 3 k./mėn.) problemų susijusių su vidinės kokybės kontrolės ir kalibracijų rezultatais, perkančioji organizacija turi teisę inicijuoti vienašalį sutarties nutraukimą.</w:t>
      </w:r>
    </w:p>
    <w:p w14:paraId="1BAC90C2" w14:textId="4B054682" w:rsidR="008C1FA6" w:rsidRPr="004A4584" w:rsidRDefault="008C1FA6" w:rsidP="004A4584">
      <w:pPr>
        <w:pStyle w:val="ListParagraph"/>
        <w:numPr>
          <w:ilvl w:val="0"/>
          <w:numId w:val="42"/>
        </w:numPr>
        <w:spacing w:after="0" w:line="360" w:lineRule="auto"/>
        <w:jc w:val="both"/>
        <w:rPr>
          <w:rFonts w:ascii="Times New Roman" w:eastAsia="Times New Roman" w:hAnsi="Times New Roman" w:cs="Times New Roman"/>
          <w:color w:val="000000"/>
          <w:lang w:val="lt-LT" w:eastAsia="lt-LT"/>
        </w:rPr>
      </w:pPr>
      <w:r w:rsidRPr="004A4584">
        <w:rPr>
          <w:rFonts w:ascii="Times New Roman" w:eastAsia="Times New Roman" w:hAnsi="Times New Roman" w:cs="Times New Roman"/>
          <w:color w:val="000000"/>
          <w:lang w:val="lt-LT" w:eastAsia="lt-LT"/>
        </w:rPr>
        <w:t xml:space="preserve">Vertinamas tik visas pasiūlymas, atitinkantis visos pirkimo dalies bendruosius ir techninius reikalavimus. </w:t>
      </w:r>
      <w:r w:rsidR="00275D79" w:rsidRPr="004A4584">
        <w:rPr>
          <w:rFonts w:ascii="Times New Roman" w:eastAsia="Times New Roman" w:hAnsi="Times New Roman" w:cs="Times New Roman"/>
          <w:color w:val="000000"/>
          <w:lang w:val="lt-LT" w:eastAsia="lt-LT"/>
        </w:rPr>
        <w:t>Pirkim</w:t>
      </w:r>
      <w:r w:rsidR="00275D79" w:rsidRPr="004A4584">
        <w:rPr>
          <w:rFonts w:ascii="Times New Roman" w:eastAsia="Times New Roman" w:hAnsi="Times New Roman" w:cs="Times New Roman"/>
          <w:color w:val="000000"/>
          <w:lang w:eastAsia="lt-LT"/>
        </w:rPr>
        <w:t>as</w:t>
      </w:r>
      <w:r w:rsidR="00275D79" w:rsidRPr="004A4584">
        <w:rPr>
          <w:rFonts w:ascii="Times New Roman" w:eastAsia="Times New Roman" w:hAnsi="Times New Roman" w:cs="Times New Roman"/>
          <w:color w:val="000000"/>
          <w:lang w:val="lt-LT" w:eastAsia="lt-LT"/>
        </w:rPr>
        <w:t xml:space="preserve"> į</w:t>
      </w:r>
      <w:r w:rsidR="00275D79" w:rsidRPr="004A4584">
        <w:rPr>
          <w:rFonts w:ascii="Times New Roman" w:eastAsia="Times New Roman" w:hAnsi="Times New Roman" w:cs="Times New Roman"/>
          <w:color w:val="000000"/>
          <w:lang w:eastAsia="lt-LT"/>
        </w:rPr>
        <w:t xml:space="preserve"> </w:t>
      </w:r>
      <w:r w:rsidR="00275D79" w:rsidRPr="004A4584">
        <w:rPr>
          <w:rFonts w:ascii="Times New Roman" w:eastAsia="Times New Roman" w:hAnsi="Times New Roman" w:cs="Times New Roman"/>
          <w:color w:val="000000"/>
          <w:lang w:val="lt-LT" w:eastAsia="lt-LT"/>
        </w:rPr>
        <w:t xml:space="preserve">dalis </w:t>
      </w:r>
      <w:proofErr w:type="spellStart"/>
      <w:r w:rsidR="00275D79" w:rsidRPr="004A4584">
        <w:rPr>
          <w:rFonts w:ascii="Times New Roman" w:eastAsia="Times New Roman" w:hAnsi="Times New Roman" w:cs="Times New Roman"/>
          <w:color w:val="000000"/>
          <w:lang w:eastAsia="lt-LT"/>
        </w:rPr>
        <w:t>neskaidomas</w:t>
      </w:r>
      <w:proofErr w:type="spellEnd"/>
      <w:r w:rsidR="00275D79" w:rsidRPr="004A4584">
        <w:rPr>
          <w:rFonts w:ascii="Times New Roman" w:eastAsia="Times New Roman" w:hAnsi="Times New Roman" w:cs="Times New Roman"/>
          <w:color w:val="000000"/>
          <w:lang w:val="lt-LT" w:eastAsia="lt-LT"/>
        </w:rPr>
        <w:t>.</w:t>
      </w:r>
      <w:r w:rsidR="00275D79" w:rsidRPr="004A4584">
        <w:rPr>
          <w:rFonts w:ascii="Times New Roman" w:eastAsia="Times New Roman" w:hAnsi="Times New Roman" w:cs="Times New Roman"/>
          <w:color w:val="000000"/>
          <w:lang w:eastAsia="lt-LT"/>
        </w:rPr>
        <w:t xml:space="preserve"> </w:t>
      </w:r>
      <w:proofErr w:type="spellStart"/>
      <w:r w:rsidR="00275D79" w:rsidRPr="004A4584">
        <w:rPr>
          <w:rFonts w:ascii="Times New Roman" w:eastAsia="Times New Roman" w:hAnsi="Times New Roman" w:cs="Times New Roman"/>
          <w:color w:val="000000"/>
          <w:lang w:eastAsia="lt-LT"/>
        </w:rPr>
        <w:t>Alternatyvūs</w:t>
      </w:r>
      <w:proofErr w:type="spellEnd"/>
      <w:r w:rsidR="00275D79" w:rsidRPr="004A4584">
        <w:rPr>
          <w:rFonts w:ascii="Times New Roman" w:eastAsia="Times New Roman" w:hAnsi="Times New Roman" w:cs="Times New Roman"/>
          <w:color w:val="000000"/>
          <w:lang w:eastAsia="lt-LT"/>
        </w:rPr>
        <w:t xml:space="preserve"> </w:t>
      </w:r>
      <w:proofErr w:type="spellStart"/>
      <w:r w:rsidR="00275D79" w:rsidRPr="004A4584">
        <w:rPr>
          <w:rFonts w:ascii="Times New Roman" w:eastAsia="Times New Roman" w:hAnsi="Times New Roman" w:cs="Times New Roman"/>
          <w:color w:val="000000"/>
          <w:lang w:eastAsia="lt-LT"/>
        </w:rPr>
        <w:t>pasiūlymai</w:t>
      </w:r>
      <w:proofErr w:type="spellEnd"/>
      <w:r w:rsidR="00275D79" w:rsidRPr="004A4584">
        <w:rPr>
          <w:rFonts w:ascii="Times New Roman" w:eastAsia="Times New Roman" w:hAnsi="Times New Roman" w:cs="Times New Roman"/>
          <w:color w:val="000000"/>
          <w:lang w:eastAsia="lt-LT"/>
        </w:rPr>
        <w:t xml:space="preserve"> </w:t>
      </w:r>
      <w:proofErr w:type="spellStart"/>
      <w:r w:rsidR="00275D79" w:rsidRPr="004A4584">
        <w:rPr>
          <w:rFonts w:ascii="Times New Roman" w:eastAsia="Times New Roman" w:hAnsi="Times New Roman" w:cs="Times New Roman"/>
          <w:color w:val="000000"/>
          <w:lang w:eastAsia="lt-LT"/>
        </w:rPr>
        <w:t>nepriimami</w:t>
      </w:r>
      <w:proofErr w:type="spellEnd"/>
      <w:r w:rsidR="00275D79" w:rsidRPr="004A4584">
        <w:rPr>
          <w:rFonts w:ascii="Times New Roman" w:eastAsia="Times New Roman" w:hAnsi="Times New Roman" w:cs="Times New Roman"/>
          <w:color w:val="000000"/>
          <w:lang w:val="lt-LT" w:eastAsia="lt-LT"/>
        </w:rPr>
        <w:t>.</w:t>
      </w:r>
    </w:p>
    <w:p w14:paraId="49632323" w14:textId="7B47DF96" w:rsidR="003679C9" w:rsidRPr="004A4584" w:rsidRDefault="003679C9" w:rsidP="004A4584">
      <w:pPr>
        <w:pStyle w:val="ListParagraph"/>
        <w:numPr>
          <w:ilvl w:val="0"/>
          <w:numId w:val="42"/>
        </w:numPr>
        <w:tabs>
          <w:tab w:val="left" w:pos="284"/>
        </w:tabs>
        <w:spacing w:after="0" w:line="360" w:lineRule="auto"/>
        <w:jc w:val="both"/>
        <w:rPr>
          <w:rFonts w:ascii="Times New Roman" w:hAnsi="Times New Roman" w:cs="Times New Roman"/>
          <w:color w:val="000000"/>
          <w:lang w:val="lt-LT"/>
        </w:rPr>
      </w:pPr>
      <w:r w:rsidRPr="004A4584">
        <w:rPr>
          <w:rFonts w:ascii="Times New Roman" w:hAnsi="Times New Roman" w:cs="Times New Roman"/>
          <w:lang w:val="lt-LT"/>
        </w:rPr>
        <w:t>Į pasiūlymo kainą turi būti įskaityti visi mokesčiai ir visos tiekėjo išlaidos, reikalingos tinkamam pirkimo sutarties įvykdymui</w:t>
      </w:r>
    </w:p>
    <w:p w14:paraId="73BCCA58" w14:textId="71094AE1" w:rsidR="00AB7893" w:rsidRPr="004A4584" w:rsidRDefault="00774FF9" w:rsidP="004A4584">
      <w:pPr>
        <w:pStyle w:val="ListParagraph"/>
        <w:numPr>
          <w:ilvl w:val="0"/>
          <w:numId w:val="42"/>
        </w:numPr>
        <w:spacing w:after="0" w:line="360" w:lineRule="auto"/>
        <w:jc w:val="both"/>
        <w:rPr>
          <w:rFonts w:ascii="Times New Roman" w:hAnsi="Times New Roman" w:cs="Times New Roman"/>
          <w:b/>
          <w:bCs/>
          <w:sz w:val="24"/>
          <w:szCs w:val="24"/>
          <w:lang w:val="lt-LT"/>
        </w:rPr>
      </w:pPr>
      <w:r w:rsidRPr="004A4584">
        <w:rPr>
          <w:rFonts w:ascii="Times New Roman" w:hAnsi="Times New Roman" w:cs="Times New Roman"/>
          <w:color w:val="000000"/>
          <w:lang w:val="lt-LT"/>
        </w:rPr>
        <w:t>Skaičiavimai</w:t>
      </w:r>
      <w:r w:rsidR="00AB7893" w:rsidRPr="004A4584">
        <w:rPr>
          <w:rFonts w:ascii="Times New Roman" w:hAnsi="Times New Roman" w:cs="Times New Roman"/>
          <w:color w:val="000000"/>
          <w:lang w:val="lt-LT"/>
        </w:rPr>
        <w:t>, vertinimai</w:t>
      </w:r>
      <w:r w:rsidRPr="004A4584">
        <w:rPr>
          <w:rFonts w:ascii="Times New Roman" w:hAnsi="Times New Roman" w:cs="Times New Roman"/>
          <w:color w:val="000000"/>
          <w:lang w:val="lt-LT"/>
        </w:rPr>
        <w:t xml:space="preserve"> atliekami</w:t>
      </w:r>
      <w:r w:rsidR="00AB7893" w:rsidRPr="004A4584">
        <w:rPr>
          <w:rFonts w:ascii="Times New Roman" w:hAnsi="Times New Roman" w:cs="Times New Roman"/>
          <w:color w:val="000000"/>
          <w:lang w:val="lt-LT"/>
        </w:rPr>
        <w:t xml:space="preserve"> imant du skaitmenis po kablelio bei </w:t>
      </w:r>
      <w:r w:rsidRPr="004A4584">
        <w:rPr>
          <w:rFonts w:ascii="Times New Roman" w:hAnsi="Times New Roman" w:cs="Times New Roman"/>
          <w:color w:val="000000"/>
          <w:lang w:val="lt-LT"/>
        </w:rPr>
        <w:t>b</w:t>
      </w:r>
      <w:r w:rsidR="00A97356" w:rsidRPr="004A4584">
        <w:rPr>
          <w:rFonts w:ascii="Times New Roman" w:hAnsi="Times New Roman" w:cs="Times New Roman"/>
          <w:color w:val="000000"/>
          <w:lang w:val="lt-LT"/>
        </w:rPr>
        <w:t>endra pasiūlymo kaina pateikiama nurodant du skai</w:t>
      </w:r>
      <w:r w:rsidRPr="004A4584">
        <w:rPr>
          <w:rFonts w:ascii="Times New Roman" w:hAnsi="Times New Roman" w:cs="Times New Roman"/>
          <w:color w:val="000000"/>
          <w:lang w:val="lt-LT"/>
        </w:rPr>
        <w:t>tmenis</w:t>
      </w:r>
      <w:r w:rsidR="00A97356" w:rsidRPr="004A4584">
        <w:rPr>
          <w:rFonts w:ascii="Times New Roman" w:hAnsi="Times New Roman" w:cs="Times New Roman"/>
          <w:color w:val="000000"/>
          <w:lang w:val="lt-LT"/>
        </w:rPr>
        <w:t xml:space="preserve"> po kablelio.</w:t>
      </w:r>
      <w:r w:rsidRPr="004A4584">
        <w:rPr>
          <w:rFonts w:ascii="Times New Roman" w:hAnsi="Times New Roman" w:cs="Times New Roman"/>
          <w:color w:val="000000"/>
          <w:lang w:val="lt-LT"/>
        </w:rPr>
        <w:t xml:space="preserve"> </w:t>
      </w:r>
    </w:p>
    <w:p w14:paraId="2D433310" w14:textId="77777777" w:rsidR="005B6FFC" w:rsidRPr="00481F9C" w:rsidRDefault="005B6FFC">
      <w:pPr>
        <w:rPr>
          <w:rFonts w:ascii="Times New Roman" w:hAnsi="Times New Roman" w:cs="Times New Roman"/>
          <w:color w:val="000000"/>
          <w:lang w:val="lt-LT"/>
        </w:rPr>
      </w:pPr>
      <w:r w:rsidRPr="00481F9C">
        <w:rPr>
          <w:rFonts w:ascii="Times New Roman" w:hAnsi="Times New Roman" w:cs="Times New Roman"/>
          <w:color w:val="000000"/>
          <w:lang w:val="lt-LT"/>
        </w:rPr>
        <w:br w:type="page"/>
      </w:r>
    </w:p>
    <w:p w14:paraId="7054D540" w14:textId="752B5717" w:rsidR="00481F9C" w:rsidRDefault="00481F9C" w:rsidP="00C35196">
      <w:pPr>
        <w:spacing w:after="0" w:line="240" w:lineRule="auto"/>
        <w:rPr>
          <w:rFonts w:ascii="Times New Roman" w:hAnsi="Times New Roman" w:cs="Times New Roman"/>
          <w:sz w:val="24"/>
          <w:szCs w:val="24"/>
          <w:lang w:val="lt-LT"/>
        </w:rPr>
      </w:pPr>
      <w:r>
        <w:rPr>
          <w:rFonts w:ascii="Times New Roman" w:hAnsi="Times New Roman" w:cs="Times New Roman"/>
          <w:color w:val="000000"/>
          <w:lang w:val="lt-LT"/>
        </w:rPr>
        <w:lastRenderedPageBreak/>
        <w:t>1.1.l</w:t>
      </w:r>
      <w:r w:rsidRPr="00481F9C">
        <w:rPr>
          <w:rFonts w:ascii="Times New Roman" w:hAnsi="Times New Roman" w:cs="Times New Roman"/>
          <w:color w:val="000000"/>
          <w:lang w:val="lt-LT"/>
        </w:rPr>
        <w:t>enelė</w:t>
      </w:r>
      <w:r>
        <w:rPr>
          <w:rFonts w:ascii="Times New Roman" w:hAnsi="Times New Roman" w:cs="Times New Roman"/>
          <w:color w:val="000000"/>
          <w:lang w:val="lt-LT"/>
        </w:rPr>
        <w:t xml:space="preserve">. </w:t>
      </w:r>
      <w:r w:rsidRPr="001A2ED1">
        <w:rPr>
          <w:rFonts w:ascii="Times New Roman" w:hAnsi="Times New Roman" w:cs="Times New Roman"/>
          <w:sz w:val="24"/>
          <w:szCs w:val="24"/>
          <w:lang w:val="lt-LT"/>
        </w:rPr>
        <w:t>Techniniai reikalavimai reagentams</w:t>
      </w:r>
      <w:r>
        <w:rPr>
          <w:rFonts w:ascii="Times New Roman" w:hAnsi="Times New Roman" w:cs="Times New Roman"/>
          <w:sz w:val="24"/>
          <w:szCs w:val="24"/>
          <w:lang w:val="lt-LT"/>
        </w:rPr>
        <w:t xml:space="preserve"> ir eksploatacinėms </w:t>
      </w:r>
      <w:r w:rsidRPr="001A2ED1">
        <w:rPr>
          <w:rFonts w:ascii="Times New Roman" w:hAnsi="Times New Roman" w:cs="Times New Roman"/>
          <w:sz w:val="24"/>
          <w:szCs w:val="24"/>
          <w:lang w:val="lt-LT"/>
        </w:rPr>
        <w:t>medžiagoms</w:t>
      </w:r>
      <w:r>
        <w:rPr>
          <w:rFonts w:ascii="Times New Roman" w:hAnsi="Times New Roman" w:cs="Times New Roman"/>
          <w:sz w:val="24"/>
          <w:szCs w:val="24"/>
          <w:lang w:val="lt-LT"/>
        </w:rPr>
        <w:t>, skirtoms tyrimams imunocheminiu metodu atlikti. Mato vnt. – tyrimas.</w:t>
      </w:r>
    </w:p>
    <w:tbl>
      <w:tblPr>
        <w:tblW w:w="13467" w:type="dxa"/>
        <w:tblInd w:w="-5" w:type="dxa"/>
        <w:tblLayout w:type="fixed"/>
        <w:tblCellMar>
          <w:left w:w="0" w:type="dxa"/>
          <w:right w:w="0" w:type="dxa"/>
        </w:tblCellMar>
        <w:tblLook w:val="04A0" w:firstRow="1" w:lastRow="0" w:firstColumn="1" w:lastColumn="0" w:noHBand="0" w:noVBand="1"/>
      </w:tblPr>
      <w:tblGrid>
        <w:gridCol w:w="461"/>
        <w:gridCol w:w="1382"/>
        <w:gridCol w:w="1276"/>
        <w:gridCol w:w="2288"/>
        <w:gridCol w:w="1984"/>
        <w:gridCol w:w="1701"/>
        <w:gridCol w:w="851"/>
        <w:gridCol w:w="850"/>
        <w:gridCol w:w="1418"/>
        <w:gridCol w:w="1256"/>
      </w:tblGrid>
      <w:tr w:rsidR="00791B4E" w:rsidRPr="0042755A" w14:paraId="6D9018F3" w14:textId="77777777" w:rsidTr="001C4CE9">
        <w:trPr>
          <w:cantSplit/>
          <w:trHeight w:val="1390"/>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0B36F11" w14:textId="77777777" w:rsidR="00791B4E" w:rsidRPr="001A2ED1" w:rsidRDefault="00791B4E" w:rsidP="00CE42BA">
            <w:pPr>
              <w:jc w:val="center"/>
              <w:rPr>
                <w:rFonts w:ascii="Times New Roman" w:hAnsi="Times New Roman" w:cs="Times New Roman"/>
                <w:b/>
                <w:sz w:val="20"/>
                <w:szCs w:val="20"/>
                <w:lang w:val="lt-LT"/>
              </w:rPr>
            </w:pPr>
            <w:r w:rsidRPr="001A2ED1">
              <w:rPr>
                <w:rFonts w:ascii="Times New Roman" w:hAnsi="Times New Roman" w:cs="Times New Roman"/>
                <w:b/>
                <w:sz w:val="20"/>
                <w:szCs w:val="20"/>
                <w:lang w:val="lt-LT"/>
              </w:rPr>
              <w:t>Eil. Nr.</w:t>
            </w:r>
          </w:p>
        </w:tc>
        <w:tc>
          <w:tcPr>
            <w:tcW w:w="1382"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0EB8B160" w14:textId="77777777" w:rsidR="00791B4E" w:rsidRPr="001A2ED1" w:rsidRDefault="00791B4E" w:rsidP="00CE42BA">
            <w:pPr>
              <w:rPr>
                <w:rFonts w:ascii="Times New Roman" w:hAnsi="Times New Roman" w:cs="Times New Roman"/>
                <w:b/>
                <w:bCs/>
                <w:sz w:val="20"/>
                <w:szCs w:val="20"/>
                <w:lang w:val="lt-LT"/>
              </w:rPr>
            </w:pPr>
            <w:r w:rsidRPr="001A2ED1">
              <w:rPr>
                <w:rFonts w:ascii="Times New Roman" w:hAnsi="Times New Roman" w:cs="Times New Roman"/>
                <w:b/>
                <w:bCs/>
                <w:sz w:val="20"/>
                <w:szCs w:val="20"/>
                <w:lang w:val="lt-LT"/>
              </w:rPr>
              <w:t>Reagentų, medžiagų pavadinimai</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5E796D51" w14:textId="21C23286" w:rsidR="00791B4E" w:rsidRPr="001A2ED1" w:rsidRDefault="00791B4E" w:rsidP="00791B4E">
            <w:pPr>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 xml:space="preserve">Preliminarus </w:t>
            </w:r>
            <w:r w:rsidRPr="001A2ED1">
              <w:rPr>
                <w:rFonts w:ascii="Times New Roman" w:hAnsi="Times New Roman" w:cs="Times New Roman"/>
                <w:b/>
                <w:bCs/>
                <w:sz w:val="20"/>
                <w:szCs w:val="20"/>
                <w:lang w:val="lt-LT"/>
              </w:rPr>
              <w:t>tyrimų skaičius per 36 mėn.</w:t>
            </w:r>
          </w:p>
        </w:tc>
        <w:tc>
          <w:tcPr>
            <w:tcW w:w="2288" w:type="dxa"/>
            <w:tcBorders>
              <w:top w:val="single" w:sz="4" w:space="0" w:color="auto"/>
              <w:left w:val="nil"/>
              <w:bottom w:val="single" w:sz="4" w:space="0" w:color="auto"/>
              <w:right w:val="single" w:sz="4" w:space="0" w:color="auto"/>
            </w:tcBorders>
          </w:tcPr>
          <w:p w14:paraId="7363942A" w14:textId="77777777" w:rsidR="00791B4E" w:rsidRPr="001A2ED1" w:rsidRDefault="00791B4E" w:rsidP="00CE42BA">
            <w:pPr>
              <w:jc w:val="center"/>
              <w:rPr>
                <w:rFonts w:ascii="Times New Roman" w:hAnsi="Times New Roman" w:cs="Times New Roman"/>
                <w:b/>
                <w:bCs/>
                <w:sz w:val="20"/>
                <w:szCs w:val="20"/>
                <w:lang w:val="lt-LT"/>
              </w:rPr>
            </w:pPr>
            <w:r w:rsidRPr="001A2ED1">
              <w:rPr>
                <w:rFonts w:ascii="Times New Roman" w:hAnsi="Times New Roman" w:cs="Times New Roman"/>
                <w:b/>
                <w:bCs/>
                <w:sz w:val="20"/>
                <w:szCs w:val="20"/>
                <w:lang w:val="lt-LT"/>
              </w:rPr>
              <w:t>Techniniai reikalavimai tyrimams</w:t>
            </w:r>
          </w:p>
        </w:tc>
        <w:tc>
          <w:tcPr>
            <w:tcW w:w="1984" w:type="dxa"/>
            <w:tcBorders>
              <w:top w:val="single" w:sz="4" w:space="0" w:color="auto"/>
              <w:left w:val="single" w:sz="4" w:space="0" w:color="auto"/>
              <w:bottom w:val="single" w:sz="4" w:space="0" w:color="auto"/>
              <w:right w:val="single" w:sz="4" w:space="0" w:color="auto"/>
            </w:tcBorders>
          </w:tcPr>
          <w:p w14:paraId="4E3803FF" w14:textId="77777777" w:rsidR="00791B4E" w:rsidRPr="001A2ED1" w:rsidRDefault="00791B4E" w:rsidP="00CE42BA">
            <w:pPr>
              <w:jc w:val="center"/>
              <w:rPr>
                <w:rFonts w:ascii="Times New Roman" w:hAnsi="Times New Roman" w:cs="Times New Roman"/>
                <w:b/>
                <w:bCs/>
                <w:sz w:val="20"/>
                <w:szCs w:val="20"/>
                <w:lang w:val="lt-LT"/>
              </w:rPr>
            </w:pPr>
            <w:r w:rsidRPr="001A2ED1">
              <w:rPr>
                <w:rFonts w:ascii="Times New Roman" w:hAnsi="Times New Roman" w:cs="Times New Roman"/>
                <w:b/>
                <w:bCs/>
                <w:sz w:val="20"/>
                <w:szCs w:val="20"/>
                <w:lang w:val="lt-LT"/>
              </w:rPr>
              <w:t>Atitikimas kokybiniams techniniams reikalavimams (būtina nurodyti tikslią nuorodą gamintojo dokumentacijoje</w:t>
            </w: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55FE277A" w14:textId="77777777" w:rsidR="00791B4E" w:rsidRPr="001A2ED1" w:rsidRDefault="00791B4E" w:rsidP="00CE42BA">
            <w:pPr>
              <w:jc w:val="center"/>
              <w:rPr>
                <w:rFonts w:ascii="Times New Roman" w:hAnsi="Times New Roman" w:cs="Times New Roman"/>
                <w:b/>
                <w:bCs/>
                <w:sz w:val="20"/>
                <w:szCs w:val="20"/>
                <w:lang w:val="lt-LT"/>
              </w:rPr>
            </w:pPr>
            <w:r w:rsidRPr="001A2ED1">
              <w:rPr>
                <w:rFonts w:ascii="Times New Roman" w:hAnsi="Times New Roman" w:cs="Times New Roman"/>
                <w:b/>
                <w:bCs/>
                <w:sz w:val="20"/>
                <w:szCs w:val="20"/>
                <w:lang w:val="lt-LT"/>
              </w:rPr>
              <w:t>Reagentų ir priemonių kiekis (ml/vnt.) nurodytam tyrimų skaičiui</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123D44FF" w14:textId="77777777" w:rsidR="00791B4E" w:rsidRPr="001A2ED1" w:rsidRDefault="00791B4E" w:rsidP="00CE42BA">
            <w:pPr>
              <w:jc w:val="center"/>
              <w:rPr>
                <w:rFonts w:ascii="Times New Roman" w:hAnsi="Times New Roman" w:cs="Times New Roman"/>
                <w:b/>
                <w:bCs/>
                <w:sz w:val="20"/>
                <w:szCs w:val="20"/>
                <w:lang w:val="lt-LT"/>
              </w:rPr>
            </w:pPr>
            <w:r w:rsidRPr="001A2ED1">
              <w:rPr>
                <w:rFonts w:ascii="Times New Roman" w:hAnsi="Times New Roman" w:cs="Times New Roman"/>
                <w:b/>
                <w:bCs/>
                <w:sz w:val="20"/>
                <w:szCs w:val="20"/>
                <w:lang w:val="lt-LT"/>
              </w:rPr>
              <w:t>Siūloma pakuotė</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538C9DA9" w14:textId="77777777" w:rsidR="00791B4E" w:rsidRPr="001A2ED1" w:rsidRDefault="00791B4E" w:rsidP="00CE42BA">
            <w:pPr>
              <w:rPr>
                <w:rFonts w:ascii="Times New Roman" w:hAnsi="Times New Roman" w:cs="Times New Roman"/>
                <w:b/>
                <w:bCs/>
                <w:sz w:val="20"/>
                <w:szCs w:val="20"/>
                <w:lang w:val="lt-LT"/>
              </w:rPr>
            </w:pPr>
            <w:r w:rsidRPr="00F302E1">
              <w:rPr>
                <w:rFonts w:ascii="Times New Roman" w:hAnsi="Times New Roman" w:cs="Times New Roman"/>
                <w:b/>
                <w:bCs/>
                <w:sz w:val="20"/>
                <w:szCs w:val="20"/>
                <w:lang w:val="lt-LT"/>
              </w:rPr>
              <w:t>Vieno (1) tyrimo įkainis (kaina), Eur be PVM</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548950FB" w14:textId="77777777" w:rsidR="00791B4E" w:rsidRPr="001A2ED1" w:rsidRDefault="00791B4E" w:rsidP="00CE42BA">
            <w:pPr>
              <w:jc w:val="center"/>
              <w:rPr>
                <w:rFonts w:ascii="Times New Roman" w:hAnsi="Times New Roman" w:cs="Times New Roman"/>
                <w:b/>
                <w:bCs/>
                <w:sz w:val="20"/>
                <w:szCs w:val="20"/>
                <w:lang w:val="lt-LT"/>
              </w:rPr>
            </w:pPr>
            <w:r w:rsidRPr="001A2ED1">
              <w:rPr>
                <w:rFonts w:ascii="Times New Roman" w:hAnsi="Times New Roman" w:cs="Times New Roman"/>
                <w:b/>
                <w:bCs/>
                <w:sz w:val="20"/>
                <w:szCs w:val="20"/>
                <w:lang w:val="lt-LT"/>
              </w:rPr>
              <w:t>Suma, EUR be PVM 36 mėn.</w:t>
            </w:r>
          </w:p>
        </w:tc>
        <w:tc>
          <w:tcPr>
            <w:tcW w:w="1256"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32F49F4D" w14:textId="77777777" w:rsidR="00791B4E" w:rsidRPr="001A2ED1" w:rsidRDefault="00791B4E" w:rsidP="00CE42BA">
            <w:pPr>
              <w:jc w:val="center"/>
              <w:rPr>
                <w:rFonts w:ascii="Times New Roman" w:hAnsi="Times New Roman" w:cs="Times New Roman"/>
                <w:b/>
                <w:bCs/>
                <w:sz w:val="20"/>
                <w:szCs w:val="20"/>
                <w:lang w:val="lt-LT"/>
              </w:rPr>
            </w:pPr>
            <w:r w:rsidRPr="001A2ED1">
              <w:rPr>
                <w:rFonts w:ascii="Times New Roman" w:hAnsi="Times New Roman" w:cs="Times New Roman"/>
                <w:b/>
                <w:bCs/>
                <w:sz w:val="20"/>
                <w:szCs w:val="20"/>
                <w:lang w:val="lt-LT"/>
              </w:rPr>
              <w:t xml:space="preserve">Prekės komercinis pavadinimas, </w:t>
            </w:r>
            <w:r w:rsidRPr="001A2ED1">
              <w:rPr>
                <w:rFonts w:ascii="Times New Roman" w:hAnsi="Times New Roman" w:cs="Times New Roman"/>
                <w:sz w:val="20"/>
                <w:szCs w:val="20"/>
                <w:lang w:val="lt-LT"/>
              </w:rPr>
              <w:t xml:space="preserve"> </w:t>
            </w:r>
            <w:r w:rsidRPr="001A2ED1">
              <w:rPr>
                <w:rFonts w:ascii="Times New Roman" w:hAnsi="Times New Roman" w:cs="Times New Roman"/>
                <w:b/>
                <w:bCs/>
                <w:sz w:val="20"/>
                <w:szCs w:val="20"/>
                <w:lang w:val="lt-LT"/>
              </w:rPr>
              <w:t>gamintojas, pastabos</w:t>
            </w:r>
          </w:p>
        </w:tc>
      </w:tr>
      <w:tr w:rsidR="00791B4E" w:rsidRPr="001A2ED1" w14:paraId="37ABA3D4" w14:textId="77777777" w:rsidTr="001C4CE9">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C1A0329" w14:textId="77777777" w:rsidR="00791B4E" w:rsidRPr="001A2ED1" w:rsidRDefault="00791B4E" w:rsidP="00CE42BA">
            <w:pPr>
              <w:jc w:val="center"/>
              <w:rPr>
                <w:rFonts w:ascii="Times New Roman" w:hAnsi="Times New Roman" w:cs="Times New Roman"/>
                <w:sz w:val="20"/>
                <w:szCs w:val="20"/>
                <w:lang w:val="lt-LT" w:eastAsia="lt-LT"/>
              </w:rPr>
            </w:pPr>
            <w:r w:rsidRPr="001A2ED1">
              <w:rPr>
                <w:rFonts w:ascii="Times New Roman" w:hAnsi="Times New Roman" w:cs="Times New Roman"/>
                <w:sz w:val="20"/>
                <w:szCs w:val="20"/>
                <w:lang w:val="lt-LT" w:eastAsia="lt-LT"/>
              </w:rPr>
              <w:t>1.</w:t>
            </w:r>
          </w:p>
        </w:tc>
        <w:tc>
          <w:tcPr>
            <w:tcW w:w="138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CF8107E" w14:textId="62FD0A33" w:rsidR="00791B4E" w:rsidRPr="001A2ED1" w:rsidRDefault="004C25F7" w:rsidP="00CE42BA">
            <w:pPr>
              <w:jc w:val="both"/>
              <w:rPr>
                <w:rFonts w:ascii="Times New Roman" w:hAnsi="Times New Roman" w:cs="Times New Roman"/>
                <w:sz w:val="20"/>
                <w:szCs w:val="20"/>
                <w:lang w:val="lt-LT" w:eastAsia="lt-LT"/>
              </w:rPr>
            </w:pPr>
            <w:r w:rsidRPr="004C25F7">
              <w:rPr>
                <w:rFonts w:ascii="Times New Roman" w:eastAsia="Times New Roman" w:hAnsi="Times New Roman" w:cs="Times New Roman"/>
                <w:sz w:val="20"/>
                <w:szCs w:val="20"/>
                <w:lang w:val="lt-LT"/>
              </w:rPr>
              <w:t>Troponinas I, širdies, didelio jautrumo metodu</w:t>
            </w:r>
            <w:r>
              <w:rPr>
                <w:rFonts w:ascii="Times New Roman" w:eastAsia="Times New Roman" w:hAnsi="Times New Roman" w:cs="Times New Roman"/>
                <w:sz w:val="20"/>
                <w:szCs w:val="20"/>
                <w:lang w:val="lt-LT"/>
              </w:rPr>
              <w:t xml:space="preserve"> (hs-cTnI)</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39D6805" w14:textId="23633812" w:rsidR="00791B4E" w:rsidRPr="001A2ED1" w:rsidRDefault="00DD1F9B" w:rsidP="00CE42BA">
            <w:pPr>
              <w:jc w:val="center"/>
              <w:rPr>
                <w:rFonts w:ascii="Times New Roman" w:hAnsi="Times New Roman" w:cs="Times New Roman"/>
                <w:sz w:val="20"/>
                <w:szCs w:val="20"/>
                <w:lang w:val="lt-LT" w:eastAsia="lt-LT"/>
              </w:rPr>
            </w:pPr>
            <w:r>
              <w:rPr>
                <w:rFonts w:ascii="Times New Roman" w:hAnsi="Times New Roman" w:cs="Times New Roman"/>
                <w:sz w:val="20"/>
                <w:szCs w:val="20"/>
                <w:lang w:val="lt-LT" w:eastAsia="lt-LT"/>
              </w:rPr>
              <w:t>4500</w:t>
            </w:r>
          </w:p>
        </w:tc>
        <w:tc>
          <w:tcPr>
            <w:tcW w:w="2288" w:type="dxa"/>
            <w:tcBorders>
              <w:top w:val="single" w:sz="4" w:space="0" w:color="auto"/>
              <w:left w:val="nil"/>
              <w:bottom w:val="single" w:sz="4" w:space="0" w:color="auto"/>
              <w:right w:val="single" w:sz="4" w:space="0" w:color="auto"/>
            </w:tcBorders>
          </w:tcPr>
          <w:p w14:paraId="78AC7522" w14:textId="77777777" w:rsidR="00791B4E" w:rsidRPr="001A2ED1" w:rsidRDefault="00791B4E" w:rsidP="00AE3B79">
            <w:pPr>
              <w:jc w:val="both"/>
              <w:rPr>
                <w:rFonts w:ascii="Times New Roman" w:hAnsi="Times New Roman" w:cs="Times New Roman"/>
                <w:sz w:val="20"/>
                <w:szCs w:val="20"/>
                <w:lang w:val="lt-LT" w:eastAsia="lt-LT"/>
              </w:rPr>
            </w:pPr>
            <w:r w:rsidRPr="001A2ED1">
              <w:rPr>
                <w:rFonts w:ascii="Times New Roman" w:eastAsia="Times New Roman" w:hAnsi="Times New Roman" w:cs="Times New Roman"/>
                <w:sz w:val="20"/>
                <w:szCs w:val="20"/>
                <w:lang w:val="lt-LT"/>
              </w:rPr>
              <w:t>Kiekybinis, CV – ne daugiau kaip 10%</w:t>
            </w:r>
          </w:p>
        </w:tc>
        <w:tc>
          <w:tcPr>
            <w:tcW w:w="1984" w:type="dxa"/>
            <w:tcBorders>
              <w:top w:val="single" w:sz="4" w:space="0" w:color="auto"/>
              <w:left w:val="single" w:sz="4" w:space="0" w:color="auto"/>
              <w:bottom w:val="single" w:sz="4" w:space="0" w:color="auto"/>
              <w:right w:val="single" w:sz="4" w:space="0" w:color="auto"/>
            </w:tcBorders>
          </w:tcPr>
          <w:p w14:paraId="0B169A28" w14:textId="77777777" w:rsidR="00791B4E" w:rsidRPr="001A2ED1" w:rsidRDefault="00791B4E" w:rsidP="00CE42BA">
            <w:pPr>
              <w:jc w:val="center"/>
              <w:rPr>
                <w:rFonts w:ascii="Times New Roman" w:hAnsi="Times New Roman" w:cs="Times New Roman"/>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D24AD4B" w14:textId="77777777" w:rsidR="00791B4E" w:rsidRPr="001A2ED1" w:rsidRDefault="00791B4E" w:rsidP="00CE42BA">
            <w:pPr>
              <w:jc w:val="center"/>
              <w:rPr>
                <w:rFonts w:ascii="Times New Roman" w:hAnsi="Times New Roman" w:cs="Times New Roman"/>
                <w:sz w:val="20"/>
                <w:szCs w:val="20"/>
                <w:lang w:val="lt-LT" w:eastAsia="lt-LT"/>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319225E" w14:textId="77777777" w:rsidR="00791B4E" w:rsidRPr="001A2ED1" w:rsidRDefault="00791B4E" w:rsidP="00CE42BA">
            <w:pPr>
              <w:jc w:val="center"/>
              <w:rPr>
                <w:rFonts w:ascii="Times New Roman" w:hAnsi="Times New Roman" w:cs="Times New Roman"/>
                <w:sz w:val="20"/>
                <w:szCs w:val="20"/>
                <w:lang w:val="lt-LT" w:eastAsia="lt-LT"/>
              </w:rPr>
            </w:pPr>
          </w:p>
        </w:tc>
        <w:tc>
          <w:tcPr>
            <w:tcW w:w="850"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76481709" w14:textId="77777777" w:rsidR="00791B4E" w:rsidRPr="001A2ED1" w:rsidRDefault="00791B4E" w:rsidP="00CE42BA">
            <w:pPr>
              <w:jc w:val="center"/>
              <w:rPr>
                <w:rFonts w:ascii="Times New Roman" w:hAnsi="Times New Roman" w:cs="Times New Roman"/>
                <w:sz w:val="20"/>
                <w:szCs w:val="20"/>
                <w:lang w:val="lt-LT" w:eastAsia="lt-LT"/>
              </w:rPr>
            </w:pPr>
          </w:p>
        </w:tc>
        <w:tc>
          <w:tcPr>
            <w:tcW w:w="1418"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46A89887" w14:textId="77777777" w:rsidR="00791B4E" w:rsidRPr="001A2ED1" w:rsidRDefault="00791B4E" w:rsidP="00CE42BA">
            <w:pPr>
              <w:jc w:val="center"/>
              <w:rPr>
                <w:rFonts w:ascii="Times New Roman" w:hAnsi="Times New Roman" w:cs="Times New Roman"/>
                <w:sz w:val="20"/>
                <w:szCs w:val="20"/>
                <w:lang w:val="lt-LT" w:eastAsia="lt-LT"/>
              </w:rPr>
            </w:pPr>
          </w:p>
        </w:tc>
        <w:tc>
          <w:tcPr>
            <w:tcW w:w="12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CF03EF2" w14:textId="77777777" w:rsidR="00791B4E" w:rsidRPr="001A2ED1" w:rsidRDefault="00791B4E" w:rsidP="00CE42BA">
            <w:pPr>
              <w:jc w:val="center"/>
              <w:rPr>
                <w:rFonts w:ascii="Times New Roman" w:hAnsi="Times New Roman" w:cs="Times New Roman"/>
                <w:sz w:val="20"/>
                <w:szCs w:val="20"/>
                <w:lang w:val="lt-LT" w:eastAsia="lt-LT"/>
              </w:rPr>
            </w:pPr>
          </w:p>
        </w:tc>
      </w:tr>
      <w:tr w:rsidR="00791B4E" w:rsidRPr="0042755A" w14:paraId="1ED70CA9" w14:textId="77777777" w:rsidTr="001C4CE9">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EB8D4A8" w14:textId="77777777" w:rsidR="00791B4E" w:rsidRPr="001A2ED1" w:rsidRDefault="00791B4E" w:rsidP="00CE42BA">
            <w:pPr>
              <w:jc w:val="center"/>
              <w:rPr>
                <w:rFonts w:ascii="Times New Roman" w:hAnsi="Times New Roman" w:cs="Times New Roman"/>
                <w:sz w:val="20"/>
                <w:szCs w:val="20"/>
                <w:lang w:val="lt-LT" w:eastAsia="lt-LT"/>
              </w:rPr>
            </w:pPr>
          </w:p>
        </w:tc>
        <w:tc>
          <w:tcPr>
            <w:tcW w:w="1382" w:type="dxa"/>
            <w:tcBorders>
              <w:top w:val="single" w:sz="4" w:space="0" w:color="auto"/>
              <w:left w:val="nil"/>
              <w:bottom w:val="single" w:sz="4" w:space="0" w:color="auto"/>
              <w:right w:val="single" w:sz="4" w:space="0" w:color="auto"/>
            </w:tcBorders>
            <w:shd w:val="clear" w:color="auto" w:fill="D5DCE4" w:themeFill="text2" w:themeFillTint="33"/>
            <w:tcMar>
              <w:top w:w="15" w:type="dxa"/>
              <w:left w:w="15" w:type="dxa"/>
              <w:bottom w:w="0" w:type="dxa"/>
              <w:right w:w="15" w:type="dxa"/>
            </w:tcMar>
            <w:vAlign w:val="center"/>
          </w:tcPr>
          <w:p w14:paraId="23C3064D" w14:textId="77777777" w:rsidR="00791B4E" w:rsidRPr="001A2ED1" w:rsidRDefault="00791B4E" w:rsidP="00CE42BA">
            <w:pPr>
              <w:jc w:val="both"/>
              <w:rPr>
                <w:rFonts w:ascii="Times New Roman" w:eastAsia="Times New Roman" w:hAnsi="Times New Roman" w:cs="Times New Roman"/>
                <w:sz w:val="20"/>
                <w:szCs w:val="20"/>
                <w:lang w:val="lt-LT"/>
              </w:rPr>
            </w:pPr>
            <w:r w:rsidRPr="001A2ED1">
              <w:rPr>
                <w:rFonts w:ascii="Times New Roman" w:hAnsi="Times New Roman" w:cs="Times New Roman"/>
                <w:bCs/>
                <w:i/>
                <w:sz w:val="20"/>
                <w:szCs w:val="20"/>
                <w:lang w:val="lt-LT"/>
              </w:rPr>
              <w:t>Kitos eksploatacinės medžiagos ir papildomos priemonės, reikalingos tyrimams atlikti (įrašyti tikslius pavadinimus)</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BD58693" w14:textId="77777777" w:rsidR="00791B4E" w:rsidRPr="001A2ED1" w:rsidRDefault="00791B4E" w:rsidP="00CE42BA">
            <w:pPr>
              <w:jc w:val="center"/>
              <w:rPr>
                <w:rFonts w:ascii="Times New Roman" w:hAnsi="Times New Roman" w:cs="Times New Roman"/>
                <w:sz w:val="20"/>
                <w:szCs w:val="20"/>
                <w:lang w:val="lt-LT" w:eastAsia="lt-LT"/>
              </w:rPr>
            </w:pPr>
          </w:p>
        </w:tc>
        <w:tc>
          <w:tcPr>
            <w:tcW w:w="2288" w:type="dxa"/>
            <w:tcBorders>
              <w:top w:val="single" w:sz="4" w:space="0" w:color="auto"/>
              <w:left w:val="nil"/>
              <w:bottom w:val="single" w:sz="4" w:space="0" w:color="auto"/>
              <w:right w:val="single" w:sz="4" w:space="0" w:color="auto"/>
            </w:tcBorders>
          </w:tcPr>
          <w:p w14:paraId="19987DA3" w14:textId="77777777" w:rsidR="00791B4E" w:rsidRPr="001A2ED1" w:rsidRDefault="00791B4E" w:rsidP="00AE3B79">
            <w:pPr>
              <w:jc w:val="both"/>
              <w:rPr>
                <w:rFonts w:ascii="Times New Roman" w:eastAsia="Times New Roman" w:hAnsi="Times New Roman" w:cs="Times New Roman"/>
                <w:sz w:val="20"/>
                <w:szCs w:val="20"/>
                <w:lang w:val="lt-LT"/>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188D97" w14:textId="77777777" w:rsidR="00791B4E" w:rsidRPr="001A2ED1" w:rsidRDefault="00791B4E" w:rsidP="00CE42BA">
            <w:pPr>
              <w:jc w:val="center"/>
              <w:rPr>
                <w:rFonts w:ascii="Times New Roman" w:hAnsi="Times New Roman" w:cs="Times New Roman"/>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6AFC963F" w14:textId="77777777" w:rsidR="00791B4E" w:rsidRPr="001A2ED1" w:rsidRDefault="00791B4E" w:rsidP="00CE42BA">
            <w:pPr>
              <w:jc w:val="center"/>
              <w:rPr>
                <w:rFonts w:ascii="Times New Roman" w:hAnsi="Times New Roman" w:cs="Times New Roman"/>
                <w:sz w:val="20"/>
                <w:szCs w:val="20"/>
                <w:lang w:val="lt-LT" w:eastAsia="lt-LT"/>
              </w:rPr>
            </w:pPr>
          </w:p>
        </w:tc>
        <w:tc>
          <w:tcPr>
            <w:tcW w:w="851"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771CD828" w14:textId="77777777" w:rsidR="00791B4E" w:rsidRPr="001A2ED1" w:rsidRDefault="00791B4E" w:rsidP="00CE42BA">
            <w:pPr>
              <w:jc w:val="center"/>
              <w:rPr>
                <w:rFonts w:ascii="Times New Roman" w:hAnsi="Times New Roman" w:cs="Times New Roman"/>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89D7EAD" w14:textId="77777777" w:rsidR="00791B4E" w:rsidRPr="001A2ED1" w:rsidRDefault="00791B4E" w:rsidP="00CE42BA">
            <w:pPr>
              <w:jc w:val="center"/>
              <w:rPr>
                <w:rFonts w:ascii="Times New Roman" w:hAnsi="Times New Roman" w:cs="Times New Roman"/>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D118E56" w14:textId="77777777" w:rsidR="00791B4E" w:rsidRPr="001A2ED1" w:rsidRDefault="00791B4E" w:rsidP="00CE42BA">
            <w:pPr>
              <w:jc w:val="center"/>
              <w:rPr>
                <w:rFonts w:ascii="Times New Roman" w:hAnsi="Times New Roman" w:cs="Times New Roman"/>
                <w:sz w:val="20"/>
                <w:szCs w:val="20"/>
                <w:lang w:val="lt-LT" w:eastAsia="lt-LT"/>
              </w:rPr>
            </w:pPr>
          </w:p>
        </w:tc>
        <w:tc>
          <w:tcPr>
            <w:tcW w:w="1256"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658E4AC3" w14:textId="77777777" w:rsidR="00791B4E" w:rsidRPr="001A2ED1" w:rsidRDefault="00791B4E" w:rsidP="00CE42BA">
            <w:pPr>
              <w:jc w:val="center"/>
              <w:rPr>
                <w:rFonts w:ascii="Times New Roman" w:hAnsi="Times New Roman" w:cs="Times New Roman"/>
                <w:sz w:val="20"/>
                <w:szCs w:val="20"/>
                <w:lang w:val="lt-LT" w:eastAsia="lt-LT"/>
              </w:rPr>
            </w:pPr>
          </w:p>
        </w:tc>
      </w:tr>
      <w:tr w:rsidR="00791B4E" w:rsidRPr="001A2ED1" w14:paraId="035BE01B" w14:textId="77777777" w:rsidTr="001C4CE9">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0D5F80" w14:textId="77777777" w:rsidR="00791B4E" w:rsidRPr="001A2ED1" w:rsidRDefault="00791B4E" w:rsidP="00CE42BA">
            <w:pPr>
              <w:jc w:val="center"/>
              <w:rPr>
                <w:rFonts w:ascii="Times New Roman" w:hAnsi="Times New Roman" w:cs="Times New Roman"/>
                <w:sz w:val="20"/>
                <w:szCs w:val="20"/>
                <w:lang w:val="lt-LT" w:eastAsia="lt-LT"/>
              </w:rPr>
            </w:pPr>
            <w:r w:rsidRPr="001A2ED1">
              <w:rPr>
                <w:rFonts w:ascii="Times New Roman" w:hAnsi="Times New Roman" w:cs="Times New Roman"/>
                <w:sz w:val="20"/>
                <w:szCs w:val="20"/>
                <w:lang w:val="lt-LT" w:eastAsia="lt-LT"/>
              </w:rPr>
              <w:t>2.</w:t>
            </w:r>
          </w:p>
        </w:tc>
        <w:tc>
          <w:tcPr>
            <w:tcW w:w="138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B157C82" w14:textId="7D3F20C5" w:rsidR="00791B4E" w:rsidRPr="001A2ED1" w:rsidRDefault="004C25F7" w:rsidP="00D201DB">
            <w:pPr>
              <w:jc w:val="both"/>
              <w:rPr>
                <w:rFonts w:ascii="Times New Roman" w:hAnsi="Times New Roman" w:cs="Times New Roman"/>
                <w:i/>
                <w:sz w:val="20"/>
                <w:szCs w:val="20"/>
                <w:highlight w:val="magenta"/>
                <w:lang w:val="lt-LT"/>
              </w:rPr>
            </w:pPr>
            <w:r w:rsidRPr="004C25F7">
              <w:rPr>
                <w:rFonts w:ascii="Times New Roman" w:hAnsi="Times New Roman" w:cs="Times New Roman"/>
                <w:sz w:val="20"/>
                <w:szCs w:val="20"/>
                <w:shd w:val="clear" w:color="auto" w:fill="FFFFFF"/>
                <w:lang w:val="lt-LT"/>
              </w:rPr>
              <w:t xml:space="preserve">Prostatos specifinis antigenas </w:t>
            </w:r>
            <w:r w:rsidR="00791B4E" w:rsidRPr="001A2ED1">
              <w:rPr>
                <w:rFonts w:ascii="Times New Roman" w:hAnsi="Times New Roman" w:cs="Times New Roman"/>
                <w:sz w:val="20"/>
                <w:szCs w:val="20"/>
                <w:shd w:val="clear" w:color="auto" w:fill="FFFFFF"/>
                <w:lang w:val="lt-LT"/>
              </w:rPr>
              <w:t>(bendras PSA</w:t>
            </w:r>
            <w:r w:rsidR="00791B4E" w:rsidRPr="001A2ED1">
              <w:rPr>
                <w:rFonts w:ascii="Times New Roman" w:hAnsi="Times New Roman" w:cs="Times New Roman"/>
                <w:iCs/>
                <w:sz w:val="20"/>
                <w:szCs w:val="20"/>
                <w:lang w:val="lt-LT"/>
              </w:rPr>
              <w:t>)</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25633E2" w14:textId="0ED0C2A9" w:rsidR="00791B4E" w:rsidRPr="001A2ED1" w:rsidRDefault="004C25F7" w:rsidP="00CE42BA">
            <w:pPr>
              <w:jc w:val="center"/>
              <w:rPr>
                <w:rFonts w:ascii="Times New Roman" w:hAnsi="Times New Roman" w:cs="Times New Roman"/>
                <w:sz w:val="20"/>
                <w:szCs w:val="20"/>
                <w:lang w:val="lt-LT" w:eastAsia="lt-LT"/>
              </w:rPr>
            </w:pPr>
            <w:r>
              <w:rPr>
                <w:rFonts w:ascii="Times New Roman" w:hAnsi="Times New Roman" w:cs="Times New Roman"/>
                <w:sz w:val="20"/>
                <w:szCs w:val="20"/>
                <w:lang w:val="lt-LT" w:eastAsia="lt-LT"/>
              </w:rPr>
              <w:t>15</w:t>
            </w:r>
            <w:r w:rsidR="00791B4E" w:rsidRPr="001A2ED1">
              <w:rPr>
                <w:rFonts w:ascii="Times New Roman" w:hAnsi="Times New Roman" w:cs="Times New Roman"/>
                <w:sz w:val="20"/>
                <w:szCs w:val="20"/>
                <w:lang w:val="lt-LT" w:eastAsia="lt-LT"/>
              </w:rPr>
              <w:t>00</w:t>
            </w:r>
          </w:p>
        </w:tc>
        <w:tc>
          <w:tcPr>
            <w:tcW w:w="2288" w:type="dxa"/>
            <w:tcBorders>
              <w:top w:val="single" w:sz="4" w:space="0" w:color="auto"/>
              <w:left w:val="nil"/>
              <w:bottom w:val="single" w:sz="4" w:space="0" w:color="auto"/>
              <w:right w:val="single" w:sz="4" w:space="0" w:color="auto"/>
            </w:tcBorders>
          </w:tcPr>
          <w:p w14:paraId="501148D5" w14:textId="77777777" w:rsidR="00791B4E" w:rsidRPr="001A2ED1" w:rsidRDefault="00791B4E" w:rsidP="00AE3B79">
            <w:pPr>
              <w:jc w:val="both"/>
              <w:rPr>
                <w:rFonts w:ascii="Times New Roman" w:hAnsi="Times New Roman" w:cs="Times New Roman"/>
                <w:sz w:val="20"/>
                <w:szCs w:val="20"/>
                <w:lang w:val="lt-LT" w:eastAsia="lt-LT"/>
              </w:rPr>
            </w:pPr>
            <w:r w:rsidRPr="001A2ED1">
              <w:rPr>
                <w:rFonts w:ascii="Times New Roman" w:hAnsi="Times New Roman" w:cs="Times New Roman"/>
                <w:sz w:val="20"/>
                <w:szCs w:val="20"/>
                <w:lang w:val="lt-LT" w:eastAsia="lt-LT"/>
              </w:rPr>
              <w:t>Kiekybinis</w:t>
            </w:r>
          </w:p>
        </w:tc>
        <w:tc>
          <w:tcPr>
            <w:tcW w:w="1984" w:type="dxa"/>
            <w:tcBorders>
              <w:top w:val="single" w:sz="4" w:space="0" w:color="auto"/>
              <w:left w:val="single" w:sz="4" w:space="0" w:color="auto"/>
              <w:bottom w:val="single" w:sz="4" w:space="0" w:color="auto"/>
              <w:right w:val="single" w:sz="4" w:space="0" w:color="auto"/>
            </w:tcBorders>
          </w:tcPr>
          <w:p w14:paraId="4223E427" w14:textId="77777777" w:rsidR="00791B4E" w:rsidRPr="001A2ED1" w:rsidRDefault="00791B4E" w:rsidP="00CE42BA">
            <w:pPr>
              <w:jc w:val="center"/>
              <w:rPr>
                <w:rFonts w:ascii="Times New Roman" w:hAnsi="Times New Roman" w:cs="Times New Roman"/>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F47EA9" w14:textId="77777777" w:rsidR="00791B4E" w:rsidRPr="001A2ED1" w:rsidRDefault="00791B4E" w:rsidP="00CE42BA">
            <w:pPr>
              <w:jc w:val="center"/>
              <w:rPr>
                <w:rFonts w:ascii="Times New Roman" w:hAnsi="Times New Roman" w:cs="Times New Roman"/>
                <w:sz w:val="20"/>
                <w:szCs w:val="20"/>
                <w:lang w:val="lt-LT" w:eastAsia="lt-LT"/>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FAC1913" w14:textId="77777777" w:rsidR="00791B4E" w:rsidRPr="001A2ED1" w:rsidRDefault="00791B4E" w:rsidP="00CE42BA">
            <w:pPr>
              <w:jc w:val="center"/>
              <w:rPr>
                <w:rFonts w:ascii="Times New Roman" w:hAnsi="Times New Roman" w:cs="Times New Roman"/>
                <w:sz w:val="20"/>
                <w:szCs w:val="20"/>
                <w:lang w:val="lt-LT" w:eastAsia="lt-LT"/>
              </w:rPr>
            </w:pPr>
          </w:p>
        </w:tc>
        <w:tc>
          <w:tcPr>
            <w:tcW w:w="850"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484AB529" w14:textId="77777777" w:rsidR="00791B4E" w:rsidRPr="001A2ED1" w:rsidRDefault="00791B4E" w:rsidP="00CE42BA">
            <w:pPr>
              <w:jc w:val="center"/>
              <w:rPr>
                <w:rFonts w:ascii="Times New Roman" w:hAnsi="Times New Roman" w:cs="Times New Roman"/>
                <w:sz w:val="20"/>
                <w:szCs w:val="20"/>
                <w:lang w:val="lt-LT" w:eastAsia="lt-LT"/>
              </w:rPr>
            </w:pPr>
          </w:p>
        </w:tc>
        <w:tc>
          <w:tcPr>
            <w:tcW w:w="1418"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7514B5C4" w14:textId="77777777" w:rsidR="00791B4E" w:rsidRPr="001A2ED1" w:rsidRDefault="00791B4E" w:rsidP="00CE42BA">
            <w:pPr>
              <w:jc w:val="center"/>
              <w:rPr>
                <w:rFonts w:ascii="Times New Roman" w:hAnsi="Times New Roman" w:cs="Times New Roman"/>
                <w:sz w:val="20"/>
                <w:szCs w:val="20"/>
                <w:lang w:val="lt-LT" w:eastAsia="lt-LT"/>
              </w:rPr>
            </w:pPr>
          </w:p>
        </w:tc>
        <w:tc>
          <w:tcPr>
            <w:tcW w:w="12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68E122C" w14:textId="77777777" w:rsidR="00791B4E" w:rsidRPr="001A2ED1" w:rsidRDefault="00791B4E" w:rsidP="00CE42BA">
            <w:pPr>
              <w:jc w:val="center"/>
              <w:rPr>
                <w:rFonts w:ascii="Times New Roman" w:hAnsi="Times New Roman" w:cs="Times New Roman"/>
                <w:sz w:val="20"/>
                <w:szCs w:val="20"/>
                <w:lang w:val="lt-LT" w:eastAsia="lt-LT"/>
              </w:rPr>
            </w:pPr>
          </w:p>
        </w:tc>
      </w:tr>
      <w:tr w:rsidR="00791B4E" w:rsidRPr="0042755A" w14:paraId="6D726AF2" w14:textId="77777777" w:rsidTr="001C4CE9">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6B10F2C" w14:textId="77777777" w:rsidR="00791B4E" w:rsidRPr="001A2ED1" w:rsidRDefault="00791B4E" w:rsidP="00CE42BA">
            <w:pPr>
              <w:jc w:val="center"/>
              <w:rPr>
                <w:rFonts w:ascii="Times New Roman" w:hAnsi="Times New Roman" w:cs="Times New Roman"/>
                <w:sz w:val="20"/>
                <w:szCs w:val="20"/>
                <w:lang w:val="lt-LT" w:eastAsia="lt-LT"/>
              </w:rPr>
            </w:pPr>
          </w:p>
        </w:tc>
        <w:tc>
          <w:tcPr>
            <w:tcW w:w="1382" w:type="dxa"/>
            <w:tcBorders>
              <w:top w:val="single" w:sz="4" w:space="0" w:color="auto"/>
              <w:left w:val="nil"/>
              <w:bottom w:val="single" w:sz="4" w:space="0" w:color="auto"/>
              <w:right w:val="single" w:sz="4" w:space="0" w:color="auto"/>
            </w:tcBorders>
            <w:shd w:val="clear" w:color="auto" w:fill="D5DCE4" w:themeFill="text2" w:themeFillTint="33"/>
            <w:tcMar>
              <w:top w:w="15" w:type="dxa"/>
              <w:left w:w="15" w:type="dxa"/>
              <w:bottom w:w="0" w:type="dxa"/>
              <w:right w:w="15" w:type="dxa"/>
            </w:tcMar>
            <w:vAlign w:val="center"/>
          </w:tcPr>
          <w:p w14:paraId="01A00100" w14:textId="77777777" w:rsidR="00791B4E" w:rsidRPr="001A2ED1" w:rsidRDefault="00791B4E" w:rsidP="00CE42BA">
            <w:pPr>
              <w:rPr>
                <w:rFonts w:ascii="Times New Roman" w:hAnsi="Times New Roman" w:cs="Times New Roman"/>
                <w:sz w:val="20"/>
                <w:szCs w:val="20"/>
                <w:shd w:val="clear" w:color="auto" w:fill="FFFFFF"/>
                <w:lang w:val="lt-LT"/>
              </w:rPr>
            </w:pPr>
            <w:r w:rsidRPr="001A2ED1">
              <w:rPr>
                <w:rFonts w:ascii="Times New Roman" w:hAnsi="Times New Roman" w:cs="Times New Roman"/>
                <w:bCs/>
                <w:i/>
                <w:sz w:val="20"/>
                <w:szCs w:val="20"/>
                <w:lang w:val="lt-LT"/>
              </w:rPr>
              <w:t>Kitos eksploatacinės medžiagos ir papildomos priemonės, reikalingos tyrimams atlikti (įrašyti tikslius pavadinimus)</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25313C5" w14:textId="77777777" w:rsidR="00791B4E" w:rsidRPr="001A2ED1" w:rsidRDefault="00791B4E" w:rsidP="00CE42BA">
            <w:pPr>
              <w:jc w:val="center"/>
              <w:rPr>
                <w:rFonts w:ascii="Times New Roman" w:hAnsi="Times New Roman" w:cs="Times New Roman"/>
                <w:sz w:val="20"/>
                <w:szCs w:val="20"/>
                <w:lang w:val="lt-LT" w:eastAsia="lt-LT"/>
              </w:rPr>
            </w:pPr>
          </w:p>
        </w:tc>
        <w:tc>
          <w:tcPr>
            <w:tcW w:w="2288" w:type="dxa"/>
            <w:tcBorders>
              <w:top w:val="single" w:sz="4" w:space="0" w:color="auto"/>
              <w:left w:val="nil"/>
              <w:bottom w:val="single" w:sz="4" w:space="0" w:color="auto"/>
              <w:right w:val="single" w:sz="4" w:space="0" w:color="auto"/>
            </w:tcBorders>
          </w:tcPr>
          <w:p w14:paraId="782A644D" w14:textId="77777777" w:rsidR="00791B4E" w:rsidRPr="001A2ED1" w:rsidRDefault="00791B4E" w:rsidP="00AE3B79">
            <w:pPr>
              <w:jc w:val="both"/>
              <w:rPr>
                <w:rFonts w:ascii="Times New Roman" w:hAnsi="Times New Roman" w:cs="Times New Roman"/>
                <w:sz w:val="20"/>
                <w:szCs w:val="20"/>
                <w:lang w:val="lt-LT"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D56CD65" w14:textId="77777777" w:rsidR="00791B4E" w:rsidRPr="001A2ED1" w:rsidRDefault="00791B4E" w:rsidP="00CE42BA">
            <w:pPr>
              <w:jc w:val="center"/>
              <w:rPr>
                <w:rFonts w:ascii="Times New Roman" w:hAnsi="Times New Roman" w:cs="Times New Roman"/>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56125310" w14:textId="77777777" w:rsidR="00791B4E" w:rsidRPr="001A2ED1" w:rsidRDefault="00791B4E" w:rsidP="00CE42BA">
            <w:pPr>
              <w:jc w:val="center"/>
              <w:rPr>
                <w:rFonts w:ascii="Times New Roman" w:hAnsi="Times New Roman" w:cs="Times New Roman"/>
                <w:sz w:val="20"/>
                <w:szCs w:val="20"/>
                <w:lang w:val="lt-LT" w:eastAsia="lt-LT"/>
              </w:rPr>
            </w:pPr>
          </w:p>
        </w:tc>
        <w:tc>
          <w:tcPr>
            <w:tcW w:w="851"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18096F92" w14:textId="77777777" w:rsidR="00791B4E" w:rsidRPr="001A2ED1" w:rsidRDefault="00791B4E" w:rsidP="00CE42BA">
            <w:pPr>
              <w:jc w:val="center"/>
              <w:rPr>
                <w:rFonts w:ascii="Times New Roman" w:hAnsi="Times New Roman" w:cs="Times New Roman"/>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D09F6F3" w14:textId="77777777" w:rsidR="00791B4E" w:rsidRPr="001A2ED1" w:rsidRDefault="00791B4E" w:rsidP="00CE42BA">
            <w:pPr>
              <w:jc w:val="center"/>
              <w:rPr>
                <w:rFonts w:ascii="Times New Roman" w:hAnsi="Times New Roman" w:cs="Times New Roman"/>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253A9FC" w14:textId="77777777" w:rsidR="00791B4E" w:rsidRPr="001A2ED1" w:rsidRDefault="00791B4E" w:rsidP="00CE42BA">
            <w:pPr>
              <w:jc w:val="center"/>
              <w:rPr>
                <w:rFonts w:ascii="Times New Roman" w:hAnsi="Times New Roman" w:cs="Times New Roman"/>
                <w:sz w:val="20"/>
                <w:szCs w:val="20"/>
                <w:lang w:val="lt-LT" w:eastAsia="lt-LT"/>
              </w:rPr>
            </w:pPr>
          </w:p>
        </w:tc>
        <w:tc>
          <w:tcPr>
            <w:tcW w:w="1256"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1EACFCFE" w14:textId="77777777" w:rsidR="00791B4E" w:rsidRPr="001A2ED1" w:rsidRDefault="00791B4E" w:rsidP="00CE42BA">
            <w:pPr>
              <w:jc w:val="center"/>
              <w:rPr>
                <w:rFonts w:ascii="Times New Roman" w:hAnsi="Times New Roman" w:cs="Times New Roman"/>
                <w:sz w:val="20"/>
                <w:szCs w:val="20"/>
                <w:lang w:val="lt-LT" w:eastAsia="lt-LT"/>
              </w:rPr>
            </w:pPr>
          </w:p>
        </w:tc>
      </w:tr>
      <w:tr w:rsidR="00791B4E" w:rsidRPr="001A2ED1" w14:paraId="5BBEDEA2" w14:textId="77777777" w:rsidTr="001C4CE9">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7DBB7A" w14:textId="77777777" w:rsidR="00791B4E" w:rsidRPr="001A2ED1" w:rsidRDefault="00791B4E" w:rsidP="00CE42BA">
            <w:pPr>
              <w:jc w:val="center"/>
              <w:rPr>
                <w:rFonts w:ascii="Times New Roman" w:hAnsi="Times New Roman" w:cs="Times New Roman"/>
                <w:sz w:val="20"/>
                <w:szCs w:val="20"/>
                <w:lang w:val="lt-LT" w:eastAsia="lt-LT"/>
              </w:rPr>
            </w:pPr>
            <w:r w:rsidRPr="001A2ED1">
              <w:rPr>
                <w:rFonts w:ascii="Times New Roman" w:hAnsi="Times New Roman" w:cs="Times New Roman"/>
                <w:sz w:val="20"/>
                <w:szCs w:val="20"/>
                <w:lang w:val="lt-LT" w:eastAsia="lt-LT"/>
              </w:rPr>
              <w:lastRenderedPageBreak/>
              <w:t>3.</w:t>
            </w:r>
          </w:p>
        </w:tc>
        <w:tc>
          <w:tcPr>
            <w:tcW w:w="138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78E1102" w14:textId="7403385E" w:rsidR="00791B4E" w:rsidRPr="001A2ED1" w:rsidRDefault="004C25F7" w:rsidP="00D201DB">
            <w:pPr>
              <w:jc w:val="both"/>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Tirotropinas</w:t>
            </w:r>
            <w:r w:rsidR="00791B4E" w:rsidRPr="001A2ED1">
              <w:rPr>
                <w:rFonts w:ascii="Times New Roman" w:eastAsia="Times New Roman" w:hAnsi="Times New Roman" w:cs="Times New Roman"/>
                <w:sz w:val="20"/>
                <w:szCs w:val="20"/>
                <w:lang w:val="lt-LT"/>
              </w:rPr>
              <w:t xml:space="preserve"> (TTH, TSH)</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02F63D4" w14:textId="5377F057" w:rsidR="00791B4E" w:rsidRPr="001A2ED1" w:rsidRDefault="004C25F7" w:rsidP="00CE42BA">
            <w:pPr>
              <w:jc w:val="center"/>
              <w:rPr>
                <w:rFonts w:ascii="Times New Roman" w:hAnsi="Times New Roman" w:cs="Times New Roman"/>
                <w:sz w:val="20"/>
                <w:szCs w:val="20"/>
                <w:lang w:val="lt-LT" w:eastAsia="lt-LT"/>
              </w:rPr>
            </w:pPr>
            <w:r>
              <w:rPr>
                <w:rFonts w:ascii="Times New Roman" w:hAnsi="Times New Roman" w:cs="Times New Roman"/>
                <w:sz w:val="20"/>
                <w:szCs w:val="20"/>
                <w:lang w:val="lt-LT" w:eastAsia="lt-LT"/>
              </w:rPr>
              <w:t>3360</w:t>
            </w:r>
          </w:p>
        </w:tc>
        <w:tc>
          <w:tcPr>
            <w:tcW w:w="2288" w:type="dxa"/>
            <w:tcBorders>
              <w:top w:val="single" w:sz="4" w:space="0" w:color="auto"/>
              <w:left w:val="nil"/>
              <w:bottom w:val="single" w:sz="4" w:space="0" w:color="auto"/>
              <w:right w:val="single" w:sz="4" w:space="0" w:color="auto"/>
            </w:tcBorders>
          </w:tcPr>
          <w:p w14:paraId="25157749" w14:textId="77777777" w:rsidR="00791B4E" w:rsidRPr="001A2ED1" w:rsidRDefault="00791B4E" w:rsidP="00AE3B79">
            <w:pPr>
              <w:jc w:val="both"/>
              <w:rPr>
                <w:rFonts w:ascii="Times New Roman" w:hAnsi="Times New Roman" w:cs="Times New Roman"/>
                <w:sz w:val="20"/>
                <w:szCs w:val="20"/>
                <w:lang w:val="lt-LT" w:eastAsia="lt-LT"/>
              </w:rPr>
            </w:pPr>
            <w:r w:rsidRPr="001A2ED1">
              <w:rPr>
                <w:rFonts w:ascii="Times New Roman" w:hAnsi="Times New Roman" w:cs="Times New Roman"/>
                <w:sz w:val="20"/>
                <w:szCs w:val="20"/>
                <w:lang w:val="lt-LT" w:eastAsia="lt-LT"/>
              </w:rPr>
              <w:t>Kiekybinis</w:t>
            </w:r>
          </w:p>
        </w:tc>
        <w:tc>
          <w:tcPr>
            <w:tcW w:w="1984" w:type="dxa"/>
            <w:tcBorders>
              <w:top w:val="single" w:sz="4" w:space="0" w:color="auto"/>
              <w:left w:val="single" w:sz="4" w:space="0" w:color="auto"/>
              <w:bottom w:val="single" w:sz="4" w:space="0" w:color="auto"/>
              <w:right w:val="single" w:sz="4" w:space="0" w:color="auto"/>
            </w:tcBorders>
          </w:tcPr>
          <w:p w14:paraId="438DF8FF" w14:textId="77777777" w:rsidR="00791B4E" w:rsidRPr="001A2ED1" w:rsidRDefault="00791B4E" w:rsidP="00CE42BA">
            <w:pPr>
              <w:jc w:val="center"/>
              <w:rPr>
                <w:rFonts w:ascii="Times New Roman" w:hAnsi="Times New Roman" w:cs="Times New Roman"/>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96216F" w14:textId="77777777" w:rsidR="00791B4E" w:rsidRPr="001A2ED1" w:rsidRDefault="00791B4E" w:rsidP="00CE42BA">
            <w:pPr>
              <w:jc w:val="center"/>
              <w:rPr>
                <w:rFonts w:ascii="Times New Roman" w:hAnsi="Times New Roman" w:cs="Times New Roman"/>
                <w:sz w:val="20"/>
                <w:szCs w:val="20"/>
                <w:lang w:val="lt-LT" w:eastAsia="lt-LT"/>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28D6E25" w14:textId="77777777" w:rsidR="00791B4E" w:rsidRPr="001A2ED1" w:rsidRDefault="00791B4E" w:rsidP="00CE42BA">
            <w:pPr>
              <w:jc w:val="center"/>
              <w:rPr>
                <w:rFonts w:ascii="Times New Roman" w:hAnsi="Times New Roman" w:cs="Times New Roman"/>
                <w:sz w:val="20"/>
                <w:szCs w:val="20"/>
                <w:lang w:val="lt-LT" w:eastAsia="lt-LT"/>
              </w:rPr>
            </w:pPr>
          </w:p>
        </w:tc>
        <w:tc>
          <w:tcPr>
            <w:tcW w:w="850"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36C784F1" w14:textId="77777777" w:rsidR="00791B4E" w:rsidRPr="001A2ED1" w:rsidRDefault="00791B4E" w:rsidP="00CE42BA">
            <w:pPr>
              <w:jc w:val="center"/>
              <w:rPr>
                <w:rFonts w:ascii="Times New Roman" w:hAnsi="Times New Roman" w:cs="Times New Roman"/>
                <w:sz w:val="20"/>
                <w:szCs w:val="20"/>
                <w:lang w:val="lt-LT" w:eastAsia="lt-LT"/>
              </w:rPr>
            </w:pPr>
          </w:p>
        </w:tc>
        <w:tc>
          <w:tcPr>
            <w:tcW w:w="1418"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1F43E300" w14:textId="77777777" w:rsidR="00791B4E" w:rsidRPr="001A2ED1" w:rsidRDefault="00791B4E" w:rsidP="00CE42BA">
            <w:pPr>
              <w:jc w:val="center"/>
              <w:rPr>
                <w:rFonts w:ascii="Times New Roman" w:hAnsi="Times New Roman" w:cs="Times New Roman"/>
                <w:sz w:val="20"/>
                <w:szCs w:val="20"/>
                <w:lang w:val="lt-LT" w:eastAsia="lt-LT"/>
              </w:rPr>
            </w:pPr>
          </w:p>
        </w:tc>
        <w:tc>
          <w:tcPr>
            <w:tcW w:w="12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A683B7D" w14:textId="77777777" w:rsidR="00791B4E" w:rsidRPr="001A2ED1" w:rsidRDefault="00791B4E" w:rsidP="00CE42BA">
            <w:pPr>
              <w:jc w:val="center"/>
              <w:rPr>
                <w:rFonts w:ascii="Times New Roman" w:hAnsi="Times New Roman" w:cs="Times New Roman"/>
                <w:sz w:val="20"/>
                <w:szCs w:val="20"/>
                <w:lang w:val="lt-LT" w:eastAsia="lt-LT"/>
              </w:rPr>
            </w:pPr>
          </w:p>
        </w:tc>
      </w:tr>
      <w:tr w:rsidR="00791B4E" w:rsidRPr="0042755A" w14:paraId="5C9AB3A1" w14:textId="77777777" w:rsidTr="001C4CE9">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6FDDD8" w14:textId="77777777" w:rsidR="00791B4E" w:rsidRPr="001A2ED1" w:rsidRDefault="00791B4E" w:rsidP="00CE42BA">
            <w:pPr>
              <w:jc w:val="center"/>
              <w:rPr>
                <w:rFonts w:ascii="Times New Roman" w:hAnsi="Times New Roman" w:cs="Times New Roman"/>
                <w:sz w:val="20"/>
                <w:szCs w:val="20"/>
                <w:lang w:val="lt-LT" w:eastAsia="lt-LT"/>
              </w:rPr>
            </w:pPr>
          </w:p>
        </w:tc>
        <w:tc>
          <w:tcPr>
            <w:tcW w:w="1382" w:type="dxa"/>
            <w:tcBorders>
              <w:top w:val="single" w:sz="4" w:space="0" w:color="auto"/>
              <w:left w:val="nil"/>
              <w:bottom w:val="single" w:sz="4" w:space="0" w:color="auto"/>
              <w:right w:val="single" w:sz="4" w:space="0" w:color="auto"/>
            </w:tcBorders>
            <w:shd w:val="clear" w:color="auto" w:fill="D5DCE4" w:themeFill="text2" w:themeFillTint="33"/>
            <w:tcMar>
              <w:top w:w="15" w:type="dxa"/>
              <w:left w:w="15" w:type="dxa"/>
              <w:bottom w:w="0" w:type="dxa"/>
              <w:right w:w="15" w:type="dxa"/>
            </w:tcMar>
            <w:vAlign w:val="center"/>
          </w:tcPr>
          <w:p w14:paraId="129E7E04" w14:textId="77777777" w:rsidR="00791B4E" w:rsidRPr="001A2ED1" w:rsidRDefault="00791B4E" w:rsidP="00CE42BA">
            <w:pPr>
              <w:rPr>
                <w:rFonts w:ascii="Times New Roman" w:eastAsia="Times New Roman" w:hAnsi="Times New Roman" w:cs="Times New Roman"/>
                <w:sz w:val="20"/>
                <w:szCs w:val="20"/>
                <w:lang w:val="lt-LT"/>
              </w:rPr>
            </w:pPr>
            <w:r w:rsidRPr="004C5CCE">
              <w:rPr>
                <w:rFonts w:ascii="Times New Roman" w:hAnsi="Times New Roman" w:cs="Times New Roman"/>
                <w:bCs/>
                <w:i/>
                <w:sz w:val="20"/>
                <w:szCs w:val="20"/>
                <w:shd w:val="clear" w:color="auto" w:fill="D5DCE4" w:themeFill="text2" w:themeFillTint="33"/>
                <w:lang w:val="lt-LT"/>
              </w:rPr>
              <w:t>Kitos eksploatacinės medžiagos ir papildomos priemonės, reikalingos tyrimams atlikti (įrašyti tikslius pavadinimus</w:t>
            </w:r>
            <w:r w:rsidRPr="001A2ED1">
              <w:rPr>
                <w:rFonts w:ascii="Times New Roman" w:hAnsi="Times New Roman" w:cs="Times New Roman"/>
                <w:bCs/>
                <w:i/>
                <w:sz w:val="20"/>
                <w:szCs w:val="20"/>
                <w:lang w:val="lt-LT"/>
              </w:rPr>
              <w:t>)</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5550B0F" w14:textId="77777777" w:rsidR="00791B4E" w:rsidRPr="001A2ED1" w:rsidRDefault="00791B4E" w:rsidP="00CE42BA">
            <w:pPr>
              <w:jc w:val="center"/>
              <w:rPr>
                <w:rFonts w:ascii="Times New Roman" w:hAnsi="Times New Roman" w:cs="Times New Roman"/>
                <w:sz w:val="20"/>
                <w:szCs w:val="20"/>
                <w:lang w:val="lt-LT" w:eastAsia="lt-LT"/>
              </w:rPr>
            </w:pPr>
          </w:p>
        </w:tc>
        <w:tc>
          <w:tcPr>
            <w:tcW w:w="2288" w:type="dxa"/>
            <w:tcBorders>
              <w:top w:val="single" w:sz="4" w:space="0" w:color="auto"/>
              <w:left w:val="nil"/>
              <w:bottom w:val="single" w:sz="4" w:space="0" w:color="auto"/>
              <w:right w:val="single" w:sz="4" w:space="0" w:color="auto"/>
            </w:tcBorders>
          </w:tcPr>
          <w:p w14:paraId="0A9633B7" w14:textId="77777777" w:rsidR="00791B4E" w:rsidRPr="001A2ED1" w:rsidRDefault="00791B4E" w:rsidP="00AE3B79">
            <w:pPr>
              <w:jc w:val="both"/>
              <w:rPr>
                <w:rFonts w:ascii="Times New Roman" w:hAnsi="Times New Roman" w:cs="Times New Roman"/>
                <w:sz w:val="20"/>
                <w:szCs w:val="20"/>
                <w:lang w:val="lt-LT"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4AB139" w14:textId="77777777" w:rsidR="00791B4E" w:rsidRPr="001A2ED1" w:rsidRDefault="00791B4E" w:rsidP="00CE42BA">
            <w:pPr>
              <w:jc w:val="center"/>
              <w:rPr>
                <w:rFonts w:ascii="Times New Roman" w:hAnsi="Times New Roman" w:cs="Times New Roman"/>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2F7DA4F6" w14:textId="77777777" w:rsidR="00791B4E" w:rsidRPr="001A2ED1" w:rsidRDefault="00791B4E" w:rsidP="00CE42BA">
            <w:pPr>
              <w:jc w:val="center"/>
              <w:rPr>
                <w:rFonts w:ascii="Times New Roman" w:hAnsi="Times New Roman" w:cs="Times New Roman"/>
                <w:sz w:val="20"/>
                <w:szCs w:val="20"/>
                <w:lang w:val="lt-LT" w:eastAsia="lt-LT"/>
              </w:rPr>
            </w:pPr>
          </w:p>
        </w:tc>
        <w:tc>
          <w:tcPr>
            <w:tcW w:w="851"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022E2F43" w14:textId="77777777" w:rsidR="00791B4E" w:rsidRPr="001A2ED1" w:rsidRDefault="00791B4E" w:rsidP="00CE42BA">
            <w:pPr>
              <w:jc w:val="center"/>
              <w:rPr>
                <w:rFonts w:ascii="Times New Roman" w:hAnsi="Times New Roman" w:cs="Times New Roman"/>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0D7D22A" w14:textId="77777777" w:rsidR="00791B4E" w:rsidRPr="001A2ED1" w:rsidRDefault="00791B4E" w:rsidP="00CE42BA">
            <w:pPr>
              <w:jc w:val="center"/>
              <w:rPr>
                <w:rFonts w:ascii="Times New Roman" w:hAnsi="Times New Roman" w:cs="Times New Roman"/>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2A67146" w14:textId="77777777" w:rsidR="00791B4E" w:rsidRPr="001A2ED1" w:rsidRDefault="00791B4E" w:rsidP="00CE42BA">
            <w:pPr>
              <w:jc w:val="center"/>
              <w:rPr>
                <w:rFonts w:ascii="Times New Roman" w:hAnsi="Times New Roman" w:cs="Times New Roman"/>
                <w:sz w:val="20"/>
                <w:szCs w:val="20"/>
                <w:lang w:val="lt-LT" w:eastAsia="lt-LT"/>
              </w:rPr>
            </w:pPr>
          </w:p>
        </w:tc>
        <w:tc>
          <w:tcPr>
            <w:tcW w:w="1256"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36545702" w14:textId="77777777" w:rsidR="00791B4E" w:rsidRPr="001A2ED1" w:rsidRDefault="00791B4E" w:rsidP="00CE42BA">
            <w:pPr>
              <w:jc w:val="center"/>
              <w:rPr>
                <w:rFonts w:ascii="Times New Roman" w:hAnsi="Times New Roman" w:cs="Times New Roman"/>
                <w:sz w:val="20"/>
                <w:szCs w:val="20"/>
                <w:lang w:val="lt-LT" w:eastAsia="lt-LT"/>
              </w:rPr>
            </w:pPr>
          </w:p>
        </w:tc>
      </w:tr>
      <w:tr w:rsidR="00791B4E" w:rsidRPr="001A2ED1" w14:paraId="0D3A2D45" w14:textId="77777777" w:rsidTr="001C4CE9">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EA0167" w14:textId="77777777" w:rsidR="00791B4E" w:rsidRPr="001A2ED1" w:rsidRDefault="00791B4E" w:rsidP="00CE42BA">
            <w:pPr>
              <w:jc w:val="center"/>
              <w:rPr>
                <w:rFonts w:ascii="Times New Roman" w:hAnsi="Times New Roman" w:cs="Times New Roman"/>
                <w:sz w:val="20"/>
                <w:szCs w:val="20"/>
                <w:lang w:val="lt-LT" w:eastAsia="lt-LT"/>
              </w:rPr>
            </w:pPr>
            <w:r w:rsidRPr="001A2ED1">
              <w:rPr>
                <w:rFonts w:ascii="Times New Roman" w:hAnsi="Times New Roman" w:cs="Times New Roman"/>
                <w:sz w:val="20"/>
                <w:szCs w:val="20"/>
                <w:lang w:val="lt-LT" w:eastAsia="lt-LT"/>
              </w:rPr>
              <w:t>4.</w:t>
            </w:r>
          </w:p>
        </w:tc>
        <w:tc>
          <w:tcPr>
            <w:tcW w:w="138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D44A50E" w14:textId="04DD8DE0" w:rsidR="00791B4E" w:rsidRPr="001A2ED1" w:rsidRDefault="004C25F7" w:rsidP="00D201DB">
            <w:pPr>
              <w:jc w:val="both"/>
              <w:rPr>
                <w:rFonts w:ascii="Times New Roman" w:eastAsia="Times New Roman" w:hAnsi="Times New Roman" w:cs="Times New Roman"/>
                <w:sz w:val="20"/>
                <w:szCs w:val="20"/>
                <w:lang w:val="lt-LT"/>
              </w:rPr>
            </w:pPr>
            <w:r w:rsidRPr="004C25F7">
              <w:rPr>
                <w:rFonts w:ascii="Times New Roman" w:eastAsia="Times New Roman" w:hAnsi="Times New Roman" w:cs="Times New Roman"/>
                <w:sz w:val="20"/>
                <w:szCs w:val="20"/>
                <w:lang w:val="lt-LT"/>
              </w:rPr>
              <w:t xml:space="preserve">Laisvasis tiroksinas </w:t>
            </w:r>
            <w:r w:rsidR="00791B4E" w:rsidRPr="001A2ED1">
              <w:rPr>
                <w:rFonts w:ascii="Times New Roman" w:eastAsia="Times New Roman" w:hAnsi="Times New Roman" w:cs="Times New Roman"/>
                <w:sz w:val="20"/>
                <w:szCs w:val="20"/>
                <w:lang w:val="lt-LT"/>
              </w:rPr>
              <w:t>(FT4</w:t>
            </w:r>
            <w:r w:rsidR="00316D46">
              <w:rPr>
                <w:rFonts w:ascii="Times New Roman" w:eastAsia="Times New Roman" w:hAnsi="Times New Roman" w:cs="Times New Roman"/>
                <w:sz w:val="20"/>
                <w:szCs w:val="20"/>
                <w:lang w:val="lt-LT"/>
              </w:rPr>
              <w:t>,</w:t>
            </w:r>
            <w:r w:rsidR="00791B4E" w:rsidRPr="001A2ED1">
              <w:rPr>
                <w:rFonts w:ascii="Times New Roman" w:eastAsia="Times New Roman" w:hAnsi="Times New Roman" w:cs="Times New Roman"/>
                <w:sz w:val="20"/>
                <w:szCs w:val="20"/>
                <w:lang w:val="lt-LT"/>
              </w:rPr>
              <w:t xml:space="preserve"> LT4)</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D7D05B7" w14:textId="4852A597" w:rsidR="00791B4E" w:rsidRPr="001A2ED1" w:rsidRDefault="004C25F7" w:rsidP="00CE42BA">
            <w:pPr>
              <w:jc w:val="center"/>
              <w:rPr>
                <w:rFonts w:ascii="Times New Roman" w:hAnsi="Times New Roman" w:cs="Times New Roman"/>
                <w:sz w:val="20"/>
                <w:szCs w:val="20"/>
                <w:lang w:val="lt-LT" w:eastAsia="lt-LT"/>
              </w:rPr>
            </w:pPr>
            <w:r>
              <w:rPr>
                <w:rFonts w:ascii="Times New Roman" w:hAnsi="Times New Roman" w:cs="Times New Roman"/>
                <w:sz w:val="20"/>
                <w:szCs w:val="20"/>
                <w:lang w:val="lt-LT" w:eastAsia="lt-LT"/>
              </w:rPr>
              <w:t>840</w:t>
            </w:r>
          </w:p>
        </w:tc>
        <w:tc>
          <w:tcPr>
            <w:tcW w:w="2288" w:type="dxa"/>
            <w:tcBorders>
              <w:top w:val="single" w:sz="4" w:space="0" w:color="auto"/>
              <w:left w:val="nil"/>
              <w:bottom w:val="single" w:sz="4" w:space="0" w:color="auto"/>
              <w:right w:val="single" w:sz="4" w:space="0" w:color="auto"/>
            </w:tcBorders>
          </w:tcPr>
          <w:p w14:paraId="40513298" w14:textId="77777777" w:rsidR="00791B4E" w:rsidRPr="001A2ED1" w:rsidRDefault="00791B4E" w:rsidP="00AE3B79">
            <w:pPr>
              <w:jc w:val="both"/>
              <w:rPr>
                <w:rFonts w:ascii="Times New Roman" w:hAnsi="Times New Roman" w:cs="Times New Roman"/>
                <w:sz w:val="20"/>
                <w:szCs w:val="20"/>
                <w:lang w:val="lt-LT" w:eastAsia="lt-LT"/>
              </w:rPr>
            </w:pPr>
            <w:r w:rsidRPr="001A2ED1">
              <w:rPr>
                <w:rFonts w:ascii="Times New Roman" w:hAnsi="Times New Roman" w:cs="Times New Roman"/>
                <w:sz w:val="20"/>
                <w:szCs w:val="20"/>
                <w:lang w:val="lt-LT" w:eastAsia="lt-LT"/>
              </w:rPr>
              <w:t>Kiekybinis</w:t>
            </w:r>
          </w:p>
        </w:tc>
        <w:tc>
          <w:tcPr>
            <w:tcW w:w="1984" w:type="dxa"/>
            <w:tcBorders>
              <w:top w:val="single" w:sz="4" w:space="0" w:color="auto"/>
              <w:left w:val="single" w:sz="4" w:space="0" w:color="auto"/>
              <w:bottom w:val="single" w:sz="4" w:space="0" w:color="auto"/>
              <w:right w:val="single" w:sz="4" w:space="0" w:color="auto"/>
            </w:tcBorders>
          </w:tcPr>
          <w:p w14:paraId="060EC777" w14:textId="77777777" w:rsidR="00791B4E" w:rsidRPr="001A2ED1" w:rsidRDefault="00791B4E" w:rsidP="00CE42BA">
            <w:pPr>
              <w:jc w:val="center"/>
              <w:rPr>
                <w:rFonts w:ascii="Times New Roman" w:hAnsi="Times New Roman" w:cs="Times New Roman"/>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06D655" w14:textId="77777777" w:rsidR="00791B4E" w:rsidRPr="001A2ED1" w:rsidRDefault="00791B4E" w:rsidP="00CE42BA">
            <w:pPr>
              <w:jc w:val="center"/>
              <w:rPr>
                <w:rFonts w:ascii="Times New Roman" w:hAnsi="Times New Roman" w:cs="Times New Roman"/>
                <w:sz w:val="20"/>
                <w:szCs w:val="20"/>
                <w:lang w:val="lt-LT" w:eastAsia="lt-LT"/>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15933E7" w14:textId="77777777" w:rsidR="00791B4E" w:rsidRPr="001A2ED1" w:rsidRDefault="00791B4E" w:rsidP="00CE42BA">
            <w:pPr>
              <w:jc w:val="center"/>
              <w:rPr>
                <w:rFonts w:ascii="Times New Roman" w:hAnsi="Times New Roman" w:cs="Times New Roman"/>
                <w:sz w:val="20"/>
                <w:szCs w:val="20"/>
                <w:lang w:val="lt-LT" w:eastAsia="lt-LT"/>
              </w:rPr>
            </w:pPr>
          </w:p>
        </w:tc>
        <w:tc>
          <w:tcPr>
            <w:tcW w:w="850"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7628E129" w14:textId="77777777" w:rsidR="00791B4E" w:rsidRPr="001A2ED1" w:rsidRDefault="00791B4E" w:rsidP="00CE42BA">
            <w:pPr>
              <w:jc w:val="center"/>
              <w:rPr>
                <w:rFonts w:ascii="Times New Roman" w:hAnsi="Times New Roman" w:cs="Times New Roman"/>
                <w:sz w:val="20"/>
                <w:szCs w:val="20"/>
                <w:lang w:val="lt-LT" w:eastAsia="lt-LT"/>
              </w:rPr>
            </w:pPr>
          </w:p>
        </w:tc>
        <w:tc>
          <w:tcPr>
            <w:tcW w:w="1418"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1952CADF" w14:textId="77777777" w:rsidR="00791B4E" w:rsidRPr="001A2ED1" w:rsidRDefault="00791B4E" w:rsidP="00CE42BA">
            <w:pPr>
              <w:jc w:val="center"/>
              <w:rPr>
                <w:rFonts w:ascii="Times New Roman" w:hAnsi="Times New Roman" w:cs="Times New Roman"/>
                <w:sz w:val="20"/>
                <w:szCs w:val="20"/>
                <w:lang w:val="lt-LT" w:eastAsia="lt-LT"/>
              </w:rPr>
            </w:pPr>
          </w:p>
        </w:tc>
        <w:tc>
          <w:tcPr>
            <w:tcW w:w="12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83D92EC" w14:textId="77777777" w:rsidR="00791B4E" w:rsidRPr="001A2ED1" w:rsidRDefault="00791B4E" w:rsidP="00CE42BA">
            <w:pPr>
              <w:jc w:val="center"/>
              <w:rPr>
                <w:rFonts w:ascii="Times New Roman" w:hAnsi="Times New Roman" w:cs="Times New Roman"/>
                <w:sz w:val="20"/>
                <w:szCs w:val="20"/>
                <w:lang w:val="lt-LT" w:eastAsia="lt-LT"/>
              </w:rPr>
            </w:pPr>
          </w:p>
        </w:tc>
      </w:tr>
      <w:tr w:rsidR="00791B4E" w:rsidRPr="0042755A" w14:paraId="735431C4" w14:textId="77777777" w:rsidTr="001C4CE9">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E77920" w14:textId="77777777" w:rsidR="00791B4E" w:rsidRPr="001A2ED1" w:rsidRDefault="00791B4E" w:rsidP="00CE42BA">
            <w:pPr>
              <w:jc w:val="center"/>
              <w:rPr>
                <w:rFonts w:ascii="Times New Roman" w:hAnsi="Times New Roman" w:cs="Times New Roman"/>
                <w:sz w:val="20"/>
                <w:szCs w:val="20"/>
                <w:lang w:val="lt-LT" w:eastAsia="lt-LT"/>
              </w:rPr>
            </w:pPr>
          </w:p>
        </w:tc>
        <w:tc>
          <w:tcPr>
            <w:tcW w:w="1382" w:type="dxa"/>
            <w:tcBorders>
              <w:top w:val="single" w:sz="4" w:space="0" w:color="auto"/>
              <w:left w:val="nil"/>
              <w:bottom w:val="single" w:sz="4" w:space="0" w:color="auto"/>
              <w:right w:val="single" w:sz="4" w:space="0" w:color="auto"/>
            </w:tcBorders>
            <w:shd w:val="clear" w:color="auto" w:fill="D5DCE4" w:themeFill="text2" w:themeFillTint="33"/>
            <w:tcMar>
              <w:top w:w="15" w:type="dxa"/>
              <w:left w:w="15" w:type="dxa"/>
              <w:bottom w:w="0" w:type="dxa"/>
              <w:right w:w="15" w:type="dxa"/>
            </w:tcMar>
            <w:vAlign w:val="center"/>
          </w:tcPr>
          <w:p w14:paraId="4A1E77EC" w14:textId="77777777" w:rsidR="00791B4E" w:rsidRPr="001A2ED1" w:rsidRDefault="00791B4E" w:rsidP="00CE42BA">
            <w:pPr>
              <w:rPr>
                <w:rFonts w:ascii="Times New Roman" w:eastAsia="Times New Roman" w:hAnsi="Times New Roman" w:cs="Times New Roman"/>
                <w:sz w:val="20"/>
                <w:szCs w:val="20"/>
                <w:lang w:val="lt-LT"/>
              </w:rPr>
            </w:pPr>
            <w:r w:rsidRPr="001A2ED1">
              <w:rPr>
                <w:rFonts w:ascii="Times New Roman" w:hAnsi="Times New Roman" w:cs="Times New Roman"/>
                <w:bCs/>
                <w:i/>
                <w:sz w:val="20"/>
                <w:szCs w:val="20"/>
                <w:lang w:val="lt-LT"/>
              </w:rPr>
              <w:t>Kitos eksploatacinės medžiagos ir papildomos priemonės, reikalingos tyrimams atlikti (įrašyti tikslius pavadinimus)</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DEB7486" w14:textId="77777777" w:rsidR="00791B4E" w:rsidRPr="001A2ED1" w:rsidRDefault="00791B4E" w:rsidP="00CE42BA">
            <w:pPr>
              <w:jc w:val="center"/>
              <w:rPr>
                <w:rFonts w:ascii="Times New Roman" w:hAnsi="Times New Roman" w:cs="Times New Roman"/>
                <w:sz w:val="20"/>
                <w:szCs w:val="20"/>
                <w:lang w:val="lt-LT" w:eastAsia="lt-LT"/>
              </w:rPr>
            </w:pPr>
          </w:p>
        </w:tc>
        <w:tc>
          <w:tcPr>
            <w:tcW w:w="2288" w:type="dxa"/>
            <w:tcBorders>
              <w:top w:val="single" w:sz="4" w:space="0" w:color="auto"/>
              <w:left w:val="nil"/>
              <w:bottom w:val="single" w:sz="4" w:space="0" w:color="auto"/>
              <w:right w:val="single" w:sz="4" w:space="0" w:color="auto"/>
            </w:tcBorders>
          </w:tcPr>
          <w:p w14:paraId="1CE1FFB7" w14:textId="77777777" w:rsidR="00791B4E" w:rsidRPr="001A2ED1" w:rsidRDefault="00791B4E" w:rsidP="00AE3B79">
            <w:pPr>
              <w:jc w:val="both"/>
              <w:rPr>
                <w:rFonts w:ascii="Times New Roman" w:hAnsi="Times New Roman" w:cs="Times New Roman"/>
                <w:sz w:val="20"/>
                <w:szCs w:val="20"/>
                <w:lang w:val="lt-LT"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1BCA73" w14:textId="77777777" w:rsidR="00791B4E" w:rsidRPr="001A2ED1" w:rsidRDefault="00791B4E" w:rsidP="00CE42BA">
            <w:pPr>
              <w:jc w:val="center"/>
              <w:rPr>
                <w:rFonts w:ascii="Times New Roman" w:hAnsi="Times New Roman" w:cs="Times New Roman"/>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363275BE" w14:textId="77777777" w:rsidR="00791B4E" w:rsidRPr="001A2ED1" w:rsidRDefault="00791B4E" w:rsidP="00CE42BA">
            <w:pPr>
              <w:jc w:val="center"/>
              <w:rPr>
                <w:rFonts w:ascii="Times New Roman" w:hAnsi="Times New Roman" w:cs="Times New Roman"/>
                <w:sz w:val="20"/>
                <w:szCs w:val="20"/>
                <w:lang w:val="lt-LT" w:eastAsia="lt-LT"/>
              </w:rPr>
            </w:pPr>
          </w:p>
        </w:tc>
        <w:tc>
          <w:tcPr>
            <w:tcW w:w="851"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48DBDD4E" w14:textId="77777777" w:rsidR="00791B4E" w:rsidRPr="001A2ED1" w:rsidRDefault="00791B4E" w:rsidP="00CE42BA">
            <w:pPr>
              <w:jc w:val="center"/>
              <w:rPr>
                <w:rFonts w:ascii="Times New Roman" w:hAnsi="Times New Roman" w:cs="Times New Roman"/>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5C5C6AA" w14:textId="77777777" w:rsidR="00791B4E" w:rsidRPr="001A2ED1" w:rsidRDefault="00791B4E" w:rsidP="00CE42BA">
            <w:pPr>
              <w:jc w:val="center"/>
              <w:rPr>
                <w:rFonts w:ascii="Times New Roman" w:hAnsi="Times New Roman" w:cs="Times New Roman"/>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F632C9D" w14:textId="77777777" w:rsidR="00791B4E" w:rsidRPr="001A2ED1" w:rsidRDefault="00791B4E" w:rsidP="00CE42BA">
            <w:pPr>
              <w:jc w:val="center"/>
              <w:rPr>
                <w:rFonts w:ascii="Times New Roman" w:hAnsi="Times New Roman" w:cs="Times New Roman"/>
                <w:sz w:val="20"/>
                <w:szCs w:val="20"/>
                <w:lang w:val="lt-LT" w:eastAsia="lt-LT"/>
              </w:rPr>
            </w:pPr>
          </w:p>
        </w:tc>
        <w:tc>
          <w:tcPr>
            <w:tcW w:w="1256"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1AB38078" w14:textId="77777777" w:rsidR="00791B4E" w:rsidRPr="001A2ED1" w:rsidRDefault="00791B4E" w:rsidP="00CE42BA">
            <w:pPr>
              <w:jc w:val="center"/>
              <w:rPr>
                <w:rFonts w:ascii="Times New Roman" w:hAnsi="Times New Roman" w:cs="Times New Roman"/>
                <w:sz w:val="20"/>
                <w:szCs w:val="20"/>
                <w:lang w:val="lt-LT" w:eastAsia="lt-LT"/>
              </w:rPr>
            </w:pPr>
          </w:p>
        </w:tc>
      </w:tr>
      <w:tr w:rsidR="00791B4E" w:rsidRPr="0042755A" w14:paraId="0F305B09" w14:textId="77777777" w:rsidTr="001C4CE9">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006128F" w14:textId="77777777" w:rsidR="00791B4E" w:rsidRPr="001A2ED1" w:rsidRDefault="00791B4E" w:rsidP="00CE42BA">
            <w:pPr>
              <w:pStyle w:val="ListParagraph"/>
              <w:spacing w:after="0" w:line="240" w:lineRule="auto"/>
              <w:ind w:left="0"/>
              <w:jc w:val="center"/>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5</w:t>
            </w:r>
            <w:r w:rsidRPr="001A2ED1">
              <w:rPr>
                <w:rFonts w:ascii="Times New Roman" w:hAnsi="Times New Roman" w:cs="Times New Roman"/>
                <w:bCs/>
                <w:sz w:val="20"/>
                <w:szCs w:val="20"/>
                <w:lang w:val="lt-LT" w:eastAsia="lt-LT"/>
              </w:rPr>
              <w:t>.</w:t>
            </w:r>
          </w:p>
        </w:tc>
        <w:tc>
          <w:tcPr>
            <w:tcW w:w="13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402B039" w14:textId="751C20AD" w:rsidR="00791B4E" w:rsidRPr="001A2ED1" w:rsidRDefault="005B30F4" w:rsidP="00CE42BA">
            <w:pPr>
              <w:rPr>
                <w:rFonts w:ascii="Times New Roman" w:hAnsi="Times New Roman" w:cs="Times New Roman"/>
                <w:iCs/>
                <w:sz w:val="20"/>
                <w:szCs w:val="20"/>
                <w:lang w:val="lt-LT"/>
              </w:rPr>
            </w:pPr>
            <w:r w:rsidRPr="005B30F4">
              <w:rPr>
                <w:rFonts w:ascii="Times New Roman" w:hAnsi="Times New Roman" w:cs="Times New Roman"/>
                <w:iCs/>
                <w:sz w:val="20"/>
                <w:szCs w:val="20"/>
                <w:lang w:val="lt-LT"/>
              </w:rPr>
              <w:t>Prokalcitoninas</w:t>
            </w:r>
            <w:r w:rsidR="00791B4E" w:rsidRPr="001A2ED1">
              <w:rPr>
                <w:rFonts w:ascii="Times New Roman" w:hAnsi="Times New Roman" w:cs="Times New Roman"/>
                <w:iCs/>
                <w:sz w:val="20"/>
                <w:szCs w:val="20"/>
                <w:lang w:val="lt-LT"/>
              </w:rPr>
              <w:t xml:space="preserve"> (PCT) </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62F3DFE" w14:textId="6026C501" w:rsidR="00791B4E" w:rsidRPr="001A2ED1" w:rsidRDefault="005B30F4" w:rsidP="00CE42BA">
            <w:pPr>
              <w:pStyle w:val="ListParagraph"/>
              <w:spacing w:after="0" w:line="240" w:lineRule="auto"/>
              <w:ind w:left="0" w:hanging="13"/>
              <w:jc w:val="center"/>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2</w:t>
            </w:r>
            <w:r w:rsidR="00791B4E" w:rsidRPr="001A2ED1">
              <w:rPr>
                <w:rFonts w:ascii="Times New Roman" w:hAnsi="Times New Roman" w:cs="Times New Roman"/>
                <w:bCs/>
                <w:sz w:val="20"/>
                <w:szCs w:val="20"/>
                <w:lang w:val="lt-LT" w:eastAsia="lt-LT"/>
              </w:rPr>
              <w:t>4</w:t>
            </w:r>
            <w:r>
              <w:rPr>
                <w:rFonts w:ascii="Times New Roman" w:hAnsi="Times New Roman" w:cs="Times New Roman"/>
                <w:bCs/>
                <w:sz w:val="20"/>
                <w:szCs w:val="20"/>
                <w:lang w:val="lt-LT" w:eastAsia="lt-LT"/>
              </w:rPr>
              <w:t>0</w:t>
            </w:r>
            <w:r w:rsidR="00791B4E" w:rsidRPr="001A2ED1">
              <w:rPr>
                <w:rFonts w:ascii="Times New Roman" w:hAnsi="Times New Roman" w:cs="Times New Roman"/>
                <w:bCs/>
                <w:sz w:val="20"/>
                <w:szCs w:val="20"/>
                <w:lang w:val="lt-LT" w:eastAsia="lt-LT"/>
              </w:rPr>
              <w:t>0</w:t>
            </w:r>
          </w:p>
        </w:tc>
        <w:tc>
          <w:tcPr>
            <w:tcW w:w="2288" w:type="dxa"/>
            <w:tcBorders>
              <w:top w:val="single" w:sz="4" w:space="0" w:color="auto"/>
              <w:left w:val="nil"/>
              <w:bottom w:val="single" w:sz="4" w:space="0" w:color="auto"/>
              <w:right w:val="single" w:sz="4" w:space="0" w:color="auto"/>
            </w:tcBorders>
          </w:tcPr>
          <w:p w14:paraId="0D6A251E" w14:textId="77777777" w:rsidR="00791B4E" w:rsidRPr="001A2ED1" w:rsidRDefault="00791B4E" w:rsidP="00AE3B79">
            <w:pPr>
              <w:pStyle w:val="ListParagraph"/>
              <w:spacing w:after="0" w:line="240" w:lineRule="auto"/>
              <w:ind w:left="7"/>
              <w:jc w:val="both"/>
              <w:rPr>
                <w:rFonts w:ascii="Times New Roman" w:hAnsi="Times New Roman" w:cs="Times New Roman"/>
                <w:bCs/>
                <w:sz w:val="20"/>
                <w:szCs w:val="20"/>
                <w:lang w:val="lt-LT" w:eastAsia="lt-LT"/>
              </w:rPr>
            </w:pPr>
            <w:r w:rsidRPr="001A2ED1">
              <w:rPr>
                <w:rFonts w:ascii="Times New Roman" w:hAnsi="Times New Roman" w:cs="Times New Roman"/>
                <w:sz w:val="20"/>
                <w:szCs w:val="20"/>
                <w:lang w:val="lt-LT" w:eastAsia="lt-LT"/>
              </w:rPr>
              <w:t xml:space="preserve">Kiekybinis, viršutinė </w:t>
            </w:r>
            <w:r w:rsidRPr="001A2ED1">
              <w:rPr>
                <w:rFonts w:ascii="Times New Roman" w:hAnsi="Times New Roman" w:cs="Times New Roman"/>
                <w:bCs/>
                <w:sz w:val="20"/>
                <w:szCs w:val="20"/>
                <w:lang w:val="lt-LT" w:eastAsia="lt-LT"/>
              </w:rPr>
              <w:t>matavimo riba be skiedimo ne mažesnė nei 200 ng/ml</w:t>
            </w:r>
          </w:p>
        </w:tc>
        <w:tc>
          <w:tcPr>
            <w:tcW w:w="1984" w:type="dxa"/>
            <w:tcBorders>
              <w:top w:val="single" w:sz="4" w:space="0" w:color="auto"/>
              <w:left w:val="single" w:sz="4" w:space="0" w:color="auto"/>
              <w:bottom w:val="single" w:sz="4" w:space="0" w:color="auto"/>
              <w:right w:val="single" w:sz="4" w:space="0" w:color="auto"/>
            </w:tcBorders>
          </w:tcPr>
          <w:p w14:paraId="3C1EAA45"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76DFA5"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E6EC131"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49F63F34"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06E395E5"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3FA2A29"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r>
      <w:tr w:rsidR="00791B4E" w:rsidRPr="0042755A" w14:paraId="00B8A0E3" w14:textId="77777777" w:rsidTr="001C4CE9">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213093" w14:textId="77777777" w:rsidR="00791B4E" w:rsidRPr="001A2ED1" w:rsidRDefault="00791B4E" w:rsidP="00CE42BA">
            <w:pPr>
              <w:pStyle w:val="ListParagraph"/>
              <w:spacing w:after="0" w:line="240" w:lineRule="auto"/>
              <w:ind w:left="0"/>
              <w:jc w:val="center"/>
              <w:rPr>
                <w:rFonts w:ascii="Times New Roman" w:hAnsi="Times New Roman" w:cs="Times New Roman"/>
                <w:bCs/>
                <w:sz w:val="20"/>
                <w:szCs w:val="20"/>
                <w:lang w:val="lt-LT" w:eastAsia="lt-LT"/>
              </w:rPr>
            </w:pPr>
          </w:p>
        </w:tc>
        <w:tc>
          <w:tcPr>
            <w:tcW w:w="1382" w:type="dxa"/>
            <w:tcBorders>
              <w:top w:val="single" w:sz="4" w:space="0" w:color="auto"/>
              <w:left w:val="nil"/>
              <w:bottom w:val="single" w:sz="4" w:space="0" w:color="auto"/>
              <w:right w:val="single" w:sz="4" w:space="0" w:color="auto"/>
            </w:tcBorders>
            <w:shd w:val="clear" w:color="auto" w:fill="D5DCE4" w:themeFill="text2" w:themeFillTint="33"/>
            <w:tcMar>
              <w:top w:w="15" w:type="dxa"/>
              <w:left w:w="15" w:type="dxa"/>
              <w:bottom w:w="0" w:type="dxa"/>
              <w:right w:w="15" w:type="dxa"/>
            </w:tcMar>
          </w:tcPr>
          <w:p w14:paraId="0D515C1C" w14:textId="77777777" w:rsidR="00791B4E" w:rsidRPr="001A2ED1" w:rsidRDefault="00791B4E" w:rsidP="00CE42BA">
            <w:pPr>
              <w:rPr>
                <w:rFonts w:ascii="Times New Roman" w:hAnsi="Times New Roman" w:cs="Times New Roman"/>
                <w:iCs/>
                <w:sz w:val="20"/>
                <w:szCs w:val="20"/>
                <w:lang w:val="lt-LT"/>
              </w:rPr>
            </w:pPr>
            <w:r w:rsidRPr="001A2ED1">
              <w:rPr>
                <w:rFonts w:ascii="Times New Roman" w:hAnsi="Times New Roman" w:cs="Times New Roman"/>
                <w:bCs/>
                <w:i/>
                <w:sz w:val="20"/>
                <w:szCs w:val="20"/>
                <w:lang w:val="lt-LT"/>
              </w:rPr>
              <w:t>Kitos eksploatacinės medžiagos ir papildomos priemonės, reikalingos tyrimams atlikti (įrašyti tikslius pavadinimus)</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5475672" w14:textId="77777777" w:rsidR="00791B4E" w:rsidRPr="001A2ED1" w:rsidRDefault="00791B4E" w:rsidP="00CE42BA">
            <w:pPr>
              <w:pStyle w:val="ListParagraph"/>
              <w:spacing w:after="0" w:line="240" w:lineRule="auto"/>
              <w:ind w:left="0" w:hanging="13"/>
              <w:jc w:val="center"/>
              <w:rPr>
                <w:rFonts w:ascii="Times New Roman" w:hAnsi="Times New Roman" w:cs="Times New Roman"/>
                <w:bCs/>
                <w:sz w:val="20"/>
                <w:szCs w:val="20"/>
                <w:lang w:val="lt-LT" w:eastAsia="lt-LT"/>
              </w:rPr>
            </w:pPr>
          </w:p>
        </w:tc>
        <w:tc>
          <w:tcPr>
            <w:tcW w:w="2288" w:type="dxa"/>
            <w:tcBorders>
              <w:top w:val="single" w:sz="4" w:space="0" w:color="auto"/>
              <w:left w:val="nil"/>
              <w:bottom w:val="single" w:sz="4" w:space="0" w:color="auto"/>
              <w:right w:val="single" w:sz="4" w:space="0" w:color="auto"/>
            </w:tcBorders>
          </w:tcPr>
          <w:p w14:paraId="1CCC16B4" w14:textId="77777777" w:rsidR="00791B4E" w:rsidRPr="001A2ED1" w:rsidRDefault="00791B4E" w:rsidP="00AE3B79">
            <w:pPr>
              <w:pStyle w:val="ListParagraph"/>
              <w:spacing w:after="0" w:line="240" w:lineRule="auto"/>
              <w:ind w:left="7"/>
              <w:jc w:val="both"/>
              <w:rPr>
                <w:rFonts w:ascii="Times New Roman" w:hAnsi="Times New Roman" w:cs="Times New Roman"/>
                <w:sz w:val="20"/>
                <w:szCs w:val="20"/>
                <w:lang w:val="lt-LT"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8FAF36"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0F4190D3"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615D98D6"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EBD2DB2"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8EEB58"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77E75519"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r>
      <w:tr w:rsidR="00791B4E" w:rsidRPr="0042755A" w14:paraId="6DE42FCC" w14:textId="77777777" w:rsidTr="001C4CE9">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00E13B" w14:textId="77777777" w:rsidR="00791B4E" w:rsidRPr="001A2ED1" w:rsidRDefault="00791B4E" w:rsidP="00CE42BA">
            <w:pPr>
              <w:pStyle w:val="ListParagraph"/>
              <w:spacing w:after="0" w:line="240" w:lineRule="auto"/>
              <w:ind w:left="0"/>
              <w:jc w:val="center"/>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6</w:t>
            </w:r>
            <w:r w:rsidRPr="001A2ED1">
              <w:rPr>
                <w:rFonts w:ascii="Times New Roman" w:hAnsi="Times New Roman" w:cs="Times New Roman"/>
                <w:bCs/>
                <w:sz w:val="20"/>
                <w:szCs w:val="20"/>
                <w:lang w:val="lt-LT" w:eastAsia="lt-LT"/>
              </w:rPr>
              <w:t>.</w:t>
            </w:r>
          </w:p>
        </w:tc>
        <w:tc>
          <w:tcPr>
            <w:tcW w:w="13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ACD7A30" w14:textId="7922A2A9" w:rsidR="00791B4E" w:rsidRPr="001A2ED1" w:rsidRDefault="00CE42BA" w:rsidP="00D201DB">
            <w:pPr>
              <w:jc w:val="both"/>
              <w:rPr>
                <w:rFonts w:ascii="Times New Roman" w:hAnsi="Times New Roman" w:cs="Times New Roman"/>
                <w:iCs/>
                <w:sz w:val="20"/>
                <w:szCs w:val="20"/>
                <w:lang w:val="lt-LT"/>
              </w:rPr>
            </w:pPr>
            <w:r w:rsidRPr="00CE42BA">
              <w:rPr>
                <w:rFonts w:ascii="Times New Roman" w:hAnsi="Times New Roman" w:cs="Times New Roman"/>
                <w:iCs/>
                <w:sz w:val="20"/>
                <w:szCs w:val="20"/>
                <w:lang w:val="lt-LT"/>
              </w:rPr>
              <w:t>D-dimerai (FEU) kraujyje</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7D55C01" w14:textId="3A9E826A" w:rsidR="00791B4E" w:rsidRPr="001A2ED1" w:rsidRDefault="00CE42BA" w:rsidP="00CE42BA">
            <w:pPr>
              <w:pStyle w:val="ListParagraph"/>
              <w:spacing w:after="0" w:line="240" w:lineRule="auto"/>
              <w:ind w:left="0"/>
              <w:jc w:val="center"/>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2520</w:t>
            </w:r>
          </w:p>
        </w:tc>
        <w:tc>
          <w:tcPr>
            <w:tcW w:w="2288" w:type="dxa"/>
            <w:tcBorders>
              <w:top w:val="single" w:sz="4" w:space="0" w:color="auto"/>
              <w:left w:val="nil"/>
              <w:bottom w:val="single" w:sz="4" w:space="0" w:color="auto"/>
              <w:right w:val="single" w:sz="4" w:space="0" w:color="auto"/>
            </w:tcBorders>
          </w:tcPr>
          <w:p w14:paraId="3F3760AA" w14:textId="77777777" w:rsidR="00791B4E" w:rsidRPr="001A2ED1" w:rsidRDefault="00791B4E" w:rsidP="00AE3B79">
            <w:pPr>
              <w:pStyle w:val="ListParagraph"/>
              <w:spacing w:after="0" w:line="240" w:lineRule="auto"/>
              <w:ind w:left="7"/>
              <w:jc w:val="both"/>
              <w:rPr>
                <w:rFonts w:ascii="Times New Roman" w:hAnsi="Times New Roman" w:cs="Times New Roman"/>
                <w:bCs/>
                <w:sz w:val="20"/>
                <w:szCs w:val="20"/>
                <w:lang w:val="lt-LT" w:eastAsia="lt-LT"/>
              </w:rPr>
            </w:pPr>
            <w:r w:rsidRPr="001A2ED1">
              <w:rPr>
                <w:rFonts w:ascii="Times New Roman" w:hAnsi="Times New Roman" w:cs="Times New Roman"/>
                <w:sz w:val="20"/>
                <w:szCs w:val="20"/>
                <w:lang w:val="lt-LT" w:eastAsia="lt-LT"/>
              </w:rPr>
              <w:t>Kiekybinis, neigiama prognostinė vertė (NPV) ne mažesnė nei 95%</w:t>
            </w:r>
          </w:p>
        </w:tc>
        <w:tc>
          <w:tcPr>
            <w:tcW w:w="1984" w:type="dxa"/>
            <w:tcBorders>
              <w:top w:val="single" w:sz="4" w:space="0" w:color="auto"/>
              <w:left w:val="single" w:sz="4" w:space="0" w:color="auto"/>
              <w:bottom w:val="single" w:sz="4" w:space="0" w:color="auto"/>
              <w:right w:val="single" w:sz="4" w:space="0" w:color="auto"/>
            </w:tcBorders>
          </w:tcPr>
          <w:p w14:paraId="4A842C7A"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AB328A"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1BEB965"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0CDB0254"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48F5118E"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CAF5887"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r>
      <w:tr w:rsidR="00791B4E" w:rsidRPr="0042755A" w14:paraId="6522C128" w14:textId="77777777" w:rsidTr="003C3850">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0A8F95" w14:textId="77777777" w:rsidR="00791B4E" w:rsidRPr="001A2ED1" w:rsidRDefault="00791B4E" w:rsidP="00CE42BA">
            <w:pPr>
              <w:pStyle w:val="ListParagraph"/>
              <w:spacing w:after="0" w:line="240" w:lineRule="auto"/>
              <w:ind w:left="0"/>
              <w:rPr>
                <w:rFonts w:ascii="Times New Roman" w:hAnsi="Times New Roman" w:cs="Times New Roman"/>
                <w:bCs/>
                <w:sz w:val="20"/>
                <w:szCs w:val="20"/>
                <w:lang w:val="lt-LT" w:eastAsia="lt-LT"/>
              </w:rPr>
            </w:pPr>
          </w:p>
        </w:tc>
        <w:tc>
          <w:tcPr>
            <w:tcW w:w="1382" w:type="dxa"/>
            <w:tcBorders>
              <w:top w:val="single" w:sz="4" w:space="0" w:color="auto"/>
              <w:left w:val="nil"/>
              <w:bottom w:val="single" w:sz="4" w:space="0" w:color="auto"/>
              <w:right w:val="single" w:sz="4" w:space="0" w:color="auto"/>
            </w:tcBorders>
            <w:shd w:val="clear" w:color="auto" w:fill="D5DCE4" w:themeFill="text2" w:themeFillTint="33"/>
            <w:tcMar>
              <w:top w:w="15" w:type="dxa"/>
              <w:left w:w="15" w:type="dxa"/>
              <w:bottom w:w="0" w:type="dxa"/>
              <w:right w:w="15" w:type="dxa"/>
            </w:tcMar>
          </w:tcPr>
          <w:p w14:paraId="3E332550" w14:textId="77777777" w:rsidR="00791B4E" w:rsidRPr="001A2ED1" w:rsidRDefault="00791B4E" w:rsidP="00CE42BA">
            <w:pPr>
              <w:rPr>
                <w:rFonts w:ascii="Times New Roman" w:hAnsi="Times New Roman" w:cs="Times New Roman"/>
                <w:i/>
                <w:sz w:val="20"/>
                <w:szCs w:val="20"/>
                <w:lang w:val="lt-LT"/>
              </w:rPr>
            </w:pPr>
            <w:r w:rsidRPr="004C5CCE">
              <w:rPr>
                <w:rFonts w:ascii="Times New Roman" w:hAnsi="Times New Roman" w:cs="Times New Roman"/>
                <w:bCs/>
                <w:i/>
                <w:sz w:val="20"/>
                <w:szCs w:val="20"/>
                <w:shd w:val="clear" w:color="auto" w:fill="D5DCE4" w:themeFill="text2" w:themeFillTint="33"/>
                <w:lang w:val="lt-LT"/>
              </w:rPr>
              <w:t>Kitos eksploatacinės medžiagos ir papildomos priemonės, reikalingos tyrimams atlikti (įrašyti tikslius pavadinimus</w:t>
            </w:r>
            <w:r w:rsidRPr="001A2ED1">
              <w:rPr>
                <w:rFonts w:ascii="Times New Roman" w:hAnsi="Times New Roman" w:cs="Times New Roman"/>
                <w:bCs/>
                <w:i/>
                <w:sz w:val="20"/>
                <w:szCs w:val="20"/>
                <w:lang w:val="lt-LT"/>
              </w:rPr>
              <w:t>)</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B2B5444" w14:textId="77777777" w:rsidR="00791B4E" w:rsidRPr="001A2ED1" w:rsidRDefault="00791B4E" w:rsidP="00CE42BA">
            <w:pPr>
              <w:pStyle w:val="ListParagraph"/>
              <w:spacing w:after="0" w:line="240" w:lineRule="auto"/>
              <w:ind w:left="420" w:hanging="142"/>
              <w:jc w:val="center"/>
              <w:rPr>
                <w:rFonts w:ascii="Times New Roman" w:hAnsi="Times New Roman" w:cs="Times New Roman"/>
                <w:bCs/>
                <w:sz w:val="20"/>
                <w:szCs w:val="20"/>
                <w:lang w:val="lt-LT" w:eastAsia="lt-LT"/>
              </w:rPr>
            </w:pPr>
          </w:p>
        </w:tc>
        <w:tc>
          <w:tcPr>
            <w:tcW w:w="2288" w:type="dxa"/>
            <w:tcBorders>
              <w:top w:val="single" w:sz="4" w:space="0" w:color="auto"/>
              <w:left w:val="nil"/>
              <w:bottom w:val="single" w:sz="4" w:space="0" w:color="auto"/>
              <w:right w:val="single" w:sz="4" w:space="0" w:color="auto"/>
            </w:tcBorders>
          </w:tcPr>
          <w:p w14:paraId="584C8540" w14:textId="77777777" w:rsidR="00791B4E" w:rsidRPr="001A2ED1" w:rsidRDefault="00791B4E" w:rsidP="00AE3B79">
            <w:pPr>
              <w:pStyle w:val="ListParagraph"/>
              <w:spacing w:after="0" w:line="240" w:lineRule="auto"/>
              <w:ind w:left="7"/>
              <w:jc w:val="both"/>
              <w:rPr>
                <w:rFonts w:ascii="Times New Roman" w:hAnsi="Times New Roman" w:cs="Times New Roman"/>
                <w:bCs/>
                <w:sz w:val="20"/>
                <w:szCs w:val="20"/>
                <w:lang w:val="lt-LT"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A0CC35"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55C6CC91"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46A2C32C"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D26496C"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0DB9749"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3347D0D1" w14:textId="77777777" w:rsidR="00791B4E" w:rsidRPr="001A2ED1" w:rsidRDefault="00791B4E" w:rsidP="00CE42BA">
            <w:pPr>
              <w:pStyle w:val="ListParagraph"/>
              <w:spacing w:after="0" w:line="240" w:lineRule="auto"/>
              <w:jc w:val="center"/>
              <w:rPr>
                <w:rFonts w:ascii="Times New Roman" w:hAnsi="Times New Roman" w:cs="Times New Roman"/>
                <w:bCs/>
                <w:sz w:val="20"/>
                <w:szCs w:val="20"/>
                <w:lang w:val="lt-LT" w:eastAsia="lt-LT"/>
              </w:rPr>
            </w:pPr>
          </w:p>
        </w:tc>
      </w:tr>
      <w:tr w:rsidR="00CE42BA" w:rsidRPr="001A2ED1" w14:paraId="46D96AA4" w14:textId="77777777" w:rsidTr="00AE3B79">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74EF40E" w14:textId="15F9F496" w:rsidR="00CE42BA" w:rsidRPr="001A2ED1" w:rsidRDefault="00AE3B79" w:rsidP="00AE3B79">
            <w:pPr>
              <w:pStyle w:val="ListParagraph"/>
              <w:spacing w:after="0" w:line="240" w:lineRule="auto"/>
              <w:ind w:left="0"/>
              <w:jc w:val="center"/>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7.</w:t>
            </w:r>
          </w:p>
        </w:tc>
        <w:tc>
          <w:tcPr>
            <w:tcW w:w="13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AF59354" w14:textId="69BE2C8D" w:rsidR="00CE42BA" w:rsidRPr="00AE3B79" w:rsidRDefault="00AE3B79" w:rsidP="00D201DB">
            <w:pPr>
              <w:jc w:val="both"/>
              <w:rPr>
                <w:rFonts w:ascii="Times New Roman" w:hAnsi="Times New Roman" w:cs="Times New Roman"/>
                <w:bCs/>
                <w:sz w:val="20"/>
                <w:szCs w:val="20"/>
                <w:shd w:val="clear" w:color="auto" w:fill="D5DCE4" w:themeFill="text2" w:themeFillTint="33"/>
                <w:lang w:val="lt-LT"/>
              </w:rPr>
            </w:pPr>
            <w:r w:rsidRPr="00AE3B79">
              <w:rPr>
                <w:rFonts w:ascii="Times New Roman" w:hAnsi="Times New Roman" w:cs="Times New Roman"/>
                <w:iCs/>
                <w:sz w:val="20"/>
                <w:szCs w:val="20"/>
                <w:lang w:val="lt-LT"/>
              </w:rPr>
              <w:t>N-galinis B tipo (smegenų) natriuretinis propeptidas (NTproBNP</w:t>
            </w:r>
            <w:r>
              <w:rPr>
                <w:rFonts w:ascii="Times New Roman" w:hAnsi="Times New Roman" w:cs="Times New Roman"/>
                <w:iCs/>
                <w:sz w:val="20"/>
                <w:szCs w:val="20"/>
                <w:lang w:val="lt-LT"/>
              </w:rPr>
              <w:t>)</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A21D9F9" w14:textId="2342013A" w:rsidR="00CE42BA" w:rsidRPr="001A2ED1" w:rsidRDefault="00AE3B79" w:rsidP="00AE3B79">
            <w:pPr>
              <w:pStyle w:val="ListParagraph"/>
              <w:spacing w:after="0" w:line="240" w:lineRule="auto"/>
              <w:ind w:left="420" w:hanging="142"/>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2160</w:t>
            </w:r>
          </w:p>
        </w:tc>
        <w:tc>
          <w:tcPr>
            <w:tcW w:w="2288" w:type="dxa"/>
            <w:tcBorders>
              <w:top w:val="single" w:sz="4" w:space="0" w:color="auto"/>
              <w:left w:val="nil"/>
              <w:bottom w:val="single" w:sz="4" w:space="0" w:color="auto"/>
              <w:right w:val="single" w:sz="4" w:space="0" w:color="auto"/>
            </w:tcBorders>
          </w:tcPr>
          <w:p w14:paraId="7FB42B33" w14:textId="4B47AFA6" w:rsidR="00CE42BA" w:rsidRPr="001A2ED1" w:rsidRDefault="00AE3B79" w:rsidP="00AE3B79">
            <w:pPr>
              <w:pStyle w:val="ListParagraph"/>
              <w:spacing w:after="0" w:line="240" w:lineRule="auto"/>
              <w:ind w:left="7"/>
              <w:jc w:val="both"/>
              <w:rPr>
                <w:rFonts w:ascii="Times New Roman" w:hAnsi="Times New Roman" w:cs="Times New Roman"/>
                <w:bCs/>
                <w:sz w:val="20"/>
                <w:szCs w:val="20"/>
                <w:lang w:val="lt-LT" w:eastAsia="lt-LT"/>
              </w:rPr>
            </w:pPr>
            <w:r w:rsidRPr="001A2ED1">
              <w:rPr>
                <w:rFonts w:ascii="Times New Roman" w:hAnsi="Times New Roman" w:cs="Times New Roman"/>
                <w:sz w:val="20"/>
                <w:szCs w:val="20"/>
                <w:lang w:val="lt-LT" w:eastAsia="lt-LT"/>
              </w:rPr>
              <w:t>Kiekybinis</w:t>
            </w:r>
          </w:p>
        </w:tc>
        <w:tc>
          <w:tcPr>
            <w:tcW w:w="1984" w:type="dxa"/>
            <w:tcBorders>
              <w:top w:val="single" w:sz="4" w:space="0" w:color="auto"/>
              <w:left w:val="single" w:sz="4" w:space="0" w:color="auto"/>
              <w:bottom w:val="single" w:sz="4" w:space="0" w:color="auto"/>
              <w:right w:val="single" w:sz="4" w:space="0" w:color="auto"/>
            </w:tcBorders>
          </w:tcPr>
          <w:p w14:paraId="3DEA4C92"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885F6B"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AC178AA"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1B3F0812"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5C256D1C"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2D7AB75"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r>
      <w:tr w:rsidR="00CE42BA" w:rsidRPr="0042755A" w14:paraId="241040B6" w14:textId="77777777" w:rsidTr="00CE42BA">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72E86D3" w14:textId="77777777" w:rsidR="00CE42BA" w:rsidRPr="001A2ED1" w:rsidRDefault="00CE42BA" w:rsidP="00CE42BA">
            <w:pPr>
              <w:pStyle w:val="ListParagraph"/>
              <w:spacing w:after="0" w:line="240" w:lineRule="auto"/>
              <w:ind w:left="0"/>
              <w:rPr>
                <w:rFonts w:ascii="Times New Roman" w:hAnsi="Times New Roman" w:cs="Times New Roman"/>
                <w:bCs/>
                <w:sz w:val="20"/>
                <w:szCs w:val="20"/>
                <w:lang w:val="lt-LT" w:eastAsia="lt-LT"/>
              </w:rPr>
            </w:pPr>
          </w:p>
        </w:tc>
        <w:tc>
          <w:tcPr>
            <w:tcW w:w="1382" w:type="dxa"/>
            <w:tcBorders>
              <w:top w:val="single" w:sz="4" w:space="0" w:color="auto"/>
              <w:left w:val="nil"/>
              <w:bottom w:val="single" w:sz="4" w:space="0" w:color="auto"/>
              <w:right w:val="single" w:sz="4" w:space="0" w:color="auto"/>
            </w:tcBorders>
            <w:shd w:val="clear" w:color="auto" w:fill="D5DCE4" w:themeFill="text2" w:themeFillTint="33"/>
            <w:tcMar>
              <w:top w:w="15" w:type="dxa"/>
              <w:left w:w="15" w:type="dxa"/>
              <w:bottom w:w="0" w:type="dxa"/>
              <w:right w:w="15" w:type="dxa"/>
            </w:tcMar>
          </w:tcPr>
          <w:p w14:paraId="5EF72331" w14:textId="1E5FF0F6" w:rsidR="00CE42BA" w:rsidRPr="004C5CCE" w:rsidRDefault="00CE42BA" w:rsidP="00CE42BA">
            <w:pPr>
              <w:rPr>
                <w:rFonts w:ascii="Times New Roman" w:hAnsi="Times New Roman" w:cs="Times New Roman"/>
                <w:bCs/>
                <w:i/>
                <w:sz w:val="20"/>
                <w:szCs w:val="20"/>
                <w:shd w:val="clear" w:color="auto" w:fill="D5DCE4" w:themeFill="text2" w:themeFillTint="33"/>
                <w:lang w:val="lt-LT"/>
              </w:rPr>
            </w:pPr>
            <w:r w:rsidRPr="00CE42BA">
              <w:rPr>
                <w:rFonts w:ascii="Times New Roman" w:hAnsi="Times New Roman" w:cs="Times New Roman"/>
                <w:bCs/>
                <w:i/>
                <w:sz w:val="20"/>
                <w:szCs w:val="20"/>
                <w:shd w:val="clear" w:color="auto" w:fill="D5DCE4" w:themeFill="text2" w:themeFillTint="33"/>
                <w:lang w:val="lt-LT"/>
              </w:rPr>
              <w:t>Kitos eksploatacinės medžiagos ir papildomos priemonės, reikalingos tyrimams atlikti (įrašyti tikslius pavadinimus</w:t>
            </w:r>
            <w:r w:rsidRPr="001A2ED1">
              <w:rPr>
                <w:rFonts w:ascii="Times New Roman" w:hAnsi="Times New Roman" w:cs="Times New Roman"/>
                <w:bCs/>
                <w:i/>
                <w:sz w:val="20"/>
                <w:szCs w:val="20"/>
                <w:lang w:val="lt-LT"/>
              </w:rPr>
              <w:t>)</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A0E0723" w14:textId="77777777" w:rsidR="00CE42BA" w:rsidRPr="001A2ED1" w:rsidRDefault="00CE42BA" w:rsidP="00CE42BA">
            <w:pPr>
              <w:pStyle w:val="ListParagraph"/>
              <w:spacing w:after="0" w:line="240" w:lineRule="auto"/>
              <w:ind w:left="420" w:hanging="142"/>
              <w:jc w:val="center"/>
              <w:rPr>
                <w:rFonts w:ascii="Times New Roman" w:hAnsi="Times New Roman" w:cs="Times New Roman"/>
                <w:bCs/>
                <w:sz w:val="20"/>
                <w:szCs w:val="20"/>
                <w:lang w:val="lt-LT" w:eastAsia="lt-LT"/>
              </w:rPr>
            </w:pPr>
          </w:p>
        </w:tc>
        <w:tc>
          <w:tcPr>
            <w:tcW w:w="2288" w:type="dxa"/>
            <w:tcBorders>
              <w:top w:val="single" w:sz="4" w:space="0" w:color="auto"/>
              <w:left w:val="nil"/>
              <w:bottom w:val="single" w:sz="4" w:space="0" w:color="auto"/>
              <w:right w:val="single" w:sz="4" w:space="0" w:color="auto"/>
            </w:tcBorders>
          </w:tcPr>
          <w:p w14:paraId="1734989E" w14:textId="77777777" w:rsidR="00CE42BA" w:rsidRPr="001A2ED1" w:rsidRDefault="00CE42BA" w:rsidP="00CE42BA">
            <w:pPr>
              <w:pStyle w:val="ListParagraph"/>
              <w:spacing w:after="0" w:line="240" w:lineRule="auto"/>
              <w:ind w:left="7"/>
              <w:jc w:val="center"/>
              <w:rPr>
                <w:rFonts w:ascii="Times New Roman" w:hAnsi="Times New Roman" w:cs="Times New Roman"/>
                <w:bCs/>
                <w:sz w:val="20"/>
                <w:szCs w:val="20"/>
                <w:lang w:val="lt-LT"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CFA323"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53B26954"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7E7F9FC4"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12123C2"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F657F33"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23CDAA70"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r>
      <w:tr w:rsidR="00CE42BA" w:rsidRPr="001A2ED1" w14:paraId="765E1AE3" w14:textId="77777777" w:rsidTr="00CE42BA">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82C379" w14:textId="2A62902A" w:rsidR="00CE42BA" w:rsidRPr="001A2ED1" w:rsidRDefault="00AE3B79" w:rsidP="00AE3B79">
            <w:pPr>
              <w:pStyle w:val="ListParagraph"/>
              <w:spacing w:after="0" w:line="240" w:lineRule="auto"/>
              <w:ind w:left="0"/>
              <w:jc w:val="center"/>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8.</w:t>
            </w:r>
          </w:p>
        </w:tc>
        <w:tc>
          <w:tcPr>
            <w:tcW w:w="13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291B400" w14:textId="1E6ABBC6" w:rsidR="00CE42BA" w:rsidRPr="00CE42BA" w:rsidRDefault="00497368" w:rsidP="00126200">
            <w:pPr>
              <w:jc w:val="both"/>
              <w:rPr>
                <w:rFonts w:ascii="Times New Roman" w:hAnsi="Times New Roman" w:cs="Times New Roman"/>
                <w:bCs/>
                <w:i/>
                <w:sz w:val="20"/>
                <w:szCs w:val="20"/>
                <w:shd w:val="clear" w:color="auto" w:fill="D5DCE4" w:themeFill="text2" w:themeFillTint="33"/>
                <w:lang w:val="lt-LT"/>
              </w:rPr>
            </w:pPr>
            <w:r w:rsidRPr="00497368">
              <w:rPr>
                <w:rFonts w:ascii="Times New Roman" w:hAnsi="Times New Roman" w:cs="Times New Roman"/>
                <w:iCs/>
                <w:sz w:val="20"/>
                <w:szCs w:val="20"/>
                <w:lang w:val="lt-LT"/>
              </w:rPr>
              <w:t>25-hidroksivitaminas D (25-hidroksivitaminas D2 + 25-hidroksivitaminas D3) imunocheminiu metodu (vitaminas D</w:t>
            </w:r>
            <w:r w:rsidR="00AE3B79">
              <w:rPr>
                <w:rFonts w:ascii="Times New Roman" w:hAnsi="Times New Roman" w:cs="Times New Roman"/>
                <w:iCs/>
                <w:sz w:val="20"/>
                <w:szCs w:val="20"/>
                <w:lang w:val="lt-LT"/>
              </w:rPr>
              <w:t>)</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AB342F0" w14:textId="2CE3FFB4" w:rsidR="00CE42BA" w:rsidRPr="001A2ED1" w:rsidRDefault="00126200" w:rsidP="00126200">
            <w:pPr>
              <w:pStyle w:val="ListParagraph"/>
              <w:spacing w:after="0" w:line="240" w:lineRule="auto"/>
              <w:ind w:left="420" w:hanging="142"/>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900</w:t>
            </w:r>
          </w:p>
        </w:tc>
        <w:tc>
          <w:tcPr>
            <w:tcW w:w="2288" w:type="dxa"/>
            <w:tcBorders>
              <w:top w:val="single" w:sz="4" w:space="0" w:color="auto"/>
              <w:left w:val="nil"/>
              <w:bottom w:val="single" w:sz="4" w:space="0" w:color="auto"/>
              <w:right w:val="single" w:sz="4" w:space="0" w:color="auto"/>
            </w:tcBorders>
          </w:tcPr>
          <w:p w14:paraId="6A1BA9FB" w14:textId="3A4B9D9E" w:rsidR="00CE42BA" w:rsidRPr="001A2ED1" w:rsidRDefault="00126200" w:rsidP="00126200">
            <w:pPr>
              <w:pStyle w:val="ListParagraph"/>
              <w:spacing w:after="0" w:line="240" w:lineRule="auto"/>
              <w:ind w:left="7"/>
              <w:jc w:val="both"/>
              <w:rPr>
                <w:rFonts w:ascii="Times New Roman" w:hAnsi="Times New Roman" w:cs="Times New Roman"/>
                <w:bCs/>
                <w:sz w:val="20"/>
                <w:szCs w:val="20"/>
                <w:lang w:val="lt-LT" w:eastAsia="lt-LT"/>
              </w:rPr>
            </w:pPr>
            <w:r w:rsidRPr="001A2ED1">
              <w:rPr>
                <w:rFonts w:ascii="Times New Roman" w:hAnsi="Times New Roman" w:cs="Times New Roman"/>
                <w:sz w:val="20"/>
                <w:szCs w:val="20"/>
                <w:lang w:val="lt-LT" w:eastAsia="lt-LT"/>
              </w:rPr>
              <w:t>Kiekybinis</w:t>
            </w:r>
          </w:p>
        </w:tc>
        <w:tc>
          <w:tcPr>
            <w:tcW w:w="1984" w:type="dxa"/>
            <w:tcBorders>
              <w:top w:val="single" w:sz="4" w:space="0" w:color="auto"/>
              <w:left w:val="single" w:sz="4" w:space="0" w:color="auto"/>
              <w:bottom w:val="single" w:sz="4" w:space="0" w:color="auto"/>
              <w:right w:val="single" w:sz="4" w:space="0" w:color="auto"/>
            </w:tcBorders>
          </w:tcPr>
          <w:p w14:paraId="4254F63F"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77B696"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A48152"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1101DEB0"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0FC8CCBF"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56387D1"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r>
      <w:tr w:rsidR="00CE42BA" w:rsidRPr="0042755A" w14:paraId="3B27DECD" w14:textId="77777777" w:rsidTr="00CE42BA">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3A7EFD" w14:textId="77777777" w:rsidR="00CE42BA" w:rsidRPr="001A2ED1" w:rsidRDefault="00CE42BA" w:rsidP="00CE42BA">
            <w:pPr>
              <w:pStyle w:val="ListParagraph"/>
              <w:spacing w:after="0" w:line="240" w:lineRule="auto"/>
              <w:ind w:left="0"/>
              <w:rPr>
                <w:rFonts w:ascii="Times New Roman" w:hAnsi="Times New Roman" w:cs="Times New Roman"/>
                <w:bCs/>
                <w:sz w:val="20"/>
                <w:szCs w:val="20"/>
                <w:lang w:val="lt-LT" w:eastAsia="lt-LT"/>
              </w:rPr>
            </w:pPr>
          </w:p>
        </w:tc>
        <w:tc>
          <w:tcPr>
            <w:tcW w:w="1382" w:type="dxa"/>
            <w:tcBorders>
              <w:top w:val="single" w:sz="4" w:space="0" w:color="auto"/>
              <w:left w:val="nil"/>
              <w:bottom w:val="single" w:sz="4" w:space="0" w:color="auto"/>
              <w:right w:val="single" w:sz="4" w:space="0" w:color="auto"/>
            </w:tcBorders>
            <w:shd w:val="clear" w:color="auto" w:fill="D5DCE4" w:themeFill="text2" w:themeFillTint="33"/>
            <w:tcMar>
              <w:top w:w="15" w:type="dxa"/>
              <w:left w:w="15" w:type="dxa"/>
              <w:bottom w:w="0" w:type="dxa"/>
              <w:right w:w="15" w:type="dxa"/>
            </w:tcMar>
          </w:tcPr>
          <w:p w14:paraId="46266196" w14:textId="1BEB0698" w:rsidR="00CE42BA" w:rsidRPr="00CE42BA" w:rsidRDefault="003C3850" w:rsidP="00CE42BA">
            <w:pPr>
              <w:rPr>
                <w:rFonts w:ascii="Times New Roman" w:hAnsi="Times New Roman" w:cs="Times New Roman"/>
                <w:bCs/>
                <w:i/>
                <w:sz w:val="20"/>
                <w:szCs w:val="20"/>
                <w:shd w:val="clear" w:color="auto" w:fill="D5DCE4" w:themeFill="text2" w:themeFillTint="33"/>
                <w:lang w:val="lt-LT"/>
              </w:rPr>
            </w:pPr>
            <w:r w:rsidRPr="00CE42BA">
              <w:rPr>
                <w:rFonts w:ascii="Times New Roman" w:hAnsi="Times New Roman" w:cs="Times New Roman"/>
                <w:bCs/>
                <w:i/>
                <w:sz w:val="20"/>
                <w:szCs w:val="20"/>
                <w:shd w:val="clear" w:color="auto" w:fill="D5DCE4" w:themeFill="text2" w:themeFillTint="33"/>
                <w:lang w:val="lt-LT"/>
              </w:rPr>
              <w:t>Kitos eksploatacinės medžiagos ir papildomos priemonės, reikalingos tyrimams atlikti (įrašyti tikslius pavadinimus</w:t>
            </w:r>
            <w:r w:rsidRPr="001A2ED1">
              <w:rPr>
                <w:rFonts w:ascii="Times New Roman" w:hAnsi="Times New Roman" w:cs="Times New Roman"/>
                <w:bCs/>
                <w:i/>
                <w:sz w:val="20"/>
                <w:szCs w:val="20"/>
                <w:lang w:val="lt-LT"/>
              </w:rPr>
              <w:t>)</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97AA1BE" w14:textId="77777777" w:rsidR="00CE42BA" w:rsidRPr="001A2ED1" w:rsidRDefault="00CE42BA" w:rsidP="00CE42BA">
            <w:pPr>
              <w:pStyle w:val="ListParagraph"/>
              <w:spacing w:after="0" w:line="240" w:lineRule="auto"/>
              <w:ind w:left="420" w:hanging="142"/>
              <w:jc w:val="center"/>
              <w:rPr>
                <w:rFonts w:ascii="Times New Roman" w:hAnsi="Times New Roman" w:cs="Times New Roman"/>
                <w:bCs/>
                <w:sz w:val="20"/>
                <w:szCs w:val="20"/>
                <w:lang w:val="lt-LT" w:eastAsia="lt-LT"/>
              </w:rPr>
            </w:pPr>
          </w:p>
        </w:tc>
        <w:tc>
          <w:tcPr>
            <w:tcW w:w="2288" w:type="dxa"/>
            <w:tcBorders>
              <w:top w:val="single" w:sz="4" w:space="0" w:color="auto"/>
              <w:left w:val="nil"/>
              <w:bottom w:val="single" w:sz="4" w:space="0" w:color="auto"/>
              <w:right w:val="single" w:sz="4" w:space="0" w:color="auto"/>
            </w:tcBorders>
          </w:tcPr>
          <w:p w14:paraId="009BBF3C" w14:textId="77777777" w:rsidR="00CE42BA" w:rsidRPr="001A2ED1" w:rsidRDefault="00CE42BA" w:rsidP="00CE42BA">
            <w:pPr>
              <w:pStyle w:val="ListParagraph"/>
              <w:spacing w:after="0" w:line="240" w:lineRule="auto"/>
              <w:ind w:left="7"/>
              <w:jc w:val="center"/>
              <w:rPr>
                <w:rFonts w:ascii="Times New Roman" w:hAnsi="Times New Roman" w:cs="Times New Roman"/>
                <w:bCs/>
                <w:sz w:val="20"/>
                <w:szCs w:val="20"/>
                <w:lang w:val="lt-LT"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203FFAA"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1E7416AB"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66967184"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48DB529"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B6BC86D"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30F4D1F8"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r>
      <w:tr w:rsidR="00CE42BA" w:rsidRPr="001A2ED1" w14:paraId="12370B4B" w14:textId="77777777" w:rsidTr="00CE42BA">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D5D9FDB" w14:textId="33651B48" w:rsidR="00CE42BA" w:rsidRPr="001A2ED1" w:rsidRDefault="00126200" w:rsidP="00126200">
            <w:pPr>
              <w:pStyle w:val="ListParagraph"/>
              <w:spacing w:after="0" w:line="240" w:lineRule="auto"/>
              <w:ind w:left="0"/>
              <w:jc w:val="center"/>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9.</w:t>
            </w:r>
          </w:p>
        </w:tc>
        <w:tc>
          <w:tcPr>
            <w:tcW w:w="13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BCA651C" w14:textId="1D9EB0CD" w:rsidR="00CE42BA" w:rsidRPr="00CE42BA" w:rsidRDefault="00126200" w:rsidP="00126200">
            <w:pPr>
              <w:rPr>
                <w:rFonts w:ascii="Times New Roman" w:hAnsi="Times New Roman" w:cs="Times New Roman"/>
                <w:bCs/>
                <w:i/>
                <w:sz w:val="20"/>
                <w:szCs w:val="20"/>
                <w:shd w:val="clear" w:color="auto" w:fill="D5DCE4" w:themeFill="text2" w:themeFillTint="33"/>
                <w:lang w:val="lt-LT"/>
              </w:rPr>
            </w:pPr>
            <w:r w:rsidRPr="00126200">
              <w:rPr>
                <w:rFonts w:ascii="Times New Roman" w:hAnsi="Times New Roman" w:cs="Times New Roman"/>
                <w:iCs/>
                <w:sz w:val="20"/>
                <w:szCs w:val="20"/>
                <w:lang w:val="lt-LT"/>
              </w:rPr>
              <w:t>Feritinas</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E95A0C4" w14:textId="57F2DF11" w:rsidR="00CE42BA" w:rsidRPr="001A2ED1" w:rsidRDefault="00126200" w:rsidP="00126200">
            <w:pPr>
              <w:pStyle w:val="ListParagraph"/>
              <w:spacing w:after="0" w:line="240" w:lineRule="auto"/>
              <w:ind w:left="420" w:hanging="142"/>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1020</w:t>
            </w:r>
          </w:p>
        </w:tc>
        <w:tc>
          <w:tcPr>
            <w:tcW w:w="2288" w:type="dxa"/>
            <w:tcBorders>
              <w:top w:val="single" w:sz="4" w:space="0" w:color="auto"/>
              <w:left w:val="nil"/>
              <w:bottom w:val="single" w:sz="4" w:space="0" w:color="auto"/>
              <w:right w:val="single" w:sz="4" w:space="0" w:color="auto"/>
            </w:tcBorders>
          </w:tcPr>
          <w:p w14:paraId="1D453E85" w14:textId="594175FC" w:rsidR="00CE42BA" w:rsidRPr="001A2ED1" w:rsidRDefault="00126200" w:rsidP="00126200">
            <w:pPr>
              <w:pStyle w:val="ListParagraph"/>
              <w:spacing w:after="0" w:line="240" w:lineRule="auto"/>
              <w:ind w:left="7"/>
              <w:jc w:val="both"/>
              <w:rPr>
                <w:rFonts w:ascii="Times New Roman" w:hAnsi="Times New Roman" w:cs="Times New Roman"/>
                <w:bCs/>
                <w:sz w:val="20"/>
                <w:szCs w:val="20"/>
                <w:lang w:val="lt-LT" w:eastAsia="lt-LT"/>
              </w:rPr>
            </w:pPr>
            <w:r w:rsidRPr="001A2ED1">
              <w:rPr>
                <w:rFonts w:ascii="Times New Roman" w:hAnsi="Times New Roman" w:cs="Times New Roman"/>
                <w:sz w:val="20"/>
                <w:szCs w:val="20"/>
                <w:lang w:val="lt-LT" w:eastAsia="lt-LT"/>
              </w:rPr>
              <w:t>Kiekybinis</w:t>
            </w:r>
          </w:p>
        </w:tc>
        <w:tc>
          <w:tcPr>
            <w:tcW w:w="1984" w:type="dxa"/>
            <w:tcBorders>
              <w:top w:val="single" w:sz="4" w:space="0" w:color="auto"/>
              <w:left w:val="single" w:sz="4" w:space="0" w:color="auto"/>
              <w:bottom w:val="single" w:sz="4" w:space="0" w:color="auto"/>
              <w:right w:val="single" w:sz="4" w:space="0" w:color="auto"/>
            </w:tcBorders>
          </w:tcPr>
          <w:p w14:paraId="047C3A74"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DB2838"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EA2A908"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13B9D0D"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704F363"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3F9D397"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r>
      <w:tr w:rsidR="00CE42BA" w:rsidRPr="0042755A" w14:paraId="5B60851E" w14:textId="77777777" w:rsidTr="00CE42BA">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0149A8" w14:textId="77777777" w:rsidR="00CE42BA" w:rsidRPr="001A2ED1" w:rsidRDefault="00CE42BA" w:rsidP="00CE42BA">
            <w:pPr>
              <w:pStyle w:val="ListParagraph"/>
              <w:spacing w:after="0" w:line="240" w:lineRule="auto"/>
              <w:ind w:left="0"/>
              <w:rPr>
                <w:rFonts w:ascii="Times New Roman" w:hAnsi="Times New Roman" w:cs="Times New Roman"/>
                <w:bCs/>
                <w:sz w:val="20"/>
                <w:szCs w:val="20"/>
                <w:lang w:val="lt-LT" w:eastAsia="lt-LT"/>
              </w:rPr>
            </w:pPr>
          </w:p>
        </w:tc>
        <w:tc>
          <w:tcPr>
            <w:tcW w:w="1382" w:type="dxa"/>
            <w:tcBorders>
              <w:top w:val="single" w:sz="4" w:space="0" w:color="auto"/>
              <w:left w:val="nil"/>
              <w:bottom w:val="single" w:sz="4" w:space="0" w:color="auto"/>
              <w:right w:val="single" w:sz="4" w:space="0" w:color="auto"/>
            </w:tcBorders>
            <w:shd w:val="clear" w:color="auto" w:fill="D5DCE4" w:themeFill="text2" w:themeFillTint="33"/>
            <w:tcMar>
              <w:top w:w="15" w:type="dxa"/>
              <w:left w:w="15" w:type="dxa"/>
              <w:bottom w:w="0" w:type="dxa"/>
              <w:right w:w="15" w:type="dxa"/>
            </w:tcMar>
          </w:tcPr>
          <w:p w14:paraId="05737AF1" w14:textId="2268AE17" w:rsidR="00CE42BA" w:rsidRPr="00CE42BA" w:rsidRDefault="003C3850" w:rsidP="00CE42BA">
            <w:pPr>
              <w:rPr>
                <w:rFonts w:ascii="Times New Roman" w:hAnsi="Times New Roman" w:cs="Times New Roman"/>
                <w:bCs/>
                <w:i/>
                <w:sz w:val="20"/>
                <w:szCs w:val="20"/>
                <w:shd w:val="clear" w:color="auto" w:fill="D5DCE4" w:themeFill="text2" w:themeFillTint="33"/>
                <w:lang w:val="lt-LT"/>
              </w:rPr>
            </w:pPr>
            <w:r w:rsidRPr="00CE42BA">
              <w:rPr>
                <w:rFonts w:ascii="Times New Roman" w:hAnsi="Times New Roman" w:cs="Times New Roman"/>
                <w:bCs/>
                <w:i/>
                <w:sz w:val="20"/>
                <w:szCs w:val="20"/>
                <w:shd w:val="clear" w:color="auto" w:fill="D5DCE4" w:themeFill="text2" w:themeFillTint="33"/>
                <w:lang w:val="lt-LT"/>
              </w:rPr>
              <w:t>Kitos eksploatacinės medžiagos ir papildomos priemonės, reikalingos tyrimams atlikti (įrašyti tikslius pavadinimus</w:t>
            </w:r>
            <w:r w:rsidRPr="001A2ED1">
              <w:rPr>
                <w:rFonts w:ascii="Times New Roman" w:hAnsi="Times New Roman" w:cs="Times New Roman"/>
                <w:bCs/>
                <w:i/>
                <w:sz w:val="20"/>
                <w:szCs w:val="20"/>
                <w:lang w:val="lt-LT"/>
              </w:rPr>
              <w:t>)</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A4018E9" w14:textId="77777777" w:rsidR="00CE42BA" w:rsidRPr="001A2ED1" w:rsidRDefault="00CE42BA" w:rsidP="00CE42BA">
            <w:pPr>
              <w:pStyle w:val="ListParagraph"/>
              <w:spacing w:after="0" w:line="240" w:lineRule="auto"/>
              <w:ind w:left="420" w:hanging="142"/>
              <w:jc w:val="center"/>
              <w:rPr>
                <w:rFonts w:ascii="Times New Roman" w:hAnsi="Times New Roman" w:cs="Times New Roman"/>
                <w:bCs/>
                <w:sz w:val="20"/>
                <w:szCs w:val="20"/>
                <w:lang w:val="lt-LT" w:eastAsia="lt-LT"/>
              </w:rPr>
            </w:pPr>
          </w:p>
        </w:tc>
        <w:tc>
          <w:tcPr>
            <w:tcW w:w="2288" w:type="dxa"/>
            <w:tcBorders>
              <w:top w:val="single" w:sz="4" w:space="0" w:color="auto"/>
              <w:left w:val="nil"/>
              <w:bottom w:val="single" w:sz="4" w:space="0" w:color="auto"/>
              <w:right w:val="single" w:sz="4" w:space="0" w:color="auto"/>
            </w:tcBorders>
          </w:tcPr>
          <w:p w14:paraId="480886AC" w14:textId="77777777" w:rsidR="00CE42BA" w:rsidRPr="001A2ED1" w:rsidRDefault="00CE42BA" w:rsidP="00CE42BA">
            <w:pPr>
              <w:pStyle w:val="ListParagraph"/>
              <w:spacing w:after="0" w:line="240" w:lineRule="auto"/>
              <w:ind w:left="7"/>
              <w:jc w:val="center"/>
              <w:rPr>
                <w:rFonts w:ascii="Times New Roman" w:hAnsi="Times New Roman" w:cs="Times New Roman"/>
                <w:bCs/>
                <w:sz w:val="20"/>
                <w:szCs w:val="20"/>
                <w:lang w:val="lt-LT"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236122"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0A52175E"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0A57259A"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C4A3E1D"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73DCF14"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793E055C"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r>
      <w:tr w:rsidR="00CE42BA" w:rsidRPr="001A2ED1" w14:paraId="017E4A03" w14:textId="77777777" w:rsidTr="00CE42BA">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4AD6CC1" w14:textId="0848DB8F" w:rsidR="00CE42BA" w:rsidRPr="001A2ED1" w:rsidRDefault="00126200" w:rsidP="00126200">
            <w:pPr>
              <w:pStyle w:val="ListParagraph"/>
              <w:spacing w:after="0" w:line="240" w:lineRule="auto"/>
              <w:ind w:left="0"/>
              <w:jc w:val="center"/>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10.</w:t>
            </w:r>
          </w:p>
        </w:tc>
        <w:tc>
          <w:tcPr>
            <w:tcW w:w="13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C31E8B3" w14:textId="62DB9A10" w:rsidR="00CE42BA" w:rsidRPr="00CE42BA" w:rsidRDefault="00126200" w:rsidP="00A97744">
            <w:pPr>
              <w:jc w:val="both"/>
              <w:rPr>
                <w:rFonts w:ascii="Times New Roman" w:hAnsi="Times New Roman" w:cs="Times New Roman"/>
                <w:bCs/>
                <w:i/>
                <w:sz w:val="20"/>
                <w:szCs w:val="20"/>
                <w:shd w:val="clear" w:color="auto" w:fill="D5DCE4" w:themeFill="text2" w:themeFillTint="33"/>
                <w:lang w:val="lt-LT"/>
              </w:rPr>
            </w:pPr>
            <w:r w:rsidRPr="00126200">
              <w:rPr>
                <w:rFonts w:ascii="Times New Roman" w:hAnsi="Times New Roman" w:cs="Times New Roman"/>
                <w:iCs/>
                <w:sz w:val="20"/>
                <w:szCs w:val="20"/>
                <w:lang w:val="lt-LT"/>
              </w:rPr>
              <w:t>Antikūnai prieš skydliaukės peroksidazę imunocheminiu metodu (ATPO</w:t>
            </w:r>
            <w:r>
              <w:rPr>
                <w:rFonts w:ascii="Times New Roman" w:hAnsi="Times New Roman" w:cs="Times New Roman"/>
                <w:iCs/>
                <w:sz w:val="20"/>
                <w:szCs w:val="20"/>
                <w:lang w:val="lt-LT"/>
              </w:rPr>
              <w:t>)</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1B90AE6" w14:textId="0F908B2C" w:rsidR="00CE42BA" w:rsidRPr="001A2ED1" w:rsidRDefault="00963048" w:rsidP="00963048">
            <w:pPr>
              <w:pStyle w:val="ListParagraph"/>
              <w:spacing w:after="0" w:line="240" w:lineRule="auto"/>
              <w:ind w:left="420" w:hanging="142"/>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360</w:t>
            </w:r>
          </w:p>
        </w:tc>
        <w:tc>
          <w:tcPr>
            <w:tcW w:w="2288" w:type="dxa"/>
            <w:tcBorders>
              <w:top w:val="single" w:sz="4" w:space="0" w:color="auto"/>
              <w:left w:val="nil"/>
              <w:bottom w:val="single" w:sz="4" w:space="0" w:color="auto"/>
              <w:right w:val="single" w:sz="4" w:space="0" w:color="auto"/>
            </w:tcBorders>
          </w:tcPr>
          <w:p w14:paraId="52E3D45F" w14:textId="4949A88C" w:rsidR="00CE42BA" w:rsidRPr="001A2ED1" w:rsidRDefault="00963048" w:rsidP="00963048">
            <w:pPr>
              <w:pStyle w:val="ListParagraph"/>
              <w:spacing w:after="0" w:line="240" w:lineRule="auto"/>
              <w:ind w:left="7"/>
              <w:jc w:val="both"/>
              <w:rPr>
                <w:rFonts w:ascii="Times New Roman" w:hAnsi="Times New Roman" w:cs="Times New Roman"/>
                <w:bCs/>
                <w:sz w:val="20"/>
                <w:szCs w:val="20"/>
                <w:lang w:val="lt-LT" w:eastAsia="lt-LT"/>
              </w:rPr>
            </w:pPr>
            <w:r w:rsidRPr="001A2ED1">
              <w:rPr>
                <w:rFonts w:ascii="Times New Roman" w:hAnsi="Times New Roman" w:cs="Times New Roman"/>
                <w:sz w:val="20"/>
                <w:szCs w:val="20"/>
                <w:lang w:val="lt-LT" w:eastAsia="lt-LT"/>
              </w:rPr>
              <w:t>Kiekybinis</w:t>
            </w:r>
          </w:p>
        </w:tc>
        <w:tc>
          <w:tcPr>
            <w:tcW w:w="1984" w:type="dxa"/>
            <w:tcBorders>
              <w:top w:val="single" w:sz="4" w:space="0" w:color="auto"/>
              <w:left w:val="single" w:sz="4" w:space="0" w:color="auto"/>
              <w:bottom w:val="single" w:sz="4" w:space="0" w:color="auto"/>
              <w:right w:val="single" w:sz="4" w:space="0" w:color="auto"/>
            </w:tcBorders>
          </w:tcPr>
          <w:p w14:paraId="095730E8"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FBF970"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D9D30A2"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25F5C8A"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F6E01FB"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A4EF0F2"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r>
      <w:tr w:rsidR="00CE42BA" w:rsidRPr="0042755A" w14:paraId="5F25F55F" w14:textId="77777777" w:rsidTr="00CE42BA">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4E9FD40" w14:textId="77777777" w:rsidR="00CE42BA" w:rsidRPr="001A2ED1" w:rsidRDefault="00CE42BA" w:rsidP="00CE42BA">
            <w:pPr>
              <w:pStyle w:val="ListParagraph"/>
              <w:spacing w:after="0" w:line="240" w:lineRule="auto"/>
              <w:ind w:left="0"/>
              <w:rPr>
                <w:rFonts w:ascii="Times New Roman" w:hAnsi="Times New Roman" w:cs="Times New Roman"/>
                <w:bCs/>
                <w:sz w:val="20"/>
                <w:szCs w:val="20"/>
                <w:lang w:val="lt-LT" w:eastAsia="lt-LT"/>
              </w:rPr>
            </w:pPr>
          </w:p>
        </w:tc>
        <w:tc>
          <w:tcPr>
            <w:tcW w:w="1382" w:type="dxa"/>
            <w:tcBorders>
              <w:top w:val="single" w:sz="4" w:space="0" w:color="auto"/>
              <w:left w:val="nil"/>
              <w:bottom w:val="single" w:sz="4" w:space="0" w:color="auto"/>
              <w:right w:val="single" w:sz="4" w:space="0" w:color="auto"/>
            </w:tcBorders>
            <w:shd w:val="clear" w:color="auto" w:fill="D5DCE4" w:themeFill="text2" w:themeFillTint="33"/>
            <w:tcMar>
              <w:top w:w="15" w:type="dxa"/>
              <w:left w:w="15" w:type="dxa"/>
              <w:bottom w:w="0" w:type="dxa"/>
              <w:right w:w="15" w:type="dxa"/>
            </w:tcMar>
          </w:tcPr>
          <w:p w14:paraId="7FA567E0" w14:textId="24EB7D07" w:rsidR="00CE42BA" w:rsidRPr="00CE42BA" w:rsidRDefault="003C3850" w:rsidP="00CE42BA">
            <w:pPr>
              <w:rPr>
                <w:rFonts w:ascii="Times New Roman" w:hAnsi="Times New Roman" w:cs="Times New Roman"/>
                <w:bCs/>
                <w:i/>
                <w:sz w:val="20"/>
                <w:szCs w:val="20"/>
                <w:shd w:val="clear" w:color="auto" w:fill="D5DCE4" w:themeFill="text2" w:themeFillTint="33"/>
                <w:lang w:val="lt-LT"/>
              </w:rPr>
            </w:pPr>
            <w:r w:rsidRPr="00CE42BA">
              <w:rPr>
                <w:rFonts w:ascii="Times New Roman" w:hAnsi="Times New Roman" w:cs="Times New Roman"/>
                <w:bCs/>
                <w:i/>
                <w:sz w:val="20"/>
                <w:szCs w:val="20"/>
                <w:shd w:val="clear" w:color="auto" w:fill="D5DCE4" w:themeFill="text2" w:themeFillTint="33"/>
                <w:lang w:val="lt-LT"/>
              </w:rPr>
              <w:t>Kitos eksploatacinės medžiagos ir papildomos priemonės, reikalingos tyrimams atlikti (įrašyti tikslius pavadinimus</w:t>
            </w:r>
            <w:r w:rsidRPr="001A2ED1">
              <w:rPr>
                <w:rFonts w:ascii="Times New Roman" w:hAnsi="Times New Roman" w:cs="Times New Roman"/>
                <w:bCs/>
                <w:i/>
                <w:sz w:val="20"/>
                <w:szCs w:val="20"/>
                <w:lang w:val="lt-LT"/>
              </w:rPr>
              <w:t>)</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78EE9B3" w14:textId="77777777" w:rsidR="00CE42BA" w:rsidRPr="001A2ED1" w:rsidRDefault="00CE42BA" w:rsidP="00CE42BA">
            <w:pPr>
              <w:pStyle w:val="ListParagraph"/>
              <w:spacing w:after="0" w:line="240" w:lineRule="auto"/>
              <w:ind w:left="420" w:hanging="142"/>
              <w:jc w:val="center"/>
              <w:rPr>
                <w:rFonts w:ascii="Times New Roman" w:hAnsi="Times New Roman" w:cs="Times New Roman"/>
                <w:bCs/>
                <w:sz w:val="20"/>
                <w:szCs w:val="20"/>
                <w:lang w:val="lt-LT" w:eastAsia="lt-LT"/>
              </w:rPr>
            </w:pPr>
          </w:p>
        </w:tc>
        <w:tc>
          <w:tcPr>
            <w:tcW w:w="2288" w:type="dxa"/>
            <w:tcBorders>
              <w:top w:val="single" w:sz="4" w:space="0" w:color="auto"/>
              <w:left w:val="nil"/>
              <w:bottom w:val="single" w:sz="4" w:space="0" w:color="auto"/>
              <w:right w:val="single" w:sz="4" w:space="0" w:color="auto"/>
            </w:tcBorders>
          </w:tcPr>
          <w:p w14:paraId="10A82C1B" w14:textId="77777777" w:rsidR="00CE42BA" w:rsidRPr="001A2ED1" w:rsidRDefault="00CE42BA" w:rsidP="00CE42BA">
            <w:pPr>
              <w:pStyle w:val="ListParagraph"/>
              <w:spacing w:after="0" w:line="240" w:lineRule="auto"/>
              <w:ind w:left="7"/>
              <w:jc w:val="center"/>
              <w:rPr>
                <w:rFonts w:ascii="Times New Roman" w:hAnsi="Times New Roman" w:cs="Times New Roman"/>
                <w:bCs/>
                <w:sz w:val="20"/>
                <w:szCs w:val="20"/>
                <w:lang w:val="lt-LT"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B0C481"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7E6F4148"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0D285EBF"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0C774F7"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EDF0EAE"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2E431915"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r>
      <w:tr w:rsidR="00CE42BA" w:rsidRPr="001A2ED1" w14:paraId="72A8F155" w14:textId="77777777" w:rsidTr="00CE42BA">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E4326EF" w14:textId="6906E933" w:rsidR="00CE42BA" w:rsidRPr="001A2ED1" w:rsidRDefault="00A97744" w:rsidP="00A97744">
            <w:pPr>
              <w:pStyle w:val="ListParagraph"/>
              <w:spacing w:after="0" w:line="240" w:lineRule="auto"/>
              <w:ind w:left="0"/>
              <w:jc w:val="center"/>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lastRenderedPageBreak/>
              <w:t>11.</w:t>
            </w:r>
          </w:p>
        </w:tc>
        <w:tc>
          <w:tcPr>
            <w:tcW w:w="13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1398E79" w14:textId="7A453FD3" w:rsidR="00CE42BA" w:rsidRPr="00CE42BA" w:rsidRDefault="0089750F" w:rsidP="00D201DB">
            <w:pPr>
              <w:jc w:val="both"/>
              <w:rPr>
                <w:rFonts w:ascii="Times New Roman" w:hAnsi="Times New Roman" w:cs="Times New Roman"/>
                <w:bCs/>
                <w:i/>
                <w:sz w:val="20"/>
                <w:szCs w:val="20"/>
                <w:shd w:val="clear" w:color="auto" w:fill="D5DCE4" w:themeFill="text2" w:themeFillTint="33"/>
                <w:lang w:val="lt-LT"/>
              </w:rPr>
            </w:pPr>
            <w:r w:rsidRPr="0089750F">
              <w:rPr>
                <w:rFonts w:ascii="Times New Roman" w:hAnsi="Times New Roman" w:cs="Times New Roman"/>
                <w:iCs/>
                <w:sz w:val="20"/>
                <w:szCs w:val="20"/>
                <w:lang w:val="lt-LT"/>
              </w:rPr>
              <w:t>IgM klasės antikūnų prieš Borrelia burgdorferi nustatymas kraujo serume</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81B5DCC" w14:textId="6C9A13B1" w:rsidR="00CE42BA" w:rsidRPr="001A2ED1" w:rsidRDefault="003902C7" w:rsidP="003902C7">
            <w:pPr>
              <w:pStyle w:val="ListParagraph"/>
              <w:spacing w:after="0" w:line="240" w:lineRule="auto"/>
              <w:ind w:left="420" w:hanging="142"/>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420</w:t>
            </w:r>
          </w:p>
        </w:tc>
        <w:tc>
          <w:tcPr>
            <w:tcW w:w="2288" w:type="dxa"/>
            <w:tcBorders>
              <w:top w:val="single" w:sz="4" w:space="0" w:color="auto"/>
              <w:left w:val="nil"/>
              <w:bottom w:val="single" w:sz="4" w:space="0" w:color="auto"/>
              <w:right w:val="single" w:sz="4" w:space="0" w:color="auto"/>
            </w:tcBorders>
          </w:tcPr>
          <w:p w14:paraId="6CEA2A88" w14:textId="6CE62A8E" w:rsidR="00CE42BA" w:rsidRPr="001A2ED1" w:rsidRDefault="003902C7" w:rsidP="00EF153F">
            <w:pPr>
              <w:pStyle w:val="ListParagraph"/>
              <w:spacing w:after="0" w:line="240" w:lineRule="auto"/>
              <w:ind w:left="7"/>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K</w:t>
            </w:r>
            <w:r w:rsidRPr="003902C7">
              <w:rPr>
                <w:rFonts w:ascii="Times New Roman" w:hAnsi="Times New Roman" w:cs="Times New Roman"/>
                <w:bCs/>
                <w:sz w:val="20"/>
                <w:szCs w:val="20"/>
                <w:lang w:val="lt-LT" w:eastAsia="lt-LT"/>
              </w:rPr>
              <w:t xml:space="preserve">okybinis </w:t>
            </w:r>
          </w:p>
        </w:tc>
        <w:tc>
          <w:tcPr>
            <w:tcW w:w="1984" w:type="dxa"/>
            <w:tcBorders>
              <w:top w:val="single" w:sz="4" w:space="0" w:color="auto"/>
              <w:left w:val="single" w:sz="4" w:space="0" w:color="auto"/>
              <w:bottom w:val="single" w:sz="4" w:space="0" w:color="auto"/>
              <w:right w:val="single" w:sz="4" w:space="0" w:color="auto"/>
            </w:tcBorders>
          </w:tcPr>
          <w:p w14:paraId="6E6E9D6D"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49A4421"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345E42"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D10F39F"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E5F1F4F"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240FFF9"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r>
      <w:tr w:rsidR="00CE42BA" w:rsidRPr="0042755A" w14:paraId="76C53C79" w14:textId="77777777" w:rsidTr="00CE42BA">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3F5013" w14:textId="77777777" w:rsidR="00CE42BA" w:rsidRPr="001A2ED1" w:rsidRDefault="00CE42BA" w:rsidP="00CE42BA">
            <w:pPr>
              <w:pStyle w:val="ListParagraph"/>
              <w:spacing w:after="0" w:line="240" w:lineRule="auto"/>
              <w:ind w:left="0"/>
              <w:rPr>
                <w:rFonts w:ascii="Times New Roman" w:hAnsi="Times New Roman" w:cs="Times New Roman"/>
                <w:bCs/>
                <w:sz w:val="20"/>
                <w:szCs w:val="20"/>
                <w:lang w:val="lt-LT" w:eastAsia="lt-LT"/>
              </w:rPr>
            </w:pPr>
          </w:p>
        </w:tc>
        <w:tc>
          <w:tcPr>
            <w:tcW w:w="1382" w:type="dxa"/>
            <w:tcBorders>
              <w:top w:val="single" w:sz="4" w:space="0" w:color="auto"/>
              <w:left w:val="nil"/>
              <w:bottom w:val="single" w:sz="4" w:space="0" w:color="auto"/>
              <w:right w:val="single" w:sz="4" w:space="0" w:color="auto"/>
            </w:tcBorders>
            <w:shd w:val="clear" w:color="auto" w:fill="D5DCE4" w:themeFill="text2" w:themeFillTint="33"/>
            <w:tcMar>
              <w:top w:w="15" w:type="dxa"/>
              <w:left w:w="15" w:type="dxa"/>
              <w:bottom w:w="0" w:type="dxa"/>
              <w:right w:w="15" w:type="dxa"/>
            </w:tcMar>
          </w:tcPr>
          <w:p w14:paraId="55EFCF07" w14:textId="792832C2" w:rsidR="00CE42BA" w:rsidRPr="00CE42BA" w:rsidRDefault="003C3850" w:rsidP="00CE42BA">
            <w:pPr>
              <w:rPr>
                <w:rFonts w:ascii="Times New Roman" w:hAnsi="Times New Roman" w:cs="Times New Roman"/>
                <w:bCs/>
                <w:i/>
                <w:sz w:val="20"/>
                <w:szCs w:val="20"/>
                <w:shd w:val="clear" w:color="auto" w:fill="D5DCE4" w:themeFill="text2" w:themeFillTint="33"/>
                <w:lang w:val="lt-LT"/>
              </w:rPr>
            </w:pPr>
            <w:r w:rsidRPr="00CE42BA">
              <w:rPr>
                <w:rFonts w:ascii="Times New Roman" w:hAnsi="Times New Roman" w:cs="Times New Roman"/>
                <w:bCs/>
                <w:i/>
                <w:sz w:val="20"/>
                <w:szCs w:val="20"/>
                <w:shd w:val="clear" w:color="auto" w:fill="D5DCE4" w:themeFill="text2" w:themeFillTint="33"/>
                <w:lang w:val="lt-LT"/>
              </w:rPr>
              <w:t>Kitos eksploatacinės medžiagos ir papildomos priemonės, reikalingos tyrimams atlikti (įrašyti tikslius pavadinimus</w:t>
            </w:r>
            <w:r w:rsidRPr="001A2ED1">
              <w:rPr>
                <w:rFonts w:ascii="Times New Roman" w:hAnsi="Times New Roman" w:cs="Times New Roman"/>
                <w:bCs/>
                <w:i/>
                <w:sz w:val="20"/>
                <w:szCs w:val="20"/>
                <w:lang w:val="lt-LT"/>
              </w:rPr>
              <w:t>)</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BE62F7C" w14:textId="77777777" w:rsidR="00CE42BA" w:rsidRPr="001A2ED1" w:rsidRDefault="00CE42BA" w:rsidP="00CE42BA">
            <w:pPr>
              <w:pStyle w:val="ListParagraph"/>
              <w:spacing w:after="0" w:line="240" w:lineRule="auto"/>
              <w:ind w:left="420" w:hanging="142"/>
              <w:jc w:val="center"/>
              <w:rPr>
                <w:rFonts w:ascii="Times New Roman" w:hAnsi="Times New Roman" w:cs="Times New Roman"/>
                <w:bCs/>
                <w:sz w:val="20"/>
                <w:szCs w:val="20"/>
                <w:lang w:val="lt-LT" w:eastAsia="lt-LT"/>
              </w:rPr>
            </w:pPr>
          </w:p>
        </w:tc>
        <w:tc>
          <w:tcPr>
            <w:tcW w:w="2288" w:type="dxa"/>
            <w:tcBorders>
              <w:top w:val="single" w:sz="4" w:space="0" w:color="auto"/>
              <w:left w:val="nil"/>
              <w:bottom w:val="single" w:sz="4" w:space="0" w:color="auto"/>
              <w:right w:val="single" w:sz="4" w:space="0" w:color="auto"/>
            </w:tcBorders>
          </w:tcPr>
          <w:p w14:paraId="78B8901F" w14:textId="77777777" w:rsidR="00CE42BA" w:rsidRPr="001A2ED1" w:rsidRDefault="00CE42BA" w:rsidP="00CE42BA">
            <w:pPr>
              <w:pStyle w:val="ListParagraph"/>
              <w:spacing w:after="0" w:line="240" w:lineRule="auto"/>
              <w:ind w:left="7"/>
              <w:jc w:val="center"/>
              <w:rPr>
                <w:rFonts w:ascii="Times New Roman" w:hAnsi="Times New Roman" w:cs="Times New Roman"/>
                <w:bCs/>
                <w:sz w:val="20"/>
                <w:szCs w:val="20"/>
                <w:lang w:val="lt-LT"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7DDAA3"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06399648"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6A46ED52"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E0B403A"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0ABB7F4"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66BCDF09"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r>
      <w:tr w:rsidR="00CE42BA" w:rsidRPr="001A2ED1" w14:paraId="2D654C20" w14:textId="77777777" w:rsidTr="00CE42BA">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7ADF6DB" w14:textId="0C94A3BA" w:rsidR="00CE42BA" w:rsidRPr="001A2ED1" w:rsidRDefault="00316D46" w:rsidP="00316D46">
            <w:pPr>
              <w:pStyle w:val="ListParagraph"/>
              <w:spacing w:after="0" w:line="240" w:lineRule="auto"/>
              <w:ind w:left="0"/>
              <w:jc w:val="center"/>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12.</w:t>
            </w:r>
          </w:p>
        </w:tc>
        <w:tc>
          <w:tcPr>
            <w:tcW w:w="13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7E3DDA4" w14:textId="1B888428" w:rsidR="00CE42BA" w:rsidRPr="00CE42BA" w:rsidRDefault="00316D46" w:rsidP="00D201DB">
            <w:pPr>
              <w:jc w:val="both"/>
              <w:rPr>
                <w:rFonts w:ascii="Times New Roman" w:hAnsi="Times New Roman" w:cs="Times New Roman"/>
                <w:bCs/>
                <w:i/>
                <w:sz w:val="20"/>
                <w:szCs w:val="20"/>
                <w:shd w:val="clear" w:color="auto" w:fill="D5DCE4" w:themeFill="text2" w:themeFillTint="33"/>
                <w:lang w:val="lt-LT"/>
              </w:rPr>
            </w:pPr>
            <w:r w:rsidRPr="00316D46">
              <w:rPr>
                <w:rFonts w:ascii="Times New Roman" w:hAnsi="Times New Roman" w:cs="Times New Roman"/>
                <w:iCs/>
                <w:sz w:val="20"/>
                <w:szCs w:val="20"/>
                <w:lang w:val="lt-LT"/>
              </w:rPr>
              <w:t>IgG klasės antikūnų prieš Borrelia burg</w:t>
            </w:r>
            <w:r>
              <w:rPr>
                <w:rFonts w:ascii="Times New Roman" w:hAnsi="Times New Roman" w:cs="Times New Roman"/>
                <w:iCs/>
                <w:sz w:val="20"/>
                <w:szCs w:val="20"/>
                <w:lang w:val="lt-LT"/>
              </w:rPr>
              <w:t>dorferi nustatymas kraujo serum</w:t>
            </w:r>
            <w:r w:rsidR="00D201DB">
              <w:rPr>
                <w:rFonts w:ascii="Times New Roman" w:hAnsi="Times New Roman" w:cs="Times New Roman"/>
                <w:iCs/>
                <w:sz w:val="20"/>
                <w:szCs w:val="20"/>
                <w:lang w:val="lt-LT"/>
              </w:rPr>
              <w:t>e</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BBAAB41" w14:textId="2238E2F1" w:rsidR="00CE42BA" w:rsidRPr="001A2ED1" w:rsidRDefault="00316D46" w:rsidP="00316D46">
            <w:pPr>
              <w:pStyle w:val="ListParagraph"/>
              <w:spacing w:after="0" w:line="240" w:lineRule="auto"/>
              <w:ind w:left="420" w:hanging="142"/>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420</w:t>
            </w:r>
          </w:p>
        </w:tc>
        <w:tc>
          <w:tcPr>
            <w:tcW w:w="2288" w:type="dxa"/>
            <w:tcBorders>
              <w:top w:val="single" w:sz="4" w:space="0" w:color="auto"/>
              <w:left w:val="nil"/>
              <w:bottom w:val="single" w:sz="4" w:space="0" w:color="auto"/>
              <w:right w:val="single" w:sz="4" w:space="0" w:color="auto"/>
            </w:tcBorders>
          </w:tcPr>
          <w:p w14:paraId="0348ABD1" w14:textId="025408E7" w:rsidR="00CE42BA" w:rsidRPr="001A2ED1" w:rsidRDefault="00316D46" w:rsidP="00EF153F">
            <w:pPr>
              <w:pStyle w:val="ListParagraph"/>
              <w:spacing w:after="0" w:line="240" w:lineRule="auto"/>
              <w:ind w:left="7"/>
              <w:jc w:val="both"/>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K</w:t>
            </w:r>
            <w:r w:rsidRPr="003902C7">
              <w:rPr>
                <w:rFonts w:ascii="Times New Roman" w:hAnsi="Times New Roman" w:cs="Times New Roman"/>
                <w:bCs/>
                <w:sz w:val="20"/>
                <w:szCs w:val="20"/>
                <w:lang w:val="lt-LT" w:eastAsia="lt-LT"/>
              </w:rPr>
              <w:t xml:space="preserve">okybinis </w:t>
            </w:r>
          </w:p>
        </w:tc>
        <w:tc>
          <w:tcPr>
            <w:tcW w:w="1984" w:type="dxa"/>
            <w:tcBorders>
              <w:top w:val="single" w:sz="4" w:space="0" w:color="auto"/>
              <w:left w:val="single" w:sz="4" w:space="0" w:color="auto"/>
              <w:bottom w:val="single" w:sz="4" w:space="0" w:color="auto"/>
              <w:right w:val="single" w:sz="4" w:space="0" w:color="auto"/>
            </w:tcBorders>
          </w:tcPr>
          <w:p w14:paraId="15F4242E"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1CB57B"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26B0614"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ED4F14D"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A39EE1D"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B70B1E3"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r>
      <w:tr w:rsidR="00CE42BA" w:rsidRPr="0042755A" w14:paraId="7921F997" w14:textId="77777777" w:rsidTr="00CE42BA">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262871" w14:textId="77777777" w:rsidR="00CE42BA" w:rsidRPr="001A2ED1" w:rsidRDefault="00CE42BA" w:rsidP="00CE42BA">
            <w:pPr>
              <w:pStyle w:val="ListParagraph"/>
              <w:spacing w:after="0" w:line="240" w:lineRule="auto"/>
              <w:ind w:left="0"/>
              <w:rPr>
                <w:rFonts w:ascii="Times New Roman" w:hAnsi="Times New Roman" w:cs="Times New Roman"/>
                <w:bCs/>
                <w:sz w:val="20"/>
                <w:szCs w:val="20"/>
                <w:lang w:val="lt-LT" w:eastAsia="lt-LT"/>
              </w:rPr>
            </w:pPr>
          </w:p>
        </w:tc>
        <w:tc>
          <w:tcPr>
            <w:tcW w:w="1382" w:type="dxa"/>
            <w:tcBorders>
              <w:top w:val="single" w:sz="4" w:space="0" w:color="auto"/>
              <w:left w:val="nil"/>
              <w:bottom w:val="single" w:sz="4" w:space="0" w:color="auto"/>
              <w:right w:val="single" w:sz="4" w:space="0" w:color="auto"/>
            </w:tcBorders>
            <w:shd w:val="clear" w:color="auto" w:fill="D5DCE4" w:themeFill="text2" w:themeFillTint="33"/>
            <w:tcMar>
              <w:top w:w="15" w:type="dxa"/>
              <w:left w:w="15" w:type="dxa"/>
              <w:bottom w:w="0" w:type="dxa"/>
              <w:right w:w="15" w:type="dxa"/>
            </w:tcMar>
          </w:tcPr>
          <w:p w14:paraId="2CEA2F19" w14:textId="163025AE" w:rsidR="00CE42BA" w:rsidRPr="00CE42BA" w:rsidRDefault="003C3850" w:rsidP="00CE42BA">
            <w:pPr>
              <w:rPr>
                <w:rFonts w:ascii="Times New Roman" w:hAnsi="Times New Roman" w:cs="Times New Roman"/>
                <w:bCs/>
                <w:i/>
                <w:sz w:val="20"/>
                <w:szCs w:val="20"/>
                <w:shd w:val="clear" w:color="auto" w:fill="D5DCE4" w:themeFill="text2" w:themeFillTint="33"/>
                <w:lang w:val="lt-LT"/>
              </w:rPr>
            </w:pPr>
            <w:r w:rsidRPr="00CE42BA">
              <w:rPr>
                <w:rFonts w:ascii="Times New Roman" w:hAnsi="Times New Roman" w:cs="Times New Roman"/>
                <w:bCs/>
                <w:i/>
                <w:sz w:val="20"/>
                <w:szCs w:val="20"/>
                <w:shd w:val="clear" w:color="auto" w:fill="D5DCE4" w:themeFill="text2" w:themeFillTint="33"/>
                <w:lang w:val="lt-LT"/>
              </w:rPr>
              <w:t>Kitos eksploatacinės medžiagos ir papildomos priemonės, reikalingos tyrimams atlikti (įrašyti tikslius pavadinimus</w:t>
            </w:r>
            <w:r w:rsidRPr="001A2ED1">
              <w:rPr>
                <w:rFonts w:ascii="Times New Roman" w:hAnsi="Times New Roman" w:cs="Times New Roman"/>
                <w:bCs/>
                <w:i/>
                <w:sz w:val="20"/>
                <w:szCs w:val="20"/>
                <w:lang w:val="lt-LT"/>
              </w:rPr>
              <w:t>)</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F1DA6D4" w14:textId="77777777" w:rsidR="00CE42BA" w:rsidRPr="001A2ED1" w:rsidRDefault="00CE42BA" w:rsidP="00CE42BA">
            <w:pPr>
              <w:pStyle w:val="ListParagraph"/>
              <w:spacing w:after="0" w:line="240" w:lineRule="auto"/>
              <w:ind w:left="420" w:hanging="142"/>
              <w:jc w:val="center"/>
              <w:rPr>
                <w:rFonts w:ascii="Times New Roman" w:hAnsi="Times New Roman" w:cs="Times New Roman"/>
                <w:bCs/>
                <w:sz w:val="20"/>
                <w:szCs w:val="20"/>
                <w:lang w:val="lt-LT" w:eastAsia="lt-LT"/>
              </w:rPr>
            </w:pPr>
          </w:p>
        </w:tc>
        <w:tc>
          <w:tcPr>
            <w:tcW w:w="2288" w:type="dxa"/>
            <w:tcBorders>
              <w:top w:val="single" w:sz="4" w:space="0" w:color="auto"/>
              <w:left w:val="nil"/>
              <w:bottom w:val="single" w:sz="4" w:space="0" w:color="auto"/>
              <w:right w:val="single" w:sz="4" w:space="0" w:color="auto"/>
            </w:tcBorders>
          </w:tcPr>
          <w:p w14:paraId="1F95D734" w14:textId="77777777" w:rsidR="00CE42BA" w:rsidRPr="001A2ED1" w:rsidRDefault="00CE42BA" w:rsidP="00CE42BA">
            <w:pPr>
              <w:pStyle w:val="ListParagraph"/>
              <w:spacing w:after="0" w:line="240" w:lineRule="auto"/>
              <w:ind w:left="7"/>
              <w:jc w:val="center"/>
              <w:rPr>
                <w:rFonts w:ascii="Times New Roman" w:hAnsi="Times New Roman" w:cs="Times New Roman"/>
                <w:bCs/>
                <w:sz w:val="20"/>
                <w:szCs w:val="20"/>
                <w:lang w:val="lt-LT"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6DA49B"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5350A96C"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58806947"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153A8DA"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18187CB"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31432CFF"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r>
      <w:tr w:rsidR="00CE42BA" w:rsidRPr="001A2ED1" w14:paraId="4EEFF74A" w14:textId="77777777" w:rsidTr="00CE42BA">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FC9BFC" w14:textId="4E772DCD" w:rsidR="00CE42BA" w:rsidRPr="001A2ED1" w:rsidRDefault="00316D46" w:rsidP="00316D46">
            <w:pPr>
              <w:pStyle w:val="ListParagraph"/>
              <w:spacing w:after="0" w:line="240" w:lineRule="auto"/>
              <w:ind w:left="0"/>
              <w:jc w:val="center"/>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13.</w:t>
            </w:r>
          </w:p>
        </w:tc>
        <w:tc>
          <w:tcPr>
            <w:tcW w:w="13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EF8DBC1" w14:textId="3DCAFD45" w:rsidR="00CE42BA" w:rsidRPr="00CE42BA" w:rsidRDefault="00316D46" w:rsidP="00D201DB">
            <w:pPr>
              <w:jc w:val="both"/>
              <w:rPr>
                <w:rFonts w:ascii="Times New Roman" w:hAnsi="Times New Roman" w:cs="Times New Roman"/>
                <w:bCs/>
                <w:i/>
                <w:sz w:val="20"/>
                <w:szCs w:val="20"/>
                <w:shd w:val="clear" w:color="auto" w:fill="D5DCE4" w:themeFill="text2" w:themeFillTint="33"/>
                <w:lang w:val="lt-LT"/>
              </w:rPr>
            </w:pPr>
            <w:r w:rsidRPr="00316D46">
              <w:rPr>
                <w:rFonts w:ascii="Times New Roman" w:hAnsi="Times New Roman" w:cs="Times New Roman"/>
                <w:iCs/>
                <w:sz w:val="20"/>
                <w:szCs w:val="20"/>
                <w:lang w:val="lt-LT"/>
              </w:rPr>
              <w:t>Laisvasis trijodtironinas (LT3, FT3</w:t>
            </w:r>
            <w:r>
              <w:rPr>
                <w:rFonts w:ascii="Times New Roman" w:hAnsi="Times New Roman" w:cs="Times New Roman"/>
                <w:iCs/>
                <w:sz w:val="20"/>
                <w:szCs w:val="20"/>
                <w:lang w:val="lt-LT"/>
              </w:rPr>
              <w:t>)</w:t>
            </w:r>
            <w:r w:rsidRPr="00316D46">
              <w:rPr>
                <w:rFonts w:ascii="Times New Roman" w:hAnsi="Times New Roman" w:cs="Times New Roman"/>
                <w:iCs/>
                <w:sz w:val="20"/>
                <w:szCs w:val="20"/>
                <w:lang w:val="lt-LT"/>
              </w:rPr>
              <w:t xml:space="preserve"> </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C134059" w14:textId="5AD343F1" w:rsidR="00CE42BA" w:rsidRPr="001A2ED1" w:rsidRDefault="00316D46" w:rsidP="00316D46">
            <w:pPr>
              <w:pStyle w:val="ListParagraph"/>
              <w:spacing w:after="0" w:line="240" w:lineRule="auto"/>
              <w:ind w:left="420" w:hanging="142"/>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480</w:t>
            </w:r>
          </w:p>
        </w:tc>
        <w:tc>
          <w:tcPr>
            <w:tcW w:w="2288" w:type="dxa"/>
            <w:tcBorders>
              <w:top w:val="single" w:sz="4" w:space="0" w:color="auto"/>
              <w:left w:val="nil"/>
              <w:bottom w:val="single" w:sz="4" w:space="0" w:color="auto"/>
              <w:right w:val="single" w:sz="4" w:space="0" w:color="auto"/>
            </w:tcBorders>
          </w:tcPr>
          <w:p w14:paraId="299869E1" w14:textId="3DB2F6DA" w:rsidR="00CE42BA" w:rsidRPr="001A2ED1" w:rsidRDefault="00316D46" w:rsidP="00316D46">
            <w:pPr>
              <w:pStyle w:val="ListParagraph"/>
              <w:spacing w:after="0" w:line="240" w:lineRule="auto"/>
              <w:ind w:left="7"/>
              <w:jc w:val="both"/>
              <w:rPr>
                <w:rFonts w:ascii="Times New Roman" w:hAnsi="Times New Roman" w:cs="Times New Roman"/>
                <w:bCs/>
                <w:sz w:val="20"/>
                <w:szCs w:val="20"/>
                <w:lang w:val="lt-LT" w:eastAsia="lt-LT"/>
              </w:rPr>
            </w:pPr>
            <w:r w:rsidRPr="001A2ED1">
              <w:rPr>
                <w:rFonts w:ascii="Times New Roman" w:hAnsi="Times New Roman" w:cs="Times New Roman"/>
                <w:sz w:val="20"/>
                <w:szCs w:val="20"/>
                <w:lang w:val="lt-LT" w:eastAsia="lt-LT"/>
              </w:rPr>
              <w:t>Kiekybinis</w:t>
            </w:r>
          </w:p>
        </w:tc>
        <w:tc>
          <w:tcPr>
            <w:tcW w:w="1984" w:type="dxa"/>
            <w:tcBorders>
              <w:top w:val="single" w:sz="4" w:space="0" w:color="auto"/>
              <w:left w:val="single" w:sz="4" w:space="0" w:color="auto"/>
              <w:bottom w:val="single" w:sz="4" w:space="0" w:color="auto"/>
              <w:right w:val="single" w:sz="4" w:space="0" w:color="auto"/>
            </w:tcBorders>
          </w:tcPr>
          <w:p w14:paraId="5722A485"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0E5C9A"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D037B6E"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9A2EB9F"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A362998"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AE6AFB9"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r>
      <w:tr w:rsidR="00CE42BA" w:rsidRPr="0042755A" w14:paraId="17FB30D1" w14:textId="77777777" w:rsidTr="00CE42BA">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EEBCBA" w14:textId="77777777" w:rsidR="00CE42BA" w:rsidRPr="001A2ED1" w:rsidRDefault="00CE42BA" w:rsidP="00CE42BA">
            <w:pPr>
              <w:pStyle w:val="ListParagraph"/>
              <w:spacing w:after="0" w:line="240" w:lineRule="auto"/>
              <w:ind w:left="0"/>
              <w:rPr>
                <w:rFonts w:ascii="Times New Roman" w:hAnsi="Times New Roman" w:cs="Times New Roman"/>
                <w:bCs/>
                <w:sz w:val="20"/>
                <w:szCs w:val="20"/>
                <w:lang w:val="lt-LT" w:eastAsia="lt-LT"/>
              </w:rPr>
            </w:pPr>
          </w:p>
        </w:tc>
        <w:tc>
          <w:tcPr>
            <w:tcW w:w="1382" w:type="dxa"/>
            <w:tcBorders>
              <w:top w:val="single" w:sz="4" w:space="0" w:color="auto"/>
              <w:left w:val="nil"/>
              <w:bottom w:val="single" w:sz="4" w:space="0" w:color="auto"/>
              <w:right w:val="single" w:sz="4" w:space="0" w:color="auto"/>
            </w:tcBorders>
            <w:shd w:val="clear" w:color="auto" w:fill="D5DCE4" w:themeFill="text2" w:themeFillTint="33"/>
            <w:tcMar>
              <w:top w:w="15" w:type="dxa"/>
              <w:left w:w="15" w:type="dxa"/>
              <w:bottom w:w="0" w:type="dxa"/>
              <w:right w:w="15" w:type="dxa"/>
            </w:tcMar>
          </w:tcPr>
          <w:p w14:paraId="6FCB2C85" w14:textId="50223896" w:rsidR="00CE42BA" w:rsidRPr="00CE42BA" w:rsidRDefault="003C3850" w:rsidP="00CE42BA">
            <w:pPr>
              <w:rPr>
                <w:rFonts w:ascii="Times New Roman" w:hAnsi="Times New Roman" w:cs="Times New Roman"/>
                <w:bCs/>
                <w:i/>
                <w:sz w:val="20"/>
                <w:szCs w:val="20"/>
                <w:shd w:val="clear" w:color="auto" w:fill="D5DCE4" w:themeFill="text2" w:themeFillTint="33"/>
                <w:lang w:val="lt-LT"/>
              </w:rPr>
            </w:pPr>
            <w:r w:rsidRPr="00CE42BA">
              <w:rPr>
                <w:rFonts w:ascii="Times New Roman" w:hAnsi="Times New Roman" w:cs="Times New Roman"/>
                <w:bCs/>
                <w:i/>
                <w:sz w:val="20"/>
                <w:szCs w:val="20"/>
                <w:shd w:val="clear" w:color="auto" w:fill="D5DCE4" w:themeFill="text2" w:themeFillTint="33"/>
                <w:lang w:val="lt-LT"/>
              </w:rPr>
              <w:t>Kitos eksploatacinės medžiagos ir papildomos priemonės, reikalingos tyrimams atlikti (įrašyti tikslius pavadinimus</w:t>
            </w:r>
            <w:r w:rsidRPr="001A2ED1">
              <w:rPr>
                <w:rFonts w:ascii="Times New Roman" w:hAnsi="Times New Roman" w:cs="Times New Roman"/>
                <w:bCs/>
                <w:i/>
                <w:sz w:val="20"/>
                <w:szCs w:val="20"/>
                <w:lang w:val="lt-LT"/>
              </w:rPr>
              <w:t>)</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077DB4E" w14:textId="77777777" w:rsidR="00CE42BA" w:rsidRPr="001A2ED1" w:rsidRDefault="00CE42BA" w:rsidP="00CE42BA">
            <w:pPr>
              <w:pStyle w:val="ListParagraph"/>
              <w:spacing w:after="0" w:line="240" w:lineRule="auto"/>
              <w:ind w:left="420" w:hanging="142"/>
              <w:jc w:val="center"/>
              <w:rPr>
                <w:rFonts w:ascii="Times New Roman" w:hAnsi="Times New Roman" w:cs="Times New Roman"/>
                <w:bCs/>
                <w:sz w:val="20"/>
                <w:szCs w:val="20"/>
                <w:lang w:val="lt-LT" w:eastAsia="lt-LT"/>
              </w:rPr>
            </w:pPr>
          </w:p>
        </w:tc>
        <w:tc>
          <w:tcPr>
            <w:tcW w:w="2288" w:type="dxa"/>
            <w:tcBorders>
              <w:top w:val="single" w:sz="4" w:space="0" w:color="auto"/>
              <w:left w:val="nil"/>
              <w:bottom w:val="single" w:sz="4" w:space="0" w:color="auto"/>
              <w:right w:val="single" w:sz="4" w:space="0" w:color="auto"/>
            </w:tcBorders>
          </w:tcPr>
          <w:p w14:paraId="71253C3D" w14:textId="77777777" w:rsidR="00CE42BA" w:rsidRPr="001A2ED1" w:rsidRDefault="00CE42BA" w:rsidP="00CE42BA">
            <w:pPr>
              <w:pStyle w:val="ListParagraph"/>
              <w:spacing w:after="0" w:line="240" w:lineRule="auto"/>
              <w:ind w:left="7"/>
              <w:jc w:val="center"/>
              <w:rPr>
                <w:rFonts w:ascii="Times New Roman" w:hAnsi="Times New Roman" w:cs="Times New Roman"/>
                <w:bCs/>
                <w:sz w:val="20"/>
                <w:szCs w:val="20"/>
                <w:lang w:val="lt-LT"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84E87F"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51D81F2F"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6B31401D"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B7583E8"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652405C"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5C7BE489"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r>
      <w:tr w:rsidR="00CE42BA" w:rsidRPr="001A2ED1" w14:paraId="261EE9F7" w14:textId="77777777" w:rsidTr="00CE42BA">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A8C7BA0" w14:textId="2305A77A" w:rsidR="00CE42BA" w:rsidRPr="001A2ED1" w:rsidRDefault="00316D46" w:rsidP="00316D46">
            <w:pPr>
              <w:pStyle w:val="ListParagraph"/>
              <w:spacing w:after="0" w:line="240" w:lineRule="auto"/>
              <w:ind w:left="0"/>
              <w:jc w:val="center"/>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14.</w:t>
            </w:r>
          </w:p>
        </w:tc>
        <w:tc>
          <w:tcPr>
            <w:tcW w:w="13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A6F575C" w14:textId="2706C7F3" w:rsidR="00CE42BA" w:rsidRPr="00CE42BA" w:rsidRDefault="00CF2A56" w:rsidP="00CF2A56">
            <w:pPr>
              <w:rPr>
                <w:rFonts w:ascii="Times New Roman" w:hAnsi="Times New Roman" w:cs="Times New Roman"/>
                <w:bCs/>
                <w:i/>
                <w:sz w:val="20"/>
                <w:szCs w:val="20"/>
                <w:shd w:val="clear" w:color="auto" w:fill="D5DCE4" w:themeFill="text2" w:themeFillTint="33"/>
                <w:lang w:val="lt-LT"/>
              </w:rPr>
            </w:pPr>
            <w:r w:rsidRPr="00CF2A56">
              <w:rPr>
                <w:rFonts w:ascii="Times New Roman" w:hAnsi="Times New Roman" w:cs="Times New Roman"/>
                <w:iCs/>
                <w:sz w:val="20"/>
                <w:szCs w:val="20"/>
                <w:lang w:val="lt-LT"/>
              </w:rPr>
              <w:t>Prolaktinas</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C771AAC" w14:textId="04F54822" w:rsidR="00CE42BA" w:rsidRPr="001A2ED1" w:rsidRDefault="00CF2A56" w:rsidP="00CF2A56">
            <w:pPr>
              <w:pStyle w:val="ListParagraph"/>
              <w:spacing w:after="0" w:line="240" w:lineRule="auto"/>
              <w:ind w:left="420" w:hanging="142"/>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360</w:t>
            </w:r>
          </w:p>
        </w:tc>
        <w:tc>
          <w:tcPr>
            <w:tcW w:w="2288" w:type="dxa"/>
            <w:tcBorders>
              <w:top w:val="single" w:sz="4" w:space="0" w:color="auto"/>
              <w:left w:val="nil"/>
              <w:bottom w:val="single" w:sz="4" w:space="0" w:color="auto"/>
              <w:right w:val="single" w:sz="4" w:space="0" w:color="auto"/>
            </w:tcBorders>
          </w:tcPr>
          <w:p w14:paraId="4046FF71" w14:textId="2D8E3ECD" w:rsidR="00CE42BA" w:rsidRPr="001A2ED1" w:rsidRDefault="00CF2A56" w:rsidP="00CF2A56">
            <w:pPr>
              <w:pStyle w:val="ListParagraph"/>
              <w:spacing w:after="0" w:line="240" w:lineRule="auto"/>
              <w:ind w:left="7"/>
              <w:jc w:val="both"/>
              <w:rPr>
                <w:rFonts w:ascii="Times New Roman" w:hAnsi="Times New Roman" w:cs="Times New Roman"/>
                <w:bCs/>
                <w:sz w:val="20"/>
                <w:szCs w:val="20"/>
                <w:lang w:val="lt-LT" w:eastAsia="lt-LT"/>
              </w:rPr>
            </w:pPr>
            <w:r w:rsidRPr="001A2ED1">
              <w:rPr>
                <w:rFonts w:ascii="Times New Roman" w:hAnsi="Times New Roman" w:cs="Times New Roman"/>
                <w:sz w:val="20"/>
                <w:szCs w:val="20"/>
                <w:lang w:val="lt-LT" w:eastAsia="lt-LT"/>
              </w:rPr>
              <w:t>Kiekybinis</w:t>
            </w:r>
          </w:p>
        </w:tc>
        <w:tc>
          <w:tcPr>
            <w:tcW w:w="1984" w:type="dxa"/>
            <w:tcBorders>
              <w:top w:val="single" w:sz="4" w:space="0" w:color="auto"/>
              <w:left w:val="single" w:sz="4" w:space="0" w:color="auto"/>
              <w:bottom w:val="single" w:sz="4" w:space="0" w:color="auto"/>
              <w:right w:val="single" w:sz="4" w:space="0" w:color="auto"/>
            </w:tcBorders>
          </w:tcPr>
          <w:p w14:paraId="7EC26C69"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C5FA99"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D2B7C33"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8488857"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1A36D50"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5A56BA2"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r>
      <w:tr w:rsidR="00CE42BA" w:rsidRPr="0042755A" w14:paraId="112796C6" w14:textId="77777777" w:rsidTr="00CE42BA">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02607B" w14:textId="77777777" w:rsidR="00CE42BA" w:rsidRPr="001A2ED1" w:rsidRDefault="00CE42BA" w:rsidP="00CE42BA">
            <w:pPr>
              <w:pStyle w:val="ListParagraph"/>
              <w:spacing w:after="0" w:line="240" w:lineRule="auto"/>
              <w:ind w:left="0"/>
              <w:rPr>
                <w:rFonts w:ascii="Times New Roman" w:hAnsi="Times New Roman" w:cs="Times New Roman"/>
                <w:bCs/>
                <w:sz w:val="20"/>
                <w:szCs w:val="20"/>
                <w:lang w:val="lt-LT" w:eastAsia="lt-LT"/>
              </w:rPr>
            </w:pPr>
          </w:p>
        </w:tc>
        <w:tc>
          <w:tcPr>
            <w:tcW w:w="1382" w:type="dxa"/>
            <w:tcBorders>
              <w:top w:val="single" w:sz="4" w:space="0" w:color="auto"/>
              <w:left w:val="nil"/>
              <w:bottom w:val="single" w:sz="4" w:space="0" w:color="auto"/>
              <w:right w:val="single" w:sz="4" w:space="0" w:color="auto"/>
            </w:tcBorders>
            <w:shd w:val="clear" w:color="auto" w:fill="D5DCE4" w:themeFill="text2" w:themeFillTint="33"/>
            <w:tcMar>
              <w:top w:w="15" w:type="dxa"/>
              <w:left w:w="15" w:type="dxa"/>
              <w:bottom w:w="0" w:type="dxa"/>
              <w:right w:w="15" w:type="dxa"/>
            </w:tcMar>
          </w:tcPr>
          <w:p w14:paraId="753C078D" w14:textId="4BE1AB0F" w:rsidR="00CE42BA" w:rsidRPr="00CE42BA" w:rsidRDefault="003C3850" w:rsidP="00CE42BA">
            <w:pPr>
              <w:rPr>
                <w:rFonts w:ascii="Times New Roman" w:hAnsi="Times New Roman" w:cs="Times New Roman"/>
                <w:bCs/>
                <w:i/>
                <w:sz w:val="20"/>
                <w:szCs w:val="20"/>
                <w:shd w:val="clear" w:color="auto" w:fill="D5DCE4" w:themeFill="text2" w:themeFillTint="33"/>
                <w:lang w:val="lt-LT"/>
              </w:rPr>
            </w:pPr>
            <w:r w:rsidRPr="00CE42BA">
              <w:rPr>
                <w:rFonts w:ascii="Times New Roman" w:hAnsi="Times New Roman" w:cs="Times New Roman"/>
                <w:bCs/>
                <w:i/>
                <w:sz w:val="20"/>
                <w:szCs w:val="20"/>
                <w:shd w:val="clear" w:color="auto" w:fill="D5DCE4" w:themeFill="text2" w:themeFillTint="33"/>
                <w:lang w:val="lt-LT"/>
              </w:rPr>
              <w:t>Kitos eksploatacinės medžiagos ir papildomos priemonės, reikalingos tyrimams atlikti (įrašyti tikslius pavadinimus</w:t>
            </w:r>
            <w:r w:rsidRPr="001A2ED1">
              <w:rPr>
                <w:rFonts w:ascii="Times New Roman" w:hAnsi="Times New Roman" w:cs="Times New Roman"/>
                <w:bCs/>
                <w:i/>
                <w:sz w:val="20"/>
                <w:szCs w:val="20"/>
                <w:lang w:val="lt-LT"/>
              </w:rPr>
              <w:t>)</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AFAA742" w14:textId="77777777" w:rsidR="00CE42BA" w:rsidRPr="001A2ED1" w:rsidRDefault="00CE42BA" w:rsidP="00CE42BA">
            <w:pPr>
              <w:pStyle w:val="ListParagraph"/>
              <w:spacing w:after="0" w:line="240" w:lineRule="auto"/>
              <w:ind w:left="420" w:hanging="142"/>
              <w:jc w:val="center"/>
              <w:rPr>
                <w:rFonts w:ascii="Times New Roman" w:hAnsi="Times New Roman" w:cs="Times New Roman"/>
                <w:bCs/>
                <w:sz w:val="20"/>
                <w:szCs w:val="20"/>
                <w:lang w:val="lt-LT" w:eastAsia="lt-LT"/>
              </w:rPr>
            </w:pPr>
          </w:p>
        </w:tc>
        <w:tc>
          <w:tcPr>
            <w:tcW w:w="2288" w:type="dxa"/>
            <w:tcBorders>
              <w:top w:val="single" w:sz="4" w:space="0" w:color="auto"/>
              <w:left w:val="nil"/>
              <w:bottom w:val="single" w:sz="4" w:space="0" w:color="auto"/>
              <w:right w:val="single" w:sz="4" w:space="0" w:color="auto"/>
            </w:tcBorders>
          </w:tcPr>
          <w:p w14:paraId="1CEF4C58" w14:textId="77777777" w:rsidR="00CE42BA" w:rsidRPr="001A2ED1" w:rsidRDefault="00CE42BA" w:rsidP="00CE42BA">
            <w:pPr>
              <w:pStyle w:val="ListParagraph"/>
              <w:spacing w:after="0" w:line="240" w:lineRule="auto"/>
              <w:ind w:left="7"/>
              <w:jc w:val="center"/>
              <w:rPr>
                <w:rFonts w:ascii="Times New Roman" w:hAnsi="Times New Roman" w:cs="Times New Roman"/>
                <w:bCs/>
                <w:sz w:val="20"/>
                <w:szCs w:val="20"/>
                <w:lang w:val="lt-LT"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509CBE"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6699F784"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3BB982A2"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6D5481B"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F3C2A0B"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5225D9F6"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r>
      <w:tr w:rsidR="00CE42BA" w:rsidRPr="001A2ED1" w14:paraId="3EFB6E7C" w14:textId="77777777" w:rsidTr="00CE42BA">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CFECB1" w14:textId="33CA7CFC" w:rsidR="00CE42BA" w:rsidRPr="001A2ED1" w:rsidRDefault="00CF2A56" w:rsidP="00CF2A56">
            <w:pPr>
              <w:pStyle w:val="ListParagraph"/>
              <w:spacing w:after="0" w:line="240" w:lineRule="auto"/>
              <w:ind w:left="0"/>
              <w:jc w:val="center"/>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15.</w:t>
            </w:r>
          </w:p>
        </w:tc>
        <w:tc>
          <w:tcPr>
            <w:tcW w:w="13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1B81612" w14:textId="7697631F" w:rsidR="00CE42BA" w:rsidRPr="00CE42BA" w:rsidRDefault="00FC3B01" w:rsidP="00D201DB">
            <w:pPr>
              <w:jc w:val="both"/>
              <w:rPr>
                <w:rFonts w:ascii="Times New Roman" w:hAnsi="Times New Roman" w:cs="Times New Roman"/>
                <w:bCs/>
                <w:i/>
                <w:sz w:val="20"/>
                <w:szCs w:val="20"/>
                <w:shd w:val="clear" w:color="auto" w:fill="D5DCE4" w:themeFill="text2" w:themeFillTint="33"/>
                <w:lang w:val="lt-LT"/>
              </w:rPr>
            </w:pPr>
            <w:r w:rsidRPr="00FC3B01">
              <w:rPr>
                <w:rFonts w:ascii="Times New Roman" w:hAnsi="Times New Roman" w:cs="Times New Roman"/>
                <w:iCs/>
                <w:sz w:val="20"/>
                <w:szCs w:val="20"/>
                <w:lang w:val="lt-LT"/>
              </w:rPr>
              <w:t>Hepatito B viruso paviršinio antigeno nustatymas kraujo serume (HBsAg</w:t>
            </w:r>
            <w:r>
              <w:rPr>
                <w:rFonts w:ascii="Times New Roman" w:hAnsi="Times New Roman" w:cs="Times New Roman"/>
                <w:iCs/>
                <w:sz w:val="20"/>
                <w:szCs w:val="20"/>
                <w:lang w:val="lt-LT"/>
              </w:rPr>
              <w:t>)</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E338D39" w14:textId="3E12BAEB" w:rsidR="00CE42BA" w:rsidRPr="001A2ED1" w:rsidRDefault="00F64BD3" w:rsidP="00F64BD3">
            <w:pPr>
              <w:pStyle w:val="ListParagraph"/>
              <w:spacing w:after="0" w:line="240" w:lineRule="auto"/>
              <w:ind w:left="420" w:hanging="142"/>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420</w:t>
            </w:r>
          </w:p>
        </w:tc>
        <w:tc>
          <w:tcPr>
            <w:tcW w:w="2288" w:type="dxa"/>
            <w:tcBorders>
              <w:top w:val="single" w:sz="4" w:space="0" w:color="auto"/>
              <w:left w:val="nil"/>
              <w:bottom w:val="single" w:sz="4" w:space="0" w:color="auto"/>
              <w:right w:val="single" w:sz="4" w:space="0" w:color="auto"/>
            </w:tcBorders>
          </w:tcPr>
          <w:p w14:paraId="4ABDB7FF" w14:textId="4A5A3946" w:rsidR="00CE42BA" w:rsidRPr="001A2ED1" w:rsidRDefault="00F64BD3" w:rsidP="00EF153F">
            <w:pPr>
              <w:pStyle w:val="ListParagraph"/>
              <w:spacing w:after="0" w:line="240" w:lineRule="auto"/>
              <w:ind w:left="7"/>
              <w:jc w:val="both"/>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K</w:t>
            </w:r>
            <w:r w:rsidRPr="003902C7">
              <w:rPr>
                <w:rFonts w:ascii="Times New Roman" w:hAnsi="Times New Roman" w:cs="Times New Roman"/>
                <w:bCs/>
                <w:sz w:val="20"/>
                <w:szCs w:val="20"/>
                <w:lang w:val="lt-LT" w:eastAsia="lt-LT"/>
              </w:rPr>
              <w:t xml:space="preserve">okybinis </w:t>
            </w:r>
          </w:p>
        </w:tc>
        <w:tc>
          <w:tcPr>
            <w:tcW w:w="1984" w:type="dxa"/>
            <w:tcBorders>
              <w:top w:val="single" w:sz="4" w:space="0" w:color="auto"/>
              <w:left w:val="single" w:sz="4" w:space="0" w:color="auto"/>
              <w:bottom w:val="single" w:sz="4" w:space="0" w:color="auto"/>
              <w:right w:val="single" w:sz="4" w:space="0" w:color="auto"/>
            </w:tcBorders>
          </w:tcPr>
          <w:p w14:paraId="6B4887E0"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919F33"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595470F"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AD3FAFE"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150B55F"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04AC1D9"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r>
      <w:tr w:rsidR="00CE42BA" w:rsidRPr="0042755A" w14:paraId="398ACF72" w14:textId="77777777" w:rsidTr="00CE42BA">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ECA5DEB" w14:textId="77777777" w:rsidR="00CE42BA" w:rsidRPr="001A2ED1" w:rsidRDefault="00CE42BA" w:rsidP="00CE42BA">
            <w:pPr>
              <w:pStyle w:val="ListParagraph"/>
              <w:spacing w:after="0" w:line="240" w:lineRule="auto"/>
              <w:ind w:left="0"/>
              <w:rPr>
                <w:rFonts w:ascii="Times New Roman" w:hAnsi="Times New Roman" w:cs="Times New Roman"/>
                <w:bCs/>
                <w:sz w:val="20"/>
                <w:szCs w:val="20"/>
                <w:lang w:val="lt-LT" w:eastAsia="lt-LT"/>
              </w:rPr>
            </w:pPr>
          </w:p>
        </w:tc>
        <w:tc>
          <w:tcPr>
            <w:tcW w:w="1382" w:type="dxa"/>
            <w:tcBorders>
              <w:top w:val="single" w:sz="4" w:space="0" w:color="auto"/>
              <w:left w:val="nil"/>
              <w:bottom w:val="single" w:sz="4" w:space="0" w:color="auto"/>
              <w:right w:val="single" w:sz="4" w:space="0" w:color="auto"/>
            </w:tcBorders>
            <w:shd w:val="clear" w:color="auto" w:fill="D5DCE4" w:themeFill="text2" w:themeFillTint="33"/>
            <w:tcMar>
              <w:top w:w="15" w:type="dxa"/>
              <w:left w:w="15" w:type="dxa"/>
              <w:bottom w:w="0" w:type="dxa"/>
              <w:right w:w="15" w:type="dxa"/>
            </w:tcMar>
          </w:tcPr>
          <w:p w14:paraId="4481D62A" w14:textId="2B6C2CC0" w:rsidR="00CE42BA" w:rsidRPr="00CE42BA" w:rsidRDefault="003C3850" w:rsidP="00CE42BA">
            <w:pPr>
              <w:rPr>
                <w:rFonts w:ascii="Times New Roman" w:hAnsi="Times New Roman" w:cs="Times New Roman"/>
                <w:bCs/>
                <w:i/>
                <w:sz w:val="20"/>
                <w:szCs w:val="20"/>
                <w:shd w:val="clear" w:color="auto" w:fill="D5DCE4" w:themeFill="text2" w:themeFillTint="33"/>
                <w:lang w:val="lt-LT"/>
              </w:rPr>
            </w:pPr>
            <w:r w:rsidRPr="00CE42BA">
              <w:rPr>
                <w:rFonts w:ascii="Times New Roman" w:hAnsi="Times New Roman" w:cs="Times New Roman"/>
                <w:bCs/>
                <w:i/>
                <w:sz w:val="20"/>
                <w:szCs w:val="20"/>
                <w:shd w:val="clear" w:color="auto" w:fill="D5DCE4" w:themeFill="text2" w:themeFillTint="33"/>
                <w:lang w:val="lt-LT"/>
              </w:rPr>
              <w:t>Kitos eksploatacinės medžiagos ir papildomos priemonės, reikalingos tyrimams atlikti (įrašyti tikslius pavadinimus</w:t>
            </w:r>
            <w:r w:rsidRPr="001A2ED1">
              <w:rPr>
                <w:rFonts w:ascii="Times New Roman" w:hAnsi="Times New Roman" w:cs="Times New Roman"/>
                <w:bCs/>
                <w:i/>
                <w:sz w:val="20"/>
                <w:szCs w:val="20"/>
                <w:lang w:val="lt-LT"/>
              </w:rPr>
              <w:t>)</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401E246" w14:textId="77777777" w:rsidR="00CE42BA" w:rsidRPr="001A2ED1" w:rsidRDefault="00CE42BA" w:rsidP="00CE42BA">
            <w:pPr>
              <w:pStyle w:val="ListParagraph"/>
              <w:spacing w:after="0" w:line="240" w:lineRule="auto"/>
              <w:ind w:left="420" w:hanging="142"/>
              <w:jc w:val="center"/>
              <w:rPr>
                <w:rFonts w:ascii="Times New Roman" w:hAnsi="Times New Roman" w:cs="Times New Roman"/>
                <w:bCs/>
                <w:sz w:val="20"/>
                <w:szCs w:val="20"/>
                <w:lang w:val="lt-LT" w:eastAsia="lt-LT"/>
              </w:rPr>
            </w:pPr>
          </w:p>
        </w:tc>
        <w:tc>
          <w:tcPr>
            <w:tcW w:w="2288" w:type="dxa"/>
            <w:tcBorders>
              <w:top w:val="single" w:sz="4" w:space="0" w:color="auto"/>
              <w:left w:val="nil"/>
              <w:bottom w:val="single" w:sz="4" w:space="0" w:color="auto"/>
              <w:right w:val="single" w:sz="4" w:space="0" w:color="auto"/>
            </w:tcBorders>
          </w:tcPr>
          <w:p w14:paraId="1752692E" w14:textId="77777777" w:rsidR="00CE42BA" w:rsidRPr="001A2ED1" w:rsidRDefault="00CE42BA" w:rsidP="00CE42BA">
            <w:pPr>
              <w:pStyle w:val="ListParagraph"/>
              <w:spacing w:after="0" w:line="240" w:lineRule="auto"/>
              <w:ind w:left="7"/>
              <w:jc w:val="center"/>
              <w:rPr>
                <w:rFonts w:ascii="Times New Roman" w:hAnsi="Times New Roman" w:cs="Times New Roman"/>
                <w:bCs/>
                <w:sz w:val="20"/>
                <w:szCs w:val="20"/>
                <w:lang w:val="lt-LT"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99C3B4"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58F5C0DB"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66F4840C"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7AAF2E"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69F43FC"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5700174D" w14:textId="77777777" w:rsidR="00CE42BA" w:rsidRPr="001A2ED1" w:rsidRDefault="00CE42BA" w:rsidP="00CE42BA">
            <w:pPr>
              <w:pStyle w:val="ListParagraph"/>
              <w:spacing w:after="0" w:line="240" w:lineRule="auto"/>
              <w:jc w:val="center"/>
              <w:rPr>
                <w:rFonts w:ascii="Times New Roman" w:hAnsi="Times New Roman" w:cs="Times New Roman"/>
                <w:bCs/>
                <w:sz w:val="20"/>
                <w:szCs w:val="20"/>
                <w:lang w:val="lt-LT" w:eastAsia="lt-LT"/>
              </w:rPr>
            </w:pPr>
          </w:p>
        </w:tc>
      </w:tr>
      <w:tr w:rsidR="00FC3B01" w:rsidRPr="001A2ED1" w14:paraId="5D55F662" w14:textId="77777777" w:rsidTr="00CE42BA">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D452687" w14:textId="68FEA1F0" w:rsidR="00FC3B01" w:rsidRPr="001A2ED1" w:rsidRDefault="00FC3B01" w:rsidP="00FC3B01">
            <w:pPr>
              <w:pStyle w:val="ListParagraph"/>
              <w:spacing w:after="0" w:line="240" w:lineRule="auto"/>
              <w:ind w:left="0"/>
              <w:jc w:val="center"/>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lastRenderedPageBreak/>
              <w:t>16.</w:t>
            </w:r>
          </w:p>
        </w:tc>
        <w:tc>
          <w:tcPr>
            <w:tcW w:w="13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0E3C1EB" w14:textId="33B650BF" w:rsidR="00FC3B01" w:rsidRPr="00CE42BA" w:rsidRDefault="00FC3B01" w:rsidP="00D201DB">
            <w:pPr>
              <w:jc w:val="both"/>
              <w:rPr>
                <w:rFonts w:ascii="Times New Roman" w:hAnsi="Times New Roman" w:cs="Times New Roman"/>
                <w:bCs/>
                <w:i/>
                <w:sz w:val="20"/>
                <w:szCs w:val="20"/>
                <w:shd w:val="clear" w:color="auto" w:fill="D5DCE4" w:themeFill="text2" w:themeFillTint="33"/>
                <w:lang w:val="lt-LT"/>
              </w:rPr>
            </w:pPr>
            <w:r w:rsidRPr="00FC3B01">
              <w:rPr>
                <w:rFonts w:ascii="Times New Roman" w:hAnsi="Times New Roman" w:cs="Times New Roman"/>
                <w:iCs/>
                <w:sz w:val="20"/>
                <w:szCs w:val="20"/>
                <w:lang w:val="lt-LT"/>
              </w:rPr>
              <w:t>Antikūnų prieš hepatito C virusą nustatymas kr</w:t>
            </w:r>
            <w:r>
              <w:rPr>
                <w:rFonts w:ascii="Times New Roman" w:hAnsi="Times New Roman" w:cs="Times New Roman"/>
                <w:iCs/>
                <w:sz w:val="20"/>
                <w:szCs w:val="20"/>
                <w:lang w:val="lt-LT"/>
              </w:rPr>
              <w:t>aujo serume (anti-HCV</w:t>
            </w:r>
            <w:r w:rsidRPr="00FC3B01">
              <w:rPr>
                <w:rFonts w:ascii="Times New Roman" w:hAnsi="Times New Roman" w:cs="Times New Roman"/>
                <w:iCs/>
                <w:sz w:val="20"/>
                <w:szCs w:val="20"/>
                <w:lang w:val="lt-LT"/>
              </w:rPr>
              <w:t>)</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C9302AD" w14:textId="54C2A773" w:rsidR="00FC3B01" w:rsidRPr="001A2ED1" w:rsidRDefault="00775700" w:rsidP="00FC3B01">
            <w:pPr>
              <w:pStyle w:val="ListParagraph"/>
              <w:spacing w:after="0" w:line="240" w:lineRule="auto"/>
              <w:ind w:left="420" w:hanging="142"/>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30</w:t>
            </w:r>
            <w:r w:rsidR="00FC3B01">
              <w:rPr>
                <w:rFonts w:ascii="Times New Roman" w:hAnsi="Times New Roman" w:cs="Times New Roman"/>
                <w:bCs/>
                <w:sz w:val="20"/>
                <w:szCs w:val="20"/>
                <w:lang w:val="lt-LT" w:eastAsia="lt-LT"/>
              </w:rPr>
              <w:t>0</w:t>
            </w:r>
          </w:p>
        </w:tc>
        <w:tc>
          <w:tcPr>
            <w:tcW w:w="2288" w:type="dxa"/>
            <w:tcBorders>
              <w:top w:val="single" w:sz="4" w:space="0" w:color="auto"/>
              <w:left w:val="nil"/>
              <w:bottom w:val="single" w:sz="4" w:space="0" w:color="auto"/>
              <w:right w:val="single" w:sz="4" w:space="0" w:color="auto"/>
            </w:tcBorders>
          </w:tcPr>
          <w:p w14:paraId="6EDA8A6D" w14:textId="387A63FA" w:rsidR="00FC3B01" w:rsidRPr="001A2ED1" w:rsidRDefault="00FC3B01" w:rsidP="00EF153F">
            <w:pPr>
              <w:pStyle w:val="ListParagraph"/>
              <w:spacing w:after="0" w:line="240" w:lineRule="auto"/>
              <w:ind w:left="7"/>
              <w:jc w:val="both"/>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K</w:t>
            </w:r>
            <w:r w:rsidRPr="003902C7">
              <w:rPr>
                <w:rFonts w:ascii="Times New Roman" w:hAnsi="Times New Roman" w:cs="Times New Roman"/>
                <w:bCs/>
                <w:sz w:val="20"/>
                <w:szCs w:val="20"/>
                <w:lang w:val="lt-LT" w:eastAsia="lt-LT"/>
              </w:rPr>
              <w:t xml:space="preserve">okybinis </w:t>
            </w:r>
          </w:p>
        </w:tc>
        <w:tc>
          <w:tcPr>
            <w:tcW w:w="1984" w:type="dxa"/>
            <w:tcBorders>
              <w:top w:val="single" w:sz="4" w:space="0" w:color="auto"/>
              <w:left w:val="single" w:sz="4" w:space="0" w:color="auto"/>
              <w:bottom w:val="single" w:sz="4" w:space="0" w:color="auto"/>
              <w:right w:val="single" w:sz="4" w:space="0" w:color="auto"/>
            </w:tcBorders>
          </w:tcPr>
          <w:p w14:paraId="50FD6C43"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2F1923"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E4228B"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D0DE545"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9215970"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F710190"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r>
      <w:tr w:rsidR="00FC3B01" w:rsidRPr="0042755A" w14:paraId="0293AF93" w14:textId="77777777" w:rsidTr="00CE42BA">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D9FE38" w14:textId="77777777" w:rsidR="00FC3B01" w:rsidRPr="001A2ED1" w:rsidRDefault="00FC3B01" w:rsidP="00FC3B01">
            <w:pPr>
              <w:pStyle w:val="ListParagraph"/>
              <w:spacing w:after="0" w:line="240" w:lineRule="auto"/>
              <w:ind w:left="0"/>
              <w:rPr>
                <w:rFonts w:ascii="Times New Roman" w:hAnsi="Times New Roman" w:cs="Times New Roman"/>
                <w:bCs/>
                <w:sz w:val="20"/>
                <w:szCs w:val="20"/>
                <w:lang w:val="lt-LT" w:eastAsia="lt-LT"/>
              </w:rPr>
            </w:pPr>
          </w:p>
        </w:tc>
        <w:tc>
          <w:tcPr>
            <w:tcW w:w="1382" w:type="dxa"/>
            <w:tcBorders>
              <w:top w:val="single" w:sz="4" w:space="0" w:color="auto"/>
              <w:left w:val="nil"/>
              <w:bottom w:val="single" w:sz="4" w:space="0" w:color="auto"/>
              <w:right w:val="single" w:sz="4" w:space="0" w:color="auto"/>
            </w:tcBorders>
            <w:shd w:val="clear" w:color="auto" w:fill="D5DCE4" w:themeFill="text2" w:themeFillTint="33"/>
            <w:tcMar>
              <w:top w:w="15" w:type="dxa"/>
              <w:left w:w="15" w:type="dxa"/>
              <w:bottom w:w="0" w:type="dxa"/>
              <w:right w:w="15" w:type="dxa"/>
            </w:tcMar>
          </w:tcPr>
          <w:p w14:paraId="56FA8468" w14:textId="6FFD9478" w:rsidR="00FC3B01" w:rsidRPr="00CE42BA" w:rsidRDefault="00FC3B01" w:rsidP="00FC3B01">
            <w:pPr>
              <w:rPr>
                <w:rFonts w:ascii="Times New Roman" w:hAnsi="Times New Roman" w:cs="Times New Roman"/>
                <w:bCs/>
                <w:i/>
                <w:sz w:val="20"/>
                <w:szCs w:val="20"/>
                <w:shd w:val="clear" w:color="auto" w:fill="D5DCE4" w:themeFill="text2" w:themeFillTint="33"/>
                <w:lang w:val="lt-LT"/>
              </w:rPr>
            </w:pPr>
            <w:r w:rsidRPr="00CE42BA">
              <w:rPr>
                <w:rFonts w:ascii="Times New Roman" w:hAnsi="Times New Roman" w:cs="Times New Roman"/>
                <w:bCs/>
                <w:i/>
                <w:sz w:val="20"/>
                <w:szCs w:val="20"/>
                <w:shd w:val="clear" w:color="auto" w:fill="D5DCE4" w:themeFill="text2" w:themeFillTint="33"/>
                <w:lang w:val="lt-LT"/>
              </w:rPr>
              <w:t>Kitos eksploatacinės medžiagos ir papildomos priemonės, reikalingos tyrimams atlikti (įrašyti tikslius pavadinimus</w:t>
            </w:r>
            <w:r w:rsidRPr="001A2ED1">
              <w:rPr>
                <w:rFonts w:ascii="Times New Roman" w:hAnsi="Times New Roman" w:cs="Times New Roman"/>
                <w:bCs/>
                <w:i/>
                <w:sz w:val="20"/>
                <w:szCs w:val="20"/>
                <w:lang w:val="lt-LT"/>
              </w:rPr>
              <w:t>)</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3B6705B" w14:textId="77777777" w:rsidR="00FC3B01" w:rsidRPr="001A2ED1" w:rsidRDefault="00FC3B01" w:rsidP="00FC3B01">
            <w:pPr>
              <w:pStyle w:val="ListParagraph"/>
              <w:spacing w:after="0" w:line="240" w:lineRule="auto"/>
              <w:ind w:left="420" w:hanging="142"/>
              <w:jc w:val="center"/>
              <w:rPr>
                <w:rFonts w:ascii="Times New Roman" w:hAnsi="Times New Roman" w:cs="Times New Roman"/>
                <w:bCs/>
                <w:sz w:val="20"/>
                <w:szCs w:val="20"/>
                <w:lang w:val="lt-LT" w:eastAsia="lt-LT"/>
              </w:rPr>
            </w:pPr>
          </w:p>
        </w:tc>
        <w:tc>
          <w:tcPr>
            <w:tcW w:w="2288" w:type="dxa"/>
            <w:tcBorders>
              <w:top w:val="single" w:sz="4" w:space="0" w:color="auto"/>
              <w:left w:val="nil"/>
              <w:bottom w:val="single" w:sz="4" w:space="0" w:color="auto"/>
              <w:right w:val="single" w:sz="4" w:space="0" w:color="auto"/>
            </w:tcBorders>
          </w:tcPr>
          <w:p w14:paraId="69014672" w14:textId="77777777" w:rsidR="00FC3B01" w:rsidRPr="001A2ED1" w:rsidRDefault="00FC3B01" w:rsidP="00FC3B01">
            <w:pPr>
              <w:pStyle w:val="ListParagraph"/>
              <w:spacing w:after="0" w:line="240" w:lineRule="auto"/>
              <w:ind w:left="7"/>
              <w:jc w:val="center"/>
              <w:rPr>
                <w:rFonts w:ascii="Times New Roman" w:hAnsi="Times New Roman" w:cs="Times New Roman"/>
                <w:bCs/>
                <w:sz w:val="20"/>
                <w:szCs w:val="20"/>
                <w:lang w:val="lt-LT"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F87920"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074BA82E"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7C7FA162"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75F210A"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8360F7"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762B9F85"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r>
      <w:tr w:rsidR="00FC3B01" w:rsidRPr="001A2ED1" w14:paraId="5409B5A5" w14:textId="77777777" w:rsidTr="00CE42BA">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6C3506C" w14:textId="1F5C1044" w:rsidR="00FC3B01" w:rsidRPr="001A2ED1" w:rsidRDefault="00FC3B01" w:rsidP="00FC3B01">
            <w:pPr>
              <w:pStyle w:val="ListParagraph"/>
              <w:spacing w:after="0" w:line="240" w:lineRule="auto"/>
              <w:ind w:left="0"/>
              <w:jc w:val="center"/>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17.</w:t>
            </w:r>
          </w:p>
        </w:tc>
        <w:tc>
          <w:tcPr>
            <w:tcW w:w="13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DF13E04" w14:textId="6038302A" w:rsidR="00FC3B01" w:rsidRPr="00CE42BA" w:rsidRDefault="00FC3B01" w:rsidP="00FC3B01">
            <w:pPr>
              <w:rPr>
                <w:rFonts w:ascii="Times New Roman" w:hAnsi="Times New Roman" w:cs="Times New Roman"/>
                <w:bCs/>
                <w:i/>
                <w:sz w:val="20"/>
                <w:szCs w:val="20"/>
                <w:shd w:val="clear" w:color="auto" w:fill="D5DCE4" w:themeFill="text2" w:themeFillTint="33"/>
                <w:lang w:val="lt-LT"/>
              </w:rPr>
            </w:pPr>
            <w:r w:rsidRPr="00CF2A56">
              <w:rPr>
                <w:rFonts w:ascii="Times New Roman" w:hAnsi="Times New Roman" w:cs="Times New Roman"/>
                <w:iCs/>
                <w:sz w:val="20"/>
                <w:szCs w:val="20"/>
                <w:lang w:val="lt-LT"/>
              </w:rPr>
              <w:t>Prolaktinas</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AE4F6E4" w14:textId="177C88B3" w:rsidR="00FC3B01" w:rsidRPr="001A2ED1" w:rsidRDefault="00EF153F" w:rsidP="00EF153F">
            <w:pPr>
              <w:pStyle w:val="ListParagraph"/>
              <w:spacing w:after="0" w:line="240" w:lineRule="auto"/>
              <w:ind w:left="420" w:hanging="142"/>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360</w:t>
            </w:r>
          </w:p>
        </w:tc>
        <w:tc>
          <w:tcPr>
            <w:tcW w:w="2288" w:type="dxa"/>
            <w:tcBorders>
              <w:top w:val="single" w:sz="4" w:space="0" w:color="auto"/>
              <w:left w:val="nil"/>
              <w:bottom w:val="single" w:sz="4" w:space="0" w:color="auto"/>
              <w:right w:val="single" w:sz="4" w:space="0" w:color="auto"/>
            </w:tcBorders>
          </w:tcPr>
          <w:p w14:paraId="6CE0880E" w14:textId="4FDC5EE7" w:rsidR="00FC3B01" w:rsidRPr="001A2ED1" w:rsidRDefault="00EF153F" w:rsidP="00EF153F">
            <w:pPr>
              <w:pStyle w:val="ListParagraph"/>
              <w:spacing w:after="0" w:line="240" w:lineRule="auto"/>
              <w:ind w:left="7"/>
              <w:jc w:val="both"/>
              <w:rPr>
                <w:rFonts w:ascii="Times New Roman" w:hAnsi="Times New Roman" w:cs="Times New Roman"/>
                <w:bCs/>
                <w:sz w:val="20"/>
                <w:szCs w:val="20"/>
                <w:lang w:val="lt-LT" w:eastAsia="lt-LT"/>
              </w:rPr>
            </w:pPr>
            <w:r w:rsidRPr="001A2ED1">
              <w:rPr>
                <w:rFonts w:ascii="Times New Roman" w:hAnsi="Times New Roman" w:cs="Times New Roman"/>
                <w:sz w:val="20"/>
                <w:szCs w:val="20"/>
                <w:lang w:val="lt-LT" w:eastAsia="lt-LT"/>
              </w:rPr>
              <w:t>Kiekybinis</w:t>
            </w:r>
          </w:p>
        </w:tc>
        <w:tc>
          <w:tcPr>
            <w:tcW w:w="1984" w:type="dxa"/>
            <w:tcBorders>
              <w:top w:val="single" w:sz="4" w:space="0" w:color="auto"/>
              <w:left w:val="single" w:sz="4" w:space="0" w:color="auto"/>
              <w:bottom w:val="single" w:sz="4" w:space="0" w:color="auto"/>
              <w:right w:val="single" w:sz="4" w:space="0" w:color="auto"/>
            </w:tcBorders>
          </w:tcPr>
          <w:p w14:paraId="7CD06B68"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B56B64"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4E5C9D8"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E7D6099"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AEFB476"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8EAD568"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r>
      <w:tr w:rsidR="00FC3B01" w:rsidRPr="0042755A" w14:paraId="0197E729" w14:textId="77777777" w:rsidTr="00CE42BA">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8A63FE" w14:textId="77777777" w:rsidR="00FC3B01" w:rsidRPr="001A2ED1" w:rsidRDefault="00FC3B01" w:rsidP="00FC3B01">
            <w:pPr>
              <w:pStyle w:val="ListParagraph"/>
              <w:spacing w:after="0" w:line="240" w:lineRule="auto"/>
              <w:ind w:left="0"/>
              <w:rPr>
                <w:rFonts w:ascii="Times New Roman" w:hAnsi="Times New Roman" w:cs="Times New Roman"/>
                <w:bCs/>
                <w:sz w:val="20"/>
                <w:szCs w:val="20"/>
                <w:lang w:val="lt-LT" w:eastAsia="lt-LT"/>
              </w:rPr>
            </w:pPr>
          </w:p>
        </w:tc>
        <w:tc>
          <w:tcPr>
            <w:tcW w:w="1382" w:type="dxa"/>
            <w:tcBorders>
              <w:top w:val="single" w:sz="4" w:space="0" w:color="auto"/>
              <w:left w:val="nil"/>
              <w:bottom w:val="single" w:sz="4" w:space="0" w:color="auto"/>
              <w:right w:val="single" w:sz="4" w:space="0" w:color="auto"/>
            </w:tcBorders>
            <w:shd w:val="clear" w:color="auto" w:fill="D5DCE4" w:themeFill="text2" w:themeFillTint="33"/>
            <w:tcMar>
              <w:top w:w="15" w:type="dxa"/>
              <w:left w:w="15" w:type="dxa"/>
              <w:bottom w:w="0" w:type="dxa"/>
              <w:right w:w="15" w:type="dxa"/>
            </w:tcMar>
          </w:tcPr>
          <w:p w14:paraId="3F2AD413" w14:textId="6E35ADD0" w:rsidR="00FC3B01" w:rsidRPr="00CE42BA" w:rsidRDefault="00FC3B01" w:rsidP="00FC3B01">
            <w:pPr>
              <w:rPr>
                <w:rFonts w:ascii="Times New Roman" w:hAnsi="Times New Roman" w:cs="Times New Roman"/>
                <w:bCs/>
                <w:i/>
                <w:sz w:val="20"/>
                <w:szCs w:val="20"/>
                <w:shd w:val="clear" w:color="auto" w:fill="D5DCE4" w:themeFill="text2" w:themeFillTint="33"/>
                <w:lang w:val="lt-LT"/>
              </w:rPr>
            </w:pPr>
            <w:r w:rsidRPr="00CE42BA">
              <w:rPr>
                <w:rFonts w:ascii="Times New Roman" w:hAnsi="Times New Roman" w:cs="Times New Roman"/>
                <w:bCs/>
                <w:i/>
                <w:sz w:val="20"/>
                <w:szCs w:val="20"/>
                <w:shd w:val="clear" w:color="auto" w:fill="D5DCE4" w:themeFill="text2" w:themeFillTint="33"/>
                <w:lang w:val="lt-LT"/>
              </w:rPr>
              <w:t>Kitos eksploatacinės medžiagos ir papildomos priemonės, reikalingos tyrimams atlikti (įrašyti tikslius pavadinimus</w:t>
            </w:r>
            <w:r w:rsidRPr="001A2ED1">
              <w:rPr>
                <w:rFonts w:ascii="Times New Roman" w:hAnsi="Times New Roman" w:cs="Times New Roman"/>
                <w:bCs/>
                <w:i/>
                <w:sz w:val="20"/>
                <w:szCs w:val="20"/>
                <w:lang w:val="lt-LT"/>
              </w:rPr>
              <w:t>)</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916BDB5" w14:textId="77777777" w:rsidR="00FC3B01" w:rsidRPr="001A2ED1" w:rsidRDefault="00FC3B01" w:rsidP="00FC3B01">
            <w:pPr>
              <w:pStyle w:val="ListParagraph"/>
              <w:spacing w:after="0" w:line="240" w:lineRule="auto"/>
              <w:ind w:left="420" w:hanging="142"/>
              <w:jc w:val="center"/>
              <w:rPr>
                <w:rFonts w:ascii="Times New Roman" w:hAnsi="Times New Roman" w:cs="Times New Roman"/>
                <w:bCs/>
                <w:sz w:val="20"/>
                <w:szCs w:val="20"/>
                <w:lang w:val="lt-LT" w:eastAsia="lt-LT"/>
              </w:rPr>
            </w:pPr>
          </w:p>
        </w:tc>
        <w:tc>
          <w:tcPr>
            <w:tcW w:w="2288" w:type="dxa"/>
            <w:tcBorders>
              <w:top w:val="single" w:sz="4" w:space="0" w:color="auto"/>
              <w:left w:val="nil"/>
              <w:bottom w:val="single" w:sz="4" w:space="0" w:color="auto"/>
              <w:right w:val="single" w:sz="4" w:space="0" w:color="auto"/>
            </w:tcBorders>
          </w:tcPr>
          <w:p w14:paraId="2878BCAB" w14:textId="77777777" w:rsidR="00FC3B01" w:rsidRPr="001A2ED1" w:rsidRDefault="00FC3B01" w:rsidP="00FC3B01">
            <w:pPr>
              <w:pStyle w:val="ListParagraph"/>
              <w:spacing w:after="0" w:line="240" w:lineRule="auto"/>
              <w:ind w:left="7"/>
              <w:jc w:val="center"/>
              <w:rPr>
                <w:rFonts w:ascii="Times New Roman" w:hAnsi="Times New Roman" w:cs="Times New Roman"/>
                <w:bCs/>
                <w:sz w:val="20"/>
                <w:szCs w:val="20"/>
                <w:lang w:val="lt-LT"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AEAC5E3"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5BB6602B"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7E942F21"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5E0F934"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2C50F3D"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0CE67EB7" w14:textId="77777777" w:rsidR="00FC3B01" w:rsidRPr="001A2ED1" w:rsidRDefault="00FC3B01" w:rsidP="00FC3B01">
            <w:pPr>
              <w:pStyle w:val="ListParagraph"/>
              <w:spacing w:after="0" w:line="240" w:lineRule="auto"/>
              <w:jc w:val="center"/>
              <w:rPr>
                <w:rFonts w:ascii="Times New Roman" w:hAnsi="Times New Roman" w:cs="Times New Roman"/>
                <w:bCs/>
                <w:sz w:val="20"/>
                <w:szCs w:val="20"/>
                <w:lang w:val="lt-LT" w:eastAsia="lt-LT"/>
              </w:rPr>
            </w:pPr>
          </w:p>
        </w:tc>
      </w:tr>
      <w:tr w:rsidR="00B61510" w:rsidRPr="001A2ED1" w14:paraId="2CE907D4" w14:textId="77777777" w:rsidTr="00CE42BA">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8BB79B" w14:textId="6104027C" w:rsidR="00B61510" w:rsidRPr="001A2ED1" w:rsidRDefault="00B61510" w:rsidP="00B61510">
            <w:pPr>
              <w:pStyle w:val="ListParagraph"/>
              <w:spacing w:after="0" w:line="240" w:lineRule="auto"/>
              <w:ind w:left="0"/>
              <w:jc w:val="center"/>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18.</w:t>
            </w:r>
          </w:p>
        </w:tc>
        <w:tc>
          <w:tcPr>
            <w:tcW w:w="138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A0F997C" w14:textId="1F5C27D4" w:rsidR="00B61510" w:rsidRPr="00CE42BA" w:rsidRDefault="00B61510" w:rsidP="00B61510">
            <w:pPr>
              <w:jc w:val="both"/>
              <w:rPr>
                <w:rFonts w:ascii="Times New Roman" w:hAnsi="Times New Roman" w:cs="Times New Roman"/>
                <w:bCs/>
                <w:i/>
                <w:sz w:val="20"/>
                <w:szCs w:val="20"/>
                <w:shd w:val="clear" w:color="auto" w:fill="D5DCE4" w:themeFill="text2" w:themeFillTint="33"/>
                <w:lang w:val="lt-LT"/>
              </w:rPr>
            </w:pPr>
            <w:r w:rsidRPr="00B61510">
              <w:rPr>
                <w:rFonts w:ascii="Times New Roman" w:hAnsi="Times New Roman" w:cs="Times New Roman"/>
                <w:iCs/>
                <w:sz w:val="20"/>
                <w:szCs w:val="20"/>
                <w:lang w:val="lt-LT"/>
              </w:rPr>
              <w:t xml:space="preserve">IgG antikūnų prieš </w:t>
            </w:r>
            <w:r w:rsidRPr="00B61510">
              <w:rPr>
                <w:rFonts w:ascii="Times New Roman" w:hAnsi="Times New Roman" w:cs="Times New Roman"/>
                <w:i/>
                <w:iCs/>
                <w:sz w:val="20"/>
                <w:szCs w:val="20"/>
                <w:lang w:val="lt-LT"/>
              </w:rPr>
              <w:t>Helicobacter pylori</w:t>
            </w:r>
            <w:r w:rsidRPr="00B61510">
              <w:rPr>
                <w:rFonts w:ascii="Times New Roman" w:hAnsi="Times New Roman" w:cs="Times New Roman"/>
                <w:iCs/>
                <w:sz w:val="20"/>
                <w:szCs w:val="20"/>
                <w:lang w:val="lt-LT"/>
              </w:rPr>
              <w:t xml:space="preserve"> nustatymas kraujo serume</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3803018" w14:textId="10F606E4" w:rsidR="00B61510" w:rsidRPr="001A2ED1" w:rsidRDefault="00B61510" w:rsidP="00B61510">
            <w:pPr>
              <w:pStyle w:val="ListParagraph"/>
              <w:spacing w:after="0" w:line="240" w:lineRule="auto"/>
              <w:ind w:left="420" w:hanging="142"/>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420</w:t>
            </w:r>
          </w:p>
        </w:tc>
        <w:tc>
          <w:tcPr>
            <w:tcW w:w="2288" w:type="dxa"/>
            <w:tcBorders>
              <w:top w:val="single" w:sz="4" w:space="0" w:color="auto"/>
              <w:left w:val="nil"/>
              <w:bottom w:val="single" w:sz="4" w:space="0" w:color="auto"/>
              <w:right w:val="single" w:sz="4" w:space="0" w:color="auto"/>
            </w:tcBorders>
          </w:tcPr>
          <w:p w14:paraId="27C1E0E9" w14:textId="6D538BF5" w:rsidR="00B61510" w:rsidRPr="001A2ED1" w:rsidRDefault="00B61510" w:rsidP="00B61510">
            <w:pPr>
              <w:pStyle w:val="ListParagraph"/>
              <w:spacing w:after="0" w:line="240" w:lineRule="auto"/>
              <w:ind w:left="7"/>
              <w:rPr>
                <w:rFonts w:ascii="Times New Roman" w:hAnsi="Times New Roman" w:cs="Times New Roman"/>
                <w:bCs/>
                <w:sz w:val="20"/>
                <w:szCs w:val="20"/>
                <w:lang w:val="lt-LT" w:eastAsia="lt-LT"/>
              </w:rPr>
            </w:pPr>
            <w:r>
              <w:rPr>
                <w:rFonts w:ascii="Times New Roman" w:hAnsi="Times New Roman" w:cs="Times New Roman"/>
                <w:bCs/>
                <w:sz w:val="20"/>
                <w:szCs w:val="20"/>
                <w:lang w:val="lt-LT" w:eastAsia="lt-LT"/>
              </w:rPr>
              <w:t>K</w:t>
            </w:r>
            <w:r w:rsidRPr="003902C7">
              <w:rPr>
                <w:rFonts w:ascii="Times New Roman" w:hAnsi="Times New Roman" w:cs="Times New Roman"/>
                <w:bCs/>
                <w:sz w:val="20"/>
                <w:szCs w:val="20"/>
                <w:lang w:val="lt-LT" w:eastAsia="lt-LT"/>
              </w:rPr>
              <w:t>okybinis</w:t>
            </w:r>
          </w:p>
        </w:tc>
        <w:tc>
          <w:tcPr>
            <w:tcW w:w="1984" w:type="dxa"/>
            <w:tcBorders>
              <w:top w:val="single" w:sz="4" w:space="0" w:color="auto"/>
              <w:left w:val="single" w:sz="4" w:space="0" w:color="auto"/>
              <w:bottom w:val="single" w:sz="4" w:space="0" w:color="auto"/>
              <w:right w:val="single" w:sz="4" w:space="0" w:color="auto"/>
            </w:tcBorders>
          </w:tcPr>
          <w:p w14:paraId="53DE1C77" w14:textId="77777777" w:rsidR="00B61510" w:rsidRPr="001A2ED1" w:rsidRDefault="00B61510" w:rsidP="00B61510">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F6E88F" w14:textId="77777777" w:rsidR="00B61510" w:rsidRPr="001A2ED1" w:rsidRDefault="00B61510" w:rsidP="00B61510">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D447BEF" w14:textId="77777777" w:rsidR="00B61510" w:rsidRPr="001A2ED1" w:rsidRDefault="00B61510" w:rsidP="00B61510">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7534C54" w14:textId="77777777" w:rsidR="00B61510" w:rsidRPr="001A2ED1" w:rsidRDefault="00B61510" w:rsidP="00B61510">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1A3F774" w14:textId="77777777" w:rsidR="00B61510" w:rsidRPr="001A2ED1" w:rsidRDefault="00B61510" w:rsidP="00B61510">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A58D4D0" w14:textId="77777777" w:rsidR="00B61510" w:rsidRPr="001A2ED1" w:rsidRDefault="00B61510" w:rsidP="00B61510">
            <w:pPr>
              <w:pStyle w:val="ListParagraph"/>
              <w:spacing w:after="0" w:line="240" w:lineRule="auto"/>
              <w:jc w:val="center"/>
              <w:rPr>
                <w:rFonts w:ascii="Times New Roman" w:hAnsi="Times New Roman" w:cs="Times New Roman"/>
                <w:bCs/>
                <w:sz w:val="20"/>
                <w:szCs w:val="20"/>
                <w:lang w:val="lt-LT" w:eastAsia="lt-LT"/>
              </w:rPr>
            </w:pPr>
          </w:p>
        </w:tc>
      </w:tr>
      <w:tr w:rsidR="00B61510" w:rsidRPr="0042755A" w14:paraId="6FF6B445" w14:textId="77777777" w:rsidTr="00CE42BA">
        <w:trPr>
          <w:cantSplit/>
          <w:trHeight w:val="251"/>
        </w:trPr>
        <w:tc>
          <w:tcPr>
            <w:tcW w:w="46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2DE28CF" w14:textId="77777777" w:rsidR="00B61510" w:rsidRPr="001A2ED1" w:rsidRDefault="00B61510" w:rsidP="00B61510">
            <w:pPr>
              <w:pStyle w:val="ListParagraph"/>
              <w:spacing w:after="0" w:line="240" w:lineRule="auto"/>
              <w:ind w:left="0"/>
              <w:rPr>
                <w:rFonts w:ascii="Times New Roman" w:hAnsi="Times New Roman" w:cs="Times New Roman"/>
                <w:bCs/>
                <w:sz w:val="20"/>
                <w:szCs w:val="20"/>
                <w:lang w:val="lt-LT" w:eastAsia="lt-LT"/>
              </w:rPr>
            </w:pPr>
          </w:p>
        </w:tc>
        <w:tc>
          <w:tcPr>
            <w:tcW w:w="1382" w:type="dxa"/>
            <w:tcBorders>
              <w:top w:val="single" w:sz="4" w:space="0" w:color="auto"/>
              <w:left w:val="nil"/>
              <w:bottom w:val="single" w:sz="4" w:space="0" w:color="auto"/>
              <w:right w:val="single" w:sz="4" w:space="0" w:color="auto"/>
            </w:tcBorders>
            <w:shd w:val="clear" w:color="auto" w:fill="D5DCE4" w:themeFill="text2" w:themeFillTint="33"/>
            <w:tcMar>
              <w:top w:w="15" w:type="dxa"/>
              <w:left w:w="15" w:type="dxa"/>
              <w:bottom w:w="0" w:type="dxa"/>
              <w:right w:w="15" w:type="dxa"/>
            </w:tcMar>
          </w:tcPr>
          <w:p w14:paraId="1FD04A0B" w14:textId="1C59E5E6" w:rsidR="00B61510" w:rsidRPr="00CE42BA" w:rsidRDefault="00B61510" w:rsidP="00B61510">
            <w:pPr>
              <w:rPr>
                <w:rFonts w:ascii="Times New Roman" w:hAnsi="Times New Roman" w:cs="Times New Roman"/>
                <w:bCs/>
                <w:i/>
                <w:sz w:val="20"/>
                <w:szCs w:val="20"/>
                <w:shd w:val="clear" w:color="auto" w:fill="D5DCE4" w:themeFill="text2" w:themeFillTint="33"/>
                <w:lang w:val="lt-LT"/>
              </w:rPr>
            </w:pPr>
            <w:r w:rsidRPr="00CE42BA">
              <w:rPr>
                <w:rFonts w:ascii="Times New Roman" w:hAnsi="Times New Roman" w:cs="Times New Roman"/>
                <w:bCs/>
                <w:i/>
                <w:sz w:val="20"/>
                <w:szCs w:val="20"/>
                <w:shd w:val="clear" w:color="auto" w:fill="D5DCE4" w:themeFill="text2" w:themeFillTint="33"/>
                <w:lang w:val="lt-LT"/>
              </w:rPr>
              <w:t>Kitos eksploatacinės medžiagos ir papildomos priemonės, reikalingos tyrimams atlikti (įrašyti tikslius pavadinimus</w:t>
            </w:r>
            <w:r w:rsidRPr="001A2ED1">
              <w:rPr>
                <w:rFonts w:ascii="Times New Roman" w:hAnsi="Times New Roman" w:cs="Times New Roman"/>
                <w:bCs/>
                <w:i/>
                <w:sz w:val="20"/>
                <w:szCs w:val="20"/>
                <w:lang w:val="lt-LT"/>
              </w:rPr>
              <w:t>)</w:t>
            </w:r>
          </w:p>
        </w:tc>
        <w:tc>
          <w:tcPr>
            <w:tcW w:w="127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4B54E5C" w14:textId="77777777" w:rsidR="00B61510" w:rsidRPr="001A2ED1" w:rsidRDefault="00B61510" w:rsidP="00B61510">
            <w:pPr>
              <w:pStyle w:val="ListParagraph"/>
              <w:spacing w:after="0" w:line="240" w:lineRule="auto"/>
              <w:ind w:left="420" w:hanging="142"/>
              <w:jc w:val="center"/>
              <w:rPr>
                <w:rFonts w:ascii="Times New Roman" w:hAnsi="Times New Roman" w:cs="Times New Roman"/>
                <w:bCs/>
                <w:sz w:val="20"/>
                <w:szCs w:val="20"/>
                <w:lang w:val="lt-LT" w:eastAsia="lt-LT"/>
              </w:rPr>
            </w:pPr>
          </w:p>
        </w:tc>
        <w:tc>
          <w:tcPr>
            <w:tcW w:w="2288" w:type="dxa"/>
            <w:tcBorders>
              <w:top w:val="single" w:sz="4" w:space="0" w:color="auto"/>
              <w:left w:val="nil"/>
              <w:bottom w:val="single" w:sz="4" w:space="0" w:color="auto"/>
              <w:right w:val="single" w:sz="4" w:space="0" w:color="auto"/>
            </w:tcBorders>
          </w:tcPr>
          <w:p w14:paraId="0A8BD90C" w14:textId="77777777" w:rsidR="00B61510" w:rsidRPr="001A2ED1" w:rsidRDefault="00B61510" w:rsidP="00B61510">
            <w:pPr>
              <w:pStyle w:val="ListParagraph"/>
              <w:spacing w:after="0" w:line="240" w:lineRule="auto"/>
              <w:ind w:left="7"/>
              <w:jc w:val="center"/>
              <w:rPr>
                <w:rFonts w:ascii="Times New Roman" w:hAnsi="Times New Roman" w:cs="Times New Roman"/>
                <w:bCs/>
                <w:sz w:val="20"/>
                <w:szCs w:val="20"/>
                <w:lang w:val="lt-LT"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12489F" w14:textId="77777777" w:rsidR="00B61510" w:rsidRPr="001A2ED1" w:rsidRDefault="00B61510" w:rsidP="00B61510">
            <w:pPr>
              <w:pStyle w:val="ListParagraph"/>
              <w:spacing w:after="0" w:line="240" w:lineRule="auto"/>
              <w:jc w:val="center"/>
              <w:rPr>
                <w:rFonts w:ascii="Times New Roman" w:hAnsi="Times New Roman" w:cs="Times New Roman"/>
                <w:bCs/>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0278DC80" w14:textId="77777777" w:rsidR="00B61510" w:rsidRPr="001A2ED1" w:rsidRDefault="00B61510" w:rsidP="00B61510">
            <w:pPr>
              <w:pStyle w:val="ListParagraph"/>
              <w:spacing w:after="0" w:line="240" w:lineRule="auto"/>
              <w:jc w:val="center"/>
              <w:rPr>
                <w:rFonts w:ascii="Times New Roman" w:hAnsi="Times New Roman" w:cs="Times New Roman"/>
                <w:bCs/>
                <w:sz w:val="20"/>
                <w:szCs w:val="20"/>
                <w:lang w:val="lt-LT" w:eastAsia="lt-LT"/>
              </w:rPr>
            </w:pPr>
          </w:p>
        </w:tc>
        <w:tc>
          <w:tcPr>
            <w:tcW w:w="851"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71AFBAB7" w14:textId="77777777" w:rsidR="00B61510" w:rsidRPr="001A2ED1" w:rsidRDefault="00B61510" w:rsidP="00B61510">
            <w:pPr>
              <w:pStyle w:val="ListParagraph"/>
              <w:spacing w:after="0" w:line="240" w:lineRule="auto"/>
              <w:jc w:val="center"/>
              <w:rPr>
                <w:rFonts w:ascii="Times New Roman" w:hAnsi="Times New Roman" w:cs="Times New Roman"/>
                <w:bCs/>
                <w:sz w:val="20"/>
                <w:szCs w:val="20"/>
                <w:lang w:val="lt-LT" w:eastAsia="lt-LT"/>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D9B02BA" w14:textId="77777777" w:rsidR="00B61510" w:rsidRPr="001A2ED1" w:rsidRDefault="00B61510" w:rsidP="00B61510">
            <w:pPr>
              <w:pStyle w:val="ListParagraph"/>
              <w:spacing w:after="0" w:line="240" w:lineRule="auto"/>
              <w:jc w:val="center"/>
              <w:rPr>
                <w:rFonts w:ascii="Times New Roman" w:hAnsi="Times New Roman" w:cs="Times New Roman"/>
                <w:bCs/>
                <w:sz w:val="20"/>
                <w:szCs w:val="20"/>
                <w:lang w:val="lt-LT" w:eastAsia="lt-LT"/>
              </w:rPr>
            </w:pP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EC4A144" w14:textId="77777777" w:rsidR="00B61510" w:rsidRPr="001A2ED1" w:rsidRDefault="00B61510" w:rsidP="00B61510">
            <w:pPr>
              <w:pStyle w:val="ListParagraph"/>
              <w:spacing w:after="0" w:line="240" w:lineRule="auto"/>
              <w:jc w:val="center"/>
              <w:rPr>
                <w:rFonts w:ascii="Times New Roman" w:hAnsi="Times New Roman" w:cs="Times New Roman"/>
                <w:bCs/>
                <w:sz w:val="20"/>
                <w:szCs w:val="20"/>
                <w:lang w:val="lt-LT" w:eastAsia="lt-LT"/>
              </w:rPr>
            </w:pPr>
          </w:p>
        </w:tc>
        <w:tc>
          <w:tcPr>
            <w:tcW w:w="1256" w:type="dxa"/>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186B85BF" w14:textId="77777777" w:rsidR="00B61510" w:rsidRPr="001A2ED1" w:rsidRDefault="00B61510" w:rsidP="00B61510">
            <w:pPr>
              <w:pStyle w:val="ListParagraph"/>
              <w:spacing w:after="0" w:line="240" w:lineRule="auto"/>
              <w:jc w:val="center"/>
              <w:rPr>
                <w:rFonts w:ascii="Times New Roman" w:hAnsi="Times New Roman" w:cs="Times New Roman"/>
                <w:bCs/>
                <w:sz w:val="20"/>
                <w:szCs w:val="20"/>
                <w:lang w:val="lt-LT" w:eastAsia="lt-LT"/>
              </w:rPr>
            </w:pPr>
          </w:p>
        </w:tc>
      </w:tr>
      <w:tr w:rsidR="00B61510" w:rsidRPr="0042755A" w14:paraId="42F813BF" w14:textId="77777777" w:rsidTr="00CE42BA">
        <w:trPr>
          <w:cantSplit/>
          <w:trHeight w:val="251"/>
        </w:trPr>
        <w:tc>
          <w:tcPr>
            <w:tcW w:w="9092"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1591691" w14:textId="36B10905" w:rsidR="00B61510" w:rsidRPr="00DB12D8" w:rsidRDefault="00E260F4" w:rsidP="00B61510">
            <w:pPr>
              <w:pStyle w:val="ListParagraph"/>
              <w:spacing w:after="0" w:line="240" w:lineRule="auto"/>
              <w:jc w:val="right"/>
              <w:rPr>
                <w:rFonts w:ascii="Times New Roman" w:hAnsi="Times New Roman" w:cs="Times New Roman"/>
                <w:b/>
                <w:sz w:val="20"/>
                <w:szCs w:val="20"/>
                <w:lang w:val="lt-LT" w:eastAsia="lt-LT"/>
              </w:rPr>
            </w:pPr>
            <w:r>
              <w:rPr>
                <w:rFonts w:ascii="Times New Roman" w:hAnsi="Times New Roman" w:cs="Times New Roman"/>
                <w:b/>
                <w:sz w:val="20"/>
                <w:szCs w:val="20"/>
                <w:lang w:val="lt-LT" w:eastAsia="lt-LT"/>
              </w:rPr>
              <w:t>Bendra</w:t>
            </w:r>
            <w:r w:rsidR="00B61510" w:rsidRPr="00DB12D8">
              <w:rPr>
                <w:rFonts w:ascii="Times New Roman" w:hAnsi="Times New Roman" w:cs="Times New Roman"/>
                <w:b/>
                <w:sz w:val="20"/>
                <w:szCs w:val="20"/>
                <w:lang w:val="lt-LT" w:eastAsia="lt-LT"/>
              </w:rPr>
              <w:t xml:space="preserve"> pirkimo dalies pasiūlymo kaina, EUR be PVM</w:t>
            </w:r>
          </w:p>
        </w:tc>
        <w:tc>
          <w:tcPr>
            <w:tcW w:w="1701" w:type="dxa"/>
            <w:gridSpan w:val="2"/>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51C375E4" w14:textId="77777777" w:rsidR="00B61510" w:rsidRPr="001A2ED1" w:rsidRDefault="00B61510" w:rsidP="00B61510">
            <w:pPr>
              <w:pStyle w:val="ListParagraph"/>
              <w:spacing w:after="0" w:line="240" w:lineRule="auto"/>
              <w:jc w:val="center"/>
              <w:rPr>
                <w:rFonts w:ascii="Times New Roman" w:hAnsi="Times New Roman" w:cs="Times New Roman"/>
                <w:bCs/>
                <w:sz w:val="20"/>
                <w:szCs w:val="20"/>
                <w:lang w:val="lt-LT" w:eastAsia="lt-LT"/>
              </w:rPr>
            </w:pPr>
          </w:p>
        </w:tc>
        <w:tc>
          <w:tcPr>
            <w:tcW w:w="2674"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8E9507" w14:textId="77777777" w:rsidR="00B61510" w:rsidRPr="001A2ED1" w:rsidRDefault="00B61510" w:rsidP="00B61510">
            <w:pPr>
              <w:pStyle w:val="ListParagraph"/>
              <w:spacing w:after="0" w:line="240" w:lineRule="auto"/>
              <w:jc w:val="center"/>
              <w:rPr>
                <w:rFonts w:ascii="Times New Roman" w:hAnsi="Times New Roman" w:cs="Times New Roman"/>
                <w:bCs/>
                <w:sz w:val="20"/>
                <w:szCs w:val="20"/>
                <w:lang w:val="lt-LT" w:eastAsia="lt-LT"/>
              </w:rPr>
            </w:pPr>
          </w:p>
        </w:tc>
      </w:tr>
      <w:tr w:rsidR="00B61510" w:rsidRPr="001A2ED1" w14:paraId="7E553A4C" w14:textId="77777777" w:rsidTr="00CE42BA">
        <w:trPr>
          <w:cantSplit/>
          <w:trHeight w:val="251"/>
        </w:trPr>
        <w:tc>
          <w:tcPr>
            <w:tcW w:w="5407"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1A56EF" w14:textId="77777777" w:rsidR="00B61510" w:rsidRPr="00DB12D8" w:rsidRDefault="00B61510" w:rsidP="00B61510">
            <w:pPr>
              <w:pStyle w:val="ListParagraph"/>
              <w:spacing w:after="0" w:line="240" w:lineRule="auto"/>
              <w:ind w:left="7"/>
              <w:jc w:val="right"/>
              <w:rPr>
                <w:rFonts w:ascii="Times New Roman" w:hAnsi="Times New Roman" w:cs="Times New Roman"/>
                <w:b/>
                <w:sz w:val="20"/>
                <w:szCs w:val="20"/>
                <w:lang w:eastAsia="lt-LT"/>
              </w:rPr>
            </w:pPr>
            <w:r w:rsidRPr="00DB12D8">
              <w:rPr>
                <w:rFonts w:ascii="Times New Roman" w:hAnsi="Times New Roman" w:cs="Times New Roman"/>
                <w:b/>
                <w:sz w:val="20"/>
                <w:szCs w:val="20"/>
                <w:lang w:val="lt-LT" w:eastAsia="lt-LT"/>
              </w:rPr>
              <w:t>PVM tarifas (</w:t>
            </w:r>
            <w:r w:rsidRPr="00DB12D8">
              <w:rPr>
                <w:rFonts w:ascii="Times New Roman" w:hAnsi="Times New Roman" w:cs="Times New Roman"/>
                <w:b/>
                <w:sz w:val="20"/>
                <w:szCs w:val="20"/>
                <w:lang w:eastAsia="lt-LT"/>
              </w:rPr>
              <w:t>%)</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85F2C8" w14:textId="77777777" w:rsidR="00B61510" w:rsidRPr="00DB12D8" w:rsidRDefault="00B61510" w:rsidP="00B61510">
            <w:pPr>
              <w:pStyle w:val="ListParagraph"/>
              <w:spacing w:after="0" w:line="240" w:lineRule="auto"/>
              <w:jc w:val="center"/>
              <w:rPr>
                <w:rFonts w:ascii="Times New Roman" w:hAnsi="Times New Roman" w:cs="Times New Roman"/>
                <w:b/>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BFA1F9" w14:textId="77777777" w:rsidR="00B61510" w:rsidRPr="00DB12D8" w:rsidRDefault="00B61510" w:rsidP="00B61510">
            <w:pPr>
              <w:pStyle w:val="ListParagraph"/>
              <w:spacing w:after="0" w:line="240" w:lineRule="auto"/>
              <w:ind w:left="-11" w:firstLine="11"/>
              <w:jc w:val="center"/>
              <w:rPr>
                <w:rFonts w:ascii="Times New Roman" w:hAnsi="Times New Roman" w:cs="Times New Roman"/>
                <w:b/>
                <w:sz w:val="20"/>
                <w:szCs w:val="20"/>
                <w:lang w:val="lt-LT" w:eastAsia="lt-LT"/>
              </w:rPr>
            </w:pPr>
            <w:r w:rsidRPr="00DB12D8">
              <w:rPr>
                <w:rFonts w:ascii="Times New Roman" w:hAnsi="Times New Roman" w:cs="Times New Roman"/>
                <w:b/>
                <w:sz w:val="20"/>
                <w:szCs w:val="20"/>
                <w:lang w:val="lt-LT" w:eastAsia="lt-LT"/>
              </w:rPr>
              <w:t>PVM suma, EUR</w:t>
            </w:r>
          </w:p>
        </w:tc>
        <w:tc>
          <w:tcPr>
            <w:tcW w:w="1701" w:type="dxa"/>
            <w:gridSpan w:val="2"/>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2AB59397" w14:textId="77777777" w:rsidR="00B61510" w:rsidRPr="001A2ED1" w:rsidRDefault="00B61510" w:rsidP="00B61510">
            <w:pPr>
              <w:pStyle w:val="ListParagraph"/>
              <w:spacing w:after="0" w:line="240" w:lineRule="auto"/>
              <w:jc w:val="center"/>
              <w:rPr>
                <w:rFonts w:ascii="Times New Roman" w:hAnsi="Times New Roman" w:cs="Times New Roman"/>
                <w:bCs/>
                <w:sz w:val="20"/>
                <w:szCs w:val="20"/>
                <w:lang w:val="lt-LT" w:eastAsia="lt-LT"/>
              </w:rPr>
            </w:pPr>
          </w:p>
        </w:tc>
        <w:tc>
          <w:tcPr>
            <w:tcW w:w="2674"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2EBE24C" w14:textId="77777777" w:rsidR="00B61510" w:rsidRPr="001A2ED1" w:rsidRDefault="00B61510" w:rsidP="00B61510">
            <w:pPr>
              <w:pStyle w:val="ListParagraph"/>
              <w:spacing w:after="0" w:line="240" w:lineRule="auto"/>
              <w:jc w:val="center"/>
              <w:rPr>
                <w:rFonts w:ascii="Times New Roman" w:hAnsi="Times New Roman" w:cs="Times New Roman"/>
                <w:bCs/>
                <w:sz w:val="20"/>
                <w:szCs w:val="20"/>
                <w:lang w:val="lt-LT" w:eastAsia="lt-LT"/>
              </w:rPr>
            </w:pPr>
          </w:p>
        </w:tc>
      </w:tr>
      <w:tr w:rsidR="00B61510" w:rsidRPr="0042755A" w14:paraId="65EF1FEF" w14:textId="77777777" w:rsidTr="00CE42BA">
        <w:trPr>
          <w:cantSplit/>
          <w:trHeight w:val="251"/>
        </w:trPr>
        <w:tc>
          <w:tcPr>
            <w:tcW w:w="9092"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AA7AC2" w14:textId="63B434C3" w:rsidR="00B61510" w:rsidRPr="00DB12D8" w:rsidRDefault="00E260F4" w:rsidP="00B61510">
            <w:pPr>
              <w:pStyle w:val="ListParagraph"/>
              <w:spacing w:after="0" w:line="240" w:lineRule="auto"/>
              <w:jc w:val="right"/>
              <w:rPr>
                <w:rFonts w:ascii="Times New Roman" w:hAnsi="Times New Roman" w:cs="Times New Roman"/>
                <w:b/>
                <w:sz w:val="20"/>
                <w:szCs w:val="20"/>
                <w:lang w:val="lt-LT" w:eastAsia="lt-LT"/>
              </w:rPr>
            </w:pPr>
            <w:r>
              <w:rPr>
                <w:rFonts w:ascii="Times New Roman" w:hAnsi="Times New Roman" w:cs="Times New Roman"/>
                <w:b/>
                <w:sz w:val="20"/>
                <w:szCs w:val="20"/>
                <w:lang w:val="lt-LT" w:eastAsia="lt-LT"/>
              </w:rPr>
              <w:t xml:space="preserve">Bendra </w:t>
            </w:r>
            <w:r w:rsidR="00B61510" w:rsidRPr="00DB12D8">
              <w:rPr>
                <w:rFonts w:ascii="Times New Roman" w:hAnsi="Times New Roman" w:cs="Times New Roman"/>
                <w:b/>
                <w:sz w:val="20"/>
                <w:szCs w:val="20"/>
                <w:lang w:val="lt-LT" w:eastAsia="lt-LT"/>
              </w:rPr>
              <w:t>pirkimo dalies pasiūlymo kaina, EUR su PVM</w:t>
            </w:r>
          </w:p>
        </w:tc>
        <w:tc>
          <w:tcPr>
            <w:tcW w:w="1701" w:type="dxa"/>
            <w:gridSpan w:val="2"/>
            <w:tcBorders>
              <w:top w:val="single" w:sz="4" w:space="0" w:color="auto"/>
              <w:left w:val="nil"/>
              <w:bottom w:val="single" w:sz="4" w:space="0" w:color="auto"/>
              <w:right w:val="single" w:sz="4" w:space="0" w:color="auto"/>
            </w:tcBorders>
            <w:shd w:val="clear" w:color="auto" w:fill="D5DCE4" w:themeFill="text2" w:themeFillTint="33"/>
            <w:noWrap/>
            <w:tcMar>
              <w:top w:w="15" w:type="dxa"/>
              <w:left w:w="15" w:type="dxa"/>
              <w:bottom w:w="0" w:type="dxa"/>
              <w:right w:w="15" w:type="dxa"/>
            </w:tcMar>
            <w:vAlign w:val="center"/>
          </w:tcPr>
          <w:p w14:paraId="753435C5" w14:textId="77777777" w:rsidR="00B61510" w:rsidRPr="001A2ED1" w:rsidRDefault="00B61510" w:rsidP="00B61510">
            <w:pPr>
              <w:pStyle w:val="ListParagraph"/>
              <w:spacing w:after="0" w:line="240" w:lineRule="auto"/>
              <w:jc w:val="center"/>
              <w:rPr>
                <w:rFonts w:ascii="Times New Roman" w:hAnsi="Times New Roman" w:cs="Times New Roman"/>
                <w:bCs/>
                <w:sz w:val="20"/>
                <w:szCs w:val="20"/>
                <w:lang w:val="lt-LT" w:eastAsia="lt-LT"/>
              </w:rPr>
            </w:pPr>
          </w:p>
        </w:tc>
        <w:tc>
          <w:tcPr>
            <w:tcW w:w="2674"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EFFC9D7" w14:textId="77777777" w:rsidR="00B61510" w:rsidRPr="001A2ED1" w:rsidRDefault="00B61510" w:rsidP="00B61510">
            <w:pPr>
              <w:pStyle w:val="ListParagraph"/>
              <w:spacing w:after="0" w:line="240" w:lineRule="auto"/>
              <w:jc w:val="center"/>
              <w:rPr>
                <w:rFonts w:ascii="Times New Roman" w:hAnsi="Times New Roman" w:cs="Times New Roman"/>
                <w:bCs/>
                <w:sz w:val="20"/>
                <w:szCs w:val="20"/>
                <w:lang w:val="lt-LT" w:eastAsia="lt-LT"/>
              </w:rPr>
            </w:pPr>
          </w:p>
        </w:tc>
      </w:tr>
    </w:tbl>
    <w:p w14:paraId="47CC696E" w14:textId="77777777" w:rsidR="009F7834" w:rsidRDefault="009F7834" w:rsidP="00481F9C">
      <w:pPr>
        <w:rPr>
          <w:rFonts w:ascii="Times New Roman" w:hAnsi="Times New Roman" w:cs="Times New Roman"/>
          <w:color w:val="000000"/>
          <w:highlight w:val="red"/>
          <w:lang w:val="lt-LT"/>
        </w:rPr>
      </w:pPr>
    </w:p>
    <w:p w14:paraId="7EF04AC0" w14:textId="765DC32D" w:rsidR="00A60B8F" w:rsidRDefault="009F7834" w:rsidP="00C35196">
      <w:pPr>
        <w:spacing w:after="0" w:line="240" w:lineRule="auto"/>
        <w:rPr>
          <w:rFonts w:ascii="Times New Roman" w:hAnsi="Times New Roman" w:cs="Times New Roman"/>
          <w:sz w:val="24"/>
          <w:szCs w:val="24"/>
          <w:lang w:val="lt-LT"/>
        </w:rPr>
      </w:pPr>
      <w:r>
        <w:rPr>
          <w:rFonts w:ascii="Times New Roman" w:hAnsi="Times New Roman" w:cs="Times New Roman"/>
          <w:color w:val="000000"/>
          <w:lang w:val="lt-LT"/>
        </w:rPr>
        <w:t>1.2.l</w:t>
      </w:r>
      <w:r w:rsidRPr="009F7834">
        <w:rPr>
          <w:rFonts w:ascii="Times New Roman" w:hAnsi="Times New Roman" w:cs="Times New Roman"/>
          <w:color w:val="000000"/>
          <w:lang w:val="lt-LT"/>
        </w:rPr>
        <w:t xml:space="preserve">entelė. </w:t>
      </w:r>
      <w:r w:rsidRPr="009F7834">
        <w:rPr>
          <w:rFonts w:ascii="Times New Roman" w:hAnsi="Times New Roman" w:cs="Times New Roman"/>
          <w:sz w:val="24"/>
          <w:szCs w:val="24"/>
          <w:lang w:val="lt-LT"/>
        </w:rPr>
        <w:t>Techniniai</w:t>
      </w:r>
      <w:r w:rsidRPr="001A2ED1">
        <w:rPr>
          <w:rFonts w:ascii="Times New Roman" w:hAnsi="Times New Roman" w:cs="Times New Roman"/>
          <w:sz w:val="24"/>
          <w:szCs w:val="24"/>
          <w:lang w:val="lt-LT"/>
        </w:rPr>
        <w:t xml:space="preserve"> reikalavimai analizatoriui</w:t>
      </w:r>
      <w:r w:rsidR="00A60B8F">
        <w:rPr>
          <w:rFonts w:ascii="Times New Roman" w:hAnsi="Times New Roman" w:cs="Times New Roman"/>
          <w:sz w:val="24"/>
          <w:szCs w:val="24"/>
          <w:lang w:val="lt-LT"/>
        </w:rPr>
        <w:t xml:space="preserve"> „Mini VIDAS“</w:t>
      </w:r>
      <w:r w:rsidRPr="001A2ED1">
        <w:rPr>
          <w:rFonts w:ascii="Times New Roman" w:hAnsi="Times New Roman" w:cs="Times New Roman"/>
          <w:sz w:val="24"/>
          <w:szCs w:val="24"/>
          <w:lang w:val="lt-LT"/>
        </w:rPr>
        <w:t xml:space="preserve"> arba</w:t>
      </w:r>
      <w:r w:rsidR="00A60B8F">
        <w:rPr>
          <w:rFonts w:ascii="Times New Roman" w:hAnsi="Times New Roman" w:cs="Times New Roman"/>
          <w:sz w:val="24"/>
          <w:szCs w:val="24"/>
          <w:lang w:val="lt-LT"/>
        </w:rPr>
        <w:t xml:space="preserve"> jam</w:t>
      </w:r>
      <w:r w:rsidRPr="001A2ED1">
        <w:rPr>
          <w:rFonts w:ascii="Times New Roman" w:hAnsi="Times New Roman" w:cs="Times New Roman"/>
          <w:sz w:val="24"/>
          <w:szCs w:val="24"/>
          <w:lang w:val="lt-LT"/>
        </w:rPr>
        <w:t xml:space="preserve"> lygiaverčiam</w:t>
      </w:r>
      <w:r w:rsidR="00D5503A" w:rsidRPr="0042755A">
        <w:rPr>
          <w:rFonts w:ascii="Times New Roman" w:hAnsi="Times New Roman" w:cs="Times New Roman"/>
          <w:sz w:val="24"/>
          <w:szCs w:val="24"/>
          <w:lang w:val="pt-BR"/>
        </w:rPr>
        <w:t>*</w:t>
      </w:r>
      <w:r w:rsidR="00A60B8F">
        <w:rPr>
          <w:rFonts w:ascii="Times New Roman" w:hAnsi="Times New Roman" w:cs="Times New Roman"/>
          <w:sz w:val="24"/>
          <w:szCs w:val="24"/>
          <w:lang w:val="lt-LT"/>
        </w:rPr>
        <w:t xml:space="preserve"> panaudai</w:t>
      </w:r>
      <w:r w:rsidRPr="001A2ED1">
        <w:rPr>
          <w:rFonts w:ascii="Times New Roman" w:hAnsi="Times New Roman" w:cs="Times New Roman"/>
          <w:sz w:val="24"/>
          <w:szCs w:val="24"/>
          <w:lang w:val="lt-LT"/>
        </w:rPr>
        <w:t xml:space="preserve"> - 1 vnt.</w:t>
      </w: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3023"/>
        <w:gridCol w:w="1711"/>
        <w:gridCol w:w="4104"/>
        <w:gridCol w:w="3332"/>
        <w:gridCol w:w="152"/>
      </w:tblGrid>
      <w:tr w:rsidR="00C35196" w:rsidRPr="0042755A" w14:paraId="7E1B2E9F" w14:textId="77777777" w:rsidTr="00B25046">
        <w:trPr>
          <w:trHeight w:val="976"/>
        </w:trPr>
        <w:tc>
          <w:tcPr>
            <w:tcW w:w="304" w:type="pct"/>
            <w:vAlign w:val="center"/>
          </w:tcPr>
          <w:p w14:paraId="319D7BFB" w14:textId="77777777" w:rsidR="00C35196" w:rsidRPr="001A2ED1" w:rsidRDefault="00C35196" w:rsidP="00014814">
            <w:pPr>
              <w:pBdr>
                <w:top w:val="nil"/>
                <w:left w:val="nil"/>
                <w:bottom w:val="nil"/>
                <w:right w:val="nil"/>
                <w:between w:val="nil"/>
                <w:bar w:val="nil"/>
              </w:pBdr>
              <w:jc w:val="center"/>
              <w:rPr>
                <w:rFonts w:ascii="Times New Roman" w:eastAsia="Arial Unicode MS" w:hAnsi="Times New Roman" w:cs="Times New Roman"/>
                <w:b/>
                <w:bCs/>
                <w:sz w:val="20"/>
                <w:szCs w:val="20"/>
                <w:bdr w:val="nil"/>
                <w:lang w:val="lt-LT"/>
              </w:rPr>
            </w:pPr>
            <w:bookmarkStart w:id="2" w:name="OLE_LINK4"/>
            <w:bookmarkStart w:id="3" w:name="OLE_LINK5"/>
            <w:r w:rsidRPr="001A2ED1">
              <w:rPr>
                <w:rFonts w:ascii="Times New Roman" w:eastAsia="Arial Unicode MS" w:hAnsi="Times New Roman" w:cs="Times New Roman"/>
                <w:b/>
                <w:bCs/>
                <w:sz w:val="20"/>
                <w:szCs w:val="20"/>
                <w:bdr w:val="nil"/>
                <w:lang w:val="lt-LT"/>
              </w:rPr>
              <w:t>Eil.</w:t>
            </w:r>
          </w:p>
          <w:p w14:paraId="01AA2534" w14:textId="77777777" w:rsidR="00C35196" w:rsidRPr="001A2ED1" w:rsidRDefault="00C35196" w:rsidP="00014814">
            <w:pPr>
              <w:pBdr>
                <w:top w:val="nil"/>
                <w:left w:val="nil"/>
                <w:bottom w:val="nil"/>
                <w:right w:val="nil"/>
                <w:between w:val="nil"/>
                <w:bar w:val="nil"/>
              </w:pBdr>
              <w:jc w:val="center"/>
              <w:rPr>
                <w:rFonts w:ascii="Times New Roman" w:eastAsia="Arial Unicode MS" w:hAnsi="Times New Roman" w:cs="Times New Roman"/>
                <w:b/>
                <w:bCs/>
                <w:sz w:val="20"/>
                <w:szCs w:val="20"/>
                <w:bdr w:val="nil"/>
                <w:lang w:val="lt-LT"/>
              </w:rPr>
            </w:pPr>
            <w:r w:rsidRPr="001A2ED1">
              <w:rPr>
                <w:rFonts w:ascii="Times New Roman" w:eastAsia="Arial Unicode MS" w:hAnsi="Times New Roman" w:cs="Times New Roman"/>
                <w:b/>
                <w:bCs/>
                <w:sz w:val="20"/>
                <w:szCs w:val="20"/>
                <w:bdr w:val="nil"/>
                <w:lang w:val="lt-LT"/>
              </w:rPr>
              <w:t>Nr.</w:t>
            </w:r>
          </w:p>
        </w:tc>
        <w:tc>
          <w:tcPr>
            <w:tcW w:w="1804" w:type="pct"/>
            <w:gridSpan w:val="2"/>
            <w:vAlign w:val="center"/>
          </w:tcPr>
          <w:p w14:paraId="7761E745" w14:textId="3EF744A0" w:rsidR="00C35196" w:rsidRPr="001A2ED1" w:rsidRDefault="00B25046" w:rsidP="00014814">
            <w:pPr>
              <w:pBdr>
                <w:top w:val="nil"/>
                <w:left w:val="nil"/>
                <w:bottom w:val="nil"/>
                <w:right w:val="nil"/>
                <w:between w:val="nil"/>
                <w:bar w:val="nil"/>
              </w:pBdr>
              <w:jc w:val="center"/>
              <w:rPr>
                <w:rFonts w:ascii="Times New Roman" w:eastAsia="Arial Unicode MS" w:hAnsi="Times New Roman" w:cs="Times New Roman"/>
                <w:b/>
                <w:bCs/>
                <w:sz w:val="20"/>
                <w:szCs w:val="20"/>
                <w:bdr w:val="nil"/>
                <w:lang w:val="lt-LT"/>
              </w:rPr>
            </w:pPr>
            <w:r w:rsidRPr="001A2ED1">
              <w:rPr>
                <w:rFonts w:ascii="Times New Roman" w:hAnsi="Times New Roman" w:cs="Times New Roman"/>
                <w:b/>
                <w:bCs/>
                <w:sz w:val="20"/>
                <w:szCs w:val="20"/>
                <w:lang w:val="lt-LT"/>
              </w:rPr>
              <w:t>Techniniai parametrai</w:t>
            </w:r>
          </w:p>
        </w:tc>
        <w:tc>
          <w:tcPr>
            <w:tcW w:w="1564" w:type="pct"/>
            <w:vAlign w:val="center"/>
          </w:tcPr>
          <w:p w14:paraId="01F248CB" w14:textId="023D9019" w:rsidR="00B25046" w:rsidRPr="001A2ED1" w:rsidRDefault="00B25046" w:rsidP="00014814">
            <w:pPr>
              <w:pBdr>
                <w:top w:val="nil"/>
                <w:left w:val="nil"/>
                <w:bottom w:val="nil"/>
                <w:right w:val="nil"/>
                <w:between w:val="nil"/>
                <w:bar w:val="nil"/>
              </w:pBdr>
              <w:jc w:val="center"/>
              <w:rPr>
                <w:rFonts w:ascii="Times New Roman" w:eastAsia="Arial Unicode MS" w:hAnsi="Times New Roman" w:cs="Times New Roman"/>
                <w:b/>
                <w:bCs/>
                <w:sz w:val="20"/>
                <w:szCs w:val="20"/>
                <w:bdr w:val="nil"/>
                <w:lang w:val="lt-LT"/>
              </w:rPr>
            </w:pPr>
            <w:r w:rsidRPr="001A2ED1">
              <w:rPr>
                <w:rFonts w:ascii="Times New Roman" w:hAnsi="Times New Roman" w:cs="Times New Roman"/>
                <w:b/>
                <w:bCs/>
                <w:sz w:val="20"/>
                <w:szCs w:val="20"/>
                <w:lang w:val="lt-LT"/>
              </w:rPr>
              <w:t>Reikalaujami techniniai parametrai</w:t>
            </w:r>
          </w:p>
        </w:tc>
        <w:tc>
          <w:tcPr>
            <w:tcW w:w="1328" w:type="pct"/>
            <w:gridSpan w:val="2"/>
          </w:tcPr>
          <w:p w14:paraId="46DF4307" w14:textId="7A033348" w:rsidR="00B25046" w:rsidRPr="001A2ED1" w:rsidRDefault="00B25046" w:rsidP="00B25046">
            <w:pPr>
              <w:jc w:val="center"/>
              <w:rPr>
                <w:rFonts w:ascii="Times New Roman" w:eastAsia="SimSun" w:hAnsi="Times New Roman" w:cs="Times New Roman"/>
                <w:b/>
                <w:sz w:val="20"/>
                <w:szCs w:val="20"/>
                <w:lang w:val="lt-LT"/>
              </w:rPr>
            </w:pPr>
            <w:r w:rsidRPr="001A2ED1">
              <w:rPr>
                <w:rFonts w:ascii="Times New Roman" w:hAnsi="Times New Roman" w:cs="Times New Roman"/>
                <w:b/>
                <w:bCs/>
                <w:sz w:val="20"/>
                <w:szCs w:val="20"/>
                <w:lang w:val="lt-LT"/>
              </w:rPr>
              <w:t>Reikalavimų atitikimas (tiksliai pažymimas techninis parametras (būtina nurodyti tikslią nuorodą analizatoriaus dokumentacijoje))</w:t>
            </w:r>
          </w:p>
        </w:tc>
      </w:tr>
      <w:bookmarkEnd w:id="2"/>
      <w:bookmarkEnd w:id="3"/>
      <w:tr w:rsidR="00C35196" w:rsidRPr="0042755A" w14:paraId="52EA14A8" w14:textId="77777777" w:rsidTr="00014814">
        <w:trPr>
          <w:trHeight w:val="1070"/>
        </w:trPr>
        <w:tc>
          <w:tcPr>
            <w:tcW w:w="5000" w:type="pct"/>
            <w:gridSpan w:val="6"/>
            <w:shd w:val="clear" w:color="auto" w:fill="D5DCE4" w:themeFill="text2" w:themeFillTint="33"/>
            <w:vAlign w:val="center"/>
          </w:tcPr>
          <w:p w14:paraId="73D87AC0" w14:textId="56BCFC8B" w:rsidR="00C35196" w:rsidRPr="001A2ED1" w:rsidRDefault="004B324A" w:rsidP="00014814">
            <w:pPr>
              <w:pBdr>
                <w:top w:val="nil"/>
                <w:left w:val="nil"/>
                <w:bottom w:val="nil"/>
                <w:right w:val="nil"/>
                <w:between w:val="nil"/>
                <w:bar w:val="nil"/>
              </w:pBdr>
              <w:spacing w:after="0" w:line="360" w:lineRule="auto"/>
              <w:rPr>
                <w:rFonts w:ascii="Times New Roman" w:eastAsia="Arial Unicode MS" w:hAnsi="Times New Roman" w:cs="Times New Roman"/>
                <w:b/>
                <w:sz w:val="20"/>
                <w:szCs w:val="20"/>
                <w:bdr w:val="nil"/>
                <w:lang w:val="lt-LT"/>
              </w:rPr>
            </w:pPr>
            <w:r>
              <w:rPr>
                <w:rFonts w:ascii="Times New Roman" w:eastAsia="Arial Unicode MS" w:hAnsi="Times New Roman" w:cs="Times New Roman"/>
                <w:b/>
                <w:sz w:val="20"/>
                <w:szCs w:val="20"/>
                <w:bdr w:val="nil"/>
                <w:lang w:val="lt-LT"/>
              </w:rPr>
              <w:t>P</w:t>
            </w:r>
            <w:r w:rsidR="00C35196" w:rsidRPr="00EC1FD7">
              <w:rPr>
                <w:rFonts w:ascii="Times New Roman" w:eastAsia="Arial Unicode MS" w:hAnsi="Times New Roman" w:cs="Times New Roman"/>
                <w:b/>
                <w:sz w:val="20"/>
                <w:szCs w:val="20"/>
                <w:bdr w:val="nil"/>
                <w:shd w:val="clear" w:color="auto" w:fill="D5DCE4" w:themeFill="text2" w:themeFillTint="33"/>
                <w:lang w:val="lt-LT"/>
              </w:rPr>
              <w:t>avadinimas, tipas/modelis, gamintojas</w:t>
            </w:r>
            <w:r>
              <w:rPr>
                <w:rFonts w:ascii="Times New Roman" w:eastAsia="Arial Unicode MS" w:hAnsi="Times New Roman" w:cs="Times New Roman"/>
                <w:b/>
                <w:sz w:val="20"/>
                <w:szCs w:val="20"/>
                <w:bdr w:val="nil"/>
                <w:shd w:val="clear" w:color="auto" w:fill="D5DCE4" w:themeFill="text2" w:themeFillTint="33"/>
                <w:lang w:val="lt-LT"/>
              </w:rPr>
              <w:t xml:space="preserve">, </w:t>
            </w:r>
            <w:r w:rsidRPr="001A2ED1">
              <w:rPr>
                <w:rFonts w:ascii="Times New Roman" w:hAnsi="Times New Roman" w:cs="Times New Roman"/>
                <w:b/>
                <w:sz w:val="20"/>
                <w:szCs w:val="20"/>
                <w:lang w:val="lt-LT"/>
              </w:rPr>
              <w:t>kilmės šalis</w:t>
            </w:r>
            <w:r w:rsidR="00C35196" w:rsidRPr="00EC1FD7">
              <w:rPr>
                <w:rFonts w:ascii="Times New Roman" w:eastAsia="Arial Unicode MS" w:hAnsi="Times New Roman" w:cs="Times New Roman"/>
                <w:b/>
                <w:sz w:val="20"/>
                <w:szCs w:val="20"/>
                <w:bdr w:val="nil"/>
                <w:shd w:val="clear" w:color="auto" w:fill="D5DCE4" w:themeFill="text2" w:themeFillTint="33"/>
                <w:lang w:val="lt-LT"/>
              </w:rPr>
              <w:t xml:space="preserve"> _____________________________</w:t>
            </w:r>
          </w:p>
        </w:tc>
      </w:tr>
      <w:tr w:rsidR="00C35196" w:rsidRPr="0042755A" w14:paraId="37205D09" w14:textId="77777777" w:rsidTr="00014814">
        <w:trPr>
          <w:trHeight w:val="848"/>
        </w:trPr>
        <w:tc>
          <w:tcPr>
            <w:tcW w:w="304" w:type="pct"/>
            <w:vAlign w:val="center"/>
          </w:tcPr>
          <w:p w14:paraId="79274313" w14:textId="77777777" w:rsidR="00C35196" w:rsidRPr="001A2ED1" w:rsidRDefault="00C35196" w:rsidP="00014814">
            <w:pPr>
              <w:pBdr>
                <w:top w:val="nil"/>
                <w:left w:val="nil"/>
                <w:bottom w:val="nil"/>
                <w:right w:val="nil"/>
                <w:between w:val="nil"/>
                <w:bar w:val="nil"/>
              </w:pBdr>
              <w:jc w:val="center"/>
              <w:rPr>
                <w:rFonts w:ascii="Times New Roman" w:eastAsia="Arial Unicode MS" w:hAnsi="Times New Roman" w:cs="Times New Roman"/>
                <w:bCs/>
                <w:sz w:val="20"/>
                <w:szCs w:val="20"/>
                <w:bdr w:val="nil"/>
                <w:lang w:val="lt-LT"/>
              </w:rPr>
            </w:pPr>
            <w:r w:rsidRPr="001A2ED1">
              <w:rPr>
                <w:rFonts w:ascii="Times New Roman" w:eastAsia="Arial Unicode MS" w:hAnsi="Times New Roman" w:cs="Times New Roman"/>
                <w:bCs/>
                <w:sz w:val="20"/>
                <w:szCs w:val="20"/>
                <w:bdr w:val="nil"/>
                <w:lang w:val="lt-LT"/>
              </w:rPr>
              <w:t>1.</w:t>
            </w:r>
          </w:p>
        </w:tc>
        <w:tc>
          <w:tcPr>
            <w:tcW w:w="1804" w:type="pct"/>
            <w:gridSpan w:val="2"/>
          </w:tcPr>
          <w:p w14:paraId="72452C21" w14:textId="77777777" w:rsidR="00C35196" w:rsidRPr="001A2ED1" w:rsidRDefault="00C35196" w:rsidP="00014814">
            <w:pPr>
              <w:rPr>
                <w:rFonts w:ascii="Times New Roman" w:hAnsi="Times New Roman" w:cs="Times New Roman"/>
                <w:sz w:val="20"/>
                <w:szCs w:val="20"/>
                <w:lang w:val="lt-LT"/>
              </w:rPr>
            </w:pPr>
            <w:r w:rsidRPr="001A2ED1">
              <w:rPr>
                <w:rFonts w:ascii="Times New Roman" w:hAnsi="Times New Roman" w:cs="Times New Roman"/>
                <w:sz w:val="20"/>
                <w:szCs w:val="20"/>
                <w:lang w:val="lt-LT"/>
              </w:rPr>
              <w:t>Mėginių talpa ir analičių tyrimas</w:t>
            </w:r>
          </w:p>
        </w:tc>
        <w:tc>
          <w:tcPr>
            <w:tcW w:w="1564" w:type="pct"/>
          </w:tcPr>
          <w:p w14:paraId="62BAF47C" w14:textId="77777777" w:rsidR="00C35196" w:rsidRPr="001A2ED1" w:rsidRDefault="00C35196" w:rsidP="00014814">
            <w:pPr>
              <w:rPr>
                <w:rFonts w:ascii="Times New Roman" w:hAnsi="Times New Roman" w:cs="Times New Roman"/>
                <w:sz w:val="20"/>
                <w:szCs w:val="20"/>
                <w:lang w:val="lt-LT"/>
              </w:rPr>
            </w:pPr>
            <w:r w:rsidRPr="001A2ED1">
              <w:rPr>
                <w:rFonts w:ascii="Times New Roman" w:hAnsi="Times New Roman" w:cs="Times New Roman"/>
                <w:sz w:val="20"/>
                <w:szCs w:val="20"/>
                <w:lang w:val="lt-LT"/>
              </w:rPr>
              <w:t>Analizatorius vienu metu gali tirti ne mažiau 8 mėginių ir ne mažiau kaip dvi skirtingas analites</w:t>
            </w:r>
          </w:p>
        </w:tc>
        <w:tc>
          <w:tcPr>
            <w:tcW w:w="1328" w:type="pct"/>
            <w:gridSpan w:val="2"/>
            <w:shd w:val="clear" w:color="auto" w:fill="D5DCE4" w:themeFill="text2" w:themeFillTint="33"/>
          </w:tcPr>
          <w:p w14:paraId="394214AF" w14:textId="77777777" w:rsidR="00C35196" w:rsidRPr="001A2ED1" w:rsidRDefault="00C35196" w:rsidP="00014814">
            <w:pPr>
              <w:pBdr>
                <w:top w:val="nil"/>
                <w:left w:val="nil"/>
                <w:bottom w:val="nil"/>
                <w:right w:val="nil"/>
                <w:between w:val="nil"/>
                <w:bar w:val="nil"/>
              </w:pBdr>
              <w:rPr>
                <w:rFonts w:ascii="Times New Roman" w:eastAsia="Arial Unicode MS" w:hAnsi="Times New Roman" w:cs="Times New Roman"/>
                <w:bCs/>
                <w:sz w:val="20"/>
                <w:szCs w:val="20"/>
                <w:bdr w:val="nil"/>
                <w:lang w:val="lt-LT"/>
              </w:rPr>
            </w:pPr>
          </w:p>
        </w:tc>
      </w:tr>
      <w:tr w:rsidR="00C35196" w:rsidRPr="001A2ED1" w14:paraId="3080541F" w14:textId="77777777" w:rsidTr="00014814">
        <w:trPr>
          <w:trHeight w:val="174"/>
        </w:trPr>
        <w:tc>
          <w:tcPr>
            <w:tcW w:w="304" w:type="pct"/>
            <w:vAlign w:val="center"/>
          </w:tcPr>
          <w:p w14:paraId="6F9DE57A" w14:textId="77777777" w:rsidR="00C35196" w:rsidRPr="001A2ED1" w:rsidRDefault="00C35196" w:rsidP="00014814">
            <w:pPr>
              <w:pBdr>
                <w:top w:val="nil"/>
                <w:left w:val="nil"/>
                <w:bottom w:val="nil"/>
                <w:right w:val="nil"/>
                <w:between w:val="nil"/>
                <w:bar w:val="nil"/>
              </w:pBdr>
              <w:jc w:val="center"/>
              <w:rPr>
                <w:rFonts w:ascii="Times New Roman" w:eastAsia="Arial Unicode MS" w:hAnsi="Times New Roman" w:cs="Times New Roman"/>
                <w:bCs/>
                <w:sz w:val="20"/>
                <w:szCs w:val="20"/>
                <w:bdr w:val="nil"/>
                <w:lang w:val="lt-LT"/>
              </w:rPr>
            </w:pPr>
            <w:r w:rsidRPr="001A2ED1">
              <w:rPr>
                <w:rFonts w:ascii="Times New Roman" w:eastAsia="Arial Unicode MS" w:hAnsi="Times New Roman" w:cs="Times New Roman"/>
                <w:bCs/>
                <w:sz w:val="20"/>
                <w:szCs w:val="20"/>
                <w:bdr w:val="nil"/>
                <w:lang w:val="lt-LT"/>
              </w:rPr>
              <w:t>2.</w:t>
            </w:r>
          </w:p>
        </w:tc>
        <w:tc>
          <w:tcPr>
            <w:tcW w:w="1804" w:type="pct"/>
            <w:gridSpan w:val="2"/>
          </w:tcPr>
          <w:p w14:paraId="177976E7" w14:textId="77777777" w:rsidR="00C35196" w:rsidRPr="001A2ED1" w:rsidRDefault="00C35196" w:rsidP="00014814">
            <w:pPr>
              <w:rPr>
                <w:rFonts w:ascii="Times New Roman" w:hAnsi="Times New Roman" w:cs="Times New Roman"/>
                <w:sz w:val="20"/>
                <w:szCs w:val="20"/>
                <w:lang w:val="lt-LT"/>
              </w:rPr>
            </w:pPr>
            <w:r w:rsidRPr="001A2ED1">
              <w:rPr>
                <w:rFonts w:ascii="Times New Roman" w:hAnsi="Times New Roman" w:cs="Times New Roman"/>
                <w:sz w:val="20"/>
                <w:szCs w:val="20"/>
                <w:lang w:val="lt-LT"/>
              </w:rPr>
              <w:t>Mėginio tipas</w:t>
            </w:r>
          </w:p>
        </w:tc>
        <w:tc>
          <w:tcPr>
            <w:tcW w:w="1564" w:type="pct"/>
          </w:tcPr>
          <w:p w14:paraId="29D33FE1" w14:textId="77777777" w:rsidR="00C35196" w:rsidRPr="001A2ED1" w:rsidRDefault="00C35196" w:rsidP="00014814">
            <w:pPr>
              <w:rPr>
                <w:rFonts w:ascii="Times New Roman" w:hAnsi="Times New Roman" w:cs="Times New Roman"/>
                <w:sz w:val="20"/>
                <w:szCs w:val="20"/>
                <w:lang w:val="lt-LT"/>
              </w:rPr>
            </w:pPr>
            <w:r w:rsidRPr="001A2ED1">
              <w:rPr>
                <w:rFonts w:ascii="Times New Roman" w:hAnsi="Times New Roman" w:cs="Times New Roman"/>
                <w:sz w:val="20"/>
                <w:szCs w:val="20"/>
                <w:lang w:val="lt-LT"/>
              </w:rPr>
              <w:t xml:space="preserve">Serumas, plazma </w:t>
            </w:r>
          </w:p>
        </w:tc>
        <w:tc>
          <w:tcPr>
            <w:tcW w:w="1328" w:type="pct"/>
            <w:gridSpan w:val="2"/>
            <w:shd w:val="clear" w:color="auto" w:fill="D5DCE4" w:themeFill="text2" w:themeFillTint="33"/>
          </w:tcPr>
          <w:p w14:paraId="28466AEA" w14:textId="77777777" w:rsidR="00C35196" w:rsidRPr="001A2ED1" w:rsidRDefault="00C35196" w:rsidP="00014814">
            <w:pPr>
              <w:pBdr>
                <w:top w:val="nil"/>
                <w:left w:val="nil"/>
                <w:bottom w:val="nil"/>
                <w:right w:val="nil"/>
                <w:between w:val="nil"/>
                <w:bar w:val="nil"/>
              </w:pBdr>
              <w:rPr>
                <w:rFonts w:ascii="Times New Roman" w:eastAsia="Arial Unicode MS" w:hAnsi="Times New Roman" w:cs="Times New Roman"/>
                <w:bCs/>
                <w:sz w:val="20"/>
                <w:szCs w:val="20"/>
                <w:bdr w:val="nil"/>
                <w:lang w:val="lt-LT"/>
              </w:rPr>
            </w:pPr>
          </w:p>
        </w:tc>
      </w:tr>
      <w:tr w:rsidR="00C35196" w:rsidRPr="0042755A" w14:paraId="54DBD6C6" w14:textId="77777777" w:rsidTr="00014814">
        <w:trPr>
          <w:trHeight w:val="174"/>
        </w:trPr>
        <w:tc>
          <w:tcPr>
            <w:tcW w:w="304" w:type="pct"/>
            <w:vAlign w:val="center"/>
          </w:tcPr>
          <w:p w14:paraId="4627FD2E" w14:textId="77777777" w:rsidR="00C35196" w:rsidRPr="001A2ED1" w:rsidRDefault="00C35196" w:rsidP="00014814">
            <w:pPr>
              <w:pBdr>
                <w:top w:val="nil"/>
                <w:left w:val="nil"/>
                <w:bottom w:val="nil"/>
                <w:right w:val="nil"/>
                <w:between w:val="nil"/>
                <w:bar w:val="nil"/>
              </w:pBdr>
              <w:jc w:val="center"/>
              <w:rPr>
                <w:rFonts w:ascii="Times New Roman" w:eastAsia="Arial Unicode MS" w:hAnsi="Times New Roman" w:cs="Times New Roman"/>
                <w:bCs/>
                <w:sz w:val="20"/>
                <w:szCs w:val="20"/>
                <w:bdr w:val="nil"/>
                <w:lang w:val="lt-LT"/>
              </w:rPr>
            </w:pPr>
            <w:r w:rsidRPr="001A2ED1">
              <w:rPr>
                <w:rFonts w:ascii="Times New Roman" w:eastAsia="Arial Unicode MS" w:hAnsi="Times New Roman" w:cs="Times New Roman"/>
                <w:bCs/>
                <w:sz w:val="20"/>
                <w:szCs w:val="20"/>
                <w:bdr w:val="nil"/>
                <w:lang w:val="lt-LT"/>
              </w:rPr>
              <w:t>3.</w:t>
            </w:r>
          </w:p>
        </w:tc>
        <w:tc>
          <w:tcPr>
            <w:tcW w:w="1804" w:type="pct"/>
            <w:gridSpan w:val="2"/>
          </w:tcPr>
          <w:p w14:paraId="0728B856" w14:textId="77777777" w:rsidR="00C35196" w:rsidRPr="001A2ED1" w:rsidRDefault="00C35196" w:rsidP="00014814">
            <w:pPr>
              <w:rPr>
                <w:rFonts w:ascii="Times New Roman" w:hAnsi="Times New Roman" w:cs="Times New Roman"/>
                <w:sz w:val="20"/>
                <w:szCs w:val="20"/>
                <w:lang w:val="lt-LT"/>
              </w:rPr>
            </w:pPr>
            <w:r w:rsidRPr="001A2ED1">
              <w:rPr>
                <w:rFonts w:ascii="Times New Roman" w:hAnsi="Times New Roman" w:cs="Times New Roman"/>
                <w:sz w:val="20"/>
                <w:szCs w:val="20"/>
                <w:lang w:val="lt-LT"/>
              </w:rPr>
              <w:t xml:space="preserve">Mėginio tyrimo reagentai paruošti naudojimui </w:t>
            </w:r>
          </w:p>
        </w:tc>
        <w:tc>
          <w:tcPr>
            <w:tcW w:w="1564" w:type="pct"/>
          </w:tcPr>
          <w:p w14:paraId="403480ED" w14:textId="77777777" w:rsidR="00C35196" w:rsidRPr="001A2ED1" w:rsidRDefault="00C35196" w:rsidP="00014814">
            <w:pPr>
              <w:rPr>
                <w:rFonts w:ascii="Times New Roman" w:hAnsi="Times New Roman" w:cs="Times New Roman"/>
                <w:sz w:val="20"/>
                <w:szCs w:val="20"/>
                <w:lang w:val="lt-LT"/>
              </w:rPr>
            </w:pPr>
            <w:r w:rsidRPr="001A2ED1">
              <w:rPr>
                <w:rFonts w:ascii="Times New Roman" w:hAnsi="Times New Roman" w:cs="Times New Roman"/>
                <w:sz w:val="20"/>
                <w:szCs w:val="20"/>
                <w:lang w:val="lt-LT"/>
              </w:rPr>
              <w:t>Išpilstyti kasetėse arba strypeliuose – viena kasetė/strypelis vieno mėginio tyrimui</w:t>
            </w:r>
          </w:p>
        </w:tc>
        <w:tc>
          <w:tcPr>
            <w:tcW w:w="1328" w:type="pct"/>
            <w:gridSpan w:val="2"/>
            <w:shd w:val="clear" w:color="auto" w:fill="D5DCE4" w:themeFill="text2" w:themeFillTint="33"/>
          </w:tcPr>
          <w:p w14:paraId="3942DB17" w14:textId="77777777" w:rsidR="00C35196" w:rsidRPr="001A2ED1" w:rsidRDefault="00C35196" w:rsidP="00014814">
            <w:pPr>
              <w:pBdr>
                <w:top w:val="nil"/>
                <w:left w:val="nil"/>
                <w:bottom w:val="nil"/>
                <w:right w:val="nil"/>
                <w:between w:val="nil"/>
                <w:bar w:val="nil"/>
              </w:pBdr>
              <w:rPr>
                <w:rFonts w:ascii="Times New Roman" w:eastAsia="Arial Unicode MS" w:hAnsi="Times New Roman" w:cs="Times New Roman"/>
                <w:bCs/>
                <w:sz w:val="20"/>
                <w:szCs w:val="20"/>
                <w:bdr w:val="nil"/>
                <w:lang w:val="lt-LT"/>
              </w:rPr>
            </w:pPr>
          </w:p>
        </w:tc>
      </w:tr>
      <w:tr w:rsidR="00C35196" w:rsidRPr="0042755A" w14:paraId="60492ED0" w14:textId="77777777" w:rsidTr="00014814">
        <w:trPr>
          <w:trHeight w:val="174"/>
        </w:trPr>
        <w:tc>
          <w:tcPr>
            <w:tcW w:w="304" w:type="pct"/>
            <w:vAlign w:val="center"/>
          </w:tcPr>
          <w:p w14:paraId="10CB4678" w14:textId="77777777" w:rsidR="00C35196" w:rsidRPr="001A2ED1" w:rsidRDefault="00C35196" w:rsidP="00014814">
            <w:pPr>
              <w:pBdr>
                <w:top w:val="nil"/>
                <w:left w:val="nil"/>
                <w:bottom w:val="nil"/>
                <w:right w:val="nil"/>
                <w:between w:val="nil"/>
                <w:bar w:val="nil"/>
              </w:pBdr>
              <w:jc w:val="center"/>
              <w:rPr>
                <w:rFonts w:ascii="Times New Roman" w:eastAsia="Arial Unicode MS" w:hAnsi="Times New Roman" w:cs="Times New Roman"/>
                <w:bCs/>
                <w:sz w:val="20"/>
                <w:szCs w:val="20"/>
                <w:bdr w:val="nil"/>
                <w:lang w:val="lt-LT"/>
              </w:rPr>
            </w:pPr>
            <w:r w:rsidRPr="001A2ED1">
              <w:rPr>
                <w:rFonts w:ascii="Times New Roman" w:eastAsia="Arial Unicode MS" w:hAnsi="Times New Roman" w:cs="Times New Roman"/>
                <w:bCs/>
                <w:sz w:val="20"/>
                <w:szCs w:val="20"/>
                <w:bdr w:val="nil"/>
                <w:lang w:val="lt-LT"/>
              </w:rPr>
              <w:t>4.</w:t>
            </w:r>
          </w:p>
        </w:tc>
        <w:tc>
          <w:tcPr>
            <w:tcW w:w="1804" w:type="pct"/>
            <w:gridSpan w:val="2"/>
          </w:tcPr>
          <w:p w14:paraId="615B2995" w14:textId="77777777" w:rsidR="00C35196" w:rsidRPr="001A2ED1" w:rsidRDefault="00C35196" w:rsidP="00014814">
            <w:pPr>
              <w:rPr>
                <w:rFonts w:ascii="Times New Roman" w:hAnsi="Times New Roman" w:cs="Times New Roman"/>
                <w:sz w:val="20"/>
                <w:szCs w:val="20"/>
                <w:highlight w:val="red"/>
                <w:lang w:val="lt-LT"/>
              </w:rPr>
            </w:pPr>
            <w:r w:rsidRPr="001A2ED1">
              <w:rPr>
                <w:rFonts w:ascii="Times New Roman" w:hAnsi="Times New Roman" w:cs="Times New Roman"/>
                <w:sz w:val="20"/>
                <w:szCs w:val="20"/>
                <w:lang w:val="lt-LT"/>
              </w:rPr>
              <w:t>Mėginio įnešimas tyrimui</w:t>
            </w:r>
          </w:p>
        </w:tc>
        <w:tc>
          <w:tcPr>
            <w:tcW w:w="1564" w:type="pct"/>
          </w:tcPr>
          <w:p w14:paraId="0157179E" w14:textId="77777777" w:rsidR="00C35196" w:rsidRPr="001A2ED1" w:rsidRDefault="00C35196" w:rsidP="00014814">
            <w:pPr>
              <w:rPr>
                <w:rFonts w:ascii="Times New Roman" w:hAnsi="Times New Roman" w:cs="Times New Roman"/>
                <w:sz w:val="20"/>
                <w:szCs w:val="20"/>
                <w:lang w:val="lt-LT"/>
              </w:rPr>
            </w:pPr>
            <w:r w:rsidRPr="001A2ED1">
              <w:rPr>
                <w:rFonts w:ascii="Times New Roman" w:hAnsi="Times New Roman" w:cs="Times New Roman"/>
                <w:sz w:val="20"/>
                <w:szCs w:val="20"/>
                <w:lang w:val="lt-LT"/>
              </w:rPr>
              <w:t xml:space="preserve">Tyrimai </w:t>
            </w:r>
            <w:r w:rsidRPr="001A2ED1">
              <w:rPr>
                <w:rFonts w:ascii="Times New Roman" w:eastAsia="Arial Unicode MS" w:hAnsi="Times New Roman" w:cs="Times New Roman"/>
                <w:bCs/>
                <w:sz w:val="20"/>
                <w:szCs w:val="20"/>
                <w:bdr w:val="nil"/>
                <w:lang w:val="lt-LT"/>
              </w:rPr>
              <w:t>atliekami naudojant vienkartinius antgalius</w:t>
            </w:r>
          </w:p>
        </w:tc>
        <w:tc>
          <w:tcPr>
            <w:tcW w:w="1328" w:type="pct"/>
            <w:gridSpan w:val="2"/>
            <w:shd w:val="clear" w:color="auto" w:fill="D5DCE4" w:themeFill="text2" w:themeFillTint="33"/>
          </w:tcPr>
          <w:p w14:paraId="0531BDC0" w14:textId="77777777" w:rsidR="00C35196" w:rsidRPr="001A2ED1" w:rsidRDefault="00C35196" w:rsidP="00014814">
            <w:pPr>
              <w:pBdr>
                <w:top w:val="nil"/>
                <w:left w:val="nil"/>
                <w:bottom w:val="nil"/>
                <w:right w:val="nil"/>
                <w:between w:val="nil"/>
                <w:bar w:val="nil"/>
              </w:pBdr>
              <w:rPr>
                <w:rFonts w:ascii="Times New Roman" w:eastAsia="Arial Unicode MS" w:hAnsi="Times New Roman" w:cs="Times New Roman"/>
                <w:bCs/>
                <w:sz w:val="20"/>
                <w:szCs w:val="20"/>
                <w:bdr w:val="nil"/>
                <w:lang w:val="lt-LT"/>
              </w:rPr>
            </w:pPr>
          </w:p>
        </w:tc>
      </w:tr>
      <w:tr w:rsidR="00C35196" w:rsidRPr="001A2ED1" w14:paraId="77135D7C" w14:textId="77777777" w:rsidTr="00014814">
        <w:trPr>
          <w:trHeight w:val="174"/>
        </w:trPr>
        <w:tc>
          <w:tcPr>
            <w:tcW w:w="304" w:type="pct"/>
            <w:vAlign w:val="center"/>
          </w:tcPr>
          <w:p w14:paraId="7295D282" w14:textId="77777777" w:rsidR="00C35196" w:rsidRPr="001A2ED1" w:rsidRDefault="00C35196" w:rsidP="00014814">
            <w:pPr>
              <w:pBdr>
                <w:top w:val="nil"/>
                <w:left w:val="nil"/>
                <w:bottom w:val="nil"/>
                <w:right w:val="nil"/>
                <w:between w:val="nil"/>
                <w:bar w:val="nil"/>
              </w:pBdr>
              <w:jc w:val="center"/>
              <w:rPr>
                <w:rFonts w:ascii="Times New Roman" w:eastAsia="Arial Unicode MS" w:hAnsi="Times New Roman" w:cs="Times New Roman"/>
                <w:bCs/>
                <w:sz w:val="20"/>
                <w:szCs w:val="20"/>
                <w:bdr w:val="nil"/>
                <w:lang w:val="lt-LT"/>
              </w:rPr>
            </w:pPr>
            <w:r w:rsidRPr="001A2ED1">
              <w:rPr>
                <w:rFonts w:ascii="Times New Roman" w:eastAsia="Arial Unicode MS" w:hAnsi="Times New Roman" w:cs="Times New Roman"/>
                <w:bCs/>
                <w:sz w:val="20"/>
                <w:szCs w:val="20"/>
                <w:bdr w:val="nil"/>
                <w:lang w:val="lt-LT"/>
              </w:rPr>
              <w:t>5.</w:t>
            </w:r>
          </w:p>
        </w:tc>
        <w:tc>
          <w:tcPr>
            <w:tcW w:w="1804" w:type="pct"/>
            <w:gridSpan w:val="2"/>
          </w:tcPr>
          <w:p w14:paraId="78B9CA39" w14:textId="77777777" w:rsidR="00C35196" w:rsidRPr="001A2ED1" w:rsidRDefault="00C35196" w:rsidP="00014814">
            <w:pPr>
              <w:rPr>
                <w:rFonts w:ascii="Times New Roman" w:hAnsi="Times New Roman" w:cs="Times New Roman"/>
                <w:sz w:val="20"/>
                <w:szCs w:val="20"/>
                <w:lang w:val="lt-LT"/>
              </w:rPr>
            </w:pPr>
            <w:r w:rsidRPr="001A2ED1">
              <w:rPr>
                <w:rFonts w:ascii="Times New Roman" w:hAnsi="Times New Roman" w:cs="Times New Roman"/>
                <w:sz w:val="20"/>
                <w:szCs w:val="20"/>
                <w:lang w:val="lt-LT"/>
              </w:rPr>
              <w:t>Reagentų rinkinyje yra visos tyrimui atlikti reikalingos priemonės</w:t>
            </w:r>
          </w:p>
        </w:tc>
        <w:tc>
          <w:tcPr>
            <w:tcW w:w="1564" w:type="pct"/>
          </w:tcPr>
          <w:p w14:paraId="0A8FD66F" w14:textId="77777777" w:rsidR="00C35196" w:rsidRPr="001A2ED1" w:rsidRDefault="00C35196" w:rsidP="00014814">
            <w:pPr>
              <w:rPr>
                <w:rFonts w:ascii="Times New Roman" w:hAnsi="Times New Roman" w:cs="Times New Roman"/>
                <w:sz w:val="20"/>
                <w:szCs w:val="20"/>
                <w:lang w:val="lt-LT"/>
              </w:rPr>
            </w:pPr>
            <w:r w:rsidRPr="001A2ED1">
              <w:rPr>
                <w:rFonts w:ascii="Times New Roman" w:hAnsi="Times New Roman" w:cs="Times New Roman"/>
                <w:sz w:val="20"/>
                <w:szCs w:val="20"/>
                <w:lang w:val="lt-LT"/>
              </w:rPr>
              <w:t>Būtina</w:t>
            </w:r>
          </w:p>
        </w:tc>
        <w:tc>
          <w:tcPr>
            <w:tcW w:w="1328" w:type="pct"/>
            <w:gridSpan w:val="2"/>
            <w:shd w:val="clear" w:color="auto" w:fill="D5DCE4" w:themeFill="text2" w:themeFillTint="33"/>
          </w:tcPr>
          <w:p w14:paraId="4B221F30" w14:textId="77777777" w:rsidR="00C35196" w:rsidRPr="001A2ED1" w:rsidRDefault="00C35196" w:rsidP="00014814">
            <w:pPr>
              <w:pBdr>
                <w:top w:val="nil"/>
                <w:left w:val="nil"/>
                <w:bottom w:val="nil"/>
                <w:right w:val="nil"/>
                <w:between w:val="nil"/>
                <w:bar w:val="nil"/>
              </w:pBdr>
              <w:rPr>
                <w:rFonts w:ascii="Times New Roman" w:eastAsia="Arial Unicode MS" w:hAnsi="Times New Roman" w:cs="Times New Roman"/>
                <w:bCs/>
                <w:sz w:val="20"/>
                <w:szCs w:val="20"/>
                <w:bdr w:val="nil"/>
                <w:lang w:val="lt-LT"/>
              </w:rPr>
            </w:pPr>
          </w:p>
        </w:tc>
      </w:tr>
      <w:tr w:rsidR="00C35196" w:rsidRPr="0042755A" w14:paraId="6F5CEEF1" w14:textId="77777777" w:rsidTr="00014814">
        <w:trPr>
          <w:trHeight w:val="174"/>
        </w:trPr>
        <w:tc>
          <w:tcPr>
            <w:tcW w:w="304" w:type="pct"/>
            <w:vAlign w:val="center"/>
          </w:tcPr>
          <w:p w14:paraId="3CF65136" w14:textId="77777777" w:rsidR="00C35196" w:rsidRPr="001A2ED1" w:rsidRDefault="00C35196" w:rsidP="00014814">
            <w:pPr>
              <w:pBdr>
                <w:top w:val="nil"/>
                <w:left w:val="nil"/>
                <w:bottom w:val="nil"/>
                <w:right w:val="nil"/>
                <w:between w:val="nil"/>
                <w:bar w:val="nil"/>
              </w:pBdr>
              <w:jc w:val="center"/>
              <w:rPr>
                <w:rFonts w:ascii="Times New Roman" w:eastAsia="Arial Unicode MS" w:hAnsi="Times New Roman" w:cs="Times New Roman"/>
                <w:bCs/>
                <w:sz w:val="20"/>
                <w:szCs w:val="20"/>
                <w:bdr w:val="nil"/>
                <w:lang w:val="lt-LT"/>
              </w:rPr>
            </w:pPr>
            <w:r w:rsidRPr="001A2ED1">
              <w:rPr>
                <w:rFonts w:ascii="Times New Roman" w:eastAsia="Arial Unicode MS" w:hAnsi="Times New Roman" w:cs="Times New Roman"/>
                <w:bCs/>
                <w:sz w:val="20"/>
                <w:szCs w:val="20"/>
                <w:bdr w:val="nil"/>
                <w:lang w:val="lt-LT"/>
              </w:rPr>
              <w:t>6.</w:t>
            </w:r>
          </w:p>
        </w:tc>
        <w:tc>
          <w:tcPr>
            <w:tcW w:w="1804" w:type="pct"/>
            <w:gridSpan w:val="2"/>
          </w:tcPr>
          <w:p w14:paraId="50966580" w14:textId="77777777" w:rsidR="00C35196" w:rsidRPr="001A2ED1" w:rsidRDefault="00C35196" w:rsidP="00014814">
            <w:pPr>
              <w:rPr>
                <w:rFonts w:ascii="Times New Roman" w:hAnsi="Times New Roman" w:cs="Times New Roman"/>
                <w:sz w:val="20"/>
                <w:szCs w:val="20"/>
                <w:lang w:val="lt-LT"/>
              </w:rPr>
            </w:pPr>
            <w:r w:rsidRPr="001A2ED1">
              <w:rPr>
                <w:rFonts w:ascii="Times New Roman" w:hAnsi="Times New Roman" w:cs="Times New Roman"/>
                <w:sz w:val="20"/>
                <w:szCs w:val="20"/>
                <w:lang w:val="lt-LT"/>
              </w:rPr>
              <w:t>Kontrolė pagal gamintojo rekomendacijas yra atliekama tik kartu su kalibracija</w:t>
            </w:r>
          </w:p>
        </w:tc>
        <w:tc>
          <w:tcPr>
            <w:tcW w:w="1564" w:type="pct"/>
          </w:tcPr>
          <w:p w14:paraId="34C0B405" w14:textId="77777777" w:rsidR="00C35196" w:rsidRPr="001A2ED1" w:rsidRDefault="00C35196" w:rsidP="00014814">
            <w:pPr>
              <w:jc w:val="both"/>
              <w:rPr>
                <w:rFonts w:ascii="Times New Roman" w:hAnsi="Times New Roman" w:cs="Times New Roman"/>
                <w:sz w:val="20"/>
                <w:szCs w:val="20"/>
                <w:lang w:val="lt-LT"/>
              </w:rPr>
            </w:pPr>
            <w:r w:rsidRPr="001A2ED1">
              <w:rPr>
                <w:rFonts w:ascii="Times New Roman" w:hAnsi="Times New Roman" w:cs="Times New Roman"/>
                <w:sz w:val="20"/>
                <w:szCs w:val="20"/>
                <w:lang w:val="lt-LT"/>
              </w:rPr>
              <w:t>Pateikti šį reikalavimą patvirtinantį gamintojo raštą</w:t>
            </w:r>
          </w:p>
        </w:tc>
        <w:tc>
          <w:tcPr>
            <w:tcW w:w="1328" w:type="pct"/>
            <w:gridSpan w:val="2"/>
            <w:shd w:val="clear" w:color="auto" w:fill="D5DCE4" w:themeFill="text2" w:themeFillTint="33"/>
          </w:tcPr>
          <w:p w14:paraId="5FC6F975" w14:textId="77777777" w:rsidR="00C35196" w:rsidRPr="001A2ED1" w:rsidRDefault="00C35196" w:rsidP="00014814">
            <w:pPr>
              <w:pBdr>
                <w:top w:val="nil"/>
                <w:left w:val="nil"/>
                <w:bottom w:val="nil"/>
                <w:right w:val="nil"/>
                <w:between w:val="nil"/>
                <w:bar w:val="nil"/>
              </w:pBdr>
              <w:rPr>
                <w:rFonts w:ascii="Times New Roman" w:eastAsia="Arial Unicode MS" w:hAnsi="Times New Roman" w:cs="Times New Roman"/>
                <w:bCs/>
                <w:sz w:val="20"/>
                <w:szCs w:val="20"/>
                <w:bdr w:val="nil"/>
                <w:lang w:val="lt-LT"/>
              </w:rPr>
            </w:pPr>
          </w:p>
        </w:tc>
      </w:tr>
      <w:tr w:rsidR="00C35196" w:rsidRPr="0042755A" w14:paraId="73649534" w14:textId="77777777" w:rsidTr="00014814">
        <w:trPr>
          <w:trHeight w:val="174"/>
        </w:trPr>
        <w:tc>
          <w:tcPr>
            <w:tcW w:w="304" w:type="pct"/>
            <w:vAlign w:val="center"/>
          </w:tcPr>
          <w:p w14:paraId="5B4793E7" w14:textId="77777777" w:rsidR="00C35196" w:rsidRPr="001A2ED1" w:rsidRDefault="00C35196" w:rsidP="00014814">
            <w:pPr>
              <w:pBdr>
                <w:top w:val="nil"/>
                <w:left w:val="nil"/>
                <w:bottom w:val="nil"/>
                <w:right w:val="nil"/>
                <w:between w:val="nil"/>
                <w:bar w:val="nil"/>
              </w:pBdr>
              <w:jc w:val="center"/>
              <w:rPr>
                <w:rFonts w:ascii="Times New Roman" w:eastAsia="Arial Unicode MS" w:hAnsi="Times New Roman" w:cs="Times New Roman"/>
                <w:bCs/>
                <w:sz w:val="20"/>
                <w:szCs w:val="20"/>
                <w:bdr w:val="nil"/>
                <w:lang w:val="lt-LT"/>
              </w:rPr>
            </w:pPr>
            <w:r w:rsidRPr="001A2ED1">
              <w:rPr>
                <w:rFonts w:ascii="Times New Roman" w:eastAsia="Arial Unicode MS" w:hAnsi="Times New Roman" w:cs="Times New Roman"/>
                <w:bCs/>
                <w:sz w:val="20"/>
                <w:szCs w:val="20"/>
                <w:bdr w:val="nil"/>
                <w:lang w:val="lt-LT"/>
              </w:rPr>
              <w:lastRenderedPageBreak/>
              <w:t>7.</w:t>
            </w:r>
          </w:p>
        </w:tc>
        <w:tc>
          <w:tcPr>
            <w:tcW w:w="1804" w:type="pct"/>
            <w:gridSpan w:val="2"/>
          </w:tcPr>
          <w:p w14:paraId="6401E499" w14:textId="77777777" w:rsidR="00C35196" w:rsidRPr="001A2ED1" w:rsidRDefault="00C35196" w:rsidP="00014814">
            <w:pPr>
              <w:rPr>
                <w:rFonts w:ascii="Times New Roman" w:hAnsi="Times New Roman" w:cs="Times New Roman"/>
                <w:sz w:val="20"/>
                <w:szCs w:val="20"/>
                <w:lang w:val="lt-LT"/>
              </w:rPr>
            </w:pPr>
            <w:r w:rsidRPr="001A2ED1">
              <w:rPr>
                <w:rFonts w:ascii="Times New Roman" w:hAnsi="Times New Roman" w:cs="Times New Roman"/>
                <w:sz w:val="20"/>
                <w:szCs w:val="20"/>
                <w:lang w:val="lt-LT"/>
              </w:rPr>
              <w:t>Reagentų galiojimas ir stabilumas atidarius pakuotę</w:t>
            </w:r>
          </w:p>
        </w:tc>
        <w:tc>
          <w:tcPr>
            <w:tcW w:w="1564" w:type="pct"/>
          </w:tcPr>
          <w:p w14:paraId="37ABC010" w14:textId="602FEFC5" w:rsidR="00C35196" w:rsidRPr="001A2ED1" w:rsidRDefault="00C35196" w:rsidP="00014814">
            <w:pPr>
              <w:jc w:val="both"/>
              <w:rPr>
                <w:rFonts w:ascii="Times New Roman" w:hAnsi="Times New Roman" w:cs="Times New Roman"/>
                <w:sz w:val="20"/>
                <w:szCs w:val="20"/>
                <w:lang w:val="lt-LT"/>
              </w:rPr>
            </w:pPr>
            <w:r w:rsidRPr="001A2ED1">
              <w:rPr>
                <w:rFonts w:ascii="Times New Roman" w:hAnsi="Times New Roman" w:cs="Times New Roman"/>
                <w:sz w:val="20"/>
                <w:szCs w:val="20"/>
                <w:lang w:val="lt-LT"/>
              </w:rPr>
              <w:t>Atidarius pakuotę reagentai galioja iki galiojimo laiko pabaigos nurodytos ant pakuotės. Reagentų gali</w:t>
            </w:r>
            <w:r w:rsidR="0065085B">
              <w:rPr>
                <w:rFonts w:ascii="Times New Roman" w:hAnsi="Times New Roman" w:cs="Times New Roman"/>
                <w:sz w:val="20"/>
                <w:szCs w:val="20"/>
                <w:lang w:val="lt-LT"/>
              </w:rPr>
              <w:t xml:space="preserve">ojimo laikas ne trumpesnis </w:t>
            </w:r>
            <w:r w:rsidR="0065085B" w:rsidRPr="00890AA4">
              <w:rPr>
                <w:rFonts w:ascii="Times New Roman" w:hAnsi="Times New Roman" w:cs="Times New Roman"/>
                <w:sz w:val="20"/>
                <w:szCs w:val="20"/>
                <w:lang w:val="lt-LT"/>
              </w:rPr>
              <w:t xml:space="preserve">nei </w:t>
            </w:r>
            <w:r w:rsidR="00890AA4" w:rsidRPr="00890AA4">
              <w:rPr>
                <w:rFonts w:ascii="Times New Roman" w:hAnsi="Times New Roman" w:cs="Times New Roman"/>
                <w:sz w:val="20"/>
                <w:szCs w:val="20"/>
                <w:lang w:val="lt-LT"/>
              </w:rPr>
              <w:t>7</w:t>
            </w:r>
            <w:r w:rsidRPr="00890AA4">
              <w:rPr>
                <w:rFonts w:ascii="Times New Roman" w:hAnsi="Times New Roman" w:cs="Times New Roman"/>
                <w:sz w:val="20"/>
                <w:szCs w:val="20"/>
                <w:lang w:val="lt-LT"/>
              </w:rPr>
              <w:t xml:space="preserve"> mėnesiai</w:t>
            </w:r>
            <w:r w:rsidRPr="001A2ED1">
              <w:rPr>
                <w:rFonts w:ascii="Times New Roman" w:hAnsi="Times New Roman" w:cs="Times New Roman"/>
                <w:sz w:val="20"/>
                <w:szCs w:val="20"/>
                <w:lang w:val="lt-LT"/>
              </w:rPr>
              <w:t xml:space="preserve"> skaičiuojant nuo pristatymo dienos</w:t>
            </w:r>
          </w:p>
        </w:tc>
        <w:tc>
          <w:tcPr>
            <w:tcW w:w="1328" w:type="pct"/>
            <w:gridSpan w:val="2"/>
            <w:shd w:val="clear" w:color="auto" w:fill="D5DCE4" w:themeFill="text2" w:themeFillTint="33"/>
          </w:tcPr>
          <w:p w14:paraId="52F3F0AA" w14:textId="77777777" w:rsidR="00C35196" w:rsidRPr="001A2ED1" w:rsidRDefault="00C35196" w:rsidP="00014814">
            <w:pPr>
              <w:pBdr>
                <w:top w:val="nil"/>
                <w:left w:val="nil"/>
                <w:bottom w:val="nil"/>
                <w:right w:val="nil"/>
                <w:between w:val="nil"/>
                <w:bar w:val="nil"/>
              </w:pBdr>
              <w:rPr>
                <w:rFonts w:ascii="Times New Roman" w:eastAsia="Arial Unicode MS" w:hAnsi="Times New Roman" w:cs="Times New Roman"/>
                <w:bCs/>
                <w:sz w:val="20"/>
                <w:szCs w:val="20"/>
                <w:bdr w:val="nil"/>
                <w:lang w:val="lt-LT"/>
              </w:rPr>
            </w:pPr>
          </w:p>
        </w:tc>
      </w:tr>
      <w:tr w:rsidR="00C35196" w:rsidRPr="0042755A" w14:paraId="347E4AC2" w14:textId="77777777" w:rsidTr="00014814">
        <w:trPr>
          <w:trHeight w:val="174"/>
        </w:trPr>
        <w:tc>
          <w:tcPr>
            <w:tcW w:w="304" w:type="pct"/>
            <w:vAlign w:val="center"/>
          </w:tcPr>
          <w:p w14:paraId="74BCD7DC" w14:textId="77777777" w:rsidR="00C35196" w:rsidRPr="001A2ED1" w:rsidRDefault="00C35196" w:rsidP="00014814">
            <w:pPr>
              <w:pBdr>
                <w:top w:val="nil"/>
                <w:left w:val="nil"/>
                <w:bottom w:val="nil"/>
                <w:right w:val="nil"/>
                <w:between w:val="nil"/>
                <w:bar w:val="nil"/>
              </w:pBdr>
              <w:jc w:val="center"/>
              <w:rPr>
                <w:rFonts w:ascii="Times New Roman" w:eastAsia="Arial Unicode MS" w:hAnsi="Times New Roman" w:cs="Times New Roman"/>
                <w:bCs/>
                <w:sz w:val="20"/>
                <w:szCs w:val="20"/>
                <w:bdr w:val="nil"/>
                <w:lang w:val="lt-LT"/>
              </w:rPr>
            </w:pPr>
            <w:r w:rsidRPr="001A2ED1">
              <w:rPr>
                <w:rFonts w:ascii="Times New Roman" w:eastAsia="Arial Unicode MS" w:hAnsi="Times New Roman" w:cs="Times New Roman"/>
                <w:bCs/>
                <w:sz w:val="20"/>
                <w:szCs w:val="20"/>
                <w:bdr w:val="nil"/>
                <w:lang w:val="lt-LT"/>
              </w:rPr>
              <w:t>8.</w:t>
            </w:r>
          </w:p>
        </w:tc>
        <w:tc>
          <w:tcPr>
            <w:tcW w:w="1804" w:type="pct"/>
            <w:gridSpan w:val="2"/>
          </w:tcPr>
          <w:p w14:paraId="0BB20963" w14:textId="77777777" w:rsidR="00C35196" w:rsidRPr="001A2ED1" w:rsidRDefault="00C35196" w:rsidP="00014814">
            <w:pPr>
              <w:rPr>
                <w:rFonts w:ascii="Times New Roman" w:hAnsi="Times New Roman" w:cs="Times New Roman"/>
                <w:sz w:val="20"/>
                <w:szCs w:val="20"/>
                <w:lang w:val="lt-LT"/>
              </w:rPr>
            </w:pPr>
            <w:r w:rsidRPr="001A2ED1">
              <w:rPr>
                <w:rFonts w:ascii="Times New Roman" w:hAnsi="Times New Roman" w:cs="Times New Roman"/>
                <w:sz w:val="20"/>
                <w:szCs w:val="20"/>
                <w:lang w:val="lt-LT"/>
              </w:rPr>
              <w:t>Kalibracijų dažnumas</w:t>
            </w:r>
          </w:p>
        </w:tc>
        <w:tc>
          <w:tcPr>
            <w:tcW w:w="1564" w:type="pct"/>
          </w:tcPr>
          <w:p w14:paraId="481ED52F" w14:textId="19C288E8" w:rsidR="00C35196" w:rsidRPr="001A2ED1" w:rsidRDefault="00C35196" w:rsidP="00014814">
            <w:pPr>
              <w:rPr>
                <w:rFonts w:ascii="Times New Roman" w:hAnsi="Times New Roman" w:cs="Times New Roman"/>
                <w:sz w:val="20"/>
                <w:szCs w:val="20"/>
                <w:lang w:val="lt-LT"/>
              </w:rPr>
            </w:pPr>
            <w:r w:rsidRPr="001A2ED1">
              <w:rPr>
                <w:rFonts w:ascii="Times New Roman" w:hAnsi="Times New Roman" w:cs="Times New Roman"/>
                <w:sz w:val="20"/>
                <w:szCs w:val="20"/>
                <w:lang w:val="lt-LT"/>
              </w:rPr>
              <w:t xml:space="preserve">Ne dažniau kaip </w:t>
            </w:r>
            <w:r w:rsidR="0065085B">
              <w:rPr>
                <w:rFonts w:ascii="Times New Roman" w:hAnsi="Times New Roman" w:cs="Times New Roman"/>
                <w:sz w:val="20"/>
                <w:szCs w:val="20"/>
                <w:lang w:val="lt-LT"/>
              </w:rPr>
              <w:t>kas 14</w:t>
            </w:r>
            <w:r w:rsidRPr="001A2ED1">
              <w:rPr>
                <w:rFonts w:ascii="Times New Roman" w:hAnsi="Times New Roman" w:cs="Times New Roman"/>
                <w:sz w:val="20"/>
                <w:szCs w:val="20"/>
                <w:lang w:val="lt-LT"/>
              </w:rPr>
              <w:t xml:space="preserve"> d. </w:t>
            </w:r>
          </w:p>
        </w:tc>
        <w:tc>
          <w:tcPr>
            <w:tcW w:w="1328" w:type="pct"/>
            <w:gridSpan w:val="2"/>
            <w:shd w:val="clear" w:color="auto" w:fill="D5DCE4" w:themeFill="text2" w:themeFillTint="33"/>
          </w:tcPr>
          <w:p w14:paraId="61E54B15" w14:textId="77777777" w:rsidR="00C35196" w:rsidRPr="001A2ED1" w:rsidRDefault="00C35196" w:rsidP="00014814">
            <w:pPr>
              <w:pBdr>
                <w:top w:val="nil"/>
                <w:left w:val="nil"/>
                <w:bottom w:val="nil"/>
                <w:right w:val="nil"/>
                <w:between w:val="nil"/>
                <w:bar w:val="nil"/>
              </w:pBdr>
              <w:rPr>
                <w:rFonts w:ascii="Times New Roman" w:eastAsia="Arial Unicode MS" w:hAnsi="Times New Roman" w:cs="Times New Roman"/>
                <w:bCs/>
                <w:sz w:val="20"/>
                <w:szCs w:val="20"/>
                <w:bdr w:val="nil"/>
                <w:lang w:val="lt-LT"/>
              </w:rPr>
            </w:pPr>
          </w:p>
        </w:tc>
      </w:tr>
      <w:tr w:rsidR="00C35196" w:rsidRPr="001A2ED1" w14:paraId="00EB83FD" w14:textId="77777777" w:rsidTr="00014814">
        <w:trPr>
          <w:trHeight w:val="174"/>
        </w:trPr>
        <w:tc>
          <w:tcPr>
            <w:tcW w:w="304" w:type="pct"/>
            <w:vAlign w:val="center"/>
          </w:tcPr>
          <w:p w14:paraId="4FD80B7F" w14:textId="6A3FCD78" w:rsidR="00C35196" w:rsidRPr="001A2ED1" w:rsidRDefault="00AF495C" w:rsidP="00014814">
            <w:pPr>
              <w:pBdr>
                <w:top w:val="nil"/>
                <w:left w:val="nil"/>
                <w:bottom w:val="nil"/>
                <w:right w:val="nil"/>
                <w:between w:val="nil"/>
                <w:bar w:val="nil"/>
              </w:pBdr>
              <w:jc w:val="center"/>
              <w:rPr>
                <w:rFonts w:ascii="Times New Roman" w:eastAsia="Arial Unicode MS" w:hAnsi="Times New Roman" w:cs="Times New Roman"/>
                <w:bCs/>
                <w:sz w:val="20"/>
                <w:szCs w:val="20"/>
                <w:bdr w:val="nil"/>
                <w:lang w:val="lt-LT"/>
              </w:rPr>
            </w:pPr>
            <w:r>
              <w:rPr>
                <w:rFonts w:ascii="Times New Roman" w:eastAsia="Arial Unicode MS" w:hAnsi="Times New Roman" w:cs="Times New Roman"/>
                <w:bCs/>
                <w:sz w:val="20"/>
                <w:szCs w:val="20"/>
                <w:bdr w:val="nil"/>
                <w:lang w:val="lt-LT"/>
              </w:rPr>
              <w:t>9</w:t>
            </w:r>
            <w:r w:rsidR="00C35196" w:rsidRPr="001A2ED1">
              <w:rPr>
                <w:rFonts w:ascii="Times New Roman" w:eastAsia="Arial Unicode MS" w:hAnsi="Times New Roman" w:cs="Times New Roman"/>
                <w:bCs/>
                <w:sz w:val="20"/>
                <w:szCs w:val="20"/>
                <w:bdr w:val="nil"/>
                <w:lang w:val="lt-LT"/>
              </w:rPr>
              <w:t>.</w:t>
            </w:r>
          </w:p>
        </w:tc>
        <w:tc>
          <w:tcPr>
            <w:tcW w:w="1804" w:type="pct"/>
            <w:gridSpan w:val="2"/>
          </w:tcPr>
          <w:p w14:paraId="2E3DF402" w14:textId="77777777" w:rsidR="00C35196" w:rsidRPr="001A2ED1" w:rsidRDefault="00C35196" w:rsidP="00014814">
            <w:pPr>
              <w:rPr>
                <w:rFonts w:ascii="Times New Roman" w:hAnsi="Times New Roman" w:cs="Times New Roman"/>
                <w:sz w:val="20"/>
                <w:szCs w:val="20"/>
                <w:lang w:val="lt-LT"/>
              </w:rPr>
            </w:pPr>
            <w:r w:rsidRPr="001A2ED1">
              <w:rPr>
                <w:rFonts w:ascii="Times New Roman" w:hAnsi="Times New Roman" w:cs="Times New Roman"/>
                <w:sz w:val="20"/>
                <w:szCs w:val="20"/>
                <w:lang w:val="lt-LT"/>
              </w:rPr>
              <w:t>Analizatorius nenaudoja laboratorinio vandens ir neturi skystų atliekų</w:t>
            </w:r>
          </w:p>
        </w:tc>
        <w:tc>
          <w:tcPr>
            <w:tcW w:w="1564" w:type="pct"/>
          </w:tcPr>
          <w:p w14:paraId="19C6C7A5" w14:textId="77777777" w:rsidR="00C35196" w:rsidRPr="001A2ED1" w:rsidRDefault="00C35196" w:rsidP="00014814">
            <w:pPr>
              <w:rPr>
                <w:rFonts w:ascii="Times New Roman" w:hAnsi="Times New Roman" w:cs="Times New Roman"/>
                <w:sz w:val="20"/>
                <w:szCs w:val="20"/>
                <w:lang w:val="lt-LT"/>
              </w:rPr>
            </w:pPr>
            <w:r w:rsidRPr="001A2ED1">
              <w:rPr>
                <w:rFonts w:ascii="Times New Roman" w:hAnsi="Times New Roman" w:cs="Times New Roman"/>
                <w:sz w:val="20"/>
                <w:szCs w:val="20"/>
                <w:lang w:val="lt-LT"/>
              </w:rPr>
              <w:t>Būtina</w:t>
            </w:r>
          </w:p>
        </w:tc>
        <w:tc>
          <w:tcPr>
            <w:tcW w:w="1328" w:type="pct"/>
            <w:gridSpan w:val="2"/>
            <w:shd w:val="clear" w:color="auto" w:fill="D5DCE4" w:themeFill="text2" w:themeFillTint="33"/>
          </w:tcPr>
          <w:p w14:paraId="79E5D363" w14:textId="77777777" w:rsidR="00C35196" w:rsidRPr="001A2ED1" w:rsidRDefault="00C35196" w:rsidP="00014814">
            <w:pPr>
              <w:pBdr>
                <w:top w:val="nil"/>
                <w:left w:val="nil"/>
                <w:bottom w:val="nil"/>
                <w:right w:val="nil"/>
                <w:between w:val="nil"/>
                <w:bar w:val="nil"/>
              </w:pBdr>
              <w:rPr>
                <w:rFonts w:ascii="Times New Roman" w:eastAsia="Arial Unicode MS" w:hAnsi="Times New Roman" w:cs="Times New Roman"/>
                <w:bCs/>
                <w:sz w:val="20"/>
                <w:szCs w:val="20"/>
                <w:bdr w:val="nil"/>
                <w:lang w:val="lt-LT"/>
              </w:rPr>
            </w:pPr>
          </w:p>
        </w:tc>
      </w:tr>
      <w:tr w:rsidR="00C35196" w:rsidRPr="001A2ED1" w14:paraId="57352A4F" w14:textId="77777777" w:rsidTr="00014814">
        <w:trPr>
          <w:trHeight w:val="174"/>
        </w:trPr>
        <w:tc>
          <w:tcPr>
            <w:tcW w:w="304" w:type="pct"/>
            <w:vAlign w:val="center"/>
          </w:tcPr>
          <w:p w14:paraId="663340AC" w14:textId="2146B108" w:rsidR="00C35196" w:rsidRPr="001A2ED1" w:rsidRDefault="00AF495C" w:rsidP="00014814">
            <w:pPr>
              <w:pBdr>
                <w:top w:val="nil"/>
                <w:left w:val="nil"/>
                <w:bottom w:val="nil"/>
                <w:right w:val="nil"/>
                <w:between w:val="nil"/>
                <w:bar w:val="nil"/>
              </w:pBdr>
              <w:jc w:val="center"/>
              <w:rPr>
                <w:rFonts w:ascii="Times New Roman" w:eastAsia="Arial Unicode MS" w:hAnsi="Times New Roman" w:cs="Times New Roman"/>
                <w:bCs/>
                <w:sz w:val="20"/>
                <w:szCs w:val="20"/>
                <w:bdr w:val="nil"/>
                <w:lang w:val="lt-LT"/>
              </w:rPr>
            </w:pPr>
            <w:r>
              <w:rPr>
                <w:rFonts w:ascii="Times New Roman" w:eastAsia="Arial Unicode MS" w:hAnsi="Times New Roman" w:cs="Times New Roman"/>
                <w:bCs/>
                <w:sz w:val="20"/>
                <w:szCs w:val="20"/>
                <w:bdr w:val="nil"/>
                <w:lang w:val="lt-LT"/>
              </w:rPr>
              <w:t>10</w:t>
            </w:r>
            <w:r w:rsidR="00C35196" w:rsidRPr="001A2ED1">
              <w:rPr>
                <w:rFonts w:ascii="Times New Roman" w:eastAsia="Arial Unicode MS" w:hAnsi="Times New Roman" w:cs="Times New Roman"/>
                <w:bCs/>
                <w:sz w:val="20"/>
                <w:szCs w:val="20"/>
                <w:bdr w:val="nil"/>
                <w:lang w:val="lt-LT"/>
              </w:rPr>
              <w:t>.</w:t>
            </w:r>
          </w:p>
        </w:tc>
        <w:tc>
          <w:tcPr>
            <w:tcW w:w="1804" w:type="pct"/>
            <w:gridSpan w:val="2"/>
          </w:tcPr>
          <w:p w14:paraId="5744F66D" w14:textId="77777777" w:rsidR="00C35196" w:rsidRPr="001A2ED1" w:rsidRDefault="00C35196" w:rsidP="00014814">
            <w:pPr>
              <w:rPr>
                <w:rFonts w:ascii="Times New Roman" w:hAnsi="Times New Roman" w:cs="Times New Roman"/>
                <w:sz w:val="20"/>
                <w:szCs w:val="20"/>
                <w:lang w:val="lt-LT"/>
              </w:rPr>
            </w:pPr>
            <w:r w:rsidRPr="001A2ED1">
              <w:rPr>
                <w:rFonts w:ascii="Times New Roman" w:hAnsi="Times New Roman" w:cs="Times New Roman"/>
                <w:bCs/>
                <w:sz w:val="20"/>
                <w:szCs w:val="20"/>
                <w:lang w:val="lt-LT"/>
              </w:rPr>
              <w:t>Galimybė analizatorių įjungti į LIS vien</w:t>
            </w:r>
            <w:r w:rsidRPr="001A2ED1">
              <w:rPr>
                <w:rFonts w:ascii="Times New Roman" w:hAnsi="Times New Roman" w:cs="Times New Roman"/>
                <w:sz w:val="20"/>
                <w:szCs w:val="20"/>
                <w:lang w:val="lt-LT"/>
              </w:rPr>
              <w:t>krypčiu ryšiu</w:t>
            </w:r>
          </w:p>
        </w:tc>
        <w:tc>
          <w:tcPr>
            <w:tcW w:w="1564" w:type="pct"/>
          </w:tcPr>
          <w:p w14:paraId="0BAEA724" w14:textId="77777777" w:rsidR="00C35196" w:rsidRPr="001A2ED1" w:rsidRDefault="00C35196" w:rsidP="00014814">
            <w:pPr>
              <w:rPr>
                <w:rFonts w:ascii="Times New Roman" w:hAnsi="Times New Roman" w:cs="Times New Roman"/>
                <w:sz w:val="20"/>
                <w:szCs w:val="20"/>
                <w:lang w:val="lt-LT"/>
              </w:rPr>
            </w:pPr>
            <w:r w:rsidRPr="001A2ED1">
              <w:rPr>
                <w:rFonts w:ascii="Times New Roman" w:hAnsi="Times New Roman" w:cs="Times New Roman"/>
                <w:sz w:val="20"/>
                <w:szCs w:val="20"/>
                <w:lang w:val="lt-LT"/>
              </w:rPr>
              <w:t>Būtina</w:t>
            </w:r>
          </w:p>
        </w:tc>
        <w:tc>
          <w:tcPr>
            <w:tcW w:w="1328" w:type="pct"/>
            <w:gridSpan w:val="2"/>
            <w:shd w:val="clear" w:color="auto" w:fill="D5DCE4" w:themeFill="text2" w:themeFillTint="33"/>
          </w:tcPr>
          <w:p w14:paraId="464EC700" w14:textId="77777777" w:rsidR="00C35196" w:rsidRPr="001A2ED1" w:rsidRDefault="00C35196" w:rsidP="00014814">
            <w:pPr>
              <w:pBdr>
                <w:top w:val="nil"/>
                <w:left w:val="nil"/>
                <w:bottom w:val="nil"/>
                <w:right w:val="nil"/>
                <w:between w:val="nil"/>
                <w:bar w:val="nil"/>
              </w:pBdr>
              <w:rPr>
                <w:rFonts w:ascii="Times New Roman" w:eastAsia="Arial Unicode MS" w:hAnsi="Times New Roman" w:cs="Times New Roman"/>
                <w:bCs/>
                <w:sz w:val="20"/>
                <w:szCs w:val="20"/>
                <w:bdr w:val="nil"/>
                <w:lang w:val="lt-LT"/>
              </w:rPr>
            </w:pPr>
          </w:p>
        </w:tc>
      </w:tr>
      <w:tr w:rsidR="00C35196" w:rsidRPr="00BB58E2" w14:paraId="2C3E66B4" w14:textId="77777777" w:rsidTr="000148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8" w:type="pct"/>
          <w:trHeight w:val="300"/>
        </w:trPr>
        <w:tc>
          <w:tcPr>
            <w:tcW w:w="4942" w:type="pct"/>
            <w:gridSpan w:val="5"/>
            <w:tcBorders>
              <w:top w:val="nil"/>
              <w:left w:val="nil"/>
              <w:bottom w:val="single" w:sz="4" w:space="0" w:color="auto"/>
              <w:right w:val="nil"/>
            </w:tcBorders>
            <w:hideMark/>
          </w:tcPr>
          <w:p w14:paraId="075B9728" w14:textId="338B8CD4" w:rsidR="00D5503A" w:rsidRDefault="00D5503A" w:rsidP="00D5503A">
            <w:pPr>
              <w:tabs>
                <w:tab w:val="left" w:pos="0"/>
              </w:tabs>
              <w:spacing w:after="0" w:line="240" w:lineRule="auto"/>
              <w:jc w:val="both"/>
              <w:rPr>
                <w:rFonts w:ascii="Times New Roman" w:eastAsia="Times New Roman" w:hAnsi="Times New Roman" w:cs="Times New Roman"/>
                <w:b/>
                <w:color w:val="000000"/>
                <w:sz w:val="24"/>
                <w:szCs w:val="24"/>
                <w:lang w:val="lt-LT" w:eastAsia="lt-LT"/>
              </w:rPr>
            </w:pPr>
            <w:r w:rsidRPr="00890AA4">
              <w:rPr>
                <w:rFonts w:ascii="Times New Roman" w:eastAsia="Times New Roman" w:hAnsi="Times New Roman" w:cs="Times New Roman"/>
                <w:bCs/>
                <w:color w:val="000000"/>
                <w:sz w:val="24"/>
                <w:szCs w:val="24"/>
                <w:lang w:eastAsia="lt-LT"/>
              </w:rPr>
              <w:t xml:space="preserve">* </w:t>
            </w:r>
            <w:proofErr w:type="spellStart"/>
            <w:r w:rsidRPr="00890AA4">
              <w:rPr>
                <w:rFonts w:ascii="Times New Roman" w:eastAsia="Times New Roman" w:hAnsi="Times New Roman" w:cs="Times New Roman"/>
                <w:bCs/>
                <w:color w:val="000000"/>
                <w:sz w:val="24"/>
                <w:szCs w:val="24"/>
                <w:lang w:eastAsia="lt-LT"/>
              </w:rPr>
              <w:t>Tiek</w:t>
            </w:r>
            <w:proofErr w:type="spellEnd"/>
            <w:r w:rsidRPr="00890AA4">
              <w:rPr>
                <w:rFonts w:ascii="Times New Roman" w:eastAsia="Times New Roman" w:hAnsi="Times New Roman" w:cs="Times New Roman"/>
                <w:bCs/>
                <w:color w:val="000000"/>
                <w:sz w:val="24"/>
                <w:szCs w:val="24"/>
                <w:lang w:val="lt-LT" w:eastAsia="lt-LT"/>
              </w:rPr>
              <w:t>ėjas siūlydamas lygiavertį analizatorių perkančiajai organizacijai panaudai turi įrodyti jo atitikimą reikalavimams, pateikdamas prekės gamintojo(-ų) oficialų patvirtinimą ar kitą priimtiną įrodymą (pateikiamas kartu su pasiū</w:t>
            </w:r>
            <w:r w:rsidR="008047F4">
              <w:rPr>
                <w:rFonts w:ascii="Times New Roman" w:eastAsia="Times New Roman" w:hAnsi="Times New Roman" w:cs="Times New Roman"/>
                <w:bCs/>
                <w:color w:val="000000"/>
                <w:sz w:val="24"/>
                <w:szCs w:val="24"/>
                <w:lang w:val="lt-LT" w:eastAsia="lt-LT"/>
              </w:rPr>
              <w:t>l</w:t>
            </w:r>
            <w:r w:rsidRPr="00890AA4">
              <w:rPr>
                <w:rFonts w:ascii="Times New Roman" w:eastAsia="Times New Roman" w:hAnsi="Times New Roman" w:cs="Times New Roman"/>
                <w:bCs/>
                <w:color w:val="000000"/>
                <w:sz w:val="24"/>
                <w:szCs w:val="24"/>
                <w:lang w:val="lt-LT" w:eastAsia="lt-LT"/>
              </w:rPr>
              <w:t>ymu).</w:t>
            </w:r>
            <w:r w:rsidRPr="00A200CD">
              <w:rPr>
                <w:rFonts w:ascii="Times New Roman" w:eastAsia="Times New Roman" w:hAnsi="Times New Roman" w:cs="Times New Roman"/>
                <w:bCs/>
                <w:color w:val="000000"/>
                <w:sz w:val="24"/>
                <w:szCs w:val="24"/>
                <w:lang w:val="lt-LT" w:eastAsia="lt-LT"/>
              </w:rPr>
              <w:t xml:space="preserve"> </w:t>
            </w:r>
          </w:p>
          <w:p w14:paraId="76C81A61" w14:textId="77777777" w:rsidR="005A5CB6" w:rsidRDefault="005A5CB6" w:rsidP="00014814">
            <w:pPr>
              <w:spacing w:after="0" w:line="240" w:lineRule="auto"/>
              <w:rPr>
                <w:rFonts w:ascii="Times New Roman" w:eastAsia="Times New Roman" w:hAnsi="Times New Roman" w:cs="Times New Roman"/>
                <w:b/>
                <w:bCs/>
              </w:rPr>
            </w:pPr>
          </w:p>
          <w:p w14:paraId="6DE879A0" w14:textId="77777777" w:rsidR="005A5CB6" w:rsidRDefault="005A5CB6" w:rsidP="00014814">
            <w:pPr>
              <w:spacing w:after="0" w:line="240" w:lineRule="auto"/>
              <w:rPr>
                <w:rFonts w:ascii="Times New Roman" w:eastAsia="Times New Roman" w:hAnsi="Times New Roman" w:cs="Times New Roman"/>
                <w:b/>
                <w:bCs/>
              </w:rPr>
            </w:pPr>
          </w:p>
          <w:p w14:paraId="2DA4F457" w14:textId="75A8F5BE" w:rsidR="00C35196" w:rsidRPr="00BB58E2" w:rsidRDefault="00C35196" w:rsidP="00014814">
            <w:pPr>
              <w:spacing w:after="0" w:line="240" w:lineRule="auto"/>
              <w:rPr>
                <w:rFonts w:ascii="Times New Roman" w:eastAsia="Times New Roman" w:hAnsi="Times New Roman" w:cs="Times New Roman"/>
                <w:b/>
                <w:bCs/>
              </w:rPr>
            </w:pPr>
            <w:r w:rsidRPr="00BB58E2">
              <w:rPr>
                <w:rFonts w:ascii="Times New Roman" w:eastAsia="Times New Roman" w:hAnsi="Times New Roman" w:cs="Times New Roman"/>
                <w:b/>
                <w:bCs/>
              </w:rPr>
              <w:t>SIŪLOMOS PANAUDAI ĮRANGOS DUOMENYS:</w:t>
            </w:r>
          </w:p>
        </w:tc>
      </w:tr>
      <w:tr w:rsidR="00C35196" w:rsidRPr="00BB58E2" w14:paraId="66E80837" w14:textId="77777777" w:rsidTr="000148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8" w:type="pct"/>
          <w:trHeight w:val="288"/>
        </w:trPr>
        <w:tc>
          <w:tcPr>
            <w:tcW w:w="1456" w:type="pct"/>
            <w:gridSpan w:val="2"/>
            <w:tcBorders>
              <w:top w:val="single" w:sz="4" w:space="0" w:color="auto"/>
              <w:left w:val="single" w:sz="4" w:space="0" w:color="auto"/>
              <w:bottom w:val="single" w:sz="4" w:space="0" w:color="auto"/>
              <w:right w:val="single" w:sz="4" w:space="0" w:color="auto"/>
            </w:tcBorders>
            <w:noWrap/>
            <w:vAlign w:val="bottom"/>
            <w:hideMark/>
          </w:tcPr>
          <w:p w14:paraId="70F6CA99" w14:textId="77777777" w:rsidR="00C35196" w:rsidRPr="00BB58E2" w:rsidRDefault="00C35196" w:rsidP="00014814">
            <w:pPr>
              <w:spacing w:after="0" w:line="240" w:lineRule="auto"/>
              <w:rPr>
                <w:rFonts w:ascii="Times New Roman" w:eastAsia="Times New Roman" w:hAnsi="Times New Roman" w:cs="Times New Roman"/>
                <w:color w:val="000000"/>
              </w:rPr>
            </w:pPr>
            <w:proofErr w:type="spellStart"/>
            <w:r w:rsidRPr="00BB58E2">
              <w:rPr>
                <w:rFonts w:ascii="Times New Roman" w:eastAsia="Times New Roman" w:hAnsi="Times New Roman" w:cs="Times New Roman"/>
                <w:color w:val="000000"/>
              </w:rPr>
              <w:t>Įrangos</w:t>
            </w:r>
            <w:proofErr w:type="spellEnd"/>
            <w:r w:rsidRPr="00BB58E2">
              <w:rPr>
                <w:rFonts w:ascii="Times New Roman" w:eastAsia="Times New Roman" w:hAnsi="Times New Roman" w:cs="Times New Roman"/>
                <w:color w:val="000000"/>
              </w:rPr>
              <w:t xml:space="preserve"> </w:t>
            </w:r>
            <w:proofErr w:type="spellStart"/>
            <w:r w:rsidRPr="00BB58E2">
              <w:rPr>
                <w:rFonts w:ascii="Times New Roman" w:eastAsia="Times New Roman" w:hAnsi="Times New Roman" w:cs="Times New Roman"/>
                <w:color w:val="000000"/>
              </w:rPr>
              <w:t>vertė</w:t>
            </w:r>
            <w:proofErr w:type="spellEnd"/>
            <w:r w:rsidRPr="00BB58E2">
              <w:rPr>
                <w:rFonts w:ascii="Times New Roman" w:eastAsia="Times New Roman" w:hAnsi="Times New Roman" w:cs="Times New Roman"/>
                <w:color w:val="000000"/>
              </w:rPr>
              <w:t xml:space="preserve">, </w:t>
            </w:r>
            <w:proofErr w:type="spellStart"/>
            <w:r w:rsidRPr="00BB58E2">
              <w:rPr>
                <w:rFonts w:ascii="Times New Roman" w:eastAsia="Times New Roman" w:hAnsi="Times New Roman" w:cs="Times New Roman"/>
                <w:color w:val="000000"/>
              </w:rPr>
              <w:t>Eur</w:t>
            </w:r>
            <w:proofErr w:type="spellEnd"/>
            <w:r w:rsidRPr="00BB58E2">
              <w:rPr>
                <w:rFonts w:ascii="Times New Roman" w:eastAsia="Times New Roman" w:hAnsi="Times New Roman" w:cs="Times New Roman"/>
                <w:color w:val="000000"/>
              </w:rPr>
              <w:t xml:space="preserve"> be PVM </w:t>
            </w:r>
          </w:p>
        </w:tc>
        <w:tc>
          <w:tcPr>
            <w:tcW w:w="3486" w:type="pct"/>
            <w:gridSpan w:val="3"/>
            <w:tcBorders>
              <w:top w:val="single" w:sz="4" w:space="0" w:color="auto"/>
              <w:left w:val="nil"/>
              <w:bottom w:val="single" w:sz="4" w:space="0" w:color="auto"/>
              <w:right w:val="single" w:sz="4" w:space="0" w:color="000000"/>
            </w:tcBorders>
            <w:shd w:val="clear" w:color="auto" w:fill="D5DCE4" w:themeFill="text2" w:themeFillTint="33"/>
            <w:hideMark/>
          </w:tcPr>
          <w:p w14:paraId="46C74D29" w14:textId="77777777" w:rsidR="00C35196" w:rsidRPr="00BB58E2" w:rsidRDefault="00C35196" w:rsidP="00014814">
            <w:pPr>
              <w:spacing w:after="0" w:line="240" w:lineRule="auto"/>
              <w:rPr>
                <w:rFonts w:ascii="Times New Roman" w:eastAsia="Times New Roman" w:hAnsi="Times New Roman" w:cs="Times New Roman"/>
              </w:rPr>
            </w:pPr>
            <w:r w:rsidRPr="00BB58E2">
              <w:rPr>
                <w:rFonts w:ascii="Times New Roman" w:eastAsia="Times New Roman" w:hAnsi="Times New Roman" w:cs="Times New Roman"/>
              </w:rPr>
              <w:t> </w:t>
            </w:r>
          </w:p>
        </w:tc>
      </w:tr>
    </w:tbl>
    <w:p w14:paraId="73E6C078" w14:textId="77777777" w:rsidR="00E71E98" w:rsidRDefault="00E71E98" w:rsidP="00481F9C">
      <w:pPr>
        <w:rPr>
          <w:rFonts w:ascii="Times New Roman" w:hAnsi="Times New Roman" w:cs="Times New Roman"/>
          <w:color w:val="000000"/>
          <w:highlight w:val="red"/>
          <w:lang w:val="lt-LT"/>
        </w:rPr>
      </w:pPr>
    </w:p>
    <w:p w14:paraId="01DF3159" w14:textId="77777777" w:rsidR="004D5FC5" w:rsidRDefault="004D5FC5" w:rsidP="00176510">
      <w:pPr>
        <w:spacing w:after="0" w:line="360" w:lineRule="auto"/>
        <w:jc w:val="both"/>
        <w:rPr>
          <w:rFonts w:ascii="Times New Roman" w:eastAsia="Times New Roman" w:hAnsi="Times New Roman" w:cs="Times New Roman"/>
          <w:bCs/>
          <w:sz w:val="24"/>
          <w:szCs w:val="24"/>
          <w:lang w:val="lt-LT"/>
        </w:rPr>
      </w:pPr>
    </w:p>
    <w:p w14:paraId="07958C90" w14:textId="77777777" w:rsidR="006B66F4" w:rsidRPr="00BF2E4C" w:rsidRDefault="006B66F4" w:rsidP="007D5946">
      <w:pPr>
        <w:jc w:val="both"/>
        <w:rPr>
          <w:rFonts w:ascii="Times New Roman" w:hAnsi="Times New Roman" w:cs="Times New Roman"/>
          <w:bCs/>
          <w:sz w:val="24"/>
          <w:szCs w:val="24"/>
          <w:highlight w:val="red"/>
          <w:lang w:val="lt-LT"/>
        </w:rPr>
      </w:pPr>
    </w:p>
    <w:p w14:paraId="207B4911" w14:textId="3EB6B8DE" w:rsidR="00B9196C" w:rsidRDefault="00B9196C" w:rsidP="00B9196C">
      <w:pPr>
        <w:spacing w:after="0" w:line="240" w:lineRule="auto"/>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Su pasiūlymu pateiki</w:t>
      </w:r>
      <w:r w:rsidR="00337BFA">
        <w:rPr>
          <w:rFonts w:ascii="Times New Roman" w:eastAsia="Times New Roman" w:hAnsi="Times New Roman" w:cs="Times New Roman"/>
          <w:b/>
          <w:bCs/>
          <w:lang w:val="lt-LT"/>
        </w:rPr>
        <w:t>a</w:t>
      </w:r>
      <w:r>
        <w:rPr>
          <w:rFonts w:ascii="Times New Roman" w:eastAsia="Times New Roman" w:hAnsi="Times New Roman" w:cs="Times New Roman"/>
          <w:b/>
          <w:bCs/>
          <w:lang w:val="lt-LT"/>
        </w:rPr>
        <w:t>mi dokumentai:</w:t>
      </w:r>
    </w:p>
    <w:tbl>
      <w:tblPr>
        <w:tblW w:w="4943" w:type="pct"/>
        <w:tblLook w:val="04A0" w:firstRow="1" w:lastRow="0" w:firstColumn="1" w:lastColumn="0" w:noHBand="0" w:noVBand="1"/>
      </w:tblPr>
      <w:tblGrid>
        <w:gridCol w:w="267"/>
        <w:gridCol w:w="4069"/>
        <w:gridCol w:w="6548"/>
        <w:gridCol w:w="756"/>
        <w:gridCol w:w="951"/>
        <w:gridCol w:w="806"/>
      </w:tblGrid>
      <w:tr w:rsidR="00B9196C" w:rsidRPr="0042755A" w14:paraId="79878472" w14:textId="77777777" w:rsidTr="003B17B8">
        <w:trPr>
          <w:trHeight w:val="276"/>
        </w:trPr>
        <w:tc>
          <w:tcPr>
            <w:tcW w:w="1618" w:type="pct"/>
            <w:gridSpan w:val="2"/>
            <w:tcBorders>
              <w:top w:val="single" w:sz="8" w:space="0" w:color="auto"/>
              <w:left w:val="single" w:sz="8" w:space="0" w:color="auto"/>
              <w:bottom w:val="single" w:sz="4" w:space="0" w:color="auto"/>
              <w:right w:val="single" w:sz="4" w:space="0" w:color="auto"/>
            </w:tcBorders>
            <w:noWrap/>
            <w:vAlign w:val="center"/>
          </w:tcPr>
          <w:p w14:paraId="34AED9EF" w14:textId="77777777" w:rsidR="00B9196C" w:rsidRDefault="00B9196C" w:rsidP="003B17B8">
            <w:pPr>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Dokumento pavadinimas</w:t>
            </w:r>
          </w:p>
        </w:tc>
        <w:tc>
          <w:tcPr>
            <w:tcW w:w="2726" w:type="pct"/>
            <w:gridSpan w:val="2"/>
            <w:tcBorders>
              <w:top w:val="single" w:sz="8" w:space="0" w:color="auto"/>
              <w:left w:val="nil"/>
              <w:bottom w:val="single" w:sz="4" w:space="0" w:color="auto"/>
              <w:right w:val="single" w:sz="4" w:space="0" w:color="auto"/>
            </w:tcBorders>
            <w:vAlign w:val="center"/>
          </w:tcPr>
          <w:p w14:paraId="32EB679D" w14:textId="77777777" w:rsidR="00B9196C" w:rsidRDefault="00B9196C" w:rsidP="003B17B8">
            <w:pPr>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Lapų skaičius</w:t>
            </w:r>
          </w:p>
        </w:tc>
        <w:tc>
          <w:tcPr>
            <w:tcW w:w="655" w:type="pct"/>
            <w:gridSpan w:val="2"/>
            <w:tcBorders>
              <w:top w:val="single" w:sz="8" w:space="0" w:color="auto"/>
              <w:left w:val="nil"/>
              <w:bottom w:val="single" w:sz="4" w:space="0" w:color="auto"/>
              <w:right w:val="single" w:sz="8" w:space="0" w:color="000000"/>
            </w:tcBorders>
            <w:vAlign w:val="center"/>
          </w:tcPr>
          <w:p w14:paraId="0BF2B7F2" w14:textId="77777777" w:rsidR="00B9196C" w:rsidRDefault="00B9196C" w:rsidP="003B17B8">
            <w:pPr>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Dokumentas yra konfidencialus?</w:t>
            </w:r>
            <w:r>
              <w:rPr>
                <w:rFonts w:ascii="Times New Roman" w:eastAsia="Times New Roman" w:hAnsi="Times New Roman" w:cs="Times New Roman"/>
                <w:sz w:val="20"/>
                <w:szCs w:val="20"/>
                <w:lang w:val="lt-LT"/>
              </w:rPr>
              <w:br/>
              <w:t>Taip / Ne</w:t>
            </w:r>
          </w:p>
        </w:tc>
      </w:tr>
      <w:tr w:rsidR="00B9196C" w:rsidRPr="0042755A" w14:paraId="61201828" w14:textId="77777777" w:rsidTr="003B17B8">
        <w:trPr>
          <w:trHeight w:val="276"/>
        </w:trPr>
        <w:tc>
          <w:tcPr>
            <w:tcW w:w="1618" w:type="pct"/>
            <w:gridSpan w:val="2"/>
            <w:tcBorders>
              <w:top w:val="single" w:sz="4" w:space="0" w:color="auto"/>
              <w:left w:val="single" w:sz="8" w:space="0" w:color="auto"/>
              <w:bottom w:val="single" w:sz="4" w:space="0" w:color="auto"/>
              <w:right w:val="single" w:sz="4" w:space="0" w:color="auto"/>
            </w:tcBorders>
            <w:vAlign w:val="center"/>
          </w:tcPr>
          <w:p w14:paraId="5EF0F8D5" w14:textId="77777777" w:rsidR="00B9196C" w:rsidRDefault="00B9196C" w:rsidP="003B17B8">
            <w:pPr>
              <w:spacing w:after="0" w:line="240" w:lineRule="auto"/>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Įgaliojimas pasirašyti pasiūlymą (jei taikoma)</w:t>
            </w:r>
          </w:p>
        </w:tc>
        <w:tc>
          <w:tcPr>
            <w:tcW w:w="2726" w:type="pct"/>
            <w:gridSpan w:val="2"/>
            <w:tcBorders>
              <w:top w:val="single" w:sz="4" w:space="0" w:color="auto"/>
              <w:left w:val="nil"/>
              <w:bottom w:val="single" w:sz="4" w:space="0" w:color="auto"/>
              <w:right w:val="single" w:sz="4" w:space="0" w:color="auto"/>
            </w:tcBorders>
            <w:shd w:val="clear" w:color="000000" w:fill="DAE3F3" w:themeFill="accent1" w:themeFillTint="32"/>
            <w:vAlign w:val="center"/>
          </w:tcPr>
          <w:p w14:paraId="5D86E11D" w14:textId="77777777" w:rsidR="00B9196C" w:rsidRDefault="00B9196C" w:rsidP="003B17B8">
            <w:pPr>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w:t>
            </w:r>
          </w:p>
        </w:tc>
        <w:tc>
          <w:tcPr>
            <w:tcW w:w="655" w:type="pct"/>
            <w:gridSpan w:val="2"/>
            <w:tcBorders>
              <w:top w:val="single" w:sz="4" w:space="0" w:color="auto"/>
              <w:left w:val="nil"/>
              <w:bottom w:val="single" w:sz="4" w:space="0" w:color="auto"/>
              <w:right w:val="single" w:sz="8" w:space="0" w:color="000000"/>
            </w:tcBorders>
            <w:shd w:val="clear" w:color="000000" w:fill="DAE3F3" w:themeFill="accent1" w:themeFillTint="32"/>
            <w:vAlign w:val="center"/>
          </w:tcPr>
          <w:p w14:paraId="1A76F84B" w14:textId="77777777" w:rsidR="00B9196C" w:rsidRDefault="00B9196C" w:rsidP="003B17B8">
            <w:pPr>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w:t>
            </w:r>
          </w:p>
        </w:tc>
      </w:tr>
      <w:tr w:rsidR="00B9196C" w:rsidRPr="0042755A" w14:paraId="700B2ABE" w14:textId="77777777" w:rsidTr="003B17B8">
        <w:trPr>
          <w:trHeight w:val="276"/>
        </w:trPr>
        <w:tc>
          <w:tcPr>
            <w:tcW w:w="1618" w:type="pct"/>
            <w:gridSpan w:val="2"/>
            <w:tcBorders>
              <w:top w:val="single" w:sz="4" w:space="0" w:color="auto"/>
              <w:left w:val="single" w:sz="8" w:space="0" w:color="auto"/>
              <w:bottom w:val="single" w:sz="4" w:space="0" w:color="auto"/>
              <w:right w:val="single" w:sz="4" w:space="0" w:color="auto"/>
            </w:tcBorders>
            <w:vAlign w:val="center"/>
          </w:tcPr>
          <w:p w14:paraId="274B983D" w14:textId="77777777" w:rsidR="00B9196C" w:rsidRDefault="00B9196C" w:rsidP="003B17B8">
            <w:pPr>
              <w:spacing w:after="0" w:line="240" w:lineRule="auto"/>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Jungtinės veiklos sutarties kopija (jei taikoma)</w:t>
            </w:r>
          </w:p>
        </w:tc>
        <w:tc>
          <w:tcPr>
            <w:tcW w:w="2726" w:type="pct"/>
            <w:gridSpan w:val="2"/>
            <w:tcBorders>
              <w:top w:val="single" w:sz="4" w:space="0" w:color="auto"/>
              <w:left w:val="nil"/>
              <w:bottom w:val="single" w:sz="4" w:space="0" w:color="auto"/>
              <w:right w:val="single" w:sz="4" w:space="0" w:color="auto"/>
            </w:tcBorders>
            <w:shd w:val="clear" w:color="000000" w:fill="DAE3F3" w:themeFill="accent1" w:themeFillTint="32"/>
            <w:vAlign w:val="center"/>
          </w:tcPr>
          <w:p w14:paraId="1A1C309B" w14:textId="77777777" w:rsidR="00B9196C" w:rsidRDefault="00B9196C" w:rsidP="003B17B8">
            <w:pPr>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w:t>
            </w:r>
          </w:p>
        </w:tc>
        <w:tc>
          <w:tcPr>
            <w:tcW w:w="655" w:type="pct"/>
            <w:gridSpan w:val="2"/>
            <w:tcBorders>
              <w:top w:val="single" w:sz="4" w:space="0" w:color="auto"/>
              <w:left w:val="nil"/>
              <w:bottom w:val="single" w:sz="4" w:space="0" w:color="auto"/>
              <w:right w:val="single" w:sz="8" w:space="0" w:color="000000"/>
            </w:tcBorders>
            <w:shd w:val="clear" w:color="000000" w:fill="DAE3F3" w:themeFill="accent1" w:themeFillTint="32"/>
            <w:vAlign w:val="center"/>
          </w:tcPr>
          <w:p w14:paraId="468178FC" w14:textId="77777777" w:rsidR="00B9196C" w:rsidRDefault="00B9196C" w:rsidP="003B17B8">
            <w:pPr>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w:t>
            </w:r>
          </w:p>
        </w:tc>
      </w:tr>
      <w:tr w:rsidR="00B9196C" w14:paraId="14A12300" w14:textId="77777777" w:rsidTr="003B17B8">
        <w:trPr>
          <w:trHeight w:val="276"/>
        </w:trPr>
        <w:tc>
          <w:tcPr>
            <w:tcW w:w="1618" w:type="pct"/>
            <w:gridSpan w:val="2"/>
            <w:tcBorders>
              <w:top w:val="single" w:sz="4" w:space="0" w:color="auto"/>
              <w:left w:val="single" w:sz="8" w:space="0" w:color="auto"/>
              <w:bottom w:val="single" w:sz="4" w:space="0" w:color="auto"/>
              <w:right w:val="single" w:sz="4" w:space="0" w:color="auto"/>
            </w:tcBorders>
            <w:vAlign w:val="center"/>
          </w:tcPr>
          <w:p w14:paraId="7773BAFF" w14:textId="77777777" w:rsidR="00B9196C" w:rsidRDefault="00B9196C" w:rsidP="003B17B8">
            <w:pPr>
              <w:spacing w:after="0" w:line="240" w:lineRule="auto"/>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Kita</w:t>
            </w:r>
          </w:p>
        </w:tc>
        <w:tc>
          <w:tcPr>
            <w:tcW w:w="2726" w:type="pct"/>
            <w:gridSpan w:val="2"/>
            <w:tcBorders>
              <w:top w:val="single" w:sz="4" w:space="0" w:color="auto"/>
              <w:left w:val="nil"/>
              <w:bottom w:val="single" w:sz="4" w:space="0" w:color="auto"/>
              <w:right w:val="single" w:sz="4" w:space="0" w:color="auto"/>
            </w:tcBorders>
            <w:shd w:val="clear" w:color="000000" w:fill="DAE3F3" w:themeFill="accent1" w:themeFillTint="32"/>
            <w:vAlign w:val="center"/>
          </w:tcPr>
          <w:p w14:paraId="2DD9D222" w14:textId="77777777" w:rsidR="00B9196C" w:rsidRDefault="00B9196C" w:rsidP="003B17B8">
            <w:pPr>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w:t>
            </w:r>
          </w:p>
        </w:tc>
        <w:tc>
          <w:tcPr>
            <w:tcW w:w="655" w:type="pct"/>
            <w:gridSpan w:val="2"/>
            <w:tcBorders>
              <w:top w:val="single" w:sz="4" w:space="0" w:color="auto"/>
              <w:left w:val="nil"/>
              <w:bottom w:val="single" w:sz="4" w:space="0" w:color="auto"/>
              <w:right w:val="single" w:sz="8" w:space="0" w:color="000000"/>
            </w:tcBorders>
            <w:shd w:val="clear" w:color="000000" w:fill="DAE3F3" w:themeFill="accent1" w:themeFillTint="32"/>
            <w:vAlign w:val="center"/>
          </w:tcPr>
          <w:p w14:paraId="185F21D2" w14:textId="77777777" w:rsidR="00B9196C" w:rsidRDefault="00B9196C" w:rsidP="003B17B8">
            <w:pPr>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w:t>
            </w:r>
          </w:p>
        </w:tc>
      </w:tr>
      <w:tr w:rsidR="00B9196C" w14:paraId="5592D230" w14:textId="77777777" w:rsidTr="003B17B8">
        <w:trPr>
          <w:trHeight w:val="288"/>
        </w:trPr>
        <w:tc>
          <w:tcPr>
            <w:tcW w:w="99" w:type="pct"/>
            <w:tcBorders>
              <w:top w:val="nil"/>
              <w:left w:val="single" w:sz="8" w:space="0" w:color="auto"/>
              <w:bottom w:val="single" w:sz="8" w:space="0" w:color="auto"/>
              <w:right w:val="nil"/>
            </w:tcBorders>
            <w:noWrap/>
            <w:vAlign w:val="bottom"/>
          </w:tcPr>
          <w:p w14:paraId="04C862D6" w14:textId="77777777" w:rsidR="00B9196C" w:rsidRDefault="00B9196C" w:rsidP="003B17B8">
            <w:pPr>
              <w:spacing w:after="0" w:line="240" w:lineRule="auto"/>
              <w:rPr>
                <w:rFonts w:ascii="Times New Roman" w:eastAsia="Times New Roman" w:hAnsi="Times New Roman" w:cs="Times New Roman"/>
                <w:color w:val="000000"/>
                <w:sz w:val="20"/>
                <w:szCs w:val="20"/>
                <w:lang w:val="lt-LT"/>
              </w:rPr>
            </w:pPr>
            <w:r>
              <w:rPr>
                <w:rFonts w:ascii="Times New Roman" w:eastAsia="Times New Roman" w:hAnsi="Times New Roman" w:cs="Times New Roman"/>
                <w:color w:val="000000"/>
                <w:sz w:val="20"/>
                <w:szCs w:val="20"/>
                <w:lang w:val="lt-LT"/>
              </w:rPr>
              <w:t> </w:t>
            </w:r>
          </w:p>
        </w:tc>
        <w:tc>
          <w:tcPr>
            <w:tcW w:w="1518" w:type="pct"/>
            <w:tcBorders>
              <w:top w:val="nil"/>
              <w:left w:val="nil"/>
              <w:bottom w:val="single" w:sz="8" w:space="0" w:color="auto"/>
              <w:right w:val="nil"/>
            </w:tcBorders>
            <w:vAlign w:val="bottom"/>
          </w:tcPr>
          <w:p w14:paraId="16846930" w14:textId="77777777" w:rsidR="00B9196C" w:rsidRDefault="00B9196C" w:rsidP="003B17B8">
            <w:pPr>
              <w:spacing w:after="0" w:line="240" w:lineRule="auto"/>
              <w:rPr>
                <w:rFonts w:ascii="Times New Roman" w:eastAsia="Times New Roman" w:hAnsi="Times New Roman" w:cs="Times New Roman"/>
                <w:color w:val="000000"/>
                <w:sz w:val="20"/>
                <w:szCs w:val="20"/>
                <w:lang w:val="lt-LT"/>
              </w:rPr>
            </w:pPr>
            <w:r>
              <w:rPr>
                <w:rFonts w:ascii="Times New Roman" w:eastAsia="Times New Roman" w:hAnsi="Times New Roman" w:cs="Times New Roman"/>
                <w:color w:val="000000"/>
                <w:sz w:val="20"/>
                <w:szCs w:val="20"/>
                <w:lang w:val="lt-LT"/>
              </w:rPr>
              <w:t> </w:t>
            </w:r>
          </w:p>
        </w:tc>
        <w:tc>
          <w:tcPr>
            <w:tcW w:w="2444" w:type="pct"/>
            <w:tcBorders>
              <w:top w:val="nil"/>
              <w:left w:val="nil"/>
              <w:bottom w:val="single" w:sz="8" w:space="0" w:color="auto"/>
              <w:right w:val="nil"/>
            </w:tcBorders>
            <w:vAlign w:val="bottom"/>
          </w:tcPr>
          <w:p w14:paraId="70C407D0" w14:textId="77777777" w:rsidR="00B9196C" w:rsidRDefault="00B9196C" w:rsidP="003B17B8">
            <w:pPr>
              <w:spacing w:after="0" w:line="240" w:lineRule="auto"/>
              <w:rPr>
                <w:rFonts w:ascii="Times New Roman" w:eastAsia="Times New Roman" w:hAnsi="Times New Roman" w:cs="Times New Roman"/>
                <w:color w:val="000000"/>
                <w:sz w:val="20"/>
                <w:szCs w:val="20"/>
                <w:lang w:val="lt-LT"/>
              </w:rPr>
            </w:pPr>
            <w:r>
              <w:rPr>
                <w:rFonts w:ascii="Times New Roman" w:eastAsia="Times New Roman" w:hAnsi="Times New Roman" w:cs="Times New Roman"/>
                <w:color w:val="000000"/>
                <w:sz w:val="20"/>
                <w:szCs w:val="20"/>
                <w:lang w:val="lt-LT"/>
              </w:rPr>
              <w:t> </w:t>
            </w:r>
          </w:p>
        </w:tc>
        <w:tc>
          <w:tcPr>
            <w:tcW w:w="282" w:type="pct"/>
            <w:tcBorders>
              <w:top w:val="nil"/>
              <w:left w:val="nil"/>
              <w:bottom w:val="single" w:sz="8" w:space="0" w:color="auto"/>
              <w:right w:val="nil"/>
            </w:tcBorders>
            <w:noWrap/>
            <w:vAlign w:val="bottom"/>
          </w:tcPr>
          <w:p w14:paraId="2B6CAB4D" w14:textId="77777777" w:rsidR="00B9196C" w:rsidRDefault="00B9196C" w:rsidP="003B17B8">
            <w:pPr>
              <w:spacing w:after="0" w:line="240" w:lineRule="auto"/>
              <w:rPr>
                <w:rFonts w:ascii="Times New Roman" w:eastAsia="Times New Roman" w:hAnsi="Times New Roman" w:cs="Times New Roman"/>
                <w:color w:val="000000"/>
                <w:sz w:val="20"/>
                <w:szCs w:val="20"/>
                <w:lang w:val="lt-LT"/>
              </w:rPr>
            </w:pPr>
            <w:r>
              <w:rPr>
                <w:rFonts w:ascii="Times New Roman" w:eastAsia="Times New Roman" w:hAnsi="Times New Roman" w:cs="Times New Roman"/>
                <w:color w:val="000000"/>
                <w:sz w:val="20"/>
                <w:szCs w:val="20"/>
                <w:lang w:val="lt-LT"/>
              </w:rPr>
              <w:t> </w:t>
            </w:r>
          </w:p>
        </w:tc>
        <w:tc>
          <w:tcPr>
            <w:tcW w:w="355" w:type="pct"/>
            <w:tcBorders>
              <w:top w:val="nil"/>
              <w:left w:val="nil"/>
              <w:bottom w:val="single" w:sz="8" w:space="0" w:color="auto"/>
              <w:right w:val="nil"/>
            </w:tcBorders>
            <w:noWrap/>
            <w:vAlign w:val="bottom"/>
          </w:tcPr>
          <w:p w14:paraId="02F482D1" w14:textId="77777777" w:rsidR="00B9196C" w:rsidRDefault="00B9196C" w:rsidP="003B17B8">
            <w:pPr>
              <w:spacing w:after="0" w:line="240" w:lineRule="auto"/>
              <w:rPr>
                <w:rFonts w:ascii="Times New Roman" w:eastAsia="Times New Roman" w:hAnsi="Times New Roman" w:cs="Times New Roman"/>
                <w:color w:val="FF0000"/>
                <w:sz w:val="20"/>
                <w:szCs w:val="20"/>
                <w:lang w:val="lt-LT"/>
              </w:rPr>
            </w:pPr>
            <w:r>
              <w:rPr>
                <w:rFonts w:ascii="Times New Roman" w:eastAsia="Times New Roman" w:hAnsi="Times New Roman" w:cs="Times New Roman"/>
                <w:color w:val="FF0000"/>
                <w:sz w:val="20"/>
                <w:szCs w:val="20"/>
                <w:lang w:val="lt-LT"/>
              </w:rPr>
              <w:t> </w:t>
            </w:r>
          </w:p>
        </w:tc>
        <w:tc>
          <w:tcPr>
            <w:tcW w:w="300" w:type="pct"/>
            <w:tcBorders>
              <w:top w:val="nil"/>
              <w:left w:val="nil"/>
              <w:bottom w:val="single" w:sz="8" w:space="0" w:color="auto"/>
              <w:right w:val="single" w:sz="8" w:space="0" w:color="auto"/>
            </w:tcBorders>
            <w:noWrap/>
            <w:vAlign w:val="bottom"/>
          </w:tcPr>
          <w:p w14:paraId="794B373B" w14:textId="77777777" w:rsidR="00B9196C" w:rsidRDefault="00B9196C" w:rsidP="003B17B8">
            <w:pPr>
              <w:spacing w:after="0" w:line="240" w:lineRule="auto"/>
              <w:jc w:val="center"/>
              <w:rPr>
                <w:rFonts w:ascii="Times New Roman" w:eastAsia="Times New Roman" w:hAnsi="Times New Roman" w:cs="Times New Roman"/>
                <w:color w:val="000000"/>
                <w:sz w:val="20"/>
                <w:szCs w:val="20"/>
                <w:lang w:val="lt-LT"/>
              </w:rPr>
            </w:pPr>
            <w:r>
              <w:rPr>
                <w:rFonts w:ascii="Times New Roman" w:eastAsia="Times New Roman" w:hAnsi="Times New Roman" w:cs="Times New Roman"/>
                <w:color w:val="000000"/>
                <w:sz w:val="20"/>
                <w:szCs w:val="20"/>
                <w:lang w:val="lt-LT"/>
              </w:rPr>
              <w:t> </w:t>
            </w:r>
          </w:p>
        </w:tc>
      </w:tr>
      <w:tr w:rsidR="00B9196C" w:rsidRPr="0042755A" w14:paraId="300742CF" w14:textId="77777777" w:rsidTr="003B17B8">
        <w:trPr>
          <w:trHeight w:val="288"/>
        </w:trPr>
        <w:tc>
          <w:tcPr>
            <w:tcW w:w="5000" w:type="pct"/>
            <w:gridSpan w:val="6"/>
            <w:tcBorders>
              <w:top w:val="single" w:sz="8" w:space="0" w:color="auto"/>
              <w:left w:val="single" w:sz="8" w:space="0" w:color="auto"/>
              <w:bottom w:val="nil"/>
              <w:right w:val="single" w:sz="8" w:space="0" w:color="000000"/>
            </w:tcBorders>
            <w:vAlign w:val="center"/>
          </w:tcPr>
          <w:p w14:paraId="7C9660AA" w14:textId="77777777" w:rsidR="00B9196C" w:rsidRDefault="00B9196C" w:rsidP="003B17B8">
            <w:pPr>
              <w:spacing w:after="0" w:line="240" w:lineRule="auto"/>
              <w:rPr>
                <w:rFonts w:ascii="Times New Roman" w:eastAsia="Times New Roman" w:hAnsi="Times New Roman" w:cs="Times New Roman"/>
                <w:b/>
                <w:bCs/>
                <w:sz w:val="20"/>
                <w:szCs w:val="20"/>
                <w:lang w:val="lt-LT"/>
              </w:rPr>
            </w:pPr>
            <w:r>
              <w:rPr>
                <w:rFonts w:ascii="Times New Roman" w:eastAsia="Times New Roman" w:hAnsi="Times New Roman" w:cs="Times New Roman"/>
                <w:b/>
                <w:bCs/>
                <w:sz w:val="20"/>
                <w:szCs w:val="20"/>
                <w:lang w:val="lt-LT"/>
              </w:rPr>
              <w:t>Numatomi pasitekti subtiekėjai (jei numatoma):</w:t>
            </w:r>
          </w:p>
        </w:tc>
      </w:tr>
      <w:tr w:rsidR="00B9196C" w14:paraId="1BBB65EC" w14:textId="77777777" w:rsidTr="003B17B8">
        <w:trPr>
          <w:trHeight w:val="276"/>
        </w:trPr>
        <w:tc>
          <w:tcPr>
            <w:tcW w:w="1618" w:type="pct"/>
            <w:gridSpan w:val="2"/>
            <w:tcBorders>
              <w:top w:val="single" w:sz="8" w:space="0" w:color="auto"/>
              <w:left w:val="single" w:sz="8" w:space="0" w:color="auto"/>
              <w:bottom w:val="single" w:sz="4" w:space="0" w:color="auto"/>
              <w:right w:val="single" w:sz="4" w:space="0" w:color="auto"/>
            </w:tcBorders>
            <w:noWrap/>
            <w:vAlign w:val="center"/>
          </w:tcPr>
          <w:p w14:paraId="219ACC27" w14:textId="77777777" w:rsidR="00B9196C" w:rsidRDefault="00B9196C" w:rsidP="003B17B8">
            <w:pPr>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Subtiekėjo pavadinimas</w:t>
            </w:r>
          </w:p>
        </w:tc>
        <w:tc>
          <w:tcPr>
            <w:tcW w:w="2726" w:type="pct"/>
            <w:gridSpan w:val="2"/>
            <w:tcBorders>
              <w:top w:val="single" w:sz="8" w:space="0" w:color="auto"/>
              <w:left w:val="nil"/>
              <w:bottom w:val="single" w:sz="4" w:space="0" w:color="auto"/>
              <w:right w:val="single" w:sz="4" w:space="0" w:color="auto"/>
            </w:tcBorders>
            <w:vAlign w:val="center"/>
          </w:tcPr>
          <w:p w14:paraId="4A96BC8C" w14:textId="77777777" w:rsidR="00B9196C" w:rsidRDefault="00B9196C" w:rsidP="003B17B8">
            <w:pPr>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Subtiekėjo kodas</w:t>
            </w:r>
          </w:p>
        </w:tc>
        <w:tc>
          <w:tcPr>
            <w:tcW w:w="655" w:type="pct"/>
            <w:gridSpan w:val="2"/>
            <w:tcBorders>
              <w:top w:val="single" w:sz="8" w:space="0" w:color="auto"/>
              <w:left w:val="nil"/>
              <w:bottom w:val="single" w:sz="4" w:space="0" w:color="auto"/>
              <w:right w:val="single" w:sz="8" w:space="0" w:color="000000"/>
            </w:tcBorders>
            <w:vAlign w:val="center"/>
          </w:tcPr>
          <w:p w14:paraId="13CC3289" w14:textId="77777777" w:rsidR="00B9196C" w:rsidRDefault="00B9196C" w:rsidP="003B17B8">
            <w:pPr>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Perduodama veikla</w:t>
            </w:r>
          </w:p>
        </w:tc>
      </w:tr>
      <w:tr w:rsidR="00B9196C" w14:paraId="151BA232" w14:textId="77777777" w:rsidTr="003B17B8">
        <w:trPr>
          <w:trHeight w:val="276"/>
        </w:trPr>
        <w:tc>
          <w:tcPr>
            <w:tcW w:w="1618" w:type="pct"/>
            <w:gridSpan w:val="2"/>
            <w:tcBorders>
              <w:top w:val="single" w:sz="4" w:space="0" w:color="auto"/>
              <w:left w:val="single" w:sz="8" w:space="0" w:color="auto"/>
              <w:bottom w:val="single" w:sz="4" w:space="0" w:color="auto"/>
              <w:right w:val="single" w:sz="4" w:space="0" w:color="auto"/>
            </w:tcBorders>
            <w:shd w:val="clear" w:color="000000" w:fill="DAE3F3" w:themeFill="accent1" w:themeFillTint="32"/>
            <w:noWrap/>
            <w:vAlign w:val="center"/>
          </w:tcPr>
          <w:p w14:paraId="7F41D264" w14:textId="77777777" w:rsidR="00B9196C" w:rsidRDefault="00B9196C" w:rsidP="003B17B8">
            <w:pPr>
              <w:spacing w:after="0" w:line="240" w:lineRule="auto"/>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w:t>
            </w:r>
          </w:p>
        </w:tc>
        <w:tc>
          <w:tcPr>
            <w:tcW w:w="2726" w:type="pct"/>
            <w:gridSpan w:val="2"/>
            <w:tcBorders>
              <w:top w:val="single" w:sz="4" w:space="0" w:color="auto"/>
              <w:left w:val="nil"/>
              <w:bottom w:val="single" w:sz="4" w:space="0" w:color="auto"/>
              <w:right w:val="single" w:sz="4" w:space="0" w:color="auto"/>
            </w:tcBorders>
            <w:shd w:val="clear" w:color="000000" w:fill="DAE3F3" w:themeFill="accent1" w:themeFillTint="32"/>
            <w:vAlign w:val="center"/>
          </w:tcPr>
          <w:p w14:paraId="1B31475B" w14:textId="77777777" w:rsidR="00B9196C" w:rsidRDefault="00B9196C" w:rsidP="003B17B8">
            <w:pPr>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w:t>
            </w:r>
          </w:p>
        </w:tc>
        <w:tc>
          <w:tcPr>
            <w:tcW w:w="655" w:type="pct"/>
            <w:gridSpan w:val="2"/>
            <w:tcBorders>
              <w:top w:val="single" w:sz="4" w:space="0" w:color="auto"/>
              <w:left w:val="nil"/>
              <w:bottom w:val="single" w:sz="4" w:space="0" w:color="auto"/>
              <w:right w:val="single" w:sz="8" w:space="0" w:color="000000"/>
            </w:tcBorders>
            <w:shd w:val="clear" w:color="000000" w:fill="DAE3F3" w:themeFill="accent1" w:themeFillTint="32"/>
            <w:vAlign w:val="center"/>
          </w:tcPr>
          <w:p w14:paraId="4C8B3FCE" w14:textId="77777777" w:rsidR="00B9196C" w:rsidRDefault="00B9196C" w:rsidP="003B17B8">
            <w:pPr>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w:t>
            </w:r>
          </w:p>
        </w:tc>
      </w:tr>
      <w:tr w:rsidR="00B9196C" w14:paraId="3C4A330A" w14:textId="77777777" w:rsidTr="003B17B8">
        <w:trPr>
          <w:trHeight w:val="276"/>
        </w:trPr>
        <w:tc>
          <w:tcPr>
            <w:tcW w:w="1618" w:type="pct"/>
            <w:gridSpan w:val="2"/>
            <w:tcBorders>
              <w:top w:val="single" w:sz="4" w:space="0" w:color="auto"/>
              <w:left w:val="single" w:sz="8" w:space="0" w:color="auto"/>
              <w:bottom w:val="single" w:sz="4" w:space="0" w:color="auto"/>
              <w:right w:val="single" w:sz="4" w:space="0" w:color="auto"/>
            </w:tcBorders>
            <w:shd w:val="clear" w:color="000000" w:fill="DAE3F3" w:themeFill="accent1" w:themeFillTint="32"/>
            <w:noWrap/>
            <w:vAlign w:val="center"/>
          </w:tcPr>
          <w:p w14:paraId="602A2244" w14:textId="77777777" w:rsidR="00B9196C" w:rsidRDefault="00B9196C" w:rsidP="003B17B8">
            <w:pPr>
              <w:spacing w:after="0" w:line="240" w:lineRule="auto"/>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w:t>
            </w:r>
          </w:p>
        </w:tc>
        <w:tc>
          <w:tcPr>
            <w:tcW w:w="2726" w:type="pct"/>
            <w:gridSpan w:val="2"/>
            <w:tcBorders>
              <w:top w:val="single" w:sz="4" w:space="0" w:color="auto"/>
              <w:left w:val="nil"/>
              <w:bottom w:val="single" w:sz="4" w:space="0" w:color="auto"/>
              <w:right w:val="single" w:sz="4" w:space="0" w:color="auto"/>
            </w:tcBorders>
            <w:shd w:val="clear" w:color="000000" w:fill="DAE3F3" w:themeFill="accent1" w:themeFillTint="32"/>
            <w:vAlign w:val="center"/>
          </w:tcPr>
          <w:p w14:paraId="4B717D31" w14:textId="77777777" w:rsidR="00B9196C" w:rsidRDefault="00B9196C" w:rsidP="003B17B8">
            <w:pPr>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w:t>
            </w:r>
          </w:p>
        </w:tc>
        <w:tc>
          <w:tcPr>
            <w:tcW w:w="655" w:type="pct"/>
            <w:gridSpan w:val="2"/>
            <w:tcBorders>
              <w:top w:val="single" w:sz="4" w:space="0" w:color="auto"/>
              <w:left w:val="nil"/>
              <w:bottom w:val="single" w:sz="4" w:space="0" w:color="auto"/>
              <w:right w:val="single" w:sz="8" w:space="0" w:color="000000"/>
            </w:tcBorders>
            <w:shd w:val="clear" w:color="000000" w:fill="DAE3F3" w:themeFill="accent1" w:themeFillTint="32"/>
            <w:vAlign w:val="center"/>
          </w:tcPr>
          <w:p w14:paraId="5BDCAF9E" w14:textId="77777777" w:rsidR="00B9196C" w:rsidRDefault="00B9196C" w:rsidP="003B17B8">
            <w:pPr>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w:t>
            </w:r>
          </w:p>
        </w:tc>
      </w:tr>
      <w:tr w:rsidR="00B9196C" w14:paraId="5978BCA3" w14:textId="77777777" w:rsidTr="003B17B8">
        <w:trPr>
          <w:trHeight w:val="276"/>
        </w:trPr>
        <w:tc>
          <w:tcPr>
            <w:tcW w:w="1618" w:type="pct"/>
            <w:gridSpan w:val="2"/>
            <w:tcBorders>
              <w:top w:val="single" w:sz="4" w:space="0" w:color="auto"/>
              <w:left w:val="single" w:sz="8" w:space="0" w:color="auto"/>
              <w:bottom w:val="single" w:sz="4" w:space="0" w:color="auto"/>
              <w:right w:val="single" w:sz="4" w:space="0" w:color="auto"/>
            </w:tcBorders>
            <w:shd w:val="clear" w:color="000000" w:fill="DAE3F3" w:themeFill="accent1" w:themeFillTint="32"/>
            <w:noWrap/>
            <w:vAlign w:val="center"/>
          </w:tcPr>
          <w:p w14:paraId="0594DD07" w14:textId="77777777" w:rsidR="00B9196C" w:rsidRDefault="00B9196C" w:rsidP="003B17B8">
            <w:pPr>
              <w:spacing w:after="0" w:line="240" w:lineRule="auto"/>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w:t>
            </w:r>
          </w:p>
        </w:tc>
        <w:tc>
          <w:tcPr>
            <w:tcW w:w="2726" w:type="pct"/>
            <w:gridSpan w:val="2"/>
            <w:tcBorders>
              <w:top w:val="single" w:sz="4" w:space="0" w:color="auto"/>
              <w:left w:val="nil"/>
              <w:bottom w:val="single" w:sz="4" w:space="0" w:color="auto"/>
              <w:right w:val="single" w:sz="4" w:space="0" w:color="auto"/>
            </w:tcBorders>
            <w:shd w:val="clear" w:color="000000" w:fill="DAE3F3" w:themeFill="accent1" w:themeFillTint="32"/>
            <w:vAlign w:val="center"/>
          </w:tcPr>
          <w:p w14:paraId="3AF01994" w14:textId="77777777" w:rsidR="00B9196C" w:rsidRDefault="00B9196C" w:rsidP="003B17B8">
            <w:pPr>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w:t>
            </w:r>
          </w:p>
        </w:tc>
        <w:tc>
          <w:tcPr>
            <w:tcW w:w="655" w:type="pct"/>
            <w:gridSpan w:val="2"/>
            <w:tcBorders>
              <w:top w:val="single" w:sz="4" w:space="0" w:color="auto"/>
              <w:left w:val="nil"/>
              <w:bottom w:val="single" w:sz="4" w:space="0" w:color="auto"/>
              <w:right w:val="single" w:sz="8" w:space="0" w:color="000000"/>
            </w:tcBorders>
            <w:shd w:val="clear" w:color="000000" w:fill="DAE3F3" w:themeFill="accent1" w:themeFillTint="32"/>
            <w:vAlign w:val="center"/>
          </w:tcPr>
          <w:p w14:paraId="281219E9" w14:textId="77777777" w:rsidR="00B9196C" w:rsidRDefault="00B9196C" w:rsidP="003B17B8">
            <w:pPr>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w:t>
            </w:r>
          </w:p>
        </w:tc>
      </w:tr>
      <w:tr w:rsidR="00B9196C" w14:paraId="611ADBDE" w14:textId="77777777" w:rsidTr="003B17B8">
        <w:trPr>
          <w:trHeight w:val="288"/>
        </w:trPr>
        <w:tc>
          <w:tcPr>
            <w:tcW w:w="1618" w:type="pct"/>
            <w:gridSpan w:val="2"/>
            <w:tcBorders>
              <w:top w:val="single" w:sz="4" w:space="0" w:color="auto"/>
              <w:left w:val="single" w:sz="8" w:space="0" w:color="auto"/>
              <w:bottom w:val="single" w:sz="8" w:space="0" w:color="auto"/>
              <w:right w:val="single" w:sz="4" w:space="0" w:color="auto"/>
            </w:tcBorders>
            <w:shd w:val="clear" w:color="000000" w:fill="DAE3F3" w:themeFill="accent1" w:themeFillTint="32"/>
            <w:noWrap/>
            <w:vAlign w:val="center"/>
          </w:tcPr>
          <w:p w14:paraId="07E98D83" w14:textId="77777777" w:rsidR="00B9196C" w:rsidRDefault="00B9196C" w:rsidP="003B17B8">
            <w:pPr>
              <w:spacing w:after="0" w:line="240" w:lineRule="auto"/>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w:t>
            </w:r>
          </w:p>
        </w:tc>
        <w:tc>
          <w:tcPr>
            <w:tcW w:w="2726" w:type="pct"/>
            <w:gridSpan w:val="2"/>
            <w:tcBorders>
              <w:top w:val="single" w:sz="4" w:space="0" w:color="auto"/>
              <w:left w:val="nil"/>
              <w:bottom w:val="single" w:sz="8" w:space="0" w:color="auto"/>
              <w:right w:val="single" w:sz="4" w:space="0" w:color="auto"/>
            </w:tcBorders>
            <w:shd w:val="clear" w:color="000000" w:fill="DAE3F3" w:themeFill="accent1" w:themeFillTint="32"/>
            <w:vAlign w:val="center"/>
          </w:tcPr>
          <w:p w14:paraId="25E69B54" w14:textId="77777777" w:rsidR="00B9196C" w:rsidRDefault="00B9196C" w:rsidP="003B17B8">
            <w:pPr>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w:t>
            </w:r>
          </w:p>
        </w:tc>
        <w:tc>
          <w:tcPr>
            <w:tcW w:w="655" w:type="pct"/>
            <w:gridSpan w:val="2"/>
            <w:tcBorders>
              <w:top w:val="single" w:sz="4" w:space="0" w:color="auto"/>
              <w:left w:val="nil"/>
              <w:bottom w:val="single" w:sz="8" w:space="0" w:color="auto"/>
              <w:right w:val="single" w:sz="8" w:space="0" w:color="000000"/>
            </w:tcBorders>
            <w:shd w:val="clear" w:color="000000" w:fill="DAE3F3" w:themeFill="accent1" w:themeFillTint="32"/>
            <w:vAlign w:val="center"/>
          </w:tcPr>
          <w:p w14:paraId="1AE1BCF6" w14:textId="77777777" w:rsidR="00B9196C" w:rsidRDefault="00B9196C" w:rsidP="003B17B8">
            <w:pPr>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w:t>
            </w:r>
          </w:p>
        </w:tc>
      </w:tr>
    </w:tbl>
    <w:p w14:paraId="5E71BDD2" w14:textId="77777777" w:rsidR="00B9196C" w:rsidRDefault="00B9196C" w:rsidP="00B9196C">
      <w:pPr>
        <w:spacing w:after="0" w:line="240" w:lineRule="auto"/>
        <w:jc w:val="both"/>
        <w:rPr>
          <w:rFonts w:ascii="Times New Roman" w:eastAsia="Times New Roman" w:hAnsi="Times New Roman" w:cs="Times New Roman"/>
          <w:lang w:val="lt-LT"/>
        </w:rPr>
      </w:pPr>
    </w:p>
    <w:sectPr w:rsidR="00B9196C" w:rsidSect="009A201E">
      <w:pgSz w:w="15840" w:h="12240" w:orient="landscape"/>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Century Goth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48EE485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DE1CDF"/>
    <w:multiLevelType w:val="hybridMultilevel"/>
    <w:tmpl w:val="B40CA458"/>
    <w:lvl w:ilvl="0" w:tplc="FFFFFFFF">
      <w:start w:val="1"/>
      <w:numFmt w:val="decimal"/>
      <w:lvlText w:val="%1."/>
      <w:lvlJc w:val="left"/>
      <w:pPr>
        <w:ind w:left="720"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BE1F5E"/>
    <w:multiLevelType w:val="multilevel"/>
    <w:tmpl w:val="324AA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165950"/>
    <w:multiLevelType w:val="hybridMultilevel"/>
    <w:tmpl w:val="B40CA458"/>
    <w:lvl w:ilvl="0" w:tplc="FFFFFFFF">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A33DB8"/>
    <w:multiLevelType w:val="multilevel"/>
    <w:tmpl w:val="05E6848E"/>
    <w:lvl w:ilvl="0">
      <w:start w:val="1"/>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55229D0"/>
    <w:multiLevelType w:val="hybridMultilevel"/>
    <w:tmpl w:val="725E2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560318"/>
    <w:multiLevelType w:val="hybridMultilevel"/>
    <w:tmpl w:val="9BA6AD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5F2929"/>
    <w:multiLevelType w:val="hybridMultilevel"/>
    <w:tmpl w:val="A696796A"/>
    <w:lvl w:ilvl="0" w:tplc="4C5A9FDE">
      <w:start w:val="202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410C04"/>
    <w:multiLevelType w:val="hybridMultilevel"/>
    <w:tmpl w:val="BDBEBC74"/>
    <w:lvl w:ilvl="0" w:tplc="FFFFFFFF">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C21B66"/>
    <w:multiLevelType w:val="hybridMultilevel"/>
    <w:tmpl w:val="C04C9488"/>
    <w:lvl w:ilvl="0" w:tplc="04090001">
      <w:start w:val="1"/>
      <w:numFmt w:val="bullet"/>
      <w:lvlText w:val=""/>
      <w:lvlJc w:val="left"/>
      <w:pPr>
        <w:ind w:left="720" w:hanging="360"/>
      </w:pPr>
      <w:rPr>
        <w:rFonts w:ascii="Symbol" w:hAnsi="Symbol" w:hint="default"/>
        <w:b w:val="0"/>
        <w:b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EB1239"/>
    <w:multiLevelType w:val="hybridMultilevel"/>
    <w:tmpl w:val="BC882412"/>
    <w:lvl w:ilvl="0" w:tplc="48241C7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F1A21"/>
    <w:multiLevelType w:val="hybridMultilevel"/>
    <w:tmpl w:val="59C42558"/>
    <w:lvl w:ilvl="0" w:tplc="F9F4AD6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9779D8"/>
    <w:multiLevelType w:val="hybridMultilevel"/>
    <w:tmpl w:val="D4987DF4"/>
    <w:lvl w:ilvl="0" w:tplc="FFFFFFFF">
      <w:start w:val="1"/>
      <w:numFmt w:val="decimal"/>
      <w:lvlText w:val="%1."/>
      <w:lvlJc w:val="left"/>
      <w:pPr>
        <w:ind w:left="1077" w:hanging="360"/>
      </w:pPr>
      <w:rPr>
        <w:b w:val="0"/>
        <w:bCs w:val="0"/>
        <w:color w:val="auto"/>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 w15:restartNumberingAfterBreak="0">
    <w:nsid w:val="2D1E13A6"/>
    <w:multiLevelType w:val="hybridMultilevel"/>
    <w:tmpl w:val="09961C7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31386A57"/>
    <w:multiLevelType w:val="hybridMultilevel"/>
    <w:tmpl w:val="9098A32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3D40F3F"/>
    <w:multiLevelType w:val="hybridMultilevel"/>
    <w:tmpl w:val="C14AD6B4"/>
    <w:lvl w:ilvl="0" w:tplc="29563BE8">
      <w:start w:val="65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097ED3"/>
    <w:multiLevelType w:val="hybridMultilevel"/>
    <w:tmpl w:val="832EE2BA"/>
    <w:lvl w:ilvl="0" w:tplc="FFFFFFFF">
      <w:start w:val="1"/>
      <w:numFmt w:val="decimal"/>
      <w:lvlText w:val="%1."/>
      <w:lvlJc w:val="left"/>
      <w:pPr>
        <w:ind w:left="1077"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C22481"/>
    <w:multiLevelType w:val="hybridMultilevel"/>
    <w:tmpl w:val="1E54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14990"/>
    <w:multiLevelType w:val="hybridMultilevel"/>
    <w:tmpl w:val="C1067B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291687"/>
    <w:multiLevelType w:val="hybridMultilevel"/>
    <w:tmpl w:val="E39692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925002"/>
    <w:multiLevelType w:val="hybridMultilevel"/>
    <w:tmpl w:val="3B98C472"/>
    <w:lvl w:ilvl="0" w:tplc="C8481B3C">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450FA8"/>
    <w:multiLevelType w:val="multilevel"/>
    <w:tmpl w:val="90D0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0518FA"/>
    <w:multiLevelType w:val="hybridMultilevel"/>
    <w:tmpl w:val="EDDA7A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9E1223"/>
    <w:multiLevelType w:val="hybridMultilevel"/>
    <w:tmpl w:val="068EE9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4D3DB0"/>
    <w:multiLevelType w:val="hybridMultilevel"/>
    <w:tmpl w:val="70F4B07E"/>
    <w:lvl w:ilvl="0" w:tplc="FFFFFFFF">
      <w:start w:val="1"/>
      <w:numFmt w:val="decimal"/>
      <w:lvlText w:val="%1."/>
      <w:lvlJc w:val="left"/>
      <w:pPr>
        <w:ind w:left="720"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7B249A"/>
    <w:multiLevelType w:val="hybridMultilevel"/>
    <w:tmpl w:val="BDD066B6"/>
    <w:lvl w:ilvl="0" w:tplc="FFFFFFFF">
      <w:start w:val="1"/>
      <w:numFmt w:val="decimal"/>
      <w:lvlText w:val="%1."/>
      <w:lvlJc w:val="left"/>
      <w:pPr>
        <w:ind w:left="1077"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825D6B"/>
    <w:multiLevelType w:val="multilevel"/>
    <w:tmpl w:val="EAEA9BD4"/>
    <w:lvl w:ilvl="0">
      <w:start w:val="1"/>
      <w:numFmt w:val="decimal"/>
      <w:lvlText w:val="%1."/>
      <w:lvlJc w:val="left"/>
      <w:pPr>
        <w:ind w:left="720" w:hanging="360"/>
      </w:pPr>
    </w:lvl>
    <w:lvl w:ilvl="1">
      <w:start w:val="1"/>
      <w:numFmt w:val="decimal"/>
      <w:isLgl/>
      <w:lvlText w:val="%1.%2."/>
      <w:lvlJc w:val="left"/>
      <w:pPr>
        <w:ind w:left="780" w:hanging="4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7" w15:restartNumberingAfterBreak="0">
    <w:nsid w:val="526C44BB"/>
    <w:multiLevelType w:val="hybridMultilevel"/>
    <w:tmpl w:val="D3E45E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862A2E"/>
    <w:multiLevelType w:val="hybridMultilevel"/>
    <w:tmpl w:val="E04C50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CE61DC"/>
    <w:multiLevelType w:val="hybridMultilevel"/>
    <w:tmpl w:val="0596A9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4410236"/>
    <w:multiLevelType w:val="hybridMultilevel"/>
    <w:tmpl w:val="03BC9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45A552D"/>
    <w:multiLevelType w:val="hybridMultilevel"/>
    <w:tmpl w:val="D4987DF4"/>
    <w:lvl w:ilvl="0" w:tplc="FFFFFFFF">
      <w:start w:val="1"/>
      <w:numFmt w:val="decimal"/>
      <w:lvlText w:val="%1."/>
      <w:lvlJc w:val="left"/>
      <w:pPr>
        <w:ind w:left="1077" w:hanging="360"/>
      </w:pPr>
      <w:rPr>
        <w:b w:val="0"/>
        <w:bCs w:val="0"/>
        <w:color w:val="auto"/>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32" w15:restartNumberingAfterBreak="0">
    <w:nsid w:val="64E162CC"/>
    <w:multiLevelType w:val="hybridMultilevel"/>
    <w:tmpl w:val="9498F73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4B0E71"/>
    <w:multiLevelType w:val="hybridMultilevel"/>
    <w:tmpl w:val="55F4F9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228A0"/>
    <w:multiLevelType w:val="hybridMultilevel"/>
    <w:tmpl w:val="ED649D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D8677BD"/>
    <w:multiLevelType w:val="hybridMultilevel"/>
    <w:tmpl w:val="9498F738"/>
    <w:lvl w:ilvl="0" w:tplc="D3F4E0D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AC5282"/>
    <w:multiLevelType w:val="multilevel"/>
    <w:tmpl w:val="D0D4E39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3043236"/>
    <w:multiLevelType w:val="multilevel"/>
    <w:tmpl w:val="1DF0C296"/>
    <w:lvl w:ilvl="0">
      <w:start w:val="1"/>
      <w:numFmt w:val="decimal"/>
      <w:lvlText w:val="%1."/>
      <w:lvlJc w:val="left"/>
      <w:pPr>
        <w:ind w:left="360" w:hanging="360"/>
      </w:pPr>
      <w:rPr>
        <w:rFonts w:hint="default"/>
        <w:b w:val="0"/>
        <w:color w:val="000000"/>
        <w:sz w:val="22"/>
      </w:rPr>
    </w:lvl>
    <w:lvl w:ilvl="1">
      <w:start w:val="1"/>
      <w:numFmt w:val="decimal"/>
      <w:lvlText w:val="%1.%2."/>
      <w:lvlJc w:val="left"/>
      <w:pPr>
        <w:ind w:left="360" w:hanging="360"/>
      </w:pPr>
      <w:rPr>
        <w:rFonts w:hint="default"/>
        <w:b w:val="0"/>
        <w:color w:val="000000"/>
        <w:sz w:val="22"/>
      </w:rPr>
    </w:lvl>
    <w:lvl w:ilvl="2">
      <w:start w:val="1"/>
      <w:numFmt w:val="decimal"/>
      <w:lvlText w:val="%1.%2.%3."/>
      <w:lvlJc w:val="left"/>
      <w:pPr>
        <w:ind w:left="720" w:hanging="720"/>
      </w:pPr>
      <w:rPr>
        <w:rFonts w:hint="default"/>
        <w:b w:val="0"/>
        <w:color w:val="000000"/>
        <w:sz w:val="22"/>
      </w:rPr>
    </w:lvl>
    <w:lvl w:ilvl="3">
      <w:start w:val="1"/>
      <w:numFmt w:val="decimal"/>
      <w:lvlText w:val="%1.%2.%3.%4."/>
      <w:lvlJc w:val="left"/>
      <w:pPr>
        <w:ind w:left="720" w:hanging="720"/>
      </w:pPr>
      <w:rPr>
        <w:rFonts w:hint="default"/>
        <w:b w:val="0"/>
        <w:color w:val="000000"/>
        <w:sz w:val="22"/>
      </w:rPr>
    </w:lvl>
    <w:lvl w:ilvl="4">
      <w:start w:val="1"/>
      <w:numFmt w:val="decimal"/>
      <w:lvlText w:val="%1.%2.%3.%4.%5."/>
      <w:lvlJc w:val="left"/>
      <w:pPr>
        <w:ind w:left="1080" w:hanging="1080"/>
      </w:pPr>
      <w:rPr>
        <w:rFonts w:hint="default"/>
        <w:b w:val="0"/>
        <w:color w:val="000000"/>
        <w:sz w:val="22"/>
      </w:rPr>
    </w:lvl>
    <w:lvl w:ilvl="5">
      <w:start w:val="1"/>
      <w:numFmt w:val="decimal"/>
      <w:lvlText w:val="%1.%2.%3.%4.%5.%6."/>
      <w:lvlJc w:val="left"/>
      <w:pPr>
        <w:ind w:left="1080" w:hanging="1080"/>
      </w:pPr>
      <w:rPr>
        <w:rFonts w:hint="default"/>
        <w:b w:val="0"/>
        <w:color w:val="000000"/>
        <w:sz w:val="22"/>
      </w:rPr>
    </w:lvl>
    <w:lvl w:ilvl="6">
      <w:start w:val="1"/>
      <w:numFmt w:val="decimal"/>
      <w:lvlText w:val="%1.%2.%3.%4.%5.%6.%7."/>
      <w:lvlJc w:val="left"/>
      <w:pPr>
        <w:ind w:left="1440" w:hanging="1440"/>
      </w:pPr>
      <w:rPr>
        <w:rFonts w:hint="default"/>
        <w:b w:val="0"/>
        <w:color w:val="000000"/>
        <w:sz w:val="22"/>
      </w:rPr>
    </w:lvl>
    <w:lvl w:ilvl="7">
      <w:start w:val="1"/>
      <w:numFmt w:val="decimal"/>
      <w:lvlText w:val="%1.%2.%3.%4.%5.%6.%7.%8."/>
      <w:lvlJc w:val="left"/>
      <w:pPr>
        <w:ind w:left="1440" w:hanging="1440"/>
      </w:pPr>
      <w:rPr>
        <w:rFonts w:hint="default"/>
        <w:b w:val="0"/>
        <w:color w:val="000000"/>
        <w:sz w:val="22"/>
      </w:rPr>
    </w:lvl>
    <w:lvl w:ilvl="8">
      <w:start w:val="1"/>
      <w:numFmt w:val="decimal"/>
      <w:lvlText w:val="%1.%2.%3.%4.%5.%6.%7.%8.%9."/>
      <w:lvlJc w:val="left"/>
      <w:pPr>
        <w:ind w:left="1800" w:hanging="1800"/>
      </w:pPr>
      <w:rPr>
        <w:rFonts w:hint="default"/>
        <w:b w:val="0"/>
        <w:color w:val="000000"/>
        <w:sz w:val="22"/>
      </w:rPr>
    </w:lvl>
  </w:abstractNum>
  <w:abstractNum w:abstractNumId="38" w15:restartNumberingAfterBreak="0">
    <w:nsid w:val="750924A2"/>
    <w:multiLevelType w:val="hybridMultilevel"/>
    <w:tmpl w:val="34065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77803BD"/>
    <w:multiLevelType w:val="hybridMultilevel"/>
    <w:tmpl w:val="4CFCD35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9D7732A"/>
    <w:multiLevelType w:val="hybridMultilevel"/>
    <w:tmpl w:val="0A9E9258"/>
    <w:lvl w:ilvl="0" w:tplc="AAB69EAC">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716945"/>
    <w:multiLevelType w:val="hybridMultilevel"/>
    <w:tmpl w:val="6EDED2D4"/>
    <w:lvl w:ilvl="0" w:tplc="FFFFFFFF">
      <w:start w:val="1"/>
      <w:numFmt w:val="decimal"/>
      <w:lvlText w:val="%1."/>
      <w:lvlJc w:val="left"/>
      <w:pPr>
        <w:ind w:left="1794" w:hanging="360"/>
      </w:pPr>
      <w:rPr>
        <w:b w:val="0"/>
        <w:bCs w:val="0"/>
        <w:color w:val="auto"/>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42" w15:restartNumberingAfterBreak="0">
    <w:nsid w:val="7FAD600E"/>
    <w:multiLevelType w:val="hybridMultilevel"/>
    <w:tmpl w:val="A3F69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971683">
    <w:abstractNumId w:val="9"/>
  </w:num>
  <w:num w:numId="2" w16cid:durableId="817650762">
    <w:abstractNumId w:val="2"/>
  </w:num>
  <w:num w:numId="3" w16cid:durableId="1371298530">
    <w:abstractNumId w:val="42"/>
  </w:num>
  <w:num w:numId="4" w16cid:durableId="1304389373">
    <w:abstractNumId w:val="40"/>
  </w:num>
  <w:num w:numId="5" w16cid:durableId="160969702">
    <w:abstractNumId w:val="38"/>
  </w:num>
  <w:num w:numId="6" w16cid:durableId="542600384">
    <w:abstractNumId w:val="11"/>
  </w:num>
  <w:num w:numId="7" w16cid:durableId="2082486701">
    <w:abstractNumId w:val="24"/>
  </w:num>
  <w:num w:numId="8" w16cid:durableId="945382263">
    <w:abstractNumId w:val="23"/>
  </w:num>
  <w:num w:numId="9" w16cid:durableId="479345053">
    <w:abstractNumId w:val="13"/>
  </w:num>
  <w:num w:numId="10" w16cid:durableId="1932854070">
    <w:abstractNumId w:val="36"/>
  </w:num>
  <w:num w:numId="11" w16cid:durableId="492962087">
    <w:abstractNumId w:val="35"/>
  </w:num>
  <w:num w:numId="12" w16cid:durableId="25525664">
    <w:abstractNumId w:val="32"/>
  </w:num>
  <w:num w:numId="13" w16cid:durableId="1198079491">
    <w:abstractNumId w:val="22"/>
  </w:num>
  <w:num w:numId="14" w16cid:durableId="1707873910">
    <w:abstractNumId w:val="31"/>
  </w:num>
  <w:num w:numId="15" w16cid:durableId="2082095718">
    <w:abstractNumId w:val="19"/>
  </w:num>
  <w:num w:numId="16" w16cid:durableId="1239483548">
    <w:abstractNumId w:val="27"/>
  </w:num>
  <w:num w:numId="17" w16cid:durableId="2032341146">
    <w:abstractNumId w:val="6"/>
  </w:num>
  <w:num w:numId="18" w16cid:durableId="1022897589">
    <w:abstractNumId w:val="12"/>
  </w:num>
  <w:num w:numId="19" w16cid:durableId="1780837258">
    <w:abstractNumId w:val="16"/>
  </w:num>
  <w:num w:numId="20" w16cid:durableId="1226838757">
    <w:abstractNumId w:val="41"/>
  </w:num>
  <w:num w:numId="21" w16cid:durableId="1134374516">
    <w:abstractNumId w:val="25"/>
  </w:num>
  <w:num w:numId="22" w16cid:durableId="1215047300">
    <w:abstractNumId w:val="33"/>
  </w:num>
  <w:num w:numId="23" w16cid:durableId="1628049773">
    <w:abstractNumId w:val="8"/>
  </w:num>
  <w:num w:numId="24" w16cid:durableId="2069186351">
    <w:abstractNumId w:val="1"/>
  </w:num>
  <w:num w:numId="25" w16cid:durableId="1872450526">
    <w:abstractNumId w:val="3"/>
  </w:num>
  <w:num w:numId="26" w16cid:durableId="1786584064">
    <w:abstractNumId w:val="26"/>
  </w:num>
  <w:num w:numId="27" w16cid:durableId="879363195">
    <w:abstractNumId w:val="18"/>
  </w:num>
  <w:num w:numId="28" w16cid:durableId="1053432349">
    <w:abstractNumId w:val="39"/>
  </w:num>
  <w:num w:numId="29" w16cid:durableId="334069589">
    <w:abstractNumId w:val="14"/>
  </w:num>
  <w:num w:numId="30" w16cid:durableId="465010201">
    <w:abstractNumId w:val="4"/>
  </w:num>
  <w:num w:numId="31" w16cid:durableId="934706368">
    <w:abstractNumId w:val="0"/>
  </w:num>
  <w:num w:numId="32" w16cid:durableId="1085415239">
    <w:abstractNumId w:val="5"/>
  </w:num>
  <w:num w:numId="33" w16cid:durableId="1890872061">
    <w:abstractNumId w:val="34"/>
  </w:num>
  <w:num w:numId="34" w16cid:durableId="1095400067">
    <w:abstractNumId w:val="29"/>
  </w:num>
  <w:num w:numId="35" w16cid:durableId="2024817115">
    <w:abstractNumId w:val="15"/>
  </w:num>
  <w:num w:numId="36" w16cid:durableId="653489151">
    <w:abstractNumId w:val="7"/>
  </w:num>
  <w:num w:numId="37" w16cid:durableId="674041105">
    <w:abstractNumId w:val="21"/>
  </w:num>
  <w:num w:numId="38" w16cid:durableId="571546156">
    <w:abstractNumId w:val="30"/>
  </w:num>
  <w:num w:numId="39" w16cid:durableId="90244517">
    <w:abstractNumId w:val="20"/>
  </w:num>
  <w:num w:numId="40" w16cid:durableId="1258322128">
    <w:abstractNumId w:val="37"/>
  </w:num>
  <w:num w:numId="41" w16cid:durableId="162743755">
    <w:abstractNumId w:val="28"/>
  </w:num>
  <w:num w:numId="42" w16cid:durableId="2051176325">
    <w:abstractNumId w:val="10"/>
  </w:num>
  <w:num w:numId="43" w16cid:durableId="1895118136">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316"/>
    <w:rsid w:val="00001F76"/>
    <w:rsid w:val="000026ED"/>
    <w:rsid w:val="00003F42"/>
    <w:rsid w:val="000042FF"/>
    <w:rsid w:val="0000435D"/>
    <w:rsid w:val="00004C9F"/>
    <w:rsid w:val="00005118"/>
    <w:rsid w:val="00006742"/>
    <w:rsid w:val="00007056"/>
    <w:rsid w:val="00007099"/>
    <w:rsid w:val="00010A6B"/>
    <w:rsid w:val="000134E2"/>
    <w:rsid w:val="00013686"/>
    <w:rsid w:val="00013EDE"/>
    <w:rsid w:val="0001405A"/>
    <w:rsid w:val="000152DA"/>
    <w:rsid w:val="00015D13"/>
    <w:rsid w:val="00016E08"/>
    <w:rsid w:val="0001718B"/>
    <w:rsid w:val="00020958"/>
    <w:rsid w:val="00021D50"/>
    <w:rsid w:val="000220B5"/>
    <w:rsid w:val="00022355"/>
    <w:rsid w:val="00026FD8"/>
    <w:rsid w:val="00030C14"/>
    <w:rsid w:val="00033C84"/>
    <w:rsid w:val="00033D92"/>
    <w:rsid w:val="000359C1"/>
    <w:rsid w:val="00036303"/>
    <w:rsid w:val="00036655"/>
    <w:rsid w:val="00036813"/>
    <w:rsid w:val="0003778D"/>
    <w:rsid w:val="00037CC1"/>
    <w:rsid w:val="00041CBB"/>
    <w:rsid w:val="00041CF7"/>
    <w:rsid w:val="00041E57"/>
    <w:rsid w:val="0004334C"/>
    <w:rsid w:val="00043627"/>
    <w:rsid w:val="00043EC0"/>
    <w:rsid w:val="00043F64"/>
    <w:rsid w:val="00045AC2"/>
    <w:rsid w:val="00046FD5"/>
    <w:rsid w:val="000470A6"/>
    <w:rsid w:val="000505E7"/>
    <w:rsid w:val="00050CD8"/>
    <w:rsid w:val="000519AB"/>
    <w:rsid w:val="00052AD4"/>
    <w:rsid w:val="0005361E"/>
    <w:rsid w:val="00054FC1"/>
    <w:rsid w:val="00055ABB"/>
    <w:rsid w:val="000564E9"/>
    <w:rsid w:val="00057110"/>
    <w:rsid w:val="00057A16"/>
    <w:rsid w:val="00060EFB"/>
    <w:rsid w:val="00061843"/>
    <w:rsid w:val="00061C64"/>
    <w:rsid w:val="000621C8"/>
    <w:rsid w:val="000625CE"/>
    <w:rsid w:val="00062E73"/>
    <w:rsid w:val="00064D4C"/>
    <w:rsid w:val="0006528E"/>
    <w:rsid w:val="00065668"/>
    <w:rsid w:val="00065F65"/>
    <w:rsid w:val="00066088"/>
    <w:rsid w:val="00066DED"/>
    <w:rsid w:val="00066E89"/>
    <w:rsid w:val="000703A6"/>
    <w:rsid w:val="00071CC9"/>
    <w:rsid w:val="00071D41"/>
    <w:rsid w:val="00071E81"/>
    <w:rsid w:val="00076132"/>
    <w:rsid w:val="00080D2D"/>
    <w:rsid w:val="00081387"/>
    <w:rsid w:val="00081E54"/>
    <w:rsid w:val="00082823"/>
    <w:rsid w:val="00083D6F"/>
    <w:rsid w:val="000855F0"/>
    <w:rsid w:val="00085C25"/>
    <w:rsid w:val="00090C04"/>
    <w:rsid w:val="00091BB5"/>
    <w:rsid w:val="00092B05"/>
    <w:rsid w:val="00092B84"/>
    <w:rsid w:val="00093992"/>
    <w:rsid w:val="00093B03"/>
    <w:rsid w:val="00093BD4"/>
    <w:rsid w:val="00093EF9"/>
    <w:rsid w:val="00096925"/>
    <w:rsid w:val="000A2034"/>
    <w:rsid w:val="000A2E26"/>
    <w:rsid w:val="000A3A8E"/>
    <w:rsid w:val="000A4F2E"/>
    <w:rsid w:val="000A4F71"/>
    <w:rsid w:val="000A5205"/>
    <w:rsid w:val="000A7BAE"/>
    <w:rsid w:val="000B02B5"/>
    <w:rsid w:val="000B0457"/>
    <w:rsid w:val="000B1C11"/>
    <w:rsid w:val="000B1E5B"/>
    <w:rsid w:val="000B1F57"/>
    <w:rsid w:val="000B1F63"/>
    <w:rsid w:val="000B2327"/>
    <w:rsid w:val="000B28CA"/>
    <w:rsid w:val="000B4B6F"/>
    <w:rsid w:val="000B5820"/>
    <w:rsid w:val="000B5E46"/>
    <w:rsid w:val="000B673F"/>
    <w:rsid w:val="000B7685"/>
    <w:rsid w:val="000B76BF"/>
    <w:rsid w:val="000C1726"/>
    <w:rsid w:val="000C1846"/>
    <w:rsid w:val="000C261B"/>
    <w:rsid w:val="000C3030"/>
    <w:rsid w:val="000C45CF"/>
    <w:rsid w:val="000C511D"/>
    <w:rsid w:val="000C677B"/>
    <w:rsid w:val="000C69D8"/>
    <w:rsid w:val="000C6C32"/>
    <w:rsid w:val="000C77D7"/>
    <w:rsid w:val="000D0787"/>
    <w:rsid w:val="000D24AD"/>
    <w:rsid w:val="000D3E4B"/>
    <w:rsid w:val="000D497A"/>
    <w:rsid w:val="000D59A4"/>
    <w:rsid w:val="000D5D3D"/>
    <w:rsid w:val="000D782B"/>
    <w:rsid w:val="000D7D2F"/>
    <w:rsid w:val="000E0858"/>
    <w:rsid w:val="000E0B57"/>
    <w:rsid w:val="000E0FBB"/>
    <w:rsid w:val="000E1133"/>
    <w:rsid w:val="000E16B2"/>
    <w:rsid w:val="000E1B07"/>
    <w:rsid w:val="000E30D3"/>
    <w:rsid w:val="000E320F"/>
    <w:rsid w:val="000E4421"/>
    <w:rsid w:val="000E530C"/>
    <w:rsid w:val="000E6DB4"/>
    <w:rsid w:val="000E6E61"/>
    <w:rsid w:val="000F0384"/>
    <w:rsid w:val="000F3315"/>
    <w:rsid w:val="000F5758"/>
    <w:rsid w:val="000F579B"/>
    <w:rsid w:val="000F60CA"/>
    <w:rsid w:val="000F69F6"/>
    <w:rsid w:val="0010123D"/>
    <w:rsid w:val="00103952"/>
    <w:rsid w:val="00103A40"/>
    <w:rsid w:val="00103F68"/>
    <w:rsid w:val="001051FF"/>
    <w:rsid w:val="00106E97"/>
    <w:rsid w:val="00107F7A"/>
    <w:rsid w:val="001101EC"/>
    <w:rsid w:val="00110C7A"/>
    <w:rsid w:val="00110EF1"/>
    <w:rsid w:val="00111522"/>
    <w:rsid w:val="00111811"/>
    <w:rsid w:val="0011222F"/>
    <w:rsid w:val="00112863"/>
    <w:rsid w:val="00114283"/>
    <w:rsid w:val="0011464E"/>
    <w:rsid w:val="00114CE7"/>
    <w:rsid w:val="00115A20"/>
    <w:rsid w:val="00116714"/>
    <w:rsid w:val="00116EE6"/>
    <w:rsid w:val="00117819"/>
    <w:rsid w:val="00117BAF"/>
    <w:rsid w:val="00117F2B"/>
    <w:rsid w:val="00120A4C"/>
    <w:rsid w:val="0012126B"/>
    <w:rsid w:val="0012181E"/>
    <w:rsid w:val="00122331"/>
    <w:rsid w:val="00122A25"/>
    <w:rsid w:val="001231B2"/>
    <w:rsid w:val="00123EEC"/>
    <w:rsid w:val="00124D51"/>
    <w:rsid w:val="00126200"/>
    <w:rsid w:val="001268AA"/>
    <w:rsid w:val="00126A64"/>
    <w:rsid w:val="00130271"/>
    <w:rsid w:val="00130701"/>
    <w:rsid w:val="00130B9D"/>
    <w:rsid w:val="001339E2"/>
    <w:rsid w:val="001369C4"/>
    <w:rsid w:val="00136E10"/>
    <w:rsid w:val="0013751E"/>
    <w:rsid w:val="0013769A"/>
    <w:rsid w:val="00140512"/>
    <w:rsid w:val="0014122A"/>
    <w:rsid w:val="00142675"/>
    <w:rsid w:val="0014628D"/>
    <w:rsid w:val="00150395"/>
    <w:rsid w:val="0015278F"/>
    <w:rsid w:val="0015352E"/>
    <w:rsid w:val="00154CA5"/>
    <w:rsid w:val="0016160B"/>
    <w:rsid w:val="001618A5"/>
    <w:rsid w:val="0016444C"/>
    <w:rsid w:val="00164EE8"/>
    <w:rsid w:val="00165895"/>
    <w:rsid w:val="00166ED0"/>
    <w:rsid w:val="001670CB"/>
    <w:rsid w:val="00170462"/>
    <w:rsid w:val="00170517"/>
    <w:rsid w:val="00175645"/>
    <w:rsid w:val="00175670"/>
    <w:rsid w:val="00175D1B"/>
    <w:rsid w:val="00176406"/>
    <w:rsid w:val="00176510"/>
    <w:rsid w:val="00176D73"/>
    <w:rsid w:val="00176F50"/>
    <w:rsid w:val="0017711E"/>
    <w:rsid w:val="0018049B"/>
    <w:rsid w:val="00180617"/>
    <w:rsid w:val="001811B7"/>
    <w:rsid w:val="0018162D"/>
    <w:rsid w:val="0018245C"/>
    <w:rsid w:val="00186AEB"/>
    <w:rsid w:val="0018730D"/>
    <w:rsid w:val="00187649"/>
    <w:rsid w:val="0019074B"/>
    <w:rsid w:val="00190FC4"/>
    <w:rsid w:val="00193153"/>
    <w:rsid w:val="00196378"/>
    <w:rsid w:val="0019721A"/>
    <w:rsid w:val="00197B30"/>
    <w:rsid w:val="001A1173"/>
    <w:rsid w:val="001A1210"/>
    <w:rsid w:val="001A2374"/>
    <w:rsid w:val="001A2ED1"/>
    <w:rsid w:val="001A379D"/>
    <w:rsid w:val="001A3AAD"/>
    <w:rsid w:val="001A5E65"/>
    <w:rsid w:val="001A6A3C"/>
    <w:rsid w:val="001A6D36"/>
    <w:rsid w:val="001A7018"/>
    <w:rsid w:val="001A7848"/>
    <w:rsid w:val="001A7911"/>
    <w:rsid w:val="001A7CD3"/>
    <w:rsid w:val="001B0573"/>
    <w:rsid w:val="001B1DC7"/>
    <w:rsid w:val="001B3214"/>
    <w:rsid w:val="001B39FA"/>
    <w:rsid w:val="001B79BE"/>
    <w:rsid w:val="001C07BC"/>
    <w:rsid w:val="001C0FC5"/>
    <w:rsid w:val="001C299B"/>
    <w:rsid w:val="001C3364"/>
    <w:rsid w:val="001C4CE9"/>
    <w:rsid w:val="001C51B5"/>
    <w:rsid w:val="001C5C44"/>
    <w:rsid w:val="001C6105"/>
    <w:rsid w:val="001C6219"/>
    <w:rsid w:val="001D1A12"/>
    <w:rsid w:val="001D1F2C"/>
    <w:rsid w:val="001D22D7"/>
    <w:rsid w:val="001D24E0"/>
    <w:rsid w:val="001D2ACE"/>
    <w:rsid w:val="001D3A4B"/>
    <w:rsid w:val="001D3C68"/>
    <w:rsid w:val="001D5AE3"/>
    <w:rsid w:val="001D6B38"/>
    <w:rsid w:val="001E09A0"/>
    <w:rsid w:val="001E2F69"/>
    <w:rsid w:val="001E3746"/>
    <w:rsid w:val="001E3C75"/>
    <w:rsid w:val="001E3F9B"/>
    <w:rsid w:val="001E4290"/>
    <w:rsid w:val="001E6C7F"/>
    <w:rsid w:val="001E7D07"/>
    <w:rsid w:val="001F039F"/>
    <w:rsid w:val="001F0538"/>
    <w:rsid w:val="001F0A16"/>
    <w:rsid w:val="001F0F5D"/>
    <w:rsid w:val="001F2416"/>
    <w:rsid w:val="001F2648"/>
    <w:rsid w:val="001F2763"/>
    <w:rsid w:val="001F2D68"/>
    <w:rsid w:val="001F554F"/>
    <w:rsid w:val="001F6A28"/>
    <w:rsid w:val="001F79E2"/>
    <w:rsid w:val="00201611"/>
    <w:rsid w:val="00203500"/>
    <w:rsid w:val="002049B7"/>
    <w:rsid w:val="00207A2E"/>
    <w:rsid w:val="00210495"/>
    <w:rsid w:val="002108D3"/>
    <w:rsid w:val="00210AFF"/>
    <w:rsid w:val="00212DCE"/>
    <w:rsid w:val="0021488B"/>
    <w:rsid w:val="002173AC"/>
    <w:rsid w:val="002173FF"/>
    <w:rsid w:val="0021770E"/>
    <w:rsid w:val="0021775D"/>
    <w:rsid w:val="00217B7B"/>
    <w:rsid w:val="00217F8B"/>
    <w:rsid w:val="0022037D"/>
    <w:rsid w:val="002209F8"/>
    <w:rsid w:val="0022225A"/>
    <w:rsid w:val="00223E3F"/>
    <w:rsid w:val="002243B7"/>
    <w:rsid w:val="002243D2"/>
    <w:rsid w:val="00226246"/>
    <w:rsid w:val="00226904"/>
    <w:rsid w:val="00230D84"/>
    <w:rsid w:val="002312D5"/>
    <w:rsid w:val="002313AD"/>
    <w:rsid w:val="00232F66"/>
    <w:rsid w:val="00233511"/>
    <w:rsid w:val="0023497F"/>
    <w:rsid w:val="00234A05"/>
    <w:rsid w:val="002368A1"/>
    <w:rsid w:val="0023776A"/>
    <w:rsid w:val="00237A26"/>
    <w:rsid w:val="00237E2A"/>
    <w:rsid w:val="0024168A"/>
    <w:rsid w:val="00241E3C"/>
    <w:rsid w:val="002429C7"/>
    <w:rsid w:val="00242AC8"/>
    <w:rsid w:val="00242DCB"/>
    <w:rsid w:val="00243A11"/>
    <w:rsid w:val="00243FA5"/>
    <w:rsid w:val="002448B4"/>
    <w:rsid w:val="0024516A"/>
    <w:rsid w:val="00245BA8"/>
    <w:rsid w:val="002513AC"/>
    <w:rsid w:val="00252E1B"/>
    <w:rsid w:val="002530FC"/>
    <w:rsid w:val="00253F18"/>
    <w:rsid w:val="00254FF2"/>
    <w:rsid w:val="00255C77"/>
    <w:rsid w:val="002566BC"/>
    <w:rsid w:val="00257753"/>
    <w:rsid w:val="00263C18"/>
    <w:rsid w:val="00264259"/>
    <w:rsid w:val="00266A09"/>
    <w:rsid w:val="0026753C"/>
    <w:rsid w:val="00267599"/>
    <w:rsid w:val="00267D6C"/>
    <w:rsid w:val="00271C49"/>
    <w:rsid w:val="00271F0D"/>
    <w:rsid w:val="002720C7"/>
    <w:rsid w:val="00273BF1"/>
    <w:rsid w:val="00273DFE"/>
    <w:rsid w:val="0027411A"/>
    <w:rsid w:val="002753D3"/>
    <w:rsid w:val="00275D79"/>
    <w:rsid w:val="0027620C"/>
    <w:rsid w:val="00280237"/>
    <w:rsid w:val="0028225F"/>
    <w:rsid w:val="0028247B"/>
    <w:rsid w:val="0028271A"/>
    <w:rsid w:val="00282EA0"/>
    <w:rsid w:val="00283786"/>
    <w:rsid w:val="00283C48"/>
    <w:rsid w:val="002848CE"/>
    <w:rsid w:val="00284D29"/>
    <w:rsid w:val="00285671"/>
    <w:rsid w:val="00285F4A"/>
    <w:rsid w:val="002875E1"/>
    <w:rsid w:val="00287F7A"/>
    <w:rsid w:val="00287FB2"/>
    <w:rsid w:val="00291A19"/>
    <w:rsid w:val="00292E4E"/>
    <w:rsid w:val="002938AD"/>
    <w:rsid w:val="00293940"/>
    <w:rsid w:val="00293C83"/>
    <w:rsid w:val="0029466B"/>
    <w:rsid w:val="0029523E"/>
    <w:rsid w:val="00295F55"/>
    <w:rsid w:val="002960E0"/>
    <w:rsid w:val="002961DD"/>
    <w:rsid w:val="002969D5"/>
    <w:rsid w:val="00296E54"/>
    <w:rsid w:val="00297CEE"/>
    <w:rsid w:val="002A0061"/>
    <w:rsid w:val="002A234D"/>
    <w:rsid w:val="002A2E87"/>
    <w:rsid w:val="002A3182"/>
    <w:rsid w:val="002A552E"/>
    <w:rsid w:val="002A57D7"/>
    <w:rsid w:val="002A656C"/>
    <w:rsid w:val="002A6CAB"/>
    <w:rsid w:val="002A75A8"/>
    <w:rsid w:val="002A7758"/>
    <w:rsid w:val="002B00A7"/>
    <w:rsid w:val="002B07DF"/>
    <w:rsid w:val="002B193E"/>
    <w:rsid w:val="002B3312"/>
    <w:rsid w:val="002B3E50"/>
    <w:rsid w:val="002B5AA9"/>
    <w:rsid w:val="002B5D2C"/>
    <w:rsid w:val="002B73AF"/>
    <w:rsid w:val="002C18B9"/>
    <w:rsid w:val="002C2273"/>
    <w:rsid w:val="002C280B"/>
    <w:rsid w:val="002C4895"/>
    <w:rsid w:val="002C4CBA"/>
    <w:rsid w:val="002C505C"/>
    <w:rsid w:val="002C5597"/>
    <w:rsid w:val="002C57EE"/>
    <w:rsid w:val="002C5816"/>
    <w:rsid w:val="002C5C61"/>
    <w:rsid w:val="002C5CF3"/>
    <w:rsid w:val="002C6BA3"/>
    <w:rsid w:val="002C7511"/>
    <w:rsid w:val="002C76D0"/>
    <w:rsid w:val="002D248D"/>
    <w:rsid w:val="002D4628"/>
    <w:rsid w:val="002D4E51"/>
    <w:rsid w:val="002D5B8F"/>
    <w:rsid w:val="002D6323"/>
    <w:rsid w:val="002D73F8"/>
    <w:rsid w:val="002D7CD2"/>
    <w:rsid w:val="002E0AB9"/>
    <w:rsid w:val="002E1CA7"/>
    <w:rsid w:val="002E525F"/>
    <w:rsid w:val="002E6464"/>
    <w:rsid w:val="002E6C2A"/>
    <w:rsid w:val="002E742F"/>
    <w:rsid w:val="002E7C7A"/>
    <w:rsid w:val="002F0B84"/>
    <w:rsid w:val="002F198C"/>
    <w:rsid w:val="002F2EC9"/>
    <w:rsid w:val="002F4D75"/>
    <w:rsid w:val="002F4F5B"/>
    <w:rsid w:val="002F5529"/>
    <w:rsid w:val="002F6368"/>
    <w:rsid w:val="00300310"/>
    <w:rsid w:val="00300EE8"/>
    <w:rsid w:val="0030118D"/>
    <w:rsid w:val="00302DA1"/>
    <w:rsid w:val="003034FE"/>
    <w:rsid w:val="003041BB"/>
    <w:rsid w:val="0030484B"/>
    <w:rsid w:val="00304F5E"/>
    <w:rsid w:val="00305C82"/>
    <w:rsid w:val="003061A3"/>
    <w:rsid w:val="0030666A"/>
    <w:rsid w:val="0031152F"/>
    <w:rsid w:val="00311920"/>
    <w:rsid w:val="00312141"/>
    <w:rsid w:val="00316D46"/>
    <w:rsid w:val="00317E36"/>
    <w:rsid w:val="00322836"/>
    <w:rsid w:val="00322BF4"/>
    <w:rsid w:val="00325A5A"/>
    <w:rsid w:val="0032614B"/>
    <w:rsid w:val="003266E3"/>
    <w:rsid w:val="00330512"/>
    <w:rsid w:val="003305C1"/>
    <w:rsid w:val="0033477F"/>
    <w:rsid w:val="0033639C"/>
    <w:rsid w:val="00337BFA"/>
    <w:rsid w:val="003408F5"/>
    <w:rsid w:val="00341199"/>
    <w:rsid w:val="003411BB"/>
    <w:rsid w:val="0034328D"/>
    <w:rsid w:val="003460E7"/>
    <w:rsid w:val="00346135"/>
    <w:rsid w:val="003479E6"/>
    <w:rsid w:val="00351575"/>
    <w:rsid w:val="00352632"/>
    <w:rsid w:val="003541EB"/>
    <w:rsid w:val="00355535"/>
    <w:rsid w:val="00355B64"/>
    <w:rsid w:val="003565CD"/>
    <w:rsid w:val="00357A52"/>
    <w:rsid w:val="00357B90"/>
    <w:rsid w:val="00360FC8"/>
    <w:rsid w:val="00361035"/>
    <w:rsid w:val="00361200"/>
    <w:rsid w:val="003621B2"/>
    <w:rsid w:val="00363259"/>
    <w:rsid w:val="00363EF0"/>
    <w:rsid w:val="003679C9"/>
    <w:rsid w:val="00367B2A"/>
    <w:rsid w:val="0037073B"/>
    <w:rsid w:val="00372A24"/>
    <w:rsid w:val="00374CC9"/>
    <w:rsid w:val="00375149"/>
    <w:rsid w:val="00375403"/>
    <w:rsid w:val="00375626"/>
    <w:rsid w:val="0037642B"/>
    <w:rsid w:val="003774C6"/>
    <w:rsid w:val="00380AE8"/>
    <w:rsid w:val="003816D9"/>
    <w:rsid w:val="00382AA7"/>
    <w:rsid w:val="00383303"/>
    <w:rsid w:val="00383711"/>
    <w:rsid w:val="003845C3"/>
    <w:rsid w:val="00384A07"/>
    <w:rsid w:val="00384B30"/>
    <w:rsid w:val="00385FF8"/>
    <w:rsid w:val="00386E52"/>
    <w:rsid w:val="00387BFF"/>
    <w:rsid w:val="00387ECA"/>
    <w:rsid w:val="003902C7"/>
    <w:rsid w:val="003909C3"/>
    <w:rsid w:val="00391593"/>
    <w:rsid w:val="00393DDA"/>
    <w:rsid w:val="0039455B"/>
    <w:rsid w:val="00394926"/>
    <w:rsid w:val="0039643E"/>
    <w:rsid w:val="003A0C33"/>
    <w:rsid w:val="003A0E39"/>
    <w:rsid w:val="003A1620"/>
    <w:rsid w:val="003A476F"/>
    <w:rsid w:val="003A740B"/>
    <w:rsid w:val="003B0758"/>
    <w:rsid w:val="003B17B8"/>
    <w:rsid w:val="003B1C3E"/>
    <w:rsid w:val="003B45D2"/>
    <w:rsid w:val="003B495A"/>
    <w:rsid w:val="003B5BBB"/>
    <w:rsid w:val="003B6734"/>
    <w:rsid w:val="003C2A9F"/>
    <w:rsid w:val="003C2BE4"/>
    <w:rsid w:val="003C3292"/>
    <w:rsid w:val="003C341E"/>
    <w:rsid w:val="003C3850"/>
    <w:rsid w:val="003C39E5"/>
    <w:rsid w:val="003C6F85"/>
    <w:rsid w:val="003C7276"/>
    <w:rsid w:val="003D1240"/>
    <w:rsid w:val="003D16A4"/>
    <w:rsid w:val="003D2248"/>
    <w:rsid w:val="003D35FF"/>
    <w:rsid w:val="003D38B5"/>
    <w:rsid w:val="003D4767"/>
    <w:rsid w:val="003D69D5"/>
    <w:rsid w:val="003D74A0"/>
    <w:rsid w:val="003D760E"/>
    <w:rsid w:val="003E0575"/>
    <w:rsid w:val="003E08C0"/>
    <w:rsid w:val="003E135B"/>
    <w:rsid w:val="003E2F11"/>
    <w:rsid w:val="003E320A"/>
    <w:rsid w:val="003E5D32"/>
    <w:rsid w:val="003E696D"/>
    <w:rsid w:val="003F008D"/>
    <w:rsid w:val="003F18A3"/>
    <w:rsid w:val="003F1A6E"/>
    <w:rsid w:val="003F3773"/>
    <w:rsid w:val="003F546E"/>
    <w:rsid w:val="003F65D4"/>
    <w:rsid w:val="00400B21"/>
    <w:rsid w:val="00401F20"/>
    <w:rsid w:val="0040297B"/>
    <w:rsid w:val="0040403A"/>
    <w:rsid w:val="00404852"/>
    <w:rsid w:val="00404AF9"/>
    <w:rsid w:val="00406077"/>
    <w:rsid w:val="00406BC3"/>
    <w:rsid w:val="00410549"/>
    <w:rsid w:val="004111D2"/>
    <w:rsid w:val="00411A59"/>
    <w:rsid w:val="004122B2"/>
    <w:rsid w:val="0041250D"/>
    <w:rsid w:val="00414489"/>
    <w:rsid w:val="00414961"/>
    <w:rsid w:val="004149E2"/>
    <w:rsid w:val="00416210"/>
    <w:rsid w:val="004169C6"/>
    <w:rsid w:val="004231CA"/>
    <w:rsid w:val="004247A8"/>
    <w:rsid w:val="00424E7C"/>
    <w:rsid w:val="004255F6"/>
    <w:rsid w:val="0042755A"/>
    <w:rsid w:val="00430180"/>
    <w:rsid w:val="00431258"/>
    <w:rsid w:val="004330F3"/>
    <w:rsid w:val="00435830"/>
    <w:rsid w:val="00435DAA"/>
    <w:rsid w:val="0043638B"/>
    <w:rsid w:val="0044063B"/>
    <w:rsid w:val="004427EA"/>
    <w:rsid w:val="004433E2"/>
    <w:rsid w:val="00443DBC"/>
    <w:rsid w:val="00444266"/>
    <w:rsid w:val="004459A6"/>
    <w:rsid w:val="00447D75"/>
    <w:rsid w:val="00447DF9"/>
    <w:rsid w:val="0045216A"/>
    <w:rsid w:val="00452CDD"/>
    <w:rsid w:val="00452FD9"/>
    <w:rsid w:val="004531EF"/>
    <w:rsid w:val="0045389A"/>
    <w:rsid w:val="00455150"/>
    <w:rsid w:val="0045587A"/>
    <w:rsid w:val="0045598F"/>
    <w:rsid w:val="0046244F"/>
    <w:rsid w:val="004626B3"/>
    <w:rsid w:val="004630BE"/>
    <w:rsid w:val="00465162"/>
    <w:rsid w:val="004656CC"/>
    <w:rsid w:val="004668E4"/>
    <w:rsid w:val="00466C67"/>
    <w:rsid w:val="00467A5D"/>
    <w:rsid w:val="00467B95"/>
    <w:rsid w:val="00467F6B"/>
    <w:rsid w:val="00471963"/>
    <w:rsid w:val="00471C32"/>
    <w:rsid w:val="00471D50"/>
    <w:rsid w:val="00474174"/>
    <w:rsid w:val="004752E6"/>
    <w:rsid w:val="004755D7"/>
    <w:rsid w:val="00476D42"/>
    <w:rsid w:val="00476EDF"/>
    <w:rsid w:val="00476FD2"/>
    <w:rsid w:val="004808DC"/>
    <w:rsid w:val="00480E3A"/>
    <w:rsid w:val="00481BDC"/>
    <w:rsid w:val="00481DD5"/>
    <w:rsid w:val="00481F69"/>
    <w:rsid w:val="00481F9C"/>
    <w:rsid w:val="0048235D"/>
    <w:rsid w:val="004837F3"/>
    <w:rsid w:val="004840C3"/>
    <w:rsid w:val="00485114"/>
    <w:rsid w:val="00487B13"/>
    <w:rsid w:val="00487C53"/>
    <w:rsid w:val="0049051E"/>
    <w:rsid w:val="00490FDC"/>
    <w:rsid w:val="00493C74"/>
    <w:rsid w:val="00496DAB"/>
    <w:rsid w:val="00497368"/>
    <w:rsid w:val="004978D7"/>
    <w:rsid w:val="004A0C9A"/>
    <w:rsid w:val="004A28EE"/>
    <w:rsid w:val="004A34DE"/>
    <w:rsid w:val="004A4584"/>
    <w:rsid w:val="004A62CA"/>
    <w:rsid w:val="004B0BA0"/>
    <w:rsid w:val="004B0CC5"/>
    <w:rsid w:val="004B2C3E"/>
    <w:rsid w:val="004B2ED8"/>
    <w:rsid w:val="004B2F0C"/>
    <w:rsid w:val="004B324A"/>
    <w:rsid w:val="004B360F"/>
    <w:rsid w:val="004B564B"/>
    <w:rsid w:val="004B5BE3"/>
    <w:rsid w:val="004B6224"/>
    <w:rsid w:val="004B638B"/>
    <w:rsid w:val="004B6819"/>
    <w:rsid w:val="004B72C5"/>
    <w:rsid w:val="004B7370"/>
    <w:rsid w:val="004B7BB4"/>
    <w:rsid w:val="004C0EE0"/>
    <w:rsid w:val="004C1F13"/>
    <w:rsid w:val="004C25F7"/>
    <w:rsid w:val="004C408B"/>
    <w:rsid w:val="004C49E2"/>
    <w:rsid w:val="004C508C"/>
    <w:rsid w:val="004C5802"/>
    <w:rsid w:val="004C5CCE"/>
    <w:rsid w:val="004C5FE2"/>
    <w:rsid w:val="004C7EDE"/>
    <w:rsid w:val="004D1087"/>
    <w:rsid w:val="004D14C9"/>
    <w:rsid w:val="004D1A25"/>
    <w:rsid w:val="004D1DDD"/>
    <w:rsid w:val="004D26F0"/>
    <w:rsid w:val="004D340E"/>
    <w:rsid w:val="004D3616"/>
    <w:rsid w:val="004D3696"/>
    <w:rsid w:val="004D5762"/>
    <w:rsid w:val="004D5FC5"/>
    <w:rsid w:val="004D607C"/>
    <w:rsid w:val="004D6DA3"/>
    <w:rsid w:val="004E2BC7"/>
    <w:rsid w:val="004E3272"/>
    <w:rsid w:val="004E3468"/>
    <w:rsid w:val="004E363E"/>
    <w:rsid w:val="004E3C50"/>
    <w:rsid w:val="004E3D70"/>
    <w:rsid w:val="004E6365"/>
    <w:rsid w:val="004E64C1"/>
    <w:rsid w:val="004E7330"/>
    <w:rsid w:val="004E77BE"/>
    <w:rsid w:val="004E7B33"/>
    <w:rsid w:val="004F0345"/>
    <w:rsid w:val="004F063C"/>
    <w:rsid w:val="004F082D"/>
    <w:rsid w:val="004F11AE"/>
    <w:rsid w:val="004F19D5"/>
    <w:rsid w:val="004F43BD"/>
    <w:rsid w:val="004F5DF0"/>
    <w:rsid w:val="004F6154"/>
    <w:rsid w:val="004F6187"/>
    <w:rsid w:val="004F6773"/>
    <w:rsid w:val="004F7945"/>
    <w:rsid w:val="005024B7"/>
    <w:rsid w:val="005025CB"/>
    <w:rsid w:val="005031F3"/>
    <w:rsid w:val="00503476"/>
    <w:rsid w:val="00504E0F"/>
    <w:rsid w:val="00504EB8"/>
    <w:rsid w:val="00504EF1"/>
    <w:rsid w:val="00506568"/>
    <w:rsid w:val="00506CE4"/>
    <w:rsid w:val="00506D11"/>
    <w:rsid w:val="00506EB8"/>
    <w:rsid w:val="00511850"/>
    <w:rsid w:val="005141B2"/>
    <w:rsid w:val="005142F0"/>
    <w:rsid w:val="00514663"/>
    <w:rsid w:val="00516720"/>
    <w:rsid w:val="00517708"/>
    <w:rsid w:val="00517947"/>
    <w:rsid w:val="00520A41"/>
    <w:rsid w:val="005210D8"/>
    <w:rsid w:val="00521D42"/>
    <w:rsid w:val="00522883"/>
    <w:rsid w:val="005237B8"/>
    <w:rsid w:val="005239F2"/>
    <w:rsid w:val="00523EBC"/>
    <w:rsid w:val="005243EC"/>
    <w:rsid w:val="0052683D"/>
    <w:rsid w:val="00527846"/>
    <w:rsid w:val="00533C61"/>
    <w:rsid w:val="005342CD"/>
    <w:rsid w:val="00534741"/>
    <w:rsid w:val="0053494D"/>
    <w:rsid w:val="00535941"/>
    <w:rsid w:val="00536682"/>
    <w:rsid w:val="00537790"/>
    <w:rsid w:val="00540063"/>
    <w:rsid w:val="00541A5C"/>
    <w:rsid w:val="005422B0"/>
    <w:rsid w:val="00542349"/>
    <w:rsid w:val="0054359C"/>
    <w:rsid w:val="0054492F"/>
    <w:rsid w:val="00545E91"/>
    <w:rsid w:val="0054704C"/>
    <w:rsid w:val="00547207"/>
    <w:rsid w:val="005476E1"/>
    <w:rsid w:val="0054786F"/>
    <w:rsid w:val="005502B6"/>
    <w:rsid w:val="00551860"/>
    <w:rsid w:val="005549CF"/>
    <w:rsid w:val="0055517D"/>
    <w:rsid w:val="00557083"/>
    <w:rsid w:val="00560247"/>
    <w:rsid w:val="00561018"/>
    <w:rsid w:val="00562A61"/>
    <w:rsid w:val="00563C7D"/>
    <w:rsid w:val="00566100"/>
    <w:rsid w:val="00567C44"/>
    <w:rsid w:val="005728BF"/>
    <w:rsid w:val="005728E6"/>
    <w:rsid w:val="00572D47"/>
    <w:rsid w:val="00573485"/>
    <w:rsid w:val="00573645"/>
    <w:rsid w:val="005774A9"/>
    <w:rsid w:val="00580370"/>
    <w:rsid w:val="00580744"/>
    <w:rsid w:val="0058197E"/>
    <w:rsid w:val="00582430"/>
    <w:rsid w:val="00583790"/>
    <w:rsid w:val="00584017"/>
    <w:rsid w:val="0058566B"/>
    <w:rsid w:val="005874F4"/>
    <w:rsid w:val="00591C16"/>
    <w:rsid w:val="0059278E"/>
    <w:rsid w:val="00593783"/>
    <w:rsid w:val="00595889"/>
    <w:rsid w:val="00595FF9"/>
    <w:rsid w:val="00596669"/>
    <w:rsid w:val="005969C2"/>
    <w:rsid w:val="00597527"/>
    <w:rsid w:val="00597BA1"/>
    <w:rsid w:val="00597CB8"/>
    <w:rsid w:val="005A1E49"/>
    <w:rsid w:val="005A2C99"/>
    <w:rsid w:val="005A2E50"/>
    <w:rsid w:val="005A33FD"/>
    <w:rsid w:val="005A434F"/>
    <w:rsid w:val="005A5633"/>
    <w:rsid w:val="005A57E7"/>
    <w:rsid w:val="005A5CB6"/>
    <w:rsid w:val="005A6050"/>
    <w:rsid w:val="005A6FCF"/>
    <w:rsid w:val="005A7055"/>
    <w:rsid w:val="005A7483"/>
    <w:rsid w:val="005A785F"/>
    <w:rsid w:val="005B01D8"/>
    <w:rsid w:val="005B0CC7"/>
    <w:rsid w:val="005B191A"/>
    <w:rsid w:val="005B30F4"/>
    <w:rsid w:val="005B34C0"/>
    <w:rsid w:val="005B43A3"/>
    <w:rsid w:val="005B509C"/>
    <w:rsid w:val="005B6E12"/>
    <w:rsid w:val="005B6FFC"/>
    <w:rsid w:val="005B7008"/>
    <w:rsid w:val="005B755A"/>
    <w:rsid w:val="005C28EF"/>
    <w:rsid w:val="005C3283"/>
    <w:rsid w:val="005C406A"/>
    <w:rsid w:val="005C4263"/>
    <w:rsid w:val="005C5E5F"/>
    <w:rsid w:val="005C6585"/>
    <w:rsid w:val="005C6E07"/>
    <w:rsid w:val="005C7293"/>
    <w:rsid w:val="005C73B0"/>
    <w:rsid w:val="005C7F76"/>
    <w:rsid w:val="005D0E2D"/>
    <w:rsid w:val="005D11ED"/>
    <w:rsid w:val="005D5BE2"/>
    <w:rsid w:val="005D6768"/>
    <w:rsid w:val="005D683C"/>
    <w:rsid w:val="005D6CFE"/>
    <w:rsid w:val="005D6E8C"/>
    <w:rsid w:val="005D76D8"/>
    <w:rsid w:val="005D798B"/>
    <w:rsid w:val="005E022E"/>
    <w:rsid w:val="005E24AC"/>
    <w:rsid w:val="005E27CE"/>
    <w:rsid w:val="005E36CE"/>
    <w:rsid w:val="005E3C9B"/>
    <w:rsid w:val="005E3E75"/>
    <w:rsid w:val="005E4850"/>
    <w:rsid w:val="005E4DF3"/>
    <w:rsid w:val="005E56BD"/>
    <w:rsid w:val="005E6056"/>
    <w:rsid w:val="005E68EF"/>
    <w:rsid w:val="005E724D"/>
    <w:rsid w:val="005E7ACE"/>
    <w:rsid w:val="005E7BC4"/>
    <w:rsid w:val="005F1959"/>
    <w:rsid w:val="005F28AE"/>
    <w:rsid w:val="005F3D2C"/>
    <w:rsid w:val="005F4E01"/>
    <w:rsid w:val="005F5310"/>
    <w:rsid w:val="005F5975"/>
    <w:rsid w:val="005F5A24"/>
    <w:rsid w:val="005F5ADF"/>
    <w:rsid w:val="005F7244"/>
    <w:rsid w:val="00600BC6"/>
    <w:rsid w:val="00602C56"/>
    <w:rsid w:val="00602E37"/>
    <w:rsid w:val="00603689"/>
    <w:rsid w:val="00603A6B"/>
    <w:rsid w:val="0060455A"/>
    <w:rsid w:val="0060458A"/>
    <w:rsid w:val="00605292"/>
    <w:rsid w:val="0060556A"/>
    <w:rsid w:val="006064A4"/>
    <w:rsid w:val="006068C6"/>
    <w:rsid w:val="00607EB9"/>
    <w:rsid w:val="00610767"/>
    <w:rsid w:val="00610AC3"/>
    <w:rsid w:val="00610B30"/>
    <w:rsid w:val="0061188A"/>
    <w:rsid w:val="00616B6F"/>
    <w:rsid w:val="00616E6D"/>
    <w:rsid w:val="00617C66"/>
    <w:rsid w:val="00620862"/>
    <w:rsid w:val="00621A6F"/>
    <w:rsid w:val="00622342"/>
    <w:rsid w:val="00624570"/>
    <w:rsid w:val="00630811"/>
    <w:rsid w:val="00630EB5"/>
    <w:rsid w:val="006310A0"/>
    <w:rsid w:val="00632CFF"/>
    <w:rsid w:val="006338C1"/>
    <w:rsid w:val="00633BC2"/>
    <w:rsid w:val="0063484F"/>
    <w:rsid w:val="00635A57"/>
    <w:rsid w:val="00636229"/>
    <w:rsid w:val="00636DC7"/>
    <w:rsid w:val="00637233"/>
    <w:rsid w:val="0063733B"/>
    <w:rsid w:val="00640705"/>
    <w:rsid w:val="00644E48"/>
    <w:rsid w:val="00645B27"/>
    <w:rsid w:val="00646E74"/>
    <w:rsid w:val="0065085B"/>
    <w:rsid w:val="006511EF"/>
    <w:rsid w:val="006527BD"/>
    <w:rsid w:val="00652D30"/>
    <w:rsid w:val="00654486"/>
    <w:rsid w:val="006552C4"/>
    <w:rsid w:val="00655A40"/>
    <w:rsid w:val="006564BB"/>
    <w:rsid w:val="00660709"/>
    <w:rsid w:val="00660770"/>
    <w:rsid w:val="00661D45"/>
    <w:rsid w:val="0066298A"/>
    <w:rsid w:val="00662D37"/>
    <w:rsid w:val="00662DE2"/>
    <w:rsid w:val="00663725"/>
    <w:rsid w:val="00664BDB"/>
    <w:rsid w:val="00664E69"/>
    <w:rsid w:val="0066567B"/>
    <w:rsid w:val="00666893"/>
    <w:rsid w:val="00666AC9"/>
    <w:rsid w:val="00666C5B"/>
    <w:rsid w:val="0066749D"/>
    <w:rsid w:val="006714F0"/>
    <w:rsid w:val="00671ACD"/>
    <w:rsid w:val="00671F7C"/>
    <w:rsid w:val="00672441"/>
    <w:rsid w:val="0067313A"/>
    <w:rsid w:val="006733C8"/>
    <w:rsid w:val="00674238"/>
    <w:rsid w:val="00674FB8"/>
    <w:rsid w:val="0067576E"/>
    <w:rsid w:val="00675810"/>
    <w:rsid w:val="006765D4"/>
    <w:rsid w:val="0067663D"/>
    <w:rsid w:val="0068058D"/>
    <w:rsid w:val="00681B60"/>
    <w:rsid w:val="00681E82"/>
    <w:rsid w:val="0068249C"/>
    <w:rsid w:val="0068355A"/>
    <w:rsid w:val="00683FCA"/>
    <w:rsid w:val="00684B73"/>
    <w:rsid w:val="006857BF"/>
    <w:rsid w:val="00686761"/>
    <w:rsid w:val="006867B4"/>
    <w:rsid w:val="00687A2B"/>
    <w:rsid w:val="00687A82"/>
    <w:rsid w:val="0069136D"/>
    <w:rsid w:val="006916E1"/>
    <w:rsid w:val="00691B29"/>
    <w:rsid w:val="00693624"/>
    <w:rsid w:val="006937FC"/>
    <w:rsid w:val="00696CE8"/>
    <w:rsid w:val="006A16A9"/>
    <w:rsid w:val="006A1D2A"/>
    <w:rsid w:val="006A234A"/>
    <w:rsid w:val="006A2AB6"/>
    <w:rsid w:val="006A4B3E"/>
    <w:rsid w:val="006A5E12"/>
    <w:rsid w:val="006A628B"/>
    <w:rsid w:val="006A7707"/>
    <w:rsid w:val="006B09A6"/>
    <w:rsid w:val="006B0BBE"/>
    <w:rsid w:val="006B25C6"/>
    <w:rsid w:val="006B2719"/>
    <w:rsid w:val="006B3733"/>
    <w:rsid w:val="006B3CE3"/>
    <w:rsid w:val="006B425A"/>
    <w:rsid w:val="006B550E"/>
    <w:rsid w:val="006B5ED0"/>
    <w:rsid w:val="006B660D"/>
    <w:rsid w:val="006B66CC"/>
    <w:rsid w:val="006B66F4"/>
    <w:rsid w:val="006B6937"/>
    <w:rsid w:val="006B6C26"/>
    <w:rsid w:val="006C043D"/>
    <w:rsid w:val="006C09F2"/>
    <w:rsid w:val="006C0B26"/>
    <w:rsid w:val="006C0DB1"/>
    <w:rsid w:val="006C22F9"/>
    <w:rsid w:val="006C7ED5"/>
    <w:rsid w:val="006D1167"/>
    <w:rsid w:val="006D15CD"/>
    <w:rsid w:val="006D2B08"/>
    <w:rsid w:val="006D31AA"/>
    <w:rsid w:val="006D39F3"/>
    <w:rsid w:val="006D3DD8"/>
    <w:rsid w:val="006D55B6"/>
    <w:rsid w:val="006D5E27"/>
    <w:rsid w:val="006D6ADA"/>
    <w:rsid w:val="006D6D5E"/>
    <w:rsid w:val="006E287D"/>
    <w:rsid w:val="006E4503"/>
    <w:rsid w:val="006E508C"/>
    <w:rsid w:val="006E529E"/>
    <w:rsid w:val="006E607E"/>
    <w:rsid w:val="006E6896"/>
    <w:rsid w:val="006E6B22"/>
    <w:rsid w:val="006E79F1"/>
    <w:rsid w:val="006F0029"/>
    <w:rsid w:val="006F1245"/>
    <w:rsid w:val="006F4D3E"/>
    <w:rsid w:val="006F50C3"/>
    <w:rsid w:val="006F5BDF"/>
    <w:rsid w:val="006F5EAC"/>
    <w:rsid w:val="006F6121"/>
    <w:rsid w:val="006F62BB"/>
    <w:rsid w:val="006F6B95"/>
    <w:rsid w:val="006F6F47"/>
    <w:rsid w:val="006F77CD"/>
    <w:rsid w:val="006F7CEC"/>
    <w:rsid w:val="0070016D"/>
    <w:rsid w:val="00700F29"/>
    <w:rsid w:val="007011B4"/>
    <w:rsid w:val="00702017"/>
    <w:rsid w:val="00702267"/>
    <w:rsid w:val="00702A8F"/>
    <w:rsid w:val="007043DB"/>
    <w:rsid w:val="007053E0"/>
    <w:rsid w:val="00705C56"/>
    <w:rsid w:val="007061F1"/>
    <w:rsid w:val="007078B9"/>
    <w:rsid w:val="00710C6B"/>
    <w:rsid w:val="007128D2"/>
    <w:rsid w:val="00714498"/>
    <w:rsid w:val="00714AF3"/>
    <w:rsid w:val="007151D5"/>
    <w:rsid w:val="00715491"/>
    <w:rsid w:val="0072027C"/>
    <w:rsid w:val="00723780"/>
    <w:rsid w:val="0072486A"/>
    <w:rsid w:val="00725640"/>
    <w:rsid w:val="00725E97"/>
    <w:rsid w:val="007301F0"/>
    <w:rsid w:val="00730FF3"/>
    <w:rsid w:val="007310B5"/>
    <w:rsid w:val="00731564"/>
    <w:rsid w:val="00731FF3"/>
    <w:rsid w:val="00732065"/>
    <w:rsid w:val="00732DB8"/>
    <w:rsid w:val="00733F97"/>
    <w:rsid w:val="00734C43"/>
    <w:rsid w:val="00734D1D"/>
    <w:rsid w:val="00735A51"/>
    <w:rsid w:val="00735C5E"/>
    <w:rsid w:val="007364D0"/>
    <w:rsid w:val="00736A52"/>
    <w:rsid w:val="00736D86"/>
    <w:rsid w:val="007373F6"/>
    <w:rsid w:val="007407AE"/>
    <w:rsid w:val="00741A3C"/>
    <w:rsid w:val="00742353"/>
    <w:rsid w:val="0074401D"/>
    <w:rsid w:val="00745AAA"/>
    <w:rsid w:val="007460E1"/>
    <w:rsid w:val="007462E3"/>
    <w:rsid w:val="007466AC"/>
    <w:rsid w:val="00746C17"/>
    <w:rsid w:val="00747E69"/>
    <w:rsid w:val="007501CC"/>
    <w:rsid w:val="00750A43"/>
    <w:rsid w:val="00751E3F"/>
    <w:rsid w:val="00752997"/>
    <w:rsid w:val="00753AC8"/>
    <w:rsid w:val="00754693"/>
    <w:rsid w:val="00754823"/>
    <w:rsid w:val="00754986"/>
    <w:rsid w:val="00754F0F"/>
    <w:rsid w:val="0075502A"/>
    <w:rsid w:val="0075538A"/>
    <w:rsid w:val="00755CBE"/>
    <w:rsid w:val="007564E9"/>
    <w:rsid w:val="007577F7"/>
    <w:rsid w:val="00761950"/>
    <w:rsid w:val="0076317E"/>
    <w:rsid w:val="007633A6"/>
    <w:rsid w:val="007634D0"/>
    <w:rsid w:val="0076400A"/>
    <w:rsid w:val="007645D8"/>
    <w:rsid w:val="00765363"/>
    <w:rsid w:val="00765797"/>
    <w:rsid w:val="007657D5"/>
    <w:rsid w:val="0077203E"/>
    <w:rsid w:val="00774FF9"/>
    <w:rsid w:val="00775700"/>
    <w:rsid w:val="00775BA3"/>
    <w:rsid w:val="00775DE7"/>
    <w:rsid w:val="00776049"/>
    <w:rsid w:val="0078056B"/>
    <w:rsid w:val="007809B7"/>
    <w:rsid w:val="00780B3A"/>
    <w:rsid w:val="00781DD9"/>
    <w:rsid w:val="00782044"/>
    <w:rsid w:val="0078281B"/>
    <w:rsid w:val="00784D3F"/>
    <w:rsid w:val="00785EA9"/>
    <w:rsid w:val="00786F77"/>
    <w:rsid w:val="00787B4F"/>
    <w:rsid w:val="00791B4E"/>
    <w:rsid w:val="00792164"/>
    <w:rsid w:val="0079295C"/>
    <w:rsid w:val="00793268"/>
    <w:rsid w:val="007935F8"/>
    <w:rsid w:val="007973D7"/>
    <w:rsid w:val="00797719"/>
    <w:rsid w:val="007A03C8"/>
    <w:rsid w:val="007A0D79"/>
    <w:rsid w:val="007A1C6E"/>
    <w:rsid w:val="007A21E4"/>
    <w:rsid w:val="007A33EA"/>
    <w:rsid w:val="007A3748"/>
    <w:rsid w:val="007A3E40"/>
    <w:rsid w:val="007A3EF5"/>
    <w:rsid w:val="007A4FC6"/>
    <w:rsid w:val="007A59BB"/>
    <w:rsid w:val="007A6F56"/>
    <w:rsid w:val="007A7073"/>
    <w:rsid w:val="007B0BB5"/>
    <w:rsid w:val="007B0C1F"/>
    <w:rsid w:val="007B3A52"/>
    <w:rsid w:val="007B510D"/>
    <w:rsid w:val="007B749B"/>
    <w:rsid w:val="007C0049"/>
    <w:rsid w:val="007C0B7C"/>
    <w:rsid w:val="007C1A78"/>
    <w:rsid w:val="007C1E1E"/>
    <w:rsid w:val="007C4471"/>
    <w:rsid w:val="007C5976"/>
    <w:rsid w:val="007C59A5"/>
    <w:rsid w:val="007C66C2"/>
    <w:rsid w:val="007C6A98"/>
    <w:rsid w:val="007C74D5"/>
    <w:rsid w:val="007C7570"/>
    <w:rsid w:val="007C7658"/>
    <w:rsid w:val="007C78CA"/>
    <w:rsid w:val="007D03B2"/>
    <w:rsid w:val="007D091F"/>
    <w:rsid w:val="007D1765"/>
    <w:rsid w:val="007D1D8B"/>
    <w:rsid w:val="007D243C"/>
    <w:rsid w:val="007D41A1"/>
    <w:rsid w:val="007D5946"/>
    <w:rsid w:val="007D6716"/>
    <w:rsid w:val="007D77B6"/>
    <w:rsid w:val="007E059C"/>
    <w:rsid w:val="007E10F9"/>
    <w:rsid w:val="007E14D6"/>
    <w:rsid w:val="007E353A"/>
    <w:rsid w:val="007E41F6"/>
    <w:rsid w:val="007E4887"/>
    <w:rsid w:val="007E4F41"/>
    <w:rsid w:val="007E5632"/>
    <w:rsid w:val="007E62B1"/>
    <w:rsid w:val="007E6A78"/>
    <w:rsid w:val="007E717C"/>
    <w:rsid w:val="007F06B6"/>
    <w:rsid w:val="007F1B96"/>
    <w:rsid w:val="007F259C"/>
    <w:rsid w:val="007F33FF"/>
    <w:rsid w:val="007F6FEF"/>
    <w:rsid w:val="007F749C"/>
    <w:rsid w:val="00800346"/>
    <w:rsid w:val="00801954"/>
    <w:rsid w:val="00801AEB"/>
    <w:rsid w:val="00801DFF"/>
    <w:rsid w:val="00802649"/>
    <w:rsid w:val="00802DFC"/>
    <w:rsid w:val="008047F4"/>
    <w:rsid w:val="00804FEE"/>
    <w:rsid w:val="0080594B"/>
    <w:rsid w:val="00806858"/>
    <w:rsid w:val="00807B8C"/>
    <w:rsid w:val="0081099E"/>
    <w:rsid w:val="00811140"/>
    <w:rsid w:val="00813EAE"/>
    <w:rsid w:val="00814D0F"/>
    <w:rsid w:val="00815381"/>
    <w:rsid w:val="00815913"/>
    <w:rsid w:val="00815E5E"/>
    <w:rsid w:val="00816089"/>
    <w:rsid w:val="00816185"/>
    <w:rsid w:val="0082093C"/>
    <w:rsid w:val="00820C19"/>
    <w:rsid w:val="0082122A"/>
    <w:rsid w:val="0082278C"/>
    <w:rsid w:val="00822853"/>
    <w:rsid w:val="00823C67"/>
    <w:rsid w:val="00824880"/>
    <w:rsid w:val="00824FA8"/>
    <w:rsid w:val="008256D4"/>
    <w:rsid w:val="00825999"/>
    <w:rsid w:val="00826D43"/>
    <w:rsid w:val="00827A90"/>
    <w:rsid w:val="00827E57"/>
    <w:rsid w:val="0083058A"/>
    <w:rsid w:val="00831A6C"/>
    <w:rsid w:val="00831CC9"/>
    <w:rsid w:val="00832258"/>
    <w:rsid w:val="008349E3"/>
    <w:rsid w:val="00834A61"/>
    <w:rsid w:val="008358C2"/>
    <w:rsid w:val="0083677A"/>
    <w:rsid w:val="00837DAC"/>
    <w:rsid w:val="00840A32"/>
    <w:rsid w:val="008414A5"/>
    <w:rsid w:val="00841ECD"/>
    <w:rsid w:val="00842A8D"/>
    <w:rsid w:val="00842D40"/>
    <w:rsid w:val="00843DD7"/>
    <w:rsid w:val="00846858"/>
    <w:rsid w:val="0085098F"/>
    <w:rsid w:val="00853D49"/>
    <w:rsid w:val="00855124"/>
    <w:rsid w:val="00855797"/>
    <w:rsid w:val="00855F1F"/>
    <w:rsid w:val="00856114"/>
    <w:rsid w:val="00856620"/>
    <w:rsid w:val="00856686"/>
    <w:rsid w:val="008615ED"/>
    <w:rsid w:val="0086161B"/>
    <w:rsid w:val="008616D1"/>
    <w:rsid w:val="00861E15"/>
    <w:rsid w:val="008646F1"/>
    <w:rsid w:val="0086712D"/>
    <w:rsid w:val="00867BDB"/>
    <w:rsid w:val="0087243C"/>
    <w:rsid w:val="0087273E"/>
    <w:rsid w:val="008729AE"/>
    <w:rsid w:val="00872B78"/>
    <w:rsid w:val="008732BD"/>
    <w:rsid w:val="0087335D"/>
    <w:rsid w:val="00874880"/>
    <w:rsid w:val="00874BB1"/>
    <w:rsid w:val="00875A7D"/>
    <w:rsid w:val="00875BA2"/>
    <w:rsid w:val="0087656F"/>
    <w:rsid w:val="008771C6"/>
    <w:rsid w:val="00880B4B"/>
    <w:rsid w:val="00880BE9"/>
    <w:rsid w:val="008830AD"/>
    <w:rsid w:val="00883BD3"/>
    <w:rsid w:val="00884E4C"/>
    <w:rsid w:val="00884FC8"/>
    <w:rsid w:val="00885E97"/>
    <w:rsid w:val="00886336"/>
    <w:rsid w:val="008863ED"/>
    <w:rsid w:val="00890004"/>
    <w:rsid w:val="0089073E"/>
    <w:rsid w:val="00890AA4"/>
    <w:rsid w:val="00891B4E"/>
    <w:rsid w:val="008921F8"/>
    <w:rsid w:val="00892279"/>
    <w:rsid w:val="0089241B"/>
    <w:rsid w:val="008939D2"/>
    <w:rsid w:val="0089407D"/>
    <w:rsid w:val="008946D1"/>
    <w:rsid w:val="008952A6"/>
    <w:rsid w:val="00896165"/>
    <w:rsid w:val="00897218"/>
    <w:rsid w:val="0089750F"/>
    <w:rsid w:val="00897636"/>
    <w:rsid w:val="00897DE3"/>
    <w:rsid w:val="008A03F0"/>
    <w:rsid w:val="008A12B6"/>
    <w:rsid w:val="008A1641"/>
    <w:rsid w:val="008A29C1"/>
    <w:rsid w:val="008A2AE9"/>
    <w:rsid w:val="008A4E7F"/>
    <w:rsid w:val="008A5B87"/>
    <w:rsid w:val="008A6051"/>
    <w:rsid w:val="008B24E3"/>
    <w:rsid w:val="008B26CF"/>
    <w:rsid w:val="008B32B1"/>
    <w:rsid w:val="008B5C71"/>
    <w:rsid w:val="008B5DCD"/>
    <w:rsid w:val="008B701F"/>
    <w:rsid w:val="008B7B22"/>
    <w:rsid w:val="008C0289"/>
    <w:rsid w:val="008C1300"/>
    <w:rsid w:val="008C17B2"/>
    <w:rsid w:val="008C1FA6"/>
    <w:rsid w:val="008C349E"/>
    <w:rsid w:val="008C488A"/>
    <w:rsid w:val="008C48C0"/>
    <w:rsid w:val="008C6295"/>
    <w:rsid w:val="008C6547"/>
    <w:rsid w:val="008C70E6"/>
    <w:rsid w:val="008C7B65"/>
    <w:rsid w:val="008D01F2"/>
    <w:rsid w:val="008D0498"/>
    <w:rsid w:val="008D3B27"/>
    <w:rsid w:val="008D4277"/>
    <w:rsid w:val="008D464D"/>
    <w:rsid w:val="008D53D3"/>
    <w:rsid w:val="008D5D50"/>
    <w:rsid w:val="008D6042"/>
    <w:rsid w:val="008D6901"/>
    <w:rsid w:val="008D7CCD"/>
    <w:rsid w:val="008E0570"/>
    <w:rsid w:val="008E083D"/>
    <w:rsid w:val="008E0F1E"/>
    <w:rsid w:val="008E2CDF"/>
    <w:rsid w:val="008E41EA"/>
    <w:rsid w:val="008E4F34"/>
    <w:rsid w:val="008E5C9E"/>
    <w:rsid w:val="008E6D75"/>
    <w:rsid w:val="008E742B"/>
    <w:rsid w:val="008F02A1"/>
    <w:rsid w:val="008F05B2"/>
    <w:rsid w:val="008F0849"/>
    <w:rsid w:val="008F1965"/>
    <w:rsid w:val="008F21C2"/>
    <w:rsid w:val="008F253E"/>
    <w:rsid w:val="008F5A7D"/>
    <w:rsid w:val="008F5C7A"/>
    <w:rsid w:val="00902AAC"/>
    <w:rsid w:val="00902EA9"/>
    <w:rsid w:val="0090384C"/>
    <w:rsid w:val="009038B7"/>
    <w:rsid w:val="0090474B"/>
    <w:rsid w:val="00905277"/>
    <w:rsid w:val="00905EAC"/>
    <w:rsid w:val="00906130"/>
    <w:rsid w:val="009066A1"/>
    <w:rsid w:val="00906E11"/>
    <w:rsid w:val="0091139E"/>
    <w:rsid w:val="0091243A"/>
    <w:rsid w:val="009125BF"/>
    <w:rsid w:val="00913F68"/>
    <w:rsid w:val="0091401B"/>
    <w:rsid w:val="00914E86"/>
    <w:rsid w:val="009160AA"/>
    <w:rsid w:val="009166AB"/>
    <w:rsid w:val="00916FD1"/>
    <w:rsid w:val="00920A0F"/>
    <w:rsid w:val="0092118F"/>
    <w:rsid w:val="009213A9"/>
    <w:rsid w:val="0092313E"/>
    <w:rsid w:val="00924369"/>
    <w:rsid w:val="009263EA"/>
    <w:rsid w:val="0092729F"/>
    <w:rsid w:val="009339FD"/>
    <w:rsid w:val="009346A6"/>
    <w:rsid w:val="009350B2"/>
    <w:rsid w:val="00935F37"/>
    <w:rsid w:val="009368CB"/>
    <w:rsid w:val="009376F5"/>
    <w:rsid w:val="009411FA"/>
    <w:rsid w:val="0094148D"/>
    <w:rsid w:val="00941E6D"/>
    <w:rsid w:val="009420F6"/>
    <w:rsid w:val="0094301E"/>
    <w:rsid w:val="00945D23"/>
    <w:rsid w:val="009472E5"/>
    <w:rsid w:val="00947A0F"/>
    <w:rsid w:val="00951640"/>
    <w:rsid w:val="00952345"/>
    <w:rsid w:val="00952BF4"/>
    <w:rsid w:val="009537BB"/>
    <w:rsid w:val="0095450B"/>
    <w:rsid w:val="009562EE"/>
    <w:rsid w:val="0095670C"/>
    <w:rsid w:val="009575A1"/>
    <w:rsid w:val="00960E0F"/>
    <w:rsid w:val="009613A1"/>
    <w:rsid w:val="009615F6"/>
    <w:rsid w:val="009619D6"/>
    <w:rsid w:val="00963048"/>
    <w:rsid w:val="00963B48"/>
    <w:rsid w:val="00964213"/>
    <w:rsid w:val="009652F1"/>
    <w:rsid w:val="009669AA"/>
    <w:rsid w:val="009672AB"/>
    <w:rsid w:val="0097140E"/>
    <w:rsid w:val="00972FF8"/>
    <w:rsid w:val="009740C8"/>
    <w:rsid w:val="00974A91"/>
    <w:rsid w:val="009766F2"/>
    <w:rsid w:val="009769D3"/>
    <w:rsid w:val="0097761E"/>
    <w:rsid w:val="00977A38"/>
    <w:rsid w:val="009801FE"/>
    <w:rsid w:val="00980E82"/>
    <w:rsid w:val="0098143A"/>
    <w:rsid w:val="00983254"/>
    <w:rsid w:val="0098407B"/>
    <w:rsid w:val="00984E7F"/>
    <w:rsid w:val="00985617"/>
    <w:rsid w:val="00985C1C"/>
    <w:rsid w:val="00986EE0"/>
    <w:rsid w:val="009875E7"/>
    <w:rsid w:val="0099061F"/>
    <w:rsid w:val="00991278"/>
    <w:rsid w:val="00991DD3"/>
    <w:rsid w:val="0099248A"/>
    <w:rsid w:val="00993934"/>
    <w:rsid w:val="00993DD3"/>
    <w:rsid w:val="009945C0"/>
    <w:rsid w:val="00995C03"/>
    <w:rsid w:val="0099608D"/>
    <w:rsid w:val="0099745F"/>
    <w:rsid w:val="00997E7A"/>
    <w:rsid w:val="009A024B"/>
    <w:rsid w:val="009A07FA"/>
    <w:rsid w:val="009A121C"/>
    <w:rsid w:val="009A201E"/>
    <w:rsid w:val="009A2637"/>
    <w:rsid w:val="009A50FF"/>
    <w:rsid w:val="009A52BD"/>
    <w:rsid w:val="009B0039"/>
    <w:rsid w:val="009B010E"/>
    <w:rsid w:val="009B2165"/>
    <w:rsid w:val="009B2DC7"/>
    <w:rsid w:val="009B4B02"/>
    <w:rsid w:val="009B5BFB"/>
    <w:rsid w:val="009B6903"/>
    <w:rsid w:val="009B7531"/>
    <w:rsid w:val="009B7F25"/>
    <w:rsid w:val="009C1374"/>
    <w:rsid w:val="009C138F"/>
    <w:rsid w:val="009C23BC"/>
    <w:rsid w:val="009C2776"/>
    <w:rsid w:val="009C3944"/>
    <w:rsid w:val="009C542B"/>
    <w:rsid w:val="009C6200"/>
    <w:rsid w:val="009C787A"/>
    <w:rsid w:val="009D09F8"/>
    <w:rsid w:val="009D10A9"/>
    <w:rsid w:val="009D2605"/>
    <w:rsid w:val="009D2E14"/>
    <w:rsid w:val="009D35A2"/>
    <w:rsid w:val="009D39F3"/>
    <w:rsid w:val="009D5B19"/>
    <w:rsid w:val="009D6031"/>
    <w:rsid w:val="009D6F4B"/>
    <w:rsid w:val="009D7654"/>
    <w:rsid w:val="009E2950"/>
    <w:rsid w:val="009E30DB"/>
    <w:rsid w:val="009E5677"/>
    <w:rsid w:val="009E6343"/>
    <w:rsid w:val="009E65CD"/>
    <w:rsid w:val="009F07FA"/>
    <w:rsid w:val="009F082C"/>
    <w:rsid w:val="009F0917"/>
    <w:rsid w:val="009F4271"/>
    <w:rsid w:val="009F43E5"/>
    <w:rsid w:val="009F44D0"/>
    <w:rsid w:val="009F52C7"/>
    <w:rsid w:val="009F600D"/>
    <w:rsid w:val="009F62C8"/>
    <w:rsid w:val="009F7834"/>
    <w:rsid w:val="009F796E"/>
    <w:rsid w:val="00A01572"/>
    <w:rsid w:val="00A02981"/>
    <w:rsid w:val="00A03303"/>
    <w:rsid w:val="00A036D7"/>
    <w:rsid w:val="00A046C6"/>
    <w:rsid w:val="00A06761"/>
    <w:rsid w:val="00A06949"/>
    <w:rsid w:val="00A07B53"/>
    <w:rsid w:val="00A07EB3"/>
    <w:rsid w:val="00A10603"/>
    <w:rsid w:val="00A1205F"/>
    <w:rsid w:val="00A128D7"/>
    <w:rsid w:val="00A12F53"/>
    <w:rsid w:val="00A14CBA"/>
    <w:rsid w:val="00A15D3C"/>
    <w:rsid w:val="00A16EC7"/>
    <w:rsid w:val="00A200CD"/>
    <w:rsid w:val="00A204D9"/>
    <w:rsid w:val="00A214D5"/>
    <w:rsid w:val="00A21B7C"/>
    <w:rsid w:val="00A225D9"/>
    <w:rsid w:val="00A22940"/>
    <w:rsid w:val="00A23C67"/>
    <w:rsid w:val="00A31B78"/>
    <w:rsid w:val="00A31DEF"/>
    <w:rsid w:val="00A32ABE"/>
    <w:rsid w:val="00A3540C"/>
    <w:rsid w:val="00A363D3"/>
    <w:rsid w:val="00A369E5"/>
    <w:rsid w:val="00A409C1"/>
    <w:rsid w:val="00A40F2F"/>
    <w:rsid w:val="00A41D85"/>
    <w:rsid w:val="00A4269A"/>
    <w:rsid w:val="00A42F8A"/>
    <w:rsid w:val="00A435F5"/>
    <w:rsid w:val="00A446DD"/>
    <w:rsid w:val="00A44819"/>
    <w:rsid w:val="00A45EFD"/>
    <w:rsid w:val="00A46991"/>
    <w:rsid w:val="00A46B19"/>
    <w:rsid w:val="00A50FEE"/>
    <w:rsid w:val="00A52199"/>
    <w:rsid w:val="00A55333"/>
    <w:rsid w:val="00A56753"/>
    <w:rsid w:val="00A572FA"/>
    <w:rsid w:val="00A57B38"/>
    <w:rsid w:val="00A57C6F"/>
    <w:rsid w:val="00A60056"/>
    <w:rsid w:val="00A60B8F"/>
    <w:rsid w:val="00A621D4"/>
    <w:rsid w:val="00A62846"/>
    <w:rsid w:val="00A6284A"/>
    <w:rsid w:val="00A62E39"/>
    <w:rsid w:val="00A630E9"/>
    <w:rsid w:val="00A634C5"/>
    <w:rsid w:val="00A63EE8"/>
    <w:rsid w:val="00A63F4F"/>
    <w:rsid w:val="00A64BF1"/>
    <w:rsid w:val="00A64C23"/>
    <w:rsid w:val="00A65DEB"/>
    <w:rsid w:val="00A66982"/>
    <w:rsid w:val="00A7069B"/>
    <w:rsid w:val="00A70834"/>
    <w:rsid w:val="00A714E3"/>
    <w:rsid w:val="00A730A9"/>
    <w:rsid w:val="00A73B2D"/>
    <w:rsid w:val="00A743CA"/>
    <w:rsid w:val="00A751F3"/>
    <w:rsid w:val="00A754F8"/>
    <w:rsid w:val="00A75ACE"/>
    <w:rsid w:val="00A761DC"/>
    <w:rsid w:val="00A76A77"/>
    <w:rsid w:val="00A77978"/>
    <w:rsid w:val="00A811AF"/>
    <w:rsid w:val="00A8241F"/>
    <w:rsid w:val="00A84746"/>
    <w:rsid w:val="00A8612C"/>
    <w:rsid w:val="00A86B78"/>
    <w:rsid w:val="00A90858"/>
    <w:rsid w:val="00A90ECD"/>
    <w:rsid w:val="00A90FEC"/>
    <w:rsid w:val="00A91106"/>
    <w:rsid w:val="00A91D60"/>
    <w:rsid w:val="00A93586"/>
    <w:rsid w:val="00A93962"/>
    <w:rsid w:val="00A9457D"/>
    <w:rsid w:val="00A96A3C"/>
    <w:rsid w:val="00A97356"/>
    <w:rsid w:val="00A97744"/>
    <w:rsid w:val="00A97808"/>
    <w:rsid w:val="00AA1BC6"/>
    <w:rsid w:val="00AA215F"/>
    <w:rsid w:val="00AA2A0C"/>
    <w:rsid w:val="00AA36DA"/>
    <w:rsid w:val="00AA39B1"/>
    <w:rsid w:val="00AA6CB4"/>
    <w:rsid w:val="00AA6E24"/>
    <w:rsid w:val="00AA78D1"/>
    <w:rsid w:val="00AB0C99"/>
    <w:rsid w:val="00AB1B83"/>
    <w:rsid w:val="00AB1F46"/>
    <w:rsid w:val="00AB46F9"/>
    <w:rsid w:val="00AB664E"/>
    <w:rsid w:val="00AB7075"/>
    <w:rsid w:val="00AB77CD"/>
    <w:rsid w:val="00AB7893"/>
    <w:rsid w:val="00AB7C09"/>
    <w:rsid w:val="00AC03A3"/>
    <w:rsid w:val="00AC0A48"/>
    <w:rsid w:val="00AC17C6"/>
    <w:rsid w:val="00AC2285"/>
    <w:rsid w:val="00AC48F4"/>
    <w:rsid w:val="00AC6D25"/>
    <w:rsid w:val="00AC6D41"/>
    <w:rsid w:val="00AC7D6D"/>
    <w:rsid w:val="00AD0717"/>
    <w:rsid w:val="00AD0DC8"/>
    <w:rsid w:val="00AD1179"/>
    <w:rsid w:val="00AD1BD1"/>
    <w:rsid w:val="00AD2A38"/>
    <w:rsid w:val="00AD33BE"/>
    <w:rsid w:val="00AD39D5"/>
    <w:rsid w:val="00AD4E33"/>
    <w:rsid w:val="00AD58E5"/>
    <w:rsid w:val="00AD5F4E"/>
    <w:rsid w:val="00AD62D9"/>
    <w:rsid w:val="00AD63FE"/>
    <w:rsid w:val="00AE0805"/>
    <w:rsid w:val="00AE1DAD"/>
    <w:rsid w:val="00AE2ABF"/>
    <w:rsid w:val="00AE3B79"/>
    <w:rsid w:val="00AE405F"/>
    <w:rsid w:val="00AE4889"/>
    <w:rsid w:val="00AE4899"/>
    <w:rsid w:val="00AE4A6D"/>
    <w:rsid w:val="00AE576B"/>
    <w:rsid w:val="00AE5D3F"/>
    <w:rsid w:val="00AE5E62"/>
    <w:rsid w:val="00AE6971"/>
    <w:rsid w:val="00AE6E23"/>
    <w:rsid w:val="00AE7FD0"/>
    <w:rsid w:val="00AE7FF7"/>
    <w:rsid w:val="00AF169B"/>
    <w:rsid w:val="00AF17DB"/>
    <w:rsid w:val="00AF1D7C"/>
    <w:rsid w:val="00AF2695"/>
    <w:rsid w:val="00AF29F4"/>
    <w:rsid w:val="00AF3D9E"/>
    <w:rsid w:val="00AF495C"/>
    <w:rsid w:val="00AF4B7F"/>
    <w:rsid w:val="00AF6887"/>
    <w:rsid w:val="00AF6B5A"/>
    <w:rsid w:val="00AF739F"/>
    <w:rsid w:val="00AF7D5E"/>
    <w:rsid w:val="00B0063C"/>
    <w:rsid w:val="00B01275"/>
    <w:rsid w:val="00B01B83"/>
    <w:rsid w:val="00B02C86"/>
    <w:rsid w:val="00B0303A"/>
    <w:rsid w:val="00B05F53"/>
    <w:rsid w:val="00B062B3"/>
    <w:rsid w:val="00B06604"/>
    <w:rsid w:val="00B06A45"/>
    <w:rsid w:val="00B078CF"/>
    <w:rsid w:val="00B10707"/>
    <w:rsid w:val="00B13790"/>
    <w:rsid w:val="00B150A3"/>
    <w:rsid w:val="00B209A1"/>
    <w:rsid w:val="00B21E4D"/>
    <w:rsid w:val="00B22C41"/>
    <w:rsid w:val="00B231A9"/>
    <w:rsid w:val="00B25046"/>
    <w:rsid w:val="00B26614"/>
    <w:rsid w:val="00B2713A"/>
    <w:rsid w:val="00B27B37"/>
    <w:rsid w:val="00B30BA0"/>
    <w:rsid w:val="00B30ED0"/>
    <w:rsid w:val="00B31375"/>
    <w:rsid w:val="00B315B5"/>
    <w:rsid w:val="00B31DC2"/>
    <w:rsid w:val="00B323B8"/>
    <w:rsid w:val="00B3293D"/>
    <w:rsid w:val="00B32BCE"/>
    <w:rsid w:val="00B33720"/>
    <w:rsid w:val="00B34B0F"/>
    <w:rsid w:val="00B35339"/>
    <w:rsid w:val="00B35409"/>
    <w:rsid w:val="00B361D3"/>
    <w:rsid w:val="00B36916"/>
    <w:rsid w:val="00B36A5F"/>
    <w:rsid w:val="00B3706F"/>
    <w:rsid w:val="00B37223"/>
    <w:rsid w:val="00B4218D"/>
    <w:rsid w:val="00B43359"/>
    <w:rsid w:val="00B4353C"/>
    <w:rsid w:val="00B436FF"/>
    <w:rsid w:val="00B43942"/>
    <w:rsid w:val="00B44B69"/>
    <w:rsid w:val="00B4713A"/>
    <w:rsid w:val="00B51B00"/>
    <w:rsid w:val="00B52F2F"/>
    <w:rsid w:val="00B5310F"/>
    <w:rsid w:val="00B53648"/>
    <w:rsid w:val="00B53EB6"/>
    <w:rsid w:val="00B557B5"/>
    <w:rsid w:val="00B558B7"/>
    <w:rsid w:val="00B56742"/>
    <w:rsid w:val="00B56E69"/>
    <w:rsid w:val="00B57444"/>
    <w:rsid w:val="00B5788B"/>
    <w:rsid w:val="00B6055B"/>
    <w:rsid w:val="00B61510"/>
    <w:rsid w:val="00B61A0E"/>
    <w:rsid w:val="00B62162"/>
    <w:rsid w:val="00B62650"/>
    <w:rsid w:val="00B66DB5"/>
    <w:rsid w:val="00B67C39"/>
    <w:rsid w:val="00B701D1"/>
    <w:rsid w:val="00B709E2"/>
    <w:rsid w:val="00B70FEB"/>
    <w:rsid w:val="00B72C7B"/>
    <w:rsid w:val="00B7346D"/>
    <w:rsid w:val="00B737F7"/>
    <w:rsid w:val="00B739EC"/>
    <w:rsid w:val="00B73C6B"/>
    <w:rsid w:val="00B7403B"/>
    <w:rsid w:val="00B744DB"/>
    <w:rsid w:val="00B74F50"/>
    <w:rsid w:val="00B74F6E"/>
    <w:rsid w:val="00B7555A"/>
    <w:rsid w:val="00B75BCB"/>
    <w:rsid w:val="00B76A45"/>
    <w:rsid w:val="00B8078C"/>
    <w:rsid w:val="00B80834"/>
    <w:rsid w:val="00B818D9"/>
    <w:rsid w:val="00B82BA1"/>
    <w:rsid w:val="00B87E47"/>
    <w:rsid w:val="00B903D0"/>
    <w:rsid w:val="00B9196C"/>
    <w:rsid w:val="00B96827"/>
    <w:rsid w:val="00B96DB1"/>
    <w:rsid w:val="00B96FAC"/>
    <w:rsid w:val="00B979D6"/>
    <w:rsid w:val="00B97AA7"/>
    <w:rsid w:val="00BA06CC"/>
    <w:rsid w:val="00BA27A4"/>
    <w:rsid w:val="00BA40C4"/>
    <w:rsid w:val="00BA42AA"/>
    <w:rsid w:val="00BA59FC"/>
    <w:rsid w:val="00BA6A65"/>
    <w:rsid w:val="00BA6F23"/>
    <w:rsid w:val="00BA7966"/>
    <w:rsid w:val="00BB195D"/>
    <w:rsid w:val="00BB2C47"/>
    <w:rsid w:val="00BB30BB"/>
    <w:rsid w:val="00BB4366"/>
    <w:rsid w:val="00BB58E2"/>
    <w:rsid w:val="00BB5B0D"/>
    <w:rsid w:val="00BB67C6"/>
    <w:rsid w:val="00BB73A9"/>
    <w:rsid w:val="00BC0175"/>
    <w:rsid w:val="00BC01C8"/>
    <w:rsid w:val="00BC16CE"/>
    <w:rsid w:val="00BC44E6"/>
    <w:rsid w:val="00BC6336"/>
    <w:rsid w:val="00BC73F7"/>
    <w:rsid w:val="00BC7F31"/>
    <w:rsid w:val="00BD120A"/>
    <w:rsid w:val="00BD1E11"/>
    <w:rsid w:val="00BD21FC"/>
    <w:rsid w:val="00BD3C86"/>
    <w:rsid w:val="00BD4672"/>
    <w:rsid w:val="00BD4778"/>
    <w:rsid w:val="00BE0451"/>
    <w:rsid w:val="00BE173E"/>
    <w:rsid w:val="00BE1B3A"/>
    <w:rsid w:val="00BE2AB3"/>
    <w:rsid w:val="00BE2C82"/>
    <w:rsid w:val="00BE31B1"/>
    <w:rsid w:val="00BE3558"/>
    <w:rsid w:val="00BF2843"/>
    <w:rsid w:val="00BF2E4C"/>
    <w:rsid w:val="00BF3680"/>
    <w:rsid w:val="00C00D3E"/>
    <w:rsid w:val="00C01D40"/>
    <w:rsid w:val="00C024BD"/>
    <w:rsid w:val="00C02BAC"/>
    <w:rsid w:val="00C02F40"/>
    <w:rsid w:val="00C03055"/>
    <w:rsid w:val="00C030CB"/>
    <w:rsid w:val="00C0379E"/>
    <w:rsid w:val="00C03BBB"/>
    <w:rsid w:val="00C05737"/>
    <w:rsid w:val="00C05F8C"/>
    <w:rsid w:val="00C06A17"/>
    <w:rsid w:val="00C06D8F"/>
    <w:rsid w:val="00C07316"/>
    <w:rsid w:val="00C10339"/>
    <w:rsid w:val="00C1146F"/>
    <w:rsid w:val="00C1261A"/>
    <w:rsid w:val="00C12630"/>
    <w:rsid w:val="00C13E7C"/>
    <w:rsid w:val="00C1473A"/>
    <w:rsid w:val="00C15413"/>
    <w:rsid w:val="00C15FCA"/>
    <w:rsid w:val="00C165FA"/>
    <w:rsid w:val="00C17032"/>
    <w:rsid w:val="00C17152"/>
    <w:rsid w:val="00C17646"/>
    <w:rsid w:val="00C17F12"/>
    <w:rsid w:val="00C20A24"/>
    <w:rsid w:val="00C2137C"/>
    <w:rsid w:val="00C22541"/>
    <w:rsid w:val="00C23F23"/>
    <w:rsid w:val="00C24C5D"/>
    <w:rsid w:val="00C24F4E"/>
    <w:rsid w:val="00C2519A"/>
    <w:rsid w:val="00C25703"/>
    <w:rsid w:val="00C2653A"/>
    <w:rsid w:val="00C27521"/>
    <w:rsid w:val="00C3058F"/>
    <w:rsid w:val="00C32036"/>
    <w:rsid w:val="00C32D42"/>
    <w:rsid w:val="00C32ECC"/>
    <w:rsid w:val="00C35196"/>
    <w:rsid w:val="00C36F19"/>
    <w:rsid w:val="00C37EA2"/>
    <w:rsid w:val="00C419EF"/>
    <w:rsid w:val="00C42C19"/>
    <w:rsid w:val="00C46D83"/>
    <w:rsid w:val="00C471BC"/>
    <w:rsid w:val="00C50EB1"/>
    <w:rsid w:val="00C521BC"/>
    <w:rsid w:val="00C528AC"/>
    <w:rsid w:val="00C530FF"/>
    <w:rsid w:val="00C53C11"/>
    <w:rsid w:val="00C53C73"/>
    <w:rsid w:val="00C544F2"/>
    <w:rsid w:val="00C552BC"/>
    <w:rsid w:val="00C57138"/>
    <w:rsid w:val="00C60F09"/>
    <w:rsid w:val="00C6108F"/>
    <w:rsid w:val="00C61EBD"/>
    <w:rsid w:val="00C62879"/>
    <w:rsid w:val="00C62BBB"/>
    <w:rsid w:val="00C64227"/>
    <w:rsid w:val="00C64CF6"/>
    <w:rsid w:val="00C65CD4"/>
    <w:rsid w:val="00C66A86"/>
    <w:rsid w:val="00C66D2B"/>
    <w:rsid w:val="00C70002"/>
    <w:rsid w:val="00C72B1D"/>
    <w:rsid w:val="00C72CEF"/>
    <w:rsid w:val="00C74ACC"/>
    <w:rsid w:val="00C751B1"/>
    <w:rsid w:val="00C75B22"/>
    <w:rsid w:val="00C767AA"/>
    <w:rsid w:val="00C803BF"/>
    <w:rsid w:val="00C80EF2"/>
    <w:rsid w:val="00C81FD5"/>
    <w:rsid w:val="00C83BCF"/>
    <w:rsid w:val="00C842C7"/>
    <w:rsid w:val="00C85582"/>
    <w:rsid w:val="00C85DE8"/>
    <w:rsid w:val="00C8615C"/>
    <w:rsid w:val="00C86A3A"/>
    <w:rsid w:val="00C870B2"/>
    <w:rsid w:val="00C8794C"/>
    <w:rsid w:val="00C921BD"/>
    <w:rsid w:val="00C9305A"/>
    <w:rsid w:val="00C9324B"/>
    <w:rsid w:val="00C9405C"/>
    <w:rsid w:val="00CA0499"/>
    <w:rsid w:val="00CA0B1E"/>
    <w:rsid w:val="00CA1983"/>
    <w:rsid w:val="00CA236E"/>
    <w:rsid w:val="00CA378D"/>
    <w:rsid w:val="00CA3C6E"/>
    <w:rsid w:val="00CA5750"/>
    <w:rsid w:val="00CA5FBF"/>
    <w:rsid w:val="00CA653B"/>
    <w:rsid w:val="00CA6887"/>
    <w:rsid w:val="00CA7BB8"/>
    <w:rsid w:val="00CB0939"/>
    <w:rsid w:val="00CB197D"/>
    <w:rsid w:val="00CB2360"/>
    <w:rsid w:val="00CB23CB"/>
    <w:rsid w:val="00CB6916"/>
    <w:rsid w:val="00CB6B7C"/>
    <w:rsid w:val="00CB7F2F"/>
    <w:rsid w:val="00CC0477"/>
    <w:rsid w:val="00CC0B77"/>
    <w:rsid w:val="00CC136B"/>
    <w:rsid w:val="00CC147B"/>
    <w:rsid w:val="00CC14DB"/>
    <w:rsid w:val="00CC2431"/>
    <w:rsid w:val="00CC3AFC"/>
    <w:rsid w:val="00CC4C6B"/>
    <w:rsid w:val="00CC530F"/>
    <w:rsid w:val="00CC56F3"/>
    <w:rsid w:val="00CC6859"/>
    <w:rsid w:val="00CC74A0"/>
    <w:rsid w:val="00CC7ACA"/>
    <w:rsid w:val="00CC7D80"/>
    <w:rsid w:val="00CD0811"/>
    <w:rsid w:val="00CD0B49"/>
    <w:rsid w:val="00CD1C16"/>
    <w:rsid w:val="00CD2A04"/>
    <w:rsid w:val="00CD4114"/>
    <w:rsid w:val="00CD50CD"/>
    <w:rsid w:val="00CD52BA"/>
    <w:rsid w:val="00CD6000"/>
    <w:rsid w:val="00CD66BB"/>
    <w:rsid w:val="00CD70BA"/>
    <w:rsid w:val="00CD75ED"/>
    <w:rsid w:val="00CD7C18"/>
    <w:rsid w:val="00CE0454"/>
    <w:rsid w:val="00CE336F"/>
    <w:rsid w:val="00CE42BA"/>
    <w:rsid w:val="00CE4B72"/>
    <w:rsid w:val="00CE51C2"/>
    <w:rsid w:val="00CE7386"/>
    <w:rsid w:val="00CE751F"/>
    <w:rsid w:val="00CF17D7"/>
    <w:rsid w:val="00CF2A56"/>
    <w:rsid w:val="00CF3FD0"/>
    <w:rsid w:val="00CF4434"/>
    <w:rsid w:val="00CF4E32"/>
    <w:rsid w:val="00CF65FE"/>
    <w:rsid w:val="00D00040"/>
    <w:rsid w:val="00D01EE8"/>
    <w:rsid w:val="00D02C3E"/>
    <w:rsid w:val="00D0403D"/>
    <w:rsid w:val="00D048D5"/>
    <w:rsid w:val="00D059E0"/>
    <w:rsid w:val="00D069D3"/>
    <w:rsid w:val="00D06F2D"/>
    <w:rsid w:val="00D076B0"/>
    <w:rsid w:val="00D11F29"/>
    <w:rsid w:val="00D14468"/>
    <w:rsid w:val="00D14D7B"/>
    <w:rsid w:val="00D14FB9"/>
    <w:rsid w:val="00D151E1"/>
    <w:rsid w:val="00D1590F"/>
    <w:rsid w:val="00D15BE0"/>
    <w:rsid w:val="00D201DB"/>
    <w:rsid w:val="00D205AB"/>
    <w:rsid w:val="00D21B70"/>
    <w:rsid w:val="00D21C26"/>
    <w:rsid w:val="00D21F46"/>
    <w:rsid w:val="00D224EB"/>
    <w:rsid w:val="00D22A44"/>
    <w:rsid w:val="00D23E75"/>
    <w:rsid w:val="00D243BF"/>
    <w:rsid w:val="00D24A48"/>
    <w:rsid w:val="00D251C2"/>
    <w:rsid w:val="00D25D15"/>
    <w:rsid w:val="00D26B6A"/>
    <w:rsid w:val="00D27C24"/>
    <w:rsid w:val="00D30FF7"/>
    <w:rsid w:val="00D316E6"/>
    <w:rsid w:val="00D320C6"/>
    <w:rsid w:val="00D32A14"/>
    <w:rsid w:val="00D33B3A"/>
    <w:rsid w:val="00D33D1D"/>
    <w:rsid w:val="00D3546E"/>
    <w:rsid w:val="00D4008A"/>
    <w:rsid w:val="00D41523"/>
    <w:rsid w:val="00D4255D"/>
    <w:rsid w:val="00D43A63"/>
    <w:rsid w:val="00D45883"/>
    <w:rsid w:val="00D47389"/>
    <w:rsid w:val="00D47442"/>
    <w:rsid w:val="00D5112E"/>
    <w:rsid w:val="00D519F3"/>
    <w:rsid w:val="00D5257C"/>
    <w:rsid w:val="00D52C7A"/>
    <w:rsid w:val="00D52C9A"/>
    <w:rsid w:val="00D54E67"/>
    <w:rsid w:val="00D5503A"/>
    <w:rsid w:val="00D55A22"/>
    <w:rsid w:val="00D55A78"/>
    <w:rsid w:val="00D563E6"/>
    <w:rsid w:val="00D576F2"/>
    <w:rsid w:val="00D61065"/>
    <w:rsid w:val="00D61E21"/>
    <w:rsid w:val="00D61F1C"/>
    <w:rsid w:val="00D66440"/>
    <w:rsid w:val="00D66DA9"/>
    <w:rsid w:val="00D7102D"/>
    <w:rsid w:val="00D744EB"/>
    <w:rsid w:val="00D763C3"/>
    <w:rsid w:val="00D76B52"/>
    <w:rsid w:val="00D76F75"/>
    <w:rsid w:val="00D8370B"/>
    <w:rsid w:val="00D83FC2"/>
    <w:rsid w:val="00D84FA4"/>
    <w:rsid w:val="00D86D1F"/>
    <w:rsid w:val="00D870CB"/>
    <w:rsid w:val="00D87285"/>
    <w:rsid w:val="00D90DE3"/>
    <w:rsid w:val="00D91BC4"/>
    <w:rsid w:val="00D944F0"/>
    <w:rsid w:val="00D94AEF"/>
    <w:rsid w:val="00D94CC3"/>
    <w:rsid w:val="00D959F0"/>
    <w:rsid w:val="00D96232"/>
    <w:rsid w:val="00D963A0"/>
    <w:rsid w:val="00D96E1B"/>
    <w:rsid w:val="00D97171"/>
    <w:rsid w:val="00D9753D"/>
    <w:rsid w:val="00D97910"/>
    <w:rsid w:val="00DA015A"/>
    <w:rsid w:val="00DA15DC"/>
    <w:rsid w:val="00DA2B3D"/>
    <w:rsid w:val="00DA35AE"/>
    <w:rsid w:val="00DA3DE0"/>
    <w:rsid w:val="00DA5E0D"/>
    <w:rsid w:val="00DA66D7"/>
    <w:rsid w:val="00DA7372"/>
    <w:rsid w:val="00DA7568"/>
    <w:rsid w:val="00DA7CA5"/>
    <w:rsid w:val="00DB12D8"/>
    <w:rsid w:val="00DB1371"/>
    <w:rsid w:val="00DB2B3D"/>
    <w:rsid w:val="00DB2F14"/>
    <w:rsid w:val="00DB436C"/>
    <w:rsid w:val="00DB520B"/>
    <w:rsid w:val="00DB5A27"/>
    <w:rsid w:val="00DC0334"/>
    <w:rsid w:val="00DC17F8"/>
    <w:rsid w:val="00DC3003"/>
    <w:rsid w:val="00DC30F9"/>
    <w:rsid w:val="00DC3437"/>
    <w:rsid w:val="00DC4E8D"/>
    <w:rsid w:val="00DC5590"/>
    <w:rsid w:val="00DC5A26"/>
    <w:rsid w:val="00DC5C7B"/>
    <w:rsid w:val="00DC684C"/>
    <w:rsid w:val="00DC6EEF"/>
    <w:rsid w:val="00DD0A3A"/>
    <w:rsid w:val="00DD0F4D"/>
    <w:rsid w:val="00DD1F9B"/>
    <w:rsid w:val="00DD43DC"/>
    <w:rsid w:val="00DD4C6E"/>
    <w:rsid w:val="00DD5DDC"/>
    <w:rsid w:val="00DD5EF4"/>
    <w:rsid w:val="00DD7A1A"/>
    <w:rsid w:val="00DD7F7A"/>
    <w:rsid w:val="00DE02D9"/>
    <w:rsid w:val="00DE0F36"/>
    <w:rsid w:val="00DE1068"/>
    <w:rsid w:val="00DE1CBA"/>
    <w:rsid w:val="00DE3A6C"/>
    <w:rsid w:val="00DE3ECA"/>
    <w:rsid w:val="00DE4D4A"/>
    <w:rsid w:val="00DE521C"/>
    <w:rsid w:val="00DE573F"/>
    <w:rsid w:val="00DE63E9"/>
    <w:rsid w:val="00DE6AE5"/>
    <w:rsid w:val="00DE7161"/>
    <w:rsid w:val="00DE771C"/>
    <w:rsid w:val="00DF07FC"/>
    <w:rsid w:val="00DF0A62"/>
    <w:rsid w:val="00DF130A"/>
    <w:rsid w:val="00DF1A44"/>
    <w:rsid w:val="00DF1D20"/>
    <w:rsid w:val="00DF1F29"/>
    <w:rsid w:val="00DF2140"/>
    <w:rsid w:val="00DF270A"/>
    <w:rsid w:val="00DF31C2"/>
    <w:rsid w:val="00DF419B"/>
    <w:rsid w:val="00DF44CA"/>
    <w:rsid w:val="00DF5A85"/>
    <w:rsid w:val="00DF5DFB"/>
    <w:rsid w:val="00DF722B"/>
    <w:rsid w:val="00DF7453"/>
    <w:rsid w:val="00DF7515"/>
    <w:rsid w:val="00DF7CC7"/>
    <w:rsid w:val="00E0142A"/>
    <w:rsid w:val="00E01AB3"/>
    <w:rsid w:val="00E0210D"/>
    <w:rsid w:val="00E022E9"/>
    <w:rsid w:val="00E023AA"/>
    <w:rsid w:val="00E02E97"/>
    <w:rsid w:val="00E062FF"/>
    <w:rsid w:val="00E1061B"/>
    <w:rsid w:val="00E12828"/>
    <w:rsid w:val="00E1287B"/>
    <w:rsid w:val="00E12975"/>
    <w:rsid w:val="00E159B2"/>
    <w:rsid w:val="00E16F98"/>
    <w:rsid w:val="00E17917"/>
    <w:rsid w:val="00E205BF"/>
    <w:rsid w:val="00E20BAD"/>
    <w:rsid w:val="00E21E65"/>
    <w:rsid w:val="00E24238"/>
    <w:rsid w:val="00E24948"/>
    <w:rsid w:val="00E25C86"/>
    <w:rsid w:val="00E260F4"/>
    <w:rsid w:val="00E30EFC"/>
    <w:rsid w:val="00E323A8"/>
    <w:rsid w:val="00E32798"/>
    <w:rsid w:val="00E32CDB"/>
    <w:rsid w:val="00E33A38"/>
    <w:rsid w:val="00E3430B"/>
    <w:rsid w:val="00E34326"/>
    <w:rsid w:val="00E35316"/>
    <w:rsid w:val="00E358EC"/>
    <w:rsid w:val="00E35B4F"/>
    <w:rsid w:val="00E363C6"/>
    <w:rsid w:val="00E37F76"/>
    <w:rsid w:val="00E403D3"/>
    <w:rsid w:val="00E40413"/>
    <w:rsid w:val="00E4052A"/>
    <w:rsid w:val="00E42A82"/>
    <w:rsid w:val="00E4350E"/>
    <w:rsid w:val="00E436F7"/>
    <w:rsid w:val="00E43A3B"/>
    <w:rsid w:val="00E44707"/>
    <w:rsid w:val="00E45413"/>
    <w:rsid w:val="00E45EE2"/>
    <w:rsid w:val="00E46D82"/>
    <w:rsid w:val="00E47DBB"/>
    <w:rsid w:val="00E47F14"/>
    <w:rsid w:val="00E505E5"/>
    <w:rsid w:val="00E5067D"/>
    <w:rsid w:val="00E51557"/>
    <w:rsid w:val="00E53651"/>
    <w:rsid w:val="00E53805"/>
    <w:rsid w:val="00E549E3"/>
    <w:rsid w:val="00E54EEC"/>
    <w:rsid w:val="00E55981"/>
    <w:rsid w:val="00E569BD"/>
    <w:rsid w:val="00E57296"/>
    <w:rsid w:val="00E5749B"/>
    <w:rsid w:val="00E57609"/>
    <w:rsid w:val="00E57B36"/>
    <w:rsid w:val="00E6178F"/>
    <w:rsid w:val="00E617D8"/>
    <w:rsid w:val="00E63EC6"/>
    <w:rsid w:val="00E64005"/>
    <w:rsid w:val="00E646A5"/>
    <w:rsid w:val="00E649FB"/>
    <w:rsid w:val="00E66652"/>
    <w:rsid w:val="00E66683"/>
    <w:rsid w:val="00E7109D"/>
    <w:rsid w:val="00E71E98"/>
    <w:rsid w:val="00E71F64"/>
    <w:rsid w:val="00E73CDA"/>
    <w:rsid w:val="00E744A5"/>
    <w:rsid w:val="00E75261"/>
    <w:rsid w:val="00E75E96"/>
    <w:rsid w:val="00E761BD"/>
    <w:rsid w:val="00E76325"/>
    <w:rsid w:val="00E81D2C"/>
    <w:rsid w:val="00E8310E"/>
    <w:rsid w:val="00E83B45"/>
    <w:rsid w:val="00E840A5"/>
    <w:rsid w:val="00E84A2D"/>
    <w:rsid w:val="00E8558F"/>
    <w:rsid w:val="00E86261"/>
    <w:rsid w:val="00E8752B"/>
    <w:rsid w:val="00E876C9"/>
    <w:rsid w:val="00E87D34"/>
    <w:rsid w:val="00E91149"/>
    <w:rsid w:val="00E92FE0"/>
    <w:rsid w:val="00E93EB4"/>
    <w:rsid w:val="00E94A2E"/>
    <w:rsid w:val="00EA0F26"/>
    <w:rsid w:val="00EA16CF"/>
    <w:rsid w:val="00EA1F25"/>
    <w:rsid w:val="00EA3EF5"/>
    <w:rsid w:val="00EA4088"/>
    <w:rsid w:val="00EA654A"/>
    <w:rsid w:val="00EA7E49"/>
    <w:rsid w:val="00EB01E3"/>
    <w:rsid w:val="00EB1319"/>
    <w:rsid w:val="00EB1997"/>
    <w:rsid w:val="00EB20C1"/>
    <w:rsid w:val="00EB57C9"/>
    <w:rsid w:val="00EB59F2"/>
    <w:rsid w:val="00EB64FE"/>
    <w:rsid w:val="00EB6573"/>
    <w:rsid w:val="00EC021B"/>
    <w:rsid w:val="00EC0939"/>
    <w:rsid w:val="00EC0951"/>
    <w:rsid w:val="00EC1FC9"/>
    <w:rsid w:val="00EC1FD7"/>
    <w:rsid w:val="00EC2D2D"/>
    <w:rsid w:val="00EC31A6"/>
    <w:rsid w:val="00EC3933"/>
    <w:rsid w:val="00EC46CA"/>
    <w:rsid w:val="00EC76B9"/>
    <w:rsid w:val="00ED016F"/>
    <w:rsid w:val="00ED0BE2"/>
    <w:rsid w:val="00ED17C9"/>
    <w:rsid w:val="00ED4C40"/>
    <w:rsid w:val="00ED516C"/>
    <w:rsid w:val="00ED54C3"/>
    <w:rsid w:val="00ED5C58"/>
    <w:rsid w:val="00ED5C95"/>
    <w:rsid w:val="00ED5EAA"/>
    <w:rsid w:val="00ED64A2"/>
    <w:rsid w:val="00ED6AC2"/>
    <w:rsid w:val="00ED7096"/>
    <w:rsid w:val="00EE00F2"/>
    <w:rsid w:val="00EE01E3"/>
    <w:rsid w:val="00EE030A"/>
    <w:rsid w:val="00EE0BEE"/>
    <w:rsid w:val="00EE0F16"/>
    <w:rsid w:val="00EE18C7"/>
    <w:rsid w:val="00EE1B42"/>
    <w:rsid w:val="00EE255D"/>
    <w:rsid w:val="00EE26C6"/>
    <w:rsid w:val="00EE343E"/>
    <w:rsid w:val="00EE4208"/>
    <w:rsid w:val="00EE50BA"/>
    <w:rsid w:val="00EE577C"/>
    <w:rsid w:val="00EE6490"/>
    <w:rsid w:val="00EE675F"/>
    <w:rsid w:val="00EE705E"/>
    <w:rsid w:val="00EE7066"/>
    <w:rsid w:val="00EE7DEC"/>
    <w:rsid w:val="00EF0479"/>
    <w:rsid w:val="00EF04A0"/>
    <w:rsid w:val="00EF06CD"/>
    <w:rsid w:val="00EF153F"/>
    <w:rsid w:val="00EF1E88"/>
    <w:rsid w:val="00EF20A8"/>
    <w:rsid w:val="00EF21ED"/>
    <w:rsid w:val="00EF22B8"/>
    <w:rsid w:val="00EF40D2"/>
    <w:rsid w:val="00EF4672"/>
    <w:rsid w:val="00EF6780"/>
    <w:rsid w:val="00EF7042"/>
    <w:rsid w:val="00EF72B3"/>
    <w:rsid w:val="00EF77CA"/>
    <w:rsid w:val="00EF7A21"/>
    <w:rsid w:val="00EF7EEE"/>
    <w:rsid w:val="00F00D3D"/>
    <w:rsid w:val="00F01933"/>
    <w:rsid w:val="00F0214C"/>
    <w:rsid w:val="00F028FD"/>
    <w:rsid w:val="00F02C13"/>
    <w:rsid w:val="00F044F5"/>
    <w:rsid w:val="00F05C99"/>
    <w:rsid w:val="00F05D7E"/>
    <w:rsid w:val="00F10ABA"/>
    <w:rsid w:val="00F11435"/>
    <w:rsid w:val="00F121E4"/>
    <w:rsid w:val="00F12344"/>
    <w:rsid w:val="00F15576"/>
    <w:rsid w:val="00F1558E"/>
    <w:rsid w:val="00F15613"/>
    <w:rsid w:val="00F1579E"/>
    <w:rsid w:val="00F15C56"/>
    <w:rsid w:val="00F16B16"/>
    <w:rsid w:val="00F16C60"/>
    <w:rsid w:val="00F20A98"/>
    <w:rsid w:val="00F2158C"/>
    <w:rsid w:val="00F22072"/>
    <w:rsid w:val="00F2250F"/>
    <w:rsid w:val="00F23A28"/>
    <w:rsid w:val="00F23D0E"/>
    <w:rsid w:val="00F243E7"/>
    <w:rsid w:val="00F246C8"/>
    <w:rsid w:val="00F246F4"/>
    <w:rsid w:val="00F24BF3"/>
    <w:rsid w:val="00F24D47"/>
    <w:rsid w:val="00F25A5E"/>
    <w:rsid w:val="00F26A4A"/>
    <w:rsid w:val="00F26DAA"/>
    <w:rsid w:val="00F27DD9"/>
    <w:rsid w:val="00F27DDC"/>
    <w:rsid w:val="00F27E37"/>
    <w:rsid w:val="00F302E1"/>
    <w:rsid w:val="00F307D9"/>
    <w:rsid w:val="00F31B83"/>
    <w:rsid w:val="00F35E53"/>
    <w:rsid w:val="00F36303"/>
    <w:rsid w:val="00F37E1B"/>
    <w:rsid w:val="00F40885"/>
    <w:rsid w:val="00F43C99"/>
    <w:rsid w:val="00F45A20"/>
    <w:rsid w:val="00F47861"/>
    <w:rsid w:val="00F50409"/>
    <w:rsid w:val="00F50771"/>
    <w:rsid w:val="00F51686"/>
    <w:rsid w:val="00F51CA3"/>
    <w:rsid w:val="00F52642"/>
    <w:rsid w:val="00F5376C"/>
    <w:rsid w:val="00F56816"/>
    <w:rsid w:val="00F57157"/>
    <w:rsid w:val="00F573F5"/>
    <w:rsid w:val="00F5742E"/>
    <w:rsid w:val="00F57681"/>
    <w:rsid w:val="00F57A17"/>
    <w:rsid w:val="00F60FD5"/>
    <w:rsid w:val="00F61700"/>
    <w:rsid w:val="00F641F8"/>
    <w:rsid w:val="00F645C0"/>
    <w:rsid w:val="00F64BD3"/>
    <w:rsid w:val="00F650FB"/>
    <w:rsid w:val="00F6588A"/>
    <w:rsid w:val="00F6592B"/>
    <w:rsid w:val="00F65AE4"/>
    <w:rsid w:val="00F66A22"/>
    <w:rsid w:val="00F66EC5"/>
    <w:rsid w:val="00F67408"/>
    <w:rsid w:val="00F7191B"/>
    <w:rsid w:val="00F73035"/>
    <w:rsid w:val="00F73BDB"/>
    <w:rsid w:val="00F73C2D"/>
    <w:rsid w:val="00F74F58"/>
    <w:rsid w:val="00F761A9"/>
    <w:rsid w:val="00F8102C"/>
    <w:rsid w:val="00F81DD6"/>
    <w:rsid w:val="00F81FD1"/>
    <w:rsid w:val="00F82E79"/>
    <w:rsid w:val="00F83707"/>
    <w:rsid w:val="00F84ED7"/>
    <w:rsid w:val="00F862E2"/>
    <w:rsid w:val="00F86306"/>
    <w:rsid w:val="00F867A7"/>
    <w:rsid w:val="00F86CC8"/>
    <w:rsid w:val="00F86E3B"/>
    <w:rsid w:val="00F91AF9"/>
    <w:rsid w:val="00F91B7E"/>
    <w:rsid w:val="00F9229B"/>
    <w:rsid w:val="00F92B51"/>
    <w:rsid w:val="00F93001"/>
    <w:rsid w:val="00FA0059"/>
    <w:rsid w:val="00FA0FAB"/>
    <w:rsid w:val="00FA172F"/>
    <w:rsid w:val="00FA197D"/>
    <w:rsid w:val="00FA1BB7"/>
    <w:rsid w:val="00FA2835"/>
    <w:rsid w:val="00FA31AC"/>
    <w:rsid w:val="00FA48DC"/>
    <w:rsid w:val="00FA5036"/>
    <w:rsid w:val="00FA7774"/>
    <w:rsid w:val="00FB03F7"/>
    <w:rsid w:val="00FB0D9A"/>
    <w:rsid w:val="00FB1943"/>
    <w:rsid w:val="00FB23BB"/>
    <w:rsid w:val="00FB290F"/>
    <w:rsid w:val="00FB3392"/>
    <w:rsid w:val="00FB52FB"/>
    <w:rsid w:val="00FB557C"/>
    <w:rsid w:val="00FB66AC"/>
    <w:rsid w:val="00FB7807"/>
    <w:rsid w:val="00FC00C0"/>
    <w:rsid w:val="00FC1C29"/>
    <w:rsid w:val="00FC3B01"/>
    <w:rsid w:val="00FC3FC7"/>
    <w:rsid w:val="00FC4258"/>
    <w:rsid w:val="00FC49E2"/>
    <w:rsid w:val="00FC610D"/>
    <w:rsid w:val="00FC614B"/>
    <w:rsid w:val="00FC7382"/>
    <w:rsid w:val="00FD19DB"/>
    <w:rsid w:val="00FD2208"/>
    <w:rsid w:val="00FD267D"/>
    <w:rsid w:val="00FD2E9D"/>
    <w:rsid w:val="00FD32C2"/>
    <w:rsid w:val="00FD35BC"/>
    <w:rsid w:val="00FD4EC3"/>
    <w:rsid w:val="00FD7D51"/>
    <w:rsid w:val="00FE01D6"/>
    <w:rsid w:val="00FE02C5"/>
    <w:rsid w:val="00FE195E"/>
    <w:rsid w:val="00FE3FDC"/>
    <w:rsid w:val="00FE4A4C"/>
    <w:rsid w:val="00FE5EFA"/>
    <w:rsid w:val="00FF025B"/>
    <w:rsid w:val="00FF0287"/>
    <w:rsid w:val="00FF0C51"/>
    <w:rsid w:val="00FF23E0"/>
    <w:rsid w:val="00FF3173"/>
    <w:rsid w:val="00FF61DB"/>
    <w:rsid w:val="00FF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5523"/>
  <w15:docId w15:val="{175789A2-8234-411B-B690-6BCB74FF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Lentele,List not in Table,Paragraph"/>
    <w:basedOn w:val="Normal"/>
    <w:link w:val="ListParagraphChar"/>
    <w:uiPriority w:val="34"/>
    <w:qFormat/>
    <w:rsid w:val="00E35316"/>
    <w:pPr>
      <w:ind w:left="720"/>
      <w:contextualSpacing/>
    </w:p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B32BCE"/>
  </w:style>
  <w:style w:type="table" w:styleId="TableGrid">
    <w:name w:val="Table Grid"/>
    <w:basedOn w:val="TableNormal"/>
    <w:uiPriority w:val="39"/>
    <w:rsid w:val="00A63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6A86"/>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122331"/>
    <w:rPr>
      <w:b/>
      <w:bCs/>
    </w:rPr>
  </w:style>
  <w:style w:type="paragraph" w:customStyle="1" w:styleId="TableContents">
    <w:name w:val="Table Contents"/>
    <w:basedOn w:val="Normal"/>
    <w:rsid w:val="00732065"/>
    <w:pPr>
      <w:widowControl w:val="0"/>
      <w:suppressLineNumbers/>
      <w:suppressAutoHyphens/>
      <w:spacing w:after="0" w:line="240" w:lineRule="auto"/>
      <w:textAlignment w:val="baseline"/>
    </w:pPr>
    <w:rPr>
      <w:rFonts w:ascii="Times New Roman" w:eastAsia="SimSun" w:hAnsi="Times New Roman" w:cs="Mangal"/>
      <w:kern w:val="1"/>
      <w:sz w:val="24"/>
      <w:szCs w:val="24"/>
      <w:lang w:val="lt-LT" w:eastAsia="hi-IN" w:bidi="hi-IN"/>
    </w:rPr>
  </w:style>
  <w:style w:type="paragraph" w:customStyle="1" w:styleId="Standard">
    <w:name w:val="Standard"/>
    <w:rsid w:val="00732065"/>
    <w:pPr>
      <w:widowControl w:val="0"/>
      <w:suppressAutoHyphens/>
      <w:autoSpaceDN w:val="0"/>
      <w:spacing w:after="0" w:line="240" w:lineRule="auto"/>
    </w:pPr>
    <w:rPr>
      <w:rFonts w:ascii="Times New Roman" w:eastAsia="Andale Sans UI" w:hAnsi="Times New Roman" w:cs="Tahoma"/>
      <w:kern w:val="3"/>
      <w:sz w:val="24"/>
      <w:szCs w:val="24"/>
      <w:lang w:bidi="en-US"/>
    </w:rPr>
  </w:style>
  <w:style w:type="character" w:styleId="Emphasis">
    <w:name w:val="Emphasis"/>
    <w:basedOn w:val="DefaultParagraphFont"/>
    <w:uiPriority w:val="20"/>
    <w:qFormat/>
    <w:rsid w:val="004668E4"/>
    <w:rPr>
      <w:i/>
      <w:iCs/>
    </w:rPr>
  </w:style>
  <w:style w:type="character" w:styleId="CommentReference">
    <w:name w:val="annotation reference"/>
    <w:basedOn w:val="DefaultParagraphFont"/>
    <w:uiPriority w:val="99"/>
    <w:semiHidden/>
    <w:unhideWhenUsed/>
    <w:rsid w:val="00EC021B"/>
    <w:rPr>
      <w:sz w:val="16"/>
      <w:szCs w:val="16"/>
    </w:rPr>
  </w:style>
  <w:style w:type="paragraph" w:styleId="CommentText">
    <w:name w:val="annotation text"/>
    <w:basedOn w:val="Normal"/>
    <w:link w:val="CommentTextChar"/>
    <w:uiPriority w:val="99"/>
    <w:unhideWhenUsed/>
    <w:rsid w:val="00EC021B"/>
    <w:pPr>
      <w:spacing w:line="240" w:lineRule="auto"/>
    </w:pPr>
    <w:rPr>
      <w:sz w:val="20"/>
      <w:szCs w:val="20"/>
    </w:rPr>
  </w:style>
  <w:style w:type="character" w:customStyle="1" w:styleId="CommentTextChar">
    <w:name w:val="Comment Text Char"/>
    <w:basedOn w:val="DefaultParagraphFont"/>
    <w:link w:val="CommentText"/>
    <w:uiPriority w:val="99"/>
    <w:rsid w:val="00EC021B"/>
    <w:rPr>
      <w:sz w:val="20"/>
      <w:szCs w:val="20"/>
    </w:rPr>
  </w:style>
  <w:style w:type="paragraph" w:styleId="CommentSubject">
    <w:name w:val="annotation subject"/>
    <w:basedOn w:val="CommentText"/>
    <w:next w:val="CommentText"/>
    <w:link w:val="CommentSubjectChar"/>
    <w:uiPriority w:val="99"/>
    <w:semiHidden/>
    <w:unhideWhenUsed/>
    <w:rsid w:val="00C544F2"/>
    <w:rPr>
      <w:b/>
      <w:bCs/>
    </w:rPr>
  </w:style>
  <w:style w:type="character" w:customStyle="1" w:styleId="CommentSubjectChar">
    <w:name w:val="Comment Subject Char"/>
    <w:basedOn w:val="CommentTextChar"/>
    <w:link w:val="CommentSubject"/>
    <w:uiPriority w:val="99"/>
    <w:semiHidden/>
    <w:rsid w:val="00C544F2"/>
    <w:rPr>
      <w:b/>
      <w:bCs/>
      <w:sz w:val="20"/>
      <w:szCs w:val="20"/>
    </w:rPr>
  </w:style>
  <w:style w:type="paragraph" w:styleId="Revision">
    <w:name w:val="Revision"/>
    <w:hidden/>
    <w:uiPriority w:val="99"/>
    <w:semiHidden/>
    <w:rsid w:val="005A2E50"/>
    <w:pPr>
      <w:spacing w:after="0" w:line="240" w:lineRule="auto"/>
    </w:pPr>
  </w:style>
  <w:style w:type="character" w:styleId="Hyperlink">
    <w:name w:val="Hyperlink"/>
    <w:basedOn w:val="DefaultParagraphFont"/>
    <w:uiPriority w:val="99"/>
    <w:unhideWhenUsed/>
    <w:rsid w:val="003A0C33"/>
    <w:rPr>
      <w:color w:val="0563C1" w:themeColor="hyperlink"/>
      <w:u w:val="single"/>
    </w:rPr>
  </w:style>
  <w:style w:type="character" w:customStyle="1" w:styleId="UnresolvedMention1">
    <w:name w:val="Unresolved Mention1"/>
    <w:basedOn w:val="DefaultParagraphFont"/>
    <w:uiPriority w:val="99"/>
    <w:semiHidden/>
    <w:unhideWhenUsed/>
    <w:rsid w:val="003A0C33"/>
    <w:rPr>
      <w:color w:val="605E5C"/>
      <w:shd w:val="clear" w:color="auto" w:fill="E1DFDD"/>
    </w:rPr>
  </w:style>
  <w:style w:type="paragraph" w:styleId="NoSpacing">
    <w:name w:val="No Spacing"/>
    <w:link w:val="NoSpacingChar"/>
    <w:uiPriority w:val="1"/>
    <w:qFormat/>
    <w:rsid w:val="00C3058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C3058F"/>
    <w:rPr>
      <w:rFonts w:eastAsiaTheme="minorEastAsia"/>
      <w:sz w:val="21"/>
      <w:szCs w:val="21"/>
      <w:lang w:val="lt-LT" w:eastAsia="lt-LT"/>
    </w:rPr>
  </w:style>
  <w:style w:type="paragraph" w:customStyle="1" w:styleId="v1msolistparagraph">
    <w:name w:val="v1msolistparagraph"/>
    <w:basedOn w:val="Normal"/>
    <w:rsid w:val="005E3C9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unhideWhenUsed/>
    <w:rsid w:val="000223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3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67242">
      <w:bodyDiv w:val="1"/>
      <w:marLeft w:val="0"/>
      <w:marRight w:val="0"/>
      <w:marTop w:val="0"/>
      <w:marBottom w:val="0"/>
      <w:divBdr>
        <w:top w:val="none" w:sz="0" w:space="0" w:color="auto"/>
        <w:left w:val="none" w:sz="0" w:space="0" w:color="auto"/>
        <w:bottom w:val="none" w:sz="0" w:space="0" w:color="auto"/>
        <w:right w:val="none" w:sz="0" w:space="0" w:color="auto"/>
      </w:divBdr>
    </w:div>
    <w:div w:id="426509507">
      <w:bodyDiv w:val="1"/>
      <w:marLeft w:val="0"/>
      <w:marRight w:val="0"/>
      <w:marTop w:val="0"/>
      <w:marBottom w:val="0"/>
      <w:divBdr>
        <w:top w:val="none" w:sz="0" w:space="0" w:color="auto"/>
        <w:left w:val="none" w:sz="0" w:space="0" w:color="auto"/>
        <w:bottom w:val="none" w:sz="0" w:space="0" w:color="auto"/>
        <w:right w:val="none" w:sz="0" w:space="0" w:color="auto"/>
      </w:divBdr>
    </w:div>
    <w:div w:id="427392212">
      <w:bodyDiv w:val="1"/>
      <w:marLeft w:val="0"/>
      <w:marRight w:val="0"/>
      <w:marTop w:val="0"/>
      <w:marBottom w:val="0"/>
      <w:divBdr>
        <w:top w:val="none" w:sz="0" w:space="0" w:color="auto"/>
        <w:left w:val="none" w:sz="0" w:space="0" w:color="auto"/>
        <w:bottom w:val="none" w:sz="0" w:space="0" w:color="auto"/>
        <w:right w:val="none" w:sz="0" w:space="0" w:color="auto"/>
      </w:divBdr>
    </w:div>
    <w:div w:id="638458117">
      <w:bodyDiv w:val="1"/>
      <w:marLeft w:val="0"/>
      <w:marRight w:val="0"/>
      <w:marTop w:val="0"/>
      <w:marBottom w:val="0"/>
      <w:divBdr>
        <w:top w:val="none" w:sz="0" w:space="0" w:color="auto"/>
        <w:left w:val="none" w:sz="0" w:space="0" w:color="auto"/>
        <w:bottom w:val="none" w:sz="0" w:space="0" w:color="auto"/>
        <w:right w:val="none" w:sz="0" w:space="0" w:color="auto"/>
      </w:divBdr>
    </w:div>
    <w:div w:id="832644121">
      <w:bodyDiv w:val="1"/>
      <w:marLeft w:val="0"/>
      <w:marRight w:val="0"/>
      <w:marTop w:val="0"/>
      <w:marBottom w:val="0"/>
      <w:divBdr>
        <w:top w:val="none" w:sz="0" w:space="0" w:color="auto"/>
        <w:left w:val="none" w:sz="0" w:space="0" w:color="auto"/>
        <w:bottom w:val="none" w:sz="0" w:space="0" w:color="auto"/>
        <w:right w:val="none" w:sz="0" w:space="0" w:color="auto"/>
      </w:divBdr>
    </w:div>
    <w:div w:id="951941648">
      <w:bodyDiv w:val="1"/>
      <w:marLeft w:val="0"/>
      <w:marRight w:val="0"/>
      <w:marTop w:val="0"/>
      <w:marBottom w:val="0"/>
      <w:divBdr>
        <w:top w:val="none" w:sz="0" w:space="0" w:color="auto"/>
        <w:left w:val="none" w:sz="0" w:space="0" w:color="auto"/>
        <w:bottom w:val="none" w:sz="0" w:space="0" w:color="auto"/>
        <w:right w:val="none" w:sz="0" w:space="0" w:color="auto"/>
      </w:divBdr>
    </w:div>
    <w:div w:id="1172136005">
      <w:bodyDiv w:val="1"/>
      <w:marLeft w:val="0"/>
      <w:marRight w:val="0"/>
      <w:marTop w:val="0"/>
      <w:marBottom w:val="0"/>
      <w:divBdr>
        <w:top w:val="none" w:sz="0" w:space="0" w:color="auto"/>
        <w:left w:val="none" w:sz="0" w:space="0" w:color="auto"/>
        <w:bottom w:val="none" w:sz="0" w:space="0" w:color="auto"/>
        <w:right w:val="none" w:sz="0" w:space="0" w:color="auto"/>
      </w:divBdr>
    </w:div>
    <w:div w:id="1619482285">
      <w:bodyDiv w:val="1"/>
      <w:marLeft w:val="0"/>
      <w:marRight w:val="0"/>
      <w:marTop w:val="0"/>
      <w:marBottom w:val="0"/>
      <w:divBdr>
        <w:top w:val="none" w:sz="0" w:space="0" w:color="auto"/>
        <w:left w:val="none" w:sz="0" w:space="0" w:color="auto"/>
        <w:bottom w:val="none" w:sz="0" w:space="0" w:color="auto"/>
        <w:right w:val="none" w:sz="0" w:space="0" w:color="auto"/>
      </w:divBdr>
    </w:div>
    <w:div w:id="1842619602">
      <w:bodyDiv w:val="1"/>
      <w:marLeft w:val="0"/>
      <w:marRight w:val="0"/>
      <w:marTop w:val="0"/>
      <w:marBottom w:val="0"/>
      <w:divBdr>
        <w:top w:val="none" w:sz="0" w:space="0" w:color="auto"/>
        <w:left w:val="none" w:sz="0" w:space="0" w:color="auto"/>
        <w:bottom w:val="none" w:sz="0" w:space="0" w:color="auto"/>
        <w:right w:val="none" w:sz="0" w:space="0" w:color="auto"/>
      </w:divBdr>
    </w:div>
    <w:div w:id="2047680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2635</Words>
  <Characters>15021</Characters>
  <Application>Microsoft Office Word</Application>
  <DocSecurity>0</DocSecurity>
  <Lines>125</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Austėja Baranauskaitė</dc:creator>
  <cp:keywords/>
  <dc:description/>
  <cp:lastModifiedBy>Brigita Šerkšnaitė</cp:lastModifiedBy>
  <cp:revision>2</cp:revision>
  <cp:lastPrinted>2024-10-04T15:55:00Z</cp:lastPrinted>
  <dcterms:created xsi:type="dcterms:W3CDTF">2025-12-08T10:32:00Z</dcterms:created>
  <dcterms:modified xsi:type="dcterms:W3CDTF">2025-12-08T10:32:00Z</dcterms:modified>
</cp:coreProperties>
</file>