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7DEB" w14:textId="77777777" w:rsidR="005C42A4" w:rsidRPr="00757439" w:rsidRDefault="005C42A4" w:rsidP="008E5386">
      <w:pPr>
        <w:suppressAutoHyphens/>
        <w:spacing w:line="240" w:lineRule="auto"/>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08B56948" w14:textId="77777777" w:rsidR="005C42A4" w:rsidRPr="00757439" w:rsidRDefault="005C42A4" w:rsidP="008E5386">
      <w:pPr>
        <w:suppressAutoHyphens/>
        <w:spacing w:line="240" w:lineRule="auto"/>
        <w:jc w:val="center"/>
        <w:rPr>
          <w:rFonts w:ascii="Times New Roman" w:hAnsi="Times New Roman" w:cs="Times New Roman"/>
          <w:b/>
          <w:sz w:val="24"/>
          <w:szCs w:val="24"/>
          <w:lang w:eastAsia="ar-SA"/>
        </w:rPr>
      </w:pPr>
    </w:p>
    <w:p w14:paraId="32949885" w14:textId="77777777" w:rsidR="005C42A4" w:rsidRPr="00757439" w:rsidRDefault="005C42A4" w:rsidP="008E5386">
      <w:pPr>
        <w:suppressAutoHyphens/>
        <w:spacing w:line="240" w:lineRule="auto"/>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09ABE3FC" w14:textId="77777777" w:rsidR="005C42A4" w:rsidRPr="00757439" w:rsidRDefault="005C42A4" w:rsidP="008E5386">
      <w:pPr>
        <w:suppressAutoHyphens/>
        <w:spacing w:line="240" w:lineRule="auto"/>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225600D5" w14:textId="77777777" w:rsidR="005C42A4" w:rsidRPr="00757439" w:rsidRDefault="005C42A4" w:rsidP="008E5386">
      <w:pPr>
        <w:suppressAutoHyphens/>
        <w:spacing w:line="240" w:lineRule="auto"/>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0A6CA85F" w14:textId="67333AFD" w:rsidR="00616808" w:rsidRPr="00221A04" w:rsidRDefault="00616808" w:rsidP="008E5386">
      <w:pPr>
        <w:spacing w:line="240" w:lineRule="auto"/>
        <w:rPr>
          <w:rFonts w:ascii="Times New Roman" w:hAnsi="Times New Roman" w:cs="Times New Roman"/>
          <w:b/>
          <w:caps/>
          <w:sz w:val="24"/>
          <w:szCs w:val="24"/>
        </w:rPr>
      </w:pPr>
    </w:p>
    <w:p w14:paraId="2C531DBA" w14:textId="77777777" w:rsidR="00616808" w:rsidRPr="006E4FFA" w:rsidRDefault="00616808" w:rsidP="008E5386">
      <w:pPr>
        <w:spacing w:line="240" w:lineRule="auto"/>
        <w:jc w:val="right"/>
        <w:rPr>
          <w:rFonts w:ascii="Times New Roman" w:eastAsia="Times New Roman" w:hAnsi="Times New Roman" w:cs="Times New Roman"/>
          <w:b/>
          <w:bCs/>
          <w:color w:val="auto"/>
          <w:sz w:val="24"/>
          <w:szCs w:val="24"/>
          <w:lang w:eastAsia="en-US"/>
        </w:rPr>
      </w:pPr>
      <w:r w:rsidRPr="006E4FFA">
        <w:rPr>
          <w:rFonts w:ascii="Times New Roman" w:eastAsia="Times New Roman" w:hAnsi="Times New Roman" w:cs="Times New Roman"/>
          <w:b/>
          <w:bCs/>
          <w:color w:val="auto"/>
          <w:sz w:val="24"/>
          <w:szCs w:val="24"/>
          <w:lang w:eastAsia="en-US"/>
        </w:rPr>
        <w:t>PATVIRTINTA</w:t>
      </w:r>
    </w:p>
    <w:p w14:paraId="0BA84137" w14:textId="3E097BDF" w:rsidR="00616808" w:rsidRPr="00221A04" w:rsidRDefault="00616808" w:rsidP="008E5386">
      <w:pPr>
        <w:spacing w:line="240" w:lineRule="auto"/>
        <w:ind w:firstLine="1296"/>
        <w:jc w:val="right"/>
        <w:rPr>
          <w:rFonts w:ascii="Times New Roman" w:eastAsia="Times New Roman" w:hAnsi="Times New Roman" w:cs="Times New Roman"/>
          <w:color w:val="auto"/>
          <w:sz w:val="24"/>
          <w:szCs w:val="24"/>
          <w:lang w:eastAsia="en-US"/>
        </w:rPr>
      </w:pPr>
      <w:r w:rsidRPr="00221A04">
        <w:rPr>
          <w:rFonts w:ascii="Times New Roman" w:eastAsia="Times New Roman" w:hAnsi="Times New Roman" w:cs="Times New Roman"/>
          <w:color w:val="auto"/>
          <w:sz w:val="24"/>
          <w:szCs w:val="24"/>
          <w:lang w:eastAsia="en-US"/>
        </w:rPr>
        <w:t>Vieš</w:t>
      </w:r>
      <w:r w:rsidR="005C42A4">
        <w:rPr>
          <w:rFonts w:ascii="Times New Roman" w:eastAsia="Times New Roman" w:hAnsi="Times New Roman" w:cs="Times New Roman"/>
          <w:color w:val="auto"/>
          <w:sz w:val="24"/>
          <w:szCs w:val="24"/>
          <w:lang w:eastAsia="en-US"/>
        </w:rPr>
        <w:t>ųjų</w:t>
      </w:r>
      <w:r w:rsidRPr="00221A04">
        <w:rPr>
          <w:rFonts w:ascii="Times New Roman" w:eastAsia="Times New Roman" w:hAnsi="Times New Roman" w:cs="Times New Roman"/>
          <w:color w:val="auto"/>
          <w:sz w:val="24"/>
          <w:szCs w:val="24"/>
          <w:lang w:eastAsia="en-US"/>
        </w:rPr>
        <w:t xml:space="preserve"> pirkim</w:t>
      </w:r>
      <w:r w:rsidR="005C42A4">
        <w:rPr>
          <w:rFonts w:ascii="Times New Roman" w:eastAsia="Times New Roman" w:hAnsi="Times New Roman" w:cs="Times New Roman"/>
          <w:color w:val="auto"/>
          <w:sz w:val="24"/>
          <w:szCs w:val="24"/>
          <w:lang w:eastAsia="en-US"/>
        </w:rPr>
        <w:t>ų</w:t>
      </w:r>
      <w:r w:rsidRPr="00221A04">
        <w:rPr>
          <w:rFonts w:ascii="Times New Roman" w:eastAsia="Times New Roman" w:hAnsi="Times New Roman" w:cs="Times New Roman"/>
          <w:color w:val="auto"/>
          <w:sz w:val="24"/>
          <w:szCs w:val="24"/>
          <w:lang w:eastAsia="en-US"/>
        </w:rPr>
        <w:t xml:space="preserve"> komisijos 202</w:t>
      </w:r>
      <w:r w:rsidR="005B4EF3">
        <w:rPr>
          <w:rFonts w:ascii="Times New Roman" w:eastAsia="Times New Roman" w:hAnsi="Times New Roman" w:cs="Times New Roman"/>
          <w:color w:val="auto"/>
          <w:sz w:val="24"/>
          <w:szCs w:val="24"/>
          <w:lang w:eastAsia="en-US"/>
        </w:rPr>
        <w:t>5</w:t>
      </w:r>
      <w:r w:rsidRPr="00221A04">
        <w:rPr>
          <w:rFonts w:ascii="Times New Roman" w:eastAsia="Times New Roman" w:hAnsi="Times New Roman" w:cs="Times New Roman"/>
          <w:color w:val="auto"/>
          <w:sz w:val="24"/>
          <w:szCs w:val="24"/>
          <w:lang w:eastAsia="en-US"/>
        </w:rPr>
        <w:t xml:space="preserve"> m. </w:t>
      </w:r>
      <w:r w:rsidR="009D7926">
        <w:rPr>
          <w:rFonts w:ascii="Times New Roman" w:eastAsia="Times New Roman" w:hAnsi="Times New Roman" w:cs="Times New Roman"/>
          <w:color w:val="auto"/>
          <w:sz w:val="24"/>
          <w:szCs w:val="24"/>
          <w:lang w:eastAsia="en-US"/>
        </w:rPr>
        <w:t xml:space="preserve">gruodžio </w:t>
      </w:r>
      <w:r w:rsidR="00805079">
        <w:rPr>
          <w:rFonts w:ascii="Times New Roman" w:eastAsia="Times New Roman" w:hAnsi="Times New Roman" w:cs="Times New Roman"/>
          <w:color w:val="auto"/>
          <w:sz w:val="24"/>
          <w:szCs w:val="24"/>
          <w:lang w:eastAsia="en-US"/>
        </w:rPr>
        <w:t>5</w:t>
      </w:r>
      <w:r w:rsidRPr="00221A04">
        <w:rPr>
          <w:rFonts w:ascii="Times New Roman" w:eastAsia="Times New Roman" w:hAnsi="Times New Roman" w:cs="Times New Roman"/>
          <w:color w:val="auto"/>
          <w:sz w:val="24"/>
          <w:szCs w:val="24"/>
          <w:lang w:eastAsia="en-US"/>
        </w:rPr>
        <w:t xml:space="preserve"> d. </w:t>
      </w:r>
    </w:p>
    <w:p w14:paraId="50DA89E3" w14:textId="33B99BA0" w:rsidR="00616808" w:rsidRPr="00221A04" w:rsidRDefault="00616808" w:rsidP="008E5386">
      <w:pPr>
        <w:spacing w:line="240" w:lineRule="auto"/>
        <w:ind w:firstLine="1296"/>
        <w:jc w:val="right"/>
        <w:rPr>
          <w:rFonts w:ascii="Times New Roman" w:eastAsia="Times New Roman" w:hAnsi="Times New Roman" w:cs="Times New Roman"/>
          <w:color w:val="auto"/>
          <w:sz w:val="24"/>
          <w:szCs w:val="24"/>
          <w:lang w:eastAsia="en-US"/>
        </w:rPr>
      </w:pPr>
      <w:r w:rsidRPr="00221A04">
        <w:rPr>
          <w:rFonts w:ascii="Times New Roman" w:eastAsia="Times New Roman" w:hAnsi="Times New Roman" w:cs="Times New Roman"/>
          <w:color w:val="auto"/>
          <w:sz w:val="24"/>
          <w:szCs w:val="24"/>
          <w:lang w:eastAsia="en-US"/>
        </w:rPr>
        <w:t>posėdžio protokolu Nr. V2-</w:t>
      </w:r>
      <w:r w:rsidR="009D7926">
        <w:rPr>
          <w:rFonts w:ascii="Times New Roman" w:eastAsia="Times New Roman" w:hAnsi="Times New Roman" w:cs="Times New Roman"/>
          <w:color w:val="auto"/>
          <w:sz w:val="24"/>
          <w:szCs w:val="24"/>
          <w:lang w:eastAsia="en-US"/>
        </w:rPr>
        <w:t>49 VS</w:t>
      </w:r>
    </w:p>
    <w:p w14:paraId="1F82ABC8" w14:textId="77777777" w:rsidR="000863A3" w:rsidRDefault="000863A3" w:rsidP="008E5386">
      <w:pPr>
        <w:spacing w:line="240" w:lineRule="auto"/>
        <w:jc w:val="center"/>
        <w:rPr>
          <w:rFonts w:ascii="Times New Roman" w:hAnsi="Times New Roman" w:cs="Times New Roman"/>
          <w:b/>
          <w:caps/>
          <w:sz w:val="24"/>
          <w:szCs w:val="24"/>
        </w:rPr>
      </w:pPr>
    </w:p>
    <w:p w14:paraId="7304CF53" w14:textId="77777777" w:rsidR="000863A3" w:rsidRPr="0028069E" w:rsidRDefault="000863A3" w:rsidP="008E5386">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 xml:space="preserve">MAŽOS VERTĖS PIRKIMO, </w:t>
      </w:r>
    </w:p>
    <w:p w14:paraId="1A92A1C9" w14:textId="77777777" w:rsidR="000863A3" w:rsidRPr="0028069E" w:rsidRDefault="000863A3" w:rsidP="008E5386">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 xml:space="preserve">ATLIEKAMO SKELBIAMOS APKLAUSOS BŪDU, </w:t>
      </w:r>
    </w:p>
    <w:p w14:paraId="06554E9A" w14:textId="77777777" w:rsidR="000863A3" w:rsidRDefault="000863A3" w:rsidP="008E5386">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PIRKIMO DOKUMENTAI</w:t>
      </w:r>
    </w:p>
    <w:p w14:paraId="7B2BE8CC" w14:textId="77777777" w:rsidR="000863A3" w:rsidRPr="0028069E" w:rsidRDefault="000863A3" w:rsidP="008E5386">
      <w:pPr>
        <w:spacing w:line="240" w:lineRule="auto"/>
        <w:jc w:val="center"/>
        <w:rPr>
          <w:rFonts w:ascii="Times New Roman" w:hAnsi="Times New Roman" w:cs="Times New Roman"/>
          <w:b/>
          <w:caps/>
          <w:sz w:val="24"/>
          <w:szCs w:val="24"/>
        </w:rPr>
      </w:pPr>
    </w:p>
    <w:p w14:paraId="11B50E5D" w14:textId="35E3752A" w:rsidR="000863A3" w:rsidRPr="0028069E" w:rsidRDefault="009D7926" w:rsidP="008E5386">
      <w:pPr>
        <w:spacing w:line="240" w:lineRule="auto"/>
        <w:jc w:val="center"/>
        <w:rPr>
          <w:rFonts w:ascii="Times New Roman" w:hAnsi="Times New Roman" w:cs="Times New Roman"/>
          <w:b/>
          <w:sz w:val="24"/>
          <w:szCs w:val="24"/>
        </w:rPr>
      </w:pPr>
      <w:bookmarkStart w:id="3" w:name="_Hlk216081981"/>
      <w:r w:rsidRPr="009D7926">
        <w:rPr>
          <w:rFonts w:ascii="Times New Roman" w:hAnsi="Times New Roman" w:cs="Times New Roman"/>
          <w:b/>
          <w:bCs/>
          <w:sz w:val="24"/>
          <w:szCs w:val="24"/>
        </w:rPr>
        <w:t>FINANSŲ VALDYMO IR APSKAITOS INFORMACINĖS SISTEMOS „BIUDŽETAS</w:t>
      </w:r>
      <w:r w:rsidRPr="00D567BC">
        <w:rPr>
          <w:rFonts w:ascii="Times New Roman" w:hAnsi="Times New Roman" w:cs="Times New Roman"/>
          <w:b/>
          <w:bCs/>
          <w:sz w:val="24"/>
          <w:szCs w:val="24"/>
          <w:vertAlign w:val="superscript"/>
        </w:rPr>
        <w:t>VS</w:t>
      </w:r>
      <w:r w:rsidRPr="009D7926">
        <w:rPr>
          <w:rFonts w:ascii="Times New Roman" w:hAnsi="Times New Roman" w:cs="Times New Roman"/>
          <w:b/>
          <w:bCs/>
          <w:sz w:val="24"/>
          <w:szCs w:val="24"/>
        </w:rPr>
        <w:t>“ PRIEŽIŪROS IR APTARNAVIMO</w:t>
      </w:r>
      <w:r w:rsidRPr="00AD0F64">
        <w:rPr>
          <w:sz w:val="24"/>
          <w:szCs w:val="24"/>
        </w:rPr>
        <w:t xml:space="preserve"> </w:t>
      </w:r>
      <w:r>
        <w:rPr>
          <w:rStyle w:val="SkyriusChar"/>
          <w:rFonts w:ascii="Times New Roman" w:eastAsia="Arial" w:hAnsi="Times New Roman"/>
          <w:caps w:val="0"/>
          <w:szCs w:val="24"/>
        </w:rPr>
        <w:t xml:space="preserve"> </w:t>
      </w:r>
      <w:r w:rsidR="00C22734">
        <w:rPr>
          <w:rStyle w:val="SkyriusChar"/>
          <w:rFonts w:ascii="Times New Roman" w:eastAsia="Arial" w:hAnsi="Times New Roman"/>
          <w:szCs w:val="24"/>
        </w:rPr>
        <w:t>PASLAUGŲ</w:t>
      </w:r>
      <w:r w:rsidR="000863A3" w:rsidRPr="0028069E">
        <w:rPr>
          <w:rStyle w:val="SkyriusChar"/>
          <w:rFonts w:ascii="Times New Roman" w:eastAsia="Arial" w:hAnsi="Times New Roman"/>
          <w:szCs w:val="24"/>
        </w:rPr>
        <w:t xml:space="preserve"> </w:t>
      </w:r>
      <w:bookmarkEnd w:id="3"/>
      <w:r w:rsidR="000863A3" w:rsidRPr="0028069E">
        <w:rPr>
          <w:rStyle w:val="SkyriusChar"/>
          <w:rFonts w:ascii="Times New Roman" w:eastAsia="Arial" w:hAnsi="Times New Roman"/>
          <w:szCs w:val="24"/>
        </w:rPr>
        <w:t>PIRKIMAS</w:t>
      </w:r>
    </w:p>
    <w:p w14:paraId="62F61E16" w14:textId="77777777" w:rsidR="00C22734" w:rsidRDefault="00C22734" w:rsidP="00BC4BFF">
      <w:pPr>
        <w:spacing w:line="240" w:lineRule="auto"/>
        <w:jc w:val="both"/>
        <w:rPr>
          <w:rFonts w:ascii="Times New Roman" w:eastAsia="Calibri" w:hAnsi="Times New Roman" w:cs="Times New Roman"/>
          <w:color w:val="auto"/>
          <w:sz w:val="24"/>
          <w:szCs w:val="24"/>
          <w:lang w:eastAsia="en-US"/>
        </w:rPr>
      </w:pPr>
    </w:p>
    <w:p w14:paraId="2A77F143" w14:textId="1EE92353" w:rsidR="00DE1E14" w:rsidRPr="000F29E6" w:rsidRDefault="0066286F" w:rsidP="00461487">
      <w:pPr>
        <w:pBdr>
          <w:top w:val="nil"/>
          <w:left w:val="nil"/>
          <w:bottom w:val="nil"/>
          <w:right w:val="nil"/>
          <w:between w:val="nil"/>
          <w:bar w:val="nil"/>
        </w:pBdr>
        <w:tabs>
          <w:tab w:val="left" w:pos="567"/>
          <w:tab w:val="left" w:pos="709"/>
          <w:tab w:val="left" w:pos="851"/>
        </w:tabs>
        <w:suppressAutoHyphens/>
        <w:spacing w:line="240" w:lineRule="auto"/>
        <w:ind w:firstLine="567"/>
        <w:jc w:val="both"/>
        <w:rPr>
          <w:rFonts w:ascii="Times New Roman" w:eastAsia="Arial Unicode MS" w:hAnsi="Times New Roman" w:cs="Times New Roman"/>
          <w:sz w:val="24"/>
          <w:szCs w:val="24"/>
          <w:bdr w:val="nil"/>
          <w:lang w:eastAsia="en-US"/>
        </w:rPr>
      </w:pPr>
      <w:r w:rsidRPr="00BC4BFF">
        <w:rPr>
          <w:rFonts w:ascii="Times New Roman" w:eastAsia="Calibri" w:hAnsi="Times New Roman" w:cs="Times New Roman"/>
          <w:sz w:val="24"/>
          <w:szCs w:val="24"/>
        </w:rPr>
        <w:t xml:space="preserve">        </w:t>
      </w:r>
      <w:r w:rsidRPr="000F29E6">
        <w:rPr>
          <w:rFonts w:ascii="Times New Roman" w:hAnsi="Times New Roman" w:cs="Times New Roman"/>
          <w:sz w:val="24"/>
          <w:szCs w:val="24"/>
        </w:rPr>
        <w:t>Trakų rajono savivaldybės administracija, Vytauto g. 33, Trakai</w:t>
      </w:r>
      <w:r w:rsidRPr="000F29E6">
        <w:rPr>
          <w:rFonts w:ascii="Times New Roman" w:hAnsi="Times New Roman" w:cs="Times New Roman"/>
          <w:b/>
          <w:bCs/>
          <w:sz w:val="24"/>
          <w:szCs w:val="24"/>
        </w:rPr>
        <w:t xml:space="preserve"> </w:t>
      </w:r>
      <w:r w:rsidRPr="000F29E6">
        <w:rPr>
          <w:rFonts w:ascii="Times New Roman" w:eastAsia="Times New Roman" w:hAnsi="Times New Roman" w:cs="Times New Roman"/>
          <w:sz w:val="24"/>
          <w:szCs w:val="24"/>
        </w:rPr>
        <w:t xml:space="preserve">(toliau – Perkančioji organizacija), numato pirkti </w:t>
      </w:r>
      <w:bookmarkStart w:id="4" w:name="_Hlk216082038"/>
      <w:r w:rsidR="009D7926" w:rsidRPr="000F29E6">
        <w:rPr>
          <w:rFonts w:ascii="Times New Roman" w:hAnsi="Times New Roman" w:cs="Times New Roman"/>
          <w:i/>
          <w:iCs/>
          <w:sz w:val="24"/>
          <w:szCs w:val="24"/>
        </w:rPr>
        <w:t>Finansų valdymo ir apskaitos informacinės sistemos „</w:t>
      </w:r>
      <w:proofErr w:type="spellStart"/>
      <w:r w:rsidR="009D7926" w:rsidRPr="000F29E6">
        <w:rPr>
          <w:rFonts w:ascii="Times New Roman" w:hAnsi="Times New Roman" w:cs="Times New Roman"/>
          <w:i/>
          <w:iCs/>
          <w:sz w:val="24"/>
          <w:szCs w:val="24"/>
        </w:rPr>
        <w:t>Biudžetas</w:t>
      </w:r>
      <w:r w:rsidR="009D7926" w:rsidRPr="00D567BC">
        <w:rPr>
          <w:rFonts w:ascii="Times New Roman" w:hAnsi="Times New Roman" w:cs="Times New Roman"/>
          <w:i/>
          <w:iCs/>
          <w:sz w:val="24"/>
          <w:szCs w:val="24"/>
          <w:vertAlign w:val="superscript"/>
        </w:rPr>
        <w:t>VS</w:t>
      </w:r>
      <w:proofErr w:type="spellEnd"/>
      <w:r w:rsidR="009D7926" w:rsidRPr="000F29E6">
        <w:rPr>
          <w:rFonts w:ascii="Times New Roman" w:hAnsi="Times New Roman" w:cs="Times New Roman"/>
          <w:i/>
          <w:iCs/>
          <w:sz w:val="24"/>
          <w:szCs w:val="24"/>
        </w:rPr>
        <w:t>“ priežiūros ir aptarnavimo paslaugas</w:t>
      </w:r>
      <w:r w:rsidR="009D7926" w:rsidRPr="000F29E6">
        <w:rPr>
          <w:rFonts w:ascii="Times New Roman" w:hAnsi="Times New Roman" w:cs="Times New Roman"/>
          <w:sz w:val="24"/>
          <w:szCs w:val="24"/>
        </w:rPr>
        <w:t xml:space="preserve"> </w:t>
      </w:r>
      <w:bookmarkEnd w:id="4"/>
      <w:r w:rsidRPr="000F29E6">
        <w:rPr>
          <w:rFonts w:ascii="Times New Roman" w:eastAsia="Times New Roman" w:hAnsi="Times New Roman" w:cs="Times New Roman"/>
          <w:sz w:val="24"/>
          <w:szCs w:val="24"/>
        </w:rPr>
        <w:t>(BVPŽ kodas</w:t>
      </w:r>
      <w:r w:rsidRPr="000F29E6">
        <w:rPr>
          <w:rFonts w:ascii="Times New Roman" w:eastAsia="Times New Roman" w:hAnsi="Times New Roman" w:cs="Times New Roman"/>
          <w:b/>
          <w:bCs/>
          <w:sz w:val="24"/>
          <w:szCs w:val="24"/>
        </w:rPr>
        <w:t xml:space="preserve"> – </w:t>
      </w:r>
      <w:r w:rsidR="009D7926" w:rsidRPr="000F29E6">
        <w:rPr>
          <w:rFonts w:ascii="Times New Roman" w:hAnsi="Times New Roman" w:cs="Times New Roman"/>
        </w:rPr>
        <w:t>79200000-6</w:t>
      </w:r>
      <w:r w:rsidRPr="000F29E6">
        <w:rPr>
          <w:rFonts w:ascii="Times New Roman" w:hAnsi="Times New Roman" w:cs="Times New Roman"/>
          <w:sz w:val="24"/>
          <w:szCs w:val="24"/>
        </w:rPr>
        <w:t>).</w:t>
      </w:r>
      <w:r w:rsidR="00DE1E14" w:rsidRPr="000F29E6">
        <w:rPr>
          <w:rFonts w:ascii="Times New Roman" w:hAnsi="Times New Roman" w:cs="Times New Roman"/>
          <w:sz w:val="24"/>
          <w:szCs w:val="24"/>
        </w:rPr>
        <w:t xml:space="preserve"> </w:t>
      </w:r>
    </w:p>
    <w:p w14:paraId="566F5082" w14:textId="79CDB0F7" w:rsidR="00DE1E14" w:rsidRPr="00F05B76" w:rsidRDefault="00C4385D" w:rsidP="008E5386">
      <w:pPr>
        <w:widowControl w:val="0"/>
        <w:tabs>
          <w:tab w:val="left" w:pos="709"/>
        </w:tabs>
        <w:suppressAutoHyphens/>
        <w:autoSpaceDE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E1E14" w:rsidRPr="00F05B76">
        <w:rPr>
          <w:rFonts w:ascii="Times New Roman" w:hAnsi="Times New Roman" w:cs="Times New Roman"/>
          <w:sz w:val="24"/>
          <w:szCs w:val="24"/>
        </w:rPr>
        <w:t>P</w:t>
      </w:r>
      <w:r>
        <w:rPr>
          <w:rFonts w:ascii="Times New Roman" w:hAnsi="Times New Roman" w:cs="Times New Roman"/>
          <w:sz w:val="24"/>
          <w:szCs w:val="24"/>
        </w:rPr>
        <w:t>aslaugos</w:t>
      </w:r>
      <w:r w:rsidR="00DE1E14" w:rsidRPr="00F05B76">
        <w:rPr>
          <w:rFonts w:ascii="Times New Roman" w:hAnsi="Times New Roman" w:cs="Times New Roman"/>
          <w:sz w:val="24"/>
          <w:szCs w:val="24"/>
        </w:rPr>
        <w:t xml:space="preserve"> nėra perkamos per VšĮ CPO LT katalogą, nes </w:t>
      </w:r>
      <w:r>
        <w:rPr>
          <w:rFonts w:ascii="Times New Roman" w:hAnsi="Times New Roman" w:cs="Times New Roman"/>
          <w:sz w:val="24"/>
          <w:szCs w:val="24"/>
        </w:rPr>
        <w:t>tokių paslaugų VšĮ</w:t>
      </w:r>
      <w:r w:rsidR="00DE1E14" w:rsidRPr="00F05B76">
        <w:rPr>
          <w:rFonts w:ascii="Times New Roman" w:hAnsi="Times New Roman" w:cs="Times New Roman"/>
          <w:sz w:val="24"/>
          <w:szCs w:val="24"/>
        </w:rPr>
        <w:t xml:space="preserve"> CPO LT kataloge </w:t>
      </w:r>
      <w:r>
        <w:rPr>
          <w:rFonts w:ascii="Times New Roman" w:hAnsi="Times New Roman" w:cs="Times New Roman"/>
          <w:sz w:val="24"/>
          <w:szCs w:val="24"/>
        </w:rPr>
        <w:t>nėra.</w:t>
      </w:r>
      <w:r w:rsidR="00DE1E14" w:rsidRPr="00F05B76">
        <w:rPr>
          <w:rFonts w:ascii="Times New Roman" w:hAnsi="Times New Roman" w:cs="Times New Roman"/>
          <w:sz w:val="24"/>
          <w:szCs w:val="24"/>
        </w:rPr>
        <w:t xml:space="preserve"> </w:t>
      </w:r>
    </w:p>
    <w:p w14:paraId="4BF8722E" w14:textId="18ABF074" w:rsidR="00EB54A9" w:rsidRDefault="00BC4BFF" w:rsidP="008E5386">
      <w:pPr>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B54A9" w:rsidRPr="00EB54A9">
        <w:rPr>
          <w:rFonts w:ascii="Times New Roman" w:eastAsia="Times New Roman" w:hAnsi="Times New Roman" w:cs="Times New Roman"/>
          <w:sz w:val="24"/>
          <w:szCs w:val="24"/>
        </w:rPr>
        <w:t>Pirkimo objektas į dalis neskaidomas</w:t>
      </w:r>
      <w:r w:rsidR="00FC1A17">
        <w:rPr>
          <w:rFonts w:ascii="Times New Roman" w:eastAsia="Times New Roman" w:hAnsi="Times New Roman" w:cs="Times New Roman"/>
          <w:sz w:val="24"/>
          <w:szCs w:val="24"/>
        </w:rPr>
        <w:t>.</w:t>
      </w:r>
    </w:p>
    <w:p w14:paraId="3848E2F6" w14:textId="3111F334" w:rsidR="008620C6" w:rsidRPr="00221A04" w:rsidRDefault="00BC4BFF" w:rsidP="008E538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620C6" w:rsidRPr="00221A04">
        <w:rPr>
          <w:rFonts w:ascii="Times New Roman" w:hAnsi="Times New Roman" w:cs="Times New Roman"/>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7D860647" w14:textId="77777777" w:rsidR="0066286F" w:rsidRDefault="006659A5" w:rsidP="0066286F">
      <w:pPr>
        <w:suppressAutoHyphens/>
        <w:ind w:firstLine="567"/>
        <w:jc w:val="both"/>
        <w:rPr>
          <w:rFonts w:ascii="Times New Roman" w:eastAsia="Times New Roman" w:hAnsi="Times New Roman" w:cs="Times New Roman"/>
          <w:sz w:val="24"/>
          <w:szCs w:val="24"/>
          <w:lang w:eastAsia="ar-SA"/>
        </w:rPr>
      </w:pPr>
      <w:r w:rsidRPr="00221A04">
        <w:rPr>
          <w:rFonts w:ascii="Times New Roman" w:hAnsi="Times New Roman" w:cs="Times New Roman"/>
          <w:sz w:val="24"/>
          <w:szCs w:val="24"/>
        </w:rPr>
        <w:t>Vartojamos pagrindinės sąvokos apibrėžtos VPĮ ir Apraše.</w:t>
      </w:r>
      <w:r w:rsidR="0066286F" w:rsidRPr="0066286F">
        <w:rPr>
          <w:rFonts w:ascii="Times New Roman" w:eastAsia="Times New Roman" w:hAnsi="Times New Roman" w:cs="Times New Roman"/>
          <w:sz w:val="24"/>
          <w:szCs w:val="24"/>
          <w:lang w:eastAsia="ar-SA"/>
        </w:rPr>
        <w:t xml:space="preserve"> </w:t>
      </w:r>
    </w:p>
    <w:p w14:paraId="693A5A32" w14:textId="31AFEED0" w:rsidR="006659A5" w:rsidRPr="0066286F" w:rsidRDefault="0066286F" w:rsidP="00BC4BFF">
      <w:pPr>
        <w:suppressAutoHyphens/>
        <w:spacing w:line="240" w:lineRule="auto"/>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Išankstinis skelbimas apie numatomą pirkimą nebuvo paskelbtas. Šis pirkimas vykdomas atviro </w:t>
      </w:r>
      <w:r>
        <w:rPr>
          <w:rFonts w:ascii="Times New Roman" w:eastAsia="Times New Roman" w:hAnsi="Times New Roman" w:cs="Times New Roman"/>
          <w:sz w:val="24"/>
          <w:szCs w:val="24"/>
          <w:lang w:eastAsia="ar-SA"/>
        </w:rPr>
        <w:t xml:space="preserve">(skelbiama apklausa) </w:t>
      </w:r>
      <w:r w:rsidRPr="00757439">
        <w:rPr>
          <w:rFonts w:ascii="Times New Roman" w:eastAsia="Times New Roman" w:hAnsi="Times New Roman" w:cs="Times New Roman"/>
          <w:sz w:val="24"/>
          <w:szCs w:val="24"/>
          <w:lang w:eastAsia="ar-SA"/>
        </w:rPr>
        <w:t xml:space="preserve">konkurso būdu naudojantis Centrinės viešųjų pirkimų informacinės sistemos priemonėmis (toliau - CVP IS). Pirkimo dokumentai skelbiami </w:t>
      </w:r>
      <w:r w:rsidRPr="002355AA">
        <w:rPr>
          <w:rFonts w:ascii="Times New Roman" w:eastAsia="Times New Roman" w:hAnsi="Times New Roman" w:cs="Times New Roman"/>
          <w:sz w:val="24"/>
          <w:szCs w:val="24"/>
          <w:lang w:eastAsia="ar-SA"/>
        </w:rPr>
        <w:t xml:space="preserve">adresu https://viesiejipirkimai.lt.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5" w:name="_Hlk183613204"/>
      <w:r w:rsidRPr="002355AA">
        <w:rPr>
          <w:rFonts w:ascii="Times New Roman" w:hAnsi="Times New Roman" w:cs="Times New Roman"/>
          <w:sz w:val="24"/>
          <w:szCs w:val="24"/>
        </w:rPr>
        <w:t>https://viesiejipirkimai.lt</w:t>
      </w:r>
      <w:bookmarkEnd w:id="5"/>
      <w:r w:rsidRPr="002355AA">
        <w:rPr>
          <w:rFonts w:ascii="Times New Roman" w:eastAsia="Times New Roman" w:hAnsi="Times New Roman" w:cs="Times New Roman"/>
          <w:sz w:val="24"/>
          <w:szCs w:val="24"/>
          <w:lang w:eastAsia="ar-SA"/>
        </w:rPr>
        <w:t>. Registracija CVP IS yra nemokama.</w:t>
      </w:r>
    </w:p>
    <w:p w14:paraId="6E1F92E6" w14:textId="77777777" w:rsidR="006659A5" w:rsidRPr="00221A04" w:rsidRDefault="006659A5"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Pirkimas atliekamas laikantis lygiateisiškumo, nediskriminavimo, skaidrumo, abipusio pripažinimo, proporcingumo principų ir konfidencialumo bei nešališkumo reikalavimų</w:t>
      </w:r>
      <w:r w:rsidR="008620C6" w:rsidRPr="00221A04">
        <w:rPr>
          <w:rFonts w:ascii="Times New Roman" w:hAnsi="Times New Roman" w:cs="Times New Roman"/>
          <w:sz w:val="24"/>
          <w:szCs w:val="24"/>
        </w:rPr>
        <w:t>.</w:t>
      </w:r>
    </w:p>
    <w:p w14:paraId="1D63469E" w14:textId="1B628BF7" w:rsidR="006659A5" w:rsidRDefault="006659A5" w:rsidP="008E5386">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 xml:space="preserve">Perkančioji organizacija </w:t>
      </w:r>
      <w:r w:rsidR="00223751" w:rsidRPr="00221A04">
        <w:rPr>
          <w:rFonts w:ascii="Times New Roman" w:hAnsi="Times New Roman" w:cs="Times New Roman"/>
          <w:sz w:val="24"/>
          <w:szCs w:val="24"/>
        </w:rPr>
        <w:t>nėra</w:t>
      </w:r>
      <w:r w:rsidRPr="00221A04">
        <w:rPr>
          <w:rFonts w:ascii="Times New Roman" w:hAnsi="Times New Roman" w:cs="Times New Roman"/>
          <w:sz w:val="24"/>
          <w:szCs w:val="24"/>
        </w:rPr>
        <w:t xml:space="preserve"> pridėtinės vertės mokesčio (toliau – PVM) mokėtoja. </w:t>
      </w:r>
    </w:p>
    <w:p w14:paraId="3B039605" w14:textId="07D1EE19" w:rsidR="00A774B0" w:rsidRPr="00757439" w:rsidRDefault="00A774B0" w:rsidP="00A774B0">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Kontaktiniai asmenys yra: </w:t>
      </w:r>
    </w:p>
    <w:p w14:paraId="5AB16A50" w14:textId="55FB075B" w:rsidR="00A774B0" w:rsidRDefault="00A774B0" w:rsidP="00BC4BFF">
      <w:pPr>
        <w:tabs>
          <w:tab w:val="left" w:pos="1584"/>
        </w:tabs>
        <w:spacing w:line="240" w:lineRule="auto"/>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rPr>
        <w:t>dėl klausimų, susijusių su viešojo pirkimo procedūromis, pirkimo sąlygų reikalavimais</w:t>
      </w:r>
      <w:r w:rsidRPr="00757439">
        <w:rPr>
          <w:rFonts w:ascii="Times New Roman" w:hAnsi="Times New Roman" w:cs="Times New Roman"/>
          <w:sz w:val="24"/>
          <w:szCs w:val="24"/>
        </w:rPr>
        <w:t xml:space="preserve"> - Teisės, personalo, civilinės metrikacijos ir viešųjų pirkimų skyriaus vyriausioji specialistė Aušra Večerinskienė, tel. +37052858320, el.</w:t>
      </w:r>
      <w:r>
        <w:rPr>
          <w:rFonts w:ascii="Times New Roman" w:hAnsi="Times New Roman" w:cs="Times New Roman"/>
          <w:sz w:val="24"/>
          <w:szCs w:val="24"/>
        </w:rPr>
        <w:t xml:space="preserve"> </w:t>
      </w:r>
      <w:r w:rsidRPr="00757439">
        <w:rPr>
          <w:rFonts w:ascii="Times New Roman" w:hAnsi="Times New Roman" w:cs="Times New Roman"/>
          <w:sz w:val="24"/>
          <w:szCs w:val="24"/>
        </w:rPr>
        <w:t xml:space="preserve">p. </w:t>
      </w:r>
      <w:hyperlink r:id="rId8" w:history="1">
        <w:r w:rsidRPr="00467669">
          <w:rPr>
            <w:rStyle w:val="Hipersaitas"/>
            <w:rFonts w:ascii="Times New Roman" w:hAnsi="Times New Roman" w:cs="Times New Roman"/>
            <w:sz w:val="24"/>
            <w:szCs w:val="24"/>
          </w:rPr>
          <w:t>ausra.vecerinskiene@trakai.lt</w:t>
        </w:r>
      </w:hyperlink>
      <w:r w:rsidRPr="00757439">
        <w:rPr>
          <w:rFonts w:ascii="Times New Roman" w:hAnsi="Times New Roman" w:cs="Times New Roman"/>
          <w:sz w:val="24"/>
          <w:szCs w:val="24"/>
        </w:rPr>
        <w:t>.</w:t>
      </w:r>
    </w:p>
    <w:p w14:paraId="12D3C0C9" w14:textId="77777777" w:rsidR="00A774B0" w:rsidRPr="00757439" w:rsidRDefault="00A774B0" w:rsidP="00A774B0">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Stebėtojai dalyvauti pirkimo komisijos posėdžiuose nėra kviečiami.</w:t>
      </w:r>
    </w:p>
    <w:p w14:paraId="375E62DD" w14:textId="5D18D5C7" w:rsidR="00A774B0" w:rsidRPr="000F29E6" w:rsidRDefault="00A774B0" w:rsidP="000F29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bCs/>
          <w:sz w:val="24"/>
          <w:szCs w:val="24"/>
          <w:u w:val="single"/>
        </w:rPr>
      </w:pPr>
      <w:r w:rsidRPr="000F29E6">
        <w:rPr>
          <w:rFonts w:ascii="Times New Roman" w:eastAsia="Times New Roman" w:hAnsi="Times New Roman" w:cs="Times New Roman"/>
          <w:sz w:val="24"/>
          <w:szCs w:val="24"/>
          <w:u w:val="single"/>
        </w:rPr>
        <w:t>Vadovaujantis Lietuvos Respublikos viešųjų pirkimų įstatymo 45 str. 2</w:t>
      </w:r>
      <w:r w:rsidRPr="000F29E6">
        <w:rPr>
          <w:rFonts w:ascii="Times New Roman" w:eastAsia="Times New Roman" w:hAnsi="Times New Roman" w:cs="Times New Roman"/>
          <w:sz w:val="24"/>
          <w:szCs w:val="24"/>
          <w:u w:val="single"/>
          <w:vertAlign w:val="superscript"/>
        </w:rPr>
        <w:t>1</w:t>
      </w:r>
      <w:r w:rsidRPr="000F29E6">
        <w:rPr>
          <w:rFonts w:ascii="Times New Roman" w:eastAsia="Times New Roman" w:hAnsi="Times New Roman" w:cs="Times New Roman"/>
          <w:sz w:val="24"/>
          <w:szCs w:val="24"/>
          <w:u w:val="single"/>
        </w:rPr>
        <w:t xml:space="preserve"> d. nuostatomis, Tiekėjas ir jo siūlomos paslaugos negali kelti grėsmės nacionaliniam saugumui. </w:t>
      </w:r>
    </w:p>
    <w:p w14:paraId="27FF586D" w14:textId="6217449C" w:rsidR="006659A5" w:rsidRPr="000F29E6" w:rsidRDefault="006659A5" w:rsidP="008E5386">
      <w:pPr>
        <w:spacing w:line="240" w:lineRule="auto"/>
        <w:ind w:firstLine="567"/>
        <w:jc w:val="both"/>
        <w:rPr>
          <w:rFonts w:ascii="Times New Roman" w:hAnsi="Times New Roman" w:cs="Times New Roman"/>
          <w:sz w:val="24"/>
          <w:szCs w:val="24"/>
          <w:u w:val="single"/>
        </w:rPr>
      </w:pPr>
    </w:p>
    <w:tbl>
      <w:tblPr>
        <w:tblStyle w:val="Lentelstinklelis"/>
        <w:tblW w:w="10627" w:type="dxa"/>
        <w:tblLook w:val="04A0" w:firstRow="1" w:lastRow="0" w:firstColumn="1" w:lastColumn="0" w:noHBand="0" w:noVBand="1"/>
      </w:tblPr>
      <w:tblGrid>
        <w:gridCol w:w="2405"/>
        <w:gridCol w:w="8222"/>
      </w:tblGrid>
      <w:tr w:rsidR="002400E9" w:rsidRPr="00BC4BFF" w14:paraId="2151F2AC" w14:textId="77777777" w:rsidTr="006C173B">
        <w:tc>
          <w:tcPr>
            <w:tcW w:w="2405" w:type="dxa"/>
          </w:tcPr>
          <w:p w14:paraId="100301A7" w14:textId="4A3D6351" w:rsidR="002400E9" w:rsidRPr="00221A04" w:rsidRDefault="006E4FFA" w:rsidP="008E5386">
            <w:pPr>
              <w:pStyle w:val="Sraopastraipa"/>
              <w:numPr>
                <w:ilvl w:val="0"/>
                <w:numId w:val="5"/>
              </w:numPr>
              <w:spacing w:line="240" w:lineRule="auto"/>
              <w:ind w:left="0"/>
              <w:rPr>
                <w:rFonts w:ascii="Times New Roman" w:hAnsi="Times New Roman" w:cs="Times New Roman"/>
                <w:sz w:val="24"/>
                <w:szCs w:val="24"/>
              </w:rPr>
            </w:pPr>
            <w:r>
              <w:rPr>
                <w:rFonts w:ascii="Times New Roman" w:hAnsi="Times New Roman" w:cs="Times New Roman"/>
                <w:b/>
                <w:sz w:val="24"/>
                <w:szCs w:val="24"/>
              </w:rPr>
              <w:t>1.</w:t>
            </w:r>
            <w:r w:rsidR="00B66193" w:rsidRPr="00221A04">
              <w:rPr>
                <w:rFonts w:ascii="Times New Roman" w:hAnsi="Times New Roman" w:cs="Times New Roman"/>
                <w:b/>
                <w:sz w:val="24"/>
                <w:szCs w:val="24"/>
              </w:rPr>
              <w:t>Pirkimo objektas</w:t>
            </w:r>
          </w:p>
        </w:tc>
        <w:tc>
          <w:tcPr>
            <w:tcW w:w="8222" w:type="dxa"/>
          </w:tcPr>
          <w:p w14:paraId="654C2CC3" w14:textId="4844CAD5" w:rsidR="00793105" w:rsidRPr="00805079" w:rsidRDefault="00793105" w:rsidP="0066286F">
            <w:pPr>
              <w:pBdr>
                <w:top w:val="nil"/>
                <w:left w:val="nil"/>
                <w:bottom w:val="nil"/>
                <w:right w:val="nil"/>
                <w:between w:val="nil"/>
                <w:bar w:val="nil"/>
              </w:pBdr>
              <w:tabs>
                <w:tab w:val="left" w:pos="567"/>
                <w:tab w:val="left" w:pos="709"/>
                <w:tab w:val="left" w:pos="851"/>
              </w:tabs>
              <w:suppressAutoHyphens/>
              <w:jc w:val="both"/>
              <w:rPr>
                <w:rFonts w:ascii="Times New Roman" w:hAnsi="Times New Roman" w:cs="Times New Roman"/>
                <w:color w:val="000000" w:themeColor="text1"/>
                <w:sz w:val="24"/>
                <w:szCs w:val="24"/>
                <w:lang w:val="lt"/>
              </w:rPr>
            </w:pPr>
            <w:r w:rsidRPr="00805079">
              <w:rPr>
                <w:rFonts w:ascii="Times New Roman" w:hAnsi="Times New Roman" w:cs="Times New Roman"/>
                <w:color w:val="000000" w:themeColor="text1"/>
                <w:sz w:val="24"/>
                <w:szCs w:val="24"/>
              </w:rPr>
              <w:t>1.1.</w:t>
            </w:r>
            <w:r w:rsidR="000F29E6" w:rsidRPr="00805079">
              <w:rPr>
                <w:rFonts w:ascii="Times New Roman" w:hAnsi="Times New Roman" w:cs="Times New Roman"/>
                <w:b/>
                <w:sz w:val="24"/>
                <w:szCs w:val="24"/>
              </w:rPr>
              <w:t xml:space="preserve"> Finansų valdymo ir apskaitos informacinės sistemos „</w:t>
            </w:r>
            <w:proofErr w:type="spellStart"/>
            <w:r w:rsidR="000F29E6" w:rsidRPr="00805079">
              <w:rPr>
                <w:rFonts w:ascii="Times New Roman" w:hAnsi="Times New Roman" w:cs="Times New Roman"/>
                <w:b/>
                <w:sz w:val="24"/>
                <w:szCs w:val="24"/>
              </w:rPr>
              <w:t>Biudžetas</w:t>
            </w:r>
            <w:r w:rsidR="000F29E6" w:rsidRPr="00805079">
              <w:rPr>
                <w:rFonts w:ascii="Times New Roman" w:hAnsi="Times New Roman" w:cs="Times New Roman"/>
                <w:b/>
                <w:sz w:val="24"/>
                <w:szCs w:val="24"/>
                <w:vertAlign w:val="superscript"/>
              </w:rPr>
              <w:t>VS</w:t>
            </w:r>
            <w:proofErr w:type="spellEnd"/>
            <w:r w:rsidR="000F29E6" w:rsidRPr="00805079">
              <w:rPr>
                <w:rFonts w:ascii="Times New Roman" w:hAnsi="Times New Roman" w:cs="Times New Roman"/>
                <w:b/>
                <w:sz w:val="24"/>
                <w:szCs w:val="24"/>
              </w:rPr>
              <w:t xml:space="preserve">“ </w:t>
            </w:r>
            <w:r w:rsidR="000F29E6" w:rsidRPr="00805079">
              <w:rPr>
                <w:rFonts w:ascii="Times New Roman" w:hAnsi="Times New Roman" w:cs="Times New Roman"/>
                <w:sz w:val="24"/>
                <w:szCs w:val="24"/>
              </w:rPr>
              <w:t xml:space="preserve">palaikymo ir priežiūros paslaugos </w:t>
            </w:r>
            <w:r w:rsidRPr="00805079">
              <w:rPr>
                <w:rFonts w:ascii="Times New Roman" w:hAnsi="Times New Roman" w:cs="Times New Roman"/>
                <w:color w:val="000000" w:themeColor="text1"/>
                <w:sz w:val="24"/>
                <w:szCs w:val="24"/>
                <w:lang w:val="lt"/>
              </w:rPr>
              <w:t xml:space="preserve">(toliau- paslaugos). </w:t>
            </w:r>
          </w:p>
          <w:p w14:paraId="0097BCA5" w14:textId="520839AE" w:rsidR="000F29E6" w:rsidRPr="00805079" w:rsidRDefault="000F29E6" w:rsidP="00DB5F8A">
            <w:pPr>
              <w:rPr>
                <w:rFonts w:ascii="Times New Roman" w:hAnsi="Times New Roman" w:cs="Times New Roman"/>
                <w:sz w:val="24"/>
                <w:szCs w:val="24"/>
              </w:rPr>
            </w:pPr>
            <w:r w:rsidRPr="00805079">
              <w:rPr>
                <w:rFonts w:ascii="Times New Roman" w:hAnsi="Times New Roman" w:cs="Times New Roman"/>
                <w:sz w:val="24"/>
                <w:szCs w:val="24"/>
              </w:rPr>
              <w:t>Pirkimas apima finansų valdymo ir apskaitos informacinės sistemos „</w:t>
            </w:r>
            <w:proofErr w:type="spellStart"/>
            <w:r w:rsidRPr="00805079">
              <w:rPr>
                <w:rFonts w:ascii="Times New Roman" w:hAnsi="Times New Roman" w:cs="Times New Roman"/>
                <w:sz w:val="24"/>
                <w:szCs w:val="24"/>
              </w:rPr>
              <w:t>BiudžetasVS</w:t>
            </w:r>
            <w:proofErr w:type="spellEnd"/>
            <w:r w:rsidRPr="00805079">
              <w:rPr>
                <w:rFonts w:ascii="Times New Roman" w:hAnsi="Times New Roman" w:cs="Times New Roman"/>
                <w:sz w:val="24"/>
                <w:szCs w:val="24"/>
              </w:rPr>
              <w:t xml:space="preserve">“ priežiūros ir aptarnavimo paslaugas 12 mėn. savivaldybės administracijai (Finansų, Apskaitos skyriui kartu su Įstaigų apskaitos poskyriu). </w:t>
            </w:r>
          </w:p>
          <w:p w14:paraId="3925B8D3" w14:textId="55964311" w:rsidR="00DB5F8A" w:rsidRPr="00805079" w:rsidRDefault="00DB5F8A" w:rsidP="00DB5F8A">
            <w:pPr>
              <w:rPr>
                <w:rFonts w:ascii="Times New Roman" w:hAnsi="Times New Roman" w:cs="Times New Roman"/>
                <w:sz w:val="24"/>
                <w:szCs w:val="24"/>
              </w:rPr>
            </w:pPr>
            <w:r w:rsidRPr="00805079">
              <w:rPr>
                <w:rFonts w:ascii="Times New Roman" w:hAnsi="Times New Roman" w:cs="Times New Roman"/>
                <w:sz w:val="24"/>
                <w:szCs w:val="24"/>
              </w:rPr>
              <w:lastRenderedPageBreak/>
              <w:t xml:space="preserve">Tiekėjui už suteiktas paslaugas sumokama per 30 (trisdešimt) kalendorinių dienų pagal pasirašytus suteiktų paslaugų perdavimo-priėmimo aktus ir pateiktas sąskaitas per </w:t>
            </w:r>
            <w:proofErr w:type="spellStart"/>
            <w:r w:rsidRPr="00805079">
              <w:rPr>
                <w:rFonts w:ascii="Times New Roman" w:hAnsi="Times New Roman" w:cs="Times New Roman"/>
                <w:sz w:val="24"/>
                <w:szCs w:val="24"/>
              </w:rPr>
              <w:t>Sabis</w:t>
            </w:r>
            <w:proofErr w:type="spellEnd"/>
            <w:r w:rsidRPr="00805079">
              <w:rPr>
                <w:rFonts w:ascii="Times New Roman" w:hAnsi="Times New Roman" w:cs="Times New Roman"/>
                <w:sz w:val="24"/>
                <w:szCs w:val="24"/>
              </w:rPr>
              <w:t>.</w:t>
            </w:r>
          </w:p>
          <w:p w14:paraId="53B57A3B" w14:textId="32F9FA83" w:rsidR="002400E9" w:rsidRPr="00BC4BFF" w:rsidRDefault="004B266D" w:rsidP="008E5386">
            <w:pPr>
              <w:suppressAutoHyphens/>
              <w:autoSpaceDN w:val="0"/>
              <w:spacing w:line="240" w:lineRule="auto"/>
              <w:jc w:val="both"/>
              <w:rPr>
                <w:rFonts w:ascii="Times New Roman" w:hAnsi="Times New Roman" w:cs="Times New Roman"/>
                <w:b/>
                <w:sz w:val="24"/>
                <w:szCs w:val="24"/>
              </w:rPr>
            </w:pPr>
            <w:r w:rsidRPr="00805079">
              <w:rPr>
                <w:rFonts w:ascii="Times New Roman" w:hAnsi="Times New Roman" w:cs="Times New Roman"/>
                <w:sz w:val="24"/>
                <w:szCs w:val="24"/>
              </w:rPr>
              <w:t xml:space="preserve">1.2. </w:t>
            </w:r>
            <w:r w:rsidR="003765AD" w:rsidRPr="00805079">
              <w:rPr>
                <w:rFonts w:ascii="Times New Roman" w:hAnsi="Times New Roman" w:cs="Times New Roman"/>
                <w:sz w:val="24"/>
                <w:szCs w:val="24"/>
              </w:rPr>
              <w:t>Šis pirkimas yra</w:t>
            </w:r>
            <w:r w:rsidR="00F733F7" w:rsidRPr="00805079">
              <w:rPr>
                <w:rFonts w:ascii="Times New Roman" w:hAnsi="Times New Roman" w:cs="Times New Roman"/>
                <w:sz w:val="24"/>
                <w:szCs w:val="24"/>
              </w:rPr>
              <w:t xml:space="preserve"> </w:t>
            </w:r>
            <w:r w:rsidR="00663EA4" w:rsidRPr="00805079">
              <w:rPr>
                <w:rFonts w:ascii="Times New Roman" w:hAnsi="Times New Roman" w:cs="Times New Roman"/>
                <w:sz w:val="24"/>
                <w:szCs w:val="24"/>
              </w:rPr>
              <w:t>neskaidomas į</w:t>
            </w:r>
            <w:r w:rsidR="00663EA4" w:rsidRPr="00BC4BFF">
              <w:rPr>
                <w:rFonts w:ascii="Times New Roman" w:hAnsi="Times New Roman" w:cs="Times New Roman"/>
                <w:sz w:val="24"/>
                <w:szCs w:val="24"/>
              </w:rPr>
              <w:t xml:space="preserve"> dalis, todėl pasiūlymas turi būti pateiktas viso pirkimo objekto apimčiai</w:t>
            </w:r>
            <w:r w:rsidR="003765AD" w:rsidRPr="00BC4BFF">
              <w:rPr>
                <w:rFonts w:ascii="Times New Roman" w:hAnsi="Times New Roman" w:cs="Times New Roman"/>
                <w:sz w:val="24"/>
                <w:szCs w:val="24"/>
              </w:rPr>
              <w:t>.</w:t>
            </w:r>
          </w:p>
          <w:p w14:paraId="5D3971FA" w14:textId="4A5DC152" w:rsidR="00F733F7" w:rsidRPr="00BC4BFF" w:rsidRDefault="004B266D" w:rsidP="008E5386">
            <w:pPr>
              <w:pStyle w:val="Sraopastraipa"/>
              <w:tabs>
                <w:tab w:val="left" w:pos="0"/>
              </w:tabs>
              <w:spacing w:line="240" w:lineRule="auto"/>
              <w:ind w:left="0"/>
              <w:jc w:val="both"/>
              <w:rPr>
                <w:rFonts w:ascii="Times New Roman" w:hAnsi="Times New Roman" w:cs="Times New Roman"/>
                <w:sz w:val="24"/>
                <w:szCs w:val="24"/>
              </w:rPr>
            </w:pPr>
            <w:r w:rsidRPr="00BC4BFF">
              <w:rPr>
                <w:rFonts w:ascii="Times New Roman" w:hAnsi="Times New Roman" w:cs="Times New Roman"/>
                <w:sz w:val="24"/>
                <w:szCs w:val="24"/>
              </w:rPr>
              <w:t xml:space="preserve">1.3. </w:t>
            </w:r>
            <w:r w:rsidR="00F733F7" w:rsidRPr="00BC4BFF">
              <w:rPr>
                <w:rFonts w:ascii="Times New Roman" w:hAnsi="Times New Roman" w:cs="Times New Roman"/>
                <w:sz w:val="24"/>
                <w:szCs w:val="24"/>
              </w:rPr>
              <w:t xml:space="preserve">Reikalavimai pirkimo objektui bei numatomi įsigyti kiekiai pateikiami </w:t>
            </w:r>
            <w:r w:rsidR="003D2795" w:rsidRPr="00BC4BFF">
              <w:rPr>
                <w:rFonts w:ascii="Times New Roman" w:hAnsi="Times New Roman" w:cs="Times New Roman"/>
                <w:sz w:val="24"/>
                <w:szCs w:val="24"/>
              </w:rPr>
              <w:t xml:space="preserve">techninėje </w:t>
            </w:r>
            <w:r w:rsidR="00D27848" w:rsidRPr="00BC4BFF">
              <w:rPr>
                <w:rFonts w:ascii="Times New Roman" w:hAnsi="Times New Roman" w:cs="Times New Roman"/>
                <w:sz w:val="24"/>
                <w:szCs w:val="24"/>
              </w:rPr>
              <w:t>specifikacijoje</w:t>
            </w:r>
            <w:r w:rsidR="00F733F7" w:rsidRPr="00BC4BFF">
              <w:rPr>
                <w:rFonts w:ascii="Times New Roman" w:hAnsi="Times New Roman" w:cs="Times New Roman"/>
                <w:sz w:val="24"/>
                <w:szCs w:val="24"/>
              </w:rPr>
              <w:t xml:space="preserve"> (pirkimo dokumentų 2 priedas)</w:t>
            </w:r>
            <w:r w:rsidR="00EB54A9" w:rsidRPr="00BC4BFF">
              <w:rPr>
                <w:rFonts w:ascii="Times New Roman" w:hAnsi="Times New Roman" w:cs="Times New Roman"/>
                <w:sz w:val="24"/>
                <w:szCs w:val="24"/>
              </w:rPr>
              <w:t>.</w:t>
            </w:r>
          </w:p>
          <w:p w14:paraId="5D3D1C0B" w14:textId="77777777" w:rsidR="004B266D" w:rsidRPr="00BC4BFF" w:rsidRDefault="004B266D" w:rsidP="008E5386">
            <w:pPr>
              <w:pStyle w:val="Sraopastraipa"/>
              <w:tabs>
                <w:tab w:val="left" w:pos="0"/>
              </w:tabs>
              <w:spacing w:line="240" w:lineRule="auto"/>
              <w:ind w:left="0"/>
              <w:jc w:val="both"/>
              <w:rPr>
                <w:rFonts w:ascii="Times New Roman" w:hAnsi="Times New Roman" w:cs="Times New Roman"/>
                <w:sz w:val="24"/>
                <w:szCs w:val="24"/>
              </w:rPr>
            </w:pPr>
            <w:r w:rsidRPr="00BC4BFF">
              <w:rPr>
                <w:rFonts w:ascii="Times New Roman" w:hAnsi="Times New Roman" w:cs="Times New Roman"/>
                <w:bCs/>
                <w:sz w:val="24"/>
                <w:szCs w:val="24"/>
              </w:rPr>
              <w:t xml:space="preserve">1.4. </w:t>
            </w:r>
            <w:r w:rsidRPr="00BC4BFF">
              <w:rPr>
                <w:rFonts w:ascii="Times New Roman" w:hAnsi="Times New Roman" w:cs="Times New Roman"/>
                <w:sz w:val="24"/>
                <w:szCs w:val="24"/>
              </w:rPr>
              <w:t>Tiekėjo sutartinių įsipareigojimų įvykdymo terminai bei jų pratęsimo ir/ar sustabdymo galimybės (jei numatomos) nurodyti Sutarties projekte (pirkimo dokumentų 3 priedas).</w:t>
            </w:r>
          </w:p>
          <w:p w14:paraId="1995C276" w14:textId="32B7D8E3" w:rsidR="003C1605" w:rsidRPr="00BC4BFF" w:rsidRDefault="004B266D" w:rsidP="008E5386">
            <w:pPr>
              <w:pStyle w:val="Sraopastraipa"/>
              <w:tabs>
                <w:tab w:val="left" w:pos="0"/>
              </w:tabs>
              <w:spacing w:line="240" w:lineRule="auto"/>
              <w:ind w:left="0"/>
              <w:jc w:val="both"/>
              <w:rPr>
                <w:rFonts w:ascii="Times New Roman" w:hAnsi="Times New Roman" w:cs="Times New Roman"/>
                <w:bCs/>
                <w:sz w:val="24"/>
                <w:szCs w:val="24"/>
              </w:rPr>
            </w:pPr>
            <w:r w:rsidRPr="00BC4BFF">
              <w:rPr>
                <w:rFonts w:ascii="Times New Roman" w:hAnsi="Times New Roman" w:cs="Times New Roman"/>
                <w:sz w:val="24"/>
                <w:szCs w:val="24"/>
              </w:rPr>
              <w:t xml:space="preserve">1.5. Pirkimui skirta lėšų suma: </w:t>
            </w:r>
            <w:r w:rsidR="000F29E6">
              <w:rPr>
                <w:rFonts w:ascii="Times New Roman" w:hAnsi="Times New Roman" w:cs="Times New Roman"/>
                <w:iCs/>
                <w:sz w:val="24"/>
                <w:szCs w:val="24"/>
              </w:rPr>
              <w:t>45300,00</w:t>
            </w:r>
            <w:r w:rsidR="00793105" w:rsidRPr="00BC4BFF">
              <w:rPr>
                <w:rFonts w:ascii="Times New Roman" w:hAnsi="Times New Roman" w:cs="Times New Roman"/>
                <w:iCs/>
                <w:sz w:val="24"/>
                <w:szCs w:val="24"/>
              </w:rPr>
              <w:t xml:space="preserve"> (su PVM). Pasiūlius per didel</w:t>
            </w:r>
            <w:r w:rsidR="00DB5F8A" w:rsidRPr="00BC4BFF">
              <w:rPr>
                <w:rFonts w:ascii="Times New Roman" w:hAnsi="Times New Roman" w:cs="Times New Roman"/>
                <w:iCs/>
                <w:sz w:val="24"/>
                <w:szCs w:val="24"/>
              </w:rPr>
              <w:t>ę</w:t>
            </w:r>
            <w:r w:rsidR="00793105" w:rsidRPr="00BC4BFF">
              <w:rPr>
                <w:rFonts w:ascii="Times New Roman" w:hAnsi="Times New Roman" w:cs="Times New Roman"/>
                <w:iCs/>
                <w:sz w:val="24"/>
                <w:szCs w:val="24"/>
              </w:rPr>
              <w:t>, perkančiajai organizacijai nepriimtiną kainą, - pasiūlymai bus atmesti, vadovaujantis VPĮ.</w:t>
            </w:r>
          </w:p>
        </w:tc>
      </w:tr>
      <w:tr w:rsidR="002400E9" w:rsidRPr="00BC4BFF" w14:paraId="1966AEA2" w14:textId="77777777" w:rsidTr="006C173B">
        <w:tc>
          <w:tcPr>
            <w:tcW w:w="2405" w:type="dxa"/>
          </w:tcPr>
          <w:p w14:paraId="5FD7871A" w14:textId="241C2E31" w:rsidR="002400E9" w:rsidRPr="00221A04" w:rsidRDefault="006E4FFA" w:rsidP="008E5386">
            <w:pPr>
              <w:pStyle w:val="Sraopastraipa"/>
              <w:numPr>
                <w:ilvl w:val="0"/>
                <w:numId w:val="5"/>
              </w:numPr>
              <w:spacing w:line="240" w:lineRule="auto"/>
              <w:ind w:left="0"/>
              <w:rPr>
                <w:rFonts w:ascii="Times New Roman" w:hAnsi="Times New Roman" w:cs="Times New Roman"/>
                <w:sz w:val="24"/>
                <w:szCs w:val="24"/>
              </w:rPr>
            </w:pPr>
            <w:r>
              <w:rPr>
                <w:rFonts w:ascii="Times New Roman" w:hAnsi="Times New Roman" w:cs="Times New Roman"/>
                <w:b/>
                <w:sz w:val="24"/>
                <w:szCs w:val="24"/>
              </w:rPr>
              <w:lastRenderedPageBreak/>
              <w:t>2.</w:t>
            </w:r>
            <w:r w:rsidR="00B66193" w:rsidRPr="00221A04">
              <w:rPr>
                <w:rFonts w:ascii="Times New Roman" w:hAnsi="Times New Roman" w:cs="Times New Roman"/>
                <w:b/>
                <w:sz w:val="24"/>
                <w:szCs w:val="24"/>
              </w:rPr>
              <w:t xml:space="preserve">Reikalavimai </w:t>
            </w:r>
            <w:r w:rsidR="00B66193" w:rsidRPr="00221A04">
              <w:rPr>
                <w:rFonts w:ascii="Times New Roman" w:hAnsi="Times New Roman" w:cs="Times New Roman"/>
                <w:b/>
                <w:bCs/>
                <w:sz w:val="24"/>
                <w:szCs w:val="24"/>
              </w:rPr>
              <w:t>pasiūlymų rengimui</w:t>
            </w:r>
            <w:r w:rsidR="00754155" w:rsidRPr="00221A04">
              <w:rPr>
                <w:rFonts w:ascii="Times New Roman" w:hAnsi="Times New Roman" w:cs="Times New Roman"/>
                <w:b/>
                <w:bCs/>
                <w:sz w:val="24"/>
                <w:szCs w:val="24"/>
              </w:rPr>
              <w:t xml:space="preserve"> ir pateikimui</w:t>
            </w:r>
          </w:p>
        </w:tc>
        <w:tc>
          <w:tcPr>
            <w:tcW w:w="8222" w:type="dxa"/>
          </w:tcPr>
          <w:p w14:paraId="6A66C962" w14:textId="77777777" w:rsidR="00896A71" w:rsidRPr="00BC4BFF" w:rsidRDefault="002400E9"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Tiekėjas, pateikdamas pasiūlymą, sutinka su šiuose pirkimo dokumentuose nustatytomis sąlygomis ir patvirtina, kad jo pasiūlyme pateikta informacija yra teisinga ir apima viską, ko reikia tinkamam pirkimo sutarties įvykdymui.</w:t>
            </w:r>
          </w:p>
          <w:p w14:paraId="4C0F6DCD" w14:textId="59F8A9C9" w:rsidR="00EA2DEA" w:rsidRPr="00BC4BFF" w:rsidRDefault="00321520" w:rsidP="008E5386">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lang w:eastAsia="en-US"/>
              </w:rPr>
              <w:t>Pasiūlymai turi būti teikiami tik elektroninėmis priemonėmis</w:t>
            </w:r>
            <w:r w:rsidR="007A43F8" w:rsidRPr="00BC4BFF">
              <w:rPr>
                <w:rFonts w:ascii="Times New Roman" w:hAnsi="Times New Roman" w:cs="Times New Roman"/>
                <w:sz w:val="24"/>
                <w:szCs w:val="24"/>
                <w:lang w:eastAsia="en-US"/>
              </w:rPr>
              <w:t>,</w:t>
            </w:r>
            <w:r w:rsidRPr="00BC4BFF">
              <w:rPr>
                <w:rFonts w:ascii="Times New Roman" w:hAnsi="Times New Roman" w:cs="Times New Roman"/>
                <w:sz w:val="24"/>
                <w:szCs w:val="24"/>
                <w:lang w:eastAsia="en-US"/>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4B4496" w:rsidRPr="00BC4BFF">
                <w:rPr>
                  <w:rStyle w:val="Hipersaitas"/>
                  <w:rFonts w:ascii="Times New Roman" w:hAnsi="Times New Roman" w:cs="Times New Roman"/>
                  <w:sz w:val="24"/>
                  <w:szCs w:val="24"/>
                  <w:lang w:eastAsia="en-US"/>
                </w:rPr>
                <w:t>https://viesiejipirkimai.lt</w:t>
              </w:r>
            </w:hyperlink>
            <w:r w:rsidRPr="00BC4BFF">
              <w:rPr>
                <w:rFonts w:ascii="Times New Roman" w:hAnsi="Times New Roman" w:cs="Times New Roman"/>
                <w:sz w:val="24"/>
                <w:szCs w:val="24"/>
                <w:lang w:eastAsia="en-US"/>
              </w:rPr>
              <w:t xml:space="preserve">). </w:t>
            </w:r>
            <w:r w:rsidR="00EA2DEA" w:rsidRPr="00BC4BFF">
              <w:rPr>
                <w:rFonts w:ascii="Times New Roman" w:hAnsi="Times New Roman" w:cs="Times New Roman"/>
                <w:sz w:val="24"/>
                <w:szCs w:val="24"/>
                <w:lang w:eastAsia="en-US"/>
              </w:rPr>
              <w:t xml:space="preserve">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EA2DEA" w:rsidRPr="00BC4BFF">
              <w:rPr>
                <w:rFonts w:ascii="Times New Roman" w:hAnsi="Times New Roman" w:cs="Times New Roman"/>
                <w:sz w:val="24"/>
                <w:szCs w:val="24"/>
                <w:lang w:eastAsia="en-US"/>
              </w:rPr>
              <w:t>pdf</w:t>
            </w:r>
            <w:proofErr w:type="spellEnd"/>
            <w:r w:rsidR="00EA2DEA" w:rsidRPr="00BC4BFF">
              <w:rPr>
                <w:rFonts w:ascii="Times New Roman" w:hAnsi="Times New Roman" w:cs="Times New Roman"/>
                <w:sz w:val="24"/>
                <w:szCs w:val="24"/>
                <w:lang w:eastAsia="en-US"/>
              </w:rPr>
              <w:t xml:space="preserve">, jpg, </w:t>
            </w:r>
            <w:proofErr w:type="spellStart"/>
            <w:r w:rsidR="00EA2DEA" w:rsidRPr="00BC4BFF">
              <w:rPr>
                <w:rFonts w:ascii="Times New Roman" w:hAnsi="Times New Roman" w:cs="Times New Roman"/>
                <w:sz w:val="24"/>
                <w:szCs w:val="24"/>
                <w:lang w:eastAsia="en-US"/>
              </w:rPr>
              <w:t>doc</w:t>
            </w:r>
            <w:proofErr w:type="spellEnd"/>
            <w:r w:rsidR="00EA2DEA" w:rsidRPr="00BC4BFF">
              <w:rPr>
                <w:rFonts w:ascii="Times New Roman" w:hAnsi="Times New Roman" w:cs="Times New Roman"/>
                <w:sz w:val="24"/>
                <w:szCs w:val="24"/>
                <w:lang w:eastAsia="en-US"/>
              </w:rPr>
              <w:t xml:space="preserve"> ir kt.).</w:t>
            </w:r>
          </w:p>
          <w:p w14:paraId="0B94D102" w14:textId="51731782" w:rsidR="00145215" w:rsidRPr="00BC4BFF" w:rsidRDefault="00145215" w:rsidP="008E5386">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lang w:eastAsia="en-US"/>
              </w:rPr>
              <w:t>Tiekėjas turi užpildyti ir pateikti pasiūlymo formą, kuri pateikta pirkimo dokumentų 1 priede</w:t>
            </w:r>
            <w:r w:rsidR="004E14AB" w:rsidRPr="00BC4BFF">
              <w:rPr>
                <w:rFonts w:ascii="Times New Roman" w:hAnsi="Times New Roman" w:cs="Times New Roman"/>
                <w:sz w:val="24"/>
                <w:szCs w:val="24"/>
                <w:lang w:eastAsia="en-US"/>
              </w:rPr>
              <w:t>.</w:t>
            </w:r>
          </w:p>
          <w:p w14:paraId="26D7FEAD" w14:textId="624D370D" w:rsidR="00617954" w:rsidRPr="00BC4BFF" w:rsidRDefault="00617954"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u w:val="single"/>
              </w:rPr>
            </w:pPr>
            <w:r w:rsidRPr="00BC4BFF">
              <w:rPr>
                <w:rFonts w:ascii="Times New Roman" w:hAnsi="Times New Roman" w:cs="Times New Roman"/>
                <w:sz w:val="24"/>
                <w:szCs w:val="24"/>
              </w:rPr>
              <w:t xml:space="preserve">Tiekėjo pasiūlymas, dokumentai bei kita susijusi informacija pateikiama lietuvių kalba. Jei atitinkami dokumentai yra išduoti kita kalba, kartu turi būti pateiktas ir šių dokumentų vertimas, patvirtintas </w:t>
            </w:r>
            <w:r w:rsidR="009C79A3" w:rsidRPr="00BC4BFF">
              <w:rPr>
                <w:rFonts w:ascii="Times New Roman" w:hAnsi="Times New Roman" w:cs="Times New Roman"/>
                <w:sz w:val="24"/>
                <w:szCs w:val="24"/>
              </w:rPr>
              <w:t>tiekėjo ar jo įgalioto asmens parašu</w:t>
            </w:r>
            <w:r w:rsidRPr="00BC4BFF">
              <w:rPr>
                <w:rFonts w:ascii="Times New Roman" w:hAnsi="Times New Roman" w:cs="Times New Roman"/>
                <w:sz w:val="24"/>
                <w:szCs w:val="24"/>
              </w:rPr>
              <w:t>.</w:t>
            </w:r>
          </w:p>
          <w:p w14:paraId="3B12995D" w14:textId="40B21B0A" w:rsidR="00EA2DEA" w:rsidRPr="00BC4BFF" w:rsidRDefault="00EA2DEA" w:rsidP="008E5386">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u w:val="single"/>
              </w:rPr>
            </w:pPr>
            <w:r w:rsidRPr="00BC4BFF">
              <w:rPr>
                <w:rFonts w:ascii="Times New Roman" w:hAnsi="Times New Roman" w:cs="Times New Roman"/>
                <w:sz w:val="24"/>
                <w:szCs w:val="24"/>
                <w:lang w:eastAsia="en-US"/>
              </w:rPr>
              <w:t xml:space="preserve">Perkančioji organizacija </w:t>
            </w:r>
            <w:r w:rsidR="009C79A3" w:rsidRPr="00BC4BFF">
              <w:rPr>
                <w:rFonts w:ascii="Times New Roman" w:hAnsi="Times New Roman" w:cs="Times New Roman"/>
                <w:sz w:val="24"/>
                <w:szCs w:val="24"/>
                <w:lang w:eastAsia="en-US"/>
              </w:rPr>
              <w:t>nereikalauja, kad pasiūlymas būtų pasirašytas elektroniniu parašu</w:t>
            </w:r>
            <w:r w:rsidR="005C42A4" w:rsidRPr="00BC4BFF">
              <w:rPr>
                <w:rFonts w:ascii="Times New Roman" w:hAnsi="Times New Roman" w:cs="Times New Roman"/>
                <w:sz w:val="24"/>
                <w:szCs w:val="24"/>
                <w:lang w:eastAsia="en-US"/>
              </w:rPr>
              <w:t xml:space="preserve"> (tokios galimybės CVP IS nėra</w:t>
            </w:r>
            <w:r w:rsidR="005C42A4" w:rsidRPr="00BC4BFF">
              <w:rPr>
                <w:rFonts w:ascii="Times New Roman" w:hAnsi="Times New Roman" w:cs="Times New Roman"/>
                <w:sz w:val="24"/>
                <w:szCs w:val="24"/>
                <w:u w:val="single"/>
                <w:lang w:eastAsia="en-US"/>
              </w:rPr>
              <w:t>).</w:t>
            </w:r>
            <w:r w:rsidR="009C79A3" w:rsidRPr="00BC4BFF">
              <w:rPr>
                <w:rFonts w:ascii="Times New Roman" w:hAnsi="Times New Roman" w:cs="Times New Roman"/>
                <w:sz w:val="24"/>
                <w:szCs w:val="24"/>
                <w:u w:val="single"/>
                <w:lang w:eastAsia="en-US"/>
              </w:rPr>
              <w:t xml:space="preserve"> Pasiūlymas turi būti pasirašytas tiekėjo vadovo ar jo įgalioto asmens fiziniu parašu (pateikiama pasiūlymo skenuota versija)</w:t>
            </w:r>
            <w:r w:rsidR="005C42A4" w:rsidRPr="00BC4BFF">
              <w:rPr>
                <w:rFonts w:ascii="Times New Roman" w:hAnsi="Times New Roman" w:cs="Times New Roman"/>
                <w:sz w:val="24"/>
                <w:szCs w:val="24"/>
                <w:u w:val="single"/>
                <w:lang w:eastAsia="en-US"/>
              </w:rPr>
              <w:t xml:space="preserve"> arba elektroniniu parašu pasirašytas kiekvienas įkeltas dokumentas.</w:t>
            </w:r>
          </w:p>
          <w:p w14:paraId="36CF7498" w14:textId="5222E979" w:rsidR="00120EEB" w:rsidRPr="00BC4BFF" w:rsidRDefault="002400E9"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Pasiūlyme nurodytos</w:t>
            </w:r>
            <w:r w:rsidR="000D0298" w:rsidRPr="00BC4BFF">
              <w:rPr>
                <w:rFonts w:ascii="Times New Roman" w:hAnsi="Times New Roman" w:cs="Times New Roman"/>
                <w:sz w:val="24"/>
                <w:szCs w:val="24"/>
              </w:rPr>
              <w:t xml:space="preserve"> </w:t>
            </w:r>
            <w:r w:rsidR="004D742E" w:rsidRPr="00BC4BFF">
              <w:rPr>
                <w:rFonts w:ascii="Times New Roman" w:hAnsi="Times New Roman" w:cs="Times New Roman"/>
                <w:sz w:val="24"/>
                <w:szCs w:val="24"/>
              </w:rPr>
              <w:t>kainos</w:t>
            </w:r>
            <w:r w:rsidRPr="00BC4BFF">
              <w:rPr>
                <w:rFonts w:ascii="Times New Roman" w:hAnsi="Times New Roman" w:cs="Times New Roman"/>
                <w:sz w:val="24"/>
                <w:szCs w:val="24"/>
              </w:rPr>
              <w:t xml:space="preserve"> pateikiamos eurais. </w:t>
            </w:r>
            <w:r w:rsidR="004D742E" w:rsidRPr="00BC4BFF">
              <w:rPr>
                <w:rFonts w:ascii="Times New Roman" w:hAnsi="Times New Roman" w:cs="Times New Roman"/>
                <w:sz w:val="24"/>
                <w:szCs w:val="24"/>
              </w:rPr>
              <w:t>Kainos</w:t>
            </w:r>
            <w:r w:rsidRPr="00BC4BFF">
              <w:rPr>
                <w:rFonts w:ascii="Times New Roman" w:hAnsi="Times New Roman" w:cs="Times New Roman"/>
                <w:sz w:val="24"/>
                <w:szCs w:val="24"/>
              </w:rPr>
              <w:t xml:space="preserve"> pateikiamos</w:t>
            </w:r>
            <w:r w:rsidR="005844B9" w:rsidRPr="00BC4BFF">
              <w:rPr>
                <w:rFonts w:ascii="Times New Roman" w:hAnsi="Times New Roman" w:cs="Times New Roman"/>
                <w:sz w:val="24"/>
                <w:szCs w:val="24"/>
              </w:rPr>
              <w:t xml:space="preserve"> suapvalintos, </w:t>
            </w:r>
            <w:r w:rsidRPr="00BC4BFF">
              <w:rPr>
                <w:rFonts w:ascii="Times New Roman" w:hAnsi="Times New Roman" w:cs="Times New Roman"/>
                <w:sz w:val="24"/>
                <w:szCs w:val="24"/>
              </w:rPr>
              <w:t xml:space="preserve"> </w:t>
            </w:r>
            <w:r w:rsidR="005844B9" w:rsidRPr="00BC4BFF">
              <w:rPr>
                <w:rFonts w:ascii="Times New Roman" w:hAnsi="Times New Roman" w:cs="Times New Roman"/>
                <w:sz w:val="24"/>
                <w:szCs w:val="24"/>
              </w:rPr>
              <w:t>paliekant du skaitmenis po kablelio</w:t>
            </w:r>
            <w:r w:rsidRPr="00BC4BFF">
              <w:rPr>
                <w:rFonts w:ascii="Times New Roman" w:hAnsi="Times New Roman" w:cs="Times New Roman"/>
                <w:sz w:val="24"/>
                <w:szCs w:val="24"/>
              </w:rPr>
              <w:t xml:space="preserve">. </w:t>
            </w:r>
            <w:r w:rsidR="000D0298" w:rsidRPr="00BC4BFF">
              <w:rPr>
                <w:rFonts w:ascii="Times New Roman" w:hAnsi="Times New Roman" w:cs="Times New Roman"/>
                <w:sz w:val="24"/>
                <w:szCs w:val="24"/>
              </w:rPr>
              <w:t xml:space="preserve">Į </w:t>
            </w:r>
            <w:r w:rsidR="004D742E" w:rsidRPr="00BC4BFF">
              <w:rPr>
                <w:rFonts w:ascii="Times New Roman" w:hAnsi="Times New Roman" w:cs="Times New Roman"/>
                <w:sz w:val="24"/>
                <w:szCs w:val="24"/>
              </w:rPr>
              <w:t>kainą</w:t>
            </w:r>
            <w:r w:rsidR="00CC4D0D" w:rsidRPr="00BC4BFF">
              <w:rPr>
                <w:rFonts w:ascii="Times New Roman" w:hAnsi="Times New Roman" w:cs="Times New Roman"/>
                <w:sz w:val="24"/>
                <w:szCs w:val="24"/>
              </w:rPr>
              <w:t xml:space="preserve"> </w:t>
            </w:r>
            <w:r w:rsidR="00145215" w:rsidRPr="00BC4BFF">
              <w:rPr>
                <w:rFonts w:ascii="Times New Roman" w:hAnsi="Times New Roman" w:cs="Times New Roman"/>
                <w:sz w:val="24"/>
                <w:szCs w:val="24"/>
              </w:rPr>
              <w:t xml:space="preserve">turi </w:t>
            </w:r>
            <w:r w:rsidR="000D0298" w:rsidRPr="00BC4BFF">
              <w:rPr>
                <w:rFonts w:ascii="Times New Roman" w:hAnsi="Times New Roman" w:cs="Times New Roman"/>
                <w:sz w:val="24"/>
                <w:szCs w:val="24"/>
              </w:rPr>
              <w:t>būti įskaityti visi mokesčiai ir visos tiekėjo išlaidos (įskaitant ir išlaidas už sąskaitų pateikimą)</w:t>
            </w:r>
            <w:r w:rsidR="00120EEB" w:rsidRPr="00BC4BFF">
              <w:rPr>
                <w:rFonts w:ascii="Times New Roman" w:hAnsi="Times New Roman" w:cs="Times New Roman"/>
                <w:sz w:val="24"/>
                <w:szCs w:val="24"/>
              </w:rPr>
              <w:t xml:space="preserve">, </w:t>
            </w:r>
            <w:r w:rsidR="004D742E" w:rsidRPr="00BC4BFF">
              <w:rPr>
                <w:rFonts w:ascii="Times New Roman" w:eastAsia="Calibri" w:hAnsi="Times New Roman" w:cs="Times New Roman"/>
                <w:color w:val="auto"/>
                <w:sz w:val="24"/>
                <w:szCs w:val="24"/>
                <w:lang w:eastAsia="en-US"/>
              </w:rPr>
              <w:t>apimančios viską, ko reikia visiškam ir tinkamam pirkimo sutarties įvykdymui (pristatymas, pastatymas, sumontavimas ir paruošimas eksploatavimui).</w:t>
            </w:r>
          </w:p>
          <w:p w14:paraId="1CB266C1" w14:textId="77777777" w:rsidR="00471626" w:rsidRPr="00BC4BFF" w:rsidRDefault="00896A71"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eastAsia="Cambria" w:hAnsi="Times New Roman" w:cs="Times New Roman"/>
                <w:sz w:val="24"/>
                <w:szCs w:val="24"/>
              </w:rPr>
              <w:t xml:space="preserve">Tiekėjas gali pateikti tik vieną pasiūlymą – individualiai arba kaip ūkio subjektų grupės dalyvis. </w:t>
            </w:r>
          </w:p>
          <w:p w14:paraId="14BFA029" w14:textId="77777777" w:rsidR="00471626" w:rsidRPr="00BC4BFF" w:rsidRDefault="00471626"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BC4BFF">
              <w:rPr>
                <w:rFonts w:ascii="Times New Roman" w:hAnsi="Times New Roman" w:cs="Times New Roman"/>
                <w:sz w:val="24"/>
                <w:szCs w:val="24"/>
              </w:rPr>
              <w:lastRenderedPageBreak/>
              <w:t>atstovauja ūkio subjektų grupei (su kuo perkančioji organizacija turėtų bendrauti pasiūlymo vertinimo metu kylančiais klausimais ir teikti su pasiūlymo įvertinimu susijusią informaciją).</w:t>
            </w:r>
          </w:p>
          <w:p w14:paraId="1DA4E334" w14:textId="5E91A6FA" w:rsidR="00471626" w:rsidRPr="00BC4BFF" w:rsidRDefault="00471626"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5F27E1A3" w:rsidR="008F749F" w:rsidRPr="00BC4BFF" w:rsidRDefault="008F749F" w:rsidP="00DB5F8A">
            <w:pPr>
              <w:spacing w:line="240" w:lineRule="auto"/>
              <w:jc w:val="both"/>
              <w:rPr>
                <w:rFonts w:ascii="Times New Roman" w:hAnsi="Times New Roman" w:cs="Times New Roman"/>
                <w:sz w:val="24"/>
                <w:szCs w:val="24"/>
              </w:rPr>
            </w:pPr>
            <w:r w:rsidRPr="00BC4BFF">
              <w:rPr>
                <w:rFonts w:ascii="Times New Roman" w:hAnsi="Times New Roman" w:cs="Times New Roman"/>
                <w:b/>
                <w:bCs/>
                <w:sz w:val="24"/>
                <w:szCs w:val="24"/>
              </w:rPr>
              <w:t xml:space="preserve">Tiekėjas, ketinantis sutarties vykdymui pasitelkti subtiekėją, </w:t>
            </w:r>
            <w:r w:rsidRPr="00BC4BFF">
              <w:rPr>
                <w:rFonts w:ascii="Times New Roman" w:hAnsi="Times New Roman" w:cs="Times New Roman"/>
                <w:b/>
                <w:bCs/>
                <w:color w:val="auto"/>
                <w:sz w:val="24"/>
                <w:szCs w:val="24"/>
              </w:rPr>
              <w:t xml:space="preserve">pridedamoje pasiūlymo formoje (pirkimo dokumentų </w:t>
            </w:r>
            <w:hyperlink w:anchor="_1_priedas_2" w:history="1">
              <w:r w:rsidRPr="00BC4BFF">
                <w:rPr>
                  <w:rStyle w:val="Hipersaitas"/>
                  <w:rFonts w:ascii="Times New Roman" w:hAnsi="Times New Roman" w:cs="Times New Roman"/>
                  <w:b/>
                  <w:bCs/>
                  <w:color w:val="auto"/>
                  <w:sz w:val="24"/>
                  <w:szCs w:val="24"/>
                  <w:u w:val="none"/>
                </w:rPr>
                <w:t>1 priedas</w:t>
              </w:r>
            </w:hyperlink>
            <w:r w:rsidRPr="00BC4BFF">
              <w:rPr>
                <w:rFonts w:ascii="Times New Roman" w:hAnsi="Times New Roman" w:cs="Times New Roman"/>
                <w:b/>
                <w:bCs/>
                <w:color w:val="auto"/>
                <w:sz w:val="24"/>
                <w:szCs w:val="24"/>
              </w:rPr>
              <w:t xml:space="preserve">) </w:t>
            </w:r>
            <w:r w:rsidRPr="00BC4BFF">
              <w:rPr>
                <w:rFonts w:ascii="Times New Roman" w:hAnsi="Times New Roman" w:cs="Times New Roman"/>
                <w:b/>
                <w:bCs/>
                <w:sz w:val="24"/>
                <w:szCs w:val="24"/>
              </w:rPr>
              <w:t>nurodo jį ir p</w:t>
            </w:r>
            <w:r w:rsidR="00793105" w:rsidRPr="00BC4BFF">
              <w:rPr>
                <w:rFonts w:ascii="Times New Roman" w:hAnsi="Times New Roman" w:cs="Times New Roman"/>
                <w:b/>
                <w:bCs/>
                <w:sz w:val="24"/>
                <w:szCs w:val="24"/>
              </w:rPr>
              <w:t>aslaugos pavadinimą bei procentinę paslaugų dalį</w:t>
            </w:r>
            <w:r w:rsidRPr="00BC4BFF">
              <w:rPr>
                <w:rFonts w:ascii="Times New Roman" w:hAnsi="Times New Roman" w:cs="Times New Roman"/>
                <w:b/>
                <w:bCs/>
                <w:sz w:val="24"/>
                <w:szCs w:val="24"/>
              </w:rPr>
              <w:t>, kuriai ketinama jį pasitelkti (jeigu žinoma).</w:t>
            </w:r>
            <w:r w:rsidR="00A774B0" w:rsidRPr="00BC4BFF">
              <w:rPr>
                <w:rFonts w:ascii="Times New Roman" w:hAnsi="Times New Roman" w:cs="Times New Roman"/>
                <w:b/>
                <w:bCs/>
                <w:sz w:val="24"/>
                <w:szCs w:val="24"/>
              </w:rPr>
              <w:t xml:space="preserve"> Su pasiūlymu turi būti pateikti subtiekėjų, </w:t>
            </w:r>
            <w:proofErr w:type="spellStart"/>
            <w:r w:rsidR="00A774B0" w:rsidRPr="00BC4BFF">
              <w:rPr>
                <w:rFonts w:ascii="Times New Roman" w:hAnsi="Times New Roman" w:cs="Times New Roman"/>
                <w:b/>
                <w:bCs/>
                <w:sz w:val="24"/>
                <w:szCs w:val="24"/>
              </w:rPr>
              <w:t>kvazisubtiekėjų</w:t>
            </w:r>
            <w:proofErr w:type="spellEnd"/>
            <w:r w:rsidR="00A774B0" w:rsidRPr="00BC4BFF">
              <w:rPr>
                <w:rFonts w:ascii="Times New Roman" w:hAnsi="Times New Roman" w:cs="Times New Roman"/>
                <w:b/>
                <w:bCs/>
                <w:sz w:val="24"/>
                <w:szCs w:val="24"/>
              </w:rPr>
              <w:t xml:space="preserve"> sutikimai ir/ar ketinimų protokolai, patvirtinantys, kad paslaugų teikimo metu jų ištekliai bus prieinami</w:t>
            </w:r>
            <w:r w:rsidR="00EF02EC" w:rsidRPr="00BC4BFF">
              <w:rPr>
                <w:rFonts w:ascii="Times New Roman" w:hAnsi="Times New Roman" w:cs="Times New Roman"/>
                <w:b/>
                <w:bCs/>
                <w:sz w:val="24"/>
                <w:szCs w:val="24"/>
              </w:rPr>
              <w:t xml:space="preserve"> (j</w:t>
            </w:r>
            <w:r w:rsidR="00EF02EC" w:rsidRPr="00BC4BFF">
              <w:rPr>
                <w:rFonts w:ascii="Times New Roman" w:hAnsi="Times New Roman" w:cs="Times New Roman"/>
                <w:sz w:val="24"/>
                <w:szCs w:val="24"/>
              </w:rPr>
              <w:t xml:space="preserve">ei pasitelkiami specialistai nėra tiekėjo ar tiekėjo pasitelkiamo (-ų) subtiekėjo (-ų)) darbuotojai pasiūlymo pateikimo metu, </w:t>
            </w:r>
            <w:r w:rsidR="00EF02EC" w:rsidRPr="00BC4BFF">
              <w:rPr>
                <w:rFonts w:ascii="Times New Roman" w:hAnsi="Times New Roman" w:cs="Times New Roman"/>
                <w:sz w:val="24"/>
                <w:szCs w:val="24"/>
                <w:u w:val="single"/>
              </w:rPr>
              <w:t>turi būti pateikti dokumentai įrodantys, kad laimėjimo atveju jie bus įdarbinti (</w:t>
            </w:r>
            <w:r w:rsidR="00EF02EC" w:rsidRPr="00BC4BFF">
              <w:rPr>
                <w:rFonts w:ascii="Times New Roman" w:hAnsi="Times New Roman" w:cs="Times New Roman"/>
                <w:sz w:val="24"/>
                <w:szCs w:val="24"/>
              </w:rPr>
              <w:t>ištekliai turi būti prieinami sutarties įgyvendinimo laikotarpiu).</w:t>
            </w:r>
          </w:p>
          <w:p w14:paraId="135241A9" w14:textId="1D480D30" w:rsidR="003F3A7F" w:rsidRPr="00BC4BFF" w:rsidRDefault="003F3A7F"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b/>
                <w:bCs/>
                <w:sz w:val="24"/>
                <w:szCs w:val="24"/>
              </w:rPr>
              <w:t>Tiekėjai pasiūlyme turi nurodyti, kuri inform</w:t>
            </w:r>
            <w:r w:rsidR="00617954" w:rsidRPr="00BC4BFF">
              <w:rPr>
                <w:rFonts w:ascii="Times New Roman" w:hAnsi="Times New Roman" w:cs="Times New Roman"/>
                <w:b/>
                <w:bCs/>
                <w:sz w:val="24"/>
                <w:szCs w:val="24"/>
              </w:rPr>
              <w:t>acija, vadovaujantis VPĮ 20 straipsniu</w:t>
            </w:r>
            <w:r w:rsidRPr="00BC4BFF">
              <w:rPr>
                <w:rFonts w:ascii="Times New Roman" w:hAnsi="Times New Roman" w:cs="Times New Roman"/>
                <w:b/>
                <w:bCs/>
                <w:sz w:val="24"/>
                <w:szCs w:val="24"/>
              </w:rPr>
              <w:t>, yra konfidenciali.</w:t>
            </w:r>
            <w:r w:rsidRPr="00BC4BFF">
              <w:rPr>
                <w:rFonts w:ascii="Times New Roman" w:hAnsi="Times New Roman" w:cs="Times New Roman"/>
                <w:sz w:val="24"/>
                <w:szCs w:val="24"/>
              </w:rPr>
              <w:t xml:space="preserve"> </w:t>
            </w:r>
            <w:r w:rsidR="00617954" w:rsidRPr="00BC4BFF">
              <w:rPr>
                <w:rFonts w:ascii="Times New Roman" w:hAnsi="Times New Roman" w:cs="Times New Roman"/>
                <w:sz w:val="24"/>
                <w:szCs w:val="24"/>
                <w:u w:val="single"/>
              </w:rPr>
              <w:t xml:space="preserve">Visas tiekėjo pasiūlymas negali būti laikomas konfidencialia informacija, </w:t>
            </w:r>
            <w:r w:rsidR="00617954" w:rsidRPr="00BC4BFF">
              <w:rPr>
                <w:rFonts w:ascii="Times New Roman" w:hAnsi="Times New Roman" w:cs="Times New Roman"/>
                <w:sz w:val="24"/>
                <w:szCs w:val="24"/>
              </w:rPr>
              <w:t xml:space="preserve">tačiau tiekėjas gali nurodyti, kad tam tikra jo pasiūlyme pateikta informacija yra konfidenciali. </w:t>
            </w:r>
            <w:r w:rsidRPr="00BC4BFF">
              <w:rPr>
                <w:rFonts w:ascii="Times New Roman" w:hAnsi="Times New Roman" w:cs="Times New Roman"/>
                <w:sz w:val="24"/>
                <w:szCs w:val="24"/>
              </w:rPr>
              <w:t>Konfidencialius dokumentus</w:t>
            </w:r>
            <w:r w:rsidR="00617954" w:rsidRPr="00BC4BFF">
              <w:rPr>
                <w:rFonts w:ascii="Times New Roman" w:hAnsi="Times New Roman" w:cs="Times New Roman"/>
                <w:sz w:val="24"/>
                <w:szCs w:val="24"/>
              </w:rPr>
              <w:t xml:space="preserve"> ar jų dalis</w:t>
            </w:r>
            <w:r w:rsidRPr="00BC4BFF">
              <w:rPr>
                <w:rFonts w:ascii="Times New Roman" w:hAnsi="Times New Roman" w:cs="Times New Roman"/>
                <w:sz w:val="24"/>
                <w:szCs w:val="24"/>
              </w:rPr>
              <w:t xml:space="preserve"> tiekėjas nurodo pasiūlymo formoje</w:t>
            </w:r>
            <w:r w:rsidR="00145215" w:rsidRPr="00BC4BFF">
              <w:rPr>
                <w:rFonts w:ascii="Times New Roman" w:hAnsi="Times New Roman" w:cs="Times New Roman"/>
                <w:sz w:val="24"/>
                <w:szCs w:val="24"/>
              </w:rPr>
              <w:t xml:space="preserve"> (pirkimo dokumentų 1 priedas)</w:t>
            </w:r>
            <w:r w:rsidR="007F79EB" w:rsidRPr="00BC4BFF">
              <w:rPr>
                <w:rFonts w:ascii="Times New Roman" w:hAnsi="Times New Roman" w:cs="Times New Roman"/>
                <w:sz w:val="24"/>
                <w:szCs w:val="24"/>
              </w:rPr>
              <w:t>.</w:t>
            </w:r>
          </w:p>
          <w:p w14:paraId="1D8F3165" w14:textId="2085DBF1" w:rsidR="004D2EF8" w:rsidRPr="00BC4BFF" w:rsidRDefault="007F79EB"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 xml:space="preserve">Tiekėjams </w:t>
            </w:r>
            <w:r w:rsidR="00DB3248" w:rsidRPr="00BC4BFF">
              <w:rPr>
                <w:rFonts w:ascii="Times New Roman" w:hAnsi="Times New Roman" w:cs="Times New Roman"/>
                <w:sz w:val="24"/>
                <w:szCs w:val="24"/>
              </w:rPr>
              <w:t>nėra leidžiama pateikti alternatyvių pasiūlymų. Tiekėjui pateikus alternatyvų pasiūlymą, jo pasiūlymas ir alternatyvus pasiūlymas (alternatyvūs pasiūlymai) bus atmesti</w:t>
            </w:r>
            <w:r w:rsidR="00943BB3" w:rsidRPr="00BC4BFF">
              <w:rPr>
                <w:rFonts w:ascii="Times New Roman" w:hAnsi="Times New Roman" w:cs="Times New Roman"/>
                <w:sz w:val="24"/>
                <w:szCs w:val="24"/>
              </w:rPr>
              <w:t>.</w:t>
            </w:r>
          </w:p>
        </w:tc>
      </w:tr>
      <w:tr w:rsidR="00F41595" w:rsidRPr="00BC4BFF" w14:paraId="21C68943" w14:textId="77777777" w:rsidTr="006C173B">
        <w:tc>
          <w:tcPr>
            <w:tcW w:w="2405" w:type="dxa"/>
          </w:tcPr>
          <w:p w14:paraId="13464682" w14:textId="6A44B6D8" w:rsidR="00F41595"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3.</w:t>
            </w:r>
            <w:r w:rsidR="00754155" w:rsidRPr="00221A04">
              <w:rPr>
                <w:rFonts w:ascii="Times New Roman" w:hAnsi="Times New Roman" w:cs="Times New Roman"/>
                <w:b/>
                <w:sz w:val="24"/>
                <w:szCs w:val="24"/>
              </w:rPr>
              <w:t>Reikalavimai tiekėjams</w:t>
            </w:r>
          </w:p>
        </w:tc>
        <w:tc>
          <w:tcPr>
            <w:tcW w:w="8222" w:type="dxa"/>
          </w:tcPr>
          <w:p w14:paraId="60340F0A" w14:textId="78096A0D" w:rsidR="003C1605" w:rsidRPr="00BC4BFF" w:rsidRDefault="00DD2FB3"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Perkančioji organizacija</w:t>
            </w:r>
            <w:r w:rsidR="008620C6" w:rsidRPr="00BC4BFF">
              <w:rPr>
                <w:rFonts w:ascii="Times New Roman" w:hAnsi="Times New Roman" w:cs="Times New Roman"/>
                <w:sz w:val="24"/>
                <w:szCs w:val="24"/>
              </w:rPr>
              <w:t xml:space="preserve"> </w:t>
            </w:r>
            <w:r w:rsidR="005C42A4" w:rsidRPr="00BC4BFF">
              <w:rPr>
                <w:rFonts w:ascii="Times New Roman" w:hAnsi="Times New Roman" w:cs="Times New Roman"/>
                <w:sz w:val="24"/>
                <w:szCs w:val="24"/>
              </w:rPr>
              <w:t xml:space="preserve">šiame pirkime </w:t>
            </w:r>
            <w:r w:rsidR="000F29E6">
              <w:rPr>
                <w:rFonts w:ascii="Times New Roman" w:hAnsi="Times New Roman" w:cs="Times New Roman"/>
                <w:sz w:val="24"/>
                <w:szCs w:val="24"/>
              </w:rPr>
              <w:t>net</w:t>
            </w:r>
            <w:r w:rsidR="005C42A4" w:rsidRPr="00BC4BFF">
              <w:rPr>
                <w:rFonts w:ascii="Times New Roman" w:hAnsi="Times New Roman" w:cs="Times New Roman"/>
                <w:sz w:val="24"/>
                <w:szCs w:val="24"/>
              </w:rPr>
              <w:t xml:space="preserve">aiko </w:t>
            </w:r>
            <w:r w:rsidR="002A68D4" w:rsidRPr="00BC4BFF">
              <w:rPr>
                <w:rFonts w:ascii="Times New Roman" w:hAnsi="Times New Roman" w:cs="Times New Roman"/>
                <w:sz w:val="24"/>
                <w:szCs w:val="24"/>
              </w:rPr>
              <w:t>tiekėjų kvalifikacijos reikalavim</w:t>
            </w:r>
            <w:r w:rsidR="000F29E6">
              <w:rPr>
                <w:rFonts w:ascii="Times New Roman" w:hAnsi="Times New Roman" w:cs="Times New Roman"/>
                <w:sz w:val="24"/>
                <w:szCs w:val="24"/>
              </w:rPr>
              <w:t>ų.</w:t>
            </w:r>
          </w:p>
          <w:p w14:paraId="4B49E7F2" w14:textId="704A4AE7" w:rsidR="00C75ED4" w:rsidRPr="00BC4BFF" w:rsidRDefault="00C75ED4" w:rsidP="008E5386">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Tiekėjas perkančiajai organizacijai įsipareigoja, kad pirkimo sutartį vykdys tik tokią teisę turintys asmenys.</w:t>
            </w:r>
          </w:p>
          <w:p w14:paraId="41FF42AB" w14:textId="77777777" w:rsidR="008620C6" w:rsidRPr="00BC4BFF" w:rsidRDefault="00C75ED4" w:rsidP="008E5386">
            <w:pPr>
              <w:pStyle w:val="Sraopastraipa"/>
              <w:tabs>
                <w:tab w:val="left" w:pos="175"/>
              </w:tabs>
              <w:spacing w:line="240" w:lineRule="auto"/>
              <w:ind w:left="0"/>
              <w:jc w:val="both"/>
              <w:rPr>
                <w:rFonts w:ascii="Times New Roman" w:hAnsi="Times New Roman" w:cs="Times New Roman"/>
                <w:bCs/>
                <w:color w:val="auto"/>
                <w:sz w:val="24"/>
                <w:szCs w:val="24"/>
              </w:rPr>
            </w:pPr>
            <w:r w:rsidRPr="00BC4BFF">
              <w:rPr>
                <w:rFonts w:ascii="Times New Roman" w:hAnsi="Times New Roman" w:cs="Times New Roman"/>
                <w:sz w:val="24"/>
                <w:szCs w:val="24"/>
              </w:rPr>
              <w:t xml:space="preserve">3.3. </w:t>
            </w:r>
            <w:r w:rsidR="002A68D4" w:rsidRPr="00BC4BFF">
              <w:rPr>
                <w:rFonts w:ascii="Times New Roman" w:hAnsi="Times New Roman" w:cs="Times New Roman"/>
                <w:sz w:val="24"/>
                <w:szCs w:val="24"/>
                <w:u w:val="single"/>
              </w:rPr>
              <w:t>Tiekėjų pašalinimo pagrindai nebus tikrinami</w:t>
            </w:r>
            <w:r w:rsidRPr="00BC4BFF">
              <w:rPr>
                <w:rFonts w:ascii="Times New Roman" w:hAnsi="Times New Roman" w:cs="Times New Roman"/>
                <w:sz w:val="24"/>
                <w:szCs w:val="24"/>
              </w:rPr>
              <w:t>, tačiau</w:t>
            </w:r>
            <w:r w:rsidR="00D07E2B" w:rsidRPr="00BC4BFF">
              <w:rPr>
                <w:rFonts w:ascii="Times New Roman" w:hAnsi="Times New Roman" w:cs="Times New Roman"/>
                <w:sz w:val="24"/>
                <w:szCs w:val="24"/>
              </w:rPr>
              <w:t xml:space="preserve"> </w:t>
            </w:r>
            <w:r w:rsidR="005721C2" w:rsidRPr="00BC4BFF">
              <w:rPr>
                <w:rFonts w:ascii="Times New Roman" w:hAnsi="Times New Roman" w:cs="Times New Roman"/>
                <w:sz w:val="24"/>
                <w:szCs w:val="24"/>
              </w:rPr>
              <w:t>p</w:t>
            </w:r>
            <w:r w:rsidRPr="00BC4BFF">
              <w:rPr>
                <w:rFonts w:ascii="Times New Roman" w:hAnsi="Times New Roman" w:cs="Times New Roman"/>
                <w:color w:val="auto"/>
                <w:sz w:val="24"/>
                <w:szCs w:val="24"/>
              </w:rPr>
              <w:t>erkančioji organizacija pašalins tiekėją iš pirkimo procedūros, jeigu tiekėjas yra neatlikęs jam teismo sprendimu paskirtos baudžiamojo poveikio priemonės – uždraudimo juridiniam asmeniui dalyvauti viešuosiuose pirkimuose (</w:t>
            </w:r>
            <w:r w:rsidRPr="00BC4BFF">
              <w:rPr>
                <w:rFonts w:ascii="Times New Roman" w:hAnsi="Times New Roman" w:cs="Times New Roman"/>
                <w:bCs/>
                <w:color w:val="auto"/>
                <w:sz w:val="24"/>
                <w:szCs w:val="24"/>
              </w:rPr>
              <w:t>VPĮ 46 str. 2</w:t>
            </w:r>
            <w:r w:rsidRPr="00BC4BFF">
              <w:rPr>
                <w:rFonts w:ascii="Times New Roman" w:hAnsi="Times New Roman" w:cs="Times New Roman"/>
                <w:bCs/>
                <w:color w:val="auto"/>
                <w:sz w:val="24"/>
                <w:szCs w:val="24"/>
                <w:vertAlign w:val="superscript"/>
              </w:rPr>
              <w:t>1)</w:t>
            </w:r>
            <w:r w:rsidR="003C1605" w:rsidRPr="00BC4BFF">
              <w:rPr>
                <w:rFonts w:ascii="Times New Roman" w:hAnsi="Times New Roman" w:cs="Times New Roman"/>
                <w:bCs/>
                <w:color w:val="auto"/>
                <w:sz w:val="24"/>
                <w:szCs w:val="24"/>
              </w:rPr>
              <w:t xml:space="preserve">- </w:t>
            </w:r>
            <w:r w:rsidR="003C1605" w:rsidRPr="00BC4BFF">
              <w:rPr>
                <w:rFonts w:ascii="Times New Roman" w:hAnsi="Times New Roman" w:cs="Times New Roman"/>
                <w:b/>
                <w:color w:val="auto"/>
                <w:sz w:val="24"/>
                <w:szCs w:val="24"/>
                <w:u w:val="single"/>
              </w:rPr>
              <w:t>tiekėjas su pasiūlymu turi pateikti laisvos formos deklaraciją, patvirtinančią, kad neturi šio pašalinimo pagrindo</w:t>
            </w:r>
            <w:r w:rsidR="003C1605" w:rsidRPr="00BC4BFF">
              <w:rPr>
                <w:rFonts w:ascii="Times New Roman" w:hAnsi="Times New Roman" w:cs="Times New Roman"/>
                <w:bCs/>
                <w:color w:val="auto"/>
                <w:sz w:val="24"/>
                <w:szCs w:val="24"/>
              </w:rPr>
              <w:t>.</w:t>
            </w:r>
          </w:p>
          <w:p w14:paraId="0BE38D06" w14:textId="6BCC1C18" w:rsidR="00DB5F8A" w:rsidRPr="00BC4BFF" w:rsidRDefault="003C1605" w:rsidP="00DB5F8A">
            <w:pPr>
              <w:pStyle w:val="Betarp"/>
              <w:contextualSpacing/>
              <w:jc w:val="both"/>
              <w:rPr>
                <w:rFonts w:ascii="Times New Roman" w:eastAsia="Calibri" w:hAnsi="Times New Roman" w:cs="Times New Roman"/>
                <w:color w:val="000000" w:themeColor="text1"/>
                <w:sz w:val="24"/>
                <w:szCs w:val="24"/>
              </w:rPr>
            </w:pPr>
            <w:r w:rsidRPr="00BC4BFF">
              <w:rPr>
                <w:rFonts w:ascii="Times New Roman" w:hAnsi="Times New Roman" w:cs="Times New Roman"/>
                <w:sz w:val="24"/>
                <w:szCs w:val="24"/>
              </w:rPr>
              <w:t xml:space="preserve">3.4. </w:t>
            </w:r>
            <w:r w:rsidR="00F20E7C" w:rsidRPr="00BC4BFF">
              <w:rPr>
                <w:rFonts w:ascii="Times New Roman" w:hAnsi="Times New Roman" w:cs="Times New Roman"/>
                <w:b/>
                <w:bCs/>
                <w:sz w:val="24"/>
                <w:szCs w:val="24"/>
              </w:rPr>
              <w:t>Vykdomas žaliasis pirkimas.</w:t>
            </w:r>
            <w:r w:rsidR="00F20E7C" w:rsidRPr="00BC4BFF">
              <w:rPr>
                <w:rFonts w:ascii="Times New Roman" w:hAnsi="Times New Roman" w:cs="Times New Roman"/>
                <w:sz w:val="24"/>
                <w:szCs w:val="24"/>
              </w:rPr>
              <w:t xml:space="preserve"> </w:t>
            </w:r>
            <w:r w:rsidR="00DB5F8A" w:rsidRPr="00BC4BFF">
              <w:rPr>
                <w:rFonts w:ascii="Times New Roman" w:hAnsi="Times New Roman" w:cs="Times New Roman"/>
                <w:sz w:val="24"/>
                <w:szCs w:val="24"/>
              </w:rPr>
              <w:t>V</w:t>
            </w:r>
            <w:r w:rsidR="00DB5F8A" w:rsidRPr="00BC4BFF">
              <w:rPr>
                <w:rFonts w:ascii="Times New Roman" w:eastAsia="Calibri" w:hAnsi="Times New Roman" w:cs="Times New Roman"/>
                <w:color w:val="000000" w:themeColor="text1"/>
                <w:sz w:val="24"/>
                <w:szCs w:val="24"/>
              </w:rPr>
              <w:t>adovaujantis Aplinkos apsaugos kriterijų taikymo, vykdant žaliuosius pirkimus, tvarkos aprašu,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p>
          <w:p w14:paraId="7DB4F276" w14:textId="0F847B56" w:rsidR="003C1605" w:rsidRPr="00BC4BFF" w:rsidRDefault="00DB5F8A" w:rsidP="00DB5F8A">
            <w:pPr>
              <w:pStyle w:val="Sraopastraipa"/>
              <w:tabs>
                <w:tab w:val="left" w:pos="175"/>
              </w:tabs>
              <w:spacing w:line="240" w:lineRule="auto"/>
              <w:ind w:left="0"/>
              <w:jc w:val="both"/>
              <w:rPr>
                <w:rFonts w:ascii="Times New Roman" w:hAnsi="Times New Roman" w:cs="Times New Roman"/>
                <w:sz w:val="24"/>
                <w:szCs w:val="24"/>
                <w:u w:val="single"/>
              </w:rPr>
            </w:pPr>
            <w:bookmarkStart w:id="6" w:name="_Hlk188630991"/>
            <w:r w:rsidRPr="00BC4BFF">
              <w:rPr>
                <w:rFonts w:ascii="Times New Roman" w:eastAsia="Calibri" w:hAnsi="Times New Roman" w:cs="Times New Roman"/>
                <w:color w:val="000000" w:themeColor="text1"/>
                <w:sz w:val="24"/>
                <w:szCs w:val="24"/>
              </w:rPr>
              <w:t>vadovaujantis Tvarkos aprašo 4</w:t>
            </w:r>
            <w:bookmarkEnd w:id="6"/>
            <w:r w:rsidR="00EC4E4C">
              <w:rPr>
                <w:rFonts w:ascii="Times New Roman" w:eastAsia="Calibri" w:hAnsi="Times New Roman" w:cs="Times New Roman"/>
                <w:color w:val="000000" w:themeColor="text1"/>
                <w:sz w:val="24"/>
                <w:szCs w:val="24"/>
              </w:rPr>
              <w:t>.3 p ,,</w:t>
            </w:r>
            <w:r w:rsidR="00EC4E4C" w:rsidRPr="00142132">
              <w:rPr>
                <w:rFonts w:ascii="Times New Roman" w:eastAsia="Calibri" w:hAnsi="Times New Roman" w:cs="Times New Roman"/>
                <w:color w:val="000000" w:themeColor="text1"/>
                <w:sz w:val="24"/>
                <w:szCs w:val="24"/>
              </w:rPr>
              <w:t xml:space="preserve">perkamai paslaugai </w:t>
            </w:r>
            <w:r w:rsidR="00142132" w:rsidRPr="00142132">
              <w:rPr>
                <w:rFonts w:ascii="Times New Roman" w:eastAsia="Calibri" w:hAnsi="Times New Roman" w:cs="Times New Roman"/>
                <w:color w:val="000000" w:themeColor="text1"/>
                <w:sz w:val="24"/>
                <w:szCs w:val="24"/>
              </w:rPr>
              <w:t>t</w:t>
            </w:r>
            <w:r w:rsidR="00EC4E4C" w:rsidRPr="00142132">
              <w:rPr>
                <w:rFonts w:ascii="Times New Roman" w:eastAsia="Calibri" w:hAnsi="Times New Roman" w:cs="Times New Roman"/>
                <w:color w:val="000000" w:themeColor="text1"/>
                <w:sz w:val="24"/>
                <w:szCs w:val="24"/>
              </w:rPr>
              <w:t xml:space="preserve">iekėjas taiko aplinkos apsaugos vadybos sistemos reikalavimus pagal standartą LST EN ISO 14001 „Aplinkos vadybos sistemos. </w:t>
            </w:r>
            <w:r w:rsidR="00EC4E4C" w:rsidRPr="00EC4E4C">
              <w:rPr>
                <w:rFonts w:ascii="Times New Roman" w:eastAsia="Calibri" w:hAnsi="Times New Roman" w:cs="Times New Roman"/>
                <w:color w:val="000000" w:themeColor="text1"/>
                <w:sz w:val="24"/>
                <w:szCs w:val="24"/>
              </w:rPr>
              <w:t>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142132">
              <w:rPr>
                <w:rFonts w:ascii="Times New Roman" w:eastAsia="Calibri" w:hAnsi="Times New Roman" w:cs="Times New Roman"/>
                <w:color w:val="000000" w:themeColor="text1"/>
                <w:sz w:val="24"/>
                <w:szCs w:val="24"/>
              </w:rPr>
              <w:t>“</w:t>
            </w:r>
          </w:p>
        </w:tc>
      </w:tr>
      <w:tr w:rsidR="002400E9" w:rsidRPr="00BC4BFF" w14:paraId="758EA2FA" w14:textId="77777777" w:rsidTr="006C173B">
        <w:tc>
          <w:tcPr>
            <w:tcW w:w="2405" w:type="dxa"/>
          </w:tcPr>
          <w:p w14:paraId="7FBC0188" w14:textId="27D5E777" w:rsidR="002400E9"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highlight w:val="lightGray"/>
              </w:rPr>
              <w:lastRenderedPageBreak/>
              <w:t>4.</w:t>
            </w:r>
            <w:r w:rsidR="00E72895" w:rsidRPr="001D2ABD">
              <w:rPr>
                <w:rFonts w:ascii="Times New Roman" w:hAnsi="Times New Roman" w:cs="Times New Roman"/>
                <w:b/>
                <w:sz w:val="24"/>
                <w:szCs w:val="24"/>
                <w:highlight w:val="lightGray"/>
              </w:rPr>
              <w:t>Pasiūlymą sudarantys dokumentai</w:t>
            </w:r>
          </w:p>
        </w:tc>
        <w:tc>
          <w:tcPr>
            <w:tcW w:w="8222" w:type="dxa"/>
          </w:tcPr>
          <w:p w14:paraId="13D11887" w14:textId="6B849D11" w:rsidR="00566D7D" w:rsidRPr="00E57E01" w:rsidRDefault="00E72895" w:rsidP="00E57E01">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r w:rsidRPr="00BC4BFF">
              <w:rPr>
                <w:rFonts w:ascii="Times New Roman" w:hAnsi="Times New Roman" w:cs="Times New Roman"/>
                <w:b/>
                <w:sz w:val="24"/>
                <w:szCs w:val="24"/>
                <w:highlight w:val="lightGray"/>
                <w:u w:val="single"/>
              </w:rPr>
              <w:t>Pasiūlymą sudaro tiekėjo CVP IS priemonėmis pateiktų dokumentų visuma</w:t>
            </w:r>
            <w:r w:rsidRPr="00BC4BFF">
              <w:rPr>
                <w:rFonts w:ascii="Times New Roman" w:hAnsi="Times New Roman" w:cs="Times New Roman"/>
                <w:bCs/>
                <w:sz w:val="24"/>
                <w:szCs w:val="24"/>
                <w:highlight w:val="lightGray"/>
              </w:rPr>
              <w:t>:</w:t>
            </w:r>
          </w:p>
          <w:p w14:paraId="2FDA5041" w14:textId="4CA382F7" w:rsidR="00325311" w:rsidRPr="00BC4BFF" w:rsidRDefault="00566D7D" w:rsidP="008E5386">
            <w:pPr>
              <w:numPr>
                <w:ilvl w:val="1"/>
                <w:numId w:val="5"/>
              </w:numPr>
              <w:tabs>
                <w:tab w:val="left" w:pos="0"/>
                <w:tab w:val="left" w:pos="1134"/>
              </w:tabs>
              <w:spacing w:line="240" w:lineRule="auto"/>
              <w:ind w:left="0" w:hanging="709"/>
              <w:jc w:val="both"/>
              <w:rPr>
                <w:rFonts w:ascii="Times New Roman" w:hAnsi="Times New Roman" w:cs="Times New Roman"/>
                <w:sz w:val="24"/>
                <w:szCs w:val="24"/>
                <w:highlight w:val="lightGray"/>
              </w:rPr>
            </w:pPr>
            <w:r w:rsidRPr="00BC4BFF">
              <w:rPr>
                <w:rFonts w:ascii="Times New Roman" w:hAnsi="Times New Roman" w:cs="Times New Roman"/>
                <w:bCs/>
                <w:sz w:val="24"/>
                <w:szCs w:val="24"/>
              </w:rPr>
              <w:t xml:space="preserve">1) </w:t>
            </w:r>
            <w:r w:rsidR="00325311" w:rsidRPr="00BC4BFF">
              <w:rPr>
                <w:rFonts w:ascii="Times New Roman" w:hAnsi="Times New Roman" w:cs="Times New Roman"/>
                <w:bCs/>
                <w:sz w:val="24"/>
                <w:szCs w:val="24"/>
              </w:rPr>
              <w:t>užpildytas pasiūlymas, parengtas pagal pirkimo dokumentų 1 priedą</w:t>
            </w:r>
            <w:r w:rsidR="00EC4E4C">
              <w:rPr>
                <w:rFonts w:ascii="Times New Roman" w:hAnsi="Times New Roman" w:cs="Times New Roman"/>
                <w:bCs/>
                <w:sz w:val="24"/>
                <w:szCs w:val="24"/>
              </w:rPr>
              <w:t>;</w:t>
            </w:r>
          </w:p>
          <w:p w14:paraId="24B7060F" w14:textId="2199DF40" w:rsidR="00325311" w:rsidRPr="00BC4BFF" w:rsidRDefault="00566D7D"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BC4BFF">
              <w:rPr>
                <w:rFonts w:ascii="Times New Roman" w:hAnsi="Times New Roman" w:cs="Times New Roman"/>
                <w:bCs/>
                <w:sz w:val="24"/>
                <w:szCs w:val="24"/>
              </w:rPr>
              <w:t xml:space="preserve">2) </w:t>
            </w:r>
            <w:r w:rsidR="00325311" w:rsidRPr="00BC4BFF">
              <w:rPr>
                <w:rFonts w:ascii="Times New Roman" w:hAnsi="Times New Roman" w:cs="Times New Roman"/>
                <w:bCs/>
                <w:sz w:val="24"/>
                <w:szCs w:val="24"/>
              </w:rPr>
              <w:t xml:space="preserve">įgaliojimas (jei pasiūlymą pateikia ne įmonės (įstaigos) </w:t>
            </w:r>
            <w:r w:rsidR="00B61EC9" w:rsidRPr="00BC4BFF">
              <w:rPr>
                <w:rFonts w:ascii="Times New Roman" w:hAnsi="Times New Roman" w:cs="Times New Roman"/>
                <w:bCs/>
                <w:sz w:val="24"/>
                <w:szCs w:val="24"/>
              </w:rPr>
              <w:t>vadovas);</w:t>
            </w:r>
          </w:p>
          <w:p w14:paraId="6A9F3C7A" w14:textId="6638A4DE" w:rsidR="00B61EC9" w:rsidRPr="00BC4BFF" w:rsidRDefault="00566D7D"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BC4BFF">
              <w:rPr>
                <w:rFonts w:ascii="Times New Roman" w:hAnsi="Times New Roman" w:cs="Times New Roman"/>
                <w:bCs/>
                <w:sz w:val="24"/>
                <w:szCs w:val="24"/>
              </w:rPr>
              <w:t xml:space="preserve">3) </w:t>
            </w:r>
            <w:r w:rsidR="00B61EC9" w:rsidRPr="00BC4BFF">
              <w:rPr>
                <w:rFonts w:ascii="Times New Roman" w:hAnsi="Times New Roman" w:cs="Times New Roman"/>
                <w:bCs/>
                <w:sz w:val="24"/>
                <w:szCs w:val="24"/>
              </w:rPr>
              <w:t>jungtinės veiklos sutartis, jei pasiūlymą pateikia jungtinės veiklos sutarties pagrindu veikianti tiekėjų grupė</w:t>
            </w:r>
            <w:r w:rsidR="00321520" w:rsidRPr="00BC4BFF">
              <w:rPr>
                <w:rFonts w:ascii="Times New Roman" w:hAnsi="Times New Roman" w:cs="Times New Roman"/>
                <w:bCs/>
                <w:sz w:val="24"/>
                <w:szCs w:val="24"/>
              </w:rPr>
              <w:t xml:space="preserve"> (jei taikoma)</w:t>
            </w:r>
            <w:r w:rsidR="00B61EC9" w:rsidRPr="00BC4BFF">
              <w:rPr>
                <w:rFonts w:ascii="Times New Roman" w:hAnsi="Times New Roman" w:cs="Times New Roman"/>
                <w:bCs/>
                <w:sz w:val="24"/>
                <w:szCs w:val="24"/>
              </w:rPr>
              <w:t>;</w:t>
            </w:r>
          </w:p>
          <w:p w14:paraId="0E832FF1" w14:textId="3CC9517B" w:rsidR="00321520" w:rsidRPr="00BC4BFF" w:rsidRDefault="00566D7D"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BC4BFF">
              <w:rPr>
                <w:rFonts w:ascii="Times New Roman" w:hAnsi="Times New Roman" w:cs="Times New Roman"/>
                <w:bCs/>
                <w:sz w:val="24"/>
                <w:szCs w:val="24"/>
              </w:rPr>
              <w:t xml:space="preserve">4) </w:t>
            </w:r>
            <w:r w:rsidR="00321520" w:rsidRPr="00BC4BFF">
              <w:rPr>
                <w:rFonts w:ascii="Times New Roman" w:hAnsi="Times New Roman" w:cs="Times New Roman"/>
                <w:bCs/>
                <w:sz w:val="24"/>
                <w:szCs w:val="24"/>
              </w:rPr>
              <w:t>galimybę pasinaudoti kitų ūkio subjektų pajėgumais patvirtinantys dokumenta</w:t>
            </w:r>
            <w:r w:rsidR="00372C61" w:rsidRPr="00BC4BFF">
              <w:rPr>
                <w:rFonts w:ascii="Times New Roman" w:hAnsi="Times New Roman" w:cs="Times New Roman"/>
                <w:bCs/>
                <w:sz w:val="24"/>
                <w:szCs w:val="24"/>
              </w:rPr>
              <w:t>i</w:t>
            </w:r>
            <w:r w:rsidR="00321520" w:rsidRPr="00BC4BFF">
              <w:rPr>
                <w:rFonts w:ascii="Times New Roman" w:hAnsi="Times New Roman" w:cs="Times New Roman"/>
                <w:bCs/>
                <w:sz w:val="24"/>
                <w:szCs w:val="24"/>
              </w:rPr>
              <w:t>;</w:t>
            </w:r>
          </w:p>
          <w:sdt>
            <w:sdtPr>
              <w:rPr>
                <w:rFonts w:ascii="Times New Roman" w:hAnsi="Times New Roman" w:cs="Times New Roman"/>
                <w:bCs/>
                <w:sz w:val="24"/>
                <w:szCs w:val="24"/>
              </w:rPr>
              <w:id w:val="570545829"/>
              <w15:repeatingSection/>
            </w:sdtPr>
            <w:sdtEndPr/>
            <w:sdtContent>
              <w:sdt>
                <w:sdtPr>
                  <w:rPr>
                    <w:rFonts w:ascii="Times New Roman" w:hAnsi="Times New Roman" w:cs="Times New Roman"/>
                    <w:bCs/>
                    <w:sz w:val="24"/>
                    <w:szCs w:val="24"/>
                  </w:rPr>
                  <w:id w:val="740600206"/>
                  <w:placeholder>
                    <w:docPart w:val="DefaultPlaceholder_-1854013436"/>
                  </w:placeholder>
                  <w15:repeatingSectionItem/>
                </w:sdtPr>
                <w:sdtEndPr/>
                <w:sdtContent>
                  <w:p w14:paraId="6C35F9B4" w14:textId="62E47C0B" w:rsidR="00B61EC9" w:rsidRPr="00BC4BFF" w:rsidRDefault="0075133C" w:rsidP="008E5386">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sdt>
                      <w:sdtPr>
                        <w:rPr>
                          <w:rFonts w:ascii="Times New Roman" w:hAnsi="Times New Roman" w:cs="Times New Roman"/>
                          <w:bCs/>
                          <w:sz w:val="24"/>
                          <w:szCs w:val="24"/>
                        </w:rPr>
                        <w:id w:val="-1925562567"/>
                        <w:placeholder>
                          <w:docPart w:val="FF71591F6D7D481B97E5F47C398CF536"/>
                        </w:placeholder>
                        <w:comboBox>
                          <w:listItem w:displayText="užpildytas EBVPD. Jeigu pasiūlymą teikia tiekėjų grupė, EBVPD turi užpildyti ir pateikti kiekvienas tiekėjų grupės narys. Jei tiekėjas pasitelkia subtiekėjus ar kitus ūkio subjektus, kurių pajėgumais remsis, EBVPD turi pateikti ir šie subjektai" w:value="užpildytas EBVPD. Jeigu pasiūlymą teikia tiekėjų grupė, EBVPD turi užpildyti ir pateikti kiekvienas tiekėjų grupės narys. Jei tiekėjas pasitelkia subtiekėjus ar kitus ūkio subjektus, kurių pajėgumais remsis, EBVPD turi pateikti ir šie subjektai"/>
                          <w:listItem w:displayText="dokumentai, patvirtinantys tiekėjo atitikimą nustatytiems kvalifikacijos reikalavimams" w:value="dokumentai, patvirtinantys tiekėjo atitikimą nustatytiems kvalifikacijos reikalavimams"/>
                          <w:listItem w:displayText="dokumentai, patvirtinantys tiekėjo pašalinimo pagrindų nebuvimą" w:value="dokumentai, patvirtinantys tiekėjo pašalinimo pagrindų nebuvimą"/>
                          <w:listItem w:displayText="dokumentai, įrodantys, kad tiekėjui bus prieinami kitų ūkio subjektų, kurių pajėgumais jis ketina remtis, ištekliai (jeigu tiekėjas ketina remtis kitų ūkio subjektų pajėgumais" w:value="dokumentai, įrodantys, kad tiekėjui bus prieinami kitų ūkio subjektų, kurių pajėgumais jis ketina remtis, ištekliai (jeigu tiekėjas ketina remtis kitų ūkio subjektų pajėgumais"/>
                          <w:listItem w:displayText="dokumentai, patvirtinantys, kad  ūkio subjektų, kurių pajėgumais ketinama remtis, tenkina jiems keliamus kvalifikacijos reikalavimus ir, kad nėra tokio ūkio subjekto pašalinimo pagrindų (jeigu tai taikoma)" w:value="dokumentai, patvirtinantys, kad  ūkio subjektų, kurių pajėgumais ketinama remtis, tenkina jiems keliamus kvalifikacijos reikalavimus ir, kad nėra tokio ūkio subjekto pašalinimo pagrindų (jeigu tai taikoma)"/>
                          <w:listItem w:displayText="dokumentai, patvirtinantys, kad tiekėjas laikosi kokybės vadybos sistemos standartų, taip pat prieinamumo neįgaliesiems standartus" w:value="dokumentai, patvirtinantys, kad tiekėjas laikosi kokybės vadybos sistemos standartų, taip pat prieinamumo neįgaliesiems standartus"/>
                          <w:listItem w:displayText="laisvos formos deklaracija dėl tiekėjo atitikimo keliamiems kvalifikacijos reikalavimams bei pašalinimo pagrindų nebuvimo" w:value="laisvos formos deklaracija dėl tiekėjo atitikimo keliamiems kvalifikacijos reikalavimams bei pašalinimo pagrindų nebuvimo"/>
                          <w:listItem w:displayText="laisvos formos deklaracija dėl tiekėjo atitikimo keliamiems kvalifikacijos reikalavimams" w:value="laisvos formos deklaracija dėl tiekėjo atitikimo keliamiems kvalifikacijos reikalavimams"/>
                          <w:listItem w:displayText="laisvos formos deklaracija dėl tiekėjo pašalinimo pagrindų nebuvimo" w:value="laisvos formos deklaracija dėl tiekėjo pašalinimo pagrindų nebuvimo"/>
                        </w:comboBox>
                      </w:sdtPr>
                      <w:sdtEndPr/>
                      <w:sdtContent>
                        <w:r w:rsidR="00566D7D" w:rsidRPr="00BC4BFF">
                          <w:rPr>
                            <w:rFonts w:ascii="Times New Roman" w:hAnsi="Times New Roman" w:cs="Times New Roman"/>
                            <w:bCs/>
                            <w:sz w:val="24"/>
                            <w:szCs w:val="24"/>
                          </w:rPr>
                          <w:t xml:space="preserve">5) </w:t>
                        </w:r>
                        <w:r w:rsidR="000A4F9B" w:rsidRPr="00BC4BFF">
                          <w:rPr>
                            <w:rFonts w:ascii="Times New Roman" w:hAnsi="Times New Roman" w:cs="Times New Roman"/>
                            <w:bCs/>
                            <w:sz w:val="24"/>
                            <w:szCs w:val="24"/>
                          </w:rPr>
                          <w:t>dokumentai, įrodantys, kad tiekėjui bus prieinami kitų ūkio subjektų, kurių pajėgumais jis ketina remtis, ištekliai (jeigu tiekėjas ketina remtis kitų ūkio subjektų pajėgumais</w:t>
                        </w:r>
                      </w:sdtContent>
                    </w:sdt>
                    <w:r w:rsidR="006850EF" w:rsidRPr="00BC4BFF">
                      <w:rPr>
                        <w:rFonts w:ascii="Times New Roman" w:hAnsi="Times New Roman" w:cs="Times New Roman"/>
                        <w:bCs/>
                        <w:sz w:val="24"/>
                        <w:szCs w:val="24"/>
                      </w:rPr>
                      <w:t>;</w:t>
                    </w:r>
                  </w:p>
                </w:sdtContent>
              </w:sdt>
              <w:sdt>
                <w:sdtPr>
                  <w:rPr>
                    <w:rFonts w:ascii="Times New Roman" w:hAnsi="Times New Roman" w:cs="Times New Roman"/>
                    <w:bCs/>
                    <w:sz w:val="24"/>
                    <w:szCs w:val="24"/>
                  </w:rPr>
                  <w:id w:val="145402209"/>
                  <w:placeholder>
                    <w:docPart w:val="74546CAF3B624F8789F7F9D670F95585"/>
                  </w:placeholder>
                  <w15:repeatingSectionItem/>
                </w:sdtPr>
                <w:sdtEndPr/>
                <w:sdtContent>
                  <w:p w14:paraId="4BA9EA3E" w14:textId="2109918A" w:rsidR="00372C61" w:rsidRPr="00BC4BFF" w:rsidRDefault="00566D7D" w:rsidP="000533E5">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BC4BFF">
                      <w:rPr>
                        <w:rFonts w:ascii="Times New Roman" w:hAnsi="Times New Roman" w:cs="Times New Roman"/>
                        <w:bCs/>
                        <w:sz w:val="24"/>
                        <w:szCs w:val="24"/>
                      </w:rPr>
                      <w:t xml:space="preserve">6) </w:t>
                    </w:r>
                    <w:r w:rsidR="000533E5" w:rsidRPr="00BC4BFF">
                      <w:rPr>
                        <w:rFonts w:ascii="Times New Roman" w:eastAsia="Times New Roman" w:hAnsi="Times New Roman" w:cs="Times New Roman"/>
                        <w:bCs/>
                        <w:color w:val="auto"/>
                        <w:sz w:val="24"/>
                        <w:szCs w:val="24"/>
                        <w:lang w:eastAsia="en-US"/>
                      </w:rPr>
                      <w:t>Tiekėjo deklaracija dėl Tarybos reglamente (ES) 2022/576 nustatytų sąlygų nebuvimo (nacionalinis saugumo reikalavimai) (pirkimo dokumentų 4 priedas);</w:t>
                    </w:r>
                  </w:p>
                </w:sdtContent>
              </w:sdt>
            </w:sdtContent>
          </w:sdt>
          <w:p w14:paraId="46C4B28D" w14:textId="77777777" w:rsidR="001D2ABD" w:rsidRDefault="00566D7D" w:rsidP="00461487">
            <w:pPr>
              <w:spacing w:line="240" w:lineRule="auto"/>
              <w:jc w:val="both"/>
              <w:rPr>
                <w:rFonts w:ascii="Times New Roman" w:hAnsi="Times New Roman" w:cs="Times New Roman"/>
                <w:bCs/>
                <w:sz w:val="24"/>
                <w:szCs w:val="24"/>
              </w:rPr>
            </w:pPr>
            <w:r w:rsidRPr="00BC4BFF">
              <w:rPr>
                <w:rFonts w:ascii="Times New Roman" w:hAnsi="Times New Roman" w:cs="Times New Roman"/>
                <w:bCs/>
                <w:sz w:val="24"/>
                <w:szCs w:val="24"/>
              </w:rPr>
              <w:t xml:space="preserve">7) </w:t>
            </w:r>
            <w:r w:rsidR="00C75ED4" w:rsidRPr="00BC4BFF">
              <w:rPr>
                <w:rFonts w:ascii="Times New Roman" w:hAnsi="Times New Roman" w:cs="Times New Roman"/>
                <w:bCs/>
                <w:color w:val="auto"/>
                <w:sz w:val="24"/>
                <w:szCs w:val="24"/>
              </w:rPr>
              <w:t xml:space="preserve">Laisvos formos deklaracija, patvirtinanti, kad tiekėjas </w:t>
            </w:r>
            <w:r w:rsidR="00461487" w:rsidRPr="00BC4BFF">
              <w:rPr>
                <w:rFonts w:ascii="Times New Roman" w:hAnsi="Times New Roman" w:cs="Times New Roman"/>
                <w:bCs/>
                <w:color w:val="auto"/>
                <w:sz w:val="24"/>
                <w:szCs w:val="24"/>
              </w:rPr>
              <w:t>turi/</w:t>
            </w:r>
            <w:r w:rsidR="00C75ED4" w:rsidRPr="00BC4BFF">
              <w:rPr>
                <w:rFonts w:ascii="Times New Roman" w:hAnsi="Times New Roman" w:cs="Times New Roman"/>
                <w:bCs/>
                <w:color w:val="auto"/>
                <w:sz w:val="24"/>
                <w:szCs w:val="24"/>
              </w:rPr>
              <w:t>neturi pašalinimo pagrindo, nurodyto VPĮ 46 str. 2</w:t>
            </w:r>
            <w:r w:rsidR="00C75ED4" w:rsidRPr="00BC4BFF">
              <w:rPr>
                <w:rFonts w:ascii="Times New Roman" w:hAnsi="Times New Roman" w:cs="Times New Roman"/>
                <w:bCs/>
                <w:color w:val="auto"/>
                <w:sz w:val="24"/>
                <w:szCs w:val="24"/>
                <w:vertAlign w:val="superscript"/>
              </w:rPr>
              <w:t>1</w:t>
            </w:r>
            <w:r w:rsidR="00F83609" w:rsidRPr="00BC4BFF">
              <w:rPr>
                <w:rFonts w:ascii="Times New Roman" w:hAnsi="Times New Roman" w:cs="Times New Roman"/>
                <w:bCs/>
                <w:color w:val="auto"/>
                <w:sz w:val="24"/>
                <w:szCs w:val="24"/>
                <w:vertAlign w:val="superscript"/>
              </w:rPr>
              <w:t xml:space="preserve"> </w:t>
            </w:r>
            <w:r w:rsidR="00461487" w:rsidRPr="00BC4BFF">
              <w:rPr>
                <w:rFonts w:ascii="Times New Roman" w:hAnsi="Times New Roman" w:cs="Times New Roman"/>
                <w:bCs/>
                <w:sz w:val="24"/>
                <w:szCs w:val="24"/>
                <w:vertAlign w:val="superscript"/>
              </w:rPr>
              <w:t>. (</w:t>
            </w:r>
            <w:r w:rsidR="00461487" w:rsidRPr="00BC4BFF">
              <w:rPr>
                <w:rFonts w:ascii="Times New Roman" w:hAnsi="Times New Roman" w:cs="Times New Roman"/>
                <w:sz w:val="24"/>
                <w:szCs w:val="24"/>
              </w:rPr>
              <w:t>Nuo 2025-02-01 įsigaliojo nauja VPĮ 46 str. 2</w:t>
            </w:r>
            <w:r w:rsidR="00461487" w:rsidRPr="00BC4BFF">
              <w:rPr>
                <w:rFonts w:ascii="Times New Roman" w:hAnsi="Times New Roman" w:cs="Times New Roman"/>
                <w:sz w:val="24"/>
                <w:szCs w:val="24"/>
                <w:vertAlign w:val="superscript"/>
              </w:rPr>
              <w:t>1 </w:t>
            </w:r>
            <w:r w:rsidR="00461487" w:rsidRPr="00BC4BFF">
              <w:rPr>
                <w:rFonts w:ascii="Times New Roman" w:hAnsi="Times New Roman" w:cs="Times New Roman"/>
                <w:sz w:val="24"/>
                <w:szCs w:val="24"/>
              </w:rPr>
              <w:t>nuostata (</w:t>
            </w:r>
            <w:hyperlink r:id="rId10" w:history="1">
              <w:r w:rsidR="00461487" w:rsidRPr="00BC4BFF">
                <w:rPr>
                  <w:rStyle w:val="Hipersaitas"/>
                  <w:rFonts w:ascii="Times New Roman" w:hAnsi="Times New Roman" w:cs="Times New Roman"/>
                  <w:sz w:val="24"/>
                  <w:szCs w:val="24"/>
                </w:rPr>
                <w:t>Lietuvos Respublikos viešųjų pirkimų įstatymo Nr. I-1491 46 straipsnio pakeitimo įstatymas</w:t>
              </w:r>
            </w:hyperlink>
            <w:r w:rsidR="00461487" w:rsidRPr="00BC4BFF">
              <w:rPr>
                <w:rFonts w:ascii="Times New Roman" w:hAnsi="Times New Roman" w:cs="Times New Roman"/>
                <w:sz w:val="24"/>
                <w:szCs w:val="24"/>
              </w:rPr>
              <w:t>), kad „perkančioji organizacija pašalina tiekėją iš pirkimo procedūros, jeigu tiekėjas yra neatlikęs jam teismo sprendimu paskirtos baudžiamojo poveikio priemonės – uždraudimo juridiniam asmeniui dalyvauti viešuosiuose pirkimuose“ - tai yra privalomas pašalinimo pagrindas. Jei tiekėjas turi šį pašalinimo pagrindą, pasiūlymų vertinimo metu tokio tiekėjo pasiūlymas privalo būti atmestas („apsivalyti“ tiekėjas negali)</w:t>
            </w:r>
            <w:r w:rsidR="00461487" w:rsidRPr="00BC4BFF">
              <w:rPr>
                <w:rFonts w:ascii="Times New Roman" w:hAnsi="Times New Roman" w:cs="Times New Roman"/>
                <w:b/>
                <w:bCs/>
                <w:sz w:val="24"/>
                <w:szCs w:val="24"/>
              </w:rPr>
              <w:t>.</w:t>
            </w:r>
            <w:r w:rsidR="00461487" w:rsidRPr="00BC4BFF">
              <w:rPr>
                <w:rFonts w:ascii="Times New Roman" w:hAnsi="Times New Roman" w:cs="Times New Roman"/>
                <w:bCs/>
                <w:sz w:val="24"/>
                <w:szCs w:val="24"/>
              </w:rPr>
              <w:t>pateikiama laisvos formos deklaracija).</w:t>
            </w:r>
          </w:p>
          <w:p w14:paraId="40D63A7D" w14:textId="09AD0B01" w:rsidR="00EC4E4C" w:rsidRPr="00BC4BFF" w:rsidRDefault="00EC4E4C" w:rsidP="00461487">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Pr="00EC4E4C">
              <w:rPr>
                <w:rFonts w:ascii="Times New Roman" w:eastAsia="Calibri" w:hAnsi="Times New Roman" w:cs="Times New Roman"/>
                <w:color w:val="000000" w:themeColor="text1"/>
                <w:sz w:val="24"/>
                <w:szCs w:val="24"/>
              </w:rPr>
              <w:t xml:space="preserve"> </w:t>
            </w:r>
            <w:r w:rsidR="00E57E01" w:rsidRPr="00E57E01">
              <w:rPr>
                <w:rFonts w:ascii="Times New Roman" w:eastAsia="Calibri" w:hAnsi="Times New Roman" w:cs="Times New Roman"/>
                <w:color w:val="000000" w:themeColor="text1"/>
                <w:sz w:val="24"/>
                <w:szCs w:val="24"/>
              </w:rPr>
              <w:t>LST EN ISO 14001 arba EMAS ar kit</w:t>
            </w:r>
            <w:r w:rsidR="00E57E01">
              <w:rPr>
                <w:rFonts w:ascii="Times New Roman" w:eastAsia="Calibri" w:hAnsi="Times New Roman" w:cs="Times New Roman"/>
                <w:color w:val="000000" w:themeColor="text1"/>
                <w:sz w:val="24"/>
                <w:szCs w:val="24"/>
              </w:rPr>
              <w:t>i</w:t>
            </w:r>
            <w:r w:rsidR="00E57E01" w:rsidRPr="00E57E01">
              <w:rPr>
                <w:rFonts w:ascii="Times New Roman" w:eastAsia="Calibri" w:hAnsi="Times New Roman" w:cs="Times New Roman"/>
                <w:color w:val="000000" w:themeColor="text1"/>
                <w:sz w:val="24"/>
                <w:szCs w:val="24"/>
              </w:rPr>
              <w:t xml:space="preserve"> aplinkos apsaugos vadybos standartus</w:t>
            </w:r>
            <w:r w:rsidR="00E57E01">
              <w:rPr>
                <w:rFonts w:ascii="Times New Roman" w:eastAsia="Calibri" w:hAnsi="Times New Roman" w:cs="Times New Roman"/>
                <w:color w:val="000000" w:themeColor="text1"/>
                <w:sz w:val="24"/>
                <w:szCs w:val="24"/>
              </w:rPr>
              <w:t xml:space="preserve"> patvirtinantys l</w:t>
            </w:r>
            <w:r w:rsidR="00E57E01" w:rsidRPr="00E57E01">
              <w:rPr>
                <w:rFonts w:ascii="Times New Roman" w:eastAsia="Calibri" w:hAnsi="Times New Roman" w:cs="Times New Roman"/>
                <w:color w:val="000000" w:themeColor="text1"/>
                <w:sz w:val="24"/>
                <w:szCs w:val="24"/>
              </w:rPr>
              <w:t>ygiaverčiai įrodymai</w:t>
            </w:r>
            <w:r w:rsidR="00E57E01">
              <w:rPr>
                <w:rFonts w:ascii="Times New Roman" w:eastAsia="Calibri" w:hAnsi="Times New Roman" w:cs="Times New Roman"/>
                <w:color w:val="000000" w:themeColor="text1"/>
                <w:sz w:val="24"/>
                <w:szCs w:val="24"/>
              </w:rPr>
              <w:t>.</w:t>
            </w:r>
          </w:p>
        </w:tc>
      </w:tr>
      <w:tr w:rsidR="002400E9" w:rsidRPr="00BC4BFF" w14:paraId="3265843D" w14:textId="77777777" w:rsidTr="006C173B">
        <w:tc>
          <w:tcPr>
            <w:tcW w:w="2405" w:type="dxa"/>
          </w:tcPr>
          <w:p w14:paraId="7C0F3B4A" w14:textId="0ABB839C" w:rsidR="002400E9"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5.</w:t>
            </w:r>
            <w:r w:rsidR="006850EF" w:rsidRPr="00221A04">
              <w:rPr>
                <w:rFonts w:ascii="Times New Roman" w:hAnsi="Times New Roman" w:cs="Times New Roman"/>
                <w:b/>
                <w:sz w:val="24"/>
                <w:szCs w:val="24"/>
              </w:rPr>
              <w:t>Pasiūlymų pateikimo terminas</w:t>
            </w:r>
          </w:p>
        </w:tc>
        <w:tc>
          <w:tcPr>
            <w:tcW w:w="8222" w:type="dxa"/>
          </w:tcPr>
          <w:p w14:paraId="528E3647" w14:textId="6423A103" w:rsidR="002400E9" w:rsidRPr="00BC4BFF"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 xml:space="preserve">Pasiūlymas turi būti pateiktas iki </w:t>
            </w:r>
            <w:r w:rsidR="001D2ABD" w:rsidRPr="00BC4BFF">
              <w:rPr>
                <w:rFonts w:ascii="Times New Roman" w:hAnsi="Times New Roman" w:cs="Times New Roman"/>
                <w:b/>
                <w:bCs/>
                <w:sz w:val="24"/>
                <w:szCs w:val="24"/>
              </w:rPr>
              <w:t>skelbime apie pirkimą nurodyto laiko ir datos</w:t>
            </w:r>
            <w:r w:rsidR="004E14AB" w:rsidRPr="00BC4BFF">
              <w:rPr>
                <w:rFonts w:ascii="Times New Roman" w:hAnsi="Times New Roman" w:cs="Times New Roman"/>
                <w:b/>
                <w:bCs/>
                <w:sz w:val="24"/>
                <w:szCs w:val="24"/>
              </w:rPr>
              <w:t xml:space="preserve"> (</w:t>
            </w:r>
            <w:r w:rsidR="00896A71" w:rsidRPr="00BC4BFF">
              <w:rPr>
                <w:rFonts w:ascii="Times New Roman" w:hAnsi="Times New Roman" w:cs="Times New Roman"/>
                <w:bCs/>
                <w:sz w:val="24"/>
                <w:szCs w:val="24"/>
              </w:rPr>
              <w:t xml:space="preserve">Lietuvos Respublikos laiku) </w:t>
            </w:r>
            <w:r w:rsidR="00FC0F96" w:rsidRPr="00BC4BFF">
              <w:rPr>
                <w:rFonts w:ascii="Times New Roman" w:hAnsi="Times New Roman" w:cs="Times New Roman"/>
                <w:bCs/>
                <w:sz w:val="24"/>
                <w:szCs w:val="24"/>
              </w:rPr>
              <w:t>CVP IS</w:t>
            </w:r>
            <w:r w:rsidR="00833F7E" w:rsidRPr="00BC4BFF">
              <w:rPr>
                <w:rFonts w:ascii="Times New Roman" w:hAnsi="Times New Roman" w:cs="Times New Roman"/>
                <w:sz w:val="24"/>
                <w:szCs w:val="24"/>
              </w:rPr>
              <w:t xml:space="preserve"> priemonėmis.</w:t>
            </w:r>
            <w:r w:rsidRPr="00BC4BFF">
              <w:rPr>
                <w:rFonts w:ascii="Times New Roman" w:hAnsi="Times New Roman" w:cs="Times New Roman"/>
                <w:sz w:val="24"/>
                <w:szCs w:val="24"/>
              </w:rPr>
              <w:t xml:space="preserve"> </w:t>
            </w:r>
          </w:p>
          <w:p w14:paraId="6F628A6E" w14:textId="5903DA94" w:rsidR="00E73018" w:rsidRPr="00BC4BFF" w:rsidRDefault="008620C6"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Perkančioji organizacija neatsako už nenumatytus atvejus, dėl kurių pasiūlymai nebuvo gauti ar gauti pavėluotai, todėl tiekėjas turi pats įvertinti galimus interneto ryšio ar kitus trikdžius. Pavėluotai gauti pasiūlymai nebus vertinami.</w:t>
            </w:r>
          </w:p>
        </w:tc>
      </w:tr>
      <w:tr w:rsidR="00E27CA0" w:rsidRPr="00BC4BFF" w14:paraId="795357C2" w14:textId="77777777" w:rsidTr="006C173B">
        <w:tc>
          <w:tcPr>
            <w:tcW w:w="2405" w:type="dxa"/>
          </w:tcPr>
          <w:p w14:paraId="3A2FC3FE" w14:textId="6A5356C7" w:rsidR="00E27CA0"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6.</w:t>
            </w:r>
            <w:r w:rsidR="00E27CA0" w:rsidRPr="00221A04">
              <w:rPr>
                <w:rFonts w:ascii="Times New Roman" w:hAnsi="Times New Roman" w:cs="Times New Roman"/>
                <w:b/>
                <w:sz w:val="24"/>
                <w:szCs w:val="24"/>
              </w:rPr>
              <w:t>Pasiūlymo galiojimas</w:t>
            </w:r>
          </w:p>
        </w:tc>
        <w:tc>
          <w:tcPr>
            <w:tcW w:w="8222" w:type="dxa"/>
          </w:tcPr>
          <w:p w14:paraId="36EDCADC" w14:textId="70CB47CD" w:rsidR="00E27CA0" w:rsidRPr="00BC4BFF" w:rsidRDefault="00E27CA0"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Pasiūlymas turi galioti ne trumpiau kaip</w:t>
            </w:r>
            <w:r w:rsidR="00CB00E4" w:rsidRPr="00BC4BFF">
              <w:rPr>
                <w:rFonts w:ascii="Times New Roman" w:hAnsi="Times New Roman" w:cs="Times New Roman"/>
                <w:sz w:val="24"/>
                <w:szCs w:val="24"/>
              </w:rPr>
              <w:t xml:space="preserve"> </w:t>
            </w:r>
            <w:r w:rsidR="00EC4E4C">
              <w:rPr>
                <w:rFonts w:ascii="Times New Roman" w:hAnsi="Times New Roman" w:cs="Times New Roman"/>
                <w:sz w:val="24"/>
                <w:szCs w:val="24"/>
              </w:rPr>
              <w:t>3</w:t>
            </w:r>
            <w:r w:rsidR="008408D7" w:rsidRPr="00BC4BFF">
              <w:rPr>
                <w:rFonts w:ascii="Times New Roman" w:hAnsi="Times New Roman" w:cs="Times New Roman"/>
                <w:sz w:val="24"/>
                <w:szCs w:val="24"/>
              </w:rPr>
              <w:t>0</w:t>
            </w:r>
            <w:r w:rsidRPr="00BC4BFF">
              <w:rPr>
                <w:rFonts w:ascii="Times New Roman" w:hAnsi="Times New Roman" w:cs="Times New Roman"/>
                <w:sz w:val="24"/>
                <w:szCs w:val="24"/>
              </w:rPr>
              <w:t xml:space="preserve"> dienų nuo pasiūlymų pateikimo termino. Jei galiojimo terminas nebus nurodytas, bus laikoma, kad pasiūlymas galioja tiek, kiek nurodyta šiuose pirkimo dokumentuose.</w:t>
            </w:r>
          </w:p>
          <w:p w14:paraId="02AF5B39" w14:textId="40703F50" w:rsidR="00E27CA0" w:rsidRPr="00BC4BFF" w:rsidRDefault="00E27CA0"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Pirkimo procedūros metu perkančioji organizacija gali prašyti, kad tiekėjai pratęstų pasiūlymų galiojimą iki konkrečiai nurodyto termino. Tiekėjas su prašymu pratęsti pasiūlymo pateikimo terminą gali nesutikti.</w:t>
            </w:r>
          </w:p>
          <w:p w14:paraId="557EB785" w14:textId="3E030CAA" w:rsidR="00E27CA0" w:rsidRPr="00BC4BFF" w:rsidRDefault="00E27CA0"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 xml:space="preserve">Tiekėjas, kuris sutinka pratęsti savo pasiūlymo galiojimo terminą ir apie tai raštu praneša perkančiajai organizacijai. Jeigu tiekėjas neatsako į perkančiosios organizacijos prašymą pratęsti pasiūlymo galiojimo užtikrinimo terminą, jo nepratęsia, laikoma, kad jis </w:t>
            </w:r>
            <w:r w:rsidR="00CB00E4" w:rsidRPr="00BC4BFF">
              <w:rPr>
                <w:rFonts w:ascii="Times New Roman" w:hAnsi="Times New Roman" w:cs="Times New Roman"/>
                <w:sz w:val="24"/>
                <w:szCs w:val="24"/>
              </w:rPr>
              <w:t>atsisakė</w:t>
            </w:r>
            <w:r w:rsidRPr="00BC4BFF">
              <w:rPr>
                <w:rFonts w:ascii="Times New Roman" w:hAnsi="Times New Roman" w:cs="Times New Roman"/>
                <w:sz w:val="24"/>
                <w:szCs w:val="24"/>
              </w:rPr>
              <w:t xml:space="preserve"> pratęsti savo pasiūlymo galiojimo terminą.</w:t>
            </w:r>
          </w:p>
        </w:tc>
      </w:tr>
      <w:tr w:rsidR="002400E9" w:rsidRPr="00BC4BFF" w14:paraId="2EFA3366" w14:textId="77777777" w:rsidTr="006C173B">
        <w:tc>
          <w:tcPr>
            <w:tcW w:w="2405" w:type="dxa"/>
          </w:tcPr>
          <w:p w14:paraId="7B8EEFBF" w14:textId="636B4705" w:rsidR="002400E9" w:rsidRPr="00221A04" w:rsidRDefault="006E4FFA" w:rsidP="008E5386">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7.</w:t>
            </w:r>
            <w:r w:rsidR="002400E9" w:rsidRPr="00221A04">
              <w:rPr>
                <w:rFonts w:ascii="Times New Roman" w:hAnsi="Times New Roman" w:cs="Times New Roman"/>
                <w:b/>
                <w:sz w:val="24"/>
                <w:szCs w:val="24"/>
              </w:rPr>
              <w:t>Pirkimo dokumentų paaiškinimas</w:t>
            </w:r>
          </w:p>
        </w:tc>
        <w:tc>
          <w:tcPr>
            <w:tcW w:w="8222" w:type="dxa"/>
          </w:tcPr>
          <w:p w14:paraId="35907F8D" w14:textId="3D797601" w:rsidR="00DB5882" w:rsidRPr="00BC4BFF"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 xml:space="preserve">Prašymai paaiškinti pirkimo dokumentus perkančiajai organizacijai turi būti pateikti </w:t>
            </w:r>
            <w:r w:rsidR="00D06B73" w:rsidRPr="00BC4BFF">
              <w:rPr>
                <w:rFonts w:ascii="Times New Roman" w:hAnsi="Times New Roman" w:cs="Times New Roman"/>
                <w:sz w:val="24"/>
                <w:szCs w:val="24"/>
              </w:rPr>
              <w:t xml:space="preserve">CVP IS priemonėmis </w:t>
            </w:r>
            <w:r w:rsidRPr="00BC4BFF">
              <w:rPr>
                <w:rFonts w:ascii="Times New Roman" w:hAnsi="Times New Roman" w:cs="Times New Roman"/>
                <w:sz w:val="24"/>
                <w:szCs w:val="24"/>
              </w:rPr>
              <w:t xml:space="preserve">ne vėliau kaip </w:t>
            </w:r>
            <w:r w:rsidR="004147D3" w:rsidRPr="00BC4BFF">
              <w:rPr>
                <w:rFonts w:ascii="Times New Roman" w:hAnsi="Times New Roman" w:cs="Times New Roman"/>
                <w:sz w:val="24"/>
                <w:szCs w:val="24"/>
              </w:rPr>
              <w:t>likus</w:t>
            </w:r>
            <w:r w:rsidR="00E73018" w:rsidRPr="00BC4BFF">
              <w:rPr>
                <w:rFonts w:ascii="Times New Roman" w:hAnsi="Times New Roman" w:cs="Times New Roman"/>
                <w:sz w:val="24"/>
                <w:szCs w:val="24"/>
              </w:rPr>
              <w:t xml:space="preserve"> 2</w:t>
            </w:r>
            <w:r w:rsidR="004147D3" w:rsidRPr="00BC4BFF">
              <w:rPr>
                <w:rFonts w:ascii="Times New Roman" w:hAnsi="Times New Roman" w:cs="Times New Roman"/>
                <w:sz w:val="24"/>
                <w:szCs w:val="24"/>
              </w:rPr>
              <w:t xml:space="preserve"> darbo dienoms iki </w:t>
            </w:r>
            <w:r w:rsidR="00E73018" w:rsidRPr="00BC4BFF">
              <w:rPr>
                <w:rFonts w:ascii="Times New Roman" w:hAnsi="Times New Roman" w:cs="Times New Roman"/>
                <w:sz w:val="24"/>
                <w:szCs w:val="24"/>
              </w:rPr>
              <w:t xml:space="preserve">Pirkimo dokumentų 5.1 punkte </w:t>
            </w:r>
            <w:r w:rsidR="004147D3" w:rsidRPr="00BC4BFF">
              <w:rPr>
                <w:rFonts w:ascii="Times New Roman" w:hAnsi="Times New Roman" w:cs="Times New Roman"/>
                <w:sz w:val="24"/>
                <w:szCs w:val="24"/>
              </w:rPr>
              <w:t xml:space="preserve">nurodyto </w:t>
            </w:r>
            <w:r w:rsidR="00793A51" w:rsidRPr="00BC4BFF">
              <w:rPr>
                <w:rFonts w:ascii="Times New Roman" w:hAnsi="Times New Roman" w:cs="Times New Roman"/>
                <w:sz w:val="24"/>
                <w:szCs w:val="24"/>
              </w:rPr>
              <w:t>pasiūlymų pateikimo termino</w:t>
            </w:r>
            <w:r w:rsidRPr="00BC4BFF">
              <w:rPr>
                <w:rFonts w:ascii="Times New Roman" w:hAnsi="Times New Roman" w:cs="Times New Roman"/>
                <w:sz w:val="24"/>
                <w:szCs w:val="24"/>
              </w:rPr>
              <w:t xml:space="preserve">. </w:t>
            </w:r>
          </w:p>
          <w:p w14:paraId="037A2628" w14:textId="77777777" w:rsidR="00DB5882" w:rsidRPr="00BC4BFF"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 xml:space="preserve">Vėliau gauti prašymai paaiškinti </w:t>
            </w:r>
            <w:r w:rsidRPr="00BC4BFF">
              <w:rPr>
                <w:rFonts w:ascii="Times New Roman" w:hAnsi="Times New Roman" w:cs="Times New Roman"/>
                <w:bCs/>
                <w:sz w:val="24"/>
                <w:szCs w:val="24"/>
              </w:rPr>
              <w:t xml:space="preserve">pirkimo dokumentus </w:t>
            </w:r>
            <w:r w:rsidRPr="00BC4BFF">
              <w:rPr>
                <w:rFonts w:ascii="Times New Roman" w:hAnsi="Times New Roman" w:cs="Times New Roman"/>
                <w:sz w:val="24"/>
                <w:szCs w:val="24"/>
              </w:rPr>
              <w:t xml:space="preserve">nebus nagrinėjami. </w:t>
            </w:r>
          </w:p>
          <w:p w14:paraId="00168F85" w14:textId="1F261D0D" w:rsidR="002400E9" w:rsidRPr="00E836CA" w:rsidRDefault="002400E9"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Perkančioji organizacija į tiekėjų pateiktus klausimus atsako, taip pat paaiškina/patikslina pirkimo dokumentus (jeigu reikia)</w:t>
            </w:r>
            <w:r w:rsidR="00057880" w:rsidRPr="00BC4BFF">
              <w:rPr>
                <w:rFonts w:ascii="Times New Roman" w:hAnsi="Times New Roman" w:cs="Times New Roman"/>
                <w:sz w:val="24"/>
                <w:szCs w:val="24"/>
              </w:rPr>
              <w:t xml:space="preserve"> CVP IS priemonėmis</w:t>
            </w:r>
            <w:r w:rsidRPr="00BC4BFF">
              <w:rPr>
                <w:rFonts w:ascii="Times New Roman" w:hAnsi="Times New Roman" w:cs="Times New Roman"/>
                <w:sz w:val="24"/>
                <w:szCs w:val="24"/>
              </w:rPr>
              <w:t xml:space="preserve"> </w:t>
            </w:r>
            <w:r w:rsidRPr="00E836CA">
              <w:rPr>
                <w:rFonts w:ascii="Times New Roman" w:hAnsi="Times New Roman" w:cs="Times New Roman"/>
                <w:sz w:val="24"/>
                <w:szCs w:val="24"/>
              </w:rPr>
              <w:t xml:space="preserve">ne vėliau kaip </w:t>
            </w:r>
            <w:r w:rsidR="00847830" w:rsidRPr="00E836CA">
              <w:rPr>
                <w:rFonts w:ascii="Times New Roman" w:hAnsi="Times New Roman" w:cs="Times New Roman"/>
                <w:sz w:val="24"/>
                <w:szCs w:val="24"/>
              </w:rPr>
              <w:t>prieš</w:t>
            </w:r>
            <w:r w:rsidR="00E73018" w:rsidRPr="00E836CA">
              <w:rPr>
                <w:rFonts w:ascii="Times New Roman" w:hAnsi="Times New Roman" w:cs="Times New Roman"/>
                <w:sz w:val="24"/>
                <w:szCs w:val="24"/>
              </w:rPr>
              <w:t xml:space="preserve"> 1</w:t>
            </w:r>
            <w:r w:rsidR="00AF1E36" w:rsidRPr="00E836CA">
              <w:rPr>
                <w:rFonts w:ascii="Times New Roman" w:hAnsi="Times New Roman" w:cs="Times New Roman"/>
                <w:sz w:val="24"/>
                <w:szCs w:val="24"/>
              </w:rPr>
              <w:t xml:space="preserve"> </w:t>
            </w:r>
            <w:r w:rsidR="00847830" w:rsidRPr="00E836CA">
              <w:rPr>
                <w:rFonts w:ascii="Times New Roman" w:hAnsi="Times New Roman" w:cs="Times New Roman"/>
                <w:sz w:val="24"/>
                <w:szCs w:val="24"/>
              </w:rPr>
              <w:t>darbo dien</w:t>
            </w:r>
            <w:r w:rsidR="00B27AC1" w:rsidRPr="00E836CA">
              <w:rPr>
                <w:rFonts w:ascii="Times New Roman" w:hAnsi="Times New Roman" w:cs="Times New Roman"/>
                <w:sz w:val="24"/>
                <w:szCs w:val="24"/>
              </w:rPr>
              <w:t>ą</w:t>
            </w:r>
            <w:r w:rsidR="00847830" w:rsidRPr="00E836CA">
              <w:rPr>
                <w:rFonts w:ascii="Times New Roman" w:hAnsi="Times New Roman" w:cs="Times New Roman"/>
                <w:sz w:val="24"/>
                <w:szCs w:val="24"/>
              </w:rPr>
              <w:t xml:space="preserve"> iki pasiūlymų pateikimo termino pabaigos.</w:t>
            </w:r>
          </w:p>
          <w:p w14:paraId="7C8CA3A0" w14:textId="6AA7AD27" w:rsidR="007858FD" w:rsidRPr="00BC4BFF" w:rsidRDefault="008A0F56"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w:t>
            </w:r>
            <w:r w:rsidRPr="00BC4BFF">
              <w:rPr>
                <w:rFonts w:ascii="Times New Roman" w:hAnsi="Times New Roman" w:cs="Times New Roman"/>
                <w:sz w:val="24"/>
                <w:szCs w:val="24"/>
              </w:rPr>
              <w:lastRenderedPageBreak/>
              <w:t>(vienai) darbo dienai iki pasiūlymų pateikimo termino pabaigos. Pirkimo dokumentų paaiškinimai (patikslinimai) taip pat skelbiami CVP IS priemonėmis.</w:t>
            </w:r>
          </w:p>
          <w:p w14:paraId="7B3BA360" w14:textId="77777777" w:rsidR="00057880" w:rsidRPr="00BC4BFF" w:rsidRDefault="008A0F56"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3A6E27D0" w14:textId="72626947" w:rsidR="008A0F56" w:rsidRPr="00BC4BFF" w:rsidRDefault="008A0F56" w:rsidP="008E5386">
            <w:pPr>
              <w:pStyle w:val="Sraopastraipa"/>
              <w:numPr>
                <w:ilvl w:val="1"/>
                <w:numId w:val="5"/>
              </w:numPr>
              <w:spacing w:line="240" w:lineRule="auto"/>
              <w:ind w:left="0" w:firstLine="0"/>
              <w:jc w:val="both"/>
              <w:rPr>
                <w:rFonts w:ascii="Times New Roman" w:hAnsi="Times New Roman" w:cs="Times New Roman"/>
                <w:sz w:val="24"/>
                <w:szCs w:val="24"/>
              </w:rPr>
            </w:pPr>
            <w:r w:rsidRPr="00BC4BFF">
              <w:rPr>
                <w:rFonts w:ascii="Times New Roman" w:hAnsi="Times New Roman" w:cs="Times New Roman"/>
                <w:sz w:val="24"/>
                <w:szCs w:val="24"/>
              </w:rPr>
              <w:t xml:space="preserve">Jei pateikti paaiškinimai ar patikslinimai iš esmės keičia pirkimo dokumentuose nustatytus pirkimo objektui keliamus reikalavimus, </w:t>
            </w:r>
            <w:r w:rsidR="002D49ED" w:rsidRPr="00BC4BFF">
              <w:rPr>
                <w:rFonts w:ascii="Times New Roman" w:hAnsi="Times New Roman" w:cs="Times New Roman"/>
                <w:sz w:val="24"/>
                <w:szCs w:val="24"/>
              </w:rPr>
              <w:t xml:space="preserve">tiekėjams keliamus reikalavimus (jei taikomi) </w:t>
            </w:r>
            <w:r w:rsidRPr="00BC4BFF">
              <w:rPr>
                <w:rFonts w:ascii="Times New Roman" w:hAnsi="Times New Roman" w:cs="Times New Roman"/>
                <w:sz w:val="24"/>
                <w:szCs w:val="24"/>
              </w:rPr>
              <w:t xml:space="preserve">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BC4BFF">
              <w:rPr>
                <w:rFonts w:ascii="Times New Roman" w:hAnsi="Times New Roman" w:cs="Times New Roman"/>
                <w:sz w:val="24"/>
                <w:szCs w:val="24"/>
              </w:rPr>
              <w:t xml:space="preserve">CVP IS </w:t>
            </w:r>
            <w:r w:rsidRPr="00BC4BFF">
              <w:rPr>
                <w:rFonts w:ascii="Times New Roman" w:hAnsi="Times New Roman" w:cs="Times New Roman"/>
                <w:sz w:val="24"/>
                <w:szCs w:val="24"/>
              </w:rPr>
              <w:t>prie pirkimo dokumentų.</w:t>
            </w:r>
          </w:p>
        </w:tc>
      </w:tr>
      <w:tr w:rsidR="00A62A66" w:rsidRPr="00221A04" w14:paraId="4864159D" w14:textId="77777777" w:rsidTr="006C173B">
        <w:tc>
          <w:tcPr>
            <w:tcW w:w="2405" w:type="dxa"/>
          </w:tcPr>
          <w:p w14:paraId="675DED5E" w14:textId="5CCC77EA" w:rsidR="00A62A66" w:rsidRPr="00221A04" w:rsidRDefault="00A62A66" w:rsidP="008E5386">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lastRenderedPageBreak/>
              <w:t>Susitikimai su tiekėjais</w:t>
            </w:r>
          </w:p>
        </w:tc>
        <w:tc>
          <w:tcPr>
            <w:tcW w:w="8222" w:type="dxa"/>
          </w:tcPr>
          <w:p w14:paraId="2D0F0AA7" w14:textId="69ECDFA3" w:rsidR="00855CB7" w:rsidRPr="00221A04" w:rsidRDefault="00855CB7" w:rsidP="008E5386">
            <w:pPr>
              <w:tabs>
                <w:tab w:val="left" w:pos="993"/>
              </w:tabs>
              <w:spacing w:line="240" w:lineRule="auto"/>
              <w:jc w:val="both"/>
              <w:rPr>
                <w:rFonts w:ascii="Times New Roman" w:hAnsi="Times New Roman" w:cs="Times New Roman"/>
                <w:i/>
                <w:color w:val="525252" w:themeColor="accent3" w:themeShade="80"/>
                <w:sz w:val="24"/>
                <w:szCs w:val="24"/>
              </w:rPr>
            </w:pPr>
            <w:r w:rsidRPr="00221A04">
              <w:rPr>
                <w:rFonts w:ascii="Times New Roman" w:hAnsi="Times New Roman" w:cs="Times New Roman"/>
                <w:sz w:val="24"/>
                <w:szCs w:val="24"/>
              </w:rPr>
              <w:t>8.1. Perkančioji organizacija nerengs susitikimo su tiekėjais.</w:t>
            </w:r>
          </w:p>
          <w:p w14:paraId="19681115" w14:textId="217D7AF9" w:rsidR="00A62A66" w:rsidRPr="00221A04" w:rsidRDefault="00A62A66" w:rsidP="008E5386">
            <w:pPr>
              <w:tabs>
                <w:tab w:val="left" w:pos="567"/>
              </w:tabs>
              <w:spacing w:line="240" w:lineRule="auto"/>
              <w:ind w:firstLine="567"/>
              <w:jc w:val="both"/>
              <w:rPr>
                <w:rFonts w:ascii="Times New Roman" w:eastAsia="Calibri" w:hAnsi="Times New Roman" w:cs="Times New Roman"/>
                <w:i/>
                <w:sz w:val="24"/>
                <w:szCs w:val="24"/>
              </w:rPr>
            </w:pPr>
          </w:p>
        </w:tc>
      </w:tr>
      <w:tr w:rsidR="003F3A7F" w:rsidRPr="00221A04" w14:paraId="793A9D01" w14:textId="77777777" w:rsidTr="006C173B">
        <w:tc>
          <w:tcPr>
            <w:tcW w:w="2405" w:type="dxa"/>
          </w:tcPr>
          <w:p w14:paraId="1590EA8D" w14:textId="704EC022" w:rsidR="00905B86" w:rsidRPr="00221A04" w:rsidRDefault="00905B86" w:rsidP="008E5386">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t>Pasiūlymo šifravimas</w:t>
            </w:r>
          </w:p>
        </w:tc>
        <w:tc>
          <w:tcPr>
            <w:tcW w:w="8222" w:type="dxa"/>
          </w:tcPr>
          <w:p w14:paraId="66992448" w14:textId="44C8FE5D" w:rsidR="00CB00E4" w:rsidRPr="00221A04" w:rsidRDefault="0078670C"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color w:val="000000" w:themeColor="text1"/>
                <w:sz w:val="24"/>
                <w:szCs w:val="24"/>
              </w:rPr>
              <w:t>Tiekėjo teikiamas pasiūlymas gali būti užšifruojamas. Tiekėjas, nusprendęs pateikti užšifruotą pasiūlymą, turi</w:t>
            </w:r>
            <w:r w:rsidR="00905B86" w:rsidRPr="00221A04">
              <w:rPr>
                <w:rFonts w:ascii="Times New Roman" w:hAnsi="Times New Roman" w:cs="Times New Roman"/>
                <w:sz w:val="24"/>
                <w:szCs w:val="24"/>
              </w:rPr>
              <w:t>:</w:t>
            </w:r>
          </w:p>
          <w:p w14:paraId="2811792E" w14:textId="025D8D87" w:rsidR="00CB00E4" w:rsidRPr="00221A04" w:rsidRDefault="0078670C" w:rsidP="008E5386">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color w:val="000000" w:themeColor="text1"/>
                <w:sz w:val="24"/>
                <w:szCs w:val="24"/>
                <w:u w:val="single"/>
              </w:rPr>
              <w:t>iki pasiūlymų pateikimo termino pabaigos</w:t>
            </w:r>
            <w:r w:rsidRPr="00221A04">
              <w:rPr>
                <w:rFonts w:ascii="Times New Roman" w:hAnsi="Times New Roman" w:cs="Times New Roman"/>
                <w:b/>
                <w:color w:val="000000" w:themeColor="text1"/>
                <w:sz w:val="24"/>
                <w:szCs w:val="24"/>
              </w:rPr>
              <w:t xml:space="preserve"> </w:t>
            </w:r>
            <w:r w:rsidRPr="00221A04">
              <w:rPr>
                <w:rFonts w:ascii="Times New Roman" w:hAnsi="Times New Roman" w:cs="Times New Roman"/>
                <w:color w:val="000000" w:themeColor="text1"/>
                <w:sz w:val="24"/>
                <w:szCs w:val="24"/>
              </w:rPr>
              <w:t xml:space="preserve">naudodamasis CVP IS priemonėmis </w:t>
            </w:r>
            <w:r w:rsidRPr="00221A04">
              <w:rPr>
                <w:rFonts w:ascii="Times New Roman" w:hAnsi="Times New Roman" w:cs="Times New Roman"/>
                <w:iCs/>
                <w:color w:val="000000" w:themeColor="text1"/>
                <w:sz w:val="24"/>
                <w:szCs w:val="24"/>
              </w:rPr>
              <w:t xml:space="preserve">pateikti užšifruotą pasiūlymą (užšifruojamas </w:t>
            </w:r>
            <w:r w:rsidRPr="00221A04">
              <w:rPr>
                <w:rFonts w:ascii="Times New Roman" w:hAnsi="Times New Roman" w:cs="Times New Roman"/>
                <w:sz w:val="24"/>
                <w:szCs w:val="24"/>
              </w:rPr>
              <w:t>visas pasiūlymas arba pasiūlymo dokumentas, kuriame nurodyta pasiūlymo kaina)</w:t>
            </w:r>
            <w:r w:rsidRPr="00221A04">
              <w:rPr>
                <w:rFonts w:ascii="Times New Roman" w:hAnsi="Times New Roman" w:cs="Times New Roman"/>
                <w:iCs/>
                <w:color w:val="000000" w:themeColor="text1"/>
                <w:sz w:val="24"/>
                <w:szCs w:val="24"/>
              </w:rPr>
              <w:t xml:space="preserve">. </w:t>
            </w:r>
            <w:r w:rsidRPr="00221A04">
              <w:rPr>
                <w:rFonts w:ascii="Times New Roman" w:hAnsi="Times New Roman" w:cs="Times New Roman"/>
                <w:sz w:val="24"/>
                <w:szCs w:val="24"/>
              </w:rPr>
              <w:t xml:space="preserve">Instrukcija, kaip tiekėjui užšifruoti pasiūlymą galima rasti </w:t>
            </w:r>
            <w:hyperlink r:id="rId11" w:history="1">
              <w:r w:rsidRPr="00221A04">
                <w:rPr>
                  <w:rStyle w:val="Hipersaitas"/>
                  <w:rFonts w:ascii="Times New Roman" w:hAnsi="Times New Roman" w:cs="Times New Roman"/>
                  <w:sz w:val="24"/>
                  <w:szCs w:val="24"/>
                </w:rPr>
                <w:t>interneto svetainėje</w:t>
              </w:r>
            </w:hyperlink>
            <w:r w:rsidR="00ED16BA" w:rsidRPr="00221A04">
              <w:rPr>
                <w:rFonts w:ascii="Times New Roman" w:hAnsi="Times New Roman" w:cs="Times New Roman"/>
                <w:sz w:val="24"/>
                <w:szCs w:val="24"/>
              </w:rPr>
              <w:t>;</w:t>
            </w:r>
          </w:p>
          <w:p w14:paraId="3B3C2D7C" w14:textId="7CFD7742" w:rsidR="00ED16BA" w:rsidRPr="00221A04" w:rsidRDefault="0078670C" w:rsidP="008E5386">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sz w:val="24"/>
                <w:szCs w:val="24"/>
                <w:u w:val="single"/>
              </w:rPr>
              <w:t xml:space="preserve">iki vokų atplėšimo procedūros (posėdžio) pradžios </w:t>
            </w:r>
            <w:r w:rsidRPr="00221A04">
              <w:rPr>
                <w:rFonts w:ascii="Times New Roman" w:hAnsi="Times New Roman" w:cs="Times New Roman"/>
                <w:b/>
                <w:color w:val="000000" w:themeColor="text1"/>
                <w:sz w:val="24"/>
                <w:szCs w:val="24"/>
                <w:u w:val="single"/>
              </w:rPr>
              <w:t>CVP IS susirašinėjimo priemonėmis</w:t>
            </w:r>
            <w:r w:rsidRPr="00221A0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221A04">
              <w:rPr>
                <w:rFonts w:ascii="Times New Roman" w:eastAsia="Times New Roman" w:hAnsi="Times New Roman" w:cs="Times New Roman"/>
                <w:sz w:val="24"/>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ED16BA" w:rsidRPr="00221A04">
              <w:rPr>
                <w:rFonts w:ascii="Times New Roman" w:hAnsi="Times New Roman" w:cs="Times New Roman"/>
                <w:sz w:val="24"/>
                <w:szCs w:val="24"/>
              </w:rPr>
              <w:t>.</w:t>
            </w:r>
          </w:p>
          <w:p w14:paraId="30DF1523" w14:textId="5E58B3A8" w:rsidR="00905B86" w:rsidRPr="00221A04" w:rsidRDefault="0078670C"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eastAsia="Times New Roman" w:hAnsi="Times New Roman" w:cs="Times New Roman"/>
                <w:sz w:val="24"/>
                <w:szCs w:val="24"/>
              </w:rPr>
              <w:t>Tiekėjui užšifravus visą pasiūlymą ir i</w:t>
            </w:r>
            <w:r w:rsidRPr="00221A04">
              <w:rPr>
                <w:rFonts w:ascii="Times New Roman" w:hAnsi="Times New Roman" w:cs="Times New Roman"/>
                <w:sz w:val="24"/>
                <w:szCs w:val="24"/>
              </w:rPr>
              <w:t>ki vokų atplėšimo</w:t>
            </w:r>
            <w:r w:rsidRPr="00221A04">
              <w:rPr>
                <w:rFonts w:ascii="Times New Roman" w:eastAsia="Times New Roman" w:hAnsi="Times New Roman" w:cs="Times New Roman"/>
                <w:sz w:val="24"/>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21A04">
              <w:rPr>
                <w:rFonts w:ascii="Times New Roman" w:hAnsi="Times New Roman" w:cs="Times New Roman"/>
                <w:sz w:val="24"/>
                <w:szCs w:val="24"/>
              </w:rPr>
              <w:t>neatitinkantį pirkimo dokumentuose nustatytų reikalavimų (tiekėjas nepateikė pasiūlymo kainos)</w:t>
            </w:r>
            <w:r w:rsidR="00ED16BA" w:rsidRPr="00221A04">
              <w:rPr>
                <w:rFonts w:ascii="Times New Roman" w:hAnsi="Times New Roman" w:cs="Times New Roman"/>
                <w:sz w:val="24"/>
                <w:szCs w:val="24"/>
              </w:rPr>
              <w:t>.</w:t>
            </w:r>
          </w:p>
        </w:tc>
      </w:tr>
      <w:tr w:rsidR="00120EEB" w:rsidRPr="00221A04" w14:paraId="289CC251" w14:textId="77777777" w:rsidTr="006C173B">
        <w:tc>
          <w:tcPr>
            <w:tcW w:w="2405" w:type="dxa"/>
          </w:tcPr>
          <w:p w14:paraId="58A61F88" w14:textId="1CAF1F44" w:rsidR="00120EEB" w:rsidRPr="00221A04" w:rsidRDefault="00120EEB" w:rsidP="008E5386">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t>Susipažinim</w:t>
            </w:r>
            <w:r w:rsidR="00143384" w:rsidRPr="00221A04">
              <w:rPr>
                <w:rFonts w:ascii="Times New Roman" w:hAnsi="Times New Roman" w:cs="Times New Roman"/>
                <w:b/>
                <w:sz w:val="24"/>
                <w:szCs w:val="24"/>
              </w:rPr>
              <w:t>o</w:t>
            </w:r>
            <w:r w:rsidR="0078670C" w:rsidRPr="00221A04">
              <w:rPr>
                <w:rFonts w:ascii="Times New Roman" w:hAnsi="Times New Roman" w:cs="Times New Roman"/>
                <w:b/>
                <w:sz w:val="24"/>
                <w:szCs w:val="24"/>
              </w:rPr>
              <w:t xml:space="preserve"> su gautais pasiūlymais </w:t>
            </w:r>
            <w:r w:rsidRPr="00221A04">
              <w:rPr>
                <w:rFonts w:ascii="Times New Roman" w:hAnsi="Times New Roman" w:cs="Times New Roman"/>
                <w:b/>
                <w:sz w:val="24"/>
                <w:szCs w:val="24"/>
              </w:rPr>
              <w:t>procedūra</w:t>
            </w:r>
          </w:p>
        </w:tc>
        <w:tc>
          <w:tcPr>
            <w:tcW w:w="8222" w:type="dxa"/>
          </w:tcPr>
          <w:p w14:paraId="0A2F6C80" w14:textId="1FAFA5C6" w:rsidR="0078670C" w:rsidRPr="00221A04" w:rsidRDefault="00120EEB"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iCs/>
                <w:sz w:val="24"/>
                <w:szCs w:val="24"/>
              </w:rPr>
              <w:t xml:space="preserve">Susipažinimas su CVP IS priemonėmis </w:t>
            </w:r>
            <w:r w:rsidR="00143384" w:rsidRPr="00221A04">
              <w:rPr>
                <w:rFonts w:ascii="Times New Roman" w:hAnsi="Times New Roman" w:cs="Times New Roman"/>
                <w:iCs/>
                <w:sz w:val="24"/>
                <w:szCs w:val="24"/>
              </w:rPr>
              <w:t xml:space="preserve">pateiktais tiekėjų pasiūlymais </w:t>
            </w:r>
            <w:r w:rsidRPr="00221A04">
              <w:rPr>
                <w:rFonts w:ascii="Times New Roman" w:hAnsi="Times New Roman" w:cs="Times New Roman"/>
                <w:iCs/>
                <w:sz w:val="24"/>
                <w:szCs w:val="24"/>
              </w:rPr>
              <w:t>vyks elektroniniu būdu</w:t>
            </w:r>
            <w:r w:rsidR="0078670C" w:rsidRPr="00221A04">
              <w:rPr>
                <w:rFonts w:ascii="Times New Roman" w:hAnsi="Times New Roman" w:cs="Times New Roman"/>
                <w:sz w:val="24"/>
                <w:szCs w:val="24"/>
              </w:rPr>
              <w:t xml:space="preserve"> </w:t>
            </w:r>
            <w:r w:rsidR="001D2ABD">
              <w:rPr>
                <w:rFonts w:ascii="Times New Roman" w:hAnsi="Times New Roman" w:cs="Times New Roman"/>
                <w:b/>
                <w:bCs/>
                <w:sz w:val="24"/>
                <w:szCs w:val="24"/>
              </w:rPr>
              <w:t>skelbime apie pirkimą nurodytu laiku ir data</w:t>
            </w:r>
            <w:r w:rsidR="006876E3">
              <w:rPr>
                <w:rFonts w:ascii="Times New Roman" w:hAnsi="Times New Roman" w:cs="Times New Roman"/>
                <w:b/>
                <w:bCs/>
                <w:sz w:val="24"/>
                <w:szCs w:val="24"/>
              </w:rPr>
              <w:t xml:space="preserve"> </w:t>
            </w:r>
            <w:r w:rsidR="0078670C" w:rsidRPr="00221A04">
              <w:rPr>
                <w:rFonts w:ascii="Times New Roman" w:hAnsi="Times New Roman" w:cs="Times New Roman"/>
                <w:bCs/>
                <w:sz w:val="24"/>
                <w:szCs w:val="24"/>
              </w:rPr>
              <w:t>(Lietuvos Respublikos laiku).</w:t>
            </w:r>
          </w:p>
          <w:p w14:paraId="1393CFEF" w14:textId="110381F5" w:rsidR="00EF31FF" w:rsidRPr="00221A04" w:rsidRDefault="003F3A7F" w:rsidP="008E5386">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Susipažinimo su pasiūlymais procedūroje tiekėjai ar jų įgalioti atstovai nedalyvauja.</w:t>
            </w:r>
            <w:r w:rsidR="000742E7" w:rsidRPr="00221A04">
              <w:rPr>
                <w:rFonts w:ascii="Times New Roman" w:hAnsi="Times New Roman" w:cs="Times New Roman"/>
                <w:sz w:val="24"/>
                <w:szCs w:val="24"/>
              </w:rPr>
              <w:t xml:space="preserve"> </w:t>
            </w:r>
          </w:p>
        </w:tc>
      </w:tr>
      <w:tr w:rsidR="002400E9" w:rsidRPr="00221A04" w14:paraId="00AF07DE" w14:textId="77777777" w:rsidTr="006C173B">
        <w:tc>
          <w:tcPr>
            <w:tcW w:w="2405" w:type="dxa"/>
          </w:tcPr>
          <w:p w14:paraId="20D763A3" w14:textId="5C2C6194" w:rsidR="002400E9" w:rsidRPr="00221A04" w:rsidRDefault="00B66193" w:rsidP="008E5386">
            <w:pPr>
              <w:pStyle w:val="Sraopastraipa"/>
              <w:numPr>
                <w:ilvl w:val="0"/>
                <w:numId w:val="5"/>
              </w:numPr>
              <w:spacing w:line="240" w:lineRule="auto"/>
              <w:ind w:left="0"/>
              <w:jc w:val="center"/>
              <w:rPr>
                <w:rFonts w:ascii="Times New Roman" w:hAnsi="Times New Roman" w:cs="Times New Roman"/>
                <w:sz w:val="24"/>
                <w:szCs w:val="24"/>
              </w:rPr>
            </w:pPr>
            <w:r w:rsidRPr="00221A04">
              <w:rPr>
                <w:rFonts w:ascii="Times New Roman" w:hAnsi="Times New Roman" w:cs="Times New Roman"/>
                <w:b/>
                <w:bCs/>
                <w:sz w:val="24"/>
                <w:szCs w:val="24"/>
              </w:rPr>
              <w:t xml:space="preserve">Pasiūlymų vertinimas ir </w:t>
            </w:r>
            <w:r w:rsidR="00FA2DA3" w:rsidRPr="00221A04">
              <w:rPr>
                <w:rFonts w:ascii="Times New Roman" w:hAnsi="Times New Roman" w:cs="Times New Roman"/>
                <w:b/>
                <w:bCs/>
                <w:sz w:val="24"/>
                <w:szCs w:val="24"/>
              </w:rPr>
              <w:t>nagrinėjimas</w:t>
            </w:r>
          </w:p>
        </w:tc>
        <w:tc>
          <w:tcPr>
            <w:tcW w:w="8222" w:type="dxa"/>
          </w:tcPr>
          <w:p w14:paraId="5EE0F2AF" w14:textId="4A93612F" w:rsidR="00B86742" w:rsidRPr="00221A04" w:rsidRDefault="005C2F38" w:rsidP="008E5386">
            <w:pPr>
              <w:pStyle w:val="Sraopastraipa"/>
              <w:widowControl w:val="0"/>
              <w:numPr>
                <w:ilvl w:val="1"/>
                <w:numId w:val="5"/>
              </w:numPr>
              <w:shd w:val="clear" w:color="auto" w:fill="FFFFFF"/>
              <w:tabs>
                <w:tab w:val="left" w:pos="742"/>
                <w:tab w:val="left" w:pos="1134"/>
              </w:tabs>
              <w:autoSpaceDE w:val="0"/>
              <w:autoSpaceDN w:val="0"/>
              <w:adjustRightInd w:val="0"/>
              <w:spacing w:line="240" w:lineRule="auto"/>
              <w:ind w:left="0" w:firstLine="0"/>
              <w:contextualSpacing w:val="0"/>
              <w:jc w:val="both"/>
              <w:rPr>
                <w:rFonts w:ascii="Times New Roman" w:hAnsi="Times New Roman" w:cs="Times New Roman"/>
                <w:sz w:val="24"/>
                <w:szCs w:val="24"/>
              </w:rPr>
            </w:pPr>
            <w:r w:rsidRPr="00221A04">
              <w:rPr>
                <w:rFonts w:ascii="Times New Roman" w:eastAsia="Arial Unicode MS" w:hAnsi="Times New Roman" w:cs="Times New Roman"/>
                <w:sz w:val="24"/>
                <w:szCs w:val="24"/>
                <w:bdr w:val="nil"/>
              </w:rPr>
              <w:t>Pateiktus pasiūlymus nagrinėja ir</w:t>
            </w:r>
            <w:r w:rsidR="00E73018" w:rsidRPr="00221A04">
              <w:rPr>
                <w:rFonts w:ascii="Times New Roman" w:eastAsia="Arial Unicode MS" w:hAnsi="Times New Roman" w:cs="Times New Roman"/>
                <w:sz w:val="24"/>
                <w:szCs w:val="24"/>
                <w:bdr w:val="nil"/>
              </w:rPr>
              <w:t xml:space="preserve"> vertina </w:t>
            </w:r>
            <w:r w:rsidR="008408D7" w:rsidRPr="00C3302A">
              <w:rPr>
                <w:rFonts w:ascii="Times New Roman" w:eastAsia="Arial Unicode MS" w:hAnsi="Times New Roman" w:cs="Times New Roman"/>
                <w:iCs/>
                <w:color w:val="auto"/>
                <w:sz w:val="24"/>
                <w:szCs w:val="24"/>
                <w:bdr w:val="nil"/>
              </w:rPr>
              <w:t>vieš</w:t>
            </w:r>
            <w:r w:rsidR="00C75ED4" w:rsidRPr="00C3302A">
              <w:rPr>
                <w:rFonts w:ascii="Times New Roman" w:eastAsia="Arial Unicode MS" w:hAnsi="Times New Roman" w:cs="Times New Roman"/>
                <w:iCs/>
                <w:color w:val="auto"/>
                <w:sz w:val="24"/>
                <w:szCs w:val="24"/>
                <w:bdr w:val="nil"/>
              </w:rPr>
              <w:t xml:space="preserve">ųjų </w:t>
            </w:r>
            <w:r w:rsidR="008408D7" w:rsidRPr="00C3302A">
              <w:rPr>
                <w:rFonts w:ascii="Times New Roman" w:eastAsia="Arial Unicode MS" w:hAnsi="Times New Roman" w:cs="Times New Roman"/>
                <w:iCs/>
                <w:color w:val="auto"/>
                <w:sz w:val="24"/>
                <w:szCs w:val="24"/>
                <w:bdr w:val="nil"/>
              </w:rPr>
              <w:t>pirkim</w:t>
            </w:r>
            <w:r w:rsidR="00C75ED4" w:rsidRPr="00C3302A">
              <w:rPr>
                <w:rFonts w:ascii="Times New Roman" w:eastAsia="Arial Unicode MS" w:hAnsi="Times New Roman" w:cs="Times New Roman"/>
                <w:iCs/>
                <w:color w:val="auto"/>
                <w:sz w:val="24"/>
                <w:szCs w:val="24"/>
                <w:bdr w:val="nil"/>
              </w:rPr>
              <w:t xml:space="preserve">ų </w:t>
            </w:r>
            <w:r w:rsidR="008408D7" w:rsidRPr="00221A04">
              <w:rPr>
                <w:rFonts w:ascii="Times New Roman" w:eastAsia="Arial Unicode MS" w:hAnsi="Times New Roman" w:cs="Times New Roman"/>
                <w:iCs/>
                <w:color w:val="000000" w:themeColor="text1"/>
                <w:sz w:val="24"/>
                <w:szCs w:val="24"/>
                <w:bdr w:val="nil"/>
              </w:rPr>
              <w:t>komisija</w:t>
            </w:r>
            <w:r w:rsidR="00B86742" w:rsidRPr="00221A04">
              <w:rPr>
                <w:rFonts w:ascii="Times New Roman" w:hAnsi="Times New Roman" w:cs="Times New Roman"/>
                <w:color w:val="000000" w:themeColor="text1"/>
                <w:sz w:val="24"/>
                <w:szCs w:val="24"/>
              </w:rPr>
              <w:t xml:space="preserve"> </w:t>
            </w:r>
            <w:r w:rsidR="00B86742" w:rsidRPr="00221A04">
              <w:rPr>
                <w:rFonts w:ascii="Times New Roman" w:hAnsi="Times New Roman" w:cs="Times New Roman"/>
                <w:sz w:val="24"/>
                <w:szCs w:val="24"/>
              </w:rPr>
              <w:t>šia tvarka:</w:t>
            </w:r>
          </w:p>
          <w:p w14:paraId="26FE6005" w14:textId="57397EDE" w:rsidR="005C2F38" w:rsidRPr="00221A04" w:rsidRDefault="005C2F38" w:rsidP="008E5386">
            <w:pPr>
              <w:pStyle w:val="Body2"/>
              <w:numPr>
                <w:ilvl w:val="2"/>
                <w:numId w:val="5"/>
              </w:numPr>
              <w:spacing w:after="0"/>
              <w:ind w:left="0" w:hanging="850"/>
              <w:rPr>
                <w:rFonts w:cs="Times New Roman"/>
                <w:sz w:val="24"/>
                <w:szCs w:val="24"/>
              </w:rPr>
            </w:pPr>
            <w:r w:rsidRPr="00221A04">
              <w:rPr>
                <w:rFonts w:cs="Times New Roman"/>
                <w:sz w:val="24"/>
                <w:szCs w:val="24"/>
              </w:rPr>
              <w:t xml:space="preserve">vertina, ar pasiūlymas atitinka Pirkimo dokumentuose nustatytus reikalavimus </w:t>
            </w:r>
            <w:r w:rsidRPr="00221A04">
              <w:rPr>
                <w:rFonts w:cs="Times New Roman"/>
                <w:i/>
                <w:sz w:val="24"/>
                <w:szCs w:val="24"/>
              </w:rPr>
              <w:t>(t.</w:t>
            </w:r>
            <w:r w:rsidR="00DB05C2" w:rsidRPr="00221A04">
              <w:rPr>
                <w:rFonts w:cs="Times New Roman"/>
                <w:i/>
                <w:sz w:val="24"/>
                <w:szCs w:val="24"/>
              </w:rPr>
              <w:t xml:space="preserve"> </w:t>
            </w:r>
            <w:r w:rsidRPr="00221A04">
              <w:rPr>
                <w:rFonts w:cs="Times New Roman"/>
                <w:i/>
                <w:sz w:val="24"/>
                <w:szCs w:val="24"/>
              </w:rPr>
              <w:t>y.</w:t>
            </w:r>
            <w:r w:rsidR="001D2ABD">
              <w:rPr>
                <w:rFonts w:cs="Times New Roman"/>
                <w:i/>
                <w:sz w:val="24"/>
                <w:szCs w:val="24"/>
              </w:rPr>
              <w:t xml:space="preserve">ar pasiūlymas atitinka jam keliamus reikalavimus, ar pasiūlyta prekė atitinka TS iškeltus  reikalavimus, </w:t>
            </w:r>
            <w:r w:rsidRPr="00221A04">
              <w:rPr>
                <w:rFonts w:cs="Times New Roman"/>
                <w:i/>
                <w:sz w:val="24"/>
                <w:szCs w:val="24"/>
              </w:rPr>
              <w:t xml:space="preserve"> ar </w:t>
            </w:r>
            <w:r w:rsidR="001002EF" w:rsidRPr="00221A04">
              <w:rPr>
                <w:rFonts w:cs="Times New Roman"/>
                <w:i/>
                <w:sz w:val="24"/>
                <w:szCs w:val="24"/>
              </w:rPr>
              <w:t>pateiktas tiekėjo įgaliojimas,</w:t>
            </w:r>
            <w:r w:rsidR="00B41923" w:rsidRPr="00221A04">
              <w:rPr>
                <w:rFonts w:cs="Times New Roman"/>
                <w:i/>
                <w:sz w:val="24"/>
                <w:szCs w:val="24"/>
              </w:rPr>
              <w:t xml:space="preserve"> </w:t>
            </w:r>
            <w:r w:rsidRPr="00221A04">
              <w:rPr>
                <w:rFonts w:cs="Times New Roman"/>
                <w:i/>
                <w:sz w:val="24"/>
                <w:szCs w:val="24"/>
              </w:rPr>
              <w:t xml:space="preserve"> jungtinės veiklos sutartis ar kiti pirkimo dokumentuose reikalaujami dokumentai ar duomen</w:t>
            </w:r>
            <w:r w:rsidRPr="00C3302A">
              <w:rPr>
                <w:rFonts w:cs="Times New Roman"/>
                <w:i/>
                <w:color w:val="auto"/>
                <w:sz w:val="24"/>
                <w:szCs w:val="24"/>
              </w:rPr>
              <w:t>ys</w:t>
            </w:r>
            <w:r w:rsidR="00C75ED4" w:rsidRPr="00C3302A">
              <w:rPr>
                <w:rFonts w:cs="Times New Roman"/>
                <w:i/>
                <w:color w:val="auto"/>
                <w:sz w:val="24"/>
                <w:szCs w:val="24"/>
              </w:rPr>
              <w:t xml:space="preserve">, ar pateiktos </w:t>
            </w:r>
            <w:r w:rsidR="00C75ED4" w:rsidRPr="00C3302A">
              <w:rPr>
                <w:rFonts w:cs="Times New Roman"/>
                <w:i/>
                <w:color w:val="auto"/>
                <w:sz w:val="24"/>
                <w:szCs w:val="24"/>
              </w:rPr>
              <w:lastRenderedPageBreak/>
              <w:t>deklaracijos</w:t>
            </w:r>
            <w:r w:rsidR="00A36E43">
              <w:rPr>
                <w:rFonts w:cs="Times New Roman"/>
                <w:i/>
                <w:color w:val="auto"/>
                <w:sz w:val="24"/>
                <w:szCs w:val="24"/>
              </w:rPr>
              <w:t xml:space="preserve">, ar pateiktas aplinkosauginių standartų laikymosi </w:t>
            </w:r>
            <w:proofErr w:type="spellStart"/>
            <w:r w:rsidR="00A36E43">
              <w:rPr>
                <w:rFonts w:cs="Times New Roman"/>
                <w:i/>
                <w:color w:val="auto"/>
                <w:sz w:val="24"/>
                <w:szCs w:val="24"/>
              </w:rPr>
              <w:t>patvirtinnatis</w:t>
            </w:r>
            <w:proofErr w:type="spellEnd"/>
            <w:r w:rsidR="00A36E43">
              <w:rPr>
                <w:rFonts w:cs="Times New Roman"/>
                <w:i/>
                <w:color w:val="auto"/>
                <w:sz w:val="24"/>
                <w:szCs w:val="24"/>
              </w:rPr>
              <w:t xml:space="preserve"> dokumentas</w:t>
            </w:r>
            <w:r w:rsidRPr="00C3302A">
              <w:rPr>
                <w:rFonts w:cs="Times New Roman"/>
                <w:i/>
                <w:color w:val="auto"/>
                <w:sz w:val="24"/>
                <w:szCs w:val="24"/>
              </w:rPr>
              <w:t xml:space="preserve"> </w:t>
            </w:r>
            <w:r w:rsidRPr="00221A04">
              <w:rPr>
                <w:rFonts w:cs="Times New Roman"/>
                <w:i/>
                <w:sz w:val="24"/>
                <w:szCs w:val="24"/>
              </w:rPr>
              <w:t>ir kt.)</w:t>
            </w:r>
            <w:r w:rsidR="001002EF" w:rsidRPr="00221A04">
              <w:rPr>
                <w:rFonts w:cs="Times New Roman"/>
                <w:i/>
                <w:sz w:val="24"/>
                <w:szCs w:val="24"/>
              </w:rPr>
              <w:t>.</w:t>
            </w:r>
          </w:p>
          <w:p w14:paraId="0EACFB34" w14:textId="7EDC4833"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įvertina kiekvieno tiekėjo atitiktį pirkimo dokumentuose nustatytiems reikalavimams, jei pirkimo dokumentuose nebuvo prašoma pateikti EBVPD arba tiekėjo atitikties deklaracijos</w:t>
            </w:r>
            <w:r w:rsidR="005C2F38" w:rsidRPr="00221A04">
              <w:rPr>
                <w:rFonts w:cs="Times New Roman"/>
                <w:sz w:val="24"/>
                <w:szCs w:val="24"/>
              </w:rPr>
              <w:t>;</w:t>
            </w:r>
          </w:p>
          <w:p w14:paraId="4B42725A" w14:textId="77777777"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nustato, ar tiekėjo siūlomas pirkimo objektas atitinka pirkimo dokumentuose nustatytus reikalavimus;</w:t>
            </w:r>
          </w:p>
          <w:p w14:paraId="073EC048" w14:textId="36B58826"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 nėra nurodytos kainos apskaičiavimo klaidų;</w:t>
            </w:r>
          </w:p>
          <w:p w14:paraId="1D1D251E" w14:textId="5FF90E4D"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w:t>
            </w:r>
            <w:r w:rsidR="001D2AAE" w:rsidRPr="00221A04">
              <w:rPr>
                <w:rFonts w:cs="Times New Roman"/>
                <w:sz w:val="24"/>
                <w:szCs w:val="24"/>
              </w:rPr>
              <w:t xml:space="preserve"> </w:t>
            </w:r>
            <w:r w:rsidRPr="00221A04">
              <w:rPr>
                <w:rFonts w:cs="Times New Roman"/>
                <w:sz w:val="24"/>
                <w:szCs w:val="24"/>
              </w:rPr>
              <w:t xml:space="preserve">nurodyta </w:t>
            </w:r>
            <w:r w:rsidR="001512A2" w:rsidRPr="00221A04">
              <w:rPr>
                <w:rFonts w:cs="Times New Roman"/>
                <w:sz w:val="24"/>
                <w:szCs w:val="24"/>
              </w:rPr>
              <w:t>kaina</w:t>
            </w:r>
            <w:r w:rsidRPr="00221A04">
              <w:rPr>
                <w:rFonts w:cs="Times New Roman"/>
                <w:sz w:val="24"/>
                <w:szCs w:val="24"/>
              </w:rPr>
              <w:t xml:space="preserve"> nėra per didelė ir perkančiajai organizacijai nepriimtina</w:t>
            </w:r>
            <w:r w:rsidR="001D2AAE" w:rsidRPr="00221A04">
              <w:rPr>
                <w:rFonts w:cs="Times New Roman"/>
                <w:sz w:val="24"/>
                <w:szCs w:val="24"/>
              </w:rPr>
              <w:t xml:space="preserve"> (jei buvo vykdytos deryb</w:t>
            </w:r>
            <w:r w:rsidR="009E081A" w:rsidRPr="00221A04">
              <w:rPr>
                <w:rFonts w:cs="Times New Roman"/>
                <w:sz w:val="24"/>
                <w:szCs w:val="24"/>
              </w:rPr>
              <w:t>os, vertinamos derybų metu tiekėjų pateiktuose</w:t>
            </w:r>
            <w:r w:rsidR="001D2AAE" w:rsidRPr="00221A04">
              <w:rPr>
                <w:rFonts w:cs="Times New Roman"/>
                <w:sz w:val="24"/>
                <w:szCs w:val="24"/>
              </w:rPr>
              <w:t xml:space="preserve"> pasiūlym</w:t>
            </w:r>
            <w:r w:rsidR="009E081A" w:rsidRPr="00221A04">
              <w:rPr>
                <w:rFonts w:cs="Times New Roman"/>
                <w:sz w:val="24"/>
                <w:szCs w:val="24"/>
              </w:rPr>
              <w:t xml:space="preserve">uose </w:t>
            </w:r>
            <w:r w:rsidR="001D2AAE" w:rsidRPr="00221A04">
              <w:rPr>
                <w:rFonts w:cs="Times New Roman"/>
                <w:sz w:val="24"/>
                <w:szCs w:val="24"/>
              </w:rPr>
              <w:t>a</w:t>
            </w:r>
            <w:r w:rsidR="009E081A" w:rsidRPr="00221A04">
              <w:rPr>
                <w:rFonts w:cs="Times New Roman"/>
                <w:sz w:val="24"/>
                <w:szCs w:val="24"/>
              </w:rPr>
              <w:t xml:space="preserve">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p>
          <w:p w14:paraId="64B1FB43" w14:textId="5D0D9B19" w:rsidR="005C2F38" w:rsidRPr="00221A04" w:rsidRDefault="00B86742" w:rsidP="008E5386">
            <w:pPr>
              <w:pStyle w:val="Body2"/>
              <w:numPr>
                <w:ilvl w:val="2"/>
                <w:numId w:val="5"/>
              </w:numPr>
              <w:spacing w:after="0"/>
              <w:ind w:left="0" w:hanging="850"/>
              <w:rPr>
                <w:rFonts w:cs="Times New Roman"/>
                <w:sz w:val="24"/>
                <w:szCs w:val="24"/>
              </w:rPr>
            </w:pPr>
            <w:r w:rsidRPr="00221A04">
              <w:rPr>
                <w:rFonts w:cs="Times New Roman"/>
                <w:sz w:val="24"/>
                <w:szCs w:val="24"/>
              </w:rPr>
              <w:t xml:space="preserve">patikrina, ar tiekėjo pasiūlyme nurodyta </w:t>
            </w:r>
            <w:r w:rsidR="001512A2" w:rsidRPr="00221A04">
              <w:rPr>
                <w:rFonts w:cs="Times New Roman"/>
                <w:sz w:val="24"/>
                <w:szCs w:val="24"/>
              </w:rPr>
              <w:t>kaina</w:t>
            </w:r>
            <w:r w:rsidRPr="00221A04">
              <w:rPr>
                <w:rFonts w:cs="Times New Roman"/>
                <w:sz w:val="24"/>
                <w:szCs w:val="24"/>
              </w:rPr>
              <w:t xml:space="preserve"> (jos sudedamosios dalys) neatrodo neįprastai maža</w:t>
            </w:r>
            <w:r w:rsidR="001D2AAE" w:rsidRPr="00221A04">
              <w:rPr>
                <w:rFonts w:cs="Times New Roman"/>
                <w:sz w:val="24"/>
                <w:szCs w:val="24"/>
              </w:rPr>
              <w:t xml:space="preserve"> (</w:t>
            </w:r>
            <w:r w:rsidR="009E081A" w:rsidRPr="00221A04">
              <w:rPr>
                <w:rFonts w:cs="Times New Roman"/>
                <w:sz w:val="24"/>
                <w:szCs w:val="24"/>
              </w:rPr>
              <w:t xml:space="preserve">jei buvo vykdytos derybos, vertinamos derybų metu tiekėjų pateiktuose pasiūlymuose ar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r w:rsidR="005C2F38" w:rsidRPr="00221A04">
              <w:rPr>
                <w:rFonts w:cs="Times New Roman"/>
                <w:sz w:val="24"/>
                <w:szCs w:val="24"/>
              </w:rPr>
              <w:t xml:space="preserve"> Jei tiekėjo pasiūlyme nurodoma prekių, paslaugų ar darbų, ar jų sudedamųjų dalių kaina ar sąnaudos atrodo neįprastai mažos, prašoma pagrįsti neįprastai mažą kainą ar sąnaudas VPĮ 57 straipsnio 2 – 3 dalyse nustatyta tvarka;</w:t>
            </w:r>
          </w:p>
          <w:p w14:paraId="4D4FC30D" w14:textId="7D586DAF" w:rsidR="005C2F38" w:rsidRPr="00221A04" w:rsidRDefault="001D2AAE" w:rsidP="008E5386">
            <w:pPr>
              <w:pStyle w:val="Body2"/>
              <w:numPr>
                <w:ilvl w:val="2"/>
                <w:numId w:val="5"/>
              </w:numPr>
              <w:tabs>
                <w:tab w:val="left" w:pos="885"/>
              </w:tabs>
              <w:spacing w:after="0"/>
              <w:ind w:left="0" w:hanging="850"/>
              <w:rPr>
                <w:rFonts w:cs="Times New Roman"/>
                <w:sz w:val="24"/>
                <w:szCs w:val="24"/>
              </w:rPr>
            </w:pPr>
            <w:r w:rsidRPr="00221A04">
              <w:rPr>
                <w:rFonts w:cs="Times New Roman"/>
                <w:sz w:val="24"/>
                <w:szCs w:val="24"/>
              </w:rPr>
              <w:t>pagal šiuose pirkimo dokumentuose nustatytą</w:t>
            </w:r>
            <w:r w:rsidR="009E081A" w:rsidRPr="00221A04">
              <w:rPr>
                <w:rFonts w:cs="Times New Roman"/>
                <w:sz w:val="24"/>
                <w:szCs w:val="24"/>
              </w:rPr>
              <w:t xml:space="preserve"> pasiūlymų</w:t>
            </w:r>
            <w:r w:rsidRPr="00221A04">
              <w:rPr>
                <w:rFonts w:cs="Times New Roman"/>
                <w:sz w:val="24"/>
                <w:szCs w:val="24"/>
              </w:rPr>
              <w:t xml:space="preserve"> vertinimo tvarką įvertina pasiūlymus</w:t>
            </w:r>
            <w:r w:rsidR="005C2F38" w:rsidRPr="00221A04">
              <w:rPr>
                <w:rFonts w:cs="Times New Roman"/>
                <w:sz w:val="24"/>
                <w:szCs w:val="24"/>
              </w:rPr>
              <w:t>;</w:t>
            </w:r>
          </w:p>
          <w:p w14:paraId="257C2A20" w14:textId="0729D57C" w:rsidR="00B86742" w:rsidRPr="00221A04" w:rsidRDefault="006876E3" w:rsidP="008E5386">
            <w:pPr>
              <w:pStyle w:val="Body2"/>
              <w:numPr>
                <w:ilvl w:val="2"/>
                <w:numId w:val="5"/>
              </w:numPr>
              <w:tabs>
                <w:tab w:val="left" w:pos="885"/>
              </w:tabs>
              <w:spacing w:after="0"/>
              <w:ind w:left="0" w:hanging="850"/>
              <w:rPr>
                <w:rFonts w:cs="Times New Roman"/>
                <w:sz w:val="24"/>
                <w:szCs w:val="24"/>
              </w:rPr>
            </w:pPr>
            <w:r>
              <w:rPr>
                <w:rFonts w:cs="Times New Roman"/>
                <w:sz w:val="24"/>
                <w:szCs w:val="24"/>
              </w:rPr>
              <w:t>patikrina</w:t>
            </w:r>
            <w:r w:rsidR="00B86742" w:rsidRPr="00221A04">
              <w:rPr>
                <w:rFonts w:cs="Times New Roman"/>
                <w:sz w:val="24"/>
                <w:szCs w:val="24"/>
              </w:rPr>
              <w:t xml:space="preserve"> atitikimą </w:t>
            </w:r>
            <w:r w:rsidR="001D2AAE" w:rsidRPr="00221A04">
              <w:rPr>
                <w:rFonts w:cs="Times New Roman"/>
                <w:sz w:val="24"/>
                <w:szCs w:val="24"/>
              </w:rPr>
              <w:t xml:space="preserve">pirkimo dokumentuose nustatytiems </w:t>
            </w:r>
            <w:r w:rsidR="009E081A" w:rsidRPr="00221A04">
              <w:rPr>
                <w:rFonts w:cs="Times New Roman"/>
                <w:sz w:val="24"/>
                <w:szCs w:val="24"/>
              </w:rPr>
              <w:t xml:space="preserve">tiekėjui keliamiems </w:t>
            </w:r>
            <w:r w:rsidR="001D2AAE" w:rsidRPr="00221A04">
              <w:rPr>
                <w:rFonts w:cs="Times New Roman"/>
                <w:sz w:val="24"/>
                <w:szCs w:val="24"/>
              </w:rPr>
              <w:t>r</w:t>
            </w:r>
            <w:r w:rsidR="00B86742" w:rsidRPr="00221A04">
              <w:rPr>
                <w:rFonts w:cs="Times New Roman"/>
                <w:sz w:val="24"/>
                <w:szCs w:val="24"/>
              </w:rPr>
              <w:t>eikalavi</w:t>
            </w:r>
            <w:r w:rsidR="00431730" w:rsidRPr="00221A04">
              <w:rPr>
                <w:rFonts w:cs="Times New Roman"/>
                <w:sz w:val="24"/>
                <w:szCs w:val="24"/>
              </w:rPr>
              <w:t>mams pagrindžiančius dokumentus; šiuos dokumentus įvertina ir priima sprendimą dėl tiekėjo atitikimo nustatytiems reikalavimams</w:t>
            </w:r>
            <w:r w:rsidR="001D2ABD">
              <w:rPr>
                <w:rFonts w:cs="Times New Roman"/>
                <w:sz w:val="24"/>
                <w:szCs w:val="24"/>
              </w:rPr>
              <w:t xml:space="preserve"> (</w:t>
            </w:r>
            <w:r w:rsidR="001D2ABD" w:rsidRPr="001D2ABD">
              <w:rPr>
                <w:rFonts w:cs="Times New Roman"/>
                <w:i/>
                <w:iCs/>
                <w:sz w:val="24"/>
                <w:szCs w:val="24"/>
              </w:rPr>
              <w:t>jei reikalaujama</w:t>
            </w:r>
            <w:r w:rsidR="001D2ABD">
              <w:rPr>
                <w:rFonts w:cs="Times New Roman"/>
                <w:sz w:val="24"/>
                <w:szCs w:val="24"/>
              </w:rPr>
              <w:t>)</w:t>
            </w:r>
          </w:p>
          <w:p w14:paraId="2047003D" w14:textId="24F57A76" w:rsidR="00B86742" w:rsidRPr="00221A04" w:rsidRDefault="00765CD5" w:rsidP="008E5386">
            <w:pPr>
              <w:pStyle w:val="Body2"/>
              <w:tabs>
                <w:tab w:val="left" w:pos="885"/>
              </w:tabs>
              <w:spacing w:after="0"/>
              <w:rPr>
                <w:rFonts w:cs="Times New Roman"/>
                <w:sz w:val="24"/>
                <w:szCs w:val="24"/>
              </w:rPr>
            </w:pPr>
            <w:r w:rsidRPr="00221A04">
              <w:rPr>
                <w:rFonts w:cs="Times New Roman"/>
                <w:sz w:val="24"/>
                <w:szCs w:val="24"/>
              </w:rPr>
              <w:t>nustato pasiūlymų eil</w:t>
            </w:r>
            <w:r w:rsidR="001D2ABD">
              <w:rPr>
                <w:rFonts w:cs="Times New Roman"/>
                <w:sz w:val="24"/>
                <w:szCs w:val="24"/>
              </w:rPr>
              <w:t>ę</w:t>
            </w:r>
            <w:r w:rsidRPr="00221A04">
              <w:rPr>
                <w:rFonts w:cs="Times New Roman"/>
                <w:sz w:val="24"/>
                <w:szCs w:val="24"/>
              </w:rPr>
              <w:t xml:space="preserve"> bei </w:t>
            </w:r>
            <w:r w:rsidR="001D2ABD">
              <w:rPr>
                <w:rFonts w:cs="Times New Roman"/>
                <w:sz w:val="24"/>
                <w:szCs w:val="24"/>
              </w:rPr>
              <w:t>konkurso</w:t>
            </w:r>
            <w:r w:rsidRPr="00221A04">
              <w:rPr>
                <w:rFonts w:cs="Times New Roman"/>
                <w:sz w:val="24"/>
                <w:szCs w:val="24"/>
              </w:rPr>
              <w:t xml:space="preserve"> laimėtoją.</w:t>
            </w:r>
            <w:r w:rsidR="00B86742" w:rsidRPr="00221A04">
              <w:rPr>
                <w:rFonts w:cs="Times New Roman"/>
                <w:sz w:val="24"/>
                <w:szCs w:val="24"/>
              </w:rPr>
              <w:tab/>
            </w:r>
          </w:p>
          <w:p w14:paraId="739711E5" w14:textId="183297EC" w:rsidR="001624A2" w:rsidRPr="00221A04" w:rsidRDefault="00765CD5" w:rsidP="008E5386">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color w:val="auto"/>
                <w:sz w:val="24"/>
                <w:szCs w:val="24"/>
              </w:rPr>
              <w:t xml:space="preserve">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431730" w:rsidRPr="00221A04">
              <w:rPr>
                <w:rFonts w:ascii="Times New Roman" w:hAnsi="Times New Roman" w:cs="Times New Roman"/>
                <w:color w:val="auto"/>
                <w:sz w:val="24"/>
                <w:szCs w:val="24"/>
              </w:rPr>
              <w:t>VPĮ</w:t>
            </w:r>
            <w:r w:rsidRPr="00221A04">
              <w:rPr>
                <w:rFonts w:ascii="Times New Roman" w:hAnsi="Times New Roman" w:cs="Times New Roman"/>
                <w:color w:val="auto"/>
                <w:sz w:val="24"/>
                <w:szCs w:val="24"/>
              </w:rPr>
              <w:t xml:space="preserve"> 45 straipsnio 3 dalies ir 55 straipsnio 9 dalies nuostatomis.</w:t>
            </w:r>
          </w:p>
          <w:p w14:paraId="6C081BA8" w14:textId="3DC96E3E" w:rsidR="001624A2" w:rsidRPr="00221A04" w:rsidRDefault="001624A2" w:rsidP="008E5386">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sz w:val="24"/>
                <w:szCs w:val="24"/>
              </w:rPr>
              <w:t xml:space="preserve">Perkančioji organizacija nevertina viso tiekėjo pasiūlymo, jeigu patikrinusi jo dalį nustato, kad, vadovaujantis pirkimo dokumentų reikalavimais, pasiūlymas turi būti atmestas.  </w:t>
            </w:r>
          </w:p>
          <w:p w14:paraId="4E9E040F" w14:textId="57FFE1BB" w:rsidR="00E73018" w:rsidRPr="003F1660" w:rsidRDefault="00765CD5" w:rsidP="008E5386">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3F1660">
              <w:rPr>
                <w:rFonts w:ascii="Times New Roman" w:hAnsi="Times New Roman" w:cs="Times New Roman"/>
                <w:color w:val="auto"/>
                <w:sz w:val="24"/>
                <w:szCs w:val="24"/>
              </w:rPr>
              <w:t xml:space="preserve">Perkančioji organizacija ekonomiškai naudingiausią pasiūlymą išrenka </w:t>
            </w:r>
            <w:r w:rsidR="002708E8" w:rsidRPr="003F1660">
              <w:rPr>
                <w:rFonts w:ascii="Times New Roman" w:hAnsi="Times New Roman" w:cs="Times New Roman"/>
                <w:color w:val="auto"/>
                <w:sz w:val="24"/>
                <w:szCs w:val="24"/>
              </w:rPr>
              <w:t>paga</w:t>
            </w:r>
            <w:r w:rsidR="001512A2" w:rsidRPr="003F1660">
              <w:rPr>
                <w:rFonts w:ascii="Times New Roman" w:hAnsi="Times New Roman" w:cs="Times New Roman"/>
                <w:color w:val="auto"/>
                <w:sz w:val="24"/>
                <w:szCs w:val="24"/>
              </w:rPr>
              <w:t>l kainos vertinimo kriterijų</w:t>
            </w:r>
            <w:r w:rsidR="00E73018" w:rsidRPr="003F1660">
              <w:rPr>
                <w:rFonts w:ascii="Times New Roman" w:hAnsi="Times New Roman" w:cs="Times New Roman"/>
                <w:color w:val="auto"/>
                <w:sz w:val="24"/>
                <w:szCs w:val="24"/>
              </w:rPr>
              <w:t>.</w:t>
            </w:r>
          </w:p>
          <w:p w14:paraId="68DCFBA6" w14:textId="43ADD10D" w:rsidR="00B86742" w:rsidRPr="00221A04" w:rsidRDefault="00B86742" w:rsidP="008E5386">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sz w:val="24"/>
                <w:szCs w:val="24"/>
              </w:rPr>
              <w:t>Je</w:t>
            </w:r>
            <w:r w:rsidR="00431730" w:rsidRPr="00221A04">
              <w:rPr>
                <w:rFonts w:ascii="Times New Roman" w:hAnsi="Times New Roman" w:cs="Times New Roman"/>
                <w:sz w:val="24"/>
                <w:szCs w:val="24"/>
              </w:rPr>
              <w:t>igu pasiūlyme kainos</w:t>
            </w:r>
            <w:r w:rsidRPr="00221A04">
              <w:rPr>
                <w:rFonts w:ascii="Times New Roman" w:hAnsi="Times New Roman" w:cs="Times New Roman"/>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014F1D" w:rsidRPr="00221A04" w14:paraId="0BDD43F8" w14:textId="77777777" w:rsidTr="006C173B">
        <w:tc>
          <w:tcPr>
            <w:tcW w:w="2405" w:type="dxa"/>
          </w:tcPr>
          <w:p w14:paraId="2737B643" w14:textId="3DA1139A" w:rsidR="00014F1D" w:rsidRPr="00221A04" w:rsidRDefault="007D75FC" w:rsidP="008E5386">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lastRenderedPageBreak/>
              <w:t>Derybos</w:t>
            </w:r>
          </w:p>
        </w:tc>
        <w:tc>
          <w:tcPr>
            <w:tcW w:w="8222" w:type="dxa"/>
          </w:tcPr>
          <w:p w14:paraId="1F57F1A0" w14:textId="72CD53E1" w:rsidR="00014F1D" w:rsidRPr="00221A04" w:rsidRDefault="00014F1D" w:rsidP="008E5386">
            <w:pPr>
              <w:pStyle w:val="Sraopastraipa"/>
              <w:numPr>
                <w:ilvl w:val="1"/>
                <w:numId w:val="5"/>
              </w:numPr>
              <w:tabs>
                <w:tab w:val="left" w:pos="744"/>
              </w:tabs>
              <w:suppressAutoHyphens/>
              <w:spacing w:line="240" w:lineRule="auto"/>
              <w:ind w:left="0" w:firstLine="0"/>
              <w:jc w:val="both"/>
              <w:textAlignment w:val="center"/>
              <w:rPr>
                <w:rFonts w:ascii="Times New Roman" w:eastAsia="Arial Unicode MS" w:hAnsi="Times New Roman" w:cs="Times New Roman"/>
                <w:sz w:val="24"/>
                <w:szCs w:val="24"/>
                <w:bdr w:val="nil"/>
              </w:rPr>
            </w:pPr>
            <w:r w:rsidRPr="00221A04">
              <w:rPr>
                <w:rFonts w:ascii="Times New Roman" w:hAnsi="Times New Roman" w:cs="Times New Roman"/>
                <w:color w:val="auto"/>
                <w:sz w:val="24"/>
                <w:szCs w:val="24"/>
              </w:rPr>
              <w:t>Derybos pirkimo metu nebus vykdomos.</w:t>
            </w:r>
          </w:p>
        </w:tc>
      </w:tr>
      <w:tr w:rsidR="00FA2DA3" w:rsidRPr="00221A04" w14:paraId="0BCC34E4" w14:textId="77777777" w:rsidTr="006C173B">
        <w:tc>
          <w:tcPr>
            <w:tcW w:w="2405" w:type="dxa"/>
          </w:tcPr>
          <w:p w14:paraId="3D4D0A4E" w14:textId="2BF660E4" w:rsidR="00FA2DA3" w:rsidRPr="00221A04" w:rsidRDefault="00FA2DA3" w:rsidP="008E5386">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t>Pasiūlymų atmetimas</w:t>
            </w:r>
          </w:p>
        </w:tc>
        <w:tc>
          <w:tcPr>
            <w:tcW w:w="8222" w:type="dxa"/>
          </w:tcPr>
          <w:p w14:paraId="00D954D6" w14:textId="77777777" w:rsidR="00FA2DA3" w:rsidRPr="003F1660" w:rsidRDefault="00FA2DA3" w:rsidP="008E5386">
            <w:pPr>
              <w:pStyle w:val="Sraopastraipa"/>
              <w:widowControl w:val="0"/>
              <w:numPr>
                <w:ilvl w:val="1"/>
                <w:numId w:val="5"/>
              </w:numPr>
              <w:shd w:val="clear" w:color="auto" w:fill="FFFFFF"/>
              <w:tabs>
                <w:tab w:val="left" w:pos="744"/>
                <w:tab w:val="left" w:pos="1134"/>
              </w:tabs>
              <w:autoSpaceDE w:val="0"/>
              <w:autoSpaceDN w:val="0"/>
              <w:adjustRightInd w:val="0"/>
              <w:spacing w:line="240" w:lineRule="auto"/>
              <w:ind w:left="0" w:firstLine="0"/>
              <w:jc w:val="both"/>
              <w:rPr>
                <w:rFonts w:ascii="Times New Roman" w:eastAsia="Arial Unicode MS" w:hAnsi="Times New Roman" w:cs="Times New Roman"/>
                <w:sz w:val="24"/>
                <w:szCs w:val="24"/>
                <w:bdr w:val="nil"/>
              </w:rPr>
            </w:pPr>
            <w:r w:rsidRPr="003F1660">
              <w:rPr>
                <w:rFonts w:ascii="Times New Roman" w:eastAsia="Arial Unicode MS" w:hAnsi="Times New Roman" w:cs="Times New Roman"/>
                <w:sz w:val="24"/>
                <w:szCs w:val="24"/>
                <w:bdr w:val="nil"/>
              </w:rPr>
              <w:t>Perkančioji organizacija atmeta pasiūlymą, jeigu;</w:t>
            </w:r>
          </w:p>
          <w:p w14:paraId="16DC15C7" w14:textId="18E29E61" w:rsidR="00FA2DA3" w:rsidRPr="00C3302A" w:rsidRDefault="00FA2DA3"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auto"/>
                <w:sz w:val="24"/>
                <w:szCs w:val="24"/>
                <w:bdr w:val="nil"/>
              </w:rPr>
            </w:pPr>
            <w:r w:rsidRPr="00221A04">
              <w:rPr>
                <w:rFonts w:ascii="Times New Roman" w:hAnsi="Times New Roman" w:cs="Times New Roman"/>
                <w:sz w:val="24"/>
                <w:szCs w:val="24"/>
              </w:rPr>
              <w:t xml:space="preserve">pasiūlymas neatitinka pirkimo dokumentuose nustatytų reikalavimų </w:t>
            </w:r>
            <w:r w:rsidRPr="00221A04">
              <w:rPr>
                <w:rFonts w:ascii="Times New Roman" w:hAnsi="Times New Roman" w:cs="Times New Roman"/>
                <w:i/>
                <w:sz w:val="24"/>
                <w:szCs w:val="24"/>
              </w:rPr>
              <w:t>(pasiūlymas pateiktas ne perkančiosios organizacijos nurodytomis elektroninėmis priemonėmis ir pan</w:t>
            </w:r>
            <w:r w:rsidRPr="00C3302A">
              <w:rPr>
                <w:rFonts w:ascii="Times New Roman" w:hAnsi="Times New Roman" w:cs="Times New Roman"/>
                <w:i/>
                <w:color w:val="auto"/>
                <w:sz w:val="24"/>
                <w:szCs w:val="24"/>
              </w:rPr>
              <w:t>.</w:t>
            </w:r>
            <w:r w:rsidR="00C75ED4" w:rsidRPr="00C3302A">
              <w:rPr>
                <w:rFonts w:ascii="Times New Roman" w:hAnsi="Times New Roman" w:cs="Times New Roman"/>
                <w:i/>
                <w:color w:val="auto"/>
                <w:sz w:val="24"/>
                <w:szCs w:val="24"/>
              </w:rPr>
              <w:t>, neatitinka pirkimo objektas</w:t>
            </w:r>
            <w:r w:rsidR="001D2ABD">
              <w:rPr>
                <w:rFonts w:ascii="Times New Roman" w:hAnsi="Times New Roman" w:cs="Times New Roman"/>
                <w:i/>
                <w:color w:val="auto"/>
                <w:sz w:val="24"/>
                <w:szCs w:val="24"/>
              </w:rPr>
              <w:t xml:space="preserve"> iškeltų reikalavimų</w:t>
            </w:r>
            <w:r w:rsidRPr="00C3302A">
              <w:rPr>
                <w:rFonts w:ascii="Times New Roman" w:hAnsi="Times New Roman" w:cs="Times New Roman"/>
                <w:i/>
                <w:color w:val="auto"/>
                <w:sz w:val="24"/>
                <w:szCs w:val="24"/>
              </w:rPr>
              <w:t>)</w:t>
            </w:r>
          </w:p>
          <w:p w14:paraId="32A9624C" w14:textId="4DEAFEBD" w:rsidR="00FA2DA3" w:rsidRPr="00221A04" w:rsidRDefault="00FA2DA3"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 per perkančiosios organizacijos nustatytą protingą terminą nepatikslino</w:t>
            </w:r>
            <w:r w:rsidR="001D2ABD">
              <w:rPr>
                <w:rFonts w:ascii="Times New Roman" w:hAnsi="Times New Roman" w:cs="Times New Roman"/>
                <w:sz w:val="24"/>
                <w:szCs w:val="24"/>
              </w:rPr>
              <w:t xml:space="preserve"> pasiūlymo</w:t>
            </w:r>
            <w:r w:rsidRPr="00221A04">
              <w:rPr>
                <w:rFonts w:ascii="Times New Roman" w:hAnsi="Times New Roman" w:cs="Times New Roman"/>
                <w:sz w:val="24"/>
                <w:szCs w:val="24"/>
              </w:rPr>
              <w:t>, nepapildė ar nepateikė pirkimo dokumentuose nurodytų kartu su pasiūlymu teikiamų dokumentų: EBVPD (jei taikoma), tiekėjo įgaliojimo asmeniui pasirašyti pasiūlymą, jungtinės veiklos sutarties</w:t>
            </w:r>
            <w:r w:rsidR="00C75ED4">
              <w:rPr>
                <w:rFonts w:ascii="Times New Roman" w:hAnsi="Times New Roman" w:cs="Times New Roman"/>
                <w:sz w:val="24"/>
                <w:szCs w:val="24"/>
              </w:rPr>
              <w:t xml:space="preserve">, </w:t>
            </w:r>
            <w:r w:rsidR="00C75ED4" w:rsidRPr="00C3302A">
              <w:rPr>
                <w:rFonts w:ascii="Times New Roman" w:hAnsi="Times New Roman" w:cs="Times New Roman"/>
                <w:color w:val="auto"/>
                <w:sz w:val="24"/>
                <w:szCs w:val="24"/>
              </w:rPr>
              <w:t>deklaracijų</w:t>
            </w:r>
            <w:r w:rsidRPr="00C3302A">
              <w:rPr>
                <w:rFonts w:ascii="Times New Roman" w:hAnsi="Times New Roman" w:cs="Times New Roman"/>
                <w:i/>
                <w:color w:val="auto"/>
                <w:sz w:val="24"/>
                <w:szCs w:val="24"/>
              </w:rPr>
              <w:t>;</w:t>
            </w:r>
          </w:p>
          <w:p w14:paraId="4BEEFCDD" w14:textId="77777777" w:rsidR="00FA2DA3" w:rsidRPr="00221A04" w:rsidRDefault="00FA2DA3"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lastRenderedPageBreak/>
              <w:t>tiekėjas per perkančiosios organizacijos nurodytą terminą neištaisė aritmetinių klaidų ir (ar) nepaaiškino pasiūlymo, nekeičiant jo esmės;</w:t>
            </w:r>
          </w:p>
          <w:p w14:paraId="58A09EA9" w14:textId="70CC654D" w:rsidR="00F65CE5" w:rsidRPr="00221A04" w:rsidRDefault="00CA3C7D"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 xml:space="preserve">tiekėjo pasiūlyme nurodyta </w:t>
            </w:r>
            <w:r w:rsidR="00E812AA" w:rsidRPr="00221A04">
              <w:rPr>
                <w:rFonts w:ascii="Times New Roman" w:hAnsi="Times New Roman" w:cs="Times New Roman"/>
                <w:sz w:val="24"/>
                <w:szCs w:val="24"/>
              </w:rPr>
              <w:t>kaina</w:t>
            </w:r>
            <w:r w:rsidRPr="00221A04">
              <w:rPr>
                <w:rFonts w:ascii="Times New Roman" w:hAnsi="Times New Roman" w:cs="Times New Roman"/>
                <w:sz w:val="24"/>
                <w:szCs w:val="24"/>
              </w:rPr>
              <w:t xml:space="preserve"> yra per didelė ir perkančiajai organizacijai nepriimtina</w:t>
            </w:r>
            <w:r w:rsidR="00FA2DA3" w:rsidRPr="00221A04">
              <w:rPr>
                <w:rFonts w:ascii="Times New Roman" w:hAnsi="Times New Roman" w:cs="Times New Roman"/>
                <w:sz w:val="24"/>
                <w:szCs w:val="24"/>
              </w:rPr>
              <w:t>;</w:t>
            </w:r>
          </w:p>
          <w:p w14:paraId="3A45DC5D" w14:textId="08A367CD" w:rsidR="00F65CE5" w:rsidRPr="00221A04" w:rsidRDefault="00F65CE5"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w:t>
            </w:r>
            <w:r w:rsidR="00FA2DA3" w:rsidRPr="00221A04">
              <w:rPr>
                <w:rFonts w:ascii="Times New Roman" w:hAnsi="Times New Roman" w:cs="Times New Roman"/>
                <w:sz w:val="24"/>
                <w:szCs w:val="24"/>
              </w:rPr>
              <w:t xml:space="preserve"> nepateikė pasiūlytos neįprastai mažos</w:t>
            </w:r>
            <w:r w:rsidRPr="00221A04">
              <w:rPr>
                <w:rFonts w:ascii="Times New Roman" w:hAnsi="Times New Roman" w:cs="Times New Roman"/>
                <w:sz w:val="24"/>
                <w:szCs w:val="24"/>
              </w:rPr>
              <w:t xml:space="preserve">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 xml:space="preserve"> pagrįstumo įrodymų arba pateikti įrodymai nepagrindžia neįprastai mažos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w:t>
            </w:r>
          </w:p>
          <w:p w14:paraId="5B4EE4E6" w14:textId="77777777" w:rsidR="00C759D7" w:rsidRPr="00221A04" w:rsidRDefault="00704164"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tiekėjas, apie nustatytų reikalavimų atitikimą, yra pateikęs melagingą informaciją, kurią perkančioji organizacija gali įrodyti bet kokiomis teisėtomis priemonėmis;</w:t>
            </w:r>
          </w:p>
          <w:p w14:paraId="2FDD7E9A" w14:textId="77777777" w:rsidR="00704164" w:rsidRDefault="00704164" w:rsidP="008E5386">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221A04">
              <w:rPr>
                <w:rFonts w:ascii="Times New Roman" w:eastAsia="Arial Unicode MS" w:hAnsi="Times New Roman" w:cs="Times New Roman"/>
                <w:sz w:val="24"/>
                <w:szCs w:val="24"/>
                <w:bdr w:val="nil"/>
              </w:rPr>
              <w:t>.</w:t>
            </w:r>
          </w:p>
          <w:p w14:paraId="4F91147F" w14:textId="368FAD0C" w:rsidR="003F1660" w:rsidRPr="00E836CA" w:rsidRDefault="001D2ABD" w:rsidP="00E836C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Pr>
                <w:rFonts w:ascii="Times New Roman" w:eastAsia="Arial Unicode MS" w:hAnsi="Times New Roman" w:cs="Times New Roman"/>
                <w:color w:val="auto"/>
                <w:sz w:val="24"/>
                <w:szCs w:val="24"/>
                <w:bdr w:val="nil"/>
              </w:rPr>
              <w:t>t</w:t>
            </w:r>
            <w:r w:rsidR="00EC1C03" w:rsidRPr="00C3302A">
              <w:rPr>
                <w:rFonts w:ascii="Times New Roman" w:eastAsia="Arial Unicode MS" w:hAnsi="Times New Roman" w:cs="Times New Roman"/>
                <w:color w:val="auto"/>
                <w:sz w:val="24"/>
                <w:szCs w:val="24"/>
                <w:bdr w:val="nil"/>
              </w:rPr>
              <w:t>iekėjas turi pašalinimo pagrindų, kurių negalima ,,apsivalyti“</w:t>
            </w:r>
            <w:r w:rsidR="00E836CA">
              <w:rPr>
                <w:rFonts w:ascii="Times New Roman" w:eastAsia="Arial Unicode MS" w:hAnsi="Times New Roman" w:cs="Times New Roman"/>
                <w:color w:val="auto"/>
                <w:sz w:val="24"/>
                <w:szCs w:val="24"/>
                <w:bdr w:val="nil"/>
              </w:rPr>
              <w:t>.</w:t>
            </w:r>
          </w:p>
        </w:tc>
      </w:tr>
      <w:tr w:rsidR="005003CC" w:rsidRPr="00221A04" w14:paraId="0EF7625F" w14:textId="77777777" w:rsidTr="006C173B">
        <w:tc>
          <w:tcPr>
            <w:tcW w:w="2405" w:type="dxa"/>
          </w:tcPr>
          <w:p w14:paraId="5D5F4268" w14:textId="30A6EA3F" w:rsidR="005003CC" w:rsidRPr="00221A04" w:rsidRDefault="008F749F" w:rsidP="008E5386">
            <w:pPr>
              <w:pStyle w:val="Sraopastraipa"/>
              <w:numPr>
                <w:ilvl w:val="0"/>
                <w:numId w:val="5"/>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lastRenderedPageBreak/>
              <w:t>Pasiūlymų eilės sudarymas ir</w:t>
            </w:r>
            <w:r w:rsidR="00A9340F" w:rsidRPr="00221A04">
              <w:rPr>
                <w:rFonts w:ascii="Times New Roman" w:hAnsi="Times New Roman" w:cs="Times New Roman"/>
                <w:b/>
                <w:bCs/>
                <w:sz w:val="24"/>
                <w:szCs w:val="24"/>
              </w:rPr>
              <w:t xml:space="preserve"> / ar</w:t>
            </w:r>
            <w:r w:rsidRPr="00221A04">
              <w:rPr>
                <w:rFonts w:ascii="Times New Roman" w:hAnsi="Times New Roman" w:cs="Times New Roman"/>
                <w:b/>
                <w:bCs/>
                <w:sz w:val="24"/>
                <w:szCs w:val="24"/>
              </w:rPr>
              <w:t xml:space="preserve"> laimėtojo nustatymas</w:t>
            </w:r>
          </w:p>
        </w:tc>
        <w:tc>
          <w:tcPr>
            <w:tcW w:w="8222" w:type="dxa"/>
          </w:tcPr>
          <w:p w14:paraId="0DBED35E" w14:textId="58014EB3" w:rsidR="00391BCF" w:rsidRPr="00221A04" w:rsidRDefault="00391BCF" w:rsidP="008E5386">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33D4D0DF" w:rsidR="00391BCF" w:rsidRPr="00221A04" w:rsidRDefault="00391BCF" w:rsidP="008E5386">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 xml:space="preserve">Laimėtoju gali būti pasirenkamas tik toks tiekėjas, kurio pasiūlymas atitinka pirkimo dokumentuose nustatytus reikalavimus ir tiekėjo siūloma </w:t>
            </w:r>
            <w:r w:rsidR="00E812AA" w:rsidRPr="00221A04">
              <w:rPr>
                <w:rFonts w:ascii="Times New Roman" w:hAnsi="Times New Roman" w:cs="Times New Roman"/>
                <w:sz w:val="24"/>
                <w:szCs w:val="24"/>
              </w:rPr>
              <w:t>kaina</w:t>
            </w:r>
            <w:r w:rsidRPr="00221A04">
              <w:rPr>
                <w:rFonts w:ascii="Times New Roman" w:eastAsia="Arial Unicode MS" w:hAnsi="Times New Roman" w:cs="Times New Roman"/>
                <w:sz w:val="24"/>
                <w:szCs w:val="24"/>
                <w:bdr w:val="nil"/>
              </w:rPr>
              <w:t xml:space="preserve"> nėra per didelė ir perkančiajai organizacijai nepriimtina. </w:t>
            </w:r>
            <w:r w:rsidRPr="00221A04">
              <w:rPr>
                <w:rFonts w:ascii="Times New Roman" w:eastAsia="Arial Unicode MS" w:hAnsi="Times New Roman" w:cs="Times New Roman"/>
                <w:b/>
                <w:i/>
                <w:sz w:val="24"/>
                <w:szCs w:val="24"/>
                <w:bdr w:val="nil"/>
              </w:rPr>
              <w:t xml:space="preserve"> </w:t>
            </w:r>
          </w:p>
          <w:p w14:paraId="0E668B36" w14:textId="1D229DB2" w:rsidR="008F749F" w:rsidRPr="00221A04" w:rsidDel="00320AB3" w:rsidRDefault="008771BD" w:rsidP="008E5386">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 vėliau kaip per 5 darbo dienas nuo sprendimo priėmimo CVP IS priemonėmis informuoja tiekėjus apie procedūros rezultatus (</w:t>
            </w:r>
            <w:r w:rsidR="00D21DB7" w:rsidRPr="00221A04">
              <w:rPr>
                <w:rFonts w:ascii="Times New Roman" w:hAnsi="Times New Roman" w:cs="Times New Roman"/>
                <w:sz w:val="24"/>
                <w:szCs w:val="24"/>
              </w:rPr>
              <w:t xml:space="preserve">apie sudarytą </w:t>
            </w:r>
            <w:r w:rsidRPr="00221A04">
              <w:rPr>
                <w:rFonts w:ascii="Times New Roman" w:hAnsi="Times New Roman" w:cs="Times New Roman"/>
                <w:sz w:val="24"/>
                <w:szCs w:val="24"/>
              </w:rPr>
              <w:t>pasiūlymų eil</w:t>
            </w:r>
            <w:r w:rsidR="00D21DB7" w:rsidRPr="00221A04">
              <w:rPr>
                <w:rFonts w:ascii="Times New Roman" w:hAnsi="Times New Roman" w:cs="Times New Roman"/>
                <w:sz w:val="24"/>
                <w:szCs w:val="24"/>
              </w:rPr>
              <w:t>ę</w:t>
            </w:r>
            <w:r w:rsidRPr="00221A04">
              <w:rPr>
                <w:rFonts w:ascii="Times New Roman" w:hAnsi="Times New Roman" w:cs="Times New Roman"/>
                <w:sz w:val="24"/>
                <w:szCs w:val="24"/>
              </w:rPr>
              <w:t>, laimėjus</w:t>
            </w:r>
            <w:r w:rsidR="00D21DB7" w:rsidRPr="00221A04">
              <w:rPr>
                <w:rFonts w:ascii="Times New Roman" w:hAnsi="Times New Roman" w:cs="Times New Roman"/>
                <w:sz w:val="24"/>
                <w:szCs w:val="24"/>
              </w:rPr>
              <w:t>į pasiūlymą</w:t>
            </w:r>
            <w:r w:rsidRPr="00221A04">
              <w:rPr>
                <w:rFonts w:ascii="Times New Roman" w:hAnsi="Times New Roman" w:cs="Times New Roman"/>
                <w:sz w:val="24"/>
                <w:szCs w:val="24"/>
              </w:rPr>
              <w:t xml:space="preserve">, </w:t>
            </w:r>
            <w:r w:rsidR="00D21DB7" w:rsidRPr="00221A04">
              <w:rPr>
                <w:rFonts w:ascii="Times New Roman" w:hAnsi="Times New Roman" w:cs="Times New Roman"/>
                <w:sz w:val="24"/>
                <w:szCs w:val="24"/>
              </w:rPr>
              <w:t xml:space="preserve">sprendimą sudaryti </w:t>
            </w:r>
            <w:r w:rsidRPr="00221A04">
              <w:rPr>
                <w:rFonts w:ascii="Times New Roman" w:hAnsi="Times New Roman" w:cs="Times New Roman"/>
                <w:sz w:val="24"/>
                <w:szCs w:val="24"/>
              </w:rPr>
              <w:t xml:space="preserve">pirkimo sutartį). </w:t>
            </w:r>
            <w:r w:rsidRPr="00221A04">
              <w:rPr>
                <w:rFonts w:ascii="Times New Roman" w:eastAsia="Arial Unicode MS" w:hAnsi="Times New Roman" w:cs="Times New Roman"/>
                <w:sz w:val="24"/>
                <w:szCs w:val="24"/>
                <w:bdr w:val="nil"/>
              </w:rPr>
              <w:t>Perkančioji organizacija taip pat turi nurodyti priežastis, dėl kurių buvo priimtas sprendimas nesudaryti pirkimo sutarties ar preliminariosios sutarties, pradėti pirkimą iš naujo</w:t>
            </w:r>
            <w:r w:rsidR="00D21DB7" w:rsidRPr="00221A04">
              <w:rPr>
                <w:rFonts w:ascii="Times New Roman" w:eastAsia="Arial Unicode MS" w:hAnsi="Times New Roman" w:cs="Times New Roman"/>
                <w:sz w:val="24"/>
                <w:szCs w:val="24"/>
                <w:bdr w:val="nil"/>
              </w:rPr>
              <w:t>.</w:t>
            </w:r>
          </w:p>
        </w:tc>
      </w:tr>
      <w:tr w:rsidR="002400E9" w:rsidRPr="00221A04" w14:paraId="4C128C6D" w14:textId="77777777" w:rsidTr="006C173B">
        <w:tc>
          <w:tcPr>
            <w:tcW w:w="2405" w:type="dxa"/>
          </w:tcPr>
          <w:p w14:paraId="4385A27D" w14:textId="5828C9CC" w:rsidR="002400E9" w:rsidRPr="00221A04" w:rsidRDefault="00C200AF" w:rsidP="008E5386">
            <w:pPr>
              <w:pStyle w:val="Sraopastraipa"/>
              <w:numPr>
                <w:ilvl w:val="0"/>
                <w:numId w:val="5"/>
              </w:numPr>
              <w:spacing w:line="240" w:lineRule="auto"/>
              <w:ind w:left="0"/>
              <w:jc w:val="center"/>
              <w:rPr>
                <w:rFonts w:ascii="Times New Roman" w:hAnsi="Times New Roman" w:cs="Times New Roman"/>
                <w:sz w:val="24"/>
                <w:szCs w:val="24"/>
              </w:rPr>
            </w:pPr>
            <w:r w:rsidRPr="00221A04">
              <w:rPr>
                <w:rFonts w:ascii="Times New Roman" w:hAnsi="Times New Roman" w:cs="Times New Roman"/>
                <w:b/>
                <w:bCs/>
                <w:sz w:val="24"/>
                <w:szCs w:val="24"/>
              </w:rPr>
              <w:t>Pirkimo sutarties sudarymas</w:t>
            </w:r>
          </w:p>
        </w:tc>
        <w:tc>
          <w:tcPr>
            <w:tcW w:w="8222" w:type="dxa"/>
          </w:tcPr>
          <w:p w14:paraId="78B7764A" w14:textId="1B8D3599" w:rsidR="00B66193" w:rsidRPr="00221A04" w:rsidRDefault="00B66193"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 </w:t>
            </w:r>
            <w:r w:rsidR="00063A0A" w:rsidRPr="00221A04">
              <w:rPr>
                <w:rFonts w:ascii="Times New Roman" w:hAnsi="Times New Roman" w:cs="Times New Roman"/>
                <w:sz w:val="24"/>
                <w:szCs w:val="24"/>
              </w:rPr>
              <w:t>laimėjusiu tiekėju</w:t>
            </w:r>
            <w:r w:rsidRPr="00221A04">
              <w:rPr>
                <w:rFonts w:ascii="Times New Roman" w:hAnsi="Times New Roman" w:cs="Times New Roman"/>
                <w:sz w:val="24"/>
                <w:szCs w:val="24"/>
              </w:rPr>
              <w:t xml:space="preserve"> bus sudaroma rašytinė sutartis </w:t>
            </w:r>
            <w:r w:rsidR="007C20A7" w:rsidRPr="00221A04">
              <w:rPr>
                <w:rFonts w:ascii="Times New Roman" w:hAnsi="Times New Roman" w:cs="Times New Roman"/>
                <w:sz w:val="24"/>
                <w:szCs w:val="24"/>
              </w:rPr>
              <w:t>pagal Pirkimo dokumentų 3 priede pateiktą sutarties projektą</w:t>
            </w:r>
            <w:r w:rsidRPr="00221A04">
              <w:rPr>
                <w:rFonts w:ascii="Times New Roman" w:hAnsi="Times New Roman" w:cs="Times New Roman"/>
                <w:sz w:val="24"/>
                <w:szCs w:val="24"/>
              </w:rPr>
              <w:t>.</w:t>
            </w:r>
          </w:p>
          <w:p w14:paraId="134DF877" w14:textId="5C437480" w:rsidR="00063A0A" w:rsidRPr="00221A04" w:rsidRDefault="00063A0A"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Sudarant pirkimo sutartį joje negali būti keičiama laimėjusio tiekėjo pasiūlymo </w:t>
            </w:r>
            <w:r w:rsidR="00E812AA" w:rsidRPr="00221A04">
              <w:rPr>
                <w:rFonts w:ascii="Times New Roman" w:hAnsi="Times New Roman" w:cs="Times New Roman"/>
                <w:sz w:val="24"/>
                <w:szCs w:val="24"/>
              </w:rPr>
              <w:t>kaina</w:t>
            </w:r>
            <w:r w:rsidR="00F40E9B" w:rsidRPr="00221A04">
              <w:rPr>
                <w:rFonts w:ascii="Times New Roman" w:hAnsi="Times New Roman" w:cs="Times New Roman"/>
                <w:sz w:val="24"/>
                <w:szCs w:val="24"/>
              </w:rPr>
              <w:t>, kiti pasiūlymo aspektai bei</w:t>
            </w:r>
            <w:r w:rsidRPr="00221A04">
              <w:rPr>
                <w:rFonts w:ascii="Times New Roman" w:hAnsi="Times New Roman" w:cs="Times New Roman"/>
                <w:sz w:val="24"/>
                <w:szCs w:val="24"/>
              </w:rPr>
              <w:t xml:space="preserve"> pirkimo dokumentuose nustatytos pirkimo sąlygos.</w:t>
            </w:r>
          </w:p>
          <w:p w14:paraId="17428414" w14:textId="2C9A4187" w:rsidR="00063A0A" w:rsidRPr="00221A04" w:rsidRDefault="00063A0A"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221A04" w:rsidRDefault="00063A0A"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bet kuriuo metu iki pirkimo sutarties sudarymo gali nuspręsti nutraukti pirkimo procedūrą</w:t>
            </w:r>
            <w:r w:rsidR="00C759D7" w:rsidRPr="00221A04">
              <w:rPr>
                <w:rFonts w:ascii="Times New Roman" w:hAnsi="Times New Roman" w:cs="Times New Roman"/>
                <w:sz w:val="24"/>
                <w:szCs w:val="24"/>
              </w:rPr>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221A04" w:rsidRDefault="00DD0942"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Sutarties pasirašymo atidėjimo terminas </w:t>
            </w:r>
            <w:r w:rsidR="00C200AF" w:rsidRPr="00221A04">
              <w:rPr>
                <w:rFonts w:ascii="Times New Roman" w:hAnsi="Times New Roman" w:cs="Times New Roman"/>
                <w:sz w:val="24"/>
                <w:szCs w:val="24"/>
              </w:rPr>
              <w:t>nenustatomas</w:t>
            </w:r>
            <w:r w:rsidRPr="00221A04">
              <w:rPr>
                <w:rFonts w:ascii="Times New Roman" w:hAnsi="Times New Roman" w:cs="Times New Roman"/>
                <w:sz w:val="24"/>
                <w:szCs w:val="24"/>
              </w:rPr>
              <w:t>.</w:t>
            </w:r>
          </w:p>
        </w:tc>
      </w:tr>
      <w:tr w:rsidR="00063A0A" w:rsidRPr="00221A04" w14:paraId="7BA0E89F" w14:textId="77777777" w:rsidTr="006C173B">
        <w:tc>
          <w:tcPr>
            <w:tcW w:w="2405" w:type="dxa"/>
          </w:tcPr>
          <w:p w14:paraId="7349A31C" w14:textId="6F57D895" w:rsidR="00063A0A" w:rsidRPr="00221A04" w:rsidRDefault="00063A0A" w:rsidP="008E5386">
            <w:pPr>
              <w:pStyle w:val="Sraopastraipa"/>
              <w:numPr>
                <w:ilvl w:val="0"/>
                <w:numId w:val="5"/>
              </w:numPr>
              <w:spacing w:line="240" w:lineRule="auto"/>
              <w:ind w:left="0" w:hanging="284"/>
              <w:jc w:val="center"/>
              <w:rPr>
                <w:rFonts w:ascii="Times New Roman" w:hAnsi="Times New Roman" w:cs="Times New Roman"/>
                <w:b/>
                <w:bCs/>
                <w:sz w:val="24"/>
                <w:szCs w:val="24"/>
              </w:rPr>
            </w:pPr>
            <w:r w:rsidRPr="00221A04">
              <w:rPr>
                <w:rFonts w:ascii="Times New Roman" w:hAnsi="Times New Roman" w:cs="Times New Roman"/>
                <w:b/>
                <w:bCs/>
                <w:sz w:val="24"/>
                <w:szCs w:val="24"/>
              </w:rPr>
              <w:t>Ginčų nagrinėjimo tvarka</w:t>
            </w:r>
          </w:p>
        </w:tc>
        <w:tc>
          <w:tcPr>
            <w:tcW w:w="8222" w:type="dxa"/>
          </w:tcPr>
          <w:p w14:paraId="6B0360AE" w14:textId="7F48715B" w:rsidR="00063A0A" w:rsidRPr="00221A04" w:rsidRDefault="00063A0A" w:rsidP="008E5386">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Ginčai nagrinėjami Įstatymo VII skyriuje nustatyta tvarka</w:t>
            </w:r>
            <w:r w:rsidR="00C759D7" w:rsidRPr="00221A04">
              <w:rPr>
                <w:rFonts w:ascii="Times New Roman" w:hAnsi="Times New Roman" w:cs="Times New Roman"/>
                <w:sz w:val="24"/>
                <w:szCs w:val="24"/>
              </w:rPr>
              <w:t>.</w:t>
            </w:r>
          </w:p>
        </w:tc>
      </w:tr>
    </w:tbl>
    <w:p w14:paraId="24560A31" w14:textId="13D1CA20" w:rsidR="00222EA9" w:rsidRPr="006E4FFA" w:rsidRDefault="00222EA9" w:rsidP="008E5386">
      <w:pPr>
        <w:spacing w:line="240" w:lineRule="auto"/>
        <w:ind w:firstLine="720"/>
        <w:jc w:val="both"/>
        <w:rPr>
          <w:rFonts w:ascii="Times New Roman" w:hAnsi="Times New Roman" w:cs="Times New Roman"/>
          <w:color w:val="auto"/>
          <w:sz w:val="24"/>
          <w:szCs w:val="24"/>
        </w:rPr>
      </w:pPr>
    </w:p>
    <w:p w14:paraId="7243FCAC" w14:textId="77777777" w:rsidR="00222EA9" w:rsidRPr="00221A04" w:rsidRDefault="00222EA9" w:rsidP="008E5386">
      <w:pPr>
        <w:spacing w:line="240" w:lineRule="auto"/>
        <w:ind w:firstLine="720"/>
        <w:jc w:val="both"/>
        <w:rPr>
          <w:rFonts w:ascii="Times New Roman" w:hAnsi="Times New Roman" w:cs="Times New Roman"/>
          <w:sz w:val="24"/>
          <w:szCs w:val="24"/>
        </w:rPr>
      </w:pPr>
    </w:p>
    <w:p w14:paraId="30D10086" w14:textId="39D75B75" w:rsidR="00E04166" w:rsidRPr="00221A04" w:rsidRDefault="006E4FFA" w:rsidP="008E5386">
      <w:pPr>
        <w:spacing w:line="240" w:lineRule="auto"/>
        <w:ind w:hanging="142"/>
        <w:jc w:val="center"/>
        <w:rPr>
          <w:rFonts w:ascii="Times New Roman" w:hAnsi="Times New Roman" w:cs="Times New Roman"/>
          <w:b/>
          <w:sz w:val="24"/>
          <w:szCs w:val="24"/>
        </w:rPr>
        <w:sectPr w:rsidR="00E04166" w:rsidRPr="00221A04" w:rsidSect="006E4FFA">
          <w:headerReference w:type="even" r:id="rId12"/>
          <w:headerReference w:type="default" r:id="rId13"/>
          <w:footerReference w:type="even" r:id="rId14"/>
          <w:footerReference w:type="default" r:id="rId15"/>
          <w:headerReference w:type="first" r:id="rId16"/>
          <w:footerReference w:type="first" r:id="rId17"/>
          <w:pgSz w:w="12240" w:h="15840"/>
          <w:pgMar w:top="851" w:right="567" w:bottom="1134" w:left="1134" w:header="708" w:footer="708" w:gutter="0"/>
          <w:cols w:space="708"/>
          <w:docGrid w:linePitch="360"/>
        </w:sectPr>
      </w:pPr>
      <w:r>
        <w:rPr>
          <w:rFonts w:ascii="Times New Roman" w:hAnsi="Times New Roman" w:cs="Times New Roman"/>
          <w:b/>
          <w:sz w:val="24"/>
          <w:szCs w:val="24"/>
        </w:rPr>
        <w:t xml:space="preserve">       ---------------------------------</w:t>
      </w:r>
    </w:p>
    <w:p w14:paraId="392BC353" w14:textId="306EBE2B" w:rsidR="005F7E1B" w:rsidRDefault="00E218A5" w:rsidP="008E5386">
      <w:pPr>
        <w:pStyle w:val="Sraopastraipa"/>
        <w:tabs>
          <w:tab w:val="left" w:pos="0"/>
        </w:tabs>
        <w:spacing w:line="240" w:lineRule="auto"/>
        <w:ind w:left="0"/>
        <w:jc w:val="right"/>
        <w:rPr>
          <w:rFonts w:ascii="Times New Roman" w:hAnsi="Times New Roman" w:cs="Times New Roman"/>
          <w:bCs/>
          <w:sz w:val="24"/>
          <w:szCs w:val="24"/>
        </w:rPr>
      </w:pPr>
      <w:r w:rsidRPr="00E218A5">
        <w:rPr>
          <w:rFonts w:ascii="Times New Roman" w:hAnsi="Times New Roman" w:cs="Times New Roman"/>
          <w:bCs/>
          <w:sz w:val="24"/>
          <w:szCs w:val="24"/>
        </w:rPr>
        <w:lastRenderedPageBreak/>
        <w:t>Pirkimo dokumentų 1 priedas</w:t>
      </w:r>
    </w:p>
    <w:p w14:paraId="594DEF9B" w14:textId="77777777" w:rsidR="00E218A5" w:rsidRDefault="00E218A5" w:rsidP="008E5386">
      <w:pPr>
        <w:pStyle w:val="Sraopastraipa"/>
        <w:tabs>
          <w:tab w:val="left" w:pos="0"/>
        </w:tabs>
        <w:spacing w:line="240" w:lineRule="auto"/>
        <w:ind w:left="0"/>
        <w:jc w:val="right"/>
        <w:rPr>
          <w:rFonts w:ascii="Times New Roman" w:hAnsi="Times New Roman" w:cs="Times New Roman"/>
          <w:bCs/>
          <w:sz w:val="24"/>
          <w:szCs w:val="24"/>
        </w:rPr>
      </w:pPr>
    </w:p>
    <w:p w14:paraId="200B8648" w14:textId="77777777" w:rsidR="00E218A5" w:rsidRPr="009D7926" w:rsidRDefault="00E218A5" w:rsidP="008E5386">
      <w:pPr>
        <w:spacing w:line="240" w:lineRule="auto"/>
        <w:contextualSpacing/>
        <w:jc w:val="center"/>
        <w:rPr>
          <w:rFonts w:ascii="Times New Roman" w:eastAsia="Times New Roman" w:hAnsi="Times New Roman" w:cs="Times New Roman"/>
          <w:color w:val="auto"/>
          <w:sz w:val="24"/>
          <w:szCs w:val="24"/>
          <w:lang w:val="pt-PT"/>
        </w:rPr>
      </w:pPr>
    </w:p>
    <w:p w14:paraId="50BE5313" w14:textId="77777777" w:rsidR="00E218A5" w:rsidRPr="00E218A5" w:rsidRDefault="00E218A5" w:rsidP="008E5386">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p>
    <w:p w14:paraId="7184380C" w14:textId="77777777" w:rsidR="00F83609" w:rsidRDefault="00E218A5" w:rsidP="008E5386">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r w:rsidRPr="00E218A5">
        <w:rPr>
          <w:rFonts w:ascii="Times New Roman" w:eastAsia="Times New Roman" w:hAnsi="Times New Roman" w:cs="Times New Roman"/>
          <w:b/>
          <w:color w:val="auto"/>
          <w:sz w:val="24"/>
          <w:szCs w:val="24"/>
          <w:lang w:eastAsia="en-US"/>
        </w:rPr>
        <w:t>PASIŪLYMAS</w:t>
      </w:r>
    </w:p>
    <w:p w14:paraId="3085EFD9" w14:textId="5CA999F5" w:rsidR="00E218A5" w:rsidRPr="00F83609" w:rsidRDefault="00F83609" w:rsidP="008E5386">
      <w:pPr>
        <w:tabs>
          <w:tab w:val="right" w:leader="underscore" w:pos="8505"/>
        </w:tabs>
        <w:spacing w:line="240" w:lineRule="auto"/>
        <w:contextualSpacing/>
        <w:jc w:val="center"/>
        <w:rPr>
          <w:rFonts w:ascii="Times New Roman" w:eastAsia="Times New Roman" w:hAnsi="Times New Roman" w:cs="Times New Roman"/>
          <w:b/>
          <w:i/>
          <w:iCs/>
          <w:color w:val="auto"/>
          <w:sz w:val="24"/>
          <w:szCs w:val="24"/>
          <w:lang w:eastAsia="en-US"/>
        </w:rPr>
      </w:pPr>
      <w:r>
        <w:rPr>
          <w:rFonts w:ascii="Times New Roman" w:eastAsia="Times New Roman" w:hAnsi="Times New Roman" w:cs="Times New Roman"/>
          <w:b/>
          <w:color w:val="auto"/>
          <w:sz w:val="24"/>
          <w:szCs w:val="24"/>
          <w:lang w:eastAsia="en-US"/>
        </w:rPr>
        <w:t xml:space="preserve"> (</w:t>
      </w:r>
      <w:r w:rsidRPr="00F83609">
        <w:rPr>
          <w:rFonts w:ascii="Times New Roman" w:eastAsia="Times New Roman" w:hAnsi="Times New Roman" w:cs="Times New Roman"/>
          <w:b/>
          <w:i/>
          <w:iCs/>
          <w:color w:val="auto"/>
          <w:sz w:val="24"/>
          <w:szCs w:val="24"/>
          <w:lang w:eastAsia="en-US"/>
        </w:rPr>
        <w:t>forma pridedama atskiru dokumentu)</w:t>
      </w:r>
    </w:p>
    <w:p w14:paraId="1AB57C82" w14:textId="77777777" w:rsidR="006D0EA5" w:rsidRDefault="006D0EA5" w:rsidP="00F83609">
      <w:pPr>
        <w:pStyle w:val="Sraopastraipa"/>
        <w:tabs>
          <w:tab w:val="left" w:pos="0"/>
        </w:tabs>
        <w:spacing w:line="240" w:lineRule="auto"/>
        <w:ind w:left="0"/>
        <w:jc w:val="center"/>
        <w:rPr>
          <w:rFonts w:ascii="Times New Roman" w:hAnsi="Times New Roman" w:cs="Times New Roman"/>
          <w:bCs/>
          <w:sz w:val="24"/>
          <w:szCs w:val="24"/>
        </w:rPr>
      </w:pPr>
    </w:p>
    <w:p w14:paraId="27853EFA" w14:textId="77777777" w:rsidR="00F83609" w:rsidRDefault="00F83609" w:rsidP="00F83609">
      <w:pPr>
        <w:pStyle w:val="Sraopastraipa"/>
        <w:tabs>
          <w:tab w:val="left" w:pos="0"/>
        </w:tabs>
        <w:spacing w:line="240" w:lineRule="auto"/>
        <w:ind w:left="0"/>
        <w:jc w:val="center"/>
        <w:rPr>
          <w:rFonts w:ascii="Times New Roman" w:hAnsi="Times New Roman" w:cs="Times New Roman"/>
          <w:bCs/>
          <w:sz w:val="24"/>
          <w:szCs w:val="24"/>
        </w:rPr>
      </w:pPr>
    </w:p>
    <w:p w14:paraId="1866D479" w14:textId="77777777" w:rsidR="00F83609" w:rsidRDefault="00F83609" w:rsidP="00F83609">
      <w:pPr>
        <w:pStyle w:val="Sraopastraipa"/>
        <w:tabs>
          <w:tab w:val="left" w:pos="0"/>
        </w:tabs>
        <w:spacing w:line="240" w:lineRule="auto"/>
        <w:ind w:left="0"/>
        <w:jc w:val="center"/>
        <w:rPr>
          <w:rFonts w:ascii="Times New Roman" w:hAnsi="Times New Roman" w:cs="Times New Roman"/>
          <w:bCs/>
          <w:sz w:val="24"/>
          <w:szCs w:val="24"/>
        </w:rPr>
      </w:pPr>
    </w:p>
    <w:p w14:paraId="3615B8CC" w14:textId="77777777" w:rsidR="006D0EA5" w:rsidRDefault="006D0EA5" w:rsidP="008E5386">
      <w:pPr>
        <w:pStyle w:val="Sraopastraipa"/>
        <w:tabs>
          <w:tab w:val="left" w:pos="0"/>
        </w:tabs>
        <w:spacing w:line="240" w:lineRule="auto"/>
        <w:ind w:left="0"/>
        <w:jc w:val="right"/>
        <w:rPr>
          <w:rFonts w:ascii="Times New Roman" w:hAnsi="Times New Roman" w:cs="Times New Roman"/>
          <w:bCs/>
          <w:sz w:val="24"/>
          <w:szCs w:val="24"/>
        </w:rPr>
      </w:pPr>
    </w:p>
    <w:p w14:paraId="70E57C01" w14:textId="00AC92F0" w:rsidR="00656199" w:rsidRDefault="00656199" w:rsidP="008E5386">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t>Pirkimo dokumentų 2 priedas</w:t>
      </w:r>
    </w:p>
    <w:p w14:paraId="07E293FB" w14:textId="77777777" w:rsidR="00C37DD1" w:rsidRPr="00C37DD1" w:rsidRDefault="00C37DD1" w:rsidP="008E5386">
      <w:pPr>
        <w:spacing w:line="240" w:lineRule="auto"/>
        <w:rPr>
          <w:rFonts w:ascii="Times New Roman" w:eastAsia="Times New Roman" w:hAnsi="Times New Roman" w:cs="Times New Roman"/>
          <w:color w:val="auto"/>
          <w:szCs w:val="24"/>
          <w:lang w:eastAsia="en-US"/>
        </w:rPr>
      </w:pPr>
    </w:p>
    <w:p w14:paraId="5D5A7A4B" w14:textId="3BF1DA55" w:rsidR="00FE3296" w:rsidRDefault="00FE3296" w:rsidP="008E5386">
      <w:pPr>
        <w:suppressAutoHyphens/>
        <w:spacing w:line="240" w:lineRule="auto"/>
        <w:jc w:val="center"/>
        <w:rPr>
          <w:rFonts w:ascii="Times New Roman" w:eastAsia="Times New Roman" w:hAnsi="Times New Roman" w:cs="Times New Roman"/>
          <w:b/>
          <w:color w:val="auto"/>
          <w:sz w:val="24"/>
          <w:szCs w:val="24"/>
          <w:lang w:eastAsia="ar-SA"/>
        </w:rPr>
      </w:pPr>
    </w:p>
    <w:p w14:paraId="1A53B0D8" w14:textId="722A570D" w:rsidR="00C37DD1" w:rsidRDefault="00C37DD1" w:rsidP="008E5386">
      <w:pPr>
        <w:suppressAutoHyphens/>
        <w:spacing w:line="240" w:lineRule="auto"/>
        <w:jc w:val="center"/>
        <w:rPr>
          <w:rFonts w:ascii="Times New Roman" w:eastAsia="Times New Roman" w:hAnsi="Times New Roman" w:cs="Times New Roman"/>
          <w:b/>
          <w:color w:val="auto"/>
          <w:sz w:val="24"/>
          <w:szCs w:val="24"/>
          <w:lang w:eastAsia="ar-SA"/>
        </w:rPr>
      </w:pPr>
      <w:r w:rsidRPr="00C37DD1">
        <w:rPr>
          <w:rFonts w:ascii="Times New Roman" w:eastAsia="Times New Roman" w:hAnsi="Times New Roman" w:cs="Times New Roman"/>
          <w:b/>
          <w:color w:val="auto"/>
          <w:sz w:val="24"/>
          <w:szCs w:val="24"/>
          <w:lang w:eastAsia="ar-SA"/>
        </w:rPr>
        <w:t xml:space="preserve">TECHNINĖ SPECIKACIJA </w:t>
      </w:r>
    </w:p>
    <w:p w14:paraId="552CE7A5" w14:textId="5358E303" w:rsidR="00F83609" w:rsidRPr="00F83609" w:rsidRDefault="00F83609" w:rsidP="00F83609">
      <w:pPr>
        <w:tabs>
          <w:tab w:val="right" w:leader="underscore" w:pos="8505"/>
        </w:tabs>
        <w:spacing w:line="240" w:lineRule="auto"/>
        <w:contextualSpacing/>
        <w:jc w:val="center"/>
        <w:rPr>
          <w:rFonts w:ascii="Times New Roman" w:eastAsia="Times New Roman" w:hAnsi="Times New Roman" w:cs="Times New Roman"/>
          <w:b/>
          <w:i/>
          <w:iCs/>
          <w:color w:val="auto"/>
          <w:sz w:val="24"/>
          <w:szCs w:val="24"/>
          <w:lang w:eastAsia="en-US"/>
        </w:rPr>
      </w:pPr>
      <w:r>
        <w:rPr>
          <w:rFonts w:ascii="Times New Roman" w:eastAsia="Times New Roman" w:hAnsi="Times New Roman" w:cs="Times New Roman"/>
          <w:b/>
          <w:color w:val="auto"/>
          <w:sz w:val="24"/>
          <w:szCs w:val="24"/>
          <w:lang w:eastAsia="en-US"/>
        </w:rPr>
        <w:t>(</w:t>
      </w:r>
      <w:r w:rsidRPr="00F83609">
        <w:rPr>
          <w:rFonts w:ascii="Times New Roman" w:eastAsia="Times New Roman" w:hAnsi="Times New Roman" w:cs="Times New Roman"/>
          <w:b/>
          <w:i/>
          <w:iCs/>
          <w:color w:val="auto"/>
          <w:sz w:val="24"/>
          <w:szCs w:val="24"/>
          <w:lang w:eastAsia="en-US"/>
        </w:rPr>
        <w:t xml:space="preserve"> pridedama atskiru dokumentu)</w:t>
      </w:r>
    </w:p>
    <w:p w14:paraId="36BF7617" w14:textId="77777777" w:rsidR="00F83609" w:rsidRDefault="00F83609" w:rsidP="00F83609">
      <w:pPr>
        <w:pStyle w:val="Sraopastraipa"/>
        <w:tabs>
          <w:tab w:val="left" w:pos="0"/>
        </w:tabs>
        <w:spacing w:line="240" w:lineRule="auto"/>
        <w:ind w:left="0"/>
        <w:jc w:val="center"/>
        <w:rPr>
          <w:rFonts w:ascii="Times New Roman" w:hAnsi="Times New Roman" w:cs="Times New Roman"/>
          <w:bCs/>
          <w:sz w:val="24"/>
          <w:szCs w:val="24"/>
        </w:rPr>
      </w:pPr>
    </w:p>
    <w:p w14:paraId="7C2C93BE" w14:textId="77777777" w:rsidR="00F83609" w:rsidRPr="00C37DD1" w:rsidRDefault="00F83609" w:rsidP="008E5386">
      <w:pPr>
        <w:suppressAutoHyphens/>
        <w:spacing w:line="240" w:lineRule="auto"/>
        <w:jc w:val="center"/>
        <w:rPr>
          <w:rFonts w:ascii="Times New Roman" w:eastAsia="Times New Roman" w:hAnsi="Times New Roman" w:cs="Times New Roman"/>
          <w:b/>
          <w:color w:val="auto"/>
          <w:sz w:val="24"/>
          <w:szCs w:val="24"/>
          <w:lang w:eastAsia="ar-SA"/>
        </w:rPr>
      </w:pPr>
    </w:p>
    <w:p w14:paraId="7EBF31EE" w14:textId="77777777" w:rsidR="000660BE" w:rsidRDefault="000660BE" w:rsidP="008E5386">
      <w:pPr>
        <w:pStyle w:val="Sraopastraipa"/>
        <w:tabs>
          <w:tab w:val="left" w:pos="0"/>
        </w:tabs>
        <w:spacing w:line="240" w:lineRule="auto"/>
        <w:ind w:left="0"/>
        <w:jc w:val="right"/>
        <w:rPr>
          <w:rFonts w:ascii="Times New Roman" w:hAnsi="Times New Roman" w:cs="Times New Roman"/>
          <w:bCs/>
          <w:sz w:val="24"/>
          <w:szCs w:val="24"/>
        </w:rPr>
      </w:pPr>
    </w:p>
    <w:p w14:paraId="68ACA343" w14:textId="789ECA2E" w:rsidR="008F5E0E" w:rsidRDefault="008F5E0E" w:rsidP="008E5386">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t>Pirkimo dokumentų 3 priedas</w:t>
      </w:r>
    </w:p>
    <w:p w14:paraId="1015CE64" w14:textId="77777777" w:rsidR="008F5E0E" w:rsidRDefault="008F5E0E" w:rsidP="008E5386">
      <w:pPr>
        <w:pStyle w:val="Sraopastraipa"/>
        <w:tabs>
          <w:tab w:val="left" w:pos="0"/>
        </w:tabs>
        <w:spacing w:line="240" w:lineRule="auto"/>
        <w:ind w:left="0"/>
        <w:jc w:val="right"/>
        <w:rPr>
          <w:rFonts w:ascii="Times New Roman" w:hAnsi="Times New Roman" w:cs="Times New Roman"/>
          <w:bCs/>
          <w:sz w:val="24"/>
          <w:szCs w:val="24"/>
        </w:rPr>
      </w:pPr>
    </w:p>
    <w:p w14:paraId="2D41C78D" w14:textId="34832AA1" w:rsidR="00D160A5" w:rsidRPr="00D160A5" w:rsidRDefault="00D160A5" w:rsidP="008E5386">
      <w:pPr>
        <w:shd w:val="clear" w:color="auto" w:fill="FFFFFF"/>
        <w:spacing w:line="240" w:lineRule="auto"/>
        <w:ind w:firstLine="567"/>
        <w:jc w:val="right"/>
        <w:rPr>
          <w:rFonts w:ascii="Times New Roman" w:eastAsia="Times New Roman" w:hAnsi="Times New Roman" w:cs="Times New Roman"/>
          <w:b/>
          <w:i/>
          <w:iCs/>
          <w:sz w:val="24"/>
          <w:szCs w:val="24"/>
        </w:rPr>
      </w:pPr>
      <w:r w:rsidRPr="00D160A5">
        <w:rPr>
          <w:rFonts w:ascii="Times New Roman" w:eastAsia="Times New Roman" w:hAnsi="Times New Roman" w:cs="Times New Roman"/>
          <w:b/>
          <w:i/>
          <w:iCs/>
          <w:sz w:val="24"/>
          <w:szCs w:val="24"/>
        </w:rPr>
        <w:t>projektas</w:t>
      </w:r>
    </w:p>
    <w:p w14:paraId="760945D6" w14:textId="77777777" w:rsidR="00F83609" w:rsidRDefault="00F83609" w:rsidP="00F83609">
      <w:pPr>
        <w:suppressAutoHyphens/>
        <w:spacing w:line="240" w:lineRule="auto"/>
        <w:rPr>
          <w:rFonts w:ascii="Times New Roman" w:eastAsia="Times New Roman" w:hAnsi="Times New Roman" w:cs="Times New Roman"/>
          <w:b/>
          <w:caps/>
          <w:color w:val="auto"/>
          <w:sz w:val="24"/>
          <w:szCs w:val="20"/>
          <w:lang w:eastAsia="en-US"/>
        </w:rPr>
      </w:pPr>
    </w:p>
    <w:p w14:paraId="4F045171" w14:textId="453F58F3" w:rsidR="00F83609" w:rsidRDefault="00F83609" w:rsidP="00F83609">
      <w:pPr>
        <w:suppressAutoHyphens/>
        <w:spacing w:line="240" w:lineRule="auto"/>
        <w:rPr>
          <w:rFonts w:ascii="Times New Roman" w:eastAsia="Times New Roman" w:hAnsi="Times New Roman" w:cs="Times New Roman"/>
          <w:b/>
          <w:color w:val="auto"/>
          <w:sz w:val="24"/>
          <w:szCs w:val="24"/>
          <w:lang w:eastAsia="ar-SA"/>
        </w:rPr>
      </w:pPr>
      <w:r>
        <w:rPr>
          <w:rFonts w:ascii="Times New Roman" w:eastAsia="Times New Roman" w:hAnsi="Times New Roman" w:cs="Times New Roman"/>
          <w:b/>
          <w:caps/>
          <w:color w:val="auto"/>
          <w:sz w:val="24"/>
          <w:szCs w:val="20"/>
          <w:lang w:eastAsia="en-US"/>
        </w:rPr>
        <w:t xml:space="preserve">                                                         </w:t>
      </w:r>
      <w:r>
        <w:rPr>
          <w:rFonts w:ascii="Times New Roman" w:hAnsi="Times New Roman" w:cs="Times New Roman"/>
          <w:bCs/>
          <w:sz w:val="24"/>
          <w:szCs w:val="24"/>
        </w:rPr>
        <w:t xml:space="preserve"> </w:t>
      </w:r>
      <w:r>
        <w:rPr>
          <w:rFonts w:ascii="Times New Roman" w:eastAsia="Times New Roman" w:hAnsi="Times New Roman" w:cs="Times New Roman"/>
          <w:b/>
          <w:color w:val="auto"/>
          <w:sz w:val="24"/>
          <w:szCs w:val="24"/>
          <w:lang w:eastAsia="ar-SA"/>
        </w:rPr>
        <w:t>SUTARTIES PROJEKTAS</w:t>
      </w:r>
      <w:r w:rsidRPr="00C37DD1">
        <w:rPr>
          <w:rFonts w:ascii="Times New Roman" w:eastAsia="Times New Roman" w:hAnsi="Times New Roman" w:cs="Times New Roman"/>
          <w:b/>
          <w:color w:val="auto"/>
          <w:sz w:val="24"/>
          <w:szCs w:val="24"/>
          <w:lang w:eastAsia="ar-SA"/>
        </w:rPr>
        <w:t xml:space="preserve"> </w:t>
      </w:r>
    </w:p>
    <w:p w14:paraId="73B53164" w14:textId="77777777" w:rsidR="00F83609" w:rsidRPr="00F83609" w:rsidRDefault="00F83609" w:rsidP="00F83609">
      <w:pPr>
        <w:tabs>
          <w:tab w:val="right" w:leader="underscore" w:pos="8505"/>
        </w:tabs>
        <w:spacing w:line="240" w:lineRule="auto"/>
        <w:contextualSpacing/>
        <w:jc w:val="center"/>
        <w:rPr>
          <w:rFonts w:ascii="Times New Roman" w:eastAsia="Times New Roman" w:hAnsi="Times New Roman" w:cs="Times New Roman"/>
          <w:b/>
          <w:i/>
          <w:iCs/>
          <w:color w:val="auto"/>
          <w:sz w:val="24"/>
          <w:szCs w:val="24"/>
          <w:lang w:eastAsia="en-US"/>
        </w:rPr>
      </w:pPr>
      <w:r>
        <w:rPr>
          <w:rFonts w:ascii="Times New Roman" w:eastAsia="Times New Roman" w:hAnsi="Times New Roman" w:cs="Times New Roman"/>
          <w:b/>
          <w:color w:val="auto"/>
          <w:sz w:val="24"/>
          <w:szCs w:val="24"/>
          <w:lang w:eastAsia="en-US"/>
        </w:rPr>
        <w:t>(</w:t>
      </w:r>
      <w:r w:rsidRPr="00F83609">
        <w:rPr>
          <w:rFonts w:ascii="Times New Roman" w:eastAsia="Times New Roman" w:hAnsi="Times New Roman" w:cs="Times New Roman"/>
          <w:b/>
          <w:i/>
          <w:iCs/>
          <w:color w:val="auto"/>
          <w:sz w:val="24"/>
          <w:szCs w:val="24"/>
          <w:lang w:eastAsia="en-US"/>
        </w:rPr>
        <w:t xml:space="preserve"> pridedama atskiru dokumentu)</w:t>
      </w:r>
    </w:p>
    <w:p w14:paraId="123B16E7" w14:textId="0934C543"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5C2B1965"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743E4636"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164AF529"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63BE3524"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72C73AA3"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7FDD00B8"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0AB035DE"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5542E475"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6A5FDEEB"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10E565A0"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64CF003C"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6B17A157"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7464FE46"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602D3C4A"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2FA95B98"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16288E00"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1B7FAD89"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54AE465B"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441ADB52"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5EF30B08"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2C98F674" w14:textId="77777777" w:rsidR="00F83609" w:rsidRDefault="00F83609" w:rsidP="008E5386">
      <w:pPr>
        <w:pStyle w:val="Sraopastraipa"/>
        <w:tabs>
          <w:tab w:val="left" w:pos="0"/>
        </w:tabs>
        <w:spacing w:line="240" w:lineRule="auto"/>
        <w:ind w:left="0"/>
        <w:jc w:val="both"/>
        <w:rPr>
          <w:rFonts w:ascii="Times New Roman" w:hAnsi="Times New Roman" w:cs="Times New Roman"/>
          <w:bCs/>
          <w:sz w:val="24"/>
          <w:szCs w:val="24"/>
        </w:rPr>
      </w:pPr>
    </w:p>
    <w:p w14:paraId="69BE97C6"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37F5796D" w14:textId="347769AF" w:rsidR="00F83609" w:rsidRDefault="00C304E7" w:rsidP="00F83609">
      <w:pPr>
        <w:pStyle w:val="Sraopastraipa"/>
        <w:tabs>
          <w:tab w:val="left" w:pos="0"/>
        </w:tabs>
        <w:spacing w:line="240" w:lineRule="auto"/>
        <w:ind w:left="0"/>
        <w:jc w:val="right"/>
        <w:rPr>
          <w:rFonts w:ascii="Times New Roman" w:hAnsi="Times New Roman" w:cs="Times New Roman"/>
          <w:bCs/>
          <w:sz w:val="24"/>
          <w:szCs w:val="24"/>
        </w:rPr>
      </w:pPr>
      <w:r w:rsidRPr="005F7E1B">
        <w:rPr>
          <w:rFonts w:ascii="Times New Roman" w:hAnsi="Times New Roman" w:cs="Times New Roman"/>
          <w:bCs/>
          <w:sz w:val="24"/>
          <w:szCs w:val="24"/>
        </w:rPr>
        <w:lastRenderedPageBreak/>
        <w:t xml:space="preserve">Pirkimo dokumentų </w:t>
      </w:r>
      <w:r>
        <w:rPr>
          <w:rFonts w:ascii="Times New Roman" w:hAnsi="Times New Roman" w:cs="Times New Roman"/>
          <w:bCs/>
          <w:sz w:val="24"/>
          <w:szCs w:val="24"/>
        </w:rPr>
        <w:t>4</w:t>
      </w:r>
      <w:r w:rsidRPr="005F7E1B">
        <w:rPr>
          <w:rFonts w:ascii="Times New Roman" w:hAnsi="Times New Roman" w:cs="Times New Roman"/>
          <w:bCs/>
          <w:sz w:val="24"/>
          <w:szCs w:val="24"/>
        </w:rPr>
        <w:t xml:space="preserve"> priedas</w:t>
      </w:r>
    </w:p>
    <w:p w14:paraId="06490B61" w14:textId="77777777" w:rsidR="00F83609" w:rsidRPr="00217B6B" w:rsidRDefault="00F83609" w:rsidP="00F83609">
      <w:pPr>
        <w:spacing w:line="240" w:lineRule="auto"/>
        <w:rPr>
          <w:rFonts w:ascii="Times New Roman" w:hAnsi="Times New Roman" w:cs="Times New Roman"/>
        </w:rPr>
      </w:pPr>
    </w:p>
    <w:p w14:paraId="3B4645AE" w14:textId="77777777" w:rsidR="00F83609" w:rsidRPr="00217B6B" w:rsidRDefault="00F83609" w:rsidP="00F83609">
      <w:pPr>
        <w:tabs>
          <w:tab w:val="left" w:pos="5103"/>
        </w:tabs>
        <w:suppressAutoHyphens/>
        <w:spacing w:line="240" w:lineRule="auto"/>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11EBFBF5" w14:textId="77777777" w:rsidR="00F83609" w:rsidRPr="00217B6B" w:rsidRDefault="00F83609" w:rsidP="00F83609">
      <w:pPr>
        <w:widowControl w:val="0"/>
        <w:tabs>
          <w:tab w:val="right" w:leader="underscore" w:pos="9071"/>
        </w:tabs>
        <w:suppressAutoHyphens/>
        <w:spacing w:line="240" w:lineRule="auto"/>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252D8E05" w14:textId="77777777" w:rsidR="00F83609" w:rsidRPr="00C06B4E" w:rsidRDefault="00F83609" w:rsidP="00F83609">
      <w:pPr>
        <w:suppressAutoHyphens/>
        <w:spacing w:line="240" w:lineRule="auto"/>
        <w:ind w:right="-178"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5FAE0924" w14:textId="77777777" w:rsidR="00F83609" w:rsidRPr="00C06B4E" w:rsidRDefault="00F83609" w:rsidP="00F83609">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32A1942D" w14:textId="77777777" w:rsidR="00F83609" w:rsidRPr="00217B6B" w:rsidRDefault="00F83609" w:rsidP="00F83609">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7BBE63FA" w14:textId="77777777" w:rsidR="00F83609" w:rsidRPr="00217B6B" w:rsidRDefault="00F83609" w:rsidP="00F83609">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520E61A9" w14:textId="77777777" w:rsidR="00F83609" w:rsidRPr="00C06B4E" w:rsidRDefault="00F83609" w:rsidP="00F83609">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0CC56358" w14:textId="77777777" w:rsidR="00F83609" w:rsidRPr="00217B6B" w:rsidRDefault="00F83609" w:rsidP="00F83609">
      <w:pPr>
        <w:spacing w:line="240" w:lineRule="auto"/>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0B80DD5F" w14:textId="77777777" w:rsidR="00F83609" w:rsidRPr="00217B6B" w:rsidRDefault="00F83609" w:rsidP="00F83609">
      <w:pPr>
        <w:spacing w:line="240" w:lineRule="auto"/>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217B6B">
        <w:rPr>
          <w:rFonts w:ascii="Times New Roman" w:eastAsia="Calibri" w:hAnsi="Times New Roman" w:cs="Times New Roman"/>
          <w:sz w:val="24"/>
          <w:szCs w:val="24"/>
        </w:rPr>
        <w:t>:</w:t>
      </w:r>
    </w:p>
    <w:p w14:paraId="69B9340A" w14:textId="77777777" w:rsidR="00F83609" w:rsidRPr="00217B6B" w:rsidRDefault="00F83609" w:rsidP="00F83609">
      <w:pPr>
        <w:numPr>
          <w:ilvl w:val="1"/>
          <w:numId w:val="45"/>
        </w:numPr>
        <w:spacing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juridiniai asmenys registruoti VPĮ 92 straipsnio 15 dalyje numatytame sąraše nurodytose valstybėse ar teritorijose;</w:t>
      </w:r>
    </w:p>
    <w:p w14:paraId="010E5C1F" w14:textId="77777777" w:rsidR="00F83609" w:rsidRPr="00217B6B" w:rsidRDefault="00F83609" w:rsidP="00F83609">
      <w:pPr>
        <w:numPr>
          <w:ilvl w:val="1"/>
          <w:numId w:val="45"/>
        </w:numPr>
        <w:spacing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1EF0C7BD" w14:textId="77777777" w:rsidR="00F83609" w:rsidRPr="00217B6B" w:rsidRDefault="00F83609" w:rsidP="00F83609">
      <w:pPr>
        <w:numPr>
          <w:ilvl w:val="1"/>
          <w:numId w:val="45"/>
        </w:numPr>
        <w:spacing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162B532A" w14:textId="77777777" w:rsidR="00F83609" w:rsidRPr="00217B6B" w:rsidRDefault="00F83609" w:rsidP="00F83609">
      <w:pPr>
        <w:numPr>
          <w:ilvl w:val="1"/>
          <w:numId w:val="45"/>
        </w:numPr>
        <w:spacing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šios deklaracijos </w:t>
      </w:r>
      <w:r w:rsidRPr="00217B6B">
        <w:rPr>
          <w:rFonts w:ascii="Times New Roman" w:eastAsia="Calibri" w:hAnsi="Times New Roman" w:cs="Times New Roman"/>
          <w:sz w:val="24"/>
          <w:szCs w:val="24"/>
        </w:rPr>
        <w:t>1 ir 2 punktuose nurodyti subjektai turi interesų, galinčių kelti grėsmę nacionaliniam saugumui;</w:t>
      </w:r>
    </w:p>
    <w:p w14:paraId="17222566" w14:textId="77777777" w:rsidR="00F83609" w:rsidRPr="00217B6B" w:rsidRDefault="00F83609" w:rsidP="00F83609">
      <w:pPr>
        <w:numPr>
          <w:ilvl w:val="1"/>
          <w:numId w:val="45"/>
        </w:numPr>
        <w:spacing w:line="240" w:lineRule="auto"/>
        <w:ind w:left="993"/>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017F8E" w14:textId="77777777" w:rsidR="00F83609" w:rsidRPr="00217B6B" w:rsidRDefault="00F83609" w:rsidP="00F83609">
      <w:pPr>
        <w:suppressAutoHyphens/>
        <w:spacing w:line="240" w:lineRule="auto"/>
        <w:jc w:val="both"/>
        <w:textAlignment w:val="baseline"/>
        <w:rPr>
          <w:rFonts w:ascii="Times New Roman" w:eastAsia="Calibri" w:hAnsi="Times New Roman" w:cs="Times New Roman"/>
          <w:i/>
          <w:iCs/>
          <w:sz w:val="24"/>
          <w:szCs w:val="24"/>
          <w:lang w:eastAsia="en-US"/>
        </w:rPr>
      </w:pPr>
    </w:p>
    <w:p w14:paraId="18871CFA" w14:textId="77777777" w:rsidR="00F83609" w:rsidRPr="00217B6B" w:rsidRDefault="00F83609" w:rsidP="00F83609">
      <w:pPr>
        <w:suppressAutoHyphens/>
        <w:spacing w:line="240" w:lineRule="auto"/>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126F6F5D" w14:textId="77777777" w:rsidR="00F83609" w:rsidRPr="00217B6B" w:rsidRDefault="00F83609" w:rsidP="00F83609">
      <w:pPr>
        <w:suppressAutoHyphens/>
        <w:spacing w:line="240" w:lineRule="auto"/>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580FF805" w14:textId="77777777" w:rsidR="00F83609" w:rsidRPr="00217B6B" w:rsidRDefault="00F83609" w:rsidP="00F83609">
      <w:pPr>
        <w:tabs>
          <w:tab w:val="center" w:pos="4680"/>
        </w:tabs>
        <w:suppressAutoHyphens/>
        <w:spacing w:line="240" w:lineRule="auto"/>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77AAC6F8" w14:textId="77777777" w:rsidR="00F83609" w:rsidRPr="006F45E6" w:rsidRDefault="00F83609" w:rsidP="00F83609">
      <w:pPr>
        <w:suppressAutoHyphens/>
        <w:spacing w:line="240" w:lineRule="auto"/>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w:t>
      </w:r>
      <w:r>
        <w:rPr>
          <w:rFonts w:ascii="Times New Roman" w:eastAsia="Calibri" w:hAnsi="Times New Roman" w:cs="Times New Roman"/>
          <w:i/>
          <w:sz w:val="20"/>
          <w:szCs w:val="20"/>
          <w:lang w:eastAsia="en-US"/>
        </w:rPr>
        <w:t>avardė)</w:t>
      </w:r>
    </w:p>
    <w:p w14:paraId="6DA016DF" w14:textId="77777777" w:rsidR="00F83609" w:rsidRDefault="00F83609" w:rsidP="00F83609"/>
    <w:p w14:paraId="496D6F06" w14:textId="77777777" w:rsidR="00F83609" w:rsidRDefault="00F83609" w:rsidP="00D45161">
      <w:pPr>
        <w:pStyle w:val="Sraopastraipa"/>
        <w:tabs>
          <w:tab w:val="left" w:pos="0"/>
        </w:tabs>
        <w:spacing w:line="240" w:lineRule="auto"/>
        <w:ind w:left="0"/>
        <w:rPr>
          <w:rFonts w:ascii="Times New Roman" w:hAnsi="Times New Roman" w:cs="Times New Roman"/>
          <w:bCs/>
          <w:sz w:val="24"/>
          <w:szCs w:val="24"/>
        </w:rPr>
      </w:pPr>
    </w:p>
    <w:sectPr w:rsidR="00F83609" w:rsidSect="00CA34B2">
      <w:headerReference w:type="default" r:id="rId18"/>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819FC" w14:textId="77777777" w:rsidR="0027607C" w:rsidRDefault="0027607C" w:rsidP="00C72999">
      <w:pPr>
        <w:spacing w:line="240" w:lineRule="auto"/>
      </w:pPr>
      <w:r>
        <w:separator/>
      </w:r>
    </w:p>
  </w:endnote>
  <w:endnote w:type="continuationSeparator" w:id="0">
    <w:p w14:paraId="499FA679" w14:textId="77777777" w:rsidR="0027607C" w:rsidRDefault="0027607C"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Dutch801 XBd BT"/>
    <w:panose1 w:val="02020803070505020304"/>
    <w:charset w:val="00"/>
    <w:family w:val="roman"/>
    <w:notTrueType/>
    <w:pitch w:val="default"/>
    <w:sig w:usb0="00000003" w:usb1="00000000" w:usb2="00000000" w:usb3="00000000" w:csb0="00000001" w:csb1="00000000"/>
  </w:font>
  <w:font w:name="Optima">
    <w:charset w:val="00"/>
    <w:family w:val="auto"/>
    <w:pitch w:val="default"/>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F40E9B" w:rsidRDefault="00F40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E752" w14:textId="77777777" w:rsidR="0027607C" w:rsidRDefault="0027607C" w:rsidP="00C72999">
      <w:pPr>
        <w:spacing w:line="240" w:lineRule="auto"/>
      </w:pPr>
      <w:r>
        <w:separator/>
      </w:r>
    </w:p>
  </w:footnote>
  <w:footnote w:type="continuationSeparator" w:id="0">
    <w:p w14:paraId="21D7A9D8" w14:textId="77777777" w:rsidR="0027607C" w:rsidRDefault="0027607C"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F40E9B" w:rsidRDefault="00F40E9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6720"/>
      <w:docPartObj>
        <w:docPartGallery w:val="Page Numbers (Top of Page)"/>
        <w:docPartUnique/>
      </w:docPartObj>
    </w:sdtPr>
    <w:sdtEndPr/>
    <w:sdtContent>
      <w:p w14:paraId="69ECA471" w14:textId="77777777" w:rsidR="00C37DD1" w:rsidRDefault="00C37DD1">
        <w:pPr>
          <w:pStyle w:val="Antrats"/>
          <w:jc w:val="center"/>
        </w:pPr>
        <w:r>
          <w:fldChar w:fldCharType="begin"/>
        </w:r>
        <w:r>
          <w:instrText>PAGE   \* MERGEFORMAT</w:instrText>
        </w:r>
        <w:r>
          <w:fldChar w:fldCharType="separate"/>
        </w:r>
        <w:r>
          <w:rPr>
            <w:noProof/>
          </w:rPr>
          <w:t>6</w:t>
        </w:r>
        <w:r>
          <w:fldChar w:fldCharType="end"/>
        </w:r>
      </w:p>
    </w:sdtContent>
  </w:sdt>
  <w:p w14:paraId="366D8341" w14:textId="77777777" w:rsidR="00C37DD1" w:rsidRDefault="00C37D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4DB7312"/>
    <w:multiLevelType w:val="hybridMultilevel"/>
    <w:tmpl w:val="9F34200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3D2AE3"/>
    <w:multiLevelType w:val="hybridMultilevel"/>
    <w:tmpl w:val="54361F6C"/>
    <w:lvl w:ilvl="0" w:tplc="0A5CC926">
      <w:start w:val="1"/>
      <w:numFmt w:val="upperRoman"/>
      <w:lvlText w:val="%1."/>
      <w:lvlJc w:val="left"/>
      <w:pPr>
        <w:tabs>
          <w:tab w:val="num" w:pos="1146"/>
        </w:tabs>
        <w:ind w:left="1146" w:hanging="720"/>
      </w:pPr>
      <w:rPr>
        <w:rFonts w:cs="Times New Roman" w:hint="default"/>
        <w:b/>
        <w:i w:val="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6AD25EA0">
      <w:start w:val="4"/>
      <w:numFmt w:val="decimal"/>
      <w:lvlText w:val="%4."/>
      <w:lvlJc w:val="left"/>
      <w:pPr>
        <w:tabs>
          <w:tab w:val="num" w:pos="2880"/>
        </w:tabs>
        <w:ind w:left="2880" w:hanging="360"/>
      </w:pPr>
      <w:rPr>
        <w:rFonts w:cs="Times New Roman" w:hint="default"/>
        <w:i w:val="0"/>
        <w:sz w:val="24"/>
        <w:szCs w:val="24"/>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 w15:restartNumberingAfterBreak="0">
    <w:nsid w:val="0A451F71"/>
    <w:multiLevelType w:val="hybridMultilevel"/>
    <w:tmpl w:val="3322FDA8"/>
    <w:lvl w:ilvl="0" w:tplc="4D2857B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B4054BE"/>
    <w:multiLevelType w:val="hybridMultilevel"/>
    <w:tmpl w:val="DE947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C264055"/>
    <w:multiLevelType w:val="multilevel"/>
    <w:tmpl w:val="C42C4FD8"/>
    <w:lvl w:ilvl="0">
      <w:start w:val="1"/>
      <w:numFmt w:val="upperRoman"/>
      <w:lvlText w:val="%1."/>
      <w:lvlJc w:val="left"/>
      <w:pPr>
        <w:ind w:left="1080" w:hanging="720"/>
      </w:pPr>
      <w:rPr>
        <w:rFonts w:hint="default"/>
      </w:rPr>
    </w:lvl>
    <w:lvl w:ilvl="1">
      <w:start w:val="12"/>
      <w:numFmt w:val="decimal"/>
      <w:isLgl/>
      <w:lvlText w:val="%1.%2"/>
      <w:lvlJc w:val="left"/>
      <w:pPr>
        <w:ind w:left="1063" w:hanging="60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22F38A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7" w15:restartNumberingAfterBreak="0">
    <w:nsid w:val="239422F2"/>
    <w:multiLevelType w:val="hybridMultilevel"/>
    <w:tmpl w:val="AF6E8546"/>
    <w:lvl w:ilvl="0" w:tplc="5BD0AC12">
      <w:start w:val="1"/>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26D20697"/>
    <w:multiLevelType w:val="multilevel"/>
    <w:tmpl w:val="269C8D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B9000E"/>
    <w:multiLevelType w:val="multilevel"/>
    <w:tmpl w:val="B5340AE2"/>
    <w:lvl w:ilvl="0">
      <w:start w:val="10"/>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2" w15:restartNumberingAfterBreak="0">
    <w:nsid w:val="319A2A09"/>
    <w:multiLevelType w:val="multilevel"/>
    <w:tmpl w:val="C4C679B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890905"/>
    <w:multiLevelType w:val="multilevel"/>
    <w:tmpl w:val="894A3C8C"/>
    <w:lvl w:ilvl="0">
      <w:start w:val="7"/>
      <w:numFmt w:val="decimal"/>
      <w:lvlText w:val="%1"/>
      <w:lvlJc w:val="left"/>
      <w:pPr>
        <w:ind w:left="435" w:hanging="435"/>
      </w:pPr>
    </w:lvl>
    <w:lvl w:ilvl="1">
      <w:start w:val="2"/>
      <w:numFmt w:val="decimal"/>
      <w:lvlText w:val="%1.%2"/>
      <w:lvlJc w:val="left"/>
      <w:pPr>
        <w:ind w:left="435" w:hanging="435"/>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E26731E"/>
    <w:multiLevelType w:val="hybridMultilevel"/>
    <w:tmpl w:val="46C2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C30D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913F7E"/>
    <w:multiLevelType w:val="hybridMultilevel"/>
    <w:tmpl w:val="3B546A28"/>
    <w:lvl w:ilvl="0" w:tplc="E692EE46">
      <w:start w:val="1"/>
      <w:numFmt w:val="decimal"/>
      <w:lvlText w:val="1.%1"/>
      <w:lvlJc w:val="left"/>
      <w:pPr>
        <w:tabs>
          <w:tab w:val="num" w:pos="360"/>
        </w:tabs>
        <w:ind w:left="360" w:hanging="360"/>
      </w:pPr>
      <w:rPr>
        <w:rFonts w:cs="Times New Roman" w:hint="default"/>
      </w:rPr>
    </w:lvl>
    <w:lvl w:ilvl="1" w:tplc="86CCCDE4">
      <w:start w:val="5"/>
      <w:numFmt w:val="bullet"/>
      <w:lvlText w:val="-"/>
      <w:lvlJc w:val="left"/>
      <w:pPr>
        <w:tabs>
          <w:tab w:val="num" w:pos="1440"/>
        </w:tabs>
        <w:ind w:left="1440" w:hanging="360"/>
      </w:pPr>
      <w:rPr>
        <w:rFonts w:ascii="Times New Roman" w:eastAsia="Times New Roman" w:hAnsi="Times New Roman" w:hint="default"/>
      </w:rPr>
    </w:lvl>
    <w:lvl w:ilvl="2" w:tplc="EA382706">
      <w:start w:val="20"/>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F83DF8"/>
    <w:multiLevelType w:val="hybridMultilevel"/>
    <w:tmpl w:val="67267868"/>
    <w:lvl w:ilvl="0" w:tplc="A59CEB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B750A18"/>
    <w:multiLevelType w:val="multilevel"/>
    <w:tmpl w:val="BCDE0F82"/>
    <w:lvl w:ilvl="0">
      <w:start w:val="1"/>
      <w:numFmt w:val="decimal"/>
      <w:lvlText w:val="%1."/>
      <w:lvlJc w:val="left"/>
      <w:pPr>
        <w:ind w:left="360" w:hanging="360"/>
      </w:pPr>
      <w:rPr>
        <w:rFonts w:eastAsia="Times New Roman" w:hint="default"/>
      </w:rPr>
    </w:lvl>
    <w:lvl w:ilvl="1">
      <w:start w:val="1"/>
      <w:numFmt w:val="decimal"/>
      <w:lvlText w:val="%1.%2."/>
      <w:lvlJc w:val="left"/>
      <w:pPr>
        <w:ind w:left="121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3434B3"/>
    <w:multiLevelType w:val="hybridMultilevel"/>
    <w:tmpl w:val="781AEAC4"/>
    <w:lvl w:ilvl="0" w:tplc="8AC8A8C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F62461"/>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D3F5F46"/>
    <w:multiLevelType w:val="hybridMultilevel"/>
    <w:tmpl w:val="669CE644"/>
    <w:lvl w:ilvl="0" w:tplc="51689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3F057D"/>
    <w:multiLevelType w:val="multilevel"/>
    <w:tmpl w:val="C872767E"/>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39" w15:restartNumberingAfterBreak="0">
    <w:nsid w:val="753D6E5A"/>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77465D0"/>
    <w:multiLevelType w:val="multilevel"/>
    <w:tmpl w:val="624ECEF4"/>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2" w15:restartNumberingAfterBreak="0">
    <w:nsid w:val="7A183221"/>
    <w:multiLevelType w:val="multilevel"/>
    <w:tmpl w:val="57E69452"/>
    <w:lvl w:ilvl="0">
      <w:start w:val="1"/>
      <w:numFmt w:val="decimal"/>
      <w:lvlText w:val="%1."/>
      <w:lvlJc w:val="left"/>
      <w:pPr>
        <w:ind w:left="1080" w:hanging="720"/>
      </w:pPr>
      <w:rPr>
        <w:rFonts w:ascii="Times New Roman" w:eastAsiaTheme="minorEastAsia"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7A212944"/>
    <w:multiLevelType w:val="hybridMultilevel"/>
    <w:tmpl w:val="536A85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4647489">
    <w:abstractNumId w:val="15"/>
  </w:num>
  <w:num w:numId="2" w16cid:durableId="1281645162">
    <w:abstractNumId w:val="41"/>
  </w:num>
  <w:num w:numId="3" w16cid:durableId="159657163">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12"/>
  </w:num>
  <w:num w:numId="5" w16cid:durableId="261957223">
    <w:abstractNumId w:val="19"/>
  </w:num>
  <w:num w:numId="6" w16cid:durableId="453250207">
    <w:abstractNumId w:val="8"/>
  </w:num>
  <w:num w:numId="7" w16cid:durableId="1196116800">
    <w:abstractNumId w:val="1"/>
  </w:num>
  <w:num w:numId="8" w16cid:durableId="2080974925">
    <w:abstractNumId w:val="37"/>
  </w:num>
  <w:num w:numId="9" w16cid:durableId="1313750076">
    <w:abstractNumId w:val="9"/>
  </w:num>
  <w:num w:numId="10" w16cid:durableId="1854223117">
    <w:abstractNumId w:val="32"/>
  </w:num>
  <w:num w:numId="11" w16cid:durableId="87822417">
    <w:abstractNumId w:val="34"/>
  </w:num>
  <w:num w:numId="12" w16cid:durableId="277611970">
    <w:abstractNumId w:val="20"/>
  </w:num>
  <w:num w:numId="13" w16cid:durableId="922028635">
    <w:abstractNumId w:val="0"/>
  </w:num>
  <w:num w:numId="14" w16cid:durableId="231350923">
    <w:abstractNumId w:val="39"/>
  </w:num>
  <w:num w:numId="15" w16cid:durableId="2087141800">
    <w:abstractNumId w:val="25"/>
  </w:num>
  <w:num w:numId="16" w16cid:durableId="755054053">
    <w:abstractNumId w:val="10"/>
  </w:num>
  <w:num w:numId="17" w16cid:durableId="1624266410">
    <w:abstractNumId w:val="35"/>
  </w:num>
  <w:num w:numId="18" w16cid:durableId="1500852317">
    <w:abstractNumId w:val="40"/>
  </w:num>
  <w:num w:numId="19" w16cid:durableId="1781338477">
    <w:abstractNumId w:val="22"/>
  </w:num>
  <w:num w:numId="20" w16cid:durableId="1282029161">
    <w:abstractNumId w:val="18"/>
  </w:num>
  <w:num w:numId="21" w16cid:durableId="382143405">
    <w:abstractNumId w:val="16"/>
  </w:num>
  <w:num w:numId="22" w16cid:durableId="1945915698">
    <w:abstractNumId w:val="42"/>
  </w:num>
  <w:num w:numId="23" w16cid:durableId="1283346348">
    <w:abstractNumId w:val="11"/>
  </w:num>
  <w:num w:numId="24" w16cid:durableId="686709921">
    <w:abstractNumId w:val="29"/>
  </w:num>
  <w:num w:numId="25" w16cid:durableId="1740858923">
    <w:abstractNumId w:val="21"/>
  </w:num>
  <w:num w:numId="26" w16cid:durableId="611859270">
    <w:abstractNumId w:val="24"/>
  </w:num>
  <w:num w:numId="27" w16cid:durableId="1453280174">
    <w:abstractNumId w:val="33"/>
  </w:num>
  <w:num w:numId="28" w16cid:durableId="1390609830">
    <w:abstractNumId w:val="26"/>
  </w:num>
  <w:num w:numId="29" w16cid:durableId="1705592083">
    <w:abstractNumId w:val="36"/>
  </w:num>
  <w:num w:numId="30" w16cid:durableId="837426580">
    <w:abstractNumId w:val="2"/>
  </w:num>
  <w:num w:numId="31" w16cid:durableId="262228366">
    <w:abstractNumId w:val="3"/>
  </w:num>
  <w:num w:numId="32" w16cid:durableId="515115530">
    <w:abstractNumId w:val="4"/>
  </w:num>
  <w:num w:numId="33" w16cid:durableId="1208496326">
    <w:abstractNumId w:val="28"/>
  </w:num>
  <w:num w:numId="34" w16cid:durableId="2139374485">
    <w:abstractNumId w:val="31"/>
  </w:num>
  <w:num w:numId="35" w16cid:durableId="47800313">
    <w:abstractNumId w:val="17"/>
  </w:num>
  <w:num w:numId="36" w16cid:durableId="1530605687">
    <w:abstractNumId w:val="38"/>
  </w:num>
  <w:num w:numId="37" w16cid:durableId="1795177459">
    <w:abstractNumId w:val="23"/>
    <w:lvlOverride w:ilvl="0">
      <w:startOverride w:val="7"/>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3054086">
    <w:abstractNumId w:val="5"/>
  </w:num>
  <w:num w:numId="39" w16cid:durableId="2098016337">
    <w:abstractNumId w:val="27"/>
  </w:num>
  <w:num w:numId="40" w16cid:durableId="1888449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7363084">
    <w:abstractNumId w:val="43"/>
  </w:num>
  <w:num w:numId="42" w16cid:durableId="601260026">
    <w:abstractNumId w:val="6"/>
  </w:num>
  <w:num w:numId="43" w16cid:durableId="761342038">
    <w:abstractNumId w:val="30"/>
  </w:num>
  <w:num w:numId="44" w16cid:durableId="183792822">
    <w:abstractNumId w:val="14"/>
  </w:num>
  <w:num w:numId="45" w16cid:durableId="280262375">
    <w:abstractNumId w:val="44"/>
  </w:num>
  <w:num w:numId="46" w16cid:durableId="204983548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269A"/>
    <w:rsid w:val="00014F1D"/>
    <w:rsid w:val="00020503"/>
    <w:rsid w:val="00023E20"/>
    <w:rsid w:val="00035905"/>
    <w:rsid w:val="00052A29"/>
    <w:rsid w:val="000533E5"/>
    <w:rsid w:val="00057880"/>
    <w:rsid w:val="00060855"/>
    <w:rsid w:val="000621A8"/>
    <w:rsid w:val="00063A0A"/>
    <w:rsid w:val="000660BE"/>
    <w:rsid w:val="00073082"/>
    <w:rsid w:val="000742E7"/>
    <w:rsid w:val="00080195"/>
    <w:rsid w:val="00085DE2"/>
    <w:rsid w:val="000863A3"/>
    <w:rsid w:val="00086AC7"/>
    <w:rsid w:val="00090780"/>
    <w:rsid w:val="000A4C7E"/>
    <w:rsid w:val="000A4F9B"/>
    <w:rsid w:val="000A71D2"/>
    <w:rsid w:val="000C6123"/>
    <w:rsid w:val="000D0298"/>
    <w:rsid w:val="000D0FFC"/>
    <w:rsid w:val="000D16E6"/>
    <w:rsid w:val="000D24F2"/>
    <w:rsid w:val="000D422D"/>
    <w:rsid w:val="000D459D"/>
    <w:rsid w:val="000D4A24"/>
    <w:rsid w:val="000D6341"/>
    <w:rsid w:val="000E0B5A"/>
    <w:rsid w:val="000E1076"/>
    <w:rsid w:val="000E2491"/>
    <w:rsid w:val="000E24DF"/>
    <w:rsid w:val="000E58B1"/>
    <w:rsid w:val="000F29E6"/>
    <w:rsid w:val="000F3657"/>
    <w:rsid w:val="000F4462"/>
    <w:rsid w:val="001002EF"/>
    <w:rsid w:val="00100558"/>
    <w:rsid w:val="00102AC8"/>
    <w:rsid w:val="00107DA3"/>
    <w:rsid w:val="001105F7"/>
    <w:rsid w:val="001153D9"/>
    <w:rsid w:val="00120EEB"/>
    <w:rsid w:val="0013370B"/>
    <w:rsid w:val="001369E0"/>
    <w:rsid w:val="00136F16"/>
    <w:rsid w:val="00137536"/>
    <w:rsid w:val="00142132"/>
    <w:rsid w:val="001429E0"/>
    <w:rsid w:val="00143384"/>
    <w:rsid w:val="001445E8"/>
    <w:rsid w:val="00145215"/>
    <w:rsid w:val="00145F0F"/>
    <w:rsid w:val="00150006"/>
    <w:rsid w:val="001512A2"/>
    <w:rsid w:val="00160E87"/>
    <w:rsid w:val="001624A2"/>
    <w:rsid w:val="00162D90"/>
    <w:rsid w:val="00173863"/>
    <w:rsid w:val="001805A6"/>
    <w:rsid w:val="001919F0"/>
    <w:rsid w:val="00192A79"/>
    <w:rsid w:val="00195857"/>
    <w:rsid w:val="00196237"/>
    <w:rsid w:val="00197CB9"/>
    <w:rsid w:val="001A27FD"/>
    <w:rsid w:val="001A5C27"/>
    <w:rsid w:val="001A5C57"/>
    <w:rsid w:val="001C54A9"/>
    <w:rsid w:val="001D16B8"/>
    <w:rsid w:val="001D2AAE"/>
    <w:rsid w:val="001D2ABD"/>
    <w:rsid w:val="001D68B1"/>
    <w:rsid w:val="001D704E"/>
    <w:rsid w:val="001E1544"/>
    <w:rsid w:val="001E380D"/>
    <w:rsid w:val="001E3B35"/>
    <w:rsid w:val="001E45E7"/>
    <w:rsid w:val="001E77E9"/>
    <w:rsid w:val="001F1F48"/>
    <w:rsid w:val="001F7229"/>
    <w:rsid w:val="0020047F"/>
    <w:rsid w:val="002026B8"/>
    <w:rsid w:val="0020375F"/>
    <w:rsid w:val="0020516A"/>
    <w:rsid w:val="00205AFB"/>
    <w:rsid w:val="00211209"/>
    <w:rsid w:val="00216ACB"/>
    <w:rsid w:val="00221A04"/>
    <w:rsid w:val="00221AEC"/>
    <w:rsid w:val="00222EA9"/>
    <w:rsid w:val="00223751"/>
    <w:rsid w:val="0022393A"/>
    <w:rsid w:val="0022653F"/>
    <w:rsid w:val="00227233"/>
    <w:rsid w:val="00227B2E"/>
    <w:rsid w:val="00234F2D"/>
    <w:rsid w:val="002353B9"/>
    <w:rsid w:val="00236A04"/>
    <w:rsid w:val="00237A5A"/>
    <w:rsid w:val="002400E9"/>
    <w:rsid w:val="00243560"/>
    <w:rsid w:val="00245DC9"/>
    <w:rsid w:val="00247467"/>
    <w:rsid w:val="00256C92"/>
    <w:rsid w:val="00261D46"/>
    <w:rsid w:val="00264FAA"/>
    <w:rsid w:val="00267467"/>
    <w:rsid w:val="002708E8"/>
    <w:rsid w:val="002726C7"/>
    <w:rsid w:val="0027607C"/>
    <w:rsid w:val="0028069E"/>
    <w:rsid w:val="0028523D"/>
    <w:rsid w:val="00285997"/>
    <w:rsid w:val="0028767C"/>
    <w:rsid w:val="00291EED"/>
    <w:rsid w:val="00292590"/>
    <w:rsid w:val="0029276F"/>
    <w:rsid w:val="00294757"/>
    <w:rsid w:val="00295893"/>
    <w:rsid w:val="00295D4A"/>
    <w:rsid w:val="002A30AE"/>
    <w:rsid w:val="002A5B33"/>
    <w:rsid w:val="002A68D4"/>
    <w:rsid w:val="002B00B1"/>
    <w:rsid w:val="002B3A2E"/>
    <w:rsid w:val="002B5D86"/>
    <w:rsid w:val="002C2E96"/>
    <w:rsid w:val="002D4354"/>
    <w:rsid w:val="002D49ED"/>
    <w:rsid w:val="002D6FCB"/>
    <w:rsid w:val="002E074D"/>
    <w:rsid w:val="002E11E1"/>
    <w:rsid w:val="002E28DF"/>
    <w:rsid w:val="002E48F0"/>
    <w:rsid w:val="002F6402"/>
    <w:rsid w:val="00307902"/>
    <w:rsid w:val="0031097E"/>
    <w:rsid w:val="00320AB3"/>
    <w:rsid w:val="00321520"/>
    <w:rsid w:val="00325311"/>
    <w:rsid w:val="003324D2"/>
    <w:rsid w:val="00345CEF"/>
    <w:rsid w:val="0035065B"/>
    <w:rsid w:val="003574D2"/>
    <w:rsid w:val="003678EF"/>
    <w:rsid w:val="0037261C"/>
    <w:rsid w:val="00372C61"/>
    <w:rsid w:val="003765AD"/>
    <w:rsid w:val="00382FE1"/>
    <w:rsid w:val="00384355"/>
    <w:rsid w:val="00386D5D"/>
    <w:rsid w:val="00387BE3"/>
    <w:rsid w:val="00391BCF"/>
    <w:rsid w:val="003926D7"/>
    <w:rsid w:val="00394C75"/>
    <w:rsid w:val="003B4DB7"/>
    <w:rsid w:val="003B6231"/>
    <w:rsid w:val="003C1605"/>
    <w:rsid w:val="003C2186"/>
    <w:rsid w:val="003C77FD"/>
    <w:rsid w:val="003D2795"/>
    <w:rsid w:val="003E01A0"/>
    <w:rsid w:val="003F0993"/>
    <w:rsid w:val="003F1660"/>
    <w:rsid w:val="003F1737"/>
    <w:rsid w:val="003F3A7F"/>
    <w:rsid w:val="003F3DE3"/>
    <w:rsid w:val="003F4AF0"/>
    <w:rsid w:val="00402634"/>
    <w:rsid w:val="004049F7"/>
    <w:rsid w:val="0040718D"/>
    <w:rsid w:val="00407AE6"/>
    <w:rsid w:val="00410666"/>
    <w:rsid w:val="00412306"/>
    <w:rsid w:val="004147D3"/>
    <w:rsid w:val="00422B19"/>
    <w:rsid w:val="004313CC"/>
    <w:rsid w:val="00431730"/>
    <w:rsid w:val="004325B0"/>
    <w:rsid w:val="00436E2A"/>
    <w:rsid w:val="004371DE"/>
    <w:rsid w:val="004418AE"/>
    <w:rsid w:val="00446681"/>
    <w:rsid w:val="00451D66"/>
    <w:rsid w:val="00453AFC"/>
    <w:rsid w:val="00455369"/>
    <w:rsid w:val="00461487"/>
    <w:rsid w:val="00463882"/>
    <w:rsid w:val="004666E9"/>
    <w:rsid w:val="00471626"/>
    <w:rsid w:val="004725CC"/>
    <w:rsid w:val="004728DA"/>
    <w:rsid w:val="004757C0"/>
    <w:rsid w:val="00480AF0"/>
    <w:rsid w:val="0048215E"/>
    <w:rsid w:val="00485ECD"/>
    <w:rsid w:val="0049749E"/>
    <w:rsid w:val="004A0027"/>
    <w:rsid w:val="004B266D"/>
    <w:rsid w:val="004B4496"/>
    <w:rsid w:val="004C0ED8"/>
    <w:rsid w:val="004D2EF8"/>
    <w:rsid w:val="004D648F"/>
    <w:rsid w:val="004D687F"/>
    <w:rsid w:val="004D6AE1"/>
    <w:rsid w:val="004D742E"/>
    <w:rsid w:val="004E14AB"/>
    <w:rsid w:val="004E4F75"/>
    <w:rsid w:val="004F16B3"/>
    <w:rsid w:val="004F2B5C"/>
    <w:rsid w:val="004F4761"/>
    <w:rsid w:val="005003CC"/>
    <w:rsid w:val="005119C0"/>
    <w:rsid w:val="00513C95"/>
    <w:rsid w:val="00514D4F"/>
    <w:rsid w:val="00520B3D"/>
    <w:rsid w:val="0052637C"/>
    <w:rsid w:val="00526654"/>
    <w:rsid w:val="00531F91"/>
    <w:rsid w:val="0053346D"/>
    <w:rsid w:val="00541F37"/>
    <w:rsid w:val="00541FC0"/>
    <w:rsid w:val="00547450"/>
    <w:rsid w:val="00547F76"/>
    <w:rsid w:val="00552550"/>
    <w:rsid w:val="00554B58"/>
    <w:rsid w:val="00566D7D"/>
    <w:rsid w:val="00570ECA"/>
    <w:rsid w:val="00572035"/>
    <w:rsid w:val="005721C2"/>
    <w:rsid w:val="005819C8"/>
    <w:rsid w:val="005844B9"/>
    <w:rsid w:val="00591747"/>
    <w:rsid w:val="005937EF"/>
    <w:rsid w:val="0059765F"/>
    <w:rsid w:val="005A58B9"/>
    <w:rsid w:val="005A658D"/>
    <w:rsid w:val="005A773C"/>
    <w:rsid w:val="005B0E10"/>
    <w:rsid w:val="005B1DAF"/>
    <w:rsid w:val="005B4EF3"/>
    <w:rsid w:val="005B536D"/>
    <w:rsid w:val="005C067B"/>
    <w:rsid w:val="005C205D"/>
    <w:rsid w:val="005C2F38"/>
    <w:rsid w:val="005C42A4"/>
    <w:rsid w:val="005C6962"/>
    <w:rsid w:val="005D2283"/>
    <w:rsid w:val="005D2FEC"/>
    <w:rsid w:val="005D33E9"/>
    <w:rsid w:val="005D7E54"/>
    <w:rsid w:val="005E6853"/>
    <w:rsid w:val="005F7E1B"/>
    <w:rsid w:val="00600445"/>
    <w:rsid w:val="00600967"/>
    <w:rsid w:val="00600EF9"/>
    <w:rsid w:val="00603192"/>
    <w:rsid w:val="0060520B"/>
    <w:rsid w:val="00605E3B"/>
    <w:rsid w:val="006079DA"/>
    <w:rsid w:val="00610320"/>
    <w:rsid w:val="00614290"/>
    <w:rsid w:val="0061498B"/>
    <w:rsid w:val="00615C34"/>
    <w:rsid w:val="00616808"/>
    <w:rsid w:val="00617954"/>
    <w:rsid w:val="00622669"/>
    <w:rsid w:val="006247F5"/>
    <w:rsid w:val="00631496"/>
    <w:rsid w:val="00633AE4"/>
    <w:rsid w:val="00633E50"/>
    <w:rsid w:val="006351A4"/>
    <w:rsid w:val="00636FDF"/>
    <w:rsid w:val="006412AC"/>
    <w:rsid w:val="00643503"/>
    <w:rsid w:val="00645F86"/>
    <w:rsid w:val="00647E37"/>
    <w:rsid w:val="00650C73"/>
    <w:rsid w:val="00652D5A"/>
    <w:rsid w:val="0065388B"/>
    <w:rsid w:val="00656199"/>
    <w:rsid w:val="0066286F"/>
    <w:rsid w:val="00663EA4"/>
    <w:rsid w:val="00664687"/>
    <w:rsid w:val="00664A70"/>
    <w:rsid w:val="006659A5"/>
    <w:rsid w:val="00667DB5"/>
    <w:rsid w:val="00670E0D"/>
    <w:rsid w:val="00671246"/>
    <w:rsid w:val="0067506A"/>
    <w:rsid w:val="006764F1"/>
    <w:rsid w:val="00676A26"/>
    <w:rsid w:val="0068257D"/>
    <w:rsid w:val="006850EF"/>
    <w:rsid w:val="006876E3"/>
    <w:rsid w:val="00690200"/>
    <w:rsid w:val="00692215"/>
    <w:rsid w:val="006A06A5"/>
    <w:rsid w:val="006C173B"/>
    <w:rsid w:val="006C5053"/>
    <w:rsid w:val="006C7205"/>
    <w:rsid w:val="006D0535"/>
    <w:rsid w:val="006D0EA5"/>
    <w:rsid w:val="006D24B3"/>
    <w:rsid w:val="006D28DE"/>
    <w:rsid w:val="006D5B08"/>
    <w:rsid w:val="006E4FFA"/>
    <w:rsid w:val="006E5553"/>
    <w:rsid w:val="006F0B52"/>
    <w:rsid w:val="006F434D"/>
    <w:rsid w:val="006F5188"/>
    <w:rsid w:val="006F5815"/>
    <w:rsid w:val="00701DDE"/>
    <w:rsid w:val="00704164"/>
    <w:rsid w:val="00705DC1"/>
    <w:rsid w:val="0070680E"/>
    <w:rsid w:val="00711700"/>
    <w:rsid w:val="007126E6"/>
    <w:rsid w:val="007161FC"/>
    <w:rsid w:val="00722D64"/>
    <w:rsid w:val="00724D03"/>
    <w:rsid w:val="00726EC2"/>
    <w:rsid w:val="007275DB"/>
    <w:rsid w:val="00727A14"/>
    <w:rsid w:val="00730046"/>
    <w:rsid w:val="0073101F"/>
    <w:rsid w:val="00731EB1"/>
    <w:rsid w:val="00732ED3"/>
    <w:rsid w:val="00740B34"/>
    <w:rsid w:val="0074166B"/>
    <w:rsid w:val="00747DB7"/>
    <w:rsid w:val="0075133C"/>
    <w:rsid w:val="00753775"/>
    <w:rsid w:val="00754155"/>
    <w:rsid w:val="007545EF"/>
    <w:rsid w:val="00756FAA"/>
    <w:rsid w:val="007632B8"/>
    <w:rsid w:val="00764846"/>
    <w:rsid w:val="00765CD5"/>
    <w:rsid w:val="00775791"/>
    <w:rsid w:val="007778A7"/>
    <w:rsid w:val="00780867"/>
    <w:rsid w:val="007858FD"/>
    <w:rsid w:val="0078670C"/>
    <w:rsid w:val="00787FE8"/>
    <w:rsid w:val="007909CE"/>
    <w:rsid w:val="00792A02"/>
    <w:rsid w:val="00793105"/>
    <w:rsid w:val="007935B0"/>
    <w:rsid w:val="00793A51"/>
    <w:rsid w:val="007A1A32"/>
    <w:rsid w:val="007A1B0A"/>
    <w:rsid w:val="007A43F8"/>
    <w:rsid w:val="007A4A7A"/>
    <w:rsid w:val="007B1A76"/>
    <w:rsid w:val="007B24BB"/>
    <w:rsid w:val="007B339A"/>
    <w:rsid w:val="007B59A7"/>
    <w:rsid w:val="007B5F9C"/>
    <w:rsid w:val="007B62FF"/>
    <w:rsid w:val="007C09A9"/>
    <w:rsid w:val="007C20A7"/>
    <w:rsid w:val="007C3A25"/>
    <w:rsid w:val="007D08CF"/>
    <w:rsid w:val="007D1203"/>
    <w:rsid w:val="007D75FC"/>
    <w:rsid w:val="007E2607"/>
    <w:rsid w:val="007E7BDF"/>
    <w:rsid w:val="007F2717"/>
    <w:rsid w:val="007F2D11"/>
    <w:rsid w:val="007F5BD8"/>
    <w:rsid w:val="007F79EB"/>
    <w:rsid w:val="00801707"/>
    <w:rsid w:val="0080201C"/>
    <w:rsid w:val="00802058"/>
    <w:rsid w:val="00805079"/>
    <w:rsid w:val="0080674A"/>
    <w:rsid w:val="00810AF1"/>
    <w:rsid w:val="00814C48"/>
    <w:rsid w:val="00817D41"/>
    <w:rsid w:val="008227B4"/>
    <w:rsid w:val="00823502"/>
    <w:rsid w:val="00830724"/>
    <w:rsid w:val="00833170"/>
    <w:rsid w:val="008334DB"/>
    <w:rsid w:val="00833F7E"/>
    <w:rsid w:val="0083479F"/>
    <w:rsid w:val="008408D7"/>
    <w:rsid w:val="00847830"/>
    <w:rsid w:val="00847BD2"/>
    <w:rsid w:val="0085288F"/>
    <w:rsid w:val="00853E75"/>
    <w:rsid w:val="0085563D"/>
    <w:rsid w:val="00855CB7"/>
    <w:rsid w:val="00856514"/>
    <w:rsid w:val="008577AF"/>
    <w:rsid w:val="008620C6"/>
    <w:rsid w:val="0086394E"/>
    <w:rsid w:val="0086462F"/>
    <w:rsid w:val="00866CF7"/>
    <w:rsid w:val="008673DD"/>
    <w:rsid w:val="0087385F"/>
    <w:rsid w:val="00876651"/>
    <w:rsid w:val="008771BD"/>
    <w:rsid w:val="00882F3D"/>
    <w:rsid w:val="00895476"/>
    <w:rsid w:val="0089613C"/>
    <w:rsid w:val="008965EC"/>
    <w:rsid w:val="008969C1"/>
    <w:rsid w:val="00896A71"/>
    <w:rsid w:val="00896C4C"/>
    <w:rsid w:val="008A0F56"/>
    <w:rsid w:val="008A49DB"/>
    <w:rsid w:val="008A5C92"/>
    <w:rsid w:val="008A606B"/>
    <w:rsid w:val="008A7E52"/>
    <w:rsid w:val="008B1773"/>
    <w:rsid w:val="008D0088"/>
    <w:rsid w:val="008D6F0D"/>
    <w:rsid w:val="008E0337"/>
    <w:rsid w:val="008E2E02"/>
    <w:rsid w:val="008E5386"/>
    <w:rsid w:val="008F1E59"/>
    <w:rsid w:val="008F5E0E"/>
    <w:rsid w:val="008F749F"/>
    <w:rsid w:val="00905B86"/>
    <w:rsid w:val="00911656"/>
    <w:rsid w:val="00911AF8"/>
    <w:rsid w:val="00912F62"/>
    <w:rsid w:val="00913A0F"/>
    <w:rsid w:val="0092264C"/>
    <w:rsid w:val="00922D98"/>
    <w:rsid w:val="00924061"/>
    <w:rsid w:val="00931523"/>
    <w:rsid w:val="009331C5"/>
    <w:rsid w:val="009334C7"/>
    <w:rsid w:val="0093671F"/>
    <w:rsid w:val="00936C94"/>
    <w:rsid w:val="00941F5B"/>
    <w:rsid w:val="00943BB3"/>
    <w:rsid w:val="00944324"/>
    <w:rsid w:val="00946F8D"/>
    <w:rsid w:val="00950D3F"/>
    <w:rsid w:val="00961AA7"/>
    <w:rsid w:val="0096796E"/>
    <w:rsid w:val="009737E4"/>
    <w:rsid w:val="00975294"/>
    <w:rsid w:val="00986BB3"/>
    <w:rsid w:val="00991468"/>
    <w:rsid w:val="009933D5"/>
    <w:rsid w:val="009941D6"/>
    <w:rsid w:val="009946F9"/>
    <w:rsid w:val="009970CC"/>
    <w:rsid w:val="009A0455"/>
    <w:rsid w:val="009A2949"/>
    <w:rsid w:val="009A3D2D"/>
    <w:rsid w:val="009B47B7"/>
    <w:rsid w:val="009C35CE"/>
    <w:rsid w:val="009C79A3"/>
    <w:rsid w:val="009D1467"/>
    <w:rsid w:val="009D31D6"/>
    <w:rsid w:val="009D3973"/>
    <w:rsid w:val="009D44D4"/>
    <w:rsid w:val="009D7926"/>
    <w:rsid w:val="009E081A"/>
    <w:rsid w:val="009E0DD6"/>
    <w:rsid w:val="009E1ABF"/>
    <w:rsid w:val="009F6851"/>
    <w:rsid w:val="009F7D5C"/>
    <w:rsid w:val="00A01350"/>
    <w:rsid w:val="00A036D2"/>
    <w:rsid w:val="00A04A95"/>
    <w:rsid w:val="00A06A41"/>
    <w:rsid w:val="00A135EF"/>
    <w:rsid w:val="00A1410C"/>
    <w:rsid w:val="00A146CC"/>
    <w:rsid w:val="00A22B12"/>
    <w:rsid w:val="00A25833"/>
    <w:rsid w:val="00A316F3"/>
    <w:rsid w:val="00A33440"/>
    <w:rsid w:val="00A356DF"/>
    <w:rsid w:val="00A35C8D"/>
    <w:rsid w:val="00A36E43"/>
    <w:rsid w:val="00A46970"/>
    <w:rsid w:val="00A46D5F"/>
    <w:rsid w:val="00A5335F"/>
    <w:rsid w:val="00A550D8"/>
    <w:rsid w:val="00A569A0"/>
    <w:rsid w:val="00A569E4"/>
    <w:rsid w:val="00A605AF"/>
    <w:rsid w:val="00A62A66"/>
    <w:rsid w:val="00A62D65"/>
    <w:rsid w:val="00A6543B"/>
    <w:rsid w:val="00A72948"/>
    <w:rsid w:val="00A774B0"/>
    <w:rsid w:val="00A77CF2"/>
    <w:rsid w:val="00A83918"/>
    <w:rsid w:val="00A84D14"/>
    <w:rsid w:val="00A92204"/>
    <w:rsid w:val="00A9340F"/>
    <w:rsid w:val="00AA084E"/>
    <w:rsid w:val="00AA2763"/>
    <w:rsid w:val="00AA41D5"/>
    <w:rsid w:val="00AA57F9"/>
    <w:rsid w:val="00AA590D"/>
    <w:rsid w:val="00AA63FC"/>
    <w:rsid w:val="00AB4E17"/>
    <w:rsid w:val="00AC1F74"/>
    <w:rsid w:val="00AC6465"/>
    <w:rsid w:val="00AD231F"/>
    <w:rsid w:val="00AD3116"/>
    <w:rsid w:val="00AD31A5"/>
    <w:rsid w:val="00AD32DF"/>
    <w:rsid w:val="00AE04FC"/>
    <w:rsid w:val="00AE23C8"/>
    <w:rsid w:val="00AF1E36"/>
    <w:rsid w:val="00B045CC"/>
    <w:rsid w:val="00B06BDD"/>
    <w:rsid w:val="00B0763F"/>
    <w:rsid w:val="00B107EF"/>
    <w:rsid w:val="00B16ABB"/>
    <w:rsid w:val="00B17310"/>
    <w:rsid w:val="00B27AC1"/>
    <w:rsid w:val="00B379DB"/>
    <w:rsid w:val="00B41923"/>
    <w:rsid w:val="00B4236E"/>
    <w:rsid w:val="00B44FDD"/>
    <w:rsid w:val="00B47FEE"/>
    <w:rsid w:val="00B502D4"/>
    <w:rsid w:val="00B564E3"/>
    <w:rsid w:val="00B57722"/>
    <w:rsid w:val="00B57D48"/>
    <w:rsid w:val="00B60154"/>
    <w:rsid w:val="00B61EC9"/>
    <w:rsid w:val="00B63C05"/>
    <w:rsid w:val="00B648A0"/>
    <w:rsid w:val="00B66193"/>
    <w:rsid w:val="00B6636E"/>
    <w:rsid w:val="00B71033"/>
    <w:rsid w:val="00B7369C"/>
    <w:rsid w:val="00B73F74"/>
    <w:rsid w:val="00B7708F"/>
    <w:rsid w:val="00B802D5"/>
    <w:rsid w:val="00B83768"/>
    <w:rsid w:val="00B85A2B"/>
    <w:rsid w:val="00B86742"/>
    <w:rsid w:val="00B86CDF"/>
    <w:rsid w:val="00B9179E"/>
    <w:rsid w:val="00B93551"/>
    <w:rsid w:val="00B93DA0"/>
    <w:rsid w:val="00B950D7"/>
    <w:rsid w:val="00B951CC"/>
    <w:rsid w:val="00B97885"/>
    <w:rsid w:val="00BB5AAB"/>
    <w:rsid w:val="00BC38E1"/>
    <w:rsid w:val="00BC46C4"/>
    <w:rsid w:val="00BC4BFF"/>
    <w:rsid w:val="00BD53F0"/>
    <w:rsid w:val="00BD656C"/>
    <w:rsid w:val="00BD6B6F"/>
    <w:rsid w:val="00BE139E"/>
    <w:rsid w:val="00BE347B"/>
    <w:rsid w:val="00BE43D4"/>
    <w:rsid w:val="00BE557E"/>
    <w:rsid w:val="00BE7891"/>
    <w:rsid w:val="00BF2663"/>
    <w:rsid w:val="00BF6167"/>
    <w:rsid w:val="00BF7EF2"/>
    <w:rsid w:val="00C00A7F"/>
    <w:rsid w:val="00C16E36"/>
    <w:rsid w:val="00C1795B"/>
    <w:rsid w:val="00C200AF"/>
    <w:rsid w:val="00C22734"/>
    <w:rsid w:val="00C27E97"/>
    <w:rsid w:val="00C304E7"/>
    <w:rsid w:val="00C3302A"/>
    <w:rsid w:val="00C370E0"/>
    <w:rsid w:val="00C37DD1"/>
    <w:rsid w:val="00C4111E"/>
    <w:rsid w:val="00C42BD9"/>
    <w:rsid w:val="00C4385D"/>
    <w:rsid w:val="00C47C10"/>
    <w:rsid w:val="00C51A43"/>
    <w:rsid w:val="00C5254C"/>
    <w:rsid w:val="00C52DBA"/>
    <w:rsid w:val="00C60B61"/>
    <w:rsid w:val="00C674ED"/>
    <w:rsid w:val="00C72999"/>
    <w:rsid w:val="00C759D7"/>
    <w:rsid w:val="00C75ED4"/>
    <w:rsid w:val="00C85856"/>
    <w:rsid w:val="00C91222"/>
    <w:rsid w:val="00C91F05"/>
    <w:rsid w:val="00C94F26"/>
    <w:rsid w:val="00C94FC2"/>
    <w:rsid w:val="00C9533A"/>
    <w:rsid w:val="00CA1516"/>
    <w:rsid w:val="00CA34B2"/>
    <w:rsid w:val="00CA3C7D"/>
    <w:rsid w:val="00CA683B"/>
    <w:rsid w:val="00CB00E4"/>
    <w:rsid w:val="00CB2D6F"/>
    <w:rsid w:val="00CB477B"/>
    <w:rsid w:val="00CC06A9"/>
    <w:rsid w:val="00CC4D0D"/>
    <w:rsid w:val="00CD3C23"/>
    <w:rsid w:val="00CD6F48"/>
    <w:rsid w:val="00CD787C"/>
    <w:rsid w:val="00CF4392"/>
    <w:rsid w:val="00CF7D42"/>
    <w:rsid w:val="00D004A5"/>
    <w:rsid w:val="00D06B73"/>
    <w:rsid w:val="00D07E2B"/>
    <w:rsid w:val="00D160A5"/>
    <w:rsid w:val="00D207A6"/>
    <w:rsid w:val="00D20890"/>
    <w:rsid w:val="00D21DB7"/>
    <w:rsid w:val="00D221FA"/>
    <w:rsid w:val="00D27848"/>
    <w:rsid w:val="00D323B4"/>
    <w:rsid w:val="00D3288F"/>
    <w:rsid w:val="00D350F2"/>
    <w:rsid w:val="00D40016"/>
    <w:rsid w:val="00D42E12"/>
    <w:rsid w:val="00D434C3"/>
    <w:rsid w:val="00D45161"/>
    <w:rsid w:val="00D567BC"/>
    <w:rsid w:val="00D569E5"/>
    <w:rsid w:val="00D57000"/>
    <w:rsid w:val="00D61D79"/>
    <w:rsid w:val="00D6555C"/>
    <w:rsid w:val="00D7025D"/>
    <w:rsid w:val="00D7071E"/>
    <w:rsid w:val="00D70B56"/>
    <w:rsid w:val="00D71EA6"/>
    <w:rsid w:val="00D7318B"/>
    <w:rsid w:val="00D76D01"/>
    <w:rsid w:val="00D8700F"/>
    <w:rsid w:val="00D91D7D"/>
    <w:rsid w:val="00D91EA7"/>
    <w:rsid w:val="00D924F1"/>
    <w:rsid w:val="00DA1707"/>
    <w:rsid w:val="00DA1B92"/>
    <w:rsid w:val="00DA41EC"/>
    <w:rsid w:val="00DA4E77"/>
    <w:rsid w:val="00DA643C"/>
    <w:rsid w:val="00DA6BCC"/>
    <w:rsid w:val="00DA72F8"/>
    <w:rsid w:val="00DA7FBF"/>
    <w:rsid w:val="00DB05C2"/>
    <w:rsid w:val="00DB3248"/>
    <w:rsid w:val="00DB5882"/>
    <w:rsid w:val="00DB5F8A"/>
    <w:rsid w:val="00DC10B0"/>
    <w:rsid w:val="00DD0942"/>
    <w:rsid w:val="00DD2FB3"/>
    <w:rsid w:val="00DD6751"/>
    <w:rsid w:val="00DE1E14"/>
    <w:rsid w:val="00DE209E"/>
    <w:rsid w:val="00DE6757"/>
    <w:rsid w:val="00DF6A81"/>
    <w:rsid w:val="00DF7D88"/>
    <w:rsid w:val="00E00313"/>
    <w:rsid w:val="00E04166"/>
    <w:rsid w:val="00E04B26"/>
    <w:rsid w:val="00E06868"/>
    <w:rsid w:val="00E07A3F"/>
    <w:rsid w:val="00E13786"/>
    <w:rsid w:val="00E20092"/>
    <w:rsid w:val="00E218A5"/>
    <w:rsid w:val="00E26AFC"/>
    <w:rsid w:val="00E27CA0"/>
    <w:rsid w:val="00E31AC6"/>
    <w:rsid w:val="00E405EA"/>
    <w:rsid w:val="00E43B68"/>
    <w:rsid w:val="00E4476E"/>
    <w:rsid w:val="00E44B20"/>
    <w:rsid w:val="00E570B1"/>
    <w:rsid w:val="00E57E01"/>
    <w:rsid w:val="00E608EF"/>
    <w:rsid w:val="00E639FA"/>
    <w:rsid w:val="00E64367"/>
    <w:rsid w:val="00E7125A"/>
    <w:rsid w:val="00E715B7"/>
    <w:rsid w:val="00E72895"/>
    <w:rsid w:val="00E73018"/>
    <w:rsid w:val="00E74C8E"/>
    <w:rsid w:val="00E812AA"/>
    <w:rsid w:val="00E8225C"/>
    <w:rsid w:val="00E836CA"/>
    <w:rsid w:val="00E85DA6"/>
    <w:rsid w:val="00E93AA8"/>
    <w:rsid w:val="00E93FCC"/>
    <w:rsid w:val="00E9424A"/>
    <w:rsid w:val="00EA2DEA"/>
    <w:rsid w:val="00EB54A9"/>
    <w:rsid w:val="00EB704F"/>
    <w:rsid w:val="00EB785A"/>
    <w:rsid w:val="00EC1C03"/>
    <w:rsid w:val="00EC3053"/>
    <w:rsid w:val="00EC4E4C"/>
    <w:rsid w:val="00ED16BA"/>
    <w:rsid w:val="00ED569A"/>
    <w:rsid w:val="00ED6232"/>
    <w:rsid w:val="00EE034B"/>
    <w:rsid w:val="00EE3D97"/>
    <w:rsid w:val="00EE5457"/>
    <w:rsid w:val="00EF02EC"/>
    <w:rsid w:val="00EF31FF"/>
    <w:rsid w:val="00F11DD2"/>
    <w:rsid w:val="00F12704"/>
    <w:rsid w:val="00F1602B"/>
    <w:rsid w:val="00F20E7C"/>
    <w:rsid w:val="00F2190F"/>
    <w:rsid w:val="00F22C64"/>
    <w:rsid w:val="00F40E9B"/>
    <w:rsid w:val="00F41595"/>
    <w:rsid w:val="00F44DBB"/>
    <w:rsid w:val="00F65CE5"/>
    <w:rsid w:val="00F707C5"/>
    <w:rsid w:val="00F72474"/>
    <w:rsid w:val="00F733F7"/>
    <w:rsid w:val="00F73AE4"/>
    <w:rsid w:val="00F76123"/>
    <w:rsid w:val="00F82E8A"/>
    <w:rsid w:val="00F83609"/>
    <w:rsid w:val="00F87CDD"/>
    <w:rsid w:val="00F97C97"/>
    <w:rsid w:val="00FA2C67"/>
    <w:rsid w:val="00FA2DA3"/>
    <w:rsid w:val="00FA512D"/>
    <w:rsid w:val="00FB0667"/>
    <w:rsid w:val="00FB4905"/>
    <w:rsid w:val="00FB6641"/>
    <w:rsid w:val="00FC0F96"/>
    <w:rsid w:val="00FC1A17"/>
    <w:rsid w:val="00FC2D77"/>
    <w:rsid w:val="00FD39AE"/>
    <w:rsid w:val="00FE0028"/>
    <w:rsid w:val="00FE3296"/>
    <w:rsid w:val="00FE3FA6"/>
    <w:rsid w:val="00FE52AC"/>
    <w:rsid w:val="00FE739F"/>
    <w:rsid w:val="00FF04F5"/>
    <w:rsid w:val="00FF1DB9"/>
    <w:rsid w:val="00FF3A91"/>
    <w:rsid w:val="00FF40B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EE3D7"/>
  <w15:chartTrackingRefBased/>
  <w15:docId w15:val="{BAB1D7E3-1236-4BE6-92D5-BC54E60F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punktai"/>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3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C1605"/>
    <w:pPr>
      <w:spacing w:after="120" w:line="240" w:lineRule="auto"/>
    </w:pPr>
    <w:rPr>
      <w:rFonts w:ascii="Times New Roman" w:eastAsia="Times New Roman" w:hAnsi="Times New Roman" w:cs="Times New Roman"/>
      <w:color w:val="auto"/>
      <w:sz w:val="16"/>
      <w:szCs w:val="16"/>
      <w:lang w:eastAsia="en-US"/>
    </w:rPr>
  </w:style>
  <w:style w:type="character" w:customStyle="1" w:styleId="Pagrindinistekstas3Diagrama">
    <w:name w:val="Pagrindinis tekstas 3 Diagrama"/>
    <w:basedOn w:val="Numatytasispastraiposriftas"/>
    <w:link w:val="Pagrindinistekstas3"/>
    <w:rsid w:val="003C1605"/>
    <w:rPr>
      <w:rFonts w:ascii="Times New Roman" w:eastAsia="Times New Roman" w:hAnsi="Times New Roman" w:cs="Times New Roman"/>
      <w:sz w:val="16"/>
      <w:szCs w:val="16"/>
      <w:lang w:val="lt-LT"/>
    </w:rPr>
  </w:style>
  <w:style w:type="numbering" w:customStyle="1" w:styleId="Sraonra1">
    <w:name w:val="Sąrašo nėra1"/>
    <w:next w:val="Sraonra"/>
    <w:uiPriority w:val="99"/>
    <w:semiHidden/>
    <w:unhideWhenUsed/>
    <w:rsid w:val="00D160A5"/>
  </w:style>
  <w:style w:type="paragraph" w:customStyle="1" w:styleId="CharChar2DiagramaCharChar1Diagrama">
    <w:name w:val="Char Char2 Diagrama Char Char1 Diagrama"/>
    <w:basedOn w:val="prastasis"/>
    <w:rsid w:val="00D160A5"/>
    <w:pPr>
      <w:spacing w:after="160" w:line="240" w:lineRule="exact"/>
    </w:pPr>
    <w:rPr>
      <w:rFonts w:ascii="Tahoma" w:eastAsia="Times New Roman" w:hAnsi="Tahoma" w:cs="Times New Roman"/>
      <w:color w:val="auto"/>
      <w:sz w:val="20"/>
      <w:szCs w:val="20"/>
      <w:lang w:val="en-US" w:eastAsia="en-US"/>
    </w:rPr>
  </w:style>
  <w:style w:type="character" w:customStyle="1" w:styleId="UnresolvedMention1">
    <w:name w:val="Unresolved Mention1"/>
    <w:basedOn w:val="Numatytasispastraiposriftas"/>
    <w:uiPriority w:val="99"/>
    <w:semiHidden/>
    <w:unhideWhenUsed/>
    <w:rsid w:val="00D160A5"/>
    <w:rPr>
      <w:color w:val="808080"/>
      <w:shd w:val="clear" w:color="auto" w:fill="E6E6E6"/>
    </w:rPr>
  </w:style>
  <w:style w:type="character" w:styleId="Emfaz">
    <w:name w:val="Emphasis"/>
    <w:qFormat/>
    <w:rsid w:val="00D160A5"/>
    <w:rPr>
      <w:b/>
      <w:bCs/>
      <w:i w:val="0"/>
      <w:iCs w:val="0"/>
    </w:rPr>
  </w:style>
  <w:style w:type="numbering" w:customStyle="1" w:styleId="WWNum2">
    <w:name w:val="WWNum2"/>
    <w:basedOn w:val="Sraonra"/>
    <w:rsid w:val="00D160A5"/>
    <w:pPr>
      <w:numPr>
        <w:numId w:val="36"/>
      </w:numPr>
    </w:pPr>
  </w:style>
  <w:style w:type="table" w:customStyle="1" w:styleId="Lentelstinklelis5">
    <w:name w:val="Lentelės tinklelis5"/>
    <w:basedOn w:val="prastojilentel"/>
    <w:next w:val="Lentelstinklelis"/>
    <w:uiPriority w:val="39"/>
    <w:rsid w:val="00647E3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37DD1"/>
    <w:pPr>
      <w:spacing w:after="0" w:line="240" w:lineRule="auto"/>
    </w:pPr>
    <w:rPr>
      <w:rFonts w:ascii="Times New Roman" w:eastAsia="Calibri"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DB5F8A"/>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DB5F8A"/>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vecerinskiene@trakai.lt"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tar.lt/portal/lt/legalAct/3956df62a73311ef90b5ee8931e5ce5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3AA7CAA8-50F6-4B6A-906C-837719B0365B}"/>
      </w:docPartPr>
      <w:docPartBody>
        <w:p w:rsidR="00DC3C7D" w:rsidRDefault="00DC3C7D">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FF71591F6D7D481B97E5F47C398CF536"/>
        <w:category>
          <w:name w:val="General"/>
          <w:gallery w:val="placeholder"/>
        </w:category>
        <w:types>
          <w:type w:val="bbPlcHdr"/>
        </w:types>
        <w:behaviors>
          <w:behavior w:val="content"/>
        </w:behaviors>
        <w:guid w:val="{DE50FAAB-8A57-4496-9E35-9EFC96553D4F}"/>
      </w:docPartPr>
      <w:docPartBody>
        <w:p w:rsidR="00DC3C7D" w:rsidRDefault="00E07D33" w:rsidP="00E07D33">
          <w:pPr>
            <w:pStyle w:val="FF71591F6D7D481B97E5F47C398CF53655"/>
          </w:pPr>
          <w:r w:rsidRPr="000C6123">
            <w:rPr>
              <w:rFonts w:ascii="Times New Roman" w:hAnsi="Times New Roman" w:cs="Times New Roman"/>
              <w:bCs/>
              <w:i/>
              <w:highlight w:val="lightGray"/>
            </w:rPr>
            <w:t>pasirinkti pagal poreikį</w:t>
          </w:r>
        </w:p>
      </w:docPartBody>
    </w:docPart>
    <w:docPart>
      <w:docPartPr>
        <w:name w:val="74546CAF3B624F8789F7F9D670F95585"/>
        <w:category>
          <w:name w:val="Bendrosios nuostatos"/>
          <w:gallery w:val="placeholder"/>
        </w:category>
        <w:types>
          <w:type w:val="bbPlcHdr"/>
        </w:types>
        <w:behaviors>
          <w:behavior w:val="content"/>
        </w:behaviors>
        <w:guid w:val="{5F407198-114C-4A43-8511-16617EFE8FC4}"/>
      </w:docPartPr>
      <w:docPartBody>
        <w:p w:rsidR="009D7B58" w:rsidRDefault="00636547" w:rsidP="00636547">
          <w:pPr>
            <w:pStyle w:val="74546CAF3B624F8789F7F9D670F95585"/>
          </w:pPr>
          <w:r w:rsidRPr="00893C3D">
            <w:rPr>
              <w:rStyle w:val="Vietosrezervavimoenklotekstas"/>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Dutch801 XBd BT"/>
    <w:panose1 w:val="02020803070505020304"/>
    <w:charset w:val="00"/>
    <w:family w:val="roman"/>
    <w:notTrueType/>
    <w:pitch w:val="default"/>
    <w:sig w:usb0="00000003" w:usb1="00000000" w:usb2="00000000" w:usb3="00000000" w:csb0="00000001" w:csb1="00000000"/>
  </w:font>
  <w:font w:name="Optima">
    <w:charset w:val="00"/>
    <w:family w:val="auto"/>
    <w:pitch w:val="default"/>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5230581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6011A"/>
    <w:rsid w:val="00086AC7"/>
    <w:rsid w:val="000B4975"/>
    <w:rsid w:val="000D0FFC"/>
    <w:rsid w:val="0014013E"/>
    <w:rsid w:val="001E1544"/>
    <w:rsid w:val="00293504"/>
    <w:rsid w:val="002D4354"/>
    <w:rsid w:val="004049F7"/>
    <w:rsid w:val="0043546B"/>
    <w:rsid w:val="00464E0B"/>
    <w:rsid w:val="00513C95"/>
    <w:rsid w:val="0054491B"/>
    <w:rsid w:val="0059356E"/>
    <w:rsid w:val="00610320"/>
    <w:rsid w:val="00636547"/>
    <w:rsid w:val="0067506A"/>
    <w:rsid w:val="006E3F26"/>
    <w:rsid w:val="00711700"/>
    <w:rsid w:val="00792A02"/>
    <w:rsid w:val="007B723F"/>
    <w:rsid w:val="007D08CF"/>
    <w:rsid w:val="00840528"/>
    <w:rsid w:val="0085288F"/>
    <w:rsid w:val="00897621"/>
    <w:rsid w:val="008B0391"/>
    <w:rsid w:val="008F0F2A"/>
    <w:rsid w:val="00922D98"/>
    <w:rsid w:val="0093671F"/>
    <w:rsid w:val="009B636B"/>
    <w:rsid w:val="009D7B58"/>
    <w:rsid w:val="00A51CE1"/>
    <w:rsid w:val="00C35066"/>
    <w:rsid w:val="00C42BD9"/>
    <w:rsid w:val="00CD787C"/>
    <w:rsid w:val="00D9691F"/>
    <w:rsid w:val="00DA4E77"/>
    <w:rsid w:val="00DC3C7D"/>
    <w:rsid w:val="00E07D33"/>
    <w:rsid w:val="00E20092"/>
    <w:rsid w:val="00EC3053"/>
    <w:rsid w:val="00F12704"/>
    <w:rsid w:val="00F5564F"/>
    <w:rsid w:val="00FF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6547"/>
    <w:rPr>
      <w:color w:val="808080"/>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FF71591F6D7D481B97E5F47C398CF53655">
    <w:name w:val="FF71591F6D7D481B97E5F47C398CF53655"/>
    <w:rsid w:val="00E07D33"/>
    <w:pPr>
      <w:spacing w:after="0" w:line="276" w:lineRule="auto"/>
    </w:pPr>
    <w:rPr>
      <w:rFonts w:ascii="Arial" w:eastAsia="Arial" w:hAnsi="Arial" w:cs="Arial"/>
      <w:color w:val="000000"/>
    </w:rPr>
  </w:style>
  <w:style w:type="paragraph" w:customStyle="1" w:styleId="74546CAF3B624F8789F7F9D670F95585">
    <w:name w:val="74546CAF3B624F8789F7F9D670F95585"/>
    <w:rsid w:val="00636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10</Pages>
  <Words>3910</Words>
  <Characters>22292</Characters>
  <Application>Microsoft Office Word</Application>
  <DocSecurity>0</DocSecurity>
  <Lines>185</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26150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Aušra Večerinskienė</cp:lastModifiedBy>
  <cp:revision>57</cp:revision>
  <cp:lastPrinted>2025-04-29T08:24:00Z</cp:lastPrinted>
  <dcterms:created xsi:type="dcterms:W3CDTF">2025-04-29T04:45:00Z</dcterms:created>
  <dcterms:modified xsi:type="dcterms:W3CDTF">2025-12-08T11:16:00Z</dcterms:modified>
</cp:coreProperties>
</file>