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4F28" w14:textId="7D4065D0" w:rsidR="000711EF" w:rsidRPr="000711EF" w:rsidRDefault="000711EF" w:rsidP="000711EF">
      <w:pPr>
        <w:ind w:firstLine="539"/>
        <w:jc w:val="center"/>
        <w:outlineLvl w:val="0"/>
        <w:rPr>
          <w:rFonts w:eastAsia="Calibri" w:cs="Arial"/>
          <w:bCs/>
          <w:lang w:val="lt-LT" w:eastAsia="lt-LT"/>
        </w:rPr>
      </w:pPr>
      <w:bookmarkStart w:id="0" w:name="_Hlk128121663"/>
      <w:r>
        <w:rPr>
          <w:rFonts w:eastAsia="Calibri" w:cs="Arial"/>
          <w:bCs/>
          <w:lang w:val="lt-LT" w:eastAsia="lt-LT"/>
        </w:rPr>
        <w:t xml:space="preserve">                                                                                                              </w:t>
      </w:r>
      <w:r w:rsidRPr="000711EF">
        <w:rPr>
          <w:rFonts w:eastAsia="Calibri" w:cs="Arial"/>
          <w:bCs/>
          <w:lang w:val="lt-LT" w:eastAsia="lt-LT"/>
        </w:rPr>
        <w:t>Priedas Nr. 6</w:t>
      </w:r>
    </w:p>
    <w:p w14:paraId="6D718F42" w14:textId="496B4CED" w:rsidR="008D402E" w:rsidRPr="000711EF" w:rsidRDefault="000711EF" w:rsidP="008D402E">
      <w:pPr>
        <w:ind w:firstLine="539"/>
        <w:jc w:val="right"/>
        <w:outlineLvl w:val="0"/>
        <w:rPr>
          <w:rFonts w:eastAsia="Calibri" w:cs="Arial"/>
          <w:bCs/>
          <w:lang w:val="lt-LT" w:eastAsia="lt-LT"/>
        </w:rPr>
      </w:pPr>
      <w:r w:rsidRPr="000711EF">
        <w:rPr>
          <w:rFonts w:eastAsia="Calibri" w:cs="Arial"/>
          <w:bCs/>
          <w:lang w:val="lt-LT" w:eastAsia="lt-LT"/>
        </w:rPr>
        <w:t>„</w:t>
      </w:r>
      <w:r w:rsidR="008D402E" w:rsidRPr="000711EF">
        <w:rPr>
          <w:rFonts w:eastAsia="Calibri" w:cs="Arial"/>
          <w:bCs/>
          <w:lang w:val="lt-LT" w:eastAsia="lt-LT"/>
        </w:rPr>
        <w:t>Sutarties projektas</w:t>
      </w:r>
      <w:r w:rsidRPr="000711EF">
        <w:rPr>
          <w:rFonts w:eastAsia="Calibri" w:cs="Arial"/>
          <w:bCs/>
          <w:lang w:val="lt-LT" w:eastAsia="lt-LT"/>
        </w:rPr>
        <w:t>“</w:t>
      </w:r>
    </w:p>
    <w:p w14:paraId="4D075C52" w14:textId="77777777" w:rsidR="008D402E" w:rsidRPr="000711EF" w:rsidRDefault="008D402E" w:rsidP="00442791">
      <w:pPr>
        <w:ind w:firstLine="539"/>
        <w:jc w:val="center"/>
        <w:outlineLvl w:val="0"/>
        <w:rPr>
          <w:rFonts w:eastAsia="Calibri" w:cs="Arial"/>
          <w:bCs/>
          <w:lang w:val="lt-LT" w:eastAsia="lt-LT"/>
        </w:rPr>
      </w:pPr>
    </w:p>
    <w:p w14:paraId="3CAFC676" w14:textId="320463B3" w:rsidR="00442791" w:rsidRPr="00442791" w:rsidRDefault="00442791" w:rsidP="00442791">
      <w:pPr>
        <w:ind w:firstLine="539"/>
        <w:jc w:val="center"/>
        <w:outlineLvl w:val="0"/>
        <w:rPr>
          <w:rFonts w:eastAsia="Calibri" w:cs="Arial"/>
          <w:b/>
          <w:lang w:val="lt-LT" w:eastAsia="lt-LT"/>
        </w:rPr>
      </w:pPr>
      <w:r w:rsidRPr="00442791">
        <w:rPr>
          <w:rFonts w:eastAsia="Calibri" w:cs="Arial"/>
          <w:b/>
          <w:lang w:val="lt-LT" w:eastAsia="lt-LT"/>
        </w:rPr>
        <w:t xml:space="preserve">RADVILIŠKIO MIESTO APLINKOS STEBĖJIMO KAMERŲ PERDUODAMO TURINIO STEBĖJIMO (GALIMŲ PAŽEIDIMŲ FIKSAVIMO) PASLAUGOS TEIKIMO SUTARTIS </w:t>
      </w:r>
    </w:p>
    <w:p w14:paraId="57A8034F" w14:textId="77777777" w:rsidR="00695B94" w:rsidRPr="008D402E" w:rsidRDefault="00695B94" w:rsidP="005541D0">
      <w:pPr>
        <w:spacing w:line="276" w:lineRule="auto"/>
        <w:jc w:val="center"/>
        <w:rPr>
          <w:bCs/>
          <w:lang w:val="lt-LT"/>
        </w:rPr>
      </w:pPr>
    </w:p>
    <w:p w14:paraId="6393D3F9" w14:textId="7CBC8812" w:rsidR="00695B94" w:rsidRDefault="00695B94" w:rsidP="005541D0">
      <w:pPr>
        <w:spacing w:line="276" w:lineRule="auto"/>
        <w:jc w:val="center"/>
        <w:rPr>
          <w:bCs/>
        </w:rPr>
      </w:pPr>
      <w:r>
        <w:rPr>
          <w:bCs/>
        </w:rPr>
        <w:t xml:space="preserve">2025 m.         </w:t>
      </w:r>
      <w:r w:rsidR="00762F2D">
        <w:rPr>
          <w:bCs/>
        </w:rPr>
        <w:t xml:space="preserve">        </w:t>
      </w:r>
      <w:r>
        <w:rPr>
          <w:bCs/>
        </w:rPr>
        <w:t xml:space="preserve">    mėn.</w:t>
      </w:r>
      <w:r w:rsidR="00741479">
        <w:rPr>
          <w:bCs/>
        </w:rPr>
        <w:t xml:space="preserve">  </w:t>
      </w:r>
      <w:r>
        <w:rPr>
          <w:bCs/>
        </w:rPr>
        <w:t xml:space="preserve">    d. Nr. </w:t>
      </w:r>
      <w:r w:rsidR="00D771EF">
        <w:rPr>
          <w:bCs/>
        </w:rPr>
        <w:t xml:space="preserve">SUT-2025-       </w:t>
      </w:r>
    </w:p>
    <w:p w14:paraId="3937F556" w14:textId="77777777" w:rsidR="00695B94" w:rsidRDefault="00695B94" w:rsidP="005541D0">
      <w:pPr>
        <w:spacing w:line="276" w:lineRule="auto"/>
        <w:jc w:val="center"/>
        <w:rPr>
          <w:bCs/>
        </w:rPr>
      </w:pPr>
      <w:r>
        <w:rPr>
          <w:bCs/>
        </w:rPr>
        <w:t>Radviliškis</w:t>
      </w:r>
    </w:p>
    <w:p w14:paraId="32CBC414" w14:textId="77777777" w:rsidR="00695B94" w:rsidRDefault="00695B94" w:rsidP="005541D0">
      <w:pPr>
        <w:spacing w:line="276" w:lineRule="auto"/>
        <w:jc w:val="both"/>
        <w:rPr>
          <w:b/>
        </w:rPr>
      </w:pPr>
    </w:p>
    <w:p w14:paraId="4E2DF2F4" w14:textId="77777777" w:rsidR="00695B94" w:rsidRDefault="00695B94" w:rsidP="005541D0">
      <w:pPr>
        <w:spacing w:line="276" w:lineRule="auto"/>
        <w:jc w:val="center"/>
        <w:rPr>
          <w:b/>
        </w:rPr>
      </w:pPr>
      <w:r>
        <w:rPr>
          <w:b/>
        </w:rPr>
        <w:t>I SKYRIUS</w:t>
      </w:r>
    </w:p>
    <w:p w14:paraId="53CE639D" w14:textId="77777777" w:rsidR="00695B94" w:rsidRDefault="00695B94" w:rsidP="005541D0">
      <w:pPr>
        <w:spacing w:line="276" w:lineRule="auto"/>
        <w:jc w:val="center"/>
        <w:rPr>
          <w:b/>
        </w:rPr>
      </w:pPr>
      <w:r>
        <w:rPr>
          <w:b/>
        </w:rPr>
        <w:t>SUTARTIES ŠALYS</w:t>
      </w:r>
    </w:p>
    <w:p w14:paraId="2FD06A3C" w14:textId="77777777" w:rsidR="00695B94" w:rsidRDefault="00695B94" w:rsidP="005541D0">
      <w:pPr>
        <w:spacing w:line="276" w:lineRule="auto"/>
        <w:jc w:val="center"/>
        <w:rPr>
          <w:b/>
        </w:rPr>
      </w:pPr>
    </w:p>
    <w:p w14:paraId="69883E5C" w14:textId="2FD26A86" w:rsidR="00695B94" w:rsidRDefault="00695B94" w:rsidP="005541D0">
      <w:pPr>
        <w:spacing w:line="276" w:lineRule="auto"/>
        <w:ind w:firstLine="720"/>
        <w:jc w:val="both"/>
      </w:pPr>
      <w:r>
        <w:rPr>
          <w:b/>
        </w:rPr>
        <w:t xml:space="preserve">Radviliškio rajono savivaldybės administracija </w:t>
      </w:r>
      <w:r>
        <w:t xml:space="preserve">(toliau – </w:t>
      </w:r>
      <w:r>
        <w:rPr>
          <w:b/>
          <w:bCs/>
        </w:rPr>
        <w:t>Užsakovas</w:t>
      </w:r>
      <w:r>
        <w:t xml:space="preserve">) juridinio asmens kodas 188726247, kurios registruota buveinė yra Radviliškyje, Aušros a. 10, LT-82196, </w:t>
      </w:r>
      <w:r w:rsidR="00542D4E" w:rsidRPr="00874DF0">
        <w:rPr>
          <w:lang w:eastAsia="ar-SA"/>
        </w:rPr>
        <w:t>atstovaujama</w:t>
      </w:r>
      <w:r w:rsidR="00542D4E">
        <w:rPr>
          <w:lang w:eastAsia="ar-SA"/>
        </w:rPr>
        <w:t xml:space="preserve"> A</w:t>
      </w:r>
      <w:r w:rsidR="00542D4E" w:rsidRPr="00874DF0">
        <w:rPr>
          <w:lang w:eastAsia="ar-SA"/>
        </w:rPr>
        <w:t>dministracijos direktor</w:t>
      </w:r>
      <w:r w:rsidR="00542D4E">
        <w:rPr>
          <w:lang w:eastAsia="ar-SA"/>
        </w:rPr>
        <w:t xml:space="preserve">iaus </w:t>
      </w:r>
      <w:r w:rsidR="00542D4E" w:rsidRPr="002C2D44">
        <w:rPr>
          <w:lang w:eastAsia="ar-SA"/>
        </w:rPr>
        <w:t xml:space="preserve">pavaduotojos, </w:t>
      </w:r>
      <w:r w:rsidR="00613418">
        <w:rPr>
          <w:rFonts w:eastAsia="Calibri"/>
          <w:color w:val="000000"/>
        </w:rPr>
        <w:t>laikinai ei</w:t>
      </w:r>
      <w:r w:rsidR="00507C73">
        <w:rPr>
          <w:rFonts w:eastAsia="Calibri"/>
          <w:color w:val="000000"/>
        </w:rPr>
        <w:t>n</w:t>
      </w:r>
      <w:r w:rsidR="00613418">
        <w:rPr>
          <w:rFonts w:eastAsia="Calibri"/>
          <w:color w:val="000000"/>
        </w:rPr>
        <w:t>ančios</w:t>
      </w:r>
      <w:r w:rsidR="00916498">
        <w:rPr>
          <w:rFonts w:eastAsia="Calibri"/>
          <w:color w:val="000000"/>
        </w:rPr>
        <w:t xml:space="preserve"> administracijos</w:t>
      </w:r>
      <w:r w:rsidR="00507C73">
        <w:rPr>
          <w:rFonts w:eastAsia="Calibri"/>
          <w:color w:val="000000"/>
        </w:rPr>
        <w:t xml:space="preserve"> direktorės pareigas</w:t>
      </w:r>
      <w:r w:rsidR="00542D4E" w:rsidRPr="002C2D44">
        <w:rPr>
          <w:rFonts w:eastAsia="Calibri"/>
          <w:color w:val="000000"/>
        </w:rPr>
        <w:t xml:space="preserve"> Raimondos Balinskienės</w:t>
      </w:r>
      <w:r w:rsidR="00542D4E" w:rsidRPr="00874DF0">
        <w:rPr>
          <w:lang w:eastAsia="ar-SA"/>
        </w:rPr>
        <w:t xml:space="preserve">, </w:t>
      </w:r>
      <w:r w:rsidR="00542D4E" w:rsidRPr="00874DF0">
        <w:rPr>
          <w:rFonts w:eastAsia="Calibri"/>
          <w14:ligatures w14:val="standardContextual"/>
        </w:rPr>
        <w:t xml:space="preserve">veikiančios pagal </w:t>
      </w:r>
      <w:r w:rsidR="00542D4E" w:rsidRPr="002D3990">
        <w:rPr>
          <w:rFonts w:eastAsia="Calibri"/>
          <w:color w:val="000000"/>
        </w:rPr>
        <w:t xml:space="preserve">Radviliškio rajono savivaldybės mero 2025 m. lapkričio </w:t>
      </w:r>
      <w:r w:rsidR="00C91321">
        <w:rPr>
          <w:rFonts w:eastAsia="Calibri"/>
          <w:color w:val="000000"/>
        </w:rPr>
        <w:t>2</w:t>
      </w:r>
      <w:r w:rsidR="00542D4E" w:rsidRPr="002D3990">
        <w:rPr>
          <w:rFonts w:eastAsia="Calibri"/>
          <w:color w:val="000000"/>
        </w:rPr>
        <w:t>1 d. potvark</w:t>
      </w:r>
      <w:r w:rsidR="00542D4E">
        <w:rPr>
          <w:rFonts w:eastAsia="Calibri"/>
          <w:color w:val="000000"/>
        </w:rPr>
        <w:t>io</w:t>
      </w:r>
      <w:r w:rsidR="00542D4E" w:rsidRPr="002D3990">
        <w:rPr>
          <w:rFonts w:eastAsia="Calibri"/>
          <w:color w:val="000000"/>
        </w:rPr>
        <w:t xml:space="preserve"> Nr. MP-4</w:t>
      </w:r>
      <w:r w:rsidR="006D63C6">
        <w:rPr>
          <w:rFonts w:eastAsia="Calibri"/>
          <w:color w:val="000000"/>
        </w:rPr>
        <w:t>7</w:t>
      </w:r>
      <w:r w:rsidR="00542D4E" w:rsidRPr="002D3990">
        <w:rPr>
          <w:rFonts w:eastAsia="Calibri"/>
          <w:color w:val="000000"/>
        </w:rPr>
        <w:t xml:space="preserve">-(2.10E) „Dėl pavedimo pavaduoti Radviliškio rajono savivaldybės administracijos </w:t>
      </w:r>
      <w:proofErr w:type="gramStart"/>
      <w:r w:rsidR="00542D4E" w:rsidRPr="002D3990">
        <w:rPr>
          <w:rFonts w:eastAsia="Calibri"/>
          <w:color w:val="000000"/>
        </w:rPr>
        <w:t>direktorių“</w:t>
      </w:r>
      <w:r w:rsidR="00542D4E">
        <w:rPr>
          <w:rFonts w:eastAsia="Calibri"/>
          <w:color w:val="000000"/>
        </w:rPr>
        <w:t xml:space="preserve"> 1</w:t>
      </w:r>
      <w:proofErr w:type="gramEnd"/>
      <w:r w:rsidR="00542D4E">
        <w:rPr>
          <w:rFonts w:eastAsia="Calibri"/>
          <w:color w:val="000000"/>
        </w:rPr>
        <w:t xml:space="preserve"> punktą ir pagal </w:t>
      </w:r>
      <w:r w:rsidR="00542D4E" w:rsidRPr="00874DF0">
        <w:rPr>
          <w:rFonts w:eastAsia="Calibri"/>
          <w14:ligatures w14:val="standardContextual"/>
        </w:rPr>
        <w:t>Radviliškio rajono savivaldybės vardu sudaromų sutarčių pasirašymo tvarkos aprašą, patvirtintą Radviliškio rajono savivaldybės tarybos 2023 m. rugpjūčio 31 d. sprendimu Nr. T-105</w:t>
      </w:r>
      <w:r w:rsidR="00542D4E">
        <w:rPr>
          <w:rFonts w:eastAsia="Calibri"/>
          <w14:ligatures w14:val="standardContextual"/>
        </w:rPr>
        <w:t xml:space="preserve"> </w:t>
      </w:r>
      <w:r w:rsidR="00542D4E" w:rsidRPr="00DF56FB">
        <w:t>„</w:t>
      </w:r>
      <w:r w:rsidR="00542D4E" w:rsidRPr="00FC5A0F">
        <w:t xml:space="preserve">Dėl Radviliškio rajono savivaldybės vardu sudaromų sutarčių pasirašymo tvarkos aprašo </w:t>
      </w:r>
      <w:proofErr w:type="gramStart"/>
      <w:r w:rsidR="00542D4E" w:rsidRPr="00523EBD">
        <w:t>patvirtinimo</w:t>
      </w:r>
      <w:r w:rsidR="00542D4E" w:rsidRPr="002D4D2E">
        <w:t>“</w:t>
      </w:r>
      <w:r>
        <w:t xml:space="preserve">  </w:t>
      </w:r>
      <w:proofErr w:type="gramEnd"/>
      <w:r>
        <w:t xml:space="preserve">ir </w:t>
      </w:r>
      <w:r>
        <w:rPr>
          <w:b/>
          <w:lang w:val="en-GB"/>
        </w:rPr>
        <w:t>[Tiekėjo pavadinimas]</w:t>
      </w:r>
      <w:r>
        <w:rPr>
          <w:lang w:val="en-GB"/>
        </w:rPr>
        <w:t xml:space="preserve"> </w:t>
      </w:r>
      <w:r>
        <w:t xml:space="preserve">(toliau – </w:t>
      </w:r>
      <w:r>
        <w:rPr>
          <w:b/>
          <w:bCs/>
        </w:rPr>
        <w:t>Teikėjas</w:t>
      </w:r>
      <w:r>
        <w:t>), juridinio asmens kodas ____________, kurio registruota buveinė yra _____________, atstovaujamas (-</w:t>
      </w:r>
      <w:proofErr w:type="gramStart"/>
      <w:r>
        <w:t>a)  _</w:t>
      </w:r>
      <w:proofErr w:type="gramEnd"/>
      <w:r>
        <w:t>_____________, veikiančio (-čios) pagal _____________, toliau Užsakovas ir Teikėjas kiekvienas atskirai gali būti vadinami „</w:t>
      </w:r>
      <w:proofErr w:type="gramStart"/>
      <w:r>
        <w:t>Šalimi“</w:t>
      </w:r>
      <w:proofErr w:type="gramEnd"/>
      <w:r>
        <w:t>, o abu kartu – „</w:t>
      </w:r>
      <w:proofErr w:type="gramStart"/>
      <w:r>
        <w:t>Šalimis“</w:t>
      </w:r>
      <w:proofErr w:type="gramEnd"/>
      <w:r>
        <w:t xml:space="preserve">, sudarė šią sutartį (toliau – </w:t>
      </w:r>
      <w:r>
        <w:rPr>
          <w:b/>
          <w:bCs/>
        </w:rPr>
        <w:t>Sutartis</w:t>
      </w:r>
      <w:r>
        <w:t>).</w:t>
      </w:r>
    </w:p>
    <w:p w14:paraId="2ACD42F7" w14:textId="77777777" w:rsidR="00695B94" w:rsidRDefault="00695B94" w:rsidP="005541D0">
      <w:pPr>
        <w:spacing w:line="276" w:lineRule="auto"/>
        <w:ind w:firstLine="720"/>
        <w:jc w:val="both"/>
      </w:pPr>
    </w:p>
    <w:p w14:paraId="1F8EB4A8" w14:textId="77777777" w:rsidR="00695B94" w:rsidRDefault="00695B94" w:rsidP="005541D0">
      <w:pPr>
        <w:spacing w:line="276" w:lineRule="auto"/>
        <w:ind w:firstLine="720"/>
        <w:jc w:val="center"/>
        <w:outlineLvl w:val="0"/>
        <w:rPr>
          <w:b/>
        </w:rPr>
      </w:pPr>
      <w:r>
        <w:rPr>
          <w:b/>
        </w:rPr>
        <w:t>II SKYRIUS</w:t>
      </w:r>
    </w:p>
    <w:p w14:paraId="40B549FA" w14:textId="77777777" w:rsidR="00695B94" w:rsidRDefault="00695B94" w:rsidP="005541D0">
      <w:pPr>
        <w:spacing w:line="276" w:lineRule="auto"/>
        <w:ind w:firstLine="720"/>
        <w:jc w:val="center"/>
        <w:outlineLvl w:val="0"/>
      </w:pPr>
      <w:r>
        <w:rPr>
          <w:b/>
        </w:rPr>
        <w:t>SUTARTIES OBJEKTAS</w:t>
      </w:r>
    </w:p>
    <w:p w14:paraId="05E3D776" w14:textId="77777777" w:rsidR="00695B94" w:rsidRDefault="00695B94" w:rsidP="005541D0">
      <w:pPr>
        <w:spacing w:line="276" w:lineRule="auto"/>
        <w:ind w:firstLine="720"/>
        <w:outlineLvl w:val="0"/>
      </w:pPr>
    </w:p>
    <w:p w14:paraId="3DD35003" w14:textId="5B9A8530" w:rsidR="00EC77A5" w:rsidRDefault="00695B94" w:rsidP="00EC77A5">
      <w:pPr>
        <w:spacing w:line="276" w:lineRule="auto"/>
        <w:ind w:firstLine="720"/>
        <w:jc w:val="both"/>
        <w:rPr>
          <w:szCs w:val="20"/>
          <w:lang w:val="lt-LT" w:eastAsia="lt-LT"/>
        </w:rPr>
      </w:pPr>
      <w:r>
        <w:t xml:space="preserve">1. Šios sutarties objektas </w:t>
      </w:r>
      <w:r w:rsidR="000F49AC">
        <w:t xml:space="preserve">– </w:t>
      </w:r>
      <w:r w:rsidR="00EC77A5" w:rsidRPr="00686354">
        <w:rPr>
          <w:rFonts w:eastAsia="Calibri" w:cs="Arial"/>
          <w:bCs/>
          <w:lang w:val="lt-LT" w:eastAsia="lt-LT"/>
        </w:rPr>
        <w:t>Radviliškio miesto aplinkos stebėjimo kamerų perduodamo turinio stebėjimo (galimų pažeidimų fiksavimo) paslauga</w:t>
      </w:r>
      <w:r w:rsidR="00686354">
        <w:rPr>
          <w:rFonts w:eastAsia="Calibri" w:cs="Arial"/>
          <w:bCs/>
          <w:lang w:val="lt-LT" w:eastAsia="lt-LT"/>
        </w:rPr>
        <w:t xml:space="preserve"> (toliau – </w:t>
      </w:r>
      <w:r w:rsidR="00686354" w:rsidRPr="000A5696">
        <w:rPr>
          <w:rFonts w:eastAsia="Calibri" w:cs="Arial"/>
          <w:b/>
          <w:lang w:val="lt-LT" w:eastAsia="lt-LT"/>
        </w:rPr>
        <w:t>Paslaug</w:t>
      </w:r>
      <w:r w:rsidR="000A5696">
        <w:rPr>
          <w:rFonts w:eastAsia="Calibri" w:cs="Arial"/>
          <w:b/>
          <w:lang w:val="lt-LT" w:eastAsia="lt-LT"/>
        </w:rPr>
        <w:t>os</w:t>
      </w:r>
      <w:r w:rsidR="00686354">
        <w:rPr>
          <w:rFonts w:eastAsia="Calibri" w:cs="Arial"/>
          <w:bCs/>
          <w:lang w:val="lt-LT" w:eastAsia="lt-LT"/>
        </w:rPr>
        <w:t>)</w:t>
      </w:r>
      <w:r w:rsidR="0020339B">
        <w:rPr>
          <w:rFonts w:eastAsia="Calibri" w:cs="Arial"/>
          <w:bCs/>
          <w:lang w:val="lt-LT" w:eastAsia="lt-LT"/>
        </w:rPr>
        <w:t>.</w:t>
      </w:r>
      <w:r w:rsidR="00EC77A5" w:rsidRPr="00B27ADE">
        <w:rPr>
          <w:szCs w:val="20"/>
          <w:lang w:val="lt-LT" w:eastAsia="lt-LT"/>
        </w:rPr>
        <w:t xml:space="preserve"> </w:t>
      </w:r>
    </w:p>
    <w:p w14:paraId="01ECC4C4" w14:textId="659E6AE0" w:rsidR="00B27ADE" w:rsidRPr="00B27ADE" w:rsidRDefault="00B27ADE" w:rsidP="00EC77A5">
      <w:pPr>
        <w:spacing w:line="276" w:lineRule="auto"/>
        <w:ind w:firstLine="720"/>
        <w:jc w:val="both"/>
        <w:rPr>
          <w:lang w:val="lt-LT" w:eastAsia="lt-LT"/>
        </w:rPr>
      </w:pPr>
      <w:r w:rsidRPr="00B27ADE">
        <w:rPr>
          <w:szCs w:val="20"/>
          <w:lang w:val="lt-LT" w:eastAsia="lt-LT"/>
        </w:rPr>
        <w:t xml:space="preserve">2. </w:t>
      </w:r>
      <w:r w:rsidRPr="00B27ADE">
        <w:rPr>
          <w:lang w:val="lt-LT" w:eastAsia="lt-LT"/>
        </w:rPr>
        <w:t>Detalus Paslaugų aprašymas (apimtys, reikalavimai, Paslaugų techninės charakteristikos) pateikiamas šios sutarties priede Nr. 1 ,,Techninė specifikacija</w:t>
      </w:r>
      <w:r w:rsidR="0000112C">
        <w:rPr>
          <w:lang w:val="lt-LT" w:eastAsia="lt-LT"/>
        </w:rPr>
        <w:t xml:space="preserve"> ir jos priedai</w:t>
      </w:r>
      <w:r w:rsidRPr="00B27ADE">
        <w:rPr>
          <w:lang w:val="lt-LT" w:eastAsia="lt-LT"/>
        </w:rPr>
        <w:t>“ (toliau – Techninė specifikacija).</w:t>
      </w:r>
    </w:p>
    <w:p w14:paraId="73453DE9" w14:textId="7EFB9E5C" w:rsidR="00B27ADE" w:rsidRPr="00B27ADE" w:rsidRDefault="00B27ADE" w:rsidP="00B27ADE">
      <w:pPr>
        <w:tabs>
          <w:tab w:val="left" w:pos="284"/>
          <w:tab w:val="left" w:pos="567"/>
          <w:tab w:val="left" w:pos="1134"/>
        </w:tabs>
        <w:ind w:firstLine="709"/>
        <w:jc w:val="both"/>
        <w:rPr>
          <w:szCs w:val="20"/>
          <w:lang w:val="lt-LT" w:eastAsia="ar-SA"/>
        </w:rPr>
      </w:pPr>
      <w:r w:rsidRPr="00B27ADE">
        <w:rPr>
          <w:szCs w:val="20"/>
          <w:lang w:val="lt-LT" w:eastAsia="lt-LT"/>
        </w:rPr>
        <w:t xml:space="preserve">3. </w:t>
      </w:r>
      <w:r w:rsidRPr="00B27ADE">
        <w:rPr>
          <w:rFonts w:eastAsia="Calibri"/>
          <w:lang w:val="lt-LT" w:eastAsia="en-US"/>
          <w14:ligatures w14:val="standardContextual"/>
        </w:rPr>
        <w:t>Vadovaujantis Lietuvos Respublikos aplinkos ministro 2011 m. birželio 28 d. įsakymo Nr. D1-508 ,,Dėl aplinkos apsaugos kriterijų taikymo, vykdant žaliuosius pirkimus, tvarkos aprašo patvirtinimo“ (</w:t>
      </w:r>
      <w:r w:rsidRPr="00B27ADE">
        <w:rPr>
          <w:szCs w:val="20"/>
          <w:lang w:val="lt-LT" w:eastAsia="lt-LT"/>
        </w:rPr>
        <w:t>aktuali</w:t>
      </w:r>
      <w:r w:rsidRPr="00B27ADE">
        <w:rPr>
          <w:rFonts w:eastAsia="Calibri"/>
          <w:lang w:val="lt-LT" w:eastAsia="en-US"/>
          <w14:ligatures w14:val="standardContextual"/>
        </w:rPr>
        <w:t xml:space="preserve"> redakcija) 4.4.3 papunkčiu </w:t>
      </w:r>
      <w:r w:rsidRPr="008D402E">
        <w:rPr>
          <w:rFonts w:eastAsia="Calibri"/>
          <w:lang w:val="lt-LT" w:eastAsia="en-US"/>
          <w14:ligatures w14:val="standardContextual"/>
        </w:rPr>
        <w:t>–</w:t>
      </w:r>
      <w:r w:rsidRPr="00B27ADE">
        <w:rPr>
          <w:rFonts w:eastAsia="Calibri"/>
          <w:lang w:val="lt-LT" w:eastAsia="en-US"/>
          <w14:ligatures w14:val="standardContextual"/>
        </w:rPr>
        <w:t xml:space="preserve"> ši sutartis laikoma žaliąja.</w:t>
      </w:r>
    </w:p>
    <w:p w14:paraId="1B00ED87" w14:textId="77777777" w:rsidR="00695B94" w:rsidRPr="008D402E" w:rsidRDefault="00695B94" w:rsidP="005541D0">
      <w:pPr>
        <w:spacing w:line="276" w:lineRule="auto"/>
        <w:ind w:firstLine="720"/>
        <w:jc w:val="both"/>
        <w:rPr>
          <w:lang w:val="lt-LT"/>
        </w:rPr>
      </w:pPr>
    </w:p>
    <w:p w14:paraId="0DA52438" w14:textId="77777777" w:rsidR="00695B94" w:rsidRDefault="00695B94" w:rsidP="005541D0">
      <w:pPr>
        <w:spacing w:line="276" w:lineRule="auto"/>
        <w:ind w:firstLine="720"/>
        <w:jc w:val="center"/>
        <w:rPr>
          <w:b/>
          <w:bCs/>
        </w:rPr>
      </w:pPr>
      <w:r>
        <w:rPr>
          <w:b/>
          <w:bCs/>
        </w:rPr>
        <w:t>III SKYRIUS</w:t>
      </w:r>
    </w:p>
    <w:p w14:paraId="136B3976" w14:textId="77777777" w:rsidR="00695B94" w:rsidRDefault="00695B94" w:rsidP="005541D0">
      <w:pPr>
        <w:spacing w:line="276" w:lineRule="auto"/>
        <w:ind w:firstLine="720"/>
        <w:jc w:val="center"/>
        <w:rPr>
          <w:b/>
          <w:bCs/>
        </w:rPr>
      </w:pPr>
      <w:r>
        <w:rPr>
          <w:b/>
          <w:bCs/>
        </w:rPr>
        <w:t>SUTARTIES GALIOJIMAS IR NUTRAUKIMAS</w:t>
      </w:r>
    </w:p>
    <w:p w14:paraId="1388116D" w14:textId="77777777" w:rsidR="00695B94" w:rsidRDefault="00695B94" w:rsidP="005541D0">
      <w:pPr>
        <w:spacing w:line="276" w:lineRule="auto"/>
        <w:ind w:firstLine="720"/>
        <w:jc w:val="center"/>
        <w:outlineLvl w:val="0"/>
        <w:rPr>
          <w:b/>
        </w:rPr>
      </w:pPr>
    </w:p>
    <w:p w14:paraId="661146DB" w14:textId="0389ABFF" w:rsidR="00695B94" w:rsidRDefault="00695B94" w:rsidP="005541D0">
      <w:pPr>
        <w:tabs>
          <w:tab w:val="left" w:pos="567"/>
          <w:tab w:val="left" w:pos="709"/>
        </w:tabs>
        <w:spacing w:line="276" w:lineRule="auto"/>
        <w:ind w:firstLine="720"/>
        <w:jc w:val="both"/>
        <w:rPr>
          <w:iCs/>
          <w:color w:val="000000"/>
        </w:rPr>
      </w:pPr>
      <w:r>
        <w:rPr>
          <w:color w:val="000000"/>
        </w:rPr>
        <w:t>4. Sutartis įsigalioja, kai Sutartį pasirašo abi Sutarties šalys ir galioja iki visiško Šalių įsipareigojimų įvykdymo.</w:t>
      </w:r>
      <w:r>
        <w:rPr>
          <w:iCs/>
          <w:color w:val="000000"/>
        </w:rPr>
        <w:t xml:space="preserve"> </w:t>
      </w:r>
      <w:r>
        <w:t xml:space="preserve">Paslaugos </w:t>
      </w:r>
      <w:r w:rsidRPr="00A7230E">
        <w:t>turi būti teikiamos 1</w:t>
      </w:r>
      <w:r w:rsidR="000F47A1" w:rsidRPr="00A7230E">
        <w:t>2</w:t>
      </w:r>
      <w:r w:rsidRPr="00A7230E">
        <w:t xml:space="preserve"> </w:t>
      </w:r>
      <w:r w:rsidRPr="00A7230E">
        <w:rPr>
          <w:b/>
          <w:bCs/>
        </w:rPr>
        <w:t>(</w:t>
      </w:r>
      <w:r w:rsidR="000F47A1" w:rsidRPr="00A7230E">
        <w:rPr>
          <w:b/>
          <w:bCs/>
        </w:rPr>
        <w:t>dvylika</w:t>
      </w:r>
      <w:r w:rsidRPr="00A7230E">
        <w:rPr>
          <w:b/>
          <w:bCs/>
        </w:rPr>
        <w:t>)</w:t>
      </w:r>
      <w:r w:rsidRPr="00A7230E">
        <w:t xml:space="preserve"> mėnesių nuo sutarties įsigaliojimo dienos. Bendra sutarties trukmė – 1</w:t>
      </w:r>
      <w:r w:rsidR="00AC4C36" w:rsidRPr="00A7230E">
        <w:t>3</w:t>
      </w:r>
      <w:r w:rsidRPr="00A7230E">
        <w:t xml:space="preserve"> </w:t>
      </w:r>
      <w:r w:rsidRPr="00A7230E">
        <w:rPr>
          <w:b/>
          <w:bCs/>
        </w:rPr>
        <w:t>(</w:t>
      </w:r>
      <w:r w:rsidR="00AC4C36" w:rsidRPr="00A7230E">
        <w:rPr>
          <w:b/>
          <w:bCs/>
        </w:rPr>
        <w:t>trylika</w:t>
      </w:r>
      <w:r w:rsidRPr="00A7230E">
        <w:rPr>
          <w:b/>
          <w:bCs/>
        </w:rPr>
        <w:t>)</w:t>
      </w:r>
      <w:r w:rsidRPr="00A7230E">
        <w:t xml:space="preserve"> mėnesių.</w:t>
      </w:r>
    </w:p>
    <w:p w14:paraId="3FD82B9B" w14:textId="77777777" w:rsidR="00695B94" w:rsidRDefault="00695B94" w:rsidP="005541D0">
      <w:pPr>
        <w:tabs>
          <w:tab w:val="left" w:pos="567"/>
          <w:tab w:val="left" w:pos="709"/>
        </w:tabs>
        <w:spacing w:line="276" w:lineRule="auto"/>
        <w:ind w:firstLine="720"/>
        <w:jc w:val="both"/>
        <w:rPr>
          <w:iCs/>
          <w:color w:val="000000"/>
        </w:rPr>
      </w:pPr>
      <w:r>
        <w:rPr>
          <w:color w:val="000000"/>
          <w:lang w:eastAsia="lt-LT"/>
        </w:rPr>
        <w:t>5</w:t>
      </w:r>
      <w:r>
        <w:rPr>
          <w:color w:val="000000"/>
          <w:bdr w:val="none" w:sz="0" w:space="0" w:color="auto" w:frame="1"/>
          <w:lang w:eastAsia="lt-LT"/>
        </w:rPr>
        <w:t>. Jei bet kuri Sutarties nuostata tampa ar pripažįstama visiškai ar iš dalies negaliojančia, tai neturi įtakos kitų Sutarties nuostatų galiojimui.</w:t>
      </w:r>
    </w:p>
    <w:p w14:paraId="630DB04C" w14:textId="77777777" w:rsidR="00695B94" w:rsidRPr="008D402E" w:rsidRDefault="00695B94" w:rsidP="005541D0">
      <w:pPr>
        <w:tabs>
          <w:tab w:val="left" w:pos="567"/>
          <w:tab w:val="left" w:pos="709"/>
        </w:tabs>
        <w:spacing w:line="276" w:lineRule="auto"/>
        <w:ind w:firstLine="720"/>
        <w:jc w:val="both"/>
        <w:rPr>
          <w:iCs/>
          <w:color w:val="000000"/>
          <w:lang w:val="fr-FR"/>
        </w:rPr>
      </w:pPr>
      <w:r w:rsidRPr="008D402E">
        <w:rPr>
          <w:color w:val="000000"/>
          <w:lang w:val="fr-FR" w:eastAsia="lt-LT"/>
        </w:rPr>
        <w:t>6.</w:t>
      </w:r>
      <w:r w:rsidRPr="008D402E">
        <w:rPr>
          <w:color w:val="000000"/>
          <w:bdr w:val="none" w:sz="0" w:space="0" w:color="auto" w:frame="1"/>
          <w:lang w:val="fr-FR" w:eastAsia="lt-LT"/>
        </w:rPr>
        <w:t xml:space="preserve"> Sutartį galima nutraukti šiais </w:t>
      </w:r>
      <w:proofErr w:type="gramStart"/>
      <w:r w:rsidRPr="008D402E">
        <w:rPr>
          <w:color w:val="000000"/>
          <w:bdr w:val="none" w:sz="0" w:space="0" w:color="auto" w:frame="1"/>
          <w:lang w:val="fr-FR" w:eastAsia="lt-LT"/>
        </w:rPr>
        <w:t>atvejais:</w:t>
      </w:r>
      <w:proofErr w:type="gramEnd"/>
    </w:p>
    <w:p w14:paraId="1F314F65" w14:textId="77777777" w:rsidR="00695B94" w:rsidRPr="008D402E" w:rsidRDefault="00695B94" w:rsidP="005541D0">
      <w:pPr>
        <w:shd w:val="clear" w:color="auto" w:fill="FFFFFF"/>
        <w:spacing w:line="276" w:lineRule="auto"/>
        <w:ind w:firstLine="720"/>
        <w:jc w:val="both"/>
        <w:textAlignment w:val="baseline"/>
        <w:rPr>
          <w:color w:val="000000"/>
          <w:bdr w:val="none" w:sz="0" w:space="0" w:color="auto" w:frame="1"/>
          <w:lang w:val="fr-FR" w:eastAsia="lt-LT"/>
        </w:rPr>
      </w:pPr>
      <w:r w:rsidRPr="008D402E">
        <w:rPr>
          <w:color w:val="000000"/>
          <w:lang w:val="fr-FR" w:eastAsia="lt-LT"/>
        </w:rPr>
        <w:lastRenderedPageBreak/>
        <w:t>6</w:t>
      </w:r>
      <w:r w:rsidRPr="008D402E">
        <w:rPr>
          <w:color w:val="000000"/>
          <w:bdr w:val="none" w:sz="0" w:space="0" w:color="auto" w:frame="1"/>
          <w:lang w:val="fr-FR" w:eastAsia="lt-LT"/>
        </w:rPr>
        <w:t xml:space="preserve">.1. </w:t>
      </w:r>
      <w:proofErr w:type="gramStart"/>
      <w:r w:rsidRPr="008D402E">
        <w:rPr>
          <w:color w:val="000000"/>
          <w:bdr w:val="none" w:sz="0" w:space="0" w:color="auto" w:frame="1"/>
          <w:lang w:val="fr-FR" w:eastAsia="lt-LT"/>
        </w:rPr>
        <w:t>vienos​​</w:t>
      </w:r>
      <w:proofErr w:type="gramEnd"/>
      <w:r w:rsidRPr="008D402E">
        <w:rPr>
          <w:color w:val="000000"/>
          <w:bdr w:val="none" w:sz="0" w:space="0" w:color="auto" w:frame="1"/>
          <w:lang w:val="fr-FR" w:eastAsia="lt-LT"/>
        </w:rPr>
        <w:t> Šalies sprendimu prieš</w:t>
      </w:r>
      <w:r w:rsidRPr="008D402E">
        <w:rPr>
          <w:color w:val="000000"/>
          <w:lang w:val="fr-FR" w:eastAsia="lt-LT"/>
        </w:rPr>
        <w:t>​​ </w:t>
      </w:r>
      <w:r w:rsidRPr="008D402E">
        <w:rPr>
          <w:color w:val="000000"/>
          <w:bdr w:val="none" w:sz="0" w:space="0" w:color="auto" w:frame="1"/>
          <w:lang w:val="fr-FR" w:eastAsia="lt-LT"/>
        </w:rPr>
        <w:t>10</w:t>
      </w:r>
      <w:r w:rsidRPr="008D402E">
        <w:rPr>
          <w:color w:val="000000"/>
          <w:lang w:val="fr-FR" w:eastAsia="lt-LT"/>
        </w:rPr>
        <w:t>​​ </w:t>
      </w:r>
      <w:r w:rsidRPr="008D402E">
        <w:rPr>
          <w:color w:val="000000"/>
          <w:bdr w:val="none" w:sz="0" w:space="0" w:color="auto" w:frame="1"/>
          <w:lang w:val="fr-FR" w:eastAsia="lt-LT"/>
        </w:rPr>
        <w:t>kalendorinių</w:t>
      </w:r>
      <w:r w:rsidRPr="008D402E">
        <w:rPr>
          <w:color w:val="000000"/>
          <w:lang w:val="fr-FR" w:eastAsia="lt-LT"/>
        </w:rPr>
        <w:t>​​ </w:t>
      </w:r>
      <w:r w:rsidRPr="008D402E">
        <w:rPr>
          <w:color w:val="000000"/>
          <w:bdr w:val="none" w:sz="0" w:space="0" w:color="auto" w:frame="1"/>
          <w:lang w:val="fr-FR" w:eastAsia="lt-LT"/>
        </w:rPr>
        <w:t>dienų raštu įspėjus kitą Šalį, jeigu ji nevykdo ar netinkamai vykdo savo įsipareigojimus ir tai yra esminis sutarties pažeidimas. Nustatydamos esminį</w:t>
      </w:r>
      <w:r w:rsidRPr="008D402E">
        <w:rPr>
          <w:color w:val="000000"/>
          <w:lang w:val="fr-FR" w:eastAsia="lt-LT"/>
        </w:rPr>
        <w:t>​​ </w:t>
      </w:r>
      <w:r w:rsidRPr="008D402E">
        <w:rPr>
          <w:color w:val="000000"/>
          <w:bdr w:val="none" w:sz="0" w:space="0" w:color="auto" w:frame="1"/>
          <w:lang w:val="fr-FR" w:eastAsia="lt-LT"/>
        </w:rPr>
        <w:t>sutarties pažeidimą Šalys privalo vadovautis Lietuvos Respublikos civilinio kodekso 6.217 straipsnio nuostatomis.</w:t>
      </w:r>
    </w:p>
    <w:p w14:paraId="21139F90" w14:textId="77777777" w:rsidR="00DD470B" w:rsidRPr="008D402E" w:rsidRDefault="003E0614" w:rsidP="00DD470B">
      <w:pPr>
        <w:shd w:val="clear" w:color="auto" w:fill="FFFFFF"/>
        <w:spacing w:line="276" w:lineRule="auto"/>
        <w:ind w:firstLine="720"/>
        <w:jc w:val="both"/>
        <w:textAlignment w:val="baseline"/>
        <w:rPr>
          <w:color w:val="000000"/>
          <w:bdr w:val="none" w:sz="0" w:space="0" w:color="auto" w:frame="1"/>
          <w:lang w:val="fr-FR" w:eastAsia="lt-LT"/>
        </w:rPr>
      </w:pPr>
      <w:r w:rsidRPr="008D402E">
        <w:rPr>
          <w:color w:val="000000"/>
          <w:bdr w:val="none" w:sz="0" w:space="0" w:color="auto" w:frame="1"/>
          <w:lang w:val="fr-FR" w:eastAsia="lt-LT"/>
        </w:rPr>
        <w:t xml:space="preserve">6.1.1. </w:t>
      </w:r>
      <w:r w:rsidR="0009733B" w:rsidRPr="008D402E">
        <w:rPr>
          <w:color w:val="000000"/>
          <w:bdr w:val="none" w:sz="0" w:space="0" w:color="auto" w:frame="1"/>
          <w:lang w:val="fr-FR" w:eastAsia="lt-LT"/>
        </w:rPr>
        <w:t xml:space="preserve">Šioje Sutartyje esminiu Sutarties pažeidimu </w:t>
      </w:r>
      <w:proofErr w:type="gramStart"/>
      <w:r w:rsidR="00B4339C" w:rsidRPr="008D402E">
        <w:rPr>
          <w:color w:val="000000"/>
          <w:bdr w:val="none" w:sz="0" w:space="0" w:color="auto" w:frame="1"/>
          <w:lang w:val="fr-FR" w:eastAsia="lt-LT"/>
        </w:rPr>
        <w:t>laikoma:</w:t>
      </w:r>
      <w:proofErr w:type="gramEnd"/>
    </w:p>
    <w:p w14:paraId="41ACA2A4" w14:textId="511F4279" w:rsidR="00B4339C" w:rsidRPr="008D402E" w:rsidRDefault="00B4339C" w:rsidP="00115A0D">
      <w:pPr>
        <w:shd w:val="clear" w:color="auto" w:fill="FFFFFF"/>
        <w:spacing w:line="276" w:lineRule="auto"/>
        <w:ind w:firstLine="720"/>
        <w:jc w:val="both"/>
        <w:textAlignment w:val="baseline"/>
        <w:rPr>
          <w:color w:val="000000"/>
          <w:bdr w:val="none" w:sz="0" w:space="0" w:color="auto" w:frame="1"/>
          <w:lang w:val="fr-FR" w:eastAsia="lt-LT"/>
        </w:rPr>
      </w:pPr>
      <w:r w:rsidRPr="008D402E">
        <w:rPr>
          <w:color w:val="000000"/>
          <w:bdr w:val="none" w:sz="0" w:space="0" w:color="auto" w:frame="1"/>
          <w:lang w:val="fr-FR" w:eastAsia="lt-LT"/>
        </w:rPr>
        <w:t>6.1.1.1.</w:t>
      </w:r>
      <w:r w:rsidR="00115A0D" w:rsidRPr="008D402E">
        <w:rPr>
          <w:color w:val="000000"/>
          <w:bdr w:val="none" w:sz="0" w:space="0" w:color="auto" w:frame="1"/>
          <w:lang w:val="fr-FR" w:eastAsia="lt-LT"/>
        </w:rPr>
        <w:t xml:space="preserve"> </w:t>
      </w:r>
      <w:r w:rsidR="00DD470B" w:rsidRPr="00DD470B">
        <w:rPr>
          <w:rFonts w:eastAsia="Arial"/>
          <w:kern w:val="2"/>
          <w:lang w:val="lt" w:eastAsia="en-US"/>
        </w:rPr>
        <w:t>T</w:t>
      </w:r>
      <w:r w:rsidR="00DD470B" w:rsidRPr="00690CB6">
        <w:rPr>
          <w:rFonts w:eastAsia="Arial"/>
          <w:kern w:val="2"/>
          <w:lang w:val="lt" w:eastAsia="en-US"/>
        </w:rPr>
        <w:t>ei</w:t>
      </w:r>
      <w:r w:rsidR="00DD470B" w:rsidRPr="00DD470B">
        <w:rPr>
          <w:rFonts w:eastAsia="Arial"/>
          <w:kern w:val="2"/>
          <w:lang w:val="lt" w:eastAsia="en-US"/>
        </w:rPr>
        <w:t>kėjas daugiau kaip 2 (du) kartus suteikia Paslaugas, kurios neatitinka Sutartyje ir (ar) įstatymuose nustatytų reikalavimų Paslaugoms</w:t>
      </w:r>
      <w:r w:rsidR="00DD470B" w:rsidRPr="00690CB6">
        <w:rPr>
          <w:rFonts w:eastAsia="Arial"/>
          <w:kern w:val="2"/>
          <w:lang w:val="lt" w:eastAsia="en-US"/>
        </w:rPr>
        <w:t>.</w:t>
      </w:r>
    </w:p>
    <w:p w14:paraId="41BF8BDD" w14:textId="77777777" w:rsidR="00695B94" w:rsidRPr="008D402E" w:rsidRDefault="00695B94" w:rsidP="00E305FD">
      <w:pPr>
        <w:shd w:val="clear" w:color="auto" w:fill="FFFFFF"/>
        <w:spacing w:line="276" w:lineRule="auto"/>
        <w:ind w:firstLine="720"/>
        <w:jc w:val="both"/>
        <w:textAlignment w:val="baseline"/>
        <w:rPr>
          <w:color w:val="000000"/>
          <w:lang w:val="fr-FR" w:eastAsia="lt-LT"/>
        </w:rPr>
      </w:pPr>
      <w:r w:rsidRPr="008D402E">
        <w:rPr>
          <w:color w:val="000000"/>
          <w:lang w:val="fr-FR" w:eastAsia="lt-LT"/>
        </w:rPr>
        <w:t>6</w:t>
      </w:r>
      <w:r w:rsidRPr="008D402E">
        <w:rPr>
          <w:color w:val="000000"/>
          <w:bdr w:val="none" w:sz="0" w:space="0" w:color="auto" w:frame="1"/>
          <w:lang w:val="fr-FR" w:eastAsia="lt-LT"/>
        </w:rPr>
        <w:t>.2.</w:t>
      </w:r>
      <w:r w:rsidRPr="008D402E">
        <w:rPr>
          <w:color w:val="000000"/>
          <w:lang w:val="fr-FR" w:eastAsia="lt-LT"/>
        </w:rPr>
        <w:t>​​ </w:t>
      </w:r>
      <w:r w:rsidRPr="008D402E">
        <w:rPr>
          <w:color w:val="000000"/>
          <w:bdr w:val="none" w:sz="0" w:space="0" w:color="auto" w:frame="1"/>
          <w:lang w:val="fr-FR" w:eastAsia="lt-LT"/>
        </w:rPr>
        <w:t>Užsakovo</w:t>
      </w:r>
      <w:r w:rsidRPr="008D402E">
        <w:rPr>
          <w:color w:val="000000"/>
          <w:lang w:val="fr-FR" w:eastAsia="lt-LT"/>
        </w:rPr>
        <w:t>​​ </w:t>
      </w:r>
      <w:r w:rsidRPr="008D402E">
        <w:rPr>
          <w:color w:val="000000"/>
          <w:bdr w:val="none" w:sz="0" w:space="0" w:color="auto" w:frame="1"/>
          <w:lang w:val="fr-FR" w:eastAsia="lt-LT"/>
        </w:rPr>
        <w:t>sprendimu</w:t>
      </w:r>
      <w:r w:rsidRPr="008D402E">
        <w:rPr>
          <w:color w:val="000000"/>
          <w:lang w:val="fr-FR" w:eastAsia="lt-LT"/>
        </w:rPr>
        <w:t>​​ </w:t>
      </w:r>
      <w:r w:rsidRPr="008D402E">
        <w:rPr>
          <w:color w:val="000000"/>
          <w:bdr w:val="none" w:sz="0" w:space="0" w:color="auto" w:frame="1"/>
          <w:lang w:val="fr-FR" w:eastAsia="lt-LT"/>
        </w:rPr>
        <w:t>prieš 10 kalendorinių</w:t>
      </w:r>
      <w:r w:rsidRPr="008D402E">
        <w:rPr>
          <w:color w:val="000000"/>
          <w:lang w:val="fr-FR" w:eastAsia="lt-LT"/>
        </w:rPr>
        <w:t>​​ </w:t>
      </w:r>
      <w:r w:rsidRPr="008D402E">
        <w:rPr>
          <w:color w:val="000000"/>
          <w:bdr w:val="none" w:sz="0" w:space="0" w:color="auto" w:frame="1"/>
          <w:lang w:val="fr-FR" w:eastAsia="lt-LT"/>
        </w:rPr>
        <w:t>dienų raštu įspėjus</w:t>
      </w:r>
      <w:r w:rsidRPr="008D402E">
        <w:rPr>
          <w:color w:val="000000"/>
          <w:lang w:val="fr-FR" w:eastAsia="lt-LT"/>
        </w:rPr>
        <w:t>​​ </w:t>
      </w:r>
      <w:r w:rsidRPr="008D402E">
        <w:rPr>
          <w:color w:val="000000"/>
          <w:bdr w:val="none" w:sz="0" w:space="0" w:color="auto" w:frame="1"/>
          <w:lang w:val="fr-FR" w:eastAsia="lt-LT"/>
        </w:rPr>
        <w:t>Teikėją Viešųjų pirkimų įstatymo 90 straipsnio</w:t>
      </w:r>
      <w:r w:rsidRPr="008D402E">
        <w:rPr>
          <w:color w:val="000000"/>
          <w:lang w:val="fr-FR" w:eastAsia="lt-LT"/>
        </w:rPr>
        <w:t>​​ </w:t>
      </w:r>
      <w:r w:rsidRPr="008D402E">
        <w:rPr>
          <w:color w:val="000000"/>
          <w:bdr w:val="none" w:sz="0" w:space="0" w:color="auto" w:frame="1"/>
          <w:lang w:val="fr-FR" w:eastAsia="lt-LT"/>
        </w:rPr>
        <w:t>1 dalyje nurodytais atvejais.</w:t>
      </w:r>
    </w:p>
    <w:p w14:paraId="6C6583A3" w14:textId="77777777" w:rsidR="00695B94" w:rsidRPr="008D402E" w:rsidRDefault="00695B94" w:rsidP="00E305FD">
      <w:pPr>
        <w:shd w:val="clear" w:color="auto" w:fill="FFFFFF"/>
        <w:spacing w:line="276" w:lineRule="auto"/>
        <w:ind w:firstLine="720"/>
        <w:jc w:val="both"/>
        <w:textAlignment w:val="baseline"/>
        <w:rPr>
          <w:color w:val="000000"/>
          <w:lang w:val="fr-FR" w:eastAsia="lt-LT"/>
        </w:rPr>
      </w:pPr>
      <w:r w:rsidRPr="008D402E">
        <w:rPr>
          <w:color w:val="000000"/>
          <w:lang w:val="fr-FR" w:eastAsia="lt-LT"/>
        </w:rPr>
        <w:t>6</w:t>
      </w:r>
      <w:r w:rsidRPr="008D402E">
        <w:rPr>
          <w:color w:val="000000"/>
          <w:bdr w:val="none" w:sz="0" w:space="0" w:color="auto" w:frame="1"/>
          <w:lang w:val="fr-FR" w:eastAsia="lt-LT"/>
        </w:rPr>
        <w:t>.3. ​​ abiejų Šalių rašytiniu susitarimu.</w:t>
      </w:r>
      <w:r w:rsidRPr="008D402E">
        <w:rPr>
          <w:color w:val="000000"/>
          <w:lang w:val="fr-FR" w:eastAsia="lt-LT"/>
        </w:rPr>
        <w:t>​​ </w:t>
      </w:r>
    </w:p>
    <w:p w14:paraId="0D77E2B4" w14:textId="77777777" w:rsidR="00695B94" w:rsidRPr="008D402E" w:rsidRDefault="00695B94" w:rsidP="00E305FD">
      <w:pPr>
        <w:shd w:val="clear" w:color="auto" w:fill="FFFFFF"/>
        <w:tabs>
          <w:tab w:val="left" w:pos="709"/>
        </w:tabs>
        <w:spacing w:line="276" w:lineRule="auto"/>
        <w:ind w:firstLine="720"/>
        <w:jc w:val="both"/>
        <w:textAlignment w:val="baseline"/>
        <w:rPr>
          <w:color w:val="000000"/>
          <w:lang w:val="fr-FR" w:eastAsia="lt-LT"/>
        </w:rPr>
      </w:pPr>
      <w:r w:rsidRPr="008D402E">
        <w:rPr>
          <w:color w:val="000000"/>
          <w:lang w:val="fr-FR" w:eastAsia="lt-LT"/>
        </w:rPr>
        <w:t>7</w:t>
      </w:r>
      <w:r w:rsidRPr="008D402E">
        <w:rPr>
          <w:color w:val="000000"/>
          <w:bdr w:val="none" w:sz="0" w:space="0" w:color="auto" w:frame="1"/>
          <w:lang w:val="fr-FR" w:eastAsia="lt-LT"/>
        </w:rPr>
        <w:t>. Nutraukus Sutartį ar jai pasibaigus, lieka galioti Sutarties nuostatos, susijusios su atsakomybe bei atsiskaitymais tarp Šalių</w:t>
      </w:r>
      <w:r w:rsidRPr="008D402E">
        <w:rPr>
          <w:color w:val="000000"/>
          <w:lang w:val="fr-FR" w:eastAsia="lt-LT"/>
        </w:rPr>
        <w:t>​​ </w:t>
      </w:r>
      <w:r w:rsidRPr="008D402E">
        <w:rPr>
          <w:color w:val="000000"/>
          <w:bdr w:val="none" w:sz="0" w:space="0" w:color="auto" w:frame="1"/>
          <w:lang w:val="fr-FR" w:eastAsia="lt-LT"/>
        </w:rPr>
        <w:t>pagal Sutartį, taip pat visos kitos Sutarties nuostatos, kurios, kaip aiškiai nurodyta, išlieka galioti po Sutarties nutraukimo arba turi išlikti galioti, kad būtų visiškai įvykdyta Sutartis.</w:t>
      </w:r>
    </w:p>
    <w:p w14:paraId="4B40C8D0" w14:textId="77777777" w:rsidR="00695B94" w:rsidRPr="008D402E" w:rsidRDefault="00695B94" w:rsidP="00E305FD">
      <w:pPr>
        <w:shd w:val="clear" w:color="auto" w:fill="FFFFFF"/>
        <w:tabs>
          <w:tab w:val="left" w:pos="567"/>
          <w:tab w:val="left" w:pos="851"/>
        </w:tabs>
        <w:spacing w:line="276" w:lineRule="auto"/>
        <w:ind w:firstLine="720"/>
        <w:jc w:val="both"/>
        <w:textAlignment w:val="baseline"/>
        <w:rPr>
          <w:color w:val="000000"/>
          <w:lang w:val="fr-FR" w:eastAsia="lt-LT"/>
        </w:rPr>
      </w:pPr>
    </w:p>
    <w:p w14:paraId="6F5A9B14" w14:textId="77777777" w:rsidR="00F33746" w:rsidRDefault="00E305FD" w:rsidP="00E305FD">
      <w:pPr>
        <w:tabs>
          <w:tab w:val="left" w:pos="1080"/>
        </w:tabs>
        <w:spacing w:line="276" w:lineRule="auto"/>
        <w:ind w:firstLine="697"/>
        <w:jc w:val="center"/>
        <w:rPr>
          <w:rFonts w:eastAsia="Calibri" w:cs="Arial"/>
          <w:b/>
          <w:bCs/>
          <w:lang w:val="lt-LT" w:eastAsia="lt-LT"/>
        </w:rPr>
      </w:pPr>
      <w:r>
        <w:rPr>
          <w:rFonts w:eastAsia="Calibri" w:cs="Arial"/>
          <w:b/>
          <w:bCs/>
          <w:lang w:val="lt-LT" w:eastAsia="lt-LT"/>
        </w:rPr>
        <w:t>IV</w:t>
      </w:r>
      <w:r w:rsidR="00F33746">
        <w:rPr>
          <w:rFonts w:eastAsia="Calibri" w:cs="Arial"/>
          <w:b/>
          <w:bCs/>
          <w:lang w:val="lt-LT" w:eastAsia="lt-LT"/>
        </w:rPr>
        <w:t xml:space="preserve"> SKYRIUS </w:t>
      </w:r>
    </w:p>
    <w:p w14:paraId="75F4334D" w14:textId="2699A4F9" w:rsidR="00E305FD" w:rsidRDefault="00E305FD" w:rsidP="00E305FD">
      <w:pPr>
        <w:tabs>
          <w:tab w:val="left" w:pos="1080"/>
        </w:tabs>
        <w:spacing w:line="276" w:lineRule="auto"/>
        <w:ind w:firstLine="697"/>
        <w:jc w:val="center"/>
        <w:rPr>
          <w:rFonts w:eastAsia="Calibri" w:cs="Arial"/>
          <w:b/>
          <w:bCs/>
          <w:lang w:val="lt-LT" w:eastAsia="lt-LT"/>
        </w:rPr>
      </w:pPr>
      <w:r w:rsidRPr="00E305FD">
        <w:rPr>
          <w:rFonts w:eastAsia="Calibri" w:cs="Arial"/>
          <w:b/>
          <w:bCs/>
          <w:lang w:val="lt-LT" w:eastAsia="lt-LT"/>
        </w:rPr>
        <w:t>SUTEIKTŲ PASLAUGŲ  PRIĖMIMO TVARKA</w:t>
      </w:r>
    </w:p>
    <w:p w14:paraId="43FFA9EF" w14:textId="77777777" w:rsidR="00F33746" w:rsidRPr="00E305FD" w:rsidRDefault="00F33746" w:rsidP="00E305FD">
      <w:pPr>
        <w:tabs>
          <w:tab w:val="left" w:pos="1080"/>
        </w:tabs>
        <w:spacing w:line="276" w:lineRule="auto"/>
        <w:ind w:firstLine="697"/>
        <w:jc w:val="center"/>
        <w:rPr>
          <w:rFonts w:eastAsia="Calibri" w:cs="Arial"/>
          <w:b/>
          <w:bCs/>
          <w:lang w:val="lt-LT" w:eastAsia="lt-LT"/>
        </w:rPr>
      </w:pPr>
    </w:p>
    <w:p w14:paraId="3461155F" w14:textId="671E12C3" w:rsidR="00E305FD" w:rsidRPr="00E305FD" w:rsidRDefault="00FA6BDC" w:rsidP="00E305FD">
      <w:pPr>
        <w:tabs>
          <w:tab w:val="left" w:pos="1080"/>
        </w:tabs>
        <w:spacing w:line="276" w:lineRule="auto"/>
        <w:ind w:firstLine="720"/>
        <w:jc w:val="both"/>
        <w:rPr>
          <w:rFonts w:eastAsia="Calibri" w:cs="Arial"/>
          <w:iCs/>
          <w:lang w:val="lt-LT" w:eastAsia="lt-LT"/>
        </w:rPr>
      </w:pPr>
      <w:r>
        <w:rPr>
          <w:rFonts w:eastAsia="Calibri" w:cs="Arial"/>
          <w:lang w:val="lt-LT" w:eastAsia="lt-LT"/>
        </w:rPr>
        <w:t>8</w:t>
      </w:r>
      <w:r w:rsidR="00E305FD" w:rsidRPr="00E305FD">
        <w:rPr>
          <w:rFonts w:eastAsia="Calibri" w:cs="Arial"/>
          <w:lang w:val="lt-LT" w:eastAsia="lt-LT"/>
        </w:rPr>
        <w:t xml:space="preserve">. Suteiktos </w:t>
      </w:r>
      <w:r w:rsidR="00E305FD" w:rsidRPr="00E305FD">
        <w:rPr>
          <w:rFonts w:eastAsia="Calibri" w:cs="Arial"/>
          <w:iCs/>
          <w:lang w:val="lt-LT" w:eastAsia="lt-LT"/>
        </w:rPr>
        <w:t xml:space="preserve">Paslaugos priimamos, Šalims pasirašant Paslaugų perdavimo – priėmimo aktą, pateikiant faktiškai atliktų paslaugų apmokėjimo PVM sąskaitą faktūrą, vaizdo operatorių darbo grafiką ir </w:t>
      </w:r>
      <w:r w:rsidR="00E305FD" w:rsidRPr="00E305FD">
        <w:rPr>
          <w:rFonts w:eastAsia="Calibri" w:cs="Arial"/>
          <w:lang w:val="lt-LT" w:eastAsia="lt-LT"/>
        </w:rPr>
        <w:t>Vaizdo kamerų transliuojamo vaizdo stebėjimo paslaugų techninėje specifikacijos prieduose Nr. 1, Nr. 2 ir Nr. 3</w:t>
      </w:r>
      <w:r w:rsidR="00E305FD" w:rsidRPr="00E305FD">
        <w:rPr>
          <w:rFonts w:eastAsia="Calibri" w:cs="Arial"/>
          <w:iCs/>
          <w:lang w:val="lt-LT" w:eastAsia="lt-LT"/>
        </w:rPr>
        <w:t xml:space="preserve"> nurodytas Tiekėjo užpildytas Paslaugų ataskaitos lenteles.</w:t>
      </w:r>
    </w:p>
    <w:p w14:paraId="0B7DB5DB" w14:textId="50468DC7" w:rsidR="00E305FD" w:rsidRPr="00E305FD" w:rsidRDefault="00FA6BDC" w:rsidP="00E305FD">
      <w:pPr>
        <w:tabs>
          <w:tab w:val="left" w:pos="1080"/>
        </w:tabs>
        <w:spacing w:line="276" w:lineRule="auto"/>
        <w:ind w:firstLine="720"/>
        <w:jc w:val="both"/>
        <w:rPr>
          <w:rFonts w:eastAsia="Calibri" w:cs="Arial"/>
          <w:iCs/>
          <w:lang w:val="lt-LT" w:eastAsia="lt-LT"/>
        </w:rPr>
      </w:pPr>
      <w:r>
        <w:rPr>
          <w:rFonts w:eastAsia="Calibri" w:cs="Arial"/>
          <w:lang w:val="lt-LT" w:eastAsia="lt-LT"/>
        </w:rPr>
        <w:t>9</w:t>
      </w:r>
      <w:r w:rsidR="00E305FD" w:rsidRPr="00E305FD">
        <w:rPr>
          <w:rFonts w:eastAsia="Calibri" w:cs="Arial"/>
          <w:lang w:val="lt-LT" w:eastAsia="lt-LT"/>
        </w:rPr>
        <w:t>.</w:t>
      </w:r>
      <w:r w:rsidR="00E305FD" w:rsidRPr="00E305FD">
        <w:rPr>
          <w:rFonts w:eastAsia="Calibri" w:cs="Arial"/>
          <w:iCs/>
          <w:lang w:val="lt-LT" w:eastAsia="lt-LT"/>
        </w:rPr>
        <w:t xml:space="preserve"> Jeigu bet kuriuo šios Sutarties vykdymo metu paaiškėja, kad suteiktos Paslaugos neatitinka kokybės reikalavimų, nukrypta nuo teikiamų Paslaugų reikalavimų, tokios aplinkybės fiksuojamos </w:t>
      </w:r>
      <w:r w:rsidR="00E305FD" w:rsidRPr="00E305FD">
        <w:rPr>
          <w:rFonts w:eastAsia="Calibri" w:cs="Arial"/>
          <w:lang w:val="lt-LT" w:eastAsia="lt-LT"/>
        </w:rPr>
        <w:t>Užsakov</w:t>
      </w:r>
      <w:r w:rsidR="00E305FD" w:rsidRPr="00E305FD">
        <w:rPr>
          <w:rFonts w:eastAsia="Calibri" w:cs="Arial"/>
          <w:iCs/>
          <w:lang w:val="lt-LT" w:eastAsia="lt-LT"/>
        </w:rPr>
        <w:t>o raštu Tiekėjui.</w:t>
      </w:r>
    </w:p>
    <w:p w14:paraId="70B64BF3" w14:textId="1F146B9C" w:rsidR="00E305FD" w:rsidRPr="00E305FD" w:rsidRDefault="00FA6BDC" w:rsidP="00E305FD">
      <w:pPr>
        <w:widowControl w:val="0"/>
        <w:shd w:val="clear" w:color="auto" w:fill="FFFFFF"/>
        <w:tabs>
          <w:tab w:val="left" w:pos="1066"/>
        </w:tabs>
        <w:autoSpaceDE w:val="0"/>
        <w:autoSpaceDN w:val="0"/>
        <w:adjustRightInd w:val="0"/>
        <w:spacing w:line="276" w:lineRule="auto"/>
        <w:ind w:firstLine="720"/>
        <w:jc w:val="both"/>
        <w:rPr>
          <w:rFonts w:eastAsia="Calibri" w:cs="Arial"/>
          <w:lang w:val="lt-LT" w:eastAsia="lt-LT"/>
        </w:rPr>
      </w:pPr>
      <w:r>
        <w:rPr>
          <w:rFonts w:eastAsia="Calibri" w:cs="Arial"/>
          <w:color w:val="000000"/>
          <w:spacing w:val="-1"/>
          <w:lang w:val="lt-LT" w:eastAsia="lt-LT"/>
        </w:rPr>
        <w:t>10</w:t>
      </w:r>
      <w:r w:rsidR="00E305FD" w:rsidRPr="00E305FD">
        <w:rPr>
          <w:rFonts w:eastAsia="Calibri" w:cs="Arial"/>
          <w:color w:val="000000"/>
          <w:spacing w:val="-1"/>
          <w:lang w:val="lt-LT" w:eastAsia="lt-LT"/>
        </w:rPr>
        <w:t xml:space="preserve">. Nurodytus trūkumus ar defektus Tiekėjas </w:t>
      </w:r>
      <w:r w:rsidR="00E305FD" w:rsidRPr="00E305FD">
        <w:rPr>
          <w:rFonts w:eastAsia="Calibri" w:cs="Arial"/>
          <w:lang w:val="lt-LT" w:eastAsia="lt-LT"/>
        </w:rPr>
        <w:t>pašalina savo jėgomis ir lėšomis.</w:t>
      </w:r>
    </w:p>
    <w:p w14:paraId="5F9CAA71" w14:textId="77777777" w:rsidR="00E305FD" w:rsidRPr="008D402E" w:rsidRDefault="00E305FD" w:rsidP="00E305FD">
      <w:pPr>
        <w:shd w:val="clear" w:color="auto" w:fill="FFFFFF"/>
        <w:tabs>
          <w:tab w:val="left" w:pos="567"/>
          <w:tab w:val="left" w:pos="851"/>
        </w:tabs>
        <w:spacing w:line="276" w:lineRule="auto"/>
        <w:ind w:firstLine="720"/>
        <w:jc w:val="center"/>
        <w:textAlignment w:val="baseline"/>
        <w:rPr>
          <w:color w:val="000000"/>
          <w:lang w:val="lt-LT" w:eastAsia="lt-LT"/>
        </w:rPr>
      </w:pPr>
    </w:p>
    <w:p w14:paraId="0F64C0F6" w14:textId="537993A2" w:rsidR="00695B94" w:rsidRDefault="00695B94" w:rsidP="005541D0">
      <w:pPr>
        <w:shd w:val="clear" w:color="auto" w:fill="FFFFFF"/>
        <w:tabs>
          <w:tab w:val="left" w:pos="567"/>
          <w:tab w:val="left" w:pos="851"/>
        </w:tabs>
        <w:spacing w:line="276" w:lineRule="auto"/>
        <w:ind w:firstLine="720"/>
        <w:jc w:val="center"/>
        <w:textAlignment w:val="baseline"/>
        <w:rPr>
          <w:b/>
          <w:bCs/>
          <w:color w:val="000000"/>
          <w:lang w:eastAsia="lt-LT"/>
        </w:rPr>
      </w:pPr>
      <w:r>
        <w:rPr>
          <w:b/>
          <w:bCs/>
          <w:color w:val="000000"/>
          <w:lang w:eastAsia="lt-LT"/>
        </w:rPr>
        <w:t xml:space="preserve">V SKYRIUS </w:t>
      </w:r>
    </w:p>
    <w:p w14:paraId="274B5856" w14:textId="77777777" w:rsidR="00695B94" w:rsidRDefault="00695B94" w:rsidP="005541D0">
      <w:pPr>
        <w:shd w:val="clear" w:color="auto" w:fill="FFFFFF"/>
        <w:tabs>
          <w:tab w:val="left" w:pos="567"/>
          <w:tab w:val="left" w:pos="851"/>
        </w:tabs>
        <w:spacing w:line="276" w:lineRule="auto"/>
        <w:ind w:firstLine="720"/>
        <w:jc w:val="center"/>
        <w:textAlignment w:val="baseline"/>
        <w:rPr>
          <w:b/>
          <w:bCs/>
          <w:color w:val="000000"/>
          <w:lang w:eastAsia="lt-LT"/>
        </w:rPr>
      </w:pPr>
      <w:r>
        <w:rPr>
          <w:b/>
          <w:bCs/>
          <w:color w:val="000000"/>
          <w:lang w:eastAsia="lt-LT"/>
        </w:rPr>
        <w:t>SUTARTIES KAINA IR APMOKĖJIMAS</w:t>
      </w:r>
    </w:p>
    <w:p w14:paraId="1088B336" w14:textId="77777777" w:rsidR="00695B94" w:rsidRDefault="00695B94" w:rsidP="005541D0">
      <w:pPr>
        <w:widowControl w:val="0"/>
        <w:spacing w:line="276" w:lineRule="auto"/>
        <w:ind w:firstLine="720"/>
        <w:jc w:val="center"/>
        <w:rPr>
          <w:b/>
        </w:rPr>
      </w:pPr>
    </w:p>
    <w:p w14:paraId="1C0CC85B" w14:textId="49B8EFE9" w:rsidR="005A3CD8" w:rsidRDefault="00FA6BDC" w:rsidP="00AF489D">
      <w:pPr>
        <w:spacing w:line="276" w:lineRule="auto"/>
        <w:ind w:firstLine="720"/>
        <w:jc w:val="both"/>
        <w:rPr>
          <w:b/>
          <w:szCs w:val="20"/>
          <w:lang w:val="lt-LT" w:eastAsia="en-US"/>
        </w:rPr>
      </w:pPr>
      <w:r>
        <w:t>11</w:t>
      </w:r>
      <w:r w:rsidR="00695B94">
        <w:t xml:space="preserve">. </w:t>
      </w:r>
      <w:r w:rsidR="005A3CD8" w:rsidRPr="005A3CD8">
        <w:rPr>
          <w:bCs/>
          <w:szCs w:val="20"/>
          <w:lang w:val="lt-LT" w:eastAsia="en-US"/>
        </w:rPr>
        <w:t xml:space="preserve">Šios Sutarties vertė yra ne didesnė kaip </w:t>
      </w:r>
      <w:r w:rsidR="00753C6B">
        <w:rPr>
          <w:bCs/>
          <w:szCs w:val="20"/>
          <w:lang w:val="lt-LT" w:eastAsia="en-US"/>
        </w:rPr>
        <w:t>30 0</w:t>
      </w:r>
      <w:r w:rsidR="005A3CD8" w:rsidRPr="005A3CD8">
        <w:rPr>
          <w:bCs/>
          <w:szCs w:val="20"/>
          <w:lang w:val="lt-LT" w:eastAsia="en-US"/>
        </w:rPr>
        <w:t xml:space="preserve">00,00 </w:t>
      </w:r>
      <w:r w:rsidR="005A3CD8" w:rsidRPr="005A3CD8">
        <w:rPr>
          <w:b/>
          <w:szCs w:val="20"/>
          <w:lang w:val="lt-LT" w:eastAsia="en-US"/>
        </w:rPr>
        <w:t>(</w:t>
      </w:r>
      <w:r w:rsidR="00753C6B">
        <w:rPr>
          <w:b/>
          <w:szCs w:val="20"/>
          <w:lang w:val="lt-LT" w:eastAsia="en-US"/>
        </w:rPr>
        <w:t>trisdešimt</w:t>
      </w:r>
      <w:r w:rsidR="005A3CD8" w:rsidRPr="005A3CD8">
        <w:rPr>
          <w:b/>
          <w:szCs w:val="20"/>
          <w:lang w:val="lt-LT" w:eastAsia="en-US"/>
        </w:rPr>
        <w:t xml:space="preserve"> tūkstančių</w:t>
      </w:r>
      <w:r w:rsidR="00753C6B">
        <w:rPr>
          <w:b/>
          <w:szCs w:val="20"/>
          <w:lang w:val="lt-LT" w:eastAsia="en-US"/>
        </w:rPr>
        <w:t xml:space="preserve"> </w:t>
      </w:r>
      <w:r w:rsidR="005A3CD8" w:rsidRPr="005A3CD8">
        <w:rPr>
          <w:b/>
          <w:szCs w:val="20"/>
          <w:lang w:val="lt-LT" w:eastAsia="en-US"/>
        </w:rPr>
        <w:t xml:space="preserve">eurų 00 ct) </w:t>
      </w:r>
      <w:r w:rsidR="005A3CD8" w:rsidRPr="005A3CD8">
        <w:rPr>
          <w:bCs/>
          <w:szCs w:val="20"/>
          <w:lang w:val="lt-LT" w:eastAsia="en-US"/>
        </w:rPr>
        <w:t xml:space="preserve">Eur be PVM / </w:t>
      </w:r>
      <w:r w:rsidR="00D07506">
        <w:rPr>
          <w:bCs/>
          <w:szCs w:val="20"/>
          <w:lang w:val="lt-LT" w:eastAsia="en-US"/>
        </w:rPr>
        <w:t>36</w:t>
      </w:r>
      <w:r w:rsidR="005A3CD8" w:rsidRPr="005A3CD8">
        <w:rPr>
          <w:bCs/>
          <w:szCs w:val="20"/>
          <w:lang w:val="lt-LT" w:eastAsia="en-US"/>
        </w:rPr>
        <w:t> </w:t>
      </w:r>
      <w:r w:rsidR="00D07506">
        <w:rPr>
          <w:bCs/>
          <w:szCs w:val="20"/>
          <w:lang w:val="lt-LT" w:eastAsia="en-US"/>
        </w:rPr>
        <w:t>300</w:t>
      </w:r>
      <w:r w:rsidR="005A3CD8" w:rsidRPr="005A3CD8">
        <w:rPr>
          <w:bCs/>
          <w:szCs w:val="20"/>
          <w:lang w:val="lt-LT" w:eastAsia="en-US"/>
        </w:rPr>
        <w:t xml:space="preserve">,00 </w:t>
      </w:r>
      <w:r w:rsidR="005A3CD8" w:rsidRPr="005A3CD8">
        <w:rPr>
          <w:b/>
          <w:szCs w:val="20"/>
          <w:lang w:val="lt-LT" w:eastAsia="en-US"/>
        </w:rPr>
        <w:t>(</w:t>
      </w:r>
      <w:r w:rsidR="00F70ED6">
        <w:rPr>
          <w:b/>
          <w:szCs w:val="20"/>
          <w:lang w:val="lt-LT" w:eastAsia="en-US"/>
        </w:rPr>
        <w:t xml:space="preserve">trisdešimt šeši </w:t>
      </w:r>
      <w:r w:rsidR="005A3CD8" w:rsidRPr="005A3CD8">
        <w:rPr>
          <w:b/>
          <w:szCs w:val="20"/>
          <w:lang w:val="lt-LT" w:eastAsia="en-US"/>
        </w:rPr>
        <w:t>tūkstanči</w:t>
      </w:r>
      <w:r w:rsidR="00F70ED6">
        <w:rPr>
          <w:b/>
          <w:szCs w:val="20"/>
          <w:lang w:val="lt-LT" w:eastAsia="en-US"/>
        </w:rPr>
        <w:t>ai</w:t>
      </w:r>
      <w:r w:rsidR="005A3CD8" w:rsidRPr="005A3CD8">
        <w:rPr>
          <w:b/>
          <w:szCs w:val="20"/>
          <w:lang w:val="lt-LT" w:eastAsia="en-US"/>
        </w:rPr>
        <w:t xml:space="preserve"> </w:t>
      </w:r>
      <w:r w:rsidR="005E3799">
        <w:rPr>
          <w:b/>
          <w:szCs w:val="20"/>
          <w:lang w:val="lt-LT" w:eastAsia="en-US"/>
        </w:rPr>
        <w:t>trys šimtai</w:t>
      </w:r>
      <w:r w:rsidR="005A3CD8" w:rsidRPr="005A3CD8">
        <w:rPr>
          <w:b/>
          <w:szCs w:val="20"/>
          <w:lang w:val="lt-LT" w:eastAsia="en-US"/>
        </w:rPr>
        <w:t xml:space="preserve"> eur</w:t>
      </w:r>
      <w:r w:rsidR="005E3799">
        <w:rPr>
          <w:b/>
          <w:szCs w:val="20"/>
          <w:lang w:val="lt-LT" w:eastAsia="en-US"/>
        </w:rPr>
        <w:t>ų</w:t>
      </w:r>
      <w:r w:rsidR="005A3CD8" w:rsidRPr="005A3CD8">
        <w:rPr>
          <w:b/>
          <w:szCs w:val="20"/>
          <w:lang w:val="lt-LT" w:eastAsia="en-US"/>
        </w:rPr>
        <w:t xml:space="preserve"> 00 ct).</w:t>
      </w:r>
    </w:p>
    <w:p w14:paraId="7470188D" w14:textId="5F9B608D" w:rsidR="005E3799" w:rsidRPr="00F61FC5" w:rsidRDefault="00FA6BDC" w:rsidP="00AF489D">
      <w:pPr>
        <w:spacing w:line="276" w:lineRule="auto"/>
        <w:ind w:firstLine="720"/>
        <w:jc w:val="both"/>
        <w:rPr>
          <w:bCs/>
          <w:szCs w:val="20"/>
          <w:lang w:val="lt-LT" w:eastAsia="en-US"/>
        </w:rPr>
      </w:pPr>
      <w:r>
        <w:rPr>
          <w:bCs/>
          <w:szCs w:val="20"/>
          <w:lang w:val="lt-LT" w:eastAsia="en-US"/>
        </w:rPr>
        <w:t>12</w:t>
      </w:r>
      <w:r w:rsidR="00F61FC5" w:rsidRPr="00F61FC5">
        <w:rPr>
          <w:bCs/>
          <w:szCs w:val="20"/>
          <w:lang w:val="lt-LT" w:eastAsia="en-US"/>
        </w:rPr>
        <w:t xml:space="preserve">. </w:t>
      </w:r>
      <w:r w:rsidR="002B112A">
        <w:rPr>
          <w:bCs/>
          <w:szCs w:val="20"/>
          <w:lang w:val="lt-LT" w:eastAsia="en-US"/>
        </w:rPr>
        <w:t>Paslaugų teikimo 1 (vienos) valandos</w:t>
      </w:r>
      <w:r w:rsidR="00253942">
        <w:rPr>
          <w:bCs/>
          <w:szCs w:val="20"/>
          <w:lang w:val="lt-LT" w:eastAsia="en-US"/>
        </w:rPr>
        <w:t xml:space="preserve"> įkainis</w:t>
      </w:r>
      <w:r w:rsidR="00046FD4">
        <w:rPr>
          <w:bCs/>
          <w:szCs w:val="20"/>
          <w:lang w:val="lt-LT" w:eastAsia="en-US"/>
        </w:rPr>
        <w:t xml:space="preserve"> –  ______ </w:t>
      </w:r>
      <w:r w:rsidR="00A531F3">
        <w:rPr>
          <w:bCs/>
          <w:szCs w:val="20"/>
          <w:lang w:val="lt-LT" w:eastAsia="en-US"/>
        </w:rPr>
        <w:t>Eur be PVM.</w:t>
      </w:r>
    </w:p>
    <w:p w14:paraId="6BA9246A" w14:textId="1F824C0C" w:rsidR="00695B94" w:rsidRPr="008D402E" w:rsidRDefault="00FA6BDC" w:rsidP="00AF489D">
      <w:pPr>
        <w:widowControl w:val="0"/>
        <w:spacing w:line="276" w:lineRule="auto"/>
        <w:ind w:firstLine="720"/>
        <w:jc w:val="both"/>
        <w:rPr>
          <w:rFonts w:eastAsia="Arial Unicode MS"/>
          <w:lang w:val="lt-LT"/>
        </w:rPr>
      </w:pPr>
      <w:r w:rsidRPr="008D402E">
        <w:rPr>
          <w:bCs/>
          <w:lang w:val="lt-LT"/>
        </w:rPr>
        <w:t>13</w:t>
      </w:r>
      <w:r w:rsidR="00695B94" w:rsidRPr="008D402E">
        <w:rPr>
          <w:bCs/>
          <w:lang w:val="lt-LT"/>
        </w:rPr>
        <w:t xml:space="preserve">. </w:t>
      </w:r>
      <w:r w:rsidR="00695B94" w:rsidRPr="008D402E">
        <w:rPr>
          <w:rFonts w:eastAsia="Arial Unicode MS"/>
          <w:lang w:val="lt-LT"/>
        </w:rPr>
        <w:t xml:space="preserve">Sutarčiai taikoma fiksuoto </w:t>
      </w:r>
      <w:r w:rsidR="00157F22" w:rsidRPr="008D402E">
        <w:rPr>
          <w:rFonts w:eastAsia="Arial Unicode MS"/>
          <w:lang w:val="lt-LT"/>
        </w:rPr>
        <w:t>į</w:t>
      </w:r>
      <w:r w:rsidR="00695B94" w:rsidRPr="008D402E">
        <w:rPr>
          <w:rFonts w:eastAsia="Arial Unicode MS"/>
          <w:lang w:val="lt-LT"/>
        </w:rPr>
        <w:t>kain</w:t>
      </w:r>
      <w:r w:rsidR="00130F20" w:rsidRPr="008D402E">
        <w:rPr>
          <w:rFonts w:eastAsia="Arial Unicode MS"/>
          <w:lang w:val="lt-LT"/>
        </w:rPr>
        <w:t>io</w:t>
      </w:r>
      <w:r w:rsidR="00695B94" w:rsidRPr="008D402E">
        <w:rPr>
          <w:rFonts w:eastAsia="Arial Unicode MS"/>
          <w:lang w:val="lt-LT"/>
        </w:rPr>
        <w:t xml:space="preserve"> kainodara.</w:t>
      </w:r>
    </w:p>
    <w:p w14:paraId="52E6F489" w14:textId="3D860672" w:rsidR="00695B94" w:rsidRPr="008D402E" w:rsidRDefault="00695B94" w:rsidP="00AF489D">
      <w:pPr>
        <w:keepNext/>
        <w:widowControl w:val="0"/>
        <w:spacing w:line="276" w:lineRule="auto"/>
        <w:ind w:firstLine="720"/>
        <w:jc w:val="both"/>
        <w:rPr>
          <w:bCs/>
          <w:lang w:val="lt-LT"/>
        </w:rPr>
      </w:pPr>
      <w:r w:rsidRPr="008D402E">
        <w:rPr>
          <w:rFonts w:eastAsia="Arial Unicode MS"/>
          <w:lang w:val="lt-LT"/>
        </w:rPr>
        <w:t>1</w:t>
      </w:r>
      <w:r w:rsidR="00FA6BDC" w:rsidRPr="008D402E">
        <w:rPr>
          <w:rFonts w:eastAsia="Arial Unicode MS"/>
          <w:lang w:val="lt-LT"/>
        </w:rPr>
        <w:t>4</w:t>
      </w:r>
      <w:r w:rsidRPr="008D402E">
        <w:rPr>
          <w:rFonts w:eastAsia="Arial Unicode MS"/>
          <w:lang w:val="lt-LT"/>
        </w:rPr>
        <w:t>. Į Sutarties paslaugų kainą įtraukti visi Teikėjui privalomi mokėti mokesčiai.</w:t>
      </w:r>
    </w:p>
    <w:p w14:paraId="014019B2" w14:textId="1E057BB9" w:rsidR="00695B94" w:rsidRDefault="00695B94" w:rsidP="00AF489D">
      <w:pPr>
        <w:keepNext/>
        <w:widowControl w:val="0"/>
        <w:spacing w:line="276" w:lineRule="auto"/>
        <w:ind w:firstLine="720"/>
        <w:jc w:val="both"/>
      </w:pPr>
      <w:r>
        <w:rPr>
          <w:bCs/>
        </w:rPr>
        <w:t>1</w:t>
      </w:r>
      <w:r w:rsidR="00FA6BDC">
        <w:rPr>
          <w:bCs/>
        </w:rPr>
        <w:t>5</w:t>
      </w:r>
      <w:r>
        <w:rPr>
          <w:bCs/>
        </w:rPr>
        <w:t>. Mokėjimai</w:t>
      </w:r>
      <w:r>
        <w:t xml:space="preserve"> atliekami eurais tokia tvarka:</w:t>
      </w:r>
    </w:p>
    <w:p w14:paraId="132660B0" w14:textId="5E67BE4F" w:rsidR="00695B94" w:rsidRDefault="00695B94" w:rsidP="00AF489D">
      <w:pPr>
        <w:spacing w:line="276" w:lineRule="auto"/>
        <w:ind w:firstLine="720"/>
        <w:jc w:val="both"/>
        <w:rPr>
          <w:i/>
        </w:rPr>
      </w:pPr>
      <w:r>
        <w:t>1</w:t>
      </w:r>
      <w:r w:rsidR="00FA6BDC">
        <w:t>5</w:t>
      </w:r>
      <w:r>
        <w:t>.1. Užsakovas įsipareigoja apmokėti Teikėjui už faktiškai</w:t>
      </w:r>
      <w:r w:rsidR="007F4CC9">
        <w:t xml:space="preserve"> ir</w:t>
      </w:r>
      <w:r w:rsidR="00D82718">
        <w:t xml:space="preserve"> tin</w:t>
      </w:r>
      <w:r w:rsidR="00E53767">
        <w:t>kamai</w:t>
      </w:r>
      <w:r>
        <w:t xml:space="preserve"> suteiktas Paslaugas </w:t>
      </w:r>
      <w:r w:rsidR="00E53767">
        <w:t>per mėnesį</w:t>
      </w:r>
      <w:r w:rsidR="009A3ED2">
        <w:t xml:space="preserve">, </w:t>
      </w:r>
      <w:r>
        <w:t xml:space="preserve">pagal paslaugų perdavimo – priėmimo </w:t>
      </w:r>
      <w:proofErr w:type="gramStart"/>
      <w:r>
        <w:t>aktus,  PVM</w:t>
      </w:r>
      <w:proofErr w:type="gramEnd"/>
      <w:r>
        <w:t xml:space="preserve"> sąskaitas faktūras per 30 (trisdešimt) dienų.</w:t>
      </w:r>
    </w:p>
    <w:p w14:paraId="4257FB0F" w14:textId="1A7729D1" w:rsidR="00695B94" w:rsidRDefault="00695B94" w:rsidP="00AF489D">
      <w:pPr>
        <w:spacing w:line="276" w:lineRule="auto"/>
        <w:ind w:firstLine="720"/>
        <w:jc w:val="both"/>
        <w:rPr>
          <w:i/>
        </w:rPr>
      </w:pPr>
      <w:r>
        <w:t>1</w:t>
      </w:r>
      <w:r w:rsidR="00FA6BDC">
        <w:t>5</w:t>
      </w:r>
      <w:r>
        <w:t>.2. Užsakovas už atliktas paslaugas Teikėjui atsiskaito mokėjimo pavedimu į Teikėjo banko sąskaitą.</w:t>
      </w:r>
      <w:r>
        <w:rPr>
          <w:i/>
        </w:rPr>
        <w:t xml:space="preserve"> </w:t>
      </w:r>
      <w:r>
        <w:t>Apmokėjimas laikomas įvykdytu, kai pinigai patenka į Teikėjo šiame punkte nurodytą sąskaitą.</w:t>
      </w:r>
    </w:p>
    <w:p w14:paraId="4447397D" w14:textId="5F4C8DCE" w:rsidR="00695B94" w:rsidRDefault="00695B94" w:rsidP="00AF489D">
      <w:pPr>
        <w:spacing w:line="276" w:lineRule="auto"/>
        <w:ind w:firstLine="709"/>
        <w:jc w:val="both"/>
        <w:rPr>
          <w:lang w:val="x-none"/>
        </w:rPr>
      </w:pPr>
      <w:r>
        <w:rPr>
          <w:color w:val="000000"/>
        </w:rPr>
        <w:t>1</w:t>
      </w:r>
      <w:r w:rsidR="00FA6BDC">
        <w:rPr>
          <w:color w:val="000000"/>
        </w:rPr>
        <w:t>6</w:t>
      </w:r>
      <w:r>
        <w:rPr>
          <w:color w:val="000000"/>
        </w:rPr>
        <w:t xml:space="preserve">. </w:t>
      </w:r>
      <w:r>
        <w:t xml:space="preserve">Vadovaujantis Viešųjų pirkimų įstatymo nuostatomis PVM sąskaitos </w:t>
      </w:r>
      <w:r>
        <w:rPr>
          <w:lang w:val="x-none"/>
        </w:rPr>
        <w:t>faktūros turi būti pateikiamos per Sąskaitų administravimo bendrąją informacinę sistemą (SABIS).</w:t>
      </w:r>
    </w:p>
    <w:p w14:paraId="7B755A0E" w14:textId="05BF5B28" w:rsidR="00695B94" w:rsidRDefault="00695B94" w:rsidP="00AF489D">
      <w:pPr>
        <w:spacing w:line="276" w:lineRule="auto"/>
        <w:ind w:firstLine="720"/>
        <w:jc w:val="both"/>
      </w:pPr>
      <w:r>
        <w:t>1</w:t>
      </w:r>
      <w:r w:rsidR="00FA6BDC">
        <w:t>7</w:t>
      </w:r>
      <w:r>
        <w:t xml:space="preserve">. Sutartyje numatyta Paslaugų kaina negali būti keičiama visą Sutarties galiojimo laikotarpį. </w:t>
      </w:r>
    </w:p>
    <w:p w14:paraId="215B420D" w14:textId="00D8DBF2" w:rsidR="000A7CA9" w:rsidRPr="000A7CA9" w:rsidRDefault="00FA6BDC" w:rsidP="00AF489D">
      <w:pPr>
        <w:spacing w:line="276" w:lineRule="auto"/>
        <w:ind w:firstLine="720"/>
        <w:jc w:val="both"/>
        <w:rPr>
          <w:rFonts w:eastAsia="Arial Unicode MS"/>
          <w:lang w:val="lt-LT" w:eastAsia="en-US"/>
        </w:rPr>
      </w:pPr>
      <w:r>
        <w:t>18</w:t>
      </w:r>
      <w:r w:rsidR="000A7CA9" w:rsidRPr="000A7CA9">
        <w:rPr>
          <w:rFonts w:eastAsia="Arial Unicode MS"/>
          <w:lang w:val="lt-LT" w:eastAsia="en-US"/>
        </w:rPr>
        <w:t>. Paslaugų įkainiai dėl bendro kainų lygio kitimo perskaičiuojami tokia tvarka:</w:t>
      </w:r>
    </w:p>
    <w:p w14:paraId="4501A153" w14:textId="52071057" w:rsidR="000A7CA9" w:rsidRPr="000A7CA9" w:rsidRDefault="00FA6BDC" w:rsidP="00AF489D">
      <w:pPr>
        <w:spacing w:line="276" w:lineRule="auto"/>
        <w:ind w:firstLine="720"/>
        <w:jc w:val="both"/>
        <w:rPr>
          <w:rFonts w:eastAsia="Arial Unicode MS"/>
          <w:lang w:val="lt-LT" w:eastAsia="en-US"/>
        </w:rPr>
      </w:pPr>
      <w:r>
        <w:rPr>
          <w:rFonts w:eastAsia="Calibri"/>
          <w:lang w:val="lt-LT" w:eastAsia="en-US"/>
        </w:rPr>
        <w:lastRenderedPageBreak/>
        <w:t>18</w:t>
      </w:r>
      <w:r w:rsidR="000A7CA9" w:rsidRPr="000A7CA9">
        <w:rPr>
          <w:rFonts w:eastAsia="Calibri"/>
          <w:lang w:val="lt-LT" w:eastAsia="en-US"/>
        </w:rPr>
        <w:t xml:space="preserve">.1. Bet kuri Sutarties šalis Sutarties galiojimo metu turi teisę inicijuoti Sutartyje numatytų įkainių perskaičiavimą (keitimą) ne anksčiau kaip po 6 (šešių) mėnesių nuo </w:t>
      </w:r>
      <w:sdt>
        <w:sdtPr>
          <w:rPr>
            <w:rFonts w:eastAsia="Calibri"/>
            <w:lang w:val="lt-LT" w:eastAsia="en-US"/>
          </w:rPr>
          <w:alias w:val="Pasirinkite"/>
          <w:tag w:val="Pasirinkite"/>
          <w:id w:val="-1461952951"/>
          <w:placeholder>
            <w:docPart w:val="3667CDC79AA54C5DBB60FC1640961F8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0A7CA9" w:rsidRPr="000A7CA9">
            <w:rPr>
              <w:rFonts w:eastAsia="Calibri"/>
              <w:lang w:val="lt-LT" w:eastAsia="en-US"/>
            </w:rPr>
            <w:t>Sutarties sudarymo dienos</w:t>
          </w:r>
        </w:sdtContent>
      </w:sdt>
      <w:r w:rsidR="000A7CA9" w:rsidRPr="000A7CA9">
        <w:rPr>
          <w:rFonts w:eastAsia="Calibri"/>
          <w:lang w:val="lt-LT" w:eastAsia="en-US"/>
        </w:rPr>
        <w:t xml:space="preserve"> (</w:t>
      </w:r>
      <w:r w:rsidR="000A7CA9" w:rsidRPr="000A7CA9">
        <w:rPr>
          <w:rFonts w:eastAsia="Calibri"/>
          <w:i/>
          <w:iCs/>
          <w:lang w:val="lt-LT" w:eastAsia="en-US"/>
        </w:rPr>
        <w:t>jeigu perskaičiavimas jau buvo atliktas – nuo paskutinio perskaičiavimo pagal šį punktą dienos</w:t>
      </w:r>
      <w:r w:rsidR="000A7CA9" w:rsidRPr="000A7CA9">
        <w:rPr>
          <w:rFonts w:eastAsia="Calibri"/>
          <w:lang w:val="lt-LT" w:eastAsia="en-US"/>
        </w:rPr>
        <w:t>), jeigu Vartojimo prekių ir paslaugų kainų pokytis (k), apskaičiuotas kaip nustatyta 12.4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A96B442" w14:textId="51708C58" w:rsidR="000A7CA9" w:rsidRPr="000A7CA9" w:rsidRDefault="00FA6BDC" w:rsidP="00AF489D">
      <w:pPr>
        <w:spacing w:line="276" w:lineRule="auto"/>
        <w:ind w:firstLine="720"/>
        <w:jc w:val="both"/>
        <w:rPr>
          <w:rFonts w:eastAsia="Arial Unicode MS"/>
          <w:lang w:val="lt-LT" w:eastAsia="en-US"/>
        </w:rPr>
      </w:pPr>
      <w:r>
        <w:rPr>
          <w:rFonts w:eastAsia="Calibri"/>
          <w:lang w:val="lt-LT" w:eastAsia="en-US"/>
        </w:rPr>
        <w:t>18</w:t>
      </w:r>
      <w:r w:rsidR="000A7CA9" w:rsidRPr="000A7CA9">
        <w:rPr>
          <w:rFonts w:eastAsia="Calibri"/>
          <w:lang w:val="lt-LT" w:eastAsia="en-US"/>
        </w:rPr>
        <w:t>.2. Šalys privalo Susitarime nurodyti indekso reikšmę laikotarpio pradžioje ir jos nustatymo datą, indekso reikšmę laikotarpio pabaigoje ir jos nustatymo datą, kainų pokytį (k), perskaičiuotus įkainius, perskaičiuotą pradinės sutarties vertę.</w:t>
      </w:r>
    </w:p>
    <w:p w14:paraId="328E3047" w14:textId="4F351669" w:rsidR="000A7CA9" w:rsidRPr="000A7CA9" w:rsidRDefault="000A7CA9" w:rsidP="00AF489D">
      <w:pPr>
        <w:spacing w:line="276" w:lineRule="auto"/>
        <w:ind w:firstLine="720"/>
        <w:jc w:val="both"/>
        <w:rPr>
          <w:rFonts w:eastAsia="Arial Unicode MS"/>
          <w:lang w:val="lt-LT" w:eastAsia="en-US"/>
        </w:rPr>
      </w:pPr>
      <w:r w:rsidRPr="000A7CA9">
        <w:rPr>
          <w:rFonts w:eastAsia="Calibri"/>
          <w:lang w:val="lt-LT" w:eastAsia="en-US"/>
        </w:rPr>
        <w:t>1</w:t>
      </w:r>
      <w:r w:rsidR="00FA6BDC">
        <w:rPr>
          <w:rFonts w:eastAsia="Calibri"/>
          <w:lang w:val="lt-LT" w:eastAsia="en-US"/>
        </w:rPr>
        <w:t>8</w:t>
      </w:r>
      <w:r w:rsidRPr="000A7CA9">
        <w:rPr>
          <w:rFonts w:eastAsia="Calibri"/>
          <w:lang w:val="lt-LT" w:eastAsia="en-US"/>
        </w:rPr>
        <w:t>.3. Perskaičiuotieji įkainiai taikomi užsakymams, pateiktiems po to, kai Šalys sudaro susitarimą dėl įkainių perskaičiavimo.</w:t>
      </w:r>
    </w:p>
    <w:p w14:paraId="13DEE7A4" w14:textId="1D080204" w:rsidR="000A7CA9" w:rsidRPr="000A7CA9" w:rsidRDefault="000A7CA9" w:rsidP="00AF489D">
      <w:pPr>
        <w:spacing w:line="276" w:lineRule="auto"/>
        <w:ind w:firstLine="720"/>
        <w:jc w:val="both"/>
        <w:rPr>
          <w:rFonts w:eastAsia="Arial Unicode MS"/>
          <w:lang w:val="lt-LT" w:eastAsia="en-US"/>
        </w:rPr>
      </w:pPr>
      <w:r w:rsidRPr="000A7CA9">
        <w:rPr>
          <w:rFonts w:eastAsia="Calibri"/>
          <w:lang w:val="lt-LT" w:eastAsia="en-US"/>
        </w:rPr>
        <w:t>1</w:t>
      </w:r>
      <w:r w:rsidR="00FA6BDC">
        <w:rPr>
          <w:rFonts w:eastAsia="Calibri"/>
          <w:lang w:val="lt-LT" w:eastAsia="en-US"/>
        </w:rPr>
        <w:t>8</w:t>
      </w:r>
      <w:r w:rsidRPr="000A7CA9">
        <w:rPr>
          <w:rFonts w:eastAsia="Calibri"/>
          <w:lang w:val="lt-LT" w:eastAsia="en-US"/>
        </w:rPr>
        <w:t>.4. Nauji įkainiai apskaičiuojami pagal formulę:</w:t>
      </w:r>
    </w:p>
    <w:p w14:paraId="69693BDE" w14:textId="77777777" w:rsidR="000A7CA9" w:rsidRPr="000A7CA9" w:rsidRDefault="00000000" w:rsidP="000A7CA9">
      <w:pPr>
        <w:spacing w:after="160" w:line="259" w:lineRule="auto"/>
        <w:jc w:val="both"/>
        <w:rPr>
          <w:rFonts w:eastAsia="Calibri"/>
          <w:i/>
          <w:lang w:val="lt-LT" w:eastAsia="en-US"/>
        </w:rPr>
      </w:pPr>
      <m:oMath>
        <m:sSub>
          <m:sSubPr>
            <m:ctrlPr>
              <w:rPr>
                <w:rFonts w:ascii="Cambria Math" w:eastAsia="Calibri" w:hAnsi="Cambria Math"/>
                <w:i/>
                <w:lang w:val="lt-LT" w:eastAsia="en-US"/>
              </w:rPr>
            </m:ctrlPr>
          </m:sSubPr>
          <m:e>
            <m:r>
              <w:rPr>
                <w:rFonts w:ascii="Cambria Math" w:eastAsia="Calibri" w:hAnsi="Cambria Math"/>
                <w:lang w:val="lt-LT" w:eastAsia="en-US"/>
              </w:rPr>
              <m:t>a</m:t>
            </m:r>
          </m:e>
          <m:sub>
            <m:r>
              <w:rPr>
                <w:rFonts w:ascii="Cambria Math" w:eastAsia="Calibri" w:hAnsi="Cambria Math"/>
                <w:lang w:val="lt-LT" w:eastAsia="en-US"/>
              </w:rPr>
              <m:t>1</m:t>
            </m:r>
          </m:sub>
        </m:sSub>
        <m:r>
          <w:rPr>
            <w:rFonts w:ascii="Cambria Math" w:eastAsia="Calibri" w:hAnsi="Cambria Math"/>
            <w:lang w:val="lt-LT" w:eastAsia="en-US"/>
          </w:rPr>
          <m:t>=</m:t>
        </m:r>
        <m:r>
          <w:rPr>
            <w:rFonts w:ascii="Cambria Math" w:hAnsi="Cambria Math"/>
            <w:lang w:val="lt-LT" w:eastAsia="en-US"/>
          </w:rPr>
          <m:t>a+</m:t>
        </m:r>
        <m:d>
          <m:dPr>
            <m:ctrlPr>
              <w:rPr>
                <w:rFonts w:ascii="Cambria Math" w:hAnsi="Cambria Math"/>
                <w:i/>
                <w:lang w:eastAsia="en-US"/>
              </w:rPr>
            </m:ctrlPr>
          </m:dPr>
          <m:e>
            <m:f>
              <m:fPr>
                <m:ctrlPr>
                  <w:rPr>
                    <w:rFonts w:ascii="Cambria Math" w:hAnsi="Cambria Math"/>
                    <w:i/>
                    <w:lang w:eastAsia="en-US"/>
                  </w:rPr>
                </m:ctrlPr>
              </m:fPr>
              <m:num>
                <m:r>
                  <w:rPr>
                    <w:rFonts w:ascii="Cambria Math" w:hAnsi="Cambria Math"/>
                    <w:lang w:val="lt-LT" w:eastAsia="en-US"/>
                  </w:rPr>
                  <m:t>k</m:t>
                </m:r>
              </m:num>
              <m:den>
                <m:r>
                  <w:rPr>
                    <w:rFonts w:ascii="Cambria Math" w:hAnsi="Cambria Math"/>
                    <w:lang w:val="lt-LT" w:eastAsia="en-US"/>
                  </w:rPr>
                  <m:t>100</m:t>
                </m:r>
              </m:den>
            </m:f>
            <m:r>
              <w:rPr>
                <w:rFonts w:ascii="Cambria Math" w:hAnsi="Cambria Math"/>
                <w:lang w:val="lt-LT" w:eastAsia="en-US"/>
              </w:rPr>
              <m:t>×a</m:t>
            </m:r>
          </m:e>
        </m:d>
      </m:oMath>
      <w:r w:rsidR="000A7CA9" w:rsidRPr="000A7CA9">
        <w:rPr>
          <w:i/>
          <w:lang w:val="lt-LT" w:eastAsia="en-US"/>
        </w:rPr>
        <w:t>, kur</w:t>
      </w:r>
    </w:p>
    <w:p w14:paraId="052AA3D2" w14:textId="77777777" w:rsidR="000A7CA9" w:rsidRPr="000A7CA9" w:rsidRDefault="000A7CA9" w:rsidP="000A7CA9">
      <w:pPr>
        <w:spacing w:after="160" w:line="259" w:lineRule="auto"/>
        <w:jc w:val="both"/>
        <w:rPr>
          <w:rFonts w:eastAsia="Calibri"/>
          <w:lang w:val="lt-LT" w:eastAsia="en-US"/>
        </w:rPr>
      </w:pPr>
      <w:r w:rsidRPr="000A7CA9">
        <w:rPr>
          <w:rFonts w:eastAsia="Calibri"/>
          <w:lang w:val="lt-LT" w:eastAsia="en-US"/>
        </w:rPr>
        <w:t>a – įkainis (Eur be PVM)) (jei jis jau buvo perskaičiuotas, tai po paskutinio perskaičiavimo).</w:t>
      </w:r>
    </w:p>
    <w:p w14:paraId="4FDB5F8B" w14:textId="77777777" w:rsidR="000A7CA9" w:rsidRPr="000A7CA9" w:rsidRDefault="000A7CA9" w:rsidP="000A7CA9">
      <w:pPr>
        <w:spacing w:after="160" w:line="259" w:lineRule="auto"/>
        <w:jc w:val="both"/>
        <w:rPr>
          <w:rFonts w:eastAsia="Calibri"/>
          <w:lang w:val="lt-LT" w:eastAsia="en-US"/>
        </w:rPr>
      </w:pPr>
      <w:r w:rsidRPr="000A7CA9">
        <w:rPr>
          <w:rFonts w:eastAsia="Calibri"/>
          <w:lang w:val="lt-LT" w:eastAsia="en-US"/>
        </w:rPr>
        <w:t>a</w:t>
      </w:r>
      <w:r w:rsidRPr="000A7CA9">
        <w:rPr>
          <w:rFonts w:eastAsia="Calibri"/>
          <w:vertAlign w:val="subscript"/>
          <w:lang w:val="lt-LT" w:eastAsia="en-US"/>
        </w:rPr>
        <w:t>1</w:t>
      </w:r>
      <w:r w:rsidRPr="000A7CA9">
        <w:rPr>
          <w:rFonts w:eastAsia="Calibri"/>
          <w:lang w:val="lt-LT" w:eastAsia="en-US"/>
        </w:rPr>
        <w:t xml:space="preserve"> – perskaičiuotas (pakeistas) įkainis (Eur be PVM)</w:t>
      </w:r>
    </w:p>
    <w:p w14:paraId="2DED3070" w14:textId="6A1A9B72" w:rsidR="000A7CA9" w:rsidRPr="000A7CA9" w:rsidRDefault="000A7CA9" w:rsidP="000A7CA9">
      <w:pPr>
        <w:spacing w:after="160" w:line="259" w:lineRule="auto"/>
        <w:jc w:val="both"/>
        <w:rPr>
          <w:rFonts w:eastAsia="Calibri"/>
          <w:lang w:val="lt-LT" w:eastAsia="en-US"/>
        </w:rPr>
      </w:pPr>
      <w:r w:rsidRPr="000A7CA9">
        <w:rPr>
          <w:rFonts w:eastAsia="Calibri"/>
          <w:lang w:val="lt-LT" w:eastAsia="en-US"/>
        </w:rPr>
        <w:t>k – Pagal vartotojų kainų indeksą</w:t>
      </w:r>
      <w:r w:rsidRPr="000A7CA9">
        <w:rPr>
          <w:rFonts w:eastAsia="Calibri"/>
          <w:color w:val="0070C0"/>
          <w:lang w:val="lt-LT" w:eastAsia="en-US"/>
        </w:rPr>
        <w:t xml:space="preserve"> </w:t>
      </w:r>
      <w:sdt>
        <w:sdtPr>
          <w:rPr>
            <w:rFonts w:eastAsia="Calibri"/>
            <w:lang w:val="lt-LT" w:eastAsia="en-US"/>
          </w:rPr>
          <w:id w:val="-1011140752"/>
          <w:placeholder>
            <w:docPart w:val="228FCDBE22F447BD94188A97228BE0E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F489D">
            <w:rPr>
              <w:rFonts w:eastAsia="Calibri"/>
              <w:lang w:val="lt-LT" w:eastAsia="en-US"/>
            </w:rPr>
            <w:t>VARTOJIMO PREKĖS IR PASLAUGOS</w:t>
          </w:r>
        </w:sdtContent>
      </w:sdt>
      <w:r w:rsidRPr="000A7CA9">
        <w:rPr>
          <w:rFonts w:eastAsia="Calibri"/>
          <w:lang w:val="lt-LT" w:eastAsia="en-US"/>
        </w:rPr>
        <w:t xml:space="preserve">) apskaičiuotas Vartojimo prekių ir paslaugų  kainų pokytis (padidėjimas arba sumažėjimas) (%). „k“ reikšmė skaičiuojama pagal formulę: </w:t>
      </w:r>
    </w:p>
    <w:p w14:paraId="7F680376" w14:textId="77777777" w:rsidR="000A7CA9" w:rsidRPr="000A7CA9" w:rsidRDefault="000A7CA9" w:rsidP="000A7CA9">
      <w:pPr>
        <w:spacing w:after="160" w:line="259" w:lineRule="auto"/>
        <w:jc w:val="both"/>
        <w:rPr>
          <w:rFonts w:eastAsia="Calibri"/>
          <w:lang w:val="lt-LT" w:eastAsia="en-US"/>
        </w:rPr>
      </w:pPr>
      <w:r w:rsidRPr="000A7CA9">
        <w:rPr>
          <w:rFonts w:eastAsia="Calibri"/>
          <w:lang w:val="lt-LT" w:eastAsia="en-US"/>
        </w:rPr>
        <w:t xml:space="preserve"> </w:t>
      </w:r>
      <m:oMath>
        <m:r>
          <w:rPr>
            <w:rFonts w:ascii="Cambria Math" w:eastAsia="Calibri" w:hAnsi="Cambria Math"/>
            <w:lang w:val="lt-LT" w:eastAsia="en-US"/>
          </w:rPr>
          <m:t>k =</m:t>
        </m:r>
        <m:f>
          <m:fPr>
            <m:ctrlPr>
              <w:rPr>
                <w:rFonts w:ascii="Cambria Math" w:hAnsi="Cambria Math"/>
                <w:i/>
                <w:lang w:val="lt-LT" w:eastAsia="en-US"/>
              </w:rPr>
            </m:ctrlPr>
          </m:fPr>
          <m:num>
            <m:sSub>
              <m:sSubPr>
                <m:ctrlPr>
                  <w:rPr>
                    <w:rFonts w:ascii="Cambria Math" w:hAnsi="Cambria Math"/>
                    <w:i/>
                    <w:lang w:val="lt-LT" w:eastAsia="en-US"/>
                  </w:rPr>
                </m:ctrlPr>
              </m:sSubPr>
              <m:e>
                <m:r>
                  <w:rPr>
                    <w:rFonts w:ascii="Cambria Math" w:hAnsi="Cambria Math"/>
                    <w:lang w:val="lt-LT" w:eastAsia="en-US"/>
                  </w:rPr>
                  <m:t>Ind</m:t>
                </m:r>
              </m:e>
              <m:sub>
                <m:r>
                  <w:rPr>
                    <w:rFonts w:ascii="Cambria Math" w:hAnsi="Cambria Math"/>
                    <w:lang w:val="lt-LT" w:eastAsia="en-US"/>
                  </w:rPr>
                  <m:t>naujausias</m:t>
                </m:r>
              </m:sub>
            </m:sSub>
          </m:num>
          <m:den>
            <m:sSub>
              <m:sSubPr>
                <m:ctrlPr>
                  <w:rPr>
                    <w:rFonts w:ascii="Cambria Math" w:hAnsi="Cambria Math"/>
                    <w:i/>
                    <w:lang w:val="lt-LT" w:eastAsia="en-US"/>
                  </w:rPr>
                </m:ctrlPr>
              </m:sSubPr>
              <m:e>
                <m:r>
                  <w:rPr>
                    <w:rFonts w:ascii="Cambria Math" w:hAnsi="Cambria Math"/>
                    <w:lang w:val="lt-LT" w:eastAsia="en-US"/>
                  </w:rPr>
                  <m:t>Ind</m:t>
                </m:r>
              </m:e>
              <m:sub>
                <m:r>
                  <w:rPr>
                    <w:rFonts w:ascii="Cambria Math" w:hAnsi="Cambria Math"/>
                    <w:lang w:val="lt-LT" w:eastAsia="en-US"/>
                  </w:rPr>
                  <m:t>pradžia</m:t>
                </m:r>
              </m:sub>
            </m:sSub>
          </m:den>
        </m:f>
        <m:r>
          <w:rPr>
            <w:rFonts w:ascii="Cambria Math" w:hAnsi="Cambria Math"/>
            <w:lang w:val="lt-LT" w:eastAsia="en-US"/>
          </w:rPr>
          <m:t>×100-100</m:t>
        </m:r>
      </m:oMath>
      <w:r w:rsidRPr="000A7CA9">
        <w:rPr>
          <w:lang w:val="lt-LT" w:eastAsia="en-US"/>
        </w:rPr>
        <w:t>, (proc.) kur</w:t>
      </w:r>
    </w:p>
    <w:p w14:paraId="5459D0B5" w14:textId="02E7C591" w:rsidR="000A7CA9" w:rsidRPr="000A7CA9" w:rsidRDefault="000A7CA9" w:rsidP="000A7CA9">
      <w:pPr>
        <w:spacing w:after="160" w:line="259" w:lineRule="auto"/>
        <w:jc w:val="both"/>
        <w:rPr>
          <w:rFonts w:eastAsia="Calibri"/>
          <w:lang w:val="lt-LT" w:eastAsia="en-US"/>
        </w:rPr>
      </w:pPr>
      <w:r w:rsidRPr="000A7CA9">
        <w:rPr>
          <w:rFonts w:eastAsia="Calibri"/>
          <w:lang w:val="lt-LT" w:eastAsia="en-US"/>
        </w:rPr>
        <w:t>Ind</w:t>
      </w:r>
      <w:r w:rsidRPr="000A7CA9">
        <w:rPr>
          <w:rFonts w:eastAsia="Calibri"/>
          <w:vertAlign w:val="subscript"/>
          <w:lang w:val="lt-LT" w:eastAsia="en-US"/>
        </w:rPr>
        <w:t>naujausias</w:t>
      </w:r>
      <w:r w:rsidRPr="000A7CA9">
        <w:rPr>
          <w:rFonts w:eastAsia="Calibri"/>
          <w:lang w:val="lt-LT" w:eastAsia="en-US"/>
        </w:rPr>
        <w:t xml:space="preserve"> – kreipimosi dėl kainos perskaičiavimo išsiuntimo kitai šaliai datą naujausias paskelbtas vartojimo prekių ir paslaugų indeksas </w:t>
      </w:r>
      <w:sdt>
        <w:sdtPr>
          <w:rPr>
            <w:rFonts w:eastAsia="Calibri"/>
            <w:lang w:val="lt-LT" w:eastAsia="en-US"/>
          </w:rPr>
          <w:id w:val="1296644698"/>
          <w:placeholder>
            <w:docPart w:val="9DA84D84380A4AF3BF04F3302421C8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F489D">
            <w:rPr>
              <w:rFonts w:eastAsia="Calibri"/>
              <w:lang w:val="lt-LT" w:eastAsia="en-US"/>
            </w:rPr>
            <w:t>VARTOJIMO PREKĖS IR PASLAUGOS</w:t>
          </w:r>
        </w:sdtContent>
      </w:sdt>
      <w:r w:rsidRPr="000A7CA9">
        <w:rPr>
          <w:rFonts w:eastAsia="Calibri"/>
          <w:lang w:val="lt-LT" w:eastAsia="en-US"/>
        </w:rPr>
        <w:t>.</w:t>
      </w:r>
    </w:p>
    <w:p w14:paraId="14A89FED" w14:textId="7455D5B1" w:rsidR="000A7CA9" w:rsidRPr="000A7CA9" w:rsidRDefault="000A7CA9" w:rsidP="00AF489D">
      <w:pPr>
        <w:spacing w:line="276" w:lineRule="auto"/>
        <w:jc w:val="both"/>
        <w:rPr>
          <w:rFonts w:eastAsia="Calibri"/>
          <w:lang w:val="lt-LT" w:eastAsia="en-US"/>
        </w:rPr>
      </w:pPr>
      <w:r w:rsidRPr="000A7CA9">
        <w:rPr>
          <w:rFonts w:eastAsia="Calibri"/>
          <w:lang w:val="lt-LT" w:eastAsia="en-US"/>
        </w:rPr>
        <w:t>Ind</w:t>
      </w:r>
      <w:r w:rsidRPr="000A7CA9">
        <w:rPr>
          <w:rFonts w:eastAsia="Calibri"/>
          <w:vertAlign w:val="subscript"/>
          <w:lang w:val="lt-LT" w:eastAsia="en-US"/>
        </w:rPr>
        <w:t>pradžia</w:t>
      </w:r>
      <w:r w:rsidRPr="000A7CA9">
        <w:rPr>
          <w:rFonts w:eastAsia="Calibri"/>
          <w:lang w:val="lt-LT" w:eastAsia="en-US"/>
        </w:rPr>
        <w:t xml:space="preserve"> – laikotarpio pradžios datos (mėnesio) vartojimo prekių ir paslaugų indeksas </w:t>
      </w:r>
      <w:r w:rsidRPr="000A7CA9">
        <w:rPr>
          <w:rFonts w:eastAsia="Calibri"/>
          <w:color w:val="0070C0"/>
          <w:lang w:val="lt-LT" w:eastAsia="en-US"/>
        </w:rPr>
        <w:t xml:space="preserve"> </w:t>
      </w:r>
      <w:sdt>
        <w:sdtPr>
          <w:rPr>
            <w:rFonts w:eastAsia="Calibri"/>
            <w:lang w:val="lt-LT" w:eastAsia="en-US"/>
          </w:rPr>
          <w:id w:val="-1902665971"/>
          <w:placeholder>
            <w:docPart w:val="397B44B992684AA5AD360EC840FC42D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F489D">
            <w:rPr>
              <w:rFonts w:eastAsia="Calibri"/>
              <w:lang w:val="lt-LT" w:eastAsia="en-US"/>
            </w:rPr>
            <w:t>VARTOJIMO PREKĖS IR PASLAUGOS</w:t>
          </w:r>
        </w:sdtContent>
      </w:sdt>
      <w:r w:rsidRPr="000A7CA9">
        <w:rPr>
          <w:rFonts w:eastAsia="Calibri"/>
          <w:lang w:val="lt-LT" w:eastAsia="en-US"/>
        </w:rPr>
        <w:t xml:space="preserve">. Pirmojo perskaičiavimo atveju laikotarpio pradžia (mėnuo) yra </w:t>
      </w:r>
      <w:sdt>
        <w:sdtPr>
          <w:rPr>
            <w:rFonts w:eastAsia="Calibri"/>
            <w:lang w:val="lt-LT" w:eastAsia="en-US"/>
          </w:rPr>
          <w:alias w:val="Pasirinkite"/>
          <w:tag w:val="Pasirinkite"/>
          <w:id w:val="-603956337"/>
          <w:placeholder>
            <w:docPart w:val="469CC051B5B049C4B8A10037C1AA90E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A7CA9">
            <w:rPr>
              <w:rFonts w:eastAsia="Calibri"/>
              <w:lang w:val="lt-LT" w:eastAsia="en-US"/>
            </w:rPr>
            <w:t>Sutarties sudarymo dienos</w:t>
          </w:r>
        </w:sdtContent>
      </w:sdt>
      <w:r w:rsidRPr="000A7CA9">
        <w:rPr>
          <w:rFonts w:eastAsia="Calibri"/>
          <w:lang w:val="lt-LT" w:eastAsia="en-US"/>
        </w:rPr>
        <w:t xml:space="preserve"> mėnuo. Antrojo ir vėlesnių perskaičiavimų atveju laikotarpio pradžia (mėnuo) yra paskutinio perskaičiavimo metu naudotos paskelbto atitinkamo indekso reikšmės mėnuo. </w:t>
      </w:r>
    </w:p>
    <w:p w14:paraId="240BF75A" w14:textId="1B83A4F6" w:rsidR="000A7CA9" w:rsidRPr="000A7CA9" w:rsidRDefault="000A7CA9" w:rsidP="00AF489D">
      <w:pPr>
        <w:spacing w:line="276" w:lineRule="auto"/>
        <w:ind w:firstLine="720"/>
        <w:jc w:val="both"/>
        <w:rPr>
          <w:rFonts w:eastAsia="Calibri"/>
          <w:lang w:val="lt-LT" w:eastAsia="en-US"/>
        </w:rPr>
      </w:pPr>
      <w:r w:rsidRPr="000A7CA9">
        <w:rPr>
          <w:rFonts w:eastAsia="Calibri"/>
          <w:lang w:val="lt-LT" w:eastAsia="en-US"/>
        </w:rPr>
        <w:t>1</w:t>
      </w:r>
      <w:r w:rsidR="00FA6BDC">
        <w:rPr>
          <w:rFonts w:eastAsia="Calibri"/>
          <w:lang w:val="lt-LT" w:eastAsia="en-US"/>
        </w:rPr>
        <w:t>8</w:t>
      </w:r>
      <w:r w:rsidRPr="000A7CA9">
        <w:rPr>
          <w:rFonts w:eastAsia="Calibri"/>
          <w:lang w:val="lt-LT" w:eastAsia="en-US"/>
        </w:rPr>
        <w:t xml:space="preserve">.5. Skaičiavimams indeksų reikšmės imamos </w:t>
      </w:r>
      <w:r w:rsidRPr="000A7CA9">
        <w:rPr>
          <w:rFonts w:eastAsia="Calibri"/>
          <w:b/>
          <w:bCs/>
          <w:lang w:val="lt-LT" w:eastAsia="en-US"/>
        </w:rPr>
        <w:t>keturių</w:t>
      </w:r>
      <w:r w:rsidRPr="000A7CA9">
        <w:rPr>
          <w:rFonts w:eastAsia="Calibri"/>
          <w:lang w:val="lt-LT" w:eastAsia="en-US"/>
        </w:rPr>
        <w:t xml:space="preserve"> skaitmenų po kablelio tikslumu. Apskaičiuotas pokytis (k) tolimesniems skaičiavimams naudojamas suapvalinus iki </w:t>
      </w:r>
      <w:r w:rsidRPr="000A7CA9">
        <w:rPr>
          <w:rFonts w:eastAsia="Calibri"/>
          <w:b/>
          <w:bCs/>
          <w:lang w:val="lt-LT" w:eastAsia="en-US"/>
        </w:rPr>
        <w:t>vieno</w:t>
      </w:r>
      <w:r w:rsidRPr="000A7CA9">
        <w:rPr>
          <w:rFonts w:eastAsia="Calibri"/>
          <w:lang w:val="lt-LT" w:eastAsia="en-US"/>
        </w:rPr>
        <w:t xml:space="preserve"> </w:t>
      </w:r>
      <w:r w:rsidRPr="000A7CA9">
        <w:rPr>
          <w:rFonts w:eastAsia="Calibri"/>
          <w:i/>
          <w:iCs/>
          <w:color w:val="FF0000"/>
          <w:lang w:val="lt-LT" w:eastAsia="en-US"/>
        </w:rPr>
        <w:t xml:space="preserve"> </w:t>
      </w:r>
      <w:r w:rsidRPr="000A7CA9">
        <w:rPr>
          <w:rFonts w:eastAsia="Calibri"/>
          <w:lang w:val="lt-LT" w:eastAsia="en-US"/>
        </w:rPr>
        <w:t xml:space="preserve">skaitmens po kablelio, o apskaičiuotas įkainis „a“ suapvalinamas iki </w:t>
      </w:r>
      <w:r w:rsidRPr="000A7CA9">
        <w:rPr>
          <w:rFonts w:eastAsia="Calibri"/>
          <w:b/>
          <w:bCs/>
          <w:lang w:val="lt-LT" w:eastAsia="en-US"/>
        </w:rPr>
        <w:t xml:space="preserve">dviejų </w:t>
      </w:r>
      <w:r w:rsidRPr="000A7CA9">
        <w:rPr>
          <w:rFonts w:eastAsia="Calibri"/>
          <w:lang w:val="lt-LT" w:eastAsia="en-US"/>
        </w:rPr>
        <w:t xml:space="preserve">skaitmenų po kablelio. </w:t>
      </w:r>
    </w:p>
    <w:p w14:paraId="7A1D10A2" w14:textId="01F7D65D" w:rsidR="000A7CA9" w:rsidRPr="000A7CA9" w:rsidRDefault="000A7CA9" w:rsidP="00AF489D">
      <w:pPr>
        <w:spacing w:line="276" w:lineRule="auto"/>
        <w:ind w:firstLine="720"/>
        <w:jc w:val="both"/>
        <w:rPr>
          <w:rFonts w:eastAsia="Calibri"/>
          <w:lang w:val="lt-LT" w:eastAsia="en-US"/>
        </w:rPr>
      </w:pPr>
      <w:r w:rsidRPr="000A7CA9">
        <w:rPr>
          <w:rFonts w:eastAsia="Calibri"/>
          <w:lang w:val="lt-LT" w:eastAsia="en-US"/>
        </w:rPr>
        <w:t>1</w:t>
      </w:r>
      <w:r w:rsidR="00FA6BDC">
        <w:rPr>
          <w:rFonts w:eastAsia="Calibri"/>
          <w:lang w:val="lt-LT" w:eastAsia="en-US"/>
        </w:rPr>
        <w:t>8</w:t>
      </w:r>
      <w:r w:rsidRPr="000A7CA9">
        <w:rPr>
          <w:rFonts w:eastAsia="Calibri"/>
          <w:lang w:val="lt-LT" w:eastAsia="en-US"/>
        </w:rPr>
        <w:t xml:space="preserve">.6. Vėlesnis kainų arba įkainių perskaičiavimas negali apimti laikotarpio, už kurį jau buvo atliktas perskaičiavimas. </w:t>
      </w:r>
    </w:p>
    <w:p w14:paraId="481407FE" w14:textId="16519B9A" w:rsidR="000A7CA9" w:rsidRPr="000A7CA9" w:rsidRDefault="000A7CA9" w:rsidP="00AF489D">
      <w:pPr>
        <w:spacing w:line="276" w:lineRule="auto"/>
        <w:ind w:firstLine="720"/>
        <w:jc w:val="both"/>
        <w:rPr>
          <w:rFonts w:eastAsia="Calibri"/>
          <w:lang w:val="lt-LT" w:eastAsia="en-US"/>
        </w:rPr>
      </w:pPr>
      <w:r w:rsidRPr="000A7CA9">
        <w:rPr>
          <w:rFonts w:eastAsia="Calibri"/>
          <w:lang w:val="lt-LT" w:eastAsia="en-US"/>
        </w:rPr>
        <w:t>1</w:t>
      </w:r>
      <w:r w:rsidR="00FA6BDC">
        <w:rPr>
          <w:rFonts w:eastAsia="Calibri"/>
          <w:lang w:val="lt-LT" w:eastAsia="en-US"/>
        </w:rPr>
        <w:t>9</w:t>
      </w:r>
      <w:r w:rsidRPr="000A7CA9">
        <w:rPr>
          <w:rFonts w:eastAsia="Calibri"/>
          <w:lang w:val="lt-LT" w:eastAsia="en-US"/>
        </w:rPr>
        <w:t xml:space="preserve">. Paslaugų įkainiai </w:t>
      </w:r>
      <w:r w:rsidRPr="000A7CA9">
        <w:rPr>
          <w:rFonts w:eastAsia="Calibri"/>
          <w:bCs/>
          <w:lang w:val="lt-LT" w:eastAsia="en-US"/>
        </w:rPr>
        <w:t xml:space="preserve">dėl pasikeitusių mokesčių </w:t>
      </w:r>
      <w:r w:rsidRPr="000A7CA9">
        <w:rPr>
          <w:rFonts w:eastAsia="Calibri"/>
          <w:lang w:val="lt-LT" w:eastAsia="en-US"/>
        </w:rPr>
        <w:t>perskaičiuojami tokia tvarka:</w:t>
      </w:r>
    </w:p>
    <w:p w14:paraId="43837FE7" w14:textId="3563AE27" w:rsidR="000A7CA9" w:rsidRPr="000A7CA9" w:rsidRDefault="000A7CA9" w:rsidP="00AF489D">
      <w:pPr>
        <w:autoSpaceDE w:val="0"/>
        <w:autoSpaceDN w:val="0"/>
        <w:adjustRightInd w:val="0"/>
        <w:spacing w:line="276" w:lineRule="auto"/>
        <w:ind w:firstLine="709"/>
        <w:jc w:val="both"/>
        <w:rPr>
          <w:rFonts w:eastAsia="Calibri"/>
          <w:lang w:val="lt-LT" w:eastAsia="en-US"/>
        </w:rPr>
      </w:pPr>
      <w:r w:rsidRPr="000A7CA9">
        <w:rPr>
          <w:rFonts w:eastAsia="Calibri"/>
          <w:lang w:val="lt-LT" w:eastAsia="en-US"/>
        </w:rPr>
        <w:t>1</w:t>
      </w:r>
      <w:r w:rsidR="00FA6BDC">
        <w:rPr>
          <w:rFonts w:eastAsia="Calibri"/>
          <w:lang w:val="lt-LT" w:eastAsia="en-US"/>
        </w:rPr>
        <w:t>9</w:t>
      </w:r>
      <w:r w:rsidRPr="000A7CA9">
        <w:rPr>
          <w:rFonts w:eastAsia="Calibri"/>
          <w:lang w:val="lt-LT" w:eastAsia="en-US"/>
        </w:rPr>
        <w:t xml:space="preserve">.1. mokestis, kuriam pasikeitus perskaičiuojami paslaugų įkainiai: pridėtinės vertės mokestis (PVM). </w:t>
      </w:r>
    </w:p>
    <w:p w14:paraId="26CE9896" w14:textId="090F2828" w:rsidR="000A7CA9" w:rsidRPr="000A7CA9" w:rsidRDefault="000A7CA9" w:rsidP="00AF489D">
      <w:pPr>
        <w:autoSpaceDE w:val="0"/>
        <w:autoSpaceDN w:val="0"/>
        <w:adjustRightInd w:val="0"/>
        <w:spacing w:line="276" w:lineRule="auto"/>
        <w:ind w:firstLine="709"/>
        <w:jc w:val="both"/>
        <w:rPr>
          <w:rFonts w:eastAsia="Calibri"/>
          <w:lang w:val="lt-LT" w:eastAsia="en-US"/>
        </w:rPr>
      </w:pPr>
      <w:r w:rsidRPr="000A7CA9">
        <w:rPr>
          <w:rFonts w:eastAsia="Calibri"/>
          <w:lang w:val="lt-LT" w:eastAsia="en-US"/>
        </w:rPr>
        <w:t>1</w:t>
      </w:r>
      <w:r w:rsidR="00FA6BDC">
        <w:rPr>
          <w:rFonts w:eastAsia="Calibri"/>
          <w:lang w:val="lt-LT" w:eastAsia="en-US"/>
        </w:rPr>
        <w:t>9</w:t>
      </w:r>
      <w:r w:rsidRPr="000A7CA9">
        <w:rPr>
          <w:rFonts w:eastAsia="Calibri"/>
          <w:lang w:val="lt-LT" w:eastAsia="en-US"/>
        </w:rPr>
        <w:t xml:space="preserve">.2. perskaičiavimas </w:t>
      </w:r>
      <w:r w:rsidRPr="000A7CA9">
        <w:rPr>
          <w:rFonts w:eastAsia="Calibri"/>
          <w:color w:val="000000"/>
          <w:lang w:val="lt-LT" w:eastAsia="en-US"/>
        </w:rPr>
        <w:t>atliekamas įsigaliojus Lietuvos Respublikos pridėtinės vertės mokesčio įstatymo pakeitimo įstatymui, kuriuo keičiasi mokesčio tarifas</w:t>
      </w:r>
      <w:r w:rsidRPr="000A7CA9">
        <w:rPr>
          <w:rFonts w:eastAsia="Calibri"/>
          <w:lang w:val="lt-LT" w:eastAsia="en-US"/>
        </w:rPr>
        <w:t>;</w:t>
      </w:r>
    </w:p>
    <w:p w14:paraId="5EC079E6" w14:textId="5CD78EB7" w:rsidR="000A7CA9" w:rsidRPr="000A7CA9" w:rsidRDefault="000A7CA9" w:rsidP="00AF489D">
      <w:pPr>
        <w:autoSpaceDE w:val="0"/>
        <w:autoSpaceDN w:val="0"/>
        <w:adjustRightInd w:val="0"/>
        <w:spacing w:line="276" w:lineRule="auto"/>
        <w:ind w:firstLine="709"/>
        <w:jc w:val="both"/>
        <w:rPr>
          <w:rFonts w:eastAsia="Calibri"/>
          <w:lang w:val="lt-LT" w:eastAsia="en-US"/>
        </w:rPr>
      </w:pPr>
      <w:r w:rsidRPr="000A7CA9">
        <w:rPr>
          <w:rFonts w:eastAsia="Calibri"/>
          <w:lang w:val="lt-LT" w:eastAsia="en-US"/>
        </w:rPr>
        <w:t>1</w:t>
      </w:r>
      <w:r w:rsidR="00FA6BDC">
        <w:rPr>
          <w:rFonts w:eastAsia="Calibri"/>
          <w:lang w:val="lt-LT" w:eastAsia="en-US"/>
        </w:rPr>
        <w:t>9</w:t>
      </w:r>
      <w:r w:rsidRPr="000A7CA9">
        <w:rPr>
          <w:rFonts w:eastAsia="Calibri"/>
          <w:lang w:val="lt-LT" w:eastAsia="en-US"/>
        </w:rPr>
        <w:t>.3. perskaičiavimo formulė: pasikeitus PVM tarifo dydžiui, paslaugų įkainiuose esantis PVM tarifas nesuteiktoms paslaugoms keičiamas (mažinamas ar didinamas) pagal Lietuvos Respublikos galiojančius teisės aktus;</w:t>
      </w:r>
    </w:p>
    <w:p w14:paraId="19114A5E" w14:textId="719A0046" w:rsidR="000A7CA9" w:rsidRPr="000A7CA9" w:rsidRDefault="000A7CA9" w:rsidP="00AF489D">
      <w:pPr>
        <w:autoSpaceDE w:val="0"/>
        <w:autoSpaceDN w:val="0"/>
        <w:adjustRightInd w:val="0"/>
        <w:spacing w:line="276" w:lineRule="auto"/>
        <w:ind w:firstLine="709"/>
        <w:jc w:val="both"/>
        <w:rPr>
          <w:rFonts w:eastAsia="Calibri"/>
          <w:lang w:val="lt-LT" w:eastAsia="en-US"/>
        </w:rPr>
      </w:pPr>
      <w:r w:rsidRPr="000A7CA9">
        <w:rPr>
          <w:rFonts w:eastAsia="Calibri"/>
          <w:lang w:val="lt-LT" w:eastAsia="en-US"/>
        </w:rPr>
        <w:t>1</w:t>
      </w:r>
      <w:r w:rsidR="00FA6BDC">
        <w:rPr>
          <w:rFonts w:eastAsia="Calibri"/>
          <w:lang w:val="lt-LT" w:eastAsia="en-US"/>
        </w:rPr>
        <w:t>9</w:t>
      </w:r>
      <w:r w:rsidRPr="000A7CA9">
        <w:rPr>
          <w:rFonts w:eastAsia="Calibri"/>
          <w:lang w:val="lt-LT" w:eastAsia="en-US"/>
        </w:rPr>
        <w:t>.4. paslaugų įkainių pakeitimas įforminamas papildomu Šalių susitarimu;</w:t>
      </w:r>
    </w:p>
    <w:p w14:paraId="475EBB82" w14:textId="4FEC86A4" w:rsidR="000A7CA9" w:rsidRPr="000A7CA9" w:rsidRDefault="000A7CA9" w:rsidP="00AF489D">
      <w:pPr>
        <w:autoSpaceDE w:val="0"/>
        <w:autoSpaceDN w:val="0"/>
        <w:adjustRightInd w:val="0"/>
        <w:spacing w:line="276" w:lineRule="auto"/>
        <w:ind w:firstLine="709"/>
        <w:jc w:val="both"/>
        <w:rPr>
          <w:rFonts w:eastAsia="Calibri"/>
          <w:lang w:val="lt-LT" w:eastAsia="en-US"/>
        </w:rPr>
      </w:pPr>
      <w:r w:rsidRPr="000A7CA9">
        <w:rPr>
          <w:rFonts w:eastAsia="Calibri"/>
          <w:lang w:val="lt-LT" w:eastAsia="en-US"/>
        </w:rPr>
        <w:lastRenderedPageBreak/>
        <w:t>1</w:t>
      </w:r>
      <w:r w:rsidR="00FA6BDC">
        <w:rPr>
          <w:rFonts w:eastAsia="Calibri"/>
          <w:lang w:val="lt-LT" w:eastAsia="en-US"/>
        </w:rPr>
        <w:t>9</w:t>
      </w:r>
      <w:r w:rsidRPr="000A7CA9">
        <w:rPr>
          <w:rFonts w:eastAsia="Calibri"/>
          <w:lang w:val="lt-LT" w:eastAsia="en-US"/>
        </w:rPr>
        <w:t xml:space="preserve">.5. perskaičiuoti paslaugų įkainiai pradedami taikyti nuo Lietuvos Respublikos pridėtinės vertės mokesčio </w:t>
      </w:r>
      <w:r w:rsidRPr="000A7CA9">
        <w:rPr>
          <w:rFonts w:eastAsia="Calibri"/>
          <w:color w:val="000000"/>
          <w:lang w:val="lt-LT" w:eastAsia="en-US"/>
        </w:rPr>
        <w:t>įstatymo pakeitimo įstatymo, kuriuo keičiasi šio mokesčio tarifas, nurodytos tarifo įsigaliojimo dienos.</w:t>
      </w:r>
    </w:p>
    <w:p w14:paraId="3FA49992" w14:textId="2C80A208" w:rsidR="00A14616" w:rsidRPr="008D402E" w:rsidRDefault="00FA6BDC" w:rsidP="00A14616">
      <w:pPr>
        <w:spacing w:line="276" w:lineRule="auto"/>
        <w:ind w:firstLine="720"/>
        <w:jc w:val="both"/>
        <w:rPr>
          <w:lang w:val="lt-LT"/>
        </w:rPr>
      </w:pPr>
      <w:r w:rsidRPr="008D402E">
        <w:rPr>
          <w:lang w:val="lt-LT"/>
        </w:rPr>
        <w:t>20</w:t>
      </w:r>
      <w:r w:rsidR="00A14616" w:rsidRPr="008D402E">
        <w:rPr>
          <w:lang w:val="lt-LT"/>
        </w:rPr>
        <w:t xml:space="preserve">. </w:t>
      </w:r>
      <w:r w:rsidR="00A14616" w:rsidRPr="00FA6BDC">
        <w:rPr>
          <w:color w:val="000000"/>
          <w:bdr w:val="none" w:sz="0" w:space="0" w:color="auto" w:frame="1"/>
          <w:shd w:val="clear" w:color="auto" w:fill="FFFFFF"/>
          <w:lang w:val="lt-LT" w:eastAsia="en-US"/>
        </w:rPr>
        <w:t>Užsakovas</w:t>
      </w:r>
      <w:r w:rsidR="00A14616" w:rsidRPr="00A14616">
        <w:rPr>
          <w:color w:val="000000"/>
          <w:bdr w:val="none" w:sz="0" w:space="0" w:color="auto" w:frame="1"/>
          <w:shd w:val="clear" w:color="auto" w:fill="FFFFFF"/>
          <w:lang w:val="lt-LT" w:eastAsia="en-US"/>
        </w:rPr>
        <w:t>​​ numato</w:t>
      </w:r>
      <w:r w:rsidR="00A14616" w:rsidRPr="00A14616">
        <w:rPr>
          <w:color w:val="000000"/>
          <w:shd w:val="clear" w:color="auto" w:fill="FFFFFF"/>
          <w:lang w:val="lt-LT" w:eastAsia="en-US"/>
        </w:rPr>
        <w:t>​​ </w:t>
      </w:r>
      <w:r w:rsidR="00A14616" w:rsidRPr="00A14616">
        <w:rPr>
          <w:color w:val="000000"/>
          <w:bdr w:val="none" w:sz="0" w:space="0" w:color="auto" w:frame="1"/>
          <w:shd w:val="clear" w:color="auto" w:fill="FFFFFF"/>
          <w:lang w:val="lt-LT" w:eastAsia="en-US"/>
        </w:rPr>
        <w:t>tiesioginio atsiskaitymo su subtiekėjais galimybę, vadovaujantis</w:t>
      </w:r>
      <w:r w:rsidR="00A14616" w:rsidRPr="00A14616">
        <w:rPr>
          <w:color w:val="000000"/>
          <w:shd w:val="clear" w:color="auto" w:fill="FFFFFF"/>
          <w:lang w:val="lt-LT" w:eastAsia="en-US"/>
        </w:rPr>
        <w:t>​​ </w:t>
      </w:r>
      <w:r w:rsidR="00A14616" w:rsidRPr="00A14616">
        <w:rPr>
          <w:color w:val="000000"/>
          <w:bdr w:val="none" w:sz="0" w:space="0" w:color="auto" w:frame="1"/>
          <w:shd w:val="clear" w:color="auto" w:fill="FFFFFF"/>
          <w:lang w:val="lt-LT" w:eastAsia="en-US"/>
        </w:rPr>
        <w:t>šiame punkte nustatyta tvarka.</w:t>
      </w:r>
      <w:r w:rsidR="00A14616" w:rsidRPr="00A14616">
        <w:rPr>
          <w:color w:val="000000"/>
          <w:shd w:val="clear" w:color="auto" w:fill="FFFFFF"/>
          <w:lang w:val="lt-LT" w:eastAsia="en-US"/>
        </w:rPr>
        <w:t>​​ </w:t>
      </w:r>
      <w:r w:rsidR="00A14616" w:rsidRPr="00A14616">
        <w:rPr>
          <w:color w:val="000000"/>
          <w:bdr w:val="none" w:sz="0" w:space="0" w:color="auto" w:frame="1"/>
          <w:shd w:val="clear" w:color="auto" w:fill="FFFFFF"/>
          <w:lang w:val="lt-LT" w:eastAsia="en-US"/>
        </w:rPr>
        <w:t>Užsakovas ne vė</w:t>
      </w:r>
      <w:r w:rsidR="00A14616" w:rsidRPr="00A14616">
        <w:rPr>
          <w:rFonts w:eastAsia="Calibri"/>
          <w:color w:val="000000"/>
          <w:bdr w:val="none" w:sz="0" w:space="0" w:color="auto" w:frame="1"/>
          <w:shd w:val="clear" w:color="auto" w:fill="FFFFFF"/>
          <w:lang w:val="lt-LT" w:eastAsia="en-US"/>
        </w:rPr>
        <w:t>liau kaip per 3 darbo dienas nuo​​ </w:t>
      </w:r>
      <w:r w:rsidR="00A14616" w:rsidRPr="00741479">
        <w:rPr>
          <w:color w:val="000000"/>
          <w:bdr w:val="none" w:sz="0" w:space="0" w:color="auto" w:frame="1"/>
          <w:shd w:val="clear" w:color="auto" w:fill="FFFFFF"/>
          <w:lang w:val="lt-LT" w:eastAsia="en-US"/>
        </w:rPr>
        <w:t>šios</w:t>
      </w:r>
      <w:r w:rsidR="00A14616" w:rsidRPr="00741479">
        <w:rPr>
          <w:color w:val="000000"/>
          <w:shd w:val="clear" w:color="auto" w:fill="FFFFFF"/>
          <w:lang w:val="lt-LT" w:eastAsia="en-US"/>
        </w:rPr>
        <w:t>​​ </w:t>
      </w:r>
      <w:r w:rsidR="00A14616" w:rsidRPr="00741479">
        <w:rPr>
          <w:color w:val="000000"/>
          <w:bdr w:val="none" w:sz="0" w:space="0" w:color="auto" w:frame="1"/>
          <w:shd w:val="clear" w:color="auto" w:fill="FFFFFF"/>
          <w:lang w:val="lt-LT" w:eastAsia="en-US"/>
        </w:rPr>
        <w:t xml:space="preserve">Sutarties </w:t>
      </w:r>
      <w:r w:rsidR="00A205D1" w:rsidRPr="00741479">
        <w:rPr>
          <w:bdr w:val="none" w:sz="0" w:space="0" w:color="auto" w:frame="1"/>
          <w:shd w:val="clear" w:color="auto" w:fill="FFFFFF"/>
          <w:lang w:val="lt-LT" w:eastAsia="en-US"/>
        </w:rPr>
        <w:t>44</w:t>
      </w:r>
      <w:r w:rsidR="00741479">
        <w:rPr>
          <w:bdr w:val="none" w:sz="0" w:space="0" w:color="auto" w:frame="1"/>
          <w:shd w:val="clear" w:color="auto" w:fill="FFFFFF"/>
          <w:lang w:val="lt-LT" w:eastAsia="en-US"/>
        </w:rPr>
        <w:t xml:space="preserve"> </w:t>
      </w:r>
      <w:r w:rsidR="00A14616" w:rsidRPr="00A14616">
        <w:rPr>
          <w:color w:val="000000"/>
          <w:bdr w:val="none" w:sz="0" w:space="0" w:color="auto" w:frame="1"/>
          <w:shd w:val="clear" w:color="auto" w:fill="FFFFFF"/>
          <w:lang w:val="lt-LT" w:eastAsia="en-US"/>
        </w:rPr>
        <w:t>punkte</w:t>
      </w:r>
      <w:r w:rsidR="00A14616" w:rsidRPr="00A14616">
        <w:rPr>
          <w:color w:val="000000"/>
          <w:shd w:val="clear" w:color="auto" w:fill="FFFFFF"/>
          <w:lang w:val="lt-LT" w:eastAsia="en-US"/>
        </w:rPr>
        <w:t>​​ </w:t>
      </w:r>
      <w:r w:rsidR="00A14616" w:rsidRPr="00A14616">
        <w:rPr>
          <w:color w:val="000000"/>
          <w:bdr w:val="none" w:sz="0" w:space="0" w:color="auto" w:frame="1"/>
          <w:shd w:val="clear" w:color="auto" w:fill="FFFFFF"/>
          <w:lang w:val="lt-LT" w:eastAsia="en-US"/>
        </w:rPr>
        <w:t>nurodytos informacijos gavimo raštu informuoja subtiekėjus apie tiesioginio atsiskaitymo galimybę, o subtiekėjas, norėdamas pasinaudoti tokia galimybe, raštu pateikia prašymą</w:t>
      </w:r>
      <w:r w:rsidR="00A14616" w:rsidRPr="00A14616">
        <w:rPr>
          <w:color w:val="000000"/>
          <w:shd w:val="clear" w:color="auto" w:fill="FFFFFF"/>
          <w:lang w:val="lt-LT" w:eastAsia="en-US"/>
        </w:rPr>
        <w:t>​​ </w:t>
      </w:r>
      <w:r w:rsidR="00A14616" w:rsidRPr="00A14616">
        <w:rPr>
          <w:color w:val="000000"/>
          <w:bdr w:val="none" w:sz="0" w:space="0" w:color="auto" w:frame="1"/>
          <w:shd w:val="clear" w:color="auto" w:fill="FFFFFF"/>
          <w:lang w:val="lt-LT" w:eastAsia="en-US"/>
        </w:rPr>
        <w:t>užsakovui. Tais atvejais, kai subtiekėjas išreiškia norą pasinaudoti tiesioginio atsiskaitymo galimybe, turi būti sudaroma trišalė sutartis tarp Užsakovo, Teikėjo ir jo subtiekėjo, kurioje aprašoma tiesioginio atsiskaitymo su subtiekėju tvarka, kurioje numatoma teisė Paslaugų teikėjui prieštarauti nepagrįstiems mokėjimams</w:t>
      </w:r>
      <w:r w:rsidR="00A14616" w:rsidRPr="00A14616">
        <w:rPr>
          <w:color w:val="000000"/>
          <w:shd w:val="clear" w:color="auto" w:fill="FFFFFF"/>
          <w:lang w:val="lt-LT" w:eastAsia="en-US"/>
        </w:rPr>
        <w:t>​​ </w:t>
      </w:r>
      <w:r w:rsidR="00A14616" w:rsidRPr="00A14616">
        <w:rPr>
          <w:color w:val="000000"/>
          <w:bdr w:val="none" w:sz="0" w:space="0" w:color="auto" w:frame="1"/>
          <w:shd w:val="clear" w:color="auto" w:fill="FFFFFF"/>
          <w:lang w:val="lt-LT" w:eastAsia="en-US"/>
        </w:rPr>
        <w:t>subtiekėjui.</w:t>
      </w:r>
    </w:p>
    <w:p w14:paraId="66866020" w14:textId="77777777" w:rsidR="00695B94" w:rsidRPr="008D402E" w:rsidRDefault="00695B94" w:rsidP="005541D0">
      <w:pPr>
        <w:spacing w:line="276" w:lineRule="auto"/>
        <w:ind w:firstLine="720"/>
        <w:jc w:val="both"/>
        <w:rPr>
          <w:lang w:val="lt-LT"/>
        </w:rPr>
      </w:pPr>
    </w:p>
    <w:p w14:paraId="4C22A981" w14:textId="7A219194" w:rsidR="00695B94" w:rsidRPr="008D402E" w:rsidRDefault="00695B94" w:rsidP="005541D0">
      <w:pPr>
        <w:spacing w:line="276" w:lineRule="auto"/>
        <w:ind w:firstLine="720"/>
        <w:jc w:val="center"/>
        <w:rPr>
          <w:b/>
          <w:bCs/>
          <w:lang w:val="lt-LT"/>
        </w:rPr>
      </w:pPr>
      <w:r w:rsidRPr="008D402E">
        <w:rPr>
          <w:b/>
          <w:bCs/>
          <w:lang w:val="lt-LT"/>
        </w:rPr>
        <w:t>V</w:t>
      </w:r>
      <w:r w:rsidR="00F33746" w:rsidRPr="008D402E">
        <w:rPr>
          <w:b/>
          <w:bCs/>
          <w:lang w:val="lt-LT"/>
        </w:rPr>
        <w:t>I</w:t>
      </w:r>
      <w:r w:rsidRPr="008D402E">
        <w:rPr>
          <w:b/>
          <w:bCs/>
          <w:lang w:val="lt-LT"/>
        </w:rPr>
        <w:t xml:space="preserve"> SKYRIUS</w:t>
      </w:r>
    </w:p>
    <w:p w14:paraId="68CD99B2" w14:textId="77777777" w:rsidR="00695B94" w:rsidRPr="008D402E" w:rsidRDefault="00695B94" w:rsidP="005541D0">
      <w:pPr>
        <w:spacing w:line="276" w:lineRule="auto"/>
        <w:ind w:firstLine="720"/>
        <w:jc w:val="center"/>
        <w:rPr>
          <w:b/>
          <w:bCs/>
          <w:lang w:val="lt-LT"/>
        </w:rPr>
      </w:pPr>
      <w:r w:rsidRPr="008D402E">
        <w:rPr>
          <w:b/>
          <w:bCs/>
          <w:lang w:val="lt-LT"/>
        </w:rPr>
        <w:t xml:space="preserve"> ŠALIŲ ATSAKOMYBĖ</w:t>
      </w:r>
    </w:p>
    <w:p w14:paraId="328E27B8" w14:textId="77777777" w:rsidR="00695B94" w:rsidRPr="008D402E" w:rsidRDefault="00695B94" w:rsidP="005541D0">
      <w:pPr>
        <w:spacing w:line="276" w:lineRule="auto"/>
        <w:ind w:firstLine="720"/>
        <w:jc w:val="center"/>
        <w:rPr>
          <w:lang w:val="lt-LT"/>
        </w:rPr>
      </w:pPr>
    </w:p>
    <w:p w14:paraId="12968075" w14:textId="5B3A067B" w:rsidR="00695B94" w:rsidRPr="008D402E" w:rsidRDefault="00A7230E" w:rsidP="005541D0">
      <w:pPr>
        <w:spacing w:line="276" w:lineRule="auto"/>
        <w:ind w:firstLine="720"/>
        <w:jc w:val="both"/>
        <w:rPr>
          <w:rFonts w:eastAsia="Arial Unicode MS"/>
          <w:lang w:val="lt-LT"/>
        </w:rPr>
      </w:pPr>
      <w:r w:rsidRPr="008D402E">
        <w:rPr>
          <w:rFonts w:eastAsia="Arial Unicode MS"/>
          <w:lang w:val="lt-LT"/>
        </w:rPr>
        <w:t>21</w:t>
      </w:r>
      <w:r w:rsidR="00695B94" w:rsidRPr="008D402E">
        <w:rPr>
          <w:rFonts w:eastAsia="Arial Unicode MS"/>
          <w:lang w:val="lt-LT"/>
        </w:rPr>
        <w:t xml:space="preserve">. </w:t>
      </w:r>
      <w:r w:rsidR="00695B94" w:rsidRPr="008D402E">
        <w:rPr>
          <w:rFonts w:eastAsia="Arial Unicode MS"/>
          <w:color w:val="000000"/>
          <w:lang w:val="lt-LT" w:bidi="lt-LT"/>
        </w:rPr>
        <w:t xml:space="preserve">Užsakovas, </w:t>
      </w:r>
      <w:r w:rsidR="00695B94" w:rsidRPr="008D402E">
        <w:rPr>
          <w:rFonts w:eastAsia="Arial Unicode MS"/>
          <w:lang w:val="lt-LT"/>
        </w:rPr>
        <w:t>uždelsęs sumokėti Sutarties 1</w:t>
      </w:r>
      <w:r w:rsidR="006B4388" w:rsidRPr="008D402E">
        <w:rPr>
          <w:rFonts w:eastAsia="Arial Unicode MS"/>
          <w:lang w:val="lt-LT"/>
        </w:rPr>
        <w:t>5</w:t>
      </w:r>
      <w:r w:rsidR="00695B94" w:rsidRPr="008D402E">
        <w:rPr>
          <w:rFonts w:eastAsia="Arial Unicode MS"/>
          <w:lang w:val="lt-LT"/>
        </w:rPr>
        <w:t>.1 punkte numatyta tvarka, įsipareigoja Teikėjui pareikalavus mokėti Paslaugų teikėjui 0,02 % nuo neapmokėtos sąskaitos dydžio delspinigius, už kiekvieną uždelstą dieną.</w:t>
      </w:r>
    </w:p>
    <w:p w14:paraId="32CACE57" w14:textId="686D7ADD" w:rsidR="00695B94" w:rsidRPr="008D402E" w:rsidRDefault="00A7230E" w:rsidP="005541D0">
      <w:pPr>
        <w:spacing w:line="276" w:lineRule="auto"/>
        <w:ind w:firstLine="720"/>
        <w:jc w:val="both"/>
        <w:rPr>
          <w:rFonts w:eastAsia="Arial Unicode MS"/>
          <w:lang w:val="lt-LT"/>
        </w:rPr>
      </w:pPr>
      <w:r w:rsidRPr="008D402E">
        <w:rPr>
          <w:rFonts w:eastAsia="Arial Unicode MS"/>
          <w:lang w:val="lt-LT"/>
        </w:rPr>
        <w:t>22</w:t>
      </w:r>
      <w:r w:rsidR="00695B94" w:rsidRPr="008D402E">
        <w:rPr>
          <w:rFonts w:eastAsia="Arial Unicode MS"/>
          <w:lang w:val="lt-LT"/>
        </w:rPr>
        <w:t xml:space="preserve">. </w:t>
      </w:r>
      <w:r w:rsidR="00695B94" w:rsidRPr="008D402E">
        <w:rPr>
          <w:rFonts w:eastAsia="Arial Unicode MS"/>
          <w:color w:val="000000"/>
          <w:lang w:val="lt-LT" w:bidi="lt-LT"/>
        </w:rPr>
        <w:t xml:space="preserve">Teikėjas, </w:t>
      </w:r>
      <w:r w:rsidR="00695B94" w:rsidRPr="008D402E">
        <w:rPr>
          <w:rFonts w:eastAsia="Arial Unicode MS"/>
          <w:lang w:val="lt-LT"/>
        </w:rPr>
        <w:t>uždelsęs suteikti paslaugas Sutartyje numatytais terminais, moka Užsakovui 0,02 % nuo nesuteiktų paslaugų vertės delspinigius, už kiekvieną uždelstą dieną.</w:t>
      </w:r>
    </w:p>
    <w:p w14:paraId="78DA51B0" w14:textId="0DCB9ECA" w:rsidR="00071D72" w:rsidRDefault="00A7230E" w:rsidP="00071D72">
      <w:pPr>
        <w:widowControl w:val="0"/>
        <w:spacing w:line="276" w:lineRule="auto"/>
        <w:ind w:firstLine="720"/>
        <w:contextualSpacing/>
        <w:jc w:val="both"/>
        <w:rPr>
          <w:rFonts w:eastAsia="Calibri" w:cs="Arial"/>
          <w:color w:val="000000"/>
          <w:lang w:val="lt-LT" w:eastAsia="lt-LT"/>
        </w:rPr>
      </w:pPr>
      <w:r w:rsidRPr="008D402E">
        <w:rPr>
          <w:rFonts w:eastAsia="Arial Unicode MS"/>
          <w:lang w:val="lt-LT"/>
        </w:rPr>
        <w:t>23</w:t>
      </w:r>
      <w:r w:rsidR="00071D72" w:rsidRPr="008D402E">
        <w:rPr>
          <w:rFonts w:eastAsia="Arial Unicode MS"/>
          <w:lang w:val="lt-LT"/>
        </w:rPr>
        <w:t>.</w:t>
      </w:r>
      <w:r w:rsidR="003B2E1E" w:rsidRPr="008D402E">
        <w:rPr>
          <w:rFonts w:eastAsia="Arial Unicode MS"/>
          <w:lang w:val="lt-LT"/>
        </w:rPr>
        <w:t xml:space="preserve"> </w:t>
      </w:r>
      <w:r w:rsidR="00071D72" w:rsidRPr="00071D72">
        <w:rPr>
          <w:rFonts w:eastAsia="Calibri" w:cs="Arial"/>
          <w:color w:val="000000"/>
          <w:lang w:val="lt-LT" w:eastAsia="lt-LT"/>
        </w:rPr>
        <w:t>T</w:t>
      </w:r>
      <w:r w:rsidR="0031241F">
        <w:rPr>
          <w:rFonts w:eastAsia="Calibri" w:cs="Arial"/>
          <w:color w:val="000000"/>
          <w:lang w:val="lt-LT" w:eastAsia="lt-LT"/>
        </w:rPr>
        <w:t>ei</w:t>
      </w:r>
      <w:r w:rsidR="00071D72" w:rsidRPr="00071D72">
        <w:rPr>
          <w:rFonts w:eastAsia="Calibri" w:cs="Arial"/>
          <w:color w:val="000000"/>
          <w:lang w:val="lt-LT" w:eastAsia="lt-LT"/>
        </w:rPr>
        <w:t>kėjui nustatoma 100 Eur (šimt</w:t>
      </w:r>
      <w:r w:rsidR="00071D72">
        <w:rPr>
          <w:rFonts w:eastAsia="Calibri" w:cs="Arial"/>
          <w:color w:val="000000"/>
          <w:lang w:val="lt-LT" w:eastAsia="lt-LT"/>
        </w:rPr>
        <w:t>as</w:t>
      </w:r>
      <w:r w:rsidR="00071D72" w:rsidRPr="00071D72">
        <w:rPr>
          <w:rFonts w:eastAsia="Calibri" w:cs="Arial"/>
          <w:color w:val="000000"/>
          <w:lang w:val="lt-LT" w:eastAsia="lt-LT"/>
        </w:rPr>
        <w:t xml:space="preserve"> eurų, 00 ct) vertės bauda už netinkamai ar nekokybiškai suteiktas paslaugas ir kitus Sutarties pažeidimus (pvz.: už pažeistą techninės specifikacijos 2 punkte nurodytą budėtojo darbo laiką, kitų sutartinių įsipareigojimų nesilaikymą), surašant pažeidimo aktą už kiekvieną nustatytą atvejį. Pažeidimo aktas surašomas dalyvaujant T</w:t>
      </w:r>
      <w:r w:rsidR="0031241F">
        <w:rPr>
          <w:rFonts w:eastAsia="Calibri" w:cs="Arial"/>
          <w:color w:val="000000"/>
          <w:lang w:val="lt-LT" w:eastAsia="lt-LT"/>
        </w:rPr>
        <w:t>ei</w:t>
      </w:r>
      <w:r w:rsidR="00071D72" w:rsidRPr="00071D72">
        <w:rPr>
          <w:rFonts w:eastAsia="Calibri" w:cs="Arial"/>
          <w:color w:val="000000"/>
          <w:lang w:val="lt-LT" w:eastAsia="lt-LT"/>
        </w:rPr>
        <w:t xml:space="preserve">kėjo atstovui. Jeigu jis neatvyksta sutartu laiku arba atsisako dalyvauti, pažeidimo aktas surašomas jam nedalyvaujant. Jei paslaugos suteiktos nekokybiškai, Užsakovas nustato terminą, per kurį trūkumai turi būti pašalinti. </w:t>
      </w:r>
      <w:r w:rsidR="00071D72" w:rsidRPr="00071D72">
        <w:rPr>
          <w:rFonts w:eastAsia="Calibri" w:cs="Calibri"/>
          <w:color w:val="000000"/>
          <w:lang w:val="lt-LT" w:eastAsia="lt-LT"/>
        </w:rPr>
        <w:t>Užsakov</w:t>
      </w:r>
      <w:r w:rsidR="00071D72" w:rsidRPr="00071D72">
        <w:rPr>
          <w:rFonts w:eastAsia="Calibri" w:cs="Arial"/>
          <w:color w:val="000000"/>
          <w:lang w:val="lt-LT" w:eastAsia="lt-LT"/>
        </w:rPr>
        <w:t>as turi teisę T</w:t>
      </w:r>
      <w:r w:rsidR="0031241F">
        <w:rPr>
          <w:rFonts w:eastAsia="Calibri" w:cs="Arial"/>
          <w:color w:val="000000"/>
          <w:lang w:val="lt-LT" w:eastAsia="lt-LT"/>
        </w:rPr>
        <w:t>ei</w:t>
      </w:r>
      <w:r w:rsidR="00071D72" w:rsidRPr="00071D72">
        <w:rPr>
          <w:rFonts w:eastAsia="Calibri" w:cs="Arial"/>
          <w:color w:val="000000"/>
          <w:lang w:val="lt-LT" w:eastAsia="lt-LT"/>
        </w:rPr>
        <w:t>kėjo nesumokėtas baudas išskaityti iš jam mokamų pagal Sutartį sumų už suteiktas Paslaugas.</w:t>
      </w:r>
    </w:p>
    <w:p w14:paraId="75235680" w14:textId="7431C87A" w:rsidR="005F702C" w:rsidRPr="005F702C" w:rsidRDefault="00A7230E" w:rsidP="005F702C">
      <w:pPr>
        <w:widowControl w:val="0"/>
        <w:spacing w:line="300" w:lineRule="auto"/>
        <w:ind w:firstLine="720"/>
        <w:contextualSpacing/>
        <w:jc w:val="both"/>
        <w:rPr>
          <w:rFonts w:eastAsia="Calibri" w:cs="Arial"/>
          <w:color w:val="000000"/>
          <w:lang w:val="lt-LT" w:eastAsia="lt-LT"/>
        </w:rPr>
      </w:pPr>
      <w:r>
        <w:rPr>
          <w:rFonts w:eastAsia="Calibri" w:cs="Arial"/>
          <w:color w:val="000000"/>
          <w:lang w:val="lt-LT" w:eastAsia="lt-LT"/>
        </w:rPr>
        <w:t>24</w:t>
      </w:r>
      <w:r w:rsidR="005F702C" w:rsidRPr="005F702C">
        <w:rPr>
          <w:rFonts w:eastAsia="Calibri" w:cs="Arial"/>
          <w:color w:val="000000"/>
          <w:lang w:val="lt-LT" w:eastAsia="lt-LT"/>
        </w:rPr>
        <w:t>. Tiekėjas atsako už tinkamą Paslaugų teikimo kokybę. Tiekėjas neatsako už Paslaugų teikimo sutrikimus, kilusius dėl elektros tiekimo trūkumų, gedimų dėl Užsakovo ar trečiųjų asmenų kaltės, taip pat neatsako už trečiųjų asmenų teikiamų paslaugų kokybę.</w:t>
      </w:r>
    </w:p>
    <w:p w14:paraId="045D094D" w14:textId="703F2015" w:rsidR="003F657B" w:rsidRPr="00A7230E" w:rsidRDefault="00A7230E" w:rsidP="00A7230E">
      <w:pPr>
        <w:widowControl w:val="0"/>
        <w:ind w:firstLine="720"/>
        <w:contextualSpacing/>
        <w:jc w:val="both"/>
        <w:rPr>
          <w:rFonts w:eastAsia="Calibri" w:cs="Arial"/>
          <w:color w:val="000000"/>
          <w:lang w:val="lt-LT" w:eastAsia="lt-LT"/>
        </w:rPr>
      </w:pPr>
      <w:r>
        <w:rPr>
          <w:rFonts w:eastAsia="Calibri" w:cs="Arial"/>
          <w:color w:val="000000"/>
          <w:lang w:val="lt-LT" w:eastAsia="lt-LT"/>
        </w:rPr>
        <w:t>25</w:t>
      </w:r>
      <w:r w:rsidR="005F702C" w:rsidRPr="005F702C">
        <w:rPr>
          <w:rFonts w:eastAsia="Calibri" w:cs="Arial"/>
          <w:color w:val="000000"/>
          <w:lang w:val="lt-LT" w:eastAsia="lt-LT"/>
        </w:rPr>
        <w:t>. Tiekėjas privalo atlyginti Užsakovui visus nuostolius, padarytus dėl netinkamai funkcionuojančios sistemos, jei tokie sutrikimai kilo dėl Tiekėjo kaltės.</w:t>
      </w:r>
    </w:p>
    <w:p w14:paraId="295A9E2C" w14:textId="28F7BF32" w:rsidR="00695B94" w:rsidRPr="008D402E" w:rsidRDefault="00A7230E" w:rsidP="00071D72">
      <w:pPr>
        <w:spacing w:line="276" w:lineRule="auto"/>
        <w:ind w:firstLine="720"/>
        <w:jc w:val="both"/>
        <w:rPr>
          <w:rFonts w:eastAsia="Arial Unicode MS"/>
          <w:lang w:val="lt-LT"/>
        </w:rPr>
      </w:pPr>
      <w:r w:rsidRPr="008D402E">
        <w:rPr>
          <w:rFonts w:eastAsia="Arial Unicode MS"/>
          <w:lang w:val="lt-LT"/>
        </w:rPr>
        <w:t>26</w:t>
      </w:r>
      <w:r w:rsidR="00695B94" w:rsidRPr="008D402E">
        <w:rPr>
          <w:rFonts w:eastAsia="Arial Unicode MS"/>
          <w:lang w:val="lt-LT"/>
        </w:rPr>
        <w:t>. Užsakovui nutraukus Sutartį dėl esminio Sutarties pažeidimo, Teikėjas įsipareigoja sumokėti Užsakovui 5 % dydžio netesybas (baudą) nuo bendros Sutarties kainos be PVM.</w:t>
      </w:r>
    </w:p>
    <w:p w14:paraId="1472CB2A" w14:textId="77777777" w:rsidR="00695B94" w:rsidRPr="008D402E" w:rsidRDefault="00695B94" w:rsidP="00071D72">
      <w:pPr>
        <w:spacing w:line="276" w:lineRule="auto"/>
        <w:ind w:firstLine="720"/>
        <w:jc w:val="both"/>
        <w:rPr>
          <w:rFonts w:eastAsia="Arial Unicode MS"/>
          <w:lang w:val="lt-LT"/>
        </w:rPr>
      </w:pPr>
    </w:p>
    <w:p w14:paraId="12E8C12F" w14:textId="74DAD1E6" w:rsidR="00695B94" w:rsidRPr="008D402E" w:rsidRDefault="00695B94" w:rsidP="005541D0">
      <w:pPr>
        <w:spacing w:line="276" w:lineRule="auto"/>
        <w:ind w:firstLine="720"/>
        <w:jc w:val="center"/>
        <w:rPr>
          <w:b/>
          <w:lang w:val="lt-LT"/>
        </w:rPr>
      </w:pPr>
      <w:r w:rsidRPr="008D402E">
        <w:rPr>
          <w:b/>
          <w:lang w:val="lt-LT"/>
        </w:rPr>
        <w:t>V</w:t>
      </w:r>
      <w:r w:rsidR="00F33746" w:rsidRPr="008D402E">
        <w:rPr>
          <w:b/>
          <w:lang w:val="lt-LT"/>
        </w:rPr>
        <w:t>I</w:t>
      </w:r>
      <w:r w:rsidRPr="008D402E">
        <w:rPr>
          <w:b/>
          <w:lang w:val="lt-LT"/>
        </w:rPr>
        <w:t>I SKYRIUS</w:t>
      </w:r>
    </w:p>
    <w:p w14:paraId="0647E106" w14:textId="77777777" w:rsidR="00695B94" w:rsidRPr="008D402E" w:rsidRDefault="00695B94" w:rsidP="005541D0">
      <w:pPr>
        <w:spacing w:line="276" w:lineRule="auto"/>
        <w:ind w:firstLine="720"/>
        <w:jc w:val="center"/>
        <w:rPr>
          <w:b/>
          <w:lang w:val="lt-LT"/>
        </w:rPr>
      </w:pPr>
      <w:r w:rsidRPr="008D402E">
        <w:rPr>
          <w:b/>
          <w:lang w:val="lt-LT"/>
        </w:rPr>
        <w:t xml:space="preserve"> UŽSAKOVO TEISĖS IR PAREIGOS </w:t>
      </w:r>
    </w:p>
    <w:p w14:paraId="0E905875" w14:textId="77777777" w:rsidR="00695B94" w:rsidRPr="008D402E" w:rsidRDefault="00695B94" w:rsidP="005541D0">
      <w:pPr>
        <w:tabs>
          <w:tab w:val="left" w:pos="5835"/>
        </w:tabs>
        <w:spacing w:line="276" w:lineRule="auto"/>
        <w:ind w:firstLine="720"/>
        <w:jc w:val="both"/>
        <w:rPr>
          <w:lang w:val="lt-LT"/>
        </w:rPr>
      </w:pPr>
      <w:r w:rsidRPr="008D402E">
        <w:rPr>
          <w:lang w:val="lt-LT"/>
        </w:rPr>
        <w:tab/>
      </w:r>
    </w:p>
    <w:p w14:paraId="3EC22C03" w14:textId="098E1DC5" w:rsidR="008F24B8" w:rsidRPr="008F24B8" w:rsidRDefault="00A7230E" w:rsidP="008F24B8">
      <w:pPr>
        <w:widowControl w:val="0"/>
        <w:spacing w:line="300" w:lineRule="auto"/>
        <w:ind w:firstLine="720"/>
        <w:contextualSpacing/>
        <w:jc w:val="both"/>
        <w:rPr>
          <w:rFonts w:eastAsia="Calibri" w:cs="Arial"/>
          <w:color w:val="000000"/>
          <w:lang w:val="lt-LT" w:eastAsia="lt-LT"/>
        </w:rPr>
      </w:pPr>
      <w:r>
        <w:rPr>
          <w:rFonts w:eastAsia="Calibri" w:cs="Arial"/>
          <w:color w:val="000000"/>
          <w:lang w:val="lt-LT" w:eastAsia="lt-LT"/>
        </w:rPr>
        <w:t>27</w:t>
      </w:r>
      <w:r w:rsidR="008F24B8" w:rsidRPr="008F24B8">
        <w:rPr>
          <w:rFonts w:eastAsia="Calibri" w:cs="Arial"/>
          <w:color w:val="000000"/>
          <w:lang w:val="lt-LT" w:eastAsia="lt-LT"/>
        </w:rPr>
        <w:t>. Užsakovas įsipareigoja:</w:t>
      </w:r>
    </w:p>
    <w:p w14:paraId="3A1F3AB1" w14:textId="081ED21A" w:rsidR="008F24B8" w:rsidRPr="008F24B8" w:rsidRDefault="00A7230E" w:rsidP="008F24B8">
      <w:pPr>
        <w:widowControl w:val="0"/>
        <w:spacing w:line="300" w:lineRule="auto"/>
        <w:ind w:firstLine="720"/>
        <w:contextualSpacing/>
        <w:jc w:val="both"/>
        <w:rPr>
          <w:rFonts w:eastAsia="Calibri" w:cs="Arial"/>
          <w:color w:val="000000"/>
          <w:lang w:val="lt-LT" w:eastAsia="lt-LT"/>
        </w:rPr>
      </w:pPr>
      <w:r>
        <w:rPr>
          <w:rFonts w:eastAsia="Calibri" w:cs="Arial"/>
          <w:color w:val="000000"/>
          <w:lang w:val="lt-LT" w:eastAsia="lt-LT"/>
        </w:rPr>
        <w:t>27</w:t>
      </w:r>
      <w:r w:rsidR="008F24B8" w:rsidRPr="008F24B8">
        <w:rPr>
          <w:rFonts w:eastAsia="Calibri" w:cs="Arial"/>
          <w:color w:val="000000"/>
          <w:lang w:val="lt-LT" w:eastAsia="lt-LT"/>
        </w:rPr>
        <w:t>.1. priimti Šalių sutartu laiku kokybiškai atliktas paslaugas ir parengtus dokumentus;</w:t>
      </w:r>
    </w:p>
    <w:p w14:paraId="5B1B7CB4" w14:textId="07254103" w:rsidR="008F24B8" w:rsidRPr="008F24B8" w:rsidRDefault="00A7230E" w:rsidP="008F24B8">
      <w:pPr>
        <w:widowControl w:val="0"/>
        <w:spacing w:line="300" w:lineRule="auto"/>
        <w:ind w:firstLine="720"/>
        <w:contextualSpacing/>
        <w:jc w:val="both"/>
        <w:rPr>
          <w:rFonts w:eastAsia="Calibri" w:cs="Arial"/>
          <w:color w:val="000000"/>
          <w:lang w:val="lt-LT" w:eastAsia="lt-LT"/>
        </w:rPr>
      </w:pPr>
      <w:r>
        <w:rPr>
          <w:rFonts w:eastAsia="Calibri" w:cs="Arial"/>
          <w:color w:val="000000"/>
          <w:lang w:val="lt-LT" w:eastAsia="lt-LT"/>
        </w:rPr>
        <w:t>27</w:t>
      </w:r>
      <w:r w:rsidR="008F24B8" w:rsidRPr="008F24B8">
        <w:rPr>
          <w:rFonts w:eastAsia="Calibri" w:cs="Arial"/>
          <w:color w:val="000000"/>
          <w:lang w:val="lt-LT" w:eastAsia="lt-LT"/>
        </w:rPr>
        <w:t>.2. priėmimo metu pasirašyti paslaugos teikimo rezultatą: sąskaitą – faktūrą už suteiktas paslaugas ir kitus reikalingus dokumentus;</w:t>
      </w:r>
    </w:p>
    <w:p w14:paraId="488BEE84" w14:textId="5A8D19E5" w:rsidR="008F24B8" w:rsidRPr="008F24B8" w:rsidRDefault="00A7230E" w:rsidP="008F24B8">
      <w:pPr>
        <w:widowControl w:val="0"/>
        <w:spacing w:line="300" w:lineRule="auto"/>
        <w:ind w:firstLine="720"/>
        <w:contextualSpacing/>
        <w:jc w:val="both"/>
        <w:rPr>
          <w:rFonts w:eastAsia="Calibri" w:cs="Arial"/>
          <w:color w:val="000000"/>
          <w:lang w:val="lt-LT" w:eastAsia="lt-LT"/>
        </w:rPr>
      </w:pPr>
      <w:r>
        <w:rPr>
          <w:rFonts w:eastAsia="Calibri" w:cs="Arial"/>
          <w:color w:val="000000"/>
          <w:lang w:val="lt-LT" w:eastAsia="lt-LT"/>
        </w:rPr>
        <w:t>27</w:t>
      </w:r>
      <w:r w:rsidR="008F24B8" w:rsidRPr="008F24B8">
        <w:rPr>
          <w:rFonts w:eastAsia="Calibri" w:cs="Arial"/>
          <w:color w:val="000000"/>
          <w:lang w:val="lt-LT" w:eastAsia="lt-LT"/>
        </w:rPr>
        <w:t>.3. sumokėti Tiekėjui Sutartyje numatytą kainą Sutartyje nurodytais terminais ir sąlygomis;</w:t>
      </w:r>
    </w:p>
    <w:p w14:paraId="3B4A11B9" w14:textId="54685E21" w:rsidR="008F24B8" w:rsidRPr="008F24B8" w:rsidRDefault="00A7230E" w:rsidP="008F24B8">
      <w:pPr>
        <w:widowControl w:val="0"/>
        <w:spacing w:line="300" w:lineRule="auto"/>
        <w:ind w:firstLine="720"/>
        <w:contextualSpacing/>
        <w:jc w:val="both"/>
        <w:rPr>
          <w:rFonts w:eastAsia="Calibri" w:cs="Arial"/>
          <w:color w:val="000000"/>
          <w:lang w:val="lt-LT" w:eastAsia="lt-LT"/>
        </w:rPr>
      </w:pPr>
      <w:r>
        <w:rPr>
          <w:rFonts w:eastAsia="Calibri" w:cs="Arial"/>
          <w:color w:val="000000"/>
          <w:lang w:val="lt-LT" w:eastAsia="lt-LT"/>
        </w:rPr>
        <w:t>27</w:t>
      </w:r>
      <w:r w:rsidR="008F24B8" w:rsidRPr="008F24B8">
        <w:rPr>
          <w:rFonts w:eastAsia="Calibri" w:cs="Arial"/>
          <w:color w:val="000000"/>
          <w:lang w:val="lt-LT" w:eastAsia="lt-LT"/>
        </w:rPr>
        <w:t>.4. suteikti Tiekėjui informaciją ir (ar) dokumentus, būtinus Sutarties vykdymui.</w:t>
      </w:r>
    </w:p>
    <w:p w14:paraId="2396C2E5" w14:textId="1A919902" w:rsidR="008F24B8" w:rsidRPr="008F24B8" w:rsidRDefault="00A7230E" w:rsidP="008F24B8">
      <w:pPr>
        <w:widowControl w:val="0"/>
        <w:spacing w:line="300" w:lineRule="auto"/>
        <w:ind w:firstLine="720"/>
        <w:contextualSpacing/>
        <w:jc w:val="both"/>
        <w:rPr>
          <w:rFonts w:eastAsia="Calibri" w:cs="Arial"/>
          <w:color w:val="000000"/>
          <w:lang w:val="lt-LT" w:eastAsia="lt-LT"/>
        </w:rPr>
      </w:pPr>
      <w:r>
        <w:rPr>
          <w:rFonts w:eastAsia="Calibri" w:cs="Arial"/>
          <w:color w:val="000000"/>
          <w:lang w:val="lt-LT" w:eastAsia="lt-LT"/>
        </w:rPr>
        <w:lastRenderedPageBreak/>
        <w:t>28</w:t>
      </w:r>
      <w:r w:rsidR="008F24B8" w:rsidRPr="008F24B8">
        <w:rPr>
          <w:rFonts w:eastAsia="Calibri" w:cs="Arial"/>
          <w:color w:val="000000"/>
          <w:lang w:val="lt-LT" w:eastAsia="lt-LT"/>
        </w:rPr>
        <w:t>. Užsakovas turi teisę:</w:t>
      </w:r>
    </w:p>
    <w:p w14:paraId="69BF991D" w14:textId="63137D06" w:rsidR="008F24B8" w:rsidRPr="008F24B8" w:rsidRDefault="00A7230E" w:rsidP="008F24B8">
      <w:pPr>
        <w:widowControl w:val="0"/>
        <w:spacing w:line="300" w:lineRule="auto"/>
        <w:ind w:firstLine="720"/>
        <w:contextualSpacing/>
        <w:jc w:val="both"/>
        <w:rPr>
          <w:rFonts w:eastAsia="Calibri" w:cs="Arial"/>
          <w:color w:val="000000"/>
          <w:lang w:val="lt-LT" w:eastAsia="lt-LT"/>
        </w:rPr>
      </w:pPr>
      <w:r>
        <w:rPr>
          <w:rFonts w:eastAsia="Calibri" w:cs="Arial"/>
          <w:color w:val="000000"/>
          <w:lang w:val="lt-LT" w:eastAsia="lt-LT"/>
        </w:rPr>
        <w:t>28</w:t>
      </w:r>
      <w:r w:rsidR="008F24B8" w:rsidRPr="008F24B8">
        <w:rPr>
          <w:rFonts w:eastAsia="Calibri" w:cs="Arial"/>
          <w:color w:val="000000"/>
          <w:lang w:val="lt-LT" w:eastAsia="lt-LT"/>
        </w:rPr>
        <w:t>.1. reikalauti per 5 (penkias) darbo dienas pateikti rašytinę ataskaitą apie visas atliktas pagal šią Sutartį paslaugas;</w:t>
      </w:r>
    </w:p>
    <w:p w14:paraId="7661EA23" w14:textId="4873C567" w:rsidR="008F24B8" w:rsidRPr="008F24B8" w:rsidRDefault="00A7230E" w:rsidP="008F24B8">
      <w:pPr>
        <w:widowControl w:val="0"/>
        <w:spacing w:line="300" w:lineRule="auto"/>
        <w:ind w:firstLine="720"/>
        <w:contextualSpacing/>
        <w:jc w:val="both"/>
        <w:rPr>
          <w:rFonts w:eastAsia="Calibri" w:cs="Arial"/>
          <w:color w:val="000000"/>
          <w:lang w:val="lt-LT" w:eastAsia="lt-LT"/>
        </w:rPr>
      </w:pPr>
      <w:r>
        <w:rPr>
          <w:rFonts w:eastAsia="Calibri" w:cs="Arial"/>
          <w:color w:val="000000"/>
          <w:lang w:val="lt-LT" w:eastAsia="lt-LT"/>
        </w:rPr>
        <w:t>28</w:t>
      </w:r>
      <w:r w:rsidR="008F24B8" w:rsidRPr="008F24B8">
        <w:rPr>
          <w:rFonts w:eastAsia="Calibri" w:cs="Arial"/>
          <w:color w:val="000000"/>
          <w:lang w:val="lt-LT" w:eastAsia="lt-LT"/>
        </w:rPr>
        <w:t>.2. savo nuožiūra ir iniciatyva Tiekėjui teikti visą dokumentaciją, kuri, Užsakovo nuomone, būtina Tiekėjo įsipareigojimų pagal šią Sutartį įvykdymui;</w:t>
      </w:r>
    </w:p>
    <w:p w14:paraId="2560438B" w14:textId="47BEADF4" w:rsidR="008F24B8" w:rsidRPr="008F24B8" w:rsidRDefault="00A7230E" w:rsidP="008F24B8">
      <w:pPr>
        <w:widowControl w:val="0"/>
        <w:spacing w:line="300" w:lineRule="auto"/>
        <w:ind w:firstLine="720"/>
        <w:contextualSpacing/>
        <w:jc w:val="both"/>
        <w:rPr>
          <w:rFonts w:eastAsia="Calibri" w:cs="Arial"/>
          <w:color w:val="000000"/>
          <w:lang w:val="lt-LT" w:eastAsia="lt-LT"/>
        </w:rPr>
      </w:pPr>
      <w:r>
        <w:rPr>
          <w:rFonts w:eastAsia="Calibri" w:cs="Calibri"/>
          <w:color w:val="000000"/>
          <w:lang w:val="lt-LT" w:eastAsia="lt-LT"/>
        </w:rPr>
        <w:t>28</w:t>
      </w:r>
      <w:r w:rsidR="008F24B8" w:rsidRPr="008F24B8">
        <w:rPr>
          <w:rFonts w:eastAsia="Calibri" w:cs="Arial"/>
          <w:color w:val="000000"/>
          <w:lang w:val="lt-LT" w:eastAsia="lt-LT"/>
        </w:rPr>
        <w:t>.3. prižiūrėti ir kontroliuoti teikiamų paslaugų vykdymą ar įgalioti kitą asmenį šiems veiksmams atlikti laikinai ar Sutarties vykdymo metu ir apie tokį sprendimą nedelsiant informuoti Tiekėją.</w:t>
      </w:r>
      <w:r w:rsidR="008F24B8" w:rsidRPr="008F24B8">
        <w:rPr>
          <w:rFonts w:eastAsia="Calibri" w:cs="Calibri"/>
          <w:b/>
          <w:color w:val="000000"/>
          <w:lang w:val="lt-LT" w:eastAsia="lt-LT"/>
        </w:rPr>
        <w:t xml:space="preserve"> </w:t>
      </w:r>
    </w:p>
    <w:p w14:paraId="4A43C13B" w14:textId="77777777" w:rsidR="00695B94" w:rsidRPr="008D402E" w:rsidRDefault="00695B94" w:rsidP="005541D0">
      <w:pPr>
        <w:spacing w:line="276" w:lineRule="auto"/>
        <w:ind w:firstLine="720"/>
        <w:jc w:val="both"/>
        <w:rPr>
          <w:lang w:val="lt-LT"/>
        </w:rPr>
      </w:pPr>
    </w:p>
    <w:p w14:paraId="2458DF6F" w14:textId="09B35D91" w:rsidR="00695B94" w:rsidRPr="008D402E" w:rsidRDefault="00695B94" w:rsidP="005541D0">
      <w:pPr>
        <w:spacing w:line="276" w:lineRule="auto"/>
        <w:ind w:firstLine="720"/>
        <w:jc w:val="center"/>
        <w:rPr>
          <w:b/>
          <w:bCs/>
          <w:lang w:val="fr-FR"/>
        </w:rPr>
      </w:pPr>
      <w:r w:rsidRPr="008D402E">
        <w:rPr>
          <w:b/>
          <w:bCs/>
          <w:lang w:val="fr-FR"/>
        </w:rPr>
        <w:t>VI</w:t>
      </w:r>
      <w:r w:rsidR="00F33746" w:rsidRPr="008D402E">
        <w:rPr>
          <w:b/>
          <w:bCs/>
          <w:lang w:val="fr-FR"/>
        </w:rPr>
        <w:t>I</w:t>
      </w:r>
      <w:r w:rsidRPr="008D402E">
        <w:rPr>
          <w:b/>
          <w:bCs/>
          <w:lang w:val="fr-FR"/>
        </w:rPr>
        <w:t>I SKYRIUS</w:t>
      </w:r>
    </w:p>
    <w:p w14:paraId="0080677D" w14:textId="77777777" w:rsidR="00695B94" w:rsidRPr="008D402E" w:rsidRDefault="00695B94" w:rsidP="005541D0">
      <w:pPr>
        <w:spacing w:line="276" w:lineRule="auto"/>
        <w:ind w:firstLine="720"/>
        <w:jc w:val="center"/>
        <w:rPr>
          <w:b/>
          <w:bCs/>
          <w:lang w:val="fr-FR"/>
        </w:rPr>
      </w:pPr>
      <w:r w:rsidRPr="008D402E">
        <w:rPr>
          <w:b/>
          <w:bCs/>
          <w:lang w:val="fr-FR"/>
        </w:rPr>
        <w:t>TEIKĖJO TEISĖS IR PAREIGOS</w:t>
      </w:r>
    </w:p>
    <w:p w14:paraId="590EE8CC" w14:textId="77777777" w:rsidR="00695B94" w:rsidRPr="008D402E" w:rsidRDefault="00695B94" w:rsidP="005541D0">
      <w:pPr>
        <w:spacing w:line="276" w:lineRule="auto"/>
        <w:ind w:firstLine="720"/>
        <w:jc w:val="center"/>
        <w:rPr>
          <w:lang w:val="fr-FR"/>
        </w:rPr>
      </w:pPr>
    </w:p>
    <w:p w14:paraId="16C42231" w14:textId="06EF428A" w:rsidR="00907D16" w:rsidRPr="00907D16" w:rsidRDefault="00A7230E" w:rsidP="00907D16">
      <w:pPr>
        <w:keepNext/>
        <w:spacing w:line="300" w:lineRule="auto"/>
        <w:ind w:firstLine="709"/>
        <w:jc w:val="both"/>
        <w:outlineLvl w:val="0"/>
        <w:rPr>
          <w:rFonts w:eastAsia="Calibri" w:cs="Arial"/>
          <w:lang w:val="lt-LT" w:eastAsia="lt-LT"/>
        </w:rPr>
      </w:pPr>
      <w:r>
        <w:rPr>
          <w:rFonts w:eastAsia="Calibri" w:cs="Arial"/>
          <w:lang w:val="lt-LT" w:eastAsia="lt-LT"/>
        </w:rPr>
        <w:t>29</w:t>
      </w:r>
      <w:r w:rsidR="00907D16" w:rsidRPr="00907D16">
        <w:rPr>
          <w:rFonts w:eastAsia="Calibri" w:cs="Arial"/>
          <w:lang w:val="lt-LT" w:eastAsia="lt-LT"/>
        </w:rPr>
        <w:t>. T</w:t>
      </w:r>
      <w:r w:rsidR="00907D16" w:rsidRPr="00A205D1">
        <w:rPr>
          <w:rFonts w:eastAsia="Calibri" w:cs="Arial"/>
          <w:lang w:val="lt-LT" w:eastAsia="lt-LT"/>
        </w:rPr>
        <w:t>ei</w:t>
      </w:r>
      <w:r w:rsidR="00907D16" w:rsidRPr="00907D16">
        <w:rPr>
          <w:rFonts w:eastAsia="Calibri" w:cs="Arial"/>
          <w:lang w:val="lt-LT" w:eastAsia="lt-LT"/>
        </w:rPr>
        <w:t>kėjas įsipareigoja:</w:t>
      </w:r>
    </w:p>
    <w:p w14:paraId="7D608066" w14:textId="368D2571" w:rsidR="00907D16" w:rsidRPr="00907D16" w:rsidRDefault="00012BCA" w:rsidP="00907D16">
      <w:pPr>
        <w:widowControl w:val="0"/>
        <w:suppressAutoHyphens/>
        <w:spacing w:line="300" w:lineRule="auto"/>
        <w:ind w:firstLine="709"/>
        <w:jc w:val="both"/>
        <w:textAlignment w:val="baseline"/>
        <w:rPr>
          <w:rFonts w:eastAsia="Calibri" w:cs="Arial"/>
          <w:lang w:val="lt-LT" w:eastAsia="ar-SA"/>
        </w:rPr>
      </w:pPr>
      <w:r w:rsidRPr="00A205D1">
        <w:rPr>
          <w:rFonts w:eastAsia="Calibri" w:cs="Arial"/>
          <w:lang w:val="lt-LT" w:eastAsia="lt-LT"/>
        </w:rPr>
        <w:t>29</w:t>
      </w:r>
      <w:r w:rsidR="00907D16" w:rsidRPr="00907D16">
        <w:rPr>
          <w:rFonts w:eastAsia="Calibri" w:cs="Arial"/>
          <w:lang w:val="lt-LT" w:eastAsia="lt-LT"/>
        </w:rPr>
        <w:t>.1. teikti Vaizdo kamerų transliuojamo vaizdo stebėjimo paslaugas Radviliškio mieste Sutartyje numatytomis sąlygomis;</w:t>
      </w:r>
    </w:p>
    <w:p w14:paraId="7A2AB7A5" w14:textId="0D8B037B" w:rsidR="00907D16" w:rsidRPr="00907D16" w:rsidRDefault="00012BCA" w:rsidP="009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both"/>
        <w:rPr>
          <w:rFonts w:cs="Arial"/>
          <w:lang w:val="lt-LT" w:eastAsia="lt-LT"/>
        </w:rPr>
      </w:pPr>
      <w:r>
        <w:rPr>
          <w:rFonts w:cs="Arial"/>
          <w:lang w:val="lt-LT" w:eastAsia="lt-LT"/>
        </w:rPr>
        <w:t>29</w:t>
      </w:r>
      <w:r w:rsidR="00907D16" w:rsidRPr="00907D16">
        <w:rPr>
          <w:rFonts w:cs="Arial"/>
          <w:lang w:val="lt-LT" w:eastAsia="lt-LT"/>
        </w:rPr>
        <w:t xml:space="preserve">.2. teikti Paslaugas </w:t>
      </w:r>
      <w:r w:rsidR="00907D16" w:rsidRPr="00907D16">
        <w:rPr>
          <w:rFonts w:cs="Courier New"/>
          <w:lang w:val="lt-LT" w:eastAsia="lt-LT"/>
        </w:rPr>
        <w:t>Užsakov</w:t>
      </w:r>
      <w:r w:rsidR="00907D16" w:rsidRPr="00907D16">
        <w:rPr>
          <w:rFonts w:cs="Arial"/>
          <w:lang w:val="lt-LT" w:eastAsia="lt-LT"/>
        </w:rPr>
        <w:t>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53D4390A" w14:textId="70D10748" w:rsidR="00907D16" w:rsidRPr="00907D16" w:rsidRDefault="00012BCA" w:rsidP="009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both"/>
        <w:rPr>
          <w:rFonts w:cs="Arial"/>
          <w:lang w:val="lt-LT" w:eastAsia="lt-LT"/>
        </w:rPr>
      </w:pPr>
      <w:r>
        <w:rPr>
          <w:rFonts w:cs="Arial"/>
          <w:lang w:val="lt-LT" w:eastAsia="lt-LT"/>
        </w:rPr>
        <w:t>29</w:t>
      </w:r>
      <w:r w:rsidR="00907D16" w:rsidRPr="00907D16">
        <w:rPr>
          <w:rFonts w:cs="Arial"/>
          <w:lang w:val="lt-LT" w:eastAsia="lt-LT"/>
        </w:rPr>
        <w:t xml:space="preserve">.3. nedelsdamas raštu informuoti </w:t>
      </w:r>
      <w:r w:rsidR="00907D16" w:rsidRPr="00907D16">
        <w:rPr>
          <w:rFonts w:cs="Courier New"/>
          <w:lang w:val="lt-LT" w:eastAsia="lt-LT"/>
        </w:rPr>
        <w:t>Užsakov</w:t>
      </w:r>
      <w:r w:rsidR="00907D16" w:rsidRPr="00907D16">
        <w:rPr>
          <w:rFonts w:cs="Arial"/>
          <w:lang w:val="lt-LT" w:eastAsia="lt-LT"/>
        </w:rPr>
        <w:t>ą apie bet kurias aplinkybes, kurios trukdo ar gali sutrukdyti T</w:t>
      </w:r>
      <w:r w:rsidR="002A0D68">
        <w:rPr>
          <w:rFonts w:cs="Arial"/>
          <w:lang w:val="lt-LT" w:eastAsia="lt-LT"/>
        </w:rPr>
        <w:t>ei</w:t>
      </w:r>
      <w:r w:rsidR="00907D16" w:rsidRPr="00907D16">
        <w:rPr>
          <w:rFonts w:cs="Arial"/>
          <w:lang w:val="lt-LT" w:eastAsia="lt-LT"/>
        </w:rPr>
        <w:t>kėjui užbaigti Paslaugų teikimą nustatytais terminais;</w:t>
      </w:r>
    </w:p>
    <w:p w14:paraId="0F9D1777" w14:textId="1DA4F936" w:rsidR="00907D16" w:rsidRPr="00907D16" w:rsidRDefault="00012BCA" w:rsidP="009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both"/>
        <w:rPr>
          <w:rFonts w:cs="Arial"/>
          <w:lang w:val="lt-LT" w:eastAsia="lt-LT"/>
        </w:rPr>
      </w:pPr>
      <w:r>
        <w:rPr>
          <w:rFonts w:cs="Arial"/>
          <w:lang w:val="lt-LT" w:eastAsia="lt-LT"/>
        </w:rPr>
        <w:t>29</w:t>
      </w:r>
      <w:r w:rsidR="00907D16" w:rsidRPr="00907D16">
        <w:rPr>
          <w:rFonts w:cs="Arial"/>
          <w:lang w:val="lt-LT" w:eastAsia="lt-LT"/>
        </w:rPr>
        <w:t xml:space="preserve">.4. užtikrinti iš </w:t>
      </w:r>
      <w:r w:rsidR="00907D16" w:rsidRPr="00907D16">
        <w:rPr>
          <w:rFonts w:cs="Courier New"/>
          <w:lang w:val="lt-LT" w:eastAsia="lt-LT"/>
        </w:rPr>
        <w:t>Užsakov</w:t>
      </w:r>
      <w:r w:rsidR="00907D16" w:rsidRPr="00907D16">
        <w:rPr>
          <w:rFonts w:cs="Arial"/>
          <w:lang w:val="lt-LT" w:eastAsia="lt-LT"/>
        </w:rPr>
        <w:t>o Sutarties vykdymo metu gautos ir su Sutarties vykdymu susijusios informacijos konfidencialumą bei apsaugą;</w:t>
      </w:r>
    </w:p>
    <w:p w14:paraId="1899FA1D" w14:textId="004E6B81" w:rsidR="00907D16" w:rsidRPr="00907D16" w:rsidRDefault="00012BCA" w:rsidP="009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both"/>
        <w:rPr>
          <w:rFonts w:cs="Arial"/>
          <w:lang w:val="lt-LT" w:eastAsia="lt-LT"/>
        </w:rPr>
      </w:pPr>
      <w:r>
        <w:rPr>
          <w:rFonts w:cs="Arial"/>
          <w:lang w:val="lt-LT" w:eastAsia="lt-LT"/>
        </w:rPr>
        <w:t>29</w:t>
      </w:r>
      <w:r w:rsidR="00907D16" w:rsidRPr="00907D16">
        <w:rPr>
          <w:rFonts w:cs="Arial"/>
          <w:lang w:val="lt-LT" w:eastAsia="lt-LT"/>
        </w:rPr>
        <w:t>.5. užtikrinti, kad Sutarties sudarymo momentu ir visą jos galiojimo laikotarpį Tiekėjo  darbuotojai turėtų reikiamą kvalifikaciją ir patirtį, reikalingas norint teikti Paslaugas;</w:t>
      </w:r>
    </w:p>
    <w:p w14:paraId="661CE1C1" w14:textId="344A7F6C" w:rsidR="00907D16" w:rsidRPr="00907D16" w:rsidRDefault="00012BCA" w:rsidP="009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both"/>
        <w:rPr>
          <w:rFonts w:cs="Arial"/>
          <w:lang w:val="lt-LT" w:eastAsia="lt-LT"/>
        </w:rPr>
      </w:pPr>
      <w:r>
        <w:rPr>
          <w:rFonts w:cs="Arial"/>
          <w:lang w:val="lt-LT" w:eastAsia="lt-LT"/>
        </w:rPr>
        <w:t>29</w:t>
      </w:r>
      <w:r w:rsidR="00907D16" w:rsidRPr="00907D16">
        <w:rPr>
          <w:rFonts w:cs="Arial"/>
          <w:lang w:val="lt-LT" w:eastAsia="lt-LT"/>
        </w:rPr>
        <w:t xml:space="preserve">.6. </w:t>
      </w:r>
      <w:r w:rsidR="00907D16" w:rsidRPr="00907D16">
        <w:rPr>
          <w:rFonts w:cs="Courier New"/>
          <w:lang w:val="lt-LT" w:eastAsia="lt-LT"/>
        </w:rPr>
        <w:t>Užsakov</w:t>
      </w:r>
      <w:r w:rsidR="00907D16" w:rsidRPr="00907D16">
        <w:rPr>
          <w:rFonts w:cs="Arial"/>
          <w:lang w:val="lt-LT" w:eastAsia="lt-LT"/>
        </w:rPr>
        <w:t xml:space="preserve">ui raštu paprašius grąžinti visus iš </w:t>
      </w:r>
      <w:r w:rsidR="00907D16" w:rsidRPr="00907D16">
        <w:rPr>
          <w:rFonts w:cs="Courier New"/>
          <w:lang w:val="lt-LT" w:eastAsia="lt-LT"/>
        </w:rPr>
        <w:t>Užsakov</w:t>
      </w:r>
      <w:r w:rsidR="00907D16" w:rsidRPr="00907D16">
        <w:rPr>
          <w:rFonts w:cs="Arial"/>
          <w:lang w:val="lt-LT" w:eastAsia="lt-LT"/>
        </w:rPr>
        <w:t>o gautus, Sutarčiai vykdyti reikalingus dokumentus;</w:t>
      </w:r>
    </w:p>
    <w:p w14:paraId="7D0DA44B" w14:textId="1114DDDF" w:rsidR="00907D16" w:rsidRPr="00907D16" w:rsidRDefault="007450F6" w:rsidP="009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both"/>
        <w:rPr>
          <w:rFonts w:cs="Arial"/>
          <w:lang w:val="lt-LT" w:eastAsia="lt-LT"/>
        </w:rPr>
      </w:pPr>
      <w:r>
        <w:rPr>
          <w:rFonts w:cs="Arial"/>
          <w:lang w:val="lt-LT" w:eastAsia="lt-LT"/>
        </w:rPr>
        <w:t>29</w:t>
      </w:r>
      <w:r w:rsidR="00907D16" w:rsidRPr="00907D16">
        <w:rPr>
          <w:rFonts w:cs="Arial"/>
          <w:lang w:val="lt-LT" w:eastAsia="lt-LT"/>
        </w:rPr>
        <w:t>.7. tinkamai vykdyti kitus įsipareigojimus, numatytus Sutartyje ir galiojančiuose Lietuvos Respublikos teisės aktuose.</w:t>
      </w:r>
    </w:p>
    <w:p w14:paraId="0F64C2C4" w14:textId="792ADDEB" w:rsidR="00907D16" w:rsidRPr="00907D16" w:rsidRDefault="007450F6" w:rsidP="00907D16">
      <w:pPr>
        <w:widowControl w:val="0"/>
        <w:spacing w:line="300" w:lineRule="auto"/>
        <w:ind w:firstLine="709"/>
        <w:contextualSpacing/>
        <w:jc w:val="both"/>
        <w:rPr>
          <w:rFonts w:eastAsia="Calibri" w:cs="Arial"/>
          <w:color w:val="000000"/>
          <w:lang w:val="lt-LT" w:eastAsia="lt-LT"/>
        </w:rPr>
      </w:pPr>
      <w:r>
        <w:rPr>
          <w:rFonts w:eastAsia="Calibri" w:cs="Arial"/>
          <w:color w:val="000000"/>
          <w:lang w:val="lt-LT" w:eastAsia="lt-LT"/>
        </w:rPr>
        <w:t>30</w:t>
      </w:r>
      <w:r w:rsidR="00907D16" w:rsidRPr="00907D16">
        <w:rPr>
          <w:rFonts w:eastAsia="Calibri" w:cs="Arial"/>
          <w:color w:val="000000"/>
          <w:lang w:val="lt-LT" w:eastAsia="lt-LT"/>
        </w:rPr>
        <w:t>. T</w:t>
      </w:r>
      <w:r w:rsidR="00907D16">
        <w:rPr>
          <w:rFonts w:eastAsia="Calibri" w:cs="Arial"/>
          <w:color w:val="000000"/>
          <w:lang w:val="lt-LT" w:eastAsia="lt-LT"/>
        </w:rPr>
        <w:t>ei</w:t>
      </w:r>
      <w:r w:rsidR="00907D16" w:rsidRPr="00907D16">
        <w:rPr>
          <w:rFonts w:eastAsia="Calibri" w:cs="Arial"/>
          <w:color w:val="000000"/>
          <w:lang w:val="lt-LT" w:eastAsia="lt-LT"/>
        </w:rPr>
        <w:t>kėjas turi teisę:</w:t>
      </w:r>
    </w:p>
    <w:p w14:paraId="279093E0" w14:textId="133E54A5" w:rsidR="00907D16" w:rsidRPr="00907D16" w:rsidRDefault="007450F6" w:rsidP="00907D16">
      <w:pPr>
        <w:widowControl w:val="0"/>
        <w:spacing w:line="300" w:lineRule="auto"/>
        <w:ind w:firstLine="709"/>
        <w:contextualSpacing/>
        <w:jc w:val="both"/>
        <w:rPr>
          <w:rFonts w:eastAsia="Calibri" w:cs="Arial"/>
          <w:color w:val="000000"/>
          <w:lang w:val="lt-LT" w:eastAsia="lt-LT"/>
        </w:rPr>
      </w:pPr>
      <w:r>
        <w:rPr>
          <w:rFonts w:eastAsia="Calibri" w:cs="Arial"/>
          <w:color w:val="000000"/>
          <w:lang w:val="lt-LT" w:eastAsia="lt-LT"/>
        </w:rPr>
        <w:t>30</w:t>
      </w:r>
      <w:r w:rsidR="00907D16" w:rsidRPr="00907D16">
        <w:rPr>
          <w:rFonts w:eastAsia="Calibri" w:cs="Arial"/>
          <w:color w:val="000000"/>
          <w:lang w:val="lt-LT" w:eastAsia="lt-LT"/>
        </w:rPr>
        <w:t xml:space="preserve">.1. gauti Sutartyje nurodytą apmokėjimą už suteiktas paslaugas; </w:t>
      </w:r>
    </w:p>
    <w:p w14:paraId="7085B477" w14:textId="3C0B9EB7" w:rsidR="00907D16" w:rsidRPr="00907D16" w:rsidRDefault="007450F6" w:rsidP="00907D16">
      <w:pPr>
        <w:widowControl w:val="0"/>
        <w:spacing w:line="300" w:lineRule="auto"/>
        <w:ind w:firstLine="709"/>
        <w:contextualSpacing/>
        <w:jc w:val="both"/>
        <w:rPr>
          <w:rFonts w:eastAsia="Calibri" w:cs="Arial"/>
          <w:color w:val="000000"/>
          <w:lang w:val="lt-LT" w:eastAsia="lt-LT"/>
        </w:rPr>
      </w:pPr>
      <w:r>
        <w:rPr>
          <w:rFonts w:eastAsia="Calibri" w:cs="Arial"/>
          <w:color w:val="000000"/>
          <w:lang w:val="lt-LT" w:eastAsia="lt-LT"/>
        </w:rPr>
        <w:t>30</w:t>
      </w:r>
      <w:r w:rsidR="00907D16" w:rsidRPr="00907D16">
        <w:rPr>
          <w:rFonts w:eastAsia="Calibri" w:cs="Arial"/>
          <w:color w:val="000000"/>
          <w:lang w:val="lt-LT" w:eastAsia="lt-LT"/>
        </w:rPr>
        <w:t>.2. teikėjas turi kitas teises, numatytas Sutartyje ir Lietuvos Respublikos galiojančiuose teisės aktuose.</w:t>
      </w:r>
    </w:p>
    <w:p w14:paraId="1099A3BB" w14:textId="77777777" w:rsidR="00695B94" w:rsidRPr="008D402E" w:rsidRDefault="00695B94" w:rsidP="005541D0">
      <w:pPr>
        <w:spacing w:line="276" w:lineRule="auto"/>
        <w:ind w:firstLine="720"/>
        <w:jc w:val="both"/>
        <w:rPr>
          <w:color w:val="FF0000"/>
          <w:lang w:val="lt-LT"/>
        </w:rPr>
      </w:pPr>
    </w:p>
    <w:p w14:paraId="712AEC23" w14:textId="4580A28D" w:rsidR="00695B94" w:rsidRPr="008D402E" w:rsidRDefault="00695B94" w:rsidP="005541D0">
      <w:pPr>
        <w:spacing w:line="276" w:lineRule="auto"/>
        <w:ind w:firstLine="720"/>
        <w:jc w:val="center"/>
        <w:rPr>
          <w:b/>
          <w:bCs/>
          <w:lang w:val="lt-LT"/>
        </w:rPr>
      </w:pPr>
      <w:r w:rsidRPr="008D402E">
        <w:rPr>
          <w:b/>
          <w:bCs/>
          <w:lang w:val="lt-LT"/>
        </w:rPr>
        <w:t>I</w:t>
      </w:r>
      <w:r w:rsidR="00F33746" w:rsidRPr="008D402E">
        <w:rPr>
          <w:b/>
          <w:bCs/>
          <w:lang w:val="lt-LT"/>
        </w:rPr>
        <w:t>X</w:t>
      </w:r>
      <w:r w:rsidRPr="008D402E">
        <w:rPr>
          <w:b/>
          <w:bCs/>
          <w:lang w:val="lt-LT"/>
        </w:rPr>
        <w:t xml:space="preserve"> SKYRIUS</w:t>
      </w:r>
    </w:p>
    <w:p w14:paraId="16B1E531" w14:textId="77777777" w:rsidR="00695B94" w:rsidRPr="008D402E" w:rsidRDefault="00695B94" w:rsidP="005541D0">
      <w:pPr>
        <w:spacing w:line="276" w:lineRule="auto"/>
        <w:ind w:firstLine="720"/>
        <w:jc w:val="center"/>
        <w:rPr>
          <w:b/>
          <w:bCs/>
          <w:lang w:val="lt-LT"/>
        </w:rPr>
      </w:pPr>
      <w:r w:rsidRPr="008D402E">
        <w:rPr>
          <w:b/>
          <w:bCs/>
          <w:lang w:val="lt-LT"/>
        </w:rPr>
        <w:t xml:space="preserve"> SUSIRAŠINĖJIMAS</w:t>
      </w:r>
    </w:p>
    <w:p w14:paraId="41B2409F" w14:textId="77777777" w:rsidR="00695B94" w:rsidRPr="008D402E" w:rsidRDefault="00695B94" w:rsidP="005541D0">
      <w:pPr>
        <w:keepNext/>
        <w:spacing w:line="276" w:lineRule="auto"/>
        <w:ind w:firstLine="720"/>
        <w:jc w:val="center"/>
        <w:outlineLvl w:val="0"/>
        <w:rPr>
          <w:b/>
          <w:bCs/>
          <w:lang w:val="lt-LT"/>
        </w:rPr>
      </w:pPr>
    </w:p>
    <w:p w14:paraId="6E65F9F6" w14:textId="4871E356" w:rsidR="00695B94" w:rsidRPr="008D402E" w:rsidRDefault="007450F6" w:rsidP="005541D0">
      <w:pPr>
        <w:spacing w:line="276" w:lineRule="auto"/>
        <w:ind w:firstLine="720"/>
        <w:jc w:val="both"/>
        <w:rPr>
          <w:lang w:val="lt-LT"/>
        </w:rPr>
      </w:pPr>
      <w:r w:rsidRPr="008D402E">
        <w:rPr>
          <w:lang w:val="lt-LT"/>
        </w:rPr>
        <w:t>31</w:t>
      </w:r>
      <w:r w:rsidR="00695B94" w:rsidRPr="008D402E">
        <w:rPr>
          <w:lang w:val="lt-LT"/>
        </w:rPr>
        <w:t>. Sutarties Šalys susirašinėja lietuvių kalba. Visi pranešimai kuriuos Šalis gali pateikti pagal šią Sutartį, bus laikomi galiojančiais ir įteiktais tinkamai, jeigu yra asmeniškai pateikti kitai Šaliai ir gautas patvirtinimas apie gavimą, arba išsiųsti registruotu paštu ar elektroniniu paštu (patvirtinant gavimą) nurodytais adresais kuriuos nurodė viena Šalis pateikdama pranešimą.</w:t>
      </w:r>
    </w:p>
    <w:p w14:paraId="59334947" w14:textId="42B575CB" w:rsidR="00695B94" w:rsidRPr="008D402E" w:rsidRDefault="007450F6" w:rsidP="005541D0">
      <w:pPr>
        <w:spacing w:line="276" w:lineRule="auto"/>
        <w:ind w:firstLine="720"/>
        <w:jc w:val="both"/>
        <w:rPr>
          <w:lang w:val="lt-LT"/>
        </w:rPr>
      </w:pPr>
      <w:r w:rsidRPr="008D402E">
        <w:rPr>
          <w:lang w:val="lt-LT"/>
        </w:rPr>
        <w:t>32</w:t>
      </w:r>
      <w:r w:rsidR="00695B94" w:rsidRPr="008D402E">
        <w:rPr>
          <w:lang w:val="lt-LT"/>
        </w:rPr>
        <w:t xml:space="preserve">. Jei pasikeičia Šalies adresas ar kiti duomenys, tokia Šalis turi informuoti kitą Šalį pranešdama ne vėliau, kaip prieš 15 (penkiolika) dienų. Jei Šaliai nepavyksta laikytis šių reikalavimų, </w:t>
      </w:r>
      <w:r w:rsidR="00695B94" w:rsidRPr="008D402E">
        <w:rPr>
          <w:lang w:val="lt-LT"/>
        </w:rPr>
        <w:lastRenderedPageBreak/>
        <w:t>ji neturi teisės į pretenziją ar atsiliepimą, jei kitos Šalies veiksmai, atlikti remiantis paskutiniais žinomais jai duomenimis, prieštarauja Sutarties sąlygoms arba ji negavo jokio pranešimo, išsiųsto pagal tuos duomenis.</w:t>
      </w:r>
    </w:p>
    <w:p w14:paraId="1F8F0CD3" w14:textId="77777777" w:rsidR="00695B94" w:rsidRPr="008D402E" w:rsidRDefault="00695B94" w:rsidP="005541D0">
      <w:pPr>
        <w:spacing w:line="276" w:lineRule="auto"/>
        <w:ind w:firstLine="720"/>
        <w:jc w:val="both"/>
        <w:rPr>
          <w:lang w:val="lt-LT"/>
        </w:rPr>
      </w:pPr>
    </w:p>
    <w:p w14:paraId="4DEBC0EF" w14:textId="72E8CC4B" w:rsidR="00695B94" w:rsidRPr="008D402E" w:rsidRDefault="00695B94" w:rsidP="005541D0">
      <w:pPr>
        <w:spacing w:line="276" w:lineRule="auto"/>
        <w:ind w:firstLine="720"/>
        <w:jc w:val="center"/>
        <w:rPr>
          <w:b/>
          <w:bCs/>
          <w:lang w:val="fr-FR"/>
        </w:rPr>
      </w:pPr>
      <w:r w:rsidRPr="008D402E">
        <w:rPr>
          <w:b/>
          <w:bCs/>
          <w:lang w:val="fr-FR"/>
        </w:rPr>
        <w:t>X SKYRIUS</w:t>
      </w:r>
    </w:p>
    <w:p w14:paraId="68557932" w14:textId="77777777" w:rsidR="00695B94" w:rsidRPr="008D402E" w:rsidRDefault="00695B94" w:rsidP="005541D0">
      <w:pPr>
        <w:spacing w:line="276" w:lineRule="auto"/>
        <w:ind w:firstLine="720"/>
        <w:jc w:val="center"/>
        <w:rPr>
          <w:b/>
          <w:bCs/>
          <w:lang w:val="fr-FR"/>
        </w:rPr>
      </w:pPr>
      <w:r w:rsidRPr="008D402E">
        <w:rPr>
          <w:b/>
          <w:bCs/>
          <w:lang w:val="fr-FR"/>
        </w:rPr>
        <w:t>NENUGALIMOS JĖGOS (FORCE MAJEURE) APLINKYBĖS</w:t>
      </w:r>
    </w:p>
    <w:p w14:paraId="32177457" w14:textId="77777777" w:rsidR="00695B94" w:rsidRPr="008D402E" w:rsidRDefault="00695B94" w:rsidP="005541D0">
      <w:pPr>
        <w:tabs>
          <w:tab w:val="left" w:pos="684"/>
        </w:tabs>
        <w:spacing w:line="276" w:lineRule="auto"/>
        <w:ind w:firstLine="720"/>
        <w:jc w:val="both"/>
        <w:rPr>
          <w:lang w:val="fr-FR"/>
        </w:rPr>
      </w:pPr>
    </w:p>
    <w:p w14:paraId="48D70D24" w14:textId="66F8DB90" w:rsidR="00695B94" w:rsidRPr="008D402E" w:rsidRDefault="007450F6" w:rsidP="005541D0">
      <w:pPr>
        <w:tabs>
          <w:tab w:val="left" w:pos="1276"/>
        </w:tabs>
        <w:spacing w:line="276" w:lineRule="auto"/>
        <w:ind w:firstLine="720"/>
        <w:jc w:val="both"/>
        <w:rPr>
          <w:lang w:val="fr-FR"/>
        </w:rPr>
      </w:pPr>
      <w:r w:rsidRPr="008D402E">
        <w:rPr>
          <w:lang w:val="fr-FR"/>
        </w:rPr>
        <w:t>33</w:t>
      </w:r>
      <w:r w:rsidR="00695B94" w:rsidRPr="008D402E">
        <w:rPr>
          <w:lang w:val="fr-FR"/>
        </w:rPr>
        <w:t>.</w:t>
      </w:r>
      <w:r w:rsidR="00695B94" w:rsidRPr="008D402E">
        <w:rPr>
          <w:lang w:val="fr-FR"/>
        </w:rPr>
        <w:tab/>
        <w:t>Šalis atleidžiama nuo atsakomybės už Paslaugų sutarties neįvykdymą, jeigu ji įrodo, kad Paslaugų sutartis neįvykdyta dėl aplinkybių, kurių ji negalėjo protingai kontroliuoti bei protingai numatyti Paslaugų sutarties sudarymo metu, ir kad negalėjo užkirsti kelio šių aplinkybių ar jų pasekmių atsiradimui (force majeure).</w:t>
      </w:r>
    </w:p>
    <w:p w14:paraId="7D1FE841" w14:textId="6E17FD37" w:rsidR="00695B94" w:rsidRPr="008D402E" w:rsidRDefault="007450F6" w:rsidP="005541D0">
      <w:pPr>
        <w:tabs>
          <w:tab w:val="left" w:pos="1276"/>
        </w:tabs>
        <w:spacing w:line="276" w:lineRule="auto"/>
        <w:ind w:firstLine="720"/>
        <w:jc w:val="both"/>
        <w:rPr>
          <w:lang w:val="fr-FR"/>
        </w:rPr>
      </w:pPr>
      <w:r w:rsidRPr="008D402E">
        <w:rPr>
          <w:lang w:val="fr-FR"/>
        </w:rPr>
        <w:t>34</w:t>
      </w:r>
      <w:r w:rsidR="00695B94" w:rsidRPr="008D402E">
        <w:rPr>
          <w:lang w:val="fr-FR"/>
        </w:rPr>
        <w:t>.</w:t>
      </w:r>
      <w:r w:rsidR="00695B94" w:rsidRPr="008D402E">
        <w:rPr>
          <w:lang w:val="fr-FR"/>
        </w:rPr>
        <w:tab/>
        <w:t>Šalis negalinti vykdyti pagal šią Paslaugų sutartį savo įsipareigojimų dėl nenugalimos jėgos aplinkybių veikimo privalo raštu apie tai pranešti kitai šaliai per dešimt dienų nuo tokių aplinkybių atsiradimo pradžios.</w:t>
      </w:r>
    </w:p>
    <w:p w14:paraId="4C1DFF12" w14:textId="2772470F" w:rsidR="00695B94" w:rsidRPr="008D402E" w:rsidRDefault="007450F6" w:rsidP="005541D0">
      <w:pPr>
        <w:tabs>
          <w:tab w:val="left" w:pos="1276"/>
        </w:tabs>
        <w:spacing w:line="276" w:lineRule="auto"/>
        <w:ind w:firstLine="720"/>
        <w:jc w:val="both"/>
        <w:rPr>
          <w:lang w:val="fr-FR"/>
        </w:rPr>
      </w:pPr>
      <w:r w:rsidRPr="008D402E">
        <w:rPr>
          <w:lang w:val="fr-FR"/>
        </w:rPr>
        <w:t>35</w:t>
      </w:r>
      <w:r w:rsidR="00695B94" w:rsidRPr="008D402E">
        <w:rPr>
          <w:lang w:val="fr-FR"/>
        </w:rPr>
        <w:t>.</w:t>
      </w:r>
      <w:r w:rsidR="00695B94" w:rsidRPr="008D402E">
        <w:rPr>
          <w:lang w:val="fr-FR"/>
        </w:rPr>
        <w:tab/>
        <w:t>Nenugalimos jėgos aplinkybės nustatomos vadovaujantis Lietuvos Respublikos Vyriausybės 1996 m. liepos 15 d. nutarimu Nr. 840 patvirtintomis Atleidimo nuo atsakomybės esant nenugalimos jėgos (force majeure) aplinkybėms taisyklėmis.</w:t>
      </w:r>
    </w:p>
    <w:p w14:paraId="35CF4050" w14:textId="0E2F36FB" w:rsidR="00695B94" w:rsidRPr="008D402E" w:rsidRDefault="004F30E9" w:rsidP="005541D0">
      <w:pPr>
        <w:tabs>
          <w:tab w:val="left" w:pos="1276"/>
        </w:tabs>
        <w:spacing w:line="276" w:lineRule="auto"/>
        <w:ind w:firstLine="720"/>
        <w:jc w:val="both"/>
        <w:rPr>
          <w:lang w:val="fr-FR"/>
        </w:rPr>
      </w:pPr>
      <w:r w:rsidRPr="008D402E">
        <w:rPr>
          <w:lang w:val="fr-FR"/>
        </w:rPr>
        <w:t>36</w:t>
      </w:r>
      <w:r w:rsidR="00695B94" w:rsidRPr="008D402E">
        <w:rPr>
          <w:lang w:val="fr-FR"/>
        </w:rPr>
        <w:t>.</w:t>
      </w:r>
      <w:r w:rsidR="00695B94" w:rsidRPr="008D402E">
        <w:rPr>
          <w:lang w:val="fr-FR"/>
        </w:rPr>
        <w:tab/>
        <w:t>Jeigu yra nenugalimos jėgos (force majeure) aplinkybės, dėl kurių reikia sustabdyti Paslaugų atlikimą, tai jų atlikimo laikas turi būti pratęstas, kol tų aplinkybių nebeliks, pridedant pakankamą, bet ne didesnį kaip 35 dienų laikotarpį Paslaugoms atnaujinti.</w:t>
      </w:r>
    </w:p>
    <w:p w14:paraId="6AE310AE" w14:textId="1B3EA43B" w:rsidR="00695B94" w:rsidRPr="008D402E" w:rsidRDefault="004F30E9" w:rsidP="005541D0">
      <w:pPr>
        <w:tabs>
          <w:tab w:val="left" w:pos="1276"/>
        </w:tabs>
        <w:spacing w:line="276" w:lineRule="auto"/>
        <w:ind w:firstLine="720"/>
        <w:jc w:val="both"/>
        <w:rPr>
          <w:lang w:val="fr-FR"/>
        </w:rPr>
      </w:pPr>
      <w:r w:rsidRPr="008D402E">
        <w:rPr>
          <w:lang w:val="fr-FR"/>
        </w:rPr>
        <w:t>37</w:t>
      </w:r>
      <w:r w:rsidR="00695B94" w:rsidRPr="008D402E">
        <w:rPr>
          <w:lang w:val="fr-FR"/>
        </w:rPr>
        <w:t>.</w:t>
      </w:r>
      <w:r w:rsidR="00695B94" w:rsidRPr="008D402E">
        <w:rPr>
          <w:lang w:val="fr-FR"/>
        </w:rPr>
        <w:tab/>
        <w:t>Nenugalimos jėgos aplinkybėms pasibaigus, toliau vykdomi Paslaugų sutartyje numatyti Šalių įsipareigojimai.</w:t>
      </w:r>
    </w:p>
    <w:p w14:paraId="2403D853" w14:textId="20D3A010" w:rsidR="00695B94" w:rsidRPr="008D402E" w:rsidRDefault="004F30E9" w:rsidP="005541D0">
      <w:pPr>
        <w:tabs>
          <w:tab w:val="left" w:pos="1276"/>
        </w:tabs>
        <w:spacing w:line="276" w:lineRule="auto"/>
        <w:ind w:firstLine="720"/>
        <w:jc w:val="both"/>
        <w:rPr>
          <w:lang w:val="fr-FR"/>
        </w:rPr>
      </w:pPr>
      <w:r w:rsidRPr="008D402E">
        <w:rPr>
          <w:lang w:val="fr-FR"/>
        </w:rPr>
        <w:t>38</w:t>
      </w:r>
      <w:r w:rsidR="00695B94" w:rsidRPr="008D402E">
        <w:rPr>
          <w:lang w:val="fr-FR"/>
        </w:rPr>
        <w:t>.</w:t>
      </w:r>
      <w:r w:rsidR="00695B94" w:rsidRPr="008D402E">
        <w:rPr>
          <w:lang w:val="fr-FR"/>
        </w:rPr>
        <w:tab/>
        <w:t>Jei nenugalimos jėgos aplinkybės ir jų padariniai tęsiasi ilgiau negu tris mėnesius, kiekviena Šalis turi teisę atsisakyti vykdyti savo įsipareigojimus ir nutraukti Paslaugos sutartį. Šiuo atveju nei viena iš šalių negali reikalauti atlyginti jos turėtus turtinius nuostolius.</w:t>
      </w:r>
    </w:p>
    <w:p w14:paraId="428EBE65" w14:textId="77777777" w:rsidR="00695B94" w:rsidRPr="008D402E" w:rsidRDefault="00695B94" w:rsidP="005541D0">
      <w:pPr>
        <w:tabs>
          <w:tab w:val="left" w:pos="684"/>
        </w:tabs>
        <w:spacing w:line="276" w:lineRule="auto"/>
        <w:ind w:firstLine="720"/>
        <w:jc w:val="both"/>
        <w:rPr>
          <w:lang w:val="fr-FR"/>
        </w:rPr>
      </w:pPr>
    </w:p>
    <w:p w14:paraId="792B0526" w14:textId="67F2479D" w:rsidR="00695B94" w:rsidRPr="008D402E" w:rsidRDefault="00695B94" w:rsidP="005541D0">
      <w:pPr>
        <w:tabs>
          <w:tab w:val="left" w:pos="684"/>
        </w:tabs>
        <w:spacing w:line="276" w:lineRule="auto"/>
        <w:ind w:firstLine="720"/>
        <w:jc w:val="center"/>
        <w:rPr>
          <w:b/>
          <w:lang w:val="fr-FR"/>
        </w:rPr>
      </w:pPr>
      <w:r w:rsidRPr="008D402E">
        <w:rPr>
          <w:b/>
          <w:lang w:val="fr-FR"/>
        </w:rPr>
        <w:t>X</w:t>
      </w:r>
      <w:r w:rsidR="00F33746" w:rsidRPr="008D402E">
        <w:rPr>
          <w:b/>
          <w:lang w:val="fr-FR"/>
        </w:rPr>
        <w:t>I</w:t>
      </w:r>
      <w:r w:rsidRPr="008D402E">
        <w:rPr>
          <w:b/>
          <w:lang w:val="fr-FR"/>
        </w:rPr>
        <w:t xml:space="preserve"> SKYRIUS </w:t>
      </w:r>
    </w:p>
    <w:p w14:paraId="0271888E" w14:textId="77777777" w:rsidR="00695B94" w:rsidRPr="008D402E" w:rsidRDefault="00695B94" w:rsidP="005541D0">
      <w:pPr>
        <w:tabs>
          <w:tab w:val="left" w:pos="684"/>
        </w:tabs>
        <w:spacing w:line="276" w:lineRule="auto"/>
        <w:ind w:firstLine="720"/>
        <w:jc w:val="center"/>
        <w:rPr>
          <w:b/>
          <w:lang w:val="fr-FR"/>
        </w:rPr>
      </w:pPr>
      <w:r w:rsidRPr="008D402E">
        <w:rPr>
          <w:b/>
          <w:lang w:val="fr-FR"/>
        </w:rPr>
        <w:t xml:space="preserve">GINČŲ SPRENDIMO TVARKA </w:t>
      </w:r>
    </w:p>
    <w:p w14:paraId="58906BE7" w14:textId="77777777" w:rsidR="00695B94" w:rsidRPr="008D402E" w:rsidRDefault="00695B94" w:rsidP="005541D0">
      <w:pPr>
        <w:tabs>
          <w:tab w:val="left" w:pos="684"/>
        </w:tabs>
        <w:spacing w:line="276" w:lineRule="auto"/>
        <w:ind w:firstLine="720"/>
        <w:jc w:val="both"/>
        <w:rPr>
          <w:lang w:val="fr-FR"/>
        </w:rPr>
      </w:pPr>
    </w:p>
    <w:p w14:paraId="37885F3A" w14:textId="791B6B41" w:rsidR="00695B94" w:rsidRPr="008D402E" w:rsidRDefault="004F30E9" w:rsidP="005541D0">
      <w:pPr>
        <w:tabs>
          <w:tab w:val="left" w:pos="1276"/>
        </w:tabs>
        <w:spacing w:line="276" w:lineRule="auto"/>
        <w:ind w:firstLine="720"/>
        <w:jc w:val="both"/>
        <w:rPr>
          <w:lang w:val="fr-FR"/>
        </w:rPr>
      </w:pPr>
      <w:r w:rsidRPr="008D402E">
        <w:rPr>
          <w:lang w:val="fr-FR"/>
        </w:rPr>
        <w:t>39</w:t>
      </w:r>
      <w:r w:rsidR="00695B94" w:rsidRPr="008D402E">
        <w:rPr>
          <w:lang w:val="fr-FR"/>
        </w:rPr>
        <w:t>.</w:t>
      </w:r>
      <w:r w:rsidR="00695B94" w:rsidRPr="008D402E">
        <w:rPr>
          <w:lang w:val="fr-FR"/>
        </w:rPr>
        <w:tab/>
      </w:r>
      <w:r w:rsidR="00695B94" w:rsidRPr="008D402E">
        <w:rPr>
          <w:color w:val="000000"/>
          <w:bdr w:val="none" w:sz="0" w:space="0" w:color="auto" w:frame="1"/>
          <w:shd w:val="clear" w:color="auto" w:fill="FFFFFF"/>
          <w:lang w:val="fr-FR"/>
        </w:rPr>
        <w:t>Šalių tarpusavio prieštaravimai ir nesutarimai sprendžiami derybomis. Prieštaravimai ir nesutarimai, kurių nepavyksta išspręsti derybomis per 20 dienų terminą, sprendžiami Lietuvos Respublikos teisės aktų nustatyta tvarka Lietuvos Respublikos teismuose.</w:t>
      </w:r>
      <w:r w:rsidR="00695B94" w:rsidRPr="008D402E">
        <w:rPr>
          <w:color w:val="000000"/>
          <w:shd w:val="clear" w:color="auto" w:fill="FFFFFF"/>
          <w:lang w:val="fr-FR"/>
        </w:rPr>
        <w:t>​​ </w:t>
      </w:r>
    </w:p>
    <w:p w14:paraId="05BA0A8B" w14:textId="77777777" w:rsidR="00695B94" w:rsidRPr="008D402E" w:rsidRDefault="00695B94" w:rsidP="005541D0">
      <w:pPr>
        <w:tabs>
          <w:tab w:val="left" w:pos="1276"/>
        </w:tabs>
        <w:spacing w:line="276" w:lineRule="auto"/>
        <w:ind w:firstLine="720"/>
        <w:jc w:val="both"/>
        <w:rPr>
          <w:lang w:val="fr-FR"/>
        </w:rPr>
      </w:pPr>
    </w:p>
    <w:p w14:paraId="4D331B23" w14:textId="54B2414D" w:rsidR="00695B94" w:rsidRPr="008D402E" w:rsidRDefault="00695B94" w:rsidP="005541D0">
      <w:pPr>
        <w:spacing w:line="276" w:lineRule="auto"/>
        <w:ind w:firstLine="720"/>
        <w:jc w:val="center"/>
        <w:rPr>
          <w:b/>
          <w:bCs/>
          <w:lang w:val="fr-FR"/>
        </w:rPr>
      </w:pPr>
      <w:r w:rsidRPr="008D402E">
        <w:rPr>
          <w:b/>
          <w:bCs/>
          <w:lang w:val="fr-FR"/>
        </w:rPr>
        <w:t>X</w:t>
      </w:r>
      <w:r w:rsidR="00F33746" w:rsidRPr="008D402E">
        <w:rPr>
          <w:b/>
          <w:bCs/>
          <w:lang w:val="fr-FR"/>
        </w:rPr>
        <w:t>I</w:t>
      </w:r>
      <w:r w:rsidRPr="008D402E">
        <w:rPr>
          <w:b/>
          <w:bCs/>
          <w:lang w:val="fr-FR"/>
        </w:rPr>
        <w:t xml:space="preserve">I SKYRIUS </w:t>
      </w:r>
    </w:p>
    <w:p w14:paraId="3CA4E0BC" w14:textId="77777777" w:rsidR="00695B94" w:rsidRPr="008D402E" w:rsidRDefault="00695B94" w:rsidP="005541D0">
      <w:pPr>
        <w:spacing w:line="276" w:lineRule="auto"/>
        <w:ind w:firstLine="720"/>
        <w:jc w:val="center"/>
        <w:rPr>
          <w:b/>
          <w:bCs/>
          <w:lang w:val="fr-FR"/>
        </w:rPr>
      </w:pPr>
      <w:r w:rsidRPr="008D402E">
        <w:rPr>
          <w:b/>
          <w:bCs/>
          <w:lang w:val="fr-FR"/>
        </w:rPr>
        <w:t xml:space="preserve">ASMENS DUOMENŲ APSAUGA </w:t>
      </w:r>
    </w:p>
    <w:p w14:paraId="1C4E7007" w14:textId="77777777" w:rsidR="00695B94" w:rsidRPr="008D402E" w:rsidRDefault="00695B94" w:rsidP="005541D0">
      <w:pPr>
        <w:spacing w:line="276" w:lineRule="auto"/>
        <w:ind w:firstLine="720"/>
        <w:jc w:val="center"/>
        <w:rPr>
          <w:b/>
          <w:bCs/>
          <w:lang w:val="fr-FR"/>
        </w:rPr>
      </w:pPr>
    </w:p>
    <w:p w14:paraId="082C8D52" w14:textId="3ED141F0" w:rsidR="00695B94" w:rsidRPr="008D402E" w:rsidRDefault="004F30E9" w:rsidP="005541D0">
      <w:pPr>
        <w:spacing w:line="276" w:lineRule="auto"/>
        <w:ind w:firstLine="720"/>
        <w:jc w:val="both"/>
        <w:rPr>
          <w:lang w:val="fr-FR"/>
        </w:rPr>
      </w:pPr>
      <w:r w:rsidRPr="008D402E">
        <w:rPr>
          <w:bCs/>
          <w:lang w:val="fr-FR"/>
        </w:rPr>
        <w:t>40</w:t>
      </w:r>
      <w:r w:rsidR="00695B94" w:rsidRPr="008D402E">
        <w:rPr>
          <w:bCs/>
          <w:lang w:val="fr-FR"/>
        </w:rPr>
        <w:t>. Kiekviena Šalis kitos Šalies</w:t>
      </w:r>
      <w:r w:rsidR="00695B94" w:rsidRPr="008D402E">
        <w:rPr>
          <w:lang w:val="fr-FR"/>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0362EEC" w14:textId="79DD17D2" w:rsidR="00695B94" w:rsidRPr="008D402E" w:rsidRDefault="004F30E9" w:rsidP="005541D0">
      <w:pPr>
        <w:spacing w:line="276" w:lineRule="auto"/>
        <w:ind w:firstLine="720"/>
        <w:jc w:val="both"/>
        <w:rPr>
          <w:lang w:val="fr-FR"/>
        </w:rPr>
      </w:pPr>
      <w:r w:rsidRPr="008D402E">
        <w:rPr>
          <w:lang w:val="fr-FR"/>
        </w:rPr>
        <w:t>41</w:t>
      </w:r>
      <w:r w:rsidR="00695B94" w:rsidRPr="008D402E">
        <w:rPr>
          <w:lang w:val="fr-FR"/>
        </w:rPr>
        <w:t xml:space="preserve">. </w:t>
      </w:r>
      <w:r w:rsidR="00695B94" w:rsidRPr="008D402E">
        <w:rPr>
          <w:bCs/>
          <w:lang w:val="fr-FR"/>
        </w:rPr>
        <w:t>Kiekviena Šalis kitos Šalies</w:t>
      </w:r>
      <w:r w:rsidR="00695B94" w:rsidRPr="008D402E">
        <w:rPr>
          <w:lang w:val="fr-FR"/>
        </w:rPr>
        <w:t xml:space="preserve"> pateiktus </w:t>
      </w:r>
      <w:r w:rsidRPr="008D402E">
        <w:rPr>
          <w:lang w:val="fr-FR"/>
        </w:rPr>
        <w:t>40</w:t>
      </w:r>
      <w:r w:rsidR="00695B94" w:rsidRPr="008D402E">
        <w:rPr>
          <w:lang w:val="fr-FR"/>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29B2ED0D" w14:textId="024EB4EA" w:rsidR="00695B94" w:rsidRPr="008D402E" w:rsidRDefault="004F30E9" w:rsidP="005541D0">
      <w:pPr>
        <w:spacing w:line="276" w:lineRule="auto"/>
        <w:ind w:firstLine="720"/>
        <w:jc w:val="both"/>
        <w:rPr>
          <w:lang w:val="fr-FR"/>
        </w:rPr>
      </w:pPr>
      <w:r w:rsidRPr="008D402E">
        <w:rPr>
          <w:lang w:val="fr-FR"/>
        </w:rPr>
        <w:t>42</w:t>
      </w:r>
      <w:r w:rsidR="00695B94" w:rsidRPr="008D402E">
        <w:rPr>
          <w:lang w:val="fr-FR"/>
        </w:rPr>
        <w:t xml:space="preserve">. Kiekviena Šalis kitos Šalies pateiktus </w:t>
      </w:r>
      <w:r w:rsidRPr="008D402E">
        <w:rPr>
          <w:lang w:val="fr-FR"/>
        </w:rPr>
        <w:t>40</w:t>
      </w:r>
      <w:r w:rsidR="00695B94" w:rsidRPr="008D402E">
        <w:rPr>
          <w:lang w:val="fr-FR"/>
        </w:rPr>
        <w:t xml:space="preserve"> punkte nurodytus asmens duomenis gali </w:t>
      </w:r>
      <w:proofErr w:type="gramStart"/>
      <w:r w:rsidR="00695B94" w:rsidRPr="008D402E">
        <w:rPr>
          <w:lang w:val="fr-FR"/>
        </w:rPr>
        <w:t>teikti  šiems</w:t>
      </w:r>
      <w:proofErr w:type="gramEnd"/>
      <w:r w:rsidR="00695B94" w:rsidRPr="008D402E">
        <w:rPr>
          <w:lang w:val="fr-FR"/>
        </w:rPr>
        <w:t xml:space="preserve"> duomenų </w:t>
      </w:r>
      <w:proofErr w:type="gramStart"/>
      <w:r w:rsidR="00695B94" w:rsidRPr="008D402E">
        <w:rPr>
          <w:lang w:val="fr-FR"/>
        </w:rPr>
        <w:t>gavėjams:</w:t>
      </w:r>
      <w:proofErr w:type="gramEnd"/>
      <w:r w:rsidR="00695B94" w:rsidRPr="008D402E">
        <w:rPr>
          <w:lang w:val="fr-FR"/>
        </w:rPr>
        <w:t xml:space="preserve"> techninės ir programinės įrangos, naudojamos asmens duomenų </w:t>
      </w:r>
      <w:r w:rsidR="00695B94" w:rsidRPr="008D402E">
        <w:rPr>
          <w:lang w:val="fr-FR"/>
        </w:rPr>
        <w:lastRenderedPageBreak/>
        <w:t xml:space="preserve">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Pr="008D402E">
        <w:rPr>
          <w:lang w:val="fr-FR"/>
        </w:rPr>
        <w:t>40</w:t>
      </w:r>
      <w:r w:rsidR="00695B94" w:rsidRPr="008D402E">
        <w:rPr>
          <w:lang w:val="fr-FR"/>
        </w:rPr>
        <w:t xml:space="preserve"> punkte nurodytus Užsakovo pateiktus asmens duomenis gali teikti asmenims, kuriuos jis turi teisę pasitelkti šios Sutarties vykdymui. </w:t>
      </w:r>
    </w:p>
    <w:p w14:paraId="503CD2FB" w14:textId="58F06EB1" w:rsidR="00695B94" w:rsidRPr="008D402E" w:rsidRDefault="004F30E9" w:rsidP="005541D0">
      <w:pPr>
        <w:spacing w:line="276" w:lineRule="auto"/>
        <w:ind w:firstLine="720"/>
        <w:jc w:val="both"/>
        <w:rPr>
          <w:lang w:val="fr-FR"/>
        </w:rPr>
      </w:pPr>
      <w:r w:rsidRPr="008D402E">
        <w:rPr>
          <w:lang w:val="fr-FR"/>
        </w:rPr>
        <w:t>43</w:t>
      </w:r>
      <w:r w:rsidR="00695B94" w:rsidRPr="008D402E">
        <w:rPr>
          <w:lang w:val="fr-FR"/>
        </w:rPr>
        <w:t xml:space="preserve">. Kiekviena Šalis įsipareigoja visus fizinius asmenis, kurių asmens duomenis perduoda kitai Šaliai, tinkamai informuoti apie jų asmens duomenų perdavimą. Pateikiama informacija turi </w:t>
      </w:r>
      <w:proofErr w:type="gramStart"/>
      <w:r w:rsidR="00695B94" w:rsidRPr="008D402E">
        <w:rPr>
          <w:lang w:val="fr-FR"/>
        </w:rPr>
        <w:t>apimti:</w:t>
      </w:r>
      <w:proofErr w:type="gramEnd"/>
      <w:r w:rsidR="00695B94" w:rsidRPr="008D402E">
        <w:rPr>
          <w:lang w:val="fr-FR"/>
        </w:rPr>
        <w:t xml:space="preserve"> kitos Šalies, kaip duomenų valdytojo, tapatybę ir kontaktinius duomenis, asmens duomenų tvarkymo tikslus, asmens duomenų kategorijas, tvarkymo teisinį pagrindą, saugojimo laikotarpį, duomenų gavėjus kaip nurodyta šios sutarties </w:t>
      </w:r>
      <w:r w:rsidRPr="008D402E">
        <w:rPr>
          <w:lang w:val="fr-FR"/>
        </w:rPr>
        <w:t>40</w:t>
      </w:r>
      <w:r w:rsidR="00695B94" w:rsidRPr="008D402E">
        <w:rPr>
          <w:lang w:val="fr-FR"/>
        </w:rPr>
        <w:t xml:space="preserve"> – </w:t>
      </w:r>
      <w:r w:rsidRPr="008D402E">
        <w:rPr>
          <w:lang w:val="fr-FR"/>
        </w:rPr>
        <w:t>42</w:t>
      </w:r>
      <w:r w:rsidR="00695B94" w:rsidRPr="008D402E">
        <w:rPr>
          <w:lang w:val="fr-FR"/>
        </w:rPr>
        <w:t xml:space="preserve"> punktuose, ir pagal Bendrąjį duomenų apsaugos reglamentą (ES) 2016/679 turimas teises.</w:t>
      </w:r>
    </w:p>
    <w:p w14:paraId="4876B70F" w14:textId="77777777" w:rsidR="00695B94" w:rsidRPr="008D402E" w:rsidRDefault="00695B94" w:rsidP="005541D0">
      <w:pPr>
        <w:spacing w:line="276" w:lineRule="auto"/>
        <w:ind w:firstLine="720"/>
        <w:jc w:val="both"/>
        <w:rPr>
          <w:lang w:val="fr-FR"/>
        </w:rPr>
      </w:pPr>
    </w:p>
    <w:p w14:paraId="170D77A0" w14:textId="55801D0F" w:rsidR="005B6C33" w:rsidRPr="005B6C33" w:rsidRDefault="000A28F1" w:rsidP="005B6C33">
      <w:pPr>
        <w:spacing w:line="276" w:lineRule="auto"/>
        <w:ind w:firstLine="697"/>
        <w:jc w:val="center"/>
        <w:rPr>
          <w:b/>
          <w:bCs/>
          <w:lang w:val="lt-LT" w:eastAsia="lt-LT"/>
        </w:rPr>
      </w:pPr>
      <w:r>
        <w:rPr>
          <w:b/>
          <w:bCs/>
          <w:lang w:val="lt-LT" w:eastAsia="lt-LT"/>
        </w:rPr>
        <w:t>XI</w:t>
      </w:r>
      <w:r w:rsidR="00F33746">
        <w:rPr>
          <w:b/>
          <w:bCs/>
          <w:lang w:val="lt-LT" w:eastAsia="lt-LT"/>
        </w:rPr>
        <w:t>I</w:t>
      </w:r>
      <w:r>
        <w:rPr>
          <w:b/>
          <w:bCs/>
          <w:lang w:val="lt-LT" w:eastAsia="lt-LT"/>
        </w:rPr>
        <w:t>I</w:t>
      </w:r>
      <w:r w:rsidR="005B6C33" w:rsidRPr="005B6C33">
        <w:rPr>
          <w:b/>
          <w:bCs/>
          <w:lang w:val="lt-LT" w:eastAsia="lt-LT"/>
        </w:rPr>
        <w:t xml:space="preserve"> SKYRIUS</w:t>
      </w:r>
    </w:p>
    <w:p w14:paraId="7AB2FE7A" w14:textId="77777777" w:rsidR="005B6C33" w:rsidRPr="005B6C33" w:rsidRDefault="005B6C33" w:rsidP="005B6C33">
      <w:pPr>
        <w:spacing w:line="276" w:lineRule="auto"/>
        <w:ind w:firstLine="697"/>
        <w:jc w:val="center"/>
        <w:rPr>
          <w:b/>
          <w:bCs/>
          <w:lang w:val="lt-LT" w:eastAsia="lt-LT"/>
        </w:rPr>
      </w:pPr>
      <w:r w:rsidRPr="005B6C33">
        <w:rPr>
          <w:b/>
          <w:bCs/>
          <w:lang w:val="lt-LT" w:eastAsia="lt-LT"/>
        </w:rPr>
        <w:t>SUBTIEKIMAS</w:t>
      </w:r>
    </w:p>
    <w:p w14:paraId="3FD987DB" w14:textId="77777777" w:rsidR="005B6C33" w:rsidRPr="005B6C33" w:rsidRDefault="005B6C33" w:rsidP="005B6C33">
      <w:pPr>
        <w:spacing w:line="276" w:lineRule="auto"/>
        <w:ind w:firstLine="697"/>
        <w:jc w:val="both"/>
        <w:rPr>
          <w:bCs/>
          <w:lang w:val="lt-LT" w:eastAsia="lt-LT"/>
        </w:rPr>
      </w:pPr>
    </w:p>
    <w:p w14:paraId="173DA804" w14:textId="51590EC0" w:rsidR="005B6C33" w:rsidRPr="005B6C33" w:rsidRDefault="004F30E9" w:rsidP="005B6C33">
      <w:pPr>
        <w:spacing w:line="276" w:lineRule="auto"/>
        <w:ind w:firstLine="720"/>
        <w:jc w:val="both"/>
        <w:rPr>
          <w:bCs/>
          <w:lang w:val="lt-LT" w:eastAsia="lt-LT"/>
        </w:rPr>
      </w:pPr>
      <w:r>
        <w:rPr>
          <w:bCs/>
          <w:lang w:val="lt-LT" w:eastAsia="lt-LT"/>
        </w:rPr>
        <w:t>44</w:t>
      </w:r>
      <w:r w:rsidR="005B6C33" w:rsidRPr="005B6C33">
        <w:rPr>
          <w:bCs/>
          <w:lang w:val="lt-LT" w:eastAsia="lt-LT"/>
        </w:rPr>
        <w:t>. Sudarius​​ Sutartį, tačiau ne vėliau negu Sutartis pradedama vykdyti, Tiekėjas ​​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3363518F" w14:textId="74AFF871" w:rsidR="005B6C33" w:rsidRPr="005B6C33" w:rsidRDefault="004F30E9" w:rsidP="005B6C33">
      <w:pPr>
        <w:spacing w:line="276" w:lineRule="auto"/>
        <w:ind w:firstLine="720"/>
        <w:jc w:val="both"/>
        <w:rPr>
          <w:bCs/>
          <w:lang w:val="lt-LT" w:eastAsia="lt-LT"/>
        </w:rPr>
      </w:pPr>
      <w:r>
        <w:rPr>
          <w:bCs/>
          <w:lang w:val="lt-LT" w:eastAsia="lt-LT"/>
        </w:rPr>
        <w:t>45</w:t>
      </w:r>
      <w:r w:rsidR="005B6C33" w:rsidRPr="005B6C33">
        <w:rPr>
          <w:bCs/>
          <w:lang w:val="lt-LT" w:eastAsia="lt-LT"/>
        </w:rPr>
        <w:t>. Tiekėjas gali keisti Sutarties priede​​ nurodytus subtiekėjus tik prieš​​ tai raštu pranešęs Pirkėjui apie tokio keitimo būtinybę​​ ir gavęs jo raštišką​​ sutikimą.​​</w:t>
      </w:r>
    </w:p>
    <w:p w14:paraId="043CA5F5" w14:textId="769F97DB" w:rsidR="005B6C33" w:rsidRPr="005B6C33" w:rsidRDefault="004F30E9" w:rsidP="005B6C33">
      <w:pPr>
        <w:spacing w:line="276" w:lineRule="auto"/>
        <w:ind w:firstLine="720"/>
        <w:jc w:val="both"/>
        <w:rPr>
          <w:bCs/>
          <w:lang w:val="lt-LT" w:eastAsia="lt-LT"/>
        </w:rPr>
      </w:pPr>
      <w:r>
        <w:rPr>
          <w:bCs/>
          <w:lang w:val="lt-LT" w:eastAsia="lt-LT"/>
        </w:rPr>
        <w:t>46</w:t>
      </w:r>
      <w:r w:rsidR="005B6C33" w:rsidRPr="005B6C33">
        <w:rPr>
          <w:bCs/>
          <w:lang w:val="lt-LT" w:eastAsia="lt-LT"/>
        </w:rPr>
        <w:t>. Tiekėjas Sutarties vykdymo metu gali inicijuoti subtiekėjo, numatyto Sutarties priede, pakeitimą, nurodydamas tokio keitimo motyvus.</w:t>
      </w:r>
    </w:p>
    <w:p w14:paraId="25B754AA" w14:textId="69D95358" w:rsidR="005B6C33" w:rsidRPr="005B6C33" w:rsidRDefault="004F30E9" w:rsidP="005B6C33">
      <w:pPr>
        <w:spacing w:line="276" w:lineRule="auto"/>
        <w:ind w:firstLine="720"/>
        <w:jc w:val="both"/>
        <w:rPr>
          <w:bCs/>
          <w:lang w:val="lt-LT" w:eastAsia="lt-LT"/>
        </w:rPr>
      </w:pPr>
      <w:r>
        <w:rPr>
          <w:bCs/>
          <w:lang w:val="lt-LT" w:eastAsia="lt-LT"/>
        </w:rPr>
        <w:t>47</w:t>
      </w:r>
      <w:r w:rsidR="005B6C33" w:rsidRPr="005B6C33">
        <w:rPr>
          <w:bCs/>
          <w:lang w:val="lt-LT" w:eastAsia="lt-LT"/>
        </w:rPr>
        <w:t xml:space="preserve">.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w:t>
      </w:r>
      <w:bookmarkStart w:id="1" w:name="_Hlk195535735"/>
      <w:r w:rsidR="005B6C33" w:rsidRPr="005B6C33">
        <w:rPr>
          <w:bCs/>
          <w:lang w:val="lt-LT" w:eastAsia="lt-LT"/>
        </w:rPr>
        <w:t>Tiekėjas</w:t>
      </w:r>
      <w:bookmarkEnd w:id="1"/>
      <w:r w:rsidR="005B6C33" w:rsidRPr="005B6C33">
        <w:rPr>
          <w:bCs/>
          <w:lang w:val="lt-LT" w:eastAsia="lt-LT"/>
        </w:rPr>
        <w:t xml:space="preserve"> per Pirkėjo nustatytą​​ terminą​​ pakeistų​​ minėtą​​ subtiekėją​​ reikalavimus atitinkančiu subtiekėju.</w:t>
      </w:r>
    </w:p>
    <w:p w14:paraId="0537BB21" w14:textId="3922028F" w:rsidR="005B6C33" w:rsidRPr="005B6C33" w:rsidRDefault="00A205D1" w:rsidP="005B6C33">
      <w:pPr>
        <w:spacing w:line="276" w:lineRule="auto"/>
        <w:ind w:firstLine="720"/>
        <w:jc w:val="both"/>
        <w:rPr>
          <w:bCs/>
          <w:lang w:val="lt-LT" w:eastAsia="lt-LT"/>
        </w:rPr>
      </w:pPr>
      <w:r>
        <w:rPr>
          <w:bCs/>
          <w:lang w:val="lt-LT" w:eastAsia="lt-LT"/>
        </w:rPr>
        <w:t>48</w:t>
      </w:r>
      <w:r w:rsidR="005B6C33" w:rsidRPr="005B6C33">
        <w:rPr>
          <w:bCs/>
          <w:lang w:val="lt-LT" w:eastAsia="lt-LT"/>
        </w:rPr>
        <w:t>. Pirkėjui sutikus su subtiekėjo pakeitimu, Pirkėjas kartu su Tiekėju raštu sudaro susitarimą​​ dėl subtiekėjo pakeitimo, kurį​​ pasirašo​​ Šalys.​​ Šis susitarimas yra neatskiriama Sutarties dalis.</w:t>
      </w:r>
    </w:p>
    <w:p w14:paraId="4E470EBE" w14:textId="77777777" w:rsidR="005B6C33" w:rsidRPr="008D402E" w:rsidRDefault="005B6C33" w:rsidP="000A28F1">
      <w:pPr>
        <w:spacing w:line="276" w:lineRule="auto"/>
        <w:jc w:val="both"/>
        <w:rPr>
          <w:lang w:val="lt-LT"/>
        </w:rPr>
      </w:pPr>
    </w:p>
    <w:p w14:paraId="0D59860E" w14:textId="4921DC1B" w:rsidR="00695B94" w:rsidRPr="008D402E" w:rsidRDefault="00695B94" w:rsidP="005541D0">
      <w:pPr>
        <w:keepNext/>
        <w:spacing w:line="276" w:lineRule="auto"/>
        <w:ind w:firstLine="720"/>
        <w:jc w:val="center"/>
        <w:outlineLvl w:val="0"/>
        <w:rPr>
          <w:b/>
          <w:lang w:val="lt-LT"/>
        </w:rPr>
      </w:pPr>
      <w:r w:rsidRPr="008D402E">
        <w:rPr>
          <w:b/>
          <w:lang w:val="lt-LT"/>
        </w:rPr>
        <w:t>XI</w:t>
      </w:r>
      <w:r w:rsidR="00F33746" w:rsidRPr="008D402E">
        <w:rPr>
          <w:b/>
          <w:lang w:val="lt-LT"/>
        </w:rPr>
        <w:t>V</w:t>
      </w:r>
      <w:r w:rsidRPr="008D402E">
        <w:rPr>
          <w:b/>
          <w:lang w:val="lt-LT"/>
        </w:rPr>
        <w:t xml:space="preserve"> SKYRIUS</w:t>
      </w:r>
    </w:p>
    <w:p w14:paraId="3E788521" w14:textId="77777777" w:rsidR="00695B94" w:rsidRPr="008D402E" w:rsidRDefault="00695B94" w:rsidP="005541D0">
      <w:pPr>
        <w:keepNext/>
        <w:spacing w:line="276" w:lineRule="auto"/>
        <w:ind w:firstLine="720"/>
        <w:jc w:val="center"/>
        <w:outlineLvl w:val="0"/>
        <w:rPr>
          <w:b/>
          <w:lang w:val="lt-LT"/>
        </w:rPr>
      </w:pPr>
      <w:r w:rsidRPr="008D402E">
        <w:rPr>
          <w:b/>
          <w:lang w:val="lt-LT"/>
        </w:rPr>
        <w:t xml:space="preserve"> KITOS NUOSTATOS</w:t>
      </w:r>
    </w:p>
    <w:p w14:paraId="309805C0" w14:textId="77777777" w:rsidR="00695B94" w:rsidRPr="008D402E" w:rsidRDefault="00695B94" w:rsidP="005541D0">
      <w:pPr>
        <w:keepNext/>
        <w:spacing w:line="276" w:lineRule="auto"/>
        <w:ind w:firstLine="720"/>
        <w:jc w:val="center"/>
        <w:outlineLvl w:val="0"/>
        <w:rPr>
          <w:lang w:val="lt-LT"/>
        </w:rPr>
      </w:pPr>
    </w:p>
    <w:p w14:paraId="53216A85" w14:textId="6D607CE8" w:rsidR="00695B94" w:rsidRPr="008D402E" w:rsidRDefault="00A205D1" w:rsidP="0089254C">
      <w:pPr>
        <w:shd w:val="clear" w:color="auto" w:fill="FFFFFF"/>
        <w:tabs>
          <w:tab w:val="left" w:pos="567"/>
          <w:tab w:val="left" w:pos="709"/>
        </w:tabs>
        <w:spacing w:line="276" w:lineRule="auto"/>
        <w:ind w:firstLine="720"/>
        <w:jc w:val="both"/>
        <w:textAlignment w:val="baseline"/>
        <w:rPr>
          <w:color w:val="000000"/>
          <w:bdr w:val="none" w:sz="0" w:space="0" w:color="auto" w:frame="1"/>
          <w:lang w:val="lt-LT" w:eastAsia="lt-LT"/>
        </w:rPr>
      </w:pPr>
      <w:r w:rsidRPr="008D402E">
        <w:rPr>
          <w:color w:val="000000"/>
          <w:bdr w:val="none" w:sz="0" w:space="0" w:color="auto" w:frame="1"/>
          <w:lang w:val="lt-LT" w:eastAsia="lt-LT"/>
        </w:rPr>
        <w:t>49</w:t>
      </w:r>
      <w:r w:rsidR="00695B94" w:rsidRPr="008D402E">
        <w:rPr>
          <w:color w:val="000000"/>
          <w:bdr w:val="none" w:sz="0" w:space="0" w:color="auto" w:frame="1"/>
          <w:lang w:val="lt-LT" w:eastAsia="lt-LT"/>
        </w:rPr>
        <w:t>. Sutarties sąlygos</w:t>
      </w:r>
      <w:r w:rsidR="00695B94" w:rsidRPr="008D402E">
        <w:rPr>
          <w:color w:val="000000"/>
          <w:lang w:val="lt-LT" w:eastAsia="lt-LT"/>
        </w:rPr>
        <w:t>​​ </w:t>
      </w:r>
      <w:r w:rsidR="00695B94" w:rsidRPr="008D402E">
        <w:rPr>
          <w:color w:val="000000"/>
          <w:bdr w:val="none" w:sz="0" w:space="0" w:color="auto" w:frame="1"/>
          <w:lang w:val="lt-LT" w:eastAsia="lt-LT"/>
        </w:rPr>
        <w:t>gali</w:t>
      </w:r>
      <w:r w:rsidR="00695B94" w:rsidRPr="008D402E">
        <w:rPr>
          <w:color w:val="000000"/>
          <w:lang w:val="lt-LT" w:eastAsia="lt-LT"/>
        </w:rPr>
        <w:t>​​ </w:t>
      </w:r>
      <w:r w:rsidR="00695B94" w:rsidRPr="008D402E">
        <w:rPr>
          <w:color w:val="000000"/>
          <w:bdr w:val="none" w:sz="0" w:space="0" w:color="auto" w:frame="1"/>
          <w:lang w:val="lt-LT" w:eastAsia="lt-LT"/>
        </w:rPr>
        <w:t>būti keičiamos</w:t>
      </w:r>
      <w:r w:rsidR="00695B94" w:rsidRPr="008D402E">
        <w:rPr>
          <w:color w:val="000000"/>
          <w:lang w:val="lt-LT" w:eastAsia="lt-LT"/>
        </w:rPr>
        <w:t>​​ </w:t>
      </w:r>
      <w:r w:rsidR="00695B94" w:rsidRPr="008D402E">
        <w:rPr>
          <w:color w:val="000000"/>
          <w:bdr w:val="none" w:sz="0" w:space="0" w:color="auto" w:frame="1"/>
          <w:lang w:val="lt-LT" w:eastAsia="lt-LT"/>
        </w:rPr>
        <w:t>tik</w:t>
      </w:r>
      <w:r w:rsidR="00DB0B07" w:rsidRPr="008D402E">
        <w:rPr>
          <w:color w:val="000000"/>
          <w:bdr w:val="none" w:sz="0" w:space="0" w:color="auto" w:frame="1"/>
          <w:lang w:val="lt-LT" w:eastAsia="lt-LT"/>
        </w:rPr>
        <w:t xml:space="preserve"> </w:t>
      </w:r>
      <w:r w:rsidR="00695B94" w:rsidRPr="008D402E">
        <w:rPr>
          <w:color w:val="000000"/>
          <w:bdr w:val="none" w:sz="0" w:space="0" w:color="auto" w:frame="1"/>
          <w:lang w:val="lt-LT" w:eastAsia="lt-LT"/>
        </w:rPr>
        <w:t>vadovaujantis Viešųjų pirkimų įstatymo</w:t>
      </w:r>
      <w:r w:rsidR="00695B94" w:rsidRPr="008D402E">
        <w:rPr>
          <w:color w:val="000000"/>
          <w:lang w:val="lt-LT" w:eastAsia="lt-LT"/>
        </w:rPr>
        <w:t>​​ </w:t>
      </w:r>
      <w:r w:rsidR="00695B94" w:rsidRPr="008D402E">
        <w:rPr>
          <w:color w:val="000000"/>
          <w:bdr w:val="none" w:sz="0" w:space="0" w:color="auto" w:frame="1"/>
          <w:lang w:val="lt-LT" w:eastAsia="lt-LT"/>
        </w:rPr>
        <w:t>89</w:t>
      </w:r>
      <w:r w:rsidR="00695B94" w:rsidRPr="008D402E">
        <w:rPr>
          <w:color w:val="000000"/>
          <w:lang w:val="lt-LT" w:eastAsia="lt-LT"/>
        </w:rPr>
        <w:t>​​ </w:t>
      </w:r>
      <w:r w:rsidR="00695B94" w:rsidRPr="008D402E">
        <w:rPr>
          <w:color w:val="000000"/>
          <w:bdr w:val="none" w:sz="0" w:space="0" w:color="auto" w:frame="1"/>
          <w:lang w:val="lt-LT" w:eastAsia="lt-LT"/>
        </w:rPr>
        <w:t>straipsnio nuostatomis.</w:t>
      </w:r>
    </w:p>
    <w:p w14:paraId="2A233D8D" w14:textId="2B0F2173" w:rsidR="0089254C" w:rsidRPr="0089254C" w:rsidRDefault="00A205D1" w:rsidP="0089254C">
      <w:pPr>
        <w:tabs>
          <w:tab w:val="left" w:pos="1150"/>
        </w:tabs>
        <w:spacing w:line="276" w:lineRule="auto"/>
        <w:ind w:firstLine="720"/>
        <w:jc w:val="both"/>
        <w:rPr>
          <w:rFonts w:eastAsia="Arial Unicode MS" w:cs="Arial"/>
          <w:lang w:val="lt-LT" w:eastAsia="lt-LT"/>
        </w:rPr>
      </w:pPr>
      <w:r w:rsidRPr="008D402E">
        <w:rPr>
          <w:color w:val="000000"/>
          <w:bdr w:val="none" w:sz="0" w:space="0" w:color="auto" w:frame="1"/>
          <w:lang w:val="lt-LT" w:eastAsia="lt-LT"/>
        </w:rPr>
        <w:t>49</w:t>
      </w:r>
      <w:r w:rsidR="00CC3088" w:rsidRPr="008D402E">
        <w:rPr>
          <w:color w:val="000000"/>
          <w:bdr w:val="none" w:sz="0" w:space="0" w:color="auto" w:frame="1"/>
          <w:lang w:val="lt-LT" w:eastAsia="lt-LT"/>
        </w:rPr>
        <w:t>.</w:t>
      </w:r>
      <w:r w:rsidR="0089254C" w:rsidRPr="008D402E">
        <w:rPr>
          <w:color w:val="000000"/>
          <w:bdr w:val="none" w:sz="0" w:space="0" w:color="auto" w:frame="1"/>
          <w:lang w:val="lt-LT" w:eastAsia="lt-LT"/>
        </w:rPr>
        <w:t xml:space="preserve">1. </w:t>
      </w:r>
      <w:r w:rsidR="0089254C" w:rsidRPr="0089254C">
        <w:rPr>
          <w:rFonts w:eastAsia="Arial Unicode MS" w:cs="Arial"/>
          <w:lang w:val="lt-LT" w:eastAsia="lt-LT"/>
        </w:rPr>
        <w:t xml:space="preserve">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w:t>
      </w:r>
      <w:r w:rsidR="00CC3088">
        <w:rPr>
          <w:rFonts w:eastAsia="Arial Unicode MS" w:cs="Arial"/>
          <w:lang w:val="lt-LT" w:eastAsia="lt-LT"/>
        </w:rPr>
        <w:t>5 (penkias)</w:t>
      </w:r>
      <w:r w:rsidR="0089254C" w:rsidRPr="0089254C">
        <w:rPr>
          <w:rFonts w:eastAsia="Arial Unicode MS" w:cs="Arial"/>
          <w:lang w:val="lt-LT" w:eastAsia="lt-LT"/>
        </w:rPr>
        <w:t xml:space="preserve"> darbo dien</w:t>
      </w:r>
      <w:r w:rsidR="00CC3088">
        <w:rPr>
          <w:rFonts w:eastAsia="Arial Unicode MS" w:cs="Arial"/>
          <w:lang w:val="lt-LT" w:eastAsia="lt-LT"/>
        </w:rPr>
        <w:t>as</w:t>
      </w:r>
      <w:r w:rsidR="0089254C" w:rsidRPr="0089254C">
        <w:rPr>
          <w:rFonts w:eastAsia="Arial Unicode MS" w:cs="Arial"/>
          <w:lang w:val="lt-LT" w:eastAsia="lt-LT"/>
        </w:rPr>
        <w:t>. Šalims nesutarus dėl Sutarties sąlygų keitimo, sprendimo teisę turi Užsakovas. Šalims tarpusavyje susitarus dėl Sutarties sąlygų keitimo, šie keitimai įforminami Sutarties šalių atstovų pasirašomu susitarimu.</w:t>
      </w:r>
    </w:p>
    <w:p w14:paraId="44004D01" w14:textId="700C661F" w:rsidR="00695B94" w:rsidRPr="008D402E" w:rsidRDefault="00A205D1" w:rsidP="0089254C">
      <w:pPr>
        <w:shd w:val="clear" w:color="auto" w:fill="FFFFFF"/>
        <w:tabs>
          <w:tab w:val="left" w:pos="567"/>
          <w:tab w:val="left" w:pos="709"/>
        </w:tabs>
        <w:spacing w:line="276" w:lineRule="auto"/>
        <w:ind w:firstLine="720"/>
        <w:jc w:val="both"/>
        <w:textAlignment w:val="baseline"/>
        <w:rPr>
          <w:color w:val="000000"/>
          <w:bdr w:val="none" w:sz="0" w:space="0" w:color="auto" w:frame="1"/>
          <w:lang w:val="lt-LT" w:eastAsia="lt-LT"/>
        </w:rPr>
      </w:pPr>
      <w:r w:rsidRPr="008D402E">
        <w:rPr>
          <w:color w:val="000000"/>
          <w:bdr w:val="none" w:sz="0" w:space="0" w:color="auto" w:frame="1"/>
          <w:lang w:val="lt-LT" w:eastAsia="lt-LT"/>
        </w:rPr>
        <w:lastRenderedPageBreak/>
        <w:t>50</w:t>
      </w:r>
      <w:r w:rsidR="00695B94" w:rsidRPr="008D402E">
        <w:rPr>
          <w:color w:val="000000"/>
          <w:bdr w:val="none" w:sz="0" w:space="0" w:color="auto" w:frame="1"/>
          <w:lang w:val="lt-LT" w:eastAsia="lt-LT"/>
        </w:rPr>
        <w:t>. Sutarties sąlygų keitimu nebus laikomas Sutarties sąlygų koregavimas joje numatytomis aplinkybėmis, jeigu šios aplinkybės nustatytos aiškiai ir​​ nedviprasmiškai bei​​ buvo pateiktos​​ pirkimo sąlygose.</w:t>
      </w:r>
    </w:p>
    <w:p w14:paraId="5A96ED4A" w14:textId="0783D851" w:rsidR="00695B94" w:rsidRPr="008D402E" w:rsidRDefault="00A205D1" w:rsidP="0089254C">
      <w:pPr>
        <w:shd w:val="clear" w:color="auto" w:fill="FFFFFF"/>
        <w:spacing w:line="276" w:lineRule="auto"/>
        <w:ind w:firstLine="720"/>
        <w:jc w:val="both"/>
        <w:textAlignment w:val="baseline"/>
        <w:rPr>
          <w:color w:val="000000"/>
          <w:lang w:val="lt-LT" w:eastAsia="lt-LT"/>
        </w:rPr>
      </w:pPr>
      <w:r w:rsidRPr="008D402E">
        <w:rPr>
          <w:color w:val="000000"/>
          <w:bdr w:val="none" w:sz="0" w:space="0" w:color="auto" w:frame="1"/>
          <w:lang w:val="lt-LT" w:eastAsia="lt-LT"/>
        </w:rPr>
        <w:t>51</w:t>
      </w:r>
      <w:r w:rsidR="00695B94" w:rsidRPr="008D402E">
        <w:rPr>
          <w:color w:val="000000"/>
          <w:bdr w:val="none" w:sz="0" w:space="0" w:color="auto" w:frame="1"/>
          <w:lang w:val="lt-LT" w:eastAsia="lt-LT"/>
        </w:rPr>
        <w:t>. Jeigu pirkimo vykdymo metu nebuvo tikrinama</w:t>
      </w:r>
      <w:r w:rsidR="00695B94" w:rsidRPr="008D402E">
        <w:rPr>
          <w:color w:val="000000"/>
          <w:lang w:val="lt-LT" w:eastAsia="lt-LT"/>
        </w:rPr>
        <w:t>​​ </w:t>
      </w:r>
      <w:r w:rsidR="00695B94" w:rsidRPr="008D402E">
        <w:rPr>
          <w:color w:val="000000"/>
          <w:bdr w:val="none" w:sz="0" w:space="0" w:color="auto" w:frame="1"/>
          <w:lang w:val="lt-LT" w:eastAsia="lt-LT"/>
        </w:rPr>
        <w:t>Teikėjo kvalifikacija dėl teisės verstis atitinkama veikla arba buvo tikrinama ne visa apimtimi,</w:t>
      </w:r>
      <w:r w:rsidR="00695B94" w:rsidRPr="008D402E">
        <w:rPr>
          <w:color w:val="000000"/>
          <w:lang w:val="lt-LT" w:eastAsia="lt-LT"/>
        </w:rPr>
        <w:t>​​ </w:t>
      </w:r>
      <w:r w:rsidR="00695B94" w:rsidRPr="008D402E">
        <w:rPr>
          <w:color w:val="000000"/>
          <w:bdr w:val="none" w:sz="0" w:space="0" w:color="auto" w:frame="1"/>
          <w:lang w:val="lt-LT" w:eastAsia="lt-LT"/>
        </w:rPr>
        <w:t>Teikėjas įsipareigoja</w:t>
      </w:r>
      <w:r w:rsidR="00695B94" w:rsidRPr="008D402E">
        <w:rPr>
          <w:color w:val="000000"/>
          <w:lang w:val="lt-LT" w:eastAsia="lt-LT"/>
        </w:rPr>
        <w:t>​​ </w:t>
      </w:r>
      <w:r w:rsidR="00695B94" w:rsidRPr="008D402E">
        <w:rPr>
          <w:color w:val="000000"/>
          <w:bdr w:val="none" w:sz="0" w:space="0" w:color="auto" w:frame="1"/>
          <w:lang w:val="lt-LT" w:eastAsia="lt-LT"/>
        </w:rPr>
        <w:t>Užsakovui, kad Sutartį vykdys tik tokią teisę turintys asmenys.</w:t>
      </w:r>
    </w:p>
    <w:p w14:paraId="6B1A061F" w14:textId="6E860438" w:rsidR="00695B94" w:rsidRPr="008D402E" w:rsidRDefault="00A205D1" w:rsidP="005541D0">
      <w:pPr>
        <w:shd w:val="clear" w:color="auto" w:fill="FFFFFF"/>
        <w:tabs>
          <w:tab w:val="left" w:pos="709"/>
          <w:tab w:val="left" w:pos="851"/>
        </w:tabs>
        <w:spacing w:line="276" w:lineRule="auto"/>
        <w:ind w:firstLine="720"/>
        <w:jc w:val="both"/>
        <w:textAlignment w:val="baseline"/>
        <w:rPr>
          <w:color w:val="000000"/>
          <w:bdr w:val="none" w:sz="0" w:space="0" w:color="auto" w:frame="1"/>
          <w:lang w:val="lt-LT" w:eastAsia="lt-LT"/>
        </w:rPr>
      </w:pPr>
      <w:r w:rsidRPr="008D402E">
        <w:rPr>
          <w:color w:val="000000"/>
          <w:bdr w:val="none" w:sz="0" w:space="0" w:color="auto" w:frame="1"/>
          <w:lang w:val="lt-LT" w:eastAsia="lt-LT"/>
        </w:rPr>
        <w:t>52</w:t>
      </w:r>
      <w:r w:rsidR="00695B94" w:rsidRPr="008D402E">
        <w:rPr>
          <w:color w:val="000000"/>
          <w:bdr w:val="none" w:sz="0" w:space="0" w:color="auto" w:frame="1"/>
          <w:lang w:val="lt-LT" w:eastAsia="lt-LT"/>
        </w:rPr>
        <w:t>.</w:t>
      </w:r>
      <w:r w:rsidR="00695B94" w:rsidRPr="008D402E">
        <w:rPr>
          <w:color w:val="000000"/>
          <w:lang w:val="lt-LT" w:eastAsia="lt-LT"/>
        </w:rPr>
        <w:t>​​ </w:t>
      </w:r>
      <w:r w:rsidR="00695B94" w:rsidRPr="008D402E">
        <w:rPr>
          <w:color w:val="000000"/>
          <w:bdr w:val="none" w:sz="0" w:space="0" w:color="auto" w:frame="1"/>
          <w:lang w:val="lt-LT" w:eastAsia="lt-LT"/>
        </w:rPr>
        <w:t>Vykdant</w:t>
      </w:r>
      <w:r w:rsidR="00695B94" w:rsidRPr="008D402E">
        <w:rPr>
          <w:color w:val="000000"/>
          <w:lang w:val="lt-LT" w:eastAsia="lt-LT"/>
        </w:rPr>
        <w:t>​​ </w:t>
      </w:r>
      <w:r w:rsidR="00695B94" w:rsidRPr="008D402E">
        <w:rPr>
          <w:color w:val="000000"/>
          <w:bdr w:val="none" w:sz="0" w:space="0" w:color="auto" w:frame="1"/>
          <w:lang w:val="lt-LT" w:eastAsia="lt-LT"/>
        </w:rPr>
        <w:t>Sutartį turi būti​​ laikomasi aplinkos apsaugos, socialinės ir darbo teisės įpareigojimų, nustatytų</w:t>
      </w:r>
      <w:r w:rsidR="00695B94" w:rsidRPr="008D402E">
        <w:rPr>
          <w:color w:val="000000"/>
          <w:lang w:val="lt-LT" w:eastAsia="lt-LT"/>
        </w:rPr>
        <w:t>​​ </w:t>
      </w:r>
      <w:r w:rsidR="00695B94" w:rsidRPr="008D402E">
        <w:rPr>
          <w:color w:val="000000"/>
          <w:bdr w:val="none" w:sz="0" w:space="0" w:color="auto" w:frame="1"/>
          <w:lang w:val="lt-LT" w:eastAsia="lt-LT"/>
        </w:rPr>
        <w:t>Europos Sąjungos ir​​ Lietuvos Respublikos teisės aktuose, kolektyvinėse sutartyse ir​​ Viešųjų pirkimų įstatymo 5 priede nurodytose tarptautinėse konvencijose.</w:t>
      </w:r>
    </w:p>
    <w:p w14:paraId="5B60A0DF" w14:textId="3215DE53" w:rsidR="003B2F84" w:rsidRPr="003C7637" w:rsidRDefault="00A205D1" w:rsidP="005541D0">
      <w:pPr>
        <w:spacing w:line="276" w:lineRule="auto"/>
        <w:ind w:firstLine="720"/>
        <w:jc w:val="both"/>
        <w:rPr>
          <w:bCs/>
          <w:lang w:val="lt-LT" w:eastAsia="lt-LT"/>
        </w:rPr>
      </w:pPr>
      <w:r w:rsidRPr="008D402E">
        <w:rPr>
          <w:color w:val="000000"/>
          <w:bdr w:val="none" w:sz="0" w:space="0" w:color="auto" w:frame="1"/>
          <w:lang w:val="lt-LT" w:eastAsia="lt-LT"/>
        </w:rPr>
        <w:t>53</w:t>
      </w:r>
      <w:r w:rsidR="003B2F84" w:rsidRPr="008D402E">
        <w:rPr>
          <w:color w:val="000000"/>
          <w:bdr w:val="none" w:sz="0" w:space="0" w:color="auto" w:frame="1"/>
          <w:lang w:val="lt-LT" w:eastAsia="lt-LT"/>
        </w:rPr>
        <w:t xml:space="preserve">. </w:t>
      </w:r>
      <w:r w:rsidR="003B2F84" w:rsidRPr="00A52384">
        <w:rPr>
          <w:bCs/>
          <w:lang w:val="lt-LT" w:eastAsia="lt-LT"/>
        </w:rPr>
        <w:t xml:space="preserve">Sutartis sudaryta lietuvių kalba, vienu egzemplioriumi ir pasirašoma naudojantis saugiais elektroniniais parašais / Ši Sutartis sudaryta lietuvių kalba, 2 (dviem) egzemplioriais, turinčiais </w:t>
      </w:r>
      <w:r w:rsidR="003B2F84" w:rsidRPr="003C7637">
        <w:rPr>
          <w:bCs/>
          <w:lang w:val="lt-LT" w:eastAsia="lt-LT"/>
        </w:rPr>
        <w:t>vienodą teisinę galią</w:t>
      </w:r>
      <w:r w:rsidR="0020674F" w:rsidRPr="003C7637">
        <w:rPr>
          <w:bCs/>
          <w:lang w:val="lt-LT" w:eastAsia="lt-LT"/>
        </w:rPr>
        <w:t xml:space="preserve"> </w:t>
      </w:r>
      <w:r w:rsidR="003B2F84" w:rsidRPr="003C7637">
        <w:rPr>
          <w:bCs/>
          <w:lang w:val="lt-LT" w:eastAsia="lt-LT"/>
        </w:rPr>
        <w:t xml:space="preserve"> –  po vieną kiekvienai Šaliai.</w:t>
      </w:r>
    </w:p>
    <w:p w14:paraId="489D8012" w14:textId="75522B42" w:rsidR="009D5A18" w:rsidRPr="008D402E" w:rsidRDefault="00A205D1" w:rsidP="009D5A18">
      <w:pPr>
        <w:tabs>
          <w:tab w:val="left" w:pos="720"/>
        </w:tabs>
        <w:autoSpaceDE w:val="0"/>
        <w:autoSpaceDN w:val="0"/>
        <w:adjustRightInd w:val="0"/>
        <w:spacing w:line="276" w:lineRule="auto"/>
        <w:ind w:firstLine="720"/>
        <w:jc w:val="both"/>
        <w:rPr>
          <w:b/>
          <w:bCs/>
          <w:lang w:val="lt-LT"/>
        </w:rPr>
      </w:pPr>
      <w:r w:rsidRPr="008D402E">
        <w:rPr>
          <w:lang w:val="lt-LT"/>
        </w:rPr>
        <w:t>54</w:t>
      </w:r>
      <w:r w:rsidR="00783BFA" w:rsidRPr="008D402E">
        <w:rPr>
          <w:lang w:val="lt-LT"/>
        </w:rPr>
        <w:t xml:space="preserve">. </w:t>
      </w:r>
      <w:r w:rsidR="00783BFA" w:rsidRPr="008D402E">
        <w:rPr>
          <w:b/>
          <w:bCs/>
          <w:lang w:val="lt-LT"/>
        </w:rPr>
        <w:t>Asmenys atsakingi už sutarties įsipareigojimų tinkamą vykdymą:</w:t>
      </w:r>
    </w:p>
    <w:p w14:paraId="6B510809" w14:textId="4FD4CE9B" w:rsidR="00A44A63" w:rsidRPr="008D402E" w:rsidRDefault="00A205D1" w:rsidP="009D5A18">
      <w:pPr>
        <w:tabs>
          <w:tab w:val="left" w:pos="720"/>
        </w:tabs>
        <w:autoSpaceDE w:val="0"/>
        <w:autoSpaceDN w:val="0"/>
        <w:adjustRightInd w:val="0"/>
        <w:spacing w:line="276" w:lineRule="auto"/>
        <w:ind w:firstLine="720"/>
        <w:jc w:val="both"/>
        <w:rPr>
          <w:b/>
          <w:bCs/>
          <w:lang w:val="lt-LT"/>
        </w:rPr>
      </w:pPr>
      <w:r w:rsidRPr="008D402E">
        <w:rPr>
          <w:lang w:val="lt-LT"/>
        </w:rPr>
        <w:t>54</w:t>
      </w:r>
      <w:r w:rsidR="00695B94" w:rsidRPr="008D402E">
        <w:rPr>
          <w:lang w:val="lt-LT"/>
        </w:rPr>
        <w:t>.</w:t>
      </w:r>
      <w:r w:rsidR="00D848C9" w:rsidRPr="008D402E">
        <w:rPr>
          <w:lang w:val="lt-LT"/>
        </w:rPr>
        <w:t xml:space="preserve">1. </w:t>
      </w:r>
      <w:r w:rsidR="00695B94" w:rsidRPr="008D402E">
        <w:rPr>
          <w:b/>
          <w:bCs/>
          <w:lang w:val="lt-LT"/>
        </w:rPr>
        <w:t>Užsakovas skiria už sutarties įsipareigojimų tinkamą vykdymą atsakingą asmenį:</w:t>
      </w:r>
      <w:r w:rsidR="00695B94" w:rsidRPr="008D402E">
        <w:rPr>
          <w:lang w:val="lt-LT"/>
        </w:rPr>
        <w:t xml:space="preserve"> </w:t>
      </w:r>
      <w:r w:rsidR="00A44A63" w:rsidRPr="003C7637">
        <w:rPr>
          <w:rFonts w:eastAsia="Calibri"/>
          <w:lang w:val="lt-LT" w:eastAsia="lt-LT"/>
        </w:rPr>
        <w:t>Radviliškio rajono savivaldybės administracijos Statybos ir viešosios tvarkos skyriaus vedėjo pavaduotoją Viktorą Šmitą</w:t>
      </w:r>
      <w:r w:rsidR="00A44A63" w:rsidRPr="003C7637">
        <w:rPr>
          <w:lang w:val="lt-LT" w:eastAsia="en-US"/>
        </w:rPr>
        <w:t xml:space="preserve">, tel. Nr. </w:t>
      </w:r>
      <w:r w:rsidR="00A44A63" w:rsidRPr="003C7637">
        <w:rPr>
          <w:rFonts w:eastAsia="Calibri"/>
          <w:lang w:val="lt-LT" w:eastAsia="lt-LT"/>
        </w:rPr>
        <w:t>+370 422 69 013</w:t>
      </w:r>
      <w:r w:rsidR="00A44A63" w:rsidRPr="003C7637">
        <w:rPr>
          <w:lang w:val="lt-LT" w:eastAsia="en-US"/>
        </w:rPr>
        <w:t>, el.</w:t>
      </w:r>
      <w:r w:rsidR="00AF0310">
        <w:rPr>
          <w:lang w:val="lt-LT" w:eastAsia="en-US"/>
        </w:rPr>
        <w:t xml:space="preserve"> </w:t>
      </w:r>
      <w:r w:rsidR="00A44A63" w:rsidRPr="003C7637">
        <w:rPr>
          <w:lang w:val="lt-LT" w:eastAsia="en-US"/>
        </w:rPr>
        <w:t>p.</w:t>
      </w:r>
      <w:r w:rsidR="00A44A63" w:rsidRPr="003C7637">
        <w:rPr>
          <w:rFonts w:eastAsia="Calibri"/>
          <w:lang w:val="lt-LT" w:eastAsia="lt-LT"/>
        </w:rPr>
        <w:t xml:space="preserve"> </w:t>
      </w:r>
      <w:hyperlink r:id="rId7" w:history="1">
        <w:r w:rsidR="00A44A63" w:rsidRPr="003C7637">
          <w:rPr>
            <w:rFonts w:eastAsia="Calibri"/>
            <w:lang w:val="lt-LT" w:eastAsia="lt-LT"/>
          </w:rPr>
          <w:t>viktoras.smitas@radviliskis.lt</w:t>
        </w:r>
      </w:hyperlink>
      <w:r w:rsidR="00A44A63" w:rsidRPr="003C7637">
        <w:rPr>
          <w:lang w:val="lt-LT" w:eastAsia="en-US"/>
        </w:rPr>
        <w:t>.</w:t>
      </w:r>
      <w:r w:rsidR="00AF0310">
        <w:rPr>
          <w:lang w:val="lt-LT" w:eastAsia="en-US"/>
        </w:rPr>
        <w:t xml:space="preserve"> </w:t>
      </w:r>
    </w:p>
    <w:p w14:paraId="5679AA39" w14:textId="424C0D81" w:rsidR="00695B94" w:rsidRPr="008D402E" w:rsidRDefault="00A205D1" w:rsidP="005541D0">
      <w:pPr>
        <w:tabs>
          <w:tab w:val="left" w:pos="567"/>
        </w:tabs>
        <w:suppressAutoHyphens/>
        <w:spacing w:line="276" w:lineRule="auto"/>
        <w:ind w:firstLine="720"/>
        <w:jc w:val="both"/>
        <w:rPr>
          <w:lang w:val="lt-LT"/>
        </w:rPr>
      </w:pPr>
      <w:r w:rsidRPr="008D402E">
        <w:rPr>
          <w:lang w:val="lt-LT"/>
        </w:rPr>
        <w:t>54</w:t>
      </w:r>
      <w:r w:rsidR="00D848C9" w:rsidRPr="008D402E">
        <w:rPr>
          <w:lang w:val="lt-LT"/>
        </w:rPr>
        <w:t>.2</w:t>
      </w:r>
      <w:r w:rsidR="00695B94" w:rsidRPr="008D402E">
        <w:rPr>
          <w:lang w:val="lt-LT"/>
        </w:rPr>
        <w:t xml:space="preserve">. </w:t>
      </w:r>
      <w:r w:rsidR="00695B94" w:rsidRPr="008D402E">
        <w:rPr>
          <w:b/>
          <w:bCs/>
          <w:lang w:val="lt-LT"/>
        </w:rPr>
        <w:t>Teikėjas skiria už sutarties įsipareigojimų tinkamą vykdymą atsakingą asmenį:</w:t>
      </w:r>
      <w:r w:rsidR="00695B94" w:rsidRPr="008D402E">
        <w:rPr>
          <w:lang w:val="lt-LT"/>
        </w:rPr>
        <w:t xml:space="preserve"> ..................................., tel. ............................., el. paštas: ............................ .</w:t>
      </w:r>
    </w:p>
    <w:p w14:paraId="2BC4E62C" w14:textId="76CE0E47" w:rsidR="00695B94" w:rsidRPr="003C7637" w:rsidRDefault="00A205D1" w:rsidP="005541D0">
      <w:pPr>
        <w:spacing w:line="276" w:lineRule="auto"/>
        <w:ind w:firstLine="720"/>
        <w:jc w:val="both"/>
        <w:rPr>
          <w:bCs/>
          <w:lang w:val="lt-LT" w:eastAsia="lt-LT"/>
        </w:rPr>
      </w:pPr>
      <w:r w:rsidRPr="008D402E">
        <w:rPr>
          <w:lang w:val="lt-LT"/>
        </w:rPr>
        <w:t>55</w:t>
      </w:r>
      <w:r w:rsidR="00695B94" w:rsidRPr="008D402E">
        <w:rPr>
          <w:lang w:val="lt-LT"/>
        </w:rPr>
        <w:t xml:space="preserve">. </w:t>
      </w:r>
      <w:r w:rsidR="00695B94" w:rsidRPr="008D402E">
        <w:rPr>
          <w:rFonts w:eastAsia="HG Mincho Light J"/>
          <w:noProof/>
          <w:color w:val="000000"/>
          <w:lang w:val="lt-LT" w:eastAsia="lt-LT"/>
        </w:rPr>
        <w:t>Šios Sutarties priedai yra neatskiriama Sutarties dalis:</w:t>
      </w:r>
    </w:p>
    <w:p w14:paraId="3BBEF2A3" w14:textId="1F537020" w:rsidR="00695B94" w:rsidRPr="008D402E" w:rsidRDefault="00695B94" w:rsidP="005541D0">
      <w:pPr>
        <w:widowControl w:val="0"/>
        <w:tabs>
          <w:tab w:val="left" w:pos="567"/>
          <w:tab w:val="left" w:pos="709"/>
        </w:tabs>
        <w:suppressAutoHyphens/>
        <w:spacing w:line="276" w:lineRule="auto"/>
        <w:jc w:val="both"/>
        <w:rPr>
          <w:rFonts w:eastAsia="HG Mincho Light J"/>
          <w:noProof/>
          <w:color w:val="000000" w:themeColor="text1"/>
          <w:lang w:val="lt-LT" w:eastAsia="lt-LT"/>
        </w:rPr>
      </w:pPr>
      <w:r w:rsidRPr="008D402E">
        <w:rPr>
          <w:rFonts w:eastAsia="HG Mincho Light J"/>
          <w:noProof/>
          <w:color w:val="000000"/>
          <w:lang w:val="lt-LT" w:eastAsia="lt-LT"/>
        </w:rPr>
        <w:t xml:space="preserve">            </w:t>
      </w:r>
      <w:r w:rsidR="00A205D1" w:rsidRPr="008D402E">
        <w:rPr>
          <w:rFonts w:eastAsia="HG Mincho Light J"/>
          <w:noProof/>
          <w:color w:val="000000"/>
          <w:lang w:val="lt-LT" w:eastAsia="lt-LT"/>
        </w:rPr>
        <w:t>55</w:t>
      </w:r>
      <w:r w:rsidRPr="008D402E">
        <w:rPr>
          <w:rFonts w:eastAsia="HG Mincho Light J"/>
          <w:noProof/>
          <w:color w:val="000000"/>
          <w:lang w:val="lt-LT" w:eastAsia="lt-LT"/>
        </w:rPr>
        <w:t>.1</w:t>
      </w:r>
      <w:r w:rsidRPr="008D402E">
        <w:rPr>
          <w:rFonts w:eastAsia="HG Mincho Light J"/>
          <w:noProof/>
          <w:color w:val="000000" w:themeColor="text1"/>
          <w:lang w:val="lt-LT" w:eastAsia="lt-LT"/>
        </w:rPr>
        <w:t>. Priedas Nr. 1 – Techninė specifikacija</w:t>
      </w:r>
      <w:r w:rsidR="00A407EB" w:rsidRPr="008D402E">
        <w:rPr>
          <w:rFonts w:eastAsia="HG Mincho Light J"/>
          <w:noProof/>
          <w:color w:val="000000" w:themeColor="text1"/>
          <w:lang w:val="lt-LT" w:eastAsia="lt-LT"/>
        </w:rPr>
        <w:t xml:space="preserve"> ir jos priedai;</w:t>
      </w:r>
    </w:p>
    <w:p w14:paraId="6F3ED44B" w14:textId="53CCE1C5" w:rsidR="00435C19" w:rsidRDefault="00A205D1" w:rsidP="00435C19">
      <w:pPr>
        <w:widowControl w:val="0"/>
        <w:tabs>
          <w:tab w:val="left" w:pos="567"/>
          <w:tab w:val="left" w:pos="709"/>
        </w:tabs>
        <w:suppressAutoHyphens/>
        <w:spacing w:line="276" w:lineRule="auto"/>
        <w:ind w:firstLine="720"/>
        <w:jc w:val="both"/>
        <w:rPr>
          <w:rFonts w:eastAsia="Calibri" w:cs="Arial"/>
          <w:bCs/>
          <w:lang w:val="lt-LT" w:eastAsia="lt-LT"/>
        </w:rPr>
      </w:pPr>
      <w:r w:rsidRPr="008D402E">
        <w:rPr>
          <w:rFonts w:eastAsia="HG Mincho Light J"/>
          <w:noProof/>
          <w:color w:val="000000" w:themeColor="text1"/>
          <w:lang w:val="lt-LT" w:eastAsia="lt-LT"/>
        </w:rPr>
        <w:t>55</w:t>
      </w:r>
      <w:r w:rsidR="00435C19" w:rsidRPr="008D402E">
        <w:rPr>
          <w:rFonts w:eastAsia="HG Mincho Light J"/>
          <w:noProof/>
          <w:color w:val="000000" w:themeColor="text1"/>
          <w:lang w:val="lt-LT" w:eastAsia="lt-LT"/>
        </w:rPr>
        <w:t>.2. Prie</w:t>
      </w:r>
      <w:r w:rsidR="00F9421D" w:rsidRPr="008D402E">
        <w:rPr>
          <w:rFonts w:eastAsia="HG Mincho Light J"/>
          <w:noProof/>
          <w:color w:val="000000" w:themeColor="text1"/>
          <w:lang w:val="lt-LT" w:eastAsia="lt-LT"/>
        </w:rPr>
        <w:t xml:space="preserve">das Nr. 2 – </w:t>
      </w:r>
      <w:r w:rsidR="009604C1" w:rsidRPr="003C7637">
        <w:rPr>
          <w:rFonts w:eastAsia="Calibri"/>
          <w:bCs/>
          <w:lang w:val="lt-LT" w:eastAsia="lt-LT"/>
        </w:rPr>
        <w:t>Vaizdo</w:t>
      </w:r>
      <w:r w:rsidR="009604C1" w:rsidRPr="009604C1">
        <w:rPr>
          <w:rFonts w:eastAsia="Calibri" w:cs="Arial"/>
          <w:bCs/>
          <w:lang w:val="lt-LT" w:eastAsia="lt-LT"/>
        </w:rPr>
        <w:t xml:space="preserve"> duomenų tvarkymo tvarka ir sąlygos;</w:t>
      </w:r>
    </w:p>
    <w:p w14:paraId="4E54EE62" w14:textId="62419A2D" w:rsidR="009604C1" w:rsidRPr="008D402E" w:rsidRDefault="00A205D1" w:rsidP="00435C19">
      <w:pPr>
        <w:widowControl w:val="0"/>
        <w:tabs>
          <w:tab w:val="left" w:pos="567"/>
          <w:tab w:val="left" w:pos="709"/>
        </w:tabs>
        <w:suppressAutoHyphens/>
        <w:spacing w:line="276" w:lineRule="auto"/>
        <w:ind w:firstLine="720"/>
        <w:jc w:val="both"/>
        <w:rPr>
          <w:rFonts w:eastAsia="HG Mincho Light J"/>
          <w:noProof/>
          <w:color w:val="000000" w:themeColor="text1"/>
          <w:lang w:val="lt-LT" w:eastAsia="lt-LT"/>
        </w:rPr>
      </w:pPr>
      <w:r>
        <w:rPr>
          <w:rFonts w:eastAsia="Calibri" w:cs="Arial"/>
          <w:bCs/>
          <w:lang w:val="lt-LT" w:eastAsia="lt-LT"/>
        </w:rPr>
        <w:t>55</w:t>
      </w:r>
      <w:r w:rsidR="009604C1">
        <w:rPr>
          <w:rFonts w:eastAsia="Calibri" w:cs="Arial"/>
          <w:bCs/>
          <w:lang w:val="lt-LT" w:eastAsia="lt-LT"/>
        </w:rPr>
        <w:t xml:space="preserve">.3. Priedas Nr. </w:t>
      </w:r>
      <w:r w:rsidR="00902ABD">
        <w:rPr>
          <w:rFonts w:eastAsia="Calibri" w:cs="Arial"/>
          <w:bCs/>
          <w:lang w:val="lt-LT" w:eastAsia="lt-LT"/>
        </w:rPr>
        <w:t>3 – Teikėjo pasiūlymas</w:t>
      </w:r>
      <w:r w:rsidR="009244EE">
        <w:rPr>
          <w:rFonts w:eastAsia="Calibri" w:cs="Arial"/>
          <w:bCs/>
          <w:lang w:val="lt-LT" w:eastAsia="lt-LT"/>
        </w:rPr>
        <w:t xml:space="preserve"> kartu su tęsiniu.</w:t>
      </w:r>
    </w:p>
    <w:p w14:paraId="6EAE63C8" w14:textId="77777777" w:rsidR="00695B94" w:rsidRPr="008D402E" w:rsidRDefault="00695B94" w:rsidP="00695B94">
      <w:pPr>
        <w:jc w:val="both"/>
        <w:rPr>
          <w:lang w:val="lt-LT"/>
        </w:rPr>
      </w:pPr>
    </w:p>
    <w:p w14:paraId="3336EF09" w14:textId="3305D29F" w:rsidR="00695B94" w:rsidRPr="008D402E" w:rsidRDefault="00695B94" w:rsidP="00695B94">
      <w:pPr>
        <w:jc w:val="center"/>
        <w:rPr>
          <w:b/>
          <w:bCs/>
          <w:lang w:val="lt-LT"/>
        </w:rPr>
      </w:pPr>
      <w:r w:rsidRPr="008D402E">
        <w:rPr>
          <w:b/>
          <w:bCs/>
          <w:lang w:val="lt-LT"/>
        </w:rPr>
        <w:t>X</w:t>
      </w:r>
      <w:r w:rsidR="000A28F1" w:rsidRPr="008D402E">
        <w:rPr>
          <w:b/>
          <w:bCs/>
          <w:lang w:val="lt-LT"/>
        </w:rPr>
        <w:t>V</w:t>
      </w:r>
      <w:r w:rsidRPr="008D402E">
        <w:rPr>
          <w:b/>
          <w:bCs/>
          <w:lang w:val="lt-LT"/>
        </w:rPr>
        <w:t xml:space="preserve"> SKYRIUS</w:t>
      </w:r>
    </w:p>
    <w:p w14:paraId="5D7CFE04" w14:textId="77777777" w:rsidR="00695B94" w:rsidRPr="000711EF" w:rsidRDefault="00695B94" w:rsidP="00695B94">
      <w:pPr>
        <w:jc w:val="center"/>
        <w:rPr>
          <w:b/>
          <w:bCs/>
          <w:lang w:val="lt-LT"/>
        </w:rPr>
      </w:pPr>
      <w:r w:rsidRPr="000711EF">
        <w:rPr>
          <w:b/>
          <w:bCs/>
          <w:lang w:val="lt-LT"/>
        </w:rPr>
        <w:t>ŠALIŲ JURIDINIAI ADRESAI, REKVIZITAI IR PARAŠAI</w:t>
      </w:r>
    </w:p>
    <w:p w14:paraId="1F29BFD0" w14:textId="77777777" w:rsidR="00695B94" w:rsidRPr="000711EF" w:rsidRDefault="00695B94" w:rsidP="00695B94">
      <w:pPr>
        <w:rPr>
          <w:b/>
          <w:lang w:val="lt-LT" w:eastAsia="lt-LT"/>
        </w:rPr>
      </w:pPr>
    </w:p>
    <w:tbl>
      <w:tblPr>
        <w:tblW w:w="18681" w:type="dxa"/>
        <w:tblCellMar>
          <w:left w:w="0" w:type="dxa"/>
          <w:right w:w="0" w:type="dxa"/>
        </w:tblCellMar>
        <w:tblLook w:val="04A0" w:firstRow="1" w:lastRow="0" w:firstColumn="1" w:lastColumn="0" w:noHBand="0" w:noVBand="1"/>
      </w:tblPr>
      <w:tblGrid>
        <w:gridCol w:w="5158"/>
        <w:gridCol w:w="4500"/>
        <w:gridCol w:w="4405"/>
        <w:gridCol w:w="212"/>
        <w:gridCol w:w="4406"/>
      </w:tblGrid>
      <w:tr w:rsidR="00695B94" w14:paraId="4C617B6D" w14:textId="77777777" w:rsidTr="00695B94">
        <w:trPr>
          <w:trHeight w:val="4178"/>
        </w:trPr>
        <w:tc>
          <w:tcPr>
            <w:tcW w:w="5158" w:type="dxa"/>
          </w:tcPr>
          <w:p w14:paraId="1FB058AB" w14:textId="77777777" w:rsidR="00695B94" w:rsidRPr="008D402E" w:rsidRDefault="00695B94">
            <w:pPr>
              <w:spacing w:line="256" w:lineRule="auto"/>
              <w:jc w:val="both"/>
              <w:rPr>
                <w:b/>
                <w:lang w:val="fr-FR"/>
              </w:rPr>
            </w:pPr>
            <w:r w:rsidRPr="008D402E">
              <w:rPr>
                <w:b/>
                <w:lang w:val="fr-FR"/>
              </w:rPr>
              <w:t>UŽSAKOVAS</w:t>
            </w:r>
          </w:p>
          <w:p w14:paraId="4B46643F" w14:textId="77777777" w:rsidR="00695B94" w:rsidRPr="008D402E" w:rsidRDefault="00695B94">
            <w:pPr>
              <w:spacing w:line="256" w:lineRule="auto"/>
              <w:jc w:val="both"/>
              <w:rPr>
                <w:b/>
                <w:lang w:val="fr-FR"/>
              </w:rPr>
            </w:pPr>
          </w:p>
          <w:p w14:paraId="6680B3B4" w14:textId="298B2E97" w:rsidR="00695B94" w:rsidRPr="008D402E" w:rsidRDefault="00695B94">
            <w:pPr>
              <w:tabs>
                <w:tab w:val="left" w:pos="4185"/>
              </w:tabs>
              <w:spacing w:line="256" w:lineRule="auto"/>
              <w:rPr>
                <w:lang w:val="fr-FR"/>
              </w:rPr>
            </w:pPr>
            <w:r w:rsidRPr="008D402E">
              <w:rPr>
                <w:b/>
                <w:bCs/>
                <w:lang w:val="fr-FR"/>
              </w:rPr>
              <w:t xml:space="preserve">Radviliškio rajono savivaldybės administracija </w:t>
            </w:r>
            <w:r w:rsidRPr="008D402E">
              <w:rPr>
                <w:lang w:val="fr-FR"/>
              </w:rPr>
              <w:t xml:space="preserve">          </w:t>
            </w:r>
            <w:r w:rsidRPr="008D402E">
              <w:rPr>
                <w:lang w:val="fr-FR"/>
              </w:rPr>
              <w:br/>
              <w:t xml:space="preserve">Kodas 188726247 </w:t>
            </w:r>
            <w:r w:rsidRPr="008D402E">
              <w:rPr>
                <w:lang w:val="fr-FR"/>
              </w:rPr>
              <w:br/>
              <w:t>PVM mokėtojo kodas LT887262410</w:t>
            </w:r>
            <w:r w:rsidRPr="008D402E">
              <w:rPr>
                <w:lang w:val="fr-FR"/>
              </w:rPr>
              <w:br/>
              <w:t>Aušros a. 10, LT-82196, Radviliškis</w:t>
            </w:r>
            <w:r w:rsidRPr="008D402E">
              <w:rPr>
                <w:i/>
                <w:iCs/>
                <w:color w:val="FF0000"/>
                <w:lang w:val="fr-FR"/>
              </w:rPr>
              <w:t xml:space="preserve"> </w:t>
            </w:r>
            <w:r w:rsidRPr="008D402E">
              <w:rPr>
                <w:i/>
                <w:iCs/>
                <w:color w:val="FF0000"/>
                <w:lang w:val="fr-FR"/>
              </w:rPr>
              <w:br/>
            </w:r>
            <w:r w:rsidRPr="008D402E">
              <w:rPr>
                <w:lang w:val="fr-FR"/>
              </w:rPr>
              <w:t>A. s</w:t>
            </w:r>
            <w:r w:rsidRPr="0001180F">
              <w:rPr>
                <w:lang w:val="fr-FR"/>
              </w:rPr>
              <w:t>. LT</w:t>
            </w:r>
            <w:r w:rsidR="001576E4" w:rsidRPr="0001180F">
              <w:rPr>
                <w:lang w:val="fr-FR"/>
              </w:rPr>
              <w:t>477300010002570001</w:t>
            </w:r>
            <w:r w:rsidRPr="008D402E">
              <w:rPr>
                <w:lang w:val="fr-FR"/>
              </w:rPr>
              <w:br/>
            </w:r>
            <w:proofErr w:type="gramStart"/>
            <w:r w:rsidRPr="008D402E">
              <w:rPr>
                <w:lang w:val="fr-FR"/>
              </w:rPr>
              <w:t>Bankas:</w:t>
            </w:r>
            <w:proofErr w:type="gramEnd"/>
            <w:r w:rsidRPr="008D402E">
              <w:rPr>
                <w:lang w:val="fr-FR"/>
              </w:rPr>
              <w:t xml:space="preserve"> “Swedbank”, AB</w:t>
            </w:r>
          </w:p>
          <w:p w14:paraId="727AF307" w14:textId="5700372A" w:rsidR="00695B94" w:rsidRPr="008D402E" w:rsidRDefault="00695B94">
            <w:pPr>
              <w:tabs>
                <w:tab w:val="left" w:pos="4185"/>
              </w:tabs>
              <w:spacing w:line="256" w:lineRule="auto"/>
              <w:rPr>
                <w:lang w:val="fr-FR"/>
              </w:rPr>
            </w:pPr>
            <w:r w:rsidRPr="008D402E">
              <w:rPr>
                <w:lang w:val="fr-FR"/>
              </w:rPr>
              <w:t>Banko kodas 7 3000</w:t>
            </w:r>
            <w:r w:rsidRPr="008D402E">
              <w:rPr>
                <w:lang w:val="fr-FR"/>
              </w:rPr>
              <w:br/>
              <w:t>Tel. +370 422 69 003</w:t>
            </w:r>
            <w:r w:rsidRPr="008D402E">
              <w:rPr>
                <w:lang w:val="fr-FR"/>
              </w:rPr>
              <w:br/>
              <w:t xml:space="preserve">El. </w:t>
            </w:r>
            <w:proofErr w:type="gramStart"/>
            <w:r w:rsidR="006822E4" w:rsidRPr="008D402E">
              <w:rPr>
                <w:lang w:val="fr-FR"/>
              </w:rPr>
              <w:t>paštas:</w:t>
            </w:r>
            <w:proofErr w:type="gramEnd"/>
            <w:r w:rsidRPr="008D402E">
              <w:rPr>
                <w:lang w:val="fr-FR"/>
              </w:rPr>
              <w:t xml:space="preserve"> </w:t>
            </w:r>
            <w:hyperlink r:id="rId8" w:history="1">
              <w:r w:rsidRPr="008D402E">
                <w:rPr>
                  <w:rStyle w:val="Hipersaitas"/>
                  <w:color w:val="0000FF"/>
                  <w:lang w:val="fr-FR"/>
                </w:rPr>
                <w:t>informacija@radviliskis.lt</w:t>
              </w:r>
            </w:hyperlink>
            <w:r w:rsidRPr="008D402E">
              <w:rPr>
                <w:lang w:val="fr-FR"/>
              </w:rPr>
              <w:tab/>
            </w:r>
          </w:p>
          <w:p w14:paraId="71CA504C" w14:textId="77777777" w:rsidR="00695B94" w:rsidRPr="008D402E" w:rsidRDefault="00695B94">
            <w:pPr>
              <w:tabs>
                <w:tab w:val="left" w:pos="4185"/>
              </w:tabs>
              <w:spacing w:line="256" w:lineRule="auto"/>
              <w:rPr>
                <w:lang w:val="fr-FR"/>
              </w:rPr>
            </w:pPr>
          </w:p>
          <w:p w14:paraId="3191AEF9" w14:textId="77777777" w:rsidR="007C4B0D" w:rsidRPr="007C4B0D" w:rsidRDefault="007C4B0D" w:rsidP="007C4B0D">
            <w:pPr>
              <w:rPr>
                <w:rFonts w:eastAsia="Calibri"/>
                <w:lang w:val="lt-LT" w:eastAsia="en-US"/>
                <w14:ligatures w14:val="standardContextual"/>
              </w:rPr>
            </w:pPr>
            <w:r w:rsidRPr="007C4B0D">
              <w:rPr>
                <w:rFonts w:eastAsia="Calibri"/>
                <w:lang w:val="lt-LT" w:eastAsia="en-US"/>
                <w14:ligatures w14:val="standardContextual"/>
              </w:rPr>
              <w:t>Administracijos direktoriaus pavaduotoja,</w:t>
            </w:r>
          </w:p>
          <w:p w14:paraId="718DF6D6" w14:textId="3CF24639" w:rsidR="00695B94" w:rsidRDefault="007C4B0D" w:rsidP="007C4B0D">
            <w:pPr>
              <w:tabs>
                <w:tab w:val="left" w:pos="4185"/>
              </w:tabs>
              <w:spacing w:line="256" w:lineRule="auto"/>
              <w:rPr>
                <w:rFonts w:eastAsia="Calibri"/>
                <w:lang w:val="lt-LT" w:eastAsia="en-US"/>
                <w14:ligatures w14:val="standardContextual"/>
              </w:rPr>
            </w:pPr>
            <w:r w:rsidRPr="007C4B0D">
              <w:rPr>
                <w:rFonts w:eastAsia="Calibri"/>
                <w:lang w:val="lt-LT" w:eastAsia="en-US"/>
                <w14:ligatures w14:val="standardContextual"/>
              </w:rPr>
              <w:t>laikinai einanti administracijos direktorės pareigas</w:t>
            </w:r>
          </w:p>
          <w:p w14:paraId="2704D56E" w14:textId="2C5D0DAE" w:rsidR="00054092" w:rsidRPr="008D402E" w:rsidRDefault="00054092" w:rsidP="007C4B0D">
            <w:pPr>
              <w:tabs>
                <w:tab w:val="left" w:pos="4185"/>
              </w:tabs>
              <w:spacing w:line="256" w:lineRule="auto"/>
              <w:rPr>
                <w:lang w:val="fr-FR"/>
              </w:rPr>
            </w:pPr>
            <w:r w:rsidRPr="008D402E">
              <w:rPr>
                <w:lang w:val="fr-FR"/>
                <w14:ligatures w14:val="standardContextual"/>
              </w:rPr>
              <w:t>Raimonda Balinskienė</w:t>
            </w:r>
          </w:p>
          <w:p w14:paraId="775CF12C" w14:textId="77777777" w:rsidR="00054092" w:rsidRPr="008D402E" w:rsidRDefault="00054092">
            <w:pPr>
              <w:tabs>
                <w:tab w:val="left" w:pos="4185"/>
              </w:tabs>
              <w:spacing w:line="256" w:lineRule="auto"/>
              <w:rPr>
                <w:lang w:val="fr-FR" w:eastAsia="fi-FI"/>
              </w:rPr>
            </w:pPr>
          </w:p>
          <w:p w14:paraId="6E436DB2" w14:textId="08E29439" w:rsidR="00695B94" w:rsidRDefault="00695B94">
            <w:pPr>
              <w:tabs>
                <w:tab w:val="left" w:pos="4185"/>
              </w:tabs>
              <w:spacing w:line="256" w:lineRule="auto"/>
            </w:pPr>
            <w:r>
              <w:rPr>
                <w:lang w:eastAsia="fi-FI"/>
              </w:rPr>
              <w:t>Parašas................................................</w:t>
            </w:r>
            <w:r>
              <w:rPr>
                <w:lang w:eastAsia="fi-FI"/>
              </w:rPr>
              <w:br/>
              <w:t xml:space="preserve">                                                  A. V</w:t>
            </w:r>
          </w:p>
        </w:tc>
        <w:tc>
          <w:tcPr>
            <w:tcW w:w="4500" w:type="dxa"/>
          </w:tcPr>
          <w:p w14:paraId="2BD42C8B" w14:textId="77777777" w:rsidR="00695B94" w:rsidRDefault="00695B94">
            <w:pPr>
              <w:spacing w:line="256" w:lineRule="auto"/>
              <w:rPr>
                <w:b/>
              </w:rPr>
            </w:pPr>
            <w:r>
              <w:rPr>
                <w:b/>
              </w:rPr>
              <w:t>TEIKĖJAS</w:t>
            </w:r>
          </w:p>
          <w:p w14:paraId="05BD931C" w14:textId="77777777" w:rsidR="00695B94" w:rsidRDefault="00695B94">
            <w:pPr>
              <w:spacing w:line="256" w:lineRule="auto"/>
              <w:rPr>
                <w:b/>
              </w:rPr>
            </w:pPr>
          </w:p>
          <w:p w14:paraId="54C15F01" w14:textId="77777777" w:rsidR="00695B94" w:rsidRDefault="00695B94">
            <w:pPr>
              <w:spacing w:line="256" w:lineRule="auto"/>
            </w:pPr>
            <w:r w:rsidRPr="00422732">
              <w:rPr>
                <w:b/>
                <w:bCs/>
              </w:rPr>
              <w:t>Pavadinimas</w:t>
            </w:r>
            <w:r w:rsidRPr="00422732">
              <w:rPr>
                <w:b/>
                <w:bCs/>
                <w:i/>
                <w:iCs/>
                <w:color w:val="FF0000"/>
              </w:rPr>
              <w:t xml:space="preserve"> </w:t>
            </w:r>
            <w:r>
              <w:rPr>
                <w:i/>
                <w:iCs/>
                <w:color w:val="FF0000"/>
              </w:rPr>
              <w:br/>
            </w:r>
            <w:r>
              <w:t xml:space="preserve">Kodas </w:t>
            </w:r>
            <w:r>
              <w:br/>
              <w:t xml:space="preserve">PVM mokėtojo kodas </w:t>
            </w:r>
            <w:r>
              <w:rPr>
                <w:i/>
                <w:iCs/>
                <w:color w:val="FF0000"/>
              </w:rPr>
              <w:br/>
            </w:r>
            <w:r>
              <w:t>Adresas</w:t>
            </w:r>
            <w:r>
              <w:br/>
              <w:t>A. s. LT</w:t>
            </w:r>
            <w:r>
              <w:br/>
              <w:t xml:space="preserve">Bankas: </w:t>
            </w:r>
          </w:p>
          <w:p w14:paraId="19668E4B" w14:textId="483DDCC8" w:rsidR="00695B94" w:rsidRPr="008D402E" w:rsidRDefault="00695B94">
            <w:pPr>
              <w:spacing w:line="256" w:lineRule="auto"/>
              <w:rPr>
                <w:lang w:val="fr-FR"/>
              </w:rPr>
            </w:pPr>
            <w:r w:rsidRPr="008D402E">
              <w:rPr>
                <w:lang w:val="fr-FR"/>
              </w:rPr>
              <w:t>Banko kodas</w:t>
            </w:r>
            <w:r w:rsidRPr="008D402E">
              <w:rPr>
                <w:lang w:val="fr-FR"/>
              </w:rPr>
              <w:br/>
              <w:t xml:space="preserve">Tel. +370                    </w:t>
            </w:r>
            <w:r w:rsidRPr="008D402E">
              <w:rPr>
                <w:lang w:val="fr-FR"/>
              </w:rPr>
              <w:br/>
              <w:t xml:space="preserve">El. </w:t>
            </w:r>
            <w:proofErr w:type="gramStart"/>
            <w:r w:rsidR="006822E4" w:rsidRPr="008D402E">
              <w:rPr>
                <w:lang w:val="fr-FR"/>
              </w:rPr>
              <w:t>paštas:</w:t>
            </w:r>
            <w:proofErr w:type="gramEnd"/>
            <w:r w:rsidRPr="008D402E">
              <w:rPr>
                <w:lang w:val="fr-FR"/>
              </w:rPr>
              <w:t xml:space="preserve"> </w:t>
            </w:r>
          </w:p>
          <w:p w14:paraId="0E6DA06D" w14:textId="77777777" w:rsidR="00695B94" w:rsidRPr="008D402E" w:rsidRDefault="00695B94">
            <w:pPr>
              <w:spacing w:line="256" w:lineRule="auto"/>
              <w:rPr>
                <w:lang w:val="fr-FR"/>
              </w:rPr>
            </w:pPr>
          </w:p>
          <w:p w14:paraId="1EB02C86" w14:textId="77777777" w:rsidR="00695B94" w:rsidRPr="008D402E" w:rsidRDefault="00695B94">
            <w:pPr>
              <w:spacing w:line="256" w:lineRule="auto"/>
              <w:rPr>
                <w:lang w:val="fr-FR"/>
              </w:rPr>
            </w:pPr>
            <w:r w:rsidRPr="008D402E">
              <w:rPr>
                <w:lang w:val="fr-FR"/>
              </w:rPr>
              <w:t>Atstovo pareigos</w:t>
            </w:r>
          </w:p>
          <w:p w14:paraId="67A8C9A0" w14:textId="77777777" w:rsidR="00695B94" w:rsidRPr="008D402E" w:rsidRDefault="00695B94">
            <w:pPr>
              <w:spacing w:line="256" w:lineRule="auto"/>
              <w:rPr>
                <w:lang w:val="fr-FR"/>
              </w:rPr>
            </w:pPr>
            <w:r w:rsidRPr="008D402E">
              <w:rPr>
                <w:lang w:val="fr-FR"/>
              </w:rPr>
              <w:t>Vardas, pavardė</w:t>
            </w:r>
          </w:p>
          <w:p w14:paraId="514BDAC3" w14:textId="77777777" w:rsidR="00695B94" w:rsidRPr="008D402E" w:rsidRDefault="00695B94">
            <w:pPr>
              <w:spacing w:line="256" w:lineRule="auto"/>
              <w:rPr>
                <w:lang w:val="fr-FR"/>
              </w:rPr>
            </w:pPr>
          </w:p>
          <w:p w14:paraId="7C1911AB" w14:textId="77777777" w:rsidR="00054092" w:rsidRPr="008D402E" w:rsidRDefault="00054092">
            <w:pPr>
              <w:spacing w:line="256" w:lineRule="auto"/>
              <w:rPr>
                <w:lang w:val="fr-FR" w:eastAsia="fi-FI"/>
              </w:rPr>
            </w:pPr>
          </w:p>
          <w:p w14:paraId="66144A4C" w14:textId="439D141A" w:rsidR="00695B94" w:rsidRDefault="00695B94">
            <w:pPr>
              <w:spacing w:line="256" w:lineRule="auto"/>
            </w:pPr>
            <w:r>
              <w:rPr>
                <w:lang w:eastAsia="fi-FI"/>
              </w:rPr>
              <w:t>Parašas...............................................................</w:t>
            </w:r>
            <w:r>
              <w:rPr>
                <w:lang w:eastAsia="fi-FI"/>
              </w:rPr>
              <w:br/>
              <w:t xml:space="preserve">                                                  A. V</w:t>
            </w:r>
          </w:p>
        </w:tc>
        <w:tc>
          <w:tcPr>
            <w:tcW w:w="4405" w:type="dxa"/>
          </w:tcPr>
          <w:p w14:paraId="33732F2F" w14:textId="77777777" w:rsidR="00695B94" w:rsidRDefault="00695B94">
            <w:pPr>
              <w:spacing w:line="256" w:lineRule="auto"/>
            </w:pPr>
          </w:p>
        </w:tc>
        <w:tc>
          <w:tcPr>
            <w:tcW w:w="212" w:type="dxa"/>
          </w:tcPr>
          <w:p w14:paraId="64E5F54A" w14:textId="77777777" w:rsidR="00695B94" w:rsidRDefault="00695B94">
            <w:pPr>
              <w:spacing w:line="256" w:lineRule="auto"/>
              <w:jc w:val="both"/>
            </w:pPr>
          </w:p>
        </w:tc>
        <w:tc>
          <w:tcPr>
            <w:tcW w:w="4406" w:type="dxa"/>
            <w:tcMar>
              <w:top w:w="0" w:type="dxa"/>
              <w:left w:w="108" w:type="dxa"/>
              <w:bottom w:w="0" w:type="dxa"/>
              <w:right w:w="108" w:type="dxa"/>
            </w:tcMar>
          </w:tcPr>
          <w:p w14:paraId="65000234" w14:textId="77777777" w:rsidR="00695B94" w:rsidRDefault="00695B94">
            <w:pPr>
              <w:spacing w:line="256" w:lineRule="auto"/>
              <w:jc w:val="both"/>
            </w:pPr>
          </w:p>
        </w:tc>
      </w:tr>
    </w:tbl>
    <w:p w14:paraId="52C8EC13" w14:textId="77777777" w:rsidR="00695B94" w:rsidRDefault="00695B94" w:rsidP="00695B94"/>
    <w:p w14:paraId="0276DABB" w14:textId="068DEE40" w:rsidR="00B933B7" w:rsidRPr="00F36C6C" w:rsidRDefault="00851319" w:rsidP="004818DA">
      <w:pPr>
        <w:rPr>
          <w:sz w:val="20"/>
          <w:szCs w:val="20"/>
        </w:rPr>
      </w:pPr>
      <w:r w:rsidRPr="00F36C6C">
        <w:rPr>
          <w:sz w:val="20"/>
          <w:szCs w:val="20"/>
        </w:rPr>
        <w:t xml:space="preserve"> </w:t>
      </w:r>
      <w:bookmarkEnd w:id="0"/>
    </w:p>
    <w:sectPr w:rsidR="00B933B7" w:rsidRPr="00F36C6C" w:rsidSect="00D117C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FAEA" w14:textId="77777777" w:rsidR="00800F96" w:rsidRDefault="00800F96" w:rsidP="00FB0770">
      <w:r>
        <w:separator/>
      </w:r>
    </w:p>
  </w:endnote>
  <w:endnote w:type="continuationSeparator" w:id="0">
    <w:p w14:paraId="61049405" w14:textId="77777777" w:rsidR="00800F96" w:rsidRDefault="00800F96" w:rsidP="00FB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4877" w14:textId="77777777" w:rsidR="00800F96" w:rsidRDefault="00800F96" w:rsidP="00FB0770">
      <w:r>
        <w:separator/>
      </w:r>
    </w:p>
  </w:footnote>
  <w:footnote w:type="continuationSeparator" w:id="0">
    <w:p w14:paraId="47113795" w14:textId="77777777" w:rsidR="00800F96" w:rsidRDefault="00800F96" w:rsidP="00FB0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45B59"/>
    <w:multiLevelType w:val="multilevel"/>
    <w:tmpl w:val="3CBA1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0F0054"/>
    <w:multiLevelType w:val="multilevel"/>
    <w:tmpl w:val="111CD960"/>
    <w:lvl w:ilvl="0">
      <w:start w:val="1"/>
      <w:numFmt w:val="decimal"/>
      <w:lvlText w:val="48.%1."/>
      <w:lvlJc w:val="left"/>
      <w:pPr>
        <w:ind w:left="1211" w:hanging="360"/>
      </w:pPr>
      <w:rPr>
        <w:rFonts w:cs="Times New Roman" w:hint="default"/>
      </w:rPr>
    </w:lvl>
    <w:lvl w:ilvl="1">
      <w:start w:val="1"/>
      <w:numFmt w:val="lowerLetter"/>
      <w:lvlText w:val="%2."/>
      <w:lvlJc w:val="left"/>
      <w:pPr>
        <w:ind w:left="1931" w:hanging="360"/>
      </w:pPr>
      <w:rPr>
        <w:rFonts w:cs="Times New Roman" w:hint="default"/>
      </w:rPr>
    </w:lvl>
    <w:lvl w:ilvl="2">
      <w:start w:val="1"/>
      <w:numFmt w:val="lowerRoman"/>
      <w:lvlText w:val="%3."/>
      <w:lvlJc w:val="right"/>
      <w:pPr>
        <w:ind w:left="2651" w:hanging="180"/>
      </w:pPr>
      <w:rPr>
        <w:rFonts w:cs="Times New Roman" w:hint="default"/>
      </w:rPr>
    </w:lvl>
    <w:lvl w:ilvl="3">
      <w:start w:val="1"/>
      <w:numFmt w:val="decimal"/>
      <w:lvlText w:val="%4."/>
      <w:lvlJc w:val="left"/>
      <w:pPr>
        <w:ind w:left="3371" w:hanging="360"/>
      </w:pPr>
      <w:rPr>
        <w:rFonts w:cs="Times New Roman" w:hint="default"/>
      </w:rPr>
    </w:lvl>
    <w:lvl w:ilvl="4">
      <w:start w:val="1"/>
      <w:numFmt w:val="lowerLetter"/>
      <w:lvlText w:val="%5."/>
      <w:lvlJc w:val="left"/>
      <w:pPr>
        <w:ind w:left="4091" w:hanging="360"/>
      </w:pPr>
      <w:rPr>
        <w:rFonts w:cs="Times New Roman" w:hint="default"/>
      </w:rPr>
    </w:lvl>
    <w:lvl w:ilvl="5">
      <w:start w:val="1"/>
      <w:numFmt w:val="lowerRoman"/>
      <w:lvlText w:val="%6."/>
      <w:lvlJc w:val="right"/>
      <w:pPr>
        <w:ind w:left="4811" w:hanging="180"/>
      </w:pPr>
      <w:rPr>
        <w:rFonts w:cs="Times New Roman" w:hint="default"/>
      </w:rPr>
    </w:lvl>
    <w:lvl w:ilvl="6">
      <w:start w:val="1"/>
      <w:numFmt w:val="decimal"/>
      <w:lvlText w:val="%7."/>
      <w:lvlJc w:val="left"/>
      <w:pPr>
        <w:ind w:left="5531" w:hanging="360"/>
      </w:pPr>
      <w:rPr>
        <w:rFonts w:cs="Times New Roman" w:hint="default"/>
      </w:rPr>
    </w:lvl>
    <w:lvl w:ilvl="7">
      <w:start w:val="1"/>
      <w:numFmt w:val="lowerLetter"/>
      <w:lvlText w:val="%8."/>
      <w:lvlJc w:val="left"/>
      <w:pPr>
        <w:ind w:left="6251" w:hanging="360"/>
      </w:pPr>
      <w:rPr>
        <w:rFonts w:cs="Times New Roman" w:hint="default"/>
      </w:rPr>
    </w:lvl>
    <w:lvl w:ilvl="8">
      <w:start w:val="1"/>
      <w:numFmt w:val="lowerRoman"/>
      <w:lvlText w:val="%9."/>
      <w:lvlJc w:val="right"/>
      <w:pPr>
        <w:ind w:left="6971" w:hanging="180"/>
      </w:pPr>
      <w:rPr>
        <w:rFonts w:cs="Times New Roman" w:hint="default"/>
      </w:rPr>
    </w:lvl>
  </w:abstractNum>
  <w:num w:numId="1" w16cid:durableId="732314127">
    <w:abstractNumId w:val="1"/>
  </w:num>
  <w:num w:numId="2" w16cid:durableId="8388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2F"/>
    <w:rsid w:val="0000112C"/>
    <w:rsid w:val="0001180F"/>
    <w:rsid w:val="00012BCA"/>
    <w:rsid w:val="00013619"/>
    <w:rsid w:val="00046FD4"/>
    <w:rsid w:val="00051783"/>
    <w:rsid w:val="0005396E"/>
    <w:rsid w:val="00054092"/>
    <w:rsid w:val="00060469"/>
    <w:rsid w:val="000711EF"/>
    <w:rsid w:val="00071D72"/>
    <w:rsid w:val="0009733B"/>
    <w:rsid w:val="000A28F1"/>
    <w:rsid w:val="000A5696"/>
    <w:rsid w:val="000A7CA9"/>
    <w:rsid w:val="000B5EDA"/>
    <w:rsid w:val="000C50E9"/>
    <w:rsid w:val="000D0A13"/>
    <w:rsid w:val="000F47A1"/>
    <w:rsid w:val="000F49AC"/>
    <w:rsid w:val="000F741B"/>
    <w:rsid w:val="00115A0D"/>
    <w:rsid w:val="00130F20"/>
    <w:rsid w:val="001559DA"/>
    <w:rsid w:val="001576E4"/>
    <w:rsid w:val="00157F22"/>
    <w:rsid w:val="00172DF2"/>
    <w:rsid w:val="0017330C"/>
    <w:rsid w:val="001A71F9"/>
    <w:rsid w:val="001E0079"/>
    <w:rsid w:val="0020339B"/>
    <w:rsid w:val="0020674F"/>
    <w:rsid w:val="0021254F"/>
    <w:rsid w:val="00216940"/>
    <w:rsid w:val="0022532F"/>
    <w:rsid w:val="00253942"/>
    <w:rsid w:val="002823E8"/>
    <w:rsid w:val="002A0D68"/>
    <w:rsid w:val="002B112A"/>
    <w:rsid w:val="002B1440"/>
    <w:rsid w:val="002D07BE"/>
    <w:rsid w:val="002D1152"/>
    <w:rsid w:val="002E7FAA"/>
    <w:rsid w:val="002F0FD5"/>
    <w:rsid w:val="003041FB"/>
    <w:rsid w:val="00306723"/>
    <w:rsid w:val="0031241F"/>
    <w:rsid w:val="00313638"/>
    <w:rsid w:val="00361D66"/>
    <w:rsid w:val="003737EA"/>
    <w:rsid w:val="003B2E1E"/>
    <w:rsid w:val="003B2F84"/>
    <w:rsid w:val="003C7637"/>
    <w:rsid w:val="003D121B"/>
    <w:rsid w:val="003E0614"/>
    <w:rsid w:val="003F657B"/>
    <w:rsid w:val="004026E1"/>
    <w:rsid w:val="00422732"/>
    <w:rsid w:val="00432B3B"/>
    <w:rsid w:val="00435C19"/>
    <w:rsid w:val="00442791"/>
    <w:rsid w:val="004818DA"/>
    <w:rsid w:val="00487816"/>
    <w:rsid w:val="004F07C6"/>
    <w:rsid w:val="004F30E9"/>
    <w:rsid w:val="00507C73"/>
    <w:rsid w:val="00542D4E"/>
    <w:rsid w:val="005541D0"/>
    <w:rsid w:val="00554684"/>
    <w:rsid w:val="00555548"/>
    <w:rsid w:val="00573C2E"/>
    <w:rsid w:val="005A3CD8"/>
    <w:rsid w:val="005B6C33"/>
    <w:rsid w:val="005D0D7E"/>
    <w:rsid w:val="005E3799"/>
    <w:rsid w:val="005F702C"/>
    <w:rsid w:val="00613418"/>
    <w:rsid w:val="00626EED"/>
    <w:rsid w:val="00631D84"/>
    <w:rsid w:val="00646CEE"/>
    <w:rsid w:val="006614EA"/>
    <w:rsid w:val="006822E4"/>
    <w:rsid w:val="00685308"/>
    <w:rsid w:val="00686354"/>
    <w:rsid w:val="00690CB6"/>
    <w:rsid w:val="00692122"/>
    <w:rsid w:val="0069476A"/>
    <w:rsid w:val="00695B94"/>
    <w:rsid w:val="00696F02"/>
    <w:rsid w:val="006B4388"/>
    <w:rsid w:val="006D63C6"/>
    <w:rsid w:val="007330CE"/>
    <w:rsid w:val="00741479"/>
    <w:rsid w:val="0074177A"/>
    <w:rsid w:val="007450F6"/>
    <w:rsid w:val="00753C6B"/>
    <w:rsid w:val="00762F2D"/>
    <w:rsid w:val="00783BFA"/>
    <w:rsid w:val="00794063"/>
    <w:rsid w:val="007C0A97"/>
    <w:rsid w:val="007C4B0D"/>
    <w:rsid w:val="007E1850"/>
    <w:rsid w:val="007F4CC9"/>
    <w:rsid w:val="00800F96"/>
    <w:rsid w:val="00807C23"/>
    <w:rsid w:val="0083082B"/>
    <w:rsid w:val="008366CF"/>
    <w:rsid w:val="00851319"/>
    <w:rsid w:val="00855D68"/>
    <w:rsid w:val="0089254C"/>
    <w:rsid w:val="008B1BEC"/>
    <w:rsid w:val="008B1F57"/>
    <w:rsid w:val="008D402E"/>
    <w:rsid w:val="008F24B8"/>
    <w:rsid w:val="00902ABD"/>
    <w:rsid w:val="00907D16"/>
    <w:rsid w:val="00916498"/>
    <w:rsid w:val="009244EE"/>
    <w:rsid w:val="00936154"/>
    <w:rsid w:val="009522B2"/>
    <w:rsid w:val="009540BA"/>
    <w:rsid w:val="009604C1"/>
    <w:rsid w:val="00976E55"/>
    <w:rsid w:val="00983C1C"/>
    <w:rsid w:val="009A3ED2"/>
    <w:rsid w:val="009D1F1F"/>
    <w:rsid w:val="009D1FB7"/>
    <w:rsid w:val="009D5A18"/>
    <w:rsid w:val="009F67CE"/>
    <w:rsid w:val="00A14616"/>
    <w:rsid w:val="00A205D1"/>
    <w:rsid w:val="00A35A9F"/>
    <w:rsid w:val="00A407EB"/>
    <w:rsid w:val="00A44A63"/>
    <w:rsid w:val="00A46944"/>
    <w:rsid w:val="00A50478"/>
    <w:rsid w:val="00A51013"/>
    <w:rsid w:val="00A52384"/>
    <w:rsid w:val="00A531F3"/>
    <w:rsid w:val="00A7230E"/>
    <w:rsid w:val="00AB7682"/>
    <w:rsid w:val="00AC44E1"/>
    <w:rsid w:val="00AC4C36"/>
    <w:rsid w:val="00AE21C3"/>
    <w:rsid w:val="00AE5F48"/>
    <w:rsid w:val="00AF0310"/>
    <w:rsid w:val="00AF489D"/>
    <w:rsid w:val="00B02FC6"/>
    <w:rsid w:val="00B15E1E"/>
    <w:rsid w:val="00B27ADE"/>
    <w:rsid w:val="00B4339C"/>
    <w:rsid w:val="00B50C44"/>
    <w:rsid w:val="00B53423"/>
    <w:rsid w:val="00B933B7"/>
    <w:rsid w:val="00BA5A3F"/>
    <w:rsid w:val="00BC0164"/>
    <w:rsid w:val="00BE030F"/>
    <w:rsid w:val="00BF04E0"/>
    <w:rsid w:val="00BF5DFB"/>
    <w:rsid w:val="00C2183B"/>
    <w:rsid w:val="00C62846"/>
    <w:rsid w:val="00C72073"/>
    <w:rsid w:val="00C91321"/>
    <w:rsid w:val="00C91740"/>
    <w:rsid w:val="00CB311D"/>
    <w:rsid w:val="00CC3088"/>
    <w:rsid w:val="00CE7BFA"/>
    <w:rsid w:val="00D07506"/>
    <w:rsid w:val="00D117CA"/>
    <w:rsid w:val="00D36096"/>
    <w:rsid w:val="00D50F48"/>
    <w:rsid w:val="00D62E84"/>
    <w:rsid w:val="00D771EF"/>
    <w:rsid w:val="00D82718"/>
    <w:rsid w:val="00D848C9"/>
    <w:rsid w:val="00D9605A"/>
    <w:rsid w:val="00DB0B07"/>
    <w:rsid w:val="00DB6E18"/>
    <w:rsid w:val="00DD470B"/>
    <w:rsid w:val="00DE1AE2"/>
    <w:rsid w:val="00E12F44"/>
    <w:rsid w:val="00E25953"/>
    <w:rsid w:val="00E305FD"/>
    <w:rsid w:val="00E33701"/>
    <w:rsid w:val="00E52326"/>
    <w:rsid w:val="00E53767"/>
    <w:rsid w:val="00E5766D"/>
    <w:rsid w:val="00E65741"/>
    <w:rsid w:val="00E6773E"/>
    <w:rsid w:val="00EC77A5"/>
    <w:rsid w:val="00EE0305"/>
    <w:rsid w:val="00F00603"/>
    <w:rsid w:val="00F1211C"/>
    <w:rsid w:val="00F33746"/>
    <w:rsid w:val="00F61FC5"/>
    <w:rsid w:val="00F63BFA"/>
    <w:rsid w:val="00F70ED6"/>
    <w:rsid w:val="00F77158"/>
    <w:rsid w:val="00F9110B"/>
    <w:rsid w:val="00F9421D"/>
    <w:rsid w:val="00FA6BDC"/>
    <w:rsid w:val="00FB0770"/>
    <w:rsid w:val="00FD1859"/>
    <w:rsid w:val="00FE2F30"/>
    <w:rsid w:val="00FE7E5C"/>
    <w:rsid w:val="00FF5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C9DB"/>
  <w15:chartTrackingRefBased/>
  <w15:docId w15:val="{27F32179-86C6-4A1C-B6C3-6D2E60FE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532F"/>
    <w:pPr>
      <w:spacing w:after="0" w:line="240" w:lineRule="auto"/>
    </w:pPr>
    <w:rPr>
      <w:rFonts w:ascii="Times New Roman" w:eastAsia="Times New Roman" w:hAnsi="Times New Roman" w:cs="Times New Roman"/>
      <w:sz w:val="24"/>
      <w:szCs w:val="24"/>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22532F"/>
    <w:rPr>
      <w:i/>
      <w:iCs/>
    </w:rPr>
  </w:style>
  <w:style w:type="table" w:styleId="Lentelstinklelis">
    <w:name w:val="Table Grid"/>
    <w:basedOn w:val="prastojilentel"/>
    <w:uiPriority w:val="59"/>
    <w:rsid w:val="00B9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2">
    <w:name w:val="Heading #2 (2)_"/>
    <w:link w:val="Heading220"/>
    <w:locked/>
    <w:rsid w:val="00B933B7"/>
    <w:rPr>
      <w:rFonts w:ascii="Book Antiqua" w:eastAsia="Book Antiqua" w:hAnsi="Book Antiqua" w:cs="Book Antiqua"/>
      <w:sz w:val="19"/>
      <w:szCs w:val="19"/>
      <w:shd w:val="clear" w:color="auto" w:fill="FFFFFF"/>
    </w:rPr>
  </w:style>
  <w:style w:type="paragraph" w:customStyle="1" w:styleId="Heading220">
    <w:name w:val="Heading #2 (2)"/>
    <w:basedOn w:val="prastasis"/>
    <w:link w:val="Heading22"/>
    <w:rsid w:val="00B933B7"/>
    <w:pPr>
      <w:widowControl w:val="0"/>
      <w:shd w:val="clear" w:color="auto" w:fill="FFFFFF"/>
      <w:spacing w:before="240" w:after="240" w:line="0" w:lineRule="atLeast"/>
      <w:ind w:hanging="860"/>
      <w:jc w:val="center"/>
      <w:outlineLvl w:val="1"/>
    </w:pPr>
    <w:rPr>
      <w:rFonts w:ascii="Book Antiqua" w:eastAsia="Book Antiqua" w:hAnsi="Book Antiqua" w:cs="Book Antiqua"/>
      <w:sz w:val="19"/>
      <w:szCs w:val="19"/>
      <w:lang w:val="lt-LT" w:eastAsia="en-US"/>
    </w:rPr>
  </w:style>
  <w:style w:type="paragraph" w:styleId="Betarp">
    <w:name w:val="No Spacing"/>
    <w:link w:val="BetarpDiagrama"/>
    <w:uiPriority w:val="1"/>
    <w:qFormat/>
    <w:rsid w:val="00B933B7"/>
    <w:pPr>
      <w:spacing w:after="0" w:line="240" w:lineRule="auto"/>
    </w:pPr>
    <w:rPr>
      <w:lang w:val="en-US"/>
    </w:rPr>
  </w:style>
  <w:style w:type="character" w:customStyle="1" w:styleId="BetarpDiagrama">
    <w:name w:val="Be tarpų Diagrama"/>
    <w:link w:val="Betarp"/>
    <w:uiPriority w:val="1"/>
    <w:locked/>
    <w:rsid w:val="00B933B7"/>
    <w:rPr>
      <w:lang w:val="en-US"/>
    </w:rPr>
  </w:style>
  <w:style w:type="character" w:styleId="Hipersaitas">
    <w:name w:val="Hyperlink"/>
    <w:basedOn w:val="Numatytasispastraiposriftas"/>
    <w:uiPriority w:val="99"/>
    <w:unhideWhenUsed/>
    <w:rsid w:val="00851319"/>
    <w:rPr>
      <w:color w:val="0563C1" w:themeColor="hyperlink"/>
      <w:u w:val="single"/>
    </w:rPr>
  </w:style>
  <w:style w:type="paragraph" w:styleId="Antrats">
    <w:name w:val="header"/>
    <w:basedOn w:val="prastasis"/>
    <w:link w:val="AntratsDiagrama"/>
    <w:uiPriority w:val="99"/>
    <w:unhideWhenUsed/>
    <w:rsid w:val="00FB0770"/>
    <w:pPr>
      <w:tabs>
        <w:tab w:val="center" w:pos="4819"/>
        <w:tab w:val="right" w:pos="9638"/>
      </w:tabs>
    </w:pPr>
  </w:style>
  <w:style w:type="character" w:customStyle="1" w:styleId="AntratsDiagrama">
    <w:name w:val="Antraštės Diagrama"/>
    <w:basedOn w:val="Numatytasispastraiposriftas"/>
    <w:link w:val="Antrats"/>
    <w:uiPriority w:val="99"/>
    <w:rsid w:val="00FB0770"/>
    <w:rPr>
      <w:rFonts w:ascii="Times New Roman" w:eastAsia="Times New Roman" w:hAnsi="Times New Roman" w:cs="Times New Roman"/>
      <w:sz w:val="24"/>
      <w:szCs w:val="24"/>
      <w:lang w:val="en-US" w:eastAsia="en-GB"/>
    </w:rPr>
  </w:style>
  <w:style w:type="paragraph" w:styleId="Porat">
    <w:name w:val="footer"/>
    <w:basedOn w:val="prastasis"/>
    <w:link w:val="PoratDiagrama"/>
    <w:uiPriority w:val="99"/>
    <w:unhideWhenUsed/>
    <w:rsid w:val="00FB0770"/>
    <w:pPr>
      <w:tabs>
        <w:tab w:val="center" w:pos="4819"/>
        <w:tab w:val="right" w:pos="9638"/>
      </w:tabs>
    </w:pPr>
  </w:style>
  <w:style w:type="character" w:customStyle="1" w:styleId="PoratDiagrama">
    <w:name w:val="Poraštė Diagrama"/>
    <w:basedOn w:val="Numatytasispastraiposriftas"/>
    <w:link w:val="Porat"/>
    <w:uiPriority w:val="99"/>
    <w:rsid w:val="00FB0770"/>
    <w:rPr>
      <w:rFonts w:ascii="Times New Roman" w:eastAsia="Times New Roman" w:hAnsi="Times New Roman" w:cs="Times New Roman"/>
      <w:sz w:val="24"/>
      <w:szCs w:val="24"/>
      <w:lang w:val="en-US" w:eastAsia="en-GB"/>
    </w:rPr>
  </w:style>
  <w:style w:type="character" w:styleId="Neapdorotaspaminjimas">
    <w:name w:val="Unresolved Mention"/>
    <w:basedOn w:val="Numatytasispastraiposriftas"/>
    <w:uiPriority w:val="99"/>
    <w:semiHidden/>
    <w:unhideWhenUsed/>
    <w:rsid w:val="0074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4275">
      <w:bodyDiv w:val="1"/>
      <w:marLeft w:val="0"/>
      <w:marRight w:val="0"/>
      <w:marTop w:val="0"/>
      <w:marBottom w:val="0"/>
      <w:divBdr>
        <w:top w:val="none" w:sz="0" w:space="0" w:color="auto"/>
        <w:left w:val="none" w:sz="0" w:space="0" w:color="auto"/>
        <w:bottom w:val="none" w:sz="0" w:space="0" w:color="auto"/>
        <w:right w:val="none" w:sz="0" w:space="0" w:color="auto"/>
      </w:divBdr>
    </w:div>
    <w:div w:id="11185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cija@radviliskis.lt" TargetMode="External"/><Relationship Id="rId3" Type="http://schemas.openxmlformats.org/officeDocument/2006/relationships/settings" Target="settings.xml"/><Relationship Id="rId7" Type="http://schemas.openxmlformats.org/officeDocument/2006/relationships/hyperlink" Target="mailto:viktoras.smitas@radvil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7CDC79AA54C5DBB60FC1640961F85"/>
        <w:category>
          <w:name w:val="Bendrosios nuostatos"/>
          <w:gallery w:val="placeholder"/>
        </w:category>
        <w:types>
          <w:type w:val="bbPlcHdr"/>
        </w:types>
        <w:behaviors>
          <w:behavior w:val="content"/>
        </w:behaviors>
        <w:guid w:val="{9A279BD3-59B3-4DF4-A3F9-F8DA4BA0828E}"/>
      </w:docPartPr>
      <w:docPartBody>
        <w:p w:rsidR="00496601" w:rsidRDefault="00624232" w:rsidP="00624232">
          <w:pPr>
            <w:pStyle w:val="3667CDC79AA54C5DBB60FC1640961F85"/>
          </w:pPr>
          <w:r w:rsidRPr="003158C8">
            <w:rPr>
              <w:rStyle w:val="Vietosrezervavimoenklotekstas"/>
            </w:rPr>
            <w:t>Choose an item.</w:t>
          </w:r>
        </w:p>
      </w:docPartBody>
    </w:docPart>
    <w:docPart>
      <w:docPartPr>
        <w:name w:val="228FCDBE22F447BD94188A97228BE0E5"/>
        <w:category>
          <w:name w:val="Bendrosios nuostatos"/>
          <w:gallery w:val="placeholder"/>
        </w:category>
        <w:types>
          <w:type w:val="bbPlcHdr"/>
        </w:types>
        <w:behaviors>
          <w:behavior w:val="content"/>
        </w:behaviors>
        <w:guid w:val="{F01A650C-352E-4C2C-A83E-036D99277FAE}"/>
      </w:docPartPr>
      <w:docPartBody>
        <w:p w:rsidR="00496601" w:rsidRDefault="00624232" w:rsidP="00624232">
          <w:pPr>
            <w:pStyle w:val="228FCDBE22F447BD94188A97228BE0E5"/>
          </w:pPr>
          <w:r w:rsidRPr="003158C8">
            <w:rPr>
              <w:rStyle w:val="Vietosrezervavimoenklotekstas"/>
            </w:rPr>
            <w:t>Choose an item.</w:t>
          </w:r>
        </w:p>
      </w:docPartBody>
    </w:docPart>
    <w:docPart>
      <w:docPartPr>
        <w:name w:val="9DA84D84380A4AF3BF04F3302421C83F"/>
        <w:category>
          <w:name w:val="Bendrosios nuostatos"/>
          <w:gallery w:val="placeholder"/>
        </w:category>
        <w:types>
          <w:type w:val="bbPlcHdr"/>
        </w:types>
        <w:behaviors>
          <w:behavior w:val="content"/>
        </w:behaviors>
        <w:guid w:val="{64C3A6DC-C891-4850-B8F4-6324CB4BBA79}"/>
      </w:docPartPr>
      <w:docPartBody>
        <w:p w:rsidR="00496601" w:rsidRDefault="00624232" w:rsidP="00624232">
          <w:pPr>
            <w:pStyle w:val="9DA84D84380A4AF3BF04F3302421C83F"/>
          </w:pPr>
          <w:r w:rsidRPr="003158C8">
            <w:rPr>
              <w:rStyle w:val="Vietosrezervavimoenklotekstas"/>
            </w:rPr>
            <w:t>Choose an item.</w:t>
          </w:r>
        </w:p>
      </w:docPartBody>
    </w:docPart>
    <w:docPart>
      <w:docPartPr>
        <w:name w:val="397B44B992684AA5AD360EC840FC42DB"/>
        <w:category>
          <w:name w:val="Bendrosios nuostatos"/>
          <w:gallery w:val="placeholder"/>
        </w:category>
        <w:types>
          <w:type w:val="bbPlcHdr"/>
        </w:types>
        <w:behaviors>
          <w:behavior w:val="content"/>
        </w:behaviors>
        <w:guid w:val="{82217860-C40C-4297-81DF-05148AC534E7}"/>
      </w:docPartPr>
      <w:docPartBody>
        <w:p w:rsidR="00496601" w:rsidRDefault="00624232" w:rsidP="00624232">
          <w:pPr>
            <w:pStyle w:val="397B44B992684AA5AD360EC840FC42DB"/>
          </w:pPr>
          <w:r w:rsidRPr="003158C8">
            <w:rPr>
              <w:rStyle w:val="Vietosrezervavimoenklotekstas"/>
            </w:rPr>
            <w:t>Choose an item.</w:t>
          </w:r>
        </w:p>
      </w:docPartBody>
    </w:docPart>
    <w:docPart>
      <w:docPartPr>
        <w:name w:val="469CC051B5B049C4B8A10037C1AA90E8"/>
        <w:category>
          <w:name w:val="Bendrosios nuostatos"/>
          <w:gallery w:val="placeholder"/>
        </w:category>
        <w:types>
          <w:type w:val="bbPlcHdr"/>
        </w:types>
        <w:behaviors>
          <w:behavior w:val="content"/>
        </w:behaviors>
        <w:guid w:val="{9BE8A1CB-5D7F-4A53-A04B-DB003901E4BB}"/>
      </w:docPartPr>
      <w:docPartBody>
        <w:p w:rsidR="00496601" w:rsidRDefault="00624232" w:rsidP="00624232">
          <w:pPr>
            <w:pStyle w:val="469CC051B5B049C4B8A10037C1AA90E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32"/>
    <w:rsid w:val="00474C7D"/>
    <w:rsid w:val="00496601"/>
    <w:rsid w:val="00624232"/>
    <w:rsid w:val="009522B2"/>
    <w:rsid w:val="009F67CE"/>
    <w:rsid w:val="00AD2C5E"/>
    <w:rsid w:val="00C91740"/>
    <w:rsid w:val="00F84A51"/>
    <w:rsid w:val="00FE2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24232"/>
    <w:rPr>
      <w:color w:val="808080"/>
    </w:rPr>
  </w:style>
  <w:style w:type="paragraph" w:customStyle="1" w:styleId="3667CDC79AA54C5DBB60FC1640961F85">
    <w:name w:val="3667CDC79AA54C5DBB60FC1640961F85"/>
    <w:rsid w:val="00624232"/>
  </w:style>
  <w:style w:type="paragraph" w:customStyle="1" w:styleId="228FCDBE22F447BD94188A97228BE0E5">
    <w:name w:val="228FCDBE22F447BD94188A97228BE0E5"/>
    <w:rsid w:val="00624232"/>
  </w:style>
  <w:style w:type="paragraph" w:customStyle="1" w:styleId="9DA84D84380A4AF3BF04F3302421C83F">
    <w:name w:val="9DA84D84380A4AF3BF04F3302421C83F"/>
    <w:rsid w:val="00624232"/>
  </w:style>
  <w:style w:type="paragraph" w:customStyle="1" w:styleId="397B44B992684AA5AD360EC840FC42DB">
    <w:name w:val="397B44B992684AA5AD360EC840FC42DB"/>
    <w:rsid w:val="00624232"/>
  </w:style>
  <w:style w:type="paragraph" w:customStyle="1" w:styleId="469CC051B5B049C4B8A10037C1AA90E8">
    <w:name w:val="469CC051B5B049C4B8A10037C1AA90E8"/>
    <w:rsid w:val="00624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3504</Words>
  <Characters>19975</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Golubcova</dc:creator>
  <cp:keywords/>
  <dc:description/>
  <cp:lastModifiedBy>Snieguolė Kadžiulienė</cp:lastModifiedBy>
  <cp:revision>112</cp:revision>
  <cp:lastPrinted>2025-05-08T05:33:00Z</cp:lastPrinted>
  <dcterms:created xsi:type="dcterms:W3CDTF">2025-05-07T13:54:00Z</dcterms:created>
  <dcterms:modified xsi:type="dcterms:W3CDTF">2025-12-08T08:34:00Z</dcterms:modified>
</cp:coreProperties>
</file>