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E2AD4F" w14:textId="7BE2C4E2" w:rsidR="005232E9" w:rsidRPr="003076EE" w:rsidRDefault="003076EE" w:rsidP="005232E9">
      <w:pPr>
        <w:spacing w:after="0" w:line="240" w:lineRule="auto"/>
        <w:jc w:val="right"/>
        <w:rPr>
          <w:rFonts w:asciiTheme="majorHAnsi" w:hAnsiTheme="majorHAnsi" w:cstheme="minorHAnsi"/>
          <w:sz w:val="24"/>
          <w:szCs w:val="24"/>
        </w:rPr>
      </w:pPr>
      <w:r w:rsidRPr="003076EE">
        <w:rPr>
          <w:rFonts w:asciiTheme="majorHAnsi" w:hAnsiTheme="majorHAnsi" w:cstheme="minorHAnsi"/>
          <w:sz w:val="24"/>
          <w:szCs w:val="24"/>
        </w:rPr>
        <w:t>TSD-</w:t>
      </w:r>
      <w:r w:rsidR="00E43BF7">
        <w:rPr>
          <w:rFonts w:asciiTheme="majorHAnsi" w:hAnsiTheme="majorHAnsi" w:cstheme="minorHAnsi"/>
          <w:sz w:val="24"/>
          <w:szCs w:val="24"/>
        </w:rPr>
        <w:t>1241</w:t>
      </w:r>
    </w:p>
    <w:p w14:paraId="5E1F8797" w14:textId="77777777" w:rsidR="005232E9" w:rsidRPr="003076EE" w:rsidRDefault="005232E9" w:rsidP="005232E9">
      <w:pPr>
        <w:spacing w:after="0" w:line="240" w:lineRule="auto"/>
        <w:jc w:val="center"/>
        <w:rPr>
          <w:rFonts w:asciiTheme="majorHAnsi" w:hAnsiTheme="majorHAnsi" w:cstheme="minorHAnsi"/>
          <w:sz w:val="24"/>
          <w:szCs w:val="24"/>
        </w:rPr>
      </w:pPr>
    </w:p>
    <w:p w14:paraId="7AA1882A" w14:textId="77777777" w:rsidR="005232E9" w:rsidRPr="003076EE" w:rsidRDefault="005232E9" w:rsidP="005232E9">
      <w:pPr>
        <w:spacing w:after="0" w:line="240" w:lineRule="auto"/>
        <w:jc w:val="center"/>
        <w:rPr>
          <w:rFonts w:asciiTheme="majorHAnsi" w:hAnsiTheme="majorHAnsi" w:cstheme="minorHAnsi"/>
          <w:sz w:val="24"/>
          <w:szCs w:val="24"/>
        </w:rPr>
      </w:pPr>
    </w:p>
    <w:p w14:paraId="21F1AB12" w14:textId="77777777" w:rsidR="005232E9" w:rsidRPr="003076EE" w:rsidRDefault="005232E9" w:rsidP="005232E9">
      <w:pPr>
        <w:spacing w:after="0" w:line="240" w:lineRule="auto"/>
        <w:jc w:val="center"/>
        <w:rPr>
          <w:rFonts w:asciiTheme="majorHAnsi" w:hAnsiTheme="majorHAnsi" w:cstheme="minorHAnsi"/>
          <w:b/>
          <w:sz w:val="24"/>
          <w:szCs w:val="24"/>
        </w:rPr>
      </w:pPr>
      <w:r w:rsidRPr="003076EE">
        <w:rPr>
          <w:rFonts w:asciiTheme="majorHAnsi" w:hAnsiTheme="majorHAnsi" w:cstheme="minorHAnsi"/>
          <w:b/>
          <w:sz w:val="24"/>
          <w:szCs w:val="24"/>
        </w:rPr>
        <w:t xml:space="preserve">LIETUVOS SVEIKATOS MOKSLŲ UNIVERSITETO LIGONINĖS </w:t>
      </w:r>
    </w:p>
    <w:p w14:paraId="62571EA3" w14:textId="4FCD896E" w:rsidR="00B56F96" w:rsidRPr="003076EE" w:rsidRDefault="00023335" w:rsidP="003076EE">
      <w:pPr>
        <w:spacing w:after="0" w:line="240" w:lineRule="auto"/>
        <w:jc w:val="center"/>
        <w:rPr>
          <w:rFonts w:asciiTheme="majorHAnsi" w:hAnsiTheme="majorHAnsi" w:cstheme="minorHAnsi"/>
          <w:b/>
          <w:sz w:val="24"/>
          <w:szCs w:val="24"/>
        </w:rPr>
      </w:pPr>
      <w:r w:rsidRPr="003076EE">
        <w:rPr>
          <w:rFonts w:asciiTheme="majorHAnsi" w:hAnsiTheme="majorHAnsi" w:cstheme="minorHAnsi"/>
          <w:b/>
          <w:sz w:val="24"/>
          <w:szCs w:val="24"/>
        </w:rPr>
        <w:t xml:space="preserve">KAUNO KLINIKŲ </w:t>
      </w:r>
      <w:r w:rsidR="003076EE" w:rsidRPr="003076EE">
        <w:rPr>
          <w:rFonts w:asciiTheme="majorHAnsi" w:hAnsiTheme="majorHAnsi" w:cstheme="minorHAnsi"/>
          <w:b/>
          <w:sz w:val="24"/>
          <w:szCs w:val="24"/>
          <w:shd w:val="clear" w:color="auto" w:fill="FFFFFF"/>
        </w:rPr>
        <w:t>VANDENTIEKIO GERIAMOJO VANDENS IR FILTRUOTO GRĘŽINIŲ GERIAMOJO VANDENS JUNGTIES SUFORMAVIMAS SU KAUNO KLINIKŲ VANDENS TIEKIMO SUŽIEDINIMO LINIJA</w:t>
      </w:r>
      <w:r w:rsidR="003076EE" w:rsidRPr="003076EE">
        <w:rPr>
          <w:rFonts w:asciiTheme="majorHAnsi" w:hAnsiTheme="majorHAnsi" w:cstheme="minorHAnsi"/>
          <w:b/>
          <w:sz w:val="24"/>
          <w:szCs w:val="24"/>
        </w:rPr>
        <w:t xml:space="preserve"> </w:t>
      </w:r>
      <w:r w:rsidR="005232E9" w:rsidRPr="003076EE">
        <w:rPr>
          <w:rFonts w:asciiTheme="majorHAnsi" w:hAnsiTheme="majorHAnsi" w:cstheme="minorHAnsi"/>
          <w:b/>
          <w:sz w:val="24"/>
          <w:szCs w:val="24"/>
        </w:rPr>
        <w:t>TECHNINĖ SPECIFIKACIJA</w:t>
      </w:r>
    </w:p>
    <w:p w14:paraId="433F4016" w14:textId="77777777" w:rsidR="005232E9" w:rsidRPr="003076EE" w:rsidRDefault="005232E9" w:rsidP="005232E9">
      <w:pPr>
        <w:spacing w:after="0" w:line="240" w:lineRule="auto"/>
        <w:jc w:val="center"/>
        <w:rPr>
          <w:rFonts w:asciiTheme="majorHAnsi" w:hAnsiTheme="majorHAnsi" w:cstheme="minorHAnsi"/>
          <w:b/>
          <w:sz w:val="24"/>
          <w:szCs w:val="24"/>
        </w:rPr>
      </w:pPr>
    </w:p>
    <w:p w14:paraId="6C8A62E8" w14:textId="77777777" w:rsidR="00507130" w:rsidRPr="003076EE" w:rsidRDefault="00507130" w:rsidP="00507130">
      <w:pPr>
        <w:spacing w:after="0" w:line="240" w:lineRule="auto"/>
        <w:jc w:val="center"/>
        <w:rPr>
          <w:rStyle w:val="wysiwyg-font-size-medium"/>
          <w:rFonts w:asciiTheme="majorHAnsi" w:hAnsiTheme="majorHAnsi" w:cstheme="minorHAnsi"/>
          <w:b/>
          <w:color w:val="000000"/>
          <w:spacing w:val="2"/>
          <w:sz w:val="24"/>
          <w:szCs w:val="24"/>
        </w:rPr>
      </w:pPr>
      <w:r w:rsidRPr="003076EE">
        <w:rPr>
          <w:rStyle w:val="wysiwyg-font-size-medium"/>
          <w:rFonts w:asciiTheme="majorHAnsi" w:hAnsiTheme="majorHAnsi" w:cstheme="minorHAnsi"/>
          <w:b/>
          <w:color w:val="000000"/>
          <w:spacing w:val="2"/>
          <w:sz w:val="24"/>
          <w:szCs w:val="24"/>
        </w:rPr>
        <w:t xml:space="preserve">1. </w:t>
      </w:r>
      <w:r w:rsidR="008570CA" w:rsidRPr="003076EE">
        <w:rPr>
          <w:rStyle w:val="wysiwyg-font-size-medium"/>
          <w:rFonts w:asciiTheme="majorHAnsi" w:hAnsiTheme="majorHAnsi" w:cstheme="minorHAnsi"/>
          <w:b/>
          <w:color w:val="000000"/>
          <w:spacing w:val="2"/>
          <w:sz w:val="24"/>
          <w:szCs w:val="24"/>
        </w:rPr>
        <w:t>Bendrosios nuostatos</w:t>
      </w:r>
    </w:p>
    <w:p w14:paraId="14015319" w14:textId="77777777" w:rsidR="00507130" w:rsidRPr="003076EE" w:rsidRDefault="00507130" w:rsidP="00507130">
      <w:pPr>
        <w:spacing w:after="0" w:line="240" w:lineRule="auto"/>
        <w:jc w:val="center"/>
        <w:rPr>
          <w:rStyle w:val="wysiwyg-font-size-medium"/>
          <w:rFonts w:asciiTheme="majorHAnsi" w:hAnsiTheme="majorHAnsi" w:cstheme="minorHAnsi"/>
          <w:b/>
          <w:color w:val="000000"/>
          <w:spacing w:val="2"/>
          <w:sz w:val="24"/>
          <w:szCs w:val="24"/>
        </w:rPr>
      </w:pPr>
    </w:p>
    <w:p w14:paraId="11DDA074" w14:textId="77777777" w:rsidR="00507130" w:rsidRPr="003076EE" w:rsidRDefault="00507130" w:rsidP="00D02195">
      <w:pPr>
        <w:spacing w:after="0" w:line="240" w:lineRule="auto"/>
        <w:jc w:val="both"/>
        <w:rPr>
          <w:rStyle w:val="wysiwyg-font-size-medium"/>
          <w:rFonts w:asciiTheme="majorHAnsi" w:hAnsiTheme="majorHAnsi" w:cstheme="minorHAnsi"/>
          <w:color w:val="000000"/>
          <w:spacing w:val="2"/>
          <w:sz w:val="24"/>
          <w:szCs w:val="24"/>
        </w:rPr>
      </w:pPr>
      <w:r w:rsidRPr="003076EE">
        <w:rPr>
          <w:rStyle w:val="wysiwyg-font-size-medium"/>
          <w:rFonts w:asciiTheme="majorHAnsi" w:hAnsiTheme="majorHAnsi" w:cstheme="minorHAnsi"/>
          <w:color w:val="000000"/>
          <w:spacing w:val="2"/>
          <w:sz w:val="24"/>
          <w:szCs w:val="24"/>
        </w:rPr>
        <w:t>1.</w:t>
      </w:r>
      <w:r w:rsidR="008570CA" w:rsidRPr="003076EE">
        <w:rPr>
          <w:rStyle w:val="wysiwyg-font-size-medium"/>
          <w:rFonts w:asciiTheme="majorHAnsi" w:hAnsiTheme="majorHAnsi" w:cstheme="minorHAnsi"/>
          <w:color w:val="000000"/>
          <w:spacing w:val="2"/>
          <w:sz w:val="24"/>
          <w:szCs w:val="24"/>
        </w:rPr>
        <w:t>1.</w:t>
      </w:r>
      <w:r w:rsidRPr="003076EE">
        <w:rPr>
          <w:rStyle w:val="wysiwyg-font-size-medium"/>
          <w:rFonts w:asciiTheme="majorHAnsi" w:hAnsiTheme="majorHAnsi" w:cstheme="minorHAnsi"/>
          <w:color w:val="000000"/>
          <w:spacing w:val="2"/>
          <w:sz w:val="24"/>
          <w:szCs w:val="24"/>
        </w:rPr>
        <w:t xml:space="preserve"> Perkančioji organizacija – Lietuvos sveikatos mokslų universiteto ligoninė Kauno klinikos (toliau – Kauno klinikos, Užsakovas arba P</w:t>
      </w:r>
      <w:r w:rsidR="008570CA" w:rsidRPr="003076EE">
        <w:rPr>
          <w:rStyle w:val="wysiwyg-font-size-medium"/>
          <w:rFonts w:asciiTheme="majorHAnsi" w:hAnsiTheme="majorHAnsi" w:cstheme="minorHAnsi"/>
          <w:color w:val="000000"/>
          <w:spacing w:val="2"/>
          <w:sz w:val="24"/>
          <w:szCs w:val="24"/>
        </w:rPr>
        <w:t>erkančioji organizacija</w:t>
      </w:r>
      <w:r w:rsidRPr="003076EE">
        <w:rPr>
          <w:rStyle w:val="wysiwyg-font-size-medium"/>
          <w:rFonts w:asciiTheme="majorHAnsi" w:hAnsiTheme="majorHAnsi" w:cstheme="minorHAnsi"/>
          <w:color w:val="000000"/>
          <w:spacing w:val="2"/>
          <w:sz w:val="24"/>
          <w:szCs w:val="24"/>
        </w:rPr>
        <w:t>)</w:t>
      </w:r>
      <w:r w:rsidR="008570CA" w:rsidRPr="003076EE">
        <w:rPr>
          <w:rStyle w:val="wysiwyg-font-size-medium"/>
          <w:rFonts w:asciiTheme="majorHAnsi" w:hAnsiTheme="majorHAnsi" w:cstheme="minorHAnsi"/>
          <w:color w:val="000000"/>
          <w:spacing w:val="2"/>
          <w:sz w:val="24"/>
          <w:szCs w:val="24"/>
        </w:rPr>
        <w:t>.</w:t>
      </w:r>
    </w:p>
    <w:p w14:paraId="7E6148B8" w14:textId="77777777" w:rsidR="00AB2DA8" w:rsidRPr="003076EE" w:rsidRDefault="008570CA" w:rsidP="00D02195">
      <w:pPr>
        <w:spacing w:after="0" w:line="240" w:lineRule="auto"/>
        <w:jc w:val="both"/>
        <w:rPr>
          <w:rStyle w:val="wysiwyg-font-size-medium"/>
          <w:rFonts w:asciiTheme="majorHAnsi" w:hAnsiTheme="majorHAnsi" w:cstheme="minorHAnsi"/>
          <w:color w:val="000000"/>
          <w:spacing w:val="2"/>
          <w:sz w:val="24"/>
          <w:szCs w:val="24"/>
        </w:rPr>
      </w:pPr>
      <w:r w:rsidRPr="003076EE">
        <w:rPr>
          <w:rStyle w:val="wysiwyg-font-size-medium"/>
          <w:rFonts w:asciiTheme="majorHAnsi" w:hAnsiTheme="majorHAnsi" w:cstheme="minorHAnsi"/>
          <w:color w:val="000000"/>
          <w:spacing w:val="2"/>
          <w:sz w:val="24"/>
          <w:szCs w:val="24"/>
        </w:rPr>
        <w:t xml:space="preserve">1.2. </w:t>
      </w:r>
      <w:r w:rsidR="00AB2DA8" w:rsidRPr="003076EE">
        <w:rPr>
          <w:rStyle w:val="wysiwyg-font-size-medium"/>
          <w:rFonts w:asciiTheme="majorHAnsi" w:hAnsiTheme="majorHAnsi" w:cstheme="minorHAnsi"/>
          <w:color w:val="000000"/>
          <w:spacing w:val="2"/>
          <w:sz w:val="24"/>
          <w:szCs w:val="24"/>
        </w:rPr>
        <w:t>Rangovas – atrinktas Lietuvos Respublikos viešųjų pirkimų įstatymo nustatyta tvarka.</w:t>
      </w:r>
    </w:p>
    <w:p w14:paraId="752FBF17" w14:textId="2AC6AC43" w:rsidR="00E7510B" w:rsidRPr="003076EE" w:rsidRDefault="00AB2DA8" w:rsidP="00D02195">
      <w:pPr>
        <w:spacing w:after="0" w:line="240" w:lineRule="auto"/>
        <w:jc w:val="both"/>
        <w:rPr>
          <w:rStyle w:val="wysiwyg-font-size-medium"/>
          <w:rFonts w:asciiTheme="majorHAnsi" w:hAnsiTheme="majorHAnsi" w:cstheme="minorHAnsi"/>
          <w:color w:val="000000"/>
          <w:spacing w:val="2"/>
          <w:sz w:val="24"/>
          <w:szCs w:val="24"/>
        </w:rPr>
      </w:pPr>
      <w:r w:rsidRPr="003076EE">
        <w:rPr>
          <w:rStyle w:val="wysiwyg-font-size-medium"/>
          <w:rFonts w:asciiTheme="majorHAnsi" w:hAnsiTheme="majorHAnsi" w:cstheme="minorHAnsi"/>
          <w:color w:val="000000"/>
          <w:spacing w:val="2"/>
          <w:sz w:val="24"/>
          <w:szCs w:val="24"/>
        </w:rPr>
        <w:t xml:space="preserve">1.3. </w:t>
      </w:r>
      <w:r w:rsidR="00E15337" w:rsidRPr="003076EE">
        <w:rPr>
          <w:rStyle w:val="wysiwyg-font-size-medium"/>
          <w:rFonts w:asciiTheme="majorHAnsi" w:hAnsiTheme="majorHAnsi" w:cstheme="minorHAnsi"/>
          <w:color w:val="000000"/>
          <w:spacing w:val="2"/>
          <w:sz w:val="24"/>
          <w:szCs w:val="24"/>
        </w:rPr>
        <w:t xml:space="preserve">Pirkimo objektas – </w:t>
      </w:r>
      <w:r w:rsidR="00E15337" w:rsidRPr="003076EE">
        <w:rPr>
          <w:rStyle w:val="wysiwyg-font-size-medium"/>
          <w:rFonts w:asciiTheme="majorHAnsi" w:hAnsiTheme="majorHAnsi" w:cstheme="minorHAnsi"/>
          <w:i/>
          <w:color w:val="000000"/>
          <w:spacing w:val="2"/>
          <w:sz w:val="24"/>
          <w:szCs w:val="24"/>
        </w:rPr>
        <w:t xml:space="preserve">vandentiekio vamzdynų klojimas </w:t>
      </w:r>
      <w:r w:rsidR="009545FC" w:rsidRPr="003076EE">
        <w:rPr>
          <w:rStyle w:val="wysiwyg-font-size-medium"/>
          <w:rFonts w:asciiTheme="majorHAnsi" w:hAnsiTheme="majorHAnsi" w:cstheme="minorHAnsi"/>
          <w:i/>
          <w:color w:val="000000"/>
          <w:spacing w:val="2"/>
          <w:sz w:val="24"/>
          <w:szCs w:val="24"/>
        </w:rPr>
        <w:t>statomo pastato patalpose</w:t>
      </w:r>
      <w:r w:rsidR="00E7510B" w:rsidRPr="003076EE">
        <w:rPr>
          <w:rStyle w:val="wysiwyg-font-size-medium"/>
          <w:rFonts w:asciiTheme="majorHAnsi" w:hAnsiTheme="majorHAnsi" w:cstheme="minorHAnsi"/>
          <w:color w:val="000000"/>
          <w:spacing w:val="2"/>
          <w:sz w:val="24"/>
          <w:szCs w:val="24"/>
        </w:rPr>
        <w:t xml:space="preserve"> </w:t>
      </w:r>
      <w:r w:rsidR="00E15337" w:rsidRPr="003076EE">
        <w:rPr>
          <w:rStyle w:val="wysiwyg-font-size-medium"/>
          <w:rFonts w:asciiTheme="majorHAnsi" w:hAnsiTheme="majorHAnsi" w:cstheme="minorHAnsi"/>
          <w:color w:val="000000"/>
          <w:spacing w:val="2"/>
          <w:sz w:val="24"/>
          <w:szCs w:val="24"/>
        </w:rPr>
        <w:t xml:space="preserve">- </w:t>
      </w:r>
      <w:r w:rsidR="00E7510B" w:rsidRPr="003076EE">
        <w:rPr>
          <w:rStyle w:val="wysiwyg-font-size-medium"/>
          <w:rFonts w:asciiTheme="majorHAnsi" w:hAnsiTheme="majorHAnsi" w:cstheme="minorHAnsi"/>
          <w:color w:val="000000"/>
          <w:spacing w:val="2"/>
          <w:sz w:val="24"/>
          <w:szCs w:val="24"/>
        </w:rPr>
        <w:t>(toliau – Darbai).</w:t>
      </w:r>
    </w:p>
    <w:p w14:paraId="43C2C61F" w14:textId="28408160" w:rsidR="00507130" w:rsidRPr="003076EE" w:rsidRDefault="00E7510B" w:rsidP="00D02195">
      <w:pPr>
        <w:spacing w:after="0" w:line="240" w:lineRule="auto"/>
        <w:jc w:val="both"/>
        <w:rPr>
          <w:rStyle w:val="wysiwyg-font-size-medium"/>
          <w:rFonts w:asciiTheme="majorHAnsi" w:hAnsiTheme="majorHAnsi" w:cstheme="minorHAnsi"/>
          <w:color w:val="000000"/>
          <w:spacing w:val="2"/>
          <w:sz w:val="24"/>
          <w:szCs w:val="24"/>
        </w:rPr>
      </w:pPr>
      <w:r w:rsidRPr="003076EE">
        <w:rPr>
          <w:rStyle w:val="wysiwyg-font-size-medium"/>
          <w:rFonts w:asciiTheme="majorHAnsi" w:hAnsiTheme="majorHAnsi" w:cstheme="minorHAnsi"/>
          <w:color w:val="000000"/>
          <w:spacing w:val="2"/>
          <w:sz w:val="24"/>
          <w:szCs w:val="24"/>
        </w:rPr>
        <w:t xml:space="preserve">1.4. </w:t>
      </w:r>
      <w:r w:rsidR="00507130" w:rsidRPr="003076EE">
        <w:rPr>
          <w:rStyle w:val="wysiwyg-font-size-medium"/>
          <w:rFonts w:asciiTheme="majorHAnsi" w:hAnsiTheme="majorHAnsi" w:cstheme="minorHAnsi"/>
          <w:color w:val="000000"/>
          <w:spacing w:val="2"/>
          <w:sz w:val="24"/>
          <w:szCs w:val="24"/>
        </w:rPr>
        <w:t>Statinio (statinių grupės) pavadinimas</w:t>
      </w:r>
      <w:r w:rsidR="002050AC" w:rsidRPr="003076EE">
        <w:rPr>
          <w:rStyle w:val="wysiwyg-font-size-medium"/>
          <w:rFonts w:asciiTheme="majorHAnsi" w:hAnsiTheme="majorHAnsi" w:cstheme="minorHAnsi"/>
          <w:color w:val="000000"/>
          <w:spacing w:val="2"/>
          <w:sz w:val="24"/>
          <w:szCs w:val="24"/>
        </w:rPr>
        <w:t xml:space="preserve"> –</w:t>
      </w:r>
      <w:r w:rsidR="009545FC" w:rsidRPr="003076EE">
        <w:rPr>
          <w:rStyle w:val="wysiwyg-font-size-medium"/>
          <w:rFonts w:asciiTheme="majorHAnsi" w:hAnsiTheme="majorHAnsi" w:cstheme="minorHAnsi"/>
          <w:color w:val="000000"/>
          <w:spacing w:val="2"/>
          <w:sz w:val="24"/>
          <w:szCs w:val="24"/>
        </w:rPr>
        <w:t xml:space="preserve"> statomas </w:t>
      </w:r>
      <w:r w:rsidR="00E15337" w:rsidRPr="003076EE">
        <w:rPr>
          <w:rStyle w:val="wysiwyg-font-size-medium"/>
          <w:rFonts w:asciiTheme="majorHAnsi" w:hAnsiTheme="majorHAnsi" w:cstheme="minorHAnsi"/>
          <w:color w:val="000000"/>
          <w:spacing w:val="2"/>
          <w:sz w:val="24"/>
          <w:szCs w:val="24"/>
        </w:rPr>
        <w:t>pastatas</w:t>
      </w:r>
      <w:r w:rsidRPr="003076EE">
        <w:rPr>
          <w:rStyle w:val="wysiwyg-font-size-medium"/>
          <w:rFonts w:asciiTheme="majorHAnsi" w:hAnsiTheme="majorHAnsi" w:cstheme="minorHAnsi"/>
          <w:color w:val="000000"/>
          <w:spacing w:val="2"/>
          <w:sz w:val="24"/>
          <w:szCs w:val="24"/>
        </w:rPr>
        <w:t>.</w:t>
      </w:r>
    </w:p>
    <w:p w14:paraId="5F8DFF83" w14:textId="6E0EDD74" w:rsidR="00507130" w:rsidRPr="003076EE" w:rsidRDefault="008570CA" w:rsidP="00D02195">
      <w:pPr>
        <w:spacing w:after="0" w:line="240" w:lineRule="auto"/>
        <w:jc w:val="both"/>
        <w:rPr>
          <w:rStyle w:val="wysiwyg-font-size-medium"/>
          <w:rFonts w:asciiTheme="majorHAnsi" w:hAnsiTheme="majorHAnsi" w:cstheme="minorHAnsi"/>
          <w:color w:val="000000"/>
          <w:spacing w:val="2"/>
          <w:sz w:val="24"/>
          <w:szCs w:val="24"/>
        </w:rPr>
      </w:pPr>
      <w:r w:rsidRPr="003076EE">
        <w:rPr>
          <w:rStyle w:val="wysiwyg-font-size-medium"/>
          <w:rFonts w:asciiTheme="majorHAnsi" w:hAnsiTheme="majorHAnsi" w:cstheme="minorHAnsi"/>
          <w:color w:val="000000"/>
          <w:spacing w:val="2"/>
          <w:sz w:val="24"/>
          <w:szCs w:val="24"/>
        </w:rPr>
        <w:t>1.</w:t>
      </w:r>
      <w:r w:rsidR="00E7510B" w:rsidRPr="003076EE">
        <w:rPr>
          <w:rStyle w:val="wysiwyg-font-size-medium"/>
          <w:rFonts w:asciiTheme="majorHAnsi" w:hAnsiTheme="majorHAnsi" w:cstheme="minorHAnsi"/>
          <w:color w:val="000000"/>
          <w:spacing w:val="2"/>
          <w:sz w:val="24"/>
          <w:szCs w:val="24"/>
        </w:rPr>
        <w:t>5</w:t>
      </w:r>
      <w:r w:rsidRPr="003076EE">
        <w:rPr>
          <w:rStyle w:val="wysiwyg-font-size-medium"/>
          <w:rFonts w:asciiTheme="majorHAnsi" w:hAnsiTheme="majorHAnsi" w:cstheme="minorHAnsi"/>
          <w:color w:val="000000"/>
          <w:spacing w:val="2"/>
          <w:sz w:val="24"/>
          <w:szCs w:val="24"/>
        </w:rPr>
        <w:t xml:space="preserve">. </w:t>
      </w:r>
      <w:r w:rsidR="00507130" w:rsidRPr="003076EE">
        <w:rPr>
          <w:rStyle w:val="wysiwyg-font-size-medium"/>
          <w:rFonts w:asciiTheme="majorHAnsi" w:hAnsiTheme="majorHAnsi" w:cstheme="minorHAnsi"/>
          <w:color w:val="000000"/>
          <w:spacing w:val="2"/>
          <w:sz w:val="24"/>
          <w:szCs w:val="24"/>
        </w:rPr>
        <w:t>Statybos vieta (adresas)</w:t>
      </w:r>
      <w:r w:rsidR="002050AC" w:rsidRPr="003076EE">
        <w:rPr>
          <w:rStyle w:val="wysiwyg-font-size-medium"/>
          <w:rFonts w:asciiTheme="majorHAnsi" w:hAnsiTheme="majorHAnsi" w:cstheme="minorHAnsi"/>
          <w:color w:val="000000"/>
          <w:spacing w:val="2"/>
          <w:sz w:val="24"/>
          <w:szCs w:val="24"/>
        </w:rPr>
        <w:t xml:space="preserve"> –</w:t>
      </w:r>
      <w:r w:rsidR="00360DC6" w:rsidRPr="003076EE">
        <w:rPr>
          <w:rStyle w:val="wysiwyg-font-size-medium"/>
          <w:rFonts w:asciiTheme="majorHAnsi" w:hAnsiTheme="majorHAnsi" w:cstheme="minorHAnsi"/>
          <w:color w:val="000000"/>
          <w:spacing w:val="2"/>
          <w:sz w:val="24"/>
          <w:szCs w:val="24"/>
        </w:rPr>
        <w:t>naujai statomo infekcinio korpuso</w:t>
      </w:r>
      <w:r w:rsidR="009545FC" w:rsidRPr="003076EE">
        <w:rPr>
          <w:rStyle w:val="wysiwyg-font-size-medium"/>
          <w:rFonts w:asciiTheme="majorHAnsi" w:hAnsiTheme="majorHAnsi" w:cstheme="minorHAnsi"/>
          <w:color w:val="000000"/>
          <w:spacing w:val="2"/>
          <w:sz w:val="24"/>
          <w:szCs w:val="24"/>
        </w:rPr>
        <w:t xml:space="preserve"> patalpose</w:t>
      </w:r>
      <w:r w:rsidR="00360DC6" w:rsidRPr="003076EE">
        <w:rPr>
          <w:rStyle w:val="wysiwyg-font-size-medium"/>
          <w:rFonts w:asciiTheme="majorHAnsi" w:hAnsiTheme="majorHAnsi" w:cstheme="minorHAnsi"/>
          <w:color w:val="000000"/>
          <w:spacing w:val="2"/>
          <w:sz w:val="24"/>
          <w:szCs w:val="24"/>
        </w:rPr>
        <w:t xml:space="preserve"> </w:t>
      </w:r>
      <w:bookmarkStart w:id="0" w:name="_GoBack"/>
      <w:bookmarkEnd w:id="0"/>
      <w:r w:rsidR="00E15337" w:rsidRPr="003076EE">
        <w:rPr>
          <w:rStyle w:val="wysiwyg-font-size-medium"/>
          <w:rFonts w:asciiTheme="majorHAnsi" w:hAnsiTheme="majorHAnsi" w:cstheme="minorHAnsi"/>
          <w:color w:val="000000"/>
          <w:spacing w:val="2"/>
          <w:sz w:val="24"/>
          <w:szCs w:val="24"/>
        </w:rPr>
        <w:t>Eivenių g. 2., Kaunas</w:t>
      </w:r>
      <w:r w:rsidR="00E7510B" w:rsidRPr="003076EE">
        <w:rPr>
          <w:rStyle w:val="wysiwyg-font-size-medium"/>
          <w:rFonts w:asciiTheme="majorHAnsi" w:hAnsiTheme="majorHAnsi" w:cstheme="minorHAnsi"/>
          <w:color w:val="000000"/>
          <w:spacing w:val="2"/>
          <w:sz w:val="24"/>
          <w:szCs w:val="24"/>
        </w:rPr>
        <w:t>.</w:t>
      </w:r>
    </w:p>
    <w:p w14:paraId="659033A2" w14:textId="5725CAEB" w:rsidR="00507130" w:rsidRPr="003076EE" w:rsidRDefault="008570CA" w:rsidP="00D02195">
      <w:pPr>
        <w:spacing w:after="0" w:line="240" w:lineRule="auto"/>
        <w:jc w:val="both"/>
        <w:rPr>
          <w:rStyle w:val="wysiwyg-font-size-medium"/>
          <w:rFonts w:asciiTheme="majorHAnsi" w:hAnsiTheme="majorHAnsi" w:cstheme="minorHAnsi"/>
          <w:color w:val="000000"/>
          <w:spacing w:val="2"/>
          <w:sz w:val="24"/>
          <w:szCs w:val="24"/>
        </w:rPr>
      </w:pPr>
      <w:r w:rsidRPr="003076EE">
        <w:rPr>
          <w:rStyle w:val="wysiwyg-font-size-medium"/>
          <w:rFonts w:asciiTheme="majorHAnsi" w:hAnsiTheme="majorHAnsi" w:cstheme="minorHAnsi"/>
          <w:color w:val="000000"/>
          <w:spacing w:val="2"/>
          <w:sz w:val="24"/>
          <w:szCs w:val="24"/>
        </w:rPr>
        <w:t>1.</w:t>
      </w:r>
      <w:r w:rsidR="00E7510B" w:rsidRPr="003076EE">
        <w:rPr>
          <w:rStyle w:val="wysiwyg-font-size-medium"/>
          <w:rFonts w:asciiTheme="majorHAnsi" w:hAnsiTheme="majorHAnsi" w:cstheme="minorHAnsi"/>
          <w:color w:val="000000"/>
          <w:spacing w:val="2"/>
          <w:sz w:val="24"/>
          <w:szCs w:val="24"/>
        </w:rPr>
        <w:t>6</w:t>
      </w:r>
      <w:r w:rsidRPr="003076EE">
        <w:rPr>
          <w:rStyle w:val="wysiwyg-font-size-medium"/>
          <w:rFonts w:asciiTheme="majorHAnsi" w:hAnsiTheme="majorHAnsi" w:cstheme="minorHAnsi"/>
          <w:color w:val="000000"/>
          <w:spacing w:val="2"/>
          <w:sz w:val="24"/>
          <w:szCs w:val="24"/>
        </w:rPr>
        <w:t xml:space="preserve">. </w:t>
      </w:r>
      <w:r w:rsidR="002050AC" w:rsidRPr="003076EE">
        <w:rPr>
          <w:rStyle w:val="wysiwyg-font-size-medium"/>
          <w:rFonts w:asciiTheme="majorHAnsi" w:hAnsiTheme="majorHAnsi" w:cstheme="minorHAnsi"/>
          <w:color w:val="000000"/>
          <w:spacing w:val="2"/>
          <w:sz w:val="24"/>
          <w:szCs w:val="24"/>
        </w:rPr>
        <w:t xml:space="preserve">Statinio kategorija – </w:t>
      </w:r>
      <w:r w:rsidR="00E15337" w:rsidRPr="003076EE">
        <w:rPr>
          <w:rStyle w:val="wysiwyg-font-size-medium"/>
          <w:rFonts w:asciiTheme="majorHAnsi" w:hAnsiTheme="majorHAnsi" w:cstheme="minorHAnsi"/>
          <w:color w:val="000000"/>
          <w:spacing w:val="2"/>
          <w:sz w:val="24"/>
          <w:szCs w:val="24"/>
        </w:rPr>
        <w:t>neypatingas</w:t>
      </w:r>
      <w:r w:rsidR="00E7510B" w:rsidRPr="003076EE">
        <w:rPr>
          <w:rStyle w:val="wysiwyg-font-size-medium"/>
          <w:rFonts w:asciiTheme="majorHAnsi" w:hAnsiTheme="majorHAnsi" w:cstheme="minorHAnsi"/>
          <w:color w:val="000000"/>
          <w:spacing w:val="2"/>
          <w:sz w:val="24"/>
          <w:szCs w:val="24"/>
        </w:rPr>
        <w:t>.</w:t>
      </w:r>
    </w:p>
    <w:p w14:paraId="3C5CB64D" w14:textId="4AB969F5" w:rsidR="00507130" w:rsidRPr="003076EE" w:rsidRDefault="008570CA" w:rsidP="00D02195">
      <w:pPr>
        <w:spacing w:after="0" w:line="240" w:lineRule="auto"/>
        <w:jc w:val="both"/>
        <w:rPr>
          <w:rStyle w:val="wysiwyg-font-size-medium"/>
          <w:rFonts w:asciiTheme="majorHAnsi" w:hAnsiTheme="majorHAnsi" w:cstheme="minorHAnsi"/>
          <w:color w:val="000000"/>
          <w:spacing w:val="2"/>
          <w:sz w:val="24"/>
          <w:szCs w:val="24"/>
        </w:rPr>
      </w:pPr>
      <w:r w:rsidRPr="003076EE">
        <w:rPr>
          <w:rStyle w:val="wysiwyg-font-size-medium"/>
          <w:rFonts w:asciiTheme="majorHAnsi" w:hAnsiTheme="majorHAnsi" w:cstheme="minorHAnsi"/>
          <w:color w:val="000000"/>
          <w:spacing w:val="2"/>
          <w:sz w:val="24"/>
          <w:szCs w:val="24"/>
        </w:rPr>
        <w:t>1.</w:t>
      </w:r>
      <w:r w:rsidR="00E7510B" w:rsidRPr="003076EE">
        <w:rPr>
          <w:rStyle w:val="wysiwyg-font-size-medium"/>
          <w:rFonts w:asciiTheme="majorHAnsi" w:hAnsiTheme="majorHAnsi" w:cstheme="minorHAnsi"/>
          <w:color w:val="000000"/>
          <w:spacing w:val="2"/>
          <w:sz w:val="24"/>
          <w:szCs w:val="24"/>
        </w:rPr>
        <w:t>7</w:t>
      </w:r>
      <w:r w:rsidRPr="003076EE">
        <w:rPr>
          <w:rStyle w:val="wysiwyg-font-size-medium"/>
          <w:rFonts w:asciiTheme="majorHAnsi" w:hAnsiTheme="majorHAnsi" w:cstheme="minorHAnsi"/>
          <w:color w:val="000000"/>
          <w:spacing w:val="2"/>
          <w:sz w:val="24"/>
          <w:szCs w:val="24"/>
        </w:rPr>
        <w:t xml:space="preserve">. </w:t>
      </w:r>
      <w:r w:rsidR="00507130" w:rsidRPr="003076EE">
        <w:rPr>
          <w:rStyle w:val="wysiwyg-font-size-medium"/>
          <w:rFonts w:asciiTheme="majorHAnsi" w:hAnsiTheme="majorHAnsi" w:cstheme="minorHAnsi"/>
          <w:color w:val="000000"/>
          <w:spacing w:val="2"/>
          <w:sz w:val="24"/>
          <w:szCs w:val="24"/>
        </w:rPr>
        <w:t>Statinio grupė pagal paskirtį</w:t>
      </w:r>
      <w:r w:rsidR="002050AC" w:rsidRPr="003076EE">
        <w:rPr>
          <w:rStyle w:val="wysiwyg-font-size-medium"/>
          <w:rFonts w:asciiTheme="majorHAnsi" w:hAnsiTheme="majorHAnsi" w:cstheme="minorHAnsi"/>
          <w:color w:val="000000"/>
          <w:spacing w:val="2"/>
          <w:sz w:val="24"/>
          <w:szCs w:val="24"/>
        </w:rPr>
        <w:t xml:space="preserve"> – </w:t>
      </w:r>
      <w:r w:rsidR="00360DC6" w:rsidRPr="003076EE">
        <w:rPr>
          <w:rStyle w:val="wysiwyg-font-size-medium"/>
          <w:rFonts w:asciiTheme="majorHAnsi" w:hAnsiTheme="majorHAnsi" w:cstheme="minorHAnsi"/>
          <w:color w:val="000000"/>
          <w:spacing w:val="2"/>
          <w:sz w:val="24"/>
          <w:szCs w:val="24"/>
        </w:rPr>
        <w:t>inžineriniai tinklai</w:t>
      </w:r>
      <w:r w:rsidR="00E15337" w:rsidRPr="003076EE">
        <w:rPr>
          <w:rStyle w:val="wysiwyg-font-size-medium"/>
          <w:rFonts w:asciiTheme="majorHAnsi" w:hAnsiTheme="majorHAnsi" w:cstheme="minorHAnsi"/>
          <w:color w:val="000000"/>
          <w:spacing w:val="2"/>
          <w:sz w:val="24"/>
          <w:szCs w:val="24"/>
        </w:rPr>
        <w:t>.</w:t>
      </w:r>
    </w:p>
    <w:p w14:paraId="2FC97DEE" w14:textId="5059EB84" w:rsidR="00FE415C" w:rsidRPr="003076EE" w:rsidRDefault="008570CA" w:rsidP="00D02195">
      <w:pPr>
        <w:spacing w:after="0" w:line="240" w:lineRule="auto"/>
        <w:jc w:val="both"/>
        <w:rPr>
          <w:rStyle w:val="wysiwyg-font-size-medium"/>
          <w:rFonts w:asciiTheme="majorHAnsi" w:hAnsiTheme="majorHAnsi" w:cstheme="minorHAnsi"/>
          <w:color w:val="000000"/>
          <w:spacing w:val="2"/>
          <w:sz w:val="24"/>
          <w:szCs w:val="24"/>
        </w:rPr>
      </w:pPr>
      <w:r w:rsidRPr="003076EE">
        <w:rPr>
          <w:rStyle w:val="wysiwyg-font-size-medium"/>
          <w:rFonts w:asciiTheme="majorHAnsi" w:hAnsiTheme="majorHAnsi" w:cstheme="minorHAnsi"/>
          <w:color w:val="000000"/>
          <w:spacing w:val="2"/>
          <w:sz w:val="24"/>
          <w:szCs w:val="24"/>
        </w:rPr>
        <w:t>1.</w:t>
      </w:r>
      <w:r w:rsidR="00E7510B" w:rsidRPr="003076EE">
        <w:rPr>
          <w:rStyle w:val="wysiwyg-font-size-medium"/>
          <w:rFonts w:asciiTheme="majorHAnsi" w:hAnsiTheme="majorHAnsi" w:cstheme="minorHAnsi"/>
          <w:color w:val="000000"/>
          <w:spacing w:val="2"/>
          <w:sz w:val="24"/>
          <w:szCs w:val="24"/>
        </w:rPr>
        <w:t>8</w:t>
      </w:r>
      <w:r w:rsidRPr="003076EE">
        <w:rPr>
          <w:rStyle w:val="wysiwyg-font-size-medium"/>
          <w:rFonts w:asciiTheme="majorHAnsi" w:hAnsiTheme="majorHAnsi" w:cstheme="minorHAnsi"/>
          <w:color w:val="000000"/>
          <w:spacing w:val="2"/>
          <w:sz w:val="24"/>
          <w:szCs w:val="24"/>
        </w:rPr>
        <w:t xml:space="preserve">. </w:t>
      </w:r>
      <w:r w:rsidR="00507130" w:rsidRPr="003076EE">
        <w:rPr>
          <w:rStyle w:val="wysiwyg-font-size-medium"/>
          <w:rFonts w:asciiTheme="majorHAnsi" w:hAnsiTheme="majorHAnsi" w:cstheme="minorHAnsi"/>
          <w:color w:val="000000"/>
          <w:spacing w:val="2"/>
          <w:sz w:val="24"/>
          <w:szCs w:val="24"/>
        </w:rPr>
        <w:t>Statinio pogrupis pagal paskirtį</w:t>
      </w:r>
      <w:r w:rsidR="002050AC" w:rsidRPr="003076EE">
        <w:rPr>
          <w:rStyle w:val="wysiwyg-font-size-medium"/>
          <w:rFonts w:asciiTheme="majorHAnsi" w:hAnsiTheme="majorHAnsi" w:cstheme="minorHAnsi"/>
          <w:color w:val="000000"/>
          <w:spacing w:val="2"/>
          <w:sz w:val="24"/>
          <w:szCs w:val="24"/>
        </w:rPr>
        <w:t xml:space="preserve"> – </w:t>
      </w:r>
      <w:r w:rsidR="00360DC6" w:rsidRPr="003076EE">
        <w:rPr>
          <w:rStyle w:val="wysiwyg-font-size-medium"/>
          <w:rFonts w:asciiTheme="majorHAnsi" w:hAnsiTheme="majorHAnsi" w:cstheme="minorHAnsi"/>
          <w:color w:val="000000"/>
          <w:spacing w:val="2"/>
          <w:sz w:val="24"/>
          <w:szCs w:val="24"/>
        </w:rPr>
        <w:t>vandentiekio tinklai</w:t>
      </w:r>
    </w:p>
    <w:p w14:paraId="36B5CCB3" w14:textId="772464D0" w:rsidR="008570CA" w:rsidRPr="003076EE" w:rsidRDefault="00FE415C" w:rsidP="00D02195">
      <w:pPr>
        <w:spacing w:after="0" w:line="240" w:lineRule="auto"/>
        <w:jc w:val="both"/>
        <w:rPr>
          <w:rStyle w:val="wysiwyg-font-size-medium"/>
          <w:rFonts w:asciiTheme="majorHAnsi" w:hAnsiTheme="majorHAnsi" w:cstheme="minorHAnsi"/>
          <w:color w:val="000000"/>
          <w:spacing w:val="2"/>
          <w:sz w:val="24"/>
          <w:szCs w:val="24"/>
        </w:rPr>
      </w:pPr>
      <w:r w:rsidRPr="003076EE">
        <w:rPr>
          <w:rStyle w:val="wysiwyg-font-size-medium"/>
          <w:rFonts w:asciiTheme="majorHAnsi" w:hAnsiTheme="majorHAnsi" w:cstheme="minorHAnsi"/>
          <w:color w:val="000000"/>
          <w:spacing w:val="2"/>
          <w:sz w:val="24"/>
          <w:szCs w:val="24"/>
        </w:rPr>
        <w:t xml:space="preserve">1.9. Statinio projektas/aprašas – </w:t>
      </w:r>
      <w:r w:rsidRPr="003076EE">
        <w:rPr>
          <w:rStyle w:val="wysiwyg-font-size-medium"/>
          <w:rFonts w:asciiTheme="majorHAnsi" w:hAnsiTheme="majorHAnsi" w:cstheme="minorHAnsi"/>
          <w:i/>
          <w:color w:val="000000"/>
          <w:spacing w:val="2"/>
          <w:sz w:val="24"/>
          <w:szCs w:val="24"/>
        </w:rPr>
        <w:t>„nerengiamas“</w:t>
      </w:r>
      <w:r w:rsidR="00D85536" w:rsidRPr="003076EE">
        <w:rPr>
          <w:rStyle w:val="wysiwyg-font-size-medium"/>
          <w:rFonts w:asciiTheme="majorHAnsi" w:hAnsiTheme="majorHAnsi" w:cstheme="minorHAnsi"/>
          <w:color w:val="000000"/>
          <w:spacing w:val="2"/>
          <w:sz w:val="24"/>
          <w:szCs w:val="24"/>
        </w:rPr>
        <w:t xml:space="preserve"> </w:t>
      </w:r>
      <w:r w:rsidR="002050AC" w:rsidRPr="003076EE">
        <w:rPr>
          <w:rStyle w:val="wysiwyg-font-size-medium"/>
          <w:rFonts w:asciiTheme="majorHAnsi" w:hAnsiTheme="majorHAnsi" w:cstheme="minorHAnsi"/>
          <w:color w:val="000000"/>
          <w:spacing w:val="2"/>
          <w:sz w:val="24"/>
          <w:szCs w:val="24"/>
        </w:rPr>
        <w:t xml:space="preserve"> </w:t>
      </w:r>
    </w:p>
    <w:p w14:paraId="777AC7AA" w14:textId="77777777" w:rsidR="008570CA" w:rsidRPr="003076EE" w:rsidRDefault="008570CA" w:rsidP="008570CA">
      <w:pPr>
        <w:spacing w:after="0" w:line="240" w:lineRule="auto"/>
        <w:jc w:val="both"/>
        <w:rPr>
          <w:rStyle w:val="wysiwyg-font-size-medium"/>
          <w:rFonts w:asciiTheme="majorHAnsi" w:hAnsiTheme="majorHAnsi" w:cstheme="minorHAnsi"/>
          <w:color w:val="000000"/>
          <w:spacing w:val="2"/>
          <w:sz w:val="24"/>
          <w:szCs w:val="24"/>
        </w:rPr>
      </w:pPr>
    </w:p>
    <w:p w14:paraId="3C4AC064" w14:textId="77777777" w:rsidR="008570CA" w:rsidRPr="003076EE" w:rsidRDefault="00AB4782" w:rsidP="008570CA">
      <w:pPr>
        <w:spacing w:after="0" w:line="240" w:lineRule="auto"/>
        <w:jc w:val="center"/>
        <w:rPr>
          <w:rStyle w:val="wysiwyg-font-size-medium"/>
          <w:rFonts w:asciiTheme="majorHAnsi" w:hAnsiTheme="majorHAnsi" w:cstheme="minorHAnsi"/>
          <w:b/>
          <w:color w:val="000000"/>
          <w:spacing w:val="2"/>
          <w:sz w:val="24"/>
          <w:szCs w:val="24"/>
        </w:rPr>
      </w:pPr>
      <w:r w:rsidRPr="003076EE">
        <w:rPr>
          <w:rStyle w:val="wysiwyg-font-size-medium"/>
          <w:rFonts w:asciiTheme="majorHAnsi" w:hAnsiTheme="majorHAnsi" w:cstheme="minorHAnsi"/>
          <w:b/>
          <w:color w:val="000000"/>
          <w:spacing w:val="2"/>
          <w:sz w:val="24"/>
          <w:szCs w:val="24"/>
        </w:rPr>
        <w:t>2. Rangovo atliekamų D</w:t>
      </w:r>
      <w:r w:rsidR="008570CA" w:rsidRPr="003076EE">
        <w:rPr>
          <w:rStyle w:val="wysiwyg-font-size-medium"/>
          <w:rFonts w:asciiTheme="majorHAnsi" w:hAnsiTheme="majorHAnsi" w:cstheme="minorHAnsi"/>
          <w:b/>
          <w:color w:val="000000"/>
          <w:spacing w:val="2"/>
          <w:sz w:val="24"/>
          <w:szCs w:val="24"/>
        </w:rPr>
        <w:t>arbų apimtis</w:t>
      </w:r>
      <w:r w:rsidR="00DD4523" w:rsidRPr="003076EE">
        <w:rPr>
          <w:rStyle w:val="wysiwyg-font-size-medium"/>
          <w:rFonts w:asciiTheme="majorHAnsi" w:hAnsiTheme="majorHAnsi" w:cstheme="minorHAnsi"/>
          <w:b/>
          <w:color w:val="000000"/>
          <w:spacing w:val="2"/>
          <w:sz w:val="24"/>
          <w:szCs w:val="24"/>
        </w:rPr>
        <w:t xml:space="preserve"> ir terminai</w:t>
      </w:r>
    </w:p>
    <w:p w14:paraId="1AC38B15" w14:textId="77777777" w:rsidR="00DD4523" w:rsidRPr="003076EE" w:rsidRDefault="00DD4523" w:rsidP="008570CA">
      <w:pPr>
        <w:spacing w:after="0" w:line="240" w:lineRule="auto"/>
        <w:jc w:val="center"/>
        <w:rPr>
          <w:rStyle w:val="wysiwyg-font-size-medium"/>
          <w:rFonts w:asciiTheme="majorHAnsi" w:hAnsiTheme="majorHAnsi" w:cstheme="minorHAnsi"/>
          <w:b/>
          <w:color w:val="000000"/>
          <w:spacing w:val="2"/>
          <w:sz w:val="24"/>
          <w:szCs w:val="24"/>
        </w:rPr>
      </w:pPr>
    </w:p>
    <w:p w14:paraId="5ABB546F" w14:textId="1319D4B1" w:rsidR="00DD4523" w:rsidRPr="003076EE" w:rsidRDefault="00DD4523" w:rsidP="00DD4523">
      <w:pPr>
        <w:spacing w:after="0" w:line="240" w:lineRule="auto"/>
        <w:jc w:val="both"/>
        <w:rPr>
          <w:rStyle w:val="wysiwyg-font-size-medium"/>
          <w:rFonts w:asciiTheme="majorHAnsi" w:hAnsiTheme="majorHAnsi" w:cstheme="minorHAnsi"/>
          <w:color w:val="000000"/>
          <w:spacing w:val="2"/>
          <w:sz w:val="24"/>
          <w:szCs w:val="24"/>
        </w:rPr>
      </w:pPr>
      <w:r w:rsidRPr="003076EE">
        <w:rPr>
          <w:rStyle w:val="wysiwyg-font-size-medium"/>
          <w:rFonts w:asciiTheme="majorHAnsi" w:hAnsiTheme="majorHAnsi" w:cstheme="minorHAnsi"/>
          <w:color w:val="000000"/>
          <w:spacing w:val="2"/>
          <w:sz w:val="24"/>
          <w:szCs w:val="24"/>
        </w:rPr>
        <w:t xml:space="preserve">2.1. </w:t>
      </w:r>
      <w:r w:rsidR="00023335" w:rsidRPr="003076EE">
        <w:rPr>
          <w:rStyle w:val="wysiwyg-font-size-medium"/>
          <w:rFonts w:asciiTheme="majorHAnsi" w:hAnsiTheme="majorHAnsi" w:cstheme="minorHAnsi"/>
          <w:color w:val="000000"/>
          <w:spacing w:val="2"/>
          <w:sz w:val="24"/>
          <w:szCs w:val="24"/>
        </w:rPr>
        <w:t>75</w:t>
      </w:r>
      <w:r w:rsidR="00360DC6" w:rsidRPr="003076EE">
        <w:rPr>
          <w:rStyle w:val="wysiwyg-font-size-medium"/>
          <w:rFonts w:asciiTheme="majorHAnsi" w:hAnsiTheme="majorHAnsi" w:cstheme="minorHAnsi"/>
          <w:color w:val="000000"/>
          <w:spacing w:val="2"/>
          <w:sz w:val="24"/>
          <w:szCs w:val="24"/>
        </w:rPr>
        <w:t xml:space="preserve"> metrų ilgio</w:t>
      </w:r>
      <w:r w:rsidR="009545FC" w:rsidRPr="003076EE">
        <w:rPr>
          <w:rStyle w:val="wysiwyg-font-size-medium"/>
          <w:rFonts w:asciiTheme="majorHAnsi" w:hAnsiTheme="majorHAnsi" w:cstheme="minorHAnsi"/>
          <w:color w:val="000000"/>
          <w:spacing w:val="2"/>
          <w:sz w:val="24"/>
          <w:szCs w:val="24"/>
        </w:rPr>
        <w:t xml:space="preserve"> D75 (PN16 su fasoninėmis dalimis)</w:t>
      </w:r>
      <w:r w:rsidR="00360DC6" w:rsidRPr="003076EE">
        <w:rPr>
          <w:rStyle w:val="wysiwyg-font-size-medium"/>
          <w:rFonts w:asciiTheme="majorHAnsi" w:hAnsiTheme="majorHAnsi" w:cstheme="minorHAnsi"/>
          <w:color w:val="000000"/>
          <w:spacing w:val="2"/>
          <w:sz w:val="24"/>
          <w:szCs w:val="24"/>
        </w:rPr>
        <w:t xml:space="preserve"> vandentiekio linij</w:t>
      </w:r>
      <w:r w:rsidR="00023335" w:rsidRPr="003076EE">
        <w:rPr>
          <w:rStyle w:val="wysiwyg-font-size-medium"/>
          <w:rFonts w:asciiTheme="majorHAnsi" w:hAnsiTheme="majorHAnsi" w:cstheme="minorHAnsi"/>
          <w:color w:val="000000"/>
          <w:spacing w:val="2"/>
          <w:sz w:val="24"/>
          <w:szCs w:val="24"/>
        </w:rPr>
        <w:t>os</w:t>
      </w:r>
      <w:r w:rsidR="00360DC6" w:rsidRPr="003076EE">
        <w:rPr>
          <w:rStyle w:val="wysiwyg-font-size-medium"/>
          <w:rFonts w:asciiTheme="majorHAnsi" w:hAnsiTheme="majorHAnsi" w:cstheme="minorHAnsi"/>
          <w:color w:val="000000"/>
          <w:spacing w:val="2"/>
          <w:sz w:val="24"/>
          <w:szCs w:val="24"/>
        </w:rPr>
        <w:t xml:space="preserve"> paklojimas </w:t>
      </w:r>
      <w:r w:rsidR="00023335" w:rsidRPr="003076EE">
        <w:rPr>
          <w:rStyle w:val="wysiwyg-font-size-medium"/>
          <w:rFonts w:asciiTheme="majorHAnsi" w:hAnsiTheme="majorHAnsi" w:cstheme="minorHAnsi"/>
          <w:color w:val="000000"/>
          <w:spacing w:val="2"/>
          <w:sz w:val="24"/>
          <w:szCs w:val="24"/>
        </w:rPr>
        <w:t>statomo pastato patalpose</w:t>
      </w:r>
      <w:r w:rsidR="00360DC6" w:rsidRPr="003076EE">
        <w:rPr>
          <w:rStyle w:val="wysiwyg-font-size-medium"/>
          <w:rFonts w:asciiTheme="majorHAnsi" w:hAnsiTheme="majorHAnsi" w:cstheme="minorHAnsi"/>
          <w:color w:val="000000"/>
          <w:spacing w:val="2"/>
          <w:sz w:val="24"/>
          <w:szCs w:val="24"/>
        </w:rPr>
        <w:t>, pastato pamato</w:t>
      </w:r>
      <w:r w:rsidR="009545FC" w:rsidRPr="003076EE">
        <w:rPr>
          <w:rStyle w:val="wysiwyg-font-size-medium"/>
          <w:rFonts w:asciiTheme="majorHAnsi" w:hAnsiTheme="majorHAnsi" w:cstheme="minorHAnsi"/>
          <w:color w:val="000000"/>
          <w:spacing w:val="2"/>
          <w:sz w:val="24"/>
          <w:szCs w:val="24"/>
        </w:rPr>
        <w:t>/sienos</w:t>
      </w:r>
      <w:r w:rsidR="00360DC6" w:rsidRPr="003076EE">
        <w:rPr>
          <w:rStyle w:val="wysiwyg-font-size-medium"/>
          <w:rFonts w:asciiTheme="majorHAnsi" w:hAnsiTheme="majorHAnsi" w:cstheme="minorHAnsi"/>
          <w:color w:val="000000"/>
          <w:spacing w:val="2"/>
          <w:sz w:val="24"/>
          <w:szCs w:val="24"/>
        </w:rPr>
        <w:t xml:space="preserve"> gręžimo darbai, pamato sandarinimo darbai</w:t>
      </w:r>
      <w:r w:rsidR="00AB4782" w:rsidRPr="003076EE">
        <w:rPr>
          <w:rStyle w:val="wysiwyg-font-size-medium"/>
          <w:rFonts w:asciiTheme="majorHAnsi" w:hAnsiTheme="majorHAnsi" w:cstheme="minorHAnsi"/>
          <w:color w:val="000000"/>
          <w:spacing w:val="2"/>
          <w:sz w:val="24"/>
          <w:szCs w:val="24"/>
        </w:rPr>
        <w:t>.</w:t>
      </w:r>
    </w:p>
    <w:p w14:paraId="610148D4" w14:textId="49F93511" w:rsidR="009545FC" w:rsidRPr="003076EE" w:rsidRDefault="009545FC" w:rsidP="00DD4523">
      <w:pPr>
        <w:spacing w:after="0" w:line="240" w:lineRule="auto"/>
        <w:jc w:val="both"/>
        <w:rPr>
          <w:rStyle w:val="wysiwyg-font-size-medium"/>
          <w:rFonts w:asciiTheme="majorHAnsi" w:hAnsiTheme="majorHAnsi" w:cstheme="minorHAnsi"/>
          <w:color w:val="000000"/>
          <w:spacing w:val="2"/>
          <w:sz w:val="24"/>
          <w:szCs w:val="24"/>
        </w:rPr>
      </w:pPr>
      <w:r w:rsidRPr="003076EE">
        <w:rPr>
          <w:rStyle w:val="wysiwyg-font-size-medium"/>
          <w:rFonts w:asciiTheme="majorHAnsi" w:hAnsiTheme="majorHAnsi" w:cstheme="minorHAnsi"/>
          <w:color w:val="000000"/>
          <w:spacing w:val="2"/>
          <w:sz w:val="24"/>
          <w:szCs w:val="24"/>
        </w:rPr>
        <w:t>2.2. 90 metrų ilgio D110 (PN16 su fasoninėmis dalimis) vandentiekio linijos paklojimas statomo pastato patalpose, pastato pamato/sienos gręžimo darbai, pamato sandarinimo darbai.</w:t>
      </w:r>
    </w:p>
    <w:p w14:paraId="5FA2FBD1" w14:textId="7498547A" w:rsidR="00DD4523" w:rsidRPr="003076EE" w:rsidRDefault="00DD4523" w:rsidP="00DD4523">
      <w:pPr>
        <w:spacing w:after="0" w:line="240" w:lineRule="auto"/>
        <w:jc w:val="both"/>
        <w:rPr>
          <w:rStyle w:val="wysiwyg-font-size-medium"/>
          <w:rFonts w:asciiTheme="majorHAnsi" w:hAnsiTheme="majorHAnsi" w:cstheme="minorHAnsi"/>
          <w:color w:val="000000"/>
          <w:spacing w:val="2"/>
          <w:sz w:val="24"/>
          <w:szCs w:val="24"/>
        </w:rPr>
      </w:pPr>
      <w:r w:rsidRPr="003076EE">
        <w:rPr>
          <w:rStyle w:val="wysiwyg-font-size-medium"/>
          <w:rFonts w:asciiTheme="majorHAnsi" w:hAnsiTheme="majorHAnsi" w:cstheme="minorHAnsi"/>
          <w:color w:val="000000"/>
          <w:spacing w:val="2"/>
          <w:sz w:val="24"/>
          <w:szCs w:val="24"/>
        </w:rPr>
        <w:t>2.</w:t>
      </w:r>
      <w:r w:rsidR="009545FC" w:rsidRPr="003076EE">
        <w:rPr>
          <w:rStyle w:val="wysiwyg-font-size-medium"/>
          <w:rFonts w:asciiTheme="majorHAnsi" w:hAnsiTheme="majorHAnsi" w:cstheme="minorHAnsi"/>
          <w:color w:val="000000"/>
          <w:spacing w:val="2"/>
          <w:sz w:val="24"/>
          <w:szCs w:val="24"/>
        </w:rPr>
        <w:t>3</w:t>
      </w:r>
      <w:r w:rsidRPr="003076EE">
        <w:rPr>
          <w:rStyle w:val="wysiwyg-font-size-medium"/>
          <w:rFonts w:asciiTheme="majorHAnsi" w:hAnsiTheme="majorHAnsi" w:cstheme="minorHAnsi"/>
          <w:color w:val="000000"/>
          <w:spacing w:val="2"/>
          <w:sz w:val="24"/>
          <w:szCs w:val="24"/>
        </w:rPr>
        <w:t xml:space="preserve">. </w:t>
      </w:r>
      <w:r w:rsidR="00DC602E" w:rsidRPr="003076EE">
        <w:rPr>
          <w:rStyle w:val="wysiwyg-font-size-medium"/>
          <w:rFonts w:asciiTheme="majorHAnsi" w:hAnsiTheme="majorHAnsi" w:cstheme="minorHAnsi"/>
          <w:color w:val="000000"/>
          <w:spacing w:val="2"/>
          <w:sz w:val="24"/>
          <w:szCs w:val="24"/>
        </w:rPr>
        <w:t>Darbų atlikimo terminai</w:t>
      </w:r>
      <w:r w:rsidR="00360DC6" w:rsidRPr="003076EE">
        <w:rPr>
          <w:rStyle w:val="wysiwyg-font-size-medium"/>
          <w:rFonts w:asciiTheme="majorHAnsi" w:hAnsiTheme="majorHAnsi" w:cstheme="minorHAnsi"/>
          <w:color w:val="000000"/>
          <w:spacing w:val="2"/>
          <w:sz w:val="24"/>
          <w:szCs w:val="24"/>
        </w:rPr>
        <w:t xml:space="preserve"> </w:t>
      </w:r>
      <w:r w:rsidR="00C12661">
        <w:rPr>
          <w:rStyle w:val="wysiwyg-font-size-medium"/>
          <w:rFonts w:asciiTheme="majorHAnsi" w:hAnsiTheme="majorHAnsi" w:cstheme="minorHAnsi"/>
          <w:color w:val="000000"/>
          <w:spacing w:val="2"/>
          <w:sz w:val="24"/>
          <w:szCs w:val="24"/>
        </w:rPr>
        <w:t>:</w:t>
      </w:r>
    </w:p>
    <w:p w14:paraId="0AA3646F" w14:textId="46D34D03" w:rsidR="00DC602E" w:rsidRPr="003076EE" w:rsidRDefault="00DC602E" w:rsidP="00DD4523">
      <w:pPr>
        <w:spacing w:after="0" w:line="240" w:lineRule="auto"/>
        <w:jc w:val="both"/>
        <w:rPr>
          <w:rStyle w:val="wysiwyg-font-size-medium"/>
          <w:rFonts w:asciiTheme="majorHAnsi" w:hAnsiTheme="majorHAnsi" w:cstheme="minorHAnsi"/>
          <w:color w:val="000000"/>
          <w:spacing w:val="2"/>
          <w:sz w:val="24"/>
          <w:szCs w:val="24"/>
        </w:rPr>
      </w:pPr>
      <w:r w:rsidRPr="003076EE">
        <w:rPr>
          <w:rStyle w:val="wysiwyg-font-size-medium"/>
          <w:rFonts w:asciiTheme="majorHAnsi" w:hAnsiTheme="majorHAnsi" w:cstheme="minorHAnsi"/>
          <w:color w:val="000000"/>
          <w:spacing w:val="2"/>
          <w:sz w:val="24"/>
          <w:szCs w:val="24"/>
        </w:rPr>
        <w:t>2.</w:t>
      </w:r>
      <w:r w:rsidR="009545FC" w:rsidRPr="003076EE">
        <w:rPr>
          <w:rStyle w:val="wysiwyg-font-size-medium"/>
          <w:rFonts w:asciiTheme="majorHAnsi" w:hAnsiTheme="majorHAnsi" w:cstheme="minorHAnsi"/>
          <w:color w:val="000000"/>
          <w:spacing w:val="2"/>
          <w:sz w:val="24"/>
          <w:szCs w:val="24"/>
        </w:rPr>
        <w:t>3</w:t>
      </w:r>
      <w:r w:rsidRPr="003076EE">
        <w:rPr>
          <w:rStyle w:val="wysiwyg-font-size-medium"/>
          <w:rFonts w:asciiTheme="majorHAnsi" w:hAnsiTheme="majorHAnsi" w:cstheme="minorHAnsi"/>
          <w:color w:val="000000"/>
          <w:spacing w:val="2"/>
          <w:sz w:val="24"/>
          <w:szCs w:val="24"/>
        </w:rPr>
        <w:t>.1. Darbų pradžia – Statybvietės perdavimo–priėmimo akto pasirašymo diena;</w:t>
      </w:r>
    </w:p>
    <w:p w14:paraId="3950B231" w14:textId="39F106BA" w:rsidR="00DC602E" w:rsidRPr="003076EE" w:rsidRDefault="00DC602E" w:rsidP="00DD4523">
      <w:pPr>
        <w:spacing w:after="0" w:line="240" w:lineRule="auto"/>
        <w:jc w:val="both"/>
        <w:rPr>
          <w:rStyle w:val="wysiwyg-font-size-medium"/>
          <w:rFonts w:asciiTheme="majorHAnsi" w:hAnsiTheme="majorHAnsi" w:cstheme="minorHAnsi"/>
          <w:color w:val="000000"/>
          <w:spacing w:val="2"/>
          <w:sz w:val="24"/>
          <w:szCs w:val="24"/>
        </w:rPr>
      </w:pPr>
      <w:r w:rsidRPr="003076EE">
        <w:rPr>
          <w:rStyle w:val="wysiwyg-font-size-medium"/>
          <w:rFonts w:asciiTheme="majorHAnsi" w:hAnsiTheme="majorHAnsi" w:cstheme="minorHAnsi"/>
          <w:color w:val="000000"/>
          <w:spacing w:val="2"/>
          <w:sz w:val="24"/>
          <w:szCs w:val="24"/>
        </w:rPr>
        <w:t>2.</w:t>
      </w:r>
      <w:r w:rsidR="009545FC" w:rsidRPr="003076EE">
        <w:rPr>
          <w:rStyle w:val="wysiwyg-font-size-medium"/>
          <w:rFonts w:asciiTheme="majorHAnsi" w:hAnsiTheme="majorHAnsi" w:cstheme="minorHAnsi"/>
          <w:color w:val="000000"/>
          <w:spacing w:val="2"/>
          <w:sz w:val="24"/>
          <w:szCs w:val="24"/>
        </w:rPr>
        <w:t>3</w:t>
      </w:r>
      <w:r w:rsidRPr="003076EE">
        <w:rPr>
          <w:rStyle w:val="wysiwyg-font-size-medium"/>
          <w:rFonts w:asciiTheme="majorHAnsi" w:hAnsiTheme="majorHAnsi" w:cstheme="minorHAnsi"/>
          <w:color w:val="000000"/>
          <w:spacing w:val="2"/>
          <w:sz w:val="24"/>
          <w:szCs w:val="24"/>
        </w:rPr>
        <w:t xml:space="preserve">.2. Darbų </w:t>
      </w:r>
      <w:r w:rsidR="006638F4" w:rsidRPr="003076EE">
        <w:rPr>
          <w:rStyle w:val="wysiwyg-font-size-medium"/>
          <w:rFonts w:asciiTheme="majorHAnsi" w:hAnsiTheme="majorHAnsi" w:cstheme="minorHAnsi"/>
          <w:color w:val="000000"/>
          <w:spacing w:val="2"/>
          <w:sz w:val="24"/>
          <w:szCs w:val="24"/>
        </w:rPr>
        <w:t>atlikimo terminas</w:t>
      </w:r>
      <w:r w:rsidRPr="003076EE">
        <w:rPr>
          <w:rStyle w:val="wysiwyg-font-size-medium"/>
          <w:rFonts w:asciiTheme="majorHAnsi" w:hAnsiTheme="majorHAnsi" w:cstheme="minorHAnsi"/>
          <w:color w:val="000000"/>
          <w:spacing w:val="2"/>
          <w:sz w:val="24"/>
          <w:szCs w:val="24"/>
        </w:rPr>
        <w:t xml:space="preserve"> – </w:t>
      </w:r>
      <w:bookmarkStart w:id="1" w:name="_Hlk215837110"/>
      <w:r w:rsidR="009545FC" w:rsidRPr="003076EE">
        <w:rPr>
          <w:rStyle w:val="wysiwyg-font-size-medium"/>
          <w:rFonts w:asciiTheme="majorHAnsi" w:hAnsiTheme="majorHAnsi" w:cstheme="minorHAnsi"/>
          <w:color w:val="000000"/>
          <w:spacing w:val="2"/>
          <w:sz w:val="24"/>
          <w:szCs w:val="24"/>
        </w:rPr>
        <w:t>1</w:t>
      </w:r>
      <w:r w:rsidRPr="003076EE">
        <w:rPr>
          <w:rStyle w:val="wysiwyg-font-size-medium"/>
          <w:rFonts w:asciiTheme="majorHAnsi" w:hAnsiTheme="majorHAnsi" w:cstheme="minorHAnsi"/>
          <w:color w:val="000000"/>
          <w:spacing w:val="2"/>
          <w:sz w:val="24"/>
          <w:szCs w:val="24"/>
        </w:rPr>
        <w:t xml:space="preserve"> mėnesi</w:t>
      </w:r>
      <w:r w:rsidR="009545FC" w:rsidRPr="003076EE">
        <w:rPr>
          <w:rStyle w:val="wysiwyg-font-size-medium"/>
          <w:rFonts w:asciiTheme="majorHAnsi" w:hAnsiTheme="majorHAnsi" w:cstheme="minorHAnsi"/>
          <w:color w:val="000000"/>
          <w:spacing w:val="2"/>
          <w:sz w:val="24"/>
          <w:szCs w:val="24"/>
        </w:rPr>
        <w:t>s</w:t>
      </w:r>
      <w:r w:rsidRPr="003076EE">
        <w:rPr>
          <w:rStyle w:val="wysiwyg-font-size-medium"/>
          <w:rFonts w:asciiTheme="majorHAnsi" w:hAnsiTheme="majorHAnsi" w:cstheme="minorHAnsi"/>
          <w:color w:val="000000"/>
          <w:spacing w:val="2"/>
          <w:sz w:val="24"/>
          <w:szCs w:val="24"/>
        </w:rPr>
        <w:t xml:space="preserve"> nuo Darbų pradžios</w:t>
      </w:r>
      <w:bookmarkEnd w:id="1"/>
      <w:r w:rsidRPr="003076EE">
        <w:rPr>
          <w:rStyle w:val="wysiwyg-font-size-medium"/>
          <w:rFonts w:asciiTheme="majorHAnsi" w:hAnsiTheme="majorHAnsi" w:cstheme="minorHAnsi"/>
          <w:color w:val="000000"/>
          <w:spacing w:val="2"/>
          <w:sz w:val="24"/>
          <w:szCs w:val="24"/>
        </w:rPr>
        <w:t>.</w:t>
      </w:r>
    </w:p>
    <w:p w14:paraId="67D0E0A8" w14:textId="77777777" w:rsidR="00DC602E" w:rsidRPr="003076EE" w:rsidRDefault="00DC602E" w:rsidP="00DD4523">
      <w:pPr>
        <w:spacing w:after="0" w:line="240" w:lineRule="auto"/>
        <w:jc w:val="both"/>
        <w:rPr>
          <w:rStyle w:val="wysiwyg-font-size-medium"/>
          <w:rFonts w:asciiTheme="majorHAnsi" w:hAnsiTheme="majorHAnsi" w:cstheme="minorHAnsi"/>
          <w:color w:val="000000"/>
          <w:spacing w:val="2"/>
          <w:sz w:val="24"/>
          <w:szCs w:val="24"/>
        </w:rPr>
      </w:pPr>
    </w:p>
    <w:p w14:paraId="53478B96" w14:textId="77777777" w:rsidR="008570CA" w:rsidRPr="003076EE" w:rsidRDefault="008570CA" w:rsidP="008570CA">
      <w:pPr>
        <w:spacing w:after="0" w:line="240" w:lineRule="auto"/>
        <w:jc w:val="center"/>
        <w:rPr>
          <w:rStyle w:val="wysiwyg-font-size-medium"/>
          <w:rFonts w:asciiTheme="majorHAnsi" w:hAnsiTheme="majorHAnsi" w:cstheme="minorHAnsi"/>
          <w:b/>
          <w:color w:val="000000"/>
          <w:spacing w:val="2"/>
          <w:sz w:val="24"/>
          <w:szCs w:val="24"/>
        </w:rPr>
      </w:pPr>
      <w:r w:rsidRPr="003076EE">
        <w:rPr>
          <w:rStyle w:val="wysiwyg-font-size-medium"/>
          <w:rFonts w:asciiTheme="majorHAnsi" w:hAnsiTheme="majorHAnsi" w:cstheme="minorHAnsi"/>
          <w:b/>
          <w:color w:val="000000"/>
          <w:spacing w:val="2"/>
          <w:sz w:val="24"/>
          <w:szCs w:val="24"/>
        </w:rPr>
        <w:t>3. Užsakovo įsipareigojimai</w:t>
      </w:r>
    </w:p>
    <w:p w14:paraId="7AC2CB50" w14:textId="77777777" w:rsidR="00DC602E" w:rsidRPr="003076EE" w:rsidRDefault="00DC602E" w:rsidP="008570CA">
      <w:pPr>
        <w:spacing w:after="0" w:line="240" w:lineRule="auto"/>
        <w:jc w:val="center"/>
        <w:rPr>
          <w:rStyle w:val="wysiwyg-font-size-medium"/>
          <w:rFonts w:asciiTheme="majorHAnsi" w:hAnsiTheme="majorHAnsi" w:cstheme="minorHAnsi"/>
          <w:b/>
          <w:color w:val="000000"/>
          <w:spacing w:val="2"/>
          <w:sz w:val="24"/>
          <w:szCs w:val="24"/>
        </w:rPr>
      </w:pPr>
    </w:p>
    <w:p w14:paraId="1DFEA364" w14:textId="77777777" w:rsidR="00DC602E" w:rsidRPr="003076EE" w:rsidRDefault="00DC602E" w:rsidP="00DC602E">
      <w:pPr>
        <w:spacing w:after="0" w:line="240" w:lineRule="auto"/>
        <w:jc w:val="both"/>
        <w:rPr>
          <w:rStyle w:val="wysiwyg-font-size-medium"/>
          <w:rFonts w:asciiTheme="majorHAnsi" w:hAnsiTheme="majorHAnsi" w:cstheme="minorHAnsi"/>
          <w:color w:val="000000"/>
          <w:spacing w:val="2"/>
          <w:sz w:val="24"/>
          <w:szCs w:val="24"/>
        </w:rPr>
      </w:pPr>
      <w:r w:rsidRPr="003076EE">
        <w:rPr>
          <w:rStyle w:val="wysiwyg-font-size-medium"/>
          <w:rFonts w:asciiTheme="majorHAnsi" w:hAnsiTheme="majorHAnsi" w:cstheme="minorHAnsi"/>
          <w:color w:val="000000"/>
          <w:spacing w:val="2"/>
          <w:sz w:val="24"/>
          <w:szCs w:val="24"/>
        </w:rPr>
        <w:t xml:space="preserve">3.1. </w:t>
      </w:r>
      <w:r w:rsidR="009C7878" w:rsidRPr="003076EE">
        <w:rPr>
          <w:rStyle w:val="wysiwyg-font-size-medium"/>
          <w:rFonts w:asciiTheme="majorHAnsi" w:hAnsiTheme="majorHAnsi" w:cstheme="minorHAnsi"/>
          <w:color w:val="000000"/>
          <w:spacing w:val="2"/>
          <w:sz w:val="24"/>
          <w:szCs w:val="24"/>
        </w:rPr>
        <w:t>Vykdyti Užsakovo funkcijas;</w:t>
      </w:r>
    </w:p>
    <w:p w14:paraId="4CCEF963" w14:textId="77777777" w:rsidR="009C7878" w:rsidRPr="003076EE" w:rsidRDefault="009C7878" w:rsidP="00DC602E">
      <w:pPr>
        <w:spacing w:after="0" w:line="240" w:lineRule="auto"/>
        <w:jc w:val="both"/>
        <w:rPr>
          <w:rStyle w:val="wysiwyg-font-size-medium"/>
          <w:rFonts w:asciiTheme="majorHAnsi" w:hAnsiTheme="majorHAnsi" w:cstheme="minorHAnsi"/>
          <w:color w:val="000000"/>
          <w:spacing w:val="2"/>
          <w:sz w:val="24"/>
          <w:szCs w:val="24"/>
        </w:rPr>
      </w:pPr>
      <w:r w:rsidRPr="003076EE">
        <w:rPr>
          <w:rStyle w:val="wysiwyg-font-size-medium"/>
          <w:rFonts w:asciiTheme="majorHAnsi" w:hAnsiTheme="majorHAnsi" w:cstheme="minorHAnsi"/>
          <w:color w:val="000000"/>
          <w:spacing w:val="2"/>
          <w:sz w:val="24"/>
          <w:szCs w:val="24"/>
        </w:rPr>
        <w:t>3.2. Koordinuoti Darbų procesą;</w:t>
      </w:r>
    </w:p>
    <w:p w14:paraId="3B421E70" w14:textId="77777777" w:rsidR="009C7878" w:rsidRPr="003076EE" w:rsidRDefault="009C7878" w:rsidP="00DC602E">
      <w:pPr>
        <w:spacing w:after="0" w:line="240" w:lineRule="auto"/>
        <w:jc w:val="both"/>
        <w:rPr>
          <w:rStyle w:val="wysiwyg-font-size-medium"/>
          <w:rFonts w:asciiTheme="majorHAnsi" w:hAnsiTheme="majorHAnsi" w:cstheme="minorHAnsi"/>
          <w:color w:val="000000"/>
          <w:spacing w:val="2"/>
          <w:sz w:val="24"/>
          <w:szCs w:val="24"/>
        </w:rPr>
      </w:pPr>
      <w:r w:rsidRPr="003076EE">
        <w:rPr>
          <w:rStyle w:val="wysiwyg-font-size-medium"/>
          <w:rFonts w:asciiTheme="majorHAnsi" w:hAnsiTheme="majorHAnsi" w:cstheme="minorHAnsi"/>
          <w:color w:val="000000"/>
          <w:spacing w:val="2"/>
          <w:sz w:val="24"/>
          <w:szCs w:val="24"/>
        </w:rPr>
        <w:t>3.3. Priimti tinkamai ir kokybiškai atliktus Darbus.</w:t>
      </w:r>
    </w:p>
    <w:p w14:paraId="72966F7F" w14:textId="77777777" w:rsidR="00DC602E" w:rsidRPr="003076EE" w:rsidRDefault="00DC602E" w:rsidP="00DC602E">
      <w:pPr>
        <w:spacing w:after="0" w:line="240" w:lineRule="auto"/>
        <w:jc w:val="both"/>
        <w:rPr>
          <w:rStyle w:val="wysiwyg-font-size-medium"/>
          <w:rFonts w:asciiTheme="majorHAnsi" w:hAnsiTheme="majorHAnsi" w:cstheme="minorHAnsi"/>
          <w:color w:val="000000"/>
          <w:spacing w:val="2"/>
          <w:sz w:val="24"/>
          <w:szCs w:val="24"/>
        </w:rPr>
      </w:pPr>
    </w:p>
    <w:p w14:paraId="10405FEA" w14:textId="77777777" w:rsidR="008570CA" w:rsidRPr="003076EE" w:rsidRDefault="008570CA" w:rsidP="008570CA">
      <w:pPr>
        <w:spacing w:after="0" w:line="240" w:lineRule="auto"/>
        <w:jc w:val="center"/>
        <w:rPr>
          <w:rStyle w:val="wysiwyg-font-size-medium"/>
          <w:rFonts w:asciiTheme="majorHAnsi" w:hAnsiTheme="majorHAnsi" w:cstheme="minorHAnsi"/>
          <w:b/>
          <w:color w:val="000000"/>
          <w:spacing w:val="2"/>
          <w:sz w:val="24"/>
          <w:szCs w:val="24"/>
        </w:rPr>
      </w:pPr>
      <w:r w:rsidRPr="003076EE">
        <w:rPr>
          <w:rStyle w:val="wysiwyg-font-size-medium"/>
          <w:rFonts w:asciiTheme="majorHAnsi" w:hAnsiTheme="majorHAnsi" w:cstheme="minorHAnsi"/>
          <w:b/>
          <w:color w:val="000000"/>
          <w:spacing w:val="2"/>
          <w:sz w:val="24"/>
          <w:szCs w:val="24"/>
        </w:rPr>
        <w:t>4. Reikalavimai statybinėms medžiagoms</w:t>
      </w:r>
      <w:r w:rsidR="001828F3" w:rsidRPr="003076EE">
        <w:rPr>
          <w:rStyle w:val="wysiwyg-font-size-medium"/>
          <w:rFonts w:asciiTheme="majorHAnsi" w:hAnsiTheme="majorHAnsi" w:cstheme="minorHAnsi"/>
          <w:b/>
          <w:color w:val="000000"/>
          <w:spacing w:val="2"/>
          <w:sz w:val="24"/>
          <w:szCs w:val="24"/>
        </w:rPr>
        <w:t>, įrangai</w:t>
      </w:r>
    </w:p>
    <w:p w14:paraId="10AC4264" w14:textId="77777777" w:rsidR="009C7878" w:rsidRPr="003076EE" w:rsidRDefault="009C7878" w:rsidP="008570CA">
      <w:pPr>
        <w:spacing w:after="0" w:line="240" w:lineRule="auto"/>
        <w:jc w:val="center"/>
        <w:rPr>
          <w:rStyle w:val="wysiwyg-font-size-medium"/>
          <w:rFonts w:asciiTheme="majorHAnsi" w:hAnsiTheme="majorHAnsi" w:cstheme="minorHAnsi"/>
          <w:b/>
          <w:color w:val="000000"/>
          <w:spacing w:val="2"/>
          <w:sz w:val="24"/>
          <w:szCs w:val="24"/>
        </w:rPr>
      </w:pPr>
    </w:p>
    <w:p w14:paraId="3B7BBA83" w14:textId="43DCB5CE" w:rsidR="009C7878" w:rsidRPr="003076EE" w:rsidRDefault="009C7878" w:rsidP="009C7878">
      <w:pPr>
        <w:spacing w:after="0" w:line="240" w:lineRule="auto"/>
        <w:jc w:val="both"/>
        <w:rPr>
          <w:rStyle w:val="wysiwyg-font-size-medium"/>
          <w:rFonts w:asciiTheme="majorHAnsi" w:hAnsiTheme="majorHAnsi" w:cstheme="minorHAnsi"/>
          <w:color w:val="000000"/>
          <w:spacing w:val="2"/>
          <w:sz w:val="24"/>
          <w:szCs w:val="24"/>
        </w:rPr>
      </w:pPr>
      <w:r w:rsidRPr="003076EE">
        <w:rPr>
          <w:rStyle w:val="wysiwyg-font-size-medium"/>
          <w:rFonts w:asciiTheme="majorHAnsi" w:hAnsiTheme="majorHAnsi" w:cstheme="minorHAnsi"/>
          <w:color w:val="000000"/>
          <w:spacing w:val="2"/>
          <w:sz w:val="24"/>
          <w:szCs w:val="24"/>
        </w:rPr>
        <w:t xml:space="preserve">4.1. </w:t>
      </w:r>
      <w:r w:rsidR="001A42F7" w:rsidRPr="003076EE">
        <w:rPr>
          <w:rStyle w:val="wysiwyg-font-size-medium"/>
          <w:rFonts w:asciiTheme="majorHAnsi" w:hAnsiTheme="majorHAnsi" w:cstheme="minorHAnsi"/>
          <w:color w:val="000000"/>
          <w:spacing w:val="2"/>
          <w:sz w:val="24"/>
          <w:szCs w:val="24"/>
        </w:rPr>
        <w:t xml:space="preserve">Vandentiekio vamzdžiai turi </w:t>
      </w:r>
      <w:r w:rsidR="001A42F7" w:rsidRPr="003076EE">
        <w:rPr>
          <w:rFonts w:asciiTheme="majorHAnsi" w:hAnsiTheme="majorHAnsi" w:cstheme="minorHAnsi"/>
          <w:sz w:val="24"/>
          <w:szCs w:val="24"/>
        </w:rPr>
        <w:t xml:space="preserve">atitikti LR higienos normą HN 24. </w:t>
      </w:r>
      <w:r w:rsidR="00360DC6" w:rsidRPr="003076EE">
        <w:rPr>
          <w:rStyle w:val="wysiwyg-font-size-medium"/>
          <w:rFonts w:asciiTheme="majorHAnsi" w:hAnsiTheme="majorHAnsi" w:cstheme="minorHAnsi"/>
          <w:color w:val="000000"/>
          <w:spacing w:val="2"/>
          <w:sz w:val="24"/>
          <w:szCs w:val="24"/>
        </w:rPr>
        <w:t xml:space="preserve"> </w:t>
      </w:r>
    </w:p>
    <w:p w14:paraId="14AF18AC" w14:textId="77777777" w:rsidR="009C7878" w:rsidRPr="003076EE" w:rsidRDefault="009C7878" w:rsidP="009C7878">
      <w:pPr>
        <w:spacing w:after="0" w:line="240" w:lineRule="auto"/>
        <w:jc w:val="both"/>
        <w:rPr>
          <w:rStyle w:val="wysiwyg-font-size-medium"/>
          <w:rFonts w:asciiTheme="majorHAnsi" w:hAnsiTheme="majorHAnsi" w:cstheme="minorHAnsi"/>
          <w:color w:val="000000"/>
          <w:spacing w:val="2"/>
          <w:sz w:val="24"/>
          <w:szCs w:val="24"/>
        </w:rPr>
      </w:pPr>
    </w:p>
    <w:p w14:paraId="1C52333D" w14:textId="77777777" w:rsidR="00FA6694" w:rsidRPr="003076EE" w:rsidRDefault="008570CA" w:rsidP="008570CA">
      <w:pPr>
        <w:spacing w:after="0" w:line="240" w:lineRule="auto"/>
        <w:jc w:val="center"/>
        <w:rPr>
          <w:rStyle w:val="wysiwyg-font-size-medium"/>
          <w:rFonts w:asciiTheme="majorHAnsi" w:hAnsiTheme="majorHAnsi" w:cstheme="minorHAnsi"/>
          <w:b/>
          <w:color w:val="000000"/>
          <w:spacing w:val="2"/>
          <w:sz w:val="24"/>
          <w:szCs w:val="24"/>
        </w:rPr>
      </w:pPr>
      <w:r w:rsidRPr="003076EE">
        <w:rPr>
          <w:rStyle w:val="wysiwyg-font-size-medium"/>
          <w:rFonts w:asciiTheme="majorHAnsi" w:hAnsiTheme="majorHAnsi" w:cstheme="minorHAnsi"/>
          <w:b/>
          <w:color w:val="000000"/>
          <w:spacing w:val="2"/>
          <w:sz w:val="24"/>
          <w:szCs w:val="24"/>
        </w:rPr>
        <w:t xml:space="preserve">5. </w:t>
      </w:r>
      <w:r w:rsidR="00FA6694" w:rsidRPr="003076EE">
        <w:rPr>
          <w:rStyle w:val="wysiwyg-font-size-medium"/>
          <w:rFonts w:asciiTheme="majorHAnsi" w:hAnsiTheme="majorHAnsi" w:cstheme="minorHAnsi"/>
          <w:b/>
          <w:color w:val="000000"/>
          <w:spacing w:val="2"/>
          <w:sz w:val="24"/>
          <w:szCs w:val="24"/>
        </w:rPr>
        <w:t>Sutarties vykdymo metu pateikiama dokumentacija</w:t>
      </w:r>
    </w:p>
    <w:p w14:paraId="188459D8" w14:textId="77777777" w:rsidR="009C7878" w:rsidRPr="003076EE" w:rsidRDefault="009C7878" w:rsidP="008570CA">
      <w:pPr>
        <w:spacing w:after="0" w:line="240" w:lineRule="auto"/>
        <w:jc w:val="center"/>
        <w:rPr>
          <w:rStyle w:val="wysiwyg-font-size-medium"/>
          <w:rFonts w:asciiTheme="majorHAnsi" w:hAnsiTheme="majorHAnsi" w:cstheme="minorHAnsi"/>
          <w:b/>
          <w:color w:val="000000"/>
          <w:spacing w:val="2"/>
          <w:sz w:val="24"/>
          <w:szCs w:val="24"/>
        </w:rPr>
      </w:pPr>
    </w:p>
    <w:p w14:paraId="12CB7289" w14:textId="74CABF12" w:rsidR="00010B33" w:rsidRPr="003076EE" w:rsidRDefault="009C7878" w:rsidP="00010B33">
      <w:pPr>
        <w:pStyle w:val="Default"/>
        <w:jc w:val="both"/>
        <w:rPr>
          <w:rFonts w:asciiTheme="majorHAnsi" w:hAnsiTheme="majorHAnsi" w:cstheme="minorHAnsi"/>
          <w:color w:val="auto"/>
        </w:rPr>
      </w:pPr>
      <w:r w:rsidRPr="003076EE">
        <w:rPr>
          <w:rStyle w:val="wysiwyg-font-size-medium"/>
          <w:rFonts w:asciiTheme="majorHAnsi" w:hAnsiTheme="majorHAnsi" w:cstheme="minorHAnsi"/>
          <w:spacing w:val="2"/>
        </w:rPr>
        <w:t>5.1</w:t>
      </w:r>
      <w:r w:rsidR="00010B33" w:rsidRPr="003076EE">
        <w:rPr>
          <w:rStyle w:val="wysiwyg-font-size-medium"/>
          <w:rFonts w:asciiTheme="majorHAnsi" w:hAnsiTheme="majorHAnsi" w:cstheme="minorHAnsi"/>
          <w:spacing w:val="2"/>
        </w:rPr>
        <w:t xml:space="preserve"> </w:t>
      </w:r>
      <w:r w:rsidR="00360DC6" w:rsidRPr="003076EE">
        <w:rPr>
          <w:rStyle w:val="wysiwyg-font-size-medium"/>
          <w:rFonts w:asciiTheme="majorHAnsi" w:hAnsiTheme="majorHAnsi" w:cstheme="minorHAnsi"/>
          <w:spacing w:val="2"/>
        </w:rPr>
        <w:t>Pateikti išpildomąja dokumentaciją</w:t>
      </w:r>
      <w:r w:rsidR="00C6305C" w:rsidRPr="003076EE">
        <w:rPr>
          <w:rStyle w:val="wysiwyg-font-size-medium"/>
          <w:rFonts w:asciiTheme="majorHAnsi" w:hAnsiTheme="majorHAnsi" w:cstheme="minorHAnsi"/>
          <w:spacing w:val="2"/>
        </w:rPr>
        <w:t>,</w:t>
      </w:r>
      <w:r w:rsidR="00010B33" w:rsidRPr="003076EE">
        <w:rPr>
          <w:rStyle w:val="wysiwyg-font-size-medium"/>
          <w:rFonts w:asciiTheme="majorHAnsi" w:hAnsiTheme="majorHAnsi" w:cstheme="minorHAnsi"/>
          <w:spacing w:val="2"/>
        </w:rPr>
        <w:t xml:space="preserve"> pateikti hidraulinio bandymo aktą, pateikti praplovimo dezinfekavimo akta,</w:t>
      </w:r>
      <w:r w:rsidR="00C6305C" w:rsidRPr="003076EE">
        <w:rPr>
          <w:rStyle w:val="wysiwyg-font-size-medium"/>
          <w:rFonts w:asciiTheme="majorHAnsi" w:hAnsiTheme="majorHAnsi" w:cstheme="minorHAnsi"/>
          <w:spacing w:val="2"/>
        </w:rPr>
        <w:t xml:space="preserve"> baigus montavimo darbus</w:t>
      </w:r>
      <w:r w:rsidR="00AB4782" w:rsidRPr="003076EE">
        <w:rPr>
          <w:rStyle w:val="wysiwyg-font-size-medium"/>
          <w:rFonts w:asciiTheme="majorHAnsi" w:hAnsiTheme="majorHAnsi" w:cstheme="minorHAnsi"/>
          <w:spacing w:val="2"/>
        </w:rPr>
        <w:t>.</w:t>
      </w:r>
      <w:r w:rsidR="00010B33" w:rsidRPr="003076EE">
        <w:rPr>
          <w:rStyle w:val="wysiwyg-font-size-medium"/>
          <w:rFonts w:asciiTheme="majorHAnsi" w:hAnsiTheme="majorHAnsi" w:cstheme="minorHAnsi"/>
          <w:spacing w:val="2"/>
        </w:rPr>
        <w:t xml:space="preserve"> Prieš darbus e</w:t>
      </w:r>
      <w:r w:rsidR="00010B33" w:rsidRPr="003076EE">
        <w:rPr>
          <w:rFonts w:asciiTheme="majorHAnsi" w:hAnsiTheme="majorHAnsi" w:cstheme="minorHAnsi"/>
        </w:rPr>
        <w:t>ksploatacinių savybių deklaracija pagal STR 1.01.04:2015. Vamzdžiai ir jungiamosios dalys atitinka LST EN 12201-2 ir PAS 1075 standarto reikalavimus.</w:t>
      </w:r>
    </w:p>
    <w:p w14:paraId="28776D2A" w14:textId="1126F54E" w:rsidR="009C7878" w:rsidRPr="003076EE" w:rsidRDefault="009C7878" w:rsidP="009C7878">
      <w:pPr>
        <w:spacing w:after="0" w:line="240" w:lineRule="auto"/>
        <w:jc w:val="both"/>
        <w:rPr>
          <w:rStyle w:val="wysiwyg-font-size-medium"/>
          <w:rFonts w:asciiTheme="majorHAnsi" w:hAnsiTheme="majorHAnsi" w:cstheme="minorHAnsi"/>
          <w:color w:val="000000"/>
          <w:spacing w:val="2"/>
          <w:sz w:val="24"/>
          <w:szCs w:val="24"/>
        </w:rPr>
      </w:pPr>
    </w:p>
    <w:p w14:paraId="08A3B8DB" w14:textId="77777777" w:rsidR="009C7878" w:rsidRPr="003076EE" w:rsidRDefault="009C7878" w:rsidP="009C7878">
      <w:pPr>
        <w:spacing w:after="0" w:line="240" w:lineRule="auto"/>
        <w:jc w:val="both"/>
        <w:rPr>
          <w:rStyle w:val="wysiwyg-font-size-medium"/>
          <w:rFonts w:asciiTheme="majorHAnsi" w:hAnsiTheme="majorHAnsi" w:cstheme="minorHAnsi"/>
          <w:color w:val="000000"/>
          <w:spacing w:val="2"/>
          <w:sz w:val="24"/>
          <w:szCs w:val="24"/>
        </w:rPr>
      </w:pPr>
    </w:p>
    <w:p w14:paraId="0BF75FCF" w14:textId="77777777" w:rsidR="008570CA" w:rsidRPr="003076EE" w:rsidRDefault="00FA6694" w:rsidP="008570CA">
      <w:pPr>
        <w:spacing w:after="0" w:line="240" w:lineRule="auto"/>
        <w:jc w:val="center"/>
        <w:rPr>
          <w:rStyle w:val="wysiwyg-font-size-medium"/>
          <w:rFonts w:asciiTheme="majorHAnsi" w:hAnsiTheme="majorHAnsi" w:cstheme="minorHAnsi"/>
          <w:b/>
          <w:color w:val="000000"/>
          <w:spacing w:val="2"/>
          <w:sz w:val="24"/>
          <w:szCs w:val="24"/>
        </w:rPr>
      </w:pPr>
      <w:r w:rsidRPr="003076EE">
        <w:rPr>
          <w:rStyle w:val="wysiwyg-font-size-medium"/>
          <w:rFonts w:asciiTheme="majorHAnsi" w:hAnsiTheme="majorHAnsi" w:cstheme="minorHAnsi"/>
          <w:b/>
          <w:color w:val="000000"/>
          <w:spacing w:val="2"/>
          <w:sz w:val="24"/>
          <w:szCs w:val="24"/>
        </w:rPr>
        <w:t xml:space="preserve">6. </w:t>
      </w:r>
      <w:r w:rsidR="008570CA" w:rsidRPr="003076EE">
        <w:rPr>
          <w:rStyle w:val="wysiwyg-font-size-medium"/>
          <w:rFonts w:asciiTheme="majorHAnsi" w:hAnsiTheme="majorHAnsi" w:cstheme="minorHAnsi"/>
          <w:b/>
          <w:color w:val="000000"/>
          <w:spacing w:val="2"/>
          <w:sz w:val="24"/>
          <w:szCs w:val="24"/>
        </w:rPr>
        <w:t>Baigiamosios nuostatos</w:t>
      </w:r>
    </w:p>
    <w:p w14:paraId="2C234F28" w14:textId="77777777" w:rsidR="009C7878" w:rsidRPr="003076EE" w:rsidRDefault="009C7878" w:rsidP="008570CA">
      <w:pPr>
        <w:spacing w:after="0" w:line="240" w:lineRule="auto"/>
        <w:jc w:val="center"/>
        <w:rPr>
          <w:rStyle w:val="wysiwyg-font-size-medium"/>
          <w:rFonts w:asciiTheme="majorHAnsi" w:hAnsiTheme="majorHAnsi" w:cstheme="minorHAnsi"/>
          <w:b/>
          <w:color w:val="000000"/>
          <w:spacing w:val="2"/>
          <w:sz w:val="24"/>
          <w:szCs w:val="24"/>
        </w:rPr>
      </w:pPr>
    </w:p>
    <w:p w14:paraId="61A08BE5" w14:textId="77777777" w:rsidR="009C7878" w:rsidRPr="003076EE" w:rsidRDefault="009C7878" w:rsidP="009C7878">
      <w:pPr>
        <w:spacing w:after="0" w:line="240" w:lineRule="auto"/>
        <w:jc w:val="both"/>
        <w:rPr>
          <w:rStyle w:val="wysiwyg-font-size-medium"/>
          <w:rFonts w:asciiTheme="majorHAnsi" w:hAnsiTheme="majorHAnsi" w:cstheme="minorHAnsi"/>
          <w:color w:val="000000"/>
          <w:spacing w:val="2"/>
          <w:sz w:val="24"/>
          <w:szCs w:val="24"/>
        </w:rPr>
      </w:pPr>
      <w:r w:rsidRPr="003076EE">
        <w:rPr>
          <w:rStyle w:val="wysiwyg-font-size-medium"/>
          <w:rFonts w:asciiTheme="majorHAnsi" w:hAnsiTheme="majorHAnsi" w:cstheme="minorHAnsi"/>
          <w:color w:val="000000"/>
          <w:spacing w:val="2"/>
          <w:sz w:val="24"/>
          <w:szCs w:val="24"/>
        </w:rPr>
        <w:t>6.1. Techninė specifikacija nelaikoma viršesniu dokumentu už Lietuvos Respublikoje patvirtintus ir galiojančius</w:t>
      </w:r>
      <w:r w:rsidR="00D02195" w:rsidRPr="003076EE">
        <w:rPr>
          <w:rStyle w:val="wysiwyg-font-size-medium"/>
          <w:rFonts w:asciiTheme="majorHAnsi" w:hAnsiTheme="majorHAnsi" w:cstheme="minorHAnsi"/>
          <w:color w:val="000000"/>
          <w:spacing w:val="2"/>
          <w:sz w:val="24"/>
          <w:szCs w:val="24"/>
        </w:rPr>
        <w:t xml:space="preserve"> statybos teisės ir kitus norminius dokumentus.</w:t>
      </w:r>
    </w:p>
    <w:p w14:paraId="6723AC47" w14:textId="77777777" w:rsidR="00D02195" w:rsidRPr="003076EE" w:rsidRDefault="00D02195" w:rsidP="009C7878">
      <w:pPr>
        <w:spacing w:after="0" w:line="240" w:lineRule="auto"/>
        <w:jc w:val="both"/>
        <w:rPr>
          <w:rStyle w:val="wysiwyg-font-size-medium"/>
          <w:rFonts w:asciiTheme="majorHAnsi" w:hAnsiTheme="majorHAnsi" w:cstheme="minorHAnsi"/>
          <w:color w:val="000000"/>
          <w:spacing w:val="2"/>
          <w:sz w:val="24"/>
          <w:szCs w:val="24"/>
        </w:rPr>
      </w:pPr>
      <w:r w:rsidRPr="003076EE">
        <w:rPr>
          <w:rStyle w:val="wysiwyg-font-size-medium"/>
          <w:rFonts w:asciiTheme="majorHAnsi" w:hAnsiTheme="majorHAnsi" w:cstheme="minorHAnsi"/>
          <w:color w:val="000000"/>
          <w:spacing w:val="2"/>
          <w:sz w:val="24"/>
          <w:szCs w:val="24"/>
        </w:rPr>
        <w:t>6.2. Rangovas, teikdamas pasiūlymą, turi įvertinti ir numatyti visus darbus.</w:t>
      </w:r>
    </w:p>
    <w:p w14:paraId="5E9502B2" w14:textId="77777777" w:rsidR="00D02195" w:rsidRPr="003076EE" w:rsidRDefault="00D02195" w:rsidP="009C7878">
      <w:pPr>
        <w:spacing w:after="0" w:line="240" w:lineRule="auto"/>
        <w:jc w:val="both"/>
        <w:rPr>
          <w:rStyle w:val="wysiwyg-font-size-medium"/>
          <w:rFonts w:asciiTheme="majorHAnsi" w:hAnsiTheme="majorHAnsi" w:cstheme="minorHAnsi"/>
          <w:color w:val="000000"/>
          <w:spacing w:val="2"/>
          <w:sz w:val="24"/>
          <w:szCs w:val="24"/>
        </w:rPr>
      </w:pPr>
      <w:r w:rsidRPr="003076EE">
        <w:rPr>
          <w:rStyle w:val="wysiwyg-font-size-medium"/>
          <w:rFonts w:asciiTheme="majorHAnsi" w:hAnsiTheme="majorHAnsi" w:cstheme="minorHAnsi"/>
          <w:color w:val="000000"/>
          <w:spacing w:val="2"/>
          <w:sz w:val="24"/>
          <w:szCs w:val="24"/>
        </w:rPr>
        <w:t>6.3.</w:t>
      </w:r>
      <w:r w:rsidR="005D606D" w:rsidRPr="003076EE">
        <w:rPr>
          <w:rStyle w:val="wysiwyg-font-size-medium"/>
          <w:rFonts w:asciiTheme="majorHAnsi" w:hAnsiTheme="majorHAnsi" w:cstheme="minorHAnsi"/>
          <w:color w:val="000000"/>
          <w:spacing w:val="2"/>
          <w:sz w:val="24"/>
          <w:szCs w:val="24"/>
        </w:rPr>
        <w:t xml:space="preserve"> </w:t>
      </w:r>
      <w:r w:rsidR="005D606D" w:rsidRPr="003076EE">
        <w:rPr>
          <w:rFonts w:asciiTheme="majorHAnsi" w:hAnsiTheme="majorHAnsi" w:cstheme="minorHAnsi"/>
          <w:iCs/>
          <w:sz w:val="24"/>
          <w:szCs w:val="24"/>
        </w:rPr>
        <w:t xml:space="preserve">Jeigu </w:t>
      </w:r>
      <w:r w:rsidR="00362853" w:rsidRPr="003076EE">
        <w:rPr>
          <w:rFonts w:asciiTheme="majorHAnsi" w:hAnsiTheme="majorHAnsi" w:cstheme="minorHAnsi"/>
          <w:iCs/>
          <w:sz w:val="24"/>
          <w:szCs w:val="24"/>
        </w:rPr>
        <w:t>t</w:t>
      </w:r>
      <w:r w:rsidR="005D606D" w:rsidRPr="003076EE">
        <w:rPr>
          <w:rFonts w:asciiTheme="majorHAnsi" w:hAnsiTheme="majorHAnsi" w:cstheme="minorHAnsi"/>
          <w:iCs/>
          <w:sz w:val="24"/>
          <w:szCs w:val="24"/>
        </w:rPr>
        <w:t xml:space="preserve">echninėje specifikacijoje, </w:t>
      </w:r>
      <w:r w:rsidR="00362853" w:rsidRPr="003076EE">
        <w:rPr>
          <w:rFonts w:asciiTheme="majorHAnsi" w:hAnsiTheme="majorHAnsi" w:cstheme="minorHAnsi"/>
          <w:iCs/>
          <w:sz w:val="24"/>
          <w:szCs w:val="24"/>
        </w:rPr>
        <w:t>ž</w:t>
      </w:r>
      <w:r w:rsidR="005D606D" w:rsidRPr="003076EE">
        <w:rPr>
          <w:rFonts w:asciiTheme="majorHAnsi" w:hAnsiTheme="majorHAnsi" w:cstheme="minorHAnsi"/>
          <w:iCs/>
          <w:sz w:val="24"/>
          <w:szCs w:val="24"/>
        </w:rPr>
        <w:t>iniaraštyje (</w:t>
      </w:r>
      <w:r w:rsidR="00362853" w:rsidRPr="003076EE">
        <w:rPr>
          <w:rFonts w:asciiTheme="majorHAnsi" w:hAnsiTheme="majorHAnsi" w:cstheme="minorHAnsi"/>
          <w:iCs/>
          <w:sz w:val="24"/>
          <w:szCs w:val="24"/>
        </w:rPr>
        <w:t>v</w:t>
      </w:r>
      <w:r w:rsidR="005D606D" w:rsidRPr="003076EE">
        <w:rPr>
          <w:rFonts w:asciiTheme="majorHAnsi" w:hAnsiTheme="majorHAnsi" w:cstheme="minorHAnsi"/>
          <w:iCs/>
          <w:sz w:val="24"/>
          <w:szCs w:val="24"/>
        </w:rPr>
        <w:t>eiklų sąraše) nurodomas konkretus modelis ar tiekimo šaltinis, konkretus procesas, būdingas konkretaus Rangovo tiekiamoms prekėms ar teikiamoms paslaugoms, ar prekių ženklas, patentas, tipai, konkreti kilmė ar gamyba, standartai, sertifikatai</w:t>
      </w:r>
      <w:r w:rsidR="00A37F62" w:rsidRPr="003076EE">
        <w:rPr>
          <w:rFonts w:asciiTheme="majorHAnsi" w:hAnsiTheme="majorHAnsi" w:cstheme="minorHAnsi"/>
          <w:iCs/>
          <w:sz w:val="24"/>
          <w:szCs w:val="24"/>
        </w:rPr>
        <w:t>,</w:t>
      </w:r>
      <w:r w:rsidR="005D606D" w:rsidRPr="003076EE">
        <w:rPr>
          <w:rFonts w:asciiTheme="majorHAnsi" w:hAnsiTheme="majorHAnsi" w:cstheme="minorHAnsi"/>
          <w:iCs/>
          <w:sz w:val="24"/>
          <w:szCs w:val="24"/>
        </w:rPr>
        <w:t xml:space="preserve"> dėl kurių tam tikriems subjektams ar tam tikriems produktams būtų sudarytos palankesnės sąlygos arba jie būtų atmesti, gali būti pateikiamas lygiavertis objektas nurodytajam. Pateikti minimalūs reikalavimai. Rangovas gali siūlyti geresnių charakteristikų pirkimo objektą.</w:t>
      </w:r>
    </w:p>
    <w:p w14:paraId="15955DE1" w14:textId="77777777" w:rsidR="009C7878" w:rsidRPr="003076EE" w:rsidRDefault="009C7878" w:rsidP="009C7878">
      <w:pPr>
        <w:spacing w:after="0" w:line="240" w:lineRule="auto"/>
        <w:jc w:val="both"/>
        <w:rPr>
          <w:rStyle w:val="wysiwyg-font-size-medium"/>
          <w:rFonts w:asciiTheme="majorHAnsi" w:hAnsiTheme="majorHAnsi" w:cstheme="minorHAnsi"/>
          <w:color w:val="000000"/>
          <w:spacing w:val="2"/>
          <w:sz w:val="24"/>
          <w:szCs w:val="24"/>
        </w:rPr>
      </w:pPr>
    </w:p>
    <w:p w14:paraId="1E3F33D7" w14:textId="77777777" w:rsidR="00DD4523" w:rsidRPr="003076EE" w:rsidRDefault="00FA6694" w:rsidP="008570CA">
      <w:pPr>
        <w:spacing w:after="0" w:line="240" w:lineRule="auto"/>
        <w:jc w:val="center"/>
        <w:rPr>
          <w:rStyle w:val="wysiwyg-font-size-medium"/>
          <w:rFonts w:asciiTheme="majorHAnsi" w:hAnsiTheme="majorHAnsi" w:cstheme="minorHAnsi"/>
          <w:b/>
          <w:color w:val="000000"/>
          <w:spacing w:val="2"/>
          <w:sz w:val="24"/>
          <w:szCs w:val="24"/>
        </w:rPr>
      </w:pPr>
      <w:r w:rsidRPr="003076EE">
        <w:rPr>
          <w:rStyle w:val="wysiwyg-font-size-medium"/>
          <w:rFonts w:asciiTheme="majorHAnsi" w:hAnsiTheme="majorHAnsi" w:cstheme="minorHAnsi"/>
          <w:b/>
          <w:color w:val="000000"/>
          <w:spacing w:val="2"/>
          <w:sz w:val="24"/>
          <w:szCs w:val="24"/>
        </w:rPr>
        <w:t>7</w:t>
      </w:r>
      <w:r w:rsidR="00DD4523" w:rsidRPr="003076EE">
        <w:rPr>
          <w:rStyle w:val="wysiwyg-font-size-medium"/>
          <w:rFonts w:asciiTheme="majorHAnsi" w:hAnsiTheme="majorHAnsi" w:cstheme="minorHAnsi"/>
          <w:b/>
          <w:color w:val="000000"/>
          <w:spacing w:val="2"/>
          <w:sz w:val="24"/>
          <w:szCs w:val="24"/>
        </w:rPr>
        <w:t>. Priedai</w:t>
      </w:r>
    </w:p>
    <w:p w14:paraId="79B4944C" w14:textId="77777777" w:rsidR="005D606D" w:rsidRPr="003076EE" w:rsidRDefault="005D606D" w:rsidP="009C7878">
      <w:pPr>
        <w:spacing w:after="0" w:line="240" w:lineRule="auto"/>
        <w:jc w:val="both"/>
        <w:rPr>
          <w:rStyle w:val="wysiwyg-font-size-medium"/>
          <w:rFonts w:asciiTheme="majorHAnsi" w:hAnsiTheme="majorHAnsi" w:cstheme="minorHAnsi"/>
          <w:color w:val="000000"/>
          <w:spacing w:val="2"/>
          <w:sz w:val="24"/>
          <w:szCs w:val="24"/>
        </w:rPr>
      </w:pPr>
    </w:p>
    <w:p w14:paraId="1FAA159B" w14:textId="6D3EFB44" w:rsidR="009C7878" w:rsidRPr="003076EE" w:rsidRDefault="009C7878" w:rsidP="009C7878">
      <w:pPr>
        <w:spacing w:after="0" w:line="240" w:lineRule="auto"/>
        <w:jc w:val="both"/>
        <w:rPr>
          <w:rStyle w:val="wysiwyg-font-size-medium"/>
          <w:rFonts w:asciiTheme="majorHAnsi" w:hAnsiTheme="majorHAnsi" w:cstheme="minorHAnsi"/>
          <w:color w:val="000000"/>
          <w:spacing w:val="2"/>
          <w:sz w:val="24"/>
          <w:szCs w:val="24"/>
        </w:rPr>
      </w:pPr>
      <w:r w:rsidRPr="003076EE">
        <w:rPr>
          <w:rStyle w:val="wysiwyg-font-size-medium"/>
          <w:rFonts w:asciiTheme="majorHAnsi" w:hAnsiTheme="majorHAnsi" w:cstheme="minorHAnsi"/>
          <w:color w:val="000000"/>
          <w:spacing w:val="2"/>
          <w:sz w:val="24"/>
          <w:szCs w:val="24"/>
        </w:rPr>
        <w:t xml:space="preserve">7.1. </w:t>
      </w:r>
      <w:r w:rsidR="00731EA0" w:rsidRPr="003076EE">
        <w:rPr>
          <w:rStyle w:val="wysiwyg-font-size-medium"/>
          <w:rFonts w:asciiTheme="majorHAnsi" w:hAnsiTheme="majorHAnsi" w:cstheme="minorHAnsi"/>
          <w:color w:val="000000"/>
          <w:spacing w:val="2"/>
          <w:sz w:val="24"/>
          <w:szCs w:val="24"/>
        </w:rPr>
        <w:t>Priedas Nr.1, „</w:t>
      </w:r>
      <w:r w:rsidR="00C6305C" w:rsidRPr="003076EE">
        <w:rPr>
          <w:rStyle w:val="wysiwyg-font-size-medium"/>
          <w:rFonts w:asciiTheme="majorHAnsi" w:hAnsiTheme="majorHAnsi" w:cstheme="minorHAnsi"/>
          <w:color w:val="000000"/>
          <w:spacing w:val="2"/>
          <w:sz w:val="24"/>
          <w:szCs w:val="24"/>
        </w:rPr>
        <w:t>Vamzdyno paklojimo schema</w:t>
      </w:r>
      <w:r w:rsidR="00731EA0" w:rsidRPr="003076EE">
        <w:rPr>
          <w:rStyle w:val="wysiwyg-font-size-medium"/>
          <w:rFonts w:asciiTheme="majorHAnsi" w:hAnsiTheme="majorHAnsi" w:cstheme="minorHAnsi"/>
          <w:color w:val="000000"/>
          <w:spacing w:val="2"/>
          <w:sz w:val="24"/>
          <w:szCs w:val="24"/>
        </w:rPr>
        <w:t>“</w:t>
      </w:r>
      <w:r w:rsidR="00C6305C" w:rsidRPr="003076EE">
        <w:rPr>
          <w:rStyle w:val="wysiwyg-font-size-medium"/>
          <w:rFonts w:asciiTheme="majorHAnsi" w:hAnsiTheme="majorHAnsi" w:cstheme="minorHAnsi"/>
          <w:color w:val="000000"/>
          <w:spacing w:val="2"/>
          <w:sz w:val="24"/>
          <w:szCs w:val="24"/>
        </w:rPr>
        <w:t>.</w:t>
      </w:r>
    </w:p>
    <w:p w14:paraId="5B0BA7A9" w14:textId="6EB9376E" w:rsidR="00507130" w:rsidRPr="003076EE" w:rsidRDefault="005D606D" w:rsidP="00507130">
      <w:pPr>
        <w:spacing w:after="0" w:line="240" w:lineRule="auto"/>
        <w:jc w:val="both"/>
        <w:rPr>
          <w:rStyle w:val="wysiwyg-font-size-medium"/>
          <w:rFonts w:asciiTheme="majorHAnsi" w:hAnsiTheme="majorHAnsi" w:cstheme="minorHAnsi"/>
          <w:color w:val="000000"/>
          <w:spacing w:val="2"/>
          <w:sz w:val="24"/>
          <w:szCs w:val="24"/>
        </w:rPr>
      </w:pPr>
      <w:r w:rsidRPr="003076EE">
        <w:rPr>
          <w:rStyle w:val="wysiwyg-font-size-medium"/>
          <w:rFonts w:asciiTheme="majorHAnsi" w:hAnsiTheme="majorHAnsi" w:cstheme="minorHAnsi"/>
          <w:color w:val="000000"/>
          <w:spacing w:val="2"/>
          <w:sz w:val="24"/>
          <w:szCs w:val="24"/>
        </w:rPr>
        <w:t xml:space="preserve">7.2. </w:t>
      </w:r>
      <w:r w:rsidR="00731EA0" w:rsidRPr="003076EE">
        <w:rPr>
          <w:rStyle w:val="wysiwyg-font-size-medium"/>
          <w:rFonts w:asciiTheme="majorHAnsi" w:hAnsiTheme="majorHAnsi" w:cstheme="minorHAnsi"/>
          <w:color w:val="000000"/>
          <w:spacing w:val="2"/>
          <w:sz w:val="24"/>
          <w:szCs w:val="24"/>
        </w:rPr>
        <w:t>Priedas Nr.2, „</w:t>
      </w:r>
      <w:r w:rsidRPr="003076EE">
        <w:rPr>
          <w:rStyle w:val="wysiwyg-font-size-medium"/>
          <w:rFonts w:asciiTheme="majorHAnsi" w:hAnsiTheme="majorHAnsi" w:cstheme="minorHAnsi"/>
          <w:color w:val="000000"/>
          <w:spacing w:val="2"/>
          <w:sz w:val="24"/>
          <w:szCs w:val="24"/>
        </w:rPr>
        <w:t>Žiniaraštis</w:t>
      </w:r>
      <w:r w:rsidR="00731EA0" w:rsidRPr="003076EE">
        <w:rPr>
          <w:rStyle w:val="wysiwyg-font-size-medium"/>
          <w:rFonts w:asciiTheme="majorHAnsi" w:hAnsiTheme="majorHAnsi" w:cstheme="minorHAnsi"/>
          <w:color w:val="000000"/>
          <w:spacing w:val="2"/>
          <w:sz w:val="24"/>
          <w:szCs w:val="24"/>
        </w:rPr>
        <w:t>“</w:t>
      </w:r>
      <w:r w:rsidR="00C6305C" w:rsidRPr="003076EE">
        <w:rPr>
          <w:rStyle w:val="wysiwyg-font-size-medium"/>
          <w:rFonts w:asciiTheme="majorHAnsi" w:hAnsiTheme="majorHAnsi" w:cstheme="minorHAnsi"/>
          <w:color w:val="000000"/>
          <w:spacing w:val="2"/>
          <w:sz w:val="24"/>
          <w:szCs w:val="24"/>
        </w:rPr>
        <w:t>.</w:t>
      </w:r>
      <w:r w:rsidRPr="003076EE">
        <w:rPr>
          <w:rStyle w:val="wysiwyg-font-size-medium"/>
          <w:rFonts w:asciiTheme="majorHAnsi" w:hAnsiTheme="majorHAnsi" w:cstheme="minorHAnsi"/>
          <w:color w:val="000000"/>
          <w:spacing w:val="2"/>
          <w:sz w:val="24"/>
          <w:szCs w:val="24"/>
        </w:rPr>
        <w:t xml:space="preserve"> </w:t>
      </w:r>
    </w:p>
    <w:p w14:paraId="692BDBC1" w14:textId="77777777" w:rsidR="00507130" w:rsidRPr="003076EE" w:rsidRDefault="00507130" w:rsidP="005232E9">
      <w:pPr>
        <w:spacing w:after="0" w:line="240" w:lineRule="auto"/>
        <w:jc w:val="both"/>
        <w:rPr>
          <w:rStyle w:val="wysiwyg-font-size-medium"/>
          <w:rFonts w:asciiTheme="majorHAnsi" w:hAnsiTheme="majorHAnsi" w:cstheme="minorHAnsi"/>
          <w:color w:val="000000"/>
          <w:spacing w:val="2"/>
          <w:sz w:val="24"/>
          <w:szCs w:val="24"/>
        </w:rPr>
      </w:pPr>
    </w:p>
    <w:p w14:paraId="529A6164" w14:textId="77777777" w:rsidR="005D606D" w:rsidRPr="003076EE" w:rsidRDefault="005D606D" w:rsidP="005232E9">
      <w:pPr>
        <w:spacing w:after="0" w:line="240" w:lineRule="auto"/>
        <w:jc w:val="both"/>
        <w:rPr>
          <w:rStyle w:val="wysiwyg-font-size-medium"/>
          <w:rFonts w:asciiTheme="majorHAnsi" w:hAnsiTheme="majorHAnsi" w:cstheme="minorHAnsi"/>
          <w:color w:val="000000"/>
          <w:spacing w:val="2"/>
          <w:sz w:val="24"/>
          <w:szCs w:val="24"/>
        </w:rPr>
      </w:pPr>
    </w:p>
    <w:p w14:paraId="1E278607" w14:textId="77777777" w:rsidR="00B56F96" w:rsidRPr="003076EE" w:rsidRDefault="00B56F96" w:rsidP="005232E9">
      <w:pPr>
        <w:spacing w:after="0" w:line="240" w:lineRule="auto"/>
        <w:jc w:val="both"/>
        <w:rPr>
          <w:rFonts w:asciiTheme="majorHAnsi" w:hAnsiTheme="majorHAnsi" w:cstheme="minorHAnsi"/>
          <w:sz w:val="24"/>
          <w:szCs w:val="24"/>
        </w:rPr>
      </w:pPr>
    </w:p>
    <w:sectPr w:rsidR="00B56F96" w:rsidRPr="003076EE" w:rsidSect="004A1432">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A528BA" w14:textId="77777777" w:rsidR="00B4396E" w:rsidRDefault="00B4396E" w:rsidP="00D85536">
      <w:pPr>
        <w:spacing w:after="0" w:line="240" w:lineRule="auto"/>
      </w:pPr>
      <w:r>
        <w:separator/>
      </w:r>
    </w:p>
  </w:endnote>
  <w:endnote w:type="continuationSeparator" w:id="0">
    <w:p w14:paraId="5732F810" w14:textId="77777777" w:rsidR="00B4396E" w:rsidRDefault="00B4396E" w:rsidP="00D855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3215AB" w14:textId="77777777" w:rsidR="00B4396E" w:rsidRDefault="00B4396E" w:rsidP="00D85536">
      <w:pPr>
        <w:spacing w:after="0" w:line="240" w:lineRule="auto"/>
      </w:pPr>
      <w:r>
        <w:separator/>
      </w:r>
    </w:p>
  </w:footnote>
  <w:footnote w:type="continuationSeparator" w:id="0">
    <w:p w14:paraId="24146899" w14:textId="77777777" w:rsidR="00B4396E" w:rsidRDefault="00B4396E" w:rsidP="00D855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D020E0"/>
    <w:multiLevelType w:val="hybridMultilevel"/>
    <w:tmpl w:val="3DE62E60"/>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hideSpellingErrors/>
  <w:hideGrammaticalError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3E74"/>
    <w:rsid w:val="0000018C"/>
    <w:rsid w:val="00003447"/>
    <w:rsid w:val="00010B33"/>
    <w:rsid w:val="00020598"/>
    <w:rsid w:val="00023335"/>
    <w:rsid w:val="00030619"/>
    <w:rsid w:val="00032031"/>
    <w:rsid w:val="00040C1E"/>
    <w:rsid w:val="00041632"/>
    <w:rsid w:val="0004258B"/>
    <w:rsid w:val="000503E2"/>
    <w:rsid w:val="00060C3A"/>
    <w:rsid w:val="00080967"/>
    <w:rsid w:val="00093E4C"/>
    <w:rsid w:val="000C7394"/>
    <w:rsid w:val="000D5FF0"/>
    <w:rsid w:val="000E04B8"/>
    <w:rsid w:val="000F488B"/>
    <w:rsid w:val="0010095B"/>
    <w:rsid w:val="001014B6"/>
    <w:rsid w:val="00104FF2"/>
    <w:rsid w:val="00110B6F"/>
    <w:rsid w:val="00117CAE"/>
    <w:rsid w:val="00125923"/>
    <w:rsid w:val="00130004"/>
    <w:rsid w:val="00135278"/>
    <w:rsid w:val="001405A9"/>
    <w:rsid w:val="00141C26"/>
    <w:rsid w:val="001633D6"/>
    <w:rsid w:val="001828F3"/>
    <w:rsid w:val="00192A77"/>
    <w:rsid w:val="001952DF"/>
    <w:rsid w:val="001A42F7"/>
    <w:rsid w:val="001B0EF2"/>
    <w:rsid w:val="001C6CDC"/>
    <w:rsid w:val="001E55E4"/>
    <w:rsid w:val="001F6FF2"/>
    <w:rsid w:val="002001E6"/>
    <w:rsid w:val="002050AC"/>
    <w:rsid w:val="00210A45"/>
    <w:rsid w:val="00210CAC"/>
    <w:rsid w:val="00212F2B"/>
    <w:rsid w:val="0021793D"/>
    <w:rsid w:val="00223749"/>
    <w:rsid w:val="00225685"/>
    <w:rsid w:val="00231975"/>
    <w:rsid w:val="00245D59"/>
    <w:rsid w:val="002503B9"/>
    <w:rsid w:val="00254BDB"/>
    <w:rsid w:val="00284DFA"/>
    <w:rsid w:val="002A39D8"/>
    <w:rsid w:val="002B3E20"/>
    <w:rsid w:val="002B44A8"/>
    <w:rsid w:val="002B73C5"/>
    <w:rsid w:val="002B7BD8"/>
    <w:rsid w:val="002C06F2"/>
    <w:rsid w:val="002D45EE"/>
    <w:rsid w:val="002E1ACE"/>
    <w:rsid w:val="002E75F5"/>
    <w:rsid w:val="002F016C"/>
    <w:rsid w:val="002F3180"/>
    <w:rsid w:val="002F5AEE"/>
    <w:rsid w:val="00303A8D"/>
    <w:rsid w:val="003045FA"/>
    <w:rsid w:val="003076EE"/>
    <w:rsid w:val="0031482C"/>
    <w:rsid w:val="003166E8"/>
    <w:rsid w:val="003229B9"/>
    <w:rsid w:val="00340D20"/>
    <w:rsid w:val="00360DC6"/>
    <w:rsid w:val="00362853"/>
    <w:rsid w:val="00373BBA"/>
    <w:rsid w:val="0037637E"/>
    <w:rsid w:val="00381BD9"/>
    <w:rsid w:val="00393B70"/>
    <w:rsid w:val="003A3BF9"/>
    <w:rsid w:val="003B5DC3"/>
    <w:rsid w:val="003C2235"/>
    <w:rsid w:val="003D5523"/>
    <w:rsid w:val="003E7655"/>
    <w:rsid w:val="004136DD"/>
    <w:rsid w:val="00415E84"/>
    <w:rsid w:val="0042001F"/>
    <w:rsid w:val="004221AC"/>
    <w:rsid w:val="00424AD4"/>
    <w:rsid w:val="00430142"/>
    <w:rsid w:val="00445A57"/>
    <w:rsid w:val="00455B90"/>
    <w:rsid w:val="00462D66"/>
    <w:rsid w:val="0046786F"/>
    <w:rsid w:val="004746A0"/>
    <w:rsid w:val="00480F4A"/>
    <w:rsid w:val="00484878"/>
    <w:rsid w:val="004A1432"/>
    <w:rsid w:val="004B0375"/>
    <w:rsid w:val="004B0A16"/>
    <w:rsid w:val="004B7C7C"/>
    <w:rsid w:val="004E2E40"/>
    <w:rsid w:val="004F617C"/>
    <w:rsid w:val="00503429"/>
    <w:rsid w:val="00507130"/>
    <w:rsid w:val="00507549"/>
    <w:rsid w:val="005211C1"/>
    <w:rsid w:val="005232E9"/>
    <w:rsid w:val="00540B27"/>
    <w:rsid w:val="00545248"/>
    <w:rsid w:val="005549FB"/>
    <w:rsid w:val="00560900"/>
    <w:rsid w:val="00570508"/>
    <w:rsid w:val="00581D86"/>
    <w:rsid w:val="005921A2"/>
    <w:rsid w:val="00594D0A"/>
    <w:rsid w:val="005B122F"/>
    <w:rsid w:val="005B42C1"/>
    <w:rsid w:val="005B5BFA"/>
    <w:rsid w:val="005B60B1"/>
    <w:rsid w:val="005D0776"/>
    <w:rsid w:val="005D2393"/>
    <w:rsid w:val="005D4FB6"/>
    <w:rsid w:val="005D606D"/>
    <w:rsid w:val="005E2120"/>
    <w:rsid w:val="005F3680"/>
    <w:rsid w:val="005F4441"/>
    <w:rsid w:val="005F445A"/>
    <w:rsid w:val="00603D3F"/>
    <w:rsid w:val="006270BC"/>
    <w:rsid w:val="0063443F"/>
    <w:rsid w:val="00652EF9"/>
    <w:rsid w:val="006638F4"/>
    <w:rsid w:val="00672148"/>
    <w:rsid w:val="00677D2B"/>
    <w:rsid w:val="00685A63"/>
    <w:rsid w:val="006913CF"/>
    <w:rsid w:val="006A1102"/>
    <w:rsid w:val="006B3E51"/>
    <w:rsid w:val="006E249F"/>
    <w:rsid w:val="006E5673"/>
    <w:rsid w:val="006E6E83"/>
    <w:rsid w:val="006F2F2C"/>
    <w:rsid w:val="00710272"/>
    <w:rsid w:val="00713EED"/>
    <w:rsid w:val="00720286"/>
    <w:rsid w:val="00723E74"/>
    <w:rsid w:val="00724EB6"/>
    <w:rsid w:val="00731EA0"/>
    <w:rsid w:val="00741E8C"/>
    <w:rsid w:val="00751B07"/>
    <w:rsid w:val="00752F56"/>
    <w:rsid w:val="007549E5"/>
    <w:rsid w:val="007710B0"/>
    <w:rsid w:val="00771744"/>
    <w:rsid w:val="00771E70"/>
    <w:rsid w:val="00776C10"/>
    <w:rsid w:val="00791065"/>
    <w:rsid w:val="007A1DCC"/>
    <w:rsid w:val="007C6056"/>
    <w:rsid w:val="007E47E2"/>
    <w:rsid w:val="007E4BAE"/>
    <w:rsid w:val="007F5FC2"/>
    <w:rsid w:val="00815A50"/>
    <w:rsid w:val="008247CB"/>
    <w:rsid w:val="00826168"/>
    <w:rsid w:val="00827F78"/>
    <w:rsid w:val="008326E7"/>
    <w:rsid w:val="00836D9A"/>
    <w:rsid w:val="00843329"/>
    <w:rsid w:val="008442DE"/>
    <w:rsid w:val="00854BA4"/>
    <w:rsid w:val="008570CA"/>
    <w:rsid w:val="00857330"/>
    <w:rsid w:val="00871B9E"/>
    <w:rsid w:val="008819C8"/>
    <w:rsid w:val="008A750A"/>
    <w:rsid w:val="008B67C7"/>
    <w:rsid w:val="008C6C97"/>
    <w:rsid w:val="008D645A"/>
    <w:rsid w:val="008E3EE8"/>
    <w:rsid w:val="008F2818"/>
    <w:rsid w:val="008F4682"/>
    <w:rsid w:val="00906751"/>
    <w:rsid w:val="0091221C"/>
    <w:rsid w:val="00913049"/>
    <w:rsid w:val="009219A3"/>
    <w:rsid w:val="009323DA"/>
    <w:rsid w:val="00935B90"/>
    <w:rsid w:val="0094797E"/>
    <w:rsid w:val="00950224"/>
    <w:rsid w:val="00954231"/>
    <w:rsid w:val="009545FC"/>
    <w:rsid w:val="00971788"/>
    <w:rsid w:val="009800C0"/>
    <w:rsid w:val="00993FB1"/>
    <w:rsid w:val="009A21A6"/>
    <w:rsid w:val="009A6796"/>
    <w:rsid w:val="009A6F46"/>
    <w:rsid w:val="009C17C5"/>
    <w:rsid w:val="009C52F0"/>
    <w:rsid w:val="009C676B"/>
    <w:rsid w:val="009C7878"/>
    <w:rsid w:val="009D565F"/>
    <w:rsid w:val="009D7662"/>
    <w:rsid w:val="009E104F"/>
    <w:rsid w:val="009E3679"/>
    <w:rsid w:val="009F36F1"/>
    <w:rsid w:val="009F58BA"/>
    <w:rsid w:val="00A008D9"/>
    <w:rsid w:val="00A22335"/>
    <w:rsid w:val="00A30FDC"/>
    <w:rsid w:val="00A326F9"/>
    <w:rsid w:val="00A34D2A"/>
    <w:rsid w:val="00A37F62"/>
    <w:rsid w:val="00A41AC2"/>
    <w:rsid w:val="00A43B9E"/>
    <w:rsid w:val="00A877D7"/>
    <w:rsid w:val="00A9066B"/>
    <w:rsid w:val="00AB2DA8"/>
    <w:rsid w:val="00AB4782"/>
    <w:rsid w:val="00AC013D"/>
    <w:rsid w:val="00AC1A22"/>
    <w:rsid w:val="00AE4B9E"/>
    <w:rsid w:val="00AE73BA"/>
    <w:rsid w:val="00AF16C5"/>
    <w:rsid w:val="00AF3238"/>
    <w:rsid w:val="00B07310"/>
    <w:rsid w:val="00B13269"/>
    <w:rsid w:val="00B3654C"/>
    <w:rsid w:val="00B41A8F"/>
    <w:rsid w:val="00B4396E"/>
    <w:rsid w:val="00B52B01"/>
    <w:rsid w:val="00B56F96"/>
    <w:rsid w:val="00B577C5"/>
    <w:rsid w:val="00B6532D"/>
    <w:rsid w:val="00B67B3A"/>
    <w:rsid w:val="00B7037C"/>
    <w:rsid w:val="00B82213"/>
    <w:rsid w:val="00B85880"/>
    <w:rsid w:val="00BA5B5B"/>
    <w:rsid w:val="00BA6410"/>
    <w:rsid w:val="00BB1410"/>
    <w:rsid w:val="00BD3267"/>
    <w:rsid w:val="00BF51A5"/>
    <w:rsid w:val="00C11ABE"/>
    <w:rsid w:val="00C12661"/>
    <w:rsid w:val="00C15806"/>
    <w:rsid w:val="00C241ED"/>
    <w:rsid w:val="00C258A7"/>
    <w:rsid w:val="00C25942"/>
    <w:rsid w:val="00C30905"/>
    <w:rsid w:val="00C42B24"/>
    <w:rsid w:val="00C4417B"/>
    <w:rsid w:val="00C47617"/>
    <w:rsid w:val="00C518B2"/>
    <w:rsid w:val="00C570EC"/>
    <w:rsid w:val="00C617A2"/>
    <w:rsid w:val="00C6305C"/>
    <w:rsid w:val="00C73507"/>
    <w:rsid w:val="00C73779"/>
    <w:rsid w:val="00C77E66"/>
    <w:rsid w:val="00C91B69"/>
    <w:rsid w:val="00C950B6"/>
    <w:rsid w:val="00C95A95"/>
    <w:rsid w:val="00CB28F9"/>
    <w:rsid w:val="00CC0C75"/>
    <w:rsid w:val="00CC0FC6"/>
    <w:rsid w:val="00CC5D28"/>
    <w:rsid w:val="00CD2AC8"/>
    <w:rsid w:val="00D02195"/>
    <w:rsid w:val="00D03739"/>
    <w:rsid w:val="00D25587"/>
    <w:rsid w:val="00D27101"/>
    <w:rsid w:val="00D3777D"/>
    <w:rsid w:val="00D4497B"/>
    <w:rsid w:val="00D45A13"/>
    <w:rsid w:val="00D62133"/>
    <w:rsid w:val="00D64F47"/>
    <w:rsid w:val="00D763F2"/>
    <w:rsid w:val="00D843FE"/>
    <w:rsid w:val="00D85536"/>
    <w:rsid w:val="00D97D5D"/>
    <w:rsid w:val="00DB1FF0"/>
    <w:rsid w:val="00DB745B"/>
    <w:rsid w:val="00DC602E"/>
    <w:rsid w:val="00DD4523"/>
    <w:rsid w:val="00DE1898"/>
    <w:rsid w:val="00DE465B"/>
    <w:rsid w:val="00DE4FB1"/>
    <w:rsid w:val="00DE54A6"/>
    <w:rsid w:val="00DE651C"/>
    <w:rsid w:val="00E15337"/>
    <w:rsid w:val="00E23D92"/>
    <w:rsid w:val="00E43BF7"/>
    <w:rsid w:val="00E56B2B"/>
    <w:rsid w:val="00E67B98"/>
    <w:rsid w:val="00E70C61"/>
    <w:rsid w:val="00E7140B"/>
    <w:rsid w:val="00E7510B"/>
    <w:rsid w:val="00E77BAB"/>
    <w:rsid w:val="00E8252D"/>
    <w:rsid w:val="00E854E1"/>
    <w:rsid w:val="00EB6EBE"/>
    <w:rsid w:val="00ED383F"/>
    <w:rsid w:val="00ED760B"/>
    <w:rsid w:val="00F04FBB"/>
    <w:rsid w:val="00F12801"/>
    <w:rsid w:val="00F1293E"/>
    <w:rsid w:val="00F226B4"/>
    <w:rsid w:val="00F34FB1"/>
    <w:rsid w:val="00F4712C"/>
    <w:rsid w:val="00F54D6F"/>
    <w:rsid w:val="00F55684"/>
    <w:rsid w:val="00F64029"/>
    <w:rsid w:val="00F66288"/>
    <w:rsid w:val="00F75C2B"/>
    <w:rsid w:val="00F773B9"/>
    <w:rsid w:val="00F8333F"/>
    <w:rsid w:val="00FA6694"/>
    <w:rsid w:val="00FB5ACD"/>
    <w:rsid w:val="00FD55EC"/>
    <w:rsid w:val="00FE1038"/>
    <w:rsid w:val="00FE19F4"/>
    <w:rsid w:val="00FE415C"/>
    <w:rsid w:val="00FF40C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F41AE"/>
  <w15:docId w15:val="{E89F3D77-EA15-4332-98C9-9B1EA0E7F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773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ysiwyg-font-size-medium">
    <w:name w:val="wysiwyg-font-size-medium"/>
    <w:basedOn w:val="DefaultParagraphFont"/>
    <w:rsid w:val="00723E74"/>
  </w:style>
  <w:style w:type="character" w:customStyle="1" w:styleId="wysiwyg-color-blue80">
    <w:name w:val="wysiwyg-color-blue80"/>
    <w:basedOn w:val="DefaultParagraphFont"/>
    <w:rsid w:val="00723E74"/>
  </w:style>
  <w:style w:type="character" w:styleId="Hyperlink">
    <w:name w:val="Hyperlink"/>
    <w:basedOn w:val="DefaultParagraphFont"/>
    <w:uiPriority w:val="99"/>
    <w:semiHidden/>
    <w:unhideWhenUsed/>
    <w:rsid w:val="00723E74"/>
    <w:rPr>
      <w:color w:val="0000FF"/>
      <w:u w:val="single"/>
    </w:rPr>
  </w:style>
  <w:style w:type="character" w:styleId="Emphasis">
    <w:name w:val="Emphasis"/>
    <w:basedOn w:val="DefaultParagraphFont"/>
    <w:uiPriority w:val="20"/>
    <w:qFormat/>
    <w:rsid w:val="00723E74"/>
    <w:rPr>
      <w:i/>
      <w:iCs/>
    </w:rPr>
  </w:style>
  <w:style w:type="character" w:customStyle="1" w:styleId="wysiwyg-color-black">
    <w:name w:val="wysiwyg-color-black"/>
    <w:basedOn w:val="DefaultParagraphFont"/>
    <w:rsid w:val="00723E74"/>
  </w:style>
  <w:style w:type="paragraph" w:styleId="ListParagraph">
    <w:name w:val="List Paragraph"/>
    <w:basedOn w:val="Normal"/>
    <w:uiPriority w:val="34"/>
    <w:qFormat/>
    <w:rsid w:val="00B56F96"/>
    <w:pPr>
      <w:ind w:left="720"/>
      <w:contextualSpacing/>
    </w:pPr>
  </w:style>
  <w:style w:type="paragraph" w:styleId="EndnoteText">
    <w:name w:val="endnote text"/>
    <w:basedOn w:val="Normal"/>
    <w:link w:val="EndnoteTextChar"/>
    <w:uiPriority w:val="99"/>
    <w:semiHidden/>
    <w:unhideWhenUsed/>
    <w:rsid w:val="00D8553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85536"/>
    <w:rPr>
      <w:sz w:val="20"/>
      <w:szCs w:val="20"/>
    </w:rPr>
  </w:style>
  <w:style w:type="character" w:styleId="EndnoteReference">
    <w:name w:val="endnote reference"/>
    <w:basedOn w:val="DefaultParagraphFont"/>
    <w:uiPriority w:val="99"/>
    <w:semiHidden/>
    <w:unhideWhenUsed/>
    <w:rsid w:val="00D85536"/>
    <w:rPr>
      <w:vertAlign w:val="superscript"/>
    </w:rPr>
  </w:style>
  <w:style w:type="paragraph" w:styleId="FootnoteText">
    <w:name w:val="footnote text"/>
    <w:basedOn w:val="Normal"/>
    <w:link w:val="FootnoteTextChar"/>
    <w:uiPriority w:val="99"/>
    <w:semiHidden/>
    <w:unhideWhenUsed/>
    <w:rsid w:val="00D8553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85536"/>
    <w:rPr>
      <w:sz w:val="20"/>
      <w:szCs w:val="20"/>
    </w:rPr>
  </w:style>
  <w:style w:type="character" w:styleId="FootnoteReference">
    <w:name w:val="footnote reference"/>
    <w:basedOn w:val="DefaultParagraphFont"/>
    <w:uiPriority w:val="99"/>
    <w:semiHidden/>
    <w:unhideWhenUsed/>
    <w:rsid w:val="00D85536"/>
    <w:rPr>
      <w:vertAlign w:val="superscript"/>
    </w:rPr>
  </w:style>
  <w:style w:type="paragraph" w:customStyle="1" w:styleId="Default">
    <w:name w:val="Default"/>
    <w:rsid w:val="00010B33"/>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4D0319-78A0-484F-943A-9AE6A71A45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3C68B84-2B58-4D07-B322-0285401B2A2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ABE4BA0-727C-453F-BF08-B6F26CF40225}">
  <ds:schemaRefs>
    <ds:schemaRef ds:uri="http://schemas.microsoft.com/sharepoint/v3/contenttype/forms"/>
  </ds:schemaRefs>
</ds:datastoreItem>
</file>

<file path=customXml/itemProps4.xml><?xml version="1.0" encoding="utf-8"?>
<ds:datastoreItem xmlns:ds="http://schemas.openxmlformats.org/officeDocument/2006/customXml" ds:itemID="{AFB067C8-02B3-4D8B-AF2A-B32A13323A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1995</Words>
  <Characters>1138</Characters>
  <Application>Microsoft Office Word</Application>
  <DocSecurity>0</DocSecurity>
  <Lines>9</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Vaispu</dc:creator>
  <cp:keywords/>
  <dc:description/>
  <cp:lastModifiedBy>Deimantė Valavičiūtė</cp:lastModifiedBy>
  <cp:revision>3</cp:revision>
  <cp:lastPrinted>2025-12-05T12:09:00Z</cp:lastPrinted>
  <dcterms:created xsi:type="dcterms:W3CDTF">2025-12-05T12:10:00Z</dcterms:created>
  <dcterms:modified xsi:type="dcterms:W3CDTF">2025-12-05T12:34:00Z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