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234B" w14:textId="77777777" w:rsidR="00C53FC9" w:rsidRDefault="00000000">
      <w:pPr>
        <w:ind w:firstLineChars="272" w:firstLine="601"/>
        <w:jc w:val="center"/>
        <w:rPr>
          <w:rFonts w:eastAsia="Calibri"/>
          <w:b/>
          <w:bCs/>
          <w:sz w:val="22"/>
          <w:szCs w:val="22"/>
        </w:rPr>
      </w:pPr>
      <w:r>
        <w:rPr>
          <w:rFonts w:eastAsia="Calibri"/>
          <w:b/>
          <w:bCs/>
          <w:sz w:val="22"/>
          <w:szCs w:val="22"/>
        </w:rPr>
        <w:t>KVIETIMAS DALYVAUTI RINKOS KONSULTACIJOJE</w:t>
      </w:r>
    </w:p>
    <w:p w14:paraId="58D073EF" w14:textId="77777777" w:rsidR="00C53FC9" w:rsidRDefault="00C53FC9">
      <w:pPr>
        <w:ind w:firstLineChars="272" w:firstLine="601"/>
        <w:jc w:val="center"/>
        <w:rPr>
          <w:rFonts w:eastAsia="Calibri"/>
          <w:b/>
          <w:bCs/>
          <w:sz w:val="22"/>
          <w:szCs w:val="22"/>
        </w:rPr>
      </w:pPr>
    </w:p>
    <w:p w14:paraId="7920024B" w14:textId="474BBC4B" w:rsidR="00E76BF2" w:rsidRDefault="00000000" w:rsidP="00E76BF2">
      <w:pPr>
        <w:keepNext/>
        <w:widowControl w:val="0"/>
        <w:ind w:firstLineChars="272" w:firstLine="598"/>
        <w:jc w:val="both"/>
        <w:outlineLvl w:val="1"/>
        <w:rPr>
          <w:rFonts w:eastAsia="Calibri"/>
          <w:sz w:val="22"/>
          <w:szCs w:val="22"/>
        </w:rPr>
      </w:pPr>
      <w:r w:rsidRPr="00600629">
        <w:rPr>
          <w:sz w:val="22"/>
          <w:szCs w:val="22"/>
        </w:rPr>
        <w:t xml:space="preserve">Viešoji įstaiga Trakų rajono sveikatos centras (toliau – Perkančioji organizacija) vadovaudamasi Lietuvos Respublikos viešųjų pirkimų įstatymo (toliau – VPĮ) 27 str. ir siekdama viešajam pirkimui </w:t>
      </w:r>
      <w:r w:rsidRPr="00600629">
        <w:rPr>
          <w:b/>
          <w:sz w:val="22"/>
          <w:szCs w:val="22"/>
        </w:rPr>
        <w:t>„</w:t>
      </w:r>
      <w:r w:rsidR="00E76BF2" w:rsidRPr="00E76BF2">
        <w:rPr>
          <w:b/>
          <w:sz w:val="22"/>
          <w:szCs w:val="22"/>
        </w:rPr>
        <w:t>VšĮ Trakų rajono sveikatos centro medicininė įranga</w:t>
      </w:r>
      <w:r w:rsidRPr="00600629">
        <w:rPr>
          <w:b/>
          <w:sz w:val="22"/>
          <w:szCs w:val="22"/>
        </w:rPr>
        <w:t>“</w:t>
      </w:r>
      <w:r w:rsidRPr="00600629">
        <w:rPr>
          <w:sz w:val="22"/>
          <w:szCs w:val="22"/>
        </w:rPr>
        <w:t xml:space="preserve"> </w:t>
      </w:r>
      <w:r w:rsidRPr="00600629">
        <w:rPr>
          <w:rFonts w:eastAsia="Calibri"/>
          <w:sz w:val="22"/>
          <w:szCs w:val="22"/>
        </w:rPr>
        <w:t xml:space="preserve">(toliau – </w:t>
      </w:r>
      <w:r w:rsidRPr="00600629">
        <w:rPr>
          <w:rFonts w:eastAsia="Calibri"/>
          <w:b/>
          <w:bCs/>
          <w:sz w:val="22"/>
          <w:szCs w:val="22"/>
        </w:rPr>
        <w:t>Pirkimas</w:t>
      </w:r>
      <w:r w:rsidRPr="00600629">
        <w:rPr>
          <w:rFonts w:eastAsia="Calibri"/>
          <w:sz w:val="22"/>
          <w:szCs w:val="22"/>
        </w:rPr>
        <w:t>).</w:t>
      </w:r>
      <w:r w:rsidR="00E76BF2">
        <w:rPr>
          <w:rFonts w:eastAsia="Calibri"/>
          <w:sz w:val="22"/>
          <w:szCs w:val="22"/>
        </w:rPr>
        <w:t xml:space="preserve"> Pirkimas bus vykdomas vienas, tačiau iš trijų pirkimo dalių:</w:t>
      </w:r>
    </w:p>
    <w:p w14:paraId="0D31B64E" w14:textId="58A618D0" w:rsidR="00E76BF2" w:rsidRDefault="00E76BF2" w:rsidP="00E76BF2">
      <w:pPr>
        <w:keepNext/>
        <w:widowControl w:val="0"/>
        <w:ind w:firstLineChars="272" w:firstLine="598"/>
        <w:jc w:val="both"/>
        <w:outlineLvl w:val="1"/>
      </w:pPr>
      <w:r>
        <w:rPr>
          <w:rFonts w:eastAsia="Calibri"/>
          <w:sz w:val="22"/>
          <w:szCs w:val="22"/>
        </w:rPr>
        <w:t xml:space="preserve">1 pirkimo dalis - </w:t>
      </w:r>
      <w:r>
        <w:t>Paros kraujo spaudimo matavimo aparatas, 1 vnt.</w:t>
      </w:r>
    </w:p>
    <w:p w14:paraId="472B76E0" w14:textId="7712CE7B" w:rsidR="00E76BF2" w:rsidRDefault="00E76BF2" w:rsidP="00E76BF2">
      <w:pPr>
        <w:keepNext/>
        <w:widowControl w:val="0"/>
        <w:ind w:firstLineChars="272" w:firstLine="544"/>
        <w:jc w:val="both"/>
        <w:outlineLvl w:val="1"/>
      </w:pPr>
      <w:r>
        <w:t xml:space="preserve"> 2 pirkimo dalis - </w:t>
      </w:r>
      <w:r>
        <w:t>3 kanalų Holterio sistema 1 vnt.</w:t>
      </w:r>
    </w:p>
    <w:p w14:paraId="1F736590" w14:textId="27884C9B" w:rsidR="00C53FC9" w:rsidRDefault="00E76BF2" w:rsidP="00E76BF2">
      <w:pPr>
        <w:keepNext/>
        <w:widowControl w:val="0"/>
        <w:ind w:firstLineChars="272" w:firstLine="544"/>
        <w:jc w:val="both"/>
        <w:outlineLvl w:val="1"/>
      </w:pPr>
      <w:r>
        <w:t xml:space="preserve"> 3 pirkimo dalis - </w:t>
      </w:r>
      <w:r>
        <w:t xml:space="preserve"> Veloergometras 1 vnt.</w:t>
      </w:r>
    </w:p>
    <w:p w14:paraId="317F7202" w14:textId="7D1EADBE" w:rsidR="00E76BF2" w:rsidRPr="00600629" w:rsidRDefault="00E76BF2" w:rsidP="00E76BF2">
      <w:pPr>
        <w:keepNext/>
        <w:widowControl w:val="0"/>
        <w:ind w:firstLineChars="272" w:firstLine="544"/>
        <w:jc w:val="both"/>
        <w:outlineLvl w:val="1"/>
        <w:rPr>
          <w:rFonts w:eastAsia="Calibri"/>
          <w:sz w:val="22"/>
          <w:szCs w:val="22"/>
        </w:rPr>
      </w:pPr>
      <w:r>
        <w:t>Tiekėjai galės pateikti pasiūlymus  1, 2, 3 pirkimo dali</w:t>
      </w:r>
      <w:r w:rsidR="00C336B2">
        <w:t>ms arba visoms dalis arba kelioms dalims.</w:t>
      </w:r>
    </w:p>
    <w:p w14:paraId="23F391D8" w14:textId="77777777" w:rsidR="00C53FC9" w:rsidRDefault="00000000">
      <w:pPr>
        <w:keepNext/>
        <w:widowControl w:val="0"/>
        <w:ind w:firstLineChars="272" w:firstLine="601"/>
        <w:jc w:val="both"/>
        <w:outlineLvl w:val="1"/>
        <w:rPr>
          <w:rFonts w:eastAsia="Calibri"/>
          <w:sz w:val="22"/>
          <w:szCs w:val="22"/>
        </w:rPr>
      </w:pPr>
      <w:r>
        <w:rPr>
          <w:b/>
          <w:sz w:val="22"/>
          <w:szCs w:val="22"/>
        </w:rPr>
        <w:t>Konsultacijos tikslas</w:t>
      </w:r>
      <w:r>
        <w:rPr>
          <w:bCs/>
          <w:sz w:val="22"/>
          <w:szCs w:val="22"/>
        </w:rPr>
        <w:t>:</w:t>
      </w:r>
      <w:r>
        <w:rPr>
          <w:b/>
          <w:sz w:val="22"/>
          <w:szCs w:val="22"/>
        </w:rPr>
        <w:t xml:space="preserve"> </w:t>
      </w:r>
      <w:r>
        <w:rPr>
          <w:sz w:val="22"/>
          <w:szCs w:val="22"/>
          <w:lang w:eastAsia="ar-SA"/>
        </w:rPr>
        <w:t xml:space="preserve">pristatyti būsimą viešąjį pirkimą galimiems teikėjams, </w:t>
      </w:r>
      <w:r>
        <w:rPr>
          <w:sz w:val="22"/>
          <w:szCs w:val="22"/>
        </w:rPr>
        <w:t xml:space="preserve">tinkamai </w:t>
      </w:r>
      <w:r>
        <w:rPr>
          <w:sz w:val="22"/>
          <w:szCs w:val="22"/>
          <w:lang w:eastAsia="ar-SA"/>
        </w:rPr>
        <w:t>pasirengti viešojo pirkimo procedūroms.</w:t>
      </w:r>
    </w:p>
    <w:p w14:paraId="72B4393A" w14:textId="77777777" w:rsidR="00C53FC9" w:rsidRDefault="00000000">
      <w:pPr>
        <w:ind w:firstLineChars="272" w:firstLine="601"/>
        <w:jc w:val="both"/>
        <w:rPr>
          <w:bCs/>
          <w:kern w:val="24"/>
          <w:sz w:val="22"/>
          <w:szCs w:val="22"/>
          <w:lang w:eastAsia="lt-LT"/>
        </w:rPr>
      </w:pPr>
      <w:r>
        <w:rPr>
          <w:rFonts w:eastAsia="Calibri"/>
          <w:b/>
          <w:bCs/>
          <w:sz w:val="22"/>
          <w:szCs w:val="22"/>
        </w:rPr>
        <w:t>Konsultacijos būdas</w:t>
      </w:r>
      <w:r>
        <w:rPr>
          <w:rFonts w:eastAsia="Calibri"/>
          <w:sz w:val="22"/>
          <w:szCs w:val="22"/>
        </w:rPr>
        <w:t xml:space="preserve">: rinkos konsultacija vykdoma Centrinės viešųjų pirkimų informacinės sistemos (toliau </w:t>
      </w:r>
      <w:r>
        <w:rPr>
          <w:bCs/>
          <w:kern w:val="24"/>
          <w:sz w:val="22"/>
          <w:szCs w:val="22"/>
          <w:lang w:eastAsia="lt-LT"/>
        </w:rPr>
        <w:t xml:space="preserve">– </w:t>
      </w:r>
      <w:r>
        <w:rPr>
          <w:b/>
          <w:kern w:val="24"/>
          <w:sz w:val="22"/>
          <w:szCs w:val="22"/>
          <w:lang w:eastAsia="lt-LT"/>
        </w:rPr>
        <w:t>CVP IS</w:t>
      </w:r>
      <w:r>
        <w:rPr>
          <w:bCs/>
          <w:kern w:val="24"/>
          <w:sz w:val="22"/>
          <w:szCs w:val="22"/>
          <w:lang w:eastAsia="lt-LT"/>
        </w:rPr>
        <w:t xml:space="preserve">) priemonėmis. </w:t>
      </w:r>
    </w:p>
    <w:p w14:paraId="267CC423" w14:textId="77777777" w:rsidR="00C53FC9" w:rsidRDefault="00C53FC9">
      <w:pPr>
        <w:ind w:firstLineChars="272" w:firstLine="598"/>
        <w:jc w:val="both"/>
        <w:rPr>
          <w:bCs/>
          <w:kern w:val="24"/>
          <w:sz w:val="22"/>
          <w:szCs w:val="22"/>
          <w:lang w:eastAsia="lt-LT"/>
        </w:rPr>
      </w:pPr>
    </w:p>
    <w:p w14:paraId="47209E8C" w14:textId="47F5AD7B" w:rsidR="00C53FC9" w:rsidRDefault="00000000">
      <w:pPr>
        <w:ind w:firstLineChars="272" w:firstLine="598"/>
        <w:jc w:val="both"/>
        <w:rPr>
          <w:rFonts w:eastAsia="Calibri"/>
          <w:sz w:val="22"/>
          <w:szCs w:val="22"/>
        </w:rPr>
      </w:pPr>
      <w:r>
        <w:rPr>
          <w:rFonts w:eastAsia="Calibri"/>
          <w:sz w:val="22"/>
          <w:szCs w:val="22"/>
        </w:rPr>
        <w:t>Kviečiame rinkos dalyvius susipažinti su skelbiamu techninės specifikacijos projektu</w:t>
      </w:r>
      <w:r w:rsidR="00600629">
        <w:rPr>
          <w:rFonts w:eastAsia="Calibri"/>
          <w:sz w:val="22"/>
          <w:szCs w:val="22"/>
        </w:rPr>
        <w:t xml:space="preserve"> </w:t>
      </w:r>
      <w:r>
        <w:rPr>
          <w:rFonts w:eastAsia="Calibri"/>
          <w:sz w:val="22"/>
          <w:szCs w:val="22"/>
        </w:rPr>
        <w:t xml:space="preserve"> (1 priedas) ir CVP IS priemonėmis </w:t>
      </w:r>
      <w:r>
        <w:rPr>
          <w:rFonts w:eastAsia="Calibri"/>
          <w:b/>
          <w:bCs/>
          <w:sz w:val="22"/>
          <w:szCs w:val="22"/>
        </w:rPr>
        <w:t>iki CVP IS skelbime nurodyto termino</w:t>
      </w:r>
      <w:r>
        <w:rPr>
          <w:rFonts w:eastAsia="Calibri"/>
          <w:sz w:val="22"/>
          <w:szCs w:val="22"/>
        </w:rPr>
        <w:t xml:space="preserve"> aktyviai teikti pastabas, klausimus ir pasiūlymus, bei pateikti atsakymus į pateiktus klausimus. </w:t>
      </w:r>
      <w:r>
        <w:rPr>
          <w:sz w:val="22"/>
          <w:szCs w:val="22"/>
        </w:rPr>
        <w:t>Klausimai, pastabos (siūlymai), gauti pasibaigus aukščiau nurodytam terminui gali būti nenagrinėjami.</w:t>
      </w:r>
      <w:r>
        <w:rPr>
          <w:bCs/>
          <w:kern w:val="24"/>
          <w:sz w:val="22"/>
          <w:szCs w:val="22"/>
          <w:lang w:eastAsia="lt-LT"/>
        </w:rPr>
        <w:t xml:space="preserve"> </w:t>
      </w:r>
      <w:r>
        <w:rPr>
          <w:rFonts w:eastAsia="Calibri"/>
          <w:sz w:val="22"/>
          <w:szCs w:val="22"/>
        </w:rPr>
        <w:t>Susitikimai rengiami nebus.</w:t>
      </w:r>
    </w:p>
    <w:p w14:paraId="25A54004" w14:textId="77777777" w:rsidR="00C53FC9" w:rsidRDefault="00C53FC9">
      <w:pPr>
        <w:ind w:firstLineChars="272" w:firstLine="598"/>
        <w:jc w:val="both"/>
        <w:rPr>
          <w:rFonts w:eastAsia="Calibri"/>
          <w:sz w:val="22"/>
          <w:szCs w:val="22"/>
        </w:rPr>
      </w:pPr>
    </w:p>
    <w:p w14:paraId="12FA69D5" w14:textId="77777777" w:rsidR="00C53FC9" w:rsidRDefault="00000000">
      <w:pPr>
        <w:ind w:firstLineChars="272" w:firstLine="598"/>
        <w:jc w:val="both"/>
        <w:rPr>
          <w:rFonts w:eastAsia="Calibri"/>
          <w:sz w:val="22"/>
          <w:szCs w:val="22"/>
        </w:rPr>
      </w:pPr>
      <w:r>
        <w:rPr>
          <w:rFonts w:eastAsia="Calibri"/>
          <w:sz w:val="22"/>
          <w:szCs w:val="22"/>
          <w:u w:val="single"/>
        </w:rPr>
        <w:t>Rinkos konsultacija nėra skelbimas apie Pirkimą</w:t>
      </w:r>
      <w:r>
        <w:rPr>
          <w:rFonts w:eastAsia="Calibri"/>
          <w:sz w:val="22"/>
          <w:szCs w:val="22"/>
        </w:rPr>
        <w:t xml:space="preserve"> ar išankstinis skelbimas apie Pirkimą, </w:t>
      </w:r>
      <w:r>
        <w:rPr>
          <w:rFonts w:eastAsia="Calibri"/>
          <w:sz w:val="22"/>
          <w:szCs w:val="22"/>
          <w:u w:val="single"/>
        </w:rPr>
        <w:t>techninės specifikacijos projektas nėra galutinis Pirkimo dokumentas.</w:t>
      </w:r>
    </w:p>
    <w:p w14:paraId="492BB422" w14:textId="77777777" w:rsidR="00C53FC9" w:rsidRDefault="00C53FC9">
      <w:pPr>
        <w:ind w:firstLineChars="272" w:firstLine="598"/>
        <w:jc w:val="both"/>
        <w:rPr>
          <w:rFonts w:eastAsia="Calibri"/>
          <w:sz w:val="22"/>
          <w:szCs w:val="22"/>
        </w:rPr>
      </w:pPr>
    </w:p>
    <w:p w14:paraId="30E3D1E4" w14:textId="77777777" w:rsidR="00C53FC9" w:rsidRDefault="00000000">
      <w:pPr>
        <w:pStyle w:val="Body2"/>
        <w:spacing w:after="0"/>
        <w:ind w:firstLineChars="272" w:firstLine="598"/>
        <w:rPr>
          <w:rFonts w:cs="Times New Roman"/>
          <w:lang w:val="lt-LT"/>
        </w:rPr>
      </w:pPr>
      <w:r>
        <w:rPr>
          <w:rFonts w:cs="Times New Roman"/>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p w14:paraId="526188D6" w14:textId="77777777" w:rsidR="00C53FC9" w:rsidRDefault="00C53FC9">
      <w:pPr>
        <w:pStyle w:val="Body2"/>
        <w:spacing w:after="0"/>
        <w:ind w:firstLineChars="272" w:firstLine="598"/>
        <w:rPr>
          <w:rFonts w:cs="Times New Roman"/>
          <w:lang w:val="lt-LT"/>
        </w:rPr>
      </w:pPr>
    </w:p>
    <w:p w14:paraId="2D659496" w14:textId="59DC7B6F" w:rsidR="00E76BF2" w:rsidRPr="00C336B2" w:rsidRDefault="00C336B2">
      <w:pPr>
        <w:pStyle w:val="Body2"/>
        <w:spacing w:after="0"/>
        <w:ind w:firstLineChars="272" w:firstLine="598"/>
        <w:rPr>
          <w:rFonts w:cs="Times New Roman"/>
          <w:color w:val="EE0000"/>
          <w:lang w:val="lt-LT"/>
        </w:rPr>
      </w:pPr>
      <w:r w:rsidRPr="00C336B2">
        <w:rPr>
          <w:rFonts w:cs="Times New Roman"/>
          <w:color w:val="EE0000"/>
          <w:lang w:val="lt-LT"/>
        </w:rPr>
        <w:t>Nurodykite kuriai pirkimo daliai teikiate atsakymus (pvz. 1 pirkimo dalis, 2 pirkimo dalis, 3 pirkimo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2"/>
        <w:gridCol w:w="4127"/>
      </w:tblGrid>
      <w:tr w:rsidR="00C53FC9" w14:paraId="63E101E3" w14:textId="77777777">
        <w:trPr>
          <w:trHeight w:val="512"/>
          <w:tblHeader/>
        </w:trPr>
        <w:tc>
          <w:tcPr>
            <w:tcW w:w="2856" w:type="pct"/>
            <w:vAlign w:val="center"/>
          </w:tcPr>
          <w:p w14:paraId="3949BC8E" w14:textId="77777777" w:rsidR="00C53FC9" w:rsidRDefault="00000000">
            <w:pPr>
              <w:tabs>
                <w:tab w:val="left" w:pos="284"/>
              </w:tabs>
              <w:ind w:right="-183" w:firstLineChars="272" w:firstLine="601"/>
              <w:contextualSpacing/>
              <w:jc w:val="center"/>
              <w:rPr>
                <w:rFonts w:eastAsia="Calibri"/>
                <w:b/>
                <w:bCs/>
                <w:sz w:val="22"/>
                <w:szCs w:val="22"/>
              </w:rPr>
            </w:pPr>
            <w:r>
              <w:rPr>
                <w:b/>
                <w:bCs/>
                <w:sz w:val="22"/>
                <w:szCs w:val="22"/>
              </w:rPr>
              <w:br w:type="page"/>
              <w:t>K</w:t>
            </w:r>
            <w:r>
              <w:rPr>
                <w:rFonts w:eastAsia="Calibri"/>
                <w:b/>
                <w:bCs/>
                <w:sz w:val="22"/>
                <w:szCs w:val="22"/>
              </w:rPr>
              <w:t>LAUSIMAS</w:t>
            </w:r>
          </w:p>
        </w:tc>
        <w:tc>
          <w:tcPr>
            <w:tcW w:w="2143" w:type="pct"/>
            <w:vAlign w:val="center"/>
          </w:tcPr>
          <w:p w14:paraId="78A054DF" w14:textId="77777777" w:rsidR="00C53FC9" w:rsidRDefault="00000000">
            <w:pPr>
              <w:tabs>
                <w:tab w:val="left" w:pos="426"/>
              </w:tabs>
              <w:ind w:firstLineChars="272" w:firstLine="601"/>
              <w:contextualSpacing/>
              <w:jc w:val="center"/>
              <w:rPr>
                <w:rFonts w:eastAsia="Calibri"/>
                <w:b/>
                <w:bCs/>
                <w:sz w:val="22"/>
                <w:szCs w:val="22"/>
              </w:rPr>
            </w:pPr>
            <w:r>
              <w:rPr>
                <w:rFonts w:eastAsia="Calibri"/>
                <w:b/>
                <w:bCs/>
                <w:sz w:val="22"/>
                <w:szCs w:val="22"/>
              </w:rPr>
              <w:t>RINKOS KONSULTACIJOS DALYVIO ATSAKYMAS IR (AR) SIŪLYMAI*</w:t>
            </w:r>
          </w:p>
        </w:tc>
      </w:tr>
      <w:tr w:rsidR="00C53FC9" w14:paraId="4A1931D6" w14:textId="77777777">
        <w:tc>
          <w:tcPr>
            <w:tcW w:w="2856" w:type="pct"/>
          </w:tcPr>
          <w:p w14:paraId="288A63E7" w14:textId="77777777" w:rsidR="00C53FC9" w:rsidRDefault="00000000">
            <w:pPr>
              <w:numPr>
                <w:ilvl w:val="0"/>
                <w:numId w:val="1"/>
              </w:numPr>
              <w:tabs>
                <w:tab w:val="left" w:pos="0"/>
                <w:tab w:val="left" w:pos="400"/>
              </w:tabs>
              <w:ind w:left="0" w:firstLine="0"/>
              <w:contextualSpacing/>
              <w:jc w:val="both"/>
              <w:rPr>
                <w:sz w:val="22"/>
                <w:szCs w:val="22"/>
              </w:rPr>
            </w:pPr>
            <w:r>
              <w:rPr>
                <w:sz w:val="22"/>
                <w:szCs w:val="22"/>
              </w:rPr>
              <w:t>Ar ketinate dalyvauti šiame pirkime?</w:t>
            </w:r>
          </w:p>
        </w:tc>
        <w:tc>
          <w:tcPr>
            <w:tcW w:w="2143" w:type="pct"/>
          </w:tcPr>
          <w:p w14:paraId="6B7B5683" w14:textId="77777777" w:rsidR="00C53FC9" w:rsidRDefault="00C53FC9">
            <w:pPr>
              <w:tabs>
                <w:tab w:val="left" w:pos="426"/>
              </w:tabs>
              <w:contextualSpacing/>
              <w:rPr>
                <w:rFonts w:eastAsia="Calibri"/>
                <w:sz w:val="22"/>
                <w:szCs w:val="22"/>
              </w:rPr>
            </w:pPr>
          </w:p>
        </w:tc>
      </w:tr>
      <w:tr w:rsidR="00C53FC9" w14:paraId="3CD9120C" w14:textId="77777777">
        <w:tc>
          <w:tcPr>
            <w:tcW w:w="2856" w:type="pct"/>
          </w:tcPr>
          <w:p w14:paraId="2C00C7AD" w14:textId="77777777" w:rsidR="00C53FC9" w:rsidRDefault="00000000">
            <w:pPr>
              <w:numPr>
                <w:ilvl w:val="0"/>
                <w:numId w:val="1"/>
              </w:numPr>
              <w:tabs>
                <w:tab w:val="left" w:pos="400"/>
              </w:tabs>
              <w:ind w:left="0" w:firstLine="0"/>
              <w:contextualSpacing/>
              <w:jc w:val="both"/>
              <w:rPr>
                <w:sz w:val="22"/>
                <w:szCs w:val="22"/>
              </w:rPr>
            </w:pPr>
            <w:r>
              <w:rPr>
                <w:sz w:val="22"/>
                <w:szCs w:val="22"/>
              </w:rPr>
              <w:t>Ar aiškus pirkimo objektas, nustatytas techninėje specifikacijoje?</w:t>
            </w:r>
          </w:p>
        </w:tc>
        <w:tc>
          <w:tcPr>
            <w:tcW w:w="2143" w:type="pct"/>
          </w:tcPr>
          <w:p w14:paraId="3BF889EC" w14:textId="77777777" w:rsidR="00C53FC9" w:rsidRDefault="00C53FC9">
            <w:pPr>
              <w:tabs>
                <w:tab w:val="left" w:pos="426"/>
              </w:tabs>
              <w:contextualSpacing/>
              <w:rPr>
                <w:rFonts w:eastAsia="Calibri"/>
                <w:sz w:val="22"/>
                <w:szCs w:val="22"/>
              </w:rPr>
            </w:pPr>
          </w:p>
        </w:tc>
      </w:tr>
      <w:tr w:rsidR="00C53FC9" w14:paraId="409394E1" w14:textId="77777777">
        <w:tc>
          <w:tcPr>
            <w:tcW w:w="2856" w:type="pct"/>
          </w:tcPr>
          <w:p w14:paraId="2527533E" w14:textId="77777777" w:rsidR="00C53FC9" w:rsidRDefault="00000000">
            <w:pPr>
              <w:numPr>
                <w:ilvl w:val="0"/>
                <w:numId w:val="1"/>
              </w:numPr>
              <w:tabs>
                <w:tab w:val="left" w:pos="400"/>
              </w:tabs>
              <w:ind w:left="0" w:firstLine="0"/>
              <w:contextualSpacing/>
              <w:jc w:val="both"/>
              <w:rPr>
                <w:rFonts w:eastAsia="Calibri"/>
                <w:sz w:val="22"/>
                <w:szCs w:val="22"/>
              </w:rPr>
            </w:pPr>
            <w:r>
              <w:rPr>
                <w:sz w:val="22"/>
                <w:szCs w:val="22"/>
              </w:rPr>
              <w:t>Ar turite pastabų, klausimų techninės specifikacijos projektui?</w:t>
            </w:r>
          </w:p>
        </w:tc>
        <w:tc>
          <w:tcPr>
            <w:tcW w:w="2143" w:type="pct"/>
          </w:tcPr>
          <w:p w14:paraId="276052F5" w14:textId="77777777" w:rsidR="00C53FC9" w:rsidRDefault="00C53FC9">
            <w:pPr>
              <w:tabs>
                <w:tab w:val="left" w:pos="426"/>
              </w:tabs>
              <w:contextualSpacing/>
              <w:rPr>
                <w:rFonts w:eastAsia="Calibri"/>
                <w:sz w:val="22"/>
                <w:szCs w:val="22"/>
              </w:rPr>
            </w:pPr>
          </w:p>
        </w:tc>
      </w:tr>
      <w:tr w:rsidR="00C53FC9" w14:paraId="2327945C" w14:textId="77777777">
        <w:tc>
          <w:tcPr>
            <w:tcW w:w="2856" w:type="pct"/>
          </w:tcPr>
          <w:p w14:paraId="5FD3956F" w14:textId="77777777" w:rsidR="00C53FC9" w:rsidRDefault="00000000">
            <w:pPr>
              <w:numPr>
                <w:ilvl w:val="0"/>
                <w:numId w:val="1"/>
              </w:numPr>
              <w:tabs>
                <w:tab w:val="left" w:pos="400"/>
              </w:tabs>
              <w:ind w:left="0" w:firstLine="0"/>
              <w:contextualSpacing/>
              <w:jc w:val="both"/>
              <w:rPr>
                <w:sz w:val="22"/>
                <w:szCs w:val="22"/>
              </w:rPr>
            </w:pPr>
            <w:r>
              <w:rPr>
                <w:sz w:val="22"/>
                <w:szCs w:val="22"/>
              </w:rPr>
              <w:t>Kokias sąlygas papildomai siūlytumėte įtraukti į techninę specifikaciją arba kurių reikėtų atsisakyti?</w:t>
            </w:r>
          </w:p>
        </w:tc>
        <w:tc>
          <w:tcPr>
            <w:tcW w:w="2143" w:type="pct"/>
          </w:tcPr>
          <w:p w14:paraId="2520DF71" w14:textId="77777777" w:rsidR="00C53FC9" w:rsidRDefault="00C53FC9">
            <w:pPr>
              <w:tabs>
                <w:tab w:val="left" w:pos="426"/>
              </w:tabs>
              <w:contextualSpacing/>
              <w:rPr>
                <w:rFonts w:eastAsia="Calibri"/>
                <w:sz w:val="22"/>
                <w:szCs w:val="22"/>
              </w:rPr>
            </w:pPr>
          </w:p>
        </w:tc>
      </w:tr>
      <w:tr w:rsidR="00C53FC9" w14:paraId="7046E5B3" w14:textId="77777777">
        <w:tc>
          <w:tcPr>
            <w:tcW w:w="2856" w:type="pct"/>
          </w:tcPr>
          <w:p w14:paraId="4472BC79" w14:textId="77777777" w:rsidR="00C53FC9" w:rsidRDefault="00000000">
            <w:pPr>
              <w:numPr>
                <w:ilvl w:val="0"/>
                <w:numId w:val="1"/>
              </w:numPr>
              <w:tabs>
                <w:tab w:val="left" w:pos="400"/>
              </w:tabs>
              <w:ind w:left="0" w:firstLine="0"/>
              <w:contextualSpacing/>
              <w:jc w:val="both"/>
              <w:rPr>
                <w:sz w:val="22"/>
                <w:szCs w:val="22"/>
              </w:rPr>
            </w:pPr>
            <w:r>
              <w:rPr>
                <w:sz w:val="22"/>
                <w:szCs w:val="22"/>
              </w:rPr>
              <w:t>Ar Perkančiosios organizacijos skelbiamoje techninėje specifikacijoje yra perteklinių reikalavimų, kurie nepadeda pasiekti techninėje specifikacijoje nustatyto rezultato bei nepagrįstai brangina pasiūlymo kainą?</w:t>
            </w:r>
          </w:p>
        </w:tc>
        <w:tc>
          <w:tcPr>
            <w:tcW w:w="2143" w:type="pct"/>
          </w:tcPr>
          <w:p w14:paraId="21E63E1A" w14:textId="77777777" w:rsidR="00C53FC9" w:rsidRDefault="00C53FC9">
            <w:pPr>
              <w:tabs>
                <w:tab w:val="left" w:pos="426"/>
              </w:tabs>
              <w:contextualSpacing/>
              <w:rPr>
                <w:rFonts w:eastAsia="Calibri"/>
                <w:sz w:val="22"/>
                <w:szCs w:val="22"/>
              </w:rPr>
            </w:pPr>
          </w:p>
        </w:tc>
      </w:tr>
      <w:tr w:rsidR="00C53FC9" w14:paraId="6C296CC6" w14:textId="77777777">
        <w:tc>
          <w:tcPr>
            <w:tcW w:w="2856" w:type="pct"/>
          </w:tcPr>
          <w:p w14:paraId="52AAB5B7" w14:textId="77777777" w:rsidR="00C53FC9" w:rsidRDefault="00000000">
            <w:pPr>
              <w:numPr>
                <w:ilvl w:val="0"/>
                <w:numId w:val="1"/>
              </w:numPr>
              <w:tabs>
                <w:tab w:val="left" w:pos="400"/>
              </w:tabs>
              <w:ind w:left="0" w:firstLine="0"/>
              <w:jc w:val="both"/>
              <w:rPr>
                <w:sz w:val="22"/>
                <w:szCs w:val="22"/>
              </w:rPr>
            </w:pPr>
            <w:r>
              <w:rPr>
                <w:sz w:val="22"/>
                <w:szCs w:val="22"/>
              </w:rPr>
              <w:t xml:space="preserve">Ar </w:t>
            </w:r>
            <w:r>
              <w:rPr>
                <w:rFonts w:eastAsia="Calibri"/>
                <w:sz w:val="22"/>
                <w:szCs w:val="22"/>
              </w:rPr>
              <w:t>siūlomi sprendimai gali riboti kitų tiekėjų galimybes dalyvauti pirkime?</w:t>
            </w:r>
          </w:p>
        </w:tc>
        <w:tc>
          <w:tcPr>
            <w:tcW w:w="2143" w:type="pct"/>
          </w:tcPr>
          <w:p w14:paraId="795986CF" w14:textId="77777777" w:rsidR="00C53FC9" w:rsidRDefault="00C53FC9">
            <w:pPr>
              <w:tabs>
                <w:tab w:val="left" w:pos="426"/>
              </w:tabs>
              <w:contextualSpacing/>
              <w:rPr>
                <w:rFonts w:eastAsia="Calibri"/>
                <w:sz w:val="22"/>
                <w:szCs w:val="22"/>
              </w:rPr>
            </w:pPr>
          </w:p>
        </w:tc>
      </w:tr>
      <w:tr w:rsidR="00C53FC9" w14:paraId="2864BE0C" w14:textId="77777777">
        <w:trPr>
          <w:trHeight w:val="435"/>
        </w:trPr>
        <w:tc>
          <w:tcPr>
            <w:tcW w:w="2856" w:type="pct"/>
          </w:tcPr>
          <w:p w14:paraId="616827E6" w14:textId="77777777" w:rsidR="00C53FC9" w:rsidRDefault="00000000">
            <w:pPr>
              <w:pStyle w:val="Default"/>
              <w:numPr>
                <w:ilvl w:val="0"/>
                <w:numId w:val="1"/>
              </w:numPr>
              <w:tabs>
                <w:tab w:val="left" w:pos="0"/>
                <w:tab w:val="left" w:pos="400"/>
              </w:tabs>
              <w:ind w:left="0" w:firstLine="0"/>
              <w:jc w:val="both"/>
              <w:rPr>
                <w:sz w:val="22"/>
                <w:szCs w:val="22"/>
              </w:rPr>
            </w:pPr>
            <w:r>
              <w:rPr>
                <w:sz w:val="22"/>
                <w:szCs w:val="22"/>
              </w:rPr>
              <w:t xml:space="preserve">Ar galite pasiūlyti prekę/paslaugą/darbus pagal techninės specifikacijos reikalavimus pilna apimtimi? </w:t>
            </w:r>
            <w:r w:rsidRPr="00600629">
              <w:rPr>
                <w:sz w:val="22"/>
                <w:szCs w:val="22"/>
              </w:rPr>
              <w:t>Kokia būtų preliminari pasiūlymo kaina?</w:t>
            </w:r>
          </w:p>
        </w:tc>
        <w:tc>
          <w:tcPr>
            <w:tcW w:w="2143" w:type="pct"/>
          </w:tcPr>
          <w:p w14:paraId="30E2823B" w14:textId="77777777" w:rsidR="00C53FC9" w:rsidRDefault="00C53FC9">
            <w:pPr>
              <w:tabs>
                <w:tab w:val="left" w:pos="426"/>
              </w:tabs>
              <w:contextualSpacing/>
              <w:rPr>
                <w:rFonts w:eastAsia="Calibri"/>
                <w:sz w:val="22"/>
                <w:szCs w:val="22"/>
              </w:rPr>
            </w:pPr>
          </w:p>
        </w:tc>
      </w:tr>
      <w:tr w:rsidR="00C53FC9" w14:paraId="070B95FC" w14:textId="77777777">
        <w:trPr>
          <w:trHeight w:val="70"/>
        </w:trPr>
        <w:tc>
          <w:tcPr>
            <w:tcW w:w="2856" w:type="pct"/>
          </w:tcPr>
          <w:p w14:paraId="3DC2CEF7" w14:textId="77777777" w:rsidR="00C53FC9" w:rsidRDefault="00000000">
            <w:pPr>
              <w:pStyle w:val="ListParagraph"/>
              <w:numPr>
                <w:ilvl w:val="0"/>
                <w:numId w:val="1"/>
              </w:numPr>
              <w:tabs>
                <w:tab w:val="left" w:pos="0"/>
                <w:tab w:val="left" w:pos="400"/>
              </w:tabs>
              <w:ind w:left="0" w:firstLine="0"/>
              <w:jc w:val="both"/>
              <w:rPr>
                <w:sz w:val="22"/>
                <w:szCs w:val="22"/>
              </w:rPr>
            </w:pPr>
            <w:r>
              <w:rPr>
                <w:color w:val="000000"/>
                <w:sz w:val="22"/>
                <w:szCs w:val="22"/>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00C53FC9">
                <w:rPr>
                  <w:rStyle w:val="FollowedHyperlink"/>
                  <w:sz w:val="22"/>
                  <w:szCs w:val="22"/>
                </w:rPr>
                <w:t>https://e-seimas.lrs.lt/portal/legalAct/lt/TAD/TAIS.403512/asr</w:t>
              </w:r>
            </w:hyperlink>
            <w:r>
              <w:rPr>
                <w:color w:val="000000"/>
                <w:sz w:val="22"/>
                <w:szCs w:val="22"/>
              </w:rPr>
              <w:t xml:space="preserve">), atitinka Jūsų įmonė  ir/arba Jūsų įmonės siūloma prekė, kokius aplinkos apsaugos kriterijų (žaliojo pirkimo </w:t>
            </w:r>
            <w:r>
              <w:rPr>
                <w:color w:val="000000"/>
                <w:sz w:val="22"/>
                <w:szCs w:val="22"/>
              </w:rPr>
              <w:lastRenderedPageBreak/>
              <w:t>reikalavimų) atitiktį patvirtinančius dokumentus galėtumėte pateikti pirkimo metu?</w:t>
            </w:r>
          </w:p>
        </w:tc>
        <w:tc>
          <w:tcPr>
            <w:tcW w:w="2143" w:type="pct"/>
          </w:tcPr>
          <w:p w14:paraId="325A4074" w14:textId="77777777" w:rsidR="00C53FC9" w:rsidRDefault="00C53FC9">
            <w:pPr>
              <w:tabs>
                <w:tab w:val="left" w:pos="426"/>
              </w:tabs>
              <w:contextualSpacing/>
              <w:rPr>
                <w:rFonts w:eastAsia="Calibri"/>
                <w:sz w:val="22"/>
                <w:szCs w:val="22"/>
              </w:rPr>
            </w:pPr>
          </w:p>
        </w:tc>
      </w:tr>
      <w:tr w:rsidR="00C53FC9" w14:paraId="40BB4A92" w14:textId="77777777">
        <w:trPr>
          <w:trHeight w:val="70"/>
        </w:trPr>
        <w:tc>
          <w:tcPr>
            <w:tcW w:w="2856" w:type="pct"/>
          </w:tcPr>
          <w:p w14:paraId="49BB4BE5" w14:textId="77777777" w:rsidR="00C53FC9" w:rsidRDefault="00000000">
            <w:pPr>
              <w:pStyle w:val="ListParagraph"/>
              <w:numPr>
                <w:ilvl w:val="0"/>
                <w:numId w:val="1"/>
              </w:numPr>
              <w:tabs>
                <w:tab w:val="left" w:pos="0"/>
                <w:tab w:val="left" w:pos="400"/>
              </w:tabs>
              <w:ind w:left="0" w:firstLine="0"/>
              <w:jc w:val="both"/>
              <w:rPr>
                <w:sz w:val="22"/>
                <w:szCs w:val="22"/>
              </w:rPr>
            </w:pPr>
            <w:r>
              <w:rPr>
                <w:sz w:val="22"/>
                <w:szCs w:val="22"/>
              </w:rPr>
              <w:t>Jei 8 punkte į klausimą atsakėte „Ne“, nurodykite prašom, kodėl perkama prekė/paslauga/darbai neatitinka aplinkos apsaugos kriterijų?</w:t>
            </w:r>
          </w:p>
        </w:tc>
        <w:tc>
          <w:tcPr>
            <w:tcW w:w="2143" w:type="pct"/>
          </w:tcPr>
          <w:p w14:paraId="44A403FB" w14:textId="77777777" w:rsidR="00C53FC9" w:rsidRDefault="00C53FC9">
            <w:pPr>
              <w:tabs>
                <w:tab w:val="left" w:pos="426"/>
              </w:tabs>
              <w:contextualSpacing/>
              <w:rPr>
                <w:rFonts w:eastAsia="Calibri"/>
                <w:sz w:val="22"/>
                <w:szCs w:val="22"/>
              </w:rPr>
            </w:pPr>
          </w:p>
        </w:tc>
      </w:tr>
      <w:tr w:rsidR="00C53FC9" w14:paraId="59DFCFED" w14:textId="77777777">
        <w:trPr>
          <w:trHeight w:val="70"/>
        </w:trPr>
        <w:tc>
          <w:tcPr>
            <w:tcW w:w="2856" w:type="pct"/>
          </w:tcPr>
          <w:p w14:paraId="1EDBB34D" w14:textId="77777777" w:rsidR="00C53FC9" w:rsidRDefault="00000000">
            <w:pPr>
              <w:pStyle w:val="ListParagraph"/>
              <w:numPr>
                <w:ilvl w:val="0"/>
                <w:numId w:val="1"/>
              </w:numPr>
              <w:tabs>
                <w:tab w:val="left" w:pos="0"/>
                <w:tab w:val="left" w:pos="400"/>
              </w:tabs>
              <w:ind w:left="0" w:firstLine="0"/>
              <w:jc w:val="both"/>
              <w:rPr>
                <w:sz w:val="22"/>
                <w:szCs w:val="22"/>
              </w:rPr>
            </w:pPr>
            <w:r>
              <w:rPr>
                <w:color w:val="000000"/>
                <w:sz w:val="22"/>
                <w:szCs w:val="22"/>
              </w:rPr>
              <w:t>Ar turite kitų pastebėjimų ar pasiūlymų? (</w:t>
            </w:r>
            <w:r>
              <w:rPr>
                <w:i/>
                <w:color w:val="000000"/>
                <w:sz w:val="22"/>
                <w:szCs w:val="22"/>
              </w:rPr>
              <w:t>jei turite,</w:t>
            </w:r>
            <w:r>
              <w:rPr>
                <w:color w:val="000000"/>
                <w:sz w:val="22"/>
                <w:szCs w:val="22"/>
              </w:rPr>
              <w:t xml:space="preserve"> </w:t>
            </w:r>
            <w:r>
              <w:rPr>
                <w:i/>
                <w:color w:val="000000"/>
                <w:sz w:val="22"/>
                <w:szCs w:val="22"/>
              </w:rPr>
              <w:t>prašome pateikti</w:t>
            </w:r>
            <w:r>
              <w:rPr>
                <w:color w:val="000000"/>
                <w:sz w:val="22"/>
                <w:szCs w:val="22"/>
              </w:rPr>
              <w:t>)</w:t>
            </w:r>
          </w:p>
        </w:tc>
        <w:tc>
          <w:tcPr>
            <w:tcW w:w="2143" w:type="pct"/>
          </w:tcPr>
          <w:p w14:paraId="4F1C5BC2" w14:textId="77777777" w:rsidR="00C53FC9" w:rsidRDefault="00C53FC9">
            <w:pPr>
              <w:tabs>
                <w:tab w:val="left" w:pos="426"/>
              </w:tabs>
              <w:contextualSpacing/>
              <w:rPr>
                <w:rFonts w:eastAsia="Calibri"/>
                <w:sz w:val="22"/>
                <w:szCs w:val="22"/>
              </w:rPr>
            </w:pPr>
          </w:p>
        </w:tc>
      </w:tr>
    </w:tbl>
    <w:p w14:paraId="2846EBB6" w14:textId="77777777" w:rsidR="00C53FC9" w:rsidRDefault="00000000">
      <w:pPr>
        <w:ind w:firstLineChars="272" w:firstLine="598"/>
        <w:jc w:val="both"/>
        <w:rPr>
          <w:rFonts w:eastAsia="Calibri"/>
          <w:i/>
          <w:sz w:val="22"/>
          <w:szCs w:val="22"/>
        </w:rPr>
      </w:pPr>
      <w:r>
        <w:rPr>
          <w:rFonts w:eastAsia="Calibri"/>
          <w:i/>
          <w:sz w:val="22"/>
          <w:szCs w:val="22"/>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6A9660DC" w14:textId="77777777" w:rsidR="00C53FC9" w:rsidRDefault="00C53FC9">
      <w:pPr>
        <w:ind w:firstLineChars="272" w:firstLine="598"/>
        <w:jc w:val="both"/>
        <w:rPr>
          <w:rFonts w:eastAsia="Calibri"/>
          <w:sz w:val="22"/>
          <w:szCs w:val="22"/>
        </w:rPr>
      </w:pPr>
    </w:p>
    <w:p w14:paraId="1E656AC7" w14:textId="77777777" w:rsidR="00C53FC9" w:rsidRDefault="00000000">
      <w:pPr>
        <w:ind w:firstLineChars="272" w:firstLine="598"/>
        <w:jc w:val="both"/>
        <w:rPr>
          <w:sz w:val="22"/>
          <w:szCs w:val="22"/>
        </w:rPr>
      </w:pPr>
      <w:r>
        <w:rPr>
          <w:rFonts w:eastAsia="Calibri"/>
          <w:sz w:val="22"/>
          <w:szCs w:val="22"/>
        </w:rPr>
        <w:t>PRIDEDAMA. T</w:t>
      </w:r>
      <w:r>
        <w:rPr>
          <w:sz w:val="22"/>
          <w:szCs w:val="22"/>
        </w:rPr>
        <w:t>echninės specifikacijos projektas.</w:t>
      </w:r>
    </w:p>
    <w:sectPr w:rsidR="00C53FC9">
      <w:headerReference w:type="even" r:id="rId8"/>
      <w:headerReference w:type="default" r:id="rId9"/>
      <w:footerReference w:type="even" r:id="rId10"/>
      <w:footerReference w:type="default" r:id="rId11"/>
      <w:headerReference w:type="first" r:id="rId12"/>
      <w:footerReference w:type="first" r:id="rId13"/>
      <w:pgSz w:w="11907"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C9D21" w14:textId="77777777" w:rsidR="009F6501" w:rsidRDefault="009F6501">
      <w:r>
        <w:separator/>
      </w:r>
    </w:p>
  </w:endnote>
  <w:endnote w:type="continuationSeparator" w:id="0">
    <w:p w14:paraId="410293A2" w14:textId="77777777" w:rsidR="009F6501" w:rsidRDefault="009F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default"/>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default"/>
    <w:sig w:usb0="00000000" w:usb1="E9DFFFFF" w:usb2="0000003F" w:usb3="00000000" w:csb0="003F01FF" w:csb1="00000000"/>
  </w:font>
  <w:font w:name="Helvetica Neue Ligh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AB65" w14:textId="77777777" w:rsidR="00C53FC9" w:rsidRDefault="00C53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1D64" w14:textId="77777777" w:rsidR="00C53FC9" w:rsidRDefault="00C53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BEC1" w14:textId="77777777" w:rsidR="00C53FC9" w:rsidRDefault="00C53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141C" w14:textId="77777777" w:rsidR="009F6501" w:rsidRDefault="009F6501">
      <w:r>
        <w:separator/>
      </w:r>
    </w:p>
  </w:footnote>
  <w:footnote w:type="continuationSeparator" w:id="0">
    <w:p w14:paraId="207E2D56" w14:textId="77777777" w:rsidR="009F6501" w:rsidRDefault="009F6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F8A5" w14:textId="77777777" w:rsidR="00C53FC9" w:rsidRDefault="00C53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5FFA" w14:textId="77777777" w:rsidR="00C53FC9" w:rsidRDefault="00C53F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35B0" w14:textId="77777777" w:rsidR="00C53FC9" w:rsidRDefault="00C53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multilevel"/>
    <w:tmpl w:val="655C3EFF"/>
    <w:lvl w:ilvl="0">
      <w:start w:val="1"/>
      <w:numFmt w:val="decimal"/>
      <w:lvlText w:val="%1."/>
      <w:lvlJc w:val="left"/>
      <w:pPr>
        <w:ind w:left="50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75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2A"/>
    <w:rsid w:val="000029A2"/>
    <w:rsid w:val="00002C53"/>
    <w:rsid w:val="00003804"/>
    <w:rsid w:val="00010BC0"/>
    <w:rsid w:val="00011739"/>
    <w:rsid w:val="00015BCD"/>
    <w:rsid w:val="00026AC3"/>
    <w:rsid w:val="000323E9"/>
    <w:rsid w:val="00035A2F"/>
    <w:rsid w:val="00041DD7"/>
    <w:rsid w:val="000440F3"/>
    <w:rsid w:val="000458E2"/>
    <w:rsid w:val="00047856"/>
    <w:rsid w:val="0005012F"/>
    <w:rsid w:val="00056A07"/>
    <w:rsid w:val="00060EAC"/>
    <w:rsid w:val="000625CC"/>
    <w:rsid w:val="0006522E"/>
    <w:rsid w:val="00065D80"/>
    <w:rsid w:val="000674EB"/>
    <w:rsid w:val="0007328B"/>
    <w:rsid w:val="000775DF"/>
    <w:rsid w:val="00080B29"/>
    <w:rsid w:val="00081020"/>
    <w:rsid w:val="00081A0A"/>
    <w:rsid w:val="00084AA5"/>
    <w:rsid w:val="000868FF"/>
    <w:rsid w:val="000874BF"/>
    <w:rsid w:val="0009065B"/>
    <w:rsid w:val="00091966"/>
    <w:rsid w:val="000922D4"/>
    <w:rsid w:val="0009371C"/>
    <w:rsid w:val="00094669"/>
    <w:rsid w:val="000A01EB"/>
    <w:rsid w:val="000A3303"/>
    <w:rsid w:val="000A4327"/>
    <w:rsid w:val="000A63AC"/>
    <w:rsid w:val="000C5C52"/>
    <w:rsid w:val="000D369F"/>
    <w:rsid w:val="000D74B9"/>
    <w:rsid w:val="000E03BC"/>
    <w:rsid w:val="000E0678"/>
    <w:rsid w:val="000E1A5E"/>
    <w:rsid w:val="000E20B8"/>
    <w:rsid w:val="000F4A44"/>
    <w:rsid w:val="000F5816"/>
    <w:rsid w:val="000F7895"/>
    <w:rsid w:val="00105D95"/>
    <w:rsid w:val="00106C96"/>
    <w:rsid w:val="00113347"/>
    <w:rsid w:val="001160C9"/>
    <w:rsid w:val="00121543"/>
    <w:rsid w:val="0012441F"/>
    <w:rsid w:val="00126BCF"/>
    <w:rsid w:val="001368A4"/>
    <w:rsid w:val="00137D3F"/>
    <w:rsid w:val="00140782"/>
    <w:rsid w:val="00142FF4"/>
    <w:rsid w:val="0014391E"/>
    <w:rsid w:val="00144B9E"/>
    <w:rsid w:val="00152F92"/>
    <w:rsid w:val="00154197"/>
    <w:rsid w:val="00177ACF"/>
    <w:rsid w:val="001806C3"/>
    <w:rsid w:val="001963D6"/>
    <w:rsid w:val="00196591"/>
    <w:rsid w:val="001A0DA7"/>
    <w:rsid w:val="001A1D40"/>
    <w:rsid w:val="001A412C"/>
    <w:rsid w:val="001A722F"/>
    <w:rsid w:val="001B0D3C"/>
    <w:rsid w:val="001B7444"/>
    <w:rsid w:val="001B7BAD"/>
    <w:rsid w:val="001D2120"/>
    <w:rsid w:val="001D79CC"/>
    <w:rsid w:val="001E0446"/>
    <w:rsid w:val="001F008A"/>
    <w:rsid w:val="001F228C"/>
    <w:rsid w:val="00206030"/>
    <w:rsid w:val="00212718"/>
    <w:rsid w:val="00213AB8"/>
    <w:rsid w:val="002169AA"/>
    <w:rsid w:val="002246A8"/>
    <w:rsid w:val="00226195"/>
    <w:rsid w:val="00226DD7"/>
    <w:rsid w:val="00230CE1"/>
    <w:rsid w:val="00235654"/>
    <w:rsid w:val="0024184D"/>
    <w:rsid w:val="00252B37"/>
    <w:rsid w:val="0025470F"/>
    <w:rsid w:val="002675AA"/>
    <w:rsid w:val="00267ED1"/>
    <w:rsid w:val="00274705"/>
    <w:rsid w:val="00275A4F"/>
    <w:rsid w:val="00277175"/>
    <w:rsid w:val="00280387"/>
    <w:rsid w:val="00284E4D"/>
    <w:rsid w:val="002857E8"/>
    <w:rsid w:val="00286E7B"/>
    <w:rsid w:val="00290810"/>
    <w:rsid w:val="00294701"/>
    <w:rsid w:val="00296864"/>
    <w:rsid w:val="002979C1"/>
    <w:rsid w:val="002A13BC"/>
    <w:rsid w:val="002B2F7B"/>
    <w:rsid w:val="002B7CFF"/>
    <w:rsid w:val="002C2085"/>
    <w:rsid w:val="002C45EE"/>
    <w:rsid w:val="002C50F1"/>
    <w:rsid w:val="002D0D6A"/>
    <w:rsid w:val="002D22FA"/>
    <w:rsid w:val="002D38AF"/>
    <w:rsid w:val="002D4187"/>
    <w:rsid w:val="002E045B"/>
    <w:rsid w:val="002E4CEF"/>
    <w:rsid w:val="002E7224"/>
    <w:rsid w:val="002F440B"/>
    <w:rsid w:val="002F58EB"/>
    <w:rsid w:val="00304654"/>
    <w:rsid w:val="00325654"/>
    <w:rsid w:val="00335358"/>
    <w:rsid w:val="00340D0A"/>
    <w:rsid w:val="00350AE7"/>
    <w:rsid w:val="00350F7F"/>
    <w:rsid w:val="003605F6"/>
    <w:rsid w:val="00362C5B"/>
    <w:rsid w:val="0037147D"/>
    <w:rsid w:val="003746EB"/>
    <w:rsid w:val="00380FBB"/>
    <w:rsid w:val="0039051F"/>
    <w:rsid w:val="003918CC"/>
    <w:rsid w:val="003A2851"/>
    <w:rsid w:val="003A3293"/>
    <w:rsid w:val="003A7288"/>
    <w:rsid w:val="003B5CBB"/>
    <w:rsid w:val="003C7C81"/>
    <w:rsid w:val="003D3D1D"/>
    <w:rsid w:val="003D6ACD"/>
    <w:rsid w:val="003E0885"/>
    <w:rsid w:val="003E3168"/>
    <w:rsid w:val="004005A8"/>
    <w:rsid w:val="0040200E"/>
    <w:rsid w:val="004024F4"/>
    <w:rsid w:val="00407C35"/>
    <w:rsid w:val="004105B8"/>
    <w:rsid w:val="004119BA"/>
    <w:rsid w:val="00413702"/>
    <w:rsid w:val="00416274"/>
    <w:rsid w:val="004174AF"/>
    <w:rsid w:val="00424D53"/>
    <w:rsid w:val="00447A67"/>
    <w:rsid w:val="0045337B"/>
    <w:rsid w:val="00453B89"/>
    <w:rsid w:val="00466812"/>
    <w:rsid w:val="004671E0"/>
    <w:rsid w:val="00471312"/>
    <w:rsid w:val="004716E1"/>
    <w:rsid w:val="0047390B"/>
    <w:rsid w:val="004755FE"/>
    <w:rsid w:val="004827F0"/>
    <w:rsid w:val="00482E09"/>
    <w:rsid w:val="004835E3"/>
    <w:rsid w:val="0048710C"/>
    <w:rsid w:val="00487F00"/>
    <w:rsid w:val="004917F8"/>
    <w:rsid w:val="004923A7"/>
    <w:rsid w:val="00492585"/>
    <w:rsid w:val="00492902"/>
    <w:rsid w:val="004954DA"/>
    <w:rsid w:val="004959D8"/>
    <w:rsid w:val="004960C9"/>
    <w:rsid w:val="004A0361"/>
    <w:rsid w:val="004A131E"/>
    <w:rsid w:val="004A59A1"/>
    <w:rsid w:val="004A6FD7"/>
    <w:rsid w:val="004A72E1"/>
    <w:rsid w:val="004A7DAB"/>
    <w:rsid w:val="004B6035"/>
    <w:rsid w:val="004C24C1"/>
    <w:rsid w:val="004C5B2C"/>
    <w:rsid w:val="004D225F"/>
    <w:rsid w:val="004D48CD"/>
    <w:rsid w:val="004D5784"/>
    <w:rsid w:val="004D5DDB"/>
    <w:rsid w:val="004E2052"/>
    <w:rsid w:val="004E243D"/>
    <w:rsid w:val="004E262A"/>
    <w:rsid w:val="004E2C35"/>
    <w:rsid w:val="004E2EE5"/>
    <w:rsid w:val="004E3EDD"/>
    <w:rsid w:val="004E4785"/>
    <w:rsid w:val="004E5CBA"/>
    <w:rsid w:val="004E6BBD"/>
    <w:rsid w:val="00500F55"/>
    <w:rsid w:val="00502CBF"/>
    <w:rsid w:val="00504267"/>
    <w:rsid w:val="0050772C"/>
    <w:rsid w:val="0051351C"/>
    <w:rsid w:val="00516CE8"/>
    <w:rsid w:val="005201DB"/>
    <w:rsid w:val="0053550B"/>
    <w:rsid w:val="00536000"/>
    <w:rsid w:val="005412DC"/>
    <w:rsid w:val="00543F97"/>
    <w:rsid w:val="00544B97"/>
    <w:rsid w:val="00545510"/>
    <w:rsid w:val="005463ED"/>
    <w:rsid w:val="005601E3"/>
    <w:rsid w:val="00564786"/>
    <w:rsid w:val="00574AC9"/>
    <w:rsid w:val="005801DA"/>
    <w:rsid w:val="00590F42"/>
    <w:rsid w:val="005916E0"/>
    <w:rsid w:val="00595CE6"/>
    <w:rsid w:val="005B2A7C"/>
    <w:rsid w:val="005D2845"/>
    <w:rsid w:val="005D3299"/>
    <w:rsid w:val="005D580C"/>
    <w:rsid w:val="005D7C9B"/>
    <w:rsid w:val="005E6DAD"/>
    <w:rsid w:val="005E79F5"/>
    <w:rsid w:val="005F13A6"/>
    <w:rsid w:val="005F225A"/>
    <w:rsid w:val="005F25D1"/>
    <w:rsid w:val="00600629"/>
    <w:rsid w:val="00607E6D"/>
    <w:rsid w:val="00607FEA"/>
    <w:rsid w:val="00611546"/>
    <w:rsid w:val="00615478"/>
    <w:rsid w:val="0062091C"/>
    <w:rsid w:val="00635156"/>
    <w:rsid w:val="0063764D"/>
    <w:rsid w:val="00637A91"/>
    <w:rsid w:val="00641381"/>
    <w:rsid w:val="00645301"/>
    <w:rsid w:val="00655EAC"/>
    <w:rsid w:val="00660A27"/>
    <w:rsid w:val="00663683"/>
    <w:rsid w:val="00671619"/>
    <w:rsid w:val="00672903"/>
    <w:rsid w:val="00672BB0"/>
    <w:rsid w:val="00682A96"/>
    <w:rsid w:val="0068524B"/>
    <w:rsid w:val="00686F33"/>
    <w:rsid w:val="00693312"/>
    <w:rsid w:val="006A21C7"/>
    <w:rsid w:val="006A30EB"/>
    <w:rsid w:val="006A46B3"/>
    <w:rsid w:val="006A5994"/>
    <w:rsid w:val="006B5B82"/>
    <w:rsid w:val="006C14EA"/>
    <w:rsid w:val="006C599D"/>
    <w:rsid w:val="006C61DD"/>
    <w:rsid w:val="006D015C"/>
    <w:rsid w:val="006D254A"/>
    <w:rsid w:val="006D63E2"/>
    <w:rsid w:val="006D6BFA"/>
    <w:rsid w:val="006E4BCA"/>
    <w:rsid w:val="006F1497"/>
    <w:rsid w:val="006F2753"/>
    <w:rsid w:val="006F7E6E"/>
    <w:rsid w:val="007013DD"/>
    <w:rsid w:val="00705EFA"/>
    <w:rsid w:val="00707F41"/>
    <w:rsid w:val="00712F6E"/>
    <w:rsid w:val="007154EF"/>
    <w:rsid w:val="0072309C"/>
    <w:rsid w:val="00726157"/>
    <w:rsid w:val="00730C85"/>
    <w:rsid w:val="007344F5"/>
    <w:rsid w:val="00734BE3"/>
    <w:rsid w:val="007434F8"/>
    <w:rsid w:val="00750154"/>
    <w:rsid w:val="0075057C"/>
    <w:rsid w:val="007507F0"/>
    <w:rsid w:val="0075124D"/>
    <w:rsid w:val="007639EF"/>
    <w:rsid w:val="007678BD"/>
    <w:rsid w:val="00771BEF"/>
    <w:rsid w:val="00792318"/>
    <w:rsid w:val="007924E5"/>
    <w:rsid w:val="007940BE"/>
    <w:rsid w:val="007949F8"/>
    <w:rsid w:val="007A28E1"/>
    <w:rsid w:val="007A376F"/>
    <w:rsid w:val="007B20AD"/>
    <w:rsid w:val="007B21C2"/>
    <w:rsid w:val="007B76D4"/>
    <w:rsid w:val="007C0BA0"/>
    <w:rsid w:val="007C0E88"/>
    <w:rsid w:val="007C5E3D"/>
    <w:rsid w:val="007D5C63"/>
    <w:rsid w:val="007E7742"/>
    <w:rsid w:val="007F0C93"/>
    <w:rsid w:val="00800205"/>
    <w:rsid w:val="0080379F"/>
    <w:rsid w:val="0080754F"/>
    <w:rsid w:val="00810498"/>
    <w:rsid w:val="00810BE0"/>
    <w:rsid w:val="00814FCA"/>
    <w:rsid w:val="008166A1"/>
    <w:rsid w:val="00824C5E"/>
    <w:rsid w:val="00832148"/>
    <w:rsid w:val="0083594D"/>
    <w:rsid w:val="00835EEA"/>
    <w:rsid w:val="00836BFC"/>
    <w:rsid w:val="0084344E"/>
    <w:rsid w:val="008506E6"/>
    <w:rsid w:val="008728AF"/>
    <w:rsid w:val="00872BEF"/>
    <w:rsid w:val="0087610D"/>
    <w:rsid w:val="00876AAD"/>
    <w:rsid w:val="0088275F"/>
    <w:rsid w:val="00882EE0"/>
    <w:rsid w:val="008921C4"/>
    <w:rsid w:val="008A177A"/>
    <w:rsid w:val="008A6217"/>
    <w:rsid w:val="008A6C70"/>
    <w:rsid w:val="008B2D8A"/>
    <w:rsid w:val="008B3560"/>
    <w:rsid w:val="008B4404"/>
    <w:rsid w:val="008C2814"/>
    <w:rsid w:val="008C41E3"/>
    <w:rsid w:val="008D6250"/>
    <w:rsid w:val="008D7573"/>
    <w:rsid w:val="008F06B3"/>
    <w:rsid w:val="008F660A"/>
    <w:rsid w:val="00905249"/>
    <w:rsid w:val="00906311"/>
    <w:rsid w:val="00912BF5"/>
    <w:rsid w:val="00920756"/>
    <w:rsid w:val="00920965"/>
    <w:rsid w:val="00922D4C"/>
    <w:rsid w:val="00926C1D"/>
    <w:rsid w:val="00931C5F"/>
    <w:rsid w:val="0093451B"/>
    <w:rsid w:val="009367FA"/>
    <w:rsid w:val="00941647"/>
    <w:rsid w:val="009422E3"/>
    <w:rsid w:val="00944E97"/>
    <w:rsid w:val="00947AB9"/>
    <w:rsid w:val="009504D4"/>
    <w:rsid w:val="009546E9"/>
    <w:rsid w:val="00964159"/>
    <w:rsid w:val="00970863"/>
    <w:rsid w:val="00970A62"/>
    <w:rsid w:val="009720A8"/>
    <w:rsid w:val="009728D0"/>
    <w:rsid w:val="009733F2"/>
    <w:rsid w:val="009746DC"/>
    <w:rsid w:val="009769F1"/>
    <w:rsid w:val="0098147C"/>
    <w:rsid w:val="009834E4"/>
    <w:rsid w:val="009A29EC"/>
    <w:rsid w:val="009A34DE"/>
    <w:rsid w:val="009A4783"/>
    <w:rsid w:val="009A5E30"/>
    <w:rsid w:val="009B0E51"/>
    <w:rsid w:val="009B277F"/>
    <w:rsid w:val="009B282D"/>
    <w:rsid w:val="009B2853"/>
    <w:rsid w:val="009B5775"/>
    <w:rsid w:val="009C1232"/>
    <w:rsid w:val="009D41B7"/>
    <w:rsid w:val="009D6C2C"/>
    <w:rsid w:val="009E20D4"/>
    <w:rsid w:val="009E2494"/>
    <w:rsid w:val="009E5F5F"/>
    <w:rsid w:val="009F0AAD"/>
    <w:rsid w:val="009F6282"/>
    <w:rsid w:val="009F6501"/>
    <w:rsid w:val="00A06A74"/>
    <w:rsid w:val="00A06CC1"/>
    <w:rsid w:val="00A27E7F"/>
    <w:rsid w:val="00A318FB"/>
    <w:rsid w:val="00A3663D"/>
    <w:rsid w:val="00A43899"/>
    <w:rsid w:val="00A53E5F"/>
    <w:rsid w:val="00A54540"/>
    <w:rsid w:val="00A5592C"/>
    <w:rsid w:val="00A62357"/>
    <w:rsid w:val="00A7060E"/>
    <w:rsid w:val="00A72233"/>
    <w:rsid w:val="00A733CF"/>
    <w:rsid w:val="00A80143"/>
    <w:rsid w:val="00A82B7F"/>
    <w:rsid w:val="00A943D5"/>
    <w:rsid w:val="00A95A8C"/>
    <w:rsid w:val="00AA1DCD"/>
    <w:rsid w:val="00AB57AD"/>
    <w:rsid w:val="00AB6221"/>
    <w:rsid w:val="00AB662C"/>
    <w:rsid w:val="00AC435F"/>
    <w:rsid w:val="00AC7DCD"/>
    <w:rsid w:val="00AD08FB"/>
    <w:rsid w:val="00AE2AA5"/>
    <w:rsid w:val="00AE3AA2"/>
    <w:rsid w:val="00AF21A1"/>
    <w:rsid w:val="00B00081"/>
    <w:rsid w:val="00B02A56"/>
    <w:rsid w:val="00B02B0F"/>
    <w:rsid w:val="00B04DE6"/>
    <w:rsid w:val="00B07E88"/>
    <w:rsid w:val="00B207CE"/>
    <w:rsid w:val="00B211A9"/>
    <w:rsid w:val="00B24F93"/>
    <w:rsid w:val="00B358B7"/>
    <w:rsid w:val="00B35AF8"/>
    <w:rsid w:val="00B37BC5"/>
    <w:rsid w:val="00B42BD5"/>
    <w:rsid w:val="00B43601"/>
    <w:rsid w:val="00B4671A"/>
    <w:rsid w:val="00B52C38"/>
    <w:rsid w:val="00B54C64"/>
    <w:rsid w:val="00B55A15"/>
    <w:rsid w:val="00B57A54"/>
    <w:rsid w:val="00B668F3"/>
    <w:rsid w:val="00B731EE"/>
    <w:rsid w:val="00B7346D"/>
    <w:rsid w:val="00B8145D"/>
    <w:rsid w:val="00B84CF8"/>
    <w:rsid w:val="00B86F37"/>
    <w:rsid w:val="00B878F3"/>
    <w:rsid w:val="00B91331"/>
    <w:rsid w:val="00B92241"/>
    <w:rsid w:val="00B95074"/>
    <w:rsid w:val="00B961E6"/>
    <w:rsid w:val="00BA35E1"/>
    <w:rsid w:val="00BA453E"/>
    <w:rsid w:val="00BA7FA5"/>
    <w:rsid w:val="00BB3E46"/>
    <w:rsid w:val="00BC5948"/>
    <w:rsid w:val="00BD368B"/>
    <w:rsid w:val="00BE0B0B"/>
    <w:rsid w:val="00BE0C45"/>
    <w:rsid w:val="00BE63E4"/>
    <w:rsid w:val="00C01352"/>
    <w:rsid w:val="00C06D38"/>
    <w:rsid w:val="00C13869"/>
    <w:rsid w:val="00C15CF6"/>
    <w:rsid w:val="00C21EA5"/>
    <w:rsid w:val="00C22D2B"/>
    <w:rsid w:val="00C275A2"/>
    <w:rsid w:val="00C275A7"/>
    <w:rsid w:val="00C336B2"/>
    <w:rsid w:val="00C4335C"/>
    <w:rsid w:val="00C46EF9"/>
    <w:rsid w:val="00C52340"/>
    <w:rsid w:val="00C53FC9"/>
    <w:rsid w:val="00C55C85"/>
    <w:rsid w:val="00C55DFF"/>
    <w:rsid w:val="00C60180"/>
    <w:rsid w:val="00C63368"/>
    <w:rsid w:val="00C6550E"/>
    <w:rsid w:val="00C6717D"/>
    <w:rsid w:val="00C81B3F"/>
    <w:rsid w:val="00C83984"/>
    <w:rsid w:val="00C839A1"/>
    <w:rsid w:val="00C84A89"/>
    <w:rsid w:val="00C86E89"/>
    <w:rsid w:val="00C90154"/>
    <w:rsid w:val="00C902FE"/>
    <w:rsid w:val="00C911C2"/>
    <w:rsid w:val="00CA2D57"/>
    <w:rsid w:val="00CA5B7C"/>
    <w:rsid w:val="00CA7296"/>
    <w:rsid w:val="00CA7315"/>
    <w:rsid w:val="00CB0D8A"/>
    <w:rsid w:val="00CB139A"/>
    <w:rsid w:val="00CB6ED8"/>
    <w:rsid w:val="00CC2050"/>
    <w:rsid w:val="00CC2C91"/>
    <w:rsid w:val="00CC6F57"/>
    <w:rsid w:val="00CD17D4"/>
    <w:rsid w:val="00CD2C3F"/>
    <w:rsid w:val="00CD6D60"/>
    <w:rsid w:val="00CD7C24"/>
    <w:rsid w:val="00CE2348"/>
    <w:rsid w:val="00CE485E"/>
    <w:rsid w:val="00CE7029"/>
    <w:rsid w:val="00CF3E1E"/>
    <w:rsid w:val="00CF62B0"/>
    <w:rsid w:val="00D069BF"/>
    <w:rsid w:val="00D12E06"/>
    <w:rsid w:val="00D148D0"/>
    <w:rsid w:val="00D16346"/>
    <w:rsid w:val="00D200DC"/>
    <w:rsid w:val="00D2066B"/>
    <w:rsid w:val="00D26579"/>
    <w:rsid w:val="00D339B8"/>
    <w:rsid w:val="00D33BEA"/>
    <w:rsid w:val="00D342F4"/>
    <w:rsid w:val="00D40945"/>
    <w:rsid w:val="00D431A6"/>
    <w:rsid w:val="00D43DB9"/>
    <w:rsid w:val="00D4403A"/>
    <w:rsid w:val="00D44668"/>
    <w:rsid w:val="00D5337A"/>
    <w:rsid w:val="00D53C16"/>
    <w:rsid w:val="00D54593"/>
    <w:rsid w:val="00D5502C"/>
    <w:rsid w:val="00D56133"/>
    <w:rsid w:val="00D625E6"/>
    <w:rsid w:val="00D65022"/>
    <w:rsid w:val="00D73D0B"/>
    <w:rsid w:val="00D76464"/>
    <w:rsid w:val="00D91AE5"/>
    <w:rsid w:val="00D953B4"/>
    <w:rsid w:val="00D9557C"/>
    <w:rsid w:val="00D95AA6"/>
    <w:rsid w:val="00DA36AA"/>
    <w:rsid w:val="00DA4F0C"/>
    <w:rsid w:val="00DA52D8"/>
    <w:rsid w:val="00DA7E03"/>
    <w:rsid w:val="00DB0CE7"/>
    <w:rsid w:val="00DB5AE9"/>
    <w:rsid w:val="00DC294A"/>
    <w:rsid w:val="00DC3C54"/>
    <w:rsid w:val="00DD208B"/>
    <w:rsid w:val="00DD2D6B"/>
    <w:rsid w:val="00DD49A2"/>
    <w:rsid w:val="00DD59F1"/>
    <w:rsid w:val="00DE3131"/>
    <w:rsid w:val="00DF04E9"/>
    <w:rsid w:val="00DF1940"/>
    <w:rsid w:val="00E0029B"/>
    <w:rsid w:val="00E10A12"/>
    <w:rsid w:val="00E14A39"/>
    <w:rsid w:val="00E176C5"/>
    <w:rsid w:val="00E329DC"/>
    <w:rsid w:val="00E34566"/>
    <w:rsid w:val="00E408F4"/>
    <w:rsid w:val="00E50CCF"/>
    <w:rsid w:val="00E558D8"/>
    <w:rsid w:val="00E55A13"/>
    <w:rsid w:val="00E61F2E"/>
    <w:rsid w:val="00E62EB9"/>
    <w:rsid w:val="00E701B8"/>
    <w:rsid w:val="00E72915"/>
    <w:rsid w:val="00E74993"/>
    <w:rsid w:val="00E765AD"/>
    <w:rsid w:val="00E76BF2"/>
    <w:rsid w:val="00E800A1"/>
    <w:rsid w:val="00E806F0"/>
    <w:rsid w:val="00E87DEF"/>
    <w:rsid w:val="00E9475E"/>
    <w:rsid w:val="00E94AAA"/>
    <w:rsid w:val="00EA0BF7"/>
    <w:rsid w:val="00EA0FC6"/>
    <w:rsid w:val="00EA3112"/>
    <w:rsid w:val="00EA652F"/>
    <w:rsid w:val="00EA7924"/>
    <w:rsid w:val="00EB44AE"/>
    <w:rsid w:val="00EB4F1B"/>
    <w:rsid w:val="00EB5388"/>
    <w:rsid w:val="00EB6FBC"/>
    <w:rsid w:val="00EC0088"/>
    <w:rsid w:val="00EC0EB3"/>
    <w:rsid w:val="00EC3F4D"/>
    <w:rsid w:val="00EC7395"/>
    <w:rsid w:val="00ED17F0"/>
    <w:rsid w:val="00EE2EA4"/>
    <w:rsid w:val="00EE3038"/>
    <w:rsid w:val="00EE787F"/>
    <w:rsid w:val="00EF0A4E"/>
    <w:rsid w:val="00EF59B2"/>
    <w:rsid w:val="00F004F6"/>
    <w:rsid w:val="00F0237B"/>
    <w:rsid w:val="00F0643B"/>
    <w:rsid w:val="00F1210F"/>
    <w:rsid w:val="00F16E18"/>
    <w:rsid w:val="00F22BC6"/>
    <w:rsid w:val="00F242A2"/>
    <w:rsid w:val="00F243D4"/>
    <w:rsid w:val="00F3292D"/>
    <w:rsid w:val="00F36473"/>
    <w:rsid w:val="00F37FD6"/>
    <w:rsid w:val="00F4045E"/>
    <w:rsid w:val="00F44F11"/>
    <w:rsid w:val="00F45FE9"/>
    <w:rsid w:val="00F508BB"/>
    <w:rsid w:val="00F511C4"/>
    <w:rsid w:val="00F52F50"/>
    <w:rsid w:val="00F545BC"/>
    <w:rsid w:val="00F63563"/>
    <w:rsid w:val="00F63ECD"/>
    <w:rsid w:val="00F70F40"/>
    <w:rsid w:val="00F723DB"/>
    <w:rsid w:val="00F761B4"/>
    <w:rsid w:val="00F77CD5"/>
    <w:rsid w:val="00F8180A"/>
    <w:rsid w:val="00F83EE2"/>
    <w:rsid w:val="00F859A0"/>
    <w:rsid w:val="00F92510"/>
    <w:rsid w:val="00FA0201"/>
    <w:rsid w:val="00FA2883"/>
    <w:rsid w:val="00FA3052"/>
    <w:rsid w:val="00FA3290"/>
    <w:rsid w:val="00FA4AA3"/>
    <w:rsid w:val="00FB0D52"/>
    <w:rsid w:val="00FB0F5A"/>
    <w:rsid w:val="00FB141E"/>
    <w:rsid w:val="00FB2224"/>
    <w:rsid w:val="00FB58C7"/>
    <w:rsid w:val="00FC0329"/>
    <w:rsid w:val="00FC4CDA"/>
    <w:rsid w:val="00FD37AB"/>
    <w:rsid w:val="00FD664C"/>
    <w:rsid w:val="00FD672A"/>
    <w:rsid w:val="00FE090C"/>
    <w:rsid w:val="00FE2617"/>
    <w:rsid w:val="00FE3F23"/>
    <w:rsid w:val="00FE4982"/>
    <w:rsid w:val="00FE53CD"/>
    <w:rsid w:val="00FE58BE"/>
    <w:rsid w:val="00FF487C"/>
    <w:rsid w:val="00FF7C58"/>
    <w:rsid w:val="3FD86904"/>
    <w:rsid w:val="5A424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0AF23"/>
  <w15:docId w15:val="{E1D5412C-8928-46B9-9D0A-83AF0380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lt-LT"/>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rFonts w:ascii="TimesLT" w:hAnsi="TimesLT"/>
      <w:b/>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outlineLvl w:val="6"/>
    </w:pPr>
    <w:rPr>
      <w:rFonts w:ascii="Arial" w:hAnsi="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709" w:right="-381" w:firstLine="11"/>
    </w:pPr>
    <w:rPr>
      <w:sz w:val="24"/>
    </w:rPr>
  </w:style>
  <w:style w:type="paragraph" w:styleId="BodyText">
    <w:name w:val="Body Text"/>
    <w:basedOn w:val="Normal"/>
    <w:rPr>
      <w:sz w:val="24"/>
    </w:rPr>
  </w:style>
  <w:style w:type="paragraph" w:styleId="BodyTextIndent2">
    <w:name w:val="Body Text Indent 2"/>
    <w:basedOn w:val="Normal"/>
    <w:link w:val="BodyTextIndent2Char"/>
    <w:pPr>
      <w:spacing w:after="120" w:line="480" w:lineRule="auto"/>
      <w:ind w:left="283"/>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character" w:styleId="FollowedHyperlink">
    <w:name w:val="FollowedHyperlink"/>
    <w:basedOn w:val="DefaultParagraphFont"/>
    <w:rPr>
      <w:color w:val="800080"/>
      <w:u w:val="single"/>
    </w:rPr>
  </w:style>
  <w:style w:type="paragraph" w:styleId="Footer">
    <w:name w:val="footer"/>
    <w:basedOn w:val="Normal"/>
    <w:link w:val="FooterChar"/>
    <w:pPr>
      <w:tabs>
        <w:tab w:val="center" w:pos="4819"/>
        <w:tab w:val="right" w:pos="9638"/>
      </w:tabs>
    </w:pPr>
  </w:style>
  <w:style w:type="paragraph" w:styleId="Header">
    <w:name w:val="header"/>
    <w:basedOn w:val="Normal"/>
    <w:link w:val="HeaderChar"/>
    <w:pPr>
      <w:tabs>
        <w:tab w:val="center" w:pos="4819"/>
        <w:tab w:val="right" w:pos="9638"/>
      </w:tabs>
    </w:p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rPr>
      <w:sz w:val="24"/>
      <w:szCs w:val="24"/>
      <w:lang w:eastAsia="lt-LT"/>
    </w:rPr>
  </w:style>
  <w:style w:type="table" w:styleId="TableGrid">
    <w:name w:val="Table Grid"/>
    <w:basedOn w:val="TableNormal"/>
    <w:uiPriority w:val="5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pPr>
      <w:spacing w:after="160" w:line="240" w:lineRule="exact"/>
    </w:pPr>
    <w:rPr>
      <w:rFonts w:ascii="Verdana" w:hAnsi="Verdana" w:cs="Verdana"/>
      <w:lang w:eastAsia="lt-LT"/>
    </w:rPr>
  </w:style>
  <w:style w:type="paragraph" w:customStyle="1" w:styleId="DiagramaDiagrama">
    <w:name w:val="Diagrama Diagrama"/>
    <w:basedOn w:val="Normal"/>
    <w:pPr>
      <w:spacing w:after="160" w:line="240" w:lineRule="exact"/>
    </w:pPr>
    <w:rPr>
      <w:rFonts w:ascii="Tahoma" w:hAnsi="Tahoma"/>
      <w:lang w:val="en-US"/>
    </w:rPr>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customStyle="1" w:styleId="CharChar2">
    <w:name w:val="Char Char2"/>
    <w:basedOn w:val="Normal"/>
    <w:semiHidden/>
    <w:pPr>
      <w:spacing w:after="160" w:line="240" w:lineRule="exact"/>
    </w:pPr>
    <w:rPr>
      <w:rFonts w:ascii="Verdana" w:hAnsi="Verdana" w:cs="Verdana"/>
      <w:lang w:eastAsia="lt-LT"/>
    </w:rPr>
  </w:style>
  <w:style w:type="character" w:customStyle="1" w:styleId="HeaderChar">
    <w:name w:val="Header Char"/>
    <w:link w:val="Header"/>
    <w:rPr>
      <w:lang w:eastAsia="en-US"/>
    </w:rPr>
  </w:style>
  <w:style w:type="character" w:customStyle="1" w:styleId="FooterChar">
    <w:name w:val="Footer Char"/>
    <w:link w:val="Footer"/>
    <w:rPr>
      <w:lang w:eastAsia="en-US"/>
    </w:rPr>
  </w:style>
  <w:style w:type="character" w:customStyle="1" w:styleId="BodyTextIndent2Char">
    <w:name w:val="Body Text Indent 2 Char"/>
    <w:link w:val="BodyTextIndent2"/>
    <w:rPr>
      <w:lang w:eastAsia="en-US"/>
    </w:rPr>
  </w:style>
  <w:style w:type="paragraph" w:customStyle="1" w:styleId="TableContents">
    <w:name w:val="Table Contents"/>
    <w:basedOn w:val="Normal"/>
    <w:pPr>
      <w:suppressLineNumbers/>
      <w:suppressAutoHyphens/>
    </w:pPr>
    <w:rPr>
      <w:kern w:val="2"/>
      <w:sz w:val="24"/>
      <w:szCs w:val="24"/>
      <w:lang w:val="en-GB" w:eastAsia="ar-SA"/>
    </w:rPr>
  </w:style>
  <w:style w:type="paragraph" w:customStyle="1" w:styleId="Body2">
    <w:name w:val="Body 2"/>
    <w:pPr>
      <w:suppressAutoHyphens/>
      <w:spacing w:after="40"/>
      <w:jc w:val="both"/>
    </w:pPr>
    <w:rPr>
      <w:rFonts w:eastAsia="Arial Unicode MS" w:cs="Arial Unicode MS"/>
      <w:color w:val="000000"/>
      <w:sz w:val="22"/>
      <w:szCs w:val="22"/>
      <w:lang w:eastAsia="lt-LT"/>
    </w:rPr>
  </w:style>
  <w:style w:type="character" w:customStyle="1" w:styleId="w">
    <w:name w:val="w"/>
  </w:style>
  <w:style w:type="paragraph" w:styleId="ListParagraph">
    <w:name w:val="List Paragraph"/>
    <w:basedOn w:val="Normal"/>
    <w:link w:val="ListParagraphChar"/>
    <w:uiPriority w:val="34"/>
    <w:qFormat/>
    <w:pPr>
      <w:ind w:left="720"/>
      <w:contextualSpacing/>
    </w:pPr>
    <w:rPr>
      <w:sz w:val="24"/>
    </w:rPr>
  </w:style>
  <w:style w:type="paragraph" w:customStyle="1" w:styleId="Body">
    <w:name w:val="Body"/>
    <w:pPr>
      <w:spacing w:line="312" w:lineRule="auto"/>
    </w:pPr>
    <w:rPr>
      <w:rFonts w:ascii="Helvetica Neue Light" w:eastAsia="Helvetica Neue Light" w:hAnsi="Helvetica Neue Light" w:cs="Helvetica Neue Light"/>
      <w:color w:val="000000"/>
      <w:lang w:val="lt-LT" w:eastAsia="lt-LT"/>
    </w:rPr>
  </w:style>
  <w:style w:type="character" w:customStyle="1" w:styleId="tm6">
    <w:name w:val="tm6"/>
  </w:style>
  <w:style w:type="character" w:customStyle="1" w:styleId="ListParagraphChar">
    <w:name w:val="List Paragraph Char"/>
    <w:link w:val="ListParagraph"/>
    <w:uiPriority w:val="34"/>
    <w:qFormat/>
    <w:locked/>
    <w:rPr>
      <w:sz w:val="24"/>
      <w:lang w:eastAsia="en-US"/>
    </w:rPr>
  </w:style>
  <w:style w:type="character" w:customStyle="1" w:styleId="CommentTextChar">
    <w:name w:val="Comment Text Char"/>
    <w:link w:val="CommentText"/>
    <w:rPr>
      <w:lang w:eastAsia="en-US"/>
    </w:rPr>
  </w:style>
  <w:style w:type="character" w:customStyle="1" w:styleId="UnresolvedMention1">
    <w:name w:val="Unresolved Mention1"/>
    <w:uiPriority w:val="99"/>
    <w:semiHidden/>
    <w:unhideWhenUsed/>
    <w:rPr>
      <w:color w:val="605E5C"/>
      <w:shd w:val="clear" w:color="auto" w:fill="E1DFDD"/>
    </w:rPr>
  </w:style>
  <w:style w:type="table" w:customStyle="1" w:styleId="TableGrid1">
    <w:name w:val="Table Grid1"/>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rPr>
      <w:b/>
      <w:bCs/>
      <w:lang w:eastAsia="en-US"/>
    </w:rPr>
  </w:style>
  <w:style w:type="paragraph" w:customStyle="1" w:styleId="a">
    <w:hidden/>
    <w:uiPriority w:val="99"/>
    <w:semiHidden/>
    <w:rPr>
      <w:lang w:val="lt-LT"/>
    </w:rPr>
  </w:style>
  <w:style w:type="paragraph" w:customStyle="1" w:styleId="xmsonormal">
    <w:name w:val="x_msonormal"/>
    <w:basedOn w:val="Normal"/>
    <w:pPr>
      <w:spacing w:before="100" w:beforeAutospacing="1" w:after="100" w:afterAutospacing="1"/>
    </w:pPr>
    <w:rPr>
      <w:sz w:val="24"/>
      <w:szCs w:val="24"/>
      <w:lang w:eastAsia="lt-LT"/>
    </w:rPr>
  </w:style>
  <w:style w:type="paragraph" w:customStyle="1" w:styleId="xxmsonormal">
    <w:name w:val="x_xmsonormal"/>
    <w:basedOn w:val="Normal"/>
    <w:pPr>
      <w:spacing w:before="100" w:beforeAutospacing="1" w:after="100" w:afterAutospacing="1"/>
    </w:pPr>
    <w:rPr>
      <w:sz w:val="24"/>
      <w:szCs w:val="24"/>
      <w:lang w:val="en-GB" w:eastAsia="en-GB"/>
    </w:rPr>
  </w:style>
  <w:style w:type="paragraph" w:customStyle="1" w:styleId="Default">
    <w:name w:val="Default"/>
    <w:pPr>
      <w:autoSpaceDE w:val="0"/>
      <w:autoSpaceDN w:val="0"/>
      <w:adjustRightInd w:val="0"/>
    </w:pPr>
    <w:rPr>
      <w:rFonts w:eastAsia="Calibri"/>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santar</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robis</dc:creator>
  <cp:lastModifiedBy>Brigita Šerkšnaitė</cp:lastModifiedBy>
  <cp:revision>2</cp:revision>
  <cp:lastPrinted>2022-02-11T10:58:00Z</cp:lastPrinted>
  <dcterms:created xsi:type="dcterms:W3CDTF">2025-12-08T11:28:00Z</dcterms:created>
  <dcterms:modified xsi:type="dcterms:W3CDTF">2025-12-08T11:28:00Z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020FE8406DFE43A38EA9F7C1F195F893_13</vt:lpwstr>
  </property>
</Properties>
</file>