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D9536" w14:textId="5841DE88" w:rsidR="00C8690C" w:rsidRDefault="00C8690C" w:rsidP="000F3B50">
      <w:pPr>
        <w:ind w:firstLine="0"/>
        <w:jc w:val="center"/>
        <w:rPr>
          <w:rFonts w:ascii="Arial" w:hAnsi="Arial" w:cs="Arial"/>
          <w:b/>
          <w:bCs/>
          <w:sz w:val="24"/>
          <w:szCs w:val="24"/>
        </w:rPr>
      </w:pPr>
      <w:bookmarkStart w:id="0" w:name="_Ref39666794"/>
      <w:bookmarkStart w:id="1" w:name="_Ref39666796"/>
      <w:bookmarkStart w:id="2" w:name="_Toc48053171"/>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4B24B347" w14:textId="3265B3C0" w:rsidR="000F3B50" w:rsidRPr="00C86C5C" w:rsidRDefault="000F3B50" w:rsidP="000F3B50">
          <w:pPr>
            <w:ind w:firstLine="0"/>
            <w:jc w:val="center"/>
            <w:rPr>
              <w:rFonts w:ascii="Times New Roman" w:hAnsi="Times New Roman"/>
              <w:spacing w:val="-4"/>
              <w:sz w:val="24"/>
              <w:szCs w:val="24"/>
            </w:rPr>
          </w:pPr>
          <w:r w:rsidRPr="00C86C5C">
            <w:rPr>
              <w:rFonts w:ascii="Times New Roman" w:hAnsi="Times New Roman"/>
              <w:noProof/>
              <w:sz w:val="24"/>
              <w:szCs w:val="24"/>
            </w:rPr>
            <w:drawing>
              <wp:inline distT="0" distB="0" distL="0" distR="0" wp14:anchorId="1A5D2152" wp14:editId="01D40429">
                <wp:extent cx="457200"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504825"/>
                        </a:xfrm>
                        <a:prstGeom prst="rect">
                          <a:avLst/>
                        </a:prstGeom>
                        <a:noFill/>
                        <a:ln>
                          <a:noFill/>
                        </a:ln>
                      </pic:spPr>
                    </pic:pic>
                  </a:graphicData>
                </a:graphic>
              </wp:inline>
            </w:drawing>
          </w:r>
        </w:p>
        <w:p w14:paraId="59FE872E" w14:textId="77777777" w:rsidR="000F3B50" w:rsidRPr="00C86C5C" w:rsidRDefault="000F3B50" w:rsidP="000F3B50">
          <w:pPr>
            <w:tabs>
              <w:tab w:val="left" w:pos="4219"/>
              <w:tab w:val="left" w:pos="5070"/>
              <w:tab w:val="left" w:pos="10173"/>
            </w:tabs>
            <w:ind w:firstLine="0"/>
            <w:jc w:val="left"/>
            <w:rPr>
              <w:rFonts w:ascii="Times New Roman" w:hAnsi="Times New Roman"/>
              <w:sz w:val="24"/>
              <w:szCs w:val="24"/>
            </w:rPr>
          </w:pPr>
        </w:p>
        <w:p w14:paraId="43A5613A" w14:textId="77777777" w:rsidR="004375B2" w:rsidRPr="00C86C5C" w:rsidRDefault="000F3B50" w:rsidP="000F3B50">
          <w:pPr>
            <w:tabs>
              <w:tab w:val="left" w:pos="4219"/>
              <w:tab w:val="left" w:pos="5070"/>
              <w:tab w:val="left" w:pos="7479"/>
              <w:tab w:val="left" w:pos="8188"/>
              <w:tab w:val="left" w:pos="10173"/>
            </w:tabs>
            <w:ind w:firstLine="0"/>
            <w:jc w:val="center"/>
            <w:rPr>
              <w:rFonts w:ascii="Times New Roman" w:hAnsi="Times New Roman"/>
              <w:b/>
              <w:sz w:val="24"/>
              <w:szCs w:val="24"/>
            </w:rPr>
          </w:pPr>
          <w:r w:rsidRPr="00C86C5C">
            <w:rPr>
              <w:rFonts w:ascii="Times New Roman" w:hAnsi="Times New Roman"/>
              <w:b/>
              <w:spacing w:val="-4"/>
              <w:sz w:val="24"/>
              <w:szCs w:val="24"/>
            </w:rPr>
            <w:t xml:space="preserve">LIETUVOS GYVENTOJŲ  </w:t>
          </w:r>
          <w:r w:rsidRPr="00C86C5C">
            <w:rPr>
              <w:rFonts w:ascii="Times New Roman" w:hAnsi="Times New Roman"/>
              <w:b/>
              <w:sz w:val="24"/>
              <w:szCs w:val="24"/>
            </w:rPr>
            <w:t xml:space="preserve">GENOCIDO IR REZISTENCIJOS </w:t>
          </w:r>
        </w:p>
        <w:p w14:paraId="1494C821" w14:textId="614C354B" w:rsidR="000F3B50" w:rsidRPr="00C86C5C" w:rsidRDefault="000F3B50" w:rsidP="000F3B50">
          <w:pPr>
            <w:tabs>
              <w:tab w:val="left" w:pos="4219"/>
              <w:tab w:val="left" w:pos="5070"/>
              <w:tab w:val="left" w:pos="7479"/>
              <w:tab w:val="left" w:pos="8188"/>
              <w:tab w:val="left" w:pos="10173"/>
            </w:tabs>
            <w:ind w:firstLine="0"/>
            <w:jc w:val="center"/>
            <w:rPr>
              <w:rFonts w:ascii="Times New Roman" w:hAnsi="Times New Roman"/>
              <w:b/>
              <w:spacing w:val="-4"/>
              <w:sz w:val="24"/>
              <w:szCs w:val="24"/>
            </w:rPr>
          </w:pPr>
          <w:r w:rsidRPr="00C86C5C">
            <w:rPr>
              <w:rFonts w:ascii="Times New Roman" w:hAnsi="Times New Roman"/>
              <w:b/>
              <w:spacing w:val="-4"/>
              <w:sz w:val="24"/>
              <w:szCs w:val="24"/>
            </w:rPr>
            <w:t>TYRIMO CENTRAS</w:t>
          </w:r>
        </w:p>
        <w:p w14:paraId="496D09A8" w14:textId="548F1C4D" w:rsidR="000F3B50" w:rsidRPr="00C86C5C" w:rsidRDefault="000F3B50" w:rsidP="000F3B50">
          <w:pPr>
            <w:pStyle w:val="suspaustas"/>
            <w:rPr>
              <w:sz w:val="24"/>
              <w:szCs w:val="24"/>
            </w:rPr>
          </w:pPr>
          <w:r w:rsidRPr="00C86C5C">
            <w:rPr>
              <w:sz w:val="24"/>
              <w:szCs w:val="24"/>
            </w:rPr>
            <w:t>Didžioji g. 17/1, LT-01128 Vilnius tel. (8 5) 231 4139, el. p. centras@genocid.lt</w:t>
          </w:r>
        </w:p>
        <w:p w14:paraId="47EF0C37" w14:textId="19126F9D" w:rsidR="00D526C8" w:rsidRPr="00C86C5C" w:rsidRDefault="00D526C8" w:rsidP="007334EA">
          <w:pPr>
            <w:spacing w:after="120"/>
            <w:ind w:left="567" w:firstLine="0"/>
            <w:contextualSpacing/>
            <w:jc w:val="center"/>
            <w:rPr>
              <w:rFonts w:cstheme="minorHAnsi"/>
              <w:sz w:val="24"/>
              <w:szCs w:val="24"/>
            </w:rPr>
          </w:pPr>
        </w:p>
        <w:p w14:paraId="1F4648E6" w14:textId="77777777" w:rsidR="004375B2" w:rsidRPr="00C86C5C" w:rsidRDefault="004375B2" w:rsidP="007334EA">
          <w:pPr>
            <w:spacing w:after="120"/>
            <w:ind w:left="567" w:firstLine="0"/>
            <w:contextualSpacing/>
            <w:jc w:val="center"/>
            <w:rPr>
              <w:rFonts w:cstheme="minorHAnsi"/>
              <w:sz w:val="24"/>
              <w:szCs w:val="24"/>
            </w:rPr>
          </w:pPr>
        </w:p>
        <w:p w14:paraId="246211A9" w14:textId="77777777" w:rsidR="004375B2" w:rsidRPr="00C86C5C" w:rsidRDefault="004375B2" w:rsidP="007334EA">
          <w:pPr>
            <w:spacing w:after="120"/>
            <w:ind w:left="567" w:firstLine="0"/>
            <w:contextualSpacing/>
            <w:jc w:val="center"/>
            <w:rPr>
              <w:rFonts w:cstheme="minorHAnsi"/>
              <w:sz w:val="24"/>
              <w:szCs w:val="24"/>
            </w:rPr>
          </w:pPr>
        </w:p>
        <w:p w14:paraId="7350A7E2" w14:textId="78457EBC" w:rsidR="00D526C8" w:rsidRPr="00C86C5C" w:rsidRDefault="00D526C8" w:rsidP="007334EA">
          <w:pPr>
            <w:spacing w:after="120"/>
            <w:ind w:left="567" w:firstLine="0"/>
            <w:contextualSpacing/>
            <w:jc w:val="center"/>
            <w:rPr>
              <w:rFonts w:asciiTheme="majorBidi" w:hAnsiTheme="majorBidi" w:cstheme="majorBidi"/>
              <w:sz w:val="24"/>
              <w:szCs w:val="24"/>
            </w:rPr>
          </w:pPr>
        </w:p>
        <w:p w14:paraId="537EB8DA" w14:textId="77777777" w:rsidR="007052BC" w:rsidRDefault="007052BC" w:rsidP="007052BC">
          <w:pPr>
            <w:spacing w:after="120" w:line="240" w:lineRule="auto"/>
            <w:ind w:left="567"/>
            <w:contextualSpacing/>
            <w:jc w:val="center"/>
            <w:rPr>
              <w:rFonts w:asciiTheme="majorBidi" w:hAnsiTheme="majorBidi" w:cstheme="majorBidi"/>
              <w:b/>
              <w:bCs/>
              <w:sz w:val="24"/>
              <w:szCs w:val="24"/>
            </w:rPr>
          </w:pPr>
          <w:r w:rsidRPr="00111B37">
            <w:rPr>
              <w:rFonts w:asciiTheme="majorBidi" w:hAnsiTheme="majorBidi" w:cstheme="majorBidi"/>
              <w:b/>
              <w:bCs/>
              <w:sz w:val="24"/>
              <w:szCs w:val="24"/>
            </w:rPr>
            <w:t xml:space="preserve">MAŽOS VERTĖS VIEŠOJO PIRKIMO </w:t>
          </w:r>
        </w:p>
        <w:p w14:paraId="3F866E91" w14:textId="77777777" w:rsidR="007052BC" w:rsidRDefault="007052BC" w:rsidP="007052BC">
          <w:pPr>
            <w:spacing w:after="120" w:line="240" w:lineRule="auto"/>
            <w:ind w:left="567"/>
            <w:contextualSpacing/>
            <w:jc w:val="center"/>
            <w:rPr>
              <w:rFonts w:asciiTheme="majorBidi" w:hAnsiTheme="majorBidi" w:cstheme="majorBidi"/>
              <w:b/>
              <w:bCs/>
              <w:sz w:val="24"/>
              <w:szCs w:val="24"/>
            </w:rPr>
          </w:pPr>
        </w:p>
        <w:p w14:paraId="234C95AE" w14:textId="77777777" w:rsidR="007052BC" w:rsidRDefault="007052BC" w:rsidP="005C4DE0">
          <w:pPr>
            <w:spacing w:after="120" w:line="240" w:lineRule="auto"/>
            <w:ind w:left="567"/>
            <w:contextualSpacing/>
            <w:jc w:val="center"/>
            <w:rPr>
              <w:rFonts w:asciiTheme="majorBidi" w:hAnsiTheme="majorBidi" w:cstheme="majorBidi"/>
              <w:b/>
              <w:bCs/>
              <w:sz w:val="24"/>
              <w:szCs w:val="24"/>
            </w:rPr>
          </w:pPr>
          <w:r w:rsidRPr="007E62D6">
            <w:rPr>
              <w:rFonts w:asciiTheme="majorBidi" w:hAnsiTheme="majorBidi" w:cstheme="majorBidi"/>
              <w:b/>
              <w:bCs/>
              <w:sz w:val="24"/>
              <w:szCs w:val="24"/>
            </w:rPr>
            <w:t xml:space="preserve">INFORMACINĖS SISTEMOS </w:t>
          </w:r>
          <w:r>
            <w:rPr>
              <w:rFonts w:asciiTheme="majorBidi" w:hAnsiTheme="majorBidi" w:cstheme="majorBidi"/>
              <w:b/>
              <w:bCs/>
              <w:sz w:val="24"/>
              <w:szCs w:val="24"/>
            </w:rPr>
            <w:t>TECHNINIO APRAŠYMO (</w:t>
          </w:r>
          <w:r w:rsidRPr="007E62D6">
            <w:rPr>
              <w:rFonts w:asciiTheme="majorBidi" w:hAnsiTheme="majorBidi" w:cstheme="majorBidi"/>
              <w:b/>
              <w:bCs/>
              <w:sz w:val="24"/>
              <w:szCs w:val="24"/>
            </w:rPr>
            <w:t>SPECIFIKACIJOS</w:t>
          </w:r>
          <w:r>
            <w:rPr>
              <w:rFonts w:asciiTheme="majorBidi" w:hAnsiTheme="majorBidi" w:cstheme="majorBidi"/>
              <w:b/>
              <w:bCs/>
              <w:sz w:val="24"/>
              <w:szCs w:val="24"/>
            </w:rPr>
            <w:t>)</w:t>
          </w:r>
          <w:r w:rsidRPr="007E62D6">
            <w:rPr>
              <w:rFonts w:asciiTheme="majorBidi" w:hAnsiTheme="majorBidi" w:cstheme="majorBidi"/>
              <w:b/>
              <w:bCs/>
              <w:sz w:val="24"/>
              <w:szCs w:val="24"/>
            </w:rPr>
            <w:t xml:space="preserve"> PARENGIMO, </w:t>
          </w:r>
          <w:r>
            <w:rPr>
              <w:rFonts w:asciiTheme="majorBidi" w:hAnsiTheme="majorBidi" w:cstheme="majorBidi"/>
              <w:b/>
              <w:bCs/>
              <w:sz w:val="24"/>
              <w:szCs w:val="24"/>
            </w:rPr>
            <w:t xml:space="preserve">KŪRIMO IR DIEGIMO </w:t>
          </w:r>
          <w:r w:rsidRPr="007E62D6">
            <w:rPr>
              <w:rFonts w:asciiTheme="majorBidi" w:hAnsiTheme="majorBidi" w:cstheme="majorBidi"/>
              <w:b/>
              <w:bCs/>
              <w:sz w:val="24"/>
              <w:szCs w:val="24"/>
            </w:rPr>
            <w:t>PASLAUGŲ PIRKIM</w:t>
          </w:r>
          <w:r>
            <w:rPr>
              <w:rFonts w:asciiTheme="majorBidi" w:hAnsiTheme="majorBidi" w:cstheme="majorBidi"/>
              <w:b/>
              <w:bCs/>
              <w:sz w:val="24"/>
              <w:szCs w:val="24"/>
            </w:rPr>
            <w:t xml:space="preserve">O TECHNINĖS </w:t>
          </w:r>
          <w:r w:rsidRPr="007E62D6">
            <w:rPr>
              <w:rFonts w:asciiTheme="majorBidi" w:hAnsiTheme="majorBidi" w:cstheme="majorBidi"/>
              <w:b/>
              <w:bCs/>
              <w:sz w:val="24"/>
              <w:szCs w:val="24"/>
            </w:rPr>
            <w:t>SPECIFIKACIJOS PARENGIMO</w:t>
          </w:r>
          <w:r>
            <w:rPr>
              <w:rFonts w:asciiTheme="majorBidi" w:hAnsiTheme="majorBidi" w:cstheme="majorBidi"/>
              <w:b/>
              <w:bCs/>
              <w:sz w:val="24"/>
              <w:szCs w:val="24"/>
            </w:rPr>
            <w:t xml:space="preserve">, </w:t>
          </w:r>
          <w:r w:rsidRPr="007E62D6">
            <w:rPr>
              <w:rFonts w:asciiTheme="majorBidi" w:hAnsiTheme="majorBidi" w:cstheme="majorBidi"/>
              <w:b/>
              <w:bCs/>
              <w:sz w:val="24"/>
              <w:szCs w:val="24"/>
            </w:rPr>
            <w:t xml:space="preserve">KŪRIMO IR </w:t>
          </w:r>
          <w:r>
            <w:rPr>
              <w:rFonts w:asciiTheme="majorBidi" w:hAnsiTheme="majorBidi" w:cstheme="majorBidi"/>
              <w:b/>
              <w:bCs/>
              <w:sz w:val="24"/>
              <w:szCs w:val="24"/>
            </w:rPr>
            <w:t xml:space="preserve">DIEGIMO </w:t>
          </w:r>
          <w:r w:rsidRPr="007E62D6">
            <w:rPr>
              <w:rFonts w:asciiTheme="majorBidi" w:hAnsiTheme="majorBidi" w:cstheme="majorBidi"/>
              <w:b/>
              <w:bCs/>
              <w:sz w:val="24"/>
              <w:szCs w:val="24"/>
            </w:rPr>
            <w:t xml:space="preserve">TECHNINĖS PRIEŽIŪROS </w:t>
          </w:r>
          <w:r>
            <w:rPr>
              <w:rFonts w:asciiTheme="majorBidi" w:hAnsiTheme="majorBidi" w:cstheme="majorBidi"/>
              <w:b/>
              <w:bCs/>
              <w:sz w:val="24"/>
              <w:szCs w:val="24"/>
            </w:rPr>
            <w:t xml:space="preserve">PASLAUGŲ INFORMACINĖS SISTEMOS KŪRIMO LAIKOTARPIU </w:t>
          </w:r>
          <w:r w:rsidRPr="007E62D6">
            <w:rPr>
              <w:rFonts w:asciiTheme="majorBidi" w:hAnsiTheme="majorBidi" w:cstheme="majorBidi"/>
              <w:b/>
              <w:bCs/>
              <w:sz w:val="24"/>
              <w:szCs w:val="24"/>
            </w:rPr>
            <w:t>PIRKIMO</w:t>
          </w:r>
        </w:p>
        <w:p w14:paraId="4C17085B" w14:textId="77777777" w:rsidR="007052BC" w:rsidRDefault="007052BC" w:rsidP="005C4DE0">
          <w:pPr>
            <w:spacing w:after="120" w:line="240" w:lineRule="auto"/>
            <w:ind w:left="567"/>
            <w:contextualSpacing/>
            <w:jc w:val="center"/>
            <w:rPr>
              <w:rFonts w:asciiTheme="majorBidi" w:hAnsiTheme="majorBidi" w:cstheme="majorBidi"/>
              <w:b/>
              <w:bCs/>
              <w:sz w:val="24"/>
              <w:szCs w:val="24"/>
            </w:rPr>
          </w:pPr>
        </w:p>
        <w:p w14:paraId="2AA8643A" w14:textId="1E9E6AE8" w:rsidR="007052BC" w:rsidRPr="00CD2186" w:rsidRDefault="007052BC" w:rsidP="005C4DE0">
          <w:pPr>
            <w:spacing w:after="120" w:line="240" w:lineRule="auto"/>
            <w:ind w:left="567"/>
            <w:contextualSpacing/>
            <w:jc w:val="center"/>
            <w:rPr>
              <w:rFonts w:ascii="Times New Roman" w:hAnsi="Times New Roman" w:cs="Times New Roman"/>
              <w:b/>
              <w:bCs/>
              <w:sz w:val="24"/>
              <w:szCs w:val="24"/>
            </w:rPr>
          </w:pPr>
          <w:r w:rsidRPr="00CD2186">
            <w:rPr>
              <w:rFonts w:ascii="Times New Roman" w:hAnsi="Times New Roman" w:cs="Times New Roman"/>
              <w:b/>
              <w:bCs/>
              <w:sz w:val="24"/>
              <w:szCs w:val="24"/>
            </w:rPr>
            <w:t xml:space="preserve">SKELBIAMOS APKLAUSOS </w:t>
          </w:r>
          <w:r w:rsidR="005C4DE0">
            <w:rPr>
              <w:rFonts w:ascii="Times New Roman" w:hAnsi="Times New Roman" w:cs="Times New Roman"/>
              <w:b/>
              <w:bCs/>
              <w:sz w:val="24"/>
              <w:szCs w:val="24"/>
            </w:rPr>
            <w:t>SPECIALIO</w:t>
          </w:r>
          <w:r w:rsidRPr="00CD2186">
            <w:rPr>
              <w:rFonts w:ascii="Times New Roman" w:hAnsi="Times New Roman" w:cs="Times New Roman"/>
              <w:b/>
              <w:bCs/>
              <w:sz w:val="24"/>
              <w:szCs w:val="24"/>
            </w:rPr>
            <w:t>SIOS SĄLYGOS</w:t>
          </w:r>
        </w:p>
        <w:p w14:paraId="1919BE65" w14:textId="77777777" w:rsidR="007052BC" w:rsidRPr="00CD2186" w:rsidRDefault="007052BC" w:rsidP="005C4DE0">
          <w:pPr>
            <w:spacing w:before="100" w:beforeAutospacing="1" w:after="120" w:line="360" w:lineRule="auto"/>
            <w:ind w:left="567"/>
            <w:contextualSpacing/>
            <w:jc w:val="center"/>
            <w:rPr>
              <w:rFonts w:ascii="Times New Roman" w:hAnsi="Times New Roman" w:cs="Times New Roman"/>
              <w:b/>
              <w:bCs/>
              <w:sz w:val="24"/>
              <w:szCs w:val="24"/>
            </w:rPr>
          </w:pPr>
          <w:r w:rsidRPr="00CD2186">
            <w:rPr>
              <w:rFonts w:ascii="Times New Roman" w:hAnsi="Times New Roman" w:cs="Times New Roman"/>
              <w:b/>
              <w:bCs/>
              <w:sz w:val="24"/>
              <w:szCs w:val="24"/>
            </w:rPr>
            <w:t>Versija Nr. 1</w:t>
          </w:r>
        </w:p>
        <w:p w14:paraId="0BA9DA73" w14:textId="77777777" w:rsidR="007052BC" w:rsidRDefault="007052BC" w:rsidP="007052BC">
          <w:pPr>
            <w:spacing w:after="120" w:line="20" w:lineRule="atLeast"/>
            <w:contextualSpacing/>
            <w:rPr>
              <w:rFonts w:ascii="Arial" w:hAnsi="Arial" w:cs="Arial"/>
              <w:sz w:val="28"/>
              <w:szCs w:val="28"/>
            </w:rPr>
          </w:pPr>
        </w:p>
        <w:p w14:paraId="607060DB" w14:textId="6A54D510" w:rsidR="004B5E13" w:rsidRPr="00C86C5C" w:rsidRDefault="004B5E13" w:rsidP="007E62D6">
          <w:pPr>
            <w:spacing w:after="120" w:line="240" w:lineRule="auto"/>
            <w:ind w:left="567" w:firstLine="0"/>
            <w:contextualSpacing/>
            <w:jc w:val="center"/>
            <w:rPr>
              <w:rFonts w:asciiTheme="majorBidi" w:hAnsiTheme="majorBidi" w:cstheme="majorBidi"/>
              <w:b/>
              <w:bCs/>
              <w:sz w:val="28"/>
              <w:szCs w:val="28"/>
            </w:rPr>
          </w:pPr>
        </w:p>
        <w:p w14:paraId="13725FBC" w14:textId="77777777" w:rsidR="004B5E13" w:rsidRPr="00C86C5C" w:rsidRDefault="004B5E13" w:rsidP="001A2892">
          <w:pPr>
            <w:spacing w:after="120" w:line="240" w:lineRule="auto"/>
            <w:ind w:left="567" w:firstLine="0"/>
            <w:contextualSpacing/>
            <w:jc w:val="center"/>
            <w:rPr>
              <w:rFonts w:asciiTheme="majorBidi" w:hAnsiTheme="majorBidi" w:cstheme="majorBidi"/>
              <w:b/>
              <w:bCs/>
              <w:sz w:val="28"/>
              <w:szCs w:val="28"/>
            </w:rPr>
          </w:pPr>
        </w:p>
        <w:p w14:paraId="0DB3A831" w14:textId="77777777" w:rsidR="004F4E67" w:rsidRPr="00C86C5C" w:rsidRDefault="004F4E67" w:rsidP="00111B37">
          <w:pPr>
            <w:spacing w:after="120" w:line="240" w:lineRule="auto"/>
            <w:ind w:left="567" w:firstLine="0"/>
            <w:contextualSpacing/>
            <w:jc w:val="center"/>
            <w:rPr>
              <w:rFonts w:asciiTheme="majorBidi" w:hAnsiTheme="majorBidi" w:cstheme="majorBidi"/>
              <w:b/>
              <w:bCs/>
              <w:sz w:val="24"/>
              <w:szCs w:val="24"/>
            </w:rPr>
          </w:pPr>
        </w:p>
        <w:p w14:paraId="37B460CF" w14:textId="77777777" w:rsidR="004F4E67" w:rsidRPr="00C86C5C" w:rsidRDefault="004F4E67" w:rsidP="00111B37">
          <w:pPr>
            <w:spacing w:after="120" w:line="240" w:lineRule="auto"/>
            <w:ind w:left="567" w:firstLine="0"/>
            <w:contextualSpacing/>
            <w:jc w:val="center"/>
            <w:rPr>
              <w:rFonts w:asciiTheme="majorBidi" w:hAnsiTheme="majorBidi" w:cstheme="majorBidi"/>
              <w:b/>
              <w:bCs/>
              <w:sz w:val="24"/>
              <w:szCs w:val="24"/>
            </w:rPr>
          </w:pPr>
        </w:p>
        <w:p w14:paraId="016A38E8" w14:textId="77777777" w:rsidR="004F4E67" w:rsidRPr="00C86C5C" w:rsidRDefault="004F4E67" w:rsidP="00111B37">
          <w:pPr>
            <w:spacing w:after="120" w:line="240" w:lineRule="auto"/>
            <w:ind w:left="567" w:firstLine="0"/>
            <w:contextualSpacing/>
            <w:jc w:val="center"/>
            <w:rPr>
              <w:rFonts w:asciiTheme="majorBidi" w:hAnsiTheme="majorBidi" w:cstheme="majorBidi"/>
              <w:b/>
              <w:bCs/>
              <w:sz w:val="24"/>
              <w:szCs w:val="24"/>
            </w:rPr>
          </w:pPr>
        </w:p>
        <w:p w14:paraId="11FC59A8" w14:textId="77777777" w:rsidR="004F4E67" w:rsidRPr="00C86C5C" w:rsidRDefault="004F4E67" w:rsidP="00111B37">
          <w:pPr>
            <w:spacing w:after="120" w:line="240" w:lineRule="auto"/>
            <w:ind w:left="567" w:firstLine="0"/>
            <w:contextualSpacing/>
            <w:jc w:val="center"/>
            <w:rPr>
              <w:rFonts w:asciiTheme="majorBidi" w:hAnsiTheme="majorBidi" w:cstheme="majorBidi"/>
              <w:b/>
              <w:bCs/>
              <w:sz w:val="24"/>
              <w:szCs w:val="24"/>
            </w:rPr>
          </w:pPr>
        </w:p>
        <w:p w14:paraId="6B94C6EA" w14:textId="77777777" w:rsidR="004F4E67" w:rsidRPr="00C86C5C" w:rsidRDefault="004F4E67" w:rsidP="00111B37">
          <w:pPr>
            <w:spacing w:after="120" w:line="240" w:lineRule="auto"/>
            <w:ind w:left="567" w:firstLine="0"/>
            <w:contextualSpacing/>
            <w:jc w:val="center"/>
            <w:rPr>
              <w:rFonts w:asciiTheme="majorBidi" w:hAnsiTheme="majorBidi" w:cstheme="majorBidi"/>
              <w:b/>
              <w:bCs/>
              <w:sz w:val="24"/>
              <w:szCs w:val="24"/>
            </w:rPr>
          </w:pPr>
        </w:p>
        <w:p w14:paraId="2162C22A" w14:textId="77777777" w:rsidR="004F4E67" w:rsidRPr="00C86C5C" w:rsidRDefault="004F4E67" w:rsidP="00111B37">
          <w:pPr>
            <w:spacing w:after="120" w:line="240" w:lineRule="auto"/>
            <w:ind w:left="567" w:firstLine="0"/>
            <w:contextualSpacing/>
            <w:jc w:val="center"/>
            <w:rPr>
              <w:rFonts w:asciiTheme="majorBidi" w:hAnsiTheme="majorBidi" w:cstheme="majorBidi"/>
              <w:b/>
              <w:bCs/>
              <w:sz w:val="24"/>
              <w:szCs w:val="24"/>
            </w:rPr>
          </w:pPr>
        </w:p>
        <w:p w14:paraId="25757D32" w14:textId="77777777" w:rsidR="004F4E67" w:rsidRPr="00C86C5C" w:rsidRDefault="004F4E67" w:rsidP="00111B37">
          <w:pPr>
            <w:spacing w:after="120" w:line="240" w:lineRule="auto"/>
            <w:ind w:left="567" w:firstLine="0"/>
            <w:contextualSpacing/>
            <w:jc w:val="center"/>
            <w:rPr>
              <w:rFonts w:asciiTheme="majorBidi" w:hAnsiTheme="majorBidi" w:cstheme="majorBidi"/>
              <w:b/>
              <w:bCs/>
              <w:sz w:val="24"/>
              <w:szCs w:val="24"/>
            </w:rPr>
          </w:pPr>
        </w:p>
        <w:p w14:paraId="5F0F0049" w14:textId="77777777" w:rsidR="004F4E67" w:rsidRPr="00C86C5C" w:rsidRDefault="004F4E67" w:rsidP="00111B37">
          <w:pPr>
            <w:spacing w:after="120" w:line="240" w:lineRule="auto"/>
            <w:ind w:left="567" w:firstLine="0"/>
            <w:contextualSpacing/>
            <w:jc w:val="center"/>
            <w:rPr>
              <w:rFonts w:asciiTheme="majorBidi" w:hAnsiTheme="majorBidi" w:cstheme="majorBidi"/>
              <w:b/>
              <w:bCs/>
              <w:sz w:val="24"/>
              <w:szCs w:val="24"/>
            </w:rPr>
          </w:pPr>
        </w:p>
        <w:p w14:paraId="326D86FB" w14:textId="77777777" w:rsidR="004F4E67" w:rsidRPr="00C86C5C" w:rsidRDefault="004F4E67" w:rsidP="00111B37">
          <w:pPr>
            <w:spacing w:after="120" w:line="240" w:lineRule="auto"/>
            <w:ind w:left="567" w:firstLine="0"/>
            <w:contextualSpacing/>
            <w:jc w:val="center"/>
            <w:rPr>
              <w:rFonts w:asciiTheme="majorBidi" w:hAnsiTheme="majorBidi" w:cstheme="majorBidi"/>
              <w:b/>
              <w:bCs/>
              <w:sz w:val="24"/>
              <w:szCs w:val="24"/>
            </w:rPr>
          </w:pPr>
        </w:p>
        <w:p w14:paraId="65C8A211" w14:textId="77777777" w:rsidR="004F4E67" w:rsidRPr="00C86C5C" w:rsidRDefault="004F4E67" w:rsidP="00111B37">
          <w:pPr>
            <w:spacing w:after="120" w:line="240" w:lineRule="auto"/>
            <w:ind w:left="567" w:firstLine="0"/>
            <w:contextualSpacing/>
            <w:jc w:val="center"/>
            <w:rPr>
              <w:rFonts w:asciiTheme="majorBidi" w:hAnsiTheme="majorBidi" w:cstheme="majorBidi"/>
              <w:b/>
              <w:bCs/>
              <w:sz w:val="24"/>
              <w:szCs w:val="24"/>
            </w:rPr>
          </w:pPr>
        </w:p>
        <w:p w14:paraId="517C01D9" w14:textId="2D3A5ED6" w:rsidR="001C24BC" w:rsidRPr="00C86C5C" w:rsidRDefault="005F13F0" w:rsidP="001A2892">
          <w:pPr>
            <w:spacing w:after="120" w:line="240" w:lineRule="auto"/>
            <w:ind w:left="567" w:firstLine="0"/>
            <w:contextualSpacing/>
            <w:jc w:val="center"/>
            <w:rPr>
              <w:rFonts w:ascii="Arial" w:hAnsi="Arial" w:cs="Arial"/>
              <w:sz w:val="24"/>
              <w:szCs w:val="24"/>
            </w:rPr>
          </w:pPr>
          <w:r w:rsidRPr="00C86C5C">
            <w:rPr>
              <w:rFonts w:ascii="Arial" w:hAnsi="Arial" w:cs="Arial"/>
              <w:sz w:val="24"/>
              <w:szCs w:val="24"/>
            </w:rPr>
            <w:br w:type="page"/>
          </w:r>
        </w:p>
        <w:p w14:paraId="110BAFD5" w14:textId="77777777" w:rsidR="004F4E67" w:rsidRPr="00C86C5C" w:rsidRDefault="004F4E67" w:rsidP="004F4E67">
          <w:pPr>
            <w:pStyle w:val="Betarp"/>
            <w:tabs>
              <w:tab w:val="left" w:pos="1134"/>
            </w:tabs>
            <w:spacing w:after="120"/>
            <w:ind w:firstLine="0"/>
            <w:contextualSpacing/>
            <w:rPr>
              <w:rFonts w:cstheme="minorHAnsi"/>
              <w:sz w:val="24"/>
              <w:szCs w:val="24"/>
            </w:rPr>
          </w:pPr>
        </w:p>
        <w:sdt>
          <w:sdtPr>
            <w:rPr>
              <w:rFonts w:asciiTheme="majorBidi" w:eastAsiaTheme="minorEastAsia" w:hAnsiTheme="majorBidi" w:cstheme="minorBidi"/>
              <w:color w:val="auto"/>
              <w:sz w:val="24"/>
              <w:szCs w:val="24"/>
            </w:rPr>
            <w:id w:val="-2138091024"/>
            <w:docPartObj>
              <w:docPartGallery w:val="Table of Contents"/>
              <w:docPartUnique/>
            </w:docPartObj>
          </w:sdtPr>
          <w:sdtEndPr>
            <w:rPr>
              <w:b/>
              <w:bCs/>
              <w:noProof/>
            </w:rPr>
          </w:sdtEndPr>
          <w:sdtContent>
            <w:p w14:paraId="3E2DA8F5" w14:textId="77777777" w:rsidR="004F4E67" w:rsidRPr="00C86C5C" w:rsidRDefault="004F4E67" w:rsidP="004F4E67">
              <w:pPr>
                <w:pStyle w:val="Turinioantrat"/>
                <w:tabs>
                  <w:tab w:val="left" w:pos="6555"/>
                </w:tabs>
                <w:rPr>
                  <w:rFonts w:asciiTheme="majorBidi" w:hAnsiTheme="majorBidi"/>
                  <w:sz w:val="24"/>
                  <w:szCs w:val="24"/>
                </w:rPr>
              </w:pPr>
              <w:r w:rsidRPr="00C86C5C">
                <w:rPr>
                  <w:rFonts w:asciiTheme="majorBidi" w:hAnsiTheme="majorBidi"/>
                  <w:sz w:val="24"/>
                  <w:szCs w:val="24"/>
                </w:rPr>
                <w:t>TURINYS</w:t>
              </w:r>
              <w:r w:rsidRPr="00C86C5C">
                <w:rPr>
                  <w:rFonts w:asciiTheme="majorBidi" w:hAnsiTheme="majorBidi"/>
                  <w:sz w:val="24"/>
                  <w:szCs w:val="24"/>
                </w:rPr>
                <w:tab/>
              </w:r>
            </w:p>
            <w:p w14:paraId="55C2A239" w14:textId="0D3D14A3" w:rsidR="00350852" w:rsidRPr="00C86C5C" w:rsidRDefault="004F4E67">
              <w:pPr>
                <w:pStyle w:val="Turinys1"/>
                <w:rPr>
                  <w:rFonts w:asciiTheme="majorBidi" w:hAnsiTheme="majorBidi" w:cstheme="majorBidi"/>
                  <w:noProof/>
                  <w:kern w:val="2"/>
                  <w:sz w:val="24"/>
                  <w:szCs w:val="24"/>
                  <w:lang w:val="en-US" w:eastAsia="en-US"/>
                  <w14:ligatures w14:val="standardContextual"/>
                </w:rPr>
              </w:pPr>
              <w:r w:rsidRPr="00C86C5C">
                <w:rPr>
                  <w:rFonts w:asciiTheme="majorBidi" w:hAnsiTheme="majorBidi" w:cstheme="majorBidi"/>
                  <w:sz w:val="24"/>
                  <w:szCs w:val="24"/>
                </w:rPr>
                <w:fldChar w:fldCharType="begin"/>
              </w:r>
              <w:r w:rsidRPr="00C86C5C">
                <w:rPr>
                  <w:rFonts w:asciiTheme="majorBidi" w:hAnsiTheme="majorBidi" w:cstheme="majorBidi"/>
                  <w:sz w:val="24"/>
                  <w:szCs w:val="24"/>
                </w:rPr>
                <w:instrText xml:space="preserve"> TOC \o "1-3" \h \z \u </w:instrText>
              </w:r>
              <w:r w:rsidRPr="00C86C5C">
                <w:rPr>
                  <w:rFonts w:asciiTheme="majorBidi" w:hAnsiTheme="majorBidi" w:cstheme="majorBidi"/>
                  <w:sz w:val="24"/>
                  <w:szCs w:val="24"/>
                </w:rPr>
                <w:fldChar w:fldCharType="separate"/>
              </w:r>
              <w:hyperlink w:anchor="_Toc214906993" w:history="1">
                <w:r w:rsidR="00350852" w:rsidRPr="00C86C5C">
                  <w:rPr>
                    <w:rStyle w:val="Hipersaitas"/>
                    <w:rFonts w:asciiTheme="majorBidi" w:hAnsiTheme="majorBidi" w:cstheme="majorBidi"/>
                    <w:noProof/>
                    <w:sz w:val="24"/>
                    <w:szCs w:val="24"/>
                  </w:rPr>
                  <w:t>1.Bendra informacija</w:t>
                </w:r>
                <w:r w:rsidR="00350852" w:rsidRPr="00C86C5C">
                  <w:rPr>
                    <w:rFonts w:asciiTheme="majorBidi" w:hAnsiTheme="majorBidi" w:cstheme="majorBidi"/>
                    <w:noProof/>
                    <w:webHidden/>
                    <w:sz w:val="24"/>
                    <w:szCs w:val="24"/>
                  </w:rPr>
                  <w:tab/>
                </w:r>
                <w:r w:rsidR="00350852" w:rsidRPr="00C86C5C">
                  <w:rPr>
                    <w:rFonts w:asciiTheme="majorBidi" w:hAnsiTheme="majorBidi" w:cstheme="majorBidi"/>
                    <w:noProof/>
                    <w:webHidden/>
                    <w:sz w:val="24"/>
                    <w:szCs w:val="24"/>
                  </w:rPr>
                  <w:fldChar w:fldCharType="begin"/>
                </w:r>
                <w:r w:rsidR="00350852" w:rsidRPr="00C86C5C">
                  <w:rPr>
                    <w:rFonts w:asciiTheme="majorBidi" w:hAnsiTheme="majorBidi" w:cstheme="majorBidi"/>
                    <w:noProof/>
                    <w:webHidden/>
                    <w:sz w:val="24"/>
                    <w:szCs w:val="24"/>
                  </w:rPr>
                  <w:instrText xml:space="preserve"> PAGEREF _Toc214906993 \h </w:instrText>
                </w:r>
                <w:r w:rsidR="00350852" w:rsidRPr="00C86C5C">
                  <w:rPr>
                    <w:rFonts w:asciiTheme="majorBidi" w:hAnsiTheme="majorBidi" w:cstheme="majorBidi"/>
                    <w:noProof/>
                    <w:webHidden/>
                    <w:sz w:val="24"/>
                    <w:szCs w:val="24"/>
                  </w:rPr>
                </w:r>
                <w:r w:rsidR="00350852" w:rsidRPr="00C86C5C">
                  <w:rPr>
                    <w:rFonts w:asciiTheme="majorBidi" w:hAnsiTheme="majorBidi" w:cstheme="majorBidi"/>
                    <w:noProof/>
                    <w:webHidden/>
                    <w:sz w:val="24"/>
                    <w:szCs w:val="24"/>
                  </w:rPr>
                  <w:fldChar w:fldCharType="separate"/>
                </w:r>
                <w:r w:rsidR="00C8690C">
                  <w:rPr>
                    <w:rFonts w:asciiTheme="majorBidi" w:hAnsiTheme="majorBidi" w:cstheme="majorBidi"/>
                    <w:noProof/>
                    <w:webHidden/>
                    <w:sz w:val="24"/>
                    <w:szCs w:val="24"/>
                  </w:rPr>
                  <w:t>2</w:t>
                </w:r>
                <w:r w:rsidR="00350852" w:rsidRPr="00C86C5C">
                  <w:rPr>
                    <w:rFonts w:asciiTheme="majorBidi" w:hAnsiTheme="majorBidi" w:cstheme="majorBidi"/>
                    <w:noProof/>
                    <w:webHidden/>
                    <w:sz w:val="24"/>
                    <w:szCs w:val="24"/>
                  </w:rPr>
                  <w:fldChar w:fldCharType="end"/>
                </w:r>
              </w:hyperlink>
            </w:p>
            <w:p w14:paraId="26D63E8C" w14:textId="28FDB65E" w:rsidR="00350852" w:rsidRPr="00C86C5C" w:rsidRDefault="00BE0D71">
              <w:pPr>
                <w:pStyle w:val="Turinys1"/>
                <w:rPr>
                  <w:rFonts w:asciiTheme="majorBidi" w:hAnsiTheme="majorBidi" w:cstheme="majorBidi"/>
                  <w:noProof/>
                  <w:kern w:val="2"/>
                  <w:sz w:val="24"/>
                  <w:szCs w:val="24"/>
                  <w:lang w:val="en-US" w:eastAsia="en-US"/>
                  <w14:ligatures w14:val="standardContextual"/>
                </w:rPr>
              </w:pPr>
              <w:hyperlink w:anchor="_Toc214906994" w:history="1">
                <w:r w:rsidR="00350852" w:rsidRPr="00C86C5C">
                  <w:rPr>
                    <w:rStyle w:val="Hipersaitas"/>
                    <w:rFonts w:asciiTheme="majorBidi" w:eastAsia="Calibri" w:hAnsiTheme="majorBidi" w:cstheme="majorBidi"/>
                    <w:noProof/>
                    <w:sz w:val="24"/>
                    <w:szCs w:val="24"/>
                  </w:rPr>
                  <w:t>2.</w:t>
                </w:r>
                <w:r w:rsidR="00350852" w:rsidRPr="00C86C5C">
                  <w:rPr>
                    <w:rStyle w:val="Hipersaitas"/>
                    <w:rFonts w:asciiTheme="majorBidi" w:hAnsiTheme="majorBidi" w:cstheme="majorBidi"/>
                    <w:noProof/>
                    <w:sz w:val="24"/>
                    <w:szCs w:val="24"/>
                  </w:rPr>
                  <w:t>Pirkimo objektas</w:t>
                </w:r>
                <w:r w:rsidR="00350852" w:rsidRPr="00C86C5C">
                  <w:rPr>
                    <w:rFonts w:asciiTheme="majorBidi" w:hAnsiTheme="majorBidi" w:cstheme="majorBidi"/>
                    <w:noProof/>
                    <w:webHidden/>
                    <w:sz w:val="24"/>
                    <w:szCs w:val="24"/>
                  </w:rPr>
                  <w:tab/>
                </w:r>
                <w:r w:rsidR="00350852" w:rsidRPr="00C86C5C">
                  <w:rPr>
                    <w:rFonts w:asciiTheme="majorBidi" w:hAnsiTheme="majorBidi" w:cstheme="majorBidi"/>
                    <w:noProof/>
                    <w:webHidden/>
                    <w:sz w:val="24"/>
                    <w:szCs w:val="24"/>
                  </w:rPr>
                  <w:fldChar w:fldCharType="begin"/>
                </w:r>
                <w:r w:rsidR="00350852" w:rsidRPr="00C86C5C">
                  <w:rPr>
                    <w:rFonts w:asciiTheme="majorBidi" w:hAnsiTheme="majorBidi" w:cstheme="majorBidi"/>
                    <w:noProof/>
                    <w:webHidden/>
                    <w:sz w:val="24"/>
                    <w:szCs w:val="24"/>
                  </w:rPr>
                  <w:instrText xml:space="preserve"> PAGEREF _Toc214906994 \h </w:instrText>
                </w:r>
                <w:r w:rsidR="00350852" w:rsidRPr="00C86C5C">
                  <w:rPr>
                    <w:rFonts w:asciiTheme="majorBidi" w:hAnsiTheme="majorBidi" w:cstheme="majorBidi"/>
                    <w:noProof/>
                    <w:webHidden/>
                    <w:sz w:val="24"/>
                    <w:szCs w:val="24"/>
                  </w:rPr>
                </w:r>
                <w:r w:rsidR="00350852" w:rsidRPr="00C86C5C">
                  <w:rPr>
                    <w:rFonts w:asciiTheme="majorBidi" w:hAnsiTheme="majorBidi" w:cstheme="majorBidi"/>
                    <w:noProof/>
                    <w:webHidden/>
                    <w:sz w:val="24"/>
                    <w:szCs w:val="24"/>
                  </w:rPr>
                  <w:fldChar w:fldCharType="separate"/>
                </w:r>
                <w:r w:rsidR="00C8690C">
                  <w:rPr>
                    <w:rFonts w:asciiTheme="majorBidi" w:hAnsiTheme="majorBidi" w:cstheme="majorBidi"/>
                    <w:noProof/>
                    <w:webHidden/>
                    <w:sz w:val="24"/>
                    <w:szCs w:val="24"/>
                  </w:rPr>
                  <w:t>2</w:t>
                </w:r>
                <w:r w:rsidR="00350852" w:rsidRPr="00C86C5C">
                  <w:rPr>
                    <w:rFonts w:asciiTheme="majorBidi" w:hAnsiTheme="majorBidi" w:cstheme="majorBidi"/>
                    <w:noProof/>
                    <w:webHidden/>
                    <w:sz w:val="24"/>
                    <w:szCs w:val="24"/>
                  </w:rPr>
                  <w:fldChar w:fldCharType="end"/>
                </w:r>
              </w:hyperlink>
            </w:p>
            <w:p w14:paraId="042A5289" w14:textId="3C385262" w:rsidR="00350852" w:rsidRPr="00C86C5C" w:rsidRDefault="00BE0D71">
              <w:pPr>
                <w:pStyle w:val="Turinys1"/>
                <w:rPr>
                  <w:rFonts w:asciiTheme="majorBidi" w:hAnsiTheme="majorBidi" w:cstheme="majorBidi"/>
                  <w:noProof/>
                  <w:kern w:val="2"/>
                  <w:sz w:val="24"/>
                  <w:szCs w:val="24"/>
                  <w:lang w:val="en-US" w:eastAsia="en-US"/>
                  <w14:ligatures w14:val="standardContextual"/>
                </w:rPr>
              </w:pPr>
              <w:hyperlink w:anchor="_Toc214906995" w:history="1">
                <w:r w:rsidR="00350852" w:rsidRPr="00C86C5C">
                  <w:rPr>
                    <w:rStyle w:val="Hipersaitas"/>
                    <w:rFonts w:asciiTheme="majorBidi" w:eastAsia="Calibri" w:hAnsiTheme="majorBidi" w:cstheme="majorBidi"/>
                    <w:noProof/>
                    <w:sz w:val="24"/>
                    <w:szCs w:val="24"/>
                  </w:rPr>
                  <w:t>3.</w:t>
                </w:r>
                <w:r w:rsidR="00350852" w:rsidRPr="00C86C5C">
                  <w:rPr>
                    <w:rStyle w:val="Hipersaitas"/>
                    <w:rFonts w:asciiTheme="majorBidi" w:hAnsiTheme="majorBidi" w:cstheme="majorBidi"/>
                    <w:noProof/>
                    <w:sz w:val="24"/>
                    <w:szCs w:val="24"/>
                  </w:rPr>
                  <w:t>Tiekėjų pašalinimo pagrindai, kvalifikacijos reikalavimai ir reikalaujami kokybės vadybos sistemos ir (arba) aplinkos apsaugos vadybos sistemos standartai</w:t>
                </w:r>
                <w:r w:rsidR="00350852" w:rsidRPr="00C86C5C">
                  <w:rPr>
                    <w:rFonts w:asciiTheme="majorBidi" w:hAnsiTheme="majorBidi" w:cstheme="majorBidi"/>
                    <w:noProof/>
                    <w:webHidden/>
                    <w:sz w:val="24"/>
                    <w:szCs w:val="24"/>
                  </w:rPr>
                  <w:tab/>
                </w:r>
                <w:r w:rsidR="00350852" w:rsidRPr="00C86C5C">
                  <w:rPr>
                    <w:rFonts w:asciiTheme="majorBidi" w:hAnsiTheme="majorBidi" w:cstheme="majorBidi"/>
                    <w:noProof/>
                    <w:webHidden/>
                    <w:sz w:val="24"/>
                    <w:szCs w:val="24"/>
                  </w:rPr>
                  <w:fldChar w:fldCharType="begin"/>
                </w:r>
                <w:r w:rsidR="00350852" w:rsidRPr="00C86C5C">
                  <w:rPr>
                    <w:rFonts w:asciiTheme="majorBidi" w:hAnsiTheme="majorBidi" w:cstheme="majorBidi"/>
                    <w:noProof/>
                    <w:webHidden/>
                    <w:sz w:val="24"/>
                    <w:szCs w:val="24"/>
                  </w:rPr>
                  <w:instrText xml:space="preserve"> PAGEREF _Toc214906995 \h </w:instrText>
                </w:r>
                <w:r w:rsidR="00350852" w:rsidRPr="00C86C5C">
                  <w:rPr>
                    <w:rFonts w:asciiTheme="majorBidi" w:hAnsiTheme="majorBidi" w:cstheme="majorBidi"/>
                    <w:noProof/>
                    <w:webHidden/>
                    <w:sz w:val="24"/>
                    <w:szCs w:val="24"/>
                  </w:rPr>
                </w:r>
                <w:r w:rsidR="00350852" w:rsidRPr="00C86C5C">
                  <w:rPr>
                    <w:rFonts w:asciiTheme="majorBidi" w:hAnsiTheme="majorBidi" w:cstheme="majorBidi"/>
                    <w:noProof/>
                    <w:webHidden/>
                    <w:sz w:val="24"/>
                    <w:szCs w:val="24"/>
                  </w:rPr>
                  <w:fldChar w:fldCharType="separate"/>
                </w:r>
                <w:r w:rsidR="00C8690C">
                  <w:rPr>
                    <w:rFonts w:asciiTheme="majorBidi" w:hAnsiTheme="majorBidi" w:cstheme="majorBidi"/>
                    <w:noProof/>
                    <w:webHidden/>
                    <w:sz w:val="24"/>
                    <w:szCs w:val="24"/>
                  </w:rPr>
                  <w:t>3</w:t>
                </w:r>
                <w:r w:rsidR="00350852" w:rsidRPr="00C86C5C">
                  <w:rPr>
                    <w:rFonts w:asciiTheme="majorBidi" w:hAnsiTheme="majorBidi" w:cstheme="majorBidi"/>
                    <w:noProof/>
                    <w:webHidden/>
                    <w:sz w:val="24"/>
                    <w:szCs w:val="24"/>
                  </w:rPr>
                  <w:fldChar w:fldCharType="end"/>
                </w:r>
              </w:hyperlink>
            </w:p>
            <w:p w14:paraId="66AD04CB" w14:textId="16257CFE" w:rsidR="00350852" w:rsidRPr="00C86C5C" w:rsidRDefault="00BE0D71">
              <w:pPr>
                <w:pStyle w:val="Turinys1"/>
                <w:rPr>
                  <w:rFonts w:asciiTheme="majorBidi" w:hAnsiTheme="majorBidi" w:cstheme="majorBidi"/>
                  <w:noProof/>
                  <w:kern w:val="2"/>
                  <w:sz w:val="24"/>
                  <w:szCs w:val="24"/>
                  <w:lang w:val="en-US" w:eastAsia="en-US"/>
                  <w14:ligatures w14:val="standardContextual"/>
                </w:rPr>
              </w:pPr>
              <w:hyperlink w:anchor="_Toc214906996" w:history="1">
                <w:r w:rsidR="00350852" w:rsidRPr="00C86C5C">
                  <w:rPr>
                    <w:rStyle w:val="Hipersaitas"/>
                    <w:rFonts w:asciiTheme="majorBidi" w:eastAsia="Calibri" w:hAnsiTheme="majorBidi" w:cstheme="majorBidi"/>
                    <w:noProof/>
                    <w:sz w:val="24"/>
                    <w:szCs w:val="24"/>
                  </w:rPr>
                  <w:t>4.</w:t>
                </w:r>
                <w:r w:rsidR="00350852" w:rsidRPr="00C86C5C">
                  <w:rPr>
                    <w:rStyle w:val="Hipersaitas"/>
                    <w:rFonts w:asciiTheme="majorBidi" w:hAnsiTheme="majorBidi" w:cstheme="majorBidi"/>
                    <w:noProof/>
                    <w:sz w:val="24"/>
                    <w:szCs w:val="24"/>
                  </w:rPr>
                  <w:t>Reikalavimai, susiję su nacionaliniu saugumu</w:t>
                </w:r>
                <w:r w:rsidR="00350852" w:rsidRPr="00C86C5C">
                  <w:rPr>
                    <w:rFonts w:asciiTheme="majorBidi" w:hAnsiTheme="majorBidi" w:cstheme="majorBidi"/>
                    <w:noProof/>
                    <w:webHidden/>
                    <w:sz w:val="24"/>
                    <w:szCs w:val="24"/>
                  </w:rPr>
                  <w:tab/>
                </w:r>
                <w:r w:rsidR="00350852" w:rsidRPr="00C86C5C">
                  <w:rPr>
                    <w:rFonts w:asciiTheme="majorBidi" w:hAnsiTheme="majorBidi" w:cstheme="majorBidi"/>
                    <w:noProof/>
                    <w:webHidden/>
                    <w:sz w:val="24"/>
                    <w:szCs w:val="24"/>
                  </w:rPr>
                  <w:fldChar w:fldCharType="begin"/>
                </w:r>
                <w:r w:rsidR="00350852" w:rsidRPr="00C86C5C">
                  <w:rPr>
                    <w:rFonts w:asciiTheme="majorBidi" w:hAnsiTheme="majorBidi" w:cstheme="majorBidi"/>
                    <w:noProof/>
                    <w:webHidden/>
                    <w:sz w:val="24"/>
                    <w:szCs w:val="24"/>
                  </w:rPr>
                  <w:instrText xml:space="preserve"> PAGEREF _Toc214906996 \h </w:instrText>
                </w:r>
                <w:r w:rsidR="00350852" w:rsidRPr="00C86C5C">
                  <w:rPr>
                    <w:rFonts w:asciiTheme="majorBidi" w:hAnsiTheme="majorBidi" w:cstheme="majorBidi"/>
                    <w:noProof/>
                    <w:webHidden/>
                    <w:sz w:val="24"/>
                    <w:szCs w:val="24"/>
                  </w:rPr>
                </w:r>
                <w:r w:rsidR="00350852" w:rsidRPr="00C86C5C">
                  <w:rPr>
                    <w:rFonts w:asciiTheme="majorBidi" w:hAnsiTheme="majorBidi" w:cstheme="majorBidi"/>
                    <w:noProof/>
                    <w:webHidden/>
                    <w:sz w:val="24"/>
                    <w:szCs w:val="24"/>
                  </w:rPr>
                  <w:fldChar w:fldCharType="separate"/>
                </w:r>
                <w:r w:rsidR="00C8690C">
                  <w:rPr>
                    <w:rFonts w:asciiTheme="majorBidi" w:hAnsiTheme="majorBidi" w:cstheme="majorBidi"/>
                    <w:noProof/>
                    <w:webHidden/>
                    <w:sz w:val="24"/>
                    <w:szCs w:val="24"/>
                  </w:rPr>
                  <w:t>3</w:t>
                </w:r>
                <w:r w:rsidR="00350852" w:rsidRPr="00C86C5C">
                  <w:rPr>
                    <w:rFonts w:asciiTheme="majorBidi" w:hAnsiTheme="majorBidi" w:cstheme="majorBidi"/>
                    <w:noProof/>
                    <w:webHidden/>
                    <w:sz w:val="24"/>
                    <w:szCs w:val="24"/>
                  </w:rPr>
                  <w:fldChar w:fldCharType="end"/>
                </w:r>
              </w:hyperlink>
            </w:p>
            <w:p w14:paraId="169DD456" w14:textId="19F125A4" w:rsidR="00350852" w:rsidRPr="00C86C5C" w:rsidRDefault="00BE0D71">
              <w:pPr>
                <w:pStyle w:val="Turinys1"/>
                <w:rPr>
                  <w:rFonts w:asciiTheme="majorBidi" w:hAnsiTheme="majorBidi" w:cstheme="majorBidi"/>
                  <w:noProof/>
                  <w:kern w:val="2"/>
                  <w:sz w:val="24"/>
                  <w:szCs w:val="24"/>
                  <w:lang w:val="en-US" w:eastAsia="en-US"/>
                  <w14:ligatures w14:val="standardContextual"/>
                </w:rPr>
              </w:pPr>
              <w:hyperlink w:anchor="_Toc214906997" w:history="1">
                <w:r w:rsidR="00350852" w:rsidRPr="00C86C5C">
                  <w:rPr>
                    <w:rStyle w:val="Hipersaitas"/>
                    <w:rFonts w:asciiTheme="majorBidi" w:eastAsia="Calibri" w:hAnsiTheme="majorBidi" w:cstheme="majorBidi"/>
                    <w:noProof/>
                    <w:sz w:val="24"/>
                    <w:szCs w:val="24"/>
                  </w:rPr>
                  <w:t>5.</w:t>
                </w:r>
                <w:r w:rsidR="00350852" w:rsidRPr="00C86C5C">
                  <w:rPr>
                    <w:rStyle w:val="Hipersaitas"/>
                    <w:rFonts w:asciiTheme="majorBidi" w:hAnsiTheme="majorBidi" w:cstheme="majorBidi"/>
                    <w:noProof/>
                    <w:sz w:val="24"/>
                    <w:szCs w:val="24"/>
                  </w:rPr>
                  <w:t>Specialieji reikalavimai pasiūlymų rengimui ir pateikimui</w:t>
                </w:r>
                <w:r w:rsidR="00350852" w:rsidRPr="00C86C5C">
                  <w:rPr>
                    <w:rFonts w:asciiTheme="majorBidi" w:hAnsiTheme="majorBidi" w:cstheme="majorBidi"/>
                    <w:noProof/>
                    <w:webHidden/>
                    <w:sz w:val="24"/>
                    <w:szCs w:val="24"/>
                  </w:rPr>
                  <w:tab/>
                </w:r>
                <w:r w:rsidR="00350852" w:rsidRPr="00C86C5C">
                  <w:rPr>
                    <w:rFonts w:asciiTheme="majorBidi" w:hAnsiTheme="majorBidi" w:cstheme="majorBidi"/>
                    <w:noProof/>
                    <w:webHidden/>
                    <w:sz w:val="24"/>
                    <w:szCs w:val="24"/>
                  </w:rPr>
                  <w:fldChar w:fldCharType="begin"/>
                </w:r>
                <w:r w:rsidR="00350852" w:rsidRPr="00C86C5C">
                  <w:rPr>
                    <w:rFonts w:asciiTheme="majorBidi" w:hAnsiTheme="majorBidi" w:cstheme="majorBidi"/>
                    <w:noProof/>
                    <w:webHidden/>
                    <w:sz w:val="24"/>
                    <w:szCs w:val="24"/>
                  </w:rPr>
                  <w:instrText xml:space="preserve"> PAGEREF _Toc214906997 \h </w:instrText>
                </w:r>
                <w:r w:rsidR="00350852" w:rsidRPr="00C86C5C">
                  <w:rPr>
                    <w:rFonts w:asciiTheme="majorBidi" w:hAnsiTheme="majorBidi" w:cstheme="majorBidi"/>
                    <w:noProof/>
                    <w:webHidden/>
                    <w:sz w:val="24"/>
                    <w:szCs w:val="24"/>
                  </w:rPr>
                </w:r>
                <w:r w:rsidR="00350852" w:rsidRPr="00C86C5C">
                  <w:rPr>
                    <w:rFonts w:asciiTheme="majorBidi" w:hAnsiTheme="majorBidi" w:cstheme="majorBidi"/>
                    <w:noProof/>
                    <w:webHidden/>
                    <w:sz w:val="24"/>
                    <w:szCs w:val="24"/>
                  </w:rPr>
                  <w:fldChar w:fldCharType="separate"/>
                </w:r>
                <w:r w:rsidR="00C8690C">
                  <w:rPr>
                    <w:rFonts w:asciiTheme="majorBidi" w:hAnsiTheme="majorBidi" w:cstheme="majorBidi"/>
                    <w:noProof/>
                    <w:webHidden/>
                    <w:sz w:val="24"/>
                    <w:szCs w:val="24"/>
                  </w:rPr>
                  <w:t>3</w:t>
                </w:r>
                <w:r w:rsidR="00350852" w:rsidRPr="00C86C5C">
                  <w:rPr>
                    <w:rFonts w:asciiTheme="majorBidi" w:hAnsiTheme="majorBidi" w:cstheme="majorBidi"/>
                    <w:noProof/>
                    <w:webHidden/>
                    <w:sz w:val="24"/>
                    <w:szCs w:val="24"/>
                  </w:rPr>
                  <w:fldChar w:fldCharType="end"/>
                </w:r>
              </w:hyperlink>
            </w:p>
            <w:p w14:paraId="3FE7B2FF" w14:textId="01DEE1DB" w:rsidR="00350852" w:rsidRPr="00C86C5C" w:rsidRDefault="00BE0D71">
              <w:pPr>
                <w:pStyle w:val="Turinys1"/>
                <w:rPr>
                  <w:rFonts w:asciiTheme="majorBidi" w:hAnsiTheme="majorBidi" w:cstheme="majorBidi"/>
                  <w:noProof/>
                  <w:kern w:val="2"/>
                  <w:sz w:val="24"/>
                  <w:szCs w:val="24"/>
                  <w:lang w:val="en-US" w:eastAsia="en-US"/>
                  <w14:ligatures w14:val="standardContextual"/>
                </w:rPr>
              </w:pPr>
              <w:hyperlink w:anchor="_Toc214906998" w:history="1">
                <w:r w:rsidR="00350852" w:rsidRPr="00C86C5C">
                  <w:rPr>
                    <w:rStyle w:val="Hipersaitas"/>
                    <w:rFonts w:asciiTheme="majorBidi" w:hAnsiTheme="majorBidi" w:cstheme="majorBidi"/>
                    <w:noProof/>
                    <w:sz w:val="24"/>
                    <w:szCs w:val="24"/>
                  </w:rPr>
                  <w:t>6. Pasiūlymo galiojimo užtikrinimas</w:t>
                </w:r>
                <w:r w:rsidR="00350852" w:rsidRPr="00C86C5C">
                  <w:rPr>
                    <w:rFonts w:asciiTheme="majorBidi" w:hAnsiTheme="majorBidi" w:cstheme="majorBidi"/>
                    <w:noProof/>
                    <w:webHidden/>
                    <w:sz w:val="24"/>
                    <w:szCs w:val="24"/>
                  </w:rPr>
                  <w:tab/>
                </w:r>
                <w:r w:rsidR="00350852" w:rsidRPr="00C86C5C">
                  <w:rPr>
                    <w:rFonts w:asciiTheme="majorBidi" w:hAnsiTheme="majorBidi" w:cstheme="majorBidi"/>
                    <w:noProof/>
                    <w:webHidden/>
                    <w:sz w:val="24"/>
                    <w:szCs w:val="24"/>
                  </w:rPr>
                  <w:fldChar w:fldCharType="begin"/>
                </w:r>
                <w:r w:rsidR="00350852" w:rsidRPr="00C86C5C">
                  <w:rPr>
                    <w:rFonts w:asciiTheme="majorBidi" w:hAnsiTheme="majorBidi" w:cstheme="majorBidi"/>
                    <w:noProof/>
                    <w:webHidden/>
                    <w:sz w:val="24"/>
                    <w:szCs w:val="24"/>
                  </w:rPr>
                  <w:instrText xml:space="preserve"> PAGEREF _Toc214906998 \h </w:instrText>
                </w:r>
                <w:r w:rsidR="00350852" w:rsidRPr="00C86C5C">
                  <w:rPr>
                    <w:rFonts w:asciiTheme="majorBidi" w:hAnsiTheme="majorBidi" w:cstheme="majorBidi"/>
                    <w:noProof/>
                    <w:webHidden/>
                    <w:sz w:val="24"/>
                    <w:szCs w:val="24"/>
                  </w:rPr>
                </w:r>
                <w:r w:rsidR="00350852" w:rsidRPr="00C86C5C">
                  <w:rPr>
                    <w:rFonts w:asciiTheme="majorBidi" w:hAnsiTheme="majorBidi" w:cstheme="majorBidi"/>
                    <w:noProof/>
                    <w:webHidden/>
                    <w:sz w:val="24"/>
                    <w:szCs w:val="24"/>
                  </w:rPr>
                  <w:fldChar w:fldCharType="separate"/>
                </w:r>
                <w:r w:rsidR="00C8690C">
                  <w:rPr>
                    <w:rFonts w:asciiTheme="majorBidi" w:hAnsiTheme="majorBidi" w:cstheme="majorBidi"/>
                    <w:noProof/>
                    <w:webHidden/>
                    <w:sz w:val="24"/>
                    <w:szCs w:val="24"/>
                  </w:rPr>
                  <w:t>4</w:t>
                </w:r>
                <w:r w:rsidR="00350852" w:rsidRPr="00C86C5C">
                  <w:rPr>
                    <w:rFonts w:asciiTheme="majorBidi" w:hAnsiTheme="majorBidi" w:cstheme="majorBidi"/>
                    <w:noProof/>
                    <w:webHidden/>
                    <w:sz w:val="24"/>
                    <w:szCs w:val="24"/>
                  </w:rPr>
                  <w:fldChar w:fldCharType="end"/>
                </w:r>
              </w:hyperlink>
            </w:p>
            <w:p w14:paraId="36CAAC9D" w14:textId="20CCF54C" w:rsidR="00350852" w:rsidRPr="00C86C5C" w:rsidRDefault="00BE0D71">
              <w:pPr>
                <w:pStyle w:val="Turinys1"/>
                <w:rPr>
                  <w:rFonts w:asciiTheme="majorBidi" w:hAnsiTheme="majorBidi" w:cstheme="majorBidi"/>
                  <w:noProof/>
                  <w:kern w:val="2"/>
                  <w:sz w:val="24"/>
                  <w:szCs w:val="24"/>
                  <w:lang w:val="en-US" w:eastAsia="en-US"/>
                  <w14:ligatures w14:val="standardContextual"/>
                </w:rPr>
              </w:pPr>
              <w:hyperlink w:anchor="_Toc214906999" w:history="1">
                <w:r w:rsidR="00350852" w:rsidRPr="00C86C5C">
                  <w:rPr>
                    <w:rStyle w:val="Hipersaitas"/>
                    <w:rFonts w:asciiTheme="majorBidi" w:hAnsiTheme="majorBidi" w:cstheme="majorBidi"/>
                    <w:noProof/>
                    <w:sz w:val="24"/>
                    <w:szCs w:val="24"/>
                  </w:rPr>
                  <w:t>7.Pasiūlymų vertinimas</w:t>
                </w:r>
                <w:r w:rsidR="00350852" w:rsidRPr="00C86C5C">
                  <w:rPr>
                    <w:rFonts w:asciiTheme="majorBidi" w:hAnsiTheme="majorBidi" w:cstheme="majorBidi"/>
                    <w:noProof/>
                    <w:webHidden/>
                    <w:sz w:val="24"/>
                    <w:szCs w:val="24"/>
                  </w:rPr>
                  <w:tab/>
                </w:r>
                <w:r w:rsidR="00350852" w:rsidRPr="00C86C5C">
                  <w:rPr>
                    <w:rFonts w:asciiTheme="majorBidi" w:hAnsiTheme="majorBidi" w:cstheme="majorBidi"/>
                    <w:noProof/>
                    <w:webHidden/>
                    <w:sz w:val="24"/>
                    <w:szCs w:val="24"/>
                  </w:rPr>
                  <w:fldChar w:fldCharType="begin"/>
                </w:r>
                <w:r w:rsidR="00350852" w:rsidRPr="00C86C5C">
                  <w:rPr>
                    <w:rFonts w:asciiTheme="majorBidi" w:hAnsiTheme="majorBidi" w:cstheme="majorBidi"/>
                    <w:noProof/>
                    <w:webHidden/>
                    <w:sz w:val="24"/>
                    <w:szCs w:val="24"/>
                  </w:rPr>
                  <w:instrText xml:space="preserve"> PAGEREF _Toc214906999 \h </w:instrText>
                </w:r>
                <w:r w:rsidR="00350852" w:rsidRPr="00C86C5C">
                  <w:rPr>
                    <w:rFonts w:asciiTheme="majorBidi" w:hAnsiTheme="majorBidi" w:cstheme="majorBidi"/>
                    <w:noProof/>
                    <w:webHidden/>
                    <w:sz w:val="24"/>
                    <w:szCs w:val="24"/>
                  </w:rPr>
                </w:r>
                <w:r w:rsidR="00350852" w:rsidRPr="00C86C5C">
                  <w:rPr>
                    <w:rFonts w:asciiTheme="majorBidi" w:hAnsiTheme="majorBidi" w:cstheme="majorBidi"/>
                    <w:noProof/>
                    <w:webHidden/>
                    <w:sz w:val="24"/>
                    <w:szCs w:val="24"/>
                  </w:rPr>
                  <w:fldChar w:fldCharType="separate"/>
                </w:r>
                <w:r w:rsidR="00C8690C">
                  <w:rPr>
                    <w:rFonts w:asciiTheme="majorBidi" w:hAnsiTheme="majorBidi" w:cstheme="majorBidi"/>
                    <w:noProof/>
                    <w:webHidden/>
                    <w:sz w:val="24"/>
                    <w:szCs w:val="24"/>
                  </w:rPr>
                  <w:t>4</w:t>
                </w:r>
                <w:r w:rsidR="00350852" w:rsidRPr="00C86C5C">
                  <w:rPr>
                    <w:rFonts w:asciiTheme="majorBidi" w:hAnsiTheme="majorBidi" w:cstheme="majorBidi"/>
                    <w:noProof/>
                    <w:webHidden/>
                    <w:sz w:val="24"/>
                    <w:szCs w:val="24"/>
                  </w:rPr>
                  <w:fldChar w:fldCharType="end"/>
                </w:r>
              </w:hyperlink>
            </w:p>
            <w:p w14:paraId="184CE3EC" w14:textId="666BEE9B" w:rsidR="00350852" w:rsidRPr="00C86C5C" w:rsidRDefault="00BE0D71">
              <w:pPr>
                <w:pStyle w:val="Turinys1"/>
                <w:rPr>
                  <w:rFonts w:asciiTheme="majorBidi" w:hAnsiTheme="majorBidi" w:cstheme="majorBidi"/>
                  <w:noProof/>
                  <w:kern w:val="2"/>
                  <w:sz w:val="24"/>
                  <w:szCs w:val="24"/>
                  <w:lang w:val="en-US" w:eastAsia="en-US"/>
                  <w14:ligatures w14:val="standardContextual"/>
                </w:rPr>
              </w:pPr>
              <w:hyperlink w:anchor="_Toc214907000" w:history="1">
                <w:r w:rsidR="00350852" w:rsidRPr="00C86C5C">
                  <w:rPr>
                    <w:rStyle w:val="Hipersaitas"/>
                    <w:rFonts w:asciiTheme="majorBidi" w:hAnsiTheme="majorBidi" w:cstheme="majorBidi"/>
                    <w:noProof/>
                    <w:sz w:val="24"/>
                    <w:szCs w:val="24"/>
                  </w:rPr>
                  <w:t>8. Sutarties sudarymas</w:t>
                </w:r>
                <w:r w:rsidR="00350852" w:rsidRPr="00C86C5C">
                  <w:rPr>
                    <w:rFonts w:asciiTheme="majorBidi" w:hAnsiTheme="majorBidi" w:cstheme="majorBidi"/>
                    <w:noProof/>
                    <w:webHidden/>
                    <w:sz w:val="24"/>
                    <w:szCs w:val="24"/>
                  </w:rPr>
                  <w:tab/>
                </w:r>
                <w:r w:rsidR="00350852" w:rsidRPr="00C86C5C">
                  <w:rPr>
                    <w:rFonts w:asciiTheme="majorBidi" w:hAnsiTheme="majorBidi" w:cstheme="majorBidi"/>
                    <w:noProof/>
                    <w:webHidden/>
                    <w:sz w:val="24"/>
                    <w:szCs w:val="24"/>
                  </w:rPr>
                  <w:fldChar w:fldCharType="begin"/>
                </w:r>
                <w:r w:rsidR="00350852" w:rsidRPr="00C86C5C">
                  <w:rPr>
                    <w:rFonts w:asciiTheme="majorBidi" w:hAnsiTheme="majorBidi" w:cstheme="majorBidi"/>
                    <w:noProof/>
                    <w:webHidden/>
                    <w:sz w:val="24"/>
                    <w:szCs w:val="24"/>
                  </w:rPr>
                  <w:instrText xml:space="preserve"> PAGEREF _Toc214907000 \h </w:instrText>
                </w:r>
                <w:r w:rsidR="00350852" w:rsidRPr="00C86C5C">
                  <w:rPr>
                    <w:rFonts w:asciiTheme="majorBidi" w:hAnsiTheme="majorBidi" w:cstheme="majorBidi"/>
                    <w:noProof/>
                    <w:webHidden/>
                    <w:sz w:val="24"/>
                    <w:szCs w:val="24"/>
                  </w:rPr>
                </w:r>
                <w:r w:rsidR="00350852" w:rsidRPr="00C86C5C">
                  <w:rPr>
                    <w:rFonts w:asciiTheme="majorBidi" w:hAnsiTheme="majorBidi" w:cstheme="majorBidi"/>
                    <w:noProof/>
                    <w:webHidden/>
                    <w:sz w:val="24"/>
                    <w:szCs w:val="24"/>
                  </w:rPr>
                  <w:fldChar w:fldCharType="separate"/>
                </w:r>
                <w:r w:rsidR="00C8690C">
                  <w:rPr>
                    <w:rFonts w:asciiTheme="majorBidi" w:hAnsiTheme="majorBidi" w:cstheme="majorBidi"/>
                    <w:noProof/>
                    <w:webHidden/>
                    <w:sz w:val="24"/>
                    <w:szCs w:val="24"/>
                  </w:rPr>
                  <w:t>4</w:t>
                </w:r>
                <w:r w:rsidR="00350852" w:rsidRPr="00C86C5C">
                  <w:rPr>
                    <w:rFonts w:asciiTheme="majorBidi" w:hAnsiTheme="majorBidi" w:cstheme="majorBidi"/>
                    <w:noProof/>
                    <w:webHidden/>
                    <w:sz w:val="24"/>
                    <w:szCs w:val="24"/>
                  </w:rPr>
                  <w:fldChar w:fldCharType="end"/>
                </w:r>
              </w:hyperlink>
            </w:p>
            <w:p w14:paraId="17E132AF" w14:textId="58D082E4" w:rsidR="004F4E67" w:rsidRPr="00C86C5C" w:rsidRDefault="004F4E67" w:rsidP="004F4E67">
              <w:pPr>
                <w:ind w:firstLine="0"/>
                <w:rPr>
                  <w:rFonts w:asciiTheme="majorBidi" w:hAnsiTheme="majorBidi" w:cstheme="majorBidi"/>
                  <w:b/>
                  <w:bCs/>
                  <w:noProof/>
                  <w:sz w:val="24"/>
                  <w:szCs w:val="24"/>
                </w:rPr>
              </w:pPr>
              <w:r w:rsidRPr="00C86C5C">
                <w:rPr>
                  <w:rFonts w:asciiTheme="majorBidi" w:hAnsiTheme="majorBidi" w:cstheme="majorBidi"/>
                  <w:noProof/>
                  <w:sz w:val="24"/>
                  <w:szCs w:val="24"/>
                </w:rPr>
                <w:fldChar w:fldCharType="end"/>
              </w:r>
            </w:p>
          </w:sdtContent>
        </w:sdt>
        <w:p w14:paraId="3EFDE3B8" w14:textId="74F3090D" w:rsidR="004F4E67" w:rsidRPr="00C86C5C" w:rsidRDefault="00A554B6" w:rsidP="005D77D5">
          <w:pPr>
            <w:pStyle w:val="Betarp"/>
            <w:tabs>
              <w:tab w:val="left" w:pos="1134"/>
            </w:tabs>
            <w:ind w:firstLine="0"/>
            <w:contextualSpacing/>
            <w:rPr>
              <w:rFonts w:asciiTheme="majorBidi" w:hAnsiTheme="majorBidi" w:cstheme="majorBidi"/>
              <w:sz w:val="24"/>
              <w:szCs w:val="24"/>
            </w:rPr>
          </w:pPr>
          <w:r w:rsidRPr="00C86C5C">
            <w:rPr>
              <w:rFonts w:asciiTheme="majorBidi" w:hAnsiTheme="majorBidi" w:cstheme="majorBidi"/>
              <w:sz w:val="24"/>
              <w:szCs w:val="24"/>
            </w:rPr>
            <w:tab/>
          </w:r>
          <w:r w:rsidR="004F4E67" w:rsidRPr="00C86C5C">
            <w:rPr>
              <w:rFonts w:asciiTheme="majorBidi" w:hAnsiTheme="majorBidi" w:cstheme="majorBidi"/>
              <w:sz w:val="24"/>
              <w:szCs w:val="24"/>
            </w:rPr>
            <w:t>PRIEDAI:</w:t>
          </w:r>
        </w:p>
        <w:p w14:paraId="45E663DE" w14:textId="2AAF30BC" w:rsidR="004F4E67" w:rsidRPr="00C86C5C" w:rsidRDefault="00A554B6" w:rsidP="005D77D5">
          <w:pPr>
            <w:pStyle w:val="Betarp"/>
            <w:tabs>
              <w:tab w:val="left" w:pos="1134"/>
            </w:tabs>
            <w:ind w:firstLine="0"/>
            <w:contextualSpacing/>
            <w:rPr>
              <w:rFonts w:asciiTheme="majorBidi" w:hAnsiTheme="majorBidi" w:cstheme="majorBidi"/>
              <w:sz w:val="24"/>
              <w:szCs w:val="24"/>
            </w:rPr>
          </w:pPr>
          <w:r w:rsidRPr="00C86C5C">
            <w:rPr>
              <w:rFonts w:asciiTheme="majorBidi" w:hAnsiTheme="majorBidi" w:cstheme="majorBidi"/>
              <w:sz w:val="24"/>
              <w:szCs w:val="24"/>
            </w:rPr>
            <w:tab/>
          </w:r>
          <w:r w:rsidR="004F4E67" w:rsidRPr="00C86C5C">
            <w:rPr>
              <w:rFonts w:asciiTheme="majorBidi" w:hAnsiTheme="majorBidi" w:cstheme="majorBidi"/>
              <w:sz w:val="24"/>
              <w:szCs w:val="24"/>
            </w:rPr>
            <w:t>1 pried</w:t>
          </w:r>
          <w:r w:rsidR="003B1F3C" w:rsidRPr="00C86C5C">
            <w:rPr>
              <w:rFonts w:asciiTheme="majorBidi" w:hAnsiTheme="majorBidi" w:cstheme="majorBidi"/>
              <w:sz w:val="24"/>
              <w:szCs w:val="24"/>
            </w:rPr>
            <w:t>as</w:t>
          </w:r>
          <w:r w:rsidR="004F4E67" w:rsidRPr="00C86C5C">
            <w:rPr>
              <w:rFonts w:asciiTheme="majorBidi" w:hAnsiTheme="majorBidi" w:cstheme="majorBidi"/>
              <w:sz w:val="24"/>
              <w:szCs w:val="24"/>
            </w:rPr>
            <w:t xml:space="preserve"> „Techninė specifikacija“</w:t>
          </w:r>
        </w:p>
        <w:p w14:paraId="4A436000" w14:textId="1DED5D43" w:rsidR="003B1F3C" w:rsidRPr="00C86C5C" w:rsidRDefault="00A554B6" w:rsidP="005D77D5">
          <w:pPr>
            <w:pStyle w:val="Betarp"/>
            <w:tabs>
              <w:tab w:val="left" w:pos="1134"/>
            </w:tabs>
            <w:ind w:firstLine="0"/>
            <w:contextualSpacing/>
            <w:rPr>
              <w:rFonts w:asciiTheme="majorBidi" w:hAnsiTheme="majorBidi" w:cstheme="majorBidi"/>
              <w:sz w:val="24"/>
              <w:szCs w:val="24"/>
            </w:rPr>
          </w:pPr>
          <w:r w:rsidRPr="00C86C5C">
            <w:rPr>
              <w:rFonts w:asciiTheme="majorBidi" w:hAnsiTheme="majorBidi" w:cstheme="majorBidi"/>
              <w:sz w:val="24"/>
              <w:szCs w:val="24"/>
            </w:rPr>
            <w:tab/>
          </w:r>
          <w:r w:rsidR="003B1F3C" w:rsidRPr="00C86C5C">
            <w:rPr>
              <w:rFonts w:asciiTheme="majorBidi" w:hAnsiTheme="majorBidi" w:cstheme="majorBidi"/>
              <w:sz w:val="24"/>
              <w:szCs w:val="24"/>
            </w:rPr>
            <w:t>2 priedas „Tiekėjų pašalinimo pagrindai“</w:t>
          </w:r>
        </w:p>
        <w:p w14:paraId="4E8AC5E7" w14:textId="373A54C7" w:rsidR="004F4E67" w:rsidRPr="00C86C5C" w:rsidRDefault="00A554B6" w:rsidP="005D77D5">
          <w:pPr>
            <w:pStyle w:val="Betarp"/>
            <w:tabs>
              <w:tab w:val="left" w:pos="1134"/>
            </w:tabs>
            <w:ind w:firstLine="0"/>
            <w:contextualSpacing/>
            <w:rPr>
              <w:rFonts w:asciiTheme="majorBidi" w:hAnsiTheme="majorBidi" w:cstheme="majorBidi"/>
              <w:sz w:val="24"/>
              <w:szCs w:val="24"/>
            </w:rPr>
          </w:pPr>
          <w:r w:rsidRPr="00C86C5C">
            <w:rPr>
              <w:rFonts w:asciiTheme="majorBidi" w:hAnsiTheme="majorBidi" w:cstheme="majorBidi"/>
              <w:sz w:val="24"/>
              <w:szCs w:val="24"/>
            </w:rPr>
            <w:tab/>
          </w:r>
          <w:r w:rsidR="003B1F3C" w:rsidRPr="00C86C5C">
            <w:rPr>
              <w:rFonts w:asciiTheme="majorBidi" w:hAnsiTheme="majorBidi" w:cstheme="majorBidi"/>
              <w:sz w:val="24"/>
              <w:szCs w:val="24"/>
            </w:rPr>
            <w:t>3 priedas „Tiekėjų kvalifikacijos reikalavimai</w:t>
          </w:r>
          <w:r w:rsidR="000B6FB1">
            <w:rPr>
              <w:rFonts w:asciiTheme="majorBidi" w:hAnsiTheme="majorBidi" w:cstheme="majorBidi"/>
              <w:sz w:val="24"/>
              <w:szCs w:val="24"/>
            </w:rPr>
            <w:t>“</w:t>
          </w:r>
        </w:p>
        <w:p w14:paraId="56733DC4" w14:textId="353A1E04" w:rsidR="00354BBF" w:rsidRDefault="00A554B6" w:rsidP="005D77D5">
          <w:pPr>
            <w:pStyle w:val="Betarp"/>
            <w:tabs>
              <w:tab w:val="left" w:pos="1134"/>
            </w:tabs>
            <w:ind w:firstLine="0"/>
            <w:contextualSpacing/>
            <w:rPr>
              <w:rFonts w:asciiTheme="majorBidi" w:hAnsiTheme="majorBidi" w:cstheme="majorBidi"/>
              <w:sz w:val="24"/>
              <w:szCs w:val="24"/>
            </w:rPr>
          </w:pPr>
          <w:r w:rsidRPr="00C86C5C">
            <w:rPr>
              <w:rFonts w:asciiTheme="majorBidi" w:hAnsiTheme="majorBidi" w:cstheme="majorBidi"/>
              <w:sz w:val="24"/>
              <w:szCs w:val="24"/>
            </w:rPr>
            <w:tab/>
          </w:r>
          <w:r w:rsidR="005B2248">
            <w:rPr>
              <w:rFonts w:asciiTheme="majorBidi" w:hAnsiTheme="majorBidi" w:cstheme="majorBidi"/>
              <w:sz w:val="24"/>
              <w:szCs w:val="24"/>
            </w:rPr>
            <w:t>4</w:t>
          </w:r>
          <w:r w:rsidR="00354BBF" w:rsidRPr="00C86C5C">
            <w:rPr>
              <w:rFonts w:asciiTheme="majorBidi" w:hAnsiTheme="majorBidi" w:cstheme="majorBidi"/>
              <w:sz w:val="24"/>
              <w:szCs w:val="24"/>
            </w:rPr>
            <w:t xml:space="preserve"> priedas „Pasiūlymo forma“ </w:t>
          </w:r>
        </w:p>
        <w:p w14:paraId="7059435B" w14:textId="732B569A" w:rsidR="003B0636" w:rsidRPr="00C86C5C" w:rsidRDefault="003B0636" w:rsidP="005D77D5">
          <w:pPr>
            <w:pStyle w:val="Betarp"/>
            <w:tabs>
              <w:tab w:val="left" w:pos="1134"/>
            </w:tabs>
            <w:ind w:firstLine="0"/>
            <w:contextualSpacing/>
            <w:rPr>
              <w:rFonts w:asciiTheme="majorBidi" w:hAnsiTheme="majorBidi" w:cstheme="majorBidi"/>
              <w:sz w:val="24"/>
              <w:szCs w:val="24"/>
            </w:rPr>
          </w:pPr>
          <w:r>
            <w:rPr>
              <w:rFonts w:asciiTheme="majorBidi" w:hAnsiTheme="majorBidi" w:cstheme="majorBidi"/>
              <w:sz w:val="24"/>
              <w:szCs w:val="24"/>
            </w:rPr>
            <w:tab/>
            <w:t xml:space="preserve">5 priedas </w:t>
          </w:r>
          <w:r w:rsidR="007D2AF1">
            <w:rPr>
              <w:rFonts w:asciiTheme="majorBidi" w:hAnsiTheme="majorBidi" w:cstheme="majorBidi"/>
              <w:sz w:val="24"/>
              <w:szCs w:val="24"/>
            </w:rPr>
            <w:t>„Tiekėjo deklaracija“</w:t>
          </w:r>
        </w:p>
        <w:p w14:paraId="06C2F14D" w14:textId="32788FD3" w:rsidR="003B1F3C" w:rsidRPr="00C86C5C" w:rsidRDefault="00A554B6" w:rsidP="005D77D5">
          <w:pPr>
            <w:pStyle w:val="Betarp"/>
            <w:tabs>
              <w:tab w:val="left" w:pos="1134"/>
            </w:tabs>
            <w:ind w:firstLine="0"/>
            <w:contextualSpacing/>
            <w:rPr>
              <w:rFonts w:asciiTheme="majorBidi" w:hAnsiTheme="majorBidi" w:cstheme="majorBidi"/>
              <w:sz w:val="24"/>
              <w:szCs w:val="24"/>
            </w:rPr>
          </w:pPr>
          <w:r w:rsidRPr="00C86C5C">
            <w:rPr>
              <w:rFonts w:asciiTheme="majorBidi" w:hAnsiTheme="majorBidi" w:cstheme="majorBidi"/>
              <w:sz w:val="24"/>
              <w:szCs w:val="24"/>
            </w:rPr>
            <w:tab/>
          </w:r>
          <w:r w:rsidR="00354BBF" w:rsidRPr="00C86C5C">
            <w:rPr>
              <w:rFonts w:asciiTheme="majorBidi" w:hAnsiTheme="majorBidi" w:cstheme="majorBidi"/>
              <w:sz w:val="24"/>
              <w:szCs w:val="24"/>
            </w:rPr>
            <w:t>6 priedas „</w:t>
          </w:r>
          <w:r w:rsidR="007D2AF1">
            <w:rPr>
              <w:rFonts w:asciiTheme="majorBidi" w:hAnsiTheme="majorBidi" w:cstheme="majorBidi"/>
              <w:sz w:val="24"/>
              <w:szCs w:val="24"/>
            </w:rPr>
            <w:t>Terminai</w:t>
          </w:r>
          <w:r w:rsidR="00354BBF" w:rsidRPr="00C86C5C">
            <w:rPr>
              <w:rFonts w:asciiTheme="majorBidi" w:hAnsiTheme="majorBidi" w:cstheme="majorBidi"/>
              <w:sz w:val="24"/>
              <w:szCs w:val="24"/>
            </w:rPr>
            <w:t>“</w:t>
          </w:r>
        </w:p>
        <w:p w14:paraId="5CB67827" w14:textId="6404E281" w:rsidR="00A841E0" w:rsidRPr="00C86C5C" w:rsidRDefault="00A554B6" w:rsidP="005D77D5">
          <w:pPr>
            <w:pStyle w:val="Betarp"/>
            <w:tabs>
              <w:tab w:val="left" w:pos="1134"/>
            </w:tabs>
            <w:ind w:firstLine="0"/>
            <w:contextualSpacing/>
            <w:rPr>
              <w:rFonts w:asciiTheme="majorBidi" w:hAnsiTheme="majorBidi" w:cstheme="majorBidi"/>
              <w:iCs/>
              <w:sz w:val="24"/>
              <w:szCs w:val="24"/>
            </w:rPr>
          </w:pPr>
          <w:r w:rsidRPr="00C86C5C">
            <w:rPr>
              <w:rFonts w:asciiTheme="majorBidi" w:hAnsiTheme="majorBidi" w:cstheme="majorBidi"/>
              <w:sz w:val="24"/>
              <w:szCs w:val="24"/>
            </w:rPr>
            <w:tab/>
          </w:r>
          <w:r w:rsidR="00A841E0" w:rsidRPr="00C86C5C">
            <w:rPr>
              <w:rFonts w:asciiTheme="majorBidi" w:hAnsiTheme="majorBidi" w:cstheme="majorBidi"/>
              <w:sz w:val="24"/>
              <w:szCs w:val="24"/>
            </w:rPr>
            <w:t>7 priedas</w:t>
          </w:r>
          <w:r w:rsidR="00A841E0" w:rsidRPr="00C86C5C">
            <w:rPr>
              <w:rFonts w:asciiTheme="majorBidi" w:hAnsiTheme="majorBidi" w:cstheme="majorBidi"/>
              <w:iCs/>
              <w:sz w:val="24"/>
              <w:szCs w:val="24"/>
            </w:rPr>
            <w:t xml:space="preserve"> „</w:t>
          </w:r>
          <w:r w:rsidR="003274B6">
            <w:rPr>
              <w:rFonts w:asciiTheme="majorBidi" w:hAnsiTheme="majorBidi" w:cstheme="majorBidi"/>
              <w:iCs/>
              <w:sz w:val="24"/>
              <w:szCs w:val="24"/>
            </w:rPr>
            <w:t>Pasiūlymų vertinimo kriterijai ir sąlygos</w:t>
          </w:r>
          <w:r w:rsidR="00A841E0" w:rsidRPr="00C86C5C">
            <w:rPr>
              <w:rFonts w:asciiTheme="majorBidi" w:hAnsiTheme="majorBidi" w:cstheme="majorBidi"/>
              <w:iCs/>
              <w:sz w:val="24"/>
              <w:szCs w:val="24"/>
            </w:rPr>
            <w:t>“</w:t>
          </w:r>
        </w:p>
        <w:p w14:paraId="582A8633" w14:textId="2DA89592" w:rsidR="005D77D5" w:rsidRDefault="005D77D5" w:rsidP="001C76F5">
          <w:pPr>
            <w:spacing w:line="240" w:lineRule="auto"/>
            <w:ind w:left="794" w:firstLine="397"/>
            <w:rPr>
              <w:rFonts w:asciiTheme="majorBidi" w:hAnsiTheme="majorBidi" w:cstheme="majorBidi"/>
              <w:sz w:val="24"/>
              <w:szCs w:val="24"/>
            </w:rPr>
          </w:pPr>
          <w:r w:rsidRPr="00C86C5C">
            <w:rPr>
              <w:rFonts w:asciiTheme="majorBidi" w:hAnsiTheme="majorBidi" w:cstheme="majorBidi"/>
              <w:sz w:val="24"/>
              <w:szCs w:val="24"/>
            </w:rPr>
            <w:t>8 priedas „</w:t>
          </w:r>
          <w:r w:rsidR="001421A8">
            <w:rPr>
              <w:rFonts w:asciiTheme="majorBidi" w:hAnsiTheme="majorBidi" w:cstheme="majorBidi"/>
              <w:sz w:val="24"/>
              <w:szCs w:val="24"/>
            </w:rPr>
            <w:t xml:space="preserve">Sutarties </w:t>
          </w:r>
          <w:r w:rsidR="00126C4B">
            <w:rPr>
              <w:rFonts w:asciiTheme="majorBidi" w:hAnsiTheme="majorBidi" w:cstheme="majorBidi"/>
              <w:sz w:val="24"/>
              <w:szCs w:val="24"/>
            </w:rPr>
            <w:t>projektas</w:t>
          </w:r>
          <w:r w:rsidR="001421A8">
            <w:rPr>
              <w:rFonts w:asciiTheme="majorBidi" w:hAnsiTheme="majorBidi" w:cstheme="majorBidi"/>
              <w:sz w:val="24"/>
              <w:szCs w:val="24"/>
            </w:rPr>
            <w:t>“</w:t>
          </w:r>
        </w:p>
        <w:p w14:paraId="2DFBBE28" w14:textId="77777777" w:rsidR="001421A8" w:rsidRDefault="001421A8" w:rsidP="001C76F5">
          <w:pPr>
            <w:spacing w:line="240" w:lineRule="auto"/>
            <w:ind w:left="794" w:firstLine="397"/>
            <w:rPr>
              <w:rFonts w:asciiTheme="majorBidi" w:hAnsiTheme="majorBidi" w:cstheme="majorBidi"/>
              <w:sz w:val="24"/>
              <w:szCs w:val="24"/>
            </w:rPr>
          </w:pPr>
        </w:p>
        <w:p w14:paraId="7533D135" w14:textId="77777777" w:rsidR="001421A8" w:rsidRDefault="001421A8" w:rsidP="001C76F5">
          <w:pPr>
            <w:spacing w:line="240" w:lineRule="auto"/>
            <w:ind w:left="794" w:firstLine="397"/>
            <w:rPr>
              <w:rFonts w:asciiTheme="majorBidi" w:hAnsiTheme="majorBidi" w:cstheme="majorBidi"/>
              <w:sz w:val="24"/>
              <w:szCs w:val="24"/>
            </w:rPr>
          </w:pPr>
        </w:p>
        <w:p w14:paraId="6A0B68CE" w14:textId="02ACCFC0" w:rsidR="00A554B6" w:rsidRPr="00C86C5C" w:rsidRDefault="00A554B6">
          <w:pPr>
            <w:rPr>
              <w:rFonts w:ascii="Arial" w:hAnsi="Arial" w:cs="Arial"/>
              <w:sz w:val="24"/>
              <w:szCs w:val="24"/>
            </w:rPr>
          </w:pPr>
          <w:r w:rsidRPr="00C86C5C">
            <w:rPr>
              <w:rFonts w:ascii="Arial" w:hAnsi="Arial" w:cs="Arial"/>
              <w:sz w:val="24"/>
              <w:szCs w:val="24"/>
            </w:rPr>
            <w:br w:type="page"/>
          </w:r>
        </w:p>
        <w:p w14:paraId="73CCB438" w14:textId="151EC927" w:rsidR="005F13F0" w:rsidRPr="00C86C5C" w:rsidRDefault="00BE0D71" w:rsidP="00764170">
          <w:pPr>
            <w:spacing w:after="120"/>
            <w:ind w:firstLine="0"/>
            <w:contextualSpacing/>
            <w:rPr>
              <w:rFonts w:ascii="Arial" w:hAnsi="Arial" w:cs="Arial"/>
              <w:sz w:val="24"/>
              <w:szCs w:val="24"/>
            </w:rPr>
          </w:pPr>
        </w:p>
      </w:sdtContent>
    </w:sdt>
    <w:p w14:paraId="12085CDF" w14:textId="16073931" w:rsidR="00746BAF" w:rsidRPr="00C86C5C" w:rsidRDefault="00C31EC9" w:rsidP="00513EF6">
      <w:pPr>
        <w:pStyle w:val="Antrat1"/>
        <w:numPr>
          <w:ilvl w:val="0"/>
          <w:numId w:val="5"/>
        </w:numPr>
        <w:spacing w:before="0" w:after="0" w:line="252" w:lineRule="auto"/>
        <w:ind w:left="0" w:firstLine="403"/>
        <w:rPr>
          <w:rFonts w:asciiTheme="majorBidi" w:hAnsiTheme="majorBidi"/>
          <w:color w:val="auto"/>
          <w:sz w:val="32"/>
          <w:szCs w:val="32"/>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214906993"/>
      <w:bookmarkEnd w:id="3"/>
      <w:bookmarkEnd w:id="4"/>
      <w:bookmarkEnd w:id="5"/>
      <w:bookmarkEnd w:id="6"/>
      <w:bookmarkEnd w:id="7"/>
      <w:r w:rsidRPr="00C86C5C">
        <w:rPr>
          <w:rFonts w:asciiTheme="majorBidi" w:hAnsiTheme="majorBidi"/>
          <w:color w:val="auto"/>
          <w:sz w:val="32"/>
          <w:szCs w:val="32"/>
        </w:rPr>
        <w:t>Bendra informacij</w:t>
      </w:r>
      <w:r w:rsidR="00B076FD" w:rsidRPr="00C86C5C">
        <w:rPr>
          <w:rFonts w:asciiTheme="majorBidi" w:hAnsiTheme="majorBidi"/>
          <w:color w:val="auto"/>
          <w:sz w:val="32"/>
          <w:szCs w:val="32"/>
        </w:rPr>
        <w:t>a</w:t>
      </w:r>
      <w:bookmarkEnd w:id="8"/>
      <w:r w:rsidR="6B81CCAC" w:rsidRPr="00C86C5C">
        <w:rPr>
          <w:rFonts w:asciiTheme="majorBidi" w:hAnsiTheme="majorBidi"/>
          <w:color w:val="auto"/>
          <w:sz w:val="32"/>
          <w:szCs w:val="32"/>
        </w:rPr>
        <w:t xml:space="preserve"> </w:t>
      </w:r>
    </w:p>
    <w:p w14:paraId="698C5E70" w14:textId="490FD0EB" w:rsidR="00746BAF" w:rsidRPr="00C86C5C" w:rsidRDefault="00746BAF" w:rsidP="00350852">
      <w:pPr>
        <w:spacing w:line="252" w:lineRule="auto"/>
        <w:ind w:firstLine="403"/>
        <w:rPr>
          <w:rFonts w:asciiTheme="majorBidi" w:hAnsiTheme="majorBidi" w:cstheme="majorBidi"/>
          <w:sz w:val="24"/>
          <w:szCs w:val="24"/>
        </w:rPr>
      </w:pPr>
    </w:p>
    <w:p w14:paraId="4DFF2E6E" w14:textId="47FC0DBA" w:rsidR="00077645" w:rsidRPr="00C86C5C" w:rsidRDefault="002902C1" w:rsidP="00350852">
      <w:pPr>
        <w:spacing w:line="252" w:lineRule="auto"/>
        <w:ind w:firstLine="403"/>
        <w:rPr>
          <w:rFonts w:asciiTheme="majorBidi" w:eastAsia="Calibri" w:hAnsiTheme="majorBidi" w:cstheme="majorBidi"/>
          <w:sz w:val="24"/>
          <w:szCs w:val="24"/>
        </w:rPr>
      </w:pPr>
      <w:r w:rsidRPr="00C86C5C">
        <w:rPr>
          <w:rFonts w:asciiTheme="majorBidi" w:hAnsiTheme="majorBidi" w:cstheme="majorBidi"/>
          <w:sz w:val="24"/>
          <w:szCs w:val="24"/>
        </w:rPr>
        <w:t xml:space="preserve">1.1. </w:t>
      </w:r>
      <w:r w:rsidR="639AD35A" w:rsidRPr="00C86C5C">
        <w:rPr>
          <w:rFonts w:asciiTheme="majorBidi" w:hAnsiTheme="majorBidi" w:cstheme="majorBidi"/>
          <w:sz w:val="24"/>
          <w:szCs w:val="24"/>
        </w:rPr>
        <w:t>P</w:t>
      </w:r>
      <w:r w:rsidR="00B312C4" w:rsidRPr="00C86C5C">
        <w:rPr>
          <w:rFonts w:asciiTheme="majorBidi" w:hAnsiTheme="majorBidi" w:cstheme="majorBidi"/>
          <w:sz w:val="24"/>
          <w:szCs w:val="24"/>
        </w:rPr>
        <w:t>erkančioji organizacija</w:t>
      </w:r>
      <w:r w:rsidR="00291EAC" w:rsidRPr="00C86C5C">
        <w:rPr>
          <w:rFonts w:asciiTheme="majorBidi" w:hAnsiTheme="majorBidi" w:cstheme="majorBidi"/>
          <w:sz w:val="24"/>
          <w:szCs w:val="24"/>
        </w:rPr>
        <w:t xml:space="preserve"> </w:t>
      </w:r>
      <w:r w:rsidR="00FB3C75" w:rsidRPr="00C86C5C">
        <w:rPr>
          <w:rFonts w:asciiTheme="majorBidi" w:hAnsiTheme="majorBidi" w:cstheme="majorBidi"/>
          <w:sz w:val="24"/>
          <w:szCs w:val="24"/>
        </w:rPr>
        <w:t xml:space="preserve">– </w:t>
      </w:r>
      <w:r w:rsidR="00077645" w:rsidRPr="00C86C5C">
        <w:rPr>
          <w:rFonts w:asciiTheme="majorBidi" w:eastAsia="Calibri" w:hAnsiTheme="majorBidi" w:cstheme="majorBidi"/>
          <w:sz w:val="24"/>
          <w:szCs w:val="24"/>
        </w:rPr>
        <w:t>B</w:t>
      </w:r>
      <w:r w:rsidR="001C76F5" w:rsidRPr="00C86C5C">
        <w:rPr>
          <w:rFonts w:asciiTheme="majorBidi" w:eastAsia="Calibri" w:hAnsiTheme="majorBidi" w:cstheme="majorBidi"/>
          <w:sz w:val="24"/>
          <w:szCs w:val="24"/>
        </w:rPr>
        <w:t>Į</w:t>
      </w:r>
      <w:r w:rsidR="00077645" w:rsidRPr="00C86C5C">
        <w:rPr>
          <w:rFonts w:asciiTheme="majorBidi" w:eastAsia="Calibri" w:hAnsiTheme="majorBidi" w:cstheme="majorBidi"/>
          <w:sz w:val="24"/>
          <w:szCs w:val="24"/>
        </w:rPr>
        <w:t xml:space="preserve"> Lietuvos </w:t>
      </w:r>
      <w:r w:rsidR="001C76F5" w:rsidRPr="00C86C5C">
        <w:rPr>
          <w:rFonts w:asciiTheme="majorBidi" w:eastAsia="Calibri" w:hAnsiTheme="majorBidi" w:cstheme="majorBidi"/>
          <w:sz w:val="24"/>
          <w:szCs w:val="24"/>
        </w:rPr>
        <w:t>gyventojų</w:t>
      </w:r>
      <w:r w:rsidR="00077645" w:rsidRPr="00C86C5C">
        <w:rPr>
          <w:rFonts w:asciiTheme="majorBidi" w:eastAsia="Calibri" w:hAnsiTheme="majorBidi" w:cstheme="majorBidi"/>
          <w:sz w:val="24"/>
          <w:szCs w:val="24"/>
        </w:rPr>
        <w:t xml:space="preserve"> ir </w:t>
      </w:r>
      <w:r w:rsidR="00FC511E" w:rsidRPr="00C86C5C">
        <w:rPr>
          <w:rFonts w:asciiTheme="majorBidi" w:eastAsia="Calibri" w:hAnsiTheme="majorBidi" w:cstheme="majorBidi"/>
          <w:sz w:val="24"/>
          <w:szCs w:val="24"/>
        </w:rPr>
        <w:t>genocido rezistencijos tyrimo centras</w:t>
      </w:r>
      <w:r w:rsidR="00077645" w:rsidRPr="00C86C5C">
        <w:rPr>
          <w:rFonts w:asciiTheme="majorBidi" w:hAnsiTheme="majorBidi" w:cstheme="majorBidi"/>
          <w:sz w:val="24"/>
          <w:szCs w:val="24"/>
        </w:rPr>
        <w:t xml:space="preserve">, juridinio asmens kodas </w:t>
      </w:r>
      <w:r w:rsidR="00077645" w:rsidRPr="00C86C5C">
        <w:rPr>
          <w:rFonts w:asciiTheme="majorBidi" w:eastAsia="Calibri" w:hAnsiTheme="majorBidi" w:cstheme="majorBidi"/>
          <w:sz w:val="24"/>
          <w:szCs w:val="24"/>
        </w:rPr>
        <w:t>1</w:t>
      </w:r>
      <w:r w:rsidR="00F711A8" w:rsidRPr="00C86C5C">
        <w:rPr>
          <w:rFonts w:asciiTheme="majorBidi" w:eastAsia="Calibri" w:hAnsiTheme="majorBidi" w:cstheme="majorBidi"/>
          <w:sz w:val="24"/>
          <w:szCs w:val="24"/>
        </w:rPr>
        <w:t>91428780</w:t>
      </w:r>
      <w:r w:rsidR="00077645" w:rsidRPr="00C86C5C">
        <w:rPr>
          <w:rFonts w:asciiTheme="majorBidi" w:hAnsiTheme="majorBidi" w:cstheme="majorBidi"/>
          <w:sz w:val="24"/>
          <w:szCs w:val="24"/>
        </w:rPr>
        <w:t xml:space="preserve">, adresas </w:t>
      </w:r>
      <w:r w:rsidR="00F711A8" w:rsidRPr="00C86C5C">
        <w:rPr>
          <w:rFonts w:asciiTheme="majorBidi" w:eastAsia="Calibri" w:hAnsiTheme="majorBidi" w:cstheme="majorBidi"/>
          <w:sz w:val="24"/>
          <w:szCs w:val="24"/>
        </w:rPr>
        <w:t xml:space="preserve">Didžioji </w:t>
      </w:r>
      <w:r w:rsidR="00077645" w:rsidRPr="00C86C5C">
        <w:rPr>
          <w:rFonts w:asciiTheme="majorBidi" w:eastAsia="Calibri" w:hAnsiTheme="majorBidi" w:cstheme="majorBidi"/>
          <w:sz w:val="24"/>
          <w:szCs w:val="24"/>
        </w:rPr>
        <w:t>g. 1</w:t>
      </w:r>
      <w:r w:rsidR="00F711A8" w:rsidRPr="00C86C5C">
        <w:rPr>
          <w:rFonts w:asciiTheme="majorBidi" w:eastAsia="Calibri" w:hAnsiTheme="majorBidi" w:cstheme="majorBidi"/>
          <w:sz w:val="24"/>
          <w:szCs w:val="24"/>
        </w:rPr>
        <w:t>7/1</w:t>
      </w:r>
      <w:r w:rsidR="00077645" w:rsidRPr="00C86C5C">
        <w:rPr>
          <w:rFonts w:asciiTheme="majorBidi" w:eastAsia="Calibri" w:hAnsiTheme="majorBidi" w:cstheme="majorBidi"/>
          <w:sz w:val="24"/>
          <w:szCs w:val="24"/>
        </w:rPr>
        <w:t>, LT-</w:t>
      </w:r>
      <w:r w:rsidR="00F50358" w:rsidRPr="00C86C5C">
        <w:rPr>
          <w:rFonts w:asciiTheme="majorBidi" w:eastAsia="Calibri" w:hAnsiTheme="majorBidi" w:cstheme="majorBidi"/>
          <w:sz w:val="24"/>
          <w:szCs w:val="24"/>
        </w:rPr>
        <w:t>01128</w:t>
      </w:r>
      <w:r w:rsidR="00077645" w:rsidRPr="00C86C5C">
        <w:rPr>
          <w:rFonts w:asciiTheme="majorBidi" w:hAnsiTheme="majorBidi" w:cstheme="majorBidi"/>
          <w:sz w:val="24"/>
          <w:szCs w:val="24"/>
        </w:rPr>
        <w:t>, Vilnius</w:t>
      </w:r>
      <w:r w:rsidR="00077645" w:rsidRPr="00C86C5C">
        <w:rPr>
          <w:rFonts w:asciiTheme="majorBidi" w:eastAsia="Calibri" w:hAnsiTheme="majorBidi" w:cstheme="majorBidi"/>
          <w:sz w:val="24"/>
          <w:szCs w:val="24"/>
        </w:rPr>
        <w:t xml:space="preserve">. </w:t>
      </w:r>
      <w:r w:rsidR="00077645" w:rsidRPr="00C86C5C">
        <w:rPr>
          <w:rFonts w:asciiTheme="majorBidi" w:eastAsiaTheme="minorHAnsi" w:hAnsiTheme="majorBidi" w:cstheme="majorBidi"/>
          <w:sz w:val="24"/>
          <w:szCs w:val="24"/>
          <w:lang w:eastAsia="en-US"/>
        </w:rPr>
        <w:t xml:space="preserve">Perkančioji organizacija yra </w:t>
      </w:r>
      <w:r w:rsidR="00F50358" w:rsidRPr="00C86C5C">
        <w:rPr>
          <w:rFonts w:asciiTheme="majorBidi" w:eastAsiaTheme="minorHAnsi" w:hAnsiTheme="majorBidi" w:cstheme="majorBidi"/>
          <w:sz w:val="24"/>
          <w:szCs w:val="24"/>
          <w:lang w:eastAsia="en-US"/>
        </w:rPr>
        <w:t xml:space="preserve">ne </w:t>
      </w:r>
      <w:r w:rsidR="00077645" w:rsidRPr="00C86C5C">
        <w:rPr>
          <w:rFonts w:asciiTheme="majorBidi" w:eastAsiaTheme="minorHAnsi" w:hAnsiTheme="majorBidi" w:cstheme="majorBidi"/>
          <w:sz w:val="24"/>
          <w:szCs w:val="24"/>
          <w:lang w:eastAsia="en-US"/>
        </w:rPr>
        <w:t>PVM mokėtoja</w:t>
      </w:r>
      <w:r w:rsidR="00077645" w:rsidRPr="00C86C5C">
        <w:rPr>
          <w:rFonts w:asciiTheme="majorBidi" w:eastAsia="Calibri" w:hAnsiTheme="majorBidi" w:cstheme="majorBidi"/>
          <w:sz w:val="24"/>
          <w:szCs w:val="24"/>
        </w:rPr>
        <w:t>.</w:t>
      </w:r>
    </w:p>
    <w:p w14:paraId="6669709E" w14:textId="5BEDF783" w:rsidR="00316D64" w:rsidRPr="00C86C5C" w:rsidRDefault="00E865AD" w:rsidP="00350852">
      <w:pPr>
        <w:spacing w:line="252" w:lineRule="auto"/>
        <w:ind w:firstLine="403"/>
        <w:rPr>
          <w:rFonts w:asciiTheme="majorBidi" w:hAnsiTheme="majorBidi" w:cstheme="majorBidi"/>
          <w:sz w:val="24"/>
          <w:szCs w:val="24"/>
        </w:rPr>
      </w:pPr>
      <w:r w:rsidRPr="00C86C5C">
        <w:rPr>
          <w:rFonts w:asciiTheme="majorBidi" w:hAnsiTheme="majorBidi" w:cstheme="majorBidi"/>
          <w:sz w:val="24"/>
          <w:szCs w:val="24"/>
        </w:rPr>
        <w:t xml:space="preserve">1.2. </w:t>
      </w:r>
      <w:r w:rsidR="00CA0CC5" w:rsidRPr="00C86C5C">
        <w:rPr>
          <w:rFonts w:asciiTheme="majorBidi" w:hAnsiTheme="majorBidi" w:cstheme="majorBidi"/>
          <w:sz w:val="24"/>
          <w:szCs w:val="24"/>
        </w:rPr>
        <w:t xml:space="preserve">Pirkimas </w:t>
      </w:r>
      <w:r w:rsidR="00CA0CC5" w:rsidRPr="00C86C5C">
        <w:rPr>
          <w:rFonts w:asciiTheme="majorBidi" w:hAnsiTheme="majorBidi" w:cstheme="majorBidi"/>
          <w:color w:val="000000" w:themeColor="text1"/>
          <w:sz w:val="24"/>
          <w:szCs w:val="24"/>
        </w:rPr>
        <w:t>neatliekamas naudojantis centralizuotų pirkimų katalogu, nes</w:t>
      </w:r>
      <w:r w:rsidR="00C52062" w:rsidRPr="00C86C5C">
        <w:rPr>
          <w:rFonts w:asciiTheme="majorBidi" w:hAnsiTheme="majorBidi" w:cstheme="majorBidi"/>
          <w:sz w:val="24"/>
          <w:szCs w:val="24"/>
        </w:rPr>
        <w:t xml:space="preserve"> CPO kataloge nera siūlomos pirkimo objektą atitinkančios paslaugos</w:t>
      </w:r>
      <w:r w:rsidR="00CA0CC5" w:rsidRPr="00C86C5C">
        <w:rPr>
          <w:rFonts w:asciiTheme="majorBidi" w:hAnsiTheme="majorBidi" w:cstheme="majorBidi"/>
          <w:color w:val="000000" w:themeColor="text1"/>
          <w:sz w:val="24"/>
          <w:szCs w:val="24"/>
        </w:rPr>
        <w:t xml:space="preserve">.  </w:t>
      </w:r>
    </w:p>
    <w:p w14:paraId="52EA068B" w14:textId="729F5EA5" w:rsidR="00C71C6F" w:rsidRDefault="00503A5B" w:rsidP="00350852">
      <w:pPr>
        <w:spacing w:line="252" w:lineRule="auto"/>
        <w:ind w:firstLine="403"/>
        <w:rPr>
          <w:rFonts w:asciiTheme="majorBidi" w:hAnsiTheme="majorBidi" w:cstheme="majorBidi"/>
          <w:sz w:val="24"/>
          <w:szCs w:val="24"/>
        </w:rPr>
      </w:pPr>
      <w:r w:rsidRPr="00C86C5C">
        <w:rPr>
          <w:rFonts w:asciiTheme="majorBidi" w:hAnsiTheme="majorBidi" w:cstheme="majorBidi"/>
          <w:sz w:val="24"/>
          <w:szCs w:val="24"/>
        </w:rPr>
        <w:t>1.</w:t>
      </w:r>
      <w:r w:rsidR="00077645" w:rsidRPr="00C86C5C">
        <w:rPr>
          <w:rFonts w:asciiTheme="majorBidi" w:hAnsiTheme="majorBidi" w:cstheme="majorBidi"/>
          <w:sz w:val="24"/>
          <w:szCs w:val="24"/>
        </w:rPr>
        <w:t>3</w:t>
      </w:r>
      <w:r w:rsidRPr="00C86C5C">
        <w:rPr>
          <w:rFonts w:asciiTheme="majorBidi" w:hAnsiTheme="majorBidi" w:cstheme="majorBidi"/>
          <w:sz w:val="24"/>
          <w:szCs w:val="24"/>
        </w:rPr>
        <w:t xml:space="preserve">. </w:t>
      </w:r>
      <w:r w:rsidR="00091F01" w:rsidRPr="00C86C5C">
        <w:rPr>
          <w:rFonts w:asciiTheme="majorBidi" w:hAnsiTheme="majorBidi" w:cstheme="majorBidi"/>
          <w:sz w:val="24"/>
          <w:szCs w:val="24"/>
        </w:rPr>
        <w:t xml:space="preserve">Pirkimo Komisija </w:t>
      </w:r>
      <w:sdt>
        <w:sdtPr>
          <w:rPr>
            <w:rFonts w:asciiTheme="majorBidi" w:hAnsiTheme="majorBidi" w:cstheme="majorBid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52062" w:rsidRPr="00C86C5C">
            <w:rPr>
              <w:rFonts w:asciiTheme="majorBidi" w:hAnsiTheme="majorBidi" w:cstheme="majorBidi"/>
              <w:sz w:val="24"/>
              <w:szCs w:val="24"/>
            </w:rPr>
            <w:t>nėra</w:t>
          </w:r>
        </w:sdtContent>
      </w:sdt>
      <w:r w:rsidR="00A100C8" w:rsidRPr="00C86C5C" w:rsidDel="00A100C8">
        <w:rPr>
          <w:rFonts w:asciiTheme="majorBidi" w:hAnsiTheme="majorBidi" w:cstheme="majorBidi"/>
          <w:sz w:val="24"/>
          <w:szCs w:val="24"/>
        </w:rPr>
        <w:t xml:space="preserve"> </w:t>
      </w:r>
      <w:r w:rsidR="00091F01" w:rsidRPr="00C86C5C">
        <w:rPr>
          <w:rFonts w:asciiTheme="majorBidi" w:hAnsiTheme="majorBidi" w:cstheme="majorBidi"/>
          <w:sz w:val="24"/>
          <w:szCs w:val="24"/>
        </w:rPr>
        <w:t xml:space="preserve">sudaroma. </w:t>
      </w:r>
    </w:p>
    <w:p w14:paraId="1D1FB243" w14:textId="77777777" w:rsidR="0058121D" w:rsidRPr="0058121D" w:rsidRDefault="0058121D" w:rsidP="0058121D">
      <w:pPr>
        <w:spacing w:line="240" w:lineRule="auto"/>
        <w:ind w:firstLine="397"/>
        <w:rPr>
          <w:rFonts w:ascii="Times New Roman" w:hAnsi="Times New Roman" w:cs="Times New Roman"/>
          <w:sz w:val="24"/>
          <w:szCs w:val="24"/>
        </w:rPr>
      </w:pPr>
      <w:r w:rsidRPr="0058121D">
        <w:rPr>
          <w:rFonts w:asciiTheme="majorBidi" w:hAnsiTheme="majorBidi" w:cstheme="majorBidi"/>
          <w:sz w:val="24"/>
          <w:szCs w:val="24"/>
        </w:rPr>
        <w:t xml:space="preserve">1.4. </w:t>
      </w:r>
      <w:r w:rsidRPr="0058121D">
        <w:rPr>
          <w:rFonts w:ascii="Times New Roman" w:eastAsia="Calibri" w:hAnsi="Times New Roman" w:cs="Times New Roman"/>
          <w:color w:val="000000" w:themeColor="text1"/>
          <w:sz w:val="24"/>
          <w:szCs w:val="24"/>
        </w:rPr>
        <w:t>Perkančioji organizacija nerezervuoja teisės dalyvauti pirkime.</w:t>
      </w:r>
    </w:p>
    <w:p w14:paraId="6406692A" w14:textId="77777777" w:rsidR="0058121D" w:rsidRPr="00CD2186" w:rsidRDefault="0058121D" w:rsidP="0058121D">
      <w:pPr>
        <w:pStyle w:val="Sraopastraipa"/>
        <w:spacing w:line="276" w:lineRule="auto"/>
        <w:ind w:left="397" w:firstLine="0"/>
        <w:rPr>
          <w:rFonts w:ascii="Times New Roman" w:eastAsia="Calibri" w:hAnsi="Times New Roman" w:cs="Times New Roman"/>
          <w:sz w:val="24"/>
          <w:szCs w:val="24"/>
        </w:rPr>
      </w:pPr>
      <w:r w:rsidRPr="00CD2186">
        <w:rPr>
          <w:rFonts w:ascii="Times New Roman" w:eastAsia="Calibri" w:hAnsi="Times New Roman" w:cs="Times New Roman"/>
          <w:color w:val="000000" w:themeColor="text1"/>
          <w:sz w:val="24"/>
          <w:szCs w:val="24"/>
        </w:rPr>
        <w:t xml:space="preserve">1.5. </w:t>
      </w:r>
      <w:r w:rsidRPr="00CD2186">
        <w:rPr>
          <w:rFonts w:ascii="Times New Roman" w:eastAsia="Calibri" w:hAnsi="Times New Roman" w:cs="Times New Roman"/>
          <w:sz w:val="24"/>
          <w:szCs w:val="24"/>
        </w:rPr>
        <w:t>Įgalioti asmenys palaikyti ryšį su tiekėjais ir gauti iš jų su pirkimo procedūromis susijusius pranešimus:</w:t>
      </w:r>
    </w:p>
    <w:p w14:paraId="64FD4C45" w14:textId="7081D181" w:rsidR="0058121D" w:rsidRPr="00CD2186" w:rsidRDefault="0058121D" w:rsidP="0058121D">
      <w:pPr>
        <w:pStyle w:val="Sraopastraipa"/>
        <w:spacing w:line="276" w:lineRule="auto"/>
        <w:ind w:left="0" w:firstLine="567"/>
        <w:rPr>
          <w:rFonts w:ascii="Times New Roman" w:eastAsia="Calibri" w:hAnsi="Times New Roman" w:cs="Times New Roman"/>
          <w:sz w:val="24"/>
          <w:szCs w:val="24"/>
        </w:rPr>
      </w:pPr>
      <w:r w:rsidRPr="00CD2186">
        <w:rPr>
          <w:rFonts w:ascii="Times New Roman" w:eastAsia="Calibri" w:hAnsi="Times New Roman" w:cs="Times New Roman"/>
          <w:sz w:val="24"/>
          <w:szCs w:val="24"/>
        </w:rPr>
        <w:t xml:space="preserve">1.5.1. dėl klausimų, susijusių su viešųjų pirkimų procedūromis, apklausos sąlygų reikalavimais - </w:t>
      </w:r>
      <w:r>
        <w:rPr>
          <w:rFonts w:ascii="Times New Roman" w:eastAsia="Calibri" w:hAnsi="Times New Roman" w:cs="Times New Roman"/>
          <w:sz w:val="24"/>
          <w:szCs w:val="24"/>
        </w:rPr>
        <w:t>B</w:t>
      </w:r>
      <w:r w:rsidRPr="00CD2186">
        <w:rPr>
          <w:rFonts w:ascii="Times New Roman" w:hAnsi="Times New Roman" w:cs="Times New Roman"/>
          <w:sz w:val="24"/>
          <w:szCs w:val="24"/>
        </w:rPr>
        <w:t>endrųjų reikalų skyriaus vyr</w:t>
      </w:r>
      <w:r w:rsidR="007C36B5">
        <w:rPr>
          <w:rFonts w:ascii="Times New Roman" w:hAnsi="Times New Roman" w:cs="Times New Roman"/>
          <w:sz w:val="24"/>
          <w:szCs w:val="24"/>
        </w:rPr>
        <w:t>iausioji</w:t>
      </w:r>
      <w:r w:rsidRPr="00CD2186">
        <w:rPr>
          <w:rFonts w:ascii="Times New Roman" w:hAnsi="Times New Roman" w:cs="Times New Roman"/>
          <w:sz w:val="24"/>
          <w:szCs w:val="24"/>
        </w:rPr>
        <w:t xml:space="preserve"> viešųjų pirkimų specialistė Laima Zavistovskienė</w:t>
      </w:r>
      <w:r w:rsidRPr="00CD2186">
        <w:rPr>
          <w:rFonts w:ascii="Times New Roman" w:eastAsia="Calibri" w:hAnsi="Times New Roman" w:cs="Times New Roman"/>
          <w:sz w:val="24"/>
          <w:szCs w:val="24"/>
        </w:rPr>
        <w:t xml:space="preserve">, </w:t>
      </w:r>
      <w:r w:rsidR="007C36B5">
        <w:rPr>
          <w:rFonts w:ascii="Times New Roman" w:eastAsia="Calibri" w:hAnsi="Times New Roman" w:cs="Times New Roman"/>
          <w:sz w:val="24"/>
          <w:szCs w:val="24"/>
        </w:rPr>
        <w:t xml:space="preserve">tel. </w:t>
      </w:r>
      <w:r w:rsidRPr="00CD2186">
        <w:rPr>
          <w:rFonts w:ascii="Times New Roman" w:eastAsia="Calibri" w:hAnsi="Times New Roman" w:cs="Times New Roman"/>
          <w:sz w:val="24"/>
          <w:szCs w:val="24"/>
        </w:rPr>
        <w:t xml:space="preserve">(+370) 615 30290, </w:t>
      </w:r>
      <w:hyperlink r:id="rId12" w:history="1">
        <w:r w:rsidRPr="00CD2186">
          <w:rPr>
            <w:rStyle w:val="Hipersaitas"/>
            <w:rFonts w:ascii="Times New Roman" w:eastAsia="Calibri" w:hAnsi="Times New Roman" w:cs="Times New Roman"/>
            <w:sz w:val="24"/>
            <w:szCs w:val="24"/>
          </w:rPr>
          <w:t>laima.zavistovskiene@genocid.lt</w:t>
        </w:r>
      </w:hyperlink>
      <w:r w:rsidRPr="00CD2186">
        <w:rPr>
          <w:rFonts w:ascii="Times New Roman" w:eastAsia="Calibri" w:hAnsi="Times New Roman" w:cs="Times New Roman"/>
          <w:sz w:val="24"/>
          <w:szCs w:val="24"/>
        </w:rPr>
        <w:t>;</w:t>
      </w:r>
    </w:p>
    <w:p w14:paraId="6463CF00" w14:textId="1FAE3E86" w:rsidR="0058121D" w:rsidRDefault="0058121D" w:rsidP="0058121D">
      <w:pPr>
        <w:pStyle w:val="Sraopastraipa"/>
        <w:spacing w:line="276" w:lineRule="auto"/>
        <w:ind w:left="0" w:firstLine="567"/>
        <w:rPr>
          <w:rStyle w:val="Grietas"/>
          <w:rFonts w:ascii="Times New Roman" w:hAnsi="Times New Roman" w:cs="Times New Roman"/>
          <w:color w:val="363636"/>
          <w:sz w:val="24"/>
          <w:szCs w:val="24"/>
        </w:rPr>
      </w:pPr>
      <w:r w:rsidRPr="00CD2186">
        <w:rPr>
          <w:rFonts w:ascii="Times New Roman" w:eastAsia="Times New Roman" w:hAnsi="Times New Roman" w:cs="Times New Roman"/>
          <w:sz w:val="24"/>
          <w:szCs w:val="24"/>
        </w:rPr>
        <w:t xml:space="preserve">1.5.2. dėl klausimų, susijusių su technine specifikacija – </w:t>
      </w:r>
      <w:r w:rsidR="00E9618B">
        <w:rPr>
          <w:rStyle w:val="Grietas"/>
          <w:rFonts w:ascii="Times New Roman" w:hAnsi="Times New Roman" w:cs="Times New Roman"/>
          <w:b w:val="0"/>
          <w:color w:val="363636"/>
          <w:sz w:val="24"/>
          <w:szCs w:val="24"/>
        </w:rPr>
        <w:t>Informacinių sistemų</w:t>
      </w:r>
      <w:r w:rsidRPr="00CD2186">
        <w:rPr>
          <w:rStyle w:val="Grietas"/>
          <w:rFonts w:ascii="Times New Roman" w:hAnsi="Times New Roman" w:cs="Times New Roman"/>
          <w:b w:val="0"/>
          <w:color w:val="363636"/>
          <w:sz w:val="24"/>
          <w:szCs w:val="24"/>
        </w:rPr>
        <w:t xml:space="preserve"> </w:t>
      </w:r>
      <w:r w:rsidR="00126C4B">
        <w:rPr>
          <w:rStyle w:val="Grietas"/>
          <w:rFonts w:ascii="Times New Roman" w:hAnsi="Times New Roman" w:cs="Times New Roman"/>
          <w:b w:val="0"/>
          <w:color w:val="363636"/>
          <w:sz w:val="24"/>
          <w:szCs w:val="24"/>
        </w:rPr>
        <w:t>priežiūros</w:t>
      </w:r>
      <w:r w:rsidR="00E9150C">
        <w:rPr>
          <w:rStyle w:val="Grietas"/>
          <w:rFonts w:ascii="Times New Roman" w:hAnsi="Times New Roman" w:cs="Times New Roman"/>
          <w:b w:val="0"/>
          <w:color w:val="363636"/>
          <w:sz w:val="24"/>
          <w:szCs w:val="24"/>
        </w:rPr>
        <w:t xml:space="preserve"> </w:t>
      </w:r>
      <w:r w:rsidRPr="00CD2186">
        <w:rPr>
          <w:rStyle w:val="Grietas"/>
          <w:rFonts w:ascii="Times New Roman" w:hAnsi="Times New Roman" w:cs="Times New Roman"/>
          <w:b w:val="0"/>
          <w:color w:val="363636"/>
          <w:sz w:val="24"/>
          <w:szCs w:val="24"/>
        </w:rPr>
        <w:t xml:space="preserve">skyriaus vedėja </w:t>
      </w:r>
      <w:r w:rsidR="004F3D77">
        <w:rPr>
          <w:rStyle w:val="Grietas"/>
          <w:rFonts w:ascii="Times New Roman" w:hAnsi="Times New Roman" w:cs="Times New Roman"/>
          <w:b w:val="0"/>
          <w:color w:val="363636"/>
          <w:sz w:val="24"/>
          <w:szCs w:val="24"/>
        </w:rPr>
        <w:t>Daiva</w:t>
      </w:r>
      <w:r w:rsidRPr="00CD2186">
        <w:rPr>
          <w:rStyle w:val="Grietas"/>
          <w:rFonts w:ascii="Times New Roman" w:hAnsi="Times New Roman" w:cs="Times New Roman"/>
          <w:b w:val="0"/>
          <w:color w:val="363636"/>
          <w:sz w:val="24"/>
          <w:szCs w:val="24"/>
        </w:rPr>
        <w:t xml:space="preserve"> </w:t>
      </w:r>
      <w:r w:rsidR="004F3D77">
        <w:rPr>
          <w:rStyle w:val="Grietas"/>
          <w:rFonts w:ascii="Times New Roman" w:hAnsi="Times New Roman" w:cs="Times New Roman"/>
          <w:b w:val="0"/>
          <w:color w:val="363636"/>
          <w:sz w:val="24"/>
          <w:szCs w:val="24"/>
        </w:rPr>
        <w:t>Judeikytė</w:t>
      </w:r>
      <w:r w:rsidRPr="00CD2186">
        <w:rPr>
          <w:rStyle w:val="Grietas"/>
          <w:rFonts w:ascii="Times New Roman" w:hAnsi="Times New Roman" w:cs="Times New Roman"/>
          <w:b w:val="0"/>
          <w:color w:val="363636"/>
          <w:sz w:val="24"/>
          <w:szCs w:val="24"/>
        </w:rPr>
        <w:t>, tel. (+370) 6</w:t>
      </w:r>
      <w:r w:rsidR="003967E6">
        <w:rPr>
          <w:rStyle w:val="Grietas"/>
          <w:rFonts w:ascii="Times New Roman" w:hAnsi="Times New Roman" w:cs="Times New Roman"/>
          <w:b w:val="0"/>
          <w:color w:val="363636"/>
          <w:sz w:val="24"/>
          <w:szCs w:val="24"/>
        </w:rPr>
        <w:t>78</w:t>
      </w:r>
      <w:r w:rsidRPr="00CD2186">
        <w:rPr>
          <w:rStyle w:val="Grietas"/>
          <w:rFonts w:ascii="Times New Roman" w:hAnsi="Times New Roman" w:cs="Times New Roman"/>
          <w:b w:val="0"/>
          <w:color w:val="363636"/>
          <w:sz w:val="24"/>
          <w:szCs w:val="24"/>
        </w:rPr>
        <w:t xml:space="preserve"> </w:t>
      </w:r>
      <w:r w:rsidR="003967E6">
        <w:rPr>
          <w:rStyle w:val="Grietas"/>
          <w:rFonts w:ascii="Times New Roman" w:hAnsi="Times New Roman" w:cs="Times New Roman"/>
          <w:b w:val="0"/>
          <w:color w:val="363636"/>
          <w:sz w:val="24"/>
          <w:szCs w:val="24"/>
        </w:rPr>
        <w:t>20588</w:t>
      </w:r>
      <w:r w:rsidRPr="00CD2186">
        <w:rPr>
          <w:rStyle w:val="Grietas"/>
          <w:rFonts w:ascii="Times New Roman" w:hAnsi="Times New Roman" w:cs="Times New Roman"/>
          <w:color w:val="363636"/>
          <w:sz w:val="24"/>
          <w:szCs w:val="24"/>
        </w:rPr>
        <w:t xml:space="preserve">, </w:t>
      </w:r>
      <w:hyperlink r:id="rId13" w:history="1">
        <w:r w:rsidR="003967E6" w:rsidRPr="0057256E">
          <w:rPr>
            <w:rStyle w:val="Hipersaitas"/>
            <w:rFonts w:ascii="Times New Roman" w:hAnsi="Times New Roman" w:cs="Times New Roman"/>
            <w:sz w:val="24"/>
            <w:szCs w:val="24"/>
          </w:rPr>
          <w:t>daiva.judeikyte@genocid.lt</w:t>
        </w:r>
      </w:hyperlink>
      <w:r w:rsidRPr="00CD2186">
        <w:rPr>
          <w:rStyle w:val="Grietas"/>
          <w:rFonts w:ascii="Times New Roman" w:hAnsi="Times New Roman" w:cs="Times New Roman"/>
          <w:color w:val="363636"/>
          <w:sz w:val="24"/>
          <w:szCs w:val="24"/>
        </w:rPr>
        <w:t>.</w:t>
      </w:r>
    </w:p>
    <w:p w14:paraId="1AF7410F" w14:textId="649C1F3E" w:rsidR="004F73A4" w:rsidRDefault="00FF01D2" w:rsidP="00FF01D2">
      <w:pPr>
        <w:pStyle w:val="Sraopastraipa"/>
        <w:numPr>
          <w:ilvl w:val="1"/>
          <w:numId w:val="26"/>
        </w:numPr>
        <w:tabs>
          <w:tab w:val="left" w:pos="1134"/>
        </w:tabs>
        <w:spacing w:after="160" w:line="276" w:lineRule="auto"/>
        <w:ind w:left="0" w:firstLine="567"/>
        <w:rPr>
          <w:rFonts w:ascii="Times New Roman" w:hAnsi="Times New Roman" w:cs="Times New Roman"/>
          <w:sz w:val="24"/>
          <w:szCs w:val="24"/>
        </w:rPr>
      </w:pPr>
      <w:r w:rsidRPr="00CD2186">
        <w:rPr>
          <w:rFonts w:ascii="Times New Roman" w:eastAsia="Times New Roman" w:hAnsi="Times New Roman" w:cs="Times New Roman"/>
          <w:sz w:val="24"/>
          <w:szCs w:val="24"/>
        </w:rPr>
        <w:t xml:space="preserve">Atliekamas žaliasis pirkimas. </w:t>
      </w:r>
      <w:r w:rsidRPr="00CD2186">
        <w:rPr>
          <w:rFonts w:ascii="Times New Roman" w:hAnsi="Times New Roman" w:cs="Times New Roman"/>
          <w:sz w:val="24"/>
          <w:szCs w:val="24"/>
        </w:rPr>
        <w:t xml:space="preserve">Pirkimas vykdomas vadovaujantis </w:t>
      </w:r>
      <w:hyperlink r:id="rId14" w:history="1">
        <w:r w:rsidRPr="00CD2186">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D2186">
        <w:rPr>
          <w:rFonts w:ascii="Times New Roman" w:hAnsi="Times New Roman" w:cs="Times New Roman"/>
          <w:sz w:val="24"/>
          <w:szCs w:val="24"/>
        </w:rPr>
        <w:t>“</w:t>
      </w:r>
      <w:r w:rsidR="00CF77D9">
        <w:rPr>
          <w:rFonts w:ascii="Times New Roman" w:hAnsi="Times New Roman" w:cs="Times New Roman"/>
          <w:sz w:val="24"/>
          <w:szCs w:val="24"/>
        </w:rPr>
        <w:t xml:space="preserve"> </w:t>
      </w:r>
      <w:r w:rsidRPr="00CD2186">
        <w:rPr>
          <w:rFonts w:ascii="Times New Roman" w:hAnsi="Times New Roman" w:cs="Times New Roman"/>
          <w:sz w:val="24"/>
          <w:szCs w:val="24"/>
        </w:rPr>
        <w:t xml:space="preserve"> 4.</w:t>
      </w:r>
      <w:r w:rsidR="008201D7">
        <w:rPr>
          <w:rFonts w:ascii="Times New Roman" w:hAnsi="Times New Roman" w:cs="Times New Roman"/>
          <w:sz w:val="24"/>
          <w:szCs w:val="24"/>
        </w:rPr>
        <w:t>4.3</w:t>
      </w:r>
      <w:r w:rsidR="00125AED">
        <w:rPr>
          <w:rFonts w:ascii="Times New Roman" w:hAnsi="Times New Roman" w:cs="Times New Roman"/>
          <w:sz w:val="24"/>
          <w:szCs w:val="24"/>
        </w:rPr>
        <w:t>.</w:t>
      </w:r>
      <w:r w:rsidRPr="00CD2186">
        <w:rPr>
          <w:rFonts w:ascii="Times New Roman" w:hAnsi="Times New Roman" w:cs="Times New Roman"/>
          <w:sz w:val="24"/>
          <w:szCs w:val="24"/>
        </w:rPr>
        <w:t xml:space="preserve"> papunkčiu. </w:t>
      </w:r>
      <w:r w:rsidR="00117E01">
        <w:rPr>
          <w:rFonts w:asciiTheme="majorBidi" w:hAnsiTheme="majorBidi" w:cstheme="majorBidi"/>
          <w:color w:val="000000"/>
          <w:sz w:val="24"/>
          <w:szCs w:val="24"/>
        </w:rPr>
        <w:t>S</w:t>
      </w:r>
      <w:r w:rsidR="00397B9C" w:rsidRPr="00397B9C">
        <w:rPr>
          <w:rFonts w:asciiTheme="majorBidi" w:hAnsiTheme="majorBidi" w:cstheme="majorBidi"/>
          <w:color w:val="000000"/>
          <w:sz w:val="24"/>
          <w:szCs w:val="24"/>
        </w:rPr>
        <w:t>utarties vykdymo metu sąskaitos, užsakymai ir visas su sutartimi susijęs susirašinėjimas vykdomas el. priemonėmis, nenaudojant popieriaus.</w:t>
      </w:r>
    </w:p>
    <w:p w14:paraId="58B4D3E2" w14:textId="2E332D43" w:rsidR="00BD290E" w:rsidRPr="00C86C5C" w:rsidRDefault="00B1192A" w:rsidP="00CF77D9">
      <w:pPr>
        <w:pStyle w:val="Sraopastraipa"/>
        <w:spacing w:line="252" w:lineRule="auto"/>
        <w:ind w:left="0" w:firstLine="403"/>
        <w:rPr>
          <w:rFonts w:asciiTheme="majorBidi" w:hAnsiTheme="majorBidi" w:cstheme="majorBidi"/>
          <w:color w:val="7030A0"/>
          <w:sz w:val="24"/>
          <w:szCs w:val="24"/>
        </w:rPr>
      </w:pPr>
      <w:r w:rsidRPr="00C86C5C">
        <w:rPr>
          <w:rFonts w:asciiTheme="majorBidi" w:hAnsiTheme="majorBidi" w:cstheme="majorBidi"/>
          <w:sz w:val="24"/>
          <w:szCs w:val="24"/>
        </w:rPr>
        <w:t>1.</w:t>
      </w:r>
      <w:r w:rsidR="00AF6520">
        <w:rPr>
          <w:rFonts w:asciiTheme="majorBidi" w:hAnsiTheme="majorBidi" w:cstheme="majorBidi"/>
          <w:sz w:val="24"/>
          <w:szCs w:val="24"/>
        </w:rPr>
        <w:t>7</w:t>
      </w:r>
      <w:r w:rsidRPr="00C86C5C">
        <w:rPr>
          <w:rFonts w:asciiTheme="majorBidi" w:hAnsiTheme="majorBidi" w:cstheme="majorBidi"/>
          <w:sz w:val="24"/>
          <w:szCs w:val="24"/>
        </w:rPr>
        <w:t>. Šiame pirkime socialiniai kriterijai</w:t>
      </w:r>
      <w:bookmarkStart w:id="9" w:name="_Hlk163547301"/>
      <w:r w:rsidR="008A3605" w:rsidRPr="00C86C5C">
        <w:rPr>
          <w:rFonts w:asciiTheme="majorBidi" w:hAnsiTheme="majorBidi" w:cstheme="majorBidi"/>
          <w:sz w:val="24"/>
          <w:szCs w:val="24"/>
        </w:rPr>
        <w:t xml:space="preserve"> netaikomi.</w:t>
      </w:r>
    </w:p>
    <w:bookmarkEnd w:id="9"/>
    <w:p w14:paraId="15179C0E" w14:textId="3B635198" w:rsidR="00257685" w:rsidRDefault="003D3DF5" w:rsidP="00350852">
      <w:pPr>
        <w:spacing w:line="252" w:lineRule="auto"/>
        <w:ind w:firstLine="403"/>
        <w:rPr>
          <w:rFonts w:asciiTheme="majorBidi" w:eastAsia="Arial" w:hAnsiTheme="majorBidi" w:cstheme="majorBidi"/>
          <w:sz w:val="24"/>
          <w:szCs w:val="24"/>
        </w:rPr>
      </w:pPr>
      <w:r w:rsidRPr="00C86C5C">
        <w:rPr>
          <w:rFonts w:asciiTheme="majorBidi" w:eastAsia="Arial" w:hAnsiTheme="majorBidi" w:cstheme="majorBidi"/>
          <w:sz w:val="24"/>
          <w:szCs w:val="24"/>
        </w:rPr>
        <w:t>1.</w:t>
      </w:r>
      <w:r w:rsidR="00AF6520">
        <w:rPr>
          <w:rFonts w:asciiTheme="majorBidi" w:eastAsia="Arial" w:hAnsiTheme="majorBidi" w:cstheme="majorBidi"/>
          <w:sz w:val="24"/>
          <w:szCs w:val="24"/>
        </w:rPr>
        <w:t>8</w:t>
      </w:r>
      <w:r w:rsidRPr="00C86C5C">
        <w:rPr>
          <w:rFonts w:asciiTheme="majorBidi" w:eastAsia="Arial" w:hAnsiTheme="majorBidi" w:cstheme="majorBidi"/>
          <w:sz w:val="24"/>
          <w:szCs w:val="24"/>
        </w:rPr>
        <w:t>.</w:t>
      </w:r>
      <w:r w:rsidR="00CA1A1C" w:rsidRPr="00C86C5C">
        <w:rPr>
          <w:rFonts w:asciiTheme="majorBidi" w:eastAsia="Arial" w:hAnsiTheme="majorBidi" w:cstheme="majorBidi"/>
          <w:sz w:val="24"/>
          <w:szCs w:val="24"/>
        </w:rPr>
        <w:t xml:space="preserve"> </w:t>
      </w:r>
      <w:r w:rsidR="4B7098B6" w:rsidRPr="00C86C5C">
        <w:rPr>
          <w:rFonts w:asciiTheme="majorBidi" w:eastAsia="Arial" w:hAnsiTheme="majorBidi" w:cstheme="majorBidi"/>
          <w:sz w:val="24"/>
          <w:szCs w:val="24"/>
        </w:rPr>
        <w:t>Bendrosios</w:t>
      </w:r>
      <w:r w:rsidR="00931CA2" w:rsidRPr="00C86C5C">
        <w:rPr>
          <w:rFonts w:asciiTheme="majorBidi" w:eastAsia="Arial" w:hAnsiTheme="majorBidi" w:cstheme="majorBidi"/>
          <w:sz w:val="24"/>
          <w:szCs w:val="24"/>
        </w:rPr>
        <w:t xml:space="preserve"> pirkimo</w:t>
      </w:r>
      <w:r w:rsidR="4B7098B6" w:rsidRPr="00C86C5C">
        <w:rPr>
          <w:rFonts w:asciiTheme="majorBidi" w:eastAsia="Arial" w:hAnsiTheme="majorBidi" w:cstheme="majorBidi"/>
          <w:sz w:val="24"/>
          <w:szCs w:val="24"/>
        </w:rPr>
        <w:t xml:space="preserve"> sąlygos yra neatskiriama ši</w:t>
      </w:r>
      <w:r w:rsidR="00931CA2" w:rsidRPr="00C86C5C">
        <w:rPr>
          <w:rFonts w:asciiTheme="majorBidi" w:eastAsia="Arial" w:hAnsiTheme="majorBidi" w:cstheme="majorBidi"/>
          <w:sz w:val="24"/>
          <w:szCs w:val="24"/>
        </w:rPr>
        <w:t>ų</w:t>
      </w:r>
      <w:r w:rsidR="4B7098B6" w:rsidRPr="00C86C5C">
        <w:rPr>
          <w:rFonts w:asciiTheme="majorBidi" w:eastAsia="Arial" w:hAnsiTheme="majorBidi" w:cstheme="majorBidi"/>
          <w:sz w:val="24"/>
          <w:szCs w:val="24"/>
        </w:rPr>
        <w:t xml:space="preserve"> pirkimo sąlygų dalis.</w:t>
      </w:r>
    </w:p>
    <w:p w14:paraId="79AF6026" w14:textId="77777777" w:rsidR="00350852" w:rsidRPr="00C86C5C" w:rsidRDefault="00350852" w:rsidP="00350852">
      <w:pPr>
        <w:spacing w:line="252" w:lineRule="auto"/>
        <w:ind w:firstLine="403"/>
        <w:rPr>
          <w:rFonts w:asciiTheme="majorBidi" w:eastAsia="Arial" w:hAnsiTheme="majorBidi" w:cstheme="majorBidi"/>
          <w:sz w:val="24"/>
          <w:szCs w:val="24"/>
        </w:rPr>
      </w:pPr>
    </w:p>
    <w:p w14:paraId="4ED932F3" w14:textId="2CE07367" w:rsidR="00FB3C75" w:rsidRPr="00C86C5C" w:rsidRDefault="00244994" w:rsidP="00513EF6">
      <w:pPr>
        <w:pStyle w:val="Antrat1"/>
        <w:numPr>
          <w:ilvl w:val="0"/>
          <w:numId w:val="6"/>
        </w:numPr>
        <w:spacing w:before="0" w:after="0" w:line="252" w:lineRule="auto"/>
        <w:ind w:left="0" w:firstLine="403"/>
        <w:rPr>
          <w:rFonts w:asciiTheme="majorBidi" w:hAnsiTheme="majorBidi"/>
          <w:color w:val="auto"/>
          <w:sz w:val="32"/>
          <w:szCs w:val="32"/>
        </w:rPr>
      </w:pPr>
      <w:bookmarkStart w:id="10" w:name="_Toc214906994"/>
      <w:r w:rsidRPr="00C86C5C">
        <w:rPr>
          <w:rFonts w:asciiTheme="majorBidi" w:hAnsiTheme="majorBidi"/>
          <w:color w:val="auto"/>
          <w:sz w:val="32"/>
          <w:szCs w:val="32"/>
        </w:rPr>
        <w:t>Pirkimo objektas</w:t>
      </w:r>
      <w:bookmarkEnd w:id="10"/>
    </w:p>
    <w:p w14:paraId="7D847502" w14:textId="77777777" w:rsidR="00FB3C75" w:rsidRPr="00C86C5C" w:rsidRDefault="00FB3C75" w:rsidP="00350852">
      <w:pPr>
        <w:spacing w:line="252" w:lineRule="auto"/>
        <w:ind w:firstLine="403"/>
        <w:rPr>
          <w:rFonts w:asciiTheme="majorBidi" w:hAnsiTheme="majorBidi" w:cstheme="majorBidi"/>
          <w:sz w:val="24"/>
          <w:szCs w:val="24"/>
        </w:rPr>
      </w:pPr>
    </w:p>
    <w:p w14:paraId="0AEFEE07" w14:textId="18EF3C40" w:rsidR="00FB3C75" w:rsidRPr="00C86C5C" w:rsidRDefault="00350852" w:rsidP="006F14A5">
      <w:pPr>
        <w:spacing w:line="240" w:lineRule="auto"/>
        <w:contextualSpacing/>
        <w:rPr>
          <w:rFonts w:asciiTheme="majorBidi" w:hAnsiTheme="majorBidi" w:cstheme="majorBidi"/>
          <w:color w:val="000000" w:themeColor="text1"/>
          <w:sz w:val="24"/>
          <w:szCs w:val="24"/>
        </w:rPr>
      </w:pPr>
      <w:r w:rsidRPr="00C86C5C">
        <w:rPr>
          <w:rFonts w:asciiTheme="majorBidi" w:hAnsiTheme="majorBidi" w:cstheme="majorBidi"/>
          <w:sz w:val="24"/>
          <w:szCs w:val="24"/>
        </w:rPr>
        <w:t xml:space="preserve">2.1. </w:t>
      </w:r>
      <w:r w:rsidR="00651664" w:rsidRPr="00C86C5C">
        <w:rPr>
          <w:rFonts w:asciiTheme="majorBidi" w:hAnsiTheme="majorBidi" w:cstheme="majorBidi"/>
          <w:sz w:val="24"/>
          <w:szCs w:val="24"/>
        </w:rPr>
        <w:t xml:space="preserve">Perkančioji organizacija </w:t>
      </w:r>
      <w:r w:rsidR="00FB3C75" w:rsidRPr="00C86C5C">
        <w:rPr>
          <w:rFonts w:asciiTheme="majorBidi" w:eastAsia="Calibri" w:hAnsiTheme="majorBidi" w:cstheme="majorBidi"/>
          <w:color w:val="000000" w:themeColor="text1"/>
          <w:sz w:val="24"/>
          <w:szCs w:val="24"/>
        </w:rPr>
        <w:t xml:space="preserve">numato įsigyti </w:t>
      </w:r>
      <w:r w:rsidR="00EE314D">
        <w:rPr>
          <w:rFonts w:asciiTheme="majorBidi" w:eastAsia="Calibri" w:hAnsiTheme="majorBidi" w:cstheme="majorBidi"/>
          <w:color w:val="000000" w:themeColor="text1"/>
          <w:sz w:val="24"/>
          <w:szCs w:val="24"/>
        </w:rPr>
        <w:t>„</w:t>
      </w:r>
      <w:r w:rsidR="00C86C5C" w:rsidRPr="00C86C5C">
        <w:rPr>
          <w:rFonts w:asciiTheme="majorBidi" w:eastAsia="Calibri" w:hAnsiTheme="majorBidi" w:cstheme="majorBidi"/>
          <w:b/>
          <w:bCs/>
          <w:color w:val="000000" w:themeColor="text1"/>
          <w:sz w:val="24"/>
          <w:szCs w:val="24"/>
        </w:rPr>
        <w:t>Informacinės sistemos</w:t>
      </w:r>
      <w:r w:rsidR="00C86C5C">
        <w:rPr>
          <w:rFonts w:asciiTheme="majorBidi" w:eastAsia="Calibri" w:hAnsiTheme="majorBidi" w:cstheme="majorBidi"/>
          <w:b/>
          <w:bCs/>
          <w:color w:val="000000" w:themeColor="text1"/>
          <w:sz w:val="24"/>
          <w:szCs w:val="24"/>
        </w:rPr>
        <w:t xml:space="preserve"> </w:t>
      </w:r>
      <w:r w:rsidR="00913CBF">
        <w:rPr>
          <w:rFonts w:asciiTheme="majorBidi" w:eastAsia="Calibri" w:hAnsiTheme="majorBidi" w:cstheme="majorBidi"/>
          <w:b/>
          <w:bCs/>
          <w:color w:val="000000" w:themeColor="text1"/>
          <w:sz w:val="24"/>
          <w:szCs w:val="24"/>
        </w:rPr>
        <w:t>techninio aprašymo</w:t>
      </w:r>
      <w:r w:rsidR="00FA060F">
        <w:rPr>
          <w:rFonts w:asciiTheme="majorBidi" w:eastAsia="Calibri" w:hAnsiTheme="majorBidi" w:cstheme="majorBidi"/>
          <w:b/>
          <w:bCs/>
          <w:color w:val="000000" w:themeColor="text1"/>
          <w:sz w:val="24"/>
          <w:szCs w:val="24"/>
        </w:rPr>
        <w:t xml:space="preserve"> (</w:t>
      </w:r>
      <w:r w:rsidR="00C86C5C">
        <w:rPr>
          <w:rFonts w:asciiTheme="majorBidi" w:eastAsia="Calibri" w:hAnsiTheme="majorBidi" w:cstheme="majorBidi"/>
          <w:b/>
          <w:bCs/>
          <w:color w:val="000000" w:themeColor="text1"/>
          <w:sz w:val="24"/>
          <w:szCs w:val="24"/>
        </w:rPr>
        <w:t>specifikacijos</w:t>
      </w:r>
      <w:r w:rsidR="00FA060F">
        <w:rPr>
          <w:rFonts w:asciiTheme="majorBidi" w:eastAsia="Calibri" w:hAnsiTheme="majorBidi" w:cstheme="majorBidi"/>
          <w:b/>
          <w:bCs/>
          <w:color w:val="000000" w:themeColor="text1"/>
          <w:sz w:val="24"/>
          <w:szCs w:val="24"/>
        </w:rPr>
        <w:t>)</w:t>
      </w:r>
      <w:r w:rsidR="00C86C5C">
        <w:rPr>
          <w:rFonts w:asciiTheme="majorBidi" w:eastAsia="Calibri" w:hAnsiTheme="majorBidi" w:cstheme="majorBidi"/>
          <w:b/>
          <w:bCs/>
          <w:color w:val="000000" w:themeColor="text1"/>
          <w:sz w:val="24"/>
          <w:szCs w:val="24"/>
        </w:rPr>
        <w:t xml:space="preserve"> parengimo, </w:t>
      </w:r>
      <w:r w:rsidR="000A359D">
        <w:rPr>
          <w:rFonts w:asciiTheme="majorBidi" w:eastAsia="Calibri" w:hAnsiTheme="majorBidi" w:cstheme="majorBidi"/>
          <w:b/>
          <w:bCs/>
          <w:color w:val="000000" w:themeColor="text1"/>
          <w:sz w:val="24"/>
          <w:szCs w:val="24"/>
        </w:rPr>
        <w:t>kūrimo</w:t>
      </w:r>
      <w:r w:rsidR="00A270F9">
        <w:rPr>
          <w:rFonts w:asciiTheme="majorBidi" w:eastAsia="Calibri" w:hAnsiTheme="majorBidi" w:cstheme="majorBidi"/>
          <w:b/>
          <w:bCs/>
          <w:color w:val="000000" w:themeColor="text1"/>
          <w:sz w:val="24"/>
          <w:szCs w:val="24"/>
        </w:rPr>
        <w:t xml:space="preserve"> </w:t>
      </w:r>
      <w:r w:rsidR="000309DB">
        <w:rPr>
          <w:rFonts w:asciiTheme="majorBidi" w:eastAsia="Calibri" w:hAnsiTheme="majorBidi" w:cstheme="majorBidi"/>
          <w:b/>
          <w:bCs/>
          <w:color w:val="000000" w:themeColor="text1"/>
          <w:sz w:val="24"/>
          <w:szCs w:val="24"/>
        </w:rPr>
        <w:t>ir</w:t>
      </w:r>
      <w:r w:rsidR="000A359D">
        <w:rPr>
          <w:rFonts w:asciiTheme="majorBidi" w:eastAsia="Calibri" w:hAnsiTheme="majorBidi" w:cstheme="majorBidi"/>
          <w:b/>
          <w:bCs/>
          <w:color w:val="000000" w:themeColor="text1"/>
          <w:sz w:val="24"/>
          <w:szCs w:val="24"/>
        </w:rPr>
        <w:t xml:space="preserve"> diegimo</w:t>
      </w:r>
      <w:r w:rsidR="000D7C52">
        <w:rPr>
          <w:rFonts w:asciiTheme="majorBidi" w:eastAsia="Calibri" w:hAnsiTheme="majorBidi" w:cstheme="majorBidi"/>
          <w:b/>
          <w:bCs/>
          <w:color w:val="000000" w:themeColor="text1"/>
          <w:sz w:val="24"/>
          <w:szCs w:val="24"/>
        </w:rPr>
        <w:t xml:space="preserve"> paslaugų pirkimo</w:t>
      </w:r>
      <w:r w:rsidR="001A6932">
        <w:rPr>
          <w:rFonts w:asciiTheme="majorBidi" w:eastAsia="Calibri" w:hAnsiTheme="majorBidi" w:cstheme="majorBidi"/>
          <w:b/>
          <w:bCs/>
          <w:color w:val="000000" w:themeColor="text1"/>
          <w:sz w:val="24"/>
          <w:szCs w:val="24"/>
        </w:rPr>
        <w:t xml:space="preserve"> </w:t>
      </w:r>
      <w:r w:rsidR="00AF33CF">
        <w:rPr>
          <w:rFonts w:asciiTheme="majorBidi" w:eastAsia="Calibri" w:hAnsiTheme="majorBidi" w:cstheme="majorBidi"/>
          <w:b/>
          <w:bCs/>
          <w:color w:val="000000" w:themeColor="text1"/>
          <w:sz w:val="24"/>
          <w:szCs w:val="24"/>
        </w:rPr>
        <w:t xml:space="preserve">techninės </w:t>
      </w:r>
      <w:r w:rsidR="001A6932">
        <w:rPr>
          <w:rFonts w:asciiTheme="majorBidi" w:eastAsia="Calibri" w:hAnsiTheme="majorBidi" w:cstheme="majorBidi"/>
          <w:b/>
          <w:bCs/>
          <w:color w:val="000000" w:themeColor="text1"/>
          <w:sz w:val="24"/>
          <w:szCs w:val="24"/>
        </w:rPr>
        <w:t xml:space="preserve">specifikacijos </w:t>
      </w:r>
      <w:r w:rsidR="00163EBC">
        <w:rPr>
          <w:rFonts w:asciiTheme="majorBidi" w:eastAsia="Calibri" w:hAnsiTheme="majorBidi" w:cstheme="majorBidi"/>
          <w:b/>
          <w:bCs/>
          <w:color w:val="000000" w:themeColor="text1"/>
          <w:sz w:val="24"/>
          <w:szCs w:val="24"/>
        </w:rPr>
        <w:t>parengimo, kūrimo</w:t>
      </w:r>
      <w:r w:rsidR="008C2CC6">
        <w:rPr>
          <w:rFonts w:asciiTheme="majorBidi" w:eastAsia="Calibri" w:hAnsiTheme="majorBidi" w:cstheme="majorBidi"/>
          <w:b/>
          <w:bCs/>
          <w:color w:val="000000" w:themeColor="text1"/>
          <w:sz w:val="24"/>
          <w:szCs w:val="24"/>
        </w:rPr>
        <w:t xml:space="preserve"> ir</w:t>
      </w:r>
      <w:r w:rsidR="00BF2A29">
        <w:rPr>
          <w:rFonts w:asciiTheme="majorBidi" w:eastAsia="Calibri" w:hAnsiTheme="majorBidi" w:cstheme="majorBidi"/>
          <w:b/>
          <w:bCs/>
          <w:color w:val="000000" w:themeColor="text1"/>
          <w:sz w:val="24"/>
          <w:szCs w:val="24"/>
        </w:rPr>
        <w:t xml:space="preserve"> diegimo </w:t>
      </w:r>
      <w:r w:rsidR="00476757">
        <w:rPr>
          <w:rFonts w:asciiTheme="majorBidi" w:eastAsia="Calibri" w:hAnsiTheme="majorBidi" w:cstheme="majorBidi"/>
          <w:b/>
          <w:bCs/>
          <w:color w:val="000000" w:themeColor="text1"/>
          <w:sz w:val="24"/>
          <w:szCs w:val="24"/>
        </w:rPr>
        <w:t xml:space="preserve">techninės </w:t>
      </w:r>
      <w:r w:rsidR="00AF33CF">
        <w:rPr>
          <w:rFonts w:asciiTheme="majorBidi" w:eastAsia="Calibri" w:hAnsiTheme="majorBidi" w:cstheme="majorBidi"/>
          <w:b/>
          <w:bCs/>
          <w:color w:val="000000" w:themeColor="text1"/>
          <w:sz w:val="24"/>
          <w:szCs w:val="24"/>
        </w:rPr>
        <w:t>priežiūros paslaugų</w:t>
      </w:r>
      <w:r w:rsidR="00512940">
        <w:rPr>
          <w:rFonts w:asciiTheme="majorBidi" w:eastAsia="Calibri" w:hAnsiTheme="majorBidi" w:cstheme="majorBidi"/>
          <w:b/>
          <w:bCs/>
          <w:color w:val="000000" w:themeColor="text1"/>
          <w:sz w:val="24"/>
          <w:szCs w:val="24"/>
        </w:rPr>
        <w:t xml:space="preserve"> </w:t>
      </w:r>
      <w:r w:rsidR="00476757">
        <w:rPr>
          <w:rFonts w:asciiTheme="majorBidi" w:eastAsia="Calibri" w:hAnsiTheme="majorBidi" w:cstheme="majorBidi"/>
          <w:b/>
          <w:bCs/>
          <w:color w:val="000000" w:themeColor="text1"/>
          <w:sz w:val="24"/>
          <w:szCs w:val="24"/>
        </w:rPr>
        <w:t>informacinės sistemos kūrimo laikotarpiu</w:t>
      </w:r>
      <w:r w:rsidR="00EE314D">
        <w:rPr>
          <w:rFonts w:asciiTheme="majorBidi" w:hAnsiTheme="majorBidi" w:cstheme="majorBidi"/>
          <w:b/>
          <w:bCs/>
          <w:sz w:val="24"/>
          <w:szCs w:val="24"/>
        </w:rPr>
        <w:t xml:space="preserve"> </w:t>
      </w:r>
      <w:r w:rsidR="00E9184A">
        <w:rPr>
          <w:rFonts w:asciiTheme="majorBidi" w:hAnsiTheme="majorBidi" w:cstheme="majorBidi"/>
          <w:b/>
          <w:bCs/>
          <w:sz w:val="24"/>
          <w:szCs w:val="24"/>
        </w:rPr>
        <w:t>paslaug</w:t>
      </w:r>
      <w:r w:rsidR="00913CBF">
        <w:rPr>
          <w:rFonts w:asciiTheme="majorBidi" w:hAnsiTheme="majorBidi" w:cstheme="majorBidi"/>
          <w:b/>
          <w:bCs/>
          <w:sz w:val="24"/>
          <w:szCs w:val="24"/>
        </w:rPr>
        <w:t>as“</w:t>
      </w:r>
      <w:r w:rsidR="00472100">
        <w:rPr>
          <w:rFonts w:asciiTheme="majorBidi" w:hAnsiTheme="majorBidi" w:cstheme="majorBidi"/>
          <w:b/>
          <w:bCs/>
          <w:sz w:val="24"/>
          <w:szCs w:val="24"/>
        </w:rPr>
        <w:t>.</w:t>
      </w:r>
      <w:r w:rsidR="00077645" w:rsidRPr="00C86C5C">
        <w:rPr>
          <w:rFonts w:asciiTheme="majorBidi" w:hAnsiTheme="majorBidi" w:cstheme="majorBidi"/>
          <w:sz w:val="24"/>
          <w:szCs w:val="24"/>
        </w:rPr>
        <w:t xml:space="preserve"> </w:t>
      </w:r>
    </w:p>
    <w:p w14:paraId="49117D58" w14:textId="293AD4B8" w:rsidR="005D280D" w:rsidRPr="00C86C5C" w:rsidRDefault="002C41AA" w:rsidP="006F14A5">
      <w:pPr>
        <w:pStyle w:val="Betarp"/>
        <w:spacing w:line="252" w:lineRule="auto"/>
        <w:ind w:firstLine="403"/>
        <w:contextualSpacing/>
        <w:rPr>
          <w:rFonts w:asciiTheme="majorBidi" w:hAnsiTheme="majorBidi" w:cstheme="majorBidi"/>
          <w:sz w:val="24"/>
          <w:szCs w:val="24"/>
        </w:rPr>
      </w:pPr>
      <w:r w:rsidRPr="00C86C5C">
        <w:rPr>
          <w:rFonts w:asciiTheme="majorBidi" w:hAnsiTheme="majorBidi" w:cstheme="majorBidi"/>
          <w:sz w:val="24"/>
          <w:szCs w:val="24"/>
        </w:rPr>
        <w:t>2.2.</w:t>
      </w:r>
      <w:r w:rsidR="00ED1C85" w:rsidRPr="00C86C5C">
        <w:rPr>
          <w:rFonts w:asciiTheme="majorBidi" w:hAnsiTheme="majorBidi" w:cstheme="majorBidi"/>
          <w:sz w:val="24"/>
          <w:szCs w:val="24"/>
        </w:rPr>
        <w:t xml:space="preserve"> </w:t>
      </w:r>
      <w:r w:rsidR="00FB3C75" w:rsidRPr="00C86C5C">
        <w:rPr>
          <w:rFonts w:asciiTheme="majorBidi" w:hAnsiTheme="majorBidi" w:cstheme="majorBidi"/>
          <w:sz w:val="24"/>
          <w:szCs w:val="24"/>
        </w:rPr>
        <w:t>Pirkimo objektas į dalis neskaidomas.</w:t>
      </w:r>
      <w:r w:rsidR="00702B7B" w:rsidRPr="00C86C5C">
        <w:rPr>
          <w:rFonts w:asciiTheme="majorBidi" w:hAnsiTheme="majorBidi" w:cstheme="majorBidi"/>
          <w:sz w:val="24"/>
          <w:szCs w:val="24"/>
        </w:rPr>
        <w:t xml:space="preserve"> </w:t>
      </w:r>
      <w:r w:rsidR="00E2115F" w:rsidRPr="00C86C5C">
        <w:rPr>
          <w:rFonts w:asciiTheme="majorBidi" w:hAnsiTheme="majorBidi" w:cstheme="majorBidi"/>
          <w:sz w:val="24"/>
          <w:szCs w:val="24"/>
        </w:rPr>
        <w:t>Reikalavimai pirkimo objektui</w:t>
      </w:r>
      <w:r w:rsidR="00373DDF">
        <w:rPr>
          <w:rFonts w:asciiTheme="majorBidi" w:hAnsiTheme="majorBidi" w:cstheme="majorBidi"/>
          <w:sz w:val="24"/>
          <w:szCs w:val="24"/>
        </w:rPr>
        <w:t>,</w:t>
      </w:r>
      <w:r w:rsidR="00E2115F" w:rsidRPr="00C86C5C">
        <w:rPr>
          <w:rFonts w:asciiTheme="majorBidi" w:hAnsiTheme="majorBidi" w:cstheme="majorBidi"/>
          <w:sz w:val="24"/>
          <w:szCs w:val="24"/>
        </w:rPr>
        <w:t xml:space="preserve"> </w:t>
      </w:r>
      <w:r w:rsidR="00373DDF">
        <w:rPr>
          <w:rFonts w:asciiTheme="majorBidi" w:hAnsiTheme="majorBidi" w:cstheme="majorBidi"/>
          <w:sz w:val="24"/>
          <w:szCs w:val="24"/>
        </w:rPr>
        <w:t>p</w:t>
      </w:r>
      <w:r w:rsidR="00702B7B" w:rsidRPr="00C86C5C">
        <w:rPr>
          <w:rFonts w:asciiTheme="majorBidi" w:hAnsiTheme="majorBidi" w:cstheme="majorBidi"/>
          <w:sz w:val="24"/>
          <w:szCs w:val="24"/>
        </w:rPr>
        <w:t xml:space="preserve">irkimo apimtys ir techninė specifikacija apibrėžti </w:t>
      </w:r>
      <w:r w:rsidR="006F14A5">
        <w:rPr>
          <w:rFonts w:asciiTheme="majorBidi" w:hAnsiTheme="majorBidi" w:cstheme="majorBidi"/>
          <w:sz w:val="24"/>
          <w:szCs w:val="24"/>
        </w:rPr>
        <w:t>S</w:t>
      </w:r>
      <w:r w:rsidR="000B6976" w:rsidRPr="00C86C5C">
        <w:rPr>
          <w:rFonts w:asciiTheme="majorBidi" w:hAnsiTheme="majorBidi" w:cstheme="majorBidi"/>
          <w:sz w:val="24"/>
          <w:szCs w:val="24"/>
        </w:rPr>
        <w:t>pecialiųjų p</w:t>
      </w:r>
      <w:r w:rsidR="00702B7B" w:rsidRPr="00C86C5C">
        <w:rPr>
          <w:rFonts w:asciiTheme="majorBidi" w:hAnsiTheme="majorBidi" w:cstheme="majorBidi"/>
          <w:sz w:val="24"/>
          <w:szCs w:val="24"/>
        </w:rPr>
        <w:t xml:space="preserve">irkimo </w:t>
      </w:r>
      <w:r w:rsidR="00702B7B" w:rsidRPr="003A1B47">
        <w:rPr>
          <w:rFonts w:asciiTheme="majorBidi" w:hAnsiTheme="majorBidi" w:cstheme="majorBidi"/>
          <w:sz w:val="24"/>
          <w:szCs w:val="24"/>
        </w:rPr>
        <w:t xml:space="preserve">sąlygų </w:t>
      </w:r>
      <w:r w:rsidR="00C45259" w:rsidRPr="003A1B47">
        <w:rPr>
          <w:rFonts w:asciiTheme="majorBidi" w:hAnsiTheme="majorBidi" w:cstheme="majorBidi"/>
          <w:sz w:val="24"/>
          <w:szCs w:val="24"/>
        </w:rPr>
        <w:t>1 priede „Techninė specifikacija“</w:t>
      </w:r>
      <w:r w:rsidR="00702B7B" w:rsidRPr="003A1B47">
        <w:rPr>
          <w:rFonts w:asciiTheme="majorBidi" w:hAnsiTheme="majorBidi" w:cstheme="majorBidi"/>
          <w:sz w:val="24"/>
          <w:szCs w:val="24"/>
        </w:rPr>
        <w:t>.</w:t>
      </w:r>
    </w:p>
    <w:p w14:paraId="2B9FCCA2" w14:textId="34073C68" w:rsidR="003943EC" w:rsidRPr="00C86C5C" w:rsidRDefault="003943EC" w:rsidP="006F14A5">
      <w:pPr>
        <w:pStyle w:val="Sraopastraipa"/>
        <w:spacing w:line="252" w:lineRule="auto"/>
        <w:ind w:left="0" w:firstLine="403"/>
        <w:rPr>
          <w:rFonts w:asciiTheme="majorBidi" w:hAnsiTheme="majorBidi" w:cstheme="majorBidi"/>
          <w:sz w:val="24"/>
          <w:szCs w:val="24"/>
        </w:rPr>
      </w:pPr>
      <w:r w:rsidRPr="00C86C5C">
        <w:rPr>
          <w:rFonts w:asciiTheme="majorBidi" w:hAnsiTheme="majorBidi" w:cstheme="majorBidi"/>
          <w:sz w:val="24"/>
          <w:szCs w:val="24"/>
        </w:rPr>
        <w:t>2.</w:t>
      </w:r>
      <w:r w:rsidR="001F568A" w:rsidRPr="00C86C5C">
        <w:rPr>
          <w:rFonts w:asciiTheme="majorBidi" w:hAnsiTheme="majorBidi" w:cstheme="majorBidi"/>
          <w:sz w:val="24"/>
          <w:szCs w:val="24"/>
        </w:rPr>
        <w:t>3</w:t>
      </w:r>
      <w:r w:rsidRPr="00C86C5C">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C86C5C" w:rsidRDefault="003943EC" w:rsidP="006F14A5">
      <w:pPr>
        <w:pStyle w:val="Sraopastraipa"/>
        <w:spacing w:line="252" w:lineRule="auto"/>
        <w:ind w:left="0" w:firstLine="403"/>
        <w:rPr>
          <w:rFonts w:asciiTheme="majorBidi" w:hAnsiTheme="majorBidi" w:cstheme="majorBidi"/>
          <w:sz w:val="24"/>
          <w:szCs w:val="24"/>
        </w:rPr>
      </w:pPr>
      <w:r w:rsidRPr="00C86C5C">
        <w:rPr>
          <w:rFonts w:asciiTheme="majorBidi" w:hAnsiTheme="majorBidi" w:cstheme="majorBidi"/>
          <w:sz w:val="24"/>
          <w:szCs w:val="24"/>
        </w:rPr>
        <w:t>2.</w:t>
      </w:r>
      <w:r w:rsidR="001F568A" w:rsidRPr="00C86C5C">
        <w:rPr>
          <w:rFonts w:asciiTheme="majorBidi" w:hAnsiTheme="majorBidi" w:cstheme="majorBidi"/>
          <w:sz w:val="24"/>
          <w:szCs w:val="24"/>
        </w:rPr>
        <w:t>4</w:t>
      </w:r>
      <w:r w:rsidRPr="00C86C5C">
        <w:rPr>
          <w:rFonts w:asciiTheme="majorBidi" w:hAnsiTheme="majorBidi" w:cstheme="majorBidi"/>
          <w:sz w:val="24"/>
          <w:szCs w:val="24"/>
        </w:rPr>
        <w:t xml:space="preserve">. Jeigu apibūdinant pirkimo objektą techninėje specifikacijoje nurodytas standartas, </w:t>
      </w:r>
      <w:r w:rsidRPr="00C86C5C">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86C5C">
        <w:rPr>
          <w:rFonts w:asciiTheme="majorBidi" w:hAnsiTheme="majorBidi" w:cstheme="majorBidi"/>
          <w:sz w:val="24"/>
          <w:szCs w:val="24"/>
        </w:rPr>
        <w:t xml:space="preserve">turi būti laikoma, kad kiekviena tokia nuoroda yra pateikta su žodžiais „arba lygiavertis“. </w:t>
      </w:r>
    </w:p>
    <w:p w14:paraId="657E6AEB" w14:textId="77777777" w:rsidR="00350852" w:rsidRPr="00C86C5C" w:rsidRDefault="00350852" w:rsidP="00350852">
      <w:pPr>
        <w:pStyle w:val="Sraopastraipa"/>
        <w:spacing w:line="252" w:lineRule="auto"/>
        <w:ind w:left="0" w:firstLine="403"/>
        <w:rPr>
          <w:rFonts w:asciiTheme="majorBidi" w:hAnsiTheme="majorBidi" w:cstheme="majorBidi"/>
          <w:sz w:val="24"/>
          <w:szCs w:val="24"/>
        </w:rPr>
      </w:pPr>
    </w:p>
    <w:p w14:paraId="0CEA2D40" w14:textId="7FD38B57" w:rsidR="00FB3C75" w:rsidRPr="002952A7" w:rsidRDefault="00BF3638" w:rsidP="00513EF6">
      <w:pPr>
        <w:pStyle w:val="Antrat1"/>
        <w:numPr>
          <w:ilvl w:val="0"/>
          <w:numId w:val="6"/>
        </w:numPr>
        <w:spacing w:before="0" w:after="0" w:line="252" w:lineRule="auto"/>
        <w:ind w:left="0" w:firstLine="403"/>
        <w:rPr>
          <w:rFonts w:asciiTheme="majorBidi" w:hAnsiTheme="majorBidi"/>
          <w:color w:val="auto"/>
          <w:sz w:val="32"/>
          <w:szCs w:val="32"/>
        </w:rPr>
      </w:pPr>
      <w:bookmarkStart w:id="11" w:name="_Toc214906995"/>
      <w:r w:rsidRPr="002952A7">
        <w:rPr>
          <w:rFonts w:asciiTheme="majorBidi" w:hAnsiTheme="majorBidi"/>
          <w:color w:val="auto"/>
          <w:sz w:val="32"/>
          <w:szCs w:val="32"/>
        </w:rPr>
        <w:t>Tiekėjų pašalinimo pagrindai</w:t>
      </w:r>
      <w:r w:rsidR="00E201D8" w:rsidRPr="002952A7">
        <w:rPr>
          <w:rFonts w:asciiTheme="majorBidi" w:hAnsiTheme="majorBidi"/>
          <w:color w:val="auto"/>
          <w:sz w:val="32"/>
          <w:szCs w:val="32"/>
        </w:rPr>
        <w:t>, kvalifikacijos reikalavimai ir reikalaujami kokybės vadybos sistemos ir (ar</w:t>
      </w:r>
      <w:r w:rsidR="00817AB9" w:rsidRPr="002952A7">
        <w:rPr>
          <w:rFonts w:asciiTheme="majorBidi" w:hAnsiTheme="majorBidi"/>
          <w:color w:val="auto"/>
          <w:sz w:val="32"/>
          <w:szCs w:val="32"/>
        </w:rPr>
        <w:t>ba</w:t>
      </w:r>
      <w:r w:rsidR="00E201D8" w:rsidRPr="002952A7">
        <w:rPr>
          <w:rFonts w:asciiTheme="majorBidi" w:hAnsiTheme="majorBidi"/>
          <w:color w:val="auto"/>
          <w:sz w:val="32"/>
          <w:szCs w:val="32"/>
        </w:rPr>
        <w:t xml:space="preserve">) </w:t>
      </w:r>
      <w:r w:rsidR="00817AB9" w:rsidRPr="002952A7">
        <w:rPr>
          <w:rFonts w:asciiTheme="majorBidi" w:hAnsiTheme="majorBidi"/>
          <w:color w:val="auto"/>
          <w:sz w:val="32"/>
          <w:szCs w:val="32"/>
        </w:rPr>
        <w:t>aplinkos apsaugos vadybos sistemos standartai</w:t>
      </w:r>
      <w:bookmarkEnd w:id="11"/>
      <w:r w:rsidR="00817AB9" w:rsidRPr="002952A7">
        <w:rPr>
          <w:rFonts w:asciiTheme="majorBidi" w:hAnsiTheme="majorBidi"/>
          <w:color w:val="auto"/>
          <w:sz w:val="32"/>
          <w:szCs w:val="32"/>
        </w:rPr>
        <w:t xml:space="preserve"> </w:t>
      </w:r>
    </w:p>
    <w:p w14:paraId="0F2A29CF" w14:textId="77777777" w:rsidR="00350852" w:rsidRPr="00C86C5C" w:rsidRDefault="00350852" w:rsidP="00350852">
      <w:pPr>
        <w:spacing w:line="252" w:lineRule="auto"/>
        <w:ind w:firstLine="403"/>
        <w:rPr>
          <w:rFonts w:asciiTheme="majorBidi" w:hAnsiTheme="majorBidi" w:cstheme="majorBidi"/>
          <w:sz w:val="24"/>
          <w:szCs w:val="24"/>
        </w:rPr>
      </w:pPr>
    </w:p>
    <w:p w14:paraId="1B46255E" w14:textId="582DB3F0" w:rsidR="003B1F3C" w:rsidRPr="00C86C5C" w:rsidRDefault="00350852" w:rsidP="00350852">
      <w:pPr>
        <w:spacing w:line="252" w:lineRule="auto"/>
        <w:ind w:firstLine="403"/>
        <w:rPr>
          <w:rFonts w:asciiTheme="majorBidi" w:hAnsiTheme="majorBidi" w:cstheme="majorBidi"/>
          <w:i/>
          <w:iCs/>
          <w:sz w:val="24"/>
          <w:szCs w:val="24"/>
        </w:rPr>
      </w:pPr>
      <w:r w:rsidRPr="00C86C5C">
        <w:rPr>
          <w:rFonts w:asciiTheme="majorBidi" w:hAnsiTheme="majorBidi" w:cstheme="majorBidi"/>
          <w:sz w:val="24"/>
          <w:szCs w:val="24"/>
        </w:rPr>
        <w:t xml:space="preserve">3.1. </w:t>
      </w:r>
      <w:r w:rsidR="005D280D" w:rsidRPr="00C86C5C">
        <w:rPr>
          <w:rFonts w:asciiTheme="majorBidi" w:hAnsiTheme="majorBidi" w:cstheme="majorBidi"/>
          <w:sz w:val="24"/>
          <w:szCs w:val="24"/>
        </w:rPr>
        <w:t>Reikalavimai dėl tiekėjo ir</w:t>
      </w:r>
      <w:r w:rsidR="00F17EDA" w:rsidRPr="00C86C5C">
        <w:rPr>
          <w:rFonts w:asciiTheme="majorBidi" w:hAnsiTheme="majorBidi" w:cstheme="majorBidi"/>
          <w:sz w:val="24"/>
          <w:szCs w:val="24"/>
        </w:rPr>
        <w:t xml:space="preserve"> </w:t>
      </w:r>
      <w:r w:rsidR="005D280D" w:rsidRPr="00C86C5C">
        <w:rPr>
          <w:rFonts w:asciiTheme="majorBidi" w:hAnsiTheme="majorBidi" w:cstheme="majorBidi"/>
          <w:sz w:val="24"/>
          <w:szCs w:val="24"/>
        </w:rPr>
        <w:t>subtiekėjų</w:t>
      </w:r>
      <w:r w:rsidR="00DF6485" w:rsidRPr="00C86C5C">
        <w:rPr>
          <w:rFonts w:asciiTheme="majorBidi" w:hAnsiTheme="majorBidi" w:cstheme="majorBidi"/>
          <w:sz w:val="24"/>
          <w:szCs w:val="24"/>
        </w:rPr>
        <w:t xml:space="preserve"> (jeigu taikoma)</w:t>
      </w:r>
      <w:r w:rsidR="00A857C4" w:rsidRPr="00C86C5C">
        <w:rPr>
          <w:rFonts w:asciiTheme="majorBidi" w:hAnsiTheme="majorBidi" w:cstheme="majorBidi"/>
          <w:sz w:val="24"/>
          <w:szCs w:val="24"/>
        </w:rPr>
        <w:t xml:space="preserve">, ūkio subjektų, kurių pajėgumais </w:t>
      </w:r>
      <w:r w:rsidR="00CF1B69" w:rsidRPr="00C86C5C">
        <w:rPr>
          <w:rFonts w:asciiTheme="majorBidi" w:hAnsiTheme="majorBidi" w:cstheme="majorBidi"/>
          <w:sz w:val="24"/>
          <w:szCs w:val="24"/>
        </w:rPr>
        <w:t>tiekėjas remiasi,</w:t>
      </w:r>
      <w:r w:rsidR="00FB4B5E" w:rsidRPr="00C86C5C">
        <w:rPr>
          <w:rFonts w:asciiTheme="majorBidi" w:hAnsiTheme="majorBidi" w:cstheme="majorBidi"/>
          <w:sz w:val="24"/>
          <w:szCs w:val="24"/>
        </w:rPr>
        <w:t xml:space="preserve"> </w:t>
      </w:r>
      <w:r w:rsidR="005D280D" w:rsidRPr="00C86C5C">
        <w:rPr>
          <w:rFonts w:asciiTheme="majorBidi" w:hAnsiTheme="majorBidi" w:cstheme="majorBidi"/>
          <w:sz w:val="24"/>
          <w:szCs w:val="24"/>
        </w:rPr>
        <w:t>pašalinimo pagrindų nebuvimo</w:t>
      </w:r>
      <w:r w:rsidR="004A415C" w:rsidRPr="00C86C5C">
        <w:rPr>
          <w:rFonts w:asciiTheme="majorBidi" w:hAnsiTheme="majorBidi" w:cstheme="majorBidi"/>
          <w:sz w:val="24"/>
          <w:szCs w:val="24"/>
        </w:rPr>
        <w:t xml:space="preserve"> </w:t>
      </w:r>
      <w:r w:rsidR="005D280D" w:rsidRPr="00C86C5C">
        <w:rPr>
          <w:rFonts w:asciiTheme="majorBidi" w:hAnsiTheme="majorBidi" w:cstheme="majorBidi"/>
          <w:sz w:val="24"/>
          <w:szCs w:val="24"/>
        </w:rPr>
        <w:t xml:space="preserve">bei jų nebuvimą patvirtinantys dokumentai nurodyti </w:t>
      </w:r>
      <w:r w:rsidR="00CF1B69" w:rsidRPr="00C86C5C">
        <w:rPr>
          <w:rFonts w:asciiTheme="majorBidi" w:hAnsiTheme="majorBidi" w:cstheme="majorBidi"/>
          <w:sz w:val="24"/>
          <w:szCs w:val="24"/>
        </w:rPr>
        <w:t>s</w:t>
      </w:r>
      <w:r w:rsidR="0035091B" w:rsidRPr="00C86C5C">
        <w:rPr>
          <w:rFonts w:asciiTheme="majorBidi" w:hAnsiTheme="majorBidi" w:cstheme="majorBidi"/>
          <w:sz w:val="24"/>
          <w:szCs w:val="24"/>
        </w:rPr>
        <w:t>pecialiųjų p</w:t>
      </w:r>
      <w:r w:rsidR="005D280D" w:rsidRPr="00C86C5C">
        <w:rPr>
          <w:rFonts w:asciiTheme="majorBidi" w:hAnsiTheme="majorBidi" w:cstheme="majorBidi"/>
          <w:sz w:val="24"/>
          <w:szCs w:val="24"/>
        </w:rPr>
        <w:t xml:space="preserve">irkimo </w:t>
      </w:r>
      <w:r w:rsidR="005D280D" w:rsidRPr="007A00C5">
        <w:rPr>
          <w:rFonts w:asciiTheme="majorBidi" w:hAnsiTheme="majorBidi" w:cstheme="majorBidi"/>
          <w:sz w:val="24"/>
          <w:szCs w:val="24"/>
        </w:rPr>
        <w:t xml:space="preserve">sąlygų </w:t>
      </w:r>
      <w:r w:rsidR="003B1F3C" w:rsidRPr="007A00C5">
        <w:rPr>
          <w:rFonts w:asciiTheme="majorBidi" w:hAnsiTheme="majorBidi" w:cstheme="majorBidi"/>
          <w:sz w:val="24"/>
          <w:szCs w:val="24"/>
        </w:rPr>
        <w:t>2 priede „Tiekėjų pašalinimo pagrindai“</w:t>
      </w:r>
      <w:r w:rsidR="005D280D" w:rsidRPr="007A00C5">
        <w:rPr>
          <w:rFonts w:asciiTheme="majorBidi" w:hAnsiTheme="majorBidi" w:cstheme="majorBidi"/>
          <w:sz w:val="24"/>
          <w:szCs w:val="24"/>
        </w:rPr>
        <w:t>.</w:t>
      </w:r>
      <w:r w:rsidR="005D280D" w:rsidRPr="00C86C5C">
        <w:rPr>
          <w:rFonts w:asciiTheme="majorBidi" w:hAnsiTheme="majorBidi" w:cstheme="majorBidi"/>
          <w:sz w:val="24"/>
          <w:szCs w:val="24"/>
        </w:rPr>
        <w:t xml:space="preserve"> </w:t>
      </w:r>
    </w:p>
    <w:p w14:paraId="317A11F7" w14:textId="73F23646" w:rsidR="00464D07" w:rsidRPr="00C86C5C" w:rsidRDefault="00464D07" w:rsidP="00350852">
      <w:pPr>
        <w:spacing w:line="252" w:lineRule="auto"/>
        <w:ind w:firstLine="403"/>
        <w:rPr>
          <w:rFonts w:asciiTheme="majorBidi" w:hAnsiTheme="majorBidi" w:cstheme="majorBidi"/>
          <w:sz w:val="24"/>
          <w:szCs w:val="24"/>
        </w:rPr>
      </w:pPr>
      <w:r w:rsidRPr="00C86C5C">
        <w:rPr>
          <w:rFonts w:asciiTheme="majorBidi" w:hAnsiTheme="majorBidi" w:cstheme="majorBidi"/>
          <w:sz w:val="24"/>
          <w:szCs w:val="24"/>
        </w:rPr>
        <w:t>3.</w:t>
      </w:r>
      <w:r w:rsidR="001B5CAB" w:rsidRPr="00C86C5C">
        <w:rPr>
          <w:rFonts w:asciiTheme="majorBidi" w:hAnsiTheme="majorBidi" w:cstheme="majorBidi"/>
          <w:sz w:val="24"/>
          <w:szCs w:val="24"/>
        </w:rPr>
        <w:t>2.</w:t>
      </w:r>
      <w:r w:rsidRPr="00C86C5C">
        <w:rPr>
          <w:rFonts w:asciiTheme="majorBidi" w:hAnsiTheme="majorBidi" w:cstheme="majorBidi"/>
          <w:sz w:val="24"/>
          <w:szCs w:val="24"/>
        </w:rPr>
        <w:t xml:space="preserve"> Tiekėjams nustatomi kvalifikacijos reikalavimai,</w:t>
      </w:r>
      <w:r w:rsidR="00774FA3" w:rsidRPr="00C86C5C">
        <w:rPr>
          <w:rFonts w:asciiTheme="majorBidi" w:hAnsiTheme="majorBidi" w:cstheme="majorBidi"/>
          <w:sz w:val="24"/>
          <w:szCs w:val="24"/>
        </w:rPr>
        <w:t xml:space="preserve"> </w:t>
      </w:r>
      <w:r w:rsidRPr="00C86C5C">
        <w:rPr>
          <w:rFonts w:asciiTheme="majorBidi" w:hAnsiTheme="majorBidi" w:cstheme="majorBidi"/>
          <w:sz w:val="24"/>
          <w:szCs w:val="24"/>
        </w:rPr>
        <w:t xml:space="preserve">ir (arba) reikalavimai dėl kokybės vadybos sistemos ir (arba) aplinkos apsaugos vadybos sistemos standartų laikymosi ir jų atitiktį patvirtinantys dokumentai nurodyti </w:t>
      </w:r>
      <w:r w:rsidR="00703983" w:rsidRPr="00C86C5C">
        <w:rPr>
          <w:rFonts w:asciiTheme="majorBidi" w:hAnsiTheme="majorBidi" w:cstheme="majorBidi"/>
          <w:sz w:val="24"/>
          <w:szCs w:val="24"/>
        </w:rPr>
        <w:t>s</w:t>
      </w:r>
      <w:r w:rsidR="006E42EC" w:rsidRPr="00C86C5C">
        <w:rPr>
          <w:rFonts w:asciiTheme="majorBidi" w:hAnsiTheme="majorBidi" w:cstheme="majorBidi"/>
          <w:sz w:val="24"/>
          <w:szCs w:val="24"/>
        </w:rPr>
        <w:t>pecialiųjų p</w:t>
      </w:r>
      <w:r w:rsidRPr="00C86C5C">
        <w:rPr>
          <w:rFonts w:asciiTheme="majorBidi" w:hAnsiTheme="majorBidi" w:cstheme="majorBidi"/>
          <w:sz w:val="24"/>
          <w:szCs w:val="24"/>
        </w:rPr>
        <w:t xml:space="preserve">irkimo sąlygų </w:t>
      </w:r>
      <w:r w:rsidR="003B1F3C" w:rsidRPr="007A00C5">
        <w:rPr>
          <w:rFonts w:asciiTheme="majorBidi" w:hAnsiTheme="majorBidi" w:cstheme="majorBidi"/>
          <w:sz w:val="24"/>
          <w:szCs w:val="24"/>
        </w:rPr>
        <w:t>3 priede „Tiekėjų kvalifikacijos reikalavimai“</w:t>
      </w:r>
      <w:r w:rsidRPr="007A00C5">
        <w:rPr>
          <w:rFonts w:asciiTheme="majorBidi" w:hAnsiTheme="majorBidi" w:cstheme="majorBidi"/>
          <w:sz w:val="24"/>
          <w:szCs w:val="24"/>
        </w:rPr>
        <w:t>.</w:t>
      </w:r>
      <w:r w:rsidRPr="00C86C5C">
        <w:rPr>
          <w:rFonts w:asciiTheme="majorBidi" w:hAnsiTheme="majorBidi" w:cstheme="majorBidi"/>
          <w:sz w:val="24"/>
          <w:szCs w:val="24"/>
        </w:rPr>
        <w:t xml:space="preserve"> Tiekėjas, teikdamas pasiūlymą</w:t>
      </w:r>
      <w:r w:rsidR="00FD0F2E" w:rsidRPr="00C86C5C">
        <w:rPr>
          <w:rFonts w:asciiTheme="majorBidi" w:hAnsiTheme="majorBidi" w:cstheme="majorBidi"/>
          <w:sz w:val="24"/>
          <w:szCs w:val="24"/>
        </w:rPr>
        <w:t>,</w:t>
      </w:r>
      <w:r w:rsidRPr="00C86C5C">
        <w:rPr>
          <w:rFonts w:asciiTheme="majorBidi" w:hAnsiTheme="majorBidi" w:cstheme="majorBidi"/>
          <w:sz w:val="24"/>
          <w:szCs w:val="24"/>
        </w:rPr>
        <w:t xml:space="preserve"> įsipareigoja, kad sutartį vykdys tik teisę verstis atitinkama veikla turintys asmenys.</w:t>
      </w:r>
    </w:p>
    <w:p w14:paraId="69905805" w14:textId="3EB89CF3" w:rsidR="00581070" w:rsidRDefault="003B1F3C" w:rsidP="00350852">
      <w:pPr>
        <w:spacing w:line="252" w:lineRule="auto"/>
        <w:ind w:firstLine="403"/>
        <w:rPr>
          <w:rFonts w:asciiTheme="majorBidi" w:eastAsia="Arial" w:hAnsiTheme="majorBidi" w:cstheme="majorBidi"/>
          <w:sz w:val="24"/>
          <w:szCs w:val="24"/>
        </w:rPr>
      </w:pPr>
      <w:r w:rsidRPr="00581070">
        <w:rPr>
          <w:rFonts w:asciiTheme="majorBidi" w:eastAsia="Arial" w:hAnsiTheme="majorBidi" w:cstheme="majorBidi"/>
          <w:sz w:val="24"/>
          <w:szCs w:val="24"/>
        </w:rPr>
        <w:t xml:space="preserve">3.3. </w:t>
      </w:r>
      <w:r w:rsidR="00245C47" w:rsidRPr="00581070">
        <w:rPr>
          <w:rFonts w:asciiTheme="majorBidi" w:eastAsia="Arial" w:hAnsiTheme="majorBidi" w:cstheme="majorBidi"/>
          <w:sz w:val="24"/>
          <w:szCs w:val="24"/>
        </w:rPr>
        <w:t xml:space="preserve">Tiekėjas teikdamas </w:t>
      </w:r>
      <w:r w:rsidR="00A95620" w:rsidRPr="00581070">
        <w:rPr>
          <w:rFonts w:asciiTheme="majorBidi" w:eastAsia="Arial" w:hAnsiTheme="majorBidi" w:cstheme="majorBidi"/>
          <w:sz w:val="24"/>
          <w:szCs w:val="24"/>
        </w:rPr>
        <w:t>p</w:t>
      </w:r>
      <w:r w:rsidR="00245C47" w:rsidRPr="00581070">
        <w:rPr>
          <w:rFonts w:asciiTheme="majorBidi" w:eastAsia="Arial" w:hAnsiTheme="majorBidi" w:cstheme="majorBidi"/>
          <w:sz w:val="24"/>
          <w:szCs w:val="24"/>
        </w:rPr>
        <w:t xml:space="preserve">asiūlymą turi pateikti </w:t>
      </w:r>
      <w:r w:rsidR="00012F54">
        <w:rPr>
          <w:rFonts w:asciiTheme="majorBidi" w:eastAsia="Arial" w:hAnsiTheme="majorBidi" w:cstheme="majorBidi"/>
          <w:sz w:val="24"/>
          <w:szCs w:val="24"/>
        </w:rPr>
        <w:t xml:space="preserve">laisvos formos </w:t>
      </w:r>
      <w:r w:rsidR="008C2A01">
        <w:rPr>
          <w:rFonts w:asciiTheme="majorBidi" w:eastAsia="Arial" w:hAnsiTheme="majorBidi" w:cstheme="majorBidi"/>
          <w:sz w:val="24"/>
          <w:szCs w:val="24"/>
        </w:rPr>
        <w:t xml:space="preserve">Teikėjo deklaraciją dėl atitikties </w:t>
      </w:r>
      <w:r w:rsidR="00E34664">
        <w:rPr>
          <w:rFonts w:asciiTheme="majorBidi" w:eastAsia="Arial" w:hAnsiTheme="majorBidi" w:cstheme="majorBidi"/>
          <w:sz w:val="24"/>
          <w:szCs w:val="24"/>
        </w:rPr>
        <w:t>reikalavimams</w:t>
      </w:r>
      <w:r w:rsidR="008D2F6D">
        <w:rPr>
          <w:rFonts w:asciiTheme="majorBidi" w:eastAsia="Arial" w:hAnsiTheme="majorBidi" w:cstheme="majorBidi"/>
          <w:sz w:val="24"/>
          <w:szCs w:val="24"/>
        </w:rPr>
        <w:t xml:space="preserve"> (Pirkimo </w:t>
      </w:r>
      <w:r w:rsidR="00A93412">
        <w:rPr>
          <w:rFonts w:asciiTheme="majorBidi" w:eastAsia="Arial" w:hAnsiTheme="majorBidi" w:cstheme="majorBidi"/>
          <w:sz w:val="24"/>
          <w:szCs w:val="24"/>
        </w:rPr>
        <w:t>sąlygų 7 priedas)</w:t>
      </w:r>
      <w:r w:rsidR="00654F7F">
        <w:rPr>
          <w:rFonts w:asciiTheme="majorBidi" w:eastAsia="Arial" w:hAnsiTheme="majorBidi" w:cstheme="majorBidi"/>
          <w:sz w:val="24"/>
          <w:szCs w:val="24"/>
        </w:rPr>
        <w:t>. Pažymų, patvirtinančių tiekėjo pašalinimo pagrindų</w:t>
      </w:r>
      <w:r w:rsidR="004A4505">
        <w:rPr>
          <w:rFonts w:asciiTheme="majorBidi" w:eastAsia="Arial" w:hAnsiTheme="majorBidi" w:cstheme="majorBidi"/>
          <w:sz w:val="24"/>
          <w:szCs w:val="24"/>
        </w:rPr>
        <w:t xml:space="preserve"> nebuvimą, nereikalaujama, išskyrus atvejus</w:t>
      </w:r>
      <w:r w:rsidR="00051A54">
        <w:rPr>
          <w:rFonts w:asciiTheme="majorBidi" w:eastAsia="Arial" w:hAnsiTheme="majorBidi" w:cstheme="majorBidi"/>
          <w:sz w:val="24"/>
          <w:szCs w:val="24"/>
        </w:rPr>
        <w:t>, jeigu kiltų pagrįstų abejonių dėl Teikėjo patikimumo.</w:t>
      </w:r>
      <w:r w:rsidR="0084402F">
        <w:rPr>
          <w:rFonts w:asciiTheme="majorBidi" w:eastAsia="Arial" w:hAnsiTheme="majorBidi" w:cstheme="majorBidi"/>
          <w:sz w:val="24"/>
          <w:szCs w:val="24"/>
        </w:rPr>
        <w:t xml:space="preserve">  </w:t>
      </w:r>
    </w:p>
    <w:p w14:paraId="3037016C" w14:textId="4A2DA6A7" w:rsidR="0084402F" w:rsidRPr="008C1D3E" w:rsidRDefault="0084402F" w:rsidP="007B0895">
      <w:pPr>
        <w:pStyle w:val="prastasistinklapis"/>
        <w:spacing w:before="0" w:beforeAutospacing="0" w:after="0" w:afterAutospacing="0"/>
        <w:ind w:firstLine="397"/>
        <w:jc w:val="both"/>
      </w:pPr>
      <w:r w:rsidRPr="008C1D3E">
        <w:t>3</w:t>
      </w:r>
      <w:r w:rsidR="008C1D3E" w:rsidRPr="008C1D3E">
        <w:t>.4</w:t>
      </w:r>
      <w:r w:rsidRPr="008C1D3E">
        <w:t xml:space="preserve">. </w:t>
      </w:r>
      <w:r w:rsidRPr="008C1D3E">
        <w:rPr>
          <w:b/>
        </w:rPr>
        <w:t>Reikalaujama, kad paslaugų teikėjas, teik</w:t>
      </w:r>
      <w:r w:rsidR="00516D1A">
        <w:rPr>
          <w:b/>
        </w:rPr>
        <w:t>damas</w:t>
      </w:r>
      <w:r w:rsidRPr="008C1D3E">
        <w:rPr>
          <w:b/>
        </w:rPr>
        <w:t xml:space="preserve"> pasiūlymą, nurodytų, kokius subteikėjus sutartinių įsipareigojimų vykdymui jis ketina pasitelkti</w:t>
      </w:r>
      <w:r w:rsidRPr="008C1D3E">
        <w:t>. Jų pasitelkimas nekeičia paslaugų teikėjo atsakomybės dėl numatomos sudaryti pirkimo sutarties įvykdymo, todėl bet kokiu atveju teikėjas pilnai privalo prisiimti atsakomybę už subteikėjų veiklą vykdant pirkimo sutartį.</w:t>
      </w:r>
    </w:p>
    <w:p w14:paraId="493E5C7B" w14:textId="714D49F8" w:rsidR="0084402F" w:rsidRPr="008C1D3E" w:rsidRDefault="008C1D3E" w:rsidP="007B0895">
      <w:pPr>
        <w:pStyle w:val="prastasistinklapis"/>
        <w:spacing w:before="0" w:beforeAutospacing="0" w:after="0" w:afterAutospacing="0"/>
        <w:ind w:firstLine="397"/>
        <w:jc w:val="both"/>
        <w:rPr>
          <w:i/>
          <w:u w:val="single"/>
        </w:rPr>
      </w:pPr>
      <w:r w:rsidRPr="008C1D3E">
        <w:t>3.5</w:t>
      </w:r>
      <w:r w:rsidR="0084402F" w:rsidRPr="008C1D3E">
        <w:t>. Paslaugų teikėjas, ketinantis pasitelkti subteikėjus, savo pasiūlyme (pirkimo sąlygų 2 priedas) privalo nurodyti subteikėjų pavadinimus, jiems perduodamų įsipareigojimų apimtį.</w:t>
      </w:r>
    </w:p>
    <w:p w14:paraId="786EC920" w14:textId="3AFE7205" w:rsidR="0084402F" w:rsidRPr="008C1D3E" w:rsidRDefault="008C1D3E" w:rsidP="007B0895">
      <w:pPr>
        <w:pStyle w:val="Sraopastraipa"/>
        <w:spacing w:line="240" w:lineRule="auto"/>
        <w:ind w:left="0" w:firstLine="397"/>
        <w:rPr>
          <w:rFonts w:ascii="Times New Roman" w:hAnsi="Times New Roman" w:cs="Times New Roman"/>
          <w:sz w:val="24"/>
          <w:szCs w:val="24"/>
        </w:rPr>
      </w:pPr>
      <w:r w:rsidRPr="008C1D3E">
        <w:rPr>
          <w:rFonts w:ascii="Times New Roman" w:hAnsi="Times New Roman" w:cs="Times New Roman"/>
          <w:color w:val="000000"/>
          <w:sz w:val="24"/>
          <w:szCs w:val="24"/>
        </w:rPr>
        <w:t>3.6</w:t>
      </w:r>
      <w:r w:rsidR="0084402F" w:rsidRPr="008C1D3E">
        <w:rPr>
          <w:rFonts w:ascii="Times New Roman" w:hAnsi="Times New Roman" w:cs="Times New Roman"/>
          <w:color w:val="000000"/>
          <w:sz w:val="24"/>
          <w:szCs w:val="24"/>
        </w:rPr>
        <w:t xml:space="preserve">. </w:t>
      </w:r>
      <w:r w:rsidR="0084402F" w:rsidRPr="008C1D3E">
        <w:rPr>
          <w:rFonts w:ascii="Times New Roman" w:hAnsi="Times New Roman" w:cs="Times New Roman"/>
          <w:b/>
          <w:sz w:val="24"/>
          <w:szCs w:val="24"/>
        </w:rPr>
        <w:t>Jeigu paslaugų teikėjas ketina sutarties vykdymui kaip specialistą pasitelkti fizinį asmenį, tačiau neplanuoja jo įdarbinti, tokiu atveju specialistas pasiūlyme turi būti nurodomas kaip paslaugų teikėjo subteikėjas</w:t>
      </w:r>
      <w:r w:rsidR="0084402F" w:rsidRPr="008C1D3E">
        <w:rPr>
          <w:rFonts w:ascii="Times New Roman" w:hAnsi="Times New Roman" w:cs="Times New Roman"/>
          <w:sz w:val="24"/>
          <w:szCs w:val="24"/>
        </w:rPr>
        <w:t>. Paslaugų teikėjas, pagrįsdamas atitikimą kvalifikacijos reikalavimams, turi pateikti viešojo pirkimo dokumentuose reikalaujamą informaciją apie konkretų specialistą,  sutartį ar preliminariąją sutartį ar ketinimų protokolą dėl sutarties sudarymo su specialistu laimėjimo ir sutarties sudarymo atveju.</w:t>
      </w:r>
    </w:p>
    <w:p w14:paraId="4D26C6C9" w14:textId="4BD4BD75" w:rsidR="0084402F" w:rsidRPr="008C1D3E" w:rsidRDefault="008C1D3E" w:rsidP="007B0895">
      <w:pPr>
        <w:pStyle w:val="Sraopastraipa"/>
        <w:spacing w:line="240" w:lineRule="auto"/>
        <w:ind w:left="0" w:firstLine="397"/>
        <w:rPr>
          <w:rFonts w:ascii="Times New Roman" w:hAnsi="Times New Roman" w:cs="Times New Roman"/>
          <w:sz w:val="24"/>
          <w:szCs w:val="24"/>
        </w:rPr>
      </w:pPr>
      <w:r w:rsidRPr="008C1D3E">
        <w:rPr>
          <w:rFonts w:ascii="Times New Roman" w:hAnsi="Times New Roman" w:cs="Times New Roman"/>
          <w:sz w:val="24"/>
          <w:szCs w:val="24"/>
        </w:rPr>
        <w:t>3.7</w:t>
      </w:r>
      <w:r w:rsidR="0084402F" w:rsidRPr="008C1D3E">
        <w:rPr>
          <w:rFonts w:ascii="Times New Roman" w:hAnsi="Times New Roman" w:cs="Times New Roman"/>
          <w:sz w:val="24"/>
          <w:szCs w:val="24"/>
        </w:rPr>
        <w:t xml:space="preserve">. </w:t>
      </w:r>
      <w:r w:rsidR="0084402F" w:rsidRPr="008C1D3E">
        <w:rPr>
          <w:rFonts w:ascii="Times New Roman" w:hAnsi="Times New Roman" w:cs="Times New Roman"/>
          <w:b/>
          <w:sz w:val="24"/>
          <w:szCs w:val="24"/>
        </w:rPr>
        <w:t>Jeigu paslaugų teikėjas pasiūlyme nurodo specialistą, kurį laimėjimo ir sutarties sudarymo atveju ketina įdarbinti</w:t>
      </w:r>
      <w:r w:rsidR="0084402F" w:rsidRPr="008C1D3E">
        <w:rPr>
          <w:rFonts w:ascii="Times New Roman" w:hAnsi="Times New Roman" w:cs="Times New Roman"/>
          <w:sz w:val="24"/>
          <w:szCs w:val="24"/>
        </w:rPr>
        <w:t xml:space="preserve">, tokiu atveju, paslaugų teikėjas </w:t>
      </w:r>
      <w:r w:rsidR="009C3CA9">
        <w:rPr>
          <w:rFonts w:ascii="Times New Roman" w:hAnsi="Times New Roman" w:cs="Times New Roman"/>
          <w:sz w:val="24"/>
          <w:szCs w:val="24"/>
        </w:rPr>
        <w:t>prieš</w:t>
      </w:r>
      <w:r w:rsidR="0084402F" w:rsidRPr="008C1D3E">
        <w:rPr>
          <w:rFonts w:ascii="Times New Roman" w:hAnsi="Times New Roman" w:cs="Times New Roman"/>
          <w:sz w:val="24"/>
          <w:szCs w:val="24"/>
        </w:rPr>
        <w:t xml:space="preserve"> pateik</w:t>
      </w:r>
      <w:r w:rsidR="009C3CA9">
        <w:rPr>
          <w:rFonts w:ascii="Times New Roman" w:hAnsi="Times New Roman" w:cs="Times New Roman"/>
          <w:sz w:val="24"/>
          <w:szCs w:val="24"/>
        </w:rPr>
        <w:t>d</w:t>
      </w:r>
      <w:r w:rsidR="0084402F" w:rsidRPr="008C1D3E">
        <w:rPr>
          <w:rFonts w:ascii="Times New Roman" w:hAnsi="Times New Roman" w:cs="Times New Roman"/>
          <w:sz w:val="24"/>
          <w:szCs w:val="24"/>
        </w:rPr>
        <w:t>a</w:t>
      </w:r>
      <w:r w:rsidR="009C3CA9">
        <w:rPr>
          <w:rFonts w:ascii="Times New Roman" w:hAnsi="Times New Roman" w:cs="Times New Roman"/>
          <w:sz w:val="24"/>
          <w:szCs w:val="24"/>
        </w:rPr>
        <w:t>mas</w:t>
      </w:r>
      <w:r w:rsidR="0084402F" w:rsidRPr="008C1D3E">
        <w:rPr>
          <w:rFonts w:ascii="Times New Roman" w:hAnsi="Times New Roman" w:cs="Times New Roman"/>
          <w:sz w:val="24"/>
          <w:szCs w:val="24"/>
        </w:rPr>
        <w:t xml:space="preserve"> pasiūlymą turėtų sudaryti su ketinamu sutarties vykdymo metu pasitelkti specialistu susitarimą arba ketinimų protokolą arba kitą dokumentą, kuris pagrįstų, kad toks ketinimas buvo iki paslaugų teikėjui pateikiant pasiūlymą ir kad konkurso laimėjimo ir sutarties sudarymo atveju specialistas bus įdarbintas. Šiuos dokumentus paslaugų teikėjas pasiūlyme turi pateikti kartu su viešojo pirkimo dokumentuose reikalaujama informacija apie specialistą.</w:t>
      </w:r>
    </w:p>
    <w:p w14:paraId="63A4F817" w14:textId="50F70954" w:rsidR="0084402F" w:rsidRPr="008C1D3E" w:rsidRDefault="008C1D3E" w:rsidP="007B0895">
      <w:pPr>
        <w:pStyle w:val="Sraopastraipa"/>
        <w:spacing w:line="240" w:lineRule="auto"/>
        <w:ind w:left="0" w:firstLine="397"/>
        <w:rPr>
          <w:rFonts w:ascii="Times New Roman" w:hAnsi="Times New Roman" w:cs="Times New Roman"/>
          <w:sz w:val="24"/>
          <w:szCs w:val="24"/>
        </w:rPr>
      </w:pPr>
      <w:r w:rsidRPr="008C1D3E">
        <w:rPr>
          <w:rFonts w:ascii="Times New Roman" w:hAnsi="Times New Roman" w:cs="Times New Roman"/>
          <w:sz w:val="24"/>
          <w:szCs w:val="24"/>
        </w:rPr>
        <w:t>3.8</w:t>
      </w:r>
      <w:r w:rsidR="0084402F" w:rsidRPr="008C1D3E">
        <w:rPr>
          <w:rFonts w:ascii="Times New Roman" w:hAnsi="Times New Roman" w:cs="Times New Roman"/>
          <w:sz w:val="24"/>
          <w:szCs w:val="24"/>
        </w:rPr>
        <w:t xml:space="preserve">. Paslaugų teikėjas, iš anksto raštu suderinęs su </w:t>
      </w:r>
      <w:r w:rsidR="003D2F6F">
        <w:rPr>
          <w:rFonts w:ascii="Times New Roman" w:hAnsi="Times New Roman" w:cs="Times New Roman"/>
          <w:sz w:val="24"/>
          <w:szCs w:val="24"/>
        </w:rPr>
        <w:t>Perkančiąja organizacija</w:t>
      </w:r>
      <w:r w:rsidR="0084402F" w:rsidRPr="008C1D3E">
        <w:rPr>
          <w:rFonts w:ascii="Times New Roman" w:hAnsi="Times New Roman" w:cs="Times New Roman"/>
          <w:sz w:val="24"/>
          <w:szCs w:val="24"/>
        </w:rPr>
        <w:t xml:space="preserve">, gali pirkimo sutarties vykdymo metu pakeisti subteikėjus, tačiau pakeisti subteikėjai privalo būti ne žemesnės kvalifikacijos kaip subteikėjai, nurodyti pasiūlyme. Prieš duodama sutikimą keisti subteikėjus, </w:t>
      </w:r>
      <w:r w:rsidR="00B839CD">
        <w:rPr>
          <w:rFonts w:ascii="Times New Roman" w:hAnsi="Times New Roman" w:cs="Times New Roman"/>
          <w:sz w:val="24"/>
          <w:szCs w:val="24"/>
        </w:rPr>
        <w:t>Perkančioji organizacija</w:t>
      </w:r>
      <w:r w:rsidR="0084402F" w:rsidRPr="008C1D3E">
        <w:rPr>
          <w:rFonts w:ascii="Times New Roman" w:hAnsi="Times New Roman" w:cs="Times New Roman"/>
          <w:sz w:val="24"/>
          <w:szCs w:val="24"/>
        </w:rPr>
        <w:t xml:space="preserve"> privalo patikrinti naujų, pasiūlyme nenurodytų, subteikėjų kvalifikaciją. Be raštiško </w:t>
      </w:r>
      <w:r w:rsidR="00920BDE">
        <w:rPr>
          <w:rFonts w:ascii="Times New Roman" w:hAnsi="Times New Roman" w:cs="Times New Roman"/>
          <w:sz w:val="24"/>
          <w:szCs w:val="24"/>
        </w:rPr>
        <w:t>Perkančiosios organizacijos</w:t>
      </w:r>
      <w:r w:rsidR="0084402F" w:rsidRPr="008C1D3E">
        <w:rPr>
          <w:rFonts w:ascii="Times New Roman" w:hAnsi="Times New Roman" w:cs="Times New Roman"/>
          <w:sz w:val="24"/>
          <w:szCs w:val="24"/>
        </w:rPr>
        <w:t xml:space="preserve"> sutikimo pasitelkti kitus, pasiūlyme nenurodytus subteikėjus, draudžiama.</w:t>
      </w:r>
    </w:p>
    <w:p w14:paraId="75E3AC43" w14:textId="77777777" w:rsidR="008033AF" w:rsidRDefault="008033AF" w:rsidP="00350852">
      <w:pPr>
        <w:spacing w:line="252" w:lineRule="auto"/>
        <w:ind w:firstLine="403"/>
        <w:rPr>
          <w:rFonts w:asciiTheme="majorBidi" w:eastAsia="Arial" w:hAnsiTheme="majorBidi" w:cstheme="majorBidi"/>
          <w:sz w:val="24"/>
          <w:szCs w:val="24"/>
        </w:rPr>
      </w:pPr>
    </w:p>
    <w:p w14:paraId="69360CD7" w14:textId="3BBDD546" w:rsidR="00894FEF" w:rsidRPr="00015AD7" w:rsidRDefault="00817AB9" w:rsidP="00513EF6">
      <w:pPr>
        <w:pStyle w:val="Antrat1"/>
        <w:numPr>
          <w:ilvl w:val="0"/>
          <w:numId w:val="6"/>
        </w:numPr>
        <w:spacing w:before="0" w:after="0" w:line="252" w:lineRule="auto"/>
        <w:ind w:left="0" w:firstLine="403"/>
        <w:rPr>
          <w:rFonts w:asciiTheme="majorBidi" w:hAnsiTheme="majorBidi"/>
          <w:color w:val="auto"/>
          <w:sz w:val="32"/>
          <w:szCs w:val="32"/>
        </w:rPr>
      </w:pPr>
      <w:bookmarkStart w:id="12" w:name="_Toc214906996"/>
      <w:r w:rsidRPr="00015AD7">
        <w:rPr>
          <w:rFonts w:asciiTheme="majorBidi" w:hAnsiTheme="majorBidi"/>
          <w:color w:val="auto"/>
          <w:sz w:val="32"/>
          <w:szCs w:val="32"/>
        </w:rPr>
        <w:t>Reikalavima</w:t>
      </w:r>
      <w:r w:rsidR="00202139" w:rsidRPr="00015AD7">
        <w:rPr>
          <w:rFonts w:asciiTheme="majorBidi" w:hAnsiTheme="majorBidi"/>
          <w:color w:val="auto"/>
          <w:sz w:val="32"/>
          <w:szCs w:val="32"/>
        </w:rPr>
        <w:t xml:space="preserve">i, </w:t>
      </w:r>
      <w:r w:rsidRPr="00015AD7">
        <w:rPr>
          <w:rFonts w:asciiTheme="majorBidi" w:hAnsiTheme="majorBidi"/>
          <w:color w:val="auto"/>
          <w:sz w:val="32"/>
          <w:szCs w:val="32"/>
        </w:rPr>
        <w:t>susiję su nacionaliniu saugumu</w:t>
      </w:r>
      <w:bookmarkEnd w:id="12"/>
      <w:r w:rsidRPr="00015AD7">
        <w:rPr>
          <w:rFonts w:asciiTheme="majorBidi" w:hAnsiTheme="majorBidi"/>
          <w:color w:val="auto"/>
          <w:sz w:val="32"/>
          <w:szCs w:val="32"/>
        </w:rPr>
        <w:t xml:space="preserve"> </w:t>
      </w:r>
    </w:p>
    <w:p w14:paraId="0A3E7F23" w14:textId="2800E67D" w:rsidR="00894FEF" w:rsidRPr="00C86C5C" w:rsidRDefault="00894FEF" w:rsidP="00350852">
      <w:pPr>
        <w:pStyle w:val="Sraopastraipa"/>
        <w:spacing w:line="252" w:lineRule="auto"/>
        <w:ind w:left="0" w:firstLine="403"/>
        <w:rPr>
          <w:rFonts w:asciiTheme="majorBidi" w:hAnsiTheme="majorBidi" w:cstheme="majorBidi"/>
          <w:sz w:val="24"/>
          <w:szCs w:val="24"/>
        </w:rPr>
      </w:pPr>
    </w:p>
    <w:p w14:paraId="1B0EF89E" w14:textId="146E7961" w:rsidR="00635EB9" w:rsidRPr="00C86C5C" w:rsidRDefault="00F84C15" w:rsidP="00635EB9">
      <w:pPr>
        <w:spacing w:line="252" w:lineRule="auto"/>
        <w:ind w:firstLine="403"/>
        <w:rPr>
          <w:rFonts w:asciiTheme="majorBidi" w:hAnsiTheme="majorBidi" w:cstheme="majorBidi"/>
          <w:sz w:val="24"/>
          <w:szCs w:val="24"/>
        </w:rPr>
      </w:pPr>
      <w:r w:rsidRPr="00C86C5C">
        <w:rPr>
          <w:rFonts w:asciiTheme="majorBidi" w:hAnsiTheme="majorBidi" w:cstheme="majorBidi"/>
          <w:iCs/>
          <w:sz w:val="24"/>
          <w:szCs w:val="24"/>
        </w:rPr>
        <w:t xml:space="preserve">4.1. </w:t>
      </w:r>
      <w:r w:rsidR="0008378B" w:rsidRPr="00C86C5C">
        <w:rPr>
          <w:rFonts w:asciiTheme="majorBidi" w:hAnsiTheme="majorBidi" w:cstheme="majorBidi"/>
          <w:iCs/>
          <w:sz w:val="24"/>
          <w:szCs w:val="24"/>
        </w:rPr>
        <w:t>P</w:t>
      </w:r>
      <w:r w:rsidR="000B297F" w:rsidRPr="00C86C5C">
        <w:rPr>
          <w:rFonts w:asciiTheme="majorBidi" w:hAnsiTheme="majorBidi" w:cstheme="majorBidi"/>
          <w:iCs/>
          <w:sz w:val="24"/>
          <w:szCs w:val="24"/>
        </w:rPr>
        <w:t>erkančioji organizacija</w:t>
      </w:r>
      <w:r w:rsidR="0008378B" w:rsidRPr="00C86C5C">
        <w:rPr>
          <w:rFonts w:asciiTheme="majorBidi" w:hAnsiTheme="majorBidi" w:cstheme="majorBidi"/>
          <w:iCs/>
          <w:sz w:val="24"/>
          <w:szCs w:val="24"/>
        </w:rPr>
        <w:t xml:space="preserve"> </w:t>
      </w:r>
      <w:r w:rsidR="004A1845">
        <w:rPr>
          <w:rFonts w:asciiTheme="majorBidi" w:hAnsiTheme="majorBidi" w:cstheme="majorBidi"/>
          <w:iCs/>
          <w:sz w:val="24"/>
          <w:szCs w:val="24"/>
        </w:rPr>
        <w:t xml:space="preserve">nekelia reikalavimų susijusių su nacionaliniu saugumu. </w:t>
      </w:r>
    </w:p>
    <w:p w14:paraId="5D147946" w14:textId="77777777" w:rsidR="00350852" w:rsidRDefault="00350852" w:rsidP="00350852">
      <w:pPr>
        <w:pStyle w:val="Sraopastraipa"/>
        <w:spacing w:line="252" w:lineRule="auto"/>
        <w:ind w:left="0" w:firstLine="403"/>
        <w:rPr>
          <w:rFonts w:asciiTheme="majorBidi" w:hAnsiTheme="majorBidi" w:cstheme="majorBidi"/>
          <w:i/>
          <w:sz w:val="24"/>
          <w:szCs w:val="24"/>
        </w:rPr>
      </w:pPr>
    </w:p>
    <w:p w14:paraId="490591E3" w14:textId="4440F86E" w:rsidR="006D3202" w:rsidRPr="006C1A7B" w:rsidRDefault="003630A0" w:rsidP="00513EF6">
      <w:pPr>
        <w:pStyle w:val="Antrat1"/>
        <w:numPr>
          <w:ilvl w:val="0"/>
          <w:numId w:val="6"/>
        </w:numPr>
        <w:spacing w:before="0" w:after="0" w:line="252" w:lineRule="auto"/>
        <w:ind w:left="0" w:firstLine="403"/>
        <w:rPr>
          <w:rFonts w:asciiTheme="majorBidi" w:hAnsiTheme="majorBidi"/>
          <w:color w:val="auto"/>
          <w:sz w:val="32"/>
          <w:szCs w:val="32"/>
        </w:rPr>
      </w:pPr>
      <w:bookmarkStart w:id="13" w:name="_Toc214906997"/>
      <w:r w:rsidRPr="006C1A7B">
        <w:rPr>
          <w:rFonts w:asciiTheme="majorBidi" w:hAnsiTheme="majorBidi"/>
          <w:color w:val="auto"/>
          <w:sz w:val="32"/>
          <w:szCs w:val="32"/>
        </w:rPr>
        <w:t>Specialieji reikalavimai pasiūlymų rengimui ir pateikimui</w:t>
      </w:r>
      <w:bookmarkEnd w:id="0"/>
      <w:bookmarkEnd w:id="1"/>
      <w:bookmarkEnd w:id="2"/>
      <w:bookmarkEnd w:id="13"/>
    </w:p>
    <w:p w14:paraId="04D2362D" w14:textId="77777777" w:rsidR="00350852" w:rsidRPr="00C86C5C" w:rsidRDefault="00350852" w:rsidP="00350852">
      <w:pPr>
        <w:pStyle w:val="Sraopastraipa"/>
        <w:spacing w:line="252" w:lineRule="auto"/>
        <w:ind w:left="0" w:firstLine="403"/>
        <w:rPr>
          <w:rFonts w:asciiTheme="majorBidi" w:hAnsiTheme="majorBidi" w:cstheme="majorBidi"/>
          <w:sz w:val="24"/>
          <w:szCs w:val="24"/>
        </w:rPr>
      </w:pPr>
    </w:p>
    <w:p w14:paraId="42752441" w14:textId="65B95042" w:rsidR="008B12C0" w:rsidRPr="00C86C5C" w:rsidRDefault="000010DA" w:rsidP="00350852">
      <w:pPr>
        <w:pStyle w:val="Sraopastraipa"/>
        <w:spacing w:line="252" w:lineRule="auto"/>
        <w:ind w:left="0" w:firstLine="403"/>
        <w:rPr>
          <w:rFonts w:asciiTheme="majorBidi" w:hAnsiTheme="majorBidi" w:cstheme="majorBidi"/>
          <w:sz w:val="24"/>
          <w:szCs w:val="24"/>
        </w:rPr>
      </w:pPr>
      <w:r w:rsidRPr="00C86C5C">
        <w:rPr>
          <w:rFonts w:asciiTheme="majorBidi" w:hAnsiTheme="majorBidi" w:cstheme="majorBidi"/>
          <w:sz w:val="24"/>
          <w:szCs w:val="24"/>
        </w:rPr>
        <w:t>5</w:t>
      </w:r>
      <w:r w:rsidR="00CC654F" w:rsidRPr="00C86C5C">
        <w:rPr>
          <w:rFonts w:asciiTheme="majorBidi" w:hAnsiTheme="majorBidi" w:cstheme="majorBidi"/>
          <w:sz w:val="24"/>
          <w:szCs w:val="24"/>
        </w:rPr>
        <w:t>.</w:t>
      </w:r>
      <w:r w:rsidR="00BD2E81" w:rsidRPr="00C86C5C">
        <w:rPr>
          <w:rFonts w:asciiTheme="majorBidi" w:hAnsiTheme="majorBidi" w:cstheme="majorBidi"/>
          <w:sz w:val="24"/>
          <w:szCs w:val="24"/>
        </w:rPr>
        <w:t>1</w:t>
      </w:r>
      <w:r w:rsidR="00CC654F" w:rsidRPr="00C86C5C">
        <w:rPr>
          <w:rFonts w:asciiTheme="majorBidi" w:hAnsiTheme="majorBidi" w:cstheme="majorBidi"/>
          <w:sz w:val="24"/>
          <w:szCs w:val="24"/>
        </w:rPr>
        <w:t>.</w:t>
      </w:r>
      <w:r w:rsidR="00291C92" w:rsidRPr="00C86C5C">
        <w:rPr>
          <w:rFonts w:asciiTheme="majorBidi" w:hAnsiTheme="majorBidi" w:cstheme="majorBidi"/>
          <w:sz w:val="24"/>
          <w:szCs w:val="24"/>
        </w:rPr>
        <w:t xml:space="preserve"> </w:t>
      </w:r>
      <w:r w:rsidR="00D41416" w:rsidRPr="00C86C5C">
        <w:rPr>
          <w:rFonts w:asciiTheme="majorBidi" w:hAnsiTheme="majorBidi" w:cstheme="majorBidi"/>
          <w:b/>
          <w:bCs/>
          <w:sz w:val="24"/>
          <w:szCs w:val="24"/>
        </w:rPr>
        <w:t xml:space="preserve">CVP IS pasiūlymo lango </w:t>
      </w:r>
      <w:r w:rsidR="00F16BEB" w:rsidRPr="00C86C5C">
        <w:rPr>
          <w:rFonts w:asciiTheme="majorBidi" w:hAnsiTheme="majorBidi" w:cstheme="majorBidi"/>
          <w:b/>
          <w:bCs/>
          <w:sz w:val="24"/>
          <w:szCs w:val="24"/>
        </w:rPr>
        <w:t xml:space="preserve">eilutėje </w:t>
      </w:r>
      <w:r w:rsidR="008D277C" w:rsidRPr="00C86C5C">
        <w:rPr>
          <w:rFonts w:asciiTheme="majorBidi" w:hAnsiTheme="majorBidi" w:cstheme="majorBidi"/>
          <w:b/>
          <w:bCs/>
          <w:sz w:val="24"/>
          <w:szCs w:val="24"/>
        </w:rPr>
        <w:t>„Prisegti dokument</w:t>
      </w:r>
      <w:r w:rsidR="00B7716A" w:rsidRPr="00C86C5C">
        <w:rPr>
          <w:rFonts w:asciiTheme="majorBidi" w:hAnsiTheme="majorBidi" w:cstheme="majorBidi"/>
          <w:b/>
          <w:bCs/>
          <w:sz w:val="24"/>
          <w:szCs w:val="24"/>
        </w:rPr>
        <w:t>us</w:t>
      </w:r>
      <w:r w:rsidR="008D277C" w:rsidRPr="00C86C5C">
        <w:rPr>
          <w:rFonts w:asciiTheme="majorBidi" w:hAnsiTheme="majorBidi" w:cstheme="majorBidi"/>
          <w:b/>
          <w:bCs/>
          <w:sz w:val="24"/>
          <w:szCs w:val="24"/>
        </w:rPr>
        <w:t>“ pateikiama</w:t>
      </w:r>
      <w:r w:rsidR="005964CC" w:rsidRPr="00C86C5C">
        <w:rPr>
          <w:rFonts w:asciiTheme="majorBidi" w:hAnsiTheme="majorBidi" w:cstheme="majorBidi"/>
          <w:b/>
          <w:bCs/>
          <w:sz w:val="24"/>
          <w:szCs w:val="24"/>
        </w:rPr>
        <w:t>s</w:t>
      </w:r>
      <w:r w:rsidR="005964CC" w:rsidRPr="00C86C5C">
        <w:rPr>
          <w:rFonts w:asciiTheme="majorBidi" w:hAnsiTheme="majorBidi" w:cstheme="majorBidi"/>
          <w:sz w:val="24"/>
          <w:szCs w:val="24"/>
        </w:rPr>
        <w:t xml:space="preserve"> </w:t>
      </w:r>
      <w:r w:rsidR="005A5204" w:rsidRPr="00C86C5C">
        <w:rPr>
          <w:rFonts w:asciiTheme="majorBidi" w:hAnsiTheme="majorBidi" w:cstheme="majorBidi"/>
          <w:sz w:val="24"/>
          <w:szCs w:val="24"/>
        </w:rPr>
        <w:t xml:space="preserve">tiekėjo pasirašytas pasiūlymas, parengtas pagal </w:t>
      </w:r>
      <w:r w:rsidR="004A1845">
        <w:rPr>
          <w:rFonts w:asciiTheme="majorBidi" w:hAnsiTheme="majorBidi" w:cstheme="majorBidi"/>
          <w:sz w:val="24"/>
          <w:szCs w:val="24"/>
        </w:rPr>
        <w:t>S</w:t>
      </w:r>
      <w:r w:rsidR="00D85943" w:rsidRPr="00C86C5C">
        <w:rPr>
          <w:rFonts w:asciiTheme="majorBidi" w:hAnsiTheme="majorBidi" w:cstheme="majorBidi"/>
          <w:sz w:val="24"/>
          <w:szCs w:val="24"/>
        </w:rPr>
        <w:t xml:space="preserve">pecialiųjų </w:t>
      </w:r>
      <w:r w:rsidR="00B273C5">
        <w:rPr>
          <w:rFonts w:asciiTheme="majorBidi" w:hAnsiTheme="majorBidi" w:cstheme="majorBidi"/>
          <w:sz w:val="24"/>
          <w:szCs w:val="24"/>
        </w:rPr>
        <w:t>pirkimo sąlygų 4 priede</w:t>
      </w:r>
      <w:r w:rsidR="00307940">
        <w:rPr>
          <w:rFonts w:asciiTheme="majorBidi" w:hAnsiTheme="majorBidi" w:cstheme="majorBidi"/>
          <w:sz w:val="24"/>
          <w:szCs w:val="24"/>
        </w:rPr>
        <w:t xml:space="preserve"> </w:t>
      </w:r>
      <w:r w:rsidR="005A5204" w:rsidRPr="00C86C5C">
        <w:rPr>
          <w:rFonts w:asciiTheme="majorBidi" w:hAnsiTheme="majorBidi" w:cstheme="majorBidi"/>
          <w:sz w:val="24"/>
          <w:szCs w:val="24"/>
        </w:rPr>
        <w:t>pateiktą pasiūlymo formą ir pasiūlymo formoje nurodyti ir kiti, tiekėjo nuomone, būtini dokumentai (jų kopijos).</w:t>
      </w:r>
    </w:p>
    <w:p w14:paraId="0A3C79F0" w14:textId="6AECC7BA" w:rsidR="001C1D32" w:rsidRPr="00C86C5C" w:rsidRDefault="005A52E6" w:rsidP="00350852">
      <w:pPr>
        <w:pStyle w:val="Sraopastraipa"/>
        <w:spacing w:line="252" w:lineRule="auto"/>
        <w:ind w:left="0" w:firstLine="403"/>
        <w:rPr>
          <w:rFonts w:asciiTheme="majorBidi" w:hAnsiTheme="majorBidi" w:cstheme="majorBidi"/>
          <w:sz w:val="24"/>
          <w:szCs w:val="24"/>
          <w:u w:val="single"/>
        </w:rPr>
      </w:pPr>
      <w:r w:rsidRPr="00C86C5C">
        <w:rPr>
          <w:rFonts w:asciiTheme="majorBidi" w:eastAsia="Calibri" w:hAnsiTheme="majorBidi" w:cstheme="majorBidi"/>
          <w:sz w:val="24"/>
          <w:szCs w:val="24"/>
        </w:rPr>
        <w:lastRenderedPageBreak/>
        <w:t xml:space="preserve">5.2. </w:t>
      </w:r>
      <w:r w:rsidR="00AD4F1A" w:rsidRPr="00C86C5C">
        <w:rPr>
          <w:rFonts w:asciiTheme="majorBidi" w:eastAsia="Calibri" w:hAnsiTheme="majorBidi" w:cstheme="majorBidi"/>
          <w:sz w:val="24"/>
          <w:szCs w:val="24"/>
        </w:rPr>
        <w:t xml:space="preserve">Pasiūlymas gali būti pasirašytas </w:t>
      </w:r>
      <w:r w:rsidR="00DB3578">
        <w:rPr>
          <w:rFonts w:asciiTheme="majorBidi" w:eastAsia="Calibri" w:hAnsiTheme="majorBidi" w:cstheme="majorBidi"/>
          <w:sz w:val="24"/>
          <w:szCs w:val="24"/>
        </w:rPr>
        <w:t>tik</w:t>
      </w:r>
      <w:r w:rsidR="00FD5736" w:rsidRPr="00C86C5C">
        <w:rPr>
          <w:rFonts w:asciiTheme="majorBidi" w:eastAsia="Calibri" w:hAnsiTheme="majorBidi" w:cstheme="majorBidi"/>
          <w:sz w:val="24"/>
          <w:szCs w:val="24"/>
        </w:rPr>
        <w:t xml:space="preserve"> </w:t>
      </w:r>
      <w:r w:rsidR="00AD4F1A" w:rsidRPr="00C86C5C">
        <w:rPr>
          <w:rFonts w:asciiTheme="majorBidi" w:eastAsia="Calibri" w:hAnsiTheme="majorBidi" w:cstheme="majorBidi"/>
          <w:sz w:val="24"/>
          <w:szCs w:val="24"/>
        </w:rPr>
        <w:t xml:space="preserve">kvalifikuotu elektroniniu parašu. </w:t>
      </w:r>
      <w:r w:rsidR="00E86F4B">
        <w:rPr>
          <w:rFonts w:asciiTheme="majorBidi" w:eastAsia="Calibri" w:hAnsiTheme="majorBidi" w:cstheme="majorBidi"/>
          <w:sz w:val="24"/>
          <w:szCs w:val="24"/>
        </w:rPr>
        <w:t xml:space="preserve"> E</w:t>
      </w:r>
      <w:r w:rsidR="00AD4F1A" w:rsidRPr="00C86C5C">
        <w:rPr>
          <w:rFonts w:asciiTheme="majorBidi" w:eastAsia="Calibri" w:hAnsiTheme="majorBidi" w:cstheme="majorBidi"/>
          <w:sz w:val="24"/>
          <w:szCs w:val="24"/>
        </w:rPr>
        <w:t>lektroninis parašas turi atitikti VPĮ 22</w:t>
      </w:r>
      <w:r w:rsidR="006E2B14" w:rsidRPr="00C86C5C">
        <w:rPr>
          <w:rFonts w:asciiTheme="majorBidi" w:eastAsia="Calibri" w:hAnsiTheme="majorBidi" w:cstheme="majorBidi"/>
          <w:sz w:val="24"/>
          <w:szCs w:val="24"/>
        </w:rPr>
        <w:t xml:space="preserve"> </w:t>
      </w:r>
      <w:r w:rsidR="00AD4F1A" w:rsidRPr="00C86C5C">
        <w:rPr>
          <w:rFonts w:asciiTheme="majorBidi" w:eastAsia="Calibri" w:hAnsiTheme="majorBidi" w:cstheme="majorBidi"/>
          <w:sz w:val="24"/>
          <w:szCs w:val="24"/>
        </w:rPr>
        <w:t xml:space="preserve">straipsnio 11 dalies 2 ir 3 punktuose nustatytus reikalavimus. </w:t>
      </w:r>
      <w:r w:rsidR="7C928381" w:rsidRPr="00C86C5C">
        <w:rPr>
          <w:rFonts w:asciiTheme="majorBidi" w:hAnsiTheme="majorBidi" w:cstheme="majorBidi"/>
          <w:sz w:val="24"/>
          <w:szCs w:val="24"/>
        </w:rPr>
        <w:t>P</w:t>
      </w:r>
      <w:r w:rsidR="007037F7" w:rsidRPr="00C86C5C">
        <w:rPr>
          <w:rFonts w:asciiTheme="majorBidi" w:hAnsiTheme="majorBidi" w:cstheme="majorBidi"/>
          <w:sz w:val="24"/>
          <w:szCs w:val="24"/>
        </w:rPr>
        <w:t>erkančiajai organizacijai</w:t>
      </w:r>
      <w:r w:rsidR="00AD4F1A" w:rsidRPr="00C86C5C">
        <w:rPr>
          <w:rFonts w:asciiTheme="majorBidi" w:hAnsiTheme="majorBidi" w:cstheme="majorBidi"/>
          <w:sz w:val="24"/>
          <w:szCs w:val="24"/>
        </w:rPr>
        <w:t xml:space="preserve"> kilus abejonių dėl dokumentų tikrumo, ji turi teisę reikalauti pateikti dokumentų originalus.</w:t>
      </w:r>
      <w:r w:rsidR="00AD4F1A" w:rsidRPr="00C86C5C">
        <w:rPr>
          <w:rFonts w:asciiTheme="majorBidi" w:eastAsia="Calibri" w:hAnsiTheme="majorBidi" w:cstheme="majorBidi"/>
          <w:sz w:val="24"/>
          <w:szCs w:val="24"/>
        </w:rPr>
        <w:t xml:space="preserve"> Gali būti:</w:t>
      </w:r>
    </w:p>
    <w:p w14:paraId="2EE860FF" w14:textId="0B983AE4" w:rsidR="001C1D32" w:rsidRPr="00C86C5C" w:rsidRDefault="005A52E6" w:rsidP="00350852">
      <w:pPr>
        <w:spacing w:line="252" w:lineRule="auto"/>
        <w:ind w:firstLine="403"/>
        <w:rPr>
          <w:rFonts w:asciiTheme="majorBidi" w:hAnsiTheme="majorBidi" w:cstheme="majorBidi"/>
          <w:sz w:val="24"/>
          <w:szCs w:val="24"/>
        </w:rPr>
      </w:pPr>
      <w:r w:rsidRPr="00C86C5C">
        <w:rPr>
          <w:rFonts w:asciiTheme="majorBidi" w:eastAsia="Calibri" w:hAnsiTheme="majorBidi" w:cstheme="majorBidi"/>
          <w:sz w:val="24"/>
          <w:szCs w:val="24"/>
        </w:rPr>
        <w:t>5</w:t>
      </w:r>
      <w:r w:rsidR="00713645" w:rsidRPr="00C86C5C">
        <w:rPr>
          <w:rFonts w:asciiTheme="majorBidi" w:eastAsia="Calibri" w:hAnsiTheme="majorBidi" w:cstheme="majorBidi"/>
          <w:sz w:val="24"/>
          <w:szCs w:val="24"/>
        </w:rPr>
        <w:t>.</w:t>
      </w:r>
      <w:r w:rsidR="00C60621" w:rsidRPr="00C86C5C">
        <w:rPr>
          <w:rFonts w:asciiTheme="majorBidi" w:eastAsia="Calibri" w:hAnsiTheme="majorBidi" w:cstheme="majorBidi"/>
          <w:sz w:val="24"/>
          <w:szCs w:val="24"/>
        </w:rPr>
        <w:t>2</w:t>
      </w:r>
      <w:r w:rsidR="00713645" w:rsidRPr="00C86C5C">
        <w:rPr>
          <w:rFonts w:asciiTheme="majorBidi" w:eastAsia="Calibri" w:hAnsiTheme="majorBidi" w:cstheme="majorBidi"/>
          <w:sz w:val="24"/>
          <w:szCs w:val="24"/>
        </w:rPr>
        <w:t xml:space="preserve">.1. </w:t>
      </w:r>
      <w:r w:rsidR="00AD4F1A" w:rsidRPr="00C86C5C">
        <w:rPr>
          <w:rFonts w:asciiTheme="majorBidi" w:eastAsia="Calibri" w:hAnsiTheme="majorBidi" w:cstheme="majorBidi"/>
          <w:sz w:val="24"/>
          <w:szCs w:val="24"/>
        </w:rPr>
        <w:t>pateikiami kvalifikuotu elektroniniu parašu pasirašyti elektroninėmis priemonėmis suformuoti dokumentai;</w:t>
      </w:r>
    </w:p>
    <w:p w14:paraId="5207D451" w14:textId="35836754" w:rsidR="00AD4F1A" w:rsidRPr="00C86C5C" w:rsidRDefault="00C60621" w:rsidP="00350852">
      <w:pPr>
        <w:pStyle w:val="Sraopastraipa"/>
        <w:spacing w:line="252" w:lineRule="auto"/>
        <w:ind w:left="0" w:firstLine="403"/>
        <w:rPr>
          <w:rFonts w:asciiTheme="majorBidi" w:hAnsiTheme="majorBidi" w:cstheme="majorBidi"/>
          <w:sz w:val="24"/>
          <w:szCs w:val="24"/>
        </w:rPr>
      </w:pPr>
      <w:r w:rsidRPr="00C86C5C">
        <w:rPr>
          <w:rFonts w:asciiTheme="majorBidi" w:eastAsia="Calibri" w:hAnsiTheme="majorBidi" w:cstheme="majorBidi"/>
          <w:sz w:val="24"/>
          <w:szCs w:val="24"/>
        </w:rPr>
        <w:t>5</w:t>
      </w:r>
      <w:r w:rsidR="00713645" w:rsidRPr="00C86C5C">
        <w:rPr>
          <w:rFonts w:asciiTheme="majorBidi" w:eastAsia="Calibri" w:hAnsiTheme="majorBidi" w:cstheme="majorBidi"/>
          <w:sz w:val="24"/>
          <w:szCs w:val="24"/>
        </w:rPr>
        <w:t>.</w:t>
      </w:r>
      <w:r w:rsidRPr="00C86C5C">
        <w:rPr>
          <w:rFonts w:asciiTheme="majorBidi" w:eastAsia="Calibri" w:hAnsiTheme="majorBidi" w:cstheme="majorBidi"/>
          <w:sz w:val="24"/>
          <w:szCs w:val="24"/>
        </w:rPr>
        <w:t>2</w:t>
      </w:r>
      <w:r w:rsidR="00713645" w:rsidRPr="00C86C5C">
        <w:rPr>
          <w:rFonts w:asciiTheme="majorBidi" w:eastAsia="Calibri" w:hAnsiTheme="majorBidi" w:cstheme="majorBidi"/>
          <w:sz w:val="24"/>
          <w:szCs w:val="24"/>
        </w:rPr>
        <w:t xml:space="preserve">.2. </w:t>
      </w:r>
      <w:r w:rsidR="00AD4F1A" w:rsidRPr="00C86C5C">
        <w:rPr>
          <w:rFonts w:asciiTheme="majorBidi" w:eastAsia="Calibri" w:hAnsiTheme="majorBidi" w:cstheme="majorBidi"/>
          <w:sz w:val="24"/>
          <w:szCs w:val="24"/>
        </w:rPr>
        <w:t>skaitmeninės dokumentų kopijos (fiziniu parašu tvirtinami dokumentai turi būti pateikiami pasirašyti ir nuskenuoti).</w:t>
      </w:r>
    </w:p>
    <w:p w14:paraId="25741C16" w14:textId="496F6F0F" w:rsidR="00EB0E73" w:rsidRPr="00C86C5C" w:rsidRDefault="00392458" w:rsidP="00350852">
      <w:pPr>
        <w:pStyle w:val="Sraopastraipa"/>
        <w:spacing w:line="252" w:lineRule="auto"/>
        <w:ind w:left="0" w:firstLine="403"/>
        <w:rPr>
          <w:rFonts w:asciiTheme="majorBidi" w:hAnsiTheme="majorBidi" w:cstheme="majorBidi"/>
          <w:sz w:val="24"/>
          <w:szCs w:val="24"/>
        </w:rPr>
      </w:pPr>
      <w:r w:rsidRPr="00C86C5C">
        <w:rPr>
          <w:rFonts w:asciiTheme="majorBidi" w:eastAsia="Arial" w:hAnsiTheme="majorBidi" w:cstheme="majorBidi"/>
          <w:sz w:val="24"/>
          <w:szCs w:val="24"/>
        </w:rPr>
        <w:t xml:space="preserve">5.3. </w:t>
      </w:r>
      <w:r w:rsidR="00D61DED" w:rsidRPr="00C86C5C">
        <w:rPr>
          <w:rFonts w:asciiTheme="majorBidi" w:eastAsia="Arial" w:hAnsiTheme="majorBidi" w:cstheme="majorBidi"/>
          <w:sz w:val="24"/>
          <w:szCs w:val="24"/>
        </w:rPr>
        <w:t>Pasiūlyma</w:t>
      </w:r>
      <w:r w:rsidR="00543400" w:rsidRPr="00C86C5C">
        <w:rPr>
          <w:rFonts w:asciiTheme="majorBidi" w:eastAsia="Arial" w:hAnsiTheme="majorBidi" w:cstheme="majorBidi"/>
          <w:sz w:val="24"/>
          <w:szCs w:val="24"/>
        </w:rPr>
        <w:t>s turi būti parengtas</w:t>
      </w:r>
      <w:r w:rsidR="00D61DED" w:rsidRPr="00C86C5C">
        <w:rPr>
          <w:rFonts w:asciiTheme="majorBidi" w:eastAsia="Arial" w:hAnsiTheme="majorBidi" w:cstheme="majorBidi"/>
          <w:sz w:val="24"/>
          <w:szCs w:val="24"/>
        </w:rPr>
        <w:t xml:space="preserve"> lietuvių kalb</w:t>
      </w:r>
      <w:r w:rsidR="002A14FB" w:rsidRPr="00C86C5C">
        <w:rPr>
          <w:rFonts w:asciiTheme="majorBidi" w:eastAsia="Arial" w:hAnsiTheme="majorBidi" w:cstheme="majorBidi"/>
          <w:sz w:val="24"/>
          <w:szCs w:val="24"/>
        </w:rPr>
        <w:t>a</w:t>
      </w:r>
      <w:r w:rsidR="00D61DED" w:rsidRPr="00C86C5C">
        <w:rPr>
          <w:rFonts w:asciiTheme="majorBidi" w:eastAsia="Arial" w:hAnsiTheme="majorBidi" w:cstheme="majorBidi"/>
          <w:sz w:val="24"/>
          <w:szCs w:val="24"/>
        </w:rPr>
        <w:t xml:space="preserve">. </w:t>
      </w:r>
      <w:r w:rsidR="000A3108" w:rsidRPr="00C86C5C">
        <w:rPr>
          <w:rFonts w:asciiTheme="majorBidi" w:eastAsia="Arial" w:hAnsiTheme="majorBidi" w:cstheme="majorBidi"/>
          <w:sz w:val="24"/>
          <w:szCs w:val="24"/>
        </w:rPr>
        <w:t xml:space="preserve">Jei kurie nors su pasiūlymu teikiami dokumentai parengti ne ta kalba, kuria reikalaujama, turi būti pateiktas tikslus vertimas į </w:t>
      </w:r>
      <w:r w:rsidR="00FC4651">
        <w:rPr>
          <w:rFonts w:asciiTheme="majorBidi" w:eastAsia="Arial" w:hAnsiTheme="majorBidi" w:cstheme="majorBidi"/>
          <w:sz w:val="24"/>
          <w:szCs w:val="24"/>
        </w:rPr>
        <w:t>lietuvių</w:t>
      </w:r>
      <w:r w:rsidR="000A3108" w:rsidRPr="00C86C5C">
        <w:rPr>
          <w:rFonts w:asciiTheme="majorBidi" w:eastAsia="Arial" w:hAnsiTheme="majorBidi" w:cstheme="majorBidi"/>
          <w:sz w:val="24"/>
          <w:szCs w:val="24"/>
        </w:rPr>
        <w:t xml:space="preserve"> kalbą. </w:t>
      </w:r>
    </w:p>
    <w:p w14:paraId="5669A55B" w14:textId="3F5ECCE2" w:rsidR="0032046A" w:rsidRPr="00C86C5C" w:rsidRDefault="00AB0036" w:rsidP="00350852">
      <w:pPr>
        <w:pStyle w:val="Sraopastraipa"/>
        <w:spacing w:line="252" w:lineRule="auto"/>
        <w:ind w:left="0" w:firstLine="403"/>
        <w:rPr>
          <w:rFonts w:asciiTheme="majorBidi" w:hAnsiTheme="majorBidi" w:cstheme="majorBidi"/>
          <w:sz w:val="24"/>
          <w:szCs w:val="24"/>
        </w:rPr>
      </w:pPr>
      <w:r w:rsidRPr="00C86C5C">
        <w:rPr>
          <w:rFonts w:asciiTheme="majorBidi" w:hAnsiTheme="majorBidi" w:cstheme="majorBidi"/>
          <w:sz w:val="24"/>
          <w:szCs w:val="24"/>
        </w:rPr>
        <w:t xml:space="preserve">5.4. </w:t>
      </w:r>
      <w:r w:rsidR="0032046A" w:rsidRPr="00C86C5C">
        <w:rPr>
          <w:rFonts w:asciiTheme="majorBidi" w:hAnsiTheme="majorBidi" w:cstheme="majorBidi"/>
          <w:sz w:val="24"/>
          <w:szCs w:val="24"/>
        </w:rPr>
        <w:t>Pasiūlym</w:t>
      </w:r>
      <w:r w:rsidR="00990A2D" w:rsidRPr="00C86C5C">
        <w:rPr>
          <w:rFonts w:asciiTheme="majorBidi" w:hAnsiTheme="majorBidi" w:cstheme="majorBidi"/>
          <w:sz w:val="24"/>
          <w:szCs w:val="24"/>
        </w:rPr>
        <w:t xml:space="preserve">uose nurodytos kainos </w:t>
      </w:r>
      <w:r w:rsidR="003C09C7" w:rsidRPr="00C86C5C">
        <w:rPr>
          <w:rFonts w:asciiTheme="majorBidi" w:hAnsiTheme="majorBidi" w:cstheme="majorBidi"/>
          <w:sz w:val="24"/>
          <w:szCs w:val="24"/>
        </w:rPr>
        <w:t xml:space="preserve">bus vertinamos </w:t>
      </w:r>
      <w:r w:rsidR="0032046A" w:rsidRPr="00C86C5C">
        <w:rPr>
          <w:rFonts w:asciiTheme="majorBidi" w:hAnsiTheme="majorBidi" w:cstheme="majorBidi"/>
          <w:sz w:val="24"/>
          <w:szCs w:val="24"/>
        </w:rPr>
        <w:t>eurais</w:t>
      </w:r>
      <w:r w:rsidR="0032046A" w:rsidRPr="00C86C5C">
        <w:rPr>
          <w:rFonts w:asciiTheme="majorBidi" w:eastAsia="Calibri" w:hAnsiTheme="majorBidi" w:cstheme="majorBidi"/>
          <w:sz w:val="24"/>
          <w:szCs w:val="24"/>
        </w:rPr>
        <w:t>.</w:t>
      </w:r>
      <w:r w:rsidR="0032046A" w:rsidRPr="00C86C5C">
        <w:rPr>
          <w:rFonts w:asciiTheme="majorBidi" w:hAnsiTheme="majorBidi" w:cstheme="majorBidi"/>
          <w:sz w:val="24"/>
          <w:szCs w:val="24"/>
        </w:rPr>
        <w:t xml:space="preserve"> Jeigu </w:t>
      </w:r>
      <w:r w:rsidR="005B57A2" w:rsidRPr="00C86C5C">
        <w:rPr>
          <w:rFonts w:asciiTheme="majorBidi" w:hAnsiTheme="majorBidi" w:cstheme="majorBidi"/>
          <w:sz w:val="24"/>
          <w:szCs w:val="24"/>
        </w:rPr>
        <w:t>p</w:t>
      </w:r>
      <w:r w:rsidR="0032046A" w:rsidRPr="00C86C5C">
        <w:rPr>
          <w:rFonts w:asciiTheme="majorBidi" w:hAnsiTheme="majorBidi" w:cstheme="majorBidi"/>
          <w:sz w:val="24"/>
          <w:szCs w:val="24"/>
        </w:rPr>
        <w:t xml:space="preserve">asiūlymuose kainos nurodytos užsienio valiuta, jos </w:t>
      </w:r>
      <w:r w:rsidR="003C09C7" w:rsidRPr="00C86C5C">
        <w:rPr>
          <w:rFonts w:asciiTheme="majorBidi" w:hAnsiTheme="majorBidi" w:cstheme="majorBidi"/>
          <w:sz w:val="24"/>
          <w:szCs w:val="24"/>
        </w:rPr>
        <w:t>bus</w:t>
      </w:r>
      <w:r w:rsidR="0032046A" w:rsidRPr="00C86C5C">
        <w:rPr>
          <w:rFonts w:asciiTheme="majorBidi" w:hAnsiTheme="majorBidi" w:cstheme="majorBidi"/>
          <w:sz w:val="24"/>
          <w:szCs w:val="24"/>
        </w:rPr>
        <w:t xml:space="preserve"> perskaičiuojamos </w:t>
      </w:r>
      <w:r w:rsidR="003C09C7" w:rsidRPr="00C86C5C">
        <w:rPr>
          <w:rFonts w:asciiTheme="majorBidi" w:hAnsiTheme="majorBidi" w:cstheme="majorBidi"/>
          <w:sz w:val="24"/>
          <w:szCs w:val="24"/>
        </w:rPr>
        <w:t>eurais</w:t>
      </w:r>
      <w:r w:rsidR="0032046A" w:rsidRPr="00C86C5C">
        <w:rPr>
          <w:rFonts w:asciiTheme="majorBidi" w:hAnsiTheme="majorBidi" w:cstheme="majorBid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86C5C">
        <w:rPr>
          <w:rFonts w:asciiTheme="majorBidi" w:hAnsiTheme="majorBidi" w:cstheme="majorBidi"/>
          <w:sz w:val="24"/>
          <w:szCs w:val="24"/>
        </w:rPr>
        <w:t>.</w:t>
      </w:r>
    </w:p>
    <w:p w14:paraId="4CC36FFA" w14:textId="13AF0525" w:rsidR="006A6A5B" w:rsidRPr="007977CD" w:rsidRDefault="00AB0036" w:rsidP="00350852">
      <w:pPr>
        <w:pStyle w:val="Sraopastraipa"/>
        <w:spacing w:line="252" w:lineRule="auto"/>
        <w:ind w:left="0" w:firstLine="403"/>
        <w:rPr>
          <w:rFonts w:asciiTheme="majorBidi" w:eastAsia="Arial" w:hAnsiTheme="majorBidi" w:cstheme="majorBidi"/>
          <w:sz w:val="24"/>
          <w:szCs w:val="24"/>
        </w:rPr>
      </w:pPr>
      <w:r w:rsidRPr="00C86C5C">
        <w:rPr>
          <w:rFonts w:asciiTheme="majorBidi" w:eastAsia="Arial" w:hAnsiTheme="majorBidi" w:cstheme="majorBidi"/>
          <w:sz w:val="24"/>
          <w:szCs w:val="24"/>
        </w:rPr>
        <w:t>5.5.</w:t>
      </w:r>
      <w:r w:rsidR="006A6A5B" w:rsidRPr="00C86C5C">
        <w:rPr>
          <w:rFonts w:asciiTheme="majorBidi" w:eastAsia="Arial" w:hAnsiTheme="majorBidi" w:cstheme="majorBidi"/>
          <w:sz w:val="24"/>
          <w:szCs w:val="24"/>
        </w:rPr>
        <w:t xml:space="preserve"> Bendra pasiūlymo kaina su PVM </w:t>
      </w:r>
      <w:r w:rsidR="00FC4651">
        <w:rPr>
          <w:rFonts w:asciiTheme="majorBidi" w:eastAsia="Arial" w:hAnsiTheme="majorBidi" w:cstheme="majorBidi"/>
          <w:sz w:val="24"/>
          <w:szCs w:val="24"/>
        </w:rPr>
        <w:t>(ir visais numatomais mokesčiais)</w:t>
      </w:r>
      <w:r w:rsidR="006A6A5B" w:rsidRPr="00C86C5C">
        <w:rPr>
          <w:rFonts w:asciiTheme="majorBidi" w:eastAsia="Arial" w:hAnsiTheme="majorBidi" w:cstheme="majorBidi"/>
          <w:sz w:val="24"/>
          <w:szCs w:val="24"/>
        </w:rPr>
        <w:t xml:space="preserve"> turi būti nurodoma dviejų </w:t>
      </w:r>
      <w:r w:rsidR="00EE7D60" w:rsidRPr="00C86C5C">
        <w:rPr>
          <w:rFonts w:asciiTheme="majorBidi" w:eastAsia="Arial" w:hAnsiTheme="majorBidi" w:cstheme="majorBidi"/>
          <w:sz w:val="24"/>
          <w:szCs w:val="24"/>
        </w:rPr>
        <w:t>skaitmenų</w:t>
      </w:r>
      <w:r w:rsidR="006A6A5B" w:rsidRPr="00C86C5C">
        <w:rPr>
          <w:rFonts w:asciiTheme="majorBidi" w:eastAsia="Arial" w:hAnsiTheme="majorBidi" w:cstheme="majorBidi"/>
          <w:sz w:val="24"/>
          <w:szCs w:val="24"/>
        </w:rPr>
        <w:t xml:space="preserve"> po kablelio tikslumu. </w:t>
      </w:r>
      <w:r w:rsidR="00996A3D">
        <w:rPr>
          <w:rFonts w:asciiTheme="majorBidi" w:eastAsia="Arial" w:hAnsiTheme="majorBidi" w:cstheme="majorBidi"/>
          <w:sz w:val="24"/>
          <w:szCs w:val="24"/>
        </w:rPr>
        <w:t>K</w:t>
      </w:r>
      <w:r w:rsidR="006A6A5B" w:rsidRPr="00C86C5C">
        <w:rPr>
          <w:rFonts w:asciiTheme="majorBidi" w:eastAsia="Arial" w:hAnsiTheme="majorBidi" w:cstheme="majorBidi"/>
          <w:sz w:val="24"/>
          <w:szCs w:val="24"/>
        </w:rPr>
        <w:t xml:space="preserve">ainą sudarančios sudedamosios dalys ar įkainiai </w:t>
      </w:r>
      <w:r w:rsidR="00220BA7">
        <w:rPr>
          <w:rFonts w:asciiTheme="majorBidi" w:eastAsia="Arial" w:hAnsiTheme="majorBidi" w:cstheme="majorBidi"/>
          <w:sz w:val="24"/>
          <w:szCs w:val="24"/>
        </w:rPr>
        <w:t>turi</w:t>
      </w:r>
      <w:r w:rsidR="00FC4651">
        <w:rPr>
          <w:rFonts w:asciiTheme="majorBidi" w:eastAsia="Arial" w:hAnsiTheme="majorBidi" w:cstheme="majorBidi"/>
          <w:sz w:val="24"/>
          <w:szCs w:val="24"/>
        </w:rPr>
        <w:t xml:space="preserve"> </w:t>
      </w:r>
      <w:r w:rsidR="006A6A5B" w:rsidRPr="00C86C5C">
        <w:rPr>
          <w:rFonts w:asciiTheme="majorBidi" w:eastAsia="Arial" w:hAnsiTheme="majorBidi" w:cstheme="majorBidi"/>
          <w:sz w:val="24"/>
          <w:szCs w:val="24"/>
        </w:rPr>
        <w:t>būti išreikšt</w:t>
      </w:r>
      <w:r w:rsidR="00EE7D60" w:rsidRPr="00C86C5C">
        <w:rPr>
          <w:rFonts w:asciiTheme="majorBidi" w:eastAsia="Arial" w:hAnsiTheme="majorBidi" w:cstheme="majorBidi"/>
          <w:sz w:val="24"/>
          <w:szCs w:val="24"/>
        </w:rPr>
        <w:t>i</w:t>
      </w:r>
      <w:r w:rsidR="006A6A5B" w:rsidRPr="00C86C5C">
        <w:rPr>
          <w:rFonts w:asciiTheme="majorBidi" w:eastAsia="Arial" w:hAnsiTheme="majorBidi" w:cstheme="majorBidi"/>
          <w:sz w:val="24"/>
          <w:szCs w:val="24"/>
        </w:rPr>
        <w:t xml:space="preserve"> </w:t>
      </w:r>
      <w:r w:rsidR="00C5507C">
        <w:rPr>
          <w:rFonts w:asciiTheme="majorBidi" w:eastAsia="Arial" w:hAnsiTheme="majorBidi" w:cstheme="majorBidi"/>
          <w:sz w:val="24"/>
          <w:szCs w:val="24"/>
        </w:rPr>
        <w:t>dviejų</w:t>
      </w:r>
      <w:r w:rsidR="006A6A5B" w:rsidRPr="00C86C5C">
        <w:rPr>
          <w:rFonts w:asciiTheme="majorBidi" w:eastAsia="Arial" w:hAnsiTheme="majorBidi" w:cstheme="majorBidi"/>
          <w:sz w:val="24"/>
          <w:szCs w:val="24"/>
        </w:rPr>
        <w:t xml:space="preserve"> </w:t>
      </w:r>
      <w:r w:rsidR="00EE7D60" w:rsidRPr="00C86C5C">
        <w:rPr>
          <w:rFonts w:asciiTheme="majorBidi" w:eastAsia="Arial" w:hAnsiTheme="majorBidi" w:cstheme="majorBidi"/>
          <w:sz w:val="24"/>
          <w:szCs w:val="24"/>
        </w:rPr>
        <w:t>skaitmenų</w:t>
      </w:r>
      <w:r w:rsidR="006A6A5B" w:rsidRPr="00C86C5C">
        <w:rPr>
          <w:rFonts w:asciiTheme="majorBidi" w:eastAsia="Arial" w:hAnsiTheme="majorBidi" w:cstheme="majorBidi"/>
          <w:sz w:val="24"/>
          <w:szCs w:val="24"/>
        </w:rPr>
        <w:t xml:space="preserve"> po kablelio </w:t>
      </w:r>
      <w:r w:rsidR="00FC4651">
        <w:rPr>
          <w:rFonts w:asciiTheme="majorBidi" w:eastAsia="Arial" w:hAnsiTheme="majorBidi" w:cstheme="majorBidi"/>
          <w:sz w:val="24"/>
          <w:szCs w:val="24"/>
        </w:rPr>
        <w:t>tikslumu</w:t>
      </w:r>
      <w:r w:rsidR="006A6A5B" w:rsidRPr="007977CD">
        <w:rPr>
          <w:rFonts w:asciiTheme="majorBidi" w:eastAsia="Arial" w:hAnsiTheme="majorBidi" w:cstheme="majorBidi"/>
          <w:sz w:val="24"/>
          <w:szCs w:val="24"/>
        </w:rPr>
        <w:t xml:space="preserve">. </w:t>
      </w:r>
    </w:p>
    <w:p w14:paraId="129309B3" w14:textId="22B87A2A" w:rsidR="009C66EF" w:rsidRPr="00C86C5C" w:rsidRDefault="009C66EF" w:rsidP="00350852">
      <w:pPr>
        <w:spacing w:line="252" w:lineRule="auto"/>
        <w:ind w:firstLine="403"/>
        <w:rPr>
          <w:rFonts w:asciiTheme="majorBidi" w:hAnsiTheme="majorBidi" w:cstheme="majorBidi"/>
          <w:sz w:val="24"/>
          <w:szCs w:val="24"/>
        </w:rPr>
      </w:pPr>
      <w:r w:rsidRPr="00C86C5C">
        <w:rPr>
          <w:rFonts w:asciiTheme="majorBidi" w:eastAsia="Arial" w:hAnsiTheme="majorBidi" w:cstheme="majorBidi"/>
          <w:sz w:val="24"/>
          <w:szCs w:val="24"/>
        </w:rPr>
        <w:t>5.6. T</w:t>
      </w:r>
      <w:r w:rsidR="00996A3D">
        <w:rPr>
          <w:rFonts w:asciiTheme="majorBidi" w:eastAsia="Arial" w:hAnsiTheme="majorBidi" w:cstheme="majorBidi"/>
          <w:sz w:val="24"/>
          <w:szCs w:val="24"/>
        </w:rPr>
        <w:t>ei</w:t>
      </w:r>
      <w:r w:rsidRPr="00C86C5C">
        <w:rPr>
          <w:rFonts w:asciiTheme="majorBidi" w:eastAsia="Arial" w:hAnsiTheme="majorBidi" w:cstheme="majorBidi"/>
          <w:sz w:val="24"/>
          <w:szCs w:val="24"/>
        </w:rPr>
        <w:t xml:space="preserve">kėjų pasiūlymuose nurodytos kainos bus vertinamos </w:t>
      </w:r>
      <w:r w:rsidRPr="00C86C5C">
        <w:rPr>
          <w:rFonts w:asciiTheme="majorBidi" w:hAnsiTheme="majorBidi" w:cstheme="majorBidi"/>
          <w:sz w:val="24"/>
          <w:szCs w:val="24"/>
        </w:rPr>
        <w:t xml:space="preserve">ir lyginamos su visais mokesčiais, įskaitant PVM. </w:t>
      </w:r>
    </w:p>
    <w:p w14:paraId="5D6AA436" w14:textId="2DE7D180" w:rsidR="009C66EF" w:rsidRPr="00C86C5C" w:rsidRDefault="009C66EF" w:rsidP="00350852">
      <w:pPr>
        <w:pStyle w:val="Sraopastraipa"/>
        <w:spacing w:line="252" w:lineRule="auto"/>
        <w:ind w:left="0" w:firstLine="403"/>
        <w:rPr>
          <w:rFonts w:asciiTheme="majorBidi" w:hAnsiTheme="majorBidi" w:cstheme="majorBidi"/>
          <w:sz w:val="24"/>
          <w:szCs w:val="24"/>
        </w:rPr>
      </w:pPr>
    </w:p>
    <w:p w14:paraId="3946E33E" w14:textId="65B6C219" w:rsidR="00F527B1" w:rsidRPr="00C86C5C" w:rsidRDefault="00E85882" w:rsidP="00350852">
      <w:pPr>
        <w:pStyle w:val="Antrat1"/>
        <w:spacing w:before="0" w:after="0" w:line="252" w:lineRule="auto"/>
        <w:ind w:firstLine="403"/>
        <w:rPr>
          <w:rFonts w:asciiTheme="majorBidi" w:hAnsiTheme="majorBidi"/>
          <w:color w:val="auto"/>
          <w:sz w:val="24"/>
          <w:szCs w:val="24"/>
        </w:rPr>
      </w:pPr>
      <w:bookmarkStart w:id="14" w:name="_Toc214906998"/>
      <w:r w:rsidRPr="009815AB">
        <w:rPr>
          <w:rFonts w:asciiTheme="majorBidi" w:hAnsiTheme="majorBidi"/>
          <w:color w:val="auto"/>
          <w:sz w:val="32"/>
          <w:szCs w:val="32"/>
        </w:rPr>
        <w:t>6</w:t>
      </w:r>
      <w:r w:rsidR="003F5D40" w:rsidRPr="009815AB">
        <w:rPr>
          <w:rFonts w:asciiTheme="majorBidi" w:hAnsiTheme="majorBidi"/>
          <w:color w:val="auto"/>
          <w:sz w:val="32"/>
          <w:szCs w:val="32"/>
        </w:rPr>
        <w:t>.</w:t>
      </w:r>
      <w:r w:rsidR="003F5D40" w:rsidRPr="00C86C5C">
        <w:rPr>
          <w:rFonts w:asciiTheme="majorBidi" w:hAnsiTheme="majorBidi"/>
          <w:color w:val="auto"/>
          <w:sz w:val="24"/>
          <w:szCs w:val="24"/>
        </w:rPr>
        <w:t xml:space="preserve"> </w:t>
      </w:r>
      <w:r w:rsidR="00E62E95" w:rsidRPr="007977CD">
        <w:rPr>
          <w:rFonts w:asciiTheme="majorBidi" w:hAnsiTheme="majorBidi"/>
          <w:color w:val="auto"/>
          <w:sz w:val="32"/>
          <w:szCs w:val="32"/>
        </w:rPr>
        <w:t>Pasiūlymo galiojimo užtikrinimas</w:t>
      </w:r>
      <w:bookmarkEnd w:id="14"/>
    </w:p>
    <w:p w14:paraId="7A210472" w14:textId="77777777" w:rsidR="003D73C2" w:rsidRPr="00553116" w:rsidRDefault="003D73C2" w:rsidP="00350852">
      <w:pPr>
        <w:spacing w:line="252" w:lineRule="auto"/>
        <w:ind w:firstLine="403"/>
        <w:rPr>
          <w:rFonts w:asciiTheme="majorBidi" w:hAnsiTheme="majorBidi" w:cstheme="majorBidi"/>
          <w:i/>
          <w:iCs/>
          <w:sz w:val="24"/>
          <w:szCs w:val="24"/>
        </w:rPr>
      </w:pPr>
    </w:p>
    <w:p w14:paraId="7203423F" w14:textId="7AFE3800" w:rsidR="00F527B1" w:rsidRPr="00C86C5C" w:rsidRDefault="007F65C2" w:rsidP="00350852">
      <w:pPr>
        <w:pStyle w:val="Sraopastraipa"/>
        <w:spacing w:line="252" w:lineRule="auto"/>
        <w:ind w:left="0" w:firstLine="403"/>
        <w:rPr>
          <w:rFonts w:asciiTheme="majorBidi" w:hAnsiTheme="majorBidi" w:cstheme="majorBidi"/>
          <w:sz w:val="24"/>
          <w:szCs w:val="24"/>
        </w:rPr>
      </w:pPr>
      <w:r w:rsidRPr="00C86C5C">
        <w:rPr>
          <w:rFonts w:asciiTheme="majorBidi" w:hAnsiTheme="majorBidi" w:cstheme="majorBidi"/>
          <w:sz w:val="24"/>
          <w:szCs w:val="24"/>
        </w:rPr>
        <w:t>6</w:t>
      </w:r>
      <w:r w:rsidR="003F5D40" w:rsidRPr="00C86C5C">
        <w:rPr>
          <w:rFonts w:asciiTheme="majorBidi" w:hAnsiTheme="majorBidi" w:cstheme="majorBidi"/>
          <w:sz w:val="24"/>
          <w:szCs w:val="24"/>
        </w:rPr>
        <w:t xml:space="preserve">.1. </w:t>
      </w:r>
      <w:r w:rsidR="00504AD9" w:rsidRPr="00C86C5C">
        <w:rPr>
          <w:rFonts w:asciiTheme="majorBidi" w:eastAsia="Calibri" w:hAnsiTheme="majorBidi" w:cstheme="majorBid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86C5C" w:rsidRDefault="00F527B1" w:rsidP="00350852">
      <w:pPr>
        <w:pStyle w:val="paragrafesrasas2lygis"/>
        <w:spacing w:after="0" w:line="252" w:lineRule="auto"/>
        <w:ind w:firstLine="403"/>
        <w:rPr>
          <w:rFonts w:asciiTheme="majorBidi" w:hAnsiTheme="majorBidi" w:cstheme="majorBidi"/>
          <w:color w:val="002060"/>
          <w:sz w:val="24"/>
          <w:szCs w:val="24"/>
        </w:rPr>
      </w:pPr>
    </w:p>
    <w:p w14:paraId="0C1B0E3A" w14:textId="73D20030" w:rsidR="00E85882" w:rsidRPr="007977CD" w:rsidRDefault="00350852" w:rsidP="00350852">
      <w:pPr>
        <w:pStyle w:val="Antrat1"/>
        <w:spacing w:before="0" w:after="0" w:line="252" w:lineRule="auto"/>
        <w:ind w:firstLine="403"/>
        <w:rPr>
          <w:rFonts w:asciiTheme="majorBidi" w:hAnsiTheme="majorBidi"/>
          <w:sz w:val="32"/>
          <w:szCs w:val="32"/>
        </w:rPr>
      </w:pPr>
      <w:bookmarkStart w:id="15" w:name="_Toc15392775"/>
      <w:bookmarkStart w:id="16" w:name="_Toc214906999"/>
      <w:r w:rsidRPr="009815AB">
        <w:rPr>
          <w:rFonts w:asciiTheme="majorBidi" w:hAnsiTheme="majorBidi"/>
          <w:color w:val="auto"/>
          <w:sz w:val="32"/>
          <w:szCs w:val="32"/>
        </w:rPr>
        <w:t>7.</w:t>
      </w:r>
      <w:r w:rsidRPr="00C86C5C">
        <w:rPr>
          <w:rFonts w:asciiTheme="majorBidi" w:hAnsiTheme="majorBidi"/>
          <w:color w:val="auto"/>
          <w:sz w:val="24"/>
          <w:szCs w:val="24"/>
        </w:rPr>
        <w:t xml:space="preserve"> </w:t>
      </w:r>
      <w:r w:rsidR="00B52705" w:rsidRPr="007977CD">
        <w:rPr>
          <w:rFonts w:asciiTheme="majorBidi" w:hAnsiTheme="majorBidi"/>
          <w:color w:val="auto"/>
          <w:sz w:val="32"/>
          <w:szCs w:val="32"/>
        </w:rPr>
        <w:t>P</w:t>
      </w:r>
      <w:bookmarkEnd w:id="15"/>
      <w:r w:rsidR="00E62E95" w:rsidRPr="007977CD">
        <w:rPr>
          <w:rFonts w:asciiTheme="majorBidi" w:hAnsiTheme="majorBidi"/>
          <w:color w:val="auto"/>
          <w:sz w:val="32"/>
          <w:szCs w:val="32"/>
        </w:rPr>
        <w:t xml:space="preserve">asiūlymų </w:t>
      </w:r>
      <w:r w:rsidR="00A84437" w:rsidRPr="007977CD">
        <w:rPr>
          <w:rFonts w:asciiTheme="majorBidi" w:hAnsiTheme="majorBidi"/>
          <w:color w:val="auto"/>
          <w:sz w:val="32"/>
          <w:szCs w:val="32"/>
        </w:rPr>
        <w:t>vertinimas</w:t>
      </w:r>
      <w:bookmarkEnd w:id="16"/>
    </w:p>
    <w:p w14:paraId="2DFF0A66" w14:textId="094F46AD" w:rsidR="00CD2CC2" w:rsidRPr="00C86C5C" w:rsidRDefault="005A4255" w:rsidP="00350852">
      <w:pPr>
        <w:pStyle w:val="Sraopastraipa"/>
        <w:spacing w:line="252" w:lineRule="auto"/>
        <w:ind w:left="0" w:firstLine="403"/>
        <w:rPr>
          <w:rFonts w:asciiTheme="majorBidi" w:eastAsia="Calibri" w:hAnsiTheme="majorBidi" w:cstheme="majorBidi"/>
          <w:sz w:val="24"/>
          <w:szCs w:val="24"/>
        </w:rPr>
      </w:pPr>
      <w:r w:rsidRPr="00C86C5C">
        <w:rPr>
          <w:rFonts w:asciiTheme="majorBidi" w:eastAsia="Calibri" w:hAnsiTheme="majorBidi" w:cstheme="majorBidi"/>
          <w:sz w:val="24"/>
          <w:szCs w:val="24"/>
        </w:rPr>
        <w:t>7</w:t>
      </w:r>
      <w:r w:rsidR="0010148D" w:rsidRPr="00C86C5C">
        <w:rPr>
          <w:rFonts w:asciiTheme="majorBidi" w:eastAsia="Calibri" w:hAnsiTheme="majorBidi" w:cstheme="majorBidi"/>
          <w:sz w:val="24"/>
          <w:szCs w:val="24"/>
        </w:rPr>
        <w:t xml:space="preserve">.1. </w:t>
      </w:r>
      <w:r w:rsidR="00CD2CC2" w:rsidRPr="00C86C5C">
        <w:rPr>
          <w:rFonts w:asciiTheme="majorBidi" w:eastAsia="Calibri" w:hAnsiTheme="majorBidi" w:cstheme="majorBidi"/>
          <w:sz w:val="24"/>
          <w:szCs w:val="24"/>
        </w:rPr>
        <w:t xml:space="preserve"> </w:t>
      </w:r>
      <w:r w:rsidR="3CB1384C" w:rsidRPr="00C86C5C">
        <w:rPr>
          <w:rFonts w:asciiTheme="majorBidi" w:hAnsiTheme="majorBidi" w:cstheme="majorBidi"/>
          <w:sz w:val="24"/>
          <w:szCs w:val="24"/>
        </w:rPr>
        <w:t>P</w:t>
      </w:r>
      <w:r w:rsidR="000B220A" w:rsidRPr="00C86C5C">
        <w:rPr>
          <w:rFonts w:asciiTheme="majorBidi" w:hAnsiTheme="majorBidi" w:cstheme="majorBidi"/>
          <w:sz w:val="24"/>
          <w:szCs w:val="24"/>
        </w:rPr>
        <w:t>erkančioji organizacija</w:t>
      </w:r>
      <w:r w:rsidR="00831133" w:rsidRPr="00C86C5C">
        <w:rPr>
          <w:rFonts w:asciiTheme="majorBidi" w:eastAsia="Calibri" w:hAnsiTheme="majorBidi" w:cstheme="majorBidi"/>
          <w:sz w:val="24"/>
          <w:szCs w:val="24"/>
        </w:rPr>
        <w:t xml:space="preserve"> ekonomiškai naudingiausią </w:t>
      </w:r>
      <w:r w:rsidR="000B220A" w:rsidRPr="00C86C5C">
        <w:rPr>
          <w:rFonts w:asciiTheme="majorBidi" w:eastAsia="Calibri" w:hAnsiTheme="majorBidi" w:cstheme="majorBidi"/>
          <w:sz w:val="24"/>
          <w:szCs w:val="24"/>
        </w:rPr>
        <w:t>p</w:t>
      </w:r>
      <w:r w:rsidR="00831133" w:rsidRPr="00C86C5C">
        <w:rPr>
          <w:rFonts w:asciiTheme="majorBidi" w:eastAsia="Calibri" w:hAnsiTheme="majorBidi" w:cstheme="majorBidi"/>
          <w:sz w:val="24"/>
          <w:szCs w:val="24"/>
        </w:rPr>
        <w:t xml:space="preserve">asiūlymą išrenka pagal </w:t>
      </w:r>
      <w:r w:rsidR="000B220A" w:rsidRPr="00C86C5C">
        <w:rPr>
          <w:rFonts w:asciiTheme="majorBidi" w:eastAsia="Calibri" w:hAnsiTheme="majorBidi" w:cstheme="majorBidi"/>
          <w:sz w:val="24"/>
          <w:szCs w:val="24"/>
        </w:rPr>
        <w:t>tiekėjo p</w:t>
      </w:r>
      <w:r w:rsidR="00831133" w:rsidRPr="00C86C5C">
        <w:rPr>
          <w:rFonts w:asciiTheme="majorBidi" w:eastAsia="Calibri" w:hAnsiTheme="majorBidi" w:cstheme="majorBidi"/>
          <w:sz w:val="24"/>
          <w:szCs w:val="24"/>
        </w:rPr>
        <w:t>asiūlyme nurodytą kainą, kuri turi būti apskaičiuota ir nurodyta taip, kaip reikalaujama</w:t>
      </w:r>
      <w:r w:rsidR="00DE051B" w:rsidRPr="00C86C5C">
        <w:rPr>
          <w:rFonts w:asciiTheme="majorBidi" w:eastAsia="Calibri" w:hAnsiTheme="majorBidi" w:cstheme="majorBidi"/>
          <w:sz w:val="24"/>
          <w:szCs w:val="24"/>
        </w:rPr>
        <w:t xml:space="preserve"> </w:t>
      </w:r>
      <w:r w:rsidR="00023019" w:rsidRPr="00C86C5C">
        <w:rPr>
          <w:rFonts w:asciiTheme="majorBidi" w:eastAsia="Calibri" w:hAnsiTheme="majorBidi" w:cstheme="majorBidi"/>
          <w:sz w:val="24"/>
          <w:szCs w:val="24"/>
        </w:rPr>
        <w:t>specialiųjų p</w:t>
      </w:r>
      <w:r w:rsidR="00DE051B" w:rsidRPr="00C86C5C">
        <w:rPr>
          <w:rFonts w:asciiTheme="majorBidi" w:eastAsia="Calibri" w:hAnsiTheme="majorBidi" w:cstheme="majorBidi"/>
          <w:sz w:val="24"/>
          <w:szCs w:val="24"/>
        </w:rPr>
        <w:t xml:space="preserve">irkimo </w:t>
      </w:r>
      <w:r w:rsidR="00DE051B" w:rsidRPr="008A406D">
        <w:rPr>
          <w:rFonts w:asciiTheme="majorBidi" w:eastAsia="Calibri" w:hAnsiTheme="majorBidi" w:cstheme="majorBidi"/>
          <w:sz w:val="24"/>
          <w:szCs w:val="24"/>
        </w:rPr>
        <w:t xml:space="preserve">sąlygų </w:t>
      </w:r>
      <w:r w:rsidR="0029411D" w:rsidRPr="008A406D">
        <w:rPr>
          <w:rFonts w:asciiTheme="majorBidi" w:eastAsia="Calibri" w:hAnsiTheme="majorBidi" w:cstheme="majorBidi"/>
          <w:sz w:val="24"/>
          <w:szCs w:val="24"/>
        </w:rPr>
        <w:t>4</w:t>
      </w:r>
      <w:r w:rsidR="00AB429D" w:rsidRPr="008A406D">
        <w:rPr>
          <w:rFonts w:asciiTheme="majorBidi" w:eastAsia="Calibri" w:hAnsiTheme="majorBidi" w:cstheme="majorBidi"/>
          <w:sz w:val="24"/>
          <w:szCs w:val="24"/>
        </w:rPr>
        <w:t xml:space="preserve"> </w:t>
      </w:r>
      <w:r w:rsidR="00DE051B" w:rsidRPr="008A406D">
        <w:rPr>
          <w:rFonts w:asciiTheme="majorBidi" w:eastAsia="Calibri" w:hAnsiTheme="majorBidi" w:cstheme="majorBidi"/>
          <w:sz w:val="24"/>
          <w:szCs w:val="24"/>
        </w:rPr>
        <w:t>priede</w:t>
      </w:r>
      <w:r w:rsidR="00DE051B" w:rsidRPr="00C86C5C">
        <w:rPr>
          <w:rFonts w:asciiTheme="majorBidi" w:eastAsia="Calibri" w:hAnsiTheme="majorBidi" w:cstheme="majorBidi"/>
          <w:sz w:val="24"/>
          <w:szCs w:val="24"/>
        </w:rPr>
        <w:t xml:space="preserve"> </w:t>
      </w:r>
      <w:r w:rsidR="00AB429D" w:rsidRPr="00C86C5C">
        <w:rPr>
          <w:rFonts w:asciiTheme="majorBidi" w:eastAsia="Calibri" w:hAnsiTheme="majorBidi" w:cstheme="majorBidi"/>
          <w:sz w:val="24"/>
          <w:szCs w:val="24"/>
        </w:rPr>
        <w:t>„Pasiūlymo forma“</w:t>
      </w:r>
      <w:r w:rsidR="00831133" w:rsidRPr="00C86C5C">
        <w:rPr>
          <w:rFonts w:asciiTheme="majorBidi" w:eastAsia="Calibri" w:hAnsiTheme="majorBidi" w:cstheme="majorBidi"/>
          <w:sz w:val="24"/>
          <w:szCs w:val="24"/>
        </w:rPr>
        <w:t>.</w:t>
      </w:r>
    </w:p>
    <w:p w14:paraId="69CC295B" w14:textId="50B9F5D6" w:rsidR="009C5AA9" w:rsidRPr="00C86C5C" w:rsidRDefault="00660FD8" w:rsidP="00350852">
      <w:pPr>
        <w:pStyle w:val="Sraopastraipa"/>
        <w:spacing w:line="252" w:lineRule="auto"/>
        <w:ind w:left="0" w:firstLine="403"/>
        <w:rPr>
          <w:rFonts w:asciiTheme="majorBidi" w:hAnsiTheme="majorBidi" w:cstheme="majorBidi"/>
          <w:sz w:val="24"/>
          <w:szCs w:val="24"/>
        </w:rPr>
      </w:pPr>
      <w:r w:rsidRPr="00C86C5C">
        <w:rPr>
          <w:rFonts w:asciiTheme="majorBidi" w:hAnsiTheme="majorBidi" w:cstheme="majorBidi"/>
          <w:color w:val="000000" w:themeColor="text1"/>
          <w:sz w:val="24"/>
          <w:szCs w:val="24"/>
        </w:rPr>
        <w:t>7</w:t>
      </w:r>
      <w:r w:rsidR="001404CC" w:rsidRPr="00C86C5C">
        <w:rPr>
          <w:rFonts w:asciiTheme="majorBidi" w:hAnsiTheme="majorBidi" w:cstheme="majorBidi"/>
          <w:color w:val="000000" w:themeColor="text1"/>
          <w:sz w:val="24"/>
          <w:szCs w:val="24"/>
        </w:rPr>
        <w:t xml:space="preserve">.2. </w:t>
      </w:r>
      <w:r w:rsidR="00D734C6" w:rsidRPr="00C86C5C">
        <w:rPr>
          <w:rFonts w:asciiTheme="majorBidi" w:hAnsiTheme="majorBidi" w:cstheme="majorBidi"/>
          <w:color w:val="000000" w:themeColor="text1"/>
          <w:sz w:val="24"/>
          <w:szCs w:val="24"/>
        </w:rPr>
        <w:t xml:space="preserve">Laimėjusiu </w:t>
      </w:r>
      <w:r w:rsidR="00996FBB" w:rsidRPr="00C86C5C">
        <w:rPr>
          <w:rFonts w:asciiTheme="majorBidi" w:hAnsiTheme="majorBidi" w:cstheme="majorBidi"/>
          <w:color w:val="000000" w:themeColor="text1"/>
          <w:sz w:val="24"/>
          <w:szCs w:val="24"/>
        </w:rPr>
        <w:t>p</w:t>
      </w:r>
      <w:r w:rsidR="005D7D8C" w:rsidRPr="00C86C5C">
        <w:rPr>
          <w:rFonts w:asciiTheme="majorBidi" w:hAnsiTheme="majorBidi" w:cstheme="majorBidi"/>
          <w:color w:val="000000" w:themeColor="text1"/>
          <w:sz w:val="24"/>
          <w:szCs w:val="24"/>
        </w:rPr>
        <w:t>asiūlymu</w:t>
      </w:r>
      <w:r w:rsidR="00D734C6" w:rsidRPr="00C86C5C">
        <w:rPr>
          <w:rFonts w:asciiTheme="majorBidi" w:hAnsiTheme="majorBidi" w:cstheme="majorBidi"/>
          <w:color w:val="000000" w:themeColor="text1"/>
          <w:sz w:val="24"/>
          <w:szCs w:val="24"/>
        </w:rPr>
        <w:t xml:space="preserve"> galės būti pripažintas tik 1 (vienas) </w:t>
      </w:r>
      <w:r w:rsidR="005D7D8C" w:rsidRPr="00C86C5C">
        <w:rPr>
          <w:rFonts w:asciiTheme="majorBidi" w:hAnsiTheme="majorBidi" w:cstheme="majorBidi"/>
          <w:color w:val="000000" w:themeColor="text1"/>
          <w:sz w:val="24"/>
          <w:szCs w:val="24"/>
        </w:rPr>
        <w:t xml:space="preserve">ekonomiškai naudingiausias </w:t>
      </w:r>
      <w:r w:rsidR="00A36CC9" w:rsidRPr="00C86C5C">
        <w:rPr>
          <w:rFonts w:asciiTheme="majorBidi" w:hAnsiTheme="majorBidi" w:cstheme="majorBidi"/>
          <w:color w:val="000000" w:themeColor="text1"/>
          <w:sz w:val="24"/>
          <w:szCs w:val="24"/>
        </w:rPr>
        <w:t>p</w:t>
      </w:r>
      <w:r w:rsidR="005D7D8C" w:rsidRPr="00C86C5C">
        <w:rPr>
          <w:rFonts w:asciiTheme="majorBidi" w:hAnsiTheme="majorBidi" w:cstheme="majorBidi"/>
          <w:color w:val="000000" w:themeColor="text1"/>
          <w:sz w:val="24"/>
          <w:szCs w:val="24"/>
        </w:rPr>
        <w:t>asiūlymas, esantis pasiūlymų eilės pirmojoje vietoje</w:t>
      </w:r>
      <w:r w:rsidR="00D734C6" w:rsidRPr="00C86C5C">
        <w:rPr>
          <w:rFonts w:asciiTheme="majorBidi" w:hAnsiTheme="majorBidi" w:cstheme="majorBidi"/>
          <w:color w:val="000000" w:themeColor="text1"/>
          <w:sz w:val="24"/>
          <w:szCs w:val="24"/>
        </w:rPr>
        <w:t xml:space="preserve">. </w:t>
      </w:r>
    </w:p>
    <w:p w14:paraId="7E67ECB8" w14:textId="0CB13B50" w:rsidR="00EC790E" w:rsidRPr="00C86C5C" w:rsidRDefault="00F5411E" w:rsidP="00350852">
      <w:pPr>
        <w:pStyle w:val="Betarp"/>
        <w:spacing w:line="252" w:lineRule="auto"/>
        <w:ind w:firstLine="403"/>
        <w:contextualSpacing/>
        <w:rPr>
          <w:rFonts w:asciiTheme="majorBidi" w:eastAsiaTheme="minorHAnsi" w:hAnsiTheme="majorBidi" w:cstheme="majorBidi"/>
          <w:bCs/>
          <w:i/>
          <w:iCs/>
          <w:color w:val="7030A0"/>
          <w:sz w:val="24"/>
          <w:szCs w:val="24"/>
        </w:rPr>
      </w:pPr>
      <w:r w:rsidRPr="00C86C5C">
        <w:rPr>
          <w:rStyle w:val="cf01"/>
          <w:rFonts w:asciiTheme="majorBidi" w:hAnsiTheme="majorBidi" w:cstheme="majorBidi"/>
          <w:sz w:val="24"/>
          <w:szCs w:val="24"/>
        </w:rPr>
        <w:t>7.3. P</w:t>
      </w:r>
      <w:r w:rsidR="0014359C" w:rsidRPr="00C86C5C">
        <w:rPr>
          <w:rStyle w:val="cf01"/>
          <w:rFonts w:asciiTheme="majorBidi" w:hAnsiTheme="majorBidi" w:cstheme="majorBidi"/>
          <w:sz w:val="24"/>
          <w:szCs w:val="24"/>
        </w:rPr>
        <w:t xml:space="preserve">erkančioji organizacija </w:t>
      </w:r>
      <w:r w:rsidRPr="00C86C5C">
        <w:rPr>
          <w:rStyle w:val="cf01"/>
          <w:rFonts w:asciiTheme="majorBidi" w:hAnsiTheme="majorBidi" w:cstheme="majorBidi"/>
          <w:sz w:val="24"/>
          <w:szCs w:val="24"/>
        </w:rPr>
        <w:t xml:space="preserve">atmes tiekėjo pasiūlymą, jeigu </w:t>
      </w:r>
      <w:r w:rsidR="00D231DA">
        <w:rPr>
          <w:rStyle w:val="cf01"/>
          <w:rFonts w:asciiTheme="majorBidi" w:hAnsiTheme="majorBidi" w:cstheme="majorBidi"/>
          <w:sz w:val="24"/>
          <w:szCs w:val="24"/>
        </w:rPr>
        <w:t>jis bus</w:t>
      </w:r>
      <w:r w:rsidRPr="00C86C5C">
        <w:rPr>
          <w:rStyle w:val="cf01"/>
          <w:rFonts w:asciiTheme="majorBidi" w:hAnsiTheme="majorBidi" w:cstheme="majorBidi"/>
          <w:sz w:val="24"/>
          <w:szCs w:val="24"/>
        </w:rPr>
        <w:t xml:space="preserve"> pateikt</w:t>
      </w:r>
      <w:r w:rsidR="00AB429D" w:rsidRPr="00C86C5C">
        <w:rPr>
          <w:rStyle w:val="cf01"/>
          <w:rFonts w:asciiTheme="majorBidi" w:hAnsiTheme="majorBidi" w:cstheme="majorBidi"/>
          <w:sz w:val="24"/>
          <w:szCs w:val="24"/>
        </w:rPr>
        <w:t>a</w:t>
      </w:r>
      <w:r w:rsidR="00D231DA">
        <w:rPr>
          <w:rStyle w:val="cf01"/>
          <w:rFonts w:asciiTheme="majorBidi" w:hAnsiTheme="majorBidi" w:cstheme="majorBidi"/>
          <w:sz w:val="24"/>
          <w:szCs w:val="24"/>
        </w:rPr>
        <w:t>s</w:t>
      </w:r>
      <w:r w:rsidR="009276AA">
        <w:rPr>
          <w:rStyle w:val="cf01"/>
          <w:rFonts w:asciiTheme="majorBidi" w:hAnsiTheme="majorBidi" w:cstheme="majorBidi"/>
          <w:sz w:val="24"/>
          <w:szCs w:val="24"/>
        </w:rPr>
        <w:t xml:space="preserve"> </w:t>
      </w:r>
      <w:r w:rsidR="00972BBD">
        <w:rPr>
          <w:rStyle w:val="cf01"/>
          <w:rFonts w:asciiTheme="majorBidi" w:hAnsiTheme="majorBidi" w:cstheme="majorBidi"/>
          <w:sz w:val="24"/>
          <w:szCs w:val="24"/>
        </w:rPr>
        <w:t xml:space="preserve">kita </w:t>
      </w:r>
      <w:r w:rsidR="009276AA">
        <w:rPr>
          <w:rStyle w:val="cf01"/>
          <w:rFonts w:asciiTheme="majorBidi" w:hAnsiTheme="majorBidi" w:cstheme="majorBidi"/>
          <w:sz w:val="24"/>
          <w:szCs w:val="24"/>
        </w:rPr>
        <w:t>ne</w:t>
      </w:r>
      <w:r w:rsidRPr="00C86C5C">
        <w:rPr>
          <w:rStyle w:val="cf01"/>
          <w:rFonts w:asciiTheme="majorBidi" w:hAnsiTheme="majorBidi" w:cstheme="majorBidi"/>
          <w:sz w:val="24"/>
          <w:szCs w:val="24"/>
        </w:rPr>
        <w:t xml:space="preserve"> </w:t>
      </w:r>
      <w:r w:rsidR="0014359C" w:rsidRPr="00C86C5C">
        <w:rPr>
          <w:rStyle w:val="cf01"/>
          <w:rFonts w:asciiTheme="majorBidi" w:hAnsiTheme="majorBidi" w:cstheme="majorBidi"/>
          <w:sz w:val="24"/>
          <w:szCs w:val="24"/>
        </w:rPr>
        <w:t>p</w:t>
      </w:r>
      <w:r w:rsidRPr="00C86C5C">
        <w:rPr>
          <w:rStyle w:val="cf01"/>
          <w:rFonts w:asciiTheme="majorBidi" w:hAnsiTheme="majorBidi" w:cstheme="majorBidi"/>
          <w:sz w:val="24"/>
          <w:szCs w:val="24"/>
        </w:rPr>
        <w:t>irkimo sąlygose reikalauja</w:t>
      </w:r>
      <w:r w:rsidR="00511D67" w:rsidRPr="00C86C5C">
        <w:rPr>
          <w:rStyle w:val="cf01"/>
          <w:rFonts w:asciiTheme="majorBidi" w:hAnsiTheme="majorBidi" w:cstheme="majorBidi"/>
          <w:sz w:val="24"/>
          <w:szCs w:val="24"/>
        </w:rPr>
        <w:t>m</w:t>
      </w:r>
      <w:r w:rsidR="00AB429D" w:rsidRPr="00C86C5C">
        <w:rPr>
          <w:rStyle w:val="cf01"/>
          <w:rFonts w:asciiTheme="majorBidi" w:hAnsiTheme="majorBidi" w:cstheme="majorBidi"/>
          <w:sz w:val="24"/>
          <w:szCs w:val="24"/>
        </w:rPr>
        <w:t>a</w:t>
      </w:r>
      <w:r w:rsidRPr="00C86C5C">
        <w:rPr>
          <w:rStyle w:val="cf01"/>
          <w:rFonts w:asciiTheme="majorBidi" w:hAnsiTheme="majorBidi" w:cstheme="majorBidi"/>
          <w:sz w:val="24"/>
          <w:szCs w:val="24"/>
        </w:rPr>
        <w:t xml:space="preserve"> pateikti </w:t>
      </w:r>
      <w:r w:rsidR="00AB429D" w:rsidRPr="00C86C5C">
        <w:rPr>
          <w:rFonts w:asciiTheme="majorBidi" w:eastAsia="Calibri" w:hAnsiTheme="majorBidi" w:cstheme="majorBidi"/>
          <w:sz w:val="24"/>
          <w:szCs w:val="24"/>
        </w:rPr>
        <w:t xml:space="preserve">specialiųjų pirkimo </w:t>
      </w:r>
      <w:r w:rsidR="00AB429D" w:rsidRPr="00972BBD">
        <w:rPr>
          <w:rFonts w:asciiTheme="majorBidi" w:eastAsia="Calibri" w:hAnsiTheme="majorBidi" w:cstheme="majorBidi"/>
          <w:sz w:val="24"/>
          <w:szCs w:val="24"/>
        </w:rPr>
        <w:t xml:space="preserve">sąlygų </w:t>
      </w:r>
      <w:r w:rsidR="0029411D" w:rsidRPr="00972BBD">
        <w:rPr>
          <w:rFonts w:asciiTheme="majorBidi" w:eastAsia="Calibri" w:hAnsiTheme="majorBidi" w:cstheme="majorBidi"/>
          <w:sz w:val="24"/>
          <w:szCs w:val="24"/>
        </w:rPr>
        <w:t>4</w:t>
      </w:r>
      <w:r w:rsidR="00AB429D" w:rsidRPr="00972BBD">
        <w:rPr>
          <w:rFonts w:asciiTheme="majorBidi" w:eastAsia="Calibri" w:hAnsiTheme="majorBidi" w:cstheme="majorBidi"/>
          <w:sz w:val="24"/>
          <w:szCs w:val="24"/>
        </w:rPr>
        <w:t xml:space="preserve"> priedo „Pasiūlymo forma“</w:t>
      </w:r>
      <w:r w:rsidR="00EC790E" w:rsidRPr="00972BBD">
        <w:rPr>
          <w:rFonts w:asciiTheme="majorBidi" w:hAnsiTheme="majorBidi" w:cstheme="majorBidi"/>
          <w:i/>
          <w:iCs/>
          <w:sz w:val="24"/>
          <w:szCs w:val="24"/>
          <w:shd w:val="clear" w:color="auto" w:fill="FFFFFF"/>
        </w:rPr>
        <w:t>.</w:t>
      </w:r>
    </w:p>
    <w:p w14:paraId="69B2E5AD" w14:textId="77777777" w:rsidR="00350852" w:rsidRDefault="00350852" w:rsidP="00350852">
      <w:pPr>
        <w:pStyle w:val="Betarp"/>
        <w:spacing w:line="252" w:lineRule="auto"/>
        <w:ind w:firstLine="403"/>
        <w:contextualSpacing/>
        <w:rPr>
          <w:rFonts w:asciiTheme="majorBidi" w:eastAsiaTheme="minorHAnsi" w:hAnsiTheme="majorBidi" w:cstheme="majorBidi"/>
          <w:bCs/>
          <w:i/>
          <w:iCs/>
          <w:sz w:val="24"/>
          <w:szCs w:val="24"/>
        </w:rPr>
      </w:pPr>
    </w:p>
    <w:p w14:paraId="4CFAC41F" w14:textId="5A3D78C7" w:rsidR="00D83C57" w:rsidRPr="009815AB" w:rsidRDefault="00D83C57" w:rsidP="00350852">
      <w:pPr>
        <w:pStyle w:val="Antrat1"/>
        <w:tabs>
          <w:tab w:val="left" w:pos="567"/>
        </w:tabs>
        <w:spacing w:before="0" w:after="0" w:line="252" w:lineRule="auto"/>
        <w:ind w:firstLine="403"/>
        <w:contextualSpacing/>
        <w:rPr>
          <w:rFonts w:asciiTheme="majorBidi" w:hAnsiTheme="majorBidi"/>
          <w:sz w:val="32"/>
          <w:szCs w:val="32"/>
        </w:rPr>
      </w:pPr>
      <w:bookmarkStart w:id="17" w:name="_Ref39425999"/>
      <w:bookmarkStart w:id="18" w:name="_Ref39426005"/>
      <w:bookmarkStart w:id="19" w:name="_Toc126333937"/>
      <w:bookmarkStart w:id="20" w:name="_Toc214907000"/>
      <w:r w:rsidRPr="009815AB">
        <w:rPr>
          <w:rFonts w:asciiTheme="majorBidi" w:hAnsiTheme="majorBidi"/>
          <w:sz w:val="32"/>
          <w:szCs w:val="32"/>
        </w:rPr>
        <w:t>8. Sutarties sudarymas</w:t>
      </w:r>
      <w:bookmarkEnd w:id="17"/>
      <w:bookmarkEnd w:id="18"/>
      <w:bookmarkEnd w:id="19"/>
      <w:bookmarkEnd w:id="20"/>
    </w:p>
    <w:p w14:paraId="26169469" w14:textId="77777777" w:rsidR="003D3EF8" w:rsidRPr="00C86C5C" w:rsidRDefault="003D3EF8" w:rsidP="003D3EF8">
      <w:pPr>
        <w:rPr>
          <w:sz w:val="24"/>
          <w:szCs w:val="24"/>
        </w:rPr>
      </w:pPr>
    </w:p>
    <w:p w14:paraId="4006AD6A" w14:textId="2A9DAFFF" w:rsidR="00D83C57" w:rsidRPr="00C86C5C" w:rsidRDefault="000003B6" w:rsidP="00350852">
      <w:pPr>
        <w:pStyle w:val="Sraopastraipa"/>
        <w:spacing w:line="252" w:lineRule="auto"/>
        <w:ind w:left="0" w:firstLine="403"/>
        <w:rPr>
          <w:rFonts w:asciiTheme="majorBidi" w:hAnsiTheme="majorBidi" w:cstheme="majorBidi"/>
          <w:color w:val="000000" w:themeColor="text1"/>
          <w:sz w:val="24"/>
          <w:szCs w:val="24"/>
        </w:rPr>
      </w:pPr>
      <w:r w:rsidRPr="00C86C5C">
        <w:rPr>
          <w:rFonts w:asciiTheme="majorBidi" w:hAnsiTheme="majorBidi" w:cstheme="majorBidi"/>
          <w:color w:val="000000" w:themeColor="text1"/>
          <w:sz w:val="24"/>
          <w:szCs w:val="24"/>
        </w:rPr>
        <w:t xml:space="preserve">8.1. </w:t>
      </w:r>
      <w:r w:rsidR="00D83C57" w:rsidRPr="00C86C5C">
        <w:rPr>
          <w:rFonts w:asciiTheme="majorBidi" w:hAnsiTheme="majorBidi" w:cstheme="majorBidi"/>
          <w:color w:val="000000" w:themeColor="text1"/>
          <w:sz w:val="24"/>
          <w:szCs w:val="24"/>
        </w:rPr>
        <w:t>Ši pirkimo procedūra atliekama siekiant sudaryti sutartį su tiekėju, kurio pasiūlymas, vadovaujantis pirkimo sąlygose</w:t>
      </w:r>
      <w:r w:rsidR="00D83C57" w:rsidRPr="00C86C5C">
        <w:rPr>
          <w:rFonts w:asciiTheme="majorBidi" w:hAnsiTheme="majorBidi" w:cstheme="majorBidi"/>
          <w:color w:val="0070C0"/>
          <w:sz w:val="24"/>
          <w:szCs w:val="24"/>
        </w:rPr>
        <w:t xml:space="preserve"> </w:t>
      </w:r>
      <w:r w:rsidR="00D83C57" w:rsidRPr="00C86C5C">
        <w:rPr>
          <w:rFonts w:asciiTheme="majorBidi" w:hAnsiTheme="majorBidi" w:cstheme="majorBidi"/>
          <w:color w:val="000000" w:themeColor="text1"/>
          <w:sz w:val="24"/>
          <w:szCs w:val="24"/>
        </w:rPr>
        <w:t>nustatyta tvarka, bus pripažintas laimėjęs</w:t>
      </w:r>
      <w:r w:rsidR="00667F67">
        <w:rPr>
          <w:rFonts w:asciiTheme="majorBidi" w:hAnsiTheme="majorBidi" w:cstheme="majorBidi"/>
          <w:color w:val="000000" w:themeColor="text1"/>
          <w:sz w:val="24"/>
          <w:szCs w:val="24"/>
        </w:rPr>
        <w:t xml:space="preserve">. </w:t>
      </w:r>
      <w:r w:rsidR="00D83C57" w:rsidRPr="00C86C5C">
        <w:rPr>
          <w:rFonts w:asciiTheme="majorBidi" w:hAnsiTheme="majorBidi" w:cstheme="majorBidi"/>
          <w:sz w:val="24"/>
          <w:szCs w:val="24"/>
        </w:rPr>
        <w:t>Sutarties sąlygos pateikiamos</w:t>
      </w:r>
      <w:r w:rsidR="00F56579" w:rsidRPr="00C86C5C">
        <w:rPr>
          <w:rFonts w:asciiTheme="majorBidi" w:hAnsiTheme="majorBidi" w:cstheme="majorBidi"/>
          <w:sz w:val="24"/>
          <w:szCs w:val="24"/>
        </w:rPr>
        <w:t xml:space="preserve"> specialiųjų pirkimo sąlygų</w:t>
      </w:r>
      <w:r w:rsidR="00D83C57" w:rsidRPr="00C86C5C">
        <w:rPr>
          <w:rFonts w:asciiTheme="majorBidi" w:hAnsiTheme="majorBidi" w:cstheme="majorBidi"/>
          <w:sz w:val="24"/>
          <w:szCs w:val="24"/>
        </w:rPr>
        <w:t xml:space="preserve"> </w:t>
      </w:r>
      <w:r w:rsidR="00715F17" w:rsidRPr="00972BBD">
        <w:rPr>
          <w:rFonts w:asciiTheme="majorBidi" w:hAnsiTheme="majorBidi" w:cstheme="majorBidi"/>
          <w:sz w:val="24"/>
          <w:szCs w:val="24"/>
        </w:rPr>
        <w:t>8</w:t>
      </w:r>
      <w:r w:rsidR="005C7F2C" w:rsidRPr="00972BBD">
        <w:rPr>
          <w:rFonts w:asciiTheme="majorBidi" w:hAnsiTheme="majorBidi" w:cstheme="majorBidi"/>
          <w:sz w:val="24"/>
          <w:szCs w:val="24"/>
        </w:rPr>
        <w:t xml:space="preserve"> </w:t>
      </w:r>
      <w:r w:rsidR="00F56579" w:rsidRPr="00972BBD">
        <w:rPr>
          <w:rFonts w:asciiTheme="majorBidi" w:hAnsiTheme="majorBidi" w:cstheme="majorBidi"/>
          <w:sz w:val="24"/>
          <w:szCs w:val="24"/>
        </w:rPr>
        <w:t>priede</w:t>
      </w:r>
      <w:r w:rsidR="005C7F2C" w:rsidRPr="00972BBD">
        <w:rPr>
          <w:rFonts w:asciiTheme="majorBidi" w:hAnsiTheme="majorBidi" w:cstheme="majorBidi"/>
          <w:sz w:val="24"/>
          <w:szCs w:val="24"/>
        </w:rPr>
        <w:t xml:space="preserve"> „Sutarties projektas“.</w:t>
      </w:r>
    </w:p>
    <w:p w14:paraId="12A01B89" w14:textId="77777777" w:rsidR="00AE7102" w:rsidRPr="00C86C5C" w:rsidRDefault="00AE7102" w:rsidP="00350852">
      <w:pPr>
        <w:pStyle w:val="Betarp"/>
        <w:spacing w:line="252" w:lineRule="auto"/>
        <w:ind w:firstLine="403"/>
        <w:contextualSpacing/>
        <w:rPr>
          <w:rFonts w:asciiTheme="majorBidi" w:eastAsiaTheme="minorHAnsi" w:hAnsiTheme="majorBidi" w:cstheme="majorBidi"/>
          <w:sz w:val="24"/>
          <w:szCs w:val="24"/>
        </w:rPr>
      </w:pPr>
    </w:p>
    <w:p w14:paraId="4D042BD5" w14:textId="77777777" w:rsidR="005450B5" w:rsidRPr="00C86C5C" w:rsidRDefault="005450B5" w:rsidP="00350852">
      <w:pPr>
        <w:pStyle w:val="Betarp"/>
        <w:spacing w:line="252" w:lineRule="auto"/>
        <w:ind w:firstLine="403"/>
        <w:contextualSpacing/>
        <w:rPr>
          <w:rFonts w:asciiTheme="majorBidi" w:eastAsiaTheme="minorHAnsi" w:hAnsiTheme="majorBidi" w:cstheme="majorBidi"/>
          <w:sz w:val="24"/>
          <w:szCs w:val="24"/>
        </w:rPr>
      </w:pPr>
    </w:p>
    <w:p w14:paraId="52BA0CEF" w14:textId="3BE2D930" w:rsidR="00667F67" w:rsidRDefault="00667F67">
      <w:pPr>
        <w:rPr>
          <w:rFonts w:asciiTheme="majorBidi" w:eastAsiaTheme="minorHAnsi" w:hAnsiTheme="majorBidi" w:cstheme="majorBidi"/>
          <w:sz w:val="24"/>
          <w:szCs w:val="24"/>
        </w:rPr>
      </w:pPr>
      <w:bookmarkStart w:id="21" w:name="_Toc147739116"/>
      <w:r>
        <w:rPr>
          <w:rFonts w:asciiTheme="majorBidi" w:eastAsiaTheme="minorHAnsi" w:hAnsiTheme="majorBidi" w:cstheme="majorBidi"/>
          <w:sz w:val="24"/>
          <w:szCs w:val="24"/>
        </w:rPr>
        <w:br w:type="page"/>
      </w:r>
    </w:p>
    <w:p w14:paraId="3D81F636" w14:textId="77777777" w:rsidR="005C7F2C" w:rsidRPr="00C86C5C" w:rsidRDefault="005C7F2C" w:rsidP="00112F92">
      <w:pPr>
        <w:spacing w:line="240" w:lineRule="auto"/>
        <w:ind w:left="7314" w:firstLine="0"/>
        <w:rPr>
          <w:rFonts w:cstheme="minorHAnsi"/>
          <w:sz w:val="24"/>
          <w:szCs w:val="24"/>
        </w:rPr>
      </w:pPr>
    </w:p>
    <w:p w14:paraId="537770AD" w14:textId="282A8021" w:rsidR="005C7F2C" w:rsidRPr="00C86C5C" w:rsidRDefault="005C7F2C" w:rsidP="0014102F">
      <w:pPr>
        <w:spacing w:line="240" w:lineRule="auto"/>
        <w:ind w:left="7314" w:firstLine="0"/>
        <w:jc w:val="right"/>
        <w:rPr>
          <w:rFonts w:asciiTheme="majorBidi" w:hAnsiTheme="majorBidi" w:cstheme="majorBidi"/>
          <w:sz w:val="24"/>
          <w:szCs w:val="24"/>
        </w:rPr>
      </w:pPr>
      <w:r w:rsidRPr="00C86C5C">
        <w:rPr>
          <w:rFonts w:asciiTheme="majorBidi" w:hAnsiTheme="majorBidi" w:cstheme="majorBidi"/>
          <w:sz w:val="24"/>
          <w:szCs w:val="24"/>
        </w:rPr>
        <w:t>Pirkimo sąlygų 1 priedas</w:t>
      </w:r>
    </w:p>
    <w:p w14:paraId="7CC3CB48" w14:textId="0A2E128C" w:rsidR="005C7F2C" w:rsidRPr="00E0604D" w:rsidRDefault="005C7F2C" w:rsidP="0014102F">
      <w:pPr>
        <w:spacing w:line="240" w:lineRule="auto"/>
        <w:ind w:left="7314" w:firstLine="0"/>
        <w:jc w:val="right"/>
        <w:rPr>
          <w:rFonts w:asciiTheme="majorBidi" w:hAnsiTheme="majorBidi" w:cstheme="majorBidi"/>
          <w:b/>
          <w:bCs/>
          <w:sz w:val="24"/>
          <w:szCs w:val="24"/>
        </w:rPr>
      </w:pPr>
      <w:r w:rsidRPr="00E0604D">
        <w:rPr>
          <w:rFonts w:asciiTheme="majorBidi" w:hAnsiTheme="majorBidi" w:cstheme="majorBidi"/>
          <w:b/>
          <w:bCs/>
          <w:sz w:val="24"/>
          <w:szCs w:val="24"/>
        </w:rPr>
        <w:t xml:space="preserve">Techninė specifikacija </w:t>
      </w:r>
    </w:p>
    <w:p w14:paraId="153E1B19" w14:textId="77777777" w:rsidR="005C7F2C" w:rsidRDefault="005C7F2C" w:rsidP="00A86A20">
      <w:pPr>
        <w:spacing w:line="240" w:lineRule="auto"/>
        <w:ind w:firstLine="0"/>
        <w:rPr>
          <w:rFonts w:cstheme="minorHAnsi"/>
          <w:sz w:val="24"/>
          <w:szCs w:val="24"/>
        </w:rPr>
      </w:pPr>
    </w:p>
    <w:p w14:paraId="4E17B556" w14:textId="77777777" w:rsidR="00A86A20" w:rsidRPr="003C69AC" w:rsidRDefault="00A86A20" w:rsidP="00A86A20">
      <w:pPr>
        <w:pStyle w:val="Bodytext30"/>
        <w:shd w:val="clear" w:color="auto" w:fill="auto"/>
        <w:spacing w:before="0" w:after="108" w:line="280" w:lineRule="exact"/>
        <w:rPr>
          <w:sz w:val="24"/>
          <w:szCs w:val="24"/>
        </w:rPr>
      </w:pPr>
      <w:r w:rsidRPr="003C69AC">
        <w:rPr>
          <w:sz w:val="24"/>
          <w:szCs w:val="24"/>
        </w:rPr>
        <w:t>TECHNINĖ SPECIFIKACIJA</w:t>
      </w:r>
    </w:p>
    <w:p w14:paraId="63C08444" w14:textId="53C0A943" w:rsidR="00A86A20" w:rsidRDefault="00A86A20" w:rsidP="003C69AC">
      <w:pPr>
        <w:pStyle w:val="Bodytext30"/>
        <w:shd w:val="clear" w:color="auto" w:fill="auto"/>
        <w:spacing w:before="0" w:after="0" w:line="350" w:lineRule="exact"/>
        <w:rPr>
          <w:sz w:val="24"/>
          <w:szCs w:val="24"/>
        </w:rPr>
      </w:pPr>
      <w:r w:rsidRPr="003C69AC">
        <w:rPr>
          <w:sz w:val="24"/>
          <w:szCs w:val="24"/>
        </w:rPr>
        <w:t>INFORMACINĖS SISTEMOS TECHNINIO APRAŠYMO (SPECIFIKACIJOS) PARENGIMO,</w:t>
      </w:r>
      <w:r w:rsidR="003C69AC" w:rsidRPr="003C69AC">
        <w:rPr>
          <w:sz w:val="24"/>
          <w:szCs w:val="24"/>
        </w:rPr>
        <w:t xml:space="preserve"> </w:t>
      </w:r>
      <w:r w:rsidRPr="003C69AC">
        <w:rPr>
          <w:sz w:val="24"/>
          <w:szCs w:val="24"/>
        </w:rPr>
        <w:t>KŪRIMO, DIEGIMO, DUOMENŲ MIGRACIJOS IR NAUDOTOJŲ MOKYMO PASLAUGŲ PIRKIMO TECHNINĖS</w:t>
      </w:r>
      <w:r w:rsidR="003C69AC" w:rsidRPr="003C69AC">
        <w:rPr>
          <w:sz w:val="24"/>
          <w:szCs w:val="24"/>
        </w:rPr>
        <w:t xml:space="preserve"> </w:t>
      </w:r>
      <w:r w:rsidRPr="003C69AC">
        <w:rPr>
          <w:sz w:val="24"/>
          <w:szCs w:val="24"/>
        </w:rPr>
        <w:t>SPECIFIKACIJOS PARENGIMO,</w:t>
      </w:r>
      <w:r w:rsidR="003C69AC">
        <w:rPr>
          <w:sz w:val="24"/>
          <w:szCs w:val="24"/>
        </w:rPr>
        <w:t xml:space="preserve"> </w:t>
      </w:r>
      <w:r w:rsidRPr="003C69AC">
        <w:rPr>
          <w:sz w:val="24"/>
          <w:szCs w:val="24"/>
        </w:rPr>
        <w:t>KŪRIMO, DIEGIMO IR DUOMENŲ MIGRACIJOS TECHNINĖS PRIEŽIŪROS PASLAUGŲ</w:t>
      </w:r>
      <w:r w:rsidR="003C69AC" w:rsidRPr="003C69AC">
        <w:rPr>
          <w:sz w:val="24"/>
          <w:szCs w:val="24"/>
        </w:rPr>
        <w:t xml:space="preserve"> </w:t>
      </w:r>
      <w:r w:rsidRPr="003C69AC">
        <w:rPr>
          <w:sz w:val="24"/>
          <w:szCs w:val="24"/>
        </w:rPr>
        <w:t>INFORMACINĖS SISTEMOS KŪRIMO LAIKOTARPIU</w:t>
      </w:r>
      <w:r w:rsidR="00B022A6">
        <w:rPr>
          <w:sz w:val="24"/>
          <w:szCs w:val="24"/>
        </w:rPr>
        <w:t xml:space="preserve"> PIRKIMO</w:t>
      </w:r>
    </w:p>
    <w:p w14:paraId="6D7464D2" w14:textId="77777777" w:rsidR="00B022A6" w:rsidRPr="003C69AC" w:rsidRDefault="00B022A6" w:rsidP="003C69AC">
      <w:pPr>
        <w:pStyle w:val="Bodytext30"/>
        <w:shd w:val="clear" w:color="auto" w:fill="auto"/>
        <w:spacing w:before="0" w:after="0" w:line="350" w:lineRule="exact"/>
        <w:rPr>
          <w:sz w:val="24"/>
          <w:szCs w:val="24"/>
        </w:rPr>
      </w:pPr>
    </w:p>
    <w:p w14:paraId="6B9F1CBC" w14:textId="77777777" w:rsidR="00A86A20" w:rsidRPr="003C69AC" w:rsidRDefault="00A86A20" w:rsidP="00A86A20">
      <w:pPr>
        <w:pStyle w:val="Bodytext40"/>
        <w:numPr>
          <w:ilvl w:val="0"/>
          <w:numId w:val="20"/>
        </w:numPr>
        <w:shd w:val="clear" w:color="auto" w:fill="auto"/>
        <w:tabs>
          <w:tab w:val="left" w:pos="3934"/>
        </w:tabs>
        <w:spacing w:before="0" w:after="386" w:line="240" w:lineRule="exact"/>
        <w:ind w:left="3600"/>
      </w:pPr>
      <w:r w:rsidRPr="003C69AC">
        <w:t>BENDROJI INFORMACIJA</w:t>
      </w:r>
    </w:p>
    <w:p w14:paraId="521E580D" w14:textId="77777777" w:rsidR="00A86A20" w:rsidRPr="00F95F01" w:rsidRDefault="00A86A20" w:rsidP="00A86A20">
      <w:pPr>
        <w:pStyle w:val="Bodytext20"/>
        <w:numPr>
          <w:ilvl w:val="0"/>
          <w:numId w:val="21"/>
        </w:numPr>
        <w:shd w:val="clear" w:color="auto" w:fill="auto"/>
        <w:tabs>
          <w:tab w:val="left" w:pos="365"/>
        </w:tabs>
        <w:spacing w:after="0" w:line="240" w:lineRule="auto"/>
        <w:ind w:firstLine="680"/>
        <w:jc w:val="both"/>
        <w:rPr>
          <w:sz w:val="24"/>
          <w:szCs w:val="24"/>
        </w:rPr>
      </w:pPr>
      <w:r w:rsidRPr="00F95F01">
        <w:rPr>
          <w:sz w:val="24"/>
          <w:szCs w:val="24"/>
        </w:rPr>
        <w:t>Lietuvos gyventojų genocido ir rezistencijos tyrimo centras (toliau - perkančioji organizacija) siekia sukurti valstybės informacinę sistemą „Lietuvos gyventojų genocido aukų vardynas“ (toliau – IS „Vardynas“).</w:t>
      </w:r>
    </w:p>
    <w:p w14:paraId="7124B905" w14:textId="77777777" w:rsidR="00A86A20" w:rsidRPr="00F95F01" w:rsidRDefault="00A86A20" w:rsidP="00A86A20">
      <w:pPr>
        <w:pStyle w:val="Bodytext20"/>
        <w:numPr>
          <w:ilvl w:val="0"/>
          <w:numId w:val="21"/>
        </w:numPr>
        <w:shd w:val="clear" w:color="auto" w:fill="auto"/>
        <w:tabs>
          <w:tab w:val="left" w:pos="365"/>
        </w:tabs>
        <w:spacing w:after="0" w:line="240" w:lineRule="auto"/>
        <w:ind w:firstLine="680"/>
        <w:jc w:val="both"/>
        <w:rPr>
          <w:sz w:val="24"/>
          <w:szCs w:val="24"/>
        </w:rPr>
      </w:pPr>
      <w:r w:rsidRPr="00F95F01">
        <w:rPr>
          <w:sz w:val="24"/>
          <w:szCs w:val="24"/>
        </w:rPr>
        <w:t>IS „Vardynas“ kūrimo tikslas:</w:t>
      </w:r>
    </w:p>
    <w:p w14:paraId="28DAEDE7" w14:textId="77777777" w:rsidR="00A86A20" w:rsidRPr="00F95F01" w:rsidRDefault="00A86A20" w:rsidP="00A86A20">
      <w:pPr>
        <w:pStyle w:val="Bodytext20"/>
        <w:numPr>
          <w:ilvl w:val="1"/>
          <w:numId w:val="21"/>
        </w:numPr>
        <w:shd w:val="clear" w:color="auto" w:fill="auto"/>
        <w:tabs>
          <w:tab w:val="left" w:pos="936"/>
        </w:tabs>
        <w:spacing w:after="0" w:line="240" w:lineRule="auto"/>
        <w:ind w:firstLine="680"/>
        <w:jc w:val="both"/>
        <w:rPr>
          <w:sz w:val="24"/>
          <w:szCs w:val="24"/>
        </w:rPr>
      </w:pPr>
      <w:r w:rsidRPr="00F95F01">
        <w:rPr>
          <w:sz w:val="24"/>
          <w:szCs w:val="24"/>
        </w:rPr>
        <w:t>iš esmės padidinti naudotojų darbo efektyvumą ir pagreitinti susijusius veiklos procesus;</w:t>
      </w:r>
    </w:p>
    <w:p w14:paraId="71E57EC5" w14:textId="77777777" w:rsidR="00A86A20" w:rsidRPr="00F95F01" w:rsidRDefault="00A86A20" w:rsidP="00A86A20">
      <w:pPr>
        <w:pStyle w:val="Bodytext20"/>
        <w:numPr>
          <w:ilvl w:val="1"/>
          <w:numId w:val="21"/>
        </w:numPr>
        <w:shd w:val="clear" w:color="auto" w:fill="auto"/>
        <w:tabs>
          <w:tab w:val="left" w:pos="936"/>
        </w:tabs>
        <w:spacing w:after="0" w:line="240" w:lineRule="auto"/>
        <w:ind w:firstLine="680"/>
        <w:jc w:val="both"/>
        <w:rPr>
          <w:sz w:val="24"/>
          <w:szCs w:val="24"/>
        </w:rPr>
      </w:pPr>
      <w:r w:rsidRPr="00F95F01">
        <w:rPr>
          <w:sz w:val="24"/>
          <w:szCs w:val="24"/>
        </w:rPr>
        <w:t>praplėsti ir papildyti IS naujais duomenimis – sudaryti galimybę sistemoje registruoti naujus Lietuvos gyventojų, tapusių okupacinių režimų aukomis, asmens, veiklos, represavimo ir likimo duomenis, taip pat šaltinius bei istoriografijos nuorodas, atsiminimus, nuotraukas bei Lietuvos gyventojų, tapusių okupacinių režimų aukomis, įamžinimą;</w:t>
      </w:r>
    </w:p>
    <w:p w14:paraId="0C3D5331" w14:textId="77777777" w:rsidR="00A86A20" w:rsidRPr="00F95F01" w:rsidRDefault="00A86A20" w:rsidP="00A86A20">
      <w:pPr>
        <w:pStyle w:val="Bodytext20"/>
        <w:numPr>
          <w:ilvl w:val="1"/>
          <w:numId w:val="21"/>
        </w:numPr>
        <w:shd w:val="clear" w:color="auto" w:fill="auto"/>
        <w:tabs>
          <w:tab w:val="left" w:pos="936"/>
        </w:tabs>
        <w:spacing w:after="0" w:line="240" w:lineRule="auto"/>
        <w:ind w:firstLine="680"/>
        <w:jc w:val="both"/>
        <w:rPr>
          <w:sz w:val="24"/>
          <w:szCs w:val="24"/>
        </w:rPr>
      </w:pPr>
      <w:r w:rsidRPr="00F95F01">
        <w:rPr>
          <w:sz w:val="24"/>
          <w:szCs w:val="24"/>
        </w:rPr>
        <w:t>patobulinti asmenų, nukentėjusių nuo 1939–1991 metų Sovietų Sąjungos ir Vokietijos represijų, duomenų analizę;</w:t>
      </w:r>
    </w:p>
    <w:p w14:paraId="27AD2996" w14:textId="77777777" w:rsidR="00A86A20" w:rsidRPr="00F95F01" w:rsidRDefault="00A86A20" w:rsidP="00A86A20">
      <w:pPr>
        <w:pStyle w:val="Bodytext20"/>
        <w:numPr>
          <w:ilvl w:val="1"/>
          <w:numId w:val="21"/>
        </w:numPr>
        <w:shd w:val="clear" w:color="auto" w:fill="auto"/>
        <w:tabs>
          <w:tab w:val="left" w:pos="936"/>
        </w:tabs>
        <w:spacing w:after="0" w:line="240" w:lineRule="auto"/>
        <w:ind w:firstLine="680"/>
        <w:jc w:val="both"/>
        <w:rPr>
          <w:sz w:val="24"/>
          <w:szCs w:val="24"/>
        </w:rPr>
      </w:pPr>
      <w:r w:rsidRPr="00F95F01">
        <w:rPr>
          <w:sz w:val="24"/>
          <w:szCs w:val="24"/>
        </w:rPr>
        <w:t>atnaujinti IS įgyvendinimo architektūrą bei technologines priemones, atsižvelgiant į šiuolaikiškas informacinių technologijų rinkos tendencijas;</w:t>
      </w:r>
    </w:p>
    <w:p w14:paraId="39212E78" w14:textId="77777777" w:rsidR="00A86A20" w:rsidRPr="00F95F01" w:rsidRDefault="00A86A20" w:rsidP="00A86A20">
      <w:pPr>
        <w:pStyle w:val="Bodytext20"/>
        <w:numPr>
          <w:ilvl w:val="1"/>
          <w:numId w:val="21"/>
        </w:numPr>
        <w:shd w:val="clear" w:color="auto" w:fill="auto"/>
        <w:tabs>
          <w:tab w:val="left" w:pos="936"/>
        </w:tabs>
        <w:spacing w:after="0" w:line="240" w:lineRule="auto"/>
        <w:ind w:firstLine="680"/>
        <w:jc w:val="both"/>
        <w:rPr>
          <w:sz w:val="24"/>
          <w:szCs w:val="24"/>
        </w:rPr>
      </w:pPr>
      <w:r w:rsidRPr="00F95F01">
        <w:rPr>
          <w:sz w:val="24"/>
          <w:szCs w:val="24"/>
        </w:rPr>
        <w:t>sukurti naujas ir patobulinti teikiamas paslaugas, naudojantis IS priemonėmis;</w:t>
      </w:r>
    </w:p>
    <w:p w14:paraId="4900764E" w14:textId="77777777" w:rsidR="00A86A20" w:rsidRPr="00F95F01" w:rsidRDefault="00A86A20" w:rsidP="00A86A20">
      <w:pPr>
        <w:pStyle w:val="Bodytext20"/>
        <w:numPr>
          <w:ilvl w:val="1"/>
          <w:numId w:val="21"/>
        </w:numPr>
        <w:shd w:val="clear" w:color="auto" w:fill="auto"/>
        <w:tabs>
          <w:tab w:val="left" w:pos="936"/>
        </w:tabs>
        <w:spacing w:after="0" w:line="240" w:lineRule="auto"/>
        <w:ind w:firstLine="680"/>
        <w:jc w:val="both"/>
        <w:rPr>
          <w:sz w:val="24"/>
          <w:szCs w:val="24"/>
        </w:rPr>
      </w:pPr>
      <w:r w:rsidRPr="00F95F01">
        <w:rPr>
          <w:sz w:val="24"/>
          <w:szCs w:val="24"/>
        </w:rPr>
        <w:t>atverti ir užtikrinti prieinamumą visuomenei – suteikti galimybę plačiajai visuomenei susipažinti su okupacinių režimų aukų sąrašais, pagerbiant jų atminimą ir kovojant su istorinės atminties iškraipymais;</w:t>
      </w:r>
    </w:p>
    <w:p w14:paraId="31C75778" w14:textId="77777777" w:rsidR="00A86A20" w:rsidRPr="00F95F01" w:rsidRDefault="00A86A20" w:rsidP="00A86A20">
      <w:pPr>
        <w:pStyle w:val="Bodytext20"/>
        <w:numPr>
          <w:ilvl w:val="1"/>
          <w:numId w:val="21"/>
        </w:numPr>
        <w:shd w:val="clear" w:color="auto" w:fill="auto"/>
        <w:tabs>
          <w:tab w:val="left" w:pos="936"/>
        </w:tabs>
        <w:spacing w:after="0" w:line="240" w:lineRule="auto"/>
        <w:ind w:firstLine="680"/>
        <w:jc w:val="both"/>
        <w:rPr>
          <w:sz w:val="24"/>
          <w:szCs w:val="24"/>
        </w:rPr>
      </w:pPr>
      <w:r w:rsidRPr="00F95F01">
        <w:rPr>
          <w:sz w:val="24"/>
          <w:szCs w:val="24"/>
        </w:rPr>
        <w:t>užtikrinti duomenų saugą.</w:t>
      </w:r>
    </w:p>
    <w:p w14:paraId="477354DC" w14:textId="77777777" w:rsidR="00A86A20" w:rsidRPr="00F95F01" w:rsidRDefault="00A86A20" w:rsidP="00A86A20">
      <w:pPr>
        <w:pStyle w:val="Bodytext40"/>
        <w:numPr>
          <w:ilvl w:val="0"/>
          <w:numId w:val="20"/>
        </w:numPr>
        <w:shd w:val="clear" w:color="auto" w:fill="auto"/>
        <w:tabs>
          <w:tab w:val="left" w:pos="3934"/>
        </w:tabs>
        <w:spacing w:before="240" w:after="240" w:line="240" w:lineRule="auto"/>
        <w:jc w:val="center"/>
      </w:pPr>
      <w:r w:rsidRPr="00F95F01">
        <w:t>PERKAMOS PASLAUGOS</w:t>
      </w:r>
    </w:p>
    <w:p w14:paraId="2E8B5397" w14:textId="77777777" w:rsidR="00A86A20" w:rsidRPr="00F95F01" w:rsidRDefault="00A86A20" w:rsidP="00A86A20">
      <w:pPr>
        <w:pStyle w:val="Bodytext20"/>
        <w:numPr>
          <w:ilvl w:val="0"/>
          <w:numId w:val="21"/>
        </w:numPr>
        <w:shd w:val="clear" w:color="auto" w:fill="auto"/>
        <w:tabs>
          <w:tab w:val="left" w:pos="365"/>
        </w:tabs>
        <w:spacing w:after="0" w:line="240" w:lineRule="auto"/>
        <w:ind w:firstLine="680"/>
        <w:jc w:val="both"/>
        <w:rPr>
          <w:sz w:val="24"/>
          <w:szCs w:val="24"/>
        </w:rPr>
      </w:pPr>
      <w:r w:rsidRPr="00F95F01">
        <w:rPr>
          <w:sz w:val="24"/>
          <w:szCs w:val="24"/>
        </w:rPr>
        <w:t>Perkamos paslaugos (pirkimo objektas):</w:t>
      </w:r>
    </w:p>
    <w:p w14:paraId="32128F43" w14:textId="77777777" w:rsidR="00A86A20" w:rsidRPr="00F95F01" w:rsidRDefault="00A86A20" w:rsidP="00A86A20">
      <w:pPr>
        <w:pStyle w:val="Bodytext20"/>
        <w:numPr>
          <w:ilvl w:val="1"/>
          <w:numId w:val="21"/>
        </w:numPr>
        <w:shd w:val="clear" w:color="auto" w:fill="auto"/>
        <w:tabs>
          <w:tab w:val="left" w:pos="931"/>
        </w:tabs>
        <w:spacing w:after="0" w:line="240" w:lineRule="auto"/>
        <w:ind w:firstLine="680"/>
        <w:jc w:val="both"/>
        <w:rPr>
          <w:sz w:val="24"/>
          <w:szCs w:val="24"/>
        </w:rPr>
      </w:pPr>
      <w:r w:rsidRPr="00F95F01">
        <w:rPr>
          <w:sz w:val="24"/>
          <w:szCs w:val="24"/>
        </w:rPr>
        <w:t>IS „Vardynas“ techninio aprašymo (specifikacijos) parengimo paslaugos (pirmas etapas);</w:t>
      </w:r>
    </w:p>
    <w:p w14:paraId="0D0EDB27" w14:textId="77777777" w:rsidR="00A86A20" w:rsidRPr="00F95F01" w:rsidRDefault="00A86A20" w:rsidP="00A86A20">
      <w:pPr>
        <w:pStyle w:val="Bodytext20"/>
        <w:numPr>
          <w:ilvl w:val="1"/>
          <w:numId w:val="21"/>
        </w:numPr>
        <w:shd w:val="clear" w:color="auto" w:fill="auto"/>
        <w:tabs>
          <w:tab w:val="left" w:pos="931"/>
        </w:tabs>
        <w:spacing w:after="0" w:line="240" w:lineRule="auto"/>
        <w:ind w:firstLine="680"/>
        <w:jc w:val="both"/>
        <w:rPr>
          <w:sz w:val="24"/>
          <w:szCs w:val="24"/>
        </w:rPr>
      </w:pPr>
      <w:r w:rsidRPr="00F95F01">
        <w:rPr>
          <w:sz w:val="24"/>
          <w:szCs w:val="24"/>
        </w:rPr>
        <w:t>IS „Vardynas“ kūrimo, diegimo, duomenų migracijos ir naudotojų mokymo paslaugų pirkimo techninės specifikacijos parengimo paslaugos (antras etapas);</w:t>
      </w:r>
    </w:p>
    <w:p w14:paraId="0DFA2A88" w14:textId="77777777" w:rsidR="00A86A20" w:rsidRPr="00F95F01" w:rsidRDefault="00A86A20" w:rsidP="00A86A20">
      <w:pPr>
        <w:pStyle w:val="Bodytext20"/>
        <w:numPr>
          <w:ilvl w:val="1"/>
          <w:numId w:val="21"/>
        </w:numPr>
        <w:shd w:val="clear" w:color="auto" w:fill="auto"/>
        <w:tabs>
          <w:tab w:val="left" w:pos="931"/>
        </w:tabs>
        <w:spacing w:after="0" w:line="240" w:lineRule="auto"/>
        <w:ind w:firstLine="680"/>
        <w:jc w:val="both"/>
        <w:rPr>
          <w:sz w:val="24"/>
          <w:szCs w:val="24"/>
        </w:rPr>
      </w:pPr>
      <w:r w:rsidRPr="00F95F01">
        <w:rPr>
          <w:sz w:val="24"/>
          <w:szCs w:val="24"/>
        </w:rPr>
        <w:t>IS „Vardynas“ kūrimo, diegimo ir duomenų migracijos techninės priežiūros paslaugos IS kūrimo laikotarpiu (trečias etapas).</w:t>
      </w:r>
    </w:p>
    <w:p w14:paraId="513E6232" w14:textId="77777777" w:rsidR="00A86A20" w:rsidRPr="00F95F01" w:rsidRDefault="00A86A20" w:rsidP="00A86A20">
      <w:pPr>
        <w:pStyle w:val="Bodytext20"/>
        <w:numPr>
          <w:ilvl w:val="0"/>
          <w:numId w:val="21"/>
        </w:numPr>
        <w:shd w:val="clear" w:color="auto" w:fill="auto"/>
        <w:tabs>
          <w:tab w:val="left" w:pos="365"/>
        </w:tabs>
        <w:spacing w:after="0" w:line="240" w:lineRule="auto"/>
        <w:ind w:firstLine="680"/>
        <w:jc w:val="both"/>
        <w:rPr>
          <w:sz w:val="24"/>
          <w:szCs w:val="24"/>
        </w:rPr>
      </w:pPr>
      <w:r w:rsidRPr="00F95F01">
        <w:rPr>
          <w:sz w:val="24"/>
          <w:szCs w:val="24"/>
        </w:rPr>
        <w:t>Projektas įgyvendinamas ir visos įsigyjamos paslaugos turi būti teikiamos vadovaujantis šiais teisės aktais, jų pakeitimas ir papildymais (aktualios redakcijos):</w:t>
      </w:r>
    </w:p>
    <w:p w14:paraId="6149FA3E" w14:textId="77777777" w:rsidR="00A86A20" w:rsidRPr="00F95F01" w:rsidRDefault="00A86A20" w:rsidP="00A86A20">
      <w:pPr>
        <w:pStyle w:val="Bodytext20"/>
        <w:numPr>
          <w:ilvl w:val="1"/>
          <w:numId w:val="21"/>
        </w:numPr>
        <w:shd w:val="clear" w:color="auto" w:fill="auto"/>
        <w:tabs>
          <w:tab w:val="left" w:pos="931"/>
        </w:tabs>
        <w:spacing w:after="0" w:line="240" w:lineRule="auto"/>
        <w:ind w:firstLine="680"/>
        <w:jc w:val="both"/>
        <w:rPr>
          <w:sz w:val="24"/>
          <w:szCs w:val="24"/>
        </w:rPr>
      </w:pPr>
      <w:r w:rsidRPr="00F95F01">
        <w:rPr>
          <w:sz w:val="24"/>
          <w:szCs w:val="24"/>
        </w:rPr>
        <w:tab/>
        <w:t>2016 m. balandžio 27 d. Europos Parlamento ir Tarybos reglamentu (ES) 2016/679 dėl fizinių asmenų apsaugos tvarkant asmens duomenis ir dėl laisvo tokių duomenų judėjimo ir kuriuo panaikinama Direktyva 95/46/EB (Bendrasis duomenų apsaugos reglamentas);</w:t>
      </w:r>
    </w:p>
    <w:p w14:paraId="6E1213CF" w14:textId="77777777" w:rsidR="00A86A20" w:rsidRPr="00F95F01" w:rsidRDefault="00A86A20" w:rsidP="00A86A20">
      <w:pPr>
        <w:pStyle w:val="Bodytext20"/>
        <w:numPr>
          <w:ilvl w:val="1"/>
          <w:numId w:val="21"/>
        </w:numPr>
        <w:shd w:val="clear" w:color="auto" w:fill="auto"/>
        <w:tabs>
          <w:tab w:val="left" w:pos="931"/>
        </w:tabs>
        <w:spacing w:after="0" w:line="240" w:lineRule="auto"/>
        <w:ind w:firstLine="680"/>
        <w:jc w:val="both"/>
        <w:rPr>
          <w:sz w:val="24"/>
          <w:szCs w:val="24"/>
        </w:rPr>
      </w:pPr>
      <w:r w:rsidRPr="00F95F01">
        <w:rPr>
          <w:sz w:val="24"/>
          <w:szCs w:val="24"/>
        </w:rPr>
        <w:t>Lietuvos Respublikos viešojo administravimo įstatymu;</w:t>
      </w:r>
    </w:p>
    <w:p w14:paraId="468ECCA2" w14:textId="77777777" w:rsidR="00A86A20" w:rsidRPr="00F95F01" w:rsidRDefault="00A86A20" w:rsidP="00A86A20">
      <w:pPr>
        <w:pStyle w:val="Bodytext20"/>
        <w:numPr>
          <w:ilvl w:val="1"/>
          <w:numId w:val="21"/>
        </w:numPr>
        <w:shd w:val="clear" w:color="auto" w:fill="auto"/>
        <w:tabs>
          <w:tab w:val="left" w:pos="931"/>
        </w:tabs>
        <w:spacing w:after="0" w:line="240" w:lineRule="auto"/>
        <w:ind w:firstLine="680"/>
        <w:jc w:val="both"/>
        <w:rPr>
          <w:sz w:val="24"/>
          <w:szCs w:val="24"/>
        </w:rPr>
      </w:pPr>
      <w:r w:rsidRPr="00F95F01">
        <w:rPr>
          <w:sz w:val="24"/>
          <w:szCs w:val="24"/>
        </w:rPr>
        <w:t>Lietuvos Respublikos valstybės informacinių išteklių valdymo įstatymu;</w:t>
      </w:r>
    </w:p>
    <w:p w14:paraId="6F4D33FF" w14:textId="77777777" w:rsidR="00A86A20" w:rsidRPr="00F95F01" w:rsidRDefault="00A86A20" w:rsidP="00A86A20">
      <w:pPr>
        <w:pStyle w:val="Bodytext20"/>
        <w:numPr>
          <w:ilvl w:val="1"/>
          <w:numId w:val="21"/>
        </w:numPr>
        <w:shd w:val="clear" w:color="auto" w:fill="auto"/>
        <w:tabs>
          <w:tab w:val="left" w:pos="931"/>
        </w:tabs>
        <w:spacing w:after="0" w:line="240" w:lineRule="auto"/>
        <w:ind w:firstLine="680"/>
        <w:jc w:val="both"/>
        <w:rPr>
          <w:sz w:val="24"/>
          <w:szCs w:val="24"/>
        </w:rPr>
      </w:pPr>
      <w:r w:rsidRPr="00F95F01">
        <w:rPr>
          <w:sz w:val="24"/>
          <w:szCs w:val="24"/>
        </w:rPr>
        <w:t>Lietuvos Respublikos teisės gauti informaciją ir duomenų pakartotinio naudojimo įstatymu;</w:t>
      </w:r>
    </w:p>
    <w:p w14:paraId="7FD0B2F9" w14:textId="77777777" w:rsidR="00A86A20" w:rsidRPr="00F95F01" w:rsidRDefault="00A86A20" w:rsidP="00A86A20">
      <w:pPr>
        <w:pStyle w:val="Bodytext20"/>
        <w:numPr>
          <w:ilvl w:val="1"/>
          <w:numId w:val="21"/>
        </w:numPr>
        <w:shd w:val="clear" w:color="auto" w:fill="auto"/>
        <w:tabs>
          <w:tab w:val="left" w:pos="931"/>
        </w:tabs>
        <w:spacing w:after="0" w:line="240" w:lineRule="auto"/>
        <w:ind w:firstLine="680"/>
        <w:jc w:val="both"/>
        <w:rPr>
          <w:sz w:val="24"/>
          <w:szCs w:val="24"/>
        </w:rPr>
      </w:pPr>
      <w:r w:rsidRPr="00F95F01">
        <w:rPr>
          <w:sz w:val="24"/>
          <w:szCs w:val="24"/>
        </w:rPr>
        <w:t xml:space="preserve">Informacinių sistemų steigimo, kūrimo, atnaujinimo, pertvarkymo ir likvidavimo tvarkos aprašu, </w:t>
      </w:r>
      <w:r w:rsidRPr="00F95F01">
        <w:rPr>
          <w:sz w:val="24"/>
          <w:szCs w:val="24"/>
        </w:rPr>
        <w:lastRenderedPageBreak/>
        <w:t xml:space="preserve">patvirtintu 2024 m. gegužės 15 d. Lietuvos Respublikos Vyriausybės Nr. 349 „Dėl Lietuvos Respublikos valstybės informacinių išteklių valdymo įstatymo įgyvendinimo“; </w:t>
      </w:r>
    </w:p>
    <w:p w14:paraId="046EE5AF" w14:textId="77777777" w:rsidR="00A86A20" w:rsidRPr="00F95F01" w:rsidRDefault="00A86A20" w:rsidP="00A86A20">
      <w:pPr>
        <w:pStyle w:val="Bodytext20"/>
        <w:numPr>
          <w:ilvl w:val="1"/>
          <w:numId w:val="21"/>
        </w:numPr>
        <w:shd w:val="clear" w:color="auto" w:fill="auto"/>
        <w:tabs>
          <w:tab w:val="left" w:pos="931"/>
        </w:tabs>
        <w:spacing w:after="0" w:line="240" w:lineRule="auto"/>
        <w:ind w:firstLine="680"/>
        <w:jc w:val="both"/>
        <w:rPr>
          <w:sz w:val="24"/>
          <w:szCs w:val="24"/>
        </w:rPr>
      </w:pPr>
      <w:r w:rsidRPr="00F95F01">
        <w:rPr>
          <w:sz w:val="24"/>
          <w:szCs w:val="24"/>
        </w:rPr>
        <w:t>Informacinės visuomenės plėtros komiteto prie Susisiekimo ministerijos direktoriaus 2014 m. vasario 25 d. įsakymu Nr. T-29 „Dėl Valstybės informacinių sistemų gyvavimo ciklo valdymo metodikos patvirtinimo“;</w:t>
      </w:r>
    </w:p>
    <w:p w14:paraId="2D6E1B5B" w14:textId="77777777" w:rsidR="00A86A20" w:rsidRPr="00F95F01" w:rsidRDefault="00A86A20" w:rsidP="00A86A20">
      <w:pPr>
        <w:pStyle w:val="Bodytext20"/>
        <w:numPr>
          <w:ilvl w:val="1"/>
          <w:numId w:val="21"/>
        </w:numPr>
        <w:shd w:val="clear" w:color="auto" w:fill="auto"/>
        <w:tabs>
          <w:tab w:val="left" w:pos="931"/>
        </w:tabs>
        <w:spacing w:after="0" w:line="240" w:lineRule="auto"/>
        <w:ind w:firstLine="680"/>
        <w:jc w:val="both"/>
        <w:rPr>
          <w:sz w:val="24"/>
          <w:szCs w:val="24"/>
        </w:rPr>
      </w:pPr>
      <w:r w:rsidRPr="00F95F01">
        <w:rPr>
          <w:sz w:val="24"/>
          <w:szCs w:val="24"/>
        </w:rPr>
        <w:t>Lietuvos gyventojų genocido ir rezistencijos tyrimo centro nuostatais, patvirtintais Lietuvos Respublikos Seimo 2024 m. rugsėjo 26 d. nutarimu Nr. XIV-2987 „Dėl Lietuvos gyventojų genocido ir rezistencijos tyrimo centro nuostatų patvirtinimo“;</w:t>
      </w:r>
    </w:p>
    <w:p w14:paraId="741C2F0C" w14:textId="77777777" w:rsidR="00A86A20" w:rsidRPr="00F95F01" w:rsidRDefault="00A86A20" w:rsidP="00A86A20">
      <w:pPr>
        <w:pStyle w:val="Bodytext20"/>
        <w:numPr>
          <w:ilvl w:val="1"/>
          <w:numId w:val="21"/>
        </w:numPr>
        <w:shd w:val="clear" w:color="auto" w:fill="auto"/>
        <w:tabs>
          <w:tab w:val="left" w:pos="931"/>
        </w:tabs>
        <w:spacing w:after="0" w:line="240" w:lineRule="auto"/>
        <w:ind w:firstLine="680"/>
        <w:jc w:val="both"/>
        <w:rPr>
          <w:sz w:val="24"/>
          <w:szCs w:val="24"/>
        </w:rPr>
      </w:pPr>
      <w:r w:rsidRPr="00F95F01">
        <w:rPr>
          <w:sz w:val="24"/>
          <w:szCs w:val="24"/>
        </w:rPr>
        <w:t>Lietuvos Respublikos Vyriausybės 2018 m. rugpjūčio 13 d. nutarimu Nr. 818 „Dėl Lietuvos Respublikos kibernetinio saugumo įstatymo įgyvendinimo“;</w:t>
      </w:r>
    </w:p>
    <w:p w14:paraId="7845DA04" w14:textId="77777777" w:rsidR="00A86A20" w:rsidRPr="00F95F01" w:rsidRDefault="00A86A20" w:rsidP="00A86A20">
      <w:pPr>
        <w:pStyle w:val="Bodytext20"/>
        <w:numPr>
          <w:ilvl w:val="1"/>
          <w:numId w:val="21"/>
        </w:numPr>
        <w:shd w:val="clear" w:color="auto" w:fill="auto"/>
        <w:tabs>
          <w:tab w:val="left" w:pos="931"/>
        </w:tabs>
        <w:spacing w:after="0" w:line="240" w:lineRule="auto"/>
        <w:ind w:firstLine="680"/>
        <w:jc w:val="both"/>
        <w:rPr>
          <w:sz w:val="24"/>
          <w:szCs w:val="24"/>
        </w:rPr>
      </w:pPr>
      <w:r w:rsidRPr="00F95F01">
        <w:rPr>
          <w:sz w:val="24"/>
          <w:szCs w:val="24"/>
        </w:rPr>
        <w:t xml:space="preserve">Valstybės informacinių išteklių svarbos vertinimo metodika, patvirtinta Lietuvos Respublikos ekonomikos ir inovacijų ministro 2023 m. liepos 19 d. įsakymu Nr. 4-418 „Dėl Valstybės informacinių išteklių svarbos vertinimo metodikos patvirtinimo“; </w:t>
      </w:r>
    </w:p>
    <w:p w14:paraId="2AC9B2A2" w14:textId="77777777" w:rsidR="00A86A20" w:rsidRPr="00F95F01" w:rsidRDefault="00A86A20" w:rsidP="00A86A20">
      <w:pPr>
        <w:pStyle w:val="Bodytext20"/>
        <w:numPr>
          <w:ilvl w:val="1"/>
          <w:numId w:val="21"/>
        </w:numPr>
        <w:shd w:val="clear" w:color="auto" w:fill="auto"/>
        <w:tabs>
          <w:tab w:val="left" w:pos="931"/>
        </w:tabs>
        <w:spacing w:after="0" w:line="240" w:lineRule="auto"/>
        <w:ind w:firstLine="680"/>
        <w:jc w:val="both"/>
        <w:rPr>
          <w:sz w:val="24"/>
          <w:szCs w:val="24"/>
        </w:rPr>
      </w:pPr>
      <w:r w:rsidRPr="00F95F01">
        <w:rPr>
          <w:sz w:val="24"/>
          <w:szCs w:val="24"/>
        </w:rPr>
        <w:t xml:space="preserve">Informacinės sistemos „Lietuvos gyventojų genocido aukų vardynas“ nuostatais </w:t>
      </w:r>
    </w:p>
    <w:p w14:paraId="16D6A8FA" w14:textId="77777777" w:rsidR="00A86A20" w:rsidRPr="00F95F01" w:rsidRDefault="00A86A20" w:rsidP="00A86A20">
      <w:pPr>
        <w:pStyle w:val="Bodytext20"/>
        <w:numPr>
          <w:ilvl w:val="1"/>
          <w:numId w:val="21"/>
        </w:numPr>
        <w:shd w:val="clear" w:color="auto" w:fill="auto"/>
        <w:tabs>
          <w:tab w:val="left" w:pos="931"/>
        </w:tabs>
        <w:spacing w:after="0" w:line="240" w:lineRule="auto"/>
        <w:ind w:firstLine="680"/>
        <w:jc w:val="both"/>
        <w:rPr>
          <w:sz w:val="24"/>
          <w:szCs w:val="24"/>
        </w:rPr>
      </w:pPr>
      <w:r w:rsidRPr="00F95F01">
        <w:rPr>
          <w:sz w:val="24"/>
          <w:szCs w:val="24"/>
        </w:rPr>
        <w:t>Kiti, susiję Lietuvos Respublikos ir Europos Sąjungos teisės aktai.</w:t>
      </w:r>
    </w:p>
    <w:p w14:paraId="441D342B" w14:textId="77777777" w:rsidR="00A86A20" w:rsidRPr="00F95F01" w:rsidRDefault="00A86A20" w:rsidP="00A86A20">
      <w:pPr>
        <w:pStyle w:val="Bodytext20"/>
        <w:numPr>
          <w:ilvl w:val="0"/>
          <w:numId w:val="21"/>
        </w:numPr>
        <w:shd w:val="clear" w:color="auto" w:fill="auto"/>
        <w:tabs>
          <w:tab w:val="left" w:pos="352"/>
        </w:tabs>
        <w:spacing w:after="0" w:line="240" w:lineRule="auto"/>
        <w:ind w:firstLine="680"/>
        <w:jc w:val="both"/>
        <w:rPr>
          <w:sz w:val="24"/>
          <w:szCs w:val="24"/>
        </w:rPr>
      </w:pPr>
      <w:r w:rsidRPr="00F95F01">
        <w:rPr>
          <w:sz w:val="24"/>
          <w:szCs w:val="24"/>
        </w:rPr>
        <w:t>IS „Vardynas“ techninio aprašymo (specifikacijos) parengimo paslaugos:</w:t>
      </w:r>
    </w:p>
    <w:p w14:paraId="2F673C0D" w14:textId="77777777" w:rsidR="00A86A20" w:rsidRPr="00F95F01" w:rsidRDefault="00A86A20" w:rsidP="00A86A20">
      <w:pPr>
        <w:pStyle w:val="Sraopastraipa"/>
        <w:numPr>
          <w:ilvl w:val="1"/>
          <w:numId w:val="21"/>
        </w:numPr>
        <w:tabs>
          <w:tab w:val="left" w:pos="851"/>
        </w:tabs>
        <w:spacing w:line="240" w:lineRule="auto"/>
        <w:ind w:firstLine="680"/>
        <w:rPr>
          <w:rFonts w:ascii="Times New Roman" w:hAnsi="Times New Roman"/>
          <w:sz w:val="24"/>
          <w:szCs w:val="24"/>
        </w:rPr>
      </w:pPr>
      <w:r w:rsidRPr="00F95F01">
        <w:rPr>
          <w:rFonts w:ascii="Times New Roman" w:hAnsi="Times New Roman"/>
          <w:sz w:val="24"/>
          <w:szCs w:val="24"/>
        </w:rPr>
        <w:t>IS „Vardynas“ techninis aprašymas (specifikacija) turi būti rengiamas, vadovaujantis Informacinės visuomenės plėtros komiteto prie Susisiekimo ministerijos direktoriaus 2014 m. vasario 25 d. įsakymu Nr. T-29 „Dėl Valstybės informacinių sistemų gyvavimo ciklo metodikos patvirtinimo“;</w:t>
      </w:r>
    </w:p>
    <w:p w14:paraId="26777DD0" w14:textId="77777777" w:rsidR="00A86A20" w:rsidRPr="00F95F01" w:rsidRDefault="00A86A20" w:rsidP="00A86A20">
      <w:pPr>
        <w:pStyle w:val="Bodytext20"/>
        <w:numPr>
          <w:ilvl w:val="1"/>
          <w:numId w:val="21"/>
        </w:numPr>
        <w:shd w:val="clear" w:color="auto" w:fill="auto"/>
        <w:tabs>
          <w:tab w:val="left" w:pos="851"/>
        </w:tabs>
        <w:spacing w:after="0" w:line="240" w:lineRule="auto"/>
        <w:ind w:firstLine="680"/>
        <w:jc w:val="both"/>
        <w:rPr>
          <w:sz w:val="24"/>
          <w:szCs w:val="24"/>
        </w:rPr>
      </w:pPr>
      <w:r w:rsidRPr="00F95F01">
        <w:rPr>
          <w:sz w:val="24"/>
          <w:szCs w:val="24"/>
        </w:rPr>
        <w:t>IS „Vardynas“ techninis aprašymo (specifikacija) turi būti parengtas ir su perkančiąja organizacija suderintas per 3 mėn. nuo sutarties pasirašymo;</w:t>
      </w:r>
    </w:p>
    <w:p w14:paraId="51226C27" w14:textId="77777777" w:rsidR="00A86A20" w:rsidRPr="00F95F01" w:rsidRDefault="00A86A20" w:rsidP="00A86A20">
      <w:pPr>
        <w:pStyle w:val="Bodytext20"/>
        <w:numPr>
          <w:ilvl w:val="1"/>
          <w:numId w:val="21"/>
        </w:numPr>
        <w:shd w:val="clear" w:color="auto" w:fill="auto"/>
        <w:tabs>
          <w:tab w:val="left" w:pos="851"/>
        </w:tabs>
        <w:spacing w:after="0" w:line="240" w:lineRule="auto"/>
        <w:ind w:firstLine="680"/>
        <w:jc w:val="both"/>
        <w:rPr>
          <w:sz w:val="24"/>
          <w:szCs w:val="24"/>
        </w:rPr>
      </w:pPr>
      <w:r w:rsidRPr="00F95F01">
        <w:rPr>
          <w:sz w:val="24"/>
          <w:szCs w:val="24"/>
        </w:rPr>
        <w:t>Paslaugų teikėjas rengdamas IS „Vardynas“ techninį aprašymą (specifikaciją) turi aktyviai bendradarbiauti su perkančiosios organizacijos specialistais. Gavęs pastabas ir rekomendacijas IS „Vardynas“ techniniam aprašymui (specifikacijai), paslaugų teikėjas turi į jas atsižvelgti arba pateikti paaiškinimus dėl pilno ar dalinio neatsižvelgimo ne vėliau kaip 4 darbo dienas nuo jų gavimo;</w:t>
      </w:r>
    </w:p>
    <w:p w14:paraId="309BFAF9" w14:textId="77777777" w:rsidR="00A86A20" w:rsidRPr="00F95F01" w:rsidRDefault="00A86A20" w:rsidP="00A86A20">
      <w:pPr>
        <w:pStyle w:val="Bodytext20"/>
        <w:numPr>
          <w:ilvl w:val="1"/>
          <w:numId w:val="21"/>
        </w:numPr>
        <w:shd w:val="clear" w:color="auto" w:fill="auto"/>
        <w:tabs>
          <w:tab w:val="left" w:pos="851"/>
        </w:tabs>
        <w:spacing w:after="0" w:line="240" w:lineRule="auto"/>
        <w:ind w:firstLine="680"/>
        <w:jc w:val="both"/>
        <w:rPr>
          <w:sz w:val="24"/>
          <w:szCs w:val="24"/>
        </w:rPr>
      </w:pPr>
      <w:r w:rsidRPr="00F95F01">
        <w:rPr>
          <w:sz w:val="24"/>
          <w:szCs w:val="24"/>
        </w:rPr>
        <w:t>Paslaugų teikėjas privalo tikslinti parengtą IS „Vardynas“ techninį aprašymą (specifikaciją) pagal visų institucijų, su kuriomis derinamas IS „Vardynas“ techninis aprašymas (specifikacija), pastabas. Gavęs pastabas ir rekomendacijas IS „Vardynas“ techniniam aprašymui (specifikacijai), paslaugų teikėjas turi į jas atsižvelgti arba pateikti paaiškinimus dėl pilno ar dalinio neatsižvelgimo ne vėliau kaip 4 darbo dienas nuo jų gavimo;</w:t>
      </w:r>
    </w:p>
    <w:p w14:paraId="6AF7DE06" w14:textId="77777777" w:rsidR="00A86A20" w:rsidRPr="00F95F01" w:rsidRDefault="00A86A20" w:rsidP="00A86A20">
      <w:pPr>
        <w:pStyle w:val="Bodytext20"/>
        <w:numPr>
          <w:ilvl w:val="1"/>
          <w:numId w:val="21"/>
        </w:numPr>
        <w:shd w:val="clear" w:color="auto" w:fill="auto"/>
        <w:tabs>
          <w:tab w:val="left" w:pos="851"/>
        </w:tabs>
        <w:spacing w:after="0" w:line="240" w:lineRule="auto"/>
        <w:ind w:firstLine="680"/>
        <w:jc w:val="both"/>
        <w:rPr>
          <w:sz w:val="24"/>
          <w:szCs w:val="24"/>
        </w:rPr>
      </w:pPr>
      <w:r w:rsidRPr="00F95F01">
        <w:rPr>
          <w:sz w:val="24"/>
          <w:szCs w:val="24"/>
        </w:rPr>
        <w:t>Paslaugų teikėjas rengdamas IS „Vardynas“ techninį aprašymą (specifikaciją) turi parengti FoxPro2.0 (DOS aplinkos) Lietuvos gyventojų genocido aukų vardyno duomenų bazės</w:t>
      </w:r>
      <w:r w:rsidRPr="00F95F01">
        <w:rPr>
          <w:rStyle w:val="Puslapioinaosnuoroda"/>
          <w:sz w:val="24"/>
          <w:szCs w:val="24"/>
        </w:rPr>
        <w:footnoteReference w:id="2"/>
      </w:r>
      <w:r w:rsidRPr="00F95F01">
        <w:rPr>
          <w:sz w:val="24"/>
          <w:szCs w:val="24"/>
        </w:rPr>
        <w:t xml:space="preserve"> duomenų migracijos į naujai kuriamą IS „Vardynas“ (žiūrėti Informacinės sistemos „Lietuvos gyventojų genocido aukų vardynas“ funkcinė struktūra) aprašymą;</w:t>
      </w:r>
    </w:p>
    <w:p w14:paraId="420D7587" w14:textId="77777777" w:rsidR="00A86A20" w:rsidRPr="00F95F01" w:rsidRDefault="00A86A20" w:rsidP="00A86A20">
      <w:pPr>
        <w:pStyle w:val="Bodytext20"/>
        <w:numPr>
          <w:ilvl w:val="1"/>
          <w:numId w:val="21"/>
        </w:numPr>
        <w:shd w:val="clear" w:color="auto" w:fill="auto"/>
        <w:tabs>
          <w:tab w:val="left" w:pos="851"/>
        </w:tabs>
        <w:spacing w:after="0" w:line="240" w:lineRule="auto"/>
        <w:ind w:firstLine="680"/>
        <w:jc w:val="both"/>
        <w:rPr>
          <w:sz w:val="24"/>
          <w:szCs w:val="24"/>
        </w:rPr>
      </w:pPr>
      <w:r w:rsidRPr="00F95F01">
        <w:rPr>
          <w:sz w:val="24"/>
          <w:szCs w:val="24"/>
        </w:rPr>
        <w:t>Jei IS „Vardynas“ techninio aprašymo (specifikacijos) patvirtinimo keičiasi teisinis reglamentavimas (tame tarpe ir IS nuostatų), paslaugų teikėjas privalo patikslinti IS „Vardynas“ techninį aprašymą (specifikaciją).</w:t>
      </w:r>
    </w:p>
    <w:p w14:paraId="1962A4DF" w14:textId="77777777" w:rsidR="00A86A20" w:rsidRPr="00F95F01" w:rsidRDefault="00A86A20" w:rsidP="00A86A20">
      <w:pPr>
        <w:pStyle w:val="Bodytext20"/>
        <w:numPr>
          <w:ilvl w:val="0"/>
          <w:numId w:val="21"/>
        </w:numPr>
        <w:shd w:val="clear" w:color="auto" w:fill="auto"/>
        <w:tabs>
          <w:tab w:val="left" w:pos="352"/>
        </w:tabs>
        <w:spacing w:after="0" w:line="240" w:lineRule="auto"/>
        <w:ind w:firstLine="680"/>
        <w:jc w:val="both"/>
        <w:rPr>
          <w:sz w:val="24"/>
          <w:szCs w:val="24"/>
        </w:rPr>
      </w:pPr>
      <w:r w:rsidRPr="00F95F01">
        <w:rPr>
          <w:sz w:val="24"/>
          <w:szCs w:val="24"/>
        </w:rPr>
        <w:t>IS „Vardynas“, diegimo, duomenų migracijos ir naudotojų mokymo kūrimo techninės specifikacijos (toliau - kūrimo techninė specifikacija) parengimo paslaugos:</w:t>
      </w:r>
    </w:p>
    <w:p w14:paraId="785BB6E8" w14:textId="77777777" w:rsidR="00A86A20" w:rsidRPr="00F95F01" w:rsidRDefault="00A86A20" w:rsidP="00A86A20">
      <w:pPr>
        <w:pStyle w:val="Bodytext20"/>
        <w:numPr>
          <w:ilvl w:val="1"/>
          <w:numId w:val="21"/>
        </w:numPr>
        <w:shd w:val="clear" w:color="auto" w:fill="auto"/>
        <w:tabs>
          <w:tab w:val="left" w:pos="851"/>
        </w:tabs>
        <w:spacing w:after="0" w:line="240" w:lineRule="auto"/>
        <w:ind w:firstLine="680"/>
        <w:jc w:val="both"/>
        <w:rPr>
          <w:sz w:val="24"/>
          <w:szCs w:val="24"/>
        </w:rPr>
      </w:pPr>
      <w:r w:rsidRPr="00F95F01">
        <w:rPr>
          <w:sz w:val="24"/>
          <w:szCs w:val="24"/>
        </w:rPr>
        <w:t>Rengdamas kūrimo techninę specifikaciją paslaugų teikėjas privalo:</w:t>
      </w:r>
    </w:p>
    <w:p w14:paraId="7184CF73" w14:textId="77777777" w:rsidR="00A86A20" w:rsidRPr="00F95F01" w:rsidRDefault="00A86A20" w:rsidP="00A86A20">
      <w:pPr>
        <w:pStyle w:val="Bodytext20"/>
        <w:numPr>
          <w:ilvl w:val="2"/>
          <w:numId w:val="21"/>
        </w:numPr>
        <w:shd w:val="clear" w:color="auto" w:fill="auto"/>
        <w:tabs>
          <w:tab w:val="left" w:pos="1339"/>
        </w:tabs>
        <w:spacing w:after="0" w:line="240" w:lineRule="auto"/>
        <w:ind w:firstLine="680"/>
        <w:jc w:val="both"/>
        <w:rPr>
          <w:sz w:val="24"/>
          <w:szCs w:val="24"/>
        </w:rPr>
      </w:pPr>
      <w:r w:rsidRPr="00F95F01">
        <w:rPr>
          <w:sz w:val="24"/>
          <w:szCs w:val="24"/>
        </w:rPr>
        <w:t>specifikuoti funkcinius reikalavimus,</w:t>
      </w:r>
    </w:p>
    <w:p w14:paraId="0F1761A5" w14:textId="77777777" w:rsidR="00A86A20" w:rsidRPr="00F95F01" w:rsidRDefault="00A86A20" w:rsidP="00A86A20">
      <w:pPr>
        <w:pStyle w:val="Bodytext20"/>
        <w:numPr>
          <w:ilvl w:val="2"/>
          <w:numId w:val="21"/>
        </w:numPr>
        <w:shd w:val="clear" w:color="auto" w:fill="auto"/>
        <w:tabs>
          <w:tab w:val="left" w:pos="1339"/>
        </w:tabs>
        <w:spacing w:after="0" w:line="240" w:lineRule="auto"/>
        <w:ind w:firstLine="680"/>
        <w:jc w:val="both"/>
        <w:rPr>
          <w:sz w:val="24"/>
          <w:szCs w:val="24"/>
        </w:rPr>
      </w:pPr>
      <w:r w:rsidRPr="00F95F01">
        <w:rPr>
          <w:sz w:val="24"/>
          <w:szCs w:val="24"/>
        </w:rPr>
        <w:t>specifikuoti nefunkcinius reikalavimus,</w:t>
      </w:r>
    </w:p>
    <w:p w14:paraId="0F09BBF4" w14:textId="77777777" w:rsidR="00A86A20" w:rsidRPr="00F95F01" w:rsidRDefault="00A86A20" w:rsidP="00A86A20">
      <w:pPr>
        <w:pStyle w:val="Bodytext20"/>
        <w:numPr>
          <w:ilvl w:val="2"/>
          <w:numId w:val="21"/>
        </w:numPr>
        <w:shd w:val="clear" w:color="auto" w:fill="auto"/>
        <w:tabs>
          <w:tab w:val="left" w:pos="1339"/>
        </w:tabs>
        <w:spacing w:after="0" w:line="240" w:lineRule="auto"/>
        <w:ind w:firstLine="680"/>
        <w:jc w:val="both"/>
        <w:rPr>
          <w:sz w:val="24"/>
          <w:szCs w:val="24"/>
        </w:rPr>
      </w:pPr>
      <w:r w:rsidRPr="00F95F01">
        <w:rPr>
          <w:sz w:val="24"/>
          <w:szCs w:val="24"/>
        </w:rPr>
        <w:t>specifikuoti saugos reikalavimus,</w:t>
      </w:r>
    </w:p>
    <w:p w14:paraId="037C3E49" w14:textId="77777777" w:rsidR="00A86A20" w:rsidRPr="00F95F01" w:rsidRDefault="00A86A20" w:rsidP="00A86A20">
      <w:pPr>
        <w:pStyle w:val="Bodytext20"/>
        <w:numPr>
          <w:ilvl w:val="2"/>
          <w:numId w:val="21"/>
        </w:numPr>
        <w:shd w:val="clear" w:color="auto" w:fill="auto"/>
        <w:tabs>
          <w:tab w:val="left" w:pos="1339"/>
        </w:tabs>
        <w:spacing w:after="0" w:line="240" w:lineRule="auto"/>
        <w:ind w:firstLine="680"/>
        <w:jc w:val="both"/>
        <w:rPr>
          <w:sz w:val="24"/>
          <w:szCs w:val="24"/>
        </w:rPr>
      </w:pPr>
      <w:r w:rsidRPr="00F95F01">
        <w:rPr>
          <w:sz w:val="24"/>
          <w:szCs w:val="24"/>
        </w:rPr>
        <w:t>specifikuoti technologinius reikalavimus,</w:t>
      </w:r>
    </w:p>
    <w:p w14:paraId="506E244D" w14:textId="77777777" w:rsidR="00A86A20" w:rsidRPr="00F95F01" w:rsidRDefault="00A86A20" w:rsidP="00A86A20">
      <w:pPr>
        <w:pStyle w:val="Bodytext20"/>
        <w:numPr>
          <w:ilvl w:val="2"/>
          <w:numId w:val="21"/>
        </w:numPr>
        <w:shd w:val="clear" w:color="auto" w:fill="auto"/>
        <w:tabs>
          <w:tab w:val="left" w:pos="1339"/>
        </w:tabs>
        <w:spacing w:after="0" w:line="240" w:lineRule="auto"/>
        <w:ind w:firstLine="680"/>
        <w:jc w:val="both"/>
        <w:rPr>
          <w:sz w:val="24"/>
          <w:szCs w:val="24"/>
        </w:rPr>
      </w:pPr>
      <w:r w:rsidRPr="00F95F01">
        <w:rPr>
          <w:sz w:val="24"/>
          <w:szCs w:val="24"/>
        </w:rPr>
        <w:t>specifikuoti reikalavimus naudotojo sąsajai,</w:t>
      </w:r>
    </w:p>
    <w:p w14:paraId="2C737724" w14:textId="77777777" w:rsidR="00A86A20" w:rsidRPr="00F95F01" w:rsidRDefault="00A86A20" w:rsidP="00A86A20">
      <w:pPr>
        <w:pStyle w:val="Bodytext20"/>
        <w:numPr>
          <w:ilvl w:val="2"/>
          <w:numId w:val="21"/>
        </w:numPr>
        <w:shd w:val="clear" w:color="auto" w:fill="auto"/>
        <w:tabs>
          <w:tab w:val="left" w:pos="1339"/>
        </w:tabs>
        <w:spacing w:after="0" w:line="240" w:lineRule="auto"/>
        <w:ind w:firstLine="680"/>
        <w:jc w:val="both"/>
        <w:rPr>
          <w:sz w:val="24"/>
          <w:szCs w:val="24"/>
        </w:rPr>
      </w:pPr>
      <w:r w:rsidRPr="00F95F01">
        <w:rPr>
          <w:sz w:val="24"/>
          <w:szCs w:val="24"/>
        </w:rPr>
        <w:t>specifikuoti reikalavimus duomenų mainams ir integracijai,</w:t>
      </w:r>
    </w:p>
    <w:p w14:paraId="64AE5965" w14:textId="77777777" w:rsidR="00A86A20" w:rsidRPr="00F95F01" w:rsidRDefault="00A86A20" w:rsidP="00A86A20">
      <w:pPr>
        <w:pStyle w:val="Bodytext20"/>
        <w:numPr>
          <w:ilvl w:val="2"/>
          <w:numId w:val="21"/>
        </w:numPr>
        <w:shd w:val="clear" w:color="auto" w:fill="auto"/>
        <w:tabs>
          <w:tab w:val="left" w:pos="1339"/>
        </w:tabs>
        <w:spacing w:after="0" w:line="240" w:lineRule="auto"/>
        <w:ind w:firstLine="680"/>
        <w:jc w:val="both"/>
        <w:rPr>
          <w:sz w:val="24"/>
          <w:szCs w:val="24"/>
        </w:rPr>
      </w:pPr>
      <w:r w:rsidRPr="00F95F01">
        <w:rPr>
          <w:sz w:val="24"/>
          <w:szCs w:val="24"/>
        </w:rPr>
        <w:lastRenderedPageBreak/>
        <w:t>specifikuoti reikalavimus informacinės sistemos garantiniam aptarnavimui;</w:t>
      </w:r>
    </w:p>
    <w:p w14:paraId="0FA8762C" w14:textId="77777777" w:rsidR="00A86A20" w:rsidRPr="00F95F01" w:rsidRDefault="00A86A20" w:rsidP="00A86A20">
      <w:pPr>
        <w:pStyle w:val="Bodytext20"/>
        <w:numPr>
          <w:ilvl w:val="1"/>
          <w:numId w:val="21"/>
        </w:numPr>
        <w:shd w:val="clear" w:color="auto" w:fill="auto"/>
        <w:tabs>
          <w:tab w:val="left" w:pos="855"/>
        </w:tabs>
        <w:spacing w:after="0" w:line="240" w:lineRule="auto"/>
        <w:ind w:firstLine="680"/>
        <w:jc w:val="both"/>
        <w:rPr>
          <w:sz w:val="24"/>
          <w:szCs w:val="24"/>
        </w:rPr>
      </w:pPr>
      <w:r w:rsidRPr="00F95F01">
        <w:rPr>
          <w:sz w:val="24"/>
          <w:szCs w:val="24"/>
        </w:rPr>
        <w:t>kūrimo techninė specifikacija turi būti parengta taip, kad ją būtų galima naudoti vykdant IS „Vardynas“ kūrimo, diegimo, duomenų migracijos ir naudotojų mokymo paslaugų viešąjį pirkimą;</w:t>
      </w:r>
    </w:p>
    <w:p w14:paraId="4CCA40D6" w14:textId="77777777" w:rsidR="00A86A20" w:rsidRPr="00F95F01" w:rsidRDefault="00A86A20" w:rsidP="00A86A20">
      <w:pPr>
        <w:pStyle w:val="Bodytext20"/>
        <w:numPr>
          <w:ilvl w:val="1"/>
          <w:numId w:val="21"/>
        </w:numPr>
        <w:shd w:val="clear" w:color="auto" w:fill="auto"/>
        <w:tabs>
          <w:tab w:val="left" w:pos="855"/>
        </w:tabs>
        <w:spacing w:after="0" w:line="240" w:lineRule="auto"/>
        <w:ind w:firstLine="680"/>
        <w:jc w:val="both"/>
        <w:rPr>
          <w:sz w:val="24"/>
          <w:szCs w:val="24"/>
        </w:rPr>
      </w:pPr>
      <w:r w:rsidRPr="00F95F01">
        <w:rPr>
          <w:sz w:val="24"/>
          <w:szCs w:val="24"/>
        </w:rPr>
        <w:t>kūrimo techninė specifikacija turi būti parengta vadovaujantis Viešųjų pirkimų įstatymu ir kitais viešuosius pirkimus reglamentuojančiais teisės aktais;</w:t>
      </w:r>
    </w:p>
    <w:p w14:paraId="06263D31" w14:textId="77777777" w:rsidR="00A86A20" w:rsidRPr="00F95F01" w:rsidRDefault="00A86A20" w:rsidP="00A86A20">
      <w:pPr>
        <w:pStyle w:val="Bodytext20"/>
        <w:numPr>
          <w:ilvl w:val="1"/>
          <w:numId w:val="21"/>
        </w:numPr>
        <w:shd w:val="clear" w:color="auto" w:fill="auto"/>
        <w:tabs>
          <w:tab w:val="left" w:pos="855"/>
        </w:tabs>
        <w:spacing w:after="0" w:line="240" w:lineRule="auto"/>
        <w:ind w:firstLine="680"/>
        <w:jc w:val="both"/>
        <w:rPr>
          <w:sz w:val="24"/>
          <w:szCs w:val="24"/>
        </w:rPr>
      </w:pPr>
      <w:r w:rsidRPr="00F95F01">
        <w:rPr>
          <w:sz w:val="24"/>
          <w:szCs w:val="24"/>
        </w:rPr>
        <w:t>kūrimo techninė specifikacija turi būti parengta ir su perkančiąja organizacija suderinta per 1 mėn. po IS „Vardynas“ techninio aprašymo (specifikacijos) suderinimo;</w:t>
      </w:r>
    </w:p>
    <w:p w14:paraId="0406466A" w14:textId="77777777" w:rsidR="00A86A20" w:rsidRPr="00F95F01" w:rsidRDefault="00A86A20" w:rsidP="00A86A20">
      <w:pPr>
        <w:pStyle w:val="Bodytext20"/>
        <w:numPr>
          <w:ilvl w:val="1"/>
          <w:numId w:val="21"/>
        </w:numPr>
        <w:shd w:val="clear" w:color="auto" w:fill="auto"/>
        <w:tabs>
          <w:tab w:val="left" w:pos="855"/>
        </w:tabs>
        <w:spacing w:after="0" w:line="240" w:lineRule="auto"/>
        <w:ind w:firstLine="680"/>
        <w:jc w:val="both"/>
        <w:rPr>
          <w:sz w:val="24"/>
          <w:szCs w:val="24"/>
        </w:rPr>
      </w:pPr>
      <w:r w:rsidRPr="00F95F01">
        <w:rPr>
          <w:sz w:val="24"/>
          <w:szCs w:val="24"/>
        </w:rPr>
        <w:t>Paslaugų teikėjas, rengdamas kūrimo techninę specifikaciją, turi aktyviai bendradarbiauti su perkančiosios organizacijos specialistais. Gavęs perkančiosios organizacijos pastabas ir rekomendacijas kūrimo techninei specifikacijai, paslaugų teikėjas turi į jas atsižvelgti arba pateikti paaiškinimus dėl pilno ar dalinio neatsižvelgimo ne vėliau kaip 3 darbo dienas nuo jų gavimo;</w:t>
      </w:r>
    </w:p>
    <w:p w14:paraId="7FC7FA2A" w14:textId="77777777" w:rsidR="00A86A20" w:rsidRPr="00F95F01" w:rsidRDefault="00A86A20" w:rsidP="00A86A20">
      <w:pPr>
        <w:pStyle w:val="Bodytext20"/>
        <w:numPr>
          <w:ilvl w:val="1"/>
          <w:numId w:val="21"/>
        </w:numPr>
        <w:shd w:val="clear" w:color="auto" w:fill="auto"/>
        <w:tabs>
          <w:tab w:val="left" w:pos="855"/>
        </w:tabs>
        <w:spacing w:after="0" w:line="240" w:lineRule="auto"/>
        <w:ind w:firstLine="680"/>
        <w:jc w:val="both"/>
        <w:rPr>
          <w:sz w:val="24"/>
          <w:szCs w:val="24"/>
        </w:rPr>
      </w:pPr>
      <w:r w:rsidRPr="00F95F01">
        <w:rPr>
          <w:sz w:val="24"/>
          <w:szCs w:val="24"/>
        </w:rPr>
        <w:t>Paslaugų teikėjas privalo tikslinti parengtą kūrimo techninę specifikaciją pagal visų institucijų, su kuriomis derinama specifikacija, pastabas. Gavęs pastabas ir rekomendacijas techninei specifikacijai, paslaugų teikėjas turi į jas atsižvelgti arba pateikti paaiškinimus dėl pilno ar dalinio neatsižvelgimo ne vėliau kaip 3 darbo dienas nuo jų gavimo;</w:t>
      </w:r>
    </w:p>
    <w:p w14:paraId="35D51D29" w14:textId="77777777" w:rsidR="00A86A20" w:rsidRPr="00F95F01" w:rsidRDefault="00A86A20" w:rsidP="00A86A20">
      <w:pPr>
        <w:pStyle w:val="Bodytext20"/>
        <w:numPr>
          <w:ilvl w:val="1"/>
          <w:numId w:val="21"/>
        </w:numPr>
        <w:shd w:val="clear" w:color="auto" w:fill="auto"/>
        <w:tabs>
          <w:tab w:val="left" w:pos="855"/>
        </w:tabs>
        <w:spacing w:after="0" w:line="240" w:lineRule="auto"/>
        <w:ind w:firstLine="680"/>
        <w:jc w:val="both"/>
        <w:rPr>
          <w:sz w:val="24"/>
          <w:szCs w:val="24"/>
        </w:rPr>
      </w:pPr>
      <w:r w:rsidRPr="00F95F01">
        <w:rPr>
          <w:sz w:val="24"/>
          <w:szCs w:val="24"/>
        </w:rPr>
        <w:t>Perkančiajai organizacijai vykdant IS „Vardynas“ kūrimo, diegimo, duomenų migracijos ir naudotojų mokymo paslaugų viešąjį pirkimą, paslaugų teikėjas privalo į užklausimus, susijusius su jo rengtu techniniu aprašymu (specifikacija), atsakyti ne vėliau kaip per 3 darbo dienas nuo gavimo iš perkančiosios organizacijos dienos.</w:t>
      </w:r>
    </w:p>
    <w:p w14:paraId="4BCC8A22" w14:textId="77777777" w:rsidR="00A86A20" w:rsidRPr="00F95F01" w:rsidRDefault="00A86A20" w:rsidP="00A86A20">
      <w:pPr>
        <w:pStyle w:val="Sraopastraipa"/>
        <w:numPr>
          <w:ilvl w:val="0"/>
          <w:numId w:val="21"/>
        </w:numPr>
        <w:tabs>
          <w:tab w:val="left" w:pos="350"/>
        </w:tabs>
        <w:spacing w:line="240" w:lineRule="auto"/>
        <w:ind w:firstLine="680"/>
        <w:rPr>
          <w:rFonts w:ascii="Times New Roman" w:hAnsi="Times New Roman"/>
          <w:sz w:val="24"/>
          <w:szCs w:val="24"/>
        </w:rPr>
      </w:pPr>
      <w:r w:rsidRPr="00F95F01">
        <w:rPr>
          <w:rFonts w:ascii="Times New Roman" w:hAnsi="Times New Roman"/>
          <w:sz w:val="24"/>
          <w:szCs w:val="24"/>
          <w:lang w:eastAsia="x-none"/>
        </w:rPr>
        <w:t>Paslaugų teikėjas, rengdamas kūrimo techninę specifikaciją, negali sudaryti sąlygų dėl kurių tam tikri tiekėjai įgautų pranašumą ir būtų iškraipoma konkurencija.</w:t>
      </w:r>
    </w:p>
    <w:p w14:paraId="00DC04D6" w14:textId="77777777" w:rsidR="00A86A20" w:rsidRPr="00F95F01" w:rsidRDefault="00A86A20" w:rsidP="00A86A20">
      <w:pPr>
        <w:pStyle w:val="Bodytext20"/>
        <w:numPr>
          <w:ilvl w:val="0"/>
          <w:numId w:val="21"/>
        </w:numPr>
        <w:shd w:val="clear" w:color="auto" w:fill="auto"/>
        <w:tabs>
          <w:tab w:val="left" w:pos="350"/>
        </w:tabs>
        <w:spacing w:after="0" w:line="240" w:lineRule="auto"/>
        <w:ind w:firstLine="680"/>
        <w:jc w:val="both"/>
        <w:rPr>
          <w:sz w:val="24"/>
          <w:szCs w:val="24"/>
        </w:rPr>
      </w:pPr>
      <w:r w:rsidRPr="00F95F01">
        <w:rPr>
          <w:sz w:val="24"/>
          <w:szCs w:val="24"/>
        </w:rPr>
        <w:t>IS „Vardynas“ kūrimo, diegimo, duomenų migracijos techninės priežiūros paslaugos (toliau - Techninės priežiūros paslaugos) informacinės sistemos kūrimo laikotarpiu:</w:t>
      </w:r>
    </w:p>
    <w:p w14:paraId="13B227FD" w14:textId="77777777" w:rsidR="00A86A20" w:rsidRPr="00F95F01" w:rsidRDefault="00A86A20" w:rsidP="00A86A20">
      <w:pPr>
        <w:pStyle w:val="Bodytext20"/>
        <w:numPr>
          <w:ilvl w:val="1"/>
          <w:numId w:val="21"/>
        </w:numPr>
        <w:shd w:val="clear" w:color="auto" w:fill="auto"/>
        <w:tabs>
          <w:tab w:val="left" w:pos="851"/>
        </w:tabs>
        <w:spacing w:after="0" w:line="240" w:lineRule="auto"/>
        <w:ind w:firstLine="680"/>
        <w:jc w:val="both"/>
        <w:rPr>
          <w:sz w:val="24"/>
          <w:szCs w:val="24"/>
        </w:rPr>
      </w:pPr>
      <w:r w:rsidRPr="00F95F01">
        <w:rPr>
          <w:sz w:val="24"/>
          <w:szCs w:val="24"/>
        </w:rPr>
        <w:t>Techninės priežiūros paslaugų komponentai:</w:t>
      </w:r>
    </w:p>
    <w:p w14:paraId="34B4C8C3" w14:textId="77777777" w:rsidR="00A86A20" w:rsidRPr="00F95F01" w:rsidRDefault="00A86A20" w:rsidP="00A86A20">
      <w:pPr>
        <w:pStyle w:val="Bodytext20"/>
        <w:shd w:val="clear" w:color="auto" w:fill="auto"/>
        <w:tabs>
          <w:tab w:val="left" w:pos="851"/>
        </w:tabs>
        <w:spacing w:after="0" w:line="274" w:lineRule="exact"/>
        <w:ind w:left="820" w:firstLine="0"/>
        <w:jc w:val="both"/>
        <w:rPr>
          <w:sz w:val="24"/>
          <w:szCs w:val="24"/>
        </w:rPr>
      </w:pPr>
    </w:p>
    <w:tbl>
      <w:tblPr>
        <w:tblW w:w="10925" w:type="dxa"/>
        <w:tblInd w:w="-15" w:type="dxa"/>
        <w:tblLayout w:type="fixed"/>
        <w:tblCellMar>
          <w:left w:w="10" w:type="dxa"/>
          <w:right w:w="10" w:type="dxa"/>
        </w:tblCellMar>
        <w:tblLook w:val="04A0" w:firstRow="1" w:lastRow="0" w:firstColumn="1" w:lastColumn="0" w:noHBand="0" w:noVBand="1"/>
      </w:tblPr>
      <w:tblGrid>
        <w:gridCol w:w="763"/>
        <w:gridCol w:w="2508"/>
        <w:gridCol w:w="4252"/>
        <w:gridCol w:w="3402"/>
      </w:tblGrid>
      <w:tr w:rsidR="00A86A20" w:rsidRPr="00EF4904" w14:paraId="3B961DC5" w14:textId="77777777" w:rsidTr="00B62661">
        <w:tc>
          <w:tcPr>
            <w:tcW w:w="763" w:type="dxa"/>
            <w:tcBorders>
              <w:top w:val="single" w:sz="4" w:space="0" w:color="auto"/>
              <w:left w:val="single" w:sz="4" w:space="0" w:color="auto"/>
            </w:tcBorders>
            <w:shd w:val="clear" w:color="auto" w:fill="FFFFFF"/>
          </w:tcPr>
          <w:p w14:paraId="1686BA7F" w14:textId="77777777" w:rsidR="00A86A20" w:rsidRPr="00EF4904" w:rsidRDefault="00A86A20" w:rsidP="006445DD">
            <w:pPr>
              <w:pStyle w:val="Bodytext20"/>
              <w:shd w:val="clear" w:color="auto" w:fill="auto"/>
              <w:spacing w:after="80" w:line="240" w:lineRule="auto"/>
              <w:ind w:firstLine="0"/>
              <w:jc w:val="left"/>
            </w:pPr>
            <w:bookmarkStart w:id="22" w:name="_Hlk205797668"/>
            <w:r w:rsidRPr="00EF4904">
              <w:rPr>
                <w:rStyle w:val="Bodytext2Bold"/>
              </w:rPr>
              <w:t>Eil.</w:t>
            </w:r>
          </w:p>
          <w:p w14:paraId="49AD4735" w14:textId="77777777" w:rsidR="00A86A20" w:rsidRPr="00EF4904" w:rsidRDefault="00A86A20" w:rsidP="006445DD">
            <w:pPr>
              <w:pStyle w:val="Bodytext20"/>
              <w:shd w:val="clear" w:color="auto" w:fill="auto"/>
              <w:spacing w:after="80" w:line="240" w:lineRule="auto"/>
              <w:ind w:firstLine="0"/>
              <w:jc w:val="left"/>
            </w:pPr>
            <w:r w:rsidRPr="00EF4904">
              <w:rPr>
                <w:rStyle w:val="Bodytext2Bold"/>
              </w:rPr>
              <w:t>Nr.</w:t>
            </w:r>
          </w:p>
        </w:tc>
        <w:tc>
          <w:tcPr>
            <w:tcW w:w="2508" w:type="dxa"/>
            <w:tcBorders>
              <w:top w:val="single" w:sz="4" w:space="0" w:color="auto"/>
              <w:left w:val="single" w:sz="4" w:space="0" w:color="auto"/>
            </w:tcBorders>
            <w:shd w:val="clear" w:color="auto" w:fill="FFFFFF"/>
            <w:vAlign w:val="center"/>
          </w:tcPr>
          <w:p w14:paraId="17918CC4" w14:textId="77777777" w:rsidR="00A86A20" w:rsidRPr="00EF4904" w:rsidRDefault="00A86A20" w:rsidP="006445DD">
            <w:pPr>
              <w:pStyle w:val="Bodytext20"/>
              <w:shd w:val="clear" w:color="auto" w:fill="auto"/>
              <w:spacing w:after="80" w:line="240" w:lineRule="auto"/>
              <w:ind w:firstLine="0"/>
              <w:jc w:val="left"/>
            </w:pPr>
            <w:r w:rsidRPr="00EF4904">
              <w:rPr>
                <w:rStyle w:val="Bodytext2Bold"/>
              </w:rPr>
              <w:t>Perkamos paslaugos</w:t>
            </w:r>
          </w:p>
        </w:tc>
        <w:tc>
          <w:tcPr>
            <w:tcW w:w="4252" w:type="dxa"/>
            <w:tcBorders>
              <w:top w:val="single" w:sz="4" w:space="0" w:color="auto"/>
              <w:left w:val="single" w:sz="4" w:space="0" w:color="auto"/>
            </w:tcBorders>
            <w:shd w:val="clear" w:color="auto" w:fill="FFFFFF"/>
          </w:tcPr>
          <w:p w14:paraId="45D20887" w14:textId="77777777" w:rsidR="00A86A20" w:rsidRPr="00EF4904" w:rsidRDefault="00A86A20" w:rsidP="006445DD">
            <w:pPr>
              <w:pStyle w:val="Bodytext20"/>
              <w:shd w:val="clear" w:color="auto" w:fill="auto"/>
              <w:spacing w:after="80" w:line="240" w:lineRule="auto"/>
              <w:ind w:firstLine="0"/>
              <w:jc w:val="left"/>
            </w:pPr>
            <w:r w:rsidRPr="00EF4904">
              <w:rPr>
                <w:rStyle w:val="Bodytext2Bold"/>
              </w:rPr>
              <w:t>Perkamų paslaugų detalizavimas</w:t>
            </w:r>
          </w:p>
        </w:tc>
        <w:tc>
          <w:tcPr>
            <w:tcW w:w="3402" w:type="dxa"/>
            <w:tcBorders>
              <w:top w:val="single" w:sz="4" w:space="0" w:color="auto"/>
              <w:left w:val="single" w:sz="4" w:space="0" w:color="auto"/>
              <w:right w:val="single" w:sz="4" w:space="0" w:color="auto"/>
            </w:tcBorders>
            <w:shd w:val="clear" w:color="auto" w:fill="FFFFFF"/>
          </w:tcPr>
          <w:p w14:paraId="259E0E44" w14:textId="77777777" w:rsidR="00A86A20" w:rsidRPr="00EF4904" w:rsidRDefault="00A86A20" w:rsidP="006445DD">
            <w:pPr>
              <w:pStyle w:val="Bodytext20"/>
              <w:shd w:val="clear" w:color="auto" w:fill="auto"/>
              <w:spacing w:after="80" w:line="240" w:lineRule="auto"/>
              <w:ind w:left="140" w:firstLine="0"/>
              <w:jc w:val="left"/>
            </w:pPr>
            <w:r w:rsidRPr="00EF4904">
              <w:rPr>
                <w:rStyle w:val="Bodytext2Bold"/>
              </w:rPr>
              <w:t>Paslaugų rezultatas ir jo pateikimo terminas</w:t>
            </w:r>
          </w:p>
        </w:tc>
      </w:tr>
      <w:tr w:rsidR="00A86A20" w:rsidRPr="00EF4904" w14:paraId="0876948E" w14:textId="77777777" w:rsidTr="00B62661">
        <w:tc>
          <w:tcPr>
            <w:tcW w:w="763" w:type="dxa"/>
            <w:tcBorders>
              <w:top w:val="single" w:sz="4" w:space="0" w:color="auto"/>
              <w:left w:val="single" w:sz="4" w:space="0" w:color="auto"/>
              <w:bottom w:val="single" w:sz="4" w:space="0" w:color="auto"/>
            </w:tcBorders>
            <w:shd w:val="clear" w:color="auto" w:fill="FFFFFF"/>
          </w:tcPr>
          <w:p w14:paraId="0900EAF5" w14:textId="77777777" w:rsidR="00A86A20" w:rsidRPr="00EF4904" w:rsidRDefault="00A86A20" w:rsidP="006445DD">
            <w:pPr>
              <w:pStyle w:val="Bodytext20"/>
              <w:shd w:val="clear" w:color="auto" w:fill="auto"/>
              <w:spacing w:after="80" w:line="240" w:lineRule="auto"/>
              <w:ind w:firstLine="0"/>
              <w:jc w:val="left"/>
            </w:pPr>
            <w:r w:rsidRPr="00EF4904">
              <w:t>8.1.1.</w:t>
            </w:r>
          </w:p>
        </w:tc>
        <w:tc>
          <w:tcPr>
            <w:tcW w:w="2508" w:type="dxa"/>
            <w:tcBorders>
              <w:top w:val="single" w:sz="4" w:space="0" w:color="auto"/>
              <w:left w:val="single" w:sz="4" w:space="0" w:color="auto"/>
              <w:bottom w:val="single" w:sz="4" w:space="0" w:color="auto"/>
            </w:tcBorders>
            <w:shd w:val="clear" w:color="auto" w:fill="FFFFFF"/>
          </w:tcPr>
          <w:p w14:paraId="03426B0F" w14:textId="77777777" w:rsidR="00A86A20" w:rsidRPr="00EF4904" w:rsidRDefault="00A86A20" w:rsidP="006445DD">
            <w:pPr>
              <w:pStyle w:val="Bodytext20"/>
              <w:shd w:val="clear" w:color="auto" w:fill="auto"/>
              <w:spacing w:after="80" w:line="240" w:lineRule="auto"/>
              <w:ind w:firstLine="0"/>
              <w:jc w:val="left"/>
            </w:pPr>
            <w:r w:rsidRPr="00EF4904">
              <w:t>Detalaus techninės priežiūros plano parengimas</w:t>
            </w:r>
          </w:p>
        </w:tc>
        <w:tc>
          <w:tcPr>
            <w:tcW w:w="4252" w:type="dxa"/>
            <w:tcBorders>
              <w:top w:val="single" w:sz="4" w:space="0" w:color="auto"/>
              <w:left w:val="single" w:sz="4" w:space="0" w:color="auto"/>
              <w:bottom w:val="single" w:sz="4" w:space="0" w:color="auto"/>
            </w:tcBorders>
            <w:shd w:val="clear" w:color="auto" w:fill="FFFFFF"/>
          </w:tcPr>
          <w:p w14:paraId="2611DED1" w14:textId="77777777" w:rsidR="00A86A20" w:rsidRPr="00EF4904" w:rsidRDefault="00A86A20" w:rsidP="006445DD">
            <w:pPr>
              <w:pStyle w:val="Bodytext20"/>
              <w:shd w:val="clear" w:color="auto" w:fill="auto"/>
              <w:spacing w:after="80" w:line="240" w:lineRule="auto"/>
              <w:ind w:firstLine="0"/>
              <w:jc w:val="left"/>
            </w:pPr>
            <w:r w:rsidRPr="00EF4904">
              <w:t>Techninės priežiūros planas turi apimti:</w:t>
            </w:r>
          </w:p>
          <w:p w14:paraId="169DAC88" w14:textId="77777777" w:rsidR="00A86A20" w:rsidRPr="00EF4904" w:rsidRDefault="00A86A20" w:rsidP="00A86A20">
            <w:pPr>
              <w:pStyle w:val="Bodytext20"/>
              <w:numPr>
                <w:ilvl w:val="0"/>
                <w:numId w:val="22"/>
              </w:numPr>
              <w:shd w:val="clear" w:color="auto" w:fill="auto"/>
              <w:tabs>
                <w:tab w:val="left" w:pos="254"/>
              </w:tabs>
              <w:spacing w:after="80" w:line="240" w:lineRule="auto"/>
              <w:ind w:firstLine="357"/>
              <w:jc w:val="left"/>
            </w:pPr>
            <w:r w:rsidRPr="00EF4904">
              <w:t>techninės priežiūros tikslus ir prioritetus;</w:t>
            </w:r>
          </w:p>
          <w:p w14:paraId="39F09527" w14:textId="77777777" w:rsidR="00A86A20" w:rsidRPr="00EF4904" w:rsidRDefault="00A86A20" w:rsidP="00A86A20">
            <w:pPr>
              <w:pStyle w:val="Bodytext20"/>
              <w:numPr>
                <w:ilvl w:val="0"/>
                <w:numId w:val="22"/>
              </w:numPr>
              <w:shd w:val="clear" w:color="auto" w:fill="auto"/>
              <w:tabs>
                <w:tab w:val="left" w:pos="-107"/>
              </w:tabs>
              <w:spacing w:after="80" w:line="240" w:lineRule="auto"/>
              <w:ind w:firstLine="357"/>
              <w:jc w:val="both"/>
            </w:pPr>
            <w:r w:rsidRPr="00EF4904">
              <w:t>suinteresuotas šalis;</w:t>
            </w:r>
          </w:p>
          <w:p w14:paraId="5D96D866" w14:textId="77777777" w:rsidR="00A86A20" w:rsidRPr="00EF4904" w:rsidRDefault="00A86A20" w:rsidP="00A86A20">
            <w:pPr>
              <w:pStyle w:val="Bodytext20"/>
              <w:numPr>
                <w:ilvl w:val="0"/>
                <w:numId w:val="22"/>
              </w:numPr>
              <w:shd w:val="clear" w:color="auto" w:fill="auto"/>
              <w:tabs>
                <w:tab w:val="left" w:pos="278"/>
              </w:tabs>
              <w:spacing w:after="80" w:line="240" w:lineRule="auto"/>
              <w:ind w:firstLine="357"/>
              <w:jc w:val="left"/>
            </w:pPr>
            <w:r w:rsidRPr="00EF4904">
              <w:t>komunikavimo planą bei susijusias procedūras;</w:t>
            </w:r>
          </w:p>
          <w:p w14:paraId="7EF8BC15" w14:textId="77777777" w:rsidR="00A86A20" w:rsidRPr="00EF4904" w:rsidRDefault="00A86A20" w:rsidP="00A86A20">
            <w:pPr>
              <w:pStyle w:val="Bodytext20"/>
              <w:numPr>
                <w:ilvl w:val="0"/>
                <w:numId w:val="22"/>
              </w:numPr>
              <w:shd w:val="clear" w:color="auto" w:fill="auto"/>
              <w:tabs>
                <w:tab w:val="left" w:pos="283"/>
              </w:tabs>
              <w:spacing w:after="80" w:line="240" w:lineRule="auto"/>
              <w:ind w:firstLine="357"/>
              <w:jc w:val="left"/>
            </w:pPr>
            <w:r w:rsidRPr="00EF4904">
              <w:t>naudojamus standartus ir kokybinius reikalavimus;</w:t>
            </w:r>
          </w:p>
          <w:p w14:paraId="27547B93" w14:textId="77777777" w:rsidR="00A86A20" w:rsidRPr="00EF4904" w:rsidRDefault="00A86A20" w:rsidP="00A86A20">
            <w:pPr>
              <w:pStyle w:val="Bodytext20"/>
              <w:numPr>
                <w:ilvl w:val="0"/>
                <w:numId w:val="22"/>
              </w:numPr>
              <w:shd w:val="clear" w:color="auto" w:fill="auto"/>
              <w:tabs>
                <w:tab w:val="left" w:pos="-122"/>
              </w:tabs>
              <w:spacing w:after="80" w:line="240" w:lineRule="auto"/>
              <w:ind w:firstLine="357"/>
              <w:jc w:val="both"/>
            </w:pPr>
            <w:r w:rsidRPr="00EF4904">
              <w:t>etapų apimtis ir pateiktis;</w:t>
            </w:r>
          </w:p>
          <w:p w14:paraId="6F157950" w14:textId="77777777" w:rsidR="00A86A20" w:rsidRPr="00EF4904" w:rsidRDefault="00A86A20" w:rsidP="00A86A20">
            <w:pPr>
              <w:pStyle w:val="Bodytext20"/>
              <w:numPr>
                <w:ilvl w:val="0"/>
                <w:numId w:val="22"/>
              </w:numPr>
              <w:shd w:val="clear" w:color="auto" w:fill="auto"/>
              <w:tabs>
                <w:tab w:val="left" w:pos="-117"/>
              </w:tabs>
              <w:spacing w:after="80" w:line="240" w:lineRule="auto"/>
              <w:ind w:firstLine="357"/>
              <w:jc w:val="both"/>
            </w:pPr>
            <w:r w:rsidRPr="00EF4904">
              <w:t>detalizuotus ir suderintus priežiūros darbų grafikus, pagrindinių rizikų vertinimą.</w:t>
            </w:r>
          </w:p>
          <w:p w14:paraId="25DBD3C5" w14:textId="77777777" w:rsidR="00A86A20" w:rsidRPr="00EF4904" w:rsidRDefault="00A86A20" w:rsidP="006445DD">
            <w:pPr>
              <w:pStyle w:val="Bodytext20"/>
              <w:shd w:val="clear" w:color="auto" w:fill="auto"/>
              <w:spacing w:after="80" w:line="240" w:lineRule="auto"/>
              <w:ind w:firstLine="0"/>
              <w:jc w:val="left"/>
            </w:pPr>
            <w:r w:rsidRPr="00EF4904">
              <w:rPr>
                <w:rStyle w:val="Bodytext2Bold"/>
              </w:rPr>
              <w:t xml:space="preserve">Pastaba. </w:t>
            </w:r>
            <w:r w:rsidRPr="00EF4904">
              <w:t>Paslaugų teikimo sutarties eigoje paslaugos teikėjas turės nuolat atnaujinti pateiktą planą, atsižvelgdamas į pakitimus, atsiradusius Projekto įgyvendinimo metu.</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D580102" w14:textId="77777777" w:rsidR="00A86A20" w:rsidRPr="00EF4904" w:rsidRDefault="00A86A20" w:rsidP="006445DD">
            <w:pPr>
              <w:pStyle w:val="Bodytext20"/>
              <w:shd w:val="clear" w:color="auto" w:fill="auto"/>
              <w:spacing w:after="80" w:line="240" w:lineRule="auto"/>
              <w:ind w:left="142" w:firstLine="0"/>
              <w:jc w:val="left"/>
            </w:pPr>
            <w:r w:rsidRPr="00EF4904">
              <w:t>Techninės priežiūros planas, kuris turės būti parengtas per 1 mėn. nuo IS „Vardynas“ kūrimo, diegimo, duomenų migracijos ir naudotojų mokymo paslaugų pirkimo- pardavimo sutarties sudarymo.</w:t>
            </w:r>
          </w:p>
          <w:p w14:paraId="342B9EC4" w14:textId="77777777" w:rsidR="00A86A20" w:rsidRPr="00EF4904" w:rsidRDefault="00A86A20" w:rsidP="006445DD">
            <w:pPr>
              <w:pStyle w:val="Bodytext20"/>
              <w:shd w:val="clear" w:color="auto" w:fill="auto"/>
              <w:spacing w:after="80" w:line="240" w:lineRule="auto"/>
              <w:ind w:left="142" w:firstLine="0"/>
              <w:jc w:val="left"/>
            </w:pPr>
            <w:r w:rsidRPr="00EF4904">
              <w:t>Vėlesnės techninės priežiūros plano korekcijos turi būti atliekamos ne vėliau kaip per 5 darbo dienas nuo tos dienos, kai diegėjas, Perkančioji organizacija ar paslaugų teikėjas praneša visoms Projekte dalyvaujančioms šalims apie atsiradusius pasikeitimus.</w:t>
            </w:r>
          </w:p>
        </w:tc>
      </w:tr>
      <w:tr w:rsidR="00A86A20" w:rsidRPr="00EF4904" w14:paraId="1C86AF5D" w14:textId="77777777" w:rsidTr="00B62661">
        <w:tc>
          <w:tcPr>
            <w:tcW w:w="763" w:type="dxa"/>
            <w:tcBorders>
              <w:top w:val="single" w:sz="4" w:space="0" w:color="auto"/>
              <w:left w:val="single" w:sz="4" w:space="0" w:color="auto"/>
              <w:bottom w:val="single" w:sz="4" w:space="0" w:color="auto"/>
            </w:tcBorders>
            <w:shd w:val="clear" w:color="auto" w:fill="FFFFFF"/>
          </w:tcPr>
          <w:p w14:paraId="482DCCC6" w14:textId="77777777" w:rsidR="00A86A20" w:rsidRPr="00EF4904" w:rsidRDefault="00A86A20" w:rsidP="006445DD">
            <w:pPr>
              <w:pStyle w:val="Bodytext20"/>
              <w:shd w:val="clear" w:color="auto" w:fill="auto"/>
              <w:spacing w:after="80" w:line="240" w:lineRule="auto"/>
              <w:ind w:firstLine="0"/>
              <w:jc w:val="left"/>
            </w:pPr>
            <w:r w:rsidRPr="00EF4904">
              <w:t>8.1.2.</w:t>
            </w:r>
          </w:p>
        </w:tc>
        <w:tc>
          <w:tcPr>
            <w:tcW w:w="2508" w:type="dxa"/>
            <w:tcBorders>
              <w:top w:val="single" w:sz="4" w:space="0" w:color="auto"/>
              <w:left w:val="single" w:sz="4" w:space="0" w:color="auto"/>
              <w:bottom w:val="single" w:sz="4" w:space="0" w:color="auto"/>
            </w:tcBorders>
            <w:shd w:val="clear" w:color="auto" w:fill="FFFFFF"/>
          </w:tcPr>
          <w:p w14:paraId="2015A2D2" w14:textId="77777777" w:rsidR="00A86A20" w:rsidRPr="00EF4904" w:rsidRDefault="00A86A20" w:rsidP="006445DD">
            <w:pPr>
              <w:pStyle w:val="Bodytext20"/>
              <w:shd w:val="clear" w:color="auto" w:fill="auto"/>
              <w:spacing w:after="80" w:line="240" w:lineRule="auto"/>
              <w:ind w:firstLine="0"/>
              <w:jc w:val="left"/>
            </w:pPr>
            <w:r w:rsidRPr="00EF4904">
              <w:t xml:space="preserve">Ekspertinės pagalbos vykdant IS kūrimo, diegimo, duomenų migracijos ir naudotojų mokymo viešuosius pirkimus teikimas, perkančiosios organizacijos darbuotojų </w:t>
            </w:r>
            <w:r w:rsidRPr="00EF4904">
              <w:lastRenderedPageBreak/>
              <w:t>konsultavimas pasiūlymų vertinimo klausimais ir pagal poreikį dalyvavimas vertinant pasiūlymus</w:t>
            </w:r>
          </w:p>
        </w:tc>
        <w:tc>
          <w:tcPr>
            <w:tcW w:w="4252" w:type="dxa"/>
            <w:tcBorders>
              <w:top w:val="single" w:sz="4" w:space="0" w:color="auto"/>
              <w:left w:val="single" w:sz="4" w:space="0" w:color="auto"/>
              <w:bottom w:val="single" w:sz="4" w:space="0" w:color="auto"/>
            </w:tcBorders>
            <w:shd w:val="clear" w:color="auto" w:fill="FFFFFF"/>
          </w:tcPr>
          <w:p w14:paraId="7914126D" w14:textId="77777777" w:rsidR="00A86A20" w:rsidRPr="00EF4904" w:rsidRDefault="00A86A20" w:rsidP="006445DD">
            <w:pPr>
              <w:pStyle w:val="Bodytext20"/>
              <w:shd w:val="clear" w:color="auto" w:fill="auto"/>
              <w:spacing w:after="80" w:line="240" w:lineRule="auto"/>
              <w:ind w:firstLine="0"/>
              <w:jc w:val="left"/>
            </w:pPr>
            <w:r w:rsidRPr="00EF4904">
              <w:lastRenderedPageBreak/>
              <w:t xml:space="preserve">Paslaugos teikėjas turi skirti nešališkus ekspertus, kurie objektyviai, be išankstinio nusistatymo, vadovaudamiesi visų teikėjų lygiateisiškumo, nediskriminavimo, proporcingumo, abipusio pripažinimo ir skaidrumo principais, atliks Viešojo pirkimo komisijos eksperto pareigas. Viešojo pirkimo metu pateiktų pasiūlymų </w:t>
            </w:r>
            <w:r w:rsidRPr="00EF4904">
              <w:lastRenderedPageBreak/>
              <w:t>vertinimas turi būti atliekamas vadovaujantis Viešųjų pirkimų įstatymo reikalavimais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213CC06" w14:textId="77777777" w:rsidR="00A86A20" w:rsidRPr="00EF4904" w:rsidRDefault="00A86A20" w:rsidP="006445DD">
            <w:pPr>
              <w:pStyle w:val="Bodytext20"/>
              <w:shd w:val="clear" w:color="auto" w:fill="auto"/>
              <w:spacing w:after="80" w:line="240" w:lineRule="auto"/>
              <w:ind w:left="140" w:firstLine="0"/>
              <w:jc w:val="left"/>
            </w:pPr>
            <w:r w:rsidRPr="00EF4904">
              <w:lastRenderedPageBreak/>
              <w:t xml:space="preserve">Vertinimo ataskaitose pateikti pastebėti trūkumai ir siūlomi sprendimai bei rekomendacijos jiems šalinti. </w:t>
            </w:r>
          </w:p>
        </w:tc>
      </w:tr>
      <w:tr w:rsidR="00A86A20" w:rsidRPr="00EF4904" w14:paraId="64880604" w14:textId="77777777" w:rsidTr="00B62661">
        <w:tc>
          <w:tcPr>
            <w:tcW w:w="763" w:type="dxa"/>
            <w:tcBorders>
              <w:top w:val="single" w:sz="4" w:space="0" w:color="auto"/>
              <w:left w:val="single" w:sz="4" w:space="0" w:color="auto"/>
              <w:bottom w:val="single" w:sz="4" w:space="0" w:color="auto"/>
            </w:tcBorders>
            <w:shd w:val="clear" w:color="auto" w:fill="FFFFFF"/>
          </w:tcPr>
          <w:p w14:paraId="76024A90" w14:textId="77777777" w:rsidR="00A86A20" w:rsidRPr="00EF4904" w:rsidRDefault="00A86A20" w:rsidP="006445DD">
            <w:pPr>
              <w:pStyle w:val="Bodytext20"/>
              <w:shd w:val="clear" w:color="auto" w:fill="auto"/>
              <w:spacing w:after="80" w:line="240" w:lineRule="auto"/>
              <w:ind w:firstLine="0"/>
              <w:jc w:val="left"/>
            </w:pPr>
            <w:r w:rsidRPr="00EF4904">
              <w:t>8.1.3.</w:t>
            </w:r>
          </w:p>
        </w:tc>
        <w:tc>
          <w:tcPr>
            <w:tcW w:w="2508" w:type="dxa"/>
            <w:tcBorders>
              <w:top w:val="single" w:sz="4" w:space="0" w:color="auto"/>
              <w:left w:val="single" w:sz="4" w:space="0" w:color="auto"/>
              <w:bottom w:val="single" w:sz="4" w:space="0" w:color="auto"/>
            </w:tcBorders>
            <w:shd w:val="clear" w:color="auto" w:fill="FFFFFF"/>
          </w:tcPr>
          <w:p w14:paraId="50F376F7" w14:textId="77777777" w:rsidR="00A86A20" w:rsidRPr="00EF4904" w:rsidRDefault="00A86A20" w:rsidP="006445DD">
            <w:pPr>
              <w:pStyle w:val="Bodytext20"/>
              <w:shd w:val="clear" w:color="auto" w:fill="auto"/>
              <w:spacing w:after="80" w:line="240" w:lineRule="auto"/>
              <w:ind w:firstLine="0"/>
              <w:jc w:val="left"/>
            </w:pPr>
            <w:r w:rsidRPr="00EF4904">
              <w:t>Kontrolės užtikrinimas, kad taikomosios programinės įrangos diegėjo rengiami dokumentai būtų parengti laiku ir atitiktų techninės užduoties reikalavimus, kontroliuoti riziką bei teikti rekomendacijas dėl identifikuotų rizikų mažinimo būdų ir priemonių taikymo.</w:t>
            </w:r>
          </w:p>
        </w:tc>
        <w:tc>
          <w:tcPr>
            <w:tcW w:w="4252" w:type="dxa"/>
            <w:tcBorders>
              <w:top w:val="single" w:sz="4" w:space="0" w:color="auto"/>
              <w:left w:val="single" w:sz="4" w:space="0" w:color="auto"/>
              <w:bottom w:val="single" w:sz="4" w:space="0" w:color="auto"/>
            </w:tcBorders>
            <w:shd w:val="clear" w:color="auto" w:fill="FFFFFF"/>
          </w:tcPr>
          <w:p w14:paraId="2727B6ED" w14:textId="77777777" w:rsidR="00A86A20" w:rsidRPr="00EF4904" w:rsidRDefault="00A86A20" w:rsidP="006445DD">
            <w:pPr>
              <w:pStyle w:val="Bodytext20"/>
              <w:shd w:val="clear" w:color="auto" w:fill="auto"/>
              <w:spacing w:after="80" w:line="240" w:lineRule="auto"/>
              <w:ind w:firstLine="0"/>
              <w:jc w:val="left"/>
            </w:pPr>
            <w:r w:rsidRPr="00EF4904">
              <w:t>Paslaugos teikėjas turi užtikrinti:</w:t>
            </w:r>
          </w:p>
          <w:p w14:paraId="39A169BB" w14:textId="77777777" w:rsidR="00A86A20" w:rsidRPr="00EF4904" w:rsidRDefault="00A86A20" w:rsidP="00A86A20">
            <w:pPr>
              <w:pStyle w:val="Bodytext20"/>
              <w:numPr>
                <w:ilvl w:val="0"/>
                <w:numId w:val="23"/>
              </w:numPr>
              <w:shd w:val="clear" w:color="auto" w:fill="auto"/>
              <w:tabs>
                <w:tab w:val="left" w:pos="-146"/>
              </w:tabs>
              <w:spacing w:after="80" w:line="240" w:lineRule="auto"/>
              <w:ind w:firstLine="357"/>
              <w:jc w:val="left"/>
            </w:pPr>
            <w:r w:rsidRPr="00EF4904">
              <w:t>visų taikomosios programinės įrangos diegėjo parengtų dokumentų ekspertinį vertinimą. Įvertinti diegėjo pateikiamą dokumentaciją ir įsitikinti, kad ji atitinka specifikacijoje iškeltus tikslus ir reikalavimus, parengta kokybiškai, esant poreikiui teikti pastabas ir rekomendacijas diegėjo siūlomai dokumentų apimčiai bei turiniui ir kt.;</w:t>
            </w:r>
          </w:p>
          <w:p w14:paraId="0061F74A" w14:textId="77777777" w:rsidR="00A86A20" w:rsidRPr="00EF4904" w:rsidRDefault="00A86A20" w:rsidP="00A86A20">
            <w:pPr>
              <w:pStyle w:val="Bodytext20"/>
              <w:numPr>
                <w:ilvl w:val="0"/>
                <w:numId w:val="23"/>
              </w:numPr>
              <w:shd w:val="clear" w:color="auto" w:fill="auto"/>
              <w:tabs>
                <w:tab w:val="left" w:pos="283"/>
              </w:tabs>
              <w:spacing w:after="80" w:line="240" w:lineRule="auto"/>
              <w:ind w:firstLine="357"/>
              <w:jc w:val="left"/>
            </w:pPr>
            <w:r w:rsidRPr="00EF4904">
              <w:t>projekto incidentų, problemų, pakeitimų valdymą.</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95888E1" w14:textId="77777777" w:rsidR="00A86A20" w:rsidRPr="00EF4904" w:rsidRDefault="00A86A20" w:rsidP="006445DD">
            <w:pPr>
              <w:pStyle w:val="Bodytext20"/>
              <w:shd w:val="clear" w:color="auto" w:fill="auto"/>
              <w:spacing w:after="80" w:line="240" w:lineRule="auto"/>
              <w:ind w:left="140" w:firstLine="0"/>
              <w:jc w:val="left"/>
            </w:pPr>
            <w:r w:rsidRPr="00EF4904">
              <w:t>Taikomosios programinės įrangos diegėjo parengtos dokumentacijos vertinimo ataskaita ir pasiūlymai jos tobulinimui, kurios turi būti pateikiamos per 15 darbo dienų nuo dokumentų pateikimo dienos.</w:t>
            </w:r>
          </w:p>
        </w:tc>
      </w:tr>
      <w:tr w:rsidR="00A86A20" w:rsidRPr="00EF4904" w14:paraId="44C674F5" w14:textId="77777777" w:rsidTr="00B62661">
        <w:tc>
          <w:tcPr>
            <w:tcW w:w="763" w:type="dxa"/>
            <w:tcBorders>
              <w:top w:val="single" w:sz="4" w:space="0" w:color="auto"/>
              <w:left w:val="single" w:sz="4" w:space="0" w:color="auto"/>
              <w:bottom w:val="single" w:sz="4" w:space="0" w:color="auto"/>
            </w:tcBorders>
            <w:shd w:val="clear" w:color="auto" w:fill="FFFFFF"/>
          </w:tcPr>
          <w:p w14:paraId="515BAD5B" w14:textId="77777777" w:rsidR="00A86A20" w:rsidRPr="00EF4904" w:rsidRDefault="00A86A20" w:rsidP="006445DD">
            <w:pPr>
              <w:pStyle w:val="Bodytext20"/>
              <w:shd w:val="clear" w:color="auto" w:fill="auto"/>
              <w:spacing w:after="80" w:line="240" w:lineRule="auto"/>
              <w:ind w:firstLine="0"/>
              <w:jc w:val="left"/>
            </w:pPr>
            <w:r w:rsidRPr="00EF4904">
              <w:t>8.1.4.</w:t>
            </w:r>
          </w:p>
        </w:tc>
        <w:tc>
          <w:tcPr>
            <w:tcW w:w="2508" w:type="dxa"/>
            <w:tcBorders>
              <w:top w:val="single" w:sz="4" w:space="0" w:color="auto"/>
              <w:left w:val="single" w:sz="4" w:space="0" w:color="auto"/>
              <w:bottom w:val="single" w:sz="4" w:space="0" w:color="auto"/>
            </w:tcBorders>
            <w:shd w:val="clear" w:color="auto" w:fill="FFFFFF"/>
          </w:tcPr>
          <w:p w14:paraId="45165719" w14:textId="77777777" w:rsidR="00A86A20" w:rsidRPr="00EF4904" w:rsidRDefault="00A86A20" w:rsidP="006445DD">
            <w:pPr>
              <w:pStyle w:val="Bodytext20"/>
              <w:shd w:val="clear" w:color="auto" w:fill="auto"/>
              <w:spacing w:after="80" w:line="240" w:lineRule="auto"/>
              <w:ind w:firstLine="0"/>
              <w:jc w:val="left"/>
            </w:pPr>
            <w:r w:rsidRPr="00EF4904">
              <w:t>Įdiegtos taikomosios programinės įrangos atitikimo techninės specifikacijos reikalavimams įvertinimas</w:t>
            </w:r>
          </w:p>
        </w:tc>
        <w:tc>
          <w:tcPr>
            <w:tcW w:w="4252" w:type="dxa"/>
            <w:tcBorders>
              <w:top w:val="single" w:sz="4" w:space="0" w:color="auto"/>
              <w:left w:val="single" w:sz="4" w:space="0" w:color="auto"/>
              <w:bottom w:val="single" w:sz="4" w:space="0" w:color="auto"/>
            </w:tcBorders>
            <w:shd w:val="clear" w:color="auto" w:fill="FFFFFF"/>
          </w:tcPr>
          <w:p w14:paraId="05182829" w14:textId="77777777" w:rsidR="00A86A20" w:rsidRPr="00EF4904" w:rsidRDefault="00A86A20" w:rsidP="006445DD">
            <w:pPr>
              <w:pStyle w:val="Bodytext20"/>
              <w:shd w:val="clear" w:color="auto" w:fill="auto"/>
              <w:spacing w:after="80" w:line="240" w:lineRule="auto"/>
              <w:ind w:firstLine="0"/>
              <w:jc w:val="left"/>
            </w:pPr>
            <w:r w:rsidRPr="00EF4904">
              <w:t>Turi būti numatytas kuriamos taikomosios programinės įrangos įvertinimas šiais aspektais:</w:t>
            </w:r>
          </w:p>
          <w:p w14:paraId="0AC96AB7" w14:textId="77777777" w:rsidR="00A86A20" w:rsidRPr="00EF4904" w:rsidRDefault="00A86A20" w:rsidP="00A86A20">
            <w:pPr>
              <w:pStyle w:val="Bodytext20"/>
              <w:numPr>
                <w:ilvl w:val="0"/>
                <w:numId w:val="25"/>
              </w:numPr>
              <w:shd w:val="clear" w:color="auto" w:fill="auto"/>
              <w:spacing w:after="80" w:line="240" w:lineRule="auto"/>
              <w:ind w:left="0" w:firstLine="357"/>
              <w:jc w:val="left"/>
            </w:pPr>
            <w:r w:rsidRPr="00EF4904">
              <w:t>Valstybės informacinių sistemų gyvavimo ciklo valdymo metodika įvardintų kontrolės taškų vertinimas, metodikoje nustatytų reikalavimų vykdymas ir laikymasis;</w:t>
            </w:r>
          </w:p>
          <w:p w14:paraId="6C0F9C56" w14:textId="77777777" w:rsidR="00A86A20" w:rsidRPr="00EF4904" w:rsidRDefault="00A86A20" w:rsidP="00A86A20">
            <w:pPr>
              <w:pStyle w:val="Bodytext20"/>
              <w:numPr>
                <w:ilvl w:val="0"/>
                <w:numId w:val="25"/>
              </w:numPr>
              <w:shd w:val="clear" w:color="auto" w:fill="auto"/>
              <w:spacing w:after="80" w:line="240" w:lineRule="auto"/>
              <w:ind w:left="0" w:firstLine="284"/>
              <w:jc w:val="left"/>
            </w:pPr>
            <w:r w:rsidRPr="00EF4904">
              <w:t>taikomosios programinės įrangos diegėjo parengtų bandymo (testavimo) scenarijų analizė, pastabų ir (ar) rekomendacijų dėl jų tobulinimo teikimas bei dalyvavimas tarpiniuose ir galutiniame taikomosios programinės įrangos bandymuose;</w:t>
            </w:r>
          </w:p>
          <w:p w14:paraId="2DED6F60" w14:textId="77777777" w:rsidR="00A86A20" w:rsidRPr="00EF4904" w:rsidRDefault="00A86A20" w:rsidP="00A86A20">
            <w:pPr>
              <w:pStyle w:val="Bodytext20"/>
              <w:numPr>
                <w:ilvl w:val="0"/>
                <w:numId w:val="25"/>
              </w:numPr>
              <w:shd w:val="clear" w:color="auto" w:fill="auto"/>
              <w:spacing w:after="80" w:line="240" w:lineRule="auto"/>
              <w:ind w:left="0" w:firstLine="284"/>
              <w:jc w:val="left"/>
            </w:pPr>
            <w:r w:rsidRPr="00EF4904">
              <w:t>veiklos procesų ir procedūrų realizuotų diegiamoje taikomojoje programinėje įrangoje atitikimo IS projektui vertinimas ir pasiūlymų tobulinimui teikimas;</w:t>
            </w:r>
          </w:p>
          <w:p w14:paraId="08D69184" w14:textId="77777777" w:rsidR="00A86A20" w:rsidRPr="00EF4904" w:rsidRDefault="00A86A20" w:rsidP="00A86A20">
            <w:pPr>
              <w:pStyle w:val="Bodytext20"/>
              <w:numPr>
                <w:ilvl w:val="0"/>
                <w:numId w:val="25"/>
              </w:numPr>
              <w:shd w:val="clear" w:color="auto" w:fill="auto"/>
              <w:spacing w:after="80" w:line="240" w:lineRule="auto"/>
              <w:ind w:left="0" w:firstLine="284"/>
              <w:jc w:val="left"/>
            </w:pPr>
            <w:r w:rsidRPr="00EF4904">
              <w:t>naudotojų prieigos ir ergonominių reikalavimų įvertinimas;</w:t>
            </w:r>
          </w:p>
          <w:p w14:paraId="2A992E0D" w14:textId="77777777" w:rsidR="00A86A20" w:rsidRPr="00EF4904" w:rsidRDefault="00A86A20" w:rsidP="00A86A20">
            <w:pPr>
              <w:pStyle w:val="Bodytext20"/>
              <w:numPr>
                <w:ilvl w:val="0"/>
                <w:numId w:val="25"/>
              </w:numPr>
              <w:shd w:val="clear" w:color="auto" w:fill="auto"/>
              <w:spacing w:after="80" w:line="240" w:lineRule="auto"/>
              <w:ind w:left="0" w:firstLine="284"/>
              <w:jc w:val="left"/>
            </w:pPr>
            <w:r w:rsidRPr="00EF4904">
              <w:t>taikomosios programinės įrangos sąsajų ir integracijos su susijusiomis sistemomis peržiūra;</w:t>
            </w:r>
          </w:p>
          <w:p w14:paraId="51886BEF" w14:textId="77777777" w:rsidR="00A86A20" w:rsidRPr="00EF4904" w:rsidRDefault="00A86A20" w:rsidP="00A86A20">
            <w:pPr>
              <w:pStyle w:val="Bodytext20"/>
              <w:numPr>
                <w:ilvl w:val="0"/>
                <w:numId w:val="25"/>
              </w:numPr>
              <w:shd w:val="clear" w:color="auto" w:fill="auto"/>
              <w:spacing w:after="80" w:line="240" w:lineRule="auto"/>
              <w:ind w:left="0" w:firstLine="284"/>
              <w:jc w:val="left"/>
            </w:pPr>
            <w:r w:rsidRPr="00EF4904">
              <w:t>taikomosios programinės įrangos galutinių rezultatų įvertinimas, apimant atitikimą tikslams ir tinkamumą eksploatuoti.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9A1870A" w14:textId="77777777" w:rsidR="00A86A20" w:rsidRPr="00EF4904" w:rsidRDefault="00A86A20" w:rsidP="006445DD">
            <w:pPr>
              <w:pStyle w:val="Bodytext20"/>
              <w:shd w:val="clear" w:color="auto" w:fill="auto"/>
              <w:spacing w:after="80" w:line="240" w:lineRule="auto"/>
              <w:ind w:left="142" w:firstLine="0"/>
              <w:jc w:val="left"/>
            </w:pPr>
            <w:r w:rsidRPr="00EF4904">
              <w:t>Vertinimo ataskaitose pateikti pastebėti trūkumai ir siūlomi sprendimai bei rekomendacijos jiems šalinti. Kiekviena vertinimo ataskaita turi būti parengta per 10 darbo dienų po rezultato pateikimo vertinimui.</w:t>
            </w:r>
          </w:p>
        </w:tc>
      </w:tr>
      <w:tr w:rsidR="00A86A20" w:rsidRPr="00EF4904" w14:paraId="5147FD84" w14:textId="77777777" w:rsidTr="00B62661">
        <w:tc>
          <w:tcPr>
            <w:tcW w:w="763" w:type="dxa"/>
            <w:tcBorders>
              <w:top w:val="single" w:sz="4" w:space="0" w:color="auto"/>
              <w:left w:val="single" w:sz="4" w:space="0" w:color="auto"/>
              <w:bottom w:val="single" w:sz="4" w:space="0" w:color="auto"/>
            </w:tcBorders>
            <w:shd w:val="clear" w:color="auto" w:fill="FFFFFF"/>
          </w:tcPr>
          <w:p w14:paraId="0C81AB41" w14:textId="77777777" w:rsidR="00A86A20" w:rsidRPr="00EF4904" w:rsidRDefault="00A86A20" w:rsidP="006445DD">
            <w:pPr>
              <w:pStyle w:val="Bodytext20"/>
              <w:shd w:val="clear" w:color="auto" w:fill="auto"/>
              <w:spacing w:after="80" w:line="240" w:lineRule="auto"/>
              <w:ind w:firstLine="0"/>
              <w:jc w:val="left"/>
            </w:pPr>
            <w:r w:rsidRPr="00EF4904">
              <w:t>8.1.5.</w:t>
            </w:r>
          </w:p>
        </w:tc>
        <w:tc>
          <w:tcPr>
            <w:tcW w:w="2508" w:type="dxa"/>
            <w:tcBorders>
              <w:top w:val="single" w:sz="4" w:space="0" w:color="auto"/>
              <w:left w:val="single" w:sz="4" w:space="0" w:color="auto"/>
              <w:bottom w:val="single" w:sz="4" w:space="0" w:color="auto"/>
            </w:tcBorders>
            <w:shd w:val="clear" w:color="auto" w:fill="FFFFFF"/>
          </w:tcPr>
          <w:p w14:paraId="6593A4B1" w14:textId="77777777" w:rsidR="00A86A20" w:rsidRPr="00EF4904" w:rsidRDefault="00A86A20" w:rsidP="006445DD">
            <w:pPr>
              <w:pStyle w:val="Bodytext20"/>
              <w:shd w:val="clear" w:color="auto" w:fill="auto"/>
              <w:spacing w:after="80" w:line="240" w:lineRule="auto"/>
              <w:ind w:firstLine="0"/>
              <w:jc w:val="left"/>
            </w:pPr>
            <w:r w:rsidRPr="00EF4904">
              <w:t>Atsparumo įsilaužimui testavimas</w:t>
            </w:r>
          </w:p>
        </w:tc>
        <w:tc>
          <w:tcPr>
            <w:tcW w:w="4252" w:type="dxa"/>
            <w:tcBorders>
              <w:top w:val="single" w:sz="4" w:space="0" w:color="auto"/>
              <w:left w:val="single" w:sz="4" w:space="0" w:color="auto"/>
              <w:bottom w:val="single" w:sz="4" w:space="0" w:color="auto"/>
            </w:tcBorders>
            <w:shd w:val="clear" w:color="auto" w:fill="FFFFFF"/>
          </w:tcPr>
          <w:p w14:paraId="6C221076" w14:textId="77777777" w:rsidR="00A86A20" w:rsidRPr="00EF4904" w:rsidRDefault="00A86A20" w:rsidP="006445DD">
            <w:pPr>
              <w:pStyle w:val="Bodytext20"/>
              <w:spacing w:after="80" w:line="240" w:lineRule="auto"/>
              <w:ind w:firstLine="357"/>
              <w:jc w:val="left"/>
            </w:pPr>
            <w:r w:rsidRPr="00EF4904">
              <w:t>1) Paslaugos teikėjas turės testuoti įsibrovimo galimybes į IS iš interneto, tame tarpe surenkant informaciją apie tiriamą objektą iš viešai prieinamų šaltinių;</w:t>
            </w:r>
          </w:p>
          <w:p w14:paraId="71DE69DD" w14:textId="77777777" w:rsidR="00A86A20" w:rsidRPr="00EF4904" w:rsidRDefault="00A86A20" w:rsidP="006445DD">
            <w:pPr>
              <w:pStyle w:val="Bodytext20"/>
              <w:spacing w:after="80" w:line="240" w:lineRule="auto"/>
              <w:ind w:firstLine="357"/>
              <w:jc w:val="left"/>
            </w:pPr>
            <w:r w:rsidRPr="00EF4904">
              <w:t>2) paslaugų teikėjas turės atlikti slaptažodžių auditą, nustatant ar naudojami patikimi slaptažodžiai, ar įmanoma juos atspėti arba parinkti;</w:t>
            </w:r>
          </w:p>
          <w:p w14:paraId="7C902BCF" w14:textId="77777777" w:rsidR="00A86A20" w:rsidRPr="00EF4904" w:rsidRDefault="00A86A20" w:rsidP="006445DD">
            <w:pPr>
              <w:pStyle w:val="Bodytext20"/>
              <w:shd w:val="clear" w:color="auto" w:fill="auto"/>
              <w:spacing w:after="80" w:line="240" w:lineRule="auto"/>
              <w:ind w:firstLine="357"/>
              <w:jc w:val="left"/>
            </w:pPr>
            <w:r w:rsidRPr="00EF4904">
              <w:t xml:space="preserve">3) paslaugų teikėjas turės atlikti sistemos atsparumo </w:t>
            </w:r>
            <w:proofErr w:type="spellStart"/>
            <w:r w:rsidRPr="00EF4904">
              <w:t>DoS</w:t>
            </w:r>
            <w:proofErr w:type="spellEnd"/>
            <w:r w:rsidRPr="00EF4904">
              <w:t xml:space="preserve"> atakoms testą.</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1ED8D06" w14:textId="77777777" w:rsidR="00A86A20" w:rsidRPr="00EF4904" w:rsidRDefault="00A86A20" w:rsidP="006445DD">
            <w:pPr>
              <w:pStyle w:val="Bodytext20"/>
              <w:shd w:val="clear" w:color="auto" w:fill="auto"/>
              <w:spacing w:after="80" w:line="240" w:lineRule="auto"/>
              <w:ind w:left="140" w:firstLine="0"/>
              <w:jc w:val="left"/>
            </w:pPr>
            <w:r w:rsidRPr="00EF4904">
              <w:t>Vertinimo ataskaitose pateikti pastebėti trūkumai ir siūlomi sprendimai bei rekomendacijos jiems šalinti. Vertinimo ataskaita pateikiama per 10 dienų nuo atsparumo testavimui pabaigos.</w:t>
            </w:r>
          </w:p>
        </w:tc>
      </w:tr>
      <w:tr w:rsidR="00A86A20" w:rsidRPr="00EF4904" w14:paraId="763AD904" w14:textId="77777777" w:rsidTr="00B62661">
        <w:tc>
          <w:tcPr>
            <w:tcW w:w="763" w:type="dxa"/>
            <w:tcBorders>
              <w:top w:val="single" w:sz="4" w:space="0" w:color="auto"/>
              <w:left w:val="single" w:sz="4" w:space="0" w:color="auto"/>
              <w:bottom w:val="single" w:sz="4" w:space="0" w:color="auto"/>
            </w:tcBorders>
            <w:shd w:val="clear" w:color="auto" w:fill="FFFFFF"/>
          </w:tcPr>
          <w:p w14:paraId="51D57EBA" w14:textId="77777777" w:rsidR="00A86A20" w:rsidRPr="00EF4904" w:rsidRDefault="00A86A20" w:rsidP="006445DD">
            <w:pPr>
              <w:pStyle w:val="Bodytext20"/>
              <w:spacing w:after="80" w:line="240" w:lineRule="auto"/>
              <w:ind w:left="153" w:hanging="153"/>
              <w:jc w:val="left"/>
            </w:pPr>
            <w:r w:rsidRPr="00EF4904">
              <w:t>8.1.6.</w:t>
            </w:r>
          </w:p>
        </w:tc>
        <w:tc>
          <w:tcPr>
            <w:tcW w:w="2508" w:type="dxa"/>
            <w:tcBorders>
              <w:top w:val="single" w:sz="4" w:space="0" w:color="auto"/>
              <w:left w:val="single" w:sz="4" w:space="0" w:color="auto"/>
              <w:bottom w:val="single" w:sz="4" w:space="0" w:color="auto"/>
            </w:tcBorders>
            <w:shd w:val="clear" w:color="auto" w:fill="FFFFFF"/>
          </w:tcPr>
          <w:p w14:paraId="066B943E" w14:textId="77777777" w:rsidR="00A86A20" w:rsidRPr="00EF4904" w:rsidRDefault="00A86A20" w:rsidP="006445DD">
            <w:pPr>
              <w:pStyle w:val="Bodytext20"/>
              <w:spacing w:after="80" w:line="240" w:lineRule="auto"/>
              <w:ind w:left="213" w:hanging="142"/>
              <w:jc w:val="left"/>
            </w:pPr>
            <w:r w:rsidRPr="00EF4904">
              <w:t>Galutinė ataskaita</w:t>
            </w:r>
          </w:p>
        </w:tc>
        <w:tc>
          <w:tcPr>
            <w:tcW w:w="4252" w:type="dxa"/>
            <w:tcBorders>
              <w:top w:val="single" w:sz="4" w:space="0" w:color="auto"/>
              <w:left w:val="single" w:sz="4" w:space="0" w:color="auto"/>
              <w:bottom w:val="single" w:sz="4" w:space="0" w:color="auto"/>
            </w:tcBorders>
            <w:shd w:val="clear" w:color="auto" w:fill="FFFFFF"/>
          </w:tcPr>
          <w:p w14:paraId="6822CCDD" w14:textId="77777777" w:rsidR="00A86A20" w:rsidRPr="00EF4904" w:rsidRDefault="00A86A20" w:rsidP="006445DD">
            <w:pPr>
              <w:pStyle w:val="Bodytext20"/>
              <w:spacing w:after="80" w:line="240" w:lineRule="auto"/>
              <w:ind w:firstLine="0"/>
              <w:jc w:val="left"/>
            </w:pPr>
            <w:r w:rsidRPr="00EF4904">
              <w:t>Paslaugų teikėjas privalo galutiniam darbų perdavimui priėmimui, parengti ir pateikti galutinę sutarties įvykdymo ataskaitą</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A1A18EC" w14:textId="77777777" w:rsidR="00A86A20" w:rsidRPr="00EF4904" w:rsidRDefault="00A86A20" w:rsidP="006445DD">
            <w:pPr>
              <w:pStyle w:val="Bodytext20"/>
              <w:spacing w:after="80" w:line="240" w:lineRule="auto"/>
              <w:ind w:left="123" w:firstLine="0"/>
              <w:jc w:val="left"/>
            </w:pPr>
            <w:r w:rsidRPr="00EF4904">
              <w:t xml:space="preserve">Galutinė ataskaita turėtų būti pateikta per 5 darbo dienas nuo diegėjo veiklų įgyvendinimo pabaigos. Paslaugų teikėjas pagal pateiktas pastabas </w:t>
            </w:r>
            <w:r w:rsidRPr="00EF4904">
              <w:lastRenderedPageBreak/>
              <w:t>privalo pakoreguoti ataskaitą per 4 darbo dienas</w:t>
            </w:r>
          </w:p>
        </w:tc>
      </w:tr>
      <w:bookmarkEnd w:id="22"/>
    </w:tbl>
    <w:p w14:paraId="4AA47300" w14:textId="77777777" w:rsidR="00A86A20" w:rsidRPr="00492A0A" w:rsidRDefault="00A86A20" w:rsidP="00A86A20">
      <w:pPr>
        <w:pStyle w:val="Bodytext20"/>
        <w:shd w:val="clear" w:color="auto" w:fill="auto"/>
        <w:tabs>
          <w:tab w:val="left" w:pos="746"/>
        </w:tabs>
        <w:spacing w:after="0" w:line="274" w:lineRule="exact"/>
        <w:ind w:left="280" w:firstLine="0"/>
        <w:jc w:val="both"/>
      </w:pPr>
    </w:p>
    <w:p w14:paraId="21DCAD47" w14:textId="77777777" w:rsidR="00A86A20" w:rsidRPr="00492A0A" w:rsidRDefault="00A86A20" w:rsidP="00A86A20">
      <w:pPr>
        <w:pStyle w:val="Bodytext20"/>
        <w:numPr>
          <w:ilvl w:val="0"/>
          <w:numId w:val="24"/>
        </w:numPr>
        <w:shd w:val="clear" w:color="auto" w:fill="auto"/>
        <w:tabs>
          <w:tab w:val="left" w:pos="746"/>
        </w:tabs>
        <w:spacing w:after="0" w:line="240" w:lineRule="auto"/>
        <w:ind w:firstLine="680"/>
        <w:jc w:val="both"/>
      </w:pPr>
      <w:r w:rsidRPr="00492A0A">
        <w:t>Kiekvienos veiklos, susijusios su techninės priežiūros paslaugų teikimo apimtimi, įgyvendinimo pabaigoje Paslaugų teikėjas turės parengti ekspertinę vertinimo ataskaitą. Teikiamos ataskaitos ir jų terminai apibrėžti lentelėje aukščiau;</w:t>
      </w:r>
    </w:p>
    <w:p w14:paraId="29F05450" w14:textId="77777777" w:rsidR="00A86A20" w:rsidRPr="00492A0A" w:rsidRDefault="00A86A20" w:rsidP="00A86A20">
      <w:pPr>
        <w:pStyle w:val="Bodytext20"/>
        <w:numPr>
          <w:ilvl w:val="0"/>
          <w:numId w:val="24"/>
        </w:numPr>
        <w:shd w:val="clear" w:color="auto" w:fill="auto"/>
        <w:tabs>
          <w:tab w:val="left" w:pos="746"/>
        </w:tabs>
        <w:spacing w:after="0" w:line="240" w:lineRule="auto"/>
        <w:ind w:firstLine="680"/>
        <w:jc w:val="both"/>
      </w:pPr>
      <w:r w:rsidRPr="00492A0A">
        <w:t>Perkančiosios organizacijos prašymu, paslaugų teikėjas per 5 darbo dienas turės parengti papildomą ekspertinę išvadą ar ataskaitą;</w:t>
      </w:r>
    </w:p>
    <w:p w14:paraId="03DF3A89" w14:textId="77777777" w:rsidR="00A86A20" w:rsidRPr="00492A0A" w:rsidRDefault="00A86A20" w:rsidP="00A86A20">
      <w:pPr>
        <w:pStyle w:val="Bodytext20"/>
        <w:numPr>
          <w:ilvl w:val="0"/>
          <w:numId w:val="24"/>
        </w:numPr>
        <w:shd w:val="clear" w:color="auto" w:fill="auto"/>
        <w:tabs>
          <w:tab w:val="left" w:pos="746"/>
        </w:tabs>
        <w:spacing w:after="0" w:line="240" w:lineRule="auto"/>
        <w:ind w:firstLine="680"/>
        <w:jc w:val="both"/>
      </w:pPr>
      <w:r w:rsidRPr="00492A0A">
        <w:t>Techninės priežiūros paslaugos turės būti teikiamos visą IS kūrimo ir diegimo laikotarpį. Projekto techninės priežiūros paslaugų teikimo terminas – 12 mėn. nuo IS kūrimo, diegimo, duomenų migracijos ir naudotojų mokymo sutarties pasirašymo. Tačiau užsitęsus prižiūrimos IS kūrimo ir įdiegimo darbams, techninės priežiūros paslaugų teikimo terminas gali būti atitinkamai pratęstas.</w:t>
      </w:r>
    </w:p>
    <w:p w14:paraId="25D55976" w14:textId="77777777" w:rsidR="00A86A20" w:rsidRPr="00492A0A" w:rsidRDefault="00A86A20" w:rsidP="00A86A20">
      <w:pPr>
        <w:pStyle w:val="Bodytext20"/>
        <w:numPr>
          <w:ilvl w:val="0"/>
          <w:numId w:val="21"/>
        </w:numPr>
        <w:shd w:val="clear" w:color="auto" w:fill="auto"/>
        <w:tabs>
          <w:tab w:val="left" w:pos="421"/>
        </w:tabs>
        <w:spacing w:after="0" w:line="240" w:lineRule="auto"/>
        <w:ind w:firstLine="680"/>
        <w:jc w:val="both"/>
      </w:pPr>
      <w:r w:rsidRPr="00492A0A">
        <w:t xml:space="preserve"> Apmokėjimas vykdomas užbaigus kiekvieną paslaugų etapą ir pasirašius paslaugų atlikimo aktą tarp Perkančiosios organizacijos ir Paslaugų teikėjo.</w:t>
      </w:r>
    </w:p>
    <w:p w14:paraId="04D5C67B" w14:textId="77777777" w:rsidR="00A86A20" w:rsidRPr="00492A0A" w:rsidRDefault="00A86A20" w:rsidP="00A86A20">
      <w:pPr>
        <w:pStyle w:val="Bodytext20"/>
        <w:numPr>
          <w:ilvl w:val="0"/>
          <w:numId w:val="21"/>
        </w:numPr>
        <w:shd w:val="clear" w:color="auto" w:fill="auto"/>
        <w:tabs>
          <w:tab w:val="left" w:pos="421"/>
        </w:tabs>
        <w:spacing w:after="0" w:line="240" w:lineRule="auto"/>
        <w:ind w:firstLine="680"/>
        <w:jc w:val="both"/>
      </w:pPr>
      <w:r w:rsidRPr="00492A0A">
        <w:t>Paslaugų teikėjas, rengiantis kūrimo techninę specifikacija negalės dalyvauti konkurse dėl IS „Vardynas“ kūrimo ir diegimo.</w:t>
      </w:r>
    </w:p>
    <w:p w14:paraId="182C2285" w14:textId="77777777" w:rsidR="00A86A20" w:rsidRPr="00492A0A" w:rsidRDefault="00A86A20" w:rsidP="00A86A20">
      <w:pPr>
        <w:pStyle w:val="Bodytext20"/>
        <w:numPr>
          <w:ilvl w:val="0"/>
          <w:numId w:val="21"/>
        </w:numPr>
        <w:shd w:val="clear" w:color="auto" w:fill="auto"/>
        <w:tabs>
          <w:tab w:val="left" w:pos="421"/>
        </w:tabs>
        <w:spacing w:after="0" w:line="240" w:lineRule="auto"/>
        <w:ind w:firstLine="680"/>
        <w:jc w:val="both"/>
      </w:pPr>
      <w:r w:rsidRPr="00492A0A">
        <w:t>Kiti reikalavimai paslaugoms:</w:t>
      </w:r>
    </w:p>
    <w:p w14:paraId="703506E1" w14:textId="77777777" w:rsidR="00A86A20" w:rsidRPr="00492A0A" w:rsidRDefault="00A86A20" w:rsidP="00A86A20">
      <w:pPr>
        <w:pStyle w:val="Bodytext20"/>
        <w:numPr>
          <w:ilvl w:val="1"/>
          <w:numId w:val="21"/>
        </w:numPr>
        <w:shd w:val="clear" w:color="auto" w:fill="auto"/>
        <w:tabs>
          <w:tab w:val="left" w:pos="1309"/>
        </w:tabs>
        <w:spacing w:after="0" w:line="240" w:lineRule="auto"/>
        <w:ind w:firstLine="680"/>
        <w:jc w:val="both"/>
      </w:pPr>
      <w:r w:rsidRPr="00492A0A">
        <w:t>Visi dokumentai, susiję su įsigyjamomis paslaugomis, rengiami ir teikiami tik lietuvių kalba;</w:t>
      </w:r>
    </w:p>
    <w:p w14:paraId="3D55D947" w14:textId="77777777" w:rsidR="00A86A20" w:rsidRPr="00492A0A" w:rsidRDefault="00A86A20" w:rsidP="00A86A20">
      <w:pPr>
        <w:pStyle w:val="Bodytext20"/>
        <w:numPr>
          <w:ilvl w:val="1"/>
          <w:numId w:val="21"/>
        </w:numPr>
        <w:shd w:val="clear" w:color="auto" w:fill="auto"/>
        <w:tabs>
          <w:tab w:val="left" w:pos="1309"/>
        </w:tabs>
        <w:spacing w:after="0" w:line="240" w:lineRule="auto"/>
        <w:ind w:firstLine="680"/>
        <w:jc w:val="both"/>
      </w:pPr>
      <w:r w:rsidRPr="00492A0A">
        <w:t>Dokumentų galutiniai variantai pateikiami raštu elektronine forma</w:t>
      </w:r>
      <w:r>
        <w:t xml:space="preserve"> pasirašyti kvalifikuotu elektroniniu parašu</w:t>
      </w:r>
      <w:r w:rsidRPr="00492A0A">
        <w:t>.</w:t>
      </w:r>
    </w:p>
    <w:p w14:paraId="217D563B" w14:textId="77777777" w:rsidR="00A86A20" w:rsidRPr="00492A0A" w:rsidRDefault="00A86A20" w:rsidP="00A86A20">
      <w:pPr>
        <w:pStyle w:val="Bodytext20"/>
        <w:numPr>
          <w:ilvl w:val="1"/>
          <w:numId w:val="21"/>
        </w:numPr>
        <w:shd w:val="clear" w:color="auto" w:fill="auto"/>
        <w:tabs>
          <w:tab w:val="left" w:pos="1309"/>
        </w:tabs>
        <w:spacing w:after="0" w:line="240" w:lineRule="auto"/>
        <w:ind w:firstLine="680"/>
        <w:jc w:val="both"/>
      </w:pPr>
      <w:r w:rsidRPr="00492A0A">
        <w:t>Paslaugų teikimo vieta - Lietuvos gyventojų genocido ir rezistencijos tyrimo centras, Didžioji g. 17/1, LT-01128 Vilnius.</w:t>
      </w:r>
    </w:p>
    <w:p w14:paraId="3777F251" w14:textId="77777777" w:rsidR="00A86A20" w:rsidRPr="00C86C5C" w:rsidRDefault="00A86A20" w:rsidP="00A86A20">
      <w:pPr>
        <w:spacing w:line="240" w:lineRule="auto"/>
        <w:ind w:firstLine="0"/>
        <w:rPr>
          <w:rFonts w:cstheme="minorHAnsi"/>
          <w:sz w:val="24"/>
          <w:szCs w:val="24"/>
        </w:rPr>
      </w:pPr>
    </w:p>
    <w:p w14:paraId="0D3B6251" w14:textId="77777777" w:rsidR="005C7F2C" w:rsidRPr="00C86C5C" w:rsidRDefault="005C7F2C" w:rsidP="00B843C4">
      <w:pPr>
        <w:spacing w:line="240" w:lineRule="auto"/>
        <w:ind w:left="7314" w:firstLine="0"/>
        <w:rPr>
          <w:rFonts w:cstheme="minorHAnsi"/>
          <w:sz w:val="24"/>
          <w:szCs w:val="24"/>
        </w:rPr>
      </w:pPr>
    </w:p>
    <w:p w14:paraId="25652075" w14:textId="77777777" w:rsidR="005D256A" w:rsidRPr="00C86C5C" w:rsidRDefault="005D256A" w:rsidP="00B843C4">
      <w:pPr>
        <w:spacing w:line="247" w:lineRule="auto"/>
        <w:ind w:left="7314" w:firstLine="0"/>
        <w:rPr>
          <w:rFonts w:cstheme="minorHAnsi"/>
          <w:sz w:val="24"/>
          <w:szCs w:val="24"/>
        </w:rPr>
      </w:pPr>
    </w:p>
    <w:p w14:paraId="5932041E" w14:textId="77777777" w:rsidR="005D256A" w:rsidRPr="00C86C5C" w:rsidRDefault="005D256A" w:rsidP="00B843C4">
      <w:pPr>
        <w:spacing w:line="247" w:lineRule="auto"/>
        <w:ind w:left="7314" w:firstLine="0"/>
        <w:rPr>
          <w:rFonts w:cstheme="minorHAnsi"/>
          <w:sz w:val="24"/>
          <w:szCs w:val="24"/>
        </w:rPr>
      </w:pPr>
    </w:p>
    <w:p w14:paraId="7842F7DA" w14:textId="77777777" w:rsidR="005D256A" w:rsidRPr="00C86C5C" w:rsidRDefault="005D256A" w:rsidP="00B843C4">
      <w:pPr>
        <w:spacing w:line="247" w:lineRule="auto"/>
        <w:ind w:left="7314" w:firstLine="0"/>
        <w:rPr>
          <w:rFonts w:cstheme="minorHAnsi"/>
          <w:sz w:val="24"/>
          <w:szCs w:val="24"/>
        </w:rPr>
      </w:pPr>
    </w:p>
    <w:p w14:paraId="6460D2B3" w14:textId="77777777" w:rsidR="005D256A" w:rsidRPr="00C86C5C" w:rsidRDefault="005D256A" w:rsidP="00B843C4">
      <w:pPr>
        <w:spacing w:line="247" w:lineRule="auto"/>
        <w:ind w:left="7314" w:firstLine="0"/>
        <w:rPr>
          <w:rFonts w:cstheme="minorHAnsi"/>
          <w:sz w:val="24"/>
          <w:szCs w:val="24"/>
        </w:rPr>
      </w:pPr>
    </w:p>
    <w:p w14:paraId="6C6CC600" w14:textId="77777777" w:rsidR="005C7F2C" w:rsidRPr="00C86C5C" w:rsidRDefault="005C7F2C" w:rsidP="00112F92">
      <w:pPr>
        <w:spacing w:line="240" w:lineRule="auto"/>
        <w:ind w:left="7314" w:firstLine="0"/>
        <w:rPr>
          <w:rFonts w:cstheme="minorHAnsi"/>
          <w:sz w:val="24"/>
          <w:szCs w:val="24"/>
        </w:rPr>
      </w:pPr>
    </w:p>
    <w:p w14:paraId="73113F1D" w14:textId="77777777" w:rsidR="00B843C4" w:rsidRPr="00C86C5C" w:rsidRDefault="00B843C4" w:rsidP="00112F92">
      <w:pPr>
        <w:spacing w:line="240" w:lineRule="auto"/>
        <w:ind w:left="7314" w:firstLine="0"/>
        <w:rPr>
          <w:rFonts w:cstheme="minorHAnsi"/>
          <w:sz w:val="24"/>
          <w:szCs w:val="24"/>
        </w:rPr>
        <w:sectPr w:rsidR="00B843C4" w:rsidRPr="00C86C5C" w:rsidSect="008C1D3E">
          <w:headerReference w:type="default" r:id="rId15"/>
          <w:footerReference w:type="default" r:id="rId16"/>
          <w:footerReference w:type="first" r:id="rId17"/>
          <w:pgSz w:w="12240" w:h="15840" w:code="1"/>
          <w:pgMar w:top="720" w:right="720" w:bottom="720" w:left="720" w:header="720" w:footer="720" w:gutter="0"/>
          <w:pgNumType w:start="0"/>
          <w:cols w:space="720"/>
          <w:titlePg/>
          <w:docGrid w:linePitch="360"/>
        </w:sectPr>
      </w:pPr>
    </w:p>
    <w:p w14:paraId="67796D54" w14:textId="77777777" w:rsidR="00B07E28" w:rsidRPr="009F6224" w:rsidRDefault="005450B5" w:rsidP="00B07E28">
      <w:pPr>
        <w:spacing w:line="240" w:lineRule="auto"/>
        <w:ind w:left="7314" w:firstLine="0"/>
        <w:jc w:val="right"/>
        <w:rPr>
          <w:rFonts w:ascii="Times New Roman" w:hAnsi="Times New Roman" w:cs="Times New Roman"/>
          <w:sz w:val="24"/>
          <w:szCs w:val="24"/>
        </w:rPr>
      </w:pPr>
      <w:r w:rsidRPr="009F6224">
        <w:rPr>
          <w:rFonts w:ascii="Times New Roman" w:hAnsi="Times New Roman" w:cs="Times New Roman"/>
          <w:sz w:val="24"/>
          <w:szCs w:val="24"/>
        </w:rPr>
        <w:lastRenderedPageBreak/>
        <w:t>P</w:t>
      </w:r>
      <w:r w:rsidR="00112F92" w:rsidRPr="009F6224">
        <w:rPr>
          <w:rFonts w:ascii="Times New Roman" w:hAnsi="Times New Roman" w:cs="Times New Roman"/>
          <w:sz w:val="24"/>
          <w:szCs w:val="24"/>
        </w:rPr>
        <w:t xml:space="preserve">irkimo sąlygų </w:t>
      </w:r>
      <w:r w:rsidR="005C7F2C" w:rsidRPr="009F6224">
        <w:rPr>
          <w:rFonts w:ascii="Times New Roman" w:hAnsi="Times New Roman" w:cs="Times New Roman"/>
          <w:sz w:val="24"/>
          <w:szCs w:val="24"/>
        </w:rPr>
        <w:t>2</w:t>
      </w:r>
      <w:r w:rsidR="00112F92" w:rsidRPr="009F6224">
        <w:rPr>
          <w:rFonts w:ascii="Times New Roman" w:hAnsi="Times New Roman" w:cs="Times New Roman"/>
          <w:sz w:val="24"/>
          <w:szCs w:val="24"/>
        </w:rPr>
        <w:t xml:space="preserve"> priedas </w:t>
      </w:r>
    </w:p>
    <w:p w14:paraId="729EDC83" w14:textId="36F43AE3" w:rsidR="00112F92" w:rsidRPr="002E272B" w:rsidRDefault="00112F92" w:rsidP="00B07E28">
      <w:pPr>
        <w:spacing w:line="240" w:lineRule="auto"/>
        <w:ind w:left="7314" w:firstLine="0"/>
        <w:jc w:val="right"/>
        <w:rPr>
          <w:rFonts w:ascii="Times New Roman" w:hAnsi="Times New Roman" w:cs="Times New Roman"/>
          <w:b/>
          <w:bCs/>
          <w:sz w:val="24"/>
          <w:szCs w:val="24"/>
        </w:rPr>
      </w:pPr>
      <w:r w:rsidRPr="002E272B">
        <w:rPr>
          <w:rFonts w:ascii="Times New Roman" w:hAnsi="Times New Roman" w:cs="Times New Roman"/>
          <w:b/>
          <w:bCs/>
          <w:sz w:val="24"/>
          <w:szCs w:val="24"/>
        </w:rPr>
        <w:t>Tiekėjų pašalinimo pagrindai</w:t>
      </w:r>
    </w:p>
    <w:p w14:paraId="537E8F24" w14:textId="77777777" w:rsidR="00112F92" w:rsidRPr="009F6224" w:rsidRDefault="00112F92" w:rsidP="00112F92">
      <w:pPr>
        <w:keepNext/>
        <w:keepLines/>
        <w:spacing w:before="120" w:after="160" w:line="276" w:lineRule="auto"/>
        <w:ind w:left="318"/>
        <w:jc w:val="right"/>
        <w:rPr>
          <w:rFonts w:ascii="Times New Roman" w:eastAsia="Arial" w:hAnsi="Times New Roman" w:cs="Times New Roman"/>
          <w:sz w:val="24"/>
          <w:szCs w:val="24"/>
        </w:rPr>
      </w:pPr>
    </w:p>
    <w:p w14:paraId="3946342A" w14:textId="77777777" w:rsidR="00112F92" w:rsidRPr="009F6224" w:rsidRDefault="00112F92" w:rsidP="00B07E28">
      <w:pPr>
        <w:spacing w:line="247" w:lineRule="auto"/>
        <w:jc w:val="center"/>
        <w:rPr>
          <w:rFonts w:ascii="Times New Roman" w:eastAsia="Arial" w:hAnsi="Times New Roman" w:cs="Times New Roman"/>
          <w:b/>
          <w:bCs/>
          <w:smallCaps/>
          <w:color w:val="404040"/>
          <w:sz w:val="24"/>
          <w:szCs w:val="24"/>
        </w:rPr>
      </w:pPr>
      <w:r w:rsidRPr="009F6224">
        <w:rPr>
          <w:rFonts w:ascii="Times New Roman" w:eastAsia="Arial" w:hAnsi="Times New Roman" w:cs="Times New Roman"/>
          <w:b/>
          <w:bCs/>
          <w:smallCaps/>
          <w:color w:val="404040"/>
          <w:sz w:val="24"/>
          <w:szCs w:val="24"/>
        </w:rPr>
        <w:t>TIEKĖJŲ PAŠALINIMO PAGRINDAI</w:t>
      </w:r>
    </w:p>
    <w:p w14:paraId="5609FB2F" w14:textId="77777777" w:rsidR="00B07E28" w:rsidRPr="009F6224" w:rsidRDefault="00B07E28" w:rsidP="000306A0">
      <w:pPr>
        <w:spacing w:line="247" w:lineRule="auto"/>
        <w:rPr>
          <w:rFonts w:ascii="Times New Roman" w:eastAsia="Arial" w:hAnsi="Times New Roman" w:cs="Times New Roman"/>
          <w:b/>
          <w:bCs/>
          <w:smallCaps/>
          <w:color w:val="404040"/>
          <w:sz w:val="24"/>
          <w:szCs w:val="24"/>
        </w:rPr>
      </w:pPr>
    </w:p>
    <w:p w14:paraId="177A7F8C" w14:textId="69C994C9" w:rsidR="009B2F98" w:rsidRDefault="009B2F98" w:rsidP="000306A0">
      <w:pPr>
        <w:numPr>
          <w:ilvl w:val="0"/>
          <w:numId w:val="11"/>
        </w:numPr>
        <w:spacing w:line="247" w:lineRule="auto"/>
        <w:ind w:left="0" w:firstLine="851"/>
        <w:rPr>
          <w:rFonts w:ascii="Times New Roman" w:hAnsi="Times New Roman" w:cs="Times New Roman"/>
          <w:sz w:val="24"/>
          <w:szCs w:val="24"/>
        </w:rPr>
      </w:pPr>
      <w:r w:rsidRPr="003F4E57">
        <w:rPr>
          <w:rFonts w:ascii="Times New Roman" w:hAnsi="Times New Roman" w:cs="Times New Roman"/>
          <w:sz w:val="24"/>
          <w:szCs w:val="24"/>
        </w:rPr>
        <w:t xml:space="preserve">Su pasiūlymu teikiama </w:t>
      </w:r>
      <w:r w:rsidR="003F4E57" w:rsidRPr="003F4E57">
        <w:rPr>
          <w:rFonts w:ascii="Times New Roman" w:hAnsi="Times New Roman" w:cs="Times New Roman"/>
          <w:sz w:val="24"/>
          <w:szCs w:val="24"/>
        </w:rPr>
        <w:t>Teikėjo</w:t>
      </w:r>
      <w:r w:rsidR="003F4E57">
        <w:rPr>
          <w:rFonts w:ascii="Times New Roman" w:hAnsi="Times New Roman" w:cs="Times New Roman"/>
          <w:sz w:val="24"/>
          <w:szCs w:val="24"/>
        </w:rPr>
        <w:t xml:space="preserve"> deklaracija</w:t>
      </w:r>
      <w:r w:rsidRPr="009F6224">
        <w:rPr>
          <w:rFonts w:ascii="Times New Roman" w:hAnsi="Times New Roman" w:cs="Times New Roman"/>
          <w:sz w:val="24"/>
          <w:szCs w:val="24"/>
        </w:rPr>
        <w:t xml:space="preserve"> </w:t>
      </w:r>
      <w:r w:rsidR="00991857" w:rsidRPr="00AB3467">
        <w:rPr>
          <w:rFonts w:ascii="Times New Roman" w:hAnsi="Times New Roman" w:cs="Times New Roman"/>
          <w:sz w:val="24"/>
          <w:szCs w:val="24"/>
        </w:rPr>
        <w:t xml:space="preserve">(Pirkimo sąlygų </w:t>
      </w:r>
      <w:r w:rsidR="00041DB9" w:rsidRPr="00AB3467">
        <w:rPr>
          <w:rFonts w:ascii="Times New Roman" w:hAnsi="Times New Roman" w:cs="Times New Roman"/>
          <w:sz w:val="24"/>
          <w:szCs w:val="24"/>
        </w:rPr>
        <w:t>5</w:t>
      </w:r>
      <w:r w:rsidR="00991857" w:rsidRPr="00AB3467">
        <w:rPr>
          <w:rFonts w:ascii="Times New Roman" w:hAnsi="Times New Roman" w:cs="Times New Roman"/>
          <w:sz w:val="24"/>
          <w:szCs w:val="24"/>
        </w:rPr>
        <w:t xml:space="preserve"> priedas). </w:t>
      </w:r>
      <w:r w:rsidR="00C57F5F" w:rsidRPr="00AB3467">
        <w:rPr>
          <w:rFonts w:ascii="Times New Roman" w:hAnsi="Times New Roman" w:cs="Times New Roman"/>
          <w:sz w:val="24"/>
          <w:szCs w:val="24"/>
        </w:rPr>
        <w:t>Perkančioji</w:t>
      </w:r>
      <w:r w:rsidR="00C57F5F">
        <w:rPr>
          <w:rFonts w:ascii="Times New Roman" w:hAnsi="Times New Roman" w:cs="Times New Roman"/>
          <w:sz w:val="24"/>
          <w:szCs w:val="24"/>
        </w:rPr>
        <w:t xml:space="preserve"> organizacija</w:t>
      </w:r>
      <w:r w:rsidR="00991857">
        <w:rPr>
          <w:rFonts w:ascii="Times New Roman" w:hAnsi="Times New Roman" w:cs="Times New Roman"/>
          <w:sz w:val="24"/>
          <w:szCs w:val="24"/>
        </w:rPr>
        <w:t xml:space="preserve"> </w:t>
      </w:r>
      <w:r w:rsidRPr="009F6224">
        <w:rPr>
          <w:rFonts w:ascii="Times New Roman" w:hAnsi="Times New Roman" w:cs="Times New Roman"/>
          <w:sz w:val="24"/>
          <w:szCs w:val="24"/>
        </w:rPr>
        <w:t xml:space="preserve">su pasiūlymu nereikalauja pateikti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F4F059" w14:textId="0495FBB1" w:rsidR="0099159E" w:rsidRPr="0099159E" w:rsidRDefault="0099159E" w:rsidP="0099159E">
      <w:pPr>
        <w:pStyle w:val="Sraopastraipa"/>
        <w:numPr>
          <w:ilvl w:val="0"/>
          <w:numId w:val="11"/>
        </w:numPr>
        <w:rPr>
          <w:rFonts w:ascii="Times New Roman" w:eastAsia="Arial" w:hAnsi="Times New Roman" w:cs="Times New Roman"/>
          <w:sz w:val="24"/>
          <w:szCs w:val="24"/>
        </w:rPr>
      </w:pPr>
      <w:r w:rsidRPr="0099159E">
        <w:rPr>
          <w:rFonts w:ascii="Times New Roman" w:eastAsia="Arial" w:hAnsi="Times New Roman" w:cs="Times New Roman"/>
          <w:sz w:val="24"/>
          <w:szCs w:val="24"/>
        </w:rPr>
        <w:t xml:space="preserve">Perkančioji organizacija atmeta tiekėjo pasiūlymą, jeigu: </w:t>
      </w:r>
    </w:p>
    <w:p w14:paraId="5BB570A7" w14:textId="77777777" w:rsidR="0099159E" w:rsidRPr="009670B9" w:rsidRDefault="0099159E" w:rsidP="00094643">
      <w:pPr>
        <w:pStyle w:val="Betarp"/>
        <w:rPr>
          <w:rFonts w:ascii="Times New Roman" w:eastAsia="Yu Mincho" w:hAnsi="Times New Roman" w:cs="Times New Roman"/>
          <w:bCs/>
          <w:sz w:val="24"/>
          <w:szCs w:val="24"/>
        </w:rPr>
      </w:pPr>
      <w:r w:rsidRPr="00CD2186">
        <w:rPr>
          <w:rFonts w:ascii="Times New Roman" w:eastAsia="Arial" w:hAnsi="Times New Roman" w:cs="Times New Roman"/>
          <w:sz w:val="24"/>
          <w:szCs w:val="24"/>
        </w:rPr>
        <w:t xml:space="preserve">2.1. </w:t>
      </w:r>
      <w:r w:rsidRPr="00CD2186">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9670B9">
        <w:rPr>
          <w:rFonts w:ascii="Times New Roman" w:hAnsi="Times New Roman" w:cs="Times New Roman"/>
          <w:bCs/>
          <w:sz w:val="24"/>
          <w:szCs w:val="24"/>
        </w:rPr>
        <w:t>(</w:t>
      </w:r>
      <w:r w:rsidRPr="009670B9">
        <w:rPr>
          <w:rFonts w:ascii="Times New Roman" w:eastAsia="Yu Mincho" w:hAnsi="Times New Roman" w:cs="Times New Roman"/>
          <w:bCs/>
          <w:sz w:val="24"/>
          <w:szCs w:val="24"/>
        </w:rPr>
        <w:t>VPĮ 46 straipsnio 4 dalies 1 punktas</w:t>
      </w:r>
      <w:r w:rsidRPr="009670B9">
        <w:rPr>
          <w:rFonts w:ascii="Times New Roman" w:eastAsia="Arial" w:hAnsi="Times New Roman" w:cs="Times New Roman"/>
          <w:bCs/>
          <w:sz w:val="24"/>
          <w:szCs w:val="24"/>
        </w:rPr>
        <w:t>).</w:t>
      </w:r>
    </w:p>
    <w:p w14:paraId="5AAFAD47" w14:textId="77777777" w:rsidR="0099159E" w:rsidRPr="009670B9" w:rsidRDefault="0099159E" w:rsidP="00094643">
      <w:pPr>
        <w:pStyle w:val="Betarp"/>
        <w:rPr>
          <w:rFonts w:ascii="Times New Roman" w:hAnsi="Times New Roman" w:cs="Times New Roman"/>
          <w:bCs/>
          <w:sz w:val="24"/>
          <w:szCs w:val="24"/>
        </w:rPr>
      </w:pPr>
      <w:r w:rsidRPr="00CD2186">
        <w:rPr>
          <w:rFonts w:ascii="Times New Roman" w:eastAsia="Arial" w:hAnsi="Times New Roman" w:cs="Times New Roman"/>
          <w:sz w:val="24"/>
          <w:szCs w:val="24"/>
        </w:rPr>
        <w:t xml:space="preserve">2.2. </w:t>
      </w:r>
      <w:r w:rsidRPr="00CD2186">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perkančiosios organizacijos sprendimus ir šių sprendimų pakeitimas prieštarautų VPĮ nuostatoms </w:t>
      </w:r>
      <w:r w:rsidRPr="00CD2186">
        <w:rPr>
          <w:rFonts w:ascii="Times New Roman" w:hAnsi="Times New Roman" w:cs="Times New Roman"/>
          <w:b/>
          <w:sz w:val="24"/>
          <w:szCs w:val="24"/>
        </w:rPr>
        <w:t>(</w:t>
      </w:r>
      <w:r w:rsidRPr="009670B9">
        <w:rPr>
          <w:rFonts w:ascii="Times New Roman" w:eastAsia="Yu Mincho" w:hAnsi="Times New Roman" w:cs="Times New Roman"/>
          <w:bCs/>
          <w:sz w:val="24"/>
          <w:szCs w:val="24"/>
        </w:rPr>
        <w:t>VPĮ 46 straipsnio 4 dalies 2 punktas)</w:t>
      </w:r>
      <w:r w:rsidRPr="009670B9">
        <w:rPr>
          <w:rFonts w:ascii="Times New Roman" w:hAnsi="Times New Roman" w:cs="Times New Roman"/>
          <w:bCs/>
          <w:sz w:val="24"/>
          <w:szCs w:val="24"/>
        </w:rPr>
        <w:t>.</w:t>
      </w:r>
    </w:p>
    <w:p w14:paraId="20976B3D" w14:textId="77777777" w:rsidR="0099159E" w:rsidRPr="009670B9" w:rsidRDefault="0099159E" w:rsidP="00094643">
      <w:pPr>
        <w:pStyle w:val="Betarp"/>
        <w:rPr>
          <w:rFonts w:ascii="Times New Roman" w:eastAsia="Yu Mincho" w:hAnsi="Times New Roman" w:cs="Times New Roman"/>
          <w:sz w:val="24"/>
          <w:szCs w:val="24"/>
        </w:rPr>
      </w:pPr>
      <w:r w:rsidRPr="00CD2186">
        <w:rPr>
          <w:rFonts w:ascii="Times New Roman" w:eastAsia="Arial" w:hAnsi="Times New Roman" w:cs="Times New Roman"/>
          <w:sz w:val="24"/>
          <w:szCs w:val="24"/>
        </w:rPr>
        <w:t xml:space="preserve">2.3. </w:t>
      </w:r>
      <w:r w:rsidRPr="00CD2186">
        <w:rPr>
          <w:rFonts w:ascii="Times New Roman" w:hAnsi="Times New Roman" w:cs="Times New Roman"/>
          <w:sz w:val="24"/>
          <w:szCs w:val="24"/>
        </w:rPr>
        <w:t xml:space="preserve">Pažeista konkurencija, kaip nustatyta VPĮ 27 straipsnio 3 ir 4 dalyse, ir atitinkamos padėties negalima </w:t>
      </w:r>
      <w:r w:rsidRPr="009670B9">
        <w:rPr>
          <w:rFonts w:ascii="Times New Roman" w:hAnsi="Times New Roman" w:cs="Times New Roman"/>
          <w:sz w:val="24"/>
          <w:szCs w:val="24"/>
        </w:rPr>
        <w:t>ištaisyti (</w:t>
      </w:r>
      <w:r w:rsidRPr="009670B9">
        <w:rPr>
          <w:rFonts w:ascii="Times New Roman" w:eastAsia="Yu Mincho" w:hAnsi="Times New Roman" w:cs="Times New Roman"/>
          <w:sz w:val="24"/>
          <w:szCs w:val="24"/>
        </w:rPr>
        <w:t>VPĮ 46 straipsnio 4 dalies 3 punktas).</w:t>
      </w:r>
    </w:p>
    <w:p w14:paraId="6BF9D2F5" w14:textId="77777777" w:rsidR="0099159E" w:rsidRPr="00CD2186" w:rsidRDefault="0099159E" w:rsidP="00094643">
      <w:pPr>
        <w:pStyle w:val="Betarp"/>
        <w:rPr>
          <w:rFonts w:ascii="Times New Roman" w:hAnsi="Times New Roman" w:cs="Times New Roman"/>
          <w:sz w:val="24"/>
          <w:szCs w:val="24"/>
        </w:rPr>
      </w:pPr>
      <w:r w:rsidRPr="00CD2186">
        <w:rPr>
          <w:rFonts w:ascii="Times New Roman" w:eastAsia="Arial" w:hAnsi="Times New Roman" w:cs="Times New Roman"/>
          <w:sz w:val="24"/>
          <w:szCs w:val="24"/>
        </w:rPr>
        <w:t xml:space="preserve">2.4. </w:t>
      </w:r>
      <w:r w:rsidRPr="00CD218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A1EEC00" w14:textId="77777777" w:rsidR="0099159E" w:rsidRPr="009670B9" w:rsidRDefault="0099159E" w:rsidP="00094643">
      <w:pPr>
        <w:pStyle w:val="Betarp"/>
        <w:rPr>
          <w:rFonts w:ascii="Times New Roman" w:eastAsia="Yu Mincho" w:hAnsi="Times New Roman" w:cs="Times New Roman"/>
          <w:sz w:val="24"/>
          <w:szCs w:val="24"/>
        </w:rPr>
      </w:pPr>
      <w:r w:rsidRPr="00CD2186">
        <w:rPr>
          <w:rFonts w:ascii="Times New Roman" w:eastAsia="Arial" w:hAnsi="Times New Roman" w:cs="Times New Roman"/>
          <w:sz w:val="24"/>
          <w:szCs w:val="24"/>
        </w:rPr>
        <w:t>2.5.</w:t>
      </w:r>
      <w:r w:rsidRPr="00CD218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9670B9">
        <w:rPr>
          <w:rFonts w:ascii="Times New Roman" w:hAnsi="Times New Roman" w:cs="Times New Roman"/>
          <w:sz w:val="24"/>
          <w:szCs w:val="24"/>
        </w:rPr>
        <w:t>(</w:t>
      </w:r>
      <w:r w:rsidRPr="009670B9">
        <w:rPr>
          <w:rFonts w:ascii="Times New Roman" w:eastAsia="Yu Mincho" w:hAnsi="Times New Roman" w:cs="Times New Roman"/>
          <w:sz w:val="24"/>
          <w:szCs w:val="24"/>
        </w:rPr>
        <w:t>VPĮ 46 straipsnio 4 dalies 5 punktas).</w:t>
      </w:r>
    </w:p>
    <w:p w14:paraId="517BEA5C" w14:textId="77777777" w:rsidR="009B2F98" w:rsidRDefault="009B2F98" w:rsidP="000306A0">
      <w:pPr>
        <w:numPr>
          <w:ilvl w:val="0"/>
          <w:numId w:val="11"/>
        </w:numPr>
        <w:spacing w:line="247" w:lineRule="auto"/>
        <w:ind w:left="0" w:firstLine="851"/>
        <w:rPr>
          <w:rFonts w:ascii="Times New Roman" w:hAnsi="Times New Roman" w:cs="Times New Roman"/>
          <w:sz w:val="24"/>
          <w:szCs w:val="24"/>
        </w:rPr>
      </w:pPr>
      <w:r w:rsidRPr="009F622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9DAB6B9" w14:textId="77777777" w:rsidR="009B2F98" w:rsidRDefault="009B2F98" w:rsidP="000306A0">
      <w:pPr>
        <w:numPr>
          <w:ilvl w:val="0"/>
          <w:numId w:val="11"/>
        </w:numPr>
        <w:spacing w:line="247" w:lineRule="auto"/>
        <w:ind w:left="0" w:firstLine="851"/>
        <w:rPr>
          <w:rFonts w:ascii="Times New Roman" w:eastAsia="Verdana" w:hAnsi="Times New Roman" w:cs="Times New Roman"/>
          <w:sz w:val="24"/>
          <w:szCs w:val="24"/>
        </w:rPr>
      </w:pPr>
      <w:r w:rsidRPr="009F6224">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F6224">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528025A7" w14:textId="473EB805" w:rsidR="008B3641" w:rsidRDefault="008B3641" w:rsidP="000306A0">
      <w:pPr>
        <w:numPr>
          <w:ilvl w:val="0"/>
          <w:numId w:val="11"/>
        </w:numPr>
        <w:spacing w:line="247" w:lineRule="auto"/>
        <w:ind w:left="0" w:firstLine="851"/>
        <w:rPr>
          <w:rFonts w:ascii="Times New Roman" w:eastAsia="Verdana" w:hAnsi="Times New Roman" w:cs="Times New Roman"/>
          <w:sz w:val="24"/>
          <w:szCs w:val="24"/>
        </w:rPr>
      </w:pPr>
      <w:r w:rsidRPr="00817B7D">
        <w:rPr>
          <w:rFonts w:ascii="Times New Roman" w:hAnsi="Times New Roman" w:cs="Times New Roman"/>
          <w:sz w:val="24"/>
          <w:szCs w:val="24"/>
        </w:rPr>
        <w:t>Perkančioji organizacija nereikalauja iš tiekėjo pateikti dokumentų, patvirtinančių jo pašalinimo pagrindų nebuvimą, jeigu ji</w:t>
      </w:r>
      <w:r>
        <w:rPr>
          <w:rFonts w:ascii="Times New Roman" w:hAnsi="Times New Roman" w:cs="Times New Roman"/>
          <w:sz w:val="24"/>
          <w:szCs w:val="24"/>
        </w:rPr>
        <w:t xml:space="preserve"> </w:t>
      </w:r>
      <w:r w:rsidRPr="00817B7D">
        <w:rPr>
          <w:rFonts w:ascii="Times New Roman" w:hAnsi="Times New Roman" w:cs="Times New Roman"/>
          <w:sz w:val="24"/>
          <w:szCs w:val="24"/>
        </w:rPr>
        <w:t xml:space="preserve">turi galimybę susipažinti su šiais dokumentais ar informacija </w:t>
      </w:r>
      <w:r w:rsidRPr="00817B7D">
        <w:rPr>
          <w:rFonts w:ascii="Times New Roman" w:hAnsi="Times New Roman" w:cs="Times New Roman"/>
          <w:b/>
          <w:bCs/>
          <w:sz w:val="24"/>
          <w:szCs w:val="24"/>
        </w:rPr>
        <w:t>tiesiogiai ir neatlygintinai</w:t>
      </w:r>
      <w:r w:rsidRPr="00817B7D">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r>
        <w:rPr>
          <w:rFonts w:ascii="Times New Roman" w:hAnsi="Times New Roman" w:cs="Times New Roman"/>
          <w:sz w:val="24"/>
          <w:szCs w:val="24"/>
        </w:rPr>
        <w:t xml:space="preserve">. </w:t>
      </w:r>
    </w:p>
    <w:p w14:paraId="4E9CF41D" w14:textId="4C267494" w:rsidR="009B2F98" w:rsidRPr="00817B7D" w:rsidRDefault="009B2F98" w:rsidP="008B3641">
      <w:pPr>
        <w:spacing w:line="247" w:lineRule="auto"/>
        <w:ind w:firstLine="0"/>
        <w:rPr>
          <w:rFonts w:ascii="Times New Roman" w:hAnsi="Times New Roman" w:cs="Times New Roman"/>
          <w:sz w:val="24"/>
          <w:szCs w:val="24"/>
        </w:rPr>
      </w:pPr>
    </w:p>
    <w:p w14:paraId="0732B8AB" w14:textId="77777777" w:rsidR="000C34DD" w:rsidRDefault="000C34DD" w:rsidP="00B843C4">
      <w:pPr>
        <w:spacing w:line="240" w:lineRule="auto"/>
        <w:ind w:firstLine="0"/>
        <w:rPr>
          <w:rFonts w:cstheme="minorHAnsi"/>
          <w:sz w:val="24"/>
          <w:szCs w:val="24"/>
        </w:rPr>
      </w:pPr>
    </w:p>
    <w:p w14:paraId="0BB2BFBD" w14:textId="77777777" w:rsidR="000C34DD" w:rsidRDefault="000C34DD" w:rsidP="00B843C4">
      <w:pPr>
        <w:spacing w:line="240" w:lineRule="auto"/>
        <w:ind w:firstLine="0"/>
        <w:rPr>
          <w:rFonts w:cstheme="minorHAnsi"/>
          <w:sz w:val="24"/>
          <w:szCs w:val="24"/>
        </w:rPr>
      </w:pPr>
    </w:p>
    <w:p w14:paraId="35218D71" w14:textId="77777777" w:rsidR="000C34DD" w:rsidRDefault="000C34DD" w:rsidP="00B843C4">
      <w:pPr>
        <w:spacing w:line="240" w:lineRule="auto"/>
        <w:ind w:firstLine="0"/>
        <w:rPr>
          <w:rFonts w:cstheme="minorHAnsi"/>
          <w:sz w:val="24"/>
          <w:szCs w:val="24"/>
        </w:rPr>
      </w:pPr>
    </w:p>
    <w:p w14:paraId="77AF26D2" w14:textId="77777777" w:rsidR="000C34DD" w:rsidRPr="00C86C5C" w:rsidRDefault="000C34DD" w:rsidP="00B843C4">
      <w:pPr>
        <w:spacing w:line="240" w:lineRule="auto"/>
        <w:ind w:firstLine="0"/>
        <w:rPr>
          <w:rFonts w:cstheme="minorHAnsi"/>
          <w:sz w:val="24"/>
          <w:szCs w:val="24"/>
        </w:rPr>
        <w:sectPr w:rsidR="000C34DD" w:rsidRPr="00C86C5C" w:rsidSect="009F6224">
          <w:pgSz w:w="12240" w:h="15840"/>
          <w:pgMar w:top="720" w:right="720" w:bottom="720" w:left="720" w:header="720" w:footer="720" w:gutter="0"/>
          <w:pgNumType w:start="0"/>
          <w:cols w:space="720"/>
          <w:titlePg/>
          <w:docGrid w:linePitch="360"/>
        </w:sectPr>
      </w:pPr>
    </w:p>
    <w:p w14:paraId="34F6417E" w14:textId="4C564991" w:rsidR="00B07E28" w:rsidRPr="00DC4A00" w:rsidRDefault="00112F92" w:rsidP="009E33EB">
      <w:pPr>
        <w:spacing w:line="240" w:lineRule="auto"/>
        <w:ind w:left="7314" w:firstLine="0"/>
        <w:rPr>
          <w:rFonts w:ascii="Times New Roman" w:hAnsi="Times New Roman" w:cs="Times New Roman"/>
          <w:sz w:val="24"/>
          <w:szCs w:val="24"/>
        </w:rPr>
      </w:pPr>
      <w:r w:rsidRPr="00DC4A00">
        <w:rPr>
          <w:rFonts w:ascii="Times New Roman" w:hAnsi="Times New Roman" w:cs="Times New Roman"/>
          <w:sz w:val="24"/>
          <w:szCs w:val="24"/>
        </w:rPr>
        <w:lastRenderedPageBreak/>
        <w:t xml:space="preserve">Pirkimo sąlygų </w:t>
      </w:r>
      <w:r w:rsidR="009B2F98" w:rsidRPr="00DC4A00">
        <w:rPr>
          <w:rFonts w:ascii="Times New Roman" w:hAnsi="Times New Roman" w:cs="Times New Roman"/>
          <w:sz w:val="24"/>
          <w:szCs w:val="24"/>
        </w:rPr>
        <w:t>3</w:t>
      </w:r>
      <w:r w:rsidRPr="00DC4A00">
        <w:rPr>
          <w:rFonts w:ascii="Times New Roman" w:hAnsi="Times New Roman" w:cs="Times New Roman"/>
          <w:sz w:val="24"/>
          <w:szCs w:val="24"/>
        </w:rPr>
        <w:t xml:space="preserve"> priedas</w:t>
      </w:r>
    </w:p>
    <w:p w14:paraId="3DBF3DE0" w14:textId="284B0D2B" w:rsidR="00112F92" w:rsidRPr="002E272B" w:rsidRDefault="00112F92" w:rsidP="009E33EB">
      <w:pPr>
        <w:spacing w:line="240" w:lineRule="auto"/>
        <w:ind w:left="7314" w:firstLine="0"/>
        <w:rPr>
          <w:rFonts w:ascii="Times New Roman" w:hAnsi="Times New Roman" w:cs="Times New Roman"/>
          <w:b/>
          <w:bCs/>
          <w:sz w:val="24"/>
          <w:szCs w:val="24"/>
        </w:rPr>
      </w:pPr>
      <w:r w:rsidRPr="002E272B">
        <w:rPr>
          <w:rFonts w:ascii="Times New Roman" w:hAnsi="Times New Roman" w:cs="Times New Roman"/>
          <w:b/>
          <w:bCs/>
          <w:sz w:val="24"/>
          <w:szCs w:val="24"/>
        </w:rPr>
        <w:t>T</w:t>
      </w:r>
      <w:r w:rsidR="00CE4D9B" w:rsidRPr="002E272B">
        <w:rPr>
          <w:rFonts w:ascii="Times New Roman" w:hAnsi="Times New Roman" w:cs="Times New Roman"/>
          <w:b/>
          <w:bCs/>
          <w:sz w:val="24"/>
          <w:szCs w:val="24"/>
        </w:rPr>
        <w:t>ei</w:t>
      </w:r>
      <w:r w:rsidRPr="002E272B">
        <w:rPr>
          <w:rFonts w:ascii="Times New Roman" w:hAnsi="Times New Roman" w:cs="Times New Roman"/>
          <w:b/>
          <w:bCs/>
          <w:sz w:val="24"/>
          <w:szCs w:val="24"/>
        </w:rPr>
        <w:t>kėjų</w:t>
      </w:r>
      <w:r w:rsidR="006E27D1" w:rsidRPr="002E272B">
        <w:rPr>
          <w:rFonts w:ascii="Times New Roman" w:hAnsi="Times New Roman" w:cs="Times New Roman"/>
          <w:b/>
          <w:bCs/>
          <w:sz w:val="24"/>
          <w:szCs w:val="24"/>
        </w:rPr>
        <w:t xml:space="preserve"> </w:t>
      </w:r>
      <w:r w:rsidRPr="002E272B">
        <w:rPr>
          <w:rFonts w:ascii="Times New Roman" w:hAnsi="Times New Roman" w:cs="Times New Roman"/>
          <w:b/>
          <w:bCs/>
          <w:sz w:val="24"/>
          <w:szCs w:val="24"/>
        </w:rPr>
        <w:t>kvalifikacijos</w:t>
      </w:r>
      <w:r w:rsidR="005A5046" w:rsidRPr="002E272B">
        <w:rPr>
          <w:rFonts w:ascii="Times New Roman" w:hAnsi="Times New Roman" w:cs="Times New Roman"/>
          <w:b/>
          <w:bCs/>
          <w:sz w:val="24"/>
          <w:szCs w:val="24"/>
        </w:rPr>
        <w:t xml:space="preserve"> r</w:t>
      </w:r>
      <w:r w:rsidRPr="002E272B">
        <w:rPr>
          <w:rFonts w:ascii="Times New Roman" w:hAnsi="Times New Roman" w:cs="Times New Roman"/>
          <w:b/>
          <w:bCs/>
          <w:sz w:val="24"/>
          <w:szCs w:val="24"/>
        </w:rPr>
        <w:t>eikalavimai</w:t>
      </w:r>
      <w:r w:rsidR="009E33EB" w:rsidRPr="002E272B">
        <w:rPr>
          <w:rFonts w:ascii="Times New Roman" w:hAnsi="Times New Roman" w:cs="Times New Roman"/>
          <w:b/>
          <w:bCs/>
          <w:sz w:val="24"/>
          <w:szCs w:val="24"/>
        </w:rPr>
        <w:t xml:space="preserve"> </w:t>
      </w:r>
    </w:p>
    <w:p w14:paraId="6CB59DA7" w14:textId="77777777" w:rsidR="00112F92" w:rsidRPr="00DC4A00" w:rsidRDefault="00112F92" w:rsidP="00112F92">
      <w:pPr>
        <w:spacing w:after="240"/>
        <w:rPr>
          <w:rFonts w:ascii="Times New Roman" w:hAnsi="Times New Roman" w:cs="Times New Roman"/>
          <w:smallCaps/>
          <w:color w:val="404040"/>
          <w:sz w:val="24"/>
          <w:szCs w:val="24"/>
        </w:rPr>
      </w:pPr>
    </w:p>
    <w:p w14:paraId="0E6E035C" w14:textId="6FF311BC" w:rsidR="00112F92" w:rsidRPr="00DC4A00" w:rsidRDefault="00112F92" w:rsidP="001F3C71">
      <w:pPr>
        <w:spacing w:line="240" w:lineRule="auto"/>
        <w:jc w:val="center"/>
        <w:rPr>
          <w:rFonts w:ascii="Times New Roman" w:eastAsia="Arial" w:hAnsi="Times New Roman" w:cs="Times New Roman"/>
          <w:b/>
          <w:bCs/>
          <w:smallCaps/>
          <w:color w:val="404040"/>
          <w:sz w:val="24"/>
          <w:szCs w:val="24"/>
        </w:rPr>
      </w:pPr>
      <w:r w:rsidRPr="00DC4A00">
        <w:rPr>
          <w:rFonts w:ascii="Times New Roman" w:eastAsia="Arial" w:hAnsi="Times New Roman" w:cs="Times New Roman"/>
          <w:b/>
          <w:bCs/>
          <w:smallCaps/>
          <w:color w:val="404040"/>
          <w:sz w:val="24"/>
          <w:szCs w:val="24"/>
        </w:rPr>
        <w:t>T</w:t>
      </w:r>
      <w:r w:rsidR="00CE4D9B">
        <w:rPr>
          <w:rFonts w:ascii="Times New Roman" w:eastAsia="Arial" w:hAnsi="Times New Roman" w:cs="Times New Roman"/>
          <w:b/>
          <w:bCs/>
          <w:smallCaps/>
          <w:color w:val="404040"/>
          <w:sz w:val="24"/>
          <w:szCs w:val="24"/>
        </w:rPr>
        <w:t>EI</w:t>
      </w:r>
      <w:r w:rsidRPr="00DC4A00">
        <w:rPr>
          <w:rFonts w:ascii="Times New Roman" w:eastAsia="Arial" w:hAnsi="Times New Roman" w:cs="Times New Roman"/>
          <w:b/>
          <w:bCs/>
          <w:smallCaps/>
          <w:color w:val="404040"/>
          <w:sz w:val="24"/>
          <w:szCs w:val="24"/>
        </w:rPr>
        <w:t xml:space="preserve">KĖJŲ KVALIFIKACIJOS REIKALAVIMAI </w:t>
      </w:r>
    </w:p>
    <w:p w14:paraId="62CBB1C2" w14:textId="77777777" w:rsidR="003E5642" w:rsidRPr="00DC6B38" w:rsidRDefault="003E5642" w:rsidP="001F3C71">
      <w:pPr>
        <w:pStyle w:val="prastasis1"/>
        <w:spacing w:after="0" w:line="240" w:lineRule="auto"/>
        <w:ind w:firstLine="567"/>
        <w:jc w:val="both"/>
        <w:rPr>
          <w:rFonts w:cs="Times New Roman"/>
          <w:color w:val="auto"/>
          <w:lang w:val="lt-LT"/>
        </w:rPr>
      </w:pPr>
      <w:r w:rsidRPr="00DC6B38">
        <w:rPr>
          <w:rFonts w:cs="Times New Roman"/>
          <w:color w:val="auto"/>
        </w:rPr>
        <w:t xml:space="preserve">3.1. </w:t>
      </w:r>
      <w:r w:rsidRPr="00DC6B38">
        <w:rPr>
          <w:rFonts w:cs="Times New Roman"/>
          <w:color w:val="auto"/>
          <w:lang w:val="lt-LT"/>
        </w:rPr>
        <w:t xml:space="preserve">Pirkime nebus naudojamas Europos bendrasis viešojo pirkimo dokumentas (EBVPD). Paslaugų teikėjai pateikdami pasiūlymą kartu pateikia ir minimalius kvalifikacijos reikalavimus įrodančius dokumentus. </w:t>
      </w:r>
    </w:p>
    <w:p w14:paraId="3B6F4202" w14:textId="77777777" w:rsidR="003E5642" w:rsidRPr="00DC6B38" w:rsidRDefault="003E5642" w:rsidP="001F3C71">
      <w:pPr>
        <w:pStyle w:val="prastasis1"/>
        <w:spacing w:after="0" w:line="240" w:lineRule="auto"/>
        <w:ind w:firstLine="567"/>
        <w:jc w:val="both"/>
        <w:rPr>
          <w:rFonts w:cs="Times New Roman"/>
          <w:color w:val="auto"/>
          <w:lang w:val="lt-LT"/>
        </w:rPr>
      </w:pPr>
      <w:r w:rsidRPr="00DC6B38">
        <w:rPr>
          <w:rFonts w:cs="Times New Roman"/>
          <w:color w:val="auto"/>
          <w:lang w:val="lt-LT"/>
        </w:rPr>
        <w:t>3.2. Paslaugų teikėjas, dalyvaujantis pirkime, turi atitikti minimalius kvalifikacijos reikalavimus:</w:t>
      </w:r>
    </w:p>
    <w:p w14:paraId="36441B19" w14:textId="77777777" w:rsidR="003E5642" w:rsidRPr="00DC6B38" w:rsidRDefault="003E5642" w:rsidP="001F3C71">
      <w:pPr>
        <w:tabs>
          <w:tab w:val="left" w:pos="426"/>
        </w:tabs>
        <w:spacing w:line="240" w:lineRule="auto"/>
        <w:outlineLvl w:val="1"/>
        <w:rPr>
          <w:rFonts w:ascii="Times New Roman" w:hAnsi="Times New Roman" w:cs="Times New Roman"/>
          <w:sz w:val="24"/>
          <w:szCs w:val="24"/>
        </w:rPr>
      </w:pPr>
    </w:p>
    <w:tbl>
      <w:tblPr>
        <w:tblW w:w="11050" w:type="dxa"/>
        <w:tblInd w:w="-140" w:type="dxa"/>
        <w:tblLayout w:type="fixed"/>
        <w:tblLook w:val="04A0" w:firstRow="1" w:lastRow="0" w:firstColumn="1" w:lastColumn="0" w:noHBand="0" w:noVBand="1"/>
      </w:tblPr>
      <w:tblGrid>
        <w:gridCol w:w="844"/>
        <w:gridCol w:w="5245"/>
        <w:gridCol w:w="4961"/>
      </w:tblGrid>
      <w:tr w:rsidR="00DC6B38" w:rsidRPr="00DC6B38" w14:paraId="65CFD237" w14:textId="77777777" w:rsidTr="008F6214">
        <w:trPr>
          <w:tblHeader/>
        </w:trPr>
        <w:tc>
          <w:tcPr>
            <w:tcW w:w="844" w:type="dxa"/>
            <w:tcBorders>
              <w:top w:val="single" w:sz="4" w:space="0" w:color="000000" w:themeColor="text1"/>
              <w:left w:val="single" w:sz="4" w:space="0" w:color="000000" w:themeColor="text1"/>
              <w:bottom w:val="single" w:sz="4" w:space="0" w:color="000000" w:themeColor="text1"/>
              <w:right w:val="nil"/>
            </w:tcBorders>
            <w:vAlign w:val="center"/>
            <w:hideMark/>
          </w:tcPr>
          <w:p w14:paraId="6DD055C9" w14:textId="77777777" w:rsidR="003E5642" w:rsidRPr="00DC6B38" w:rsidRDefault="003E5642" w:rsidP="001F3C71">
            <w:pPr>
              <w:pStyle w:val="Point1"/>
              <w:snapToGrid w:val="0"/>
              <w:spacing w:before="0" w:after="0"/>
              <w:ind w:left="0" w:firstLine="0"/>
              <w:jc w:val="center"/>
              <w:rPr>
                <w:b/>
                <w:szCs w:val="24"/>
                <w:lang w:val="lt-LT"/>
              </w:rPr>
            </w:pPr>
            <w:r w:rsidRPr="00DC6B38">
              <w:rPr>
                <w:b/>
                <w:szCs w:val="24"/>
                <w:lang w:val="lt-LT"/>
              </w:rPr>
              <w:t>Eil. Nr.</w:t>
            </w:r>
          </w:p>
        </w:tc>
        <w:tc>
          <w:tcPr>
            <w:tcW w:w="5245" w:type="dxa"/>
            <w:tcBorders>
              <w:top w:val="single" w:sz="4" w:space="0" w:color="000000" w:themeColor="text1"/>
              <w:left w:val="single" w:sz="4" w:space="0" w:color="000000" w:themeColor="text1"/>
              <w:bottom w:val="single" w:sz="4" w:space="0" w:color="000000" w:themeColor="text1"/>
              <w:right w:val="nil"/>
            </w:tcBorders>
            <w:vAlign w:val="center"/>
            <w:hideMark/>
          </w:tcPr>
          <w:p w14:paraId="6C77F9B3" w14:textId="77777777" w:rsidR="003E5642" w:rsidRPr="00DC6B38" w:rsidRDefault="003E5642" w:rsidP="001F3C71">
            <w:pPr>
              <w:pStyle w:val="Point1"/>
              <w:snapToGrid w:val="0"/>
              <w:spacing w:before="0" w:after="0"/>
              <w:ind w:left="0" w:firstLine="0"/>
              <w:jc w:val="center"/>
              <w:rPr>
                <w:b/>
                <w:szCs w:val="24"/>
                <w:lang w:val="lt-LT"/>
              </w:rPr>
            </w:pPr>
            <w:r w:rsidRPr="00DC6B38">
              <w:rPr>
                <w:b/>
                <w:szCs w:val="24"/>
                <w:lang w:val="lt-LT"/>
              </w:rPr>
              <w:t>Kvalifikacijos reikalavimai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B347A1" w14:textId="77777777" w:rsidR="003E5642" w:rsidRPr="00DC6B38" w:rsidRDefault="003E5642" w:rsidP="001F3C71">
            <w:pPr>
              <w:pStyle w:val="Point1"/>
              <w:snapToGrid w:val="0"/>
              <w:spacing w:before="0" w:after="0"/>
              <w:ind w:left="0" w:firstLine="0"/>
              <w:jc w:val="center"/>
              <w:rPr>
                <w:b/>
                <w:szCs w:val="24"/>
                <w:lang w:val="lt-LT"/>
              </w:rPr>
            </w:pPr>
            <w:r w:rsidRPr="00DC6B38">
              <w:rPr>
                <w:b/>
                <w:szCs w:val="24"/>
                <w:lang w:val="lt-LT"/>
              </w:rPr>
              <w:t>Kvalifikacijos reikalavimus įrodantys dokumentai</w:t>
            </w:r>
          </w:p>
        </w:tc>
      </w:tr>
      <w:tr w:rsidR="00DC6B38" w:rsidRPr="00DC6B38" w14:paraId="39B2B192" w14:textId="77777777" w:rsidTr="008F6214">
        <w:tc>
          <w:tcPr>
            <w:tcW w:w="844" w:type="dxa"/>
            <w:tcBorders>
              <w:top w:val="single" w:sz="4" w:space="0" w:color="000000" w:themeColor="text1"/>
              <w:left w:val="single" w:sz="4" w:space="0" w:color="000000" w:themeColor="text1"/>
              <w:bottom w:val="single" w:sz="4" w:space="0" w:color="000000" w:themeColor="text1"/>
              <w:right w:val="nil"/>
            </w:tcBorders>
            <w:hideMark/>
          </w:tcPr>
          <w:p w14:paraId="70C062F1" w14:textId="6AEA9AD8" w:rsidR="003E5642" w:rsidRPr="00DC6B38" w:rsidRDefault="003E5642" w:rsidP="00B253DE">
            <w:pPr>
              <w:pStyle w:val="Pagrindinistekstas1"/>
              <w:ind w:firstLine="0"/>
              <w:rPr>
                <w:rFonts w:ascii="Times New Roman" w:hAnsi="Times New Roman"/>
                <w:sz w:val="24"/>
                <w:szCs w:val="24"/>
                <w:lang w:val="lt-LT"/>
              </w:rPr>
            </w:pPr>
            <w:r w:rsidRPr="00DC6B38">
              <w:rPr>
                <w:rFonts w:ascii="Times New Roman" w:hAnsi="Times New Roman"/>
                <w:sz w:val="24"/>
                <w:szCs w:val="24"/>
                <w:lang w:val="lt-LT"/>
              </w:rPr>
              <w:t>1.</w:t>
            </w:r>
          </w:p>
        </w:tc>
        <w:tc>
          <w:tcPr>
            <w:tcW w:w="5245" w:type="dxa"/>
            <w:tcBorders>
              <w:top w:val="single" w:sz="4" w:space="0" w:color="000000" w:themeColor="text1"/>
              <w:left w:val="single" w:sz="4" w:space="0" w:color="000000" w:themeColor="text1"/>
              <w:bottom w:val="single" w:sz="4" w:space="0" w:color="000000" w:themeColor="text1"/>
              <w:right w:val="nil"/>
            </w:tcBorders>
            <w:hideMark/>
          </w:tcPr>
          <w:p w14:paraId="1FA0A506" w14:textId="77777777" w:rsidR="003E5642" w:rsidRPr="00DC6B38" w:rsidRDefault="003E5642" w:rsidP="001F3C71">
            <w:pPr>
              <w:pStyle w:val="Point1"/>
              <w:snapToGrid w:val="0"/>
              <w:spacing w:before="0" w:after="0"/>
              <w:ind w:left="0" w:firstLine="0"/>
              <w:rPr>
                <w:szCs w:val="24"/>
                <w:lang w:val="lt-LT"/>
              </w:rPr>
            </w:pPr>
            <w:r w:rsidRPr="00DC6B38">
              <w:rPr>
                <w:szCs w:val="24"/>
                <w:lang w:val="lt-LT"/>
              </w:rPr>
              <w:t>Paslaugos teikėjas turi teisę verstis ta veikla, kuri reikalinga pirkimo sutarčiai įvykdyti.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79930" w14:textId="77777777" w:rsidR="003E5642" w:rsidRPr="00DC6B38" w:rsidRDefault="003E5642" w:rsidP="001F3C71">
            <w:pPr>
              <w:snapToGrid w:val="0"/>
              <w:spacing w:line="240" w:lineRule="auto"/>
              <w:rPr>
                <w:rFonts w:ascii="Times New Roman" w:hAnsi="Times New Roman" w:cs="Times New Roman"/>
                <w:sz w:val="24"/>
                <w:szCs w:val="24"/>
              </w:rPr>
            </w:pPr>
            <w:r w:rsidRPr="00DC6B38">
              <w:rPr>
                <w:rFonts w:ascii="Times New Roman" w:hAnsi="Times New Roman" w:cs="Times New Roman"/>
                <w:sz w:val="24"/>
                <w:szCs w:val="24"/>
              </w:rPr>
              <w:t>Tiekėjo (juridinio asmens) registravimo pažymėjimo tinkamai patvirtinta kopija ir kiti dokumentai, patvirtinantys tiekėjo teisę verstis veikla, kuri reikalinga pirkimo sutarčiai įvykdyti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p>
          <w:p w14:paraId="7FECC79C" w14:textId="77777777" w:rsidR="003E5642" w:rsidRPr="00DC6B38" w:rsidRDefault="003E5642" w:rsidP="001F3C71">
            <w:pPr>
              <w:pStyle w:val="Point1"/>
              <w:snapToGrid w:val="0"/>
              <w:spacing w:before="0" w:after="0"/>
              <w:ind w:left="0" w:firstLine="0"/>
              <w:rPr>
                <w:b/>
                <w:i/>
                <w:iCs/>
                <w:szCs w:val="24"/>
                <w:u w:val="single"/>
                <w:lang w:val="lt-LT"/>
              </w:rPr>
            </w:pPr>
            <w:r w:rsidRPr="00DC6B38">
              <w:rPr>
                <w:b/>
                <w:i/>
                <w:iCs/>
                <w:szCs w:val="24"/>
                <w:u w:val="single"/>
                <w:lang w:val="lt-LT"/>
              </w:rPr>
              <w:t>Pateikiama skaitmeninė dokumento kopija.</w:t>
            </w:r>
          </w:p>
        </w:tc>
      </w:tr>
      <w:tr w:rsidR="00DC6B38" w:rsidRPr="00DC6B38" w14:paraId="57A59CB4" w14:textId="77777777" w:rsidTr="008F6214">
        <w:tc>
          <w:tcPr>
            <w:tcW w:w="844" w:type="dxa"/>
            <w:tcBorders>
              <w:top w:val="single" w:sz="4" w:space="0" w:color="000000" w:themeColor="text1"/>
              <w:left w:val="single" w:sz="4" w:space="0" w:color="000000" w:themeColor="text1"/>
              <w:bottom w:val="single" w:sz="4" w:space="0" w:color="000000" w:themeColor="text1"/>
              <w:right w:val="nil"/>
            </w:tcBorders>
            <w:hideMark/>
          </w:tcPr>
          <w:p w14:paraId="1752F84C" w14:textId="45434F53" w:rsidR="003E5642" w:rsidRPr="00DC6B38" w:rsidRDefault="003E5642" w:rsidP="001F3C71">
            <w:pPr>
              <w:pStyle w:val="Point1"/>
              <w:snapToGrid w:val="0"/>
              <w:spacing w:before="0" w:after="0"/>
              <w:ind w:left="0" w:firstLine="0"/>
              <w:jc w:val="center"/>
              <w:rPr>
                <w:szCs w:val="24"/>
                <w:shd w:val="clear" w:color="auto" w:fill="FFFFFF"/>
                <w:lang w:val="lt-LT"/>
              </w:rPr>
            </w:pPr>
            <w:r w:rsidRPr="00DC6B38">
              <w:rPr>
                <w:szCs w:val="24"/>
                <w:shd w:val="clear" w:color="auto" w:fill="FFFFFF"/>
                <w:lang w:val="lt-LT"/>
              </w:rPr>
              <w:t>2.</w:t>
            </w:r>
          </w:p>
        </w:tc>
        <w:tc>
          <w:tcPr>
            <w:tcW w:w="5245" w:type="dxa"/>
            <w:tcBorders>
              <w:top w:val="single" w:sz="4" w:space="0" w:color="000000" w:themeColor="text1"/>
              <w:left w:val="single" w:sz="4" w:space="0" w:color="000000" w:themeColor="text1"/>
              <w:bottom w:val="single" w:sz="4" w:space="0" w:color="000000" w:themeColor="text1"/>
              <w:right w:val="nil"/>
            </w:tcBorders>
            <w:hideMark/>
          </w:tcPr>
          <w:p w14:paraId="056600D3" w14:textId="23A7DDDD" w:rsidR="003E5642" w:rsidRPr="00DC6B38" w:rsidRDefault="003E5642" w:rsidP="006B599B">
            <w:pPr>
              <w:snapToGrid w:val="0"/>
              <w:spacing w:line="240" w:lineRule="auto"/>
              <w:ind w:firstLine="0"/>
              <w:rPr>
                <w:rFonts w:ascii="Times New Roman" w:hAnsi="Times New Roman" w:cs="Times New Roman"/>
                <w:sz w:val="24"/>
                <w:szCs w:val="24"/>
              </w:rPr>
            </w:pPr>
            <w:r w:rsidRPr="00DC6B38">
              <w:rPr>
                <w:rFonts w:ascii="Times New Roman" w:hAnsi="Times New Roman" w:cs="Times New Roman"/>
                <w:sz w:val="24"/>
                <w:szCs w:val="24"/>
              </w:rPr>
              <w:t>Paslaugų teikėjas per paskutinius 5 (penkerius) metus arba per laiką nuo paslaugų teikėjo įregistravimo dienos (jeigu paslaugų teikėjas vykdė veiklą mažiau nei 5 (penkerius) metus) turi būti įvykdęs bent 1 (vieną) informacinių</w:t>
            </w:r>
            <w:r w:rsidR="008A386D" w:rsidRPr="00DC6B38">
              <w:rPr>
                <w:rFonts w:ascii="Times New Roman" w:hAnsi="Times New Roman" w:cs="Times New Roman"/>
                <w:sz w:val="24"/>
                <w:szCs w:val="24"/>
              </w:rPr>
              <w:t xml:space="preserve"> </w:t>
            </w:r>
            <w:r w:rsidRPr="00DC6B38">
              <w:rPr>
                <w:rFonts w:ascii="Times New Roman" w:hAnsi="Times New Roman" w:cs="Times New Roman"/>
                <w:sz w:val="24"/>
                <w:szCs w:val="24"/>
              </w:rPr>
              <w:t>sistemų ar registrų (toliau – informacinė</w:t>
            </w:r>
            <w:r w:rsidR="006B599B" w:rsidRPr="00DC6B38">
              <w:rPr>
                <w:rFonts w:ascii="Times New Roman" w:hAnsi="Times New Roman" w:cs="Times New Roman"/>
                <w:sz w:val="24"/>
                <w:szCs w:val="24"/>
              </w:rPr>
              <w:t xml:space="preserve"> </w:t>
            </w:r>
            <w:r w:rsidRPr="00DC6B38">
              <w:rPr>
                <w:rFonts w:ascii="Times New Roman" w:hAnsi="Times New Roman" w:cs="Times New Roman"/>
                <w:sz w:val="24"/>
                <w:szCs w:val="24"/>
              </w:rPr>
              <w:t>sistema) techninės specifikacijos parengimo ir techninės priežiūros kūrimo ar modernizavimo, duomenų migravimo metu sutartį arba tokios sutarties dalį, jei sutartis įgyvendinta jungtinės veiklos sutarties pagrindu. į kitą.</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00F73" w14:textId="77777777" w:rsidR="008A386D" w:rsidRPr="00DC6B38" w:rsidRDefault="008A386D" w:rsidP="008A386D">
            <w:pPr>
              <w:snapToGrid w:val="0"/>
              <w:spacing w:line="240" w:lineRule="auto"/>
              <w:ind w:firstLine="0"/>
              <w:rPr>
                <w:rFonts w:ascii="Times New Roman" w:hAnsi="Times New Roman" w:cs="Times New Roman"/>
                <w:sz w:val="24"/>
                <w:szCs w:val="24"/>
              </w:rPr>
            </w:pPr>
          </w:p>
          <w:p w14:paraId="17DB1FC5" w14:textId="23D9F59B" w:rsidR="003E5642" w:rsidRPr="00DC6B38" w:rsidRDefault="003E5642" w:rsidP="008A386D">
            <w:pPr>
              <w:snapToGrid w:val="0"/>
              <w:spacing w:line="240" w:lineRule="auto"/>
              <w:ind w:firstLine="0"/>
              <w:rPr>
                <w:rFonts w:ascii="Times New Roman" w:hAnsi="Times New Roman" w:cs="Times New Roman"/>
                <w:sz w:val="24"/>
                <w:szCs w:val="24"/>
              </w:rPr>
            </w:pPr>
            <w:r w:rsidRPr="00DC6B38">
              <w:rPr>
                <w:rFonts w:ascii="Times New Roman" w:hAnsi="Times New Roman" w:cs="Times New Roman"/>
                <w:sz w:val="24"/>
                <w:szCs w:val="24"/>
              </w:rPr>
              <w:t>1. Įvykdytų sutarčių sąrašas, kuriame turi būti</w:t>
            </w:r>
            <w:r w:rsidR="008A386D" w:rsidRPr="00DC6B38">
              <w:rPr>
                <w:rFonts w:ascii="Times New Roman" w:hAnsi="Times New Roman" w:cs="Times New Roman"/>
                <w:sz w:val="24"/>
                <w:szCs w:val="24"/>
              </w:rPr>
              <w:t xml:space="preserve"> </w:t>
            </w:r>
            <w:r w:rsidRPr="00DC6B38">
              <w:rPr>
                <w:rFonts w:ascii="Times New Roman" w:hAnsi="Times New Roman" w:cs="Times New Roman"/>
                <w:sz w:val="24"/>
                <w:szCs w:val="24"/>
              </w:rPr>
              <w:t>nurodyta:</w:t>
            </w:r>
          </w:p>
          <w:p w14:paraId="4C5E7D17" w14:textId="77777777" w:rsidR="003E5642" w:rsidRPr="00DC6B38" w:rsidRDefault="003E5642" w:rsidP="006E27D1">
            <w:pPr>
              <w:snapToGrid w:val="0"/>
              <w:spacing w:line="240" w:lineRule="auto"/>
              <w:ind w:firstLine="0"/>
              <w:rPr>
                <w:rFonts w:ascii="Times New Roman" w:hAnsi="Times New Roman" w:cs="Times New Roman"/>
                <w:sz w:val="24"/>
                <w:szCs w:val="24"/>
              </w:rPr>
            </w:pPr>
            <w:r w:rsidRPr="00DC6B38">
              <w:rPr>
                <w:rFonts w:ascii="Times New Roman" w:hAnsi="Times New Roman" w:cs="Times New Roman"/>
                <w:sz w:val="24"/>
                <w:szCs w:val="24"/>
              </w:rPr>
              <w:t>1.1. sutarties pavadinimas,</w:t>
            </w:r>
          </w:p>
          <w:p w14:paraId="5FF1C1DB" w14:textId="77777777" w:rsidR="003E5642" w:rsidRPr="00DC6B38" w:rsidRDefault="003E5642" w:rsidP="006E27D1">
            <w:pPr>
              <w:snapToGrid w:val="0"/>
              <w:spacing w:line="240" w:lineRule="auto"/>
              <w:ind w:firstLine="0"/>
              <w:rPr>
                <w:rFonts w:ascii="Times New Roman" w:hAnsi="Times New Roman" w:cs="Times New Roman"/>
                <w:sz w:val="24"/>
                <w:szCs w:val="24"/>
              </w:rPr>
            </w:pPr>
            <w:r w:rsidRPr="00DC6B38">
              <w:rPr>
                <w:rFonts w:ascii="Times New Roman" w:hAnsi="Times New Roman" w:cs="Times New Roman"/>
                <w:sz w:val="24"/>
                <w:szCs w:val="24"/>
              </w:rPr>
              <w:t>1.2. veiklų, vykdytų įgyvendinant sutartį, aprašymas,</w:t>
            </w:r>
          </w:p>
          <w:p w14:paraId="58A6DAFB" w14:textId="77777777" w:rsidR="003E5642" w:rsidRPr="00DC6B38" w:rsidRDefault="003E5642" w:rsidP="006E27D1">
            <w:pPr>
              <w:snapToGrid w:val="0"/>
              <w:spacing w:line="240" w:lineRule="auto"/>
              <w:ind w:firstLine="0"/>
              <w:rPr>
                <w:rFonts w:ascii="Times New Roman" w:hAnsi="Times New Roman" w:cs="Times New Roman"/>
                <w:sz w:val="24"/>
                <w:szCs w:val="24"/>
              </w:rPr>
            </w:pPr>
            <w:r w:rsidRPr="00DC6B38">
              <w:rPr>
                <w:rFonts w:ascii="Times New Roman" w:hAnsi="Times New Roman" w:cs="Times New Roman"/>
                <w:sz w:val="24"/>
                <w:szCs w:val="24"/>
              </w:rPr>
              <w:t>1.3. sutarties vykdymo pradžia ir pabaiga,</w:t>
            </w:r>
          </w:p>
          <w:p w14:paraId="142BA2A8" w14:textId="77777777" w:rsidR="003E5642" w:rsidRPr="00DC6B38" w:rsidRDefault="003E5642" w:rsidP="006E27D1">
            <w:pPr>
              <w:snapToGrid w:val="0"/>
              <w:spacing w:line="240" w:lineRule="auto"/>
              <w:ind w:firstLine="0"/>
              <w:rPr>
                <w:rFonts w:ascii="Times New Roman" w:hAnsi="Times New Roman" w:cs="Times New Roman"/>
                <w:sz w:val="24"/>
                <w:szCs w:val="24"/>
              </w:rPr>
            </w:pPr>
            <w:r w:rsidRPr="00DC6B38">
              <w:rPr>
                <w:rFonts w:ascii="Times New Roman" w:hAnsi="Times New Roman" w:cs="Times New Roman"/>
                <w:sz w:val="24"/>
                <w:szCs w:val="24"/>
              </w:rPr>
              <w:t>1.4. užsakovo pavadinimas,</w:t>
            </w:r>
          </w:p>
          <w:p w14:paraId="690BC7D8" w14:textId="77777777" w:rsidR="003E5642" w:rsidRPr="00DC6B38" w:rsidRDefault="003E5642" w:rsidP="006E27D1">
            <w:pPr>
              <w:snapToGrid w:val="0"/>
              <w:spacing w:line="240" w:lineRule="auto"/>
              <w:ind w:firstLine="0"/>
              <w:rPr>
                <w:rFonts w:ascii="Times New Roman" w:hAnsi="Times New Roman" w:cs="Times New Roman"/>
                <w:sz w:val="24"/>
                <w:szCs w:val="24"/>
              </w:rPr>
            </w:pPr>
            <w:r w:rsidRPr="00DC6B38">
              <w:rPr>
                <w:rFonts w:ascii="Times New Roman" w:hAnsi="Times New Roman" w:cs="Times New Roman"/>
                <w:sz w:val="24"/>
                <w:szCs w:val="24"/>
              </w:rPr>
              <w:t>1.5. sutartį vykdę partneriai, jei sutartis įgyvendinta jungtinės veiklos sutarties pagrindu,</w:t>
            </w:r>
          </w:p>
          <w:p w14:paraId="03FE87E2" w14:textId="77777777" w:rsidR="003E5642" w:rsidRPr="00DC6B38" w:rsidRDefault="003E5642" w:rsidP="006E27D1">
            <w:pPr>
              <w:snapToGrid w:val="0"/>
              <w:spacing w:line="240" w:lineRule="auto"/>
              <w:ind w:firstLine="0"/>
              <w:rPr>
                <w:rFonts w:ascii="Times New Roman" w:hAnsi="Times New Roman" w:cs="Times New Roman"/>
                <w:sz w:val="24"/>
                <w:szCs w:val="24"/>
              </w:rPr>
            </w:pPr>
            <w:r w:rsidRPr="00DC6B38">
              <w:rPr>
                <w:rFonts w:ascii="Times New Roman" w:hAnsi="Times New Roman" w:cs="Times New Roman"/>
                <w:sz w:val="24"/>
                <w:szCs w:val="24"/>
              </w:rPr>
              <w:t>1.6. paslaugų teikėjo vykdytų veiklų aprašymas,</w:t>
            </w:r>
          </w:p>
          <w:p w14:paraId="2953343C" w14:textId="7E185075" w:rsidR="003E5642" w:rsidRPr="00DC6B38" w:rsidRDefault="003E5642" w:rsidP="006E27D1">
            <w:pPr>
              <w:snapToGrid w:val="0"/>
              <w:spacing w:line="240" w:lineRule="auto"/>
              <w:ind w:firstLine="0"/>
              <w:rPr>
                <w:rFonts w:ascii="Times New Roman" w:hAnsi="Times New Roman" w:cs="Times New Roman"/>
                <w:sz w:val="24"/>
                <w:szCs w:val="24"/>
              </w:rPr>
            </w:pPr>
            <w:r w:rsidRPr="00DC6B38">
              <w:rPr>
                <w:rFonts w:ascii="Times New Roman" w:hAnsi="Times New Roman" w:cs="Times New Roman"/>
                <w:sz w:val="24"/>
                <w:szCs w:val="24"/>
              </w:rPr>
              <w:t>2. Užsakovo patvirtinta pažyma apie tinkamai</w:t>
            </w:r>
            <w:r w:rsidR="006E27D1" w:rsidRPr="00DC6B38">
              <w:rPr>
                <w:rFonts w:ascii="Times New Roman" w:hAnsi="Times New Roman" w:cs="Times New Roman"/>
                <w:sz w:val="24"/>
                <w:szCs w:val="24"/>
              </w:rPr>
              <w:t xml:space="preserve"> </w:t>
            </w:r>
            <w:r w:rsidRPr="00DC6B38">
              <w:rPr>
                <w:rFonts w:ascii="Times New Roman" w:hAnsi="Times New Roman" w:cs="Times New Roman"/>
                <w:sz w:val="24"/>
                <w:szCs w:val="24"/>
              </w:rPr>
              <w:t>suteiktas paslaugas.</w:t>
            </w:r>
          </w:p>
          <w:p w14:paraId="7807A082" w14:textId="77777777" w:rsidR="003E5642" w:rsidRPr="00DC6B38" w:rsidRDefault="003E5642" w:rsidP="001F3C71">
            <w:pPr>
              <w:snapToGrid w:val="0"/>
              <w:spacing w:line="240" w:lineRule="auto"/>
              <w:rPr>
                <w:rFonts w:ascii="Times New Roman" w:hAnsi="Times New Roman" w:cs="Times New Roman"/>
                <w:sz w:val="24"/>
                <w:szCs w:val="24"/>
              </w:rPr>
            </w:pPr>
            <w:r w:rsidRPr="00DC6B38">
              <w:rPr>
                <w:rFonts w:ascii="Times New Roman" w:hAnsi="Times New Roman" w:cs="Times New Roman"/>
                <w:b/>
                <w:i/>
                <w:iCs/>
                <w:sz w:val="24"/>
                <w:szCs w:val="24"/>
                <w:u w:val="single"/>
              </w:rPr>
              <w:t>Pateikiamos skaitmeninės dokumentų kopijos.</w:t>
            </w:r>
          </w:p>
        </w:tc>
      </w:tr>
      <w:tr w:rsidR="00DC6B38" w:rsidRPr="00DC6B38" w14:paraId="01601341" w14:textId="77777777" w:rsidTr="008F6214">
        <w:tc>
          <w:tcPr>
            <w:tcW w:w="844" w:type="dxa"/>
            <w:tcBorders>
              <w:top w:val="dotted" w:sz="4" w:space="0" w:color="auto"/>
              <w:left w:val="single" w:sz="4" w:space="0" w:color="000000" w:themeColor="text1"/>
              <w:bottom w:val="dotted" w:sz="4" w:space="0" w:color="auto"/>
              <w:right w:val="nil"/>
            </w:tcBorders>
          </w:tcPr>
          <w:p w14:paraId="07797A70" w14:textId="4246EA8F" w:rsidR="003E5642" w:rsidRPr="00DC6B38" w:rsidRDefault="003E5642" w:rsidP="001F3C71">
            <w:pPr>
              <w:pStyle w:val="Pagrindinistekstas1"/>
              <w:ind w:firstLine="0"/>
              <w:jc w:val="center"/>
              <w:rPr>
                <w:rFonts w:ascii="Times New Roman" w:hAnsi="Times New Roman"/>
                <w:sz w:val="24"/>
                <w:szCs w:val="24"/>
                <w:lang w:val="lt-LT"/>
              </w:rPr>
            </w:pPr>
            <w:r w:rsidRPr="00DC6B38">
              <w:rPr>
                <w:rFonts w:ascii="Times New Roman" w:hAnsi="Times New Roman"/>
                <w:sz w:val="24"/>
                <w:szCs w:val="24"/>
                <w:lang w:val="lt-LT"/>
              </w:rPr>
              <w:t>3.</w:t>
            </w:r>
          </w:p>
        </w:tc>
        <w:tc>
          <w:tcPr>
            <w:tcW w:w="5245" w:type="dxa"/>
            <w:tcBorders>
              <w:top w:val="dotted" w:sz="4" w:space="0" w:color="auto"/>
              <w:left w:val="single" w:sz="4" w:space="0" w:color="000000" w:themeColor="text1"/>
              <w:bottom w:val="dotted" w:sz="4" w:space="0" w:color="auto"/>
              <w:right w:val="nil"/>
            </w:tcBorders>
          </w:tcPr>
          <w:p w14:paraId="5A5AD462" w14:textId="77777777" w:rsidR="003E5642" w:rsidRPr="00DC6B38" w:rsidRDefault="003E5642" w:rsidP="001F3C71">
            <w:pPr>
              <w:tabs>
                <w:tab w:val="left" w:pos="550"/>
                <w:tab w:val="left" w:pos="1701"/>
              </w:tabs>
              <w:spacing w:line="240" w:lineRule="auto"/>
              <w:rPr>
                <w:rFonts w:ascii="Times New Roman" w:hAnsi="Times New Roman" w:cs="Times New Roman"/>
                <w:b/>
                <w:bCs/>
                <w:sz w:val="24"/>
                <w:szCs w:val="24"/>
              </w:rPr>
            </w:pPr>
            <w:r w:rsidRPr="00DC6B38">
              <w:rPr>
                <w:rFonts w:ascii="Times New Roman" w:hAnsi="Times New Roman" w:cs="Times New Roman"/>
                <w:sz w:val="24"/>
                <w:szCs w:val="24"/>
              </w:rPr>
              <w:t>Paslaugų teikėjas turi turėti Informacijos saugumo valdymo sistemą, atitinkančią LST ISO/IEC 27001 arba lygiavertį standartą.</w:t>
            </w:r>
          </w:p>
        </w:tc>
        <w:tc>
          <w:tcPr>
            <w:tcW w:w="4961" w:type="dxa"/>
            <w:tcBorders>
              <w:top w:val="dotted" w:sz="4" w:space="0" w:color="auto"/>
              <w:left w:val="single" w:sz="4" w:space="0" w:color="000000" w:themeColor="text1"/>
              <w:bottom w:val="dotted" w:sz="4" w:space="0" w:color="auto"/>
              <w:right w:val="single" w:sz="4" w:space="0" w:color="000000" w:themeColor="text1"/>
            </w:tcBorders>
          </w:tcPr>
          <w:p w14:paraId="69928832" w14:textId="77777777" w:rsidR="003E5642" w:rsidRPr="00DC6B38" w:rsidRDefault="003E5642" w:rsidP="001F3C71">
            <w:pPr>
              <w:spacing w:line="240" w:lineRule="auto"/>
              <w:rPr>
                <w:rFonts w:ascii="Times New Roman" w:hAnsi="Times New Roman" w:cs="Times New Roman"/>
                <w:sz w:val="24"/>
                <w:szCs w:val="24"/>
              </w:rPr>
            </w:pPr>
            <w:r w:rsidRPr="00DC6B38">
              <w:rPr>
                <w:rFonts w:ascii="Times New Roman" w:hAnsi="Times New Roman" w:cs="Times New Roman"/>
                <w:sz w:val="24"/>
                <w:szCs w:val="24"/>
              </w:rPr>
              <w:t>LST ISO/IEC 27001 standartą atitinkančio sertifikato arba lygiaverčio dokumento kopija.</w:t>
            </w:r>
          </w:p>
          <w:p w14:paraId="357FC2C7" w14:textId="77777777" w:rsidR="003E5642" w:rsidRPr="00DC6B38" w:rsidDel="00476438" w:rsidRDefault="003E5642" w:rsidP="001F3C71">
            <w:pPr>
              <w:spacing w:line="240" w:lineRule="auto"/>
              <w:rPr>
                <w:rFonts w:ascii="Times New Roman" w:hAnsi="Times New Roman" w:cs="Times New Roman"/>
                <w:b/>
                <w:bCs/>
                <w:sz w:val="24"/>
                <w:szCs w:val="24"/>
              </w:rPr>
            </w:pPr>
          </w:p>
        </w:tc>
      </w:tr>
      <w:tr w:rsidR="00DC6B38" w:rsidRPr="00DC6B38" w14:paraId="405139F8" w14:textId="77777777" w:rsidTr="008F6214">
        <w:tc>
          <w:tcPr>
            <w:tcW w:w="844" w:type="dxa"/>
            <w:tcBorders>
              <w:top w:val="nil"/>
              <w:left w:val="single" w:sz="4" w:space="0" w:color="000000" w:themeColor="text1"/>
              <w:bottom w:val="dotted" w:sz="4" w:space="0" w:color="auto"/>
              <w:right w:val="nil"/>
            </w:tcBorders>
          </w:tcPr>
          <w:p w14:paraId="5DCF589D" w14:textId="0830F534" w:rsidR="003E5642" w:rsidRPr="00DC6B38" w:rsidRDefault="003E5642" w:rsidP="001F3C71">
            <w:pPr>
              <w:pStyle w:val="Pagrindinistekstas1"/>
              <w:ind w:firstLine="0"/>
              <w:jc w:val="center"/>
              <w:rPr>
                <w:rFonts w:ascii="Times New Roman" w:hAnsi="Times New Roman"/>
                <w:sz w:val="24"/>
                <w:szCs w:val="24"/>
                <w:lang w:val="lt-LT"/>
              </w:rPr>
            </w:pPr>
            <w:r w:rsidRPr="00DC6B38">
              <w:rPr>
                <w:rFonts w:ascii="Times New Roman" w:hAnsi="Times New Roman"/>
                <w:sz w:val="24"/>
                <w:szCs w:val="24"/>
                <w:lang w:val="lt-LT"/>
              </w:rPr>
              <w:t>4.</w:t>
            </w:r>
          </w:p>
        </w:tc>
        <w:tc>
          <w:tcPr>
            <w:tcW w:w="5245" w:type="dxa"/>
            <w:tcBorders>
              <w:top w:val="nil"/>
              <w:left w:val="single" w:sz="4" w:space="0" w:color="000000" w:themeColor="text1"/>
              <w:bottom w:val="dotted" w:sz="4" w:space="0" w:color="auto"/>
              <w:right w:val="nil"/>
            </w:tcBorders>
          </w:tcPr>
          <w:p w14:paraId="76875B1F" w14:textId="77777777" w:rsidR="003E5642" w:rsidRPr="00DC6B38" w:rsidRDefault="003E5642" w:rsidP="001F3C71">
            <w:pPr>
              <w:tabs>
                <w:tab w:val="left" w:pos="1418"/>
                <w:tab w:val="left" w:pos="1701"/>
              </w:tabs>
              <w:snapToGrid w:val="0"/>
              <w:spacing w:line="240" w:lineRule="auto"/>
              <w:rPr>
                <w:rFonts w:ascii="Times New Roman" w:hAnsi="Times New Roman" w:cs="Times New Roman"/>
                <w:sz w:val="24"/>
                <w:szCs w:val="24"/>
              </w:rPr>
            </w:pPr>
            <w:r w:rsidRPr="00DC6B38">
              <w:rPr>
                <w:rFonts w:ascii="Times New Roman" w:hAnsi="Times New Roman" w:cs="Times New Roman"/>
                <w:sz w:val="24"/>
                <w:szCs w:val="24"/>
              </w:rPr>
              <w:t>Teikėjas privalo užtikrinti reikiamą specialistų pasitelkimą paslaugų teikimui. Taip pat teikėjas turi užtikrinti, kad paslaugos bus teikiamos lietuvių kalba (gali naudotis ir vertėjų paslaugomis).</w:t>
            </w:r>
          </w:p>
          <w:p w14:paraId="41BFA2A2" w14:textId="77777777" w:rsidR="003E5642" w:rsidRPr="00DC6B38" w:rsidRDefault="003E5642" w:rsidP="001F3C71">
            <w:pPr>
              <w:tabs>
                <w:tab w:val="left" w:pos="1418"/>
                <w:tab w:val="left" w:pos="1701"/>
              </w:tabs>
              <w:snapToGrid w:val="0"/>
              <w:spacing w:line="240" w:lineRule="auto"/>
              <w:rPr>
                <w:rFonts w:ascii="Times New Roman" w:hAnsi="Times New Roman" w:cs="Times New Roman"/>
                <w:sz w:val="24"/>
                <w:szCs w:val="24"/>
              </w:rPr>
            </w:pPr>
            <w:r w:rsidRPr="00DC6B38">
              <w:rPr>
                <w:rFonts w:ascii="Times New Roman" w:hAnsi="Times New Roman" w:cs="Times New Roman"/>
                <w:sz w:val="24"/>
                <w:szCs w:val="24"/>
              </w:rPr>
              <w:t xml:space="preserve">Bendravimo lietuvių kalba užtikrinimas (C1 lygiu); tuo atveju, jei specialistas nemoka lietuvių kalbos, reikalavimas gali būti tenkinamas numatant vertimo žodžiu ir raštu paslaugas; išlaidos vertimo </w:t>
            </w:r>
            <w:r w:rsidRPr="00DC6B38">
              <w:rPr>
                <w:rFonts w:ascii="Times New Roman" w:hAnsi="Times New Roman" w:cs="Times New Roman"/>
                <w:sz w:val="24"/>
                <w:szCs w:val="24"/>
              </w:rPr>
              <w:lastRenderedPageBreak/>
              <w:t>paslaugoms turės būti įskaičiuotos į bendrą pasiūlymo kainą;</w:t>
            </w:r>
          </w:p>
          <w:p w14:paraId="6FEA8733" w14:textId="610DC9D3" w:rsidR="003E5642" w:rsidRPr="00DC6B38" w:rsidRDefault="003E5642" w:rsidP="00204A50">
            <w:pPr>
              <w:tabs>
                <w:tab w:val="left" w:pos="1418"/>
                <w:tab w:val="left" w:pos="1701"/>
              </w:tabs>
              <w:snapToGrid w:val="0"/>
              <w:spacing w:line="240" w:lineRule="auto"/>
              <w:rPr>
                <w:rFonts w:ascii="Times New Roman" w:hAnsi="Times New Roman" w:cs="Times New Roman"/>
                <w:b/>
                <w:bCs/>
                <w:sz w:val="24"/>
                <w:szCs w:val="24"/>
              </w:rPr>
            </w:pPr>
            <w:r w:rsidRPr="00DC6B38">
              <w:rPr>
                <w:rFonts w:ascii="Times New Roman" w:hAnsi="Times New Roman" w:cs="Times New Roman"/>
                <w:b/>
                <w:bCs/>
                <w:sz w:val="24"/>
                <w:szCs w:val="24"/>
              </w:rPr>
              <w:t>Teikėjo komandoje privalo būti šie</w:t>
            </w:r>
            <w:r w:rsidR="00204A50" w:rsidRPr="00DC6B38">
              <w:rPr>
                <w:rFonts w:ascii="Times New Roman" w:hAnsi="Times New Roman" w:cs="Times New Roman"/>
                <w:b/>
                <w:bCs/>
                <w:sz w:val="24"/>
                <w:szCs w:val="24"/>
              </w:rPr>
              <w:t xml:space="preserve"> </w:t>
            </w:r>
            <w:r w:rsidRPr="00DC6B38">
              <w:rPr>
                <w:rFonts w:ascii="Times New Roman" w:hAnsi="Times New Roman" w:cs="Times New Roman"/>
                <w:b/>
                <w:bCs/>
                <w:sz w:val="24"/>
                <w:szCs w:val="24"/>
              </w:rPr>
              <w:t>specialistai:</w:t>
            </w:r>
          </w:p>
        </w:tc>
        <w:tc>
          <w:tcPr>
            <w:tcW w:w="4961" w:type="dxa"/>
            <w:tcBorders>
              <w:top w:val="nil"/>
              <w:left w:val="single" w:sz="4" w:space="0" w:color="000000" w:themeColor="text1"/>
              <w:bottom w:val="dotted" w:sz="4" w:space="0" w:color="auto"/>
              <w:right w:val="single" w:sz="4" w:space="0" w:color="000000" w:themeColor="text1"/>
            </w:tcBorders>
          </w:tcPr>
          <w:p w14:paraId="1351938F" w14:textId="77777777" w:rsidR="003E5642" w:rsidRPr="00DC6B38" w:rsidRDefault="003E5642" w:rsidP="001F3C71">
            <w:pPr>
              <w:snapToGrid w:val="0"/>
              <w:spacing w:line="240" w:lineRule="auto"/>
              <w:rPr>
                <w:rFonts w:ascii="Times New Roman" w:hAnsi="Times New Roman" w:cs="Times New Roman"/>
                <w:sz w:val="24"/>
                <w:szCs w:val="24"/>
              </w:rPr>
            </w:pPr>
            <w:r w:rsidRPr="00DC6B38">
              <w:rPr>
                <w:rFonts w:ascii="Times New Roman" w:hAnsi="Times New Roman" w:cs="Times New Roman"/>
                <w:sz w:val="24"/>
                <w:szCs w:val="24"/>
              </w:rPr>
              <w:lastRenderedPageBreak/>
              <w:t>Pateikiamas siūlomų Paslaugų teikėjo specialistų sąrašas, kuriame turi būti nurodytas specialisto vardas, pavardė, pareigos projekte;</w:t>
            </w:r>
          </w:p>
          <w:p w14:paraId="3B969B4F" w14:textId="77777777" w:rsidR="003E5642" w:rsidRPr="00DC6B38" w:rsidRDefault="003E5642" w:rsidP="001F3C71">
            <w:pPr>
              <w:snapToGrid w:val="0"/>
              <w:spacing w:line="240" w:lineRule="auto"/>
              <w:rPr>
                <w:rFonts w:ascii="Times New Roman" w:hAnsi="Times New Roman" w:cs="Times New Roman"/>
                <w:sz w:val="24"/>
                <w:szCs w:val="24"/>
              </w:rPr>
            </w:pPr>
            <w:r w:rsidRPr="00DC6B38">
              <w:rPr>
                <w:rFonts w:ascii="Times New Roman" w:hAnsi="Times New Roman" w:cs="Times New Roman"/>
                <w:sz w:val="24"/>
                <w:szCs w:val="24"/>
              </w:rPr>
              <w:t>Taip pat pateikiami:</w:t>
            </w:r>
          </w:p>
          <w:p w14:paraId="1BD0EEAF" w14:textId="77777777" w:rsidR="003E5642" w:rsidRPr="00DC6B38" w:rsidRDefault="003E5642" w:rsidP="001F3C71">
            <w:pPr>
              <w:snapToGrid w:val="0"/>
              <w:spacing w:line="240" w:lineRule="auto"/>
              <w:rPr>
                <w:rFonts w:ascii="Times New Roman" w:hAnsi="Times New Roman" w:cs="Times New Roman"/>
                <w:sz w:val="24"/>
                <w:szCs w:val="24"/>
              </w:rPr>
            </w:pPr>
            <w:r w:rsidRPr="00DC6B38">
              <w:rPr>
                <w:rFonts w:ascii="Times New Roman" w:hAnsi="Times New Roman" w:cs="Times New Roman"/>
                <w:sz w:val="24"/>
                <w:szCs w:val="24"/>
              </w:rPr>
              <w:t>1. sąraše nurodytų specialistų gyvenimo aprašymai (CV), kuriuose nurodoma: išsilavinimas, darbinė patirtis, baigtų kursų ir išlaikytų egzaminų sąrašas, kalbos;</w:t>
            </w:r>
          </w:p>
          <w:p w14:paraId="39615FE7" w14:textId="77777777" w:rsidR="003E5642" w:rsidRPr="00DC6B38" w:rsidRDefault="003E5642" w:rsidP="001F3C71">
            <w:pPr>
              <w:snapToGrid w:val="0"/>
              <w:spacing w:line="240" w:lineRule="auto"/>
              <w:rPr>
                <w:rFonts w:ascii="Times New Roman" w:hAnsi="Times New Roman" w:cs="Times New Roman"/>
                <w:sz w:val="24"/>
                <w:szCs w:val="24"/>
              </w:rPr>
            </w:pPr>
            <w:r w:rsidRPr="00DC6B38">
              <w:rPr>
                <w:rFonts w:ascii="Times New Roman" w:hAnsi="Times New Roman" w:cs="Times New Roman"/>
                <w:sz w:val="24"/>
                <w:szCs w:val="24"/>
              </w:rPr>
              <w:lastRenderedPageBreak/>
              <w:t>2. kiekvieno specialisto gyvenimo aprašyme (CV) minimų diplomų, sertifikatų skaitmeninės kopijos;</w:t>
            </w:r>
          </w:p>
          <w:p w14:paraId="67A900D3" w14:textId="77777777" w:rsidR="003E5642" w:rsidRPr="00DC6B38" w:rsidRDefault="003E5642" w:rsidP="001F3C71">
            <w:pPr>
              <w:snapToGrid w:val="0"/>
              <w:spacing w:line="240" w:lineRule="auto"/>
              <w:rPr>
                <w:rFonts w:ascii="Times New Roman" w:hAnsi="Times New Roman" w:cs="Times New Roman"/>
                <w:sz w:val="24"/>
                <w:szCs w:val="24"/>
              </w:rPr>
            </w:pPr>
            <w:r w:rsidRPr="00DC6B38">
              <w:rPr>
                <w:rFonts w:ascii="Times New Roman" w:hAnsi="Times New Roman" w:cs="Times New Roman"/>
                <w:sz w:val="24"/>
                <w:szCs w:val="24"/>
              </w:rPr>
              <w:t>Vienas specialistas gali būti siūlomas į ne daugiau kaip dvi pozicijas, jei jis atitinka visus kiekvienai pozicijai keliamus reikalavimus,</w:t>
            </w:r>
          </w:p>
          <w:p w14:paraId="3FA82A57" w14:textId="17D428B1" w:rsidR="003E5642" w:rsidRPr="00DC6B38" w:rsidRDefault="003E5642" w:rsidP="001F3C71">
            <w:pPr>
              <w:snapToGrid w:val="0"/>
              <w:spacing w:line="240" w:lineRule="auto"/>
              <w:rPr>
                <w:rFonts w:ascii="Times New Roman" w:hAnsi="Times New Roman" w:cs="Times New Roman"/>
                <w:sz w:val="24"/>
                <w:szCs w:val="24"/>
              </w:rPr>
            </w:pPr>
            <w:r w:rsidRPr="00DC6B38">
              <w:rPr>
                <w:rFonts w:ascii="Times New Roman" w:hAnsi="Times New Roman" w:cs="Times New Roman"/>
                <w:sz w:val="24"/>
                <w:szCs w:val="24"/>
              </w:rPr>
              <w:t xml:space="preserve">Mokymo kursų išklausymo pažymėjimai </w:t>
            </w:r>
            <w:proofErr w:type="spellStart"/>
            <w:r w:rsidRPr="00DC6B38">
              <w:rPr>
                <w:rFonts w:ascii="Times New Roman" w:hAnsi="Times New Roman" w:cs="Times New Roman"/>
                <w:sz w:val="24"/>
                <w:szCs w:val="24"/>
              </w:rPr>
              <w:t>nebuspripažįstami</w:t>
            </w:r>
            <w:proofErr w:type="spellEnd"/>
            <w:r w:rsidRPr="00DC6B38">
              <w:rPr>
                <w:rFonts w:ascii="Times New Roman" w:hAnsi="Times New Roman" w:cs="Times New Roman"/>
                <w:sz w:val="24"/>
                <w:szCs w:val="24"/>
              </w:rPr>
              <w:t xml:space="preserve"> lygiaverčiais kvalifikaciją įrodančiais dokumentais.</w:t>
            </w:r>
          </w:p>
          <w:p w14:paraId="316D11D1" w14:textId="77777777" w:rsidR="003E5642" w:rsidRPr="00DC6B38" w:rsidRDefault="003E5642" w:rsidP="001F3C71">
            <w:pPr>
              <w:snapToGrid w:val="0"/>
              <w:spacing w:line="240" w:lineRule="auto"/>
              <w:rPr>
                <w:rFonts w:ascii="Times New Roman" w:hAnsi="Times New Roman" w:cs="Times New Roman"/>
                <w:sz w:val="24"/>
                <w:szCs w:val="24"/>
              </w:rPr>
            </w:pPr>
            <w:r w:rsidRPr="00DC6B38">
              <w:rPr>
                <w:rFonts w:ascii="Times New Roman" w:hAnsi="Times New Roman" w:cs="Times New Roman"/>
                <w:b/>
                <w:i/>
                <w:iCs/>
                <w:sz w:val="24"/>
                <w:szCs w:val="24"/>
                <w:u w:val="single"/>
              </w:rPr>
              <w:t>Pateikiamos skaitmeninės dokumentų kopijos</w:t>
            </w:r>
          </w:p>
        </w:tc>
      </w:tr>
      <w:tr w:rsidR="00DC6B38" w:rsidRPr="00DC6B38" w14:paraId="3BFFD4E4" w14:textId="77777777" w:rsidTr="008F6214">
        <w:tc>
          <w:tcPr>
            <w:tcW w:w="844" w:type="dxa"/>
            <w:tcBorders>
              <w:top w:val="dotted" w:sz="4" w:space="0" w:color="auto"/>
              <w:left w:val="single" w:sz="4" w:space="0" w:color="000000" w:themeColor="text1"/>
              <w:bottom w:val="dotted" w:sz="4" w:space="0" w:color="auto"/>
              <w:right w:val="nil"/>
            </w:tcBorders>
            <w:hideMark/>
          </w:tcPr>
          <w:p w14:paraId="0729BE08" w14:textId="4129DE66" w:rsidR="003E5642" w:rsidRPr="00DC6B38" w:rsidRDefault="003E5642" w:rsidP="001F3C71">
            <w:pPr>
              <w:pStyle w:val="Pagrindinistekstas1"/>
              <w:ind w:firstLine="0"/>
              <w:jc w:val="center"/>
              <w:rPr>
                <w:rFonts w:ascii="Times New Roman" w:hAnsi="Times New Roman"/>
                <w:sz w:val="24"/>
                <w:szCs w:val="24"/>
                <w:lang w:val="lt-LT"/>
              </w:rPr>
            </w:pPr>
            <w:r w:rsidRPr="00DC6B38">
              <w:rPr>
                <w:rFonts w:ascii="Times New Roman" w:hAnsi="Times New Roman"/>
                <w:sz w:val="24"/>
                <w:szCs w:val="24"/>
                <w:lang w:val="lt-LT"/>
              </w:rPr>
              <w:lastRenderedPageBreak/>
              <w:t>4.1.</w:t>
            </w:r>
          </w:p>
        </w:tc>
        <w:tc>
          <w:tcPr>
            <w:tcW w:w="5245" w:type="dxa"/>
            <w:tcBorders>
              <w:top w:val="dotted" w:sz="4" w:space="0" w:color="auto"/>
              <w:left w:val="single" w:sz="4" w:space="0" w:color="000000" w:themeColor="text1"/>
              <w:bottom w:val="dotted" w:sz="4" w:space="0" w:color="auto"/>
              <w:right w:val="nil"/>
            </w:tcBorders>
            <w:hideMark/>
          </w:tcPr>
          <w:p w14:paraId="676BF1B3" w14:textId="77777777" w:rsidR="003E5642" w:rsidRPr="00DC6B38" w:rsidRDefault="003E5642" w:rsidP="00F71513">
            <w:pPr>
              <w:tabs>
                <w:tab w:val="left" w:pos="550"/>
                <w:tab w:val="left" w:pos="1701"/>
              </w:tabs>
              <w:spacing w:line="240" w:lineRule="auto"/>
              <w:ind w:firstLine="0"/>
              <w:rPr>
                <w:rFonts w:ascii="Times New Roman" w:hAnsi="Times New Roman" w:cs="Times New Roman"/>
                <w:b/>
                <w:sz w:val="24"/>
                <w:szCs w:val="24"/>
              </w:rPr>
            </w:pPr>
            <w:r w:rsidRPr="00DC6B38">
              <w:rPr>
                <w:rFonts w:ascii="Times New Roman" w:hAnsi="Times New Roman" w:cs="Times New Roman"/>
                <w:b/>
                <w:bCs/>
                <w:sz w:val="24"/>
                <w:szCs w:val="24"/>
              </w:rPr>
              <w:t xml:space="preserve"> </w:t>
            </w:r>
            <w:r w:rsidRPr="00DC6B38">
              <w:rPr>
                <w:rFonts w:ascii="Times New Roman" w:hAnsi="Times New Roman" w:cs="Times New Roman"/>
                <w:b/>
                <w:sz w:val="24"/>
                <w:szCs w:val="24"/>
              </w:rPr>
              <w:t xml:space="preserve">Specialistas Nr. 1 – Projekto vadovas. </w:t>
            </w:r>
          </w:p>
          <w:p w14:paraId="33245418" w14:textId="77777777" w:rsidR="003E5642" w:rsidRPr="00DC6B38" w:rsidRDefault="003E5642" w:rsidP="001F3C71">
            <w:pPr>
              <w:spacing w:line="240" w:lineRule="auto"/>
              <w:rPr>
                <w:rFonts w:ascii="Times New Roman" w:hAnsi="Times New Roman" w:cs="Times New Roman"/>
                <w:sz w:val="24"/>
                <w:szCs w:val="24"/>
                <w:u w:val="single"/>
              </w:rPr>
            </w:pPr>
            <w:r w:rsidRPr="00DC6B38">
              <w:rPr>
                <w:rFonts w:ascii="Times New Roman" w:hAnsi="Times New Roman" w:cs="Times New Roman"/>
                <w:sz w:val="24"/>
                <w:szCs w:val="24"/>
                <w:u w:val="single"/>
              </w:rPr>
              <w:t xml:space="preserve">Kvalifikacija ir kompetencija: </w:t>
            </w:r>
          </w:p>
          <w:p w14:paraId="13BADE0F" w14:textId="77777777" w:rsidR="003E5642" w:rsidRPr="00DC6B38" w:rsidRDefault="003E5642" w:rsidP="001F3C71">
            <w:pPr>
              <w:spacing w:line="240" w:lineRule="auto"/>
              <w:rPr>
                <w:rFonts w:ascii="Times New Roman" w:hAnsi="Times New Roman" w:cs="Times New Roman"/>
                <w:sz w:val="24"/>
                <w:szCs w:val="24"/>
              </w:rPr>
            </w:pPr>
            <w:r w:rsidRPr="00DC6B38">
              <w:rPr>
                <w:rFonts w:ascii="Times New Roman" w:hAnsi="Times New Roman" w:cs="Times New Roman"/>
                <w:sz w:val="24"/>
                <w:szCs w:val="24"/>
              </w:rPr>
              <w:t xml:space="preserve">1) aukštasis universitetinis (arba jam prilygintas išsilavinimas ir ne žemesnis nei magistro (ar jam prilyginamas) laipsnis informacinių technologijų ar tiksliųjų mokslų srityje; </w:t>
            </w:r>
          </w:p>
          <w:p w14:paraId="02E5A7EA" w14:textId="77777777" w:rsidR="003E5642" w:rsidRPr="00DC6B38" w:rsidRDefault="003E5642" w:rsidP="001F3C71">
            <w:pPr>
              <w:spacing w:line="240" w:lineRule="auto"/>
              <w:rPr>
                <w:rFonts w:ascii="Times New Roman" w:hAnsi="Times New Roman" w:cs="Times New Roman"/>
                <w:sz w:val="24"/>
                <w:szCs w:val="24"/>
              </w:rPr>
            </w:pPr>
            <w:r w:rsidRPr="00DC6B38">
              <w:rPr>
                <w:rFonts w:ascii="Times New Roman" w:hAnsi="Times New Roman" w:cs="Times New Roman"/>
                <w:sz w:val="24"/>
                <w:szCs w:val="24"/>
              </w:rPr>
              <w:t>2) praktinės projektų valdymo patirties per pastaruosius 5 metus (iki pasiūlymų pateikimo termino pabaigos) vadovaujant bent 1 (vienam) projektui, kurio metu buvo sukurtas ir/ ar modernizuotas informacinės sistemos ar registro architektūrinis sprendimas, buvo sukurta naudotojo sąsaja, pritaikoma patogiam naudojimui (</w:t>
            </w:r>
            <w:proofErr w:type="spellStart"/>
            <w:r w:rsidRPr="00DC6B38">
              <w:rPr>
                <w:rFonts w:ascii="Times New Roman" w:hAnsi="Times New Roman" w:cs="Times New Roman"/>
                <w:sz w:val="24"/>
                <w:szCs w:val="24"/>
              </w:rPr>
              <w:t>usability</w:t>
            </w:r>
            <w:proofErr w:type="spellEnd"/>
            <w:r w:rsidRPr="00DC6B38">
              <w:rPr>
                <w:rFonts w:ascii="Times New Roman" w:hAnsi="Times New Roman" w:cs="Times New Roman"/>
                <w:sz w:val="24"/>
                <w:szCs w:val="24"/>
              </w:rPr>
              <w:t>), atliktas sistemos diegimas, migruoti duomenys iš vienos sistemos į kitą, vykdyta tolimesnė sistemos diegimo priežiūra.</w:t>
            </w:r>
          </w:p>
          <w:p w14:paraId="3F6773E8" w14:textId="77777777" w:rsidR="003E5642" w:rsidRPr="00DC6B38" w:rsidRDefault="003E5642" w:rsidP="001F3C71">
            <w:pPr>
              <w:tabs>
                <w:tab w:val="left" w:pos="1418"/>
                <w:tab w:val="left" w:pos="1701"/>
              </w:tabs>
              <w:spacing w:line="240" w:lineRule="auto"/>
              <w:rPr>
                <w:rFonts w:ascii="Times New Roman" w:hAnsi="Times New Roman" w:cs="Times New Roman"/>
                <w:sz w:val="24"/>
                <w:szCs w:val="24"/>
              </w:rPr>
            </w:pPr>
            <w:r w:rsidRPr="00DC6B38">
              <w:rPr>
                <w:rFonts w:ascii="Times New Roman" w:hAnsi="Times New Roman" w:cs="Times New Roman"/>
                <w:sz w:val="24"/>
                <w:szCs w:val="24"/>
              </w:rPr>
              <w:t>3) projekto vadovo kvalifikacija.</w:t>
            </w:r>
          </w:p>
        </w:tc>
        <w:tc>
          <w:tcPr>
            <w:tcW w:w="4961" w:type="dxa"/>
            <w:tcBorders>
              <w:top w:val="dotted" w:sz="4" w:space="0" w:color="auto"/>
              <w:left w:val="single" w:sz="4" w:space="0" w:color="000000" w:themeColor="text1"/>
              <w:bottom w:val="dotted" w:sz="4" w:space="0" w:color="auto"/>
              <w:right w:val="single" w:sz="4" w:space="0" w:color="000000" w:themeColor="text1"/>
            </w:tcBorders>
          </w:tcPr>
          <w:p w14:paraId="57389F5A" w14:textId="77777777" w:rsidR="00204A50" w:rsidRPr="00DC6B38" w:rsidRDefault="00204A50" w:rsidP="001F3C71">
            <w:pPr>
              <w:spacing w:line="240" w:lineRule="auto"/>
              <w:rPr>
                <w:rFonts w:ascii="Times New Roman" w:hAnsi="Times New Roman" w:cs="Times New Roman"/>
                <w:sz w:val="24"/>
                <w:szCs w:val="24"/>
              </w:rPr>
            </w:pPr>
          </w:p>
          <w:p w14:paraId="7ED65216" w14:textId="7E45CF8F" w:rsidR="003E5642" w:rsidRPr="00DC6B38" w:rsidRDefault="003E5642" w:rsidP="001F3C71">
            <w:pPr>
              <w:spacing w:line="240" w:lineRule="auto"/>
              <w:rPr>
                <w:rFonts w:ascii="Times New Roman" w:hAnsi="Times New Roman" w:cs="Times New Roman"/>
                <w:sz w:val="24"/>
                <w:szCs w:val="24"/>
              </w:rPr>
            </w:pPr>
            <w:r w:rsidRPr="00DC6B38">
              <w:rPr>
                <w:rFonts w:ascii="Times New Roman" w:hAnsi="Times New Roman" w:cs="Times New Roman"/>
                <w:sz w:val="24"/>
                <w:szCs w:val="24"/>
              </w:rPr>
              <w:t>1) Išsilavinimą patvirtinančio dokumento kopija;</w:t>
            </w:r>
          </w:p>
          <w:p w14:paraId="7F181FC8" w14:textId="77777777" w:rsidR="003E5642" w:rsidRPr="00DC6B38" w:rsidRDefault="003E5642" w:rsidP="001F3C71">
            <w:pPr>
              <w:spacing w:line="240" w:lineRule="auto"/>
              <w:rPr>
                <w:rFonts w:ascii="Times New Roman" w:hAnsi="Times New Roman" w:cs="Times New Roman"/>
                <w:sz w:val="24"/>
                <w:szCs w:val="24"/>
              </w:rPr>
            </w:pPr>
            <w:r w:rsidRPr="00DC6B38">
              <w:rPr>
                <w:rFonts w:ascii="Times New Roman" w:hAnsi="Times New Roman" w:cs="Times New Roman"/>
                <w:sz w:val="24"/>
                <w:szCs w:val="24"/>
              </w:rPr>
              <w:t>2) Projektų vadovo kvalifikaciją patvirtinančių galiojančių:</w:t>
            </w:r>
          </w:p>
          <w:p w14:paraId="5B883D5B" w14:textId="77777777" w:rsidR="003E5642" w:rsidRPr="00DC6B38" w:rsidRDefault="003E5642" w:rsidP="001F3C71">
            <w:pPr>
              <w:spacing w:line="240" w:lineRule="auto"/>
              <w:rPr>
                <w:rFonts w:ascii="Times New Roman" w:hAnsi="Times New Roman" w:cs="Times New Roman"/>
                <w:sz w:val="24"/>
                <w:szCs w:val="24"/>
              </w:rPr>
            </w:pPr>
            <w:r w:rsidRPr="00DC6B38">
              <w:rPr>
                <w:rFonts w:ascii="Times New Roman" w:hAnsi="Times New Roman" w:cs="Times New Roman"/>
                <w:sz w:val="24"/>
                <w:szCs w:val="24"/>
              </w:rPr>
              <w:t>2.1) IPMA-C (</w:t>
            </w:r>
            <w:proofErr w:type="spellStart"/>
            <w:r w:rsidRPr="00DC6B38">
              <w:rPr>
                <w:rFonts w:ascii="Times New Roman" w:hAnsi="Times New Roman" w:cs="Times New Roman"/>
                <w:sz w:val="24"/>
                <w:szCs w:val="24"/>
              </w:rPr>
              <w:t>Certified</w:t>
            </w:r>
            <w:proofErr w:type="spellEnd"/>
            <w:r w:rsidRPr="00DC6B38">
              <w:rPr>
                <w:rFonts w:ascii="Times New Roman" w:hAnsi="Times New Roman" w:cs="Times New Roman"/>
                <w:sz w:val="24"/>
                <w:szCs w:val="24"/>
              </w:rPr>
              <w:t xml:space="preserve"> Project Manager) arba Project </w:t>
            </w:r>
            <w:proofErr w:type="spellStart"/>
            <w:r w:rsidRPr="00DC6B38">
              <w:rPr>
                <w:rFonts w:ascii="Times New Roman" w:hAnsi="Times New Roman" w:cs="Times New Roman"/>
                <w:sz w:val="24"/>
                <w:szCs w:val="24"/>
              </w:rPr>
              <w:t>Management</w:t>
            </w:r>
            <w:proofErr w:type="spellEnd"/>
            <w:r w:rsidRPr="00DC6B38">
              <w:rPr>
                <w:rFonts w:ascii="Times New Roman" w:hAnsi="Times New Roman" w:cs="Times New Roman"/>
                <w:sz w:val="24"/>
                <w:szCs w:val="24"/>
              </w:rPr>
              <w:t xml:space="preserve"> Professional (PMP) arba PRINCE2 arba </w:t>
            </w:r>
            <w:proofErr w:type="spellStart"/>
            <w:r w:rsidRPr="00DC6B38">
              <w:rPr>
                <w:rFonts w:ascii="Times New Roman" w:hAnsi="Times New Roman" w:cs="Times New Roman"/>
                <w:sz w:val="24"/>
                <w:szCs w:val="24"/>
              </w:rPr>
              <w:t>CompTIA</w:t>
            </w:r>
            <w:proofErr w:type="spellEnd"/>
            <w:r w:rsidRPr="00DC6B38">
              <w:rPr>
                <w:rFonts w:ascii="Times New Roman" w:hAnsi="Times New Roman" w:cs="Times New Roman"/>
                <w:sz w:val="24"/>
                <w:szCs w:val="24"/>
              </w:rPr>
              <w:t xml:space="preserve"> Project+ sertifikato arba kito lygiaverčio dokumento kopija (lygiaverčio dokumento lygiavertiškumą turi įrodyti tiekėjas)  ir </w:t>
            </w:r>
          </w:p>
          <w:p w14:paraId="14A6B616" w14:textId="77777777" w:rsidR="003E5642" w:rsidRPr="00DC6B38" w:rsidRDefault="003E5642" w:rsidP="001F3C71">
            <w:pPr>
              <w:spacing w:line="240" w:lineRule="auto"/>
              <w:rPr>
                <w:rFonts w:ascii="Times New Roman" w:hAnsi="Times New Roman" w:cs="Times New Roman"/>
                <w:sz w:val="24"/>
                <w:szCs w:val="24"/>
              </w:rPr>
            </w:pPr>
            <w:r w:rsidRPr="00DC6B38">
              <w:rPr>
                <w:rFonts w:ascii="Times New Roman" w:hAnsi="Times New Roman" w:cs="Times New Roman"/>
                <w:sz w:val="24"/>
                <w:szCs w:val="24"/>
              </w:rPr>
              <w:t xml:space="preserve">2.2) </w:t>
            </w:r>
            <w:proofErr w:type="spellStart"/>
            <w:r w:rsidRPr="00DC6B38">
              <w:rPr>
                <w:rFonts w:ascii="Times New Roman" w:hAnsi="Times New Roman" w:cs="Times New Roman"/>
                <w:sz w:val="24"/>
                <w:szCs w:val="24"/>
              </w:rPr>
              <w:t>Certified</w:t>
            </w:r>
            <w:proofErr w:type="spellEnd"/>
            <w:r w:rsidRPr="00DC6B38">
              <w:rPr>
                <w:rFonts w:ascii="Times New Roman" w:hAnsi="Times New Roman" w:cs="Times New Roman"/>
                <w:sz w:val="24"/>
                <w:szCs w:val="24"/>
              </w:rPr>
              <w:t xml:space="preserve"> </w:t>
            </w:r>
            <w:proofErr w:type="spellStart"/>
            <w:r w:rsidRPr="00DC6B38">
              <w:rPr>
                <w:rFonts w:ascii="Times New Roman" w:hAnsi="Times New Roman" w:cs="Times New Roman"/>
                <w:sz w:val="24"/>
                <w:szCs w:val="24"/>
              </w:rPr>
              <w:t>ScrumMaster</w:t>
            </w:r>
            <w:proofErr w:type="spellEnd"/>
            <w:r w:rsidRPr="00DC6B38">
              <w:rPr>
                <w:rFonts w:ascii="Times New Roman" w:hAnsi="Times New Roman" w:cs="Times New Roman"/>
                <w:sz w:val="24"/>
                <w:szCs w:val="24"/>
              </w:rPr>
              <w:t xml:space="preserve"> arba lygiaverčio dokumento kopija (lygiaverčio dokumento lygiavertiškumą turi įrodyti tiekėjas).</w:t>
            </w:r>
          </w:p>
          <w:p w14:paraId="5AA41E4A" w14:textId="77777777" w:rsidR="003E5642" w:rsidRPr="00DC6B38" w:rsidRDefault="003E5642" w:rsidP="001F3C71">
            <w:pPr>
              <w:spacing w:line="240" w:lineRule="auto"/>
              <w:rPr>
                <w:rFonts w:ascii="Times New Roman" w:hAnsi="Times New Roman" w:cs="Times New Roman"/>
                <w:sz w:val="24"/>
                <w:szCs w:val="24"/>
              </w:rPr>
            </w:pPr>
            <w:r w:rsidRPr="00DC6B38">
              <w:rPr>
                <w:rFonts w:ascii="Times New Roman" w:hAnsi="Times New Roman" w:cs="Times New Roman"/>
                <w:sz w:val="24"/>
                <w:szCs w:val="24"/>
              </w:rPr>
              <w:t>3) gyvenimo aprašymas.</w:t>
            </w:r>
          </w:p>
          <w:p w14:paraId="652AF4D7" w14:textId="77777777" w:rsidR="003E5642" w:rsidRPr="00DC6B38" w:rsidRDefault="003E5642" w:rsidP="001F3C71">
            <w:pPr>
              <w:spacing w:line="240" w:lineRule="auto"/>
              <w:rPr>
                <w:rFonts w:ascii="Times New Roman" w:hAnsi="Times New Roman" w:cs="Times New Roman"/>
                <w:sz w:val="24"/>
                <w:szCs w:val="24"/>
              </w:rPr>
            </w:pPr>
          </w:p>
        </w:tc>
      </w:tr>
      <w:tr w:rsidR="00DC6B38" w:rsidRPr="00DC6B38" w14:paraId="6DBBDDA7" w14:textId="77777777" w:rsidTr="008F6214">
        <w:tc>
          <w:tcPr>
            <w:tcW w:w="844" w:type="dxa"/>
            <w:tcBorders>
              <w:top w:val="dotted" w:sz="4" w:space="0" w:color="auto"/>
              <w:left w:val="single" w:sz="4" w:space="0" w:color="000000" w:themeColor="text1"/>
              <w:bottom w:val="dotted" w:sz="4" w:space="0" w:color="auto"/>
              <w:right w:val="nil"/>
            </w:tcBorders>
          </w:tcPr>
          <w:p w14:paraId="6097012C" w14:textId="0E72BE64" w:rsidR="003E5642" w:rsidRPr="00DC6B38" w:rsidRDefault="003E5642" w:rsidP="001F3C71">
            <w:pPr>
              <w:pStyle w:val="Pagrindinistekstas1"/>
              <w:ind w:firstLine="0"/>
              <w:jc w:val="center"/>
              <w:rPr>
                <w:rFonts w:ascii="Times New Roman" w:hAnsi="Times New Roman"/>
                <w:sz w:val="24"/>
                <w:szCs w:val="24"/>
                <w:lang w:val="lt-LT"/>
              </w:rPr>
            </w:pPr>
            <w:r w:rsidRPr="00DC6B38">
              <w:rPr>
                <w:rFonts w:ascii="Times New Roman" w:hAnsi="Times New Roman"/>
                <w:sz w:val="24"/>
                <w:szCs w:val="24"/>
                <w:lang w:val="lt-LT"/>
              </w:rPr>
              <w:t>4.2.</w:t>
            </w:r>
          </w:p>
        </w:tc>
        <w:tc>
          <w:tcPr>
            <w:tcW w:w="5245" w:type="dxa"/>
            <w:tcBorders>
              <w:top w:val="dotted" w:sz="4" w:space="0" w:color="auto"/>
              <w:left w:val="single" w:sz="4" w:space="0" w:color="000000" w:themeColor="text1"/>
              <w:bottom w:val="dotted" w:sz="4" w:space="0" w:color="auto"/>
              <w:right w:val="nil"/>
            </w:tcBorders>
          </w:tcPr>
          <w:p w14:paraId="1C14E6BA" w14:textId="54F79145" w:rsidR="003E5642" w:rsidRPr="00DC6B38" w:rsidRDefault="003E5642" w:rsidP="00F71513">
            <w:pPr>
              <w:spacing w:line="240" w:lineRule="auto"/>
              <w:ind w:firstLine="0"/>
              <w:rPr>
                <w:rFonts w:ascii="Times New Roman" w:hAnsi="Times New Roman" w:cs="Times New Roman"/>
                <w:sz w:val="24"/>
                <w:szCs w:val="24"/>
              </w:rPr>
            </w:pPr>
            <w:r w:rsidRPr="00DC6B38">
              <w:rPr>
                <w:rFonts w:ascii="Times New Roman" w:hAnsi="Times New Roman" w:cs="Times New Roman"/>
                <w:b/>
                <w:sz w:val="24"/>
                <w:szCs w:val="24"/>
              </w:rPr>
              <w:t>Specialistas Nr. 2 – Informacinės sistemos architektas.</w:t>
            </w:r>
            <w:r w:rsidRPr="00DC6B38">
              <w:rPr>
                <w:rFonts w:ascii="Times New Roman" w:hAnsi="Times New Roman" w:cs="Times New Roman"/>
                <w:sz w:val="24"/>
                <w:szCs w:val="24"/>
              </w:rPr>
              <w:t xml:space="preserve"> </w:t>
            </w:r>
          </w:p>
          <w:p w14:paraId="68E43D11" w14:textId="77777777" w:rsidR="003E5642" w:rsidRPr="00DC6B38" w:rsidRDefault="003E5642" w:rsidP="001F3C71">
            <w:pPr>
              <w:spacing w:line="240" w:lineRule="auto"/>
              <w:rPr>
                <w:rFonts w:ascii="Times New Roman" w:hAnsi="Times New Roman" w:cs="Times New Roman"/>
                <w:sz w:val="24"/>
                <w:szCs w:val="24"/>
                <w:u w:val="single"/>
              </w:rPr>
            </w:pPr>
            <w:r w:rsidRPr="00DC6B38">
              <w:rPr>
                <w:rFonts w:ascii="Times New Roman" w:hAnsi="Times New Roman" w:cs="Times New Roman"/>
                <w:sz w:val="24"/>
                <w:szCs w:val="24"/>
                <w:u w:val="single"/>
              </w:rPr>
              <w:t xml:space="preserve">Kvalifikacija ir kompetencija: </w:t>
            </w:r>
          </w:p>
          <w:p w14:paraId="1707AAAB" w14:textId="77777777" w:rsidR="003E5642" w:rsidRPr="00DC6B38" w:rsidRDefault="003E5642" w:rsidP="001F3C71">
            <w:pPr>
              <w:autoSpaceDE w:val="0"/>
              <w:autoSpaceDN w:val="0"/>
              <w:adjustRightInd w:val="0"/>
              <w:spacing w:line="240" w:lineRule="auto"/>
              <w:rPr>
                <w:rFonts w:ascii="Times New Roman" w:hAnsi="Times New Roman" w:cs="Times New Roman"/>
                <w:sz w:val="24"/>
                <w:szCs w:val="24"/>
              </w:rPr>
            </w:pPr>
            <w:r w:rsidRPr="00DC6B38">
              <w:rPr>
                <w:rFonts w:ascii="Times New Roman" w:hAnsi="Times New Roman" w:cs="Times New Roman"/>
                <w:sz w:val="24"/>
                <w:szCs w:val="24"/>
              </w:rPr>
              <w:t xml:space="preserve">1) informacinių sistemų architekto darbo patirties per pastaruosius 5 metus (iki pasiūlymų pateikimo termino pabaigos) bent viename informacinės sistemos ir/ar registro kūrimo ir/ar modernizavimo projekte, kurio metu buvo sukurtas sistemos architektūrinis sprendimas. </w:t>
            </w:r>
          </w:p>
          <w:p w14:paraId="1C2B0E68" w14:textId="77777777" w:rsidR="003E5642" w:rsidRPr="00DC6B38" w:rsidRDefault="003E5642" w:rsidP="001F3C71">
            <w:pPr>
              <w:spacing w:line="240" w:lineRule="auto"/>
              <w:rPr>
                <w:rFonts w:ascii="Times New Roman" w:hAnsi="Times New Roman" w:cs="Times New Roman"/>
                <w:sz w:val="24"/>
                <w:szCs w:val="24"/>
              </w:rPr>
            </w:pPr>
            <w:r w:rsidRPr="00DC6B38">
              <w:rPr>
                <w:rFonts w:ascii="Times New Roman" w:hAnsi="Times New Roman" w:cs="Times New Roman"/>
                <w:sz w:val="24"/>
                <w:szCs w:val="24"/>
              </w:rPr>
              <w:t xml:space="preserve">2) ne trumpesnė nei 3 (trejų) metų architekto darbo patirtis informacinių sistemų projektavimo srityje; </w:t>
            </w:r>
          </w:p>
          <w:p w14:paraId="3AD46CAB" w14:textId="77777777" w:rsidR="003E5642" w:rsidRPr="00DC6B38" w:rsidRDefault="003E5642" w:rsidP="001F3C71">
            <w:pPr>
              <w:tabs>
                <w:tab w:val="left" w:pos="550"/>
                <w:tab w:val="left" w:pos="1701"/>
              </w:tabs>
              <w:spacing w:line="240" w:lineRule="auto"/>
              <w:rPr>
                <w:rFonts w:ascii="Times New Roman" w:hAnsi="Times New Roman" w:cs="Times New Roman"/>
                <w:b/>
                <w:bCs/>
                <w:sz w:val="24"/>
                <w:szCs w:val="24"/>
              </w:rPr>
            </w:pPr>
            <w:r w:rsidRPr="00DC6B38">
              <w:rPr>
                <w:rFonts w:ascii="Times New Roman" w:hAnsi="Times New Roman" w:cs="Times New Roman"/>
                <w:sz w:val="24"/>
                <w:szCs w:val="24"/>
              </w:rPr>
              <w:t>3) informacinės sistemos architekto kvalifikacija.</w:t>
            </w:r>
          </w:p>
        </w:tc>
        <w:tc>
          <w:tcPr>
            <w:tcW w:w="4961" w:type="dxa"/>
            <w:tcBorders>
              <w:top w:val="dotted" w:sz="4" w:space="0" w:color="auto"/>
              <w:left w:val="single" w:sz="4" w:space="0" w:color="000000" w:themeColor="text1"/>
              <w:bottom w:val="dotted" w:sz="4" w:space="0" w:color="auto"/>
              <w:right w:val="single" w:sz="4" w:space="0" w:color="000000" w:themeColor="text1"/>
            </w:tcBorders>
          </w:tcPr>
          <w:p w14:paraId="48C6D1FD" w14:textId="77777777" w:rsidR="00204A50" w:rsidRPr="00DC6B38" w:rsidRDefault="00204A50" w:rsidP="001F3C71">
            <w:pPr>
              <w:spacing w:line="240" w:lineRule="auto"/>
              <w:rPr>
                <w:rFonts w:ascii="Times New Roman" w:hAnsi="Times New Roman" w:cs="Times New Roman"/>
                <w:sz w:val="24"/>
                <w:szCs w:val="24"/>
              </w:rPr>
            </w:pPr>
          </w:p>
          <w:p w14:paraId="0259C181" w14:textId="32462A05" w:rsidR="003E5642" w:rsidRPr="00DC6B38" w:rsidRDefault="003E5642" w:rsidP="001F3C71">
            <w:pPr>
              <w:spacing w:line="240" w:lineRule="auto"/>
              <w:rPr>
                <w:rFonts w:ascii="Times New Roman" w:hAnsi="Times New Roman" w:cs="Times New Roman"/>
                <w:sz w:val="24"/>
                <w:szCs w:val="24"/>
              </w:rPr>
            </w:pPr>
            <w:r w:rsidRPr="00DC6B38">
              <w:rPr>
                <w:rFonts w:ascii="Times New Roman" w:hAnsi="Times New Roman" w:cs="Times New Roman"/>
                <w:sz w:val="24"/>
                <w:szCs w:val="24"/>
              </w:rPr>
              <w:t xml:space="preserve">1) kvalifikaciją liudijantys dokumentai: sertifikatas Microsoft </w:t>
            </w:r>
            <w:proofErr w:type="spellStart"/>
            <w:r w:rsidRPr="00DC6B38">
              <w:rPr>
                <w:rFonts w:ascii="Times New Roman" w:hAnsi="Times New Roman" w:cs="Times New Roman"/>
                <w:sz w:val="24"/>
                <w:szCs w:val="24"/>
              </w:rPr>
              <w:t>Certified</w:t>
            </w:r>
            <w:proofErr w:type="spellEnd"/>
            <w:r w:rsidRPr="00DC6B38">
              <w:rPr>
                <w:rFonts w:ascii="Times New Roman" w:hAnsi="Times New Roman" w:cs="Times New Roman"/>
                <w:sz w:val="24"/>
                <w:szCs w:val="24"/>
              </w:rPr>
              <w:t xml:space="preserve"> </w:t>
            </w:r>
            <w:proofErr w:type="spellStart"/>
            <w:r w:rsidRPr="00DC6B38">
              <w:rPr>
                <w:rFonts w:ascii="Times New Roman" w:hAnsi="Times New Roman" w:cs="Times New Roman"/>
                <w:sz w:val="24"/>
                <w:szCs w:val="24"/>
              </w:rPr>
              <w:t>Architect</w:t>
            </w:r>
            <w:proofErr w:type="spellEnd"/>
            <w:r w:rsidRPr="00DC6B38">
              <w:rPr>
                <w:rFonts w:ascii="Times New Roman" w:hAnsi="Times New Roman" w:cs="Times New Roman"/>
                <w:sz w:val="24"/>
                <w:szCs w:val="24"/>
              </w:rPr>
              <w:t xml:space="preserve"> arba </w:t>
            </w:r>
            <w:proofErr w:type="spellStart"/>
            <w:r w:rsidRPr="00DC6B38">
              <w:rPr>
                <w:rFonts w:ascii="Times New Roman" w:hAnsi="Times New Roman" w:cs="Times New Roman"/>
                <w:iCs/>
                <w:sz w:val="24"/>
                <w:szCs w:val="24"/>
              </w:rPr>
              <w:t>Oracle</w:t>
            </w:r>
            <w:proofErr w:type="spellEnd"/>
            <w:r w:rsidRPr="00DC6B38">
              <w:rPr>
                <w:rFonts w:ascii="Times New Roman" w:hAnsi="Times New Roman" w:cs="Times New Roman"/>
                <w:iCs/>
                <w:sz w:val="24"/>
                <w:szCs w:val="24"/>
              </w:rPr>
              <w:t xml:space="preserve"> Java EE 5 </w:t>
            </w:r>
            <w:proofErr w:type="spellStart"/>
            <w:r w:rsidRPr="00DC6B38">
              <w:rPr>
                <w:rFonts w:ascii="Times New Roman" w:hAnsi="Times New Roman" w:cs="Times New Roman"/>
                <w:iCs/>
                <w:sz w:val="24"/>
                <w:szCs w:val="24"/>
              </w:rPr>
              <w:t>Enterprise</w:t>
            </w:r>
            <w:proofErr w:type="spellEnd"/>
            <w:r w:rsidRPr="00DC6B38">
              <w:rPr>
                <w:rFonts w:ascii="Times New Roman" w:hAnsi="Times New Roman" w:cs="Times New Roman"/>
                <w:iCs/>
                <w:sz w:val="24"/>
                <w:szCs w:val="24"/>
              </w:rPr>
              <w:t xml:space="preserve"> </w:t>
            </w:r>
            <w:proofErr w:type="spellStart"/>
            <w:r w:rsidRPr="00DC6B38">
              <w:rPr>
                <w:rFonts w:ascii="Times New Roman" w:hAnsi="Times New Roman" w:cs="Times New Roman"/>
                <w:iCs/>
                <w:sz w:val="24"/>
                <w:szCs w:val="24"/>
              </w:rPr>
              <w:t>Architect</w:t>
            </w:r>
            <w:proofErr w:type="spellEnd"/>
            <w:r w:rsidRPr="00DC6B38">
              <w:rPr>
                <w:rFonts w:ascii="Times New Roman" w:hAnsi="Times New Roman" w:cs="Times New Roman"/>
                <w:iCs/>
                <w:sz w:val="24"/>
                <w:szCs w:val="24"/>
              </w:rPr>
              <w:t xml:space="preserve"> </w:t>
            </w:r>
            <w:proofErr w:type="spellStart"/>
            <w:r w:rsidRPr="00DC6B38">
              <w:rPr>
                <w:rFonts w:ascii="Times New Roman" w:hAnsi="Times New Roman" w:cs="Times New Roman"/>
                <w:iCs/>
                <w:sz w:val="24"/>
                <w:szCs w:val="24"/>
              </w:rPr>
              <w:t>Master</w:t>
            </w:r>
            <w:proofErr w:type="spellEnd"/>
            <w:r w:rsidRPr="00DC6B38">
              <w:rPr>
                <w:rFonts w:ascii="Times New Roman" w:hAnsi="Times New Roman" w:cs="Times New Roman"/>
                <w:sz w:val="24"/>
                <w:szCs w:val="24"/>
              </w:rPr>
              <w:t xml:space="preserve"> arba TOGAF arba lygiavertis dokumentas (lygiaverčio dokumento lygiavertiškumą turi įrodyti tiekėjas).</w:t>
            </w:r>
          </w:p>
          <w:p w14:paraId="48611C1F" w14:textId="77777777" w:rsidR="003E5642" w:rsidRPr="00DC6B38" w:rsidRDefault="003E5642" w:rsidP="001F3C71">
            <w:pPr>
              <w:spacing w:line="240" w:lineRule="auto"/>
              <w:rPr>
                <w:rFonts w:ascii="Times New Roman" w:hAnsi="Times New Roman" w:cs="Times New Roman"/>
                <w:sz w:val="24"/>
                <w:szCs w:val="24"/>
              </w:rPr>
            </w:pPr>
            <w:r w:rsidRPr="00DC6B38">
              <w:rPr>
                <w:rFonts w:ascii="Times New Roman" w:hAnsi="Times New Roman" w:cs="Times New Roman"/>
                <w:sz w:val="24"/>
                <w:szCs w:val="24"/>
              </w:rPr>
              <w:t>2) gyvenimo aprašymas.</w:t>
            </w:r>
          </w:p>
          <w:p w14:paraId="5080BC30" w14:textId="77777777" w:rsidR="003E5642" w:rsidRPr="00DC6B38" w:rsidRDefault="003E5642" w:rsidP="001F3C71">
            <w:pPr>
              <w:spacing w:line="240" w:lineRule="auto"/>
              <w:rPr>
                <w:rFonts w:ascii="Times New Roman" w:hAnsi="Times New Roman" w:cs="Times New Roman"/>
                <w:sz w:val="24"/>
                <w:szCs w:val="24"/>
              </w:rPr>
            </w:pPr>
          </w:p>
          <w:p w14:paraId="75C04FA2" w14:textId="77777777" w:rsidR="003E5642" w:rsidRPr="00DC6B38" w:rsidDel="00476438" w:rsidRDefault="003E5642" w:rsidP="001F3C71">
            <w:pPr>
              <w:spacing w:line="240" w:lineRule="auto"/>
              <w:rPr>
                <w:rFonts w:ascii="Times New Roman" w:hAnsi="Times New Roman" w:cs="Times New Roman"/>
                <w:b/>
                <w:bCs/>
                <w:sz w:val="24"/>
                <w:szCs w:val="24"/>
              </w:rPr>
            </w:pPr>
          </w:p>
        </w:tc>
      </w:tr>
      <w:tr w:rsidR="00DC6B38" w:rsidRPr="00DC6B38" w14:paraId="334D18D5" w14:textId="77777777" w:rsidTr="008F6214">
        <w:tc>
          <w:tcPr>
            <w:tcW w:w="844" w:type="dxa"/>
            <w:tcBorders>
              <w:top w:val="dotted" w:sz="4" w:space="0" w:color="auto"/>
              <w:left w:val="single" w:sz="4" w:space="0" w:color="auto"/>
              <w:bottom w:val="dotted" w:sz="4" w:space="0" w:color="auto"/>
              <w:right w:val="single" w:sz="4" w:space="0" w:color="auto"/>
            </w:tcBorders>
          </w:tcPr>
          <w:p w14:paraId="5B334DC5" w14:textId="62FEAFE2" w:rsidR="003E5642" w:rsidRPr="00DC6B38" w:rsidRDefault="003E5642" w:rsidP="001F3C71">
            <w:pPr>
              <w:pStyle w:val="Pagrindinistekstas1"/>
              <w:ind w:firstLine="0"/>
              <w:jc w:val="center"/>
              <w:rPr>
                <w:rFonts w:ascii="Times New Roman" w:hAnsi="Times New Roman"/>
                <w:sz w:val="24"/>
                <w:szCs w:val="24"/>
                <w:lang w:val="lt-LT"/>
              </w:rPr>
            </w:pPr>
            <w:r w:rsidRPr="00DC6B38">
              <w:rPr>
                <w:rFonts w:ascii="Times New Roman" w:hAnsi="Times New Roman"/>
                <w:sz w:val="24"/>
                <w:szCs w:val="24"/>
                <w:lang w:val="lt-LT"/>
              </w:rPr>
              <w:t>4.3.</w:t>
            </w:r>
          </w:p>
        </w:tc>
        <w:tc>
          <w:tcPr>
            <w:tcW w:w="5245" w:type="dxa"/>
            <w:tcBorders>
              <w:top w:val="dotted" w:sz="4" w:space="0" w:color="auto"/>
              <w:left w:val="single" w:sz="4" w:space="0" w:color="auto"/>
              <w:bottom w:val="dotted" w:sz="4" w:space="0" w:color="auto"/>
              <w:right w:val="single" w:sz="4" w:space="0" w:color="auto"/>
            </w:tcBorders>
          </w:tcPr>
          <w:p w14:paraId="5A3B7361" w14:textId="77777777" w:rsidR="003E5642" w:rsidRPr="00DC6B38" w:rsidRDefault="003E5642" w:rsidP="00F71513">
            <w:pPr>
              <w:autoSpaceDE w:val="0"/>
              <w:autoSpaceDN w:val="0"/>
              <w:adjustRightInd w:val="0"/>
              <w:spacing w:line="240" w:lineRule="auto"/>
              <w:ind w:firstLine="0"/>
              <w:rPr>
                <w:rFonts w:ascii="Times New Roman" w:hAnsi="Times New Roman" w:cs="Times New Roman"/>
                <w:b/>
                <w:sz w:val="24"/>
                <w:szCs w:val="24"/>
              </w:rPr>
            </w:pPr>
            <w:r w:rsidRPr="00DC6B38">
              <w:rPr>
                <w:rFonts w:ascii="Times New Roman" w:hAnsi="Times New Roman" w:cs="Times New Roman"/>
                <w:b/>
                <w:sz w:val="24"/>
                <w:szCs w:val="24"/>
              </w:rPr>
              <w:t xml:space="preserve">Specialistas Nr. 3 – Veiklos analitikas. </w:t>
            </w:r>
          </w:p>
          <w:p w14:paraId="35C630E6" w14:textId="77777777" w:rsidR="003E5642" w:rsidRPr="00DC6B38" w:rsidRDefault="003E5642" w:rsidP="001F3C71">
            <w:pPr>
              <w:autoSpaceDE w:val="0"/>
              <w:autoSpaceDN w:val="0"/>
              <w:adjustRightInd w:val="0"/>
              <w:spacing w:line="240" w:lineRule="auto"/>
              <w:rPr>
                <w:rFonts w:ascii="Times New Roman" w:hAnsi="Times New Roman" w:cs="Times New Roman"/>
                <w:bCs/>
                <w:sz w:val="24"/>
                <w:szCs w:val="24"/>
                <w:u w:val="single"/>
              </w:rPr>
            </w:pPr>
            <w:r w:rsidRPr="00DC6B38">
              <w:rPr>
                <w:rFonts w:ascii="Times New Roman" w:hAnsi="Times New Roman" w:cs="Times New Roman"/>
                <w:bCs/>
                <w:sz w:val="24"/>
                <w:szCs w:val="24"/>
                <w:u w:val="single"/>
              </w:rPr>
              <w:t xml:space="preserve">Kvalifikacija ir kompetencija: </w:t>
            </w:r>
          </w:p>
          <w:p w14:paraId="0F4EA72C" w14:textId="77777777" w:rsidR="003E5642" w:rsidRPr="00DC6B38" w:rsidRDefault="003E5642" w:rsidP="001F3C71">
            <w:pPr>
              <w:spacing w:line="240" w:lineRule="auto"/>
              <w:rPr>
                <w:rFonts w:ascii="Times New Roman" w:hAnsi="Times New Roman" w:cs="Times New Roman"/>
                <w:sz w:val="24"/>
                <w:szCs w:val="24"/>
              </w:rPr>
            </w:pPr>
            <w:r w:rsidRPr="00DC6B38">
              <w:rPr>
                <w:rFonts w:ascii="Times New Roman" w:hAnsi="Times New Roman" w:cs="Times New Roman"/>
                <w:sz w:val="24"/>
                <w:szCs w:val="24"/>
              </w:rPr>
              <w:t xml:space="preserve">1) analitiko darbo patirties per pastaruosius 5 metus (iki pasiūlymų pateikimo termino pabaigos) įgyvendinant bent 1 sutartį, kurios metu buvo sukurta </w:t>
            </w:r>
            <w:r w:rsidRPr="00DC6B38">
              <w:rPr>
                <w:rFonts w:ascii="Times New Roman" w:hAnsi="Times New Roman" w:cs="Times New Roman"/>
                <w:sz w:val="24"/>
                <w:szCs w:val="24"/>
              </w:rPr>
              <w:lastRenderedPageBreak/>
              <w:t>ir/ ar modernizuota informacinė sistema ar registras, ir kurios apimtyje buvo sukurtas sistemos architektūrinis sprendimas ir/ arba vartotojo sąsaja.</w:t>
            </w:r>
          </w:p>
          <w:p w14:paraId="576FFEA0" w14:textId="77777777" w:rsidR="003E5642" w:rsidRPr="00DC6B38" w:rsidRDefault="003E5642" w:rsidP="001F3C71">
            <w:pPr>
              <w:spacing w:line="240" w:lineRule="auto"/>
              <w:rPr>
                <w:rFonts w:ascii="Times New Roman" w:hAnsi="Times New Roman" w:cs="Times New Roman"/>
                <w:b/>
                <w:bCs/>
                <w:sz w:val="24"/>
                <w:szCs w:val="24"/>
              </w:rPr>
            </w:pPr>
            <w:r w:rsidRPr="00DC6B38">
              <w:rPr>
                <w:rFonts w:ascii="Times New Roman" w:hAnsi="Times New Roman" w:cs="Times New Roman"/>
                <w:sz w:val="24"/>
                <w:szCs w:val="24"/>
              </w:rPr>
              <w:t>3) analitiko kvalifikacija.</w:t>
            </w:r>
          </w:p>
        </w:tc>
        <w:tc>
          <w:tcPr>
            <w:tcW w:w="4961" w:type="dxa"/>
            <w:tcBorders>
              <w:top w:val="dotted" w:sz="4" w:space="0" w:color="auto"/>
              <w:left w:val="single" w:sz="4" w:space="0" w:color="auto"/>
              <w:bottom w:val="dotted" w:sz="4" w:space="0" w:color="auto"/>
              <w:right w:val="single" w:sz="4" w:space="0" w:color="auto"/>
            </w:tcBorders>
          </w:tcPr>
          <w:p w14:paraId="120C9DB8" w14:textId="77777777" w:rsidR="00F71513" w:rsidRPr="00DC6B38" w:rsidRDefault="00F71513" w:rsidP="001F3C71">
            <w:pPr>
              <w:spacing w:line="240" w:lineRule="auto"/>
              <w:rPr>
                <w:rFonts w:ascii="Times New Roman" w:hAnsi="Times New Roman" w:cs="Times New Roman"/>
                <w:sz w:val="24"/>
                <w:szCs w:val="24"/>
              </w:rPr>
            </w:pPr>
          </w:p>
          <w:p w14:paraId="7E883070" w14:textId="388CF12A" w:rsidR="003E5642" w:rsidRPr="00DC6B38" w:rsidRDefault="003E5642" w:rsidP="001F3C71">
            <w:pPr>
              <w:spacing w:line="240" w:lineRule="auto"/>
              <w:rPr>
                <w:rFonts w:ascii="Times New Roman" w:hAnsi="Times New Roman" w:cs="Times New Roman"/>
                <w:sz w:val="24"/>
                <w:szCs w:val="24"/>
              </w:rPr>
            </w:pPr>
            <w:r w:rsidRPr="00DC6B38">
              <w:rPr>
                <w:rFonts w:ascii="Times New Roman" w:hAnsi="Times New Roman" w:cs="Times New Roman"/>
                <w:sz w:val="24"/>
                <w:szCs w:val="24"/>
              </w:rPr>
              <w:t xml:space="preserve">1) Analitiko kvalifikaciją liudijantis sertifikatas OMG </w:t>
            </w:r>
            <w:proofErr w:type="spellStart"/>
            <w:r w:rsidRPr="00DC6B38">
              <w:rPr>
                <w:rFonts w:ascii="Times New Roman" w:hAnsi="Times New Roman" w:cs="Times New Roman"/>
                <w:sz w:val="24"/>
                <w:szCs w:val="24"/>
              </w:rPr>
              <w:t>Certified</w:t>
            </w:r>
            <w:proofErr w:type="spellEnd"/>
            <w:r w:rsidRPr="00DC6B38">
              <w:rPr>
                <w:rFonts w:ascii="Times New Roman" w:hAnsi="Times New Roman" w:cs="Times New Roman"/>
                <w:sz w:val="24"/>
                <w:szCs w:val="24"/>
              </w:rPr>
              <w:t xml:space="preserve"> UML Professional 2™ (OCUP 2™) arba </w:t>
            </w:r>
            <w:proofErr w:type="spellStart"/>
            <w:r w:rsidRPr="00DC6B38">
              <w:rPr>
                <w:rFonts w:ascii="Times New Roman" w:hAnsi="Times New Roman" w:cs="Times New Roman"/>
                <w:sz w:val="24"/>
                <w:szCs w:val="24"/>
              </w:rPr>
              <w:t>Certified</w:t>
            </w:r>
            <w:proofErr w:type="spellEnd"/>
            <w:r w:rsidRPr="00DC6B38">
              <w:rPr>
                <w:rFonts w:ascii="Times New Roman" w:hAnsi="Times New Roman" w:cs="Times New Roman"/>
                <w:sz w:val="24"/>
                <w:szCs w:val="24"/>
              </w:rPr>
              <w:t xml:space="preserve"> </w:t>
            </w:r>
            <w:proofErr w:type="spellStart"/>
            <w:r w:rsidRPr="00DC6B38">
              <w:rPr>
                <w:rFonts w:ascii="Times New Roman" w:hAnsi="Times New Roman" w:cs="Times New Roman"/>
                <w:sz w:val="24"/>
                <w:szCs w:val="24"/>
              </w:rPr>
              <w:t>Business</w:t>
            </w:r>
            <w:proofErr w:type="spellEnd"/>
            <w:r w:rsidRPr="00DC6B38">
              <w:rPr>
                <w:rFonts w:ascii="Times New Roman" w:hAnsi="Times New Roman" w:cs="Times New Roman"/>
                <w:sz w:val="24"/>
                <w:szCs w:val="24"/>
              </w:rPr>
              <w:t xml:space="preserve"> </w:t>
            </w:r>
            <w:proofErr w:type="spellStart"/>
            <w:r w:rsidRPr="00DC6B38">
              <w:rPr>
                <w:rFonts w:ascii="Times New Roman" w:hAnsi="Times New Roman" w:cs="Times New Roman"/>
                <w:sz w:val="24"/>
                <w:szCs w:val="24"/>
              </w:rPr>
              <w:t>Analysis</w:t>
            </w:r>
            <w:proofErr w:type="spellEnd"/>
            <w:r w:rsidRPr="00DC6B38">
              <w:rPr>
                <w:rFonts w:ascii="Times New Roman" w:hAnsi="Times New Roman" w:cs="Times New Roman"/>
                <w:sz w:val="24"/>
                <w:szCs w:val="24"/>
              </w:rPr>
              <w:t xml:space="preserve"> Professional™ (CBAP®) arba OMG </w:t>
            </w:r>
            <w:proofErr w:type="spellStart"/>
            <w:r w:rsidRPr="00DC6B38">
              <w:rPr>
                <w:rFonts w:ascii="Times New Roman" w:hAnsi="Times New Roman" w:cs="Times New Roman"/>
                <w:sz w:val="24"/>
                <w:szCs w:val="24"/>
              </w:rPr>
              <w:t>Certified</w:t>
            </w:r>
            <w:proofErr w:type="spellEnd"/>
            <w:r w:rsidRPr="00DC6B38">
              <w:rPr>
                <w:rFonts w:ascii="Times New Roman" w:hAnsi="Times New Roman" w:cs="Times New Roman"/>
                <w:sz w:val="24"/>
                <w:szCs w:val="24"/>
              </w:rPr>
              <w:t xml:space="preserve"> </w:t>
            </w:r>
            <w:proofErr w:type="spellStart"/>
            <w:r w:rsidRPr="00DC6B38">
              <w:rPr>
                <w:rFonts w:ascii="Times New Roman" w:hAnsi="Times New Roman" w:cs="Times New Roman"/>
                <w:sz w:val="24"/>
                <w:szCs w:val="24"/>
              </w:rPr>
              <w:lastRenderedPageBreak/>
              <w:t>Expert</w:t>
            </w:r>
            <w:proofErr w:type="spellEnd"/>
            <w:r w:rsidRPr="00DC6B38">
              <w:rPr>
                <w:rFonts w:ascii="Times New Roman" w:hAnsi="Times New Roman" w:cs="Times New Roman"/>
                <w:sz w:val="24"/>
                <w:szCs w:val="24"/>
              </w:rPr>
              <w:t xml:space="preserve"> </w:t>
            </w:r>
            <w:proofErr w:type="spellStart"/>
            <w:r w:rsidRPr="00DC6B38">
              <w:rPr>
                <w:rFonts w:ascii="Times New Roman" w:hAnsi="Times New Roman" w:cs="Times New Roman"/>
                <w:sz w:val="24"/>
                <w:szCs w:val="24"/>
              </w:rPr>
              <w:t>in</w:t>
            </w:r>
            <w:proofErr w:type="spellEnd"/>
            <w:r w:rsidRPr="00DC6B38">
              <w:rPr>
                <w:rFonts w:ascii="Times New Roman" w:hAnsi="Times New Roman" w:cs="Times New Roman"/>
                <w:sz w:val="24"/>
                <w:szCs w:val="24"/>
              </w:rPr>
              <w:t xml:space="preserve"> BPM 2™ (OCEB 2™) arba lygiavertis dokumentas (lygiaverčio dokumento lygiavertiškumą turi įrodyti tiekėjas).</w:t>
            </w:r>
          </w:p>
          <w:p w14:paraId="49B7439B" w14:textId="77777777" w:rsidR="003E5642" w:rsidRPr="00DC6B38" w:rsidRDefault="003E5642" w:rsidP="001F3C71">
            <w:pPr>
              <w:spacing w:line="240" w:lineRule="auto"/>
              <w:rPr>
                <w:rFonts w:ascii="Times New Roman" w:hAnsi="Times New Roman" w:cs="Times New Roman"/>
                <w:sz w:val="24"/>
                <w:szCs w:val="24"/>
              </w:rPr>
            </w:pPr>
            <w:r w:rsidRPr="00DC6B38">
              <w:rPr>
                <w:rFonts w:ascii="Times New Roman" w:hAnsi="Times New Roman" w:cs="Times New Roman"/>
                <w:sz w:val="24"/>
                <w:szCs w:val="24"/>
              </w:rPr>
              <w:t>2) gyvenimo aprašymas</w:t>
            </w:r>
          </w:p>
          <w:p w14:paraId="7B2771FE" w14:textId="77777777" w:rsidR="003E5642" w:rsidRPr="00DC6B38" w:rsidRDefault="003E5642" w:rsidP="001F3C71">
            <w:pPr>
              <w:snapToGrid w:val="0"/>
              <w:spacing w:line="240" w:lineRule="auto"/>
              <w:rPr>
                <w:rFonts w:ascii="Times New Roman" w:hAnsi="Times New Roman" w:cs="Times New Roman"/>
                <w:sz w:val="24"/>
                <w:szCs w:val="24"/>
              </w:rPr>
            </w:pPr>
          </w:p>
        </w:tc>
      </w:tr>
      <w:tr w:rsidR="00DC6B38" w:rsidRPr="00DC6B38" w14:paraId="772589B7" w14:textId="77777777" w:rsidTr="008F6214">
        <w:tc>
          <w:tcPr>
            <w:tcW w:w="844" w:type="dxa"/>
            <w:tcBorders>
              <w:top w:val="dotted" w:sz="4" w:space="0" w:color="auto"/>
              <w:left w:val="single" w:sz="4" w:space="0" w:color="auto"/>
              <w:bottom w:val="dotted" w:sz="4" w:space="0" w:color="auto"/>
              <w:right w:val="single" w:sz="4" w:space="0" w:color="auto"/>
            </w:tcBorders>
          </w:tcPr>
          <w:p w14:paraId="2FBE6B16" w14:textId="1DCAF54D" w:rsidR="003E5642" w:rsidRPr="00DC6B38" w:rsidRDefault="003E5642" w:rsidP="001F3C71">
            <w:pPr>
              <w:pStyle w:val="Pagrindinistekstas1"/>
              <w:ind w:firstLine="0"/>
              <w:jc w:val="center"/>
              <w:rPr>
                <w:rFonts w:ascii="Times New Roman" w:hAnsi="Times New Roman"/>
                <w:sz w:val="24"/>
                <w:szCs w:val="24"/>
                <w:lang w:val="lt-LT"/>
              </w:rPr>
            </w:pPr>
            <w:r w:rsidRPr="00DC6B38">
              <w:rPr>
                <w:rFonts w:ascii="Times New Roman" w:hAnsi="Times New Roman"/>
                <w:sz w:val="24"/>
                <w:szCs w:val="24"/>
                <w:lang w:val="lt-LT"/>
              </w:rPr>
              <w:lastRenderedPageBreak/>
              <w:t>4.4.</w:t>
            </w:r>
          </w:p>
        </w:tc>
        <w:tc>
          <w:tcPr>
            <w:tcW w:w="5245" w:type="dxa"/>
            <w:tcBorders>
              <w:top w:val="dotted" w:sz="4" w:space="0" w:color="auto"/>
              <w:left w:val="single" w:sz="4" w:space="0" w:color="auto"/>
              <w:bottom w:val="dotted" w:sz="4" w:space="0" w:color="auto"/>
              <w:right w:val="single" w:sz="4" w:space="0" w:color="auto"/>
            </w:tcBorders>
          </w:tcPr>
          <w:p w14:paraId="371EFE50" w14:textId="359FF7F0" w:rsidR="003E5642" w:rsidRPr="00DC6B38" w:rsidRDefault="003E5642" w:rsidP="00F71513">
            <w:pPr>
              <w:spacing w:line="240" w:lineRule="auto"/>
              <w:ind w:firstLine="0"/>
              <w:rPr>
                <w:rFonts w:ascii="Times New Roman" w:hAnsi="Times New Roman" w:cs="Times New Roman"/>
                <w:b/>
                <w:bCs/>
                <w:sz w:val="24"/>
                <w:szCs w:val="24"/>
              </w:rPr>
            </w:pPr>
            <w:r w:rsidRPr="00DC6B38">
              <w:rPr>
                <w:rFonts w:ascii="Times New Roman" w:hAnsi="Times New Roman" w:cs="Times New Roman"/>
                <w:b/>
                <w:sz w:val="24"/>
                <w:szCs w:val="24"/>
              </w:rPr>
              <w:t xml:space="preserve">Specialistas Nr. 4 – </w:t>
            </w:r>
            <w:r w:rsidRPr="00DC6B38">
              <w:rPr>
                <w:rFonts w:ascii="Times New Roman" w:hAnsi="Times New Roman" w:cs="Times New Roman"/>
                <w:b/>
                <w:bCs/>
                <w:sz w:val="24"/>
                <w:szCs w:val="24"/>
              </w:rPr>
              <w:t>Ergonomikos (vartotojo sąsajos kokybės)  specialistas.</w:t>
            </w:r>
          </w:p>
          <w:p w14:paraId="3B0F1C4D" w14:textId="77777777" w:rsidR="003E5642" w:rsidRPr="00DC6B38" w:rsidRDefault="003E5642" w:rsidP="001F3C71">
            <w:pPr>
              <w:spacing w:line="240" w:lineRule="auto"/>
              <w:rPr>
                <w:rFonts w:ascii="Times New Roman" w:hAnsi="Times New Roman" w:cs="Times New Roman"/>
                <w:bCs/>
                <w:sz w:val="24"/>
                <w:szCs w:val="24"/>
                <w:u w:val="single"/>
              </w:rPr>
            </w:pPr>
            <w:r w:rsidRPr="00DC6B38">
              <w:rPr>
                <w:rFonts w:ascii="Times New Roman" w:hAnsi="Times New Roman" w:cs="Times New Roman"/>
                <w:bCs/>
                <w:sz w:val="24"/>
                <w:szCs w:val="24"/>
                <w:u w:val="single"/>
              </w:rPr>
              <w:t>Kvalifikacija ir kompetencija:</w:t>
            </w:r>
          </w:p>
          <w:p w14:paraId="4DBD9CA0" w14:textId="77777777" w:rsidR="003E5642" w:rsidRPr="00DC6B38" w:rsidRDefault="003E5642" w:rsidP="001F3C71">
            <w:pPr>
              <w:spacing w:line="240" w:lineRule="auto"/>
              <w:rPr>
                <w:rFonts w:ascii="Times New Roman" w:hAnsi="Times New Roman" w:cs="Times New Roman"/>
                <w:sz w:val="24"/>
                <w:szCs w:val="24"/>
              </w:rPr>
            </w:pPr>
            <w:r w:rsidRPr="00DC6B38">
              <w:rPr>
                <w:rFonts w:ascii="Times New Roman" w:hAnsi="Times New Roman" w:cs="Times New Roman"/>
                <w:sz w:val="24"/>
                <w:szCs w:val="24"/>
              </w:rPr>
              <w:t xml:space="preserve">1) ergonomikos (vartotojo sąsajos kokybės)  specialisto darbo patirties per pastaruosius 5 metus (iki pasiūlymų pateikimo termino pabaigos) bent viename IS arba registro kūrimo ar modernizavimo projekte kuriame atliko informacinės sistemos ar registro naudotojų sąsajos kokybės vertinimą bei naudotojų poreikių analizę; </w:t>
            </w:r>
          </w:p>
          <w:p w14:paraId="580FC27D" w14:textId="0DA60AD7" w:rsidR="003E5642" w:rsidRPr="00DC6B38" w:rsidRDefault="003E5642" w:rsidP="007267F5">
            <w:pPr>
              <w:spacing w:line="240" w:lineRule="auto"/>
              <w:rPr>
                <w:rFonts w:ascii="Times New Roman" w:hAnsi="Times New Roman" w:cs="Times New Roman"/>
                <w:b/>
                <w:sz w:val="24"/>
                <w:szCs w:val="24"/>
              </w:rPr>
            </w:pPr>
            <w:r w:rsidRPr="00DC6B38">
              <w:rPr>
                <w:rFonts w:ascii="Times New Roman" w:hAnsi="Times New Roman" w:cs="Times New Roman"/>
                <w:sz w:val="24"/>
                <w:szCs w:val="24"/>
              </w:rPr>
              <w:t>2) informacinių sistemų vartotojo sąsajos specialisto kvalifikacija.</w:t>
            </w:r>
          </w:p>
        </w:tc>
        <w:tc>
          <w:tcPr>
            <w:tcW w:w="4961" w:type="dxa"/>
            <w:tcBorders>
              <w:top w:val="dotted" w:sz="4" w:space="0" w:color="auto"/>
              <w:left w:val="single" w:sz="4" w:space="0" w:color="auto"/>
              <w:bottom w:val="dotted" w:sz="4" w:space="0" w:color="auto"/>
              <w:right w:val="single" w:sz="4" w:space="0" w:color="auto"/>
            </w:tcBorders>
          </w:tcPr>
          <w:p w14:paraId="3158E1A7" w14:textId="77777777" w:rsidR="0092622F" w:rsidRPr="00DC6B38" w:rsidRDefault="0092622F" w:rsidP="001F3C71">
            <w:pPr>
              <w:spacing w:line="240" w:lineRule="auto"/>
              <w:rPr>
                <w:rFonts w:ascii="Times New Roman" w:hAnsi="Times New Roman" w:cs="Times New Roman"/>
                <w:sz w:val="24"/>
                <w:szCs w:val="24"/>
              </w:rPr>
            </w:pPr>
          </w:p>
          <w:p w14:paraId="6FA51D55" w14:textId="7FA32895" w:rsidR="003E5642" w:rsidRPr="00DC6B38" w:rsidRDefault="003E5642" w:rsidP="001F3C71">
            <w:pPr>
              <w:spacing w:line="240" w:lineRule="auto"/>
              <w:rPr>
                <w:rFonts w:ascii="Times New Roman" w:hAnsi="Times New Roman" w:cs="Times New Roman"/>
                <w:sz w:val="24"/>
                <w:szCs w:val="24"/>
              </w:rPr>
            </w:pPr>
            <w:r w:rsidRPr="00DC6B38">
              <w:rPr>
                <w:rFonts w:ascii="Times New Roman" w:hAnsi="Times New Roman" w:cs="Times New Roman"/>
                <w:sz w:val="24"/>
                <w:szCs w:val="24"/>
              </w:rPr>
              <w:t xml:space="preserve">1)Ergonomikos specialisto kvalifikaciją liudijantis sertifikatas </w:t>
            </w:r>
            <w:proofErr w:type="spellStart"/>
            <w:r w:rsidRPr="00DC6B38">
              <w:rPr>
                <w:rFonts w:ascii="Times New Roman" w:hAnsi="Times New Roman" w:cs="Times New Roman"/>
                <w:sz w:val="24"/>
                <w:szCs w:val="24"/>
              </w:rPr>
              <w:t>Certified</w:t>
            </w:r>
            <w:proofErr w:type="spellEnd"/>
            <w:r w:rsidRPr="00DC6B38">
              <w:rPr>
                <w:rFonts w:ascii="Times New Roman" w:hAnsi="Times New Roman" w:cs="Times New Roman"/>
                <w:sz w:val="24"/>
                <w:szCs w:val="24"/>
              </w:rPr>
              <w:t xml:space="preserve"> </w:t>
            </w:r>
            <w:proofErr w:type="spellStart"/>
            <w:r w:rsidRPr="00DC6B38">
              <w:rPr>
                <w:rFonts w:ascii="Times New Roman" w:hAnsi="Times New Roman" w:cs="Times New Roman"/>
                <w:sz w:val="24"/>
                <w:szCs w:val="24"/>
              </w:rPr>
              <w:t>Usability</w:t>
            </w:r>
            <w:proofErr w:type="spellEnd"/>
            <w:r w:rsidRPr="00DC6B38">
              <w:rPr>
                <w:rFonts w:ascii="Times New Roman" w:hAnsi="Times New Roman" w:cs="Times New Roman"/>
                <w:sz w:val="24"/>
                <w:szCs w:val="24"/>
              </w:rPr>
              <w:t xml:space="preserve"> </w:t>
            </w:r>
            <w:proofErr w:type="spellStart"/>
            <w:r w:rsidRPr="00DC6B38">
              <w:rPr>
                <w:rFonts w:ascii="Times New Roman" w:hAnsi="Times New Roman" w:cs="Times New Roman"/>
                <w:sz w:val="24"/>
                <w:szCs w:val="24"/>
              </w:rPr>
              <w:t>Analyst</w:t>
            </w:r>
            <w:proofErr w:type="spellEnd"/>
            <w:r w:rsidRPr="00DC6B38">
              <w:rPr>
                <w:rFonts w:ascii="Times New Roman" w:hAnsi="Times New Roman" w:cs="Times New Roman"/>
                <w:sz w:val="24"/>
                <w:szCs w:val="24"/>
              </w:rPr>
              <w:t xml:space="preserve"> (CUA) arba </w:t>
            </w:r>
            <w:proofErr w:type="spellStart"/>
            <w:r w:rsidRPr="00DC6B38">
              <w:rPr>
                <w:rFonts w:ascii="Times New Roman" w:hAnsi="Times New Roman" w:cs="Times New Roman"/>
                <w:sz w:val="24"/>
                <w:szCs w:val="24"/>
              </w:rPr>
              <w:t>Certified</w:t>
            </w:r>
            <w:proofErr w:type="spellEnd"/>
            <w:r w:rsidRPr="00DC6B38">
              <w:rPr>
                <w:rFonts w:ascii="Times New Roman" w:hAnsi="Times New Roman" w:cs="Times New Roman"/>
                <w:sz w:val="24"/>
                <w:szCs w:val="24"/>
              </w:rPr>
              <w:t xml:space="preserve"> </w:t>
            </w:r>
            <w:proofErr w:type="spellStart"/>
            <w:r w:rsidRPr="00DC6B38">
              <w:rPr>
                <w:rFonts w:ascii="Times New Roman" w:hAnsi="Times New Roman" w:cs="Times New Roman"/>
                <w:sz w:val="24"/>
                <w:szCs w:val="24"/>
              </w:rPr>
              <w:t>Human</w:t>
            </w:r>
            <w:proofErr w:type="spellEnd"/>
            <w:r w:rsidRPr="00DC6B38">
              <w:rPr>
                <w:rFonts w:ascii="Times New Roman" w:hAnsi="Times New Roman" w:cs="Times New Roman"/>
                <w:sz w:val="24"/>
                <w:szCs w:val="24"/>
              </w:rPr>
              <w:t xml:space="preserve"> </w:t>
            </w:r>
            <w:proofErr w:type="spellStart"/>
            <w:r w:rsidRPr="00DC6B38">
              <w:rPr>
                <w:rFonts w:ascii="Times New Roman" w:hAnsi="Times New Roman" w:cs="Times New Roman"/>
                <w:sz w:val="24"/>
                <w:szCs w:val="24"/>
              </w:rPr>
              <w:t>Factors</w:t>
            </w:r>
            <w:proofErr w:type="spellEnd"/>
            <w:r w:rsidRPr="00DC6B38">
              <w:rPr>
                <w:rFonts w:ascii="Times New Roman" w:hAnsi="Times New Roman" w:cs="Times New Roman"/>
                <w:sz w:val="24"/>
                <w:szCs w:val="24"/>
              </w:rPr>
              <w:t xml:space="preserve"> </w:t>
            </w:r>
            <w:proofErr w:type="spellStart"/>
            <w:r w:rsidRPr="00DC6B38">
              <w:rPr>
                <w:rFonts w:ascii="Times New Roman" w:hAnsi="Times New Roman" w:cs="Times New Roman"/>
                <w:sz w:val="24"/>
                <w:szCs w:val="24"/>
              </w:rPr>
              <w:t>Engineering</w:t>
            </w:r>
            <w:proofErr w:type="spellEnd"/>
            <w:r w:rsidRPr="00DC6B38">
              <w:rPr>
                <w:rFonts w:ascii="Times New Roman" w:hAnsi="Times New Roman" w:cs="Times New Roman"/>
                <w:sz w:val="24"/>
                <w:szCs w:val="24"/>
              </w:rPr>
              <w:t xml:space="preserve"> Professional sertifikatas arba lygiavertis dokumentas (lygiaverčio dokumento lygiavertiškumą turi įrodyti tiekėjas).</w:t>
            </w:r>
          </w:p>
          <w:p w14:paraId="2C63439C" w14:textId="77777777" w:rsidR="003E5642" w:rsidRPr="00DC6B38" w:rsidRDefault="003E5642" w:rsidP="001F3C71">
            <w:pPr>
              <w:spacing w:line="240" w:lineRule="auto"/>
              <w:rPr>
                <w:rFonts w:ascii="Times New Roman" w:hAnsi="Times New Roman" w:cs="Times New Roman"/>
                <w:sz w:val="24"/>
                <w:szCs w:val="24"/>
              </w:rPr>
            </w:pPr>
            <w:r w:rsidRPr="00DC6B38">
              <w:rPr>
                <w:rFonts w:ascii="Times New Roman" w:hAnsi="Times New Roman" w:cs="Times New Roman"/>
                <w:sz w:val="24"/>
                <w:szCs w:val="24"/>
              </w:rPr>
              <w:t>2) gyvenimo aprašymas.</w:t>
            </w:r>
          </w:p>
        </w:tc>
      </w:tr>
    </w:tbl>
    <w:p w14:paraId="3F9595E3" w14:textId="275B359B" w:rsidR="003E5642" w:rsidRPr="00DC6B38" w:rsidRDefault="003E5642" w:rsidP="001F3C71">
      <w:pPr>
        <w:tabs>
          <w:tab w:val="left" w:pos="426"/>
          <w:tab w:val="center" w:pos="4320"/>
          <w:tab w:val="right" w:pos="8640"/>
        </w:tabs>
        <w:spacing w:line="240" w:lineRule="auto"/>
        <w:rPr>
          <w:rFonts w:ascii="Times New Roman" w:hAnsi="Times New Roman" w:cs="Times New Roman"/>
          <w:i/>
          <w:sz w:val="24"/>
          <w:szCs w:val="24"/>
        </w:rPr>
      </w:pPr>
      <w:r w:rsidRPr="00DC6B38">
        <w:rPr>
          <w:rFonts w:ascii="Times New Roman" w:hAnsi="Times New Roman" w:cs="Times New Roman"/>
          <w:i/>
          <w:sz w:val="24"/>
          <w:szCs w:val="24"/>
        </w:rPr>
        <w:t xml:space="preserve">*Pastaba. Pateikiant atitinkamų dokumentų skaitmenines kopijas yra deklaruojama, kad kopijos yra tikros. </w:t>
      </w:r>
      <w:r w:rsidR="0092622F" w:rsidRPr="00DC6B38">
        <w:rPr>
          <w:rFonts w:ascii="Times New Roman" w:hAnsi="Times New Roman" w:cs="Times New Roman"/>
          <w:i/>
          <w:sz w:val="24"/>
          <w:szCs w:val="24"/>
        </w:rPr>
        <w:t>Perkančioj</w:t>
      </w:r>
      <w:r w:rsidRPr="00DC6B38">
        <w:rPr>
          <w:rFonts w:ascii="Times New Roman" w:hAnsi="Times New Roman" w:cs="Times New Roman"/>
          <w:i/>
          <w:sz w:val="24"/>
          <w:szCs w:val="24"/>
        </w:rPr>
        <w:t>i organizacija pasilieka sau teisę prašyti dokumentų originalų.</w:t>
      </w:r>
    </w:p>
    <w:p w14:paraId="68A404FF" w14:textId="77777777" w:rsidR="003E5642" w:rsidRPr="00DC6B38" w:rsidRDefault="003E5642" w:rsidP="001F3C71">
      <w:pPr>
        <w:pStyle w:val="Body2"/>
        <w:spacing w:after="0"/>
        <w:ind w:firstLine="1276"/>
        <w:rPr>
          <w:rFonts w:cs="Times New Roman"/>
          <w:color w:val="auto"/>
          <w:sz w:val="24"/>
          <w:szCs w:val="24"/>
          <w:lang w:val="lt-LT"/>
        </w:rPr>
      </w:pPr>
    </w:p>
    <w:p w14:paraId="77609B2D" w14:textId="7534DE94" w:rsidR="003E5642" w:rsidRPr="00DC6B38" w:rsidRDefault="003E5642" w:rsidP="001F3C71">
      <w:pPr>
        <w:pStyle w:val="Body2"/>
        <w:spacing w:after="0"/>
        <w:ind w:firstLine="1276"/>
        <w:rPr>
          <w:rFonts w:cs="Times New Roman"/>
          <w:color w:val="auto"/>
          <w:sz w:val="24"/>
          <w:szCs w:val="24"/>
          <w:lang w:val="lt-LT"/>
        </w:rPr>
      </w:pPr>
      <w:r w:rsidRPr="00DC6B38">
        <w:rPr>
          <w:rFonts w:cs="Times New Roman"/>
          <w:color w:val="auto"/>
          <w:sz w:val="24"/>
          <w:szCs w:val="24"/>
          <w:lang w:val="lt-LT"/>
        </w:rPr>
        <w:t>3.3 Jeigu te</w:t>
      </w:r>
      <w:r w:rsidR="00545036" w:rsidRPr="00DC6B38">
        <w:rPr>
          <w:rFonts w:cs="Times New Roman"/>
          <w:color w:val="auto"/>
          <w:sz w:val="24"/>
          <w:szCs w:val="24"/>
          <w:lang w:val="lt-LT"/>
        </w:rPr>
        <w:t>i</w:t>
      </w:r>
      <w:r w:rsidRPr="00DC6B38">
        <w:rPr>
          <w:rFonts w:cs="Times New Roman"/>
          <w:color w:val="auto"/>
          <w:sz w:val="24"/>
          <w:szCs w:val="24"/>
          <w:lang w:val="lt-LT"/>
        </w:rPr>
        <w:t>kėjo kvalifikacija dėl teisės verstis atitinkama veikla nebuvo tikrinama arba tikrinama ne visa apimtimi, te</w:t>
      </w:r>
      <w:r w:rsidR="00545036" w:rsidRPr="00DC6B38">
        <w:rPr>
          <w:rFonts w:cs="Times New Roman"/>
          <w:color w:val="auto"/>
          <w:sz w:val="24"/>
          <w:szCs w:val="24"/>
          <w:lang w:val="lt-LT"/>
        </w:rPr>
        <w:t>i</w:t>
      </w:r>
      <w:r w:rsidRPr="00DC6B38">
        <w:rPr>
          <w:rFonts w:cs="Times New Roman"/>
          <w:color w:val="auto"/>
          <w:sz w:val="24"/>
          <w:szCs w:val="24"/>
          <w:lang w:val="lt-LT"/>
        </w:rPr>
        <w:t xml:space="preserve">kėjas </w:t>
      </w:r>
      <w:r w:rsidR="00AA68BD" w:rsidRPr="00DC6B38">
        <w:rPr>
          <w:rFonts w:cs="Times New Roman"/>
          <w:color w:val="auto"/>
          <w:sz w:val="24"/>
          <w:szCs w:val="24"/>
          <w:lang w:val="lt-LT"/>
        </w:rPr>
        <w:t>Perkančiajai organizacijai</w:t>
      </w:r>
      <w:r w:rsidRPr="00DC6B38">
        <w:rPr>
          <w:rFonts w:cs="Times New Roman"/>
          <w:color w:val="auto"/>
          <w:sz w:val="24"/>
          <w:szCs w:val="24"/>
          <w:lang w:val="lt-LT"/>
        </w:rPr>
        <w:t xml:space="preserve"> įsipareigoja, kad pirkimo sutartį vykdys tik tokią teisę turintys asmenys. </w:t>
      </w:r>
    </w:p>
    <w:p w14:paraId="468CFBB0" w14:textId="41E3559B" w:rsidR="007C4B34" w:rsidRPr="00DC6B38" w:rsidRDefault="00F03AF1" w:rsidP="00B843C4">
      <w:pPr>
        <w:tabs>
          <w:tab w:val="right" w:pos="567"/>
        </w:tabs>
        <w:spacing w:line="240" w:lineRule="auto"/>
        <w:ind w:firstLine="709"/>
        <w:rPr>
          <w:sz w:val="24"/>
          <w:szCs w:val="24"/>
        </w:rPr>
      </w:pPr>
      <w:r w:rsidRPr="00DC6B38">
        <w:rPr>
          <w:rFonts w:ascii="Times New Roman" w:eastAsia="Calibri" w:hAnsi="Times New Roman" w:cs="Times New Roman"/>
          <w:sz w:val="24"/>
          <w:szCs w:val="24"/>
        </w:rPr>
        <w:tab/>
      </w:r>
      <w:r w:rsidRPr="00DC6B38">
        <w:rPr>
          <w:rFonts w:ascii="Times New Roman" w:eastAsia="Calibri" w:hAnsi="Times New Roman" w:cs="Times New Roman"/>
          <w:sz w:val="24"/>
          <w:szCs w:val="24"/>
        </w:rPr>
        <w:tab/>
        <w:t>3.</w:t>
      </w:r>
      <w:r w:rsidR="007C4B34" w:rsidRPr="00DC6B38">
        <w:rPr>
          <w:rFonts w:ascii="Times New Roman" w:eastAsia="Calibri" w:hAnsi="Times New Roman" w:cs="Times New Roman"/>
          <w:sz w:val="24"/>
          <w:szCs w:val="24"/>
        </w:rPr>
        <w:t xml:space="preserve">4. </w:t>
      </w:r>
      <w:r w:rsidRPr="00DC6B38">
        <w:rPr>
          <w:rFonts w:ascii="Times New Roman" w:eastAsia="Calibri" w:hAnsi="Times New Roman" w:cs="Times New Roman"/>
          <w:sz w:val="24"/>
          <w:szCs w:val="24"/>
        </w:rPr>
        <w:t>Perkančioji organizacija</w:t>
      </w:r>
      <w:r w:rsidR="007C4B34" w:rsidRPr="00DC6B38">
        <w:rPr>
          <w:rFonts w:ascii="Times New Roman" w:eastAsia="Calibri" w:hAnsi="Times New Roman" w:cs="Times New Roman"/>
          <w:sz w:val="24"/>
          <w:szCs w:val="24"/>
        </w:rPr>
        <w:t xml:space="preserve"> aktualių dokumentų, patvirtinančių atitiktį aukščiau nurodytiems kvalifikacijos reikalavimams bei aplinkos apsaugos vadybos sistemos standartų reikalavimams dokumentų reikalaus pateikti tik iš to tiekėjo, kurio pasiūlymas pagal vertinimo rezultatus galės būti pripažintas laimėjusiu. </w:t>
      </w:r>
    </w:p>
    <w:p w14:paraId="58DD01F5" w14:textId="6E93DBDA" w:rsidR="007C4B34" w:rsidRPr="00DC6B38" w:rsidRDefault="00776DDD" w:rsidP="00B843C4">
      <w:pPr>
        <w:tabs>
          <w:tab w:val="left" w:pos="0"/>
          <w:tab w:val="left" w:pos="520"/>
        </w:tabs>
        <w:spacing w:line="240" w:lineRule="auto"/>
        <w:ind w:firstLine="567"/>
        <w:rPr>
          <w:rFonts w:ascii="Times New Roman" w:eastAsia="Calibri" w:hAnsi="Times New Roman" w:cs="Times New Roman"/>
          <w:sz w:val="24"/>
          <w:szCs w:val="24"/>
        </w:rPr>
      </w:pPr>
      <w:r w:rsidRPr="00DC6B38">
        <w:rPr>
          <w:rFonts w:ascii="Times New Roman" w:eastAsia="Calibri" w:hAnsi="Times New Roman" w:cs="Times New Roman"/>
          <w:sz w:val="24"/>
          <w:szCs w:val="24"/>
        </w:rPr>
        <w:tab/>
      </w:r>
      <w:r w:rsidRPr="00DC6B38">
        <w:rPr>
          <w:rFonts w:ascii="Times New Roman" w:eastAsia="Calibri" w:hAnsi="Times New Roman" w:cs="Times New Roman"/>
          <w:sz w:val="24"/>
          <w:szCs w:val="24"/>
        </w:rPr>
        <w:tab/>
        <w:t>3.5.</w:t>
      </w:r>
      <w:r w:rsidR="007C4B34" w:rsidRPr="00DC6B38">
        <w:rPr>
          <w:rFonts w:ascii="Times New Roman" w:eastAsia="Calibri" w:hAnsi="Times New Roman" w:cs="Times New Roman"/>
          <w:sz w:val="24"/>
          <w:szCs w:val="24"/>
        </w:rPr>
        <w:t xml:space="preserve"> Jeigu paaiškėja, kad tiekėjas, nenurodęs jog remiasi kitų ūkio subjektų pajėgumais, pats neatitinka pirkimo dokumentuose suformuluotų kvalifikacijos, kokybės vadybos sistemos ir (ar) aplinkos apsaugos vadybos sistemos standartų reikalavimų, jis neįgyja teisės po pasiūlymų pateikimo termino pabaigos pasitelkti (nurodyti) naujų subjektų tam, kad atitiktų reikalavimus.</w:t>
      </w:r>
    </w:p>
    <w:p w14:paraId="05F98755" w14:textId="21F37F84" w:rsidR="007C4B34" w:rsidRPr="00DC6B38" w:rsidRDefault="00776DDD" w:rsidP="00B843C4">
      <w:pPr>
        <w:tabs>
          <w:tab w:val="left" w:pos="0"/>
          <w:tab w:val="left" w:pos="520"/>
        </w:tabs>
        <w:spacing w:line="240" w:lineRule="auto"/>
        <w:ind w:firstLine="567"/>
        <w:rPr>
          <w:rFonts w:ascii="Times New Roman" w:eastAsia="Calibri" w:hAnsi="Times New Roman" w:cs="Times New Roman"/>
          <w:sz w:val="24"/>
          <w:szCs w:val="24"/>
        </w:rPr>
      </w:pPr>
      <w:r w:rsidRPr="00DC6B38">
        <w:rPr>
          <w:rFonts w:ascii="Times New Roman" w:eastAsia="Calibri" w:hAnsi="Times New Roman" w:cs="Times New Roman"/>
          <w:sz w:val="24"/>
          <w:szCs w:val="24"/>
        </w:rPr>
        <w:tab/>
      </w:r>
      <w:r w:rsidRPr="00DC6B38">
        <w:rPr>
          <w:rFonts w:ascii="Times New Roman" w:eastAsia="Calibri" w:hAnsi="Times New Roman" w:cs="Times New Roman"/>
          <w:sz w:val="24"/>
          <w:szCs w:val="24"/>
        </w:rPr>
        <w:tab/>
        <w:t>3.6</w:t>
      </w:r>
      <w:r w:rsidR="007C4B34" w:rsidRPr="00DC6B38">
        <w:rPr>
          <w:rFonts w:ascii="Times New Roman" w:eastAsia="Calibri" w:hAnsi="Times New Roman" w:cs="Times New Roman"/>
          <w:sz w:val="24"/>
          <w:szCs w:val="24"/>
        </w:rPr>
        <w:t xml:space="preserve">. Reikalaujamą kvalifikaciją, aplinkos apsaugos vadybos sistemos standartų reikalavimus, tiekėjai (ar jų personalas) privalo būti įgiję iki pasiūlymų pateikimo termino pabaigos. </w:t>
      </w:r>
    </w:p>
    <w:p w14:paraId="50C98DF0" w14:textId="7C1F0615" w:rsidR="007C4B34" w:rsidRPr="00DC6B38" w:rsidRDefault="00380835" w:rsidP="003E6A2B">
      <w:pPr>
        <w:tabs>
          <w:tab w:val="left" w:pos="0"/>
          <w:tab w:val="left" w:pos="520"/>
        </w:tabs>
        <w:spacing w:line="240" w:lineRule="auto"/>
        <w:ind w:firstLine="567"/>
        <w:rPr>
          <w:rFonts w:ascii="Times New Roman" w:eastAsia="Calibri" w:hAnsi="Times New Roman" w:cs="Times New Roman"/>
          <w:sz w:val="24"/>
          <w:szCs w:val="24"/>
        </w:rPr>
      </w:pPr>
      <w:r w:rsidRPr="00DC6B38">
        <w:rPr>
          <w:rFonts w:ascii="Times New Roman" w:eastAsia="Calibri" w:hAnsi="Times New Roman" w:cs="Times New Roman"/>
          <w:sz w:val="24"/>
          <w:szCs w:val="24"/>
        </w:rPr>
        <w:tab/>
      </w:r>
      <w:r w:rsidRPr="00DC6B38">
        <w:rPr>
          <w:rFonts w:ascii="Times New Roman" w:eastAsia="Calibri" w:hAnsi="Times New Roman" w:cs="Times New Roman"/>
          <w:sz w:val="24"/>
          <w:szCs w:val="24"/>
        </w:rPr>
        <w:tab/>
      </w:r>
      <w:r w:rsidR="00776DDD" w:rsidRPr="00DC6B38">
        <w:rPr>
          <w:rFonts w:ascii="Times New Roman" w:eastAsia="Calibri" w:hAnsi="Times New Roman" w:cs="Times New Roman"/>
          <w:sz w:val="24"/>
          <w:szCs w:val="24"/>
        </w:rPr>
        <w:t>3.7</w:t>
      </w:r>
      <w:r w:rsidR="007C4B34" w:rsidRPr="00DC6B38">
        <w:rPr>
          <w:rFonts w:ascii="Times New Roman" w:eastAsia="Calibri" w:hAnsi="Times New Roman" w:cs="Times New Roman"/>
          <w:sz w:val="24"/>
          <w:szCs w:val="24"/>
        </w:rPr>
        <w:t>. Pateikiant dokumentus elektronine forma ar dokumentų originalų skaitmenines kopijas yra deklaruojama, kad kopijos yra tikros. Perkančioji organizacija pasilieka sau teisę prašyti dokumentų originalų.</w:t>
      </w:r>
    </w:p>
    <w:p w14:paraId="2702F368" w14:textId="16A26CC9" w:rsidR="00D11D27" w:rsidRPr="00DC6B38" w:rsidRDefault="00FB16CA" w:rsidP="003E6A2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249A" w:rsidRPr="00DC6B38">
        <w:rPr>
          <w:rFonts w:ascii="Times New Roman" w:eastAsia="Times New Roman" w:hAnsi="Times New Roman" w:cs="Times New Roman"/>
          <w:sz w:val="24"/>
          <w:szCs w:val="24"/>
        </w:rPr>
        <w:t xml:space="preserve">3.8. </w:t>
      </w:r>
      <w:r w:rsidR="00D11D27" w:rsidRPr="00DC6B38">
        <w:rPr>
          <w:rFonts w:ascii="Times New Roman" w:eastAsia="Times New Roman" w:hAnsi="Times New Roman" w:cs="Times New Roman"/>
          <w:sz w:val="24"/>
          <w:szCs w:val="24"/>
        </w:rPr>
        <w:t xml:space="preserve">Jei pirkimo procedūrose dalyvauja ūkio subjektų grupė, ji pateikia jungtinės veiklos sutarties skaitmeninę kopiją. Jungtinės veiklos sutartyje turi būti nurodyti kiekvienos šios sutarties šalies įsipareigojimai vykdant su </w:t>
      </w:r>
      <w:r w:rsidR="00EA4C69">
        <w:rPr>
          <w:rFonts w:ascii="Times New Roman" w:eastAsia="Times New Roman" w:hAnsi="Times New Roman" w:cs="Times New Roman"/>
          <w:sz w:val="24"/>
          <w:szCs w:val="24"/>
        </w:rPr>
        <w:t>Perkančiąja organizacija</w:t>
      </w:r>
      <w:r w:rsidR="00D11D27" w:rsidRPr="00DC6B38">
        <w:rPr>
          <w:rFonts w:ascii="Times New Roman" w:eastAsia="Times New Roman" w:hAnsi="Times New Roman" w:cs="Times New Roman"/>
          <w:sz w:val="24"/>
          <w:szCs w:val="24"/>
        </w:rPr>
        <w:t xml:space="preserve"> sudarytą pirkimo sutartį, šių įsipareigojimų vertės dalis, įeinanti į bendrą pirkimo sutarties vertę. Jungtinės veiklos sutartis turi numatyti solidarią visų šios sutarties šalių atsakomybę už prievolių </w:t>
      </w:r>
      <w:proofErr w:type="spellStart"/>
      <w:r w:rsidR="00673907">
        <w:rPr>
          <w:rFonts w:ascii="Times New Roman" w:eastAsia="Times New Roman" w:hAnsi="Times New Roman" w:cs="Times New Roman"/>
          <w:sz w:val="24"/>
          <w:szCs w:val="24"/>
        </w:rPr>
        <w:t>Perkančiąjai</w:t>
      </w:r>
      <w:proofErr w:type="spellEnd"/>
      <w:r w:rsidR="00673907">
        <w:rPr>
          <w:rFonts w:ascii="Times New Roman" w:eastAsia="Times New Roman" w:hAnsi="Times New Roman" w:cs="Times New Roman"/>
          <w:sz w:val="24"/>
          <w:szCs w:val="24"/>
        </w:rPr>
        <w:t xml:space="preserve"> organizacija</w:t>
      </w:r>
      <w:r w:rsidR="00D11D27" w:rsidRPr="00DC6B38">
        <w:rPr>
          <w:rFonts w:ascii="Times New Roman" w:eastAsia="Times New Roman" w:hAnsi="Times New Roman" w:cs="Times New Roman"/>
          <w:sz w:val="24"/>
          <w:szCs w:val="24"/>
        </w:rPr>
        <w:t xml:space="preserve">i nevykdymą. Taip pat jungtinės veiklos sutartyje turi būti numatyta, kuris asmuo atstovauja ūkio subjektų grupei (su kuriuo </w:t>
      </w:r>
      <w:r w:rsidR="00673907">
        <w:rPr>
          <w:rFonts w:ascii="Times New Roman" w:eastAsia="Times New Roman" w:hAnsi="Times New Roman" w:cs="Times New Roman"/>
          <w:sz w:val="24"/>
          <w:szCs w:val="24"/>
        </w:rPr>
        <w:t>Perkančioji organizacija</w:t>
      </w:r>
      <w:r w:rsidR="00D11D27" w:rsidRPr="00DC6B38">
        <w:rPr>
          <w:rFonts w:ascii="Times New Roman" w:eastAsia="Times New Roman" w:hAnsi="Times New Roman" w:cs="Times New Roman"/>
          <w:sz w:val="24"/>
          <w:szCs w:val="24"/>
        </w:rPr>
        <w:t xml:space="preserve"> turėtų bendrauti pasiūlymo vertinimo metu kylančiais klausimais ir teikti su pasiūlymo įvertinimu susijusią informaciją).</w:t>
      </w:r>
    </w:p>
    <w:p w14:paraId="5F5703A8" w14:textId="4DC20956" w:rsidR="007C4B34" w:rsidRDefault="00380835" w:rsidP="003E6A2B">
      <w:pPr>
        <w:tabs>
          <w:tab w:val="left" w:pos="0"/>
          <w:tab w:val="left" w:pos="520"/>
        </w:tabs>
        <w:spacing w:line="240" w:lineRule="auto"/>
        <w:ind w:firstLine="567"/>
        <w:rPr>
          <w:rFonts w:ascii="Times New Roman" w:eastAsia="Calibri" w:hAnsi="Times New Roman" w:cs="Times New Roman"/>
          <w:sz w:val="24"/>
          <w:szCs w:val="24"/>
        </w:rPr>
      </w:pPr>
      <w:r w:rsidRPr="00DC6B38">
        <w:rPr>
          <w:rFonts w:ascii="Times New Roman" w:eastAsia="Calibri" w:hAnsi="Times New Roman" w:cs="Times New Roman"/>
          <w:sz w:val="24"/>
          <w:szCs w:val="24"/>
        </w:rPr>
        <w:tab/>
      </w:r>
      <w:r w:rsidRPr="00DC6B38">
        <w:rPr>
          <w:rFonts w:ascii="Times New Roman" w:eastAsia="Calibri" w:hAnsi="Times New Roman" w:cs="Times New Roman"/>
          <w:sz w:val="24"/>
          <w:szCs w:val="24"/>
        </w:rPr>
        <w:tab/>
        <w:t>3.</w:t>
      </w:r>
      <w:r w:rsidR="00FB16CA">
        <w:rPr>
          <w:rFonts w:ascii="Times New Roman" w:eastAsia="Calibri" w:hAnsi="Times New Roman" w:cs="Times New Roman"/>
          <w:sz w:val="24"/>
          <w:szCs w:val="24"/>
        </w:rPr>
        <w:t>9</w:t>
      </w:r>
      <w:r w:rsidRPr="00DC6B38">
        <w:rPr>
          <w:rFonts w:ascii="Times New Roman" w:eastAsia="Calibri" w:hAnsi="Times New Roman" w:cs="Times New Roman"/>
          <w:sz w:val="24"/>
          <w:szCs w:val="24"/>
        </w:rPr>
        <w:t>.</w:t>
      </w:r>
      <w:r w:rsidR="007C4B34" w:rsidRPr="00DC6B38">
        <w:rPr>
          <w:rFonts w:ascii="Times New Roman" w:eastAsia="Calibri" w:hAnsi="Times New Roman" w:cs="Times New Roman"/>
          <w:sz w:val="24"/>
          <w:szCs w:val="24"/>
        </w:rPr>
        <w:t xml:space="preserve"> Kitų ūkio subjektų pajėgumų pasitelkimas nekeičia pagrindinio te</w:t>
      </w:r>
      <w:r w:rsidR="00F73FD4" w:rsidRPr="00DC6B38">
        <w:rPr>
          <w:rFonts w:ascii="Times New Roman" w:eastAsia="Calibri" w:hAnsi="Times New Roman" w:cs="Times New Roman"/>
          <w:sz w:val="24"/>
          <w:szCs w:val="24"/>
        </w:rPr>
        <w:t>i</w:t>
      </w:r>
      <w:r w:rsidR="007C4B34" w:rsidRPr="00DC6B38">
        <w:rPr>
          <w:rFonts w:ascii="Times New Roman" w:eastAsia="Calibri" w:hAnsi="Times New Roman" w:cs="Times New Roman"/>
          <w:sz w:val="24"/>
          <w:szCs w:val="24"/>
        </w:rPr>
        <w:t>kėjo atsakomybės dėl numatomos sudaryti pirkimo sutarties įvykdymo.</w:t>
      </w:r>
    </w:p>
    <w:p w14:paraId="75D15601" w14:textId="77777777" w:rsidR="00F323F5" w:rsidRDefault="00F323F5" w:rsidP="003E6A2B">
      <w:pPr>
        <w:tabs>
          <w:tab w:val="left" w:pos="0"/>
          <w:tab w:val="left" w:pos="520"/>
        </w:tabs>
        <w:spacing w:line="240" w:lineRule="auto"/>
        <w:ind w:firstLine="567"/>
        <w:rPr>
          <w:rFonts w:ascii="Times New Roman" w:eastAsia="Calibri" w:hAnsi="Times New Roman" w:cs="Times New Roman"/>
          <w:sz w:val="24"/>
          <w:szCs w:val="24"/>
        </w:rPr>
      </w:pPr>
    </w:p>
    <w:p w14:paraId="25317E27" w14:textId="77777777" w:rsidR="00F323F5" w:rsidRPr="00DC6B38" w:rsidRDefault="00F323F5" w:rsidP="00B843C4">
      <w:pPr>
        <w:tabs>
          <w:tab w:val="left" w:pos="0"/>
          <w:tab w:val="left" w:pos="520"/>
        </w:tabs>
        <w:spacing w:line="240" w:lineRule="auto"/>
        <w:ind w:firstLine="567"/>
        <w:rPr>
          <w:rFonts w:ascii="Times New Roman" w:eastAsia="Calibri" w:hAnsi="Times New Roman" w:cs="Times New Roman"/>
          <w:sz w:val="24"/>
          <w:szCs w:val="24"/>
        </w:rPr>
      </w:pPr>
    </w:p>
    <w:p w14:paraId="54C05429" w14:textId="10FD93DF" w:rsidR="00F203E8" w:rsidRDefault="007C4B34" w:rsidP="00BA21E7">
      <w:pPr>
        <w:tabs>
          <w:tab w:val="center" w:pos="4986"/>
        </w:tabs>
        <w:jc w:val="center"/>
        <w:rPr>
          <w:rFonts w:ascii="Times New Roman" w:eastAsia="Calibri" w:hAnsi="Times New Roman" w:cs="Times New Roman"/>
          <w:sz w:val="24"/>
          <w:szCs w:val="24"/>
        </w:rPr>
      </w:pPr>
      <w:r w:rsidRPr="00DC6B38">
        <w:rPr>
          <w:rFonts w:ascii="Times New Roman" w:eastAsia="Calibri" w:hAnsi="Times New Roman" w:cs="Times New Roman"/>
          <w:sz w:val="24"/>
          <w:szCs w:val="24"/>
        </w:rPr>
        <w:t>__________</w:t>
      </w:r>
      <w:bookmarkStart w:id="23" w:name="ketvpriedas"/>
      <w:bookmarkStart w:id="24" w:name="_Toc85439812"/>
      <w:r w:rsidR="00F203E8">
        <w:rPr>
          <w:rFonts w:ascii="Times New Roman" w:eastAsia="Calibri" w:hAnsi="Times New Roman" w:cs="Times New Roman"/>
          <w:sz w:val="24"/>
          <w:szCs w:val="24"/>
        </w:rPr>
        <w:br w:type="page"/>
      </w:r>
    </w:p>
    <w:p w14:paraId="62042C48" w14:textId="7652206C" w:rsidR="00A922F1" w:rsidRDefault="00692CDF" w:rsidP="003E3000">
      <w:pPr>
        <w:tabs>
          <w:tab w:val="center" w:pos="4986"/>
        </w:tabs>
        <w:jc w:val="cente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83235" w:rsidRPr="00692CDF">
        <w:rPr>
          <w:rFonts w:ascii="Times New Roman" w:hAnsi="Times New Roman" w:cs="Times New Roman"/>
          <w:sz w:val="24"/>
          <w:szCs w:val="24"/>
        </w:rPr>
        <w:t>Pirkimo sąlygų 4 priedas</w:t>
      </w:r>
    </w:p>
    <w:p w14:paraId="33427C9F" w14:textId="647CAA3F" w:rsidR="00692CDF" w:rsidRPr="002E272B" w:rsidRDefault="00692CDF" w:rsidP="003E3000">
      <w:pPr>
        <w:tabs>
          <w:tab w:val="center" w:pos="4986"/>
        </w:tabs>
        <w:jc w:val="center"/>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E272B">
        <w:rPr>
          <w:rFonts w:ascii="Times New Roman" w:hAnsi="Times New Roman" w:cs="Times New Roman"/>
          <w:b/>
          <w:bCs/>
          <w:sz w:val="24"/>
          <w:szCs w:val="24"/>
        </w:rPr>
        <w:t>Pasiūlymo forma</w:t>
      </w:r>
    </w:p>
    <w:p w14:paraId="7B7C03BA" w14:textId="77777777" w:rsidR="001D7C4D" w:rsidRPr="005224D3" w:rsidRDefault="001D7C4D" w:rsidP="001D7C4D">
      <w:pPr>
        <w:spacing w:after="153" w:line="240" w:lineRule="exact"/>
        <w:rPr>
          <w:rFonts w:ascii="Times New Roman" w:hAnsi="Times New Roman" w:cs="Times New Roman"/>
          <w:b/>
          <w:bCs/>
        </w:rPr>
      </w:pPr>
      <w:r w:rsidRPr="005224D3">
        <w:rPr>
          <w:rFonts w:ascii="Times New Roman" w:hAnsi="Times New Roman" w:cs="Times New Roman"/>
          <w:b/>
          <w:bCs/>
        </w:rPr>
        <w:t xml:space="preserve">Lietuvos gyventojų genocido ir </w:t>
      </w:r>
    </w:p>
    <w:p w14:paraId="5FA7EB3B" w14:textId="77777777" w:rsidR="001D7C4D" w:rsidRPr="005224D3" w:rsidRDefault="001D7C4D" w:rsidP="001D7C4D">
      <w:pPr>
        <w:spacing w:after="153" w:line="240" w:lineRule="exact"/>
        <w:rPr>
          <w:rFonts w:ascii="Times New Roman" w:hAnsi="Times New Roman" w:cs="Times New Roman"/>
          <w:b/>
          <w:bCs/>
        </w:rPr>
      </w:pPr>
      <w:r>
        <w:rPr>
          <w:rFonts w:ascii="Times New Roman" w:hAnsi="Times New Roman" w:cs="Times New Roman"/>
          <w:b/>
          <w:bCs/>
        </w:rPr>
        <w:t>r</w:t>
      </w:r>
      <w:r w:rsidRPr="005224D3">
        <w:rPr>
          <w:rFonts w:ascii="Times New Roman" w:hAnsi="Times New Roman" w:cs="Times New Roman"/>
          <w:b/>
          <w:bCs/>
        </w:rPr>
        <w:t>ezistencijos tyrimo centrui</w:t>
      </w:r>
    </w:p>
    <w:p w14:paraId="47F82F98" w14:textId="77777777" w:rsidR="001D7C4D" w:rsidRPr="00A32996" w:rsidRDefault="001D7C4D" w:rsidP="001D7C4D">
      <w:pPr>
        <w:spacing w:after="153" w:line="240" w:lineRule="exact"/>
        <w:ind w:left="1296"/>
        <w:jc w:val="right"/>
        <w:rPr>
          <w:rFonts w:ascii="Times New Roman" w:hAnsi="Times New Roman" w:cs="Times New Roman"/>
        </w:rPr>
      </w:pPr>
    </w:p>
    <w:p w14:paraId="1746A90C" w14:textId="77777777" w:rsidR="001D7C4D" w:rsidRDefault="001D7C4D" w:rsidP="001D7C4D">
      <w:pPr>
        <w:pStyle w:val="Bodytext30"/>
        <w:shd w:val="clear" w:color="auto" w:fill="auto"/>
        <w:spacing w:before="0" w:after="108" w:line="280" w:lineRule="exact"/>
      </w:pPr>
      <w:r>
        <w:t>PASIŪLYMAS</w:t>
      </w:r>
    </w:p>
    <w:p w14:paraId="0CCFE823" w14:textId="77777777" w:rsidR="001D7C4D" w:rsidRPr="00B84990" w:rsidRDefault="001D7C4D" w:rsidP="001D7C4D">
      <w:pPr>
        <w:pStyle w:val="Bodytext30"/>
        <w:shd w:val="clear" w:color="auto" w:fill="auto"/>
        <w:spacing w:before="0" w:after="0" w:line="350" w:lineRule="exact"/>
        <w:rPr>
          <w:sz w:val="24"/>
          <w:szCs w:val="24"/>
        </w:rPr>
      </w:pPr>
      <w:r w:rsidRPr="00B84990">
        <w:rPr>
          <w:sz w:val="24"/>
          <w:szCs w:val="24"/>
        </w:rPr>
        <w:t>DĖL INFORMACINĖS SISTEMOS TECHNINIO APRAŠYMO</w:t>
      </w:r>
      <w:r>
        <w:rPr>
          <w:sz w:val="24"/>
          <w:szCs w:val="24"/>
        </w:rPr>
        <w:t xml:space="preserve"> </w:t>
      </w:r>
      <w:r w:rsidRPr="00B84990">
        <w:rPr>
          <w:sz w:val="24"/>
          <w:szCs w:val="24"/>
        </w:rPr>
        <w:t>(SPECIFIKACIJOS) PARENGIMO,</w:t>
      </w:r>
      <w:r>
        <w:rPr>
          <w:sz w:val="24"/>
          <w:szCs w:val="24"/>
        </w:rPr>
        <w:t xml:space="preserve"> </w:t>
      </w:r>
      <w:r w:rsidRPr="00B84990">
        <w:rPr>
          <w:sz w:val="24"/>
          <w:szCs w:val="24"/>
        </w:rPr>
        <w:t>KŪRIMO, DIEGIMO,  DUOMENŲ MIGRACIJOS IR NAUDOTOJŲ MOKYMO PASLAUGŲ PIRKIMO TECHNINĖS</w:t>
      </w:r>
      <w:r>
        <w:rPr>
          <w:sz w:val="24"/>
          <w:szCs w:val="24"/>
        </w:rPr>
        <w:t xml:space="preserve"> </w:t>
      </w:r>
      <w:r w:rsidRPr="00B84990">
        <w:rPr>
          <w:sz w:val="24"/>
          <w:szCs w:val="24"/>
        </w:rPr>
        <w:t>SPECIFIKACIJOS PARENGIMO,</w:t>
      </w:r>
      <w:r>
        <w:rPr>
          <w:sz w:val="24"/>
          <w:szCs w:val="24"/>
        </w:rPr>
        <w:t xml:space="preserve"> </w:t>
      </w:r>
      <w:r w:rsidRPr="00B84990">
        <w:rPr>
          <w:sz w:val="24"/>
          <w:szCs w:val="24"/>
        </w:rPr>
        <w:t>KŪRIMO, DIEGIMO IR DUOMENŲ MIGRACIJOS TECHNINĖS PRIEŽIŪROS PASLAUGŲ</w:t>
      </w:r>
      <w:r>
        <w:rPr>
          <w:sz w:val="24"/>
          <w:szCs w:val="24"/>
        </w:rPr>
        <w:t xml:space="preserve"> </w:t>
      </w:r>
      <w:r w:rsidRPr="00B84990">
        <w:rPr>
          <w:sz w:val="24"/>
          <w:szCs w:val="24"/>
        </w:rPr>
        <w:t>INFORMACINĖS SISTEMOS KŪRIMO LAIKOTARPIU, PIRKIMO</w:t>
      </w:r>
    </w:p>
    <w:p w14:paraId="1F0931BA" w14:textId="77777777" w:rsidR="001D7C4D" w:rsidRPr="00A32996" w:rsidRDefault="001D7C4D" w:rsidP="001D7C4D">
      <w:pPr>
        <w:pStyle w:val="Bodytext30"/>
        <w:spacing w:before="0" w:after="0" w:line="240" w:lineRule="auto"/>
        <w:rPr>
          <w:b w:val="0"/>
          <w:bCs w:val="0"/>
          <w:sz w:val="24"/>
          <w:szCs w:val="24"/>
        </w:rPr>
      </w:pPr>
      <w:r w:rsidRPr="00A32996">
        <w:rPr>
          <w:b w:val="0"/>
          <w:bCs w:val="0"/>
          <w:sz w:val="24"/>
          <w:szCs w:val="24"/>
        </w:rPr>
        <w:t>____________________</w:t>
      </w:r>
    </w:p>
    <w:p w14:paraId="3EC56A16" w14:textId="77777777" w:rsidR="001D7C4D" w:rsidRPr="00A32996" w:rsidRDefault="001D7C4D" w:rsidP="001D7C4D">
      <w:pPr>
        <w:pStyle w:val="Bodytext30"/>
        <w:spacing w:before="0" w:after="0" w:line="240" w:lineRule="auto"/>
        <w:rPr>
          <w:b w:val="0"/>
          <w:bCs w:val="0"/>
          <w:sz w:val="20"/>
          <w:szCs w:val="20"/>
        </w:rPr>
      </w:pPr>
      <w:r w:rsidRPr="00A32996">
        <w:rPr>
          <w:b w:val="0"/>
          <w:bCs w:val="0"/>
          <w:sz w:val="20"/>
          <w:szCs w:val="20"/>
        </w:rPr>
        <w:t>(Data)</w:t>
      </w:r>
    </w:p>
    <w:p w14:paraId="3683ACB4" w14:textId="77777777" w:rsidR="001D7C4D" w:rsidRPr="00A32996" w:rsidRDefault="001D7C4D" w:rsidP="001D7C4D">
      <w:pPr>
        <w:pStyle w:val="Bodytext30"/>
        <w:spacing w:before="0" w:after="0" w:line="240" w:lineRule="auto"/>
        <w:rPr>
          <w:b w:val="0"/>
          <w:bCs w:val="0"/>
          <w:sz w:val="24"/>
          <w:szCs w:val="24"/>
        </w:rPr>
      </w:pPr>
      <w:r w:rsidRPr="00A32996">
        <w:rPr>
          <w:b w:val="0"/>
          <w:bCs w:val="0"/>
          <w:sz w:val="24"/>
          <w:szCs w:val="24"/>
        </w:rPr>
        <w:t>____________________</w:t>
      </w:r>
    </w:p>
    <w:p w14:paraId="74853FA4" w14:textId="77777777" w:rsidR="001D7C4D" w:rsidRPr="00A32996" w:rsidRDefault="001D7C4D" w:rsidP="001D7C4D">
      <w:pPr>
        <w:pStyle w:val="Bodytext30"/>
        <w:spacing w:before="0" w:after="0" w:line="240" w:lineRule="auto"/>
        <w:rPr>
          <w:b w:val="0"/>
          <w:bCs w:val="0"/>
          <w:sz w:val="20"/>
          <w:szCs w:val="20"/>
        </w:rPr>
      </w:pPr>
      <w:r w:rsidRPr="00A32996">
        <w:rPr>
          <w:b w:val="0"/>
          <w:bCs w:val="0"/>
          <w:sz w:val="20"/>
          <w:szCs w:val="20"/>
        </w:rPr>
        <w:t>(Vieta)</w:t>
      </w:r>
    </w:p>
    <w:p w14:paraId="36E77702" w14:textId="77777777" w:rsidR="001D7C4D" w:rsidRDefault="001D7C4D" w:rsidP="001D7C4D">
      <w:pPr>
        <w:pStyle w:val="Bodytext30"/>
        <w:spacing w:before="0" w:after="0" w:line="240" w:lineRule="auto"/>
        <w:rPr>
          <w:b w:val="0"/>
          <w:bCs w:val="0"/>
          <w:sz w:val="24"/>
          <w:szCs w:val="24"/>
        </w:rPr>
      </w:pPr>
    </w:p>
    <w:tbl>
      <w:tblPr>
        <w:tblStyle w:val="Lentelstinklelis"/>
        <w:tblW w:w="0" w:type="auto"/>
        <w:tblInd w:w="0" w:type="dxa"/>
        <w:tblLook w:val="04A0" w:firstRow="1" w:lastRow="0" w:firstColumn="1" w:lastColumn="0" w:noHBand="0" w:noVBand="1"/>
      </w:tblPr>
      <w:tblGrid>
        <w:gridCol w:w="4814"/>
        <w:gridCol w:w="4814"/>
      </w:tblGrid>
      <w:tr w:rsidR="001D7C4D" w14:paraId="2B91E67E" w14:textId="77777777" w:rsidTr="000A017B">
        <w:tc>
          <w:tcPr>
            <w:tcW w:w="4814" w:type="dxa"/>
          </w:tcPr>
          <w:p w14:paraId="68CD4816" w14:textId="77777777" w:rsidR="001D7C4D" w:rsidRDefault="001D7C4D" w:rsidP="000A017B">
            <w:pPr>
              <w:pStyle w:val="Bodytext30"/>
              <w:spacing w:before="0" w:after="0" w:line="240" w:lineRule="auto"/>
              <w:rPr>
                <w:b w:val="0"/>
                <w:bCs w:val="0"/>
                <w:sz w:val="24"/>
                <w:szCs w:val="24"/>
              </w:rPr>
            </w:pPr>
            <w:r w:rsidRPr="00A32996">
              <w:rPr>
                <w:b w:val="0"/>
                <w:bCs w:val="0"/>
                <w:sz w:val="24"/>
                <w:szCs w:val="24"/>
              </w:rPr>
              <w:t>Tiekėjo pavadinimas</w:t>
            </w:r>
          </w:p>
          <w:p w14:paraId="26537552" w14:textId="77777777" w:rsidR="001D7C4D" w:rsidRDefault="001D7C4D" w:rsidP="000A017B">
            <w:pPr>
              <w:pStyle w:val="Bodytext30"/>
              <w:shd w:val="clear" w:color="auto" w:fill="auto"/>
              <w:spacing w:before="0" w:after="0" w:line="240" w:lineRule="auto"/>
              <w:rPr>
                <w:b w:val="0"/>
                <w:bCs w:val="0"/>
                <w:sz w:val="24"/>
                <w:szCs w:val="24"/>
              </w:rPr>
            </w:pPr>
          </w:p>
        </w:tc>
        <w:tc>
          <w:tcPr>
            <w:tcW w:w="4814" w:type="dxa"/>
          </w:tcPr>
          <w:p w14:paraId="6AC891E5" w14:textId="77777777" w:rsidR="001D7C4D" w:rsidRDefault="001D7C4D" w:rsidP="000A017B">
            <w:pPr>
              <w:pStyle w:val="Bodytext30"/>
              <w:shd w:val="clear" w:color="auto" w:fill="auto"/>
              <w:spacing w:before="0" w:after="0" w:line="240" w:lineRule="auto"/>
              <w:rPr>
                <w:b w:val="0"/>
                <w:bCs w:val="0"/>
                <w:sz w:val="24"/>
                <w:szCs w:val="24"/>
              </w:rPr>
            </w:pPr>
          </w:p>
        </w:tc>
      </w:tr>
      <w:tr w:rsidR="001D7C4D" w14:paraId="24934372" w14:textId="77777777" w:rsidTr="000A017B">
        <w:tc>
          <w:tcPr>
            <w:tcW w:w="4814" w:type="dxa"/>
          </w:tcPr>
          <w:p w14:paraId="1744439F" w14:textId="77777777" w:rsidR="001D7C4D" w:rsidRPr="00A32996" w:rsidRDefault="001D7C4D" w:rsidP="000A017B">
            <w:pPr>
              <w:pStyle w:val="Bodytext30"/>
              <w:spacing w:before="0" w:after="0" w:line="240" w:lineRule="auto"/>
              <w:rPr>
                <w:b w:val="0"/>
                <w:bCs w:val="0"/>
                <w:sz w:val="24"/>
                <w:szCs w:val="24"/>
              </w:rPr>
            </w:pPr>
            <w:r w:rsidRPr="00A32996">
              <w:rPr>
                <w:b w:val="0"/>
                <w:bCs w:val="0"/>
                <w:sz w:val="24"/>
                <w:szCs w:val="24"/>
              </w:rPr>
              <w:t>Tiekėjo adresas</w:t>
            </w:r>
          </w:p>
          <w:p w14:paraId="30E2E80E" w14:textId="77777777" w:rsidR="001D7C4D" w:rsidRDefault="001D7C4D" w:rsidP="000A017B">
            <w:pPr>
              <w:pStyle w:val="Bodytext30"/>
              <w:shd w:val="clear" w:color="auto" w:fill="auto"/>
              <w:spacing w:before="0" w:after="0" w:line="240" w:lineRule="auto"/>
              <w:rPr>
                <w:b w:val="0"/>
                <w:bCs w:val="0"/>
                <w:sz w:val="24"/>
                <w:szCs w:val="24"/>
              </w:rPr>
            </w:pPr>
          </w:p>
        </w:tc>
        <w:tc>
          <w:tcPr>
            <w:tcW w:w="4814" w:type="dxa"/>
          </w:tcPr>
          <w:p w14:paraId="0BED2AE5" w14:textId="77777777" w:rsidR="001D7C4D" w:rsidRDefault="001D7C4D" w:rsidP="000A017B">
            <w:pPr>
              <w:pStyle w:val="Bodytext30"/>
              <w:shd w:val="clear" w:color="auto" w:fill="auto"/>
              <w:spacing w:before="0" w:after="0" w:line="240" w:lineRule="auto"/>
              <w:rPr>
                <w:b w:val="0"/>
                <w:bCs w:val="0"/>
                <w:sz w:val="24"/>
                <w:szCs w:val="24"/>
              </w:rPr>
            </w:pPr>
          </w:p>
        </w:tc>
      </w:tr>
      <w:tr w:rsidR="001D7C4D" w14:paraId="53DBA070" w14:textId="77777777" w:rsidTr="000A017B">
        <w:tc>
          <w:tcPr>
            <w:tcW w:w="4814" w:type="dxa"/>
          </w:tcPr>
          <w:p w14:paraId="408F455B" w14:textId="77777777" w:rsidR="001D7C4D" w:rsidRPr="00A32996" w:rsidRDefault="001D7C4D" w:rsidP="000A017B">
            <w:pPr>
              <w:pStyle w:val="Bodytext30"/>
              <w:spacing w:before="0" w:after="0" w:line="240" w:lineRule="auto"/>
              <w:rPr>
                <w:b w:val="0"/>
                <w:bCs w:val="0"/>
                <w:sz w:val="24"/>
                <w:szCs w:val="24"/>
              </w:rPr>
            </w:pPr>
            <w:r w:rsidRPr="00A32996">
              <w:rPr>
                <w:b w:val="0"/>
                <w:bCs w:val="0"/>
                <w:sz w:val="24"/>
                <w:szCs w:val="24"/>
              </w:rPr>
              <w:t>Už pasiūlymą atsakingo asmens vardas,</w:t>
            </w:r>
          </w:p>
          <w:p w14:paraId="53647ED6" w14:textId="77777777" w:rsidR="001D7C4D" w:rsidRDefault="001D7C4D" w:rsidP="000A017B">
            <w:pPr>
              <w:pStyle w:val="Bodytext30"/>
              <w:shd w:val="clear" w:color="auto" w:fill="auto"/>
              <w:spacing w:before="0" w:after="0" w:line="240" w:lineRule="auto"/>
              <w:rPr>
                <w:b w:val="0"/>
                <w:bCs w:val="0"/>
                <w:sz w:val="24"/>
                <w:szCs w:val="24"/>
              </w:rPr>
            </w:pPr>
            <w:r w:rsidRPr="00A32996">
              <w:rPr>
                <w:b w:val="0"/>
                <w:bCs w:val="0"/>
                <w:sz w:val="24"/>
                <w:szCs w:val="24"/>
              </w:rPr>
              <w:t>pavardė</w:t>
            </w:r>
          </w:p>
        </w:tc>
        <w:tc>
          <w:tcPr>
            <w:tcW w:w="4814" w:type="dxa"/>
          </w:tcPr>
          <w:p w14:paraId="5162BC38" w14:textId="77777777" w:rsidR="001D7C4D" w:rsidRDefault="001D7C4D" w:rsidP="000A017B">
            <w:pPr>
              <w:pStyle w:val="Bodytext30"/>
              <w:shd w:val="clear" w:color="auto" w:fill="auto"/>
              <w:spacing w:before="0" w:after="0" w:line="240" w:lineRule="auto"/>
              <w:rPr>
                <w:b w:val="0"/>
                <w:bCs w:val="0"/>
                <w:sz w:val="24"/>
                <w:szCs w:val="24"/>
              </w:rPr>
            </w:pPr>
          </w:p>
        </w:tc>
      </w:tr>
      <w:tr w:rsidR="001D7C4D" w14:paraId="6122E4A9" w14:textId="77777777" w:rsidTr="000A017B">
        <w:tc>
          <w:tcPr>
            <w:tcW w:w="4814" w:type="dxa"/>
          </w:tcPr>
          <w:p w14:paraId="2BA6B856" w14:textId="77777777" w:rsidR="001D7C4D" w:rsidRPr="00A32996" w:rsidRDefault="001D7C4D" w:rsidP="000A017B">
            <w:pPr>
              <w:pStyle w:val="Bodytext30"/>
              <w:spacing w:before="0" w:after="0" w:line="240" w:lineRule="auto"/>
              <w:rPr>
                <w:b w:val="0"/>
                <w:bCs w:val="0"/>
                <w:sz w:val="24"/>
                <w:szCs w:val="24"/>
              </w:rPr>
            </w:pPr>
            <w:r w:rsidRPr="00A32996">
              <w:rPr>
                <w:b w:val="0"/>
                <w:bCs w:val="0"/>
                <w:sz w:val="24"/>
                <w:szCs w:val="24"/>
              </w:rPr>
              <w:t>Telefono numeris</w:t>
            </w:r>
          </w:p>
          <w:p w14:paraId="35FA984E" w14:textId="77777777" w:rsidR="001D7C4D" w:rsidRDefault="001D7C4D" w:rsidP="000A017B">
            <w:pPr>
              <w:pStyle w:val="Bodytext30"/>
              <w:shd w:val="clear" w:color="auto" w:fill="auto"/>
              <w:spacing w:before="0" w:after="0" w:line="240" w:lineRule="auto"/>
              <w:rPr>
                <w:b w:val="0"/>
                <w:bCs w:val="0"/>
                <w:sz w:val="24"/>
                <w:szCs w:val="24"/>
              </w:rPr>
            </w:pPr>
          </w:p>
        </w:tc>
        <w:tc>
          <w:tcPr>
            <w:tcW w:w="4814" w:type="dxa"/>
          </w:tcPr>
          <w:p w14:paraId="69B1B2BD" w14:textId="77777777" w:rsidR="001D7C4D" w:rsidRDefault="001D7C4D" w:rsidP="000A017B">
            <w:pPr>
              <w:pStyle w:val="Bodytext30"/>
              <w:shd w:val="clear" w:color="auto" w:fill="auto"/>
              <w:spacing w:before="0" w:after="0" w:line="240" w:lineRule="auto"/>
              <w:rPr>
                <w:b w:val="0"/>
                <w:bCs w:val="0"/>
                <w:sz w:val="24"/>
                <w:szCs w:val="24"/>
              </w:rPr>
            </w:pPr>
          </w:p>
        </w:tc>
      </w:tr>
      <w:tr w:rsidR="001D7C4D" w14:paraId="66D1EDF0" w14:textId="77777777" w:rsidTr="000A017B">
        <w:tc>
          <w:tcPr>
            <w:tcW w:w="4814" w:type="dxa"/>
          </w:tcPr>
          <w:p w14:paraId="12AB05BB" w14:textId="77777777" w:rsidR="001D7C4D" w:rsidRPr="00A32996" w:rsidRDefault="001D7C4D" w:rsidP="000A017B">
            <w:pPr>
              <w:pStyle w:val="Bodytext30"/>
              <w:spacing w:before="0" w:after="0" w:line="240" w:lineRule="auto"/>
              <w:rPr>
                <w:b w:val="0"/>
                <w:bCs w:val="0"/>
                <w:sz w:val="24"/>
                <w:szCs w:val="24"/>
              </w:rPr>
            </w:pPr>
            <w:r w:rsidRPr="00A32996">
              <w:rPr>
                <w:b w:val="0"/>
                <w:bCs w:val="0"/>
                <w:sz w:val="24"/>
                <w:szCs w:val="24"/>
              </w:rPr>
              <w:t>El. pašto adresas</w:t>
            </w:r>
          </w:p>
          <w:p w14:paraId="4607A4B6" w14:textId="77777777" w:rsidR="001D7C4D" w:rsidRDefault="001D7C4D" w:rsidP="000A017B">
            <w:pPr>
              <w:pStyle w:val="Bodytext30"/>
              <w:shd w:val="clear" w:color="auto" w:fill="auto"/>
              <w:spacing w:before="0" w:after="0" w:line="240" w:lineRule="auto"/>
              <w:rPr>
                <w:b w:val="0"/>
                <w:bCs w:val="0"/>
                <w:sz w:val="24"/>
                <w:szCs w:val="24"/>
              </w:rPr>
            </w:pPr>
          </w:p>
        </w:tc>
        <w:tc>
          <w:tcPr>
            <w:tcW w:w="4814" w:type="dxa"/>
          </w:tcPr>
          <w:p w14:paraId="2E46A26D" w14:textId="77777777" w:rsidR="001D7C4D" w:rsidRDefault="001D7C4D" w:rsidP="000A017B">
            <w:pPr>
              <w:pStyle w:val="Bodytext30"/>
              <w:shd w:val="clear" w:color="auto" w:fill="auto"/>
              <w:spacing w:before="0" w:after="0" w:line="240" w:lineRule="auto"/>
              <w:rPr>
                <w:b w:val="0"/>
                <w:bCs w:val="0"/>
                <w:sz w:val="24"/>
                <w:szCs w:val="24"/>
              </w:rPr>
            </w:pPr>
          </w:p>
        </w:tc>
      </w:tr>
    </w:tbl>
    <w:p w14:paraId="1EA1EED3" w14:textId="77777777" w:rsidR="001D7C4D" w:rsidRDefault="001D7C4D" w:rsidP="001D7C4D">
      <w:pPr>
        <w:pStyle w:val="Bodytext30"/>
        <w:spacing w:before="0" w:after="0" w:line="240" w:lineRule="auto"/>
        <w:rPr>
          <w:b w:val="0"/>
          <w:bCs w:val="0"/>
          <w:sz w:val="24"/>
          <w:szCs w:val="24"/>
        </w:rPr>
      </w:pPr>
    </w:p>
    <w:p w14:paraId="4553D7F0" w14:textId="77777777" w:rsidR="001D7C4D" w:rsidRDefault="001D7C4D" w:rsidP="001D7C4D">
      <w:pPr>
        <w:pStyle w:val="Bodytext30"/>
        <w:spacing w:before="0" w:after="0" w:line="240" w:lineRule="auto"/>
        <w:ind w:firstLine="680"/>
        <w:jc w:val="left"/>
        <w:rPr>
          <w:b w:val="0"/>
          <w:bCs w:val="0"/>
          <w:sz w:val="24"/>
          <w:szCs w:val="24"/>
        </w:rPr>
      </w:pPr>
      <w:r>
        <w:rPr>
          <w:b w:val="0"/>
          <w:bCs w:val="0"/>
          <w:sz w:val="24"/>
          <w:szCs w:val="24"/>
        </w:rPr>
        <w:t xml:space="preserve">1. </w:t>
      </w:r>
      <w:r w:rsidRPr="00A32996">
        <w:rPr>
          <w:b w:val="0"/>
          <w:bCs w:val="0"/>
          <w:sz w:val="24"/>
          <w:szCs w:val="24"/>
        </w:rPr>
        <w:t>Šiuo pasiūlymu pažymime, kad sutinkame su visomis pirkimo sąlygomis, nustatytomis šiose</w:t>
      </w:r>
      <w:r>
        <w:rPr>
          <w:b w:val="0"/>
          <w:bCs w:val="0"/>
          <w:sz w:val="24"/>
          <w:szCs w:val="24"/>
        </w:rPr>
        <w:t xml:space="preserve"> </w:t>
      </w:r>
      <w:r w:rsidRPr="00A32996">
        <w:rPr>
          <w:b w:val="0"/>
          <w:bCs w:val="0"/>
          <w:sz w:val="24"/>
          <w:szCs w:val="24"/>
        </w:rPr>
        <w:t>apklausos sąlygose.</w:t>
      </w:r>
      <w:r>
        <w:rPr>
          <w:b w:val="0"/>
          <w:bCs w:val="0"/>
          <w:sz w:val="24"/>
          <w:szCs w:val="24"/>
        </w:rPr>
        <w:t xml:space="preserve"> </w:t>
      </w:r>
    </w:p>
    <w:p w14:paraId="3C8FF05F" w14:textId="77777777" w:rsidR="001D7C4D" w:rsidRPr="00C86C5C" w:rsidRDefault="001D7C4D" w:rsidP="001D7C4D">
      <w:pPr>
        <w:tabs>
          <w:tab w:val="num" w:pos="567"/>
        </w:tabs>
        <w:rPr>
          <w:rFonts w:ascii="Times New Roman" w:eastAsia="Calibri" w:hAnsi="Times New Roman" w:cs="Times New Roman"/>
        </w:rPr>
      </w:pPr>
      <w:r>
        <w:rPr>
          <w:rFonts w:ascii="Times New Roman" w:eastAsia="Calibri" w:hAnsi="Times New Roman" w:cs="Times New Roman"/>
        </w:rPr>
        <w:tab/>
        <w:t xml:space="preserve">2. </w:t>
      </w:r>
      <w:r w:rsidRPr="00C86C5C">
        <w:rPr>
          <w:rFonts w:ascii="Times New Roman" w:eastAsia="Calibri" w:hAnsi="Times New Roman" w:cs="Times New Roman"/>
        </w:rPr>
        <w:t>Taip pat patvirtiname, kad visa mūsų pasiūlyme pateikta informacija yra teisinga ir, kad mes nenuslėpėme jokios informacijos, kurią buvo prašoma pateikti pirkimo dokumentuose.</w:t>
      </w:r>
    </w:p>
    <w:p w14:paraId="790552B6" w14:textId="77777777" w:rsidR="001D7C4D" w:rsidRPr="007C366B" w:rsidRDefault="001D7C4D" w:rsidP="001D7C4D">
      <w:pPr>
        <w:pStyle w:val="Bodytext30"/>
        <w:spacing w:before="0" w:after="0" w:line="240" w:lineRule="auto"/>
        <w:ind w:firstLine="680"/>
        <w:jc w:val="left"/>
        <w:rPr>
          <w:b w:val="0"/>
          <w:bCs w:val="0"/>
          <w:sz w:val="24"/>
          <w:szCs w:val="24"/>
        </w:rPr>
      </w:pPr>
      <w:r w:rsidRPr="007C366B">
        <w:rPr>
          <w:rFonts w:eastAsia="Calibri"/>
          <w:b w:val="0"/>
          <w:bCs w:val="0"/>
          <w:sz w:val="24"/>
          <w:szCs w:val="24"/>
        </w:rPr>
        <w:t>3. Suprantame, kad išaiškėjus aukščiau nurodytoms aplinkybėms būsime pašalinti iš šio pirkimo ir mūsų pateiktas pasiūlymas bus atmestas</w:t>
      </w:r>
      <w:r>
        <w:rPr>
          <w:rFonts w:eastAsia="Calibri"/>
          <w:b w:val="0"/>
          <w:bCs w:val="0"/>
          <w:sz w:val="24"/>
          <w:szCs w:val="24"/>
        </w:rPr>
        <w:t>.</w:t>
      </w:r>
    </w:p>
    <w:p w14:paraId="5C430707" w14:textId="77777777" w:rsidR="001D7C4D" w:rsidRPr="00A32996" w:rsidRDefault="001D7C4D" w:rsidP="001D7C4D">
      <w:pPr>
        <w:pStyle w:val="Bodytext30"/>
        <w:spacing w:before="0" w:after="0" w:line="240" w:lineRule="auto"/>
        <w:ind w:firstLine="1298"/>
        <w:jc w:val="left"/>
        <w:rPr>
          <w:b w:val="0"/>
          <w:bCs w:val="0"/>
          <w:sz w:val="24"/>
          <w:szCs w:val="24"/>
        </w:rPr>
      </w:pPr>
    </w:p>
    <w:p w14:paraId="12717B93" w14:textId="77777777" w:rsidR="001D7C4D" w:rsidRDefault="001D7C4D" w:rsidP="001D7C4D">
      <w:pPr>
        <w:pStyle w:val="Bodytext30"/>
        <w:spacing w:before="0" w:after="0" w:line="240" w:lineRule="auto"/>
        <w:ind w:firstLine="680"/>
        <w:jc w:val="left"/>
        <w:rPr>
          <w:b w:val="0"/>
          <w:bCs w:val="0"/>
          <w:sz w:val="24"/>
          <w:szCs w:val="24"/>
        </w:rPr>
      </w:pPr>
      <w:r>
        <w:rPr>
          <w:b w:val="0"/>
          <w:bCs w:val="0"/>
          <w:sz w:val="24"/>
          <w:szCs w:val="24"/>
        </w:rPr>
        <w:t xml:space="preserve">4. </w:t>
      </w:r>
      <w:r w:rsidRPr="00A32996">
        <w:rPr>
          <w:b w:val="0"/>
          <w:bCs w:val="0"/>
          <w:sz w:val="24"/>
          <w:szCs w:val="24"/>
        </w:rPr>
        <w:t>Mes siūlome šias paslaugas:</w:t>
      </w:r>
    </w:p>
    <w:tbl>
      <w:tblPr>
        <w:tblStyle w:val="Lentelstinklelis"/>
        <w:tblW w:w="0" w:type="auto"/>
        <w:tblInd w:w="0" w:type="dxa"/>
        <w:tblLook w:val="04A0" w:firstRow="1" w:lastRow="0" w:firstColumn="1" w:lastColumn="0" w:noHBand="0" w:noVBand="1"/>
      </w:tblPr>
      <w:tblGrid>
        <w:gridCol w:w="704"/>
        <w:gridCol w:w="5387"/>
        <w:gridCol w:w="1842"/>
        <w:gridCol w:w="2835"/>
      </w:tblGrid>
      <w:tr w:rsidR="001D7C4D" w:rsidRPr="002C17BC" w14:paraId="4F421B04" w14:textId="77777777" w:rsidTr="00712952">
        <w:tc>
          <w:tcPr>
            <w:tcW w:w="704" w:type="dxa"/>
          </w:tcPr>
          <w:p w14:paraId="269E7CB0" w14:textId="77777777" w:rsidR="001D7C4D" w:rsidRPr="002C17BC" w:rsidRDefault="001D7C4D" w:rsidP="000A017B">
            <w:pPr>
              <w:pStyle w:val="Bodytext30"/>
              <w:spacing w:before="0" w:after="0" w:line="240" w:lineRule="auto"/>
              <w:rPr>
                <w:sz w:val="24"/>
                <w:szCs w:val="24"/>
              </w:rPr>
            </w:pPr>
            <w:r w:rsidRPr="002C17BC">
              <w:rPr>
                <w:sz w:val="24"/>
                <w:szCs w:val="24"/>
              </w:rPr>
              <w:t>Eil.</w:t>
            </w:r>
          </w:p>
          <w:p w14:paraId="29222DF3" w14:textId="77777777" w:rsidR="001D7C4D" w:rsidRPr="002C17BC" w:rsidRDefault="001D7C4D" w:rsidP="000A017B">
            <w:pPr>
              <w:pStyle w:val="Bodytext30"/>
              <w:shd w:val="clear" w:color="auto" w:fill="auto"/>
              <w:spacing w:before="0" w:after="0" w:line="240" w:lineRule="auto"/>
              <w:rPr>
                <w:sz w:val="24"/>
                <w:szCs w:val="24"/>
              </w:rPr>
            </w:pPr>
            <w:proofErr w:type="spellStart"/>
            <w:r w:rsidRPr="002C17BC">
              <w:rPr>
                <w:sz w:val="24"/>
                <w:szCs w:val="24"/>
              </w:rPr>
              <w:t>Nr</w:t>
            </w:r>
            <w:proofErr w:type="spellEnd"/>
          </w:p>
        </w:tc>
        <w:tc>
          <w:tcPr>
            <w:tcW w:w="5387" w:type="dxa"/>
          </w:tcPr>
          <w:p w14:paraId="1F499E18" w14:textId="77777777" w:rsidR="001D7C4D" w:rsidRPr="002C17BC" w:rsidRDefault="001D7C4D" w:rsidP="000A017B">
            <w:pPr>
              <w:pStyle w:val="Bodytext30"/>
              <w:shd w:val="clear" w:color="auto" w:fill="auto"/>
              <w:spacing w:before="0" w:after="0" w:line="240" w:lineRule="auto"/>
              <w:rPr>
                <w:sz w:val="24"/>
                <w:szCs w:val="24"/>
              </w:rPr>
            </w:pPr>
            <w:r w:rsidRPr="002C17BC">
              <w:rPr>
                <w:sz w:val="24"/>
                <w:szCs w:val="24"/>
              </w:rPr>
              <w:t>Paslaugų pavadinimas</w:t>
            </w:r>
          </w:p>
        </w:tc>
        <w:tc>
          <w:tcPr>
            <w:tcW w:w="1842" w:type="dxa"/>
          </w:tcPr>
          <w:p w14:paraId="6642B7E3" w14:textId="77777777" w:rsidR="001D7C4D" w:rsidRPr="002C17BC" w:rsidRDefault="001D7C4D" w:rsidP="000A017B">
            <w:pPr>
              <w:pStyle w:val="Bodytext30"/>
              <w:spacing w:before="0" w:after="0" w:line="240" w:lineRule="auto"/>
              <w:rPr>
                <w:sz w:val="24"/>
                <w:szCs w:val="24"/>
              </w:rPr>
            </w:pPr>
            <w:r w:rsidRPr="002C17BC">
              <w:rPr>
                <w:sz w:val="24"/>
                <w:szCs w:val="24"/>
              </w:rPr>
              <w:t>Kaina</w:t>
            </w:r>
          </w:p>
          <w:p w14:paraId="28957002" w14:textId="77777777" w:rsidR="001D7C4D" w:rsidRPr="002C17BC" w:rsidRDefault="001D7C4D" w:rsidP="000A017B">
            <w:pPr>
              <w:pStyle w:val="Bodytext30"/>
              <w:spacing w:before="0" w:after="0" w:line="240" w:lineRule="auto"/>
              <w:rPr>
                <w:sz w:val="24"/>
                <w:szCs w:val="24"/>
              </w:rPr>
            </w:pPr>
            <w:r w:rsidRPr="002C17BC">
              <w:rPr>
                <w:sz w:val="24"/>
                <w:szCs w:val="24"/>
              </w:rPr>
              <w:t>Eur be PVM</w:t>
            </w:r>
          </w:p>
          <w:p w14:paraId="07F6CFD3" w14:textId="77777777" w:rsidR="001D7C4D" w:rsidRPr="002C17BC" w:rsidRDefault="001D7C4D" w:rsidP="000A017B">
            <w:pPr>
              <w:pStyle w:val="Bodytext30"/>
              <w:shd w:val="clear" w:color="auto" w:fill="auto"/>
              <w:spacing w:before="0" w:after="0" w:line="240" w:lineRule="auto"/>
              <w:rPr>
                <w:sz w:val="24"/>
                <w:szCs w:val="24"/>
              </w:rPr>
            </w:pPr>
          </w:p>
        </w:tc>
        <w:tc>
          <w:tcPr>
            <w:tcW w:w="2835" w:type="dxa"/>
          </w:tcPr>
          <w:p w14:paraId="228F95FD" w14:textId="77777777" w:rsidR="001D7C4D" w:rsidRPr="002C17BC" w:rsidRDefault="001D7C4D" w:rsidP="000A017B">
            <w:pPr>
              <w:pStyle w:val="Bodytext30"/>
              <w:spacing w:before="0" w:after="0" w:line="240" w:lineRule="auto"/>
              <w:rPr>
                <w:sz w:val="24"/>
                <w:szCs w:val="24"/>
              </w:rPr>
            </w:pPr>
            <w:r w:rsidRPr="002C17BC">
              <w:rPr>
                <w:sz w:val="24"/>
                <w:szCs w:val="24"/>
              </w:rPr>
              <w:t>Kaina</w:t>
            </w:r>
          </w:p>
          <w:p w14:paraId="7979D78F" w14:textId="77777777" w:rsidR="001D7C4D" w:rsidRPr="002C17BC" w:rsidRDefault="001D7C4D" w:rsidP="000A017B">
            <w:pPr>
              <w:pStyle w:val="Bodytext30"/>
              <w:spacing w:before="0" w:after="0" w:line="240" w:lineRule="auto"/>
              <w:rPr>
                <w:sz w:val="24"/>
                <w:szCs w:val="24"/>
              </w:rPr>
            </w:pPr>
            <w:r w:rsidRPr="002C17BC">
              <w:rPr>
                <w:sz w:val="24"/>
                <w:szCs w:val="24"/>
              </w:rPr>
              <w:t>Eur su PVM</w:t>
            </w:r>
          </w:p>
          <w:p w14:paraId="524F822F" w14:textId="77777777" w:rsidR="001D7C4D" w:rsidRPr="002C17BC" w:rsidRDefault="001D7C4D" w:rsidP="000A017B">
            <w:pPr>
              <w:pStyle w:val="Bodytext30"/>
              <w:shd w:val="clear" w:color="auto" w:fill="auto"/>
              <w:spacing w:before="0" w:after="0" w:line="240" w:lineRule="auto"/>
              <w:rPr>
                <w:sz w:val="24"/>
                <w:szCs w:val="24"/>
              </w:rPr>
            </w:pPr>
          </w:p>
        </w:tc>
      </w:tr>
      <w:tr w:rsidR="001D7C4D" w14:paraId="048CD482" w14:textId="77777777" w:rsidTr="00712952">
        <w:tc>
          <w:tcPr>
            <w:tcW w:w="704" w:type="dxa"/>
          </w:tcPr>
          <w:p w14:paraId="36134F68" w14:textId="77777777" w:rsidR="001D7C4D" w:rsidRPr="00A32996" w:rsidRDefault="001D7C4D" w:rsidP="000A017B">
            <w:pPr>
              <w:pStyle w:val="Bodytext30"/>
              <w:spacing w:before="0" w:after="0" w:line="240" w:lineRule="auto"/>
              <w:jc w:val="left"/>
              <w:rPr>
                <w:b w:val="0"/>
                <w:bCs w:val="0"/>
                <w:sz w:val="24"/>
                <w:szCs w:val="24"/>
              </w:rPr>
            </w:pPr>
            <w:r w:rsidRPr="00A32996">
              <w:rPr>
                <w:b w:val="0"/>
                <w:bCs w:val="0"/>
                <w:sz w:val="24"/>
                <w:szCs w:val="24"/>
              </w:rPr>
              <w:t>1.</w:t>
            </w:r>
          </w:p>
        </w:tc>
        <w:tc>
          <w:tcPr>
            <w:tcW w:w="5387" w:type="dxa"/>
          </w:tcPr>
          <w:p w14:paraId="1DDA124A" w14:textId="77777777" w:rsidR="001D7C4D" w:rsidRPr="00A32996" w:rsidRDefault="001D7C4D" w:rsidP="000A017B">
            <w:pPr>
              <w:pStyle w:val="Bodytext30"/>
              <w:spacing w:before="0" w:after="0" w:line="240" w:lineRule="auto"/>
              <w:jc w:val="left"/>
              <w:rPr>
                <w:b w:val="0"/>
                <w:bCs w:val="0"/>
                <w:sz w:val="24"/>
                <w:szCs w:val="24"/>
              </w:rPr>
            </w:pPr>
            <w:r w:rsidRPr="00A32996">
              <w:rPr>
                <w:b w:val="0"/>
                <w:bCs w:val="0"/>
                <w:sz w:val="24"/>
                <w:szCs w:val="24"/>
              </w:rPr>
              <w:t>Informacinės sistemos techninio aprašymo</w:t>
            </w:r>
            <w:r>
              <w:rPr>
                <w:b w:val="0"/>
                <w:bCs w:val="0"/>
                <w:sz w:val="24"/>
                <w:szCs w:val="24"/>
              </w:rPr>
              <w:t xml:space="preserve"> </w:t>
            </w:r>
            <w:r w:rsidRPr="00A32996">
              <w:rPr>
                <w:b w:val="0"/>
                <w:bCs w:val="0"/>
                <w:sz w:val="24"/>
                <w:szCs w:val="24"/>
              </w:rPr>
              <w:t>(specifikacijos) parengimo</w:t>
            </w:r>
            <w:r>
              <w:rPr>
                <w:b w:val="0"/>
                <w:bCs w:val="0"/>
                <w:sz w:val="24"/>
                <w:szCs w:val="24"/>
              </w:rPr>
              <w:t xml:space="preserve"> (1 etapas)</w:t>
            </w:r>
            <w:r w:rsidRPr="00A32996">
              <w:rPr>
                <w:b w:val="0"/>
                <w:bCs w:val="0"/>
                <w:sz w:val="24"/>
                <w:szCs w:val="24"/>
              </w:rPr>
              <w:t>, kūrimo</w:t>
            </w:r>
            <w:r>
              <w:rPr>
                <w:b w:val="0"/>
                <w:bCs w:val="0"/>
                <w:sz w:val="24"/>
                <w:szCs w:val="24"/>
              </w:rPr>
              <w:t xml:space="preserve">, </w:t>
            </w:r>
            <w:r w:rsidRPr="00A32996">
              <w:rPr>
                <w:b w:val="0"/>
                <w:bCs w:val="0"/>
                <w:sz w:val="24"/>
                <w:szCs w:val="24"/>
              </w:rPr>
              <w:t>diegimo</w:t>
            </w:r>
            <w:r>
              <w:rPr>
                <w:b w:val="0"/>
                <w:bCs w:val="0"/>
                <w:sz w:val="24"/>
                <w:szCs w:val="24"/>
              </w:rPr>
              <w:t>, duomenų migracijos ir naudotojų mokymo</w:t>
            </w:r>
            <w:r w:rsidRPr="00A32996">
              <w:rPr>
                <w:b w:val="0"/>
                <w:bCs w:val="0"/>
                <w:sz w:val="24"/>
                <w:szCs w:val="24"/>
              </w:rPr>
              <w:t xml:space="preserve"> paslaugų pirkimo techninės</w:t>
            </w:r>
            <w:r>
              <w:rPr>
                <w:b w:val="0"/>
                <w:bCs w:val="0"/>
                <w:sz w:val="24"/>
                <w:szCs w:val="24"/>
              </w:rPr>
              <w:t xml:space="preserve"> </w:t>
            </w:r>
            <w:r w:rsidRPr="00A32996">
              <w:rPr>
                <w:b w:val="0"/>
                <w:bCs w:val="0"/>
                <w:sz w:val="24"/>
                <w:szCs w:val="24"/>
              </w:rPr>
              <w:t>specifikacijos parengimo</w:t>
            </w:r>
            <w:r>
              <w:rPr>
                <w:b w:val="0"/>
                <w:bCs w:val="0"/>
                <w:sz w:val="24"/>
                <w:szCs w:val="24"/>
              </w:rPr>
              <w:t xml:space="preserve"> (2 etapas)</w:t>
            </w:r>
            <w:r w:rsidRPr="00A32996">
              <w:rPr>
                <w:b w:val="0"/>
                <w:bCs w:val="0"/>
                <w:sz w:val="24"/>
                <w:szCs w:val="24"/>
              </w:rPr>
              <w:t>, kūrimo</w:t>
            </w:r>
            <w:r>
              <w:rPr>
                <w:b w:val="0"/>
                <w:bCs w:val="0"/>
                <w:sz w:val="24"/>
                <w:szCs w:val="24"/>
              </w:rPr>
              <w:t xml:space="preserve">, </w:t>
            </w:r>
            <w:r w:rsidRPr="00A32996">
              <w:rPr>
                <w:b w:val="0"/>
                <w:bCs w:val="0"/>
                <w:sz w:val="24"/>
                <w:szCs w:val="24"/>
              </w:rPr>
              <w:t>diegimo</w:t>
            </w:r>
            <w:r>
              <w:rPr>
                <w:b w:val="0"/>
                <w:bCs w:val="0"/>
                <w:sz w:val="24"/>
                <w:szCs w:val="24"/>
              </w:rPr>
              <w:t xml:space="preserve"> ir duomenų migracijos</w:t>
            </w:r>
            <w:r w:rsidRPr="00A32996">
              <w:rPr>
                <w:b w:val="0"/>
                <w:bCs w:val="0"/>
                <w:sz w:val="24"/>
                <w:szCs w:val="24"/>
              </w:rPr>
              <w:t xml:space="preserve"> techninės priežiūros paslaugų</w:t>
            </w:r>
            <w:r>
              <w:rPr>
                <w:b w:val="0"/>
                <w:bCs w:val="0"/>
                <w:sz w:val="24"/>
                <w:szCs w:val="24"/>
              </w:rPr>
              <w:t xml:space="preserve"> </w:t>
            </w:r>
            <w:r w:rsidRPr="00A32996">
              <w:rPr>
                <w:b w:val="0"/>
                <w:bCs w:val="0"/>
                <w:sz w:val="24"/>
                <w:szCs w:val="24"/>
              </w:rPr>
              <w:t>informacinės sistemos kūrimo laikotarpiu</w:t>
            </w:r>
            <w:r>
              <w:rPr>
                <w:b w:val="0"/>
                <w:bCs w:val="0"/>
                <w:sz w:val="24"/>
                <w:szCs w:val="24"/>
              </w:rPr>
              <w:t xml:space="preserve"> (3 etapas) </w:t>
            </w:r>
            <w:r w:rsidRPr="00A32996">
              <w:rPr>
                <w:b w:val="0"/>
                <w:bCs w:val="0"/>
                <w:sz w:val="24"/>
                <w:szCs w:val="24"/>
              </w:rPr>
              <w:t>pirkimas</w:t>
            </w:r>
          </w:p>
        </w:tc>
        <w:tc>
          <w:tcPr>
            <w:tcW w:w="1842" w:type="dxa"/>
          </w:tcPr>
          <w:p w14:paraId="51FC5BA0" w14:textId="77777777" w:rsidR="001D7C4D" w:rsidRPr="00A32996" w:rsidRDefault="001D7C4D" w:rsidP="000A017B">
            <w:pPr>
              <w:pStyle w:val="Bodytext30"/>
              <w:spacing w:before="0" w:after="0" w:line="240" w:lineRule="auto"/>
              <w:rPr>
                <w:b w:val="0"/>
                <w:bCs w:val="0"/>
                <w:sz w:val="24"/>
                <w:szCs w:val="24"/>
              </w:rPr>
            </w:pPr>
          </w:p>
        </w:tc>
        <w:tc>
          <w:tcPr>
            <w:tcW w:w="2835" w:type="dxa"/>
          </w:tcPr>
          <w:p w14:paraId="5953F28C" w14:textId="77777777" w:rsidR="001D7C4D" w:rsidRPr="00A32996" w:rsidRDefault="001D7C4D" w:rsidP="000A017B">
            <w:pPr>
              <w:pStyle w:val="Bodytext30"/>
              <w:spacing w:before="0" w:after="0" w:line="240" w:lineRule="auto"/>
              <w:rPr>
                <w:b w:val="0"/>
                <w:bCs w:val="0"/>
                <w:sz w:val="24"/>
                <w:szCs w:val="24"/>
              </w:rPr>
            </w:pPr>
          </w:p>
        </w:tc>
      </w:tr>
      <w:tr w:rsidR="001D7C4D" w14:paraId="4C9EE25D" w14:textId="77777777" w:rsidTr="00712952">
        <w:tc>
          <w:tcPr>
            <w:tcW w:w="704" w:type="dxa"/>
          </w:tcPr>
          <w:p w14:paraId="29C12511" w14:textId="677E4057" w:rsidR="001D7C4D" w:rsidRPr="00A32996" w:rsidRDefault="00D61682" w:rsidP="000A017B">
            <w:pPr>
              <w:pStyle w:val="Bodytext30"/>
              <w:spacing w:before="0" w:after="0" w:line="240" w:lineRule="auto"/>
              <w:jc w:val="left"/>
              <w:rPr>
                <w:b w:val="0"/>
                <w:bCs w:val="0"/>
                <w:sz w:val="24"/>
                <w:szCs w:val="24"/>
              </w:rPr>
            </w:pPr>
            <w:r>
              <w:rPr>
                <w:b w:val="0"/>
                <w:bCs w:val="0"/>
                <w:sz w:val="24"/>
                <w:szCs w:val="24"/>
              </w:rPr>
              <w:t>2.</w:t>
            </w:r>
          </w:p>
        </w:tc>
        <w:tc>
          <w:tcPr>
            <w:tcW w:w="5387" w:type="dxa"/>
          </w:tcPr>
          <w:p w14:paraId="71B7CC99" w14:textId="04F8D0B6" w:rsidR="001D7C4D" w:rsidRPr="00D61682" w:rsidRDefault="00FF4600" w:rsidP="000A017B">
            <w:pPr>
              <w:pStyle w:val="Bodytext30"/>
              <w:spacing w:before="0" w:after="0" w:line="240" w:lineRule="auto"/>
              <w:jc w:val="left"/>
              <w:rPr>
                <w:sz w:val="24"/>
                <w:szCs w:val="24"/>
              </w:rPr>
            </w:pPr>
            <w:r w:rsidRPr="00D61682">
              <w:rPr>
                <w:sz w:val="24"/>
                <w:szCs w:val="24"/>
              </w:rPr>
              <w:t>Pasiūlymo kaina (skaičiais)</w:t>
            </w:r>
          </w:p>
        </w:tc>
        <w:tc>
          <w:tcPr>
            <w:tcW w:w="1842" w:type="dxa"/>
          </w:tcPr>
          <w:p w14:paraId="3330F81A" w14:textId="77777777" w:rsidR="001D7C4D" w:rsidRPr="00A32996" w:rsidRDefault="001D7C4D" w:rsidP="000A017B">
            <w:pPr>
              <w:pStyle w:val="Bodytext30"/>
              <w:spacing w:before="0" w:after="0" w:line="240" w:lineRule="auto"/>
              <w:rPr>
                <w:b w:val="0"/>
                <w:bCs w:val="0"/>
                <w:sz w:val="24"/>
                <w:szCs w:val="24"/>
              </w:rPr>
            </w:pPr>
          </w:p>
        </w:tc>
        <w:tc>
          <w:tcPr>
            <w:tcW w:w="2835" w:type="dxa"/>
          </w:tcPr>
          <w:p w14:paraId="78AAD449" w14:textId="77777777" w:rsidR="001D7C4D" w:rsidRPr="00A32996" w:rsidRDefault="001D7C4D" w:rsidP="000A017B">
            <w:pPr>
              <w:pStyle w:val="Bodytext30"/>
              <w:spacing w:before="0" w:after="0" w:line="240" w:lineRule="auto"/>
              <w:rPr>
                <w:b w:val="0"/>
                <w:bCs w:val="0"/>
                <w:sz w:val="24"/>
                <w:szCs w:val="24"/>
              </w:rPr>
            </w:pPr>
          </w:p>
        </w:tc>
      </w:tr>
    </w:tbl>
    <w:p w14:paraId="065EEEB8" w14:textId="77777777" w:rsidR="001D7C4D" w:rsidRPr="00A32996" w:rsidRDefault="001D7C4D" w:rsidP="001D7C4D">
      <w:pPr>
        <w:pStyle w:val="Bodytext30"/>
        <w:spacing w:before="0" w:after="0" w:line="240" w:lineRule="auto"/>
        <w:jc w:val="left"/>
        <w:rPr>
          <w:b w:val="0"/>
          <w:bCs w:val="0"/>
          <w:sz w:val="24"/>
          <w:szCs w:val="24"/>
        </w:rPr>
      </w:pPr>
    </w:p>
    <w:p w14:paraId="02F8AFA9" w14:textId="77777777" w:rsidR="001D7C4D" w:rsidRPr="00A32996" w:rsidRDefault="001D7C4D" w:rsidP="001D7C4D">
      <w:pPr>
        <w:pStyle w:val="Bodytext30"/>
        <w:spacing w:before="0" w:after="0" w:line="240" w:lineRule="auto"/>
        <w:rPr>
          <w:b w:val="0"/>
          <w:bCs w:val="0"/>
          <w:sz w:val="24"/>
          <w:szCs w:val="24"/>
        </w:rPr>
      </w:pPr>
    </w:p>
    <w:p w14:paraId="19779D52" w14:textId="77777777" w:rsidR="001D7C4D" w:rsidRDefault="001D7C4D" w:rsidP="001D7C4D">
      <w:pPr>
        <w:pStyle w:val="Bodytext30"/>
        <w:spacing w:before="0" w:after="0" w:line="240" w:lineRule="auto"/>
        <w:rPr>
          <w:b w:val="0"/>
          <w:bCs w:val="0"/>
          <w:sz w:val="24"/>
          <w:szCs w:val="24"/>
        </w:rPr>
      </w:pPr>
      <w:r>
        <w:rPr>
          <w:b w:val="0"/>
          <w:bCs w:val="0"/>
          <w:sz w:val="24"/>
          <w:szCs w:val="24"/>
        </w:rPr>
        <w:t>P</w:t>
      </w:r>
      <w:r w:rsidRPr="00A32996">
        <w:rPr>
          <w:b w:val="0"/>
          <w:bCs w:val="0"/>
          <w:sz w:val="24"/>
          <w:szCs w:val="24"/>
        </w:rPr>
        <w:t>asiūlymo kaina _________________________________________________Eur</w:t>
      </w:r>
      <w:r>
        <w:rPr>
          <w:b w:val="0"/>
          <w:bCs w:val="0"/>
          <w:sz w:val="24"/>
          <w:szCs w:val="24"/>
        </w:rPr>
        <w:t xml:space="preserve"> (be PVM)</w:t>
      </w:r>
    </w:p>
    <w:p w14:paraId="1CDB0BBD" w14:textId="77777777" w:rsidR="001D7C4D" w:rsidRPr="00A10E70" w:rsidRDefault="001D7C4D" w:rsidP="001D7C4D">
      <w:pPr>
        <w:pStyle w:val="Bodytext30"/>
        <w:spacing w:before="0" w:after="0" w:line="240" w:lineRule="auto"/>
        <w:rPr>
          <w:b w:val="0"/>
          <w:bCs w:val="0"/>
          <w:i/>
          <w:iCs/>
          <w:sz w:val="20"/>
          <w:szCs w:val="20"/>
        </w:rPr>
      </w:pPr>
      <w:r w:rsidRPr="00A10E70">
        <w:rPr>
          <w:b w:val="0"/>
          <w:bCs w:val="0"/>
          <w:i/>
          <w:iCs/>
          <w:sz w:val="20"/>
          <w:szCs w:val="20"/>
        </w:rPr>
        <w:t>(žodžiais)</w:t>
      </w:r>
    </w:p>
    <w:p w14:paraId="1A5E1DF1" w14:textId="77777777" w:rsidR="001D7C4D" w:rsidRDefault="001D7C4D" w:rsidP="001D7C4D">
      <w:pPr>
        <w:pStyle w:val="Bodytext30"/>
        <w:spacing w:before="0" w:after="0" w:line="240" w:lineRule="auto"/>
        <w:jc w:val="left"/>
        <w:rPr>
          <w:b w:val="0"/>
          <w:bCs w:val="0"/>
          <w:sz w:val="24"/>
          <w:szCs w:val="24"/>
        </w:rPr>
      </w:pPr>
    </w:p>
    <w:p w14:paraId="27AF5695" w14:textId="77777777" w:rsidR="001D7C4D" w:rsidRPr="00A32996" w:rsidRDefault="001D7C4D" w:rsidP="001D7C4D">
      <w:pPr>
        <w:pStyle w:val="Bodytext30"/>
        <w:spacing w:before="0" w:after="0" w:line="240" w:lineRule="auto"/>
        <w:jc w:val="left"/>
        <w:rPr>
          <w:b w:val="0"/>
          <w:bCs w:val="0"/>
          <w:sz w:val="24"/>
          <w:szCs w:val="24"/>
        </w:rPr>
      </w:pPr>
      <w:r w:rsidRPr="00A32996">
        <w:rPr>
          <w:b w:val="0"/>
          <w:bCs w:val="0"/>
          <w:sz w:val="24"/>
          <w:szCs w:val="24"/>
        </w:rPr>
        <w:t>PVM, kuris sudaro</w:t>
      </w:r>
    </w:p>
    <w:p w14:paraId="0C99562B" w14:textId="77777777" w:rsidR="001D7C4D" w:rsidRDefault="001D7C4D" w:rsidP="001D7C4D">
      <w:pPr>
        <w:pStyle w:val="Bodytext30"/>
        <w:spacing w:before="0" w:after="0" w:line="240" w:lineRule="auto"/>
        <w:rPr>
          <w:b w:val="0"/>
          <w:bCs w:val="0"/>
          <w:sz w:val="24"/>
          <w:szCs w:val="24"/>
        </w:rPr>
      </w:pPr>
      <w:r w:rsidRPr="00A32996">
        <w:rPr>
          <w:b w:val="0"/>
          <w:bCs w:val="0"/>
          <w:sz w:val="24"/>
          <w:szCs w:val="24"/>
        </w:rPr>
        <w:t>____________________________________________________________________________ Eur</w:t>
      </w:r>
    </w:p>
    <w:p w14:paraId="718B6066" w14:textId="77777777" w:rsidR="001D7C4D" w:rsidRPr="00A10E70" w:rsidRDefault="001D7C4D" w:rsidP="001D7C4D">
      <w:pPr>
        <w:pStyle w:val="Bodytext30"/>
        <w:spacing w:before="0" w:after="0" w:line="240" w:lineRule="auto"/>
        <w:rPr>
          <w:b w:val="0"/>
          <w:bCs w:val="0"/>
          <w:i/>
          <w:iCs/>
          <w:sz w:val="20"/>
          <w:szCs w:val="20"/>
        </w:rPr>
      </w:pPr>
      <w:r w:rsidRPr="00A10E70">
        <w:rPr>
          <w:b w:val="0"/>
          <w:bCs w:val="0"/>
          <w:i/>
          <w:iCs/>
          <w:sz w:val="20"/>
          <w:szCs w:val="20"/>
        </w:rPr>
        <w:t>(žodžiais)</w:t>
      </w:r>
    </w:p>
    <w:p w14:paraId="0AFE0C6A" w14:textId="77777777" w:rsidR="001D7C4D" w:rsidRDefault="001D7C4D" w:rsidP="001D7C4D">
      <w:pPr>
        <w:pStyle w:val="Bodytext30"/>
        <w:spacing w:before="0" w:after="0" w:line="240" w:lineRule="auto"/>
        <w:rPr>
          <w:b w:val="0"/>
          <w:bCs w:val="0"/>
          <w:sz w:val="20"/>
          <w:szCs w:val="20"/>
        </w:rPr>
      </w:pPr>
    </w:p>
    <w:p w14:paraId="4F2EEC97" w14:textId="77777777" w:rsidR="001D7C4D" w:rsidRDefault="001D7C4D" w:rsidP="001D7C4D">
      <w:pPr>
        <w:pStyle w:val="Bodytext30"/>
        <w:spacing w:before="0" w:after="0" w:line="240" w:lineRule="auto"/>
        <w:rPr>
          <w:b w:val="0"/>
          <w:bCs w:val="0"/>
          <w:sz w:val="20"/>
          <w:szCs w:val="20"/>
        </w:rPr>
      </w:pPr>
    </w:p>
    <w:p w14:paraId="56372B87" w14:textId="77777777" w:rsidR="001D7C4D" w:rsidRPr="00565A49" w:rsidRDefault="001D7C4D" w:rsidP="001D7C4D">
      <w:pPr>
        <w:pStyle w:val="Bodytext30"/>
        <w:spacing w:before="0" w:after="0" w:line="240" w:lineRule="auto"/>
        <w:jc w:val="left"/>
        <w:rPr>
          <w:sz w:val="24"/>
          <w:szCs w:val="24"/>
        </w:rPr>
      </w:pPr>
      <w:r w:rsidRPr="00565A49">
        <w:rPr>
          <w:sz w:val="24"/>
          <w:szCs w:val="24"/>
        </w:rPr>
        <w:t>Į pasiūlymo kainą įeina visos išlaidos ir visi mokesčiai, taip pat ir PVM:</w:t>
      </w:r>
    </w:p>
    <w:p w14:paraId="1D8DCF9C" w14:textId="77777777" w:rsidR="001D7C4D" w:rsidRPr="00565A49" w:rsidRDefault="001D7C4D" w:rsidP="001D7C4D">
      <w:pPr>
        <w:pStyle w:val="Bodytext30"/>
        <w:spacing w:before="0" w:after="0" w:line="240" w:lineRule="auto"/>
        <w:jc w:val="left"/>
        <w:rPr>
          <w:sz w:val="24"/>
          <w:szCs w:val="24"/>
        </w:rPr>
      </w:pPr>
    </w:p>
    <w:p w14:paraId="646246EC" w14:textId="77777777" w:rsidR="001D7C4D" w:rsidRPr="00565A49" w:rsidRDefault="001D7C4D" w:rsidP="001D7C4D">
      <w:pPr>
        <w:pStyle w:val="Bodytext30"/>
        <w:spacing w:before="0" w:after="0" w:line="240" w:lineRule="auto"/>
        <w:rPr>
          <w:sz w:val="24"/>
          <w:szCs w:val="24"/>
        </w:rPr>
      </w:pPr>
      <w:r w:rsidRPr="00565A49">
        <w:rPr>
          <w:sz w:val="24"/>
          <w:szCs w:val="24"/>
        </w:rPr>
        <w:t>Bendra pasiūlymo kaina _________________________________________________Eur (su PVM)</w:t>
      </w:r>
    </w:p>
    <w:p w14:paraId="07578763" w14:textId="77777777" w:rsidR="00D61682" w:rsidRPr="00565A49" w:rsidRDefault="00D61682" w:rsidP="001D7C4D">
      <w:pPr>
        <w:pStyle w:val="Bodytext30"/>
        <w:spacing w:before="0" w:after="0" w:line="240" w:lineRule="auto"/>
        <w:rPr>
          <w:sz w:val="24"/>
          <w:szCs w:val="24"/>
        </w:rPr>
      </w:pPr>
    </w:p>
    <w:p w14:paraId="2947AEDE" w14:textId="77777777" w:rsidR="001D7C4D" w:rsidRPr="00A10E70" w:rsidRDefault="001D7C4D" w:rsidP="001D7C4D">
      <w:pPr>
        <w:pStyle w:val="Bodytext30"/>
        <w:spacing w:before="0" w:after="0" w:line="240" w:lineRule="auto"/>
        <w:rPr>
          <w:b w:val="0"/>
          <w:bCs w:val="0"/>
          <w:i/>
          <w:iCs/>
          <w:sz w:val="20"/>
          <w:szCs w:val="20"/>
        </w:rPr>
      </w:pPr>
      <w:r w:rsidRPr="00A10E70">
        <w:rPr>
          <w:b w:val="0"/>
          <w:bCs w:val="0"/>
          <w:i/>
          <w:iCs/>
          <w:sz w:val="20"/>
          <w:szCs w:val="20"/>
        </w:rPr>
        <w:t>(žodžiais)</w:t>
      </w:r>
    </w:p>
    <w:p w14:paraId="3E0C3A0A" w14:textId="77777777" w:rsidR="001D7C4D" w:rsidRPr="00565A49" w:rsidRDefault="001D7C4D" w:rsidP="00565A49">
      <w:pPr>
        <w:tabs>
          <w:tab w:val="left" w:pos="720"/>
        </w:tabs>
        <w:ind w:firstLine="0"/>
        <w:rPr>
          <w:rFonts w:ascii="Times New Roman" w:eastAsia="Times New Roman" w:hAnsi="Times New Roman" w:cs="Times New Roman"/>
          <w:b/>
          <w:i/>
          <w:sz w:val="24"/>
          <w:szCs w:val="24"/>
          <w:lang w:eastAsia="en-US"/>
        </w:rPr>
      </w:pPr>
      <w:r w:rsidRPr="00565A49">
        <w:rPr>
          <w:rFonts w:ascii="Times New Roman" w:eastAsia="Times New Roman" w:hAnsi="Times New Roman" w:cs="Times New Roman"/>
          <w:b/>
          <w:i/>
          <w:sz w:val="24"/>
          <w:szCs w:val="24"/>
          <w:lang w:eastAsia="en-US"/>
        </w:rPr>
        <w:t>Kaina pasiūlyme nurodoma paliekant 2 (du) skaitmenis po kablelio.</w:t>
      </w:r>
    </w:p>
    <w:p w14:paraId="761B5EBB" w14:textId="77777777" w:rsidR="001D7C4D" w:rsidRDefault="001D7C4D" w:rsidP="001D7C4D">
      <w:pPr>
        <w:pStyle w:val="Bodytext30"/>
        <w:spacing w:before="0" w:after="0" w:line="240" w:lineRule="auto"/>
        <w:jc w:val="left"/>
        <w:rPr>
          <w:b w:val="0"/>
          <w:bCs w:val="0"/>
          <w:sz w:val="24"/>
          <w:szCs w:val="24"/>
        </w:rPr>
      </w:pPr>
    </w:p>
    <w:p w14:paraId="130E289E" w14:textId="77777777" w:rsidR="001D7C4D" w:rsidRPr="00AE3084" w:rsidRDefault="001D7C4D" w:rsidP="001D7C4D">
      <w:pPr>
        <w:pStyle w:val="Bodytext30"/>
        <w:spacing w:before="0" w:after="0" w:line="240" w:lineRule="auto"/>
        <w:ind w:firstLine="680"/>
        <w:jc w:val="left"/>
        <w:rPr>
          <w:b w:val="0"/>
          <w:bCs w:val="0"/>
          <w:sz w:val="24"/>
          <w:szCs w:val="24"/>
        </w:rPr>
      </w:pPr>
      <w:r>
        <w:rPr>
          <w:b w:val="0"/>
          <w:bCs w:val="0"/>
          <w:sz w:val="24"/>
          <w:szCs w:val="24"/>
        </w:rPr>
        <w:t xml:space="preserve">5. </w:t>
      </w:r>
      <w:r w:rsidRPr="00A32996">
        <w:rPr>
          <w:b w:val="0"/>
          <w:bCs w:val="0"/>
          <w:sz w:val="24"/>
          <w:szCs w:val="24"/>
        </w:rPr>
        <w:t xml:space="preserve">Kartu su pasiūlymu pateikiami šie </w:t>
      </w:r>
      <w:r w:rsidRPr="00AE3084">
        <w:rPr>
          <w:b w:val="0"/>
          <w:bCs w:val="0"/>
          <w:sz w:val="24"/>
          <w:szCs w:val="24"/>
        </w:rPr>
        <w:t xml:space="preserve">dokumentai </w:t>
      </w:r>
      <w:r w:rsidRPr="00AE3084">
        <w:rPr>
          <w:rFonts w:eastAsia="Calibri"/>
          <w:b w:val="0"/>
          <w:bCs w:val="0"/>
          <w:sz w:val="24"/>
          <w:szCs w:val="24"/>
        </w:rPr>
        <w:t>(pasirašydamas pasiūlymą ar kiekvieną dokumentą saugiu elektroniniu parašu patvirtinu, kad dokumentų skaitmeninės kopijos yra tikros):</w:t>
      </w:r>
    </w:p>
    <w:p w14:paraId="2138F278" w14:textId="77777777" w:rsidR="001D7C4D" w:rsidRDefault="001D7C4D" w:rsidP="001D7C4D">
      <w:pPr>
        <w:pStyle w:val="Bodytext30"/>
        <w:spacing w:before="0" w:after="0" w:line="240" w:lineRule="auto"/>
        <w:jc w:val="left"/>
        <w:rPr>
          <w:b w:val="0"/>
          <w:bCs w:val="0"/>
          <w:sz w:val="24"/>
          <w:szCs w:val="24"/>
        </w:rPr>
      </w:pPr>
    </w:p>
    <w:tbl>
      <w:tblPr>
        <w:tblStyle w:val="Lentelstinklelis"/>
        <w:tblW w:w="0" w:type="auto"/>
        <w:tblInd w:w="0" w:type="dxa"/>
        <w:tblLook w:val="04A0" w:firstRow="1" w:lastRow="0" w:firstColumn="1" w:lastColumn="0" w:noHBand="0" w:noVBand="1"/>
      </w:tblPr>
      <w:tblGrid>
        <w:gridCol w:w="570"/>
        <w:gridCol w:w="6521"/>
        <w:gridCol w:w="2545"/>
      </w:tblGrid>
      <w:tr w:rsidR="001D7C4D" w:rsidRPr="00C27D7E" w14:paraId="2E57D9E5" w14:textId="77777777" w:rsidTr="000A017B">
        <w:trPr>
          <w:trHeight w:val="535"/>
        </w:trPr>
        <w:tc>
          <w:tcPr>
            <w:tcW w:w="562" w:type="dxa"/>
          </w:tcPr>
          <w:p w14:paraId="20BA9A7F" w14:textId="77777777" w:rsidR="001D7C4D" w:rsidRPr="00C27D7E" w:rsidRDefault="001D7C4D" w:rsidP="000A017B">
            <w:pPr>
              <w:pStyle w:val="Bodytext30"/>
              <w:spacing w:before="0" w:after="0" w:line="240" w:lineRule="auto"/>
              <w:rPr>
                <w:sz w:val="24"/>
                <w:szCs w:val="24"/>
              </w:rPr>
            </w:pPr>
            <w:r w:rsidRPr="00C27D7E">
              <w:rPr>
                <w:sz w:val="24"/>
                <w:szCs w:val="24"/>
              </w:rPr>
              <w:t>Eil.</w:t>
            </w:r>
          </w:p>
          <w:p w14:paraId="31C5B6C1" w14:textId="77777777" w:rsidR="001D7C4D" w:rsidRPr="00C27D7E" w:rsidRDefault="001D7C4D" w:rsidP="000A017B">
            <w:pPr>
              <w:pStyle w:val="Bodytext30"/>
              <w:spacing w:before="0" w:after="0" w:line="240" w:lineRule="auto"/>
              <w:rPr>
                <w:sz w:val="24"/>
                <w:szCs w:val="24"/>
              </w:rPr>
            </w:pPr>
            <w:r w:rsidRPr="00C27D7E">
              <w:rPr>
                <w:sz w:val="24"/>
                <w:szCs w:val="24"/>
              </w:rPr>
              <w:t>Nr.</w:t>
            </w:r>
          </w:p>
        </w:tc>
        <w:tc>
          <w:tcPr>
            <w:tcW w:w="6521" w:type="dxa"/>
          </w:tcPr>
          <w:p w14:paraId="0900E1EF" w14:textId="77777777" w:rsidR="001D7C4D" w:rsidRPr="00C27D7E" w:rsidRDefault="001D7C4D" w:rsidP="000A017B">
            <w:pPr>
              <w:pStyle w:val="Bodytext30"/>
              <w:shd w:val="clear" w:color="auto" w:fill="auto"/>
              <w:spacing w:before="0" w:after="0" w:line="240" w:lineRule="auto"/>
              <w:rPr>
                <w:sz w:val="24"/>
                <w:szCs w:val="24"/>
              </w:rPr>
            </w:pPr>
            <w:r w:rsidRPr="00C27D7E">
              <w:rPr>
                <w:sz w:val="24"/>
                <w:szCs w:val="24"/>
              </w:rPr>
              <w:t>Pateiktų dokumentų pavadinimas</w:t>
            </w:r>
          </w:p>
        </w:tc>
        <w:tc>
          <w:tcPr>
            <w:tcW w:w="2545" w:type="dxa"/>
          </w:tcPr>
          <w:p w14:paraId="01E83CCF" w14:textId="77777777" w:rsidR="001D7C4D" w:rsidRPr="00C27D7E" w:rsidRDefault="001D7C4D" w:rsidP="000A017B">
            <w:pPr>
              <w:pStyle w:val="Bodytext30"/>
              <w:spacing w:before="0" w:after="0" w:line="240" w:lineRule="auto"/>
              <w:rPr>
                <w:sz w:val="24"/>
                <w:szCs w:val="24"/>
              </w:rPr>
            </w:pPr>
            <w:r w:rsidRPr="00C27D7E">
              <w:rPr>
                <w:sz w:val="24"/>
                <w:szCs w:val="24"/>
              </w:rPr>
              <w:t>Dokumento puslapių</w:t>
            </w:r>
          </w:p>
          <w:p w14:paraId="45718067" w14:textId="77777777" w:rsidR="001D7C4D" w:rsidRPr="00C27D7E" w:rsidRDefault="001D7C4D" w:rsidP="000A017B">
            <w:pPr>
              <w:pStyle w:val="Bodytext30"/>
              <w:spacing w:before="0" w:after="0" w:line="240" w:lineRule="auto"/>
              <w:rPr>
                <w:sz w:val="24"/>
                <w:szCs w:val="24"/>
              </w:rPr>
            </w:pPr>
            <w:r w:rsidRPr="00C27D7E">
              <w:rPr>
                <w:sz w:val="24"/>
                <w:szCs w:val="24"/>
              </w:rPr>
              <w:t>skaičius</w:t>
            </w:r>
          </w:p>
        </w:tc>
      </w:tr>
      <w:tr w:rsidR="001D7C4D" w14:paraId="753DDD7C" w14:textId="77777777" w:rsidTr="000A017B">
        <w:tc>
          <w:tcPr>
            <w:tcW w:w="562" w:type="dxa"/>
          </w:tcPr>
          <w:p w14:paraId="7B4EF4F0" w14:textId="77777777" w:rsidR="001D7C4D" w:rsidRDefault="001D7C4D" w:rsidP="000A017B">
            <w:pPr>
              <w:pStyle w:val="Bodytext30"/>
              <w:shd w:val="clear" w:color="auto" w:fill="auto"/>
              <w:spacing w:before="0" w:after="0" w:line="240" w:lineRule="auto"/>
              <w:jc w:val="left"/>
              <w:rPr>
                <w:b w:val="0"/>
                <w:bCs w:val="0"/>
                <w:sz w:val="24"/>
                <w:szCs w:val="24"/>
              </w:rPr>
            </w:pPr>
          </w:p>
        </w:tc>
        <w:tc>
          <w:tcPr>
            <w:tcW w:w="6521" w:type="dxa"/>
          </w:tcPr>
          <w:p w14:paraId="1F1797B8" w14:textId="77777777" w:rsidR="001D7C4D" w:rsidRDefault="001D7C4D" w:rsidP="000A017B">
            <w:pPr>
              <w:pStyle w:val="Bodytext30"/>
              <w:shd w:val="clear" w:color="auto" w:fill="auto"/>
              <w:spacing w:before="0" w:after="0" w:line="240" w:lineRule="auto"/>
              <w:jc w:val="left"/>
              <w:rPr>
                <w:b w:val="0"/>
                <w:bCs w:val="0"/>
                <w:sz w:val="24"/>
                <w:szCs w:val="24"/>
              </w:rPr>
            </w:pPr>
          </w:p>
        </w:tc>
        <w:tc>
          <w:tcPr>
            <w:tcW w:w="2545" w:type="dxa"/>
          </w:tcPr>
          <w:p w14:paraId="6724437C" w14:textId="77777777" w:rsidR="001D7C4D" w:rsidRDefault="001D7C4D" w:rsidP="000A017B">
            <w:pPr>
              <w:pStyle w:val="Bodytext30"/>
              <w:shd w:val="clear" w:color="auto" w:fill="auto"/>
              <w:spacing w:before="0" w:after="0" w:line="240" w:lineRule="auto"/>
              <w:jc w:val="left"/>
              <w:rPr>
                <w:b w:val="0"/>
                <w:bCs w:val="0"/>
                <w:sz w:val="24"/>
                <w:szCs w:val="24"/>
              </w:rPr>
            </w:pPr>
          </w:p>
        </w:tc>
      </w:tr>
      <w:tr w:rsidR="001D7C4D" w14:paraId="072A4E33" w14:textId="77777777" w:rsidTr="000A017B">
        <w:tc>
          <w:tcPr>
            <w:tcW w:w="562" w:type="dxa"/>
          </w:tcPr>
          <w:p w14:paraId="01497FE5" w14:textId="77777777" w:rsidR="001D7C4D" w:rsidRDefault="001D7C4D" w:rsidP="000A017B">
            <w:pPr>
              <w:pStyle w:val="Bodytext30"/>
              <w:shd w:val="clear" w:color="auto" w:fill="auto"/>
              <w:spacing w:before="0" w:after="0" w:line="240" w:lineRule="auto"/>
              <w:jc w:val="left"/>
              <w:rPr>
                <w:b w:val="0"/>
                <w:bCs w:val="0"/>
                <w:sz w:val="24"/>
                <w:szCs w:val="24"/>
              </w:rPr>
            </w:pPr>
          </w:p>
        </w:tc>
        <w:tc>
          <w:tcPr>
            <w:tcW w:w="6521" w:type="dxa"/>
          </w:tcPr>
          <w:p w14:paraId="7BBC136F" w14:textId="77777777" w:rsidR="001D7C4D" w:rsidRDefault="001D7C4D" w:rsidP="000A017B">
            <w:pPr>
              <w:pStyle w:val="Bodytext30"/>
              <w:shd w:val="clear" w:color="auto" w:fill="auto"/>
              <w:spacing w:before="0" w:after="0" w:line="240" w:lineRule="auto"/>
              <w:jc w:val="left"/>
              <w:rPr>
                <w:b w:val="0"/>
                <w:bCs w:val="0"/>
                <w:sz w:val="24"/>
                <w:szCs w:val="24"/>
              </w:rPr>
            </w:pPr>
          </w:p>
        </w:tc>
        <w:tc>
          <w:tcPr>
            <w:tcW w:w="2545" w:type="dxa"/>
          </w:tcPr>
          <w:p w14:paraId="79427FB5" w14:textId="77777777" w:rsidR="001D7C4D" w:rsidRDefault="001D7C4D" w:rsidP="000A017B">
            <w:pPr>
              <w:pStyle w:val="Bodytext30"/>
              <w:shd w:val="clear" w:color="auto" w:fill="auto"/>
              <w:spacing w:before="0" w:after="0" w:line="240" w:lineRule="auto"/>
              <w:jc w:val="left"/>
              <w:rPr>
                <w:b w:val="0"/>
                <w:bCs w:val="0"/>
                <w:sz w:val="24"/>
                <w:szCs w:val="24"/>
              </w:rPr>
            </w:pPr>
          </w:p>
        </w:tc>
      </w:tr>
    </w:tbl>
    <w:p w14:paraId="7D06AF59" w14:textId="77777777" w:rsidR="001D7C4D" w:rsidRDefault="001D7C4D" w:rsidP="001D7C4D">
      <w:pPr>
        <w:pStyle w:val="Bodytext30"/>
        <w:spacing w:before="0" w:after="0" w:line="240" w:lineRule="auto"/>
        <w:jc w:val="left"/>
        <w:rPr>
          <w:b w:val="0"/>
          <w:bCs w:val="0"/>
          <w:sz w:val="24"/>
          <w:szCs w:val="24"/>
        </w:rPr>
      </w:pPr>
    </w:p>
    <w:p w14:paraId="0481EBB6" w14:textId="77777777" w:rsidR="001D7C4D" w:rsidRPr="00A32996" w:rsidRDefault="001D7C4D" w:rsidP="001D7C4D">
      <w:pPr>
        <w:pStyle w:val="Bodytext30"/>
        <w:spacing w:before="0" w:after="0" w:line="240" w:lineRule="auto"/>
        <w:ind w:firstLine="680"/>
        <w:jc w:val="both"/>
        <w:rPr>
          <w:b w:val="0"/>
          <w:bCs w:val="0"/>
          <w:sz w:val="24"/>
          <w:szCs w:val="24"/>
        </w:rPr>
      </w:pPr>
      <w:r>
        <w:rPr>
          <w:b w:val="0"/>
          <w:bCs w:val="0"/>
          <w:sz w:val="24"/>
          <w:szCs w:val="24"/>
        </w:rPr>
        <w:t xml:space="preserve">6. </w:t>
      </w:r>
      <w:r w:rsidRPr="00A32996">
        <w:rPr>
          <w:b w:val="0"/>
          <w:bCs w:val="0"/>
          <w:sz w:val="24"/>
          <w:szCs w:val="24"/>
        </w:rPr>
        <w:t>Nurodant konfidencialią informaciją, rekomenduojama vadovautis Viešųjų pirkimų</w:t>
      </w:r>
      <w:r>
        <w:rPr>
          <w:b w:val="0"/>
          <w:bCs w:val="0"/>
          <w:sz w:val="24"/>
          <w:szCs w:val="24"/>
        </w:rPr>
        <w:t xml:space="preserve"> </w:t>
      </w:r>
      <w:r w:rsidRPr="00A32996">
        <w:rPr>
          <w:b w:val="0"/>
          <w:bCs w:val="0"/>
          <w:sz w:val="24"/>
          <w:szCs w:val="24"/>
        </w:rPr>
        <w:t>tarnybos išaiškinimu, kuris paskelbtas Viešųjų pirkimų tarnybos internetinėje svetainėje, adresu:</w:t>
      </w:r>
    </w:p>
    <w:p w14:paraId="073C5AB2" w14:textId="77777777" w:rsidR="001D7C4D" w:rsidRDefault="00BE0D71" w:rsidP="001D7C4D">
      <w:pPr>
        <w:pStyle w:val="Bodytext30"/>
        <w:spacing w:before="0" w:after="0" w:line="240" w:lineRule="auto"/>
        <w:jc w:val="both"/>
        <w:rPr>
          <w:rStyle w:val="Hipersaitas"/>
          <w:b w:val="0"/>
          <w:bCs w:val="0"/>
          <w:sz w:val="24"/>
          <w:szCs w:val="24"/>
        </w:rPr>
      </w:pPr>
      <w:hyperlink r:id="rId18" w:history="1">
        <w:r w:rsidR="001D7C4D" w:rsidRPr="002F4EC9">
          <w:rPr>
            <w:rStyle w:val="Hipersaitas"/>
            <w:b w:val="0"/>
            <w:bCs w:val="0"/>
            <w:sz w:val="24"/>
            <w:szCs w:val="24"/>
          </w:rPr>
          <w:t>https://vpt.lrv.lt/media/viesa/saugykla/2024/5/XNqhLtSLXOs.pdf</w:t>
        </w:r>
      </w:hyperlink>
      <w:r w:rsidR="001D7C4D">
        <w:rPr>
          <w:rStyle w:val="Hipersaitas"/>
          <w:b w:val="0"/>
          <w:bCs w:val="0"/>
          <w:sz w:val="24"/>
          <w:szCs w:val="24"/>
        </w:rPr>
        <w:t xml:space="preserve">.  </w:t>
      </w:r>
    </w:p>
    <w:p w14:paraId="31700D45" w14:textId="77777777" w:rsidR="001D7C4D" w:rsidRDefault="001D7C4D" w:rsidP="001D7C4D">
      <w:pPr>
        <w:pStyle w:val="Bodytext30"/>
        <w:spacing w:before="0" w:after="0" w:line="240" w:lineRule="auto"/>
        <w:jc w:val="both"/>
        <w:rPr>
          <w:rStyle w:val="Hipersaitas"/>
          <w:b w:val="0"/>
          <w:bCs w:val="0"/>
          <w:sz w:val="24"/>
          <w:szCs w:val="24"/>
        </w:rPr>
      </w:pPr>
    </w:p>
    <w:p w14:paraId="32B9E928" w14:textId="77777777" w:rsidR="001D7C4D" w:rsidRDefault="001D7C4D" w:rsidP="001D7C4D">
      <w:pPr>
        <w:pStyle w:val="Bodytext30"/>
        <w:spacing w:before="0" w:after="0" w:line="240" w:lineRule="auto"/>
        <w:jc w:val="left"/>
        <w:rPr>
          <w:rFonts w:eastAsia="Calibri"/>
          <w:b w:val="0"/>
          <w:bCs w:val="0"/>
          <w:sz w:val="24"/>
          <w:szCs w:val="24"/>
        </w:rPr>
      </w:pPr>
      <w:r w:rsidRPr="00ED0D1D">
        <w:rPr>
          <w:rFonts w:eastAsia="Calibri"/>
          <w:b w:val="0"/>
          <w:bCs w:val="0"/>
          <w:sz w:val="24"/>
          <w:szCs w:val="24"/>
        </w:rPr>
        <w:t>Ši pasiūlyme nurodyta informacija yra konfidenciali</w:t>
      </w:r>
      <w:r>
        <w:rPr>
          <w:rFonts w:eastAsia="Calibri"/>
          <w:b w:val="0"/>
          <w:bCs w:val="0"/>
          <w:sz w:val="24"/>
          <w:szCs w:val="24"/>
        </w:rPr>
        <w:t>:</w:t>
      </w:r>
    </w:p>
    <w:p w14:paraId="21327C40" w14:textId="77777777" w:rsidR="001D7C4D" w:rsidRPr="00ED0D1D" w:rsidRDefault="001D7C4D" w:rsidP="001D7C4D">
      <w:pPr>
        <w:pStyle w:val="Bodytext30"/>
        <w:spacing w:before="0" w:after="0" w:line="240" w:lineRule="auto"/>
        <w:jc w:val="left"/>
        <w:rPr>
          <w:b w:val="0"/>
          <w:bCs w:val="0"/>
          <w:sz w:val="24"/>
          <w:szCs w:val="24"/>
        </w:rPr>
      </w:pPr>
    </w:p>
    <w:tbl>
      <w:tblPr>
        <w:tblStyle w:val="Lentelstinklelis"/>
        <w:tblW w:w="0" w:type="auto"/>
        <w:tblInd w:w="0" w:type="dxa"/>
        <w:tblLook w:val="04A0" w:firstRow="1" w:lastRow="0" w:firstColumn="1" w:lastColumn="0" w:noHBand="0" w:noVBand="1"/>
      </w:tblPr>
      <w:tblGrid>
        <w:gridCol w:w="570"/>
        <w:gridCol w:w="6521"/>
        <w:gridCol w:w="2545"/>
      </w:tblGrid>
      <w:tr w:rsidR="001D7C4D" w:rsidRPr="00C27D7E" w14:paraId="0FC23449" w14:textId="77777777" w:rsidTr="000A017B">
        <w:trPr>
          <w:trHeight w:val="535"/>
        </w:trPr>
        <w:tc>
          <w:tcPr>
            <w:tcW w:w="562" w:type="dxa"/>
          </w:tcPr>
          <w:p w14:paraId="28D55920" w14:textId="77777777" w:rsidR="001D7C4D" w:rsidRPr="00C27D7E" w:rsidRDefault="001D7C4D" w:rsidP="000A017B">
            <w:pPr>
              <w:pStyle w:val="Bodytext30"/>
              <w:spacing w:before="0" w:after="0" w:line="240" w:lineRule="auto"/>
              <w:rPr>
                <w:sz w:val="24"/>
                <w:szCs w:val="24"/>
              </w:rPr>
            </w:pPr>
            <w:r w:rsidRPr="00C27D7E">
              <w:rPr>
                <w:sz w:val="24"/>
                <w:szCs w:val="24"/>
              </w:rPr>
              <w:t>Eil.</w:t>
            </w:r>
          </w:p>
          <w:p w14:paraId="1BC8EB1B" w14:textId="77777777" w:rsidR="001D7C4D" w:rsidRPr="00C27D7E" w:rsidRDefault="001D7C4D" w:rsidP="000A017B">
            <w:pPr>
              <w:pStyle w:val="Bodytext30"/>
              <w:spacing w:before="0" w:after="0" w:line="240" w:lineRule="auto"/>
              <w:rPr>
                <w:sz w:val="24"/>
                <w:szCs w:val="24"/>
              </w:rPr>
            </w:pPr>
            <w:r w:rsidRPr="00C27D7E">
              <w:rPr>
                <w:sz w:val="24"/>
                <w:szCs w:val="24"/>
              </w:rPr>
              <w:t>Nr.</w:t>
            </w:r>
          </w:p>
        </w:tc>
        <w:tc>
          <w:tcPr>
            <w:tcW w:w="6521" w:type="dxa"/>
          </w:tcPr>
          <w:p w14:paraId="05F0336B" w14:textId="77777777" w:rsidR="001D7C4D" w:rsidRPr="00C27D7E" w:rsidRDefault="001D7C4D" w:rsidP="000A017B">
            <w:pPr>
              <w:pStyle w:val="Bodytext30"/>
              <w:shd w:val="clear" w:color="auto" w:fill="auto"/>
              <w:spacing w:before="0" w:after="0" w:line="240" w:lineRule="auto"/>
              <w:rPr>
                <w:sz w:val="24"/>
                <w:szCs w:val="24"/>
              </w:rPr>
            </w:pPr>
            <w:r w:rsidRPr="00C27D7E">
              <w:rPr>
                <w:sz w:val="24"/>
                <w:szCs w:val="24"/>
              </w:rPr>
              <w:t>Pateiktų konfidencialių dokumentų pavadinimas</w:t>
            </w:r>
          </w:p>
        </w:tc>
        <w:tc>
          <w:tcPr>
            <w:tcW w:w="2545" w:type="dxa"/>
          </w:tcPr>
          <w:p w14:paraId="6AF143B8" w14:textId="77777777" w:rsidR="001D7C4D" w:rsidRPr="00C27D7E" w:rsidRDefault="001D7C4D" w:rsidP="000A017B">
            <w:pPr>
              <w:pStyle w:val="Bodytext30"/>
              <w:spacing w:before="0" w:after="0" w:line="240" w:lineRule="auto"/>
              <w:rPr>
                <w:sz w:val="24"/>
                <w:szCs w:val="24"/>
              </w:rPr>
            </w:pPr>
            <w:r w:rsidRPr="00C27D7E">
              <w:rPr>
                <w:sz w:val="24"/>
                <w:szCs w:val="24"/>
              </w:rPr>
              <w:t>Dokumento puslapių</w:t>
            </w:r>
          </w:p>
          <w:p w14:paraId="44BFDE5B" w14:textId="77777777" w:rsidR="001D7C4D" w:rsidRPr="00C27D7E" w:rsidRDefault="001D7C4D" w:rsidP="000A017B">
            <w:pPr>
              <w:pStyle w:val="Bodytext30"/>
              <w:spacing w:before="0" w:after="0" w:line="240" w:lineRule="auto"/>
              <w:rPr>
                <w:sz w:val="24"/>
                <w:szCs w:val="24"/>
              </w:rPr>
            </w:pPr>
            <w:r w:rsidRPr="00C27D7E">
              <w:rPr>
                <w:sz w:val="24"/>
                <w:szCs w:val="24"/>
              </w:rPr>
              <w:t>skaičius</w:t>
            </w:r>
          </w:p>
        </w:tc>
      </w:tr>
      <w:tr w:rsidR="001D7C4D" w14:paraId="7B608413" w14:textId="77777777" w:rsidTr="000A017B">
        <w:tc>
          <w:tcPr>
            <w:tcW w:w="562" w:type="dxa"/>
          </w:tcPr>
          <w:p w14:paraId="285C853A" w14:textId="77777777" w:rsidR="001D7C4D" w:rsidRDefault="001D7C4D" w:rsidP="000A017B">
            <w:pPr>
              <w:pStyle w:val="Bodytext30"/>
              <w:shd w:val="clear" w:color="auto" w:fill="auto"/>
              <w:spacing w:before="0" w:after="0" w:line="240" w:lineRule="auto"/>
              <w:jc w:val="left"/>
              <w:rPr>
                <w:b w:val="0"/>
                <w:bCs w:val="0"/>
                <w:sz w:val="24"/>
                <w:szCs w:val="24"/>
              </w:rPr>
            </w:pPr>
          </w:p>
        </w:tc>
        <w:tc>
          <w:tcPr>
            <w:tcW w:w="6521" w:type="dxa"/>
          </w:tcPr>
          <w:p w14:paraId="006FB819" w14:textId="77777777" w:rsidR="001D7C4D" w:rsidRDefault="001D7C4D" w:rsidP="000A017B">
            <w:pPr>
              <w:pStyle w:val="Bodytext30"/>
              <w:shd w:val="clear" w:color="auto" w:fill="auto"/>
              <w:spacing w:before="0" w:after="0" w:line="240" w:lineRule="auto"/>
              <w:jc w:val="left"/>
              <w:rPr>
                <w:b w:val="0"/>
                <w:bCs w:val="0"/>
                <w:sz w:val="24"/>
                <w:szCs w:val="24"/>
              </w:rPr>
            </w:pPr>
          </w:p>
        </w:tc>
        <w:tc>
          <w:tcPr>
            <w:tcW w:w="2545" w:type="dxa"/>
          </w:tcPr>
          <w:p w14:paraId="58F64922" w14:textId="77777777" w:rsidR="001D7C4D" w:rsidRDefault="001D7C4D" w:rsidP="000A017B">
            <w:pPr>
              <w:pStyle w:val="Bodytext30"/>
              <w:shd w:val="clear" w:color="auto" w:fill="auto"/>
              <w:spacing w:before="0" w:after="0" w:line="240" w:lineRule="auto"/>
              <w:jc w:val="left"/>
              <w:rPr>
                <w:b w:val="0"/>
                <w:bCs w:val="0"/>
                <w:sz w:val="24"/>
                <w:szCs w:val="24"/>
              </w:rPr>
            </w:pPr>
          </w:p>
        </w:tc>
      </w:tr>
      <w:tr w:rsidR="001D7C4D" w14:paraId="7F3070B9" w14:textId="77777777" w:rsidTr="000A017B">
        <w:tc>
          <w:tcPr>
            <w:tcW w:w="562" w:type="dxa"/>
          </w:tcPr>
          <w:p w14:paraId="7FA244EE" w14:textId="77777777" w:rsidR="001D7C4D" w:rsidRDefault="001D7C4D" w:rsidP="000A017B">
            <w:pPr>
              <w:pStyle w:val="Bodytext30"/>
              <w:shd w:val="clear" w:color="auto" w:fill="auto"/>
              <w:spacing w:before="0" w:after="0" w:line="240" w:lineRule="auto"/>
              <w:jc w:val="left"/>
              <w:rPr>
                <w:b w:val="0"/>
                <w:bCs w:val="0"/>
                <w:sz w:val="24"/>
                <w:szCs w:val="24"/>
              </w:rPr>
            </w:pPr>
          </w:p>
        </w:tc>
        <w:tc>
          <w:tcPr>
            <w:tcW w:w="6521" w:type="dxa"/>
          </w:tcPr>
          <w:p w14:paraId="0F3B6AA8" w14:textId="77777777" w:rsidR="001D7C4D" w:rsidRDefault="001D7C4D" w:rsidP="000A017B">
            <w:pPr>
              <w:pStyle w:val="Bodytext30"/>
              <w:shd w:val="clear" w:color="auto" w:fill="auto"/>
              <w:spacing w:before="0" w:after="0" w:line="240" w:lineRule="auto"/>
              <w:jc w:val="left"/>
              <w:rPr>
                <w:b w:val="0"/>
                <w:bCs w:val="0"/>
                <w:sz w:val="24"/>
                <w:szCs w:val="24"/>
              </w:rPr>
            </w:pPr>
          </w:p>
        </w:tc>
        <w:tc>
          <w:tcPr>
            <w:tcW w:w="2545" w:type="dxa"/>
          </w:tcPr>
          <w:p w14:paraId="75775CCF" w14:textId="77777777" w:rsidR="001D7C4D" w:rsidRDefault="001D7C4D" w:rsidP="000A017B">
            <w:pPr>
              <w:pStyle w:val="Bodytext30"/>
              <w:shd w:val="clear" w:color="auto" w:fill="auto"/>
              <w:spacing w:before="0" w:after="0" w:line="240" w:lineRule="auto"/>
              <w:jc w:val="left"/>
              <w:rPr>
                <w:b w:val="0"/>
                <w:bCs w:val="0"/>
                <w:sz w:val="24"/>
                <w:szCs w:val="24"/>
              </w:rPr>
            </w:pPr>
          </w:p>
        </w:tc>
      </w:tr>
    </w:tbl>
    <w:p w14:paraId="00616F68" w14:textId="77777777" w:rsidR="001D7C4D" w:rsidRDefault="001D7C4D" w:rsidP="001D7C4D">
      <w:pPr>
        <w:tabs>
          <w:tab w:val="left" w:pos="720"/>
        </w:tabs>
        <w:outlineLvl w:val="0"/>
        <w:rPr>
          <w:rFonts w:ascii="Times New Roman" w:eastAsia="Calibri" w:hAnsi="Times New Roman" w:cs="Times New Roman"/>
          <w:i/>
          <w:iCs/>
        </w:rPr>
      </w:pPr>
      <w:r w:rsidRPr="00B80A0A">
        <w:rPr>
          <w:rFonts w:ascii="Times New Roman" w:eastAsia="Calibri" w:hAnsi="Times New Roman" w:cs="Times New Roman"/>
          <w:i/>
          <w:iCs/>
        </w:rPr>
        <w:t xml:space="preserve">Pildyti tuomet, jei bus pateikta konfidenciali informacija. Tiekėjas </w:t>
      </w:r>
      <w:r w:rsidRPr="00B80A0A">
        <w:rPr>
          <w:rFonts w:ascii="Times New Roman" w:eastAsia="Calibri" w:hAnsi="Times New Roman" w:cs="Times New Roman"/>
          <w:b/>
          <w:bCs/>
          <w:i/>
          <w:iCs/>
        </w:rPr>
        <w:t xml:space="preserve">negali </w:t>
      </w:r>
      <w:r w:rsidRPr="00B80A0A">
        <w:rPr>
          <w:rFonts w:ascii="Times New Roman" w:eastAsia="Calibri" w:hAnsi="Times New Roman" w:cs="Times New Roman"/>
          <w:i/>
          <w:iCs/>
        </w:rPr>
        <w:t xml:space="preserve">nurodyti, kad konfidenciali informacija </w:t>
      </w:r>
      <w:r w:rsidRPr="00B80A0A">
        <w:rPr>
          <w:rFonts w:ascii="Times New Roman" w:eastAsia="Calibri" w:hAnsi="Times New Roman" w:cs="Times New Roman"/>
          <w:b/>
          <w:bCs/>
          <w:i/>
          <w:iCs/>
        </w:rPr>
        <w:t>yra pasiūlymo kaina</w:t>
      </w:r>
      <w:r w:rsidRPr="00B80A0A">
        <w:rPr>
          <w:rFonts w:ascii="Times New Roman" w:eastAsia="Calibri" w:hAnsi="Times New Roman" w:cs="Times New Roman"/>
          <w:i/>
          <w:iCs/>
        </w:rPr>
        <w:t xml:space="preserve"> arba, kad visas pasiūlymas yra konfidencialus. </w:t>
      </w:r>
    </w:p>
    <w:p w14:paraId="34FBA88C" w14:textId="77777777" w:rsidR="001D7C4D" w:rsidRDefault="001D7C4D" w:rsidP="001D7C4D">
      <w:pPr>
        <w:tabs>
          <w:tab w:val="left" w:pos="720"/>
        </w:tabs>
        <w:outlineLvl w:val="0"/>
        <w:rPr>
          <w:rFonts w:ascii="Times New Roman" w:eastAsia="Calibri" w:hAnsi="Times New Roman" w:cs="Times New Roman"/>
          <w:b/>
          <w:bCs/>
        </w:rPr>
      </w:pPr>
    </w:p>
    <w:p w14:paraId="357DCC71" w14:textId="2708517D" w:rsidR="001D7C4D" w:rsidRPr="00563152" w:rsidRDefault="001D7C4D" w:rsidP="001D7C4D">
      <w:pPr>
        <w:tabs>
          <w:tab w:val="left" w:pos="720"/>
        </w:tabs>
        <w:outlineLvl w:val="0"/>
        <w:rPr>
          <w:rFonts w:ascii="Times New Roman" w:eastAsia="Calibri" w:hAnsi="Times New Roman" w:cs="Times New Roman"/>
          <w:sz w:val="24"/>
          <w:szCs w:val="24"/>
        </w:rPr>
      </w:pPr>
      <w:r w:rsidRPr="00563152">
        <w:rPr>
          <w:rFonts w:ascii="Times New Roman" w:eastAsia="Calibri" w:hAnsi="Times New Roman" w:cs="Times New Roman"/>
          <w:b/>
          <w:bCs/>
          <w:sz w:val="24"/>
          <w:szCs w:val="24"/>
        </w:rPr>
        <w:tab/>
      </w:r>
      <w:r w:rsidRPr="00563152">
        <w:rPr>
          <w:rFonts w:ascii="Times New Roman" w:eastAsia="Calibri" w:hAnsi="Times New Roman" w:cs="Times New Roman"/>
          <w:sz w:val="24"/>
          <w:szCs w:val="24"/>
        </w:rPr>
        <w:t>7. Pasiūlymas galioja 90 dienų nuo pasiūlymo pateikimo datos.</w:t>
      </w:r>
    </w:p>
    <w:p w14:paraId="3618DB26" w14:textId="2F56A184" w:rsidR="001D7C4D" w:rsidRPr="00563152" w:rsidRDefault="001D7C4D" w:rsidP="001D7C4D">
      <w:pPr>
        <w:tabs>
          <w:tab w:val="left" w:pos="720"/>
        </w:tabs>
        <w:outlineLvl w:val="0"/>
        <w:rPr>
          <w:rFonts w:ascii="Times New Roman" w:eastAsia="Calibri" w:hAnsi="Times New Roman" w:cs="Times New Roman"/>
          <w:sz w:val="24"/>
          <w:szCs w:val="24"/>
        </w:rPr>
      </w:pPr>
      <w:r w:rsidRPr="00563152">
        <w:rPr>
          <w:rFonts w:ascii="Times New Roman" w:eastAsia="Calibri" w:hAnsi="Times New Roman" w:cs="Times New Roman"/>
          <w:sz w:val="24"/>
          <w:szCs w:val="24"/>
        </w:rPr>
        <w:tab/>
        <w:t>8. T</w:t>
      </w:r>
      <w:r w:rsidR="00563152">
        <w:rPr>
          <w:rFonts w:ascii="Times New Roman" w:eastAsia="Calibri" w:hAnsi="Times New Roman" w:cs="Times New Roman"/>
          <w:sz w:val="24"/>
          <w:szCs w:val="24"/>
        </w:rPr>
        <w:t>ei</w:t>
      </w:r>
      <w:r w:rsidRPr="00563152">
        <w:rPr>
          <w:rFonts w:ascii="Times New Roman" w:eastAsia="Calibri" w:hAnsi="Times New Roman" w:cs="Times New Roman"/>
          <w:sz w:val="24"/>
          <w:szCs w:val="24"/>
        </w:rPr>
        <w:t xml:space="preserve">kėjui nenurodžius, kokia informacija yra konfidenciali, laikoma, kad konfidencialios informacijos pasiūlyme nėra. </w:t>
      </w:r>
    </w:p>
    <w:p w14:paraId="729C214F" w14:textId="77777777" w:rsidR="001D7C4D" w:rsidRPr="00563152" w:rsidRDefault="001D7C4D" w:rsidP="001D7C4D">
      <w:pPr>
        <w:tabs>
          <w:tab w:val="left" w:pos="720"/>
        </w:tabs>
        <w:outlineLvl w:val="0"/>
        <w:rPr>
          <w:rFonts w:ascii="Times New Roman" w:eastAsia="Calibri" w:hAnsi="Times New Roman" w:cs="Times New Roman"/>
          <w:sz w:val="24"/>
          <w:szCs w:val="24"/>
        </w:rPr>
      </w:pPr>
      <w:r w:rsidRPr="00563152">
        <w:rPr>
          <w:rFonts w:ascii="Times New Roman" w:eastAsia="Calibri" w:hAnsi="Times New Roman" w:cs="Times New Roman"/>
          <w:sz w:val="24"/>
          <w:szCs w:val="24"/>
        </w:rPr>
        <w:tab/>
        <w:t>9. Pasiūlymo dalis, kurios dalyvis nenurodė kaip konfidencialios, bus viešinama Viešųjų pirkimų tarnybos direktoriaus 2017 m. birželio 19 d. įsakyme Nr. 1S-91 nustatyta tvarka.</w:t>
      </w:r>
    </w:p>
    <w:p w14:paraId="6AB6D21A" w14:textId="77777777" w:rsidR="001D7C4D" w:rsidRPr="00563152" w:rsidRDefault="001D7C4D" w:rsidP="001D7C4D">
      <w:pPr>
        <w:pStyle w:val="Bodytext30"/>
        <w:spacing w:before="0" w:after="0" w:line="240" w:lineRule="auto"/>
        <w:ind w:firstLine="680"/>
        <w:jc w:val="both"/>
        <w:rPr>
          <w:b w:val="0"/>
          <w:bCs w:val="0"/>
          <w:sz w:val="24"/>
          <w:szCs w:val="24"/>
        </w:rPr>
      </w:pPr>
      <w:r w:rsidRPr="00563152">
        <w:rPr>
          <w:b w:val="0"/>
          <w:bCs w:val="0"/>
          <w:sz w:val="24"/>
          <w:szCs w:val="24"/>
        </w:rPr>
        <w:t>10. Pasiūlymas galioja iki 2025 m. ..........................................d.</w:t>
      </w:r>
    </w:p>
    <w:p w14:paraId="02A719C6" w14:textId="77777777" w:rsidR="001D7C4D" w:rsidRDefault="001D7C4D" w:rsidP="001D7C4D">
      <w:pPr>
        <w:pStyle w:val="Bodytext30"/>
        <w:spacing w:before="0" w:after="0" w:line="240" w:lineRule="auto"/>
        <w:jc w:val="both"/>
        <w:rPr>
          <w:b w:val="0"/>
          <w:bCs w:val="0"/>
          <w:sz w:val="24"/>
          <w:szCs w:val="24"/>
        </w:rPr>
      </w:pPr>
    </w:p>
    <w:p w14:paraId="5BCFBC23" w14:textId="77777777" w:rsidR="001D7C4D" w:rsidRPr="00A32996" w:rsidRDefault="001D7C4D" w:rsidP="0036726F">
      <w:pPr>
        <w:pStyle w:val="Bodytext30"/>
        <w:spacing w:before="0" w:after="0" w:line="240" w:lineRule="auto"/>
        <w:ind w:left="397" w:firstLine="397"/>
        <w:jc w:val="both"/>
        <w:rPr>
          <w:b w:val="0"/>
          <w:bCs w:val="0"/>
          <w:sz w:val="24"/>
          <w:szCs w:val="24"/>
        </w:rPr>
      </w:pPr>
      <w:r w:rsidRPr="00A32996">
        <w:rPr>
          <w:b w:val="0"/>
          <w:bCs w:val="0"/>
          <w:sz w:val="24"/>
          <w:szCs w:val="24"/>
        </w:rPr>
        <w:t>______________________________________________________</w:t>
      </w:r>
    </w:p>
    <w:p w14:paraId="4B7175A3" w14:textId="77777777" w:rsidR="001D7C4D" w:rsidRPr="00563152" w:rsidRDefault="001D7C4D" w:rsidP="0036726F">
      <w:pPr>
        <w:pStyle w:val="Bodytext30"/>
        <w:shd w:val="clear" w:color="auto" w:fill="auto"/>
        <w:spacing w:before="0" w:after="0" w:line="240" w:lineRule="auto"/>
        <w:ind w:left="1191" w:firstLine="397"/>
        <w:jc w:val="left"/>
        <w:rPr>
          <w:b w:val="0"/>
          <w:bCs w:val="0"/>
          <w:i/>
          <w:iCs/>
          <w:sz w:val="20"/>
          <w:szCs w:val="20"/>
        </w:rPr>
      </w:pPr>
      <w:r w:rsidRPr="00563152">
        <w:rPr>
          <w:b w:val="0"/>
          <w:bCs w:val="0"/>
          <w:i/>
          <w:iCs/>
          <w:sz w:val="20"/>
          <w:szCs w:val="20"/>
          <w:lang w:bidi="lt-LT"/>
        </w:rPr>
        <w:t>(Tiekėjo įgalioto asmens pareigos, vardas, pavardė, parašas)</w:t>
      </w:r>
    </w:p>
    <w:p w14:paraId="5ABACFC5" w14:textId="1D9C28C0" w:rsidR="00D44EF8" w:rsidRDefault="00D44EF8">
      <w:r>
        <w:br w:type="page"/>
      </w:r>
    </w:p>
    <w:p w14:paraId="0AD41CE1" w14:textId="77777777" w:rsidR="001D7C4D" w:rsidRPr="00A32996" w:rsidRDefault="001D7C4D" w:rsidP="001D7C4D"/>
    <w:p w14:paraId="452CCE2C" w14:textId="5D19A9BB" w:rsidR="006C56AE" w:rsidRDefault="00CB0065" w:rsidP="00813F4B">
      <w:pPr>
        <w:tabs>
          <w:tab w:val="center" w:pos="4986"/>
        </w:tabs>
        <w:jc w:val="center"/>
        <w:rPr>
          <w:rFonts w:ascii="Times New Roman" w:hAnsi="Times New Roman" w:cs="Times New Roman"/>
          <w:sz w:val="24"/>
          <w:szCs w:val="24"/>
        </w:rPr>
      </w:pPr>
      <w:r>
        <w:rPr>
          <w:rFonts w:ascii="Times New Roman" w:hAnsi="Times New Roman" w:cs="Times New Roman"/>
          <w:sz w:val="24"/>
          <w:szCs w:val="24"/>
        </w:rPr>
        <w:tab/>
      </w:r>
      <w:r w:rsidR="00813F4B">
        <w:rPr>
          <w:rFonts w:ascii="Times New Roman" w:hAnsi="Times New Roman" w:cs="Times New Roman"/>
          <w:sz w:val="24"/>
          <w:szCs w:val="24"/>
        </w:rPr>
        <w:tab/>
      </w:r>
      <w:r w:rsidR="00813F4B">
        <w:rPr>
          <w:rFonts w:ascii="Times New Roman" w:hAnsi="Times New Roman" w:cs="Times New Roman"/>
          <w:sz w:val="24"/>
          <w:szCs w:val="24"/>
        </w:rPr>
        <w:tab/>
      </w:r>
      <w:r w:rsidR="00813F4B">
        <w:rPr>
          <w:rFonts w:ascii="Times New Roman" w:hAnsi="Times New Roman" w:cs="Times New Roman"/>
          <w:sz w:val="24"/>
          <w:szCs w:val="24"/>
        </w:rPr>
        <w:tab/>
      </w:r>
      <w:r w:rsidR="00813F4B">
        <w:rPr>
          <w:rFonts w:ascii="Times New Roman" w:hAnsi="Times New Roman" w:cs="Times New Roman"/>
          <w:sz w:val="24"/>
          <w:szCs w:val="24"/>
        </w:rPr>
        <w:tab/>
      </w:r>
      <w:r w:rsidR="00813F4B">
        <w:rPr>
          <w:rFonts w:ascii="Times New Roman" w:hAnsi="Times New Roman" w:cs="Times New Roman"/>
          <w:sz w:val="24"/>
          <w:szCs w:val="24"/>
        </w:rPr>
        <w:tab/>
      </w:r>
      <w:r w:rsidR="00813F4B">
        <w:rPr>
          <w:rFonts w:ascii="Times New Roman" w:hAnsi="Times New Roman" w:cs="Times New Roman"/>
          <w:sz w:val="24"/>
          <w:szCs w:val="24"/>
        </w:rPr>
        <w:tab/>
      </w:r>
      <w:r w:rsidR="00813F4B">
        <w:rPr>
          <w:rFonts w:ascii="Times New Roman" w:hAnsi="Times New Roman" w:cs="Times New Roman"/>
          <w:sz w:val="24"/>
          <w:szCs w:val="24"/>
        </w:rPr>
        <w:tab/>
      </w:r>
      <w:r w:rsidR="00813F4B">
        <w:rPr>
          <w:rFonts w:ascii="Times New Roman" w:hAnsi="Times New Roman" w:cs="Times New Roman"/>
          <w:sz w:val="24"/>
          <w:szCs w:val="24"/>
        </w:rPr>
        <w:tab/>
      </w:r>
      <w:r w:rsidR="00813F4B">
        <w:rPr>
          <w:rFonts w:ascii="Times New Roman" w:hAnsi="Times New Roman" w:cs="Times New Roman"/>
          <w:sz w:val="24"/>
          <w:szCs w:val="24"/>
        </w:rPr>
        <w:tab/>
      </w:r>
      <w:r w:rsidR="006C56AE" w:rsidRPr="00CD2186">
        <w:rPr>
          <w:rFonts w:ascii="Times New Roman" w:hAnsi="Times New Roman" w:cs="Times New Roman"/>
          <w:sz w:val="24"/>
          <w:szCs w:val="24"/>
        </w:rPr>
        <w:t xml:space="preserve">Pirkimo sąlygų </w:t>
      </w:r>
      <w:r w:rsidR="0045588F">
        <w:rPr>
          <w:rFonts w:ascii="Times New Roman" w:hAnsi="Times New Roman" w:cs="Times New Roman"/>
          <w:sz w:val="24"/>
          <w:szCs w:val="24"/>
        </w:rPr>
        <w:t>5</w:t>
      </w:r>
      <w:r w:rsidR="006C56AE" w:rsidRPr="00CD2186">
        <w:rPr>
          <w:rFonts w:ascii="Times New Roman" w:hAnsi="Times New Roman" w:cs="Times New Roman"/>
          <w:sz w:val="24"/>
          <w:szCs w:val="24"/>
        </w:rPr>
        <w:t xml:space="preserve"> priedas</w:t>
      </w:r>
    </w:p>
    <w:p w14:paraId="62EE4520" w14:textId="77777777" w:rsidR="006C56AE" w:rsidRPr="002E272B" w:rsidRDefault="006C56AE" w:rsidP="006C56AE">
      <w:pPr>
        <w:tabs>
          <w:tab w:val="left" w:pos="5103"/>
        </w:tabs>
        <w:suppressAutoHyphens/>
        <w:jc w:val="right"/>
        <w:textAlignment w:val="baseline"/>
        <w:rPr>
          <w:rFonts w:ascii="Times New Roman" w:hAnsi="Times New Roman" w:cs="Times New Roman"/>
          <w:b/>
          <w:bCs/>
          <w:sz w:val="24"/>
          <w:szCs w:val="24"/>
        </w:rPr>
      </w:pPr>
      <w:r w:rsidRPr="002E272B">
        <w:rPr>
          <w:rFonts w:ascii="Times New Roman" w:hAnsi="Times New Roman" w:cs="Times New Roman"/>
          <w:b/>
          <w:bCs/>
          <w:sz w:val="24"/>
          <w:szCs w:val="24"/>
        </w:rPr>
        <w:t>Tiekėjo deklaracija</w:t>
      </w:r>
    </w:p>
    <w:p w14:paraId="69DEBFFA" w14:textId="77777777" w:rsidR="006C56AE" w:rsidRPr="00CD2186" w:rsidRDefault="006C56AE" w:rsidP="006C56AE">
      <w:pPr>
        <w:shd w:val="clear" w:color="auto" w:fill="FFFFFF"/>
        <w:suppressAutoHyphens/>
        <w:jc w:val="center"/>
        <w:rPr>
          <w:rFonts w:ascii="Times New Roman" w:hAnsi="Times New Roman" w:cs="Times New Roman"/>
          <w:b/>
          <w:sz w:val="24"/>
          <w:szCs w:val="24"/>
        </w:rPr>
      </w:pPr>
    </w:p>
    <w:p w14:paraId="2177D47B" w14:textId="77777777" w:rsidR="006C56AE" w:rsidRPr="00CD2186" w:rsidRDefault="006C56AE" w:rsidP="006C56AE">
      <w:pPr>
        <w:widowControl w:val="0"/>
        <w:tabs>
          <w:tab w:val="right" w:leader="underscore" w:pos="9071"/>
        </w:tabs>
        <w:suppressAutoHyphens/>
        <w:textAlignment w:val="baseline"/>
        <w:rPr>
          <w:rFonts w:ascii="Times New Roman" w:hAnsi="Times New Roman" w:cs="Times New Roman"/>
          <w:sz w:val="24"/>
          <w:szCs w:val="24"/>
        </w:rPr>
      </w:pPr>
      <w:r w:rsidRPr="00CD2186">
        <w:rPr>
          <w:rFonts w:ascii="Times New Roman" w:eastAsia="Calibri" w:hAnsi="Times New Roman" w:cs="Times New Roman"/>
          <w:sz w:val="24"/>
          <w:szCs w:val="24"/>
        </w:rPr>
        <w:tab/>
      </w:r>
    </w:p>
    <w:p w14:paraId="0D1F336D" w14:textId="77777777" w:rsidR="006C56AE" w:rsidRPr="00CD2186" w:rsidRDefault="006C56AE" w:rsidP="006C56AE">
      <w:pPr>
        <w:shd w:val="clear" w:color="auto" w:fill="FFFFFF"/>
        <w:suppressAutoHyphens/>
        <w:ind w:right="-178"/>
        <w:jc w:val="center"/>
        <w:rPr>
          <w:rFonts w:ascii="Times New Roman" w:hAnsi="Times New Roman" w:cs="Times New Roman"/>
          <w:sz w:val="24"/>
          <w:szCs w:val="24"/>
        </w:rPr>
      </w:pPr>
      <w:r w:rsidRPr="00CD2186">
        <w:rPr>
          <w:rFonts w:ascii="Times New Roman" w:hAnsi="Times New Roman" w:cs="Times New Roman"/>
          <w:sz w:val="24"/>
          <w:szCs w:val="24"/>
        </w:rPr>
        <w:t>(</w:t>
      </w:r>
      <w:r w:rsidRPr="00CD2186">
        <w:rPr>
          <w:rFonts w:ascii="Times New Roman" w:hAnsi="Times New Roman" w:cs="Times New Roman"/>
          <w:i/>
          <w:iCs/>
          <w:sz w:val="24"/>
          <w:szCs w:val="24"/>
        </w:rPr>
        <w:t>tiekėjo pavadinimas</w:t>
      </w:r>
      <w:r w:rsidRPr="00CD2186">
        <w:rPr>
          <w:rFonts w:ascii="Times New Roman" w:hAnsi="Times New Roman" w:cs="Times New Roman"/>
          <w:sz w:val="24"/>
          <w:szCs w:val="24"/>
        </w:rPr>
        <w:t>)</w:t>
      </w:r>
    </w:p>
    <w:p w14:paraId="01048DAE" w14:textId="77777777" w:rsidR="006C56AE" w:rsidRPr="00CD2186" w:rsidRDefault="006C56AE" w:rsidP="006C56AE">
      <w:pPr>
        <w:widowControl w:val="0"/>
        <w:tabs>
          <w:tab w:val="right" w:leader="underscore" w:pos="9071"/>
        </w:tabs>
        <w:suppressAutoHyphens/>
        <w:textAlignment w:val="baseline"/>
        <w:rPr>
          <w:rFonts w:ascii="Times New Roman" w:eastAsia="Calibri" w:hAnsi="Times New Roman" w:cs="Times New Roman"/>
          <w:sz w:val="24"/>
          <w:szCs w:val="24"/>
        </w:rPr>
      </w:pPr>
      <w:r w:rsidRPr="00CD2186">
        <w:rPr>
          <w:rFonts w:ascii="Times New Roman" w:eastAsia="Calibri" w:hAnsi="Times New Roman" w:cs="Times New Roman"/>
          <w:sz w:val="24"/>
          <w:szCs w:val="24"/>
        </w:rPr>
        <w:tab/>
      </w:r>
    </w:p>
    <w:p w14:paraId="26BBFEB7" w14:textId="1E494890" w:rsidR="006C56AE" w:rsidRPr="00CD2186" w:rsidRDefault="006C56AE" w:rsidP="006C56AE">
      <w:pPr>
        <w:suppressAutoHyphens/>
        <w:jc w:val="center"/>
        <w:textAlignment w:val="baseline"/>
        <w:rPr>
          <w:rFonts w:ascii="Times New Roman" w:hAnsi="Times New Roman" w:cs="Times New Roman"/>
          <w:sz w:val="24"/>
          <w:szCs w:val="24"/>
        </w:rPr>
      </w:pPr>
      <w:r w:rsidRPr="00CD2186">
        <w:rPr>
          <w:rFonts w:ascii="Times New Roman" w:eastAsia="Calibri" w:hAnsi="Times New Roman" w:cs="Times New Roman"/>
          <w:iCs/>
          <w:sz w:val="24"/>
          <w:szCs w:val="24"/>
        </w:rPr>
        <w:t>(</w:t>
      </w:r>
      <w:r w:rsidRPr="00CD2186">
        <w:rPr>
          <w:rFonts w:ascii="Times New Roman" w:eastAsia="Calibri" w:hAnsi="Times New Roman" w:cs="Times New Roman"/>
          <w:i/>
          <w:sz w:val="24"/>
          <w:szCs w:val="24"/>
        </w:rPr>
        <w:t>adresatas (perkančiosios organizacijos pavadinimas</w:t>
      </w:r>
      <w:r w:rsidRPr="00CD2186">
        <w:rPr>
          <w:rFonts w:ascii="Times New Roman" w:eastAsia="Calibri" w:hAnsi="Times New Roman" w:cs="Times New Roman"/>
          <w:iCs/>
          <w:sz w:val="24"/>
          <w:szCs w:val="24"/>
        </w:rPr>
        <w:t>)</w:t>
      </w:r>
    </w:p>
    <w:p w14:paraId="1527764B" w14:textId="77777777" w:rsidR="006C56AE" w:rsidRPr="00CD2186" w:rsidRDefault="006C56AE" w:rsidP="006C56AE">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5F1E8FC" w14:textId="77777777" w:rsidR="006C56AE" w:rsidRPr="00CD2186" w:rsidRDefault="006C56AE" w:rsidP="006C56AE">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CD2186">
        <w:rPr>
          <w:rFonts w:ascii="Times New Roman" w:eastAsia="Calibri" w:hAnsi="Times New Roman" w:cs="Times New Roman"/>
          <w:b/>
          <w:bCs/>
          <w:sz w:val="24"/>
          <w:szCs w:val="24"/>
        </w:rPr>
        <w:t>TIEKĖJO DEKLARACIJA</w:t>
      </w:r>
    </w:p>
    <w:p w14:paraId="4C83E38D" w14:textId="77777777" w:rsidR="006C56AE" w:rsidRPr="00CD2186" w:rsidRDefault="006C56AE" w:rsidP="006C56AE">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7ABD6BCD" w14:textId="77777777" w:rsidR="006C56AE" w:rsidRPr="00CD2186" w:rsidRDefault="006C56AE" w:rsidP="006C56AE">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CD2186">
        <w:rPr>
          <w:rFonts w:ascii="Times New Roman" w:eastAsia="Calibri" w:hAnsi="Times New Roman" w:cs="Times New Roman"/>
          <w:sz w:val="24"/>
          <w:szCs w:val="24"/>
        </w:rPr>
        <w:t>2025 m._____________ d. Nr. ______</w:t>
      </w:r>
    </w:p>
    <w:p w14:paraId="4FDD9C3F" w14:textId="77777777" w:rsidR="006C56AE" w:rsidRPr="00CD2186" w:rsidRDefault="006C56AE" w:rsidP="006C56AE">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CD2186">
        <w:rPr>
          <w:rFonts w:ascii="Times New Roman" w:eastAsia="Calibri" w:hAnsi="Times New Roman" w:cs="Times New Roman"/>
          <w:sz w:val="24"/>
          <w:szCs w:val="24"/>
        </w:rPr>
        <w:t>__________________________</w:t>
      </w:r>
    </w:p>
    <w:p w14:paraId="03BFF1A2" w14:textId="77777777" w:rsidR="006C56AE" w:rsidRPr="00CD2186" w:rsidRDefault="006C56AE" w:rsidP="006C56AE">
      <w:pPr>
        <w:widowControl w:val="0"/>
        <w:tabs>
          <w:tab w:val="right" w:leader="underscore" w:pos="9071"/>
        </w:tabs>
        <w:suppressAutoHyphens/>
        <w:jc w:val="center"/>
        <w:textAlignment w:val="baseline"/>
        <w:rPr>
          <w:rFonts w:ascii="Times New Roman" w:hAnsi="Times New Roman" w:cs="Times New Roman"/>
          <w:sz w:val="24"/>
          <w:szCs w:val="24"/>
        </w:rPr>
      </w:pPr>
      <w:r w:rsidRPr="00CD2186">
        <w:rPr>
          <w:rFonts w:ascii="Times New Roman" w:eastAsia="Calibri" w:hAnsi="Times New Roman" w:cs="Times New Roman"/>
          <w:i/>
          <w:iCs/>
          <w:sz w:val="24"/>
          <w:szCs w:val="24"/>
        </w:rPr>
        <w:t>(Sudarymo vieta)</w:t>
      </w:r>
    </w:p>
    <w:p w14:paraId="75A59809" w14:textId="77777777" w:rsidR="006C56AE" w:rsidRPr="00CD2186" w:rsidRDefault="006C56AE" w:rsidP="006C56AE">
      <w:pPr>
        <w:ind w:firstLine="567"/>
        <w:rPr>
          <w:rFonts w:ascii="Times New Roman" w:hAnsi="Times New Roman" w:cs="Times New Roman"/>
          <w:color w:val="000000"/>
          <w:sz w:val="24"/>
          <w:szCs w:val="24"/>
        </w:rPr>
      </w:pPr>
      <w:r w:rsidRPr="00CD2186">
        <w:rPr>
          <w:rFonts w:ascii="Times New Roman" w:hAnsi="Times New Roman" w:cs="Times New Roman"/>
          <w:color w:val="000000"/>
          <w:sz w:val="24"/>
          <w:szCs w:val="24"/>
        </w:rPr>
        <w:t>Aš,___________________________________________________________________________,</w:t>
      </w:r>
    </w:p>
    <w:p w14:paraId="6CC67658" w14:textId="77777777" w:rsidR="006C56AE" w:rsidRPr="00CD2186" w:rsidRDefault="006C56AE" w:rsidP="006C56AE">
      <w:pPr>
        <w:ind w:left="960" w:firstLine="318"/>
        <w:rPr>
          <w:rFonts w:ascii="Times New Roman" w:hAnsi="Times New Roman" w:cs="Times New Roman"/>
          <w:color w:val="000000"/>
          <w:sz w:val="24"/>
          <w:szCs w:val="24"/>
        </w:rPr>
      </w:pPr>
      <w:r w:rsidRPr="00CD2186">
        <w:rPr>
          <w:rFonts w:ascii="Times New Roman" w:hAnsi="Times New Roman" w:cs="Times New Roman"/>
          <w:i/>
          <w:iCs/>
          <w:color w:val="000000"/>
          <w:sz w:val="24"/>
          <w:szCs w:val="24"/>
        </w:rPr>
        <w:t>(tiekėjo vadovo ar jo įgalioto asmens pareigų pavadinimas, vardas ir pavardė)</w:t>
      </w:r>
    </w:p>
    <w:p w14:paraId="14B70F86" w14:textId="77777777" w:rsidR="006C56AE" w:rsidRPr="00CD2186" w:rsidRDefault="006C56AE" w:rsidP="006C56AE">
      <w:pPr>
        <w:ind w:firstLine="0"/>
        <w:rPr>
          <w:rFonts w:ascii="Times New Roman" w:hAnsi="Times New Roman" w:cs="Times New Roman"/>
          <w:color w:val="000000"/>
          <w:sz w:val="24"/>
          <w:szCs w:val="24"/>
        </w:rPr>
      </w:pPr>
      <w:r w:rsidRPr="00CD2186">
        <w:rPr>
          <w:rFonts w:ascii="Times New Roman" w:hAnsi="Times New Roman" w:cs="Times New Roman"/>
          <w:color w:val="000000"/>
          <w:sz w:val="24"/>
          <w:szCs w:val="24"/>
        </w:rPr>
        <w:t>patvirtinu, kad mano vadovaujamas (-a) (atstovaujamas (-a))____________________________</w:t>
      </w:r>
      <w:r w:rsidRPr="00CD2186">
        <w:rPr>
          <w:rFonts w:ascii="Times New Roman" w:hAnsi="Times New Roman" w:cs="Times New Roman"/>
          <w:color w:val="000000"/>
          <w:sz w:val="24"/>
          <w:szCs w:val="24"/>
        </w:rPr>
        <w:softHyphen/>
      </w:r>
      <w:r w:rsidRPr="00CD2186">
        <w:rPr>
          <w:rFonts w:ascii="Times New Roman" w:hAnsi="Times New Roman" w:cs="Times New Roman"/>
          <w:color w:val="000000"/>
          <w:sz w:val="24"/>
          <w:szCs w:val="24"/>
        </w:rPr>
        <w:softHyphen/>
        <w:t>______,</w:t>
      </w:r>
    </w:p>
    <w:p w14:paraId="4DDB3D67" w14:textId="77777777" w:rsidR="006C56AE" w:rsidRPr="00CD2186" w:rsidRDefault="006C56AE" w:rsidP="006C56AE">
      <w:pPr>
        <w:ind w:left="5640" w:firstLine="742"/>
        <w:rPr>
          <w:rFonts w:ascii="Times New Roman" w:hAnsi="Times New Roman" w:cs="Times New Roman"/>
          <w:color w:val="000000"/>
          <w:sz w:val="24"/>
          <w:szCs w:val="24"/>
        </w:rPr>
      </w:pPr>
      <w:r w:rsidRPr="00CD2186">
        <w:rPr>
          <w:rFonts w:ascii="Times New Roman" w:hAnsi="Times New Roman" w:cs="Times New Roman"/>
          <w:i/>
          <w:iCs/>
          <w:color w:val="000000"/>
          <w:sz w:val="24"/>
          <w:szCs w:val="24"/>
        </w:rPr>
        <w:t xml:space="preserve">(tiekėjo pavadinimas)    </w:t>
      </w:r>
    </w:p>
    <w:p w14:paraId="6ECF7B52" w14:textId="77777777" w:rsidR="006C56AE" w:rsidRPr="00CD2186" w:rsidRDefault="006C56AE" w:rsidP="006C56AE">
      <w:pPr>
        <w:ind w:firstLine="0"/>
        <w:rPr>
          <w:rFonts w:ascii="Times New Roman" w:hAnsi="Times New Roman" w:cs="Times New Roman"/>
          <w:color w:val="000000"/>
          <w:sz w:val="24"/>
          <w:szCs w:val="24"/>
          <w:u w:val="single"/>
        </w:rPr>
      </w:pPr>
      <w:r w:rsidRPr="00CD2186">
        <w:rPr>
          <w:rFonts w:ascii="Times New Roman" w:hAnsi="Times New Roman" w:cs="Times New Roman"/>
          <w:color w:val="000000"/>
          <w:sz w:val="24"/>
          <w:szCs w:val="24"/>
        </w:rPr>
        <w:t>dalyvaujantis (-i) ____________________________________________________________________,</w:t>
      </w:r>
    </w:p>
    <w:p w14:paraId="28BAF000" w14:textId="77777777" w:rsidR="006C56AE" w:rsidRPr="00CD2186" w:rsidRDefault="006C56AE" w:rsidP="006C56AE">
      <w:pPr>
        <w:ind w:left="2040" w:firstLine="371"/>
        <w:rPr>
          <w:rFonts w:ascii="Times New Roman" w:hAnsi="Times New Roman" w:cs="Times New Roman"/>
          <w:color w:val="000000"/>
          <w:sz w:val="24"/>
          <w:szCs w:val="24"/>
        </w:rPr>
      </w:pPr>
      <w:r w:rsidRPr="00CD2186">
        <w:rPr>
          <w:rFonts w:ascii="Times New Roman" w:hAnsi="Times New Roman" w:cs="Times New Roman"/>
          <w:i/>
          <w:iCs/>
          <w:color w:val="000000"/>
          <w:sz w:val="24"/>
          <w:szCs w:val="24"/>
        </w:rPr>
        <w:t>(perkančiosios organizacijos / perkančiojo subjekto pavadinimas)</w:t>
      </w:r>
    </w:p>
    <w:p w14:paraId="2696098B" w14:textId="77777777" w:rsidR="006C56AE" w:rsidRPr="00CD2186" w:rsidRDefault="006C56AE" w:rsidP="006C56AE">
      <w:pPr>
        <w:ind w:firstLine="0"/>
        <w:rPr>
          <w:rFonts w:ascii="Times New Roman" w:hAnsi="Times New Roman" w:cs="Times New Roman"/>
          <w:color w:val="000000"/>
          <w:sz w:val="24"/>
          <w:szCs w:val="24"/>
        </w:rPr>
      </w:pPr>
      <w:r w:rsidRPr="00CD2186">
        <w:rPr>
          <w:rFonts w:ascii="Times New Roman" w:hAnsi="Times New Roman" w:cs="Times New Roman"/>
          <w:color w:val="000000"/>
          <w:sz w:val="24"/>
          <w:szCs w:val="24"/>
        </w:rPr>
        <w:t xml:space="preserve">vykdomame ________________________________________________________________________, </w:t>
      </w:r>
    </w:p>
    <w:p w14:paraId="64F8CF4B" w14:textId="77777777" w:rsidR="006C56AE" w:rsidRPr="00CD2186" w:rsidRDefault="006C56AE" w:rsidP="006C56AE">
      <w:pPr>
        <w:ind w:left="720" w:firstLine="720"/>
        <w:rPr>
          <w:rFonts w:ascii="Times New Roman" w:hAnsi="Times New Roman" w:cs="Times New Roman"/>
          <w:color w:val="000000"/>
          <w:sz w:val="24"/>
          <w:szCs w:val="24"/>
        </w:rPr>
      </w:pPr>
      <w:r w:rsidRPr="00CD2186">
        <w:rPr>
          <w:rFonts w:ascii="Times New Roman" w:hAnsi="Times New Roman" w:cs="Times New Roman"/>
          <w:i/>
          <w:iCs/>
          <w:color w:val="000000"/>
          <w:sz w:val="24"/>
          <w:szCs w:val="24"/>
        </w:rPr>
        <w:t>(pirkimo objekto pavadinimas, pirkimo numeris, pirkimo paskelbimo CVP IS data</w:t>
      </w:r>
      <w:r w:rsidRPr="00CD2186">
        <w:rPr>
          <w:rFonts w:ascii="Times New Roman" w:hAnsi="Times New Roman" w:cs="Times New Roman"/>
          <w:color w:val="000000"/>
          <w:sz w:val="24"/>
          <w:szCs w:val="24"/>
        </w:rPr>
        <w:t>)</w:t>
      </w:r>
    </w:p>
    <w:p w14:paraId="38355A1F" w14:textId="77777777" w:rsidR="006C56AE" w:rsidRPr="00CD2186" w:rsidRDefault="006C56AE" w:rsidP="006C56AE">
      <w:pPr>
        <w:ind w:firstLine="0"/>
        <w:rPr>
          <w:rFonts w:ascii="Times New Roman" w:hAnsi="Times New Roman" w:cs="Times New Roman"/>
          <w:color w:val="000000"/>
          <w:sz w:val="24"/>
          <w:szCs w:val="24"/>
        </w:rPr>
      </w:pPr>
      <w:r w:rsidRPr="00CD2186">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6C56AE" w:rsidRPr="00CD2186" w14:paraId="6151D564" w14:textId="77777777" w:rsidTr="000A017B">
        <w:tc>
          <w:tcPr>
            <w:tcW w:w="562" w:type="dxa"/>
          </w:tcPr>
          <w:p w14:paraId="71CF23FC" w14:textId="77777777" w:rsidR="006C56AE" w:rsidRPr="00CD2186" w:rsidRDefault="006C56AE" w:rsidP="000A017B">
            <w:pPr>
              <w:ind w:firstLine="0"/>
              <w:rPr>
                <w:rFonts w:hAnsi="Times New Roman" w:cs="Times New Roman"/>
                <w:color w:val="000000"/>
                <w:sz w:val="24"/>
                <w:szCs w:val="24"/>
              </w:rPr>
            </w:pPr>
            <w:r w:rsidRPr="00CD2186">
              <w:rPr>
                <w:rFonts w:hAnsi="Times New Roman" w:cs="Times New Roman"/>
                <w:color w:val="000000"/>
                <w:sz w:val="24"/>
                <w:szCs w:val="24"/>
              </w:rPr>
              <w:t xml:space="preserve">1. </w:t>
            </w:r>
          </w:p>
        </w:tc>
        <w:tc>
          <w:tcPr>
            <w:tcW w:w="8364" w:type="dxa"/>
          </w:tcPr>
          <w:p w14:paraId="32A47AC0" w14:textId="4A1B1011" w:rsidR="006C56AE" w:rsidRPr="00CD2186" w:rsidRDefault="006C56AE" w:rsidP="000A017B">
            <w:pPr>
              <w:ind w:firstLine="0"/>
              <w:rPr>
                <w:rFonts w:hAnsi="Times New Roman" w:cs="Times New Roman"/>
                <w:color w:val="000000"/>
                <w:sz w:val="24"/>
                <w:szCs w:val="24"/>
              </w:rPr>
            </w:pPr>
            <w:r w:rsidRPr="00CD2186">
              <w:rPr>
                <w:rFonts w:hAnsi="Times New Roman" w:cs="Times New Roman"/>
                <w:sz w:val="24"/>
                <w:szCs w:val="24"/>
              </w:rPr>
              <w:t>T</w:t>
            </w:r>
            <w:r w:rsidR="0048512D">
              <w:rPr>
                <w:rFonts w:hAnsi="Times New Roman" w:cs="Times New Roman"/>
                <w:sz w:val="24"/>
                <w:szCs w:val="24"/>
              </w:rPr>
              <w:t>ei</w:t>
            </w:r>
            <w:r w:rsidRPr="00CD2186">
              <w:rPr>
                <w:rFonts w:hAnsi="Times New Roman" w:cs="Times New Roman"/>
                <w:sz w:val="24"/>
                <w:szCs w:val="24"/>
              </w:rPr>
              <w:t xml:space="preserve">kėjas su kitais tiekėjais yra sudaręs susitarimų, kuriais siekiama iškreipti konkurenciją atliekamame pirkime, ir perkančioji organizacija dėl to turi įtikinamų </w:t>
            </w:r>
            <w:r w:rsidRPr="002375AE">
              <w:rPr>
                <w:rFonts w:hAnsi="Times New Roman" w:cs="Times New Roman"/>
                <w:sz w:val="24"/>
                <w:szCs w:val="24"/>
              </w:rPr>
              <w:t>duomenų (</w:t>
            </w:r>
            <w:r w:rsidRPr="002375AE">
              <w:rPr>
                <w:rFonts w:eastAsia="Yu Mincho" w:hAnsi="Times New Roman" w:cs="Times New Roman"/>
                <w:sz w:val="24"/>
                <w:szCs w:val="24"/>
              </w:rPr>
              <w:t>VPĮ 46 straipsnio 4 dalies 1 punktas</w:t>
            </w:r>
            <w:r w:rsidRPr="002375AE">
              <w:rPr>
                <w:rFonts w:eastAsia="Arial" w:hAnsi="Times New Roman" w:cs="Times New Roman"/>
                <w:sz w:val="24"/>
                <w:szCs w:val="24"/>
              </w:rPr>
              <w:t>).</w:t>
            </w:r>
          </w:p>
        </w:tc>
        <w:tc>
          <w:tcPr>
            <w:tcW w:w="1461" w:type="dxa"/>
          </w:tcPr>
          <w:p w14:paraId="6B05E97F" w14:textId="77777777" w:rsidR="006C56AE" w:rsidRPr="00CD2186" w:rsidRDefault="006C56AE" w:rsidP="000A017B">
            <w:pPr>
              <w:ind w:firstLine="27"/>
              <w:rPr>
                <w:rFonts w:hAnsi="Times New Roman" w:cs="Times New Roman"/>
                <w:color w:val="000000"/>
                <w:sz w:val="24"/>
                <w:szCs w:val="24"/>
              </w:rPr>
            </w:pPr>
            <w:r w:rsidRPr="00CD2186">
              <w:rPr>
                <w:rFonts w:hAnsi="Times New Roman" w:cs="Times New Roman"/>
                <w:color w:val="000000"/>
                <w:sz w:val="24"/>
                <w:szCs w:val="24"/>
              </w:rPr>
              <w:t>□TAIP</w:t>
            </w:r>
          </w:p>
          <w:p w14:paraId="5CDB8D7E" w14:textId="77777777" w:rsidR="006C56AE" w:rsidRPr="00CD2186" w:rsidRDefault="006C56AE" w:rsidP="000A017B">
            <w:pPr>
              <w:ind w:firstLine="27"/>
              <w:rPr>
                <w:rFonts w:hAnsi="Times New Roman" w:cs="Times New Roman"/>
                <w:color w:val="000000"/>
                <w:sz w:val="24"/>
                <w:szCs w:val="24"/>
              </w:rPr>
            </w:pPr>
            <w:r w:rsidRPr="00CD2186">
              <w:rPr>
                <w:rFonts w:hAnsi="Times New Roman" w:cs="Times New Roman"/>
                <w:color w:val="000000"/>
                <w:sz w:val="24"/>
                <w:szCs w:val="24"/>
              </w:rPr>
              <w:t>□ NE</w:t>
            </w:r>
          </w:p>
          <w:p w14:paraId="6DD00B63" w14:textId="77777777" w:rsidR="006C56AE" w:rsidRPr="00CD2186" w:rsidRDefault="006C56AE" w:rsidP="000A017B">
            <w:pPr>
              <w:ind w:firstLine="27"/>
              <w:rPr>
                <w:rFonts w:hAnsi="Times New Roman" w:cs="Times New Roman"/>
                <w:color w:val="000000"/>
                <w:sz w:val="24"/>
                <w:szCs w:val="24"/>
              </w:rPr>
            </w:pPr>
          </w:p>
        </w:tc>
      </w:tr>
      <w:tr w:rsidR="006C56AE" w:rsidRPr="00CD2186" w14:paraId="2F658FB9" w14:textId="77777777" w:rsidTr="000A017B">
        <w:tc>
          <w:tcPr>
            <w:tcW w:w="562" w:type="dxa"/>
          </w:tcPr>
          <w:p w14:paraId="1B74440F" w14:textId="77777777" w:rsidR="006C56AE" w:rsidRPr="00CD2186" w:rsidRDefault="006C56AE" w:rsidP="000A017B">
            <w:pPr>
              <w:ind w:firstLine="0"/>
              <w:rPr>
                <w:rFonts w:hAnsi="Times New Roman" w:cs="Times New Roman"/>
                <w:color w:val="000000"/>
                <w:sz w:val="24"/>
                <w:szCs w:val="24"/>
              </w:rPr>
            </w:pPr>
            <w:r w:rsidRPr="00CD2186">
              <w:rPr>
                <w:rFonts w:hAnsi="Times New Roman" w:cs="Times New Roman"/>
                <w:color w:val="000000"/>
                <w:sz w:val="24"/>
                <w:szCs w:val="24"/>
              </w:rPr>
              <w:t xml:space="preserve">2. </w:t>
            </w:r>
          </w:p>
        </w:tc>
        <w:tc>
          <w:tcPr>
            <w:tcW w:w="8364" w:type="dxa"/>
          </w:tcPr>
          <w:p w14:paraId="5663A80C" w14:textId="5FB77486" w:rsidR="006C56AE" w:rsidRPr="002375AE" w:rsidRDefault="006C56AE" w:rsidP="000A017B">
            <w:pPr>
              <w:pStyle w:val="Betarp"/>
              <w:ind w:firstLine="33"/>
              <w:rPr>
                <w:rFonts w:hAnsi="Times New Roman" w:cs="Times New Roman"/>
                <w:sz w:val="24"/>
                <w:szCs w:val="24"/>
              </w:rPr>
            </w:pPr>
            <w:r w:rsidRPr="002375AE">
              <w:rPr>
                <w:rFonts w:hAnsi="Times New Roman" w:cs="Times New Roman"/>
                <w:sz w:val="24"/>
                <w:szCs w:val="24"/>
              </w:rPr>
              <w:t>T</w:t>
            </w:r>
            <w:r w:rsidR="0048512D" w:rsidRPr="002375AE">
              <w:rPr>
                <w:rFonts w:hAnsi="Times New Roman" w:cs="Times New Roman"/>
                <w:sz w:val="24"/>
                <w:szCs w:val="24"/>
              </w:rPr>
              <w:t>ei</w:t>
            </w:r>
            <w:r w:rsidRPr="002375AE">
              <w:rPr>
                <w:rFonts w:hAnsi="Times New Roman" w:cs="Times New Roman"/>
                <w:sz w:val="24"/>
                <w:szCs w:val="24"/>
              </w:rPr>
              <w:t>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375AE">
              <w:rPr>
                <w:rFonts w:eastAsia="Yu Mincho" w:hAnsi="Times New Roman" w:cs="Times New Roman"/>
                <w:sz w:val="24"/>
                <w:szCs w:val="24"/>
              </w:rPr>
              <w:t>VPĮ 46 straipsnio 4 dalies 2 punktas)</w:t>
            </w:r>
            <w:r w:rsidRPr="002375AE">
              <w:rPr>
                <w:rFonts w:hAnsi="Times New Roman" w:cs="Times New Roman"/>
                <w:sz w:val="24"/>
                <w:szCs w:val="24"/>
              </w:rPr>
              <w:t>.</w:t>
            </w:r>
          </w:p>
        </w:tc>
        <w:tc>
          <w:tcPr>
            <w:tcW w:w="1461" w:type="dxa"/>
          </w:tcPr>
          <w:p w14:paraId="4832C1D4" w14:textId="77777777" w:rsidR="006C56AE" w:rsidRPr="00CD2186" w:rsidRDefault="006C56AE" w:rsidP="000A017B">
            <w:pPr>
              <w:ind w:firstLine="27"/>
              <w:rPr>
                <w:rFonts w:hAnsi="Times New Roman" w:cs="Times New Roman"/>
                <w:color w:val="000000"/>
                <w:sz w:val="24"/>
                <w:szCs w:val="24"/>
              </w:rPr>
            </w:pPr>
            <w:r w:rsidRPr="00CD2186">
              <w:rPr>
                <w:rFonts w:hAnsi="Times New Roman" w:cs="Times New Roman"/>
                <w:color w:val="000000"/>
                <w:sz w:val="24"/>
                <w:szCs w:val="24"/>
              </w:rPr>
              <w:t>□TAIP</w:t>
            </w:r>
          </w:p>
          <w:p w14:paraId="5E42CA50" w14:textId="77777777" w:rsidR="006C56AE" w:rsidRPr="00CD2186" w:rsidRDefault="006C56AE" w:rsidP="000A017B">
            <w:pPr>
              <w:ind w:firstLine="27"/>
              <w:rPr>
                <w:rFonts w:hAnsi="Times New Roman" w:cs="Times New Roman"/>
                <w:color w:val="000000"/>
                <w:sz w:val="24"/>
                <w:szCs w:val="24"/>
              </w:rPr>
            </w:pPr>
            <w:r w:rsidRPr="00CD2186">
              <w:rPr>
                <w:rFonts w:hAnsi="Times New Roman" w:cs="Times New Roman"/>
                <w:color w:val="000000"/>
                <w:sz w:val="24"/>
                <w:szCs w:val="24"/>
              </w:rPr>
              <w:t>□ NE</w:t>
            </w:r>
          </w:p>
          <w:p w14:paraId="43585945" w14:textId="77777777" w:rsidR="006C56AE" w:rsidRPr="00CD2186" w:rsidRDefault="006C56AE" w:rsidP="000A017B">
            <w:pPr>
              <w:ind w:firstLine="27"/>
              <w:rPr>
                <w:rFonts w:hAnsi="Times New Roman" w:cs="Times New Roman"/>
                <w:color w:val="000000"/>
                <w:sz w:val="24"/>
                <w:szCs w:val="24"/>
              </w:rPr>
            </w:pPr>
          </w:p>
        </w:tc>
      </w:tr>
      <w:tr w:rsidR="006C56AE" w:rsidRPr="00CD2186" w14:paraId="44B38988" w14:textId="77777777" w:rsidTr="000A017B">
        <w:tc>
          <w:tcPr>
            <w:tcW w:w="562" w:type="dxa"/>
          </w:tcPr>
          <w:p w14:paraId="66477602" w14:textId="77777777" w:rsidR="006C56AE" w:rsidRPr="00CD2186" w:rsidRDefault="006C56AE" w:rsidP="000A017B">
            <w:pPr>
              <w:ind w:firstLine="0"/>
              <w:rPr>
                <w:rFonts w:hAnsi="Times New Roman" w:cs="Times New Roman"/>
                <w:color w:val="000000"/>
                <w:sz w:val="24"/>
                <w:szCs w:val="24"/>
              </w:rPr>
            </w:pPr>
            <w:r w:rsidRPr="00CD2186">
              <w:rPr>
                <w:rFonts w:hAnsi="Times New Roman" w:cs="Times New Roman"/>
                <w:color w:val="000000"/>
                <w:sz w:val="24"/>
                <w:szCs w:val="24"/>
              </w:rPr>
              <w:t xml:space="preserve">3. </w:t>
            </w:r>
          </w:p>
        </w:tc>
        <w:tc>
          <w:tcPr>
            <w:tcW w:w="8364" w:type="dxa"/>
          </w:tcPr>
          <w:p w14:paraId="5E8727B5" w14:textId="77777777" w:rsidR="006C56AE" w:rsidRPr="002375AE" w:rsidRDefault="006C56AE" w:rsidP="000A017B">
            <w:pPr>
              <w:pStyle w:val="Betarp"/>
              <w:ind w:firstLine="33"/>
              <w:rPr>
                <w:rFonts w:eastAsia="Yu Mincho" w:hAnsi="Times New Roman" w:cs="Times New Roman"/>
                <w:sz w:val="24"/>
                <w:szCs w:val="24"/>
              </w:rPr>
            </w:pPr>
            <w:r w:rsidRPr="002375AE">
              <w:rPr>
                <w:rFonts w:hAnsi="Times New Roman" w:cs="Times New Roman"/>
                <w:sz w:val="24"/>
                <w:szCs w:val="24"/>
              </w:rPr>
              <w:t>Pažeista konkurencija, kaip nustatyta VPĮ 27 straipsnio 3 ir 4 dalyse, ir atitinkamos padėties negalima ištaisyti (</w:t>
            </w:r>
            <w:r w:rsidRPr="002375AE">
              <w:rPr>
                <w:rFonts w:eastAsia="Yu Mincho" w:hAnsi="Times New Roman" w:cs="Times New Roman"/>
                <w:sz w:val="24"/>
                <w:szCs w:val="24"/>
              </w:rPr>
              <w:t>VPĮ 46 straipsnio 4 dalies 3 punktas).</w:t>
            </w:r>
          </w:p>
        </w:tc>
        <w:tc>
          <w:tcPr>
            <w:tcW w:w="1461" w:type="dxa"/>
          </w:tcPr>
          <w:p w14:paraId="020B23B3" w14:textId="77777777" w:rsidR="006C56AE" w:rsidRPr="00CD2186" w:rsidRDefault="006C56AE" w:rsidP="000A017B">
            <w:pPr>
              <w:ind w:firstLine="27"/>
              <w:rPr>
                <w:rFonts w:hAnsi="Times New Roman" w:cs="Times New Roman"/>
                <w:color w:val="000000"/>
                <w:sz w:val="24"/>
                <w:szCs w:val="24"/>
              </w:rPr>
            </w:pPr>
            <w:r w:rsidRPr="00CD2186">
              <w:rPr>
                <w:rFonts w:hAnsi="Times New Roman" w:cs="Times New Roman"/>
                <w:color w:val="000000"/>
                <w:sz w:val="24"/>
                <w:szCs w:val="24"/>
              </w:rPr>
              <w:t>□TAIP</w:t>
            </w:r>
          </w:p>
          <w:p w14:paraId="00652E72" w14:textId="77777777" w:rsidR="006C56AE" w:rsidRPr="00CD2186" w:rsidRDefault="006C56AE" w:rsidP="000A017B">
            <w:pPr>
              <w:ind w:firstLine="27"/>
              <w:rPr>
                <w:rFonts w:hAnsi="Times New Roman" w:cs="Times New Roman"/>
                <w:color w:val="000000"/>
                <w:sz w:val="24"/>
                <w:szCs w:val="24"/>
              </w:rPr>
            </w:pPr>
            <w:r w:rsidRPr="00CD2186">
              <w:rPr>
                <w:rFonts w:hAnsi="Times New Roman" w:cs="Times New Roman"/>
                <w:color w:val="000000"/>
                <w:sz w:val="24"/>
                <w:szCs w:val="24"/>
              </w:rPr>
              <w:t>□ NE</w:t>
            </w:r>
          </w:p>
        </w:tc>
      </w:tr>
      <w:tr w:rsidR="006C56AE" w:rsidRPr="00CD2186" w14:paraId="0D0732BA" w14:textId="77777777" w:rsidTr="000A017B">
        <w:tc>
          <w:tcPr>
            <w:tcW w:w="562" w:type="dxa"/>
          </w:tcPr>
          <w:p w14:paraId="36B00722" w14:textId="77777777" w:rsidR="006C56AE" w:rsidRPr="00CD2186" w:rsidRDefault="006C56AE" w:rsidP="000A017B">
            <w:pPr>
              <w:ind w:firstLine="0"/>
              <w:rPr>
                <w:rFonts w:hAnsi="Times New Roman" w:cs="Times New Roman"/>
                <w:color w:val="000000"/>
                <w:sz w:val="24"/>
                <w:szCs w:val="24"/>
              </w:rPr>
            </w:pPr>
            <w:r w:rsidRPr="00CD2186">
              <w:rPr>
                <w:rFonts w:hAnsi="Times New Roman" w:cs="Times New Roman"/>
                <w:color w:val="000000"/>
                <w:sz w:val="24"/>
                <w:szCs w:val="24"/>
              </w:rPr>
              <w:t>4.</w:t>
            </w:r>
          </w:p>
        </w:tc>
        <w:tc>
          <w:tcPr>
            <w:tcW w:w="8364" w:type="dxa"/>
          </w:tcPr>
          <w:p w14:paraId="1A0E800A" w14:textId="69936FD5" w:rsidR="006C56AE" w:rsidRPr="00CD2186" w:rsidRDefault="006C56AE" w:rsidP="000A017B">
            <w:pPr>
              <w:ind w:firstLine="0"/>
              <w:rPr>
                <w:rFonts w:hAnsi="Times New Roman" w:cs="Times New Roman"/>
                <w:color w:val="000000"/>
                <w:sz w:val="24"/>
                <w:szCs w:val="24"/>
              </w:rPr>
            </w:pPr>
            <w:r w:rsidRPr="00CD2186">
              <w:rPr>
                <w:rFonts w:hAnsi="Times New Roman" w:cs="Times New Roman"/>
                <w:sz w:val="24"/>
                <w:szCs w:val="24"/>
              </w:rPr>
              <w:t>T</w:t>
            </w:r>
            <w:r w:rsidR="0048512D">
              <w:rPr>
                <w:rFonts w:hAnsi="Times New Roman" w:cs="Times New Roman"/>
                <w:sz w:val="24"/>
                <w:szCs w:val="24"/>
              </w:rPr>
              <w:t>ei</w:t>
            </w:r>
            <w:r w:rsidRPr="00CD2186">
              <w:rPr>
                <w:rFonts w:hAnsi="Times New Roman" w:cs="Times New Roman"/>
                <w:sz w:val="24"/>
                <w:szCs w:val="24"/>
              </w:rPr>
              <w:t>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3952CD8F" w14:textId="77777777" w:rsidR="006C56AE" w:rsidRPr="00CD2186" w:rsidRDefault="006C56AE" w:rsidP="000A017B">
            <w:pPr>
              <w:ind w:firstLine="27"/>
              <w:rPr>
                <w:rFonts w:hAnsi="Times New Roman" w:cs="Times New Roman"/>
                <w:color w:val="000000"/>
                <w:sz w:val="24"/>
                <w:szCs w:val="24"/>
              </w:rPr>
            </w:pPr>
            <w:r w:rsidRPr="00CD2186">
              <w:rPr>
                <w:rFonts w:hAnsi="Times New Roman" w:cs="Times New Roman"/>
                <w:color w:val="000000"/>
                <w:sz w:val="24"/>
                <w:szCs w:val="24"/>
              </w:rPr>
              <w:t>□TAIP</w:t>
            </w:r>
          </w:p>
          <w:p w14:paraId="38A4BD31" w14:textId="77777777" w:rsidR="006C56AE" w:rsidRPr="00CD2186" w:rsidRDefault="006C56AE" w:rsidP="000A017B">
            <w:pPr>
              <w:ind w:firstLine="27"/>
              <w:rPr>
                <w:rFonts w:hAnsi="Times New Roman" w:cs="Times New Roman"/>
                <w:color w:val="000000"/>
                <w:sz w:val="24"/>
                <w:szCs w:val="24"/>
              </w:rPr>
            </w:pPr>
            <w:r w:rsidRPr="00CD2186">
              <w:rPr>
                <w:rFonts w:hAnsi="Times New Roman" w:cs="Times New Roman"/>
                <w:color w:val="000000"/>
                <w:sz w:val="24"/>
                <w:szCs w:val="24"/>
              </w:rPr>
              <w:t>□ NE</w:t>
            </w:r>
          </w:p>
          <w:p w14:paraId="22FADD44" w14:textId="77777777" w:rsidR="006C56AE" w:rsidRPr="00CD2186" w:rsidRDefault="006C56AE" w:rsidP="000A017B">
            <w:pPr>
              <w:ind w:firstLine="27"/>
              <w:rPr>
                <w:rFonts w:hAnsi="Times New Roman" w:cs="Times New Roman"/>
                <w:color w:val="000000"/>
                <w:sz w:val="24"/>
                <w:szCs w:val="24"/>
              </w:rPr>
            </w:pPr>
          </w:p>
        </w:tc>
      </w:tr>
      <w:tr w:rsidR="006C56AE" w:rsidRPr="00CD2186" w14:paraId="7B215D2A" w14:textId="77777777" w:rsidTr="000A017B">
        <w:tc>
          <w:tcPr>
            <w:tcW w:w="562" w:type="dxa"/>
          </w:tcPr>
          <w:p w14:paraId="6831C5CF" w14:textId="77777777" w:rsidR="006C56AE" w:rsidRPr="00CD2186" w:rsidRDefault="006C56AE" w:rsidP="000A017B">
            <w:pPr>
              <w:ind w:firstLine="0"/>
              <w:rPr>
                <w:rFonts w:hAnsi="Times New Roman" w:cs="Times New Roman"/>
                <w:color w:val="000000"/>
                <w:sz w:val="24"/>
                <w:szCs w:val="24"/>
              </w:rPr>
            </w:pPr>
            <w:r w:rsidRPr="00CD2186">
              <w:rPr>
                <w:rFonts w:hAnsi="Times New Roman" w:cs="Times New Roman"/>
                <w:color w:val="000000"/>
                <w:sz w:val="24"/>
                <w:szCs w:val="24"/>
              </w:rPr>
              <w:t>5.</w:t>
            </w:r>
          </w:p>
        </w:tc>
        <w:tc>
          <w:tcPr>
            <w:tcW w:w="8364" w:type="dxa"/>
          </w:tcPr>
          <w:p w14:paraId="587E97E6" w14:textId="6462FB5B" w:rsidR="006C56AE" w:rsidRPr="00CD2186" w:rsidRDefault="006C56AE" w:rsidP="000A017B">
            <w:pPr>
              <w:pStyle w:val="Betarp"/>
              <w:ind w:firstLine="0"/>
              <w:rPr>
                <w:rFonts w:eastAsia="Yu Mincho" w:hAnsi="Times New Roman" w:cs="Times New Roman"/>
                <w:b/>
                <w:sz w:val="24"/>
                <w:szCs w:val="24"/>
              </w:rPr>
            </w:pPr>
            <w:r w:rsidRPr="00CD2186">
              <w:rPr>
                <w:rFonts w:hAnsi="Times New Roman" w:cs="Times New Roman"/>
                <w:iCs/>
                <w:sz w:val="24"/>
                <w:szCs w:val="24"/>
              </w:rPr>
              <w:t>T</w:t>
            </w:r>
            <w:r w:rsidR="0048512D">
              <w:rPr>
                <w:rFonts w:hAnsi="Times New Roman" w:cs="Times New Roman"/>
                <w:iCs/>
                <w:sz w:val="24"/>
                <w:szCs w:val="24"/>
              </w:rPr>
              <w:t>ei</w:t>
            </w:r>
            <w:r w:rsidRPr="00CD2186">
              <w:rPr>
                <w:rFonts w:hAnsi="Times New Roman" w:cs="Times New Roman"/>
                <w:iCs/>
                <w:sz w:val="24"/>
                <w:szCs w:val="24"/>
              </w:rPr>
              <w:t xml:space="preserv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w:t>
            </w:r>
            <w:r w:rsidRPr="00CD2186">
              <w:rPr>
                <w:rFonts w:hAnsi="Times New Roman" w:cs="Times New Roman"/>
                <w:iCs/>
                <w:sz w:val="24"/>
                <w:szCs w:val="24"/>
              </w:rPr>
              <w:lastRenderedPageBreak/>
              <w:t xml:space="preserve">jų kvalifikacijos vertinimo, laimėtojo nustatymo, ir perkančioji organizacija gali tai įrodyti bet kokiomis teisėtomis </w:t>
            </w:r>
            <w:r w:rsidRPr="002375AE">
              <w:rPr>
                <w:rFonts w:hAnsi="Times New Roman" w:cs="Times New Roman"/>
                <w:iCs/>
                <w:sz w:val="24"/>
                <w:szCs w:val="24"/>
              </w:rPr>
              <w:t xml:space="preserve">priemonėmis </w:t>
            </w:r>
            <w:r w:rsidRPr="002375AE">
              <w:rPr>
                <w:rFonts w:hAnsi="Times New Roman" w:cs="Times New Roman"/>
                <w:sz w:val="24"/>
                <w:szCs w:val="24"/>
              </w:rPr>
              <w:t>(</w:t>
            </w:r>
            <w:r w:rsidRPr="002375AE">
              <w:rPr>
                <w:rFonts w:eastAsia="Yu Mincho" w:hAnsi="Times New Roman" w:cs="Times New Roman"/>
                <w:sz w:val="24"/>
                <w:szCs w:val="24"/>
              </w:rPr>
              <w:t>VPĮ 46 straipsnio 4 dalies 5 punktas).</w:t>
            </w:r>
          </w:p>
        </w:tc>
        <w:tc>
          <w:tcPr>
            <w:tcW w:w="1461" w:type="dxa"/>
          </w:tcPr>
          <w:p w14:paraId="0B963C82" w14:textId="77777777" w:rsidR="006C56AE" w:rsidRPr="00CD2186" w:rsidRDefault="006C56AE" w:rsidP="000A017B">
            <w:pPr>
              <w:ind w:firstLine="27"/>
              <w:rPr>
                <w:rFonts w:hAnsi="Times New Roman" w:cs="Times New Roman"/>
                <w:color w:val="000000"/>
                <w:sz w:val="24"/>
                <w:szCs w:val="24"/>
              </w:rPr>
            </w:pPr>
            <w:r w:rsidRPr="00CD2186">
              <w:rPr>
                <w:rFonts w:hAnsi="Times New Roman" w:cs="Times New Roman"/>
                <w:color w:val="000000"/>
                <w:sz w:val="24"/>
                <w:szCs w:val="24"/>
              </w:rPr>
              <w:lastRenderedPageBreak/>
              <w:t>□TAIP</w:t>
            </w:r>
          </w:p>
          <w:p w14:paraId="1D9BF490" w14:textId="77777777" w:rsidR="006C56AE" w:rsidRPr="00CD2186" w:rsidRDefault="006C56AE" w:rsidP="000A017B">
            <w:pPr>
              <w:ind w:firstLine="27"/>
              <w:rPr>
                <w:rFonts w:hAnsi="Times New Roman" w:cs="Times New Roman"/>
                <w:color w:val="000000"/>
                <w:sz w:val="24"/>
                <w:szCs w:val="24"/>
              </w:rPr>
            </w:pPr>
            <w:r w:rsidRPr="00CD2186">
              <w:rPr>
                <w:rFonts w:hAnsi="Times New Roman" w:cs="Times New Roman"/>
                <w:color w:val="000000"/>
                <w:sz w:val="24"/>
                <w:szCs w:val="24"/>
              </w:rPr>
              <w:t>□ NE</w:t>
            </w:r>
          </w:p>
          <w:p w14:paraId="0301E7AC" w14:textId="77777777" w:rsidR="006C56AE" w:rsidRPr="00CD2186" w:rsidRDefault="006C56AE" w:rsidP="000A017B">
            <w:pPr>
              <w:ind w:firstLine="27"/>
              <w:rPr>
                <w:rFonts w:hAnsi="Times New Roman" w:cs="Times New Roman"/>
                <w:color w:val="000000"/>
                <w:sz w:val="24"/>
                <w:szCs w:val="24"/>
              </w:rPr>
            </w:pPr>
          </w:p>
        </w:tc>
      </w:tr>
    </w:tbl>
    <w:p w14:paraId="4A00107E" w14:textId="77777777" w:rsidR="006C56AE" w:rsidRPr="00CD2186" w:rsidRDefault="006C56AE" w:rsidP="006C56AE">
      <w:pPr>
        <w:shd w:val="clear" w:color="auto" w:fill="FFFFFF"/>
        <w:ind w:firstLine="720"/>
        <w:rPr>
          <w:rFonts w:ascii="Times New Roman" w:hAnsi="Times New Roman" w:cs="Times New Roman"/>
          <w:color w:val="000000"/>
          <w:sz w:val="24"/>
          <w:szCs w:val="24"/>
        </w:rPr>
      </w:pPr>
    </w:p>
    <w:p w14:paraId="7F858278" w14:textId="572512B6" w:rsidR="006C56AE" w:rsidRPr="00CD2186" w:rsidRDefault="006C56AE" w:rsidP="006C56AE">
      <w:pPr>
        <w:shd w:val="clear" w:color="auto" w:fill="FFFFFF"/>
        <w:ind w:firstLine="720"/>
        <w:rPr>
          <w:rFonts w:ascii="Times New Roman" w:hAnsi="Times New Roman" w:cs="Times New Roman"/>
          <w:sz w:val="24"/>
          <w:szCs w:val="24"/>
        </w:rPr>
      </w:pPr>
      <w:r w:rsidRPr="00CD2186">
        <w:rPr>
          <w:rFonts w:ascii="Times New Roman" w:hAnsi="Times New Roman" w:cs="Times New Roman"/>
          <w:color w:val="000000"/>
          <w:sz w:val="24"/>
          <w:szCs w:val="24"/>
        </w:rPr>
        <w:t>Mums žinoma, kad perkančiajai organizacijai kilus abejonių dėl t</w:t>
      </w:r>
      <w:r w:rsidR="00D4044C">
        <w:rPr>
          <w:rFonts w:ascii="Times New Roman" w:hAnsi="Times New Roman" w:cs="Times New Roman"/>
          <w:color w:val="000000"/>
          <w:sz w:val="24"/>
          <w:szCs w:val="24"/>
        </w:rPr>
        <w:t>ei</w:t>
      </w:r>
      <w:r w:rsidRPr="00CD2186">
        <w:rPr>
          <w:rFonts w:ascii="Times New Roman" w:hAnsi="Times New Roman" w:cs="Times New Roman"/>
          <w:color w:val="000000"/>
          <w:sz w:val="24"/>
          <w:szCs w:val="24"/>
        </w:rPr>
        <w:t>kėjo nurodytos informacijos, perkančioji organizacija paprašys ekonomiškai naudingiausią pasiūlymą pateikusio t</w:t>
      </w:r>
      <w:r w:rsidR="00D4044C">
        <w:rPr>
          <w:rFonts w:ascii="Times New Roman" w:hAnsi="Times New Roman" w:cs="Times New Roman"/>
          <w:color w:val="000000"/>
          <w:sz w:val="24"/>
          <w:szCs w:val="24"/>
        </w:rPr>
        <w:t>ei</w:t>
      </w:r>
      <w:r w:rsidRPr="00CD2186">
        <w:rPr>
          <w:rFonts w:ascii="Times New Roman" w:hAnsi="Times New Roman" w:cs="Times New Roman"/>
          <w:color w:val="000000"/>
          <w:sz w:val="24"/>
          <w:szCs w:val="24"/>
        </w:rPr>
        <w:t>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FEB277C" w14:textId="452DD020" w:rsidR="006C56AE" w:rsidRPr="00CD2186" w:rsidRDefault="006C56AE" w:rsidP="006C56AE">
      <w:pPr>
        <w:rPr>
          <w:rFonts w:ascii="Times New Roman" w:hAnsi="Times New Roman" w:cs="Times New Roman"/>
          <w:sz w:val="24"/>
          <w:szCs w:val="24"/>
        </w:rPr>
      </w:pPr>
      <w:r w:rsidRPr="00CD2186">
        <w:rPr>
          <w:rFonts w:ascii="Times New Roman" w:hAnsi="Times New Roman" w:cs="Times New Roman"/>
          <w:sz w:val="24"/>
          <w:szCs w:val="24"/>
        </w:rPr>
        <w:t>Esame informuoti, kad už neteisingų duomenų pateikimą T</w:t>
      </w:r>
      <w:r w:rsidR="00D4044C">
        <w:rPr>
          <w:rFonts w:ascii="Times New Roman" w:hAnsi="Times New Roman" w:cs="Times New Roman"/>
          <w:sz w:val="24"/>
          <w:szCs w:val="24"/>
        </w:rPr>
        <w:t>ei</w:t>
      </w:r>
      <w:r w:rsidRPr="00CD2186">
        <w:rPr>
          <w:rFonts w:ascii="Times New Roman" w:hAnsi="Times New Roman" w:cs="Times New Roman"/>
          <w:sz w:val="24"/>
          <w:szCs w:val="24"/>
        </w:rPr>
        <w:t>kėjas atsako teisės aktuose nustatyta tvarka.</w:t>
      </w:r>
    </w:p>
    <w:p w14:paraId="3B569D7C" w14:textId="77777777" w:rsidR="006C56AE" w:rsidRPr="00CD2186" w:rsidRDefault="006C56AE" w:rsidP="006C56AE">
      <w:pPr>
        <w:rPr>
          <w:rFonts w:ascii="Times New Roman" w:hAnsi="Times New Roman" w:cs="Times New Roman"/>
          <w:sz w:val="24"/>
          <w:szCs w:val="24"/>
        </w:rPr>
      </w:pPr>
    </w:p>
    <w:p w14:paraId="04E464EF" w14:textId="77777777" w:rsidR="006C56AE" w:rsidRPr="00CD2186" w:rsidRDefault="006C56AE" w:rsidP="006C56AE">
      <w:pPr>
        <w:rPr>
          <w:rFonts w:ascii="Times New Roman" w:hAnsi="Times New Roman" w:cs="Times New Roman"/>
          <w:sz w:val="24"/>
          <w:szCs w:val="24"/>
        </w:rPr>
      </w:pPr>
    </w:p>
    <w:p w14:paraId="4900D1DB" w14:textId="77777777" w:rsidR="006C56AE" w:rsidRPr="00CD2186" w:rsidRDefault="006C56AE" w:rsidP="006C56AE">
      <w:pPr>
        <w:rPr>
          <w:rFonts w:ascii="Times New Roman" w:hAnsi="Times New Roman" w:cs="Times New Roman"/>
          <w:sz w:val="24"/>
          <w:szCs w:val="24"/>
        </w:rPr>
      </w:pPr>
      <w:r w:rsidRPr="00CD2186">
        <w:rPr>
          <w:rFonts w:ascii="Times New Roman" w:eastAsia="Calibri" w:hAnsi="Times New Roman" w:cs="Times New Roman"/>
          <w:sz w:val="24"/>
          <w:szCs w:val="24"/>
        </w:rPr>
        <w:t>____________________</w:t>
      </w:r>
      <w:r w:rsidRPr="00CD2186">
        <w:rPr>
          <w:rFonts w:ascii="Times New Roman" w:eastAsia="Calibri" w:hAnsi="Times New Roman" w:cs="Times New Roman"/>
          <w:i/>
          <w:iCs/>
          <w:sz w:val="24"/>
          <w:szCs w:val="24"/>
        </w:rPr>
        <w:t xml:space="preserve">             </w:t>
      </w:r>
      <w:r w:rsidRPr="00CD2186">
        <w:rPr>
          <w:rFonts w:ascii="Times New Roman" w:eastAsia="Calibri" w:hAnsi="Times New Roman" w:cs="Times New Roman"/>
          <w:sz w:val="24"/>
          <w:szCs w:val="24"/>
        </w:rPr>
        <w:t>____________________</w:t>
      </w:r>
      <w:r w:rsidRPr="00CD2186">
        <w:rPr>
          <w:rFonts w:ascii="Times New Roman" w:eastAsia="Calibri" w:hAnsi="Times New Roman" w:cs="Times New Roman"/>
          <w:sz w:val="24"/>
          <w:szCs w:val="24"/>
        </w:rPr>
        <w:tab/>
        <w:t xml:space="preserve">               ___________________</w:t>
      </w:r>
    </w:p>
    <w:p w14:paraId="3F7F9EC4" w14:textId="3AD19B63" w:rsidR="006C56AE" w:rsidRPr="00CD2186" w:rsidRDefault="006C56AE" w:rsidP="006C56AE">
      <w:pPr>
        <w:widowControl w:val="0"/>
        <w:suppressAutoHyphens/>
        <w:ind w:firstLine="471"/>
        <w:jc w:val="center"/>
        <w:textAlignment w:val="baseline"/>
        <w:rPr>
          <w:rFonts w:ascii="Times New Roman" w:hAnsi="Times New Roman" w:cs="Times New Roman"/>
          <w:sz w:val="24"/>
          <w:szCs w:val="24"/>
        </w:rPr>
      </w:pPr>
      <w:r w:rsidRPr="00CD2186">
        <w:rPr>
          <w:rFonts w:ascii="Times New Roman" w:eastAsia="Calibri" w:hAnsi="Times New Roman" w:cs="Times New Roman"/>
          <w:i/>
          <w:iCs/>
          <w:sz w:val="24"/>
          <w:szCs w:val="24"/>
        </w:rPr>
        <w:t>(pareigos)                                             (parašas)                      (vardas ir pavardė)</w:t>
      </w:r>
    </w:p>
    <w:p w14:paraId="1DFAA7BC" w14:textId="77777777" w:rsidR="006C56AE" w:rsidRPr="00CD2186" w:rsidRDefault="006C56AE" w:rsidP="006C56AE">
      <w:pPr>
        <w:ind w:firstLine="0"/>
        <w:rPr>
          <w:rFonts w:ascii="Times New Roman" w:hAnsi="Times New Roman" w:cs="Times New Roman"/>
          <w:b/>
          <w:sz w:val="24"/>
          <w:szCs w:val="24"/>
        </w:rPr>
      </w:pPr>
    </w:p>
    <w:p w14:paraId="52852FED" w14:textId="77777777" w:rsidR="006C56AE" w:rsidRDefault="006C56AE" w:rsidP="003E3000">
      <w:pPr>
        <w:tabs>
          <w:tab w:val="center" w:pos="4986"/>
        </w:tabs>
        <w:jc w:val="center"/>
        <w:rPr>
          <w:rFonts w:ascii="Times New Roman" w:hAnsi="Times New Roman" w:cs="Times New Roman"/>
          <w:sz w:val="24"/>
          <w:szCs w:val="24"/>
        </w:rPr>
      </w:pPr>
    </w:p>
    <w:p w14:paraId="2BA67600" w14:textId="77777777" w:rsidR="0045588F" w:rsidRDefault="0045588F" w:rsidP="003E3000">
      <w:pPr>
        <w:tabs>
          <w:tab w:val="center" w:pos="4986"/>
        </w:tabs>
        <w:jc w:val="center"/>
        <w:rPr>
          <w:rFonts w:ascii="Times New Roman" w:hAnsi="Times New Roman" w:cs="Times New Roman"/>
          <w:sz w:val="24"/>
          <w:szCs w:val="24"/>
        </w:rPr>
      </w:pPr>
    </w:p>
    <w:p w14:paraId="069E9F25" w14:textId="77777777" w:rsidR="0045588F" w:rsidRDefault="0045588F" w:rsidP="003E3000">
      <w:pPr>
        <w:tabs>
          <w:tab w:val="center" w:pos="4986"/>
        </w:tabs>
        <w:jc w:val="center"/>
        <w:rPr>
          <w:rFonts w:ascii="Times New Roman" w:hAnsi="Times New Roman" w:cs="Times New Roman"/>
          <w:sz w:val="24"/>
          <w:szCs w:val="24"/>
        </w:rPr>
      </w:pPr>
    </w:p>
    <w:p w14:paraId="42817C29" w14:textId="682130AD" w:rsidR="0045588F" w:rsidRDefault="0045588F">
      <w:pPr>
        <w:rPr>
          <w:rFonts w:ascii="Times New Roman" w:hAnsi="Times New Roman" w:cs="Times New Roman"/>
          <w:sz w:val="24"/>
          <w:szCs w:val="24"/>
        </w:rPr>
      </w:pPr>
      <w:r>
        <w:rPr>
          <w:rFonts w:ascii="Times New Roman" w:hAnsi="Times New Roman" w:cs="Times New Roman"/>
          <w:sz w:val="24"/>
          <w:szCs w:val="24"/>
        </w:rPr>
        <w:br w:type="page"/>
      </w:r>
    </w:p>
    <w:p w14:paraId="5C55473F" w14:textId="7877A8BB" w:rsidR="0045588F" w:rsidRDefault="00AB1BB9" w:rsidP="003E3000">
      <w:pPr>
        <w:tabs>
          <w:tab w:val="center" w:pos="4986"/>
        </w:tabs>
        <w:jc w:val="cente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933515">
        <w:rPr>
          <w:rFonts w:ascii="Times New Roman" w:hAnsi="Times New Roman" w:cs="Times New Roman"/>
          <w:sz w:val="24"/>
          <w:szCs w:val="24"/>
        </w:rPr>
        <w:tab/>
      </w:r>
      <w:r w:rsidR="00933515">
        <w:rPr>
          <w:rFonts w:ascii="Times New Roman" w:hAnsi="Times New Roman" w:cs="Times New Roman"/>
          <w:sz w:val="24"/>
          <w:szCs w:val="24"/>
        </w:rPr>
        <w:tab/>
      </w:r>
      <w:r w:rsidR="00933515">
        <w:rPr>
          <w:rFonts w:ascii="Times New Roman" w:hAnsi="Times New Roman" w:cs="Times New Roman"/>
          <w:sz w:val="24"/>
          <w:szCs w:val="24"/>
        </w:rPr>
        <w:tab/>
      </w:r>
      <w:r w:rsidR="00933515">
        <w:rPr>
          <w:rFonts w:ascii="Times New Roman" w:hAnsi="Times New Roman" w:cs="Times New Roman"/>
          <w:sz w:val="24"/>
          <w:szCs w:val="24"/>
        </w:rPr>
        <w:tab/>
      </w:r>
      <w:r w:rsidR="00933515">
        <w:rPr>
          <w:rFonts w:ascii="Times New Roman" w:hAnsi="Times New Roman" w:cs="Times New Roman"/>
          <w:sz w:val="24"/>
          <w:szCs w:val="24"/>
        </w:rPr>
        <w:tab/>
      </w:r>
      <w:r w:rsidR="00933515">
        <w:rPr>
          <w:rFonts w:ascii="Times New Roman" w:hAnsi="Times New Roman" w:cs="Times New Roman"/>
          <w:sz w:val="24"/>
          <w:szCs w:val="24"/>
        </w:rPr>
        <w:tab/>
      </w:r>
      <w:r w:rsidR="00933515">
        <w:rPr>
          <w:rFonts w:ascii="Times New Roman" w:hAnsi="Times New Roman" w:cs="Times New Roman"/>
          <w:sz w:val="24"/>
          <w:szCs w:val="24"/>
        </w:rPr>
        <w:tab/>
      </w:r>
      <w:r w:rsidR="00933515">
        <w:rPr>
          <w:rFonts w:ascii="Times New Roman" w:hAnsi="Times New Roman" w:cs="Times New Roman"/>
          <w:sz w:val="24"/>
          <w:szCs w:val="24"/>
        </w:rPr>
        <w:tab/>
      </w:r>
      <w:r>
        <w:rPr>
          <w:rFonts w:ascii="Times New Roman" w:hAnsi="Times New Roman" w:cs="Times New Roman"/>
          <w:sz w:val="24"/>
          <w:szCs w:val="24"/>
        </w:rPr>
        <w:t>Pirkimo sąlygų 6 priedas</w:t>
      </w:r>
    </w:p>
    <w:p w14:paraId="50E18D6C" w14:textId="56AD3D64" w:rsidR="00933515" w:rsidRPr="002E272B" w:rsidRDefault="00933515" w:rsidP="003E3000">
      <w:pPr>
        <w:tabs>
          <w:tab w:val="center" w:pos="4986"/>
        </w:tabs>
        <w:jc w:val="center"/>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272B" w:rsidRPr="002E272B">
        <w:rPr>
          <w:rFonts w:ascii="Times New Roman" w:hAnsi="Times New Roman" w:cs="Times New Roman"/>
          <w:b/>
          <w:bCs/>
          <w:sz w:val="24"/>
          <w:szCs w:val="24"/>
        </w:rPr>
        <w:t>TERMINAI</w:t>
      </w:r>
    </w:p>
    <w:p w14:paraId="694BE941" w14:textId="77777777" w:rsidR="008905C0" w:rsidRPr="007452D1" w:rsidRDefault="008905C0" w:rsidP="008905C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652"/>
        <w:gridCol w:w="3686"/>
        <w:gridCol w:w="2431"/>
      </w:tblGrid>
      <w:tr w:rsidR="008905C0" w:rsidRPr="007452D1" w14:paraId="556BC3EB" w14:textId="77777777" w:rsidTr="006B5DA6">
        <w:trPr>
          <w:trHeight w:val="20"/>
        </w:trPr>
        <w:tc>
          <w:tcPr>
            <w:tcW w:w="600" w:type="dxa"/>
          </w:tcPr>
          <w:p w14:paraId="20405E79" w14:textId="77777777" w:rsidR="008905C0" w:rsidRPr="007452D1" w:rsidRDefault="008905C0" w:rsidP="000A017B">
            <w:pPr>
              <w:ind w:firstLine="0"/>
              <w:rPr>
                <w:sz w:val="24"/>
                <w:szCs w:val="24"/>
              </w:rPr>
            </w:pPr>
            <w:r w:rsidRPr="007452D1">
              <w:rPr>
                <w:sz w:val="24"/>
                <w:szCs w:val="24"/>
              </w:rPr>
              <w:t>Eil.</w:t>
            </w:r>
          </w:p>
          <w:p w14:paraId="60750519" w14:textId="77777777" w:rsidR="008905C0" w:rsidRPr="007452D1" w:rsidRDefault="008905C0" w:rsidP="000A017B">
            <w:pPr>
              <w:ind w:firstLine="0"/>
              <w:rPr>
                <w:sz w:val="24"/>
                <w:szCs w:val="24"/>
              </w:rPr>
            </w:pPr>
            <w:r w:rsidRPr="007452D1">
              <w:rPr>
                <w:sz w:val="24"/>
                <w:szCs w:val="24"/>
              </w:rPr>
              <w:t>Nr.</w:t>
            </w:r>
          </w:p>
        </w:tc>
        <w:tc>
          <w:tcPr>
            <w:tcW w:w="3652" w:type="dxa"/>
          </w:tcPr>
          <w:p w14:paraId="04517251" w14:textId="77777777" w:rsidR="008905C0" w:rsidRPr="007452D1" w:rsidRDefault="008905C0" w:rsidP="000A017B">
            <w:pPr>
              <w:ind w:firstLine="0"/>
              <w:rPr>
                <w:sz w:val="24"/>
                <w:szCs w:val="24"/>
              </w:rPr>
            </w:pPr>
            <w:r w:rsidRPr="007452D1">
              <w:rPr>
                <w:b/>
                <w:sz w:val="24"/>
                <w:szCs w:val="24"/>
              </w:rPr>
              <w:t xml:space="preserve">VEIKSMAS </w:t>
            </w:r>
          </w:p>
        </w:tc>
        <w:tc>
          <w:tcPr>
            <w:tcW w:w="3686" w:type="dxa"/>
            <w:hideMark/>
          </w:tcPr>
          <w:p w14:paraId="439B45EC" w14:textId="77777777" w:rsidR="008905C0" w:rsidRPr="007452D1" w:rsidRDefault="008905C0" w:rsidP="000A017B">
            <w:pPr>
              <w:ind w:firstLine="34"/>
              <w:rPr>
                <w:sz w:val="24"/>
                <w:szCs w:val="24"/>
              </w:rPr>
            </w:pPr>
            <w:r w:rsidRPr="007452D1">
              <w:rPr>
                <w:b/>
                <w:sz w:val="24"/>
                <w:szCs w:val="24"/>
              </w:rPr>
              <w:t>DATA/DIENŲ SKAIČIUS/ LAIKAS</w:t>
            </w:r>
            <w:r>
              <w:rPr>
                <w:b/>
                <w:sz w:val="24"/>
                <w:szCs w:val="24"/>
              </w:rPr>
              <w:t xml:space="preserve">  </w:t>
            </w:r>
            <w:r w:rsidRPr="007452D1">
              <w:rPr>
                <w:sz w:val="24"/>
                <w:szCs w:val="24"/>
              </w:rPr>
              <w:t>(Lietuvos laiku)</w:t>
            </w:r>
          </w:p>
        </w:tc>
        <w:tc>
          <w:tcPr>
            <w:tcW w:w="2431" w:type="dxa"/>
            <w:hideMark/>
          </w:tcPr>
          <w:p w14:paraId="36D646ED" w14:textId="77777777" w:rsidR="008905C0" w:rsidRPr="007452D1" w:rsidRDefault="008905C0" w:rsidP="000A017B">
            <w:pPr>
              <w:ind w:firstLine="34"/>
              <w:rPr>
                <w:b/>
                <w:sz w:val="24"/>
                <w:szCs w:val="24"/>
              </w:rPr>
            </w:pPr>
            <w:r w:rsidRPr="007452D1">
              <w:rPr>
                <w:b/>
                <w:sz w:val="24"/>
                <w:szCs w:val="24"/>
              </w:rPr>
              <w:t>PASTABOS</w:t>
            </w:r>
          </w:p>
        </w:tc>
      </w:tr>
      <w:tr w:rsidR="008905C0" w:rsidRPr="007452D1" w14:paraId="664E0B33" w14:textId="77777777" w:rsidTr="006B5DA6">
        <w:trPr>
          <w:trHeight w:val="20"/>
        </w:trPr>
        <w:tc>
          <w:tcPr>
            <w:tcW w:w="600" w:type="dxa"/>
          </w:tcPr>
          <w:p w14:paraId="2247F5B3" w14:textId="77777777" w:rsidR="008905C0" w:rsidRPr="007452D1" w:rsidRDefault="008905C0" w:rsidP="000A017B">
            <w:pPr>
              <w:ind w:firstLine="0"/>
              <w:rPr>
                <w:bCs/>
                <w:sz w:val="24"/>
                <w:szCs w:val="24"/>
              </w:rPr>
            </w:pPr>
            <w:r w:rsidRPr="007452D1">
              <w:rPr>
                <w:bCs/>
                <w:sz w:val="24"/>
                <w:szCs w:val="24"/>
              </w:rPr>
              <w:t>1.</w:t>
            </w:r>
          </w:p>
        </w:tc>
        <w:tc>
          <w:tcPr>
            <w:tcW w:w="3652" w:type="dxa"/>
          </w:tcPr>
          <w:p w14:paraId="3DA99A03" w14:textId="77777777" w:rsidR="008905C0" w:rsidRPr="007452D1" w:rsidRDefault="008905C0" w:rsidP="000A017B">
            <w:pPr>
              <w:ind w:firstLine="0"/>
              <w:rPr>
                <w:bCs/>
                <w:sz w:val="24"/>
                <w:szCs w:val="24"/>
              </w:rPr>
            </w:pPr>
            <w:r w:rsidRPr="007452D1">
              <w:rPr>
                <w:bCs/>
                <w:sz w:val="24"/>
                <w:szCs w:val="24"/>
              </w:rPr>
              <w:t>Pasiūlymų pateikimo terminas</w:t>
            </w:r>
          </w:p>
        </w:tc>
        <w:tc>
          <w:tcPr>
            <w:tcW w:w="3686" w:type="dxa"/>
          </w:tcPr>
          <w:p w14:paraId="2E863198" w14:textId="77777777" w:rsidR="008905C0" w:rsidRPr="007452D1" w:rsidRDefault="008905C0" w:rsidP="000A017B">
            <w:pPr>
              <w:ind w:firstLine="34"/>
              <w:rPr>
                <w:sz w:val="24"/>
                <w:szCs w:val="24"/>
              </w:rPr>
            </w:pPr>
            <w:r w:rsidRPr="007452D1">
              <w:rPr>
                <w:sz w:val="24"/>
                <w:szCs w:val="24"/>
              </w:rPr>
              <w:t xml:space="preserve">Bus nurodytas skelbime apie pirkimą. </w:t>
            </w:r>
          </w:p>
        </w:tc>
        <w:tc>
          <w:tcPr>
            <w:tcW w:w="2431" w:type="dxa"/>
          </w:tcPr>
          <w:p w14:paraId="6D295926" w14:textId="4266D0F6" w:rsidR="008905C0" w:rsidRPr="005811EF" w:rsidRDefault="00FC2DBC" w:rsidP="000A017B">
            <w:pPr>
              <w:ind w:firstLine="0"/>
              <w:rPr>
                <w:sz w:val="24"/>
                <w:szCs w:val="24"/>
              </w:rPr>
            </w:pPr>
            <w:r>
              <w:rPr>
                <w:sz w:val="24"/>
                <w:szCs w:val="24"/>
              </w:rPr>
              <w:t>PO</w:t>
            </w:r>
            <w:r w:rsidR="008905C0" w:rsidRPr="005811EF">
              <w:rPr>
                <w:sz w:val="24"/>
                <w:szCs w:val="24"/>
              </w:rPr>
              <w:t xml:space="preserve"> turi teisę pratęsti pasiūlymų pateikimo terminą.</w:t>
            </w:r>
          </w:p>
        </w:tc>
      </w:tr>
      <w:tr w:rsidR="008905C0" w:rsidRPr="007452D1" w14:paraId="0C02F26D" w14:textId="77777777" w:rsidTr="006B5DA6">
        <w:trPr>
          <w:trHeight w:val="20"/>
        </w:trPr>
        <w:tc>
          <w:tcPr>
            <w:tcW w:w="600" w:type="dxa"/>
          </w:tcPr>
          <w:p w14:paraId="5B10A23B" w14:textId="77777777" w:rsidR="008905C0" w:rsidRPr="007452D1" w:rsidRDefault="008905C0" w:rsidP="000A017B">
            <w:pPr>
              <w:ind w:firstLine="0"/>
              <w:rPr>
                <w:bCs/>
                <w:sz w:val="24"/>
                <w:szCs w:val="24"/>
              </w:rPr>
            </w:pPr>
            <w:r w:rsidRPr="007452D1">
              <w:rPr>
                <w:bCs/>
                <w:sz w:val="24"/>
                <w:szCs w:val="24"/>
              </w:rPr>
              <w:t>2.</w:t>
            </w:r>
          </w:p>
        </w:tc>
        <w:tc>
          <w:tcPr>
            <w:tcW w:w="3652" w:type="dxa"/>
          </w:tcPr>
          <w:p w14:paraId="282C9132" w14:textId="77777777" w:rsidR="008905C0" w:rsidRPr="007452D1" w:rsidRDefault="008905C0" w:rsidP="000A017B">
            <w:pPr>
              <w:ind w:firstLine="0"/>
              <w:rPr>
                <w:bCs/>
                <w:sz w:val="24"/>
                <w:szCs w:val="24"/>
              </w:rPr>
            </w:pPr>
            <w:r w:rsidRPr="007452D1">
              <w:rPr>
                <w:sz w:val="24"/>
                <w:szCs w:val="24"/>
              </w:rPr>
              <w:t>Pasiūlymą patikslinti pirkimo dokumentus arba prašymus dėl pirkimo dokumentų paaiškinimų tiekėjas turi pateikti ne vėliau kaip:</w:t>
            </w:r>
          </w:p>
        </w:tc>
        <w:tc>
          <w:tcPr>
            <w:tcW w:w="3686" w:type="dxa"/>
          </w:tcPr>
          <w:p w14:paraId="50CAE3E2" w14:textId="2AE2B7C9" w:rsidR="008905C0" w:rsidRPr="007452D1" w:rsidRDefault="008905C0" w:rsidP="000A017B">
            <w:pPr>
              <w:ind w:firstLine="0"/>
              <w:rPr>
                <w:sz w:val="24"/>
                <w:szCs w:val="24"/>
              </w:rPr>
            </w:pPr>
            <w:r w:rsidRPr="007452D1">
              <w:rPr>
                <w:sz w:val="24"/>
                <w:szCs w:val="24"/>
              </w:rPr>
              <w:t xml:space="preserve">Likus </w:t>
            </w:r>
            <w:r w:rsidR="00595F7D">
              <w:rPr>
                <w:b/>
                <w:sz w:val="24"/>
                <w:szCs w:val="24"/>
              </w:rPr>
              <w:t>1</w:t>
            </w:r>
            <w:r w:rsidRPr="007452D1">
              <w:rPr>
                <w:b/>
                <w:sz w:val="24"/>
                <w:szCs w:val="24"/>
              </w:rPr>
              <w:t xml:space="preserve"> darbo dien</w:t>
            </w:r>
            <w:r w:rsidR="00595F7D">
              <w:rPr>
                <w:b/>
                <w:sz w:val="24"/>
                <w:szCs w:val="24"/>
              </w:rPr>
              <w:t>ai</w:t>
            </w:r>
            <w:r w:rsidRPr="007452D1">
              <w:rPr>
                <w:sz w:val="24"/>
                <w:szCs w:val="24"/>
              </w:rPr>
              <w:t xml:space="preserve"> iki pasiūlymų pateikimo termino pabaigos.</w:t>
            </w:r>
          </w:p>
        </w:tc>
        <w:tc>
          <w:tcPr>
            <w:tcW w:w="2431" w:type="dxa"/>
          </w:tcPr>
          <w:p w14:paraId="12954233" w14:textId="77777777" w:rsidR="008905C0" w:rsidRPr="005811EF" w:rsidRDefault="008905C0" w:rsidP="000A017B">
            <w:pPr>
              <w:ind w:firstLine="34"/>
              <w:rPr>
                <w:sz w:val="24"/>
                <w:szCs w:val="24"/>
              </w:rPr>
            </w:pPr>
          </w:p>
          <w:p w14:paraId="031963FD" w14:textId="77777777" w:rsidR="008905C0" w:rsidRPr="005811EF" w:rsidRDefault="008905C0" w:rsidP="000A017B">
            <w:pPr>
              <w:ind w:firstLine="34"/>
              <w:rPr>
                <w:sz w:val="24"/>
                <w:szCs w:val="24"/>
              </w:rPr>
            </w:pPr>
          </w:p>
          <w:p w14:paraId="001DA300" w14:textId="77777777" w:rsidR="008905C0" w:rsidRPr="005811EF" w:rsidRDefault="008905C0" w:rsidP="000A017B">
            <w:pPr>
              <w:ind w:firstLine="34"/>
              <w:rPr>
                <w:sz w:val="24"/>
                <w:szCs w:val="24"/>
              </w:rPr>
            </w:pPr>
          </w:p>
        </w:tc>
      </w:tr>
      <w:tr w:rsidR="008905C0" w:rsidRPr="007452D1" w14:paraId="7BDA283B" w14:textId="77777777" w:rsidTr="006B5DA6">
        <w:trPr>
          <w:trHeight w:val="20"/>
        </w:trPr>
        <w:tc>
          <w:tcPr>
            <w:tcW w:w="600" w:type="dxa"/>
          </w:tcPr>
          <w:p w14:paraId="681AE547" w14:textId="77777777" w:rsidR="008905C0" w:rsidRPr="007452D1" w:rsidRDefault="008905C0" w:rsidP="000A017B">
            <w:pPr>
              <w:ind w:firstLine="0"/>
              <w:rPr>
                <w:bCs/>
                <w:sz w:val="24"/>
                <w:szCs w:val="24"/>
              </w:rPr>
            </w:pPr>
            <w:r w:rsidRPr="007452D1">
              <w:rPr>
                <w:bCs/>
                <w:sz w:val="24"/>
                <w:szCs w:val="24"/>
              </w:rPr>
              <w:t>3.</w:t>
            </w:r>
          </w:p>
        </w:tc>
        <w:tc>
          <w:tcPr>
            <w:tcW w:w="3652" w:type="dxa"/>
          </w:tcPr>
          <w:p w14:paraId="6ADAD2C1" w14:textId="77777777" w:rsidR="008905C0" w:rsidRPr="007452D1" w:rsidRDefault="008905C0" w:rsidP="000A017B">
            <w:pPr>
              <w:ind w:firstLine="0"/>
              <w:rPr>
                <w:sz w:val="24"/>
                <w:szCs w:val="24"/>
              </w:rPr>
            </w:pPr>
            <w:r w:rsidRPr="007452D1">
              <w:rPr>
                <w:rFonts w:eastAsia="Arial"/>
                <w:sz w:val="24"/>
                <w:szCs w:val="24"/>
              </w:rPr>
              <w:t xml:space="preserve">Perkančioji organizacija </w:t>
            </w:r>
            <w:r w:rsidRPr="007452D1">
              <w:rPr>
                <w:sz w:val="24"/>
                <w:szCs w:val="24"/>
              </w:rPr>
              <w:t>pirkimo dokumentų paaiškinimą, patikslinimą pateikia visiems dalyviams:</w:t>
            </w:r>
          </w:p>
        </w:tc>
        <w:tc>
          <w:tcPr>
            <w:tcW w:w="3686" w:type="dxa"/>
          </w:tcPr>
          <w:p w14:paraId="67D42C33" w14:textId="77777777" w:rsidR="008905C0" w:rsidRPr="007452D1" w:rsidRDefault="008905C0" w:rsidP="000A017B">
            <w:pPr>
              <w:ind w:firstLine="0"/>
              <w:rPr>
                <w:sz w:val="24"/>
                <w:szCs w:val="24"/>
              </w:rPr>
            </w:pPr>
            <w:r w:rsidRPr="007452D1">
              <w:rPr>
                <w:bCs/>
                <w:sz w:val="24"/>
                <w:szCs w:val="24"/>
              </w:rPr>
              <w:t>Likus ne mažiau kaip</w:t>
            </w:r>
            <w:r w:rsidRPr="007452D1">
              <w:rPr>
                <w:b/>
                <w:sz w:val="24"/>
                <w:szCs w:val="24"/>
              </w:rPr>
              <w:t xml:space="preserve"> 1 darbo dienai</w:t>
            </w:r>
            <w:r w:rsidRPr="007452D1">
              <w:rPr>
                <w:sz w:val="24"/>
                <w:szCs w:val="24"/>
              </w:rPr>
              <w:t xml:space="preserve"> iki pasiūlymų pateikimo termino pabaigos.</w:t>
            </w:r>
          </w:p>
        </w:tc>
        <w:tc>
          <w:tcPr>
            <w:tcW w:w="2431" w:type="dxa"/>
          </w:tcPr>
          <w:p w14:paraId="51B0848E" w14:textId="7A9107BA" w:rsidR="008905C0" w:rsidRPr="007452D1" w:rsidRDefault="008905C0" w:rsidP="000A017B">
            <w:pPr>
              <w:ind w:firstLine="0"/>
              <w:rPr>
                <w:color w:val="7030A0"/>
                <w:sz w:val="24"/>
                <w:szCs w:val="24"/>
              </w:rPr>
            </w:pPr>
            <w:r w:rsidRPr="007452D1">
              <w:rPr>
                <w:color w:val="000000"/>
                <w:sz w:val="24"/>
                <w:szCs w:val="24"/>
              </w:rPr>
              <w:t xml:space="preserve">Jei paaiškinimai ar patikslinimai teikiami </w:t>
            </w:r>
            <w:r w:rsidR="00CE00C8">
              <w:rPr>
                <w:color w:val="000000"/>
                <w:sz w:val="24"/>
                <w:szCs w:val="24"/>
              </w:rPr>
              <w:t>PO</w:t>
            </w:r>
            <w:r w:rsidRPr="007452D1">
              <w:rPr>
                <w:color w:val="000000"/>
                <w:sz w:val="24"/>
                <w:szCs w:val="24"/>
              </w:rPr>
              <w:t xml:space="preserve"> iniciatyva, jų pateikimo terminas nesikeičia. </w:t>
            </w:r>
          </w:p>
        </w:tc>
      </w:tr>
      <w:tr w:rsidR="008905C0" w:rsidRPr="007452D1" w14:paraId="58EA2A86" w14:textId="77777777" w:rsidTr="00FC2DBC">
        <w:trPr>
          <w:trHeight w:val="966"/>
        </w:trPr>
        <w:tc>
          <w:tcPr>
            <w:tcW w:w="600" w:type="dxa"/>
          </w:tcPr>
          <w:p w14:paraId="7B4647CE" w14:textId="77777777" w:rsidR="008905C0" w:rsidRPr="007452D1" w:rsidRDefault="008905C0" w:rsidP="000A017B">
            <w:pPr>
              <w:ind w:firstLine="0"/>
              <w:rPr>
                <w:bCs/>
                <w:sz w:val="24"/>
                <w:szCs w:val="24"/>
              </w:rPr>
            </w:pPr>
            <w:r w:rsidRPr="007452D1">
              <w:rPr>
                <w:bCs/>
                <w:sz w:val="24"/>
                <w:szCs w:val="24"/>
              </w:rPr>
              <w:t>4.</w:t>
            </w:r>
          </w:p>
        </w:tc>
        <w:tc>
          <w:tcPr>
            <w:tcW w:w="3652" w:type="dxa"/>
            <w:hideMark/>
          </w:tcPr>
          <w:p w14:paraId="523DAB16" w14:textId="77777777" w:rsidR="008905C0" w:rsidRPr="007452D1" w:rsidRDefault="008905C0" w:rsidP="000A017B">
            <w:pPr>
              <w:ind w:firstLine="0"/>
              <w:rPr>
                <w:sz w:val="24"/>
                <w:szCs w:val="24"/>
              </w:rPr>
            </w:pPr>
            <w:r w:rsidRPr="007452D1">
              <w:rPr>
                <w:sz w:val="24"/>
                <w:szCs w:val="24"/>
              </w:rPr>
              <w:t>Pradinis susipažinimas su CVP IS priemonėmis gautais pasiūlymais</w:t>
            </w:r>
          </w:p>
        </w:tc>
        <w:tc>
          <w:tcPr>
            <w:tcW w:w="3686" w:type="dxa"/>
            <w:hideMark/>
          </w:tcPr>
          <w:p w14:paraId="22D95192" w14:textId="173B9211" w:rsidR="008905C0" w:rsidRPr="007452D1" w:rsidRDefault="008905C0" w:rsidP="000A017B">
            <w:pPr>
              <w:ind w:firstLine="34"/>
              <w:rPr>
                <w:sz w:val="24"/>
                <w:szCs w:val="24"/>
              </w:rPr>
            </w:pPr>
            <w:r w:rsidRPr="007452D1">
              <w:rPr>
                <w:sz w:val="24"/>
                <w:szCs w:val="24"/>
              </w:rPr>
              <w:t xml:space="preserve">Pradedamas ne anksčiau nei </w:t>
            </w:r>
            <w:r w:rsidRPr="007452D1">
              <w:rPr>
                <w:color w:val="000000" w:themeColor="text1"/>
                <w:sz w:val="24"/>
                <w:szCs w:val="24"/>
              </w:rPr>
              <w:t>po 30 minučių</w:t>
            </w:r>
            <w:r w:rsidRPr="007452D1">
              <w:rPr>
                <w:sz w:val="24"/>
                <w:szCs w:val="24"/>
              </w:rPr>
              <w:t xml:space="preserve"> po galutinių pasiūlymų pateikimo termino pabaigos</w:t>
            </w:r>
            <w:r w:rsidR="00FC2DBC">
              <w:rPr>
                <w:sz w:val="24"/>
                <w:szCs w:val="24"/>
              </w:rPr>
              <w:t xml:space="preserve">  </w:t>
            </w:r>
          </w:p>
        </w:tc>
        <w:tc>
          <w:tcPr>
            <w:tcW w:w="2431" w:type="dxa"/>
            <w:hideMark/>
          </w:tcPr>
          <w:p w14:paraId="061B1B12" w14:textId="77777777" w:rsidR="008905C0" w:rsidRPr="007452D1" w:rsidRDefault="008905C0" w:rsidP="000A017B">
            <w:pPr>
              <w:ind w:firstLine="34"/>
              <w:rPr>
                <w:iCs/>
                <w:sz w:val="24"/>
                <w:szCs w:val="24"/>
              </w:rPr>
            </w:pPr>
          </w:p>
        </w:tc>
      </w:tr>
      <w:tr w:rsidR="008905C0" w:rsidRPr="007452D1" w14:paraId="21E962CF" w14:textId="77777777" w:rsidTr="006B5DA6">
        <w:trPr>
          <w:trHeight w:val="20"/>
        </w:trPr>
        <w:tc>
          <w:tcPr>
            <w:tcW w:w="600" w:type="dxa"/>
          </w:tcPr>
          <w:p w14:paraId="2A6E3E3B" w14:textId="77777777" w:rsidR="008905C0" w:rsidRPr="007452D1" w:rsidRDefault="008905C0" w:rsidP="000A017B">
            <w:pPr>
              <w:ind w:firstLine="0"/>
              <w:rPr>
                <w:bCs/>
                <w:sz w:val="24"/>
                <w:szCs w:val="24"/>
              </w:rPr>
            </w:pPr>
            <w:r w:rsidRPr="007452D1">
              <w:rPr>
                <w:bCs/>
                <w:sz w:val="24"/>
                <w:szCs w:val="24"/>
              </w:rPr>
              <w:t>5.</w:t>
            </w:r>
          </w:p>
        </w:tc>
        <w:tc>
          <w:tcPr>
            <w:tcW w:w="3652" w:type="dxa"/>
          </w:tcPr>
          <w:p w14:paraId="62563852" w14:textId="77777777" w:rsidR="008905C0" w:rsidRPr="007452D1" w:rsidRDefault="008905C0" w:rsidP="000A017B">
            <w:pPr>
              <w:ind w:firstLine="0"/>
              <w:rPr>
                <w:sz w:val="24"/>
                <w:szCs w:val="24"/>
              </w:rPr>
            </w:pPr>
            <w:r w:rsidRPr="007452D1">
              <w:rPr>
                <w:bCs/>
                <w:sz w:val="24"/>
                <w:szCs w:val="24"/>
              </w:rPr>
              <w:t>Pasiūlymo galiojimo ir pasiūlymo galiojimo užtikrinimo (jei taikoma) terminas ne trumpesnis kaip</w:t>
            </w:r>
          </w:p>
        </w:tc>
        <w:tc>
          <w:tcPr>
            <w:tcW w:w="3686" w:type="dxa"/>
          </w:tcPr>
          <w:p w14:paraId="20BB884B" w14:textId="77777777" w:rsidR="008905C0" w:rsidRPr="007452D1" w:rsidRDefault="008905C0" w:rsidP="000A017B">
            <w:pPr>
              <w:ind w:firstLine="34"/>
              <w:rPr>
                <w:sz w:val="24"/>
                <w:szCs w:val="24"/>
              </w:rPr>
            </w:pPr>
            <w:r w:rsidRPr="000B0C52">
              <w:rPr>
                <w:sz w:val="24"/>
                <w:szCs w:val="24"/>
              </w:rPr>
              <w:t xml:space="preserve">90 (devyniasdešimt) dienų </w:t>
            </w:r>
            <w:r w:rsidRPr="007452D1">
              <w:rPr>
                <w:sz w:val="24"/>
                <w:szCs w:val="24"/>
              </w:rPr>
              <w:t xml:space="preserve">nuo pasiūlymų pateikimo galutinio termino pabaigos. </w:t>
            </w:r>
          </w:p>
        </w:tc>
        <w:tc>
          <w:tcPr>
            <w:tcW w:w="2431" w:type="dxa"/>
          </w:tcPr>
          <w:p w14:paraId="55686B4E" w14:textId="77777777" w:rsidR="008905C0" w:rsidRPr="007452D1" w:rsidRDefault="008905C0" w:rsidP="000A017B">
            <w:pPr>
              <w:ind w:firstLine="34"/>
              <w:rPr>
                <w:sz w:val="24"/>
                <w:szCs w:val="24"/>
              </w:rPr>
            </w:pPr>
          </w:p>
        </w:tc>
      </w:tr>
      <w:tr w:rsidR="008905C0" w:rsidRPr="007452D1" w14:paraId="74816F23" w14:textId="77777777" w:rsidTr="006B5DA6">
        <w:trPr>
          <w:trHeight w:val="20"/>
        </w:trPr>
        <w:tc>
          <w:tcPr>
            <w:tcW w:w="600" w:type="dxa"/>
          </w:tcPr>
          <w:p w14:paraId="43901096" w14:textId="19C61A49" w:rsidR="008905C0" w:rsidRPr="007452D1" w:rsidRDefault="00A17E89" w:rsidP="000A017B">
            <w:pPr>
              <w:ind w:firstLine="0"/>
              <w:rPr>
                <w:bCs/>
                <w:sz w:val="24"/>
                <w:szCs w:val="24"/>
              </w:rPr>
            </w:pPr>
            <w:r>
              <w:rPr>
                <w:bCs/>
                <w:sz w:val="24"/>
                <w:szCs w:val="24"/>
              </w:rPr>
              <w:t>6</w:t>
            </w:r>
            <w:r w:rsidR="008905C0" w:rsidRPr="007452D1">
              <w:rPr>
                <w:bCs/>
                <w:sz w:val="24"/>
                <w:szCs w:val="24"/>
              </w:rPr>
              <w:t>.</w:t>
            </w:r>
          </w:p>
        </w:tc>
        <w:tc>
          <w:tcPr>
            <w:tcW w:w="3652" w:type="dxa"/>
            <w:hideMark/>
          </w:tcPr>
          <w:p w14:paraId="08D92682" w14:textId="77777777" w:rsidR="008905C0" w:rsidRPr="007452D1" w:rsidRDefault="008905C0" w:rsidP="000A017B">
            <w:pPr>
              <w:ind w:firstLine="0"/>
              <w:rPr>
                <w:sz w:val="24"/>
                <w:szCs w:val="24"/>
              </w:rPr>
            </w:pPr>
            <w:r w:rsidRPr="007452D1">
              <w:rPr>
                <w:rFonts w:eastAsia="Arial"/>
                <w:sz w:val="24"/>
                <w:szCs w:val="24"/>
              </w:rPr>
              <w:t>Perkančioji organizacija</w:t>
            </w:r>
            <w:r w:rsidRPr="007452D1">
              <w:rPr>
                <w:sz w:val="24"/>
                <w:szCs w:val="24"/>
              </w:rPr>
              <w:t xml:space="preserve"> dalyviams praneša apie priimtą sprendimą nustatyti laimėjusį pasiūlymą, dėl kurio bus sudaroma sutartis ne vėliau kaip per</w:t>
            </w:r>
          </w:p>
        </w:tc>
        <w:tc>
          <w:tcPr>
            <w:tcW w:w="3686" w:type="dxa"/>
            <w:hideMark/>
          </w:tcPr>
          <w:p w14:paraId="0DA6FECE" w14:textId="77777777" w:rsidR="008905C0" w:rsidRPr="007452D1" w:rsidRDefault="008905C0" w:rsidP="000A017B">
            <w:pPr>
              <w:ind w:firstLine="34"/>
              <w:rPr>
                <w:bCs/>
                <w:sz w:val="24"/>
                <w:szCs w:val="24"/>
              </w:rPr>
            </w:pPr>
            <w:r w:rsidRPr="004117F0">
              <w:rPr>
                <w:b/>
                <w:sz w:val="24"/>
                <w:szCs w:val="24"/>
              </w:rPr>
              <w:t>3 (tris) darbo dienas</w:t>
            </w:r>
            <w:r w:rsidRPr="007452D1">
              <w:rPr>
                <w:bCs/>
                <w:sz w:val="24"/>
                <w:szCs w:val="24"/>
              </w:rPr>
              <w:t xml:space="preserve"> nuo sprendimo priėmimo dienos</w:t>
            </w:r>
          </w:p>
        </w:tc>
        <w:tc>
          <w:tcPr>
            <w:tcW w:w="2431" w:type="dxa"/>
            <w:hideMark/>
          </w:tcPr>
          <w:p w14:paraId="5A89D371" w14:textId="77777777" w:rsidR="008905C0" w:rsidRPr="007452D1" w:rsidRDefault="008905C0" w:rsidP="000A017B">
            <w:pPr>
              <w:ind w:firstLine="34"/>
              <w:rPr>
                <w:sz w:val="24"/>
                <w:szCs w:val="24"/>
              </w:rPr>
            </w:pPr>
          </w:p>
        </w:tc>
      </w:tr>
      <w:tr w:rsidR="008905C0" w:rsidRPr="007452D1" w14:paraId="169187C0" w14:textId="77777777" w:rsidTr="006B5DA6">
        <w:trPr>
          <w:trHeight w:val="20"/>
        </w:trPr>
        <w:tc>
          <w:tcPr>
            <w:tcW w:w="600" w:type="dxa"/>
          </w:tcPr>
          <w:p w14:paraId="249190CC" w14:textId="5A1C1945" w:rsidR="008905C0" w:rsidRPr="007452D1" w:rsidRDefault="00A17E89" w:rsidP="000A017B">
            <w:pPr>
              <w:ind w:firstLine="0"/>
              <w:rPr>
                <w:bCs/>
                <w:sz w:val="24"/>
                <w:szCs w:val="24"/>
              </w:rPr>
            </w:pPr>
            <w:r>
              <w:rPr>
                <w:bCs/>
                <w:sz w:val="24"/>
                <w:szCs w:val="24"/>
              </w:rPr>
              <w:t>7</w:t>
            </w:r>
            <w:r w:rsidR="008905C0" w:rsidRPr="007452D1">
              <w:rPr>
                <w:bCs/>
                <w:sz w:val="24"/>
                <w:szCs w:val="24"/>
              </w:rPr>
              <w:t>.</w:t>
            </w:r>
          </w:p>
        </w:tc>
        <w:tc>
          <w:tcPr>
            <w:tcW w:w="3652" w:type="dxa"/>
            <w:hideMark/>
          </w:tcPr>
          <w:p w14:paraId="7F6C97FB" w14:textId="77777777" w:rsidR="008905C0" w:rsidRPr="007452D1" w:rsidRDefault="008905C0" w:rsidP="000A017B">
            <w:pPr>
              <w:ind w:firstLine="0"/>
              <w:rPr>
                <w:color w:val="000000"/>
                <w:sz w:val="24"/>
                <w:szCs w:val="24"/>
                <w:shd w:val="clear" w:color="auto" w:fill="FFFFFF"/>
              </w:rPr>
            </w:pPr>
            <w:r w:rsidRPr="007452D1">
              <w:rPr>
                <w:color w:val="000000"/>
                <w:sz w:val="24"/>
                <w:szCs w:val="24"/>
                <w:shd w:val="clear" w:color="auto" w:fill="FFFFFF"/>
              </w:rPr>
              <w:t xml:space="preserve">Dalyvis turi teisę pateikti pretenziją </w:t>
            </w:r>
            <w:r w:rsidRPr="007452D1">
              <w:rPr>
                <w:rFonts w:eastAsia="Arial"/>
                <w:sz w:val="24"/>
                <w:szCs w:val="24"/>
              </w:rPr>
              <w:t xml:space="preserve">perkančiajai organizacijai </w:t>
            </w:r>
            <w:r w:rsidRPr="007452D1">
              <w:rPr>
                <w:sz w:val="24"/>
                <w:szCs w:val="24"/>
                <w:shd w:val="clear" w:color="auto" w:fill="FFFFFF"/>
              </w:rPr>
              <w:t xml:space="preserve">pateikti prašymą ar </w:t>
            </w:r>
            <w:r w:rsidRPr="007452D1">
              <w:rPr>
                <w:color w:val="000000"/>
                <w:sz w:val="24"/>
                <w:szCs w:val="24"/>
                <w:shd w:val="clear" w:color="auto" w:fill="FFFFFF"/>
              </w:rPr>
              <w:t xml:space="preserve">pareikšti ieškinį teismui </w:t>
            </w:r>
            <w:r w:rsidRPr="007452D1">
              <w:rPr>
                <w:sz w:val="24"/>
                <w:szCs w:val="24"/>
              </w:rPr>
              <w:t>ne vėliau kaip per</w:t>
            </w:r>
          </w:p>
        </w:tc>
        <w:tc>
          <w:tcPr>
            <w:tcW w:w="3686" w:type="dxa"/>
            <w:hideMark/>
          </w:tcPr>
          <w:p w14:paraId="5E3CFA4C" w14:textId="478D635C" w:rsidR="008905C0" w:rsidRPr="007452D1" w:rsidRDefault="008905C0" w:rsidP="00A17E89">
            <w:pPr>
              <w:ind w:firstLine="34"/>
              <w:rPr>
                <w:sz w:val="24"/>
                <w:szCs w:val="24"/>
              </w:rPr>
            </w:pPr>
            <w:r w:rsidRPr="004117F0">
              <w:rPr>
                <w:b/>
                <w:bCs/>
                <w:sz w:val="24"/>
                <w:szCs w:val="24"/>
              </w:rPr>
              <w:t>5 (penkias) darbo dienas</w:t>
            </w:r>
            <w:r>
              <w:rPr>
                <w:b/>
                <w:bCs/>
                <w:sz w:val="24"/>
                <w:szCs w:val="24"/>
              </w:rPr>
              <w:t xml:space="preserve"> </w:t>
            </w:r>
            <w:r w:rsidRPr="007452D1">
              <w:rPr>
                <w:sz w:val="24"/>
                <w:szCs w:val="24"/>
              </w:rPr>
              <w:t xml:space="preserve">nuo pranešimo raštu apie </w:t>
            </w:r>
            <w:r w:rsidR="00892D2D" w:rsidRPr="007452D1">
              <w:rPr>
                <w:rFonts w:eastAsia="Arial"/>
                <w:sz w:val="24"/>
                <w:szCs w:val="24"/>
              </w:rPr>
              <w:t xml:space="preserve">perkančiosios organizacijos </w:t>
            </w:r>
            <w:r w:rsidRPr="007452D1">
              <w:rPr>
                <w:sz w:val="24"/>
                <w:szCs w:val="24"/>
              </w:rPr>
              <w:t xml:space="preserve">priimtą sprendimą išsiuntimo tiekėjams dienos arba nuo paskelbimo apie </w:t>
            </w:r>
            <w:r w:rsidRPr="007452D1">
              <w:rPr>
                <w:rFonts w:eastAsia="Arial"/>
                <w:sz w:val="24"/>
                <w:szCs w:val="24"/>
              </w:rPr>
              <w:t xml:space="preserve"> perkančiosios organizacijos </w:t>
            </w:r>
            <w:r w:rsidRPr="007452D1">
              <w:rPr>
                <w:sz w:val="24"/>
                <w:szCs w:val="24"/>
              </w:rPr>
              <w:t xml:space="preserve">priimtus sprendimus dienos, jei VPĮ nenumato reikalavimo raštu informuoti tiekėjus apie </w:t>
            </w:r>
            <w:r w:rsidRPr="007452D1">
              <w:rPr>
                <w:rFonts w:eastAsia="Arial"/>
                <w:sz w:val="24"/>
                <w:szCs w:val="24"/>
              </w:rPr>
              <w:t xml:space="preserve">perkančiosios organizacijos </w:t>
            </w:r>
            <w:r w:rsidRPr="007452D1">
              <w:rPr>
                <w:sz w:val="24"/>
                <w:szCs w:val="24"/>
              </w:rPr>
              <w:t>priimtus sprendimus;</w:t>
            </w:r>
          </w:p>
        </w:tc>
        <w:tc>
          <w:tcPr>
            <w:tcW w:w="2431" w:type="dxa"/>
            <w:hideMark/>
          </w:tcPr>
          <w:p w14:paraId="645B1DC2" w14:textId="77777777" w:rsidR="008905C0" w:rsidRPr="007452D1" w:rsidRDefault="008905C0" w:rsidP="000A017B">
            <w:pPr>
              <w:ind w:firstLine="34"/>
              <w:rPr>
                <w:bCs/>
                <w:color w:val="7030A0"/>
                <w:sz w:val="24"/>
                <w:szCs w:val="24"/>
              </w:rPr>
            </w:pPr>
          </w:p>
        </w:tc>
      </w:tr>
      <w:tr w:rsidR="008905C0" w:rsidRPr="007452D1" w14:paraId="747F57F9" w14:textId="77777777" w:rsidTr="006B5DA6">
        <w:trPr>
          <w:trHeight w:val="20"/>
        </w:trPr>
        <w:tc>
          <w:tcPr>
            <w:tcW w:w="600" w:type="dxa"/>
          </w:tcPr>
          <w:p w14:paraId="68119648" w14:textId="62632EA3" w:rsidR="008905C0" w:rsidRPr="007452D1" w:rsidRDefault="00A17E89" w:rsidP="000A017B">
            <w:pPr>
              <w:ind w:firstLine="0"/>
              <w:rPr>
                <w:sz w:val="24"/>
                <w:szCs w:val="24"/>
              </w:rPr>
            </w:pPr>
            <w:r>
              <w:rPr>
                <w:sz w:val="24"/>
                <w:szCs w:val="24"/>
              </w:rPr>
              <w:t>8</w:t>
            </w:r>
            <w:r w:rsidR="008905C0" w:rsidRPr="007452D1">
              <w:rPr>
                <w:sz w:val="24"/>
                <w:szCs w:val="24"/>
              </w:rPr>
              <w:t>.</w:t>
            </w:r>
          </w:p>
        </w:tc>
        <w:tc>
          <w:tcPr>
            <w:tcW w:w="3652" w:type="dxa"/>
            <w:hideMark/>
          </w:tcPr>
          <w:p w14:paraId="05BF3794" w14:textId="03025F89" w:rsidR="008905C0" w:rsidRPr="007452D1" w:rsidRDefault="008905C0" w:rsidP="000A017B">
            <w:pPr>
              <w:ind w:firstLine="0"/>
              <w:rPr>
                <w:sz w:val="24"/>
                <w:szCs w:val="24"/>
              </w:rPr>
            </w:pPr>
            <w:r w:rsidRPr="007452D1">
              <w:rPr>
                <w:rFonts w:eastAsia="Arial"/>
                <w:sz w:val="24"/>
                <w:szCs w:val="24"/>
              </w:rPr>
              <w:t xml:space="preserve">Perkančioji organizacija </w:t>
            </w:r>
            <w:r w:rsidRPr="007452D1">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6" w:type="dxa"/>
            <w:hideMark/>
          </w:tcPr>
          <w:p w14:paraId="13C3E011" w14:textId="77777777" w:rsidR="008905C0" w:rsidRPr="007452D1" w:rsidRDefault="008905C0" w:rsidP="000A017B">
            <w:pPr>
              <w:ind w:firstLine="34"/>
              <w:rPr>
                <w:sz w:val="24"/>
                <w:szCs w:val="24"/>
              </w:rPr>
            </w:pPr>
            <w:r w:rsidRPr="004117F0">
              <w:rPr>
                <w:b/>
                <w:bCs/>
                <w:sz w:val="24"/>
                <w:szCs w:val="24"/>
              </w:rPr>
              <w:t>6 (šešias) darbo dienas</w:t>
            </w:r>
            <w:r w:rsidRPr="007452D1">
              <w:rPr>
                <w:sz w:val="24"/>
                <w:szCs w:val="24"/>
              </w:rPr>
              <w:t xml:space="preserve"> nuo pretenzijos gavimo dienos</w:t>
            </w:r>
          </w:p>
        </w:tc>
        <w:tc>
          <w:tcPr>
            <w:tcW w:w="2431" w:type="dxa"/>
            <w:hideMark/>
          </w:tcPr>
          <w:p w14:paraId="5C77A199" w14:textId="77777777" w:rsidR="008905C0" w:rsidRPr="007452D1" w:rsidRDefault="008905C0" w:rsidP="000A017B">
            <w:pPr>
              <w:ind w:firstLine="34"/>
              <w:rPr>
                <w:sz w:val="24"/>
                <w:szCs w:val="24"/>
              </w:rPr>
            </w:pPr>
          </w:p>
        </w:tc>
      </w:tr>
      <w:tr w:rsidR="008905C0" w:rsidRPr="007452D1" w14:paraId="6E6423C5" w14:textId="77777777" w:rsidTr="006B5DA6">
        <w:trPr>
          <w:trHeight w:val="20"/>
        </w:trPr>
        <w:tc>
          <w:tcPr>
            <w:tcW w:w="600" w:type="dxa"/>
          </w:tcPr>
          <w:p w14:paraId="545EF327" w14:textId="77777777" w:rsidR="008905C0" w:rsidRPr="007452D1" w:rsidRDefault="008905C0" w:rsidP="000A017B">
            <w:pPr>
              <w:ind w:firstLine="0"/>
              <w:rPr>
                <w:bCs/>
                <w:sz w:val="24"/>
                <w:szCs w:val="24"/>
              </w:rPr>
            </w:pPr>
            <w:r w:rsidRPr="007452D1">
              <w:rPr>
                <w:bCs/>
                <w:sz w:val="24"/>
                <w:szCs w:val="24"/>
              </w:rPr>
              <w:lastRenderedPageBreak/>
              <w:t>1</w:t>
            </w:r>
            <w:r>
              <w:rPr>
                <w:bCs/>
                <w:sz w:val="24"/>
                <w:szCs w:val="24"/>
              </w:rPr>
              <w:t>0</w:t>
            </w:r>
            <w:r w:rsidRPr="007452D1">
              <w:rPr>
                <w:bCs/>
                <w:sz w:val="24"/>
                <w:szCs w:val="24"/>
              </w:rPr>
              <w:t>.</w:t>
            </w:r>
          </w:p>
        </w:tc>
        <w:tc>
          <w:tcPr>
            <w:tcW w:w="3652" w:type="dxa"/>
            <w:hideMark/>
          </w:tcPr>
          <w:p w14:paraId="59A2F735" w14:textId="77777777" w:rsidR="008905C0" w:rsidRPr="007452D1" w:rsidRDefault="008905C0" w:rsidP="000A017B">
            <w:pPr>
              <w:ind w:firstLine="0"/>
              <w:rPr>
                <w:sz w:val="24"/>
                <w:szCs w:val="24"/>
              </w:rPr>
            </w:pPr>
            <w:r w:rsidRPr="007452D1">
              <w:rPr>
                <w:sz w:val="24"/>
                <w:szCs w:val="24"/>
              </w:rPr>
              <w:t xml:space="preserve">Jeigu </w:t>
            </w:r>
            <w:r w:rsidRPr="007452D1">
              <w:rPr>
                <w:rFonts w:eastAsia="Arial"/>
                <w:sz w:val="24"/>
                <w:szCs w:val="24"/>
              </w:rPr>
              <w:t xml:space="preserve"> perkančioji organizacija </w:t>
            </w:r>
            <w:r w:rsidRPr="007452D1">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6" w:type="dxa"/>
            <w:hideMark/>
          </w:tcPr>
          <w:p w14:paraId="5BF29680" w14:textId="77777777" w:rsidR="008905C0" w:rsidRPr="007452D1" w:rsidRDefault="008905C0" w:rsidP="000A017B">
            <w:pPr>
              <w:ind w:firstLine="34"/>
              <w:rPr>
                <w:sz w:val="24"/>
                <w:szCs w:val="24"/>
                <w:highlight w:val="yellow"/>
              </w:rPr>
            </w:pPr>
            <w:r w:rsidRPr="004117F0">
              <w:rPr>
                <w:b/>
                <w:bCs/>
                <w:sz w:val="24"/>
                <w:szCs w:val="24"/>
              </w:rPr>
              <w:t>per 15 (penkiolika) dienų</w:t>
            </w:r>
            <w:r w:rsidRPr="007452D1">
              <w:rPr>
                <w:sz w:val="24"/>
                <w:szCs w:val="24"/>
              </w:rPr>
              <w:t xml:space="preserve"> nuo dienos, kurią </w:t>
            </w:r>
            <w:r w:rsidRPr="007452D1">
              <w:rPr>
                <w:rFonts w:eastAsia="Arial"/>
                <w:sz w:val="24"/>
                <w:szCs w:val="24"/>
              </w:rPr>
              <w:t xml:space="preserve">perkančioji organizacija </w:t>
            </w:r>
            <w:r w:rsidRPr="007452D1">
              <w:rPr>
                <w:sz w:val="24"/>
                <w:szCs w:val="24"/>
              </w:rPr>
              <w:t xml:space="preserve">turėjo raštu pranešti apie priimtą sprendimą </w:t>
            </w:r>
          </w:p>
        </w:tc>
        <w:tc>
          <w:tcPr>
            <w:tcW w:w="2431" w:type="dxa"/>
            <w:hideMark/>
          </w:tcPr>
          <w:p w14:paraId="04849C12" w14:textId="77777777" w:rsidR="008905C0" w:rsidRPr="007452D1" w:rsidRDefault="008905C0" w:rsidP="000A017B">
            <w:pPr>
              <w:ind w:firstLine="34"/>
              <w:rPr>
                <w:sz w:val="24"/>
                <w:szCs w:val="24"/>
              </w:rPr>
            </w:pPr>
          </w:p>
        </w:tc>
      </w:tr>
    </w:tbl>
    <w:p w14:paraId="12BD367A" w14:textId="77777777" w:rsidR="008905C0" w:rsidRPr="007452D1" w:rsidRDefault="008905C0" w:rsidP="008905C0">
      <w:pPr>
        <w:spacing w:line="240" w:lineRule="auto"/>
        <w:rPr>
          <w:rFonts w:ascii="Times New Roman" w:hAnsi="Times New Roman" w:cs="Times New Roman"/>
          <w:sz w:val="24"/>
          <w:szCs w:val="24"/>
        </w:rPr>
      </w:pPr>
    </w:p>
    <w:p w14:paraId="7FDFAE2C" w14:textId="2EA4EBDA" w:rsidR="008905C0" w:rsidRDefault="008905C0">
      <w:pPr>
        <w:rPr>
          <w:rFonts w:ascii="Times New Roman" w:hAnsi="Times New Roman" w:cs="Times New Roman"/>
          <w:sz w:val="24"/>
          <w:szCs w:val="24"/>
        </w:rPr>
      </w:pPr>
      <w:r>
        <w:rPr>
          <w:rFonts w:ascii="Times New Roman" w:hAnsi="Times New Roman" w:cs="Times New Roman"/>
          <w:sz w:val="24"/>
          <w:szCs w:val="24"/>
        </w:rPr>
        <w:br w:type="page"/>
      </w:r>
    </w:p>
    <w:p w14:paraId="07F8D13B" w14:textId="3564D4AF" w:rsidR="008905C0" w:rsidRDefault="008905C0" w:rsidP="008905C0">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Pirkimo sąlygų</w:t>
      </w:r>
      <w:r w:rsidR="00041DB9">
        <w:rPr>
          <w:rFonts w:ascii="Times New Roman" w:hAnsi="Times New Roman" w:cs="Times New Roman"/>
          <w:sz w:val="24"/>
          <w:szCs w:val="24"/>
        </w:rPr>
        <w:t xml:space="preserve"> 7 priedas</w:t>
      </w:r>
    </w:p>
    <w:p w14:paraId="07AF5FFE" w14:textId="336C86A3" w:rsidR="00041DB9" w:rsidRPr="00E72A55" w:rsidRDefault="006F47DC" w:rsidP="0035240D">
      <w:pPr>
        <w:ind w:left="7146" w:firstLine="9"/>
        <w:rPr>
          <w:rFonts w:ascii="Times New Roman" w:hAnsi="Times New Roman" w:cs="Times New Roman"/>
          <w:b/>
          <w:bCs/>
          <w:sz w:val="24"/>
          <w:szCs w:val="24"/>
        </w:rPr>
      </w:pPr>
      <w:r w:rsidRPr="00E72A55">
        <w:rPr>
          <w:rFonts w:ascii="Times New Roman" w:hAnsi="Times New Roman" w:cs="Times New Roman"/>
          <w:b/>
          <w:bCs/>
          <w:sz w:val="24"/>
          <w:szCs w:val="24"/>
        </w:rPr>
        <w:t xml:space="preserve">Pasiūlymų vertinimo </w:t>
      </w:r>
      <w:r w:rsidR="00FF3475" w:rsidRPr="00E72A55">
        <w:rPr>
          <w:rFonts w:ascii="Times New Roman" w:hAnsi="Times New Roman" w:cs="Times New Roman"/>
          <w:b/>
          <w:bCs/>
          <w:sz w:val="24"/>
          <w:szCs w:val="24"/>
        </w:rPr>
        <w:t>kriterijai ir sąlygos</w:t>
      </w:r>
    </w:p>
    <w:p w14:paraId="49D1E6CA" w14:textId="77777777" w:rsidR="00041DB9" w:rsidRPr="007452D1" w:rsidRDefault="00041DB9" w:rsidP="008905C0">
      <w:pPr>
        <w:rPr>
          <w:rFonts w:ascii="Times New Roman" w:hAnsi="Times New Roman" w:cs="Times New Roman"/>
          <w:sz w:val="24"/>
          <w:szCs w:val="24"/>
        </w:rPr>
      </w:pPr>
    </w:p>
    <w:bookmarkEnd w:id="21"/>
    <w:bookmarkEnd w:id="23"/>
    <w:bookmarkEnd w:id="24"/>
    <w:p w14:paraId="6E716932" w14:textId="77777777" w:rsidR="0035240D" w:rsidRPr="002228E8" w:rsidRDefault="0035240D" w:rsidP="0035240D">
      <w:pPr>
        <w:spacing w:line="240" w:lineRule="auto"/>
        <w:ind w:firstLine="0"/>
        <w:rPr>
          <w:rFonts w:ascii="Times New Roman" w:hAnsi="Times New Roman" w:cs="Times New Roman"/>
          <w:sz w:val="24"/>
          <w:szCs w:val="24"/>
        </w:rPr>
      </w:pPr>
    </w:p>
    <w:p w14:paraId="0FDD9548" w14:textId="77777777" w:rsidR="0035240D" w:rsidRDefault="0035240D" w:rsidP="0035240D">
      <w:pPr>
        <w:pStyle w:val="Paantrat"/>
        <w:spacing w:after="0" w:line="240" w:lineRule="auto"/>
        <w:jc w:val="center"/>
        <w:rPr>
          <w:rFonts w:ascii="Times New Roman" w:hAnsi="Times New Roman" w:cs="Times New Roman"/>
          <w:b/>
          <w:bCs/>
          <w:color w:val="auto"/>
          <w:sz w:val="24"/>
          <w:szCs w:val="24"/>
        </w:rPr>
      </w:pPr>
      <w:r w:rsidRPr="002228E8">
        <w:rPr>
          <w:rFonts w:ascii="Times New Roman" w:hAnsi="Times New Roman" w:cs="Times New Roman"/>
          <w:b/>
          <w:bCs/>
          <w:color w:val="auto"/>
          <w:sz w:val="24"/>
          <w:szCs w:val="24"/>
        </w:rPr>
        <w:t>PASIŪLYMŲ VERTINIMO KRITERIJAI IR SĄLYGOS</w:t>
      </w:r>
    </w:p>
    <w:p w14:paraId="42B4B735" w14:textId="77777777" w:rsidR="0035240D" w:rsidRPr="005B1CF5" w:rsidRDefault="0035240D" w:rsidP="0035240D">
      <w:pPr>
        <w:rPr>
          <w:lang w:eastAsia="en-US"/>
        </w:rPr>
      </w:pPr>
    </w:p>
    <w:p w14:paraId="29E5541B" w14:textId="77777777" w:rsidR="0035240D" w:rsidRPr="00CD2186" w:rsidRDefault="0035240D" w:rsidP="0035240D">
      <w:pPr>
        <w:spacing w:line="240" w:lineRule="auto"/>
        <w:ind w:left="7314" w:firstLine="0"/>
        <w:rPr>
          <w:rFonts w:ascii="Times New Roman" w:hAnsi="Times New Roman" w:cs="Times New Roman"/>
          <w:sz w:val="24"/>
          <w:szCs w:val="24"/>
        </w:rPr>
      </w:pPr>
    </w:p>
    <w:p w14:paraId="5DD86035" w14:textId="77777777" w:rsidR="0035240D" w:rsidRPr="00CD2186" w:rsidRDefault="0035240D" w:rsidP="00D10A20">
      <w:pPr>
        <w:numPr>
          <w:ilvl w:val="0"/>
          <w:numId w:val="29"/>
        </w:numPr>
        <w:tabs>
          <w:tab w:val="left" w:pos="851"/>
        </w:tabs>
        <w:spacing w:line="360" w:lineRule="auto"/>
        <w:ind w:left="0" w:firstLine="567"/>
        <w:contextualSpacing/>
        <w:rPr>
          <w:rFonts w:ascii="Times New Roman" w:hAnsi="Times New Roman" w:cs="Times New Roman"/>
          <w:sz w:val="24"/>
          <w:szCs w:val="24"/>
        </w:rPr>
      </w:pPr>
      <w:r w:rsidRPr="00CD2186">
        <w:rPr>
          <w:rFonts w:ascii="Times New Roman" w:hAnsi="Times New Roman" w:cs="Times New Roman"/>
          <w:sz w:val="24"/>
          <w:szCs w:val="24"/>
        </w:rPr>
        <w:t>Perkančioji organizacija ekonomiškai naudingiausią pasiūlymą išrenka pagal kainą.</w:t>
      </w:r>
    </w:p>
    <w:p w14:paraId="50EFA745" w14:textId="77777777" w:rsidR="0035240D" w:rsidRPr="00CD2186" w:rsidRDefault="0035240D" w:rsidP="00D10A20">
      <w:pPr>
        <w:numPr>
          <w:ilvl w:val="0"/>
          <w:numId w:val="29"/>
        </w:numPr>
        <w:tabs>
          <w:tab w:val="left" w:pos="851"/>
        </w:tabs>
        <w:spacing w:line="360" w:lineRule="auto"/>
        <w:ind w:left="0" w:firstLine="567"/>
        <w:contextualSpacing/>
        <w:rPr>
          <w:rFonts w:ascii="Times New Roman" w:hAnsi="Times New Roman" w:cs="Times New Roman"/>
          <w:sz w:val="24"/>
          <w:szCs w:val="24"/>
        </w:rPr>
      </w:pPr>
      <w:r w:rsidRPr="00CD2186">
        <w:rPr>
          <w:rFonts w:ascii="Times New Roman" w:hAnsi="Times New Roman" w:cs="Times New Roman"/>
          <w:bCs/>
          <w:iCs/>
          <w:sz w:val="24"/>
          <w:szCs w:val="24"/>
        </w:rPr>
        <w:t>Pasiūlyme nurodyta pirkimo objekto kaina visais atvejais laikoma neįprastai maža, jeigu ji yra 30 ir daugiau procentų mažesnė:</w:t>
      </w:r>
    </w:p>
    <w:p w14:paraId="14F0EFFD" w14:textId="77777777" w:rsidR="0035240D" w:rsidRPr="00CD2186" w:rsidRDefault="0035240D" w:rsidP="00D10A20">
      <w:pPr>
        <w:pStyle w:val="Sraopastraipa"/>
        <w:numPr>
          <w:ilvl w:val="1"/>
          <w:numId w:val="30"/>
        </w:numPr>
        <w:tabs>
          <w:tab w:val="left" w:pos="851"/>
          <w:tab w:val="left" w:pos="993"/>
        </w:tabs>
        <w:spacing w:line="360" w:lineRule="auto"/>
        <w:ind w:left="0" w:firstLine="567"/>
        <w:rPr>
          <w:rFonts w:ascii="Times New Roman" w:hAnsi="Times New Roman" w:cs="Times New Roman"/>
          <w:sz w:val="24"/>
          <w:szCs w:val="24"/>
        </w:rPr>
      </w:pPr>
      <w:r w:rsidRPr="00CD2186">
        <w:rPr>
          <w:rFonts w:ascii="Times New Roman" w:hAnsi="Times New Roman" w:cs="Times New Roman"/>
          <w:bCs/>
          <w:iCs/>
          <w:sz w:val="24"/>
          <w:szCs w:val="24"/>
        </w:rPr>
        <w:t xml:space="preserve"> </w:t>
      </w:r>
      <w:r w:rsidRPr="00CD2186">
        <w:rPr>
          <w:rFonts w:ascii="Times New Roman" w:hAnsi="Times New Roman" w:cs="Times New Roman"/>
          <w:sz w:val="24"/>
          <w:szCs w:val="24"/>
        </w:rPr>
        <w:t>nuo pirkimui suplanuotų lėšų, nustatytų ir užfiksuotų pirkimo vykdytojo rengiamuose dokumentuose prieš pradedant pirkimo procedūras;</w:t>
      </w:r>
    </w:p>
    <w:p w14:paraId="7A33824A" w14:textId="77777777" w:rsidR="0035240D" w:rsidRPr="00CD2186" w:rsidRDefault="0035240D" w:rsidP="00D10A20">
      <w:pPr>
        <w:tabs>
          <w:tab w:val="left" w:pos="851"/>
        </w:tabs>
        <w:spacing w:line="360" w:lineRule="auto"/>
        <w:ind w:firstLine="567"/>
        <w:contextualSpacing/>
        <w:rPr>
          <w:rFonts w:ascii="Times New Roman" w:hAnsi="Times New Roman" w:cs="Times New Roman"/>
          <w:sz w:val="24"/>
          <w:szCs w:val="24"/>
        </w:rPr>
      </w:pPr>
      <w:r w:rsidRPr="00CD2186">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251A58BB" w14:textId="77777777" w:rsidR="0035240D" w:rsidRPr="00CD2186" w:rsidRDefault="0035240D" w:rsidP="00D10A20">
      <w:pPr>
        <w:numPr>
          <w:ilvl w:val="0"/>
          <w:numId w:val="29"/>
        </w:numPr>
        <w:tabs>
          <w:tab w:val="left" w:pos="851"/>
        </w:tabs>
        <w:spacing w:line="360" w:lineRule="auto"/>
        <w:ind w:left="0" w:firstLine="567"/>
        <w:contextualSpacing/>
        <w:rPr>
          <w:rFonts w:ascii="Times New Roman" w:hAnsi="Times New Roman" w:cs="Times New Roman"/>
          <w:smallCaps/>
          <w:sz w:val="24"/>
          <w:szCs w:val="24"/>
        </w:rPr>
      </w:pPr>
      <w:r w:rsidRPr="00CD2186">
        <w:rPr>
          <w:rFonts w:ascii="Times New Roman" w:hAnsi="Times New Roman" w:cs="Times New Roman"/>
          <w:sz w:val="24"/>
          <w:szCs w:val="24"/>
        </w:rPr>
        <w:t>Pirkimui skirta maksimali lėšų suma  nurodyta</w:t>
      </w:r>
      <w:r w:rsidRPr="00CD2186">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CD2186">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CD2186">
        <w:rPr>
          <w:rFonts w:ascii="Times New Roman" w:hAnsi="Times New Roman" w:cs="Times New Roman"/>
          <w:i/>
          <w:iCs/>
          <w:spacing w:val="2"/>
          <w:sz w:val="24"/>
          <w:szCs w:val="24"/>
          <w:shd w:val="clear" w:color="auto" w:fill="FFFFFF"/>
          <w:vertAlign w:val="superscript"/>
        </w:rPr>
        <w:t xml:space="preserve">1 </w:t>
      </w:r>
      <w:r w:rsidRPr="00CD2186">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CD2186">
        <w:rPr>
          <w:rFonts w:ascii="Times New Roman" w:hAnsi="Times New Roman" w:cs="Times New Roman"/>
          <w:iCs/>
          <w:spacing w:val="2"/>
          <w:sz w:val="24"/>
          <w:szCs w:val="24"/>
          <w:shd w:val="clear" w:color="auto" w:fill="FFFFFF"/>
        </w:rPr>
        <w:t xml:space="preserve">  </w:t>
      </w:r>
    </w:p>
    <w:p w14:paraId="7ECABD8B" w14:textId="77777777" w:rsidR="0035240D" w:rsidRPr="00633006" w:rsidRDefault="0035240D" w:rsidP="00D10A20">
      <w:pPr>
        <w:pStyle w:val="Sraopastraipa"/>
        <w:numPr>
          <w:ilvl w:val="0"/>
          <w:numId w:val="29"/>
        </w:numPr>
        <w:tabs>
          <w:tab w:val="left" w:pos="851"/>
        </w:tabs>
        <w:spacing w:line="360" w:lineRule="auto"/>
        <w:rPr>
          <w:rFonts w:ascii="Times New Roman" w:hAnsi="Times New Roman" w:cs="Times New Roman"/>
          <w:smallCaps/>
          <w:sz w:val="24"/>
          <w:szCs w:val="24"/>
        </w:rPr>
      </w:pPr>
      <w:r w:rsidRPr="00CD2186">
        <w:rPr>
          <w:rFonts w:ascii="Times New Roman" w:hAnsi="Times New Roman" w:cs="Times New Roman"/>
          <w:sz w:val="24"/>
          <w:szCs w:val="24"/>
        </w:rPr>
        <w:t xml:space="preserve">Didesnę kainą perkančioji organizacija laikys per didele ir nepriimtina. </w:t>
      </w:r>
    </w:p>
    <w:p w14:paraId="42D685DE" w14:textId="77777777" w:rsidR="0035240D" w:rsidRDefault="0035240D" w:rsidP="00D10A20">
      <w:pPr>
        <w:tabs>
          <w:tab w:val="left" w:pos="851"/>
        </w:tabs>
        <w:spacing w:line="360" w:lineRule="auto"/>
        <w:ind w:firstLine="0"/>
        <w:rPr>
          <w:rFonts w:ascii="Times New Roman" w:hAnsi="Times New Roman" w:cs="Times New Roman"/>
          <w:smallCaps/>
          <w:sz w:val="24"/>
          <w:szCs w:val="24"/>
        </w:rPr>
      </w:pPr>
    </w:p>
    <w:p w14:paraId="3ADA5F9A" w14:textId="77777777" w:rsidR="0035240D" w:rsidRPr="00633006" w:rsidRDefault="0035240D" w:rsidP="0035240D">
      <w:pPr>
        <w:tabs>
          <w:tab w:val="left" w:pos="851"/>
        </w:tabs>
        <w:spacing w:line="240" w:lineRule="auto"/>
        <w:ind w:firstLine="0"/>
        <w:rPr>
          <w:rFonts w:ascii="Times New Roman" w:hAnsi="Times New Roman" w:cs="Times New Roman"/>
          <w:smallCaps/>
          <w:sz w:val="24"/>
          <w:szCs w:val="24"/>
        </w:rPr>
      </w:pPr>
    </w:p>
    <w:p w14:paraId="66927B7F" w14:textId="77263A91" w:rsidR="008E62A1" w:rsidRDefault="008E62A1">
      <w:r>
        <w:br w:type="page"/>
      </w:r>
    </w:p>
    <w:p w14:paraId="10A1B714" w14:textId="6B8CD835" w:rsidR="0035240D" w:rsidRPr="00366E16" w:rsidRDefault="00366E16" w:rsidP="00BE0D71">
      <w:pPr>
        <w:shd w:val="clear" w:color="auto" w:fill="FFFFFF"/>
        <w:spacing w:line="360" w:lineRule="auto"/>
        <w:ind w:left="6040" w:firstLine="709"/>
        <w:rPr>
          <w:rFonts w:ascii="Times New Roman" w:hAnsi="Times New Roman" w:cs="Times New Roman"/>
          <w:sz w:val="24"/>
          <w:szCs w:val="24"/>
        </w:rPr>
      </w:pPr>
      <w:r w:rsidRPr="00366E16">
        <w:rPr>
          <w:rFonts w:ascii="Times New Roman" w:hAnsi="Times New Roman" w:cs="Times New Roman"/>
          <w:sz w:val="24"/>
          <w:szCs w:val="24"/>
        </w:rPr>
        <w:lastRenderedPageBreak/>
        <w:t>Pirkimo sąlygų</w:t>
      </w:r>
      <w:r>
        <w:rPr>
          <w:rFonts w:ascii="Times New Roman" w:hAnsi="Times New Roman" w:cs="Times New Roman"/>
          <w:sz w:val="24"/>
          <w:szCs w:val="24"/>
        </w:rPr>
        <w:t xml:space="preserve"> 8 priedas</w:t>
      </w:r>
    </w:p>
    <w:p w14:paraId="03FEAC85" w14:textId="0B262A97" w:rsidR="00B51BB7" w:rsidRDefault="005116CB" w:rsidP="00BE0D71">
      <w:pPr>
        <w:tabs>
          <w:tab w:val="center" w:pos="4986"/>
        </w:tabs>
        <w:spacing w:line="360" w:lineRule="auto"/>
        <w:ind w:firstLine="0"/>
        <w:rPr>
          <w:rFonts w:ascii="Times New Roman" w:hAnsi="Times New Roman" w:cs="Times New Roman"/>
          <w:b/>
          <w:bCs/>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51BB7">
        <w:rPr>
          <w:rFonts w:ascii="Times New Roman" w:hAnsi="Times New Roman" w:cs="Times New Roman"/>
          <w:b/>
          <w:bCs/>
          <w:szCs w:val="24"/>
        </w:rPr>
        <w:t>SUTARTIES PROJEKTAS</w:t>
      </w:r>
    </w:p>
    <w:p w14:paraId="7C42A86E" w14:textId="77777777" w:rsidR="000E7E7B" w:rsidRDefault="000E7E7B" w:rsidP="000E7E7B">
      <w:pPr>
        <w:rPr>
          <w:rFonts w:ascii="Times New Roman" w:hAnsi="Times New Roman" w:cs="Times New Roman"/>
          <w:b/>
          <w:bCs/>
          <w:szCs w:val="24"/>
        </w:rPr>
      </w:pPr>
    </w:p>
    <w:p w14:paraId="06E83F21" w14:textId="2BAB25AF" w:rsidR="000E7E7B" w:rsidRPr="00A677BA" w:rsidRDefault="000E7E7B" w:rsidP="000E7E7B">
      <w:pPr>
        <w:jc w:val="center"/>
        <w:rPr>
          <w:rFonts w:ascii="Times New Roman" w:hAnsi="Times New Roman" w:cs="Times New Roman"/>
          <w:b/>
          <w:noProof/>
          <w:szCs w:val="24"/>
        </w:rPr>
      </w:pPr>
      <w:r w:rsidRPr="00A677BA">
        <w:rPr>
          <w:rFonts w:ascii="Times New Roman" w:hAnsi="Times New Roman" w:cs="Times New Roman"/>
          <w:b/>
          <w:bCs/>
          <w:szCs w:val="24"/>
        </w:rPr>
        <w:t>PASLAUGŲ</w:t>
      </w:r>
      <w:r w:rsidRPr="00A677BA">
        <w:rPr>
          <w:rFonts w:ascii="Times New Roman" w:hAnsi="Times New Roman" w:cs="Times New Roman"/>
          <w:b/>
          <w:szCs w:val="24"/>
        </w:rPr>
        <w:t xml:space="preserve"> </w:t>
      </w:r>
      <w:r>
        <w:rPr>
          <w:rFonts w:ascii="Times New Roman" w:hAnsi="Times New Roman" w:cs="Times New Roman"/>
          <w:b/>
          <w:szCs w:val="24"/>
        </w:rPr>
        <w:t xml:space="preserve"> </w:t>
      </w:r>
      <w:r w:rsidRPr="00A677BA">
        <w:rPr>
          <w:rFonts w:ascii="Times New Roman" w:hAnsi="Times New Roman" w:cs="Times New Roman"/>
          <w:b/>
          <w:szCs w:val="24"/>
        </w:rPr>
        <w:t>SUTARTIS  Nr. 2F</w:t>
      </w:r>
      <w:r w:rsidRPr="00A677BA">
        <w:rPr>
          <w:rFonts w:ascii="Times New Roman" w:hAnsi="Times New Roman" w:cs="Times New Roman"/>
          <w:b/>
          <w:noProof/>
          <w:szCs w:val="24"/>
        </w:rPr>
        <w:t>-</w:t>
      </w:r>
    </w:p>
    <w:p w14:paraId="16CA762F" w14:textId="77777777" w:rsidR="000E7E7B" w:rsidRPr="00A677BA" w:rsidRDefault="000E7E7B" w:rsidP="000E7E7B">
      <w:pPr>
        <w:jc w:val="center"/>
        <w:rPr>
          <w:rFonts w:ascii="Times New Roman" w:hAnsi="Times New Roman" w:cs="Times New Roman"/>
          <w:b/>
          <w:noProof/>
          <w:szCs w:val="24"/>
        </w:rPr>
      </w:pPr>
      <w:r w:rsidRPr="00A677BA">
        <w:rPr>
          <w:rFonts w:ascii="Times New Roman" w:hAnsi="Times New Roman" w:cs="Times New Roman"/>
          <w:b/>
          <w:noProof/>
          <w:szCs w:val="24"/>
        </w:rPr>
        <w:t xml:space="preserve"> </w:t>
      </w:r>
    </w:p>
    <w:p w14:paraId="7024AE75" w14:textId="77777777" w:rsidR="000E7E7B" w:rsidRPr="00A677BA" w:rsidRDefault="000E7E7B" w:rsidP="000E7E7B">
      <w:pPr>
        <w:jc w:val="center"/>
        <w:rPr>
          <w:rFonts w:ascii="Times New Roman" w:hAnsi="Times New Roman" w:cs="Times New Roman"/>
          <w:noProof/>
          <w:szCs w:val="24"/>
        </w:rPr>
      </w:pPr>
      <w:r w:rsidRPr="00A677BA">
        <w:rPr>
          <w:rFonts w:ascii="Times New Roman" w:hAnsi="Times New Roman" w:cs="Times New Roman"/>
          <w:noProof/>
          <w:szCs w:val="24"/>
        </w:rPr>
        <w:t>20</w:t>
      </w:r>
      <w:r>
        <w:rPr>
          <w:rFonts w:ascii="Times New Roman" w:hAnsi="Times New Roman" w:cs="Times New Roman"/>
          <w:noProof/>
          <w:szCs w:val="24"/>
        </w:rPr>
        <w:t>2_</w:t>
      </w:r>
      <w:r w:rsidRPr="00A677BA">
        <w:rPr>
          <w:rFonts w:ascii="Times New Roman" w:hAnsi="Times New Roman" w:cs="Times New Roman"/>
          <w:noProof/>
          <w:szCs w:val="24"/>
        </w:rPr>
        <w:t xml:space="preserve"> m. </w:t>
      </w:r>
      <w:r>
        <w:rPr>
          <w:rFonts w:ascii="Times New Roman" w:hAnsi="Times New Roman" w:cs="Times New Roman"/>
          <w:noProof/>
          <w:szCs w:val="24"/>
        </w:rPr>
        <w:t>__________</w:t>
      </w:r>
      <w:r w:rsidRPr="00A677BA">
        <w:rPr>
          <w:rFonts w:ascii="Times New Roman" w:hAnsi="Times New Roman" w:cs="Times New Roman"/>
          <w:noProof/>
          <w:szCs w:val="24"/>
        </w:rPr>
        <w:t xml:space="preserve"> </w:t>
      </w:r>
      <w:r>
        <w:rPr>
          <w:rFonts w:ascii="Times New Roman" w:hAnsi="Times New Roman" w:cs="Times New Roman"/>
          <w:noProof/>
          <w:szCs w:val="24"/>
        </w:rPr>
        <w:t xml:space="preserve">  </w:t>
      </w:r>
      <w:r w:rsidRPr="00A677BA">
        <w:rPr>
          <w:rFonts w:ascii="Times New Roman" w:hAnsi="Times New Roman" w:cs="Times New Roman"/>
          <w:noProof/>
          <w:szCs w:val="24"/>
        </w:rPr>
        <w:t xml:space="preserve"> d.</w:t>
      </w:r>
    </w:p>
    <w:p w14:paraId="4A459FFC" w14:textId="77777777" w:rsidR="000E7E7B" w:rsidRPr="00A677BA" w:rsidRDefault="000E7E7B" w:rsidP="000E7E7B">
      <w:pPr>
        <w:jc w:val="center"/>
        <w:rPr>
          <w:rFonts w:ascii="Times New Roman" w:hAnsi="Times New Roman" w:cs="Times New Roman"/>
          <w:noProof/>
          <w:szCs w:val="24"/>
        </w:rPr>
      </w:pPr>
      <w:r w:rsidRPr="00A677BA">
        <w:rPr>
          <w:rFonts w:ascii="Times New Roman" w:hAnsi="Times New Roman" w:cs="Times New Roman"/>
          <w:noProof/>
          <w:szCs w:val="24"/>
        </w:rPr>
        <w:t>Vilnius</w:t>
      </w:r>
    </w:p>
    <w:p w14:paraId="6C176C86" w14:textId="77777777" w:rsidR="000E7E7B" w:rsidRPr="00A677BA" w:rsidRDefault="000E7E7B" w:rsidP="000E7E7B">
      <w:pPr>
        <w:rPr>
          <w:rFonts w:ascii="Times New Roman" w:hAnsi="Times New Roman" w:cs="Times New Roman"/>
          <w:noProof/>
          <w:szCs w:val="24"/>
        </w:rPr>
      </w:pPr>
    </w:p>
    <w:p w14:paraId="59AB32AF" w14:textId="77777777" w:rsidR="000E7E7B" w:rsidRPr="00A677BA" w:rsidRDefault="000E7E7B" w:rsidP="000E7E7B">
      <w:pPr>
        <w:rPr>
          <w:rFonts w:ascii="Times New Roman" w:hAnsi="Times New Roman" w:cs="Times New Roman"/>
          <w:noProof/>
          <w:szCs w:val="24"/>
        </w:rPr>
      </w:pPr>
    </w:p>
    <w:p w14:paraId="17C453E5" w14:textId="77777777" w:rsidR="000E7E7B" w:rsidRPr="00A677BA" w:rsidRDefault="000E7E7B" w:rsidP="000E7E7B">
      <w:pPr>
        <w:rPr>
          <w:rFonts w:ascii="Times New Roman" w:hAnsi="Times New Roman" w:cs="Times New Roman"/>
          <w:b/>
          <w:noProof/>
          <w:szCs w:val="24"/>
        </w:rPr>
      </w:pPr>
    </w:p>
    <w:p w14:paraId="61D33661" w14:textId="77777777" w:rsidR="000E7E7B" w:rsidRPr="0058662A" w:rsidRDefault="000E7E7B" w:rsidP="000E7E7B">
      <w:pPr>
        <w:pStyle w:val="NUMERACIJA"/>
        <w:numPr>
          <w:ilvl w:val="0"/>
          <w:numId w:val="0"/>
        </w:numPr>
        <w:tabs>
          <w:tab w:val="clear" w:pos="9072"/>
          <w:tab w:val="clear" w:pos="9214"/>
        </w:tabs>
        <w:rPr>
          <w:rFonts w:ascii="Times New Roman" w:hAnsi="Times New Roman"/>
          <w:szCs w:val="24"/>
        </w:rPr>
      </w:pPr>
      <w:r w:rsidRPr="00A677BA">
        <w:rPr>
          <w:rFonts w:ascii="Times New Roman" w:hAnsi="Times New Roman"/>
          <w:szCs w:val="24"/>
        </w:rPr>
        <w:tab/>
      </w:r>
      <w:r w:rsidRPr="0058662A">
        <w:rPr>
          <w:rFonts w:ascii="Times New Roman" w:hAnsi="Times New Roman"/>
          <w:b/>
          <w:szCs w:val="24"/>
        </w:rPr>
        <w:t>Lietuvos</w:t>
      </w:r>
      <w:r w:rsidRPr="0058662A">
        <w:rPr>
          <w:rStyle w:val="NUMERACIJAChar"/>
          <w:rFonts w:ascii="Times New Roman" w:hAnsi="Times New Roman"/>
          <w:b/>
          <w:szCs w:val="24"/>
        </w:rPr>
        <w:t xml:space="preserve"> gyventojų genocido ir rezistencijos tyrimo centras</w:t>
      </w:r>
      <w:r w:rsidRPr="0058662A">
        <w:rPr>
          <w:rFonts w:ascii="Times New Roman" w:hAnsi="Times New Roman"/>
          <w:szCs w:val="24"/>
        </w:rPr>
        <w:t>, kodas 191428780, adresas Didžioji g. 17/1, Vilnius, atstovaujamas generalinio direktoriaus Arūno Bubnio, (toliau vadinamas Užsakovu), ir __________________</w:t>
      </w:r>
      <w:r w:rsidRPr="0058662A">
        <w:rPr>
          <w:rFonts w:ascii="Times New Roman" w:hAnsi="Times New Roman"/>
          <w:b/>
          <w:szCs w:val="24"/>
        </w:rPr>
        <w:t>_______________</w:t>
      </w:r>
      <w:r w:rsidRPr="0058662A">
        <w:rPr>
          <w:rFonts w:ascii="Times New Roman" w:hAnsi="Times New Roman"/>
          <w:szCs w:val="24"/>
        </w:rPr>
        <w:t>, įmonės kodas ____________, adresas ________________________________, atstovaujamas ________________________</w:t>
      </w:r>
      <w:r w:rsidRPr="0058662A">
        <w:rPr>
          <w:rFonts w:ascii="Times New Roman" w:hAnsi="Times New Roman"/>
          <w:bCs/>
          <w:szCs w:val="24"/>
        </w:rPr>
        <w:t xml:space="preserve"> (toliau vadinamas Paslaugų teikėju), </w:t>
      </w:r>
      <w:r w:rsidRPr="0058662A">
        <w:rPr>
          <w:rFonts w:ascii="Times New Roman" w:hAnsi="Times New Roman"/>
          <w:szCs w:val="24"/>
        </w:rPr>
        <w:t>Užsakovas ir Paslaugų teikėjas kiekvienas atskirai gali būti vadinami „</w:t>
      </w:r>
      <w:r w:rsidRPr="0058662A">
        <w:rPr>
          <w:rFonts w:ascii="Times New Roman" w:hAnsi="Times New Roman"/>
          <w:bCs/>
          <w:szCs w:val="24"/>
        </w:rPr>
        <w:t>Šalimi“</w:t>
      </w:r>
      <w:r w:rsidRPr="0058662A">
        <w:rPr>
          <w:rFonts w:ascii="Times New Roman" w:hAnsi="Times New Roman"/>
          <w:szCs w:val="24"/>
        </w:rPr>
        <w:t>, o abu kartu – „</w:t>
      </w:r>
      <w:r w:rsidRPr="0058662A">
        <w:rPr>
          <w:rFonts w:ascii="Times New Roman" w:hAnsi="Times New Roman"/>
          <w:bCs/>
          <w:szCs w:val="24"/>
        </w:rPr>
        <w:t>Šalimis“</w:t>
      </w:r>
      <w:r w:rsidRPr="0058662A">
        <w:rPr>
          <w:rFonts w:ascii="Times New Roman" w:hAnsi="Times New Roman"/>
          <w:szCs w:val="24"/>
        </w:rPr>
        <w:t xml:space="preserve">, </w:t>
      </w:r>
      <w:r w:rsidRPr="0058662A">
        <w:rPr>
          <w:rFonts w:ascii="Times New Roman" w:hAnsi="Times New Roman"/>
          <w:bCs/>
          <w:szCs w:val="24"/>
        </w:rPr>
        <w:t>sudarė šią sutartį.</w:t>
      </w:r>
    </w:p>
    <w:p w14:paraId="7EDA1E4C" w14:textId="77777777" w:rsidR="000E7E7B" w:rsidRPr="0058662A" w:rsidRDefault="000E7E7B" w:rsidP="000E7E7B">
      <w:pPr>
        <w:rPr>
          <w:rFonts w:ascii="Times New Roman" w:hAnsi="Times New Roman" w:cs="Times New Roman"/>
          <w:noProof/>
          <w:sz w:val="24"/>
          <w:szCs w:val="24"/>
        </w:rPr>
      </w:pPr>
    </w:p>
    <w:p w14:paraId="10C93B81" w14:textId="77777777" w:rsidR="000E7E7B" w:rsidRPr="0058662A" w:rsidRDefault="000E7E7B" w:rsidP="000E7E7B">
      <w:pPr>
        <w:pStyle w:val="NUMERACIJA"/>
        <w:numPr>
          <w:ilvl w:val="0"/>
          <w:numId w:val="0"/>
        </w:numPr>
        <w:spacing w:before="0" w:after="60"/>
        <w:jc w:val="center"/>
        <w:rPr>
          <w:rFonts w:ascii="Times New Roman" w:hAnsi="Times New Roman"/>
          <w:b/>
          <w:szCs w:val="24"/>
        </w:rPr>
      </w:pPr>
      <w:r w:rsidRPr="0058662A">
        <w:rPr>
          <w:rFonts w:ascii="Times New Roman" w:hAnsi="Times New Roman"/>
          <w:b/>
          <w:szCs w:val="24"/>
        </w:rPr>
        <w:t>I SKYRIUS</w:t>
      </w:r>
    </w:p>
    <w:p w14:paraId="12FC7AF0" w14:textId="77777777" w:rsidR="000E7E7B" w:rsidRPr="0058662A" w:rsidRDefault="000E7E7B" w:rsidP="000E7E7B">
      <w:pPr>
        <w:pStyle w:val="NUMERACIJA"/>
        <w:numPr>
          <w:ilvl w:val="0"/>
          <w:numId w:val="0"/>
        </w:numPr>
        <w:spacing w:before="0" w:after="60"/>
        <w:jc w:val="center"/>
        <w:rPr>
          <w:rFonts w:ascii="Times New Roman" w:hAnsi="Times New Roman"/>
          <w:b/>
          <w:szCs w:val="24"/>
        </w:rPr>
      </w:pPr>
      <w:r w:rsidRPr="0058662A">
        <w:rPr>
          <w:rFonts w:ascii="Times New Roman" w:hAnsi="Times New Roman"/>
          <w:b/>
          <w:szCs w:val="24"/>
        </w:rPr>
        <w:t>SUTARTIES OBJEKTAS</w:t>
      </w:r>
    </w:p>
    <w:p w14:paraId="7B051011" w14:textId="77777777" w:rsidR="000E7E7B" w:rsidRPr="0058662A" w:rsidRDefault="000E7E7B" w:rsidP="000E7E7B">
      <w:pPr>
        <w:pStyle w:val="NUMERACIJA"/>
        <w:spacing w:before="0" w:after="60"/>
        <w:ind w:left="0" w:firstLine="567"/>
        <w:rPr>
          <w:rFonts w:ascii="Times New Roman" w:hAnsi="Times New Roman"/>
          <w:szCs w:val="24"/>
        </w:rPr>
      </w:pPr>
      <w:r w:rsidRPr="0058662A">
        <w:rPr>
          <w:rFonts w:ascii="Times New Roman" w:hAnsi="Times New Roman"/>
          <w:szCs w:val="24"/>
        </w:rPr>
        <w:t xml:space="preserve">Šia sutartimi, joje numatytomis sąlygomis, Užsakovas paveda, o Paslaugų teikėjas įsipareigoja, vadovaudamasis šios sutarties 1 priede pateikta technine specifikacija, atsižvelgdamas į </w:t>
      </w:r>
      <w:r w:rsidRPr="0058662A">
        <w:rPr>
          <w:rFonts w:ascii="Times New Roman" w:hAnsi="Times New Roman"/>
          <w:bCs/>
          <w:spacing w:val="-2"/>
          <w:szCs w:val="24"/>
        </w:rPr>
        <w:t>Lietuvos gyventojų genocido ir rezistencijos tyrimo centro informacinės sistemos „Lietuvos gyventojų genocido aukų vardynas“ nuostatus (2 priedas)</w:t>
      </w:r>
      <w:r w:rsidRPr="0058662A">
        <w:rPr>
          <w:rFonts w:ascii="Times New Roman" w:hAnsi="Times New Roman"/>
          <w:spacing w:val="-2"/>
          <w:szCs w:val="24"/>
        </w:rPr>
        <w:t xml:space="preserve"> ir į </w:t>
      </w:r>
      <w:r w:rsidRPr="0058662A">
        <w:rPr>
          <w:rFonts w:ascii="Times New Roman" w:hAnsi="Times New Roman"/>
          <w:bCs/>
          <w:spacing w:val="-2"/>
          <w:szCs w:val="24"/>
        </w:rPr>
        <w:t>Lietuvos gyventojų genocido ir rezistencijos tyrimo centro informacinės sistemos „Lietuvos gyventojų genocido aukų vardynas“ funkcinę struktūrą (3 priedas)</w:t>
      </w:r>
      <w:r w:rsidRPr="0058662A">
        <w:rPr>
          <w:rFonts w:ascii="Times New Roman" w:hAnsi="Times New Roman"/>
          <w:szCs w:val="24"/>
        </w:rPr>
        <w:t>:</w:t>
      </w:r>
    </w:p>
    <w:p w14:paraId="0C4655F0"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 xml:space="preserve">parengti valstybės informacinės sistemos „Lietuvos gyventojų genocido aukų vardynas“ (toliau – IS „Vardynas“) techninį aprašymą (specifikaciją), </w:t>
      </w:r>
      <w:r w:rsidRPr="0058662A">
        <w:rPr>
          <w:rFonts w:ascii="Times New Roman" w:hAnsi="Times New Roman"/>
          <w:color w:val="000000"/>
          <w:szCs w:val="24"/>
        </w:rPr>
        <w:t>atitinkančią IS „Vardynas“ nuostatus – pi</w:t>
      </w:r>
      <w:r w:rsidRPr="0058662A">
        <w:rPr>
          <w:rFonts w:ascii="Times New Roman" w:hAnsi="Times New Roman"/>
          <w:szCs w:val="24"/>
        </w:rPr>
        <w:t>rmas etapas;</w:t>
      </w:r>
    </w:p>
    <w:p w14:paraId="015B921C"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color w:val="000000"/>
          <w:szCs w:val="24"/>
        </w:rPr>
        <w:t xml:space="preserve">parengti IS „Vardynas“ </w:t>
      </w:r>
      <w:r w:rsidRPr="0058662A">
        <w:rPr>
          <w:rFonts w:ascii="Times New Roman" w:hAnsi="Times New Roman"/>
          <w:szCs w:val="24"/>
        </w:rPr>
        <w:t>kūrimo, diegimo, duomenų migracijos ir naudotojų mokymo paslaugų pirkimo techninę specifikaciją (</w:t>
      </w:r>
      <w:r w:rsidRPr="0058662A">
        <w:rPr>
          <w:rFonts w:ascii="Times New Roman" w:hAnsi="Times New Roman"/>
          <w:color w:val="000000"/>
          <w:szCs w:val="24"/>
        </w:rPr>
        <w:t xml:space="preserve">toliau – Pirkimo techninė specifikacija) – </w:t>
      </w:r>
      <w:r w:rsidRPr="0058662A">
        <w:rPr>
          <w:rFonts w:ascii="Times New Roman" w:hAnsi="Times New Roman"/>
          <w:szCs w:val="24"/>
        </w:rPr>
        <w:t>antras etapas;</w:t>
      </w:r>
    </w:p>
    <w:p w14:paraId="3100FF4F"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vykdyti IS „Vardynas“ kūrimo, diegimo ir duomenų migracijos techninę priežiūrą kūrimo laikotarpiu – trečias etapas.</w:t>
      </w:r>
    </w:p>
    <w:p w14:paraId="0E4F49F4" w14:textId="77777777" w:rsidR="000E7E7B" w:rsidRPr="0058662A" w:rsidRDefault="000E7E7B" w:rsidP="000E7E7B">
      <w:pPr>
        <w:spacing w:after="60"/>
        <w:rPr>
          <w:rFonts w:ascii="Times New Roman" w:hAnsi="Times New Roman" w:cs="Times New Roman"/>
          <w:bCs/>
          <w:color w:val="000000"/>
          <w:sz w:val="24"/>
          <w:szCs w:val="24"/>
        </w:rPr>
      </w:pPr>
    </w:p>
    <w:p w14:paraId="12D4C2DD" w14:textId="77777777" w:rsidR="000E7E7B" w:rsidRPr="0058662A" w:rsidRDefault="000E7E7B" w:rsidP="000E7E7B">
      <w:pPr>
        <w:pStyle w:val="Antrat2"/>
        <w:spacing w:after="60"/>
        <w:jc w:val="center"/>
        <w:rPr>
          <w:rFonts w:ascii="Times New Roman" w:hAnsi="Times New Roman" w:cs="Times New Roman"/>
          <w:b/>
          <w:caps/>
          <w:color w:val="auto"/>
          <w:sz w:val="24"/>
          <w:szCs w:val="24"/>
        </w:rPr>
      </w:pPr>
      <w:r w:rsidRPr="0058662A">
        <w:rPr>
          <w:rFonts w:ascii="Times New Roman" w:hAnsi="Times New Roman" w:cs="Times New Roman"/>
          <w:b/>
          <w:color w:val="auto"/>
          <w:sz w:val="24"/>
          <w:szCs w:val="24"/>
        </w:rPr>
        <w:t>II SKYRIUS</w:t>
      </w:r>
    </w:p>
    <w:p w14:paraId="0744505F" w14:textId="77777777" w:rsidR="000E7E7B" w:rsidRPr="0058662A" w:rsidRDefault="000E7E7B" w:rsidP="000E7E7B">
      <w:pPr>
        <w:pStyle w:val="Antrat2"/>
        <w:spacing w:after="60"/>
        <w:jc w:val="center"/>
        <w:rPr>
          <w:rFonts w:ascii="Times New Roman" w:hAnsi="Times New Roman" w:cs="Times New Roman"/>
          <w:b/>
          <w:caps/>
          <w:color w:val="auto"/>
          <w:sz w:val="24"/>
          <w:szCs w:val="24"/>
        </w:rPr>
      </w:pPr>
      <w:r w:rsidRPr="0058662A">
        <w:rPr>
          <w:rFonts w:ascii="Times New Roman" w:hAnsi="Times New Roman" w:cs="Times New Roman"/>
          <w:b/>
          <w:caps/>
          <w:color w:val="auto"/>
          <w:sz w:val="24"/>
          <w:szCs w:val="24"/>
        </w:rPr>
        <w:t>Šalių įsipareigojimai</w:t>
      </w:r>
    </w:p>
    <w:p w14:paraId="62CC118E" w14:textId="77777777" w:rsidR="000E7E7B" w:rsidRPr="0058662A" w:rsidRDefault="000E7E7B" w:rsidP="000E7E7B">
      <w:pPr>
        <w:rPr>
          <w:rFonts w:ascii="Times New Roman" w:hAnsi="Times New Roman" w:cs="Times New Roman"/>
          <w:sz w:val="24"/>
          <w:szCs w:val="24"/>
        </w:rPr>
      </w:pPr>
    </w:p>
    <w:p w14:paraId="49CA7041" w14:textId="77777777" w:rsidR="000E7E7B" w:rsidRPr="0058662A" w:rsidRDefault="000E7E7B" w:rsidP="000E7E7B">
      <w:pPr>
        <w:pStyle w:val="NUMERACIJA"/>
        <w:spacing w:before="0" w:after="60"/>
        <w:ind w:left="0" w:firstLine="567"/>
        <w:rPr>
          <w:rFonts w:ascii="Times New Roman" w:hAnsi="Times New Roman"/>
          <w:b/>
          <w:szCs w:val="24"/>
        </w:rPr>
      </w:pPr>
      <w:r w:rsidRPr="0058662A">
        <w:rPr>
          <w:rFonts w:ascii="Times New Roman" w:hAnsi="Times New Roman"/>
          <w:szCs w:val="24"/>
        </w:rPr>
        <w:t>Paslaugų</w:t>
      </w:r>
      <w:r w:rsidRPr="0058662A">
        <w:rPr>
          <w:rFonts w:ascii="Times New Roman" w:hAnsi="Times New Roman"/>
          <w:b/>
          <w:szCs w:val="24"/>
        </w:rPr>
        <w:t xml:space="preserve"> </w:t>
      </w:r>
      <w:r w:rsidRPr="0058662A">
        <w:rPr>
          <w:rFonts w:ascii="Times New Roman" w:hAnsi="Times New Roman"/>
          <w:szCs w:val="24"/>
        </w:rPr>
        <w:t>teikėjas</w:t>
      </w:r>
      <w:r w:rsidRPr="0058662A">
        <w:rPr>
          <w:rFonts w:ascii="Times New Roman" w:hAnsi="Times New Roman"/>
          <w:b/>
          <w:szCs w:val="24"/>
        </w:rPr>
        <w:t xml:space="preserve"> </w:t>
      </w:r>
      <w:r w:rsidRPr="0058662A">
        <w:rPr>
          <w:rFonts w:ascii="Times New Roman" w:hAnsi="Times New Roman"/>
          <w:szCs w:val="24"/>
        </w:rPr>
        <w:t>įsipareigoja</w:t>
      </w:r>
      <w:r w:rsidRPr="0058662A">
        <w:rPr>
          <w:rFonts w:ascii="Times New Roman" w:hAnsi="Times New Roman"/>
          <w:b/>
          <w:szCs w:val="24"/>
        </w:rPr>
        <w:t>:</w:t>
      </w:r>
    </w:p>
    <w:p w14:paraId="764152EA"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per 3 mėn. nuo šios sutarties pasirašymo parengti IS „Vardynas“ techninį aprašymą (specifikaciją);</w:t>
      </w:r>
    </w:p>
    <w:p w14:paraId="4316CB07"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per 1 mėn. po IS „Vardynas“ techninio aprašymo (specifikacijos) suderinimo</w:t>
      </w:r>
      <w:r w:rsidRPr="0058662A">
        <w:rPr>
          <w:rFonts w:ascii="Times New Roman" w:hAnsi="Times New Roman"/>
          <w:color w:val="000000"/>
          <w:szCs w:val="24"/>
        </w:rPr>
        <w:t xml:space="preserve"> parengti Pirkimo techninę specifikaciją</w:t>
      </w:r>
      <w:r w:rsidRPr="0058662A">
        <w:rPr>
          <w:rFonts w:ascii="Times New Roman" w:hAnsi="Times New Roman"/>
          <w:szCs w:val="24"/>
        </w:rPr>
        <w:t>;</w:t>
      </w:r>
    </w:p>
    <w:p w14:paraId="5C77944C"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IS „Vardynas“ kūrimo, diegimo, duomenų migracijos ir naudotojų mokymo sutarties vykdymo metu teikti IS „Vardynas“ techninės priežiūros paslaugas. Paslaugos teikimo terminas – 12 mėn. nuo IS „Vardynas“ kūrimo, diegimo, duomenų migracijos ir naudotojų mokymo sutarties pasirašymo. Tačiau užsitęsus prižiūrimos IS kūrimo ir įdiegimo darbams, techninės priežiūros paslaugų teikimo terminas gali būti atitinkamai pratęstas;</w:t>
      </w:r>
    </w:p>
    <w:p w14:paraId="72810FC2"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 xml:space="preserve">dalyvauti techninio aprašymo (specifikacijos) ir (ar) </w:t>
      </w:r>
      <w:r w:rsidRPr="0058662A">
        <w:rPr>
          <w:rFonts w:ascii="Times New Roman" w:hAnsi="Times New Roman"/>
          <w:color w:val="000000"/>
          <w:szCs w:val="24"/>
        </w:rPr>
        <w:t xml:space="preserve">Pirkimo techninės specifikacijos </w:t>
      </w:r>
      <w:r w:rsidRPr="0058662A">
        <w:rPr>
          <w:rFonts w:ascii="Times New Roman" w:hAnsi="Times New Roman"/>
          <w:szCs w:val="24"/>
        </w:rPr>
        <w:t xml:space="preserve">derinimo su suinteresuotomis institucijomis procese; patikslinti techninio aprašymo (specifikacijos) ir (ar) </w:t>
      </w:r>
      <w:r w:rsidRPr="0058662A">
        <w:rPr>
          <w:rFonts w:ascii="Times New Roman" w:hAnsi="Times New Roman"/>
          <w:color w:val="000000"/>
          <w:szCs w:val="24"/>
        </w:rPr>
        <w:t xml:space="preserve">Pirkimo techninę </w:t>
      </w:r>
      <w:r w:rsidRPr="0058662A">
        <w:rPr>
          <w:rFonts w:ascii="Times New Roman" w:hAnsi="Times New Roman"/>
          <w:color w:val="000000"/>
          <w:szCs w:val="24"/>
        </w:rPr>
        <w:lastRenderedPageBreak/>
        <w:t xml:space="preserve">specifikaciją </w:t>
      </w:r>
      <w:r w:rsidRPr="0058662A">
        <w:rPr>
          <w:rFonts w:ascii="Times New Roman" w:hAnsi="Times New Roman"/>
          <w:szCs w:val="24"/>
        </w:rPr>
        <w:t xml:space="preserve">pagal suinteresuotų institucijų pateiktas pastabas. Visi koregavimai atliekami tol, kol dokumentai bus galutinai suderinti, papildomo apmokėjimo nenumatant; </w:t>
      </w:r>
    </w:p>
    <w:p w14:paraId="5C4671BF"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lang w:eastAsia="en-US"/>
        </w:rPr>
      </w:pPr>
      <w:r w:rsidRPr="0058662A">
        <w:rPr>
          <w:rFonts w:ascii="Times New Roman" w:hAnsi="Times New Roman"/>
          <w:szCs w:val="24"/>
        </w:rPr>
        <w:t>rengiant dokumentaciją laikytis bendrųjų dokumentacijos rengimo taisyklių:</w:t>
      </w:r>
    </w:p>
    <w:p w14:paraId="1586985C" w14:textId="77777777" w:rsidR="000E7E7B" w:rsidRPr="0058662A" w:rsidRDefault="000E7E7B" w:rsidP="000E7E7B">
      <w:pPr>
        <w:numPr>
          <w:ilvl w:val="2"/>
          <w:numId w:val="31"/>
        </w:numPr>
        <w:tabs>
          <w:tab w:val="left" w:pos="1200"/>
        </w:tabs>
        <w:spacing w:after="60" w:line="240" w:lineRule="auto"/>
        <w:ind w:left="0" w:firstLine="567"/>
        <w:rPr>
          <w:rFonts w:ascii="Times New Roman" w:hAnsi="Times New Roman" w:cs="Times New Roman"/>
          <w:sz w:val="24"/>
          <w:szCs w:val="24"/>
        </w:rPr>
      </w:pPr>
      <w:r w:rsidRPr="0058662A">
        <w:rPr>
          <w:rFonts w:ascii="Times New Roman" w:hAnsi="Times New Roman" w:cs="Times New Roman"/>
          <w:sz w:val="24"/>
          <w:szCs w:val="24"/>
        </w:rPr>
        <w:t>turi būti išlaikyta vienalytė dokumentų struktūra ir stilius, jei aprašomo objekto specifika nereikalauja kitokio aprašymo būdo;</w:t>
      </w:r>
    </w:p>
    <w:p w14:paraId="678FD171" w14:textId="77777777" w:rsidR="000E7E7B" w:rsidRPr="0058662A" w:rsidRDefault="000E7E7B" w:rsidP="000E7E7B">
      <w:pPr>
        <w:numPr>
          <w:ilvl w:val="2"/>
          <w:numId w:val="31"/>
        </w:numPr>
        <w:tabs>
          <w:tab w:val="left" w:pos="1200"/>
        </w:tabs>
        <w:spacing w:after="60" w:line="240" w:lineRule="auto"/>
        <w:ind w:left="0" w:firstLine="567"/>
        <w:rPr>
          <w:rFonts w:ascii="Times New Roman" w:hAnsi="Times New Roman" w:cs="Times New Roman"/>
          <w:sz w:val="24"/>
          <w:szCs w:val="24"/>
        </w:rPr>
      </w:pPr>
      <w:r w:rsidRPr="0058662A">
        <w:rPr>
          <w:rFonts w:ascii="Times New Roman" w:hAnsi="Times New Roman" w:cs="Times New Roman"/>
          <w:sz w:val="24"/>
          <w:szCs w:val="24"/>
        </w:rPr>
        <w:t>visos naudojamos sąvokos ir žymėjimai turi būti paaiškinti;</w:t>
      </w:r>
    </w:p>
    <w:p w14:paraId="1362DBF5" w14:textId="77777777" w:rsidR="000E7E7B" w:rsidRPr="0058662A" w:rsidRDefault="000E7E7B" w:rsidP="000E7E7B">
      <w:pPr>
        <w:numPr>
          <w:ilvl w:val="2"/>
          <w:numId w:val="31"/>
        </w:numPr>
        <w:tabs>
          <w:tab w:val="left" w:pos="1200"/>
        </w:tabs>
        <w:spacing w:after="60" w:line="240" w:lineRule="auto"/>
        <w:ind w:left="0" w:firstLine="567"/>
        <w:rPr>
          <w:rFonts w:ascii="Times New Roman" w:hAnsi="Times New Roman" w:cs="Times New Roman"/>
          <w:sz w:val="24"/>
          <w:szCs w:val="24"/>
        </w:rPr>
      </w:pPr>
      <w:r w:rsidRPr="0058662A">
        <w:rPr>
          <w:rFonts w:ascii="Times New Roman" w:hAnsi="Times New Roman" w:cs="Times New Roman"/>
          <w:sz w:val="24"/>
          <w:szCs w:val="24"/>
        </w:rPr>
        <w:t>dokumentacijoje naudojamos sąvokos ir žymėjimai turi turėti tą pačią prasmę visose vietose, kuriose jie naudojami;</w:t>
      </w:r>
    </w:p>
    <w:p w14:paraId="529CFBCD"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pateikti PVM sąskaitą-faktūrą naudojantis SABIS sistema, užbaigus kiekvieną paslaugų etapą ir šalims pasirašius suteiktų Paslaugų  perdavimo priėmimo aktą.</w:t>
      </w:r>
    </w:p>
    <w:p w14:paraId="6B74D158" w14:textId="77777777" w:rsidR="000E7E7B" w:rsidRPr="0058662A" w:rsidRDefault="000E7E7B" w:rsidP="000E7E7B">
      <w:pPr>
        <w:pStyle w:val="NUMERACIJA"/>
        <w:spacing w:before="0" w:after="60"/>
        <w:ind w:left="0" w:firstLine="567"/>
        <w:rPr>
          <w:rFonts w:ascii="Times New Roman" w:hAnsi="Times New Roman"/>
          <w:b/>
          <w:szCs w:val="24"/>
        </w:rPr>
      </w:pPr>
      <w:r w:rsidRPr="0058662A">
        <w:rPr>
          <w:rFonts w:ascii="Times New Roman" w:hAnsi="Times New Roman"/>
          <w:szCs w:val="24"/>
        </w:rPr>
        <w:t>Užsakovas</w:t>
      </w:r>
      <w:r w:rsidRPr="0058662A">
        <w:rPr>
          <w:rFonts w:ascii="Times New Roman" w:hAnsi="Times New Roman"/>
          <w:b/>
          <w:szCs w:val="24"/>
        </w:rPr>
        <w:t xml:space="preserve"> </w:t>
      </w:r>
      <w:r w:rsidRPr="0058662A">
        <w:rPr>
          <w:rFonts w:ascii="Times New Roman" w:hAnsi="Times New Roman"/>
          <w:szCs w:val="24"/>
        </w:rPr>
        <w:t>įsipareigoja</w:t>
      </w:r>
      <w:r w:rsidRPr="0058662A">
        <w:rPr>
          <w:rFonts w:ascii="Times New Roman" w:hAnsi="Times New Roman"/>
          <w:b/>
          <w:szCs w:val="24"/>
        </w:rPr>
        <w:t>:</w:t>
      </w:r>
    </w:p>
    <w:p w14:paraId="7B90100E"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suteikti Paslaugų teikėjui visapusišką informaciją, teikti konsultacijas;</w:t>
      </w:r>
    </w:p>
    <w:p w14:paraId="60C4E949"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ne vėliau kaip per 5 (penkias) darbo dienas nuo kiekvieno paslaugų suteikimo etapo, pasirašyti suteiktų Paslaugų  perdavimo priėmimo aktą arba motyvuotai raštu atsisakyti pasirašyti suteiktų Paslaugų  perdavimo priėmimo aktą;</w:t>
      </w:r>
    </w:p>
    <w:p w14:paraId="7D368DA0"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 xml:space="preserve">sumokėti </w:t>
      </w:r>
      <w:r w:rsidRPr="0058662A">
        <w:rPr>
          <w:rFonts w:ascii="Times New Roman" w:hAnsi="Times New Roman"/>
          <w:iCs/>
          <w:szCs w:val="24"/>
        </w:rPr>
        <w:t>Paslaugų teikėjui sutarties 5 punkte numatytą kainą už tinkamai suteiktas paslaugas</w:t>
      </w:r>
      <w:r w:rsidRPr="0058662A">
        <w:rPr>
          <w:rFonts w:ascii="Times New Roman" w:hAnsi="Times New Roman"/>
          <w:szCs w:val="24"/>
        </w:rPr>
        <w:t>, užbaigus kiekvieną paslaugų etapą ir Užsakovui bei Paslaugų teikėjui pasirašius suteiktų Paslaugų  perdavimo priėmimo aktą;</w:t>
      </w:r>
    </w:p>
    <w:p w14:paraId="30E439D9" w14:textId="77777777" w:rsidR="000E7E7B" w:rsidRPr="0058662A" w:rsidRDefault="000E7E7B" w:rsidP="000E7E7B">
      <w:pPr>
        <w:pStyle w:val="NUMERACIJA"/>
        <w:spacing w:before="0" w:after="60"/>
        <w:ind w:left="0" w:firstLine="567"/>
        <w:rPr>
          <w:rFonts w:ascii="Times New Roman" w:hAnsi="Times New Roman"/>
          <w:szCs w:val="24"/>
        </w:rPr>
      </w:pPr>
      <w:r w:rsidRPr="0058662A">
        <w:rPr>
          <w:rFonts w:ascii="Times New Roman" w:hAnsi="Times New Roman"/>
          <w:szCs w:val="24"/>
        </w:rPr>
        <w:t>Šalys</w:t>
      </w:r>
      <w:r w:rsidRPr="0058662A">
        <w:rPr>
          <w:rFonts w:ascii="Times New Roman" w:hAnsi="Times New Roman"/>
          <w:b/>
          <w:szCs w:val="24"/>
          <w:lang w:eastAsia="en-US"/>
        </w:rPr>
        <w:t xml:space="preserve"> </w:t>
      </w:r>
      <w:r w:rsidRPr="0058662A">
        <w:rPr>
          <w:rFonts w:ascii="Times New Roman" w:hAnsi="Times New Roman"/>
          <w:szCs w:val="24"/>
        </w:rPr>
        <w:t>įsipareigoja</w:t>
      </w:r>
      <w:r w:rsidRPr="0058662A">
        <w:rPr>
          <w:rFonts w:ascii="Times New Roman" w:hAnsi="Times New Roman"/>
          <w:szCs w:val="24"/>
          <w:lang w:eastAsia="en-US"/>
        </w:rPr>
        <w:t xml:space="preserve"> laikytis konfidencialumo: neatskleisti raštu, žodžiu ar kitokiu būdu tretiesiems asmenims jokios komercinės ar finansinės informacijos, kurią sužinojo.</w:t>
      </w:r>
    </w:p>
    <w:p w14:paraId="3E8C0416" w14:textId="77777777" w:rsidR="000E7E7B" w:rsidRPr="0058662A" w:rsidRDefault="000E7E7B" w:rsidP="000E7E7B">
      <w:pPr>
        <w:spacing w:after="60"/>
        <w:jc w:val="center"/>
        <w:rPr>
          <w:rFonts w:ascii="Times New Roman" w:hAnsi="Times New Roman" w:cs="Times New Roman"/>
          <w:b/>
          <w:sz w:val="24"/>
          <w:szCs w:val="24"/>
        </w:rPr>
      </w:pPr>
    </w:p>
    <w:p w14:paraId="1C859A0F" w14:textId="77777777" w:rsidR="000E7E7B" w:rsidRPr="0058662A" w:rsidRDefault="000E7E7B" w:rsidP="000E7E7B">
      <w:pPr>
        <w:spacing w:after="60"/>
        <w:jc w:val="center"/>
        <w:rPr>
          <w:rFonts w:ascii="Times New Roman" w:hAnsi="Times New Roman" w:cs="Times New Roman"/>
          <w:b/>
          <w:sz w:val="24"/>
          <w:szCs w:val="24"/>
        </w:rPr>
      </w:pPr>
      <w:r w:rsidRPr="0058662A">
        <w:rPr>
          <w:rFonts w:ascii="Times New Roman" w:hAnsi="Times New Roman" w:cs="Times New Roman"/>
          <w:b/>
          <w:sz w:val="24"/>
          <w:szCs w:val="24"/>
        </w:rPr>
        <w:t>III SKYRIUS</w:t>
      </w:r>
    </w:p>
    <w:p w14:paraId="4C73F1AA" w14:textId="77777777" w:rsidR="000E7E7B" w:rsidRPr="0058662A" w:rsidRDefault="000E7E7B" w:rsidP="000E7E7B">
      <w:pPr>
        <w:spacing w:after="60"/>
        <w:jc w:val="center"/>
        <w:rPr>
          <w:rFonts w:ascii="Times New Roman" w:hAnsi="Times New Roman" w:cs="Times New Roman"/>
          <w:b/>
          <w:sz w:val="24"/>
          <w:szCs w:val="24"/>
        </w:rPr>
      </w:pPr>
      <w:r w:rsidRPr="0058662A">
        <w:rPr>
          <w:rFonts w:ascii="Times New Roman" w:hAnsi="Times New Roman" w:cs="Times New Roman"/>
          <w:b/>
          <w:sz w:val="24"/>
          <w:szCs w:val="24"/>
        </w:rPr>
        <w:t xml:space="preserve">PASLAUGŲ VERTĖ </w:t>
      </w:r>
    </w:p>
    <w:p w14:paraId="170AD3C9" w14:textId="77777777" w:rsidR="000E7E7B" w:rsidRPr="0058662A" w:rsidRDefault="000E7E7B" w:rsidP="000E7E7B">
      <w:pPr>
        <w:spacing w:after="60"/>
        <w:jc w:val="center"/>
        <w:rPr>
          <w:rFonts w:ascii="Times New Roman" w:hAnsi="Times New Roman" w:cs="Times New Roman"/>
          <w:b/>
          <w:sz w:val="24"/>
          <w:szCs w:val="24"/>
        </w:rPr>
      </w:pPr>
    </w:p>
    <w:p w14:paraId="156B955F" w14:textId="77777777" w:rsidR="000E7E7B" w:rsidRPr="0058662A" w:rsidRDefault="000E7E7B" w:rsidP="000E7E7B">
      <w:pPr>
        <w:pStyle w:val="NUMERACIJA"/>
        <w:spacing w:before="0" w:after="60"/>
        <w:ind w:left="0" w:firstLine="567"/>
        <w:rPr>
          <w:rFonts w:ascii="Times New Roman" w:hAnsi="Times New Roman"/>
          <w:szCs w:val="24"/>
        </w:rPr>
      </w:pPr>
      <w:r w:rsidRPr="0058662A">
        <w:rPr>
          <w:rFonts w:ascii="Times New Roman" w:hAnsi="Times New Roman"/>
          <w:szCs w:val="24"/>
        </w:rPr>
        <w:t>Suteiktų paslaugų kaina – _______ Eur (_______________________ eurai) plius PVM, kaina su PVM yra ________ Eur (_________________________________________), iš jų::</w:t>
      </w:r>
    </w:p>
    <w:p w14:paraId="5B4E1EB3"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1 paslaugos etapo kaina – ___ Eur plius PVM, kaina su PVM yra _____ Eur;</w:t>
      </w:r>
    </w:p>
    <w:p w14:paraId="5EFC93EA"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2 paslaugos etapo kaina – ___ Eur plius PVM, kaina su PVM yra _____ Eur;</w:t>
      </w:r>
    </w:p>
    <w:p w14:paraId="1AC35E83"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3 paslaugos etapo kaina – ___ Eur plius PVM, kaina su PVM yra _____ Eur.</w:t>
      </w:r>
    </w:p>
    <w:p w14:paraId="540D8DA6" w14:textId="77777777" w:rsidR="000E7E7B" w:rsidRPr="0058662A" w:rsidRDefault="000E7E7B" w:rsidP="000E7E7B">
      <w:pPr>
        <w:pStyle w:val="NUMERACIJA"/>
        <w:numPr>
          <w:ilvl w:val="0"/>
          <w:numId w:val="0"/>
        </w:numPr>
        <w:spacing w:before="0" w:after="60"/>
        <w:ind w:left="360" w:hanging="360"/>
        <w:rPr>
          <w:rFonts w:ascii="Times New Roman" w:hAnsi="Times New Roman"/>
          <w:szCs w:val="24"/>
        </w:rPr>
      </w:pPr>
    </w:p>
    <w:p w14:paraId="26FFECC7" w14:textId="77777777" w:rsidR="000E7E7B" w:rsidRPr="0058662A" w:rsidRDefault="000E7E7B" w:rsidP="000E7E7B">
      <w:pPr>
        <w:spacing w:after="60"/>
        <w:jc w:val="center"/>
        <w:rPr>
          <w:rFonts w:ascii="Times New Roman" w:hAnsi="Times New Roman" w:cs="Times New Roman"/>
          <w:b/>
          <w:sz w:val="24"/>
          <w:szCs w:val="24"/>
        </w:rPr>
      </w:pPr>
      <w:r w:rsidRPr="0058662A">
        <w:rPr>
          <w:rFonts w:ascii="Times New Roman" w:hAnsi="Times New Roman" w:cs="Times New Roman"/>
          <w:b/>
          <w:sz w:val="24"/>
          <w:szCs w:val="24"/>
        </w:rPr>
        <w:t>IV SKYRIUS</w:t>
      </w:r>
    </w:p>
    <w:p w14:paraId="432B4F1B" w14:textId="77777777" w:rsidR="000E7E7B" w:rsidRPr="0058662A" w:rsidRDefault="000E7E7B" w:rsidP="000E7E7B">
      <w:pPr>
        <w:spacing w:after="60"/>
        <w:jc w:val="center"/>
        <w:rPr>
          <w:rFonts w:ascii="Times New Roman" w:hAnsi="Times New Roman" w:cs="Times New Roman"/>
          <w:b/>
          <w:sz w:val="24"/>
          <w:szCs w:val="24"/>
        </w:rPr>
      </w:pPr>
      <w:r w:rsidRPr="0058662A">
        <w:rPr>
          <w:rFonts w:ascii="Times New Roman" w:hAnsi="Times New Roman" w:cs="Times New Roman"/>
          <w:b/>
          <w:sz w:val="24"/>
          <w:szCs w:val="24"/>
        </w:rPr>
        <w:t xml:space="preserve"> PASLAUGŲ PERDAVIMO TVARKA IR ATSISKAITYMO TVARKA</w:t>
      </w:r>
    </w:p>
    <w:p w14:paraId="6F869D37" w14:textId="77777777" w:rsidR="000E7E7B" w:rsidRPr="0058662A" w:rsidRDefault="000E7E7B" w:rsidP="000E7E7B">
      <w:pPr>
        <w:spacing w:after="60"/>
        <w:jc w:val="center"/>
        <w:rPr>
          <w:rFonts w:ascii="Times New Roman" w:hAnsi="Times New Roman" w:cs="Times New Roman"/>
          <w:b/>
          <w:sz w:val="24"/>
          <w:szCs w:val="24"/>
        </w:rPr>
      </w:pPr>
    </w:p>
    <w:p w14:paraId="1A4A4217" w14:textId="77777777" w:rsidR="000E7E7B" w:rsidRPr="0058662A" w:rsidRDefault="000E7E7B" w:rsidP="000E7E7B">
      <w:pPr>
        <w:pStyle w:val="NUMERACIJA"/>
        <w:spacing w:before="0" w:after="60"/>
        <w:ind w:left="0" w:firstLine="567"/>
        <w:rPr>
          <w:rFonts w:ascii="Times New Roman" w:hAnsi="Times New Roman"/>
          <w:szCs w:val="24"/>
          <w:lang w:eastAsia="en-US"/>
        </w:rPr>
      </w:pPr>
      <w:r w:rsidRPr="0058662A">
        <w:rPr>
          <w:rFonts w:ascii="Times New Roman" w:hAnsi="Times New Roman"/>
          <w:szCs w:val="24"/>
          <w:lang w:eastAsia="en-US"/>
        </w:rPr>
        <w:t xml:space="preserve">Paslaugų </w:t>
      </w:r>
      <w:r w:rsidRPr="0058662A">
        <w:rPr>
          <w:rFonts w:ascii="Times New Roman" w:hAnsi="Times New Roman"/>
          <w:szCs w:val="24"/>
        </w:rPr>
        <w:t>teikėjas</w:t>
      </w:r>
      <w:r w:rsidRPr="0058662A">
        <w:rPr>
          <w:rFonts w:ascii="Times New Roman" w:hAnsi="Times New Roman"/>
          <w:szCs w:val="24"/>
          <w:lang w:eastAsia="en-US"/>
        </w:rPr>
        <w:t xml:space="preserve"> Užsakovui pateikia tinkamą Užsakovui </w:t>
      </w:r>
      <w:r w:rsidRPr="0058662A">
        <w:rPr>
          <w:rFonts w:ascii="Times New Roman" w:hAnsi="Times New Roman"/>
          <w:szCs w:val="24"/>
        </w:rPr>
        <w:t xml:space="preserve">techninį aprašymą (specifikaciją) ir </w:t>
      </w:r>
      <w:r w:rsidRPr="0058662A">
        <w:rPr>
          <w:rFonts w:ascii="Times New Roman" w:hAnsi="Times New Roman"/>
          <w:color w:val="000000"/>
          <w:szCs w:val="24"/>
        </w:rPr>
        <w:t xml:space="preserve">Pirkimo techninę specifikaciją </w:t>
      </w:r>
      <w:r w:rsidRPr="0058662A">
        <w:rPr>
          <w:rFonts w:ascii="Times New Roman" w:hAnsi="Times New Roman"/>
          <w:szCs w:val="24"/>
          <w:lang w:eastAsia="en-US"/>
        </w:rPr>
        <w:t xml:space="preserve">bei </w:t>
      </w:r>
      <w:bookmarkStart w:id="25" w:name="_Hlk215740555"/>
      <w:r w:rsidRPr="0058662A">
        <w:rPr>
          <w:rFonts w:ascii="Times New Roman" w:hAnsi="Times New Roman"/>
          <w:szCs w:val="24"/>
          <w:lang w:eastAsia="en-US"/>
        </w:rPr>
        <w:t xml:space="preserve">suteiktų Paslaugų perdavimo priėmimo </w:t>
      </w:r>
      <w:bookmarkEnd w:id="25"/>
      <w:r w:rsidRPr="0058662A">
        <w:rPr>
          <w:rFonts w:ascii="Times New Roman" w:hAnsi="Times New Roman"/>
          <w:szCs w:val="24"/>
          <w:lang w:eastAsia="en-US"/>
        </w:rPr>
        <w:t xml:space="preserve">aktą. </w:t>
      </w:r>
    </w:p>
    <w:p w14:paraId="2DD6309E" w14:textId="77777777" w:rsidR="000E7E7B" w:rsidRPr="0058662A" w:rsidRDefault="000E7E7B" w:rsidP="000E7E7B">
      <w:pPr>
        <w:pStyle w:val="NUMERACIJA"/>
        <w:spacing w:before="0" w:after="60"/>
        <w:ind w:left="0" w:firstLine="567"/>
        <w:rPr>
          <w:rFonts w:ascii="Times New Roman" w:hAnsi="Times New Roman"/>
          <w:szCs w:val="24"/>
          <w:lang w:eastAsia="en-US"/>
        </w:rPr>
      </w:pPr>
      <w:r w:rsidRPr="0058662A">
        <w:rPr>
          <w:rFonts w:ascii="Times New Roman" w:hAnsi="Times New Roman"/>
          <w:szCs w:val="24"/>
          <w:lang w:eastAsia="en-US"/>
        </w:rPr>
        <w:t>Užsakovas privalo per 10 darbo dienų išsiųsti Paslaugų teikėjui pasirašytą suteiktų Paslaugų perdavimo priėmimo aktą arba pagrįstą atsisakymą priimti perdavimo priėmimo aktą</w:t>
      </w:r>
      <w:r w:rsidRPr="0058662A">
        <w:rPr>
          <w:rFonts w:ascii="Times New Roman" w:hAnsi="Times New Roman"/>
          <w:szCs w:val="24"/>
        </w:rPr>
        <w:t>.</w:t>
      </w:r>
    </w:p>
    <w:p w14:paraId="0D13E316" w14:textId="77777777" w:rsidR="000E7E7B" w:rsidRPr="0058662A" w:rsidRDefault="000E7E7B" w:rsidP="000E7E7B">
      <w:pPr>
        <w:pStyle w:val="NUMERACIJA"/>
        <w:spacing w:before="0" w:after="60"/>
        <w:ind w:left="0" w:firstLine="567"/>
        <w:rPr>
          <w:rFonts w:ascii="Times New Roman" w:hAnsi="Times New Roman"/>
          <w:szCs w:val="24"/>
          <w:lang w:eastAsia="en-US"/>
        </w:rPr>
      </w:pPr>
      <w:r w:rsidRPr="0058662A">
        <w:rPr>
          <w:rFonts w:ascii="Times New Roman" w:hAnsi="Times New Roman"/>
          <w:szCs w:val="24"/>
          <w:lang w:eastAsia="en-US"/>
        </w:rPr>
        <w:t>Užsakovui motyvuotai atsisakius pasirašyti suteiktų paslaugų perdavimo priėmimo aktą</w:t>
      </w:r>
      <w:r w:rsidRPr="0058662A">
        <w:rPr>
          <w:rFonts w:ascii="Times New Roman" w:hAnsi="Times New Roman"/>
          <w:szCs w:val="24"/>
        </w:rPr>
        <w:t>,</w:t>
      </w:r>
      <w:r w:rsidRPr="0058662A">
        <w:rPr>
          <w:rFonts w:ascii="Times New Roman" w:hAnsi="Times New Roman"/>
          <w:szCs w:val="24"/>
          <w:lang w:eastAsia="en-US"/>
        </w:rPr>
        <w:t xml:space="preserve"> surašomas dvišalis aktas, kuriame išvardijamos reikiamos pataisos ir nurodomi jų atlikimo terminai.</w:t>
      </w:r>
    </w:p>
    <w:p w14:paraId="4EFB739F" w14:textId="77777777" w:rsidR="000E7E7B" w:rsidRPr="0058662A" w:rsidRDefault="000E7E7B" w:rsidP="000E7E7B">
      <w:pPr>
        <w:pStyle w:val="NUMERACIJA"/>
        <w:spacing w:before="0" w:after="60"/>
        <w:ind w:left="0" w:firstLine="567"/>
        <w:rPr>
          <w:rFonts w:ascii="Times New Roman" w:hAnsi="Times New Roman"/>
          <w:szCs w:val="24"/>
          <w:lang w:eastAsia="en-US"/>
        </w:rPr>
      </w:pPr>
      <w:r w:rsidRPr="0058662A">
        <w:rPr>
          <w:rFonts w:ascii="Times New Roman" w:hAnsi="Times New Roman"/>
          <w:szCs w:val="24"/>
          <w:lang w:eastAsia="en-US"/>
        </w:rPr>
        <w:t>Užsakovas atsiskaito su Paslaugų teikėju pagal jo pateiktą sąskaitą faktūrą per 20 (dvidešimt) kalendorinių dienų nuo sąskaitos faktūros gavimo dienos. Sąskaita faktūra išrašoma Užsakovui pasirašius suteiktų Paslaugų</w:t>
      </w:r>
      <w:r w:rsidRPr="0058662A">
        <w:rPr>
          <w:rFonts w:ascii="Times New Roman" w:hAnsi="Times New Roman"/>
          <w:szCs w:val="24"/>
        </w:rPr>
        <w:t xml:space="preserve"> </w:t>
      </w:r>
      <w:r w:rsidRPr="0058662A">
        <w:rPr>
          <w:rFonts w:ascii="Times New Roman" w:hAnsi="Times New Roman"/>
          <w:szCs w:val="24"/>
          <w:lang w:eastAsia="en-US"/>
        </w:rPr>
        <w:t xml:space="preserve">perdavimo priėmimo aktą. </w:t>
      </w:r>
    </w:p>
    <w:p w14:paraId="1F8F702F" w14:textId="77777777" w:rsidR="000E7E7B" w:rsidRPr="0058662A" w:rsidRDefault="000E7E7B" w:rsidP="000E7E7B">
      <w:pPr>
        <w:pStyle w:val="NUMERACIJA"/>
        <w:numPr>
          <w:ilvl w:val="0"/>
          <w:numId w:val="0"/>
        </w:numPr>
        <w:spacing w:before="0" w:after="60"/>
        <w:ind w:left="360" w:hanging="360"/>
        <w:rPr>
          <w:rFonts w:ascii="Times New Roman" w:hAnsi="Times New Roman"/>
          <w:szCs w:val="24"/>
          <w:lang w:eastAsia="en-US"/>
        </w:rPr>
      </w:pPr>
    </w:p>
    <w:p w14:paraId="5CCF713F" w14:textId="77777777" w:rsidR="000E7E7B" w:rsidRPr="0058662A" w:rsidRDefault="000E7E7B" w:rsidP="000E7E7B">
      <w:pPr>
        <w:pStyle w:val="NUMERACIJA"/>
        <w:numPr>
          <w:ilvl w:val="0"/>
          <w:numId w:val="0"/>
        </w:numPr>
        <w:jc w:val="center"/>
        <w:rPr>
          <w:rFonts w:ascii="Times New Roman" w:hAnsi="Times New Roman"/>
          <w:b/>
          <w:bCs/>
          <w:szCs w:val="24"/>
        </w:rPr>
      </w:pPr>
      <w:r w:rsidRPr="0058662A">
        <w:rPr>
          <w:rFonts w:ascii="Times New Roman" w:hAnsi="Times New Roman"/>
          <w:b/>
          <w:bCs/>
          <w:szCs w:val="24"/>
        </w:rPr>
        <w:t>V SKYRIUS</w:t>
      </w:r>
    </w:p>
    <w:p w14:paraId="1D38643E" w14:textId="77777777" w:rsidR="000E7E7B" w:rsidRPr="0058662A" w:rsidRDefault="000E7E7B" w:rsidP="000E7E7B">
      <w:pPr>
        <w:pStyle w:val="NUMERACIJA"/>
        <w:numPr>
          <w:ilvl w:val="0"/>
          <w:numId w:val="0"/>
        </w:numPr>
        <w:jc w:val="center"/>
        <w:rPr>
          <w:rFonts w:ascii="Times New Roman" w:hAnsi="Times New Roman"/>
          <w:b/>
          <w:bCs/>
          <w:szCs w:val="24"/>
        </w:rPr>
      </w:pPr>
      <w:r w:rsidRPr="0058662A">
        <w:rPr>
          <w:rFonts w:ascii="Times New Roman" w:hAnsi="Times New Roman"/>
          <w:b/>
          <w:bCs/>
          <w:szCs w:val="24"/>
        </w:rPr>
        <w:t>PASLAUGŲ PERDAVIMO TVARKA IR ATSISKAITYMO TVARKA</w:t>
      </w:r>
    </w:p>
    <w:p w14:paraId="176A56A6" w14:textId="77777777" w:rsidR="000E7E7B" w:rsidRPr="0058662A" w:rsidRDefault="000E7E7B" w:rsidP="000E7E7B">
      <w:pPr>
        <w:spacing w:after="60"/>
        <w:jc w:val="center"/>
        <w:rPr>
          <w:rFonts w:ascii="Times New Roman" w:hAnsi="Times New Roman" w:cs="Times New Roman"/>
          <w:b/>
          <w:bCs/>
          <w:sz w:val="24"/>
          <w:szCs w:val="24"/>
        </w:rPr>
      </w:pPr>
    </w:p>
    <w:p w14:paraId="658AD3A7" w14:textId="77777777" w:rsidR="000E7E7B" w:rsidRPr="0058662A" w:rsidRDefault="000E7E7B" w:rsidP="000E7E7B">
      <w:pPr>
        <w:pStyle w:val="NUMERACIJA"/>
        <w:spacing w:before="0" w:after="60"/>
        <w:ind w:left="0" w:firstLine="567"/>
        <w:rPr>
          <w:rFonts w:ascii="Times New Roman" w:hAnsi="Times New Roman"/>
          <w:szCs w:val="24"/>
          <w:lang w:eastAsia="en-US"/>
        </w:rPr>
      </w:pPr>
      <w:r w:rsidRPr="0058662A">
        <w:rPr>
          <w:rFonts w:ascii="Times New Roman" w:hAnsi="Times New Roman"/>
          <w:szCs w:val="24"/>
        </w:rPr>
        <w:t xml:space="preserve">Vykdydamas </w:t>
      </w:r>
      <w:r w:rsidRPr="0058662A">
        <w:rPr>
          <w:rFonts w:ascii="Times New Roman" w:hAnsi="Times New Roman"/>
          <w:szCs w:val="24"/>
          <w:lang w:eastAsia="en-US"/>
        </w:rPr>
        <w:t>šią Sutartį, Paslaugų teikėjas gali tvarkyti Užsakovo pateiktus asmens duomenis, todėl laikomas duomenų tvarkytoju, o Užsakovas – duomenų valdytoju pagal BDAR.</w:t>
      </w:r>
    </w:p>
    <w:p w14:paraId="19E69419" w14:textId="77777777" w:rsidR="000E7E7B" w:rsidRPr="0058662A" w:rsidRDefault="000E7E7B" w:rsidP="000E7E7B">
      <w:pPr>
        <w:pStyle w:val="NUMERACIJA"/>
        <w:spacing w:before="0" w:after="60"/>
        <w:ind w:left="0" w:firstLine="567"/>
        <w:rPr>
          <w:rFonts w:ascii="Times New Roman" w:hAnsi="Times New Roman"/>
          <w:szCs w:val="24"/>
          <w:lang w:eastAsia="en-US"/>
        </w:rPr>
      </w:pPr>
      <w:r w:rsidRPr="0058662A">
        <w:rPr>
          <w:rFonts w:ascii="Times New Roman" w:hAnsi="Times New Roman"/>
          <w:szCs w:val="24"/>
          <w:lang w:eastAsia="en-US"/>
        </w:rPr>
        <w:t>Paslaugų teikėjas įsipareigoja tvarkyti asmens duomenis tik pagal Užsakovo nurodymus, tik Sutarties vykdymo tikslais ir užtikrinti tinkamas technines bei organizacines duomenų saugumo priemones.</w:t>
      </w:r>
    </w:p>
    <w:p w14:paraId="3DCC422C" w14:textId="77777777" w:rsidR="000E7E7B" w:rsidRPr="0058662A" w:rsidRDefault="000E7E7B" w:rsidP="000E7E7B">
      <w:pPr>
        <w:pStyle w:val="NUMERACIJA"/>
        <w:spacing w:before="0" w:after="60"/>
        <w:ind w:left="0" w:firstLine="567"/>
        <w:rPr>
          <w:rFonts w:ascii="Times New Roman" w:hAnsi="Times New Roman"/>
          <w:szCs w:val="24"/>
          <w:lang w:eastAsia="en-US"/>
        </w:rPr>
      </w:pPr>
      <w:r w:rsidRPr="0058662A">
        <w:rPr>
          <w:rFonts w:ascii="Times New Roman" w:hAnsi="Times New Roman"/>
          <w:szCs w:val="24"/>
          <w:lang w:eastAsia="en-US"/>
        </w:rPr>
        <w:t>Paslaugų teikėjo darbuotojai ar pasitelkti asmenys gali tvarkyti asmens duomenis tik tiek, kiek būtina paslaugoms teikti, ir privalo laikytis konfidencialumo.</w:t>
      </w:r>
    </w:p>
    <w:p w14:paraId="60136993" w14:textId="77777777" w:rsidR="000E7E7B" w:rsidRPr="0058662A" w:rsidRDefault="000E7E7B" w:rsidP="000E7E7B">
      <w:pPr>
        <w:pStyle w:val="NUMERACIJA"/>
        <w:spacing w:before="0" w:after="60"/>
        <w:ind w:left="0" w:firstLine="567"/>
        <w:rPr>
          <w:rFonts w:ascii="Times New Roman" w:hAnsi="Times New Roman"/>
          <w:szCs w:val="24"/>
          <w:lang w:eastAsia="en-US"/>
        </w:rPr>
      </w:pPr>
      <w:r w:rsidRPr="0058662A">
        <w:rPr>
          <w:rFonts w:ascii="Times New Roman" w:hAnsi="Times New Roman"/>
          <w:szCs w:val="24"/>
          <w:lang w:eastAsia="en-US"/>
        </w:rPr>
        <w:t>Paslaugų teikėjas privalo be nepagrįsto delsimo informuoti Užsakovą apie bet kokį įtariamą ar nustatytą asmens duomenų saugumo pažeidimą.</w:t>
      </w:r>
    </w:p>
    <w:p w14:paraId="63C61334" w14:textId="77777777" w:rsidR="000E7E7B" w:rsidRPr="0058662A" w:rsidRDefault="000E7E7B" w:rsidP="000E7E7B">
      <w:pPr>
        <w:pStyle w:val="NUMERACIJA"/>
        <w:spacing w:before="0" w:after="60"/>
        <w:ind w:left="0" w:firstLine="567"/>
        <w:rPr>
          <w:rFonts w:ascii="Times New Roman" w:hAnsi="Times New Roman"/>
          <w:bCs/>
          <w:szCs w:val="24"/>
        </w:rPr>
      </w:pPr>
      <w:r w:rsidRPr="0058662A">
        <w:rPr>
          <w:rFonts w:ascii="Times New Roman" w:hAnsi="Times New Roman"/>
          <w:szCs w:val="24"/>
          <w:lang w:eastAsia="en-US"/>
        </w:rPr>
        <w:t>Pasibaigus sutarčiai ar Užsakovui pareikalavus, Paslaugų teikėjas privalo grąžinti arba sunaikinti visus tvarkytus asmens duomenis</w:t>
      </w:r>
      <w:r w:rsidRPr="0058662A">
        <w:rPr>
          <w:rFonts w:ascii="Times New Roman" w:hAnsi="Times New Roman"/>
          <w:bCs/>
          <w:szCs w:val="24"/>
        </w:rPr>
        <w:t>, išskyrus atvejus, kai jų saugojimą numato teisės aktai.</w:t>
      </w:r>
    </w:p>
    <w:p w14:paraId="40DB93D2" w14:textId="77777777" w:rsidR="000E7E7B" w:rsidRPr="0058662A" w:rsidRDefault="000E7E7B" w:rsidP="000E7E7B">
      <w:pPr>
        <w:spacing w:after="60"/>
        <w:rPr>
          <w:rFonts w:ascii="Times New Roman" w:hAnsi="Times New Roman" w:cs="Times New Roman"/>
          <w:bCs/>
          <w:sz w:val="24"/>
          <w:szCs w:val="24"/>
        </w:rPr>
      </w:pPr>
    </w:p>
    <w:p w14:paraId="42C2C8A3" w14:textId="77777777" w:rsidR="000E7E7B" w:rsidRPr="0058662A" w:rsidRDefault="000E7E7B" w:rsidP="000E7E7B">
      <w:pPr>
        <w:spacing w:after="60"/>
        <w:jc w:val="center"/>
        <w:rPr>
          <w:rFonts w:ascii="Times New Roman" w:hAnsi="Times New Roman" w:cs="Times New Roman"/>
          <w:b/>
          <w:sz w:val="24"/>
          <w:szCs w:val="24"/>
        </w:rPr>
      </w:pPr>
      <w:r w:rsidRPr="0058662A">
        <w:rPr>
          <w:rFonts w:ascii="Times New Roman" w:hAnsi="Times New Roman" w:cs="Times New Roman"/>
          <w:b/>
          <w:sz w:val="24"/>
          <w:szCs w:val="24"/>
        </w:rPr>
        <w:t xml:space="preserve">VI SKYRIUS </w:t>
      </w:r>
    </w:p>
    <w:p w14:paraId="4597FDE4" w14:textId="77777777" w:rsidR="000E7E7B" w:rsidRPr="0058662A" w:rsidRDefault="000E7E7B" w:rsidP="000E7E7B">
      <w:pPr>
        <w:spacing w:after="60"/>
        <w:jc w:val="center"/>
        <w:rPr>
          <w:rFonts w:ascii="Times New Roman" w:hAnsi="Times New Roman" w:cs="Times New Roman"/>
          <w:b/>
          <w:sz w:val="24"/>
          <w:szCs w:val="24"/>
        </w:rPr>
      </w:pPr>
      <w:r w:rsidRPr="0058662A">
        <w:rPr>
          <w:rFonts w:ascii="Times New Roman" w:hAnsi="Times New Roman" w:cs="Times New Roman"/>
          <w:b/>
          <w:sz w:val="24"/>
          <w:szCs w:val="24"/>
        </w:rPr>
        <w:t>ŠALIŲ ATSAKOMYBĖ</w:t>
      </w:r>
    </w:p>
    <w:p w14:paraId="72F3E426" w14:textId="77777777" w:rsidR="000E7E7B" w:rsidRPr="0058662A" w:rsidRDefault="000E7E7B" w:rsidP="000E7E7B">
      <w:pPr>
        <w:pStyle w:val="NUMERACIJA"/>
        <w:numPr>
          <w:ilvl w:val="0"/>
          <w:numId w:val="0"/>
        </w:numPr>
        <w:spacing w:before="0" w:after="60"/>
        <w:rPr>
          <w:rFonts w:ascii="Times New Roman" w:hAnsi="Times New Roman"/>
          <w:szCs w:val="24"/>
        </w:rPr>
      </w:pPr>
    </w:p>
    <w:p w14:paraId="11847B38" w14:textId="77777777" w:rsidR="000E7E7B" w:rsidRPr="0058662A" w:rsidRDefault="000E7E7B" w:rsidP="000E7E7B">
      <w:pPr>
        <w:pStyle w:val="NUMERACIJA"/>
        <w:spacing w:before="0" w:after="60"/>
        <w:ind w:left="0" w:firstLine="567"/>
        <w:rPr>
          <w:rFonts w:ascii="Times New Roman" w:hAnsi="Times New Roman"/>
          <w:szCs w:val="24"/>
          <w:lang w:eastAsia="en-US"/>
        </w:rPr>
      </w:pPr>
      <w:r w:rsidRPr="0058662A">
        <w:rPr>
          <w:rFonts w:ascii="Times New Roman" w:hAnsi="Times New Roman"/>
          <w:szCs w:val="24"/>
        </w:rPr>
        <w:t xml:space="preserve">Užsakovo skiriamas asmuo, atsakingas už pirkimo sutarties vykdymo priežiūrą – Informacinių sistemų priežiūros skyriaus vedėja Daiva Judeikytė (tel. +370 678 20588, el. p. </w:t>
      </w:r>
      <w:hyperlink r:id="rId19" w:history="1">
        <w:r w:rsidRPr="0058662A">
          <w:rPr>
            <w:rStyle w:val="Hipersaitas"/>
            <w:rFonts w:ascii="Times New Roman" w:hAnsi="Times New Roman"/>
            <w:szCs w:val="24"/>
          </w:rPr>
          <w:t>daiva.judeikytė@genocid.lt</w:t>
        </w:r>
      </w:hyperlink>
      <w:r w:rsidRPr="0058662A">
        <w:rPr>
          <w:rFonts w:ascii="Times New Roman" w:hAnsi="Times New Roman"/>
          <w:szCs w:val="24"/>
        </w:rPr>
        <w:t xml:space="preserve">),  o už pirkimo sutarties ir pakeitimų paskelbimą – </w:t>
      </w:r>
      <w:r w:rsidRPr="0058662A">
        <w:rPr>
          <w:rFonts w:ascii="Times New Roman" w:hAnsi="Times New Roman"/>
          <w:color w:val="000000"/>
          <w:szCs w:val="24"/>
        </w:rPr>
        <w:t>Bendrųjų reikalų</w:t>
      </w:r>
      <w:r w:rsidRPr="0058662A">
        <w:rPr>
          <w:rFonts w:ascii="Times New Roman" w:hAnsi="Times New Roman"/>
          <w:color w:val="1F497D"/>
          <w:szCs w:val="24"/>
        </w:rPr>
        <w:t xml:space="preserve"> </w:t>
      </w:r>
      <w:r w:rsidRPr="0058662A">
        <w:rPr>
          <w:rFonts w:ascii="Times New Roman" w:hAnsi="Times New Roman"/>
          <w:szCs w:val="24"/>
        </w:rPr>
        <w:t>skyriaus vyriausioji viešųjų pirkimų specialistė Laima Zavistovskienė (tel. +370 615 30290, el. p. laima.zavistovskiene@genocid.lt).</w:t>
      </w:r>
    </w:p>
    <w:p w14:paraId="2277DF19" w14:textId="77777777" w:rsidR="000E7E7B" w:rsidRPr="0058662A" w:rsidRDefault="000E7E7B" w:rsidP="000E7E7B">
      <w:pPr>
        <w:pStyle w:val="NUMERACIJA"/>
        <w:spacing w:before="0" w:after="60"/>
        <w:ind w:left="0" w:firstLine="567"/>
        <w:rPr>
          <w:rFonts w:ascii="Times New Roman" w:hAnsi="Times New Roman"/>
          <w:szCs w:val="24"/>
          <w:lang w:eastAsia="en-US"/>
        </w:rPr>
      </w:pPr>
      <w:r w:rsidRPr="0058662A">
        <w:rPr>
          <w:rFonts w:ascii="Times New Roman" w:hAnsi="Times New Roman"/>
          <w:szCs w:val="24"/>
          <w:lang w:eastAsia="en-US"/>
        </w:rPr>
        <w:t>Užsakovas, pavėlavęs sutartu laiku sumokėti už atliktas paslaugas, privalo sumokėti Paslaugų teikėjui už kiekvieną pavėluotą dieną 0,02 proc. dydžio delspinigius nuo neapmokėtos sumos.</w:t>
      </w:r>
    </w:p>
    <w:p w14:paraId="6BB68E0F" w14:textId="77777777" w:rsidR="000E7E7B" w:rsidRPr="0058662A" w:rsidRDefault="000E7E7B" w:rsidP="000E7E7B">
      <w:pPr>
        <w:pStyle w:val="NUMERACIJA"/>
        <w:spacing w:before="0" w:after="60"/>
        <w:ind w:left="0" w:firstLine="567"/>
        <w:rPr>
          <w:rFonts w:ascii="Times New Roman" w:hAnsi="Times New Roman"/>
          <w:szCs w:val="24"/>
          <w:lang w:eastAsia="en-US"/>
        </w:rPr>
      </w:pPr>
      <w:r w:rsidRPr="0058662A">
        <w:rPr>
          <w:rFonts w:ascii="Times New Roman" w:hAnsi="Times New Roman"/>
          <w:szCs w:val="24"/>
          <w:lang w:eastAsia="en-US"/>
        </w:rPr>
        <w:t xml:space="preserve">Paslaugų </w:t>
      </w:r>
      <w:r w:rsidRPr="0058662A">
        <w:rPr>
          <w:rFonts w:ascii="Times New Roman" w:hAnsi="Times New Roman"/>
          <w:szCs w:val="24"/>
        </w:rPr>
        <w:t>teikėjui</w:t>
      </w:r>
      <w:r w:rsidRPr="0058662A">
        <w:rPr>
          <w:rFonts w:ascii="Times New Roman" w:hAnsi="Times New Roman"/>
          <w:szCs w:val="24"/>
          <w:lang w:eastAsia="en-US"/>
        </w:rPr>
        <w:t xml:space="preserve"> vėluojant pagal sutarties 2.1 ir 2.2 papunkčiuose numatytus terminus perduoti </w:t>
      </w:r>
      <w:r w:rsidRPr="0058662A">
        <w:rPr>
          <w:rFonts w:ascii="Times New Roman" w:hAnsi="Times New Roman"/>
          <w:szCs w:val="24"/>
        </w:rPr>
        <w:t xml:space="preserve">techninį aprašymą (specifikaciją) ir (ar) </w:t>
      </w:r>
      <w:r w:rsidRPr="0058662A">
        <w:rPr>
          <w:rFonts w:ascii="Times New Roman" w:hAnsi="Times New Roman"/>
          <w:color w:val="000000"/>
          <w:szCs w:val="24"/>
        </w:rPr>
        <w:t>Pirkimo techninę specifikaciją</w:t>
      </w:r>
      <w:r w:rsidRPr="0058662A">
        <w:rPr>
          <w:rFonts w:ascii="Times New Roman" w:hAnsi="Times New Roman"/>
          <w:szCs w:val="24"/>
        </w:rPr>
        <w:t>,</w:t>
      </w:r>
      <w:r w:rsidRPr="0058662A">
        <w:rPr>
          <w:rFonts w:ascii="Times New Roman" w:hAnsi="Times New Roman"/>
          <w:szCs w:val="24"/>
          <w:lang w:eastAsia="en-US"/>
        </w:rPr>
        <w:t xml:space="preserve"> Užsakovas turi teisę atitinkamai mažinti sumokamą sumą, skaičiuodamas už kiekvieną uždelstą dieną 0,02 proc. dydžio delspinigius nuo sutarties 5 punkte nurodytos sumos. </w:t>
      </w:r>
    </w:p>
    <w:p w14:paraId="5574B655" w14:textId="77777777" w:rsidR="000E7E7B" w:rsidRPr="0058662A" w:rsidRDefault="000E7E7B" w:rsidP="000E7E7B">
      <w:pPr>
        <w:keepNext/>
        <w:tabs>
          <w:tab w:val="center" w:pos="5102"/>
        </w:tabs>
        <w:spacing w:after="60"/>
        <w:jc w:val="center"/>
        <w:rPr>
          <w:rFonts w:ascii="Times New Roman" w:hAnsi="Times New Roman" w:cs="Times New Roman"/>
          <w:b/>
          <w:sz w:val="24"/>
          <w:szCs w:val="24"/>
        </w:rPr>
      </w:pPr>
    </w:p>
    <w:p w14:paraId="7983AF78" w14:textId="77777777" w:rsidR="000E7E7B" w:rsidRPr="0058662A" w:rsidRDefault="000E7E7B" w:rsidP="000E7E7B">
      <w:pPr>
        <w:keepNext/>
        <w:tabs>
          <w:tab w:val="center" w:pos="5102"/>
        </w:tabs>
        <w:spacing w:after="60"/>
        <w:jc w:val="center"/>
        <w:rPr>
          <w:rFonts w:ascii="Times New Roman" w:hAnsi="Times New Roman" w:cs="Times New Roman"/>
          <w:b/>
          <w:sz w:val="24"/>
          <w:szCs w:val="24"/>
        </w:rPr>
      </w:pPr>
      <w:r w:rsidRPr="0058662A">
        <w:rPr>
          <w:rFonts w:ascii="Times New Roman" w:hAnsi="Times New Roman" w:cs="Times New Roman"/>
          <w:b/>
          <w:sz w:val="24"/>
          <w:szCs w:val="24"/>
        </w:rPr>
        <w:t>VII SKYRIUS</w:t>
      </w:r>
    </w:p>
    <w:p w14:paraId="4BEF9191" w14:textId="77777777" w:rsidR="000E7E7B" w:rsidRPr="0058662A" w:rsidRDefault="000E7E7B" w:rsidP="000E7E7B">
      <w:pPr>
        <w:keepNext/>
        <w:spacing w:after="60"/>
        <w:jc w:val="center"/>
        <w:rPr>
          <w:rFonts w:ascii="Times New Roman" w:hAnsi="Times New Roman" w:cs="Times New Roman"/>
          <w:b/>
          <w:sz w:val="24"/>
          <w:szCs w:val="24"/>
        </w:rPr>
      </w:pPr>
      <w:r w:rsidRPr="0058662A">
        <w:rPr>
          <w:rFonts w:ascii="Times New Roman" w:hAnsi="Times New Roman" w:cs="Times New Roman"/>
          <w:b/>
          <w:sz w:val="24"/>
          <w:szCs w:val="24"/>
        </w:rPr>
        <w:t xml:space="preserve"> SUTARTIES SUSTABDYMAS, GALIOJIMAS IR NUTRAUKIMAS</w:t>
      </w:r>
    </w:p>
    <w:p w14:paraId="40B054FF" w14:textId="77777777" w:rsidR="000E7E7B" w:rsidRPr="0058662A" w:rsidRDefault="000E7E7B" w:rsidP="000E7E7B">
      <w:pPr>
        <w:rPr>
          <w:rFonts w:ascii="Times New Roman" w:hAnsi="Times New Roman" w:cs="Times New Roman"/>
          <w:bCs/>
          <w:sz w:val="24"/>
          <w:szCs w:val="24"/>
        </w:rPr>
      </w:pPr>
    </w:p>
    <w:p w14:paraId="47B99500" w14:textId="77777777" w:rsidR="000E7E7B" w:rsidRPr="0058662A" w:rsidRDefault="000E7E7B" w:rsidP="000E7E7B">
      <w:pPr>
        <w:pStyle w:val="NUMERACIJA"/>
        <w:spacing w:before="0" w:after="60"/>
        <w:ind w:left="0" w:firstLine="567"/>
        <w:rPr>
          <w:rFonts w:ascii="Times New Roman" w:hAnsi="Times New Roman"/>
          <w:szCs w:val="24"/>
          <w:lang w:eastAsia="en-US"/>
        </w:rPr>
      </w:pPr>
      <w:r w:rsidRPr="0058662A">
        <w:rPr>
          <w:rFonts w:ascii="Times New Roman" w:hAnsi="Times New Roman"/>
          <w:szCs w:val="24"/>
        </w:rPr>
        <w:t xml:space="preserve">Nesant Paslaugos teikėjo </w:t>
      </w:r>
      <w:r w:rsidRPr="0058662A">
        <w:rPr>
          <w:rFonts w:ascii="Times New Roman" w:hAnsi="Times New Roman"/>
          <w:szCs w:val="24"/>
          <w:lang w:eastAsia="en-US"/>
        </w:rPr>
        <w:t>kaltės ir esant aplinkybėms, kurių Paslaugos teikėjas negalėjo numatyti, dėl kurių Paslaugos teikėjas negali vykdyti savo sutartinių įsipareigojimų ir (arba) esant kitoms nenumatytoms aplinkybėms, Sutarties Šalys turi teisę inicijuoti Sutarties vykdymo sustabdymą iki atitinkamų aplinkybių pasibaigimo.</w:t>
      </w:r>
    </w:p>
    <w:p w14:paraId="3595FD16" w14:textId="77777777" w:rsidR="000E7E7B" w:rsidRPr="0058662A" w:rsidRDefault="000E7E7B" w:rsidP="000E7E7B">
      <w:pPr>
        <w:pStyle w:val="NUMERACIJA"/>
        <w:spacing w:before="0" w:after="60"/>
        <w:ind w:left="0" w:firstLine="567"/>
        <w:rPr>
          <w:rFonts w:ascii="Times New Roman" w:hAnsi="Times New Roman"/>
          <w:szCs w:val="24"/>
        </w:rPr>
      </w:pPr>
      <w:r w:rsidRPr="0058662A">
        <w:rPr>
          <w:rFonts w:ascii="Times New Roman" w:hAnsi="Times New Roman"/>
          <w:szCs w:val="24"/>
          <w:lang w:eastAsia="en-US"/>
        </w:rPr>
        <w:t>Sutarties vykdymas gali b</w:t>
      </w:r>
      <w:r w:rsidRPr="0058662A">
        <w:rPr>
          <w:rFonts w:ascii="Times New Roman" w:hAnsi="Times New Roman"/>
          <w:szCs w:val="24"/>
        </w:rPr>
        <w:t>ūti stabdomas esant bent vienai iš šių aplinkybių:</w:t>
      </w:r>
    </w:p>
    <w:p w14:paraId="561B17E6"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esant nenugalimos jėgos aplinkybėms, sutartinių įsipareigojimų vykdymo terminai stabdomi nuo kliūties atsiradimo momento arba jeigu apie ją nėra laiku pranešta, nuo pranešimo momento ir atnaujinami, kai minėtos aplinkybės nebetrukdo vykdyti Sutarties;</w:t>
      </w:r>
    </w:p>
    <w:p w14:paraId="6870A366"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Užsakovas Sutartyje nurodyta tvarka negali priimti Paslaugų, o Teikėjas dėl to negali vykdyti Sutarties;</w:t>
      </w:r>
    </w:p>
    <w:p w14:paraId="44397FE2"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lastRenderedPageBreak/>
        <w:t>dėl nenumatytų prekių, paslaugų ir (ar) darbų, susijusių su perkamu objektu, kurių poreikis paaiškėjo tik vykdant Sutartį;</w:t>
      </w:r>
    </w:p>
    <w:p w14:paraId="6CEBD64B"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ne dėl Užsakovo kaltės vėluoja kitos Užsakovo pirkimo sutarties, turinčios tiesioginės įtakos šiai Sutarčiai, vykdymas;</w:t>
      </w:r>
    </w:p>
    <w:p w14:paraId="2E88E93E"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esant įrodymais pagrįstoms kliūtims ar trukdymams, sukeltiems Paslaugos teikėjui kitų trečiųjų asmenų ne dėl Paslaugos teikėjo ne laiku ar netinkamai pagal Sutarties sąlygas ir tvarką įvykdytų sutartinių įsipareigojimų;</w:t>
      </w:r>
    </w:p>
    <w:p w14:paraId="5568BBE0"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pasikeitus galiojančiam teisės aktui ar įsigaliojus naujam teisės aktui, kuris turi įtakos šios Sutarties vykdymui.</w:t>
      </w:r>
    </w:p>
    <w:p w14:paraId="2DFC5DBD" w14:textId="77777777" w:rsidR="000E7E7B" w:rsidRPr="0058662A" w:rsidRDefault="000E7E7B" w:rsidP="000E7E7B">
      <w:pPr>
        <w:pStyle w:val="NUMERACIJA"/>
        <w:spacing w:before="0" w:after="60"/>
        <w:ind w:left="0" w:firstLine="567"/>
        <w:rPr>
          <w:rFonts w:ascii="Times New Roman" w:hAnsi="Times New Roman"/>
          <w:szCs w:val="24"/>
        </w:rPr>
      </w:pPr>
      <w:r w:rsidRPr="0058662A">
        <w:rPr>
          <w:rFonts w:ascii="Times New Roman" w:hAnsi="Times New Roman"/>
          <w:szCs w:val="24"/>
        </w:rPr>
        <w:t xml:space="preserve">Jei </w:t>
      </w:r>
      <w:r w:rsidRPr="0058662A">
        <w:rPr>
          <w:rFonts w:ascii="Times New Roman" w:hAnsi="Times New Roman"/>
          <w:szCs w:val="24"/>
          <w:lang w:eastAsia="en-US"/>
        </w:rPr>
        <w:t>Sutarties</w:t>
      </w:r>
      <w:r w:rsidRPr="0058662A">
        <w:rPr>
          <w:rFonts w:ascii="Times New Roman" w:hAnsi="Times New Roman"/>
          <w:szCs w:val="24"/>
        </w:rPr>
        <w:t xml:space="preserve"> vykdymo stabdymas atliekamas dėl Sutarties 19 punkte nurodytų aplinkybių ir tęsiasi ne ilgiau kaip 3 (tris) mėnesius, toks stabdymas laikomas Sutarties keitimu joje numatytomis sąlygomis.</w:t>
      </w:r>
    </w:p>
    <w:p w14:paraId="45A4DB93" w14:textId="77777777" w:rsidR="000E7E7B" w:rsidRPr="0058662A" w:rsidRDefault="000E7E7B" w:rsidP="000E7E7B">
      <w:pPr>
        <w:pStyle w:val="NUMERACIJA"/>
        <w:spacing w:before="0" w:after="60"/>
        <w:ind w:left="0" w:firstLine="567"/>
        <w:rPr>
          <w:rFonts w:ascii="Times New Roman" w:hAnsi="Times New Roman"/>
          <w:szCs w:val="24"/>
        </w:rPr>
      </w:pPr>
      <w:r w:rsidRPr="0058662A">
        <w:rPr>
          <w:rFonts w:ascii="Times New Roman" w:hAnsi="Times New Roman"/>
          <w:szCs w:val="24"/>
        </w:rPr>
        <w:t xml:space="preserve">Jei </w:t>
      </w:r>
      <w:r w:rsidRPr="0058662A">
        <w:rPr>
          <w:rFonts w:ascii="Times New Roman" w:hAnsi="Times New Roman"/>
          <w:szCs w:val="24"/>
          <w:lang w:eastAsia="en-US"/>
        </w:rPr>
        <w:t>Sutarties</w:t>
      </w:r>
      <w:r w:rsidRPr="0058662A">
        <w:rPr>
          <w:rFonts w:ascii="Times New Roman" w:hAnsi="Times New Roman"/>
          <w:szCs w:val="24"/>
        </w:rPr>
        <w:t xml:space="preserve"> vykdymo stabdymas vykdomas dėl kitų aplinkybių, nenurodytų Sutarties 19 punkte ar (ir) Sutarties 19 punkte nurodytos aplinkybės tęsiasi ilgiau nei 3 (tris) mėnesius ir (ar) nesilaikant šiame skyriuje nustatytos tvarkos, tai laikoma Sutarties keitimu, kuris turi būti atliekamas, vadovaujantis Viešųjų pirkimų įstatymo nuostatomis. </w:t>
      </w:r>
    </w:p>
    <w:p w14:paraId="60886DEB" w14:textId="77777777" w:rsidR="000E7E7B" w:rsidRPr="0058662A" w:rsidRDefault="000E7E7B" w:rsidP="000E7E7B">
      <w:pPr>
        <w:pStyle w:val="NUMERACIJA"/>
        <w:spacing w:before="0" w:after="60"/>
        <w:ind w:left="0" w:firstLine="567"/>
        <w:rPr>
          <w:rFonts w:ascii="Times New Roman" w:hAnsi="Times New Roman"/>
          <w:szCs w:val="24"/>
        </w:rPr>
      </w:pPr>
      <w:r w:rsidRPr="0058662A">
        <w:rPr>
          <w:rFonts w:ascii="Times New Roman" w:hAnsi="Times New Roman"/>
          <w:szCs w:val="24"/>
        </w:rPr>
        <w:t>Sutartinių įsipareigojimų vykdymas gali būti stabdomas tik Sutarties galiojimo laikotarpiu tokia tvarka:</w:t>
      </w:r>
    </w:p>
    <w:p w14:paraId="6CEDB034"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atsiradus aplinkybėms, dėl kurių Paslaugos teikėjas negali vykdyti sutartinių įsipareigojimų, Paslaugos teikėjas apie tai nedelsdamas privalo informuoti Užsakovą. Paslaugos teikėjo rašytiniame prašyme turi būti nurodyta stabdymo aplinkybė (Sutarties 19 punktas) ir aplinkybės atsiradimą bei galimą terminą pagrindžiantys argumentai, objektyvūs faktai ir įrodymai. Užsakovas, įvertinęs prašymą, ne vėliau kaip per 5 (penkias) darbo dienas raštu informuoja Paslaugos teikėją apie priimtą sprendimą dėl sutartinių įsipareigojimų vykdymo stabdymo. Paslaugos teikėjui nepateikus konkrečių argumentų, faktų, pagrįstų įrodymais, Užsakovas turi teisę raštu atsisakyti patvirtinti stabdymą.</w:t>
      </w:r>
    </w:p>
    <w:p w14:paraId="758DA0F1"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Užsakovui raštu informavus Paslaugos teikėją ir pateikus jam argumentuotą paaiškinimą, dėl kokių aplinkybių ir kuriam terminui yra būtina stabdyti sutartinių įsipareigojimų vykdymo terminą, Paslaugos  teikėjas ne vėliau kaip per 5 (penkias) darbo dienas raštu informuoja Užsakovą ir patvirtina, kad sutinka su stabdymu. Paslaugos teikėjas turi teisę prieštarauti sutartinių įsipareigojimų vykdymo stabdymui tik tuo atveju, jei  Paslaugos teikėjas savo sąskaita ir jėgomis gali pašalinti atsiradusias aplinkybes, dėl kurių kilo būtinybė stabdyti sutartinių įsipareigojimų vykdymą.</w:t>
      </w:r>
    </w:p>
    <w:p w14:paraId="556426AD"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Paslaugos teikėjas, gavęs Užsakovo raštišką pranešimą apie stabdymą, privalo nedelsiant, bet ne vėliau kaip per 5 (penkias) darbo dienas po patvirtinimo išsiuntimo Užsakovui dienos, sustabdyti sutartinių įsipareigojimų vykdymą. Jei Sutartis sustabdyta, Šalys negali vykdyti jokių jiems pagal Sutartį priskirtų įsipareigojimų.</w:t>
      </w:r>
    </w:p>
    <w:p w14:paraId="7E2C8EB0"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E6AFFF5"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sutartinių įsipareigojimų vykdymas stabdomas ne ilgesniam kaip konkrečios, pagrįstos aplinkybės egzistavimo laikotarpiui.</w:t>
      </w:r>
    </w:p>
    <w:p w14:paraId="39EA23F5"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 xml:space="preserve">Šalys susitaria, kad sutartinių įsipareigojimų vykdymo sustabdymo terminas į Sutarties vykdymo terminą nėra įskaičiuojamas, jo metu sutartiniai įsipareigojimai nevykdomi ir už šį periodą Užsakovas Paslaugos teikėjui nemoka jokių mokėjimų, baudų ar prastovų. </w:t>
      </w:r>
    </w:p>
    <w:p w14:paraId="6672528E"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jei Sutartyje numatytų prievolių įvykdymo terminai buvo sustabdyti Sutartyje nustatytais pagrindais, jie atnaujinami pasibaigus sustabdymą lėmusioms aplinkybėms arba Šalių susitarime nurodytam terminui, priklausomai nuo to, kuris įvyksta anksčiau.</w:t>
      </w:r>
    </w:p>
    <w:p w14:paraId="4AD608A6"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lastRenderedPageBreak/>
        <w:t xml:space="preserve">atnaujinus Sutarties vykdymą, neįvykdytų prievolių (jų dalies) įvykdymo terminai ir Sutarties galiojimas nukeliami tokiam terminui, kiek buvo likę laiko jų įvykdymui (Sutarties galiojimui) jų sustabdymo metu. </w:t>
      </w:r>
    </w:p>
    <w:p w14:paraId="101693D6"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D322FD0" w14:textId="77777777" w:rsidR="000E7E7B" w:rsidRPr="0058662A" w:rsidRDefault="000E7E7B" w:rsidP="000E7E7B">
      <w:pPr>
        <w:pStyle w:val="NUMERACIJA"/>
        <w:spacing w:before="0" w:after="60"/>
        <w:ind w:left="0" w:firstLine="567"/>
        <w:rPr>
          <w:rFonts w:ascii="Times New Roman" w:hAnsi="Times New Roman"/>
          <w:szCs w:val="24"/>
        </w:rPr>
      </w:pPr>
      <w:r w:rsidRPr="0058662A">
        <w:rPr>
          <w:rFonts w:ascii="Times New Roman" w:hAnsi="Times New Roman"/>
          <w:szCs w:val="24"/>
        </w:rPr>
        <w:t xml:space="preserve">Sutartis laikoma sudaryta nuo jos pasirašymo dienos. Jei Sutartis pasirašoma skirtingomis datomis, šios Sutarties sudarymo data laikoma vėlesnė jos pasirašymo data. </w:t>
      </w:r>
    </w:p>
    <w:p w14:paraId="19612BD0" w14:textId="77777777" w:rsidR="000E7E7B" w:rsidRPr="0058662A" w:rsidRDefault="000E7E7B" w:rsidP="000E7E7B">
      <w:pPr>
        <w:pStyle w:val="NUMERACIJA"/>
        <w:spacing w:before="0" w:after="60"/>
        <w:ind w:left="0" w:firstLine="567"/>
        <w:rPr>
          <w:rFonts w:ascii="Times New Roman" w:hAnsi="Times New Roman"/>
          <w:szCs w:val="24"/>
        </w:rPr>
      </w:pPr>
      <w:r w:rsidRPr="0058662A">
        <w:rPr>
          <w:rFonts w:ascii="Times New Roman" w:hAnsi="Times New Roman"/>
          <w:szCs w:val="24"/>
        </w:rPr>
        <w:t>Sutarties galiojimo terminas – ne ilgiau kaip 18  (aštuoniolika) mėnesių, arba iki Sutarties nutraukimo Sutartyje ar galiojančiuose teisės aktuose nustatyta tvarka. Garantiniai įsipareigojimai lieka galioti ir pasibaigus Sutarčiai.</w:t>
      </w:r>
    </w:p>
    <w:p w14:paraId="3FDA7798" w14:textId="77777777" w:rsidR="000E7E7B" w:rsidRPr="0058662A" w:rsidRDefault="000E7E7B" w:rsidP="000E7E7B">
      <w:pPr>
        <w:pStyle w:val="NUMERACIJA"/>
        <w:spacing w:before="0" w:after="60"/>
        <w:ind w:left="0" w:firstLine="567"/>
        <w:rPr>
          <w:rFonts w:ascii="Times New Roman" w:hAnsi="Times New Roman"/>
          <w:szCs w:val="24"/>
        </w:rPr>
      </w:pPr>
      <w:r w:rsidRPr="0058662A">
        <w:rPr>
          <w:rFonts w:ascii="Times New Roman" w:hAnsi="Times New Roman"/>
          <w:szCs w:val="24"/>
        </w:rPr>
        <w:t>Sutartis gali būti nutraukiama:</w:t>
      </w:r>
    </w:p>
    <w:p w14:paraId="3B2AE26D"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raštišku Šalių susitarimu;</w:t>
      </w:r>
    </w:p>
    <w:p w14:paraId="773D5220"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vienos iš Šalių iniciatyva;</w:t>
      </w:r>
    </w:p>
    <w:p w14:paraId="0684905D"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 xml:space="preserve"> kitais šioje Sutartyje ar taikytinuose teisės aktuose nustatytais atvejais.</w:t>
      </w:r>
    </w:p>
    <w:p w14:paraId="26A2E148" w14:textId="77777777" w:rsidR="000E7E7B" w:rsidRPr="0058662A" w:rsidRDefault="000E7E7B" w:rsidP="000E7E7B">
      <w:pPr>
        <w:pStyle w:val="NUMERACIJA"/>
        <w:spacing w:before="0" w:after="60"/>
        <w:ind w:left="0" w:firstLine="567"/>
        <w:rPr>
          <w:rFonts w:ascii="Times New Roman" w:hAnsi="Times New Roman"/>
          <w:szCs w:val="24"/>
        </w:rPr>
      </w:pPr>
      <w:r w:rsidRPr="0058662A">
        <w:rPr>
          <w:rFonts w:ascii="Times New Roman" w:hAnsi="Times New Roman"/>
          <w:szCs w:val="24"/>
        </w:rPr>
        <w:t>Užsakovas turi teisę vienašališkai nutraukti Sutartį, apie tai įspėjęs Paslaugos teikėją raštu prieš ne trumpesnį nei 60 (šešiasdešimt) kalendorinių dienų terminą, šiais atvejais:</w:t>
      </w:r>
    </w:p>
    <w:p w14:paraId="51A9420D"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Jeigu Paslaugos teikėjui yra iškelta bankroto byla, pradėtas bankroto procesas ne teismo tvarka, jis tampa nemokus arba yra nemokumo tikimybė, sustabdo ūkinę veiklą ar susidaro įstatymuose ir kituose teisės aktuose nustatyta tvarka analogiška situacija;</w:t>
      </w:r>
    </w:p>
    <w:p w14:paraId="6557BDB8"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Paslaugos teikėjo padėtis pasikeičia ir jis atitinka pirkimo dokumentuose nustatytą pašalinimo pagrindą, kuris taikomas ir Sutarties galiojimo metu;</w:t>
      </w:r>
    </w:p>
    <w:p w14:paraId="7216233E"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kai keičiasi Paslaugos teikėjo organizacinė struktūra – juridinis statusas, pobūdis ar valdymo struktūra ir tai gali turėti įtakos tinkamai vykdyti Sutartį;</w:t>
      </w:r>
    </w:p>
    <w:p w14:paraId="5652F4D6"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kai Paslaugos teikėjas įsiteisėjusiu teismo sprendimu pripažintas kaltu dėl sukčiavimo, korupcijos, pinigų plovimo, dalyvavimo nusikalstamoje organizacijoje;</w:t>
      </w:r>
    </w:p>
    <w:p w14:paraId="4787A490"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kai Paslaugos teikėjas be Užsakovo sutikimo perleidžia Sutarties vykdymą tretiesiems asmenims, pakeičia sudaro subtiekimo sutartį;</w:t>
      </w:r>
    </w:p>
    <w:p w14:paraId="39C0F497"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jeigu Paslaugos teikėjas pažeidžia Sutartį arba įstatymus bei kitus teisės aktus ir per Užsakovo rašytinėje pretenzijoje nurodytą terminą neištaiso pažeidimo;</w:t>
      </w:r>
    </w:p>
    <w:p w14:paraId="3A741B40"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jeigu Paslaugos teikėjas nevykdo savo sutartinių įsipareigojimų pagal Sutartį ir tai yra esminis Sutarties pažeidimas;</w:t>
      </w:r>
    </w:p>
    <w:p w14:paraId="13462A4A"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jeigu išnyko objektyvus poreikis Paslaugoms ir jų rezultatui.</w:t>
      </w:r>
    </w:p>
    <w:p w14:paraId="05D109AA" w14:textId="77777777" w:rsidR="000E7E7B" w:rsidRPr="0058662A" w:rsidRDefault="000E7E7B" w:rsidP="000E7E7B">
      <w:pPr>
        <w:pStyle w:val="NUMERACIJA"/>
        <w:spacing w:before="0" w:after="60"/>
        <w:ind w:left="0" w:firstLine="567"/>
        <w:rPr>
          <w:rFonts w:ascii="Times New Roman" w:hAnsi="Times New Roman"/>
          <w:szCs w:val="24"/>
        </w:rPr>
      </w:pPr>
      <w:r w:rsidRPr="0058662A">
        <w:rPr>
          <w:rFonts w:ascii="Times New Roman" w:hAnsi="Times New Roman"/>
          <w:szCs w:val="24"/>
        </w:rPr>
        <w:t xml:space="preserve">Užsakovas turi teisę vienašališkai nutraukti šią Sutartį Viešųjų pirkimų įstatymo 90 straipsnio 1 dalyje nurodytais atvejais, įspėjęs  Paslaugos teikėją prieš ne trumpesnį nei 10 (dešimt) kalendorinių dienų terminą. </w:t>
      </w:r>
    </w:p>
    <w:p w14:paraId="3F6C7BC0" w14:textId="77777777" w:rsidR="000E7E7B" w:rsidRPr="0058662A" w:rsidRDefault="000E7E7B" w:rsidP="000E7E7B">
      <w:pPr>
        <w:pStyle w:val="NUMERACIJA"/>
        <w:spacing w:before="0" w:after="60"/>
        <w:ind w:left="0" w:firstLine="567"/>
        <w:rPr>
          <w:rFonts w:ascii="Times New Roman" w:hAnsi="Times New Roman"/>
          <w:szCs w:val="24"/>
        </w:rPr>
      </w:pPr>
      <w:r w:rsidRPr="0058662A">
        <w:rPr>
          <w:rFonts w:ascii="Times New Roman" w:hAnsi="Times New Roman"/>
          <w:szCs w:val="24"/>
        </w:rPr>
        <w:t>Užsakovas turi teisę vienašališkai nutraukti Sutartį, netaikydamas įspėjimo terminų, šiais atvejais:</w:t>
      </w:r>
    </w:p>
    <w:p w14:paraId="3FD4490B"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kai paaiškėja aplinkybės, keliančios grėsmę nacionaliniam saugumui;</w:t>
      </w:r>
    </w:p>
    <w:p w14:paraId="4E031219"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kai paaiškėja, jog Paslaugos Teikėjo pasiūlytas naujas specialistas (specialistų keitimo atveju) neturi reikiamos kvalifikacijos ir per Užsakovo nurodytą terminą nebuvo pakeistas į reikiamą kvalifikaciją turintį specialistą;</w:t>
      </w:r>
    </w:p>
    <w:p w14:paraId="66DA2085"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jeigu Užsakovas iš pirkimų priežiūrą atliekančių institucijų gauna nurodymą / rekomendaciją nutraukti Sutartį.</w:t>
      </w:r>
    </w:p>
    <w:p w14:paraId="591E8D8B" w14:textId="77777777" w:rsidR="000E7E7B" w:rsidRPr="0058662A" w:rsidRDefault="000E7E7B" w:rsidP="000E7E7B">
      <w:pPr>
        <w:pStyle w:val="NUMERACIJA"/>
        <w:spacing w:before="0" w:after="60"/>
        <w:ind w:left="0" w:firstLine="567"/>
        <w:rPr>
          <w:rFonts w:ascii="Times New Roman" w:hAnsi="Times New Roman"/>
          <w:szCs w:val="24"/>
        </w:rPr>
      </w:pPr>
      <w:r w:rsidRPr="0058662A">
        <w:rPr>
          <w:rFonts w:ascii="Times New Roman" w:hAnsi="Times New Roman"/>
          <w:szCs w:val="24"/>
        </w:rPr>
        <w:t xml:space="preserve">Tais atvejais, kai Paslaugos teikėjas pašalina pažeidimą ar išnyksta aplinkybės, dėl kurių buvo inicijuota Sutarties nutraukimo procedūra, Sutartis negali būti nutraukiama ir įspėjimas apie Sutarties nutraukimą netenka </w:t>
      </w:r>
      <w:r w:rsidRPr="0058662A">
        <w:rPr>
          <w:rFonts w:ascii="Times New Roman" w:hAnsi="Times New Roman"/>
          <w:szCs w:val="24"/>
        </w:rPr>
        <w:lastRenderedPageBreak/>
        <w:t>galios, jei Paslaugos teikėjas informuoja Užsakovą apie pašalintą pažeidimą ar išnykusias aplinkybes, dėl kurių buvo inicijuota Sutarties nutraukimo procedūra.</w:t>
      </w:r>
    </w:p>
    <w:p w14:paraId="0428F7AC" w14:textId="77777777" w:rsidR="000E7E7B" w:rsidRPr="0058662A" w:rsidRDefault="000E7E7B" w:rsidP="000E7E7B">
      <w:pPr>
        <w:pStyle w:val="NUMERACIJA"/>
        <w:spacing w:before="0" w:after="60"/>
        <w:ind w:left="0" w:firstLine="567"/>
        <w:rPr>
          <w:rFonts w:ascii="Times New Roman" w:hAnsi="Times New Roman"/>
          <w:szCs w:val="24"/>
        </w:rPr>
      </w:pPr>
      <w:r w:rsidRPr="0058662A">
        <w:rPr>
          <w:rFonts w:ascii="Times New Roman" w:hAnsi="Times New Roman"/>
          <w:szCs w:val="24"/>
        </w:rPr>
        <w:t>Paslaugos teikėjas turi teisę vienašališkai nutraukti Sutartį, apie tai įspėjęs Užsakovą raštu prieš ne trumpesnį nei 60 (šešiasdešimt) kalendorinių dienų terminą, šiais atvejais:</w:t>
      </w:r>
    </w:p>
    <w:p w14:paraId="32B243B9"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jeigu Užsakovas sustabdo veiklą, arba įstatymuose ir kituose teisės aktuose numatyta tvarka susidaro analogiška situacija;</w:t>
      </w:r>
    </w:p>
    <w:p w14:paraId="7BDCD98F"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jeigu Užsakovas pažeidžia atsiskaitymo su Paslaugos teikėju terminą ir Užsakovas, gavęs Paslaugos teikėjo pretenziją, per 30 (trisdešimt) dienų nesumoka Paslaugos teikėjui mokėtinų sumų;</w:t>
      </w:r>
    </w:p>
    <w:p w14:paraId="62933C7B"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rPr>
        <w:t>jeigu Užsakovas pažeidžia Sutartį arba įstatymus bei kitus teisės aktus ir per Paslaugos teikėjo rašytinėje pretenzijoje nurodytą terminą neištaiso pažeidimo, išskyrus Sutarties 29 punkte nustatytą atvejį.</w:t>
      </w:r>
    </w:p>
    <w:p w14:paraId="45842C80" w14:textId="77777777" w:rsidR="000E7E7B" w:rsidRPr="0058662A" w:rsidRDefault="000E7E7B" w:rsidP="000E7E7B">
      <w:pPr>
        <w:pStyle w:val="NUMERACIJA"/>
        <w:spacing w:before="0" w:after="60"/>
        <w:ind w:left="0" w:firstLine="567"/>
        <w:rPr>
          <w:rFonts w:ascii="Times New Roman" w:hAnsi="Times New Roman"/>
          <w:szCs w:val="24"/>
        </w:rPr>
      </w:pPr>
      <w:r w:rsidRPr="0058662A">
        <w:rPr>
          <w:rFonts w:ascii="Times New Roman" w:hAnsi="Times New Roman"/>
          <w:szCs w:val="24"/>
        </w:rPr>
        <w:t>Tais atvejais, kai per įspėjimo apie Sutarties nutraukimą terminą Užsakovas pašalina pažeidimą arba išnyksta aplinkybės, dėl kurių buvo inicijuota Sutarties nutraukimo procedūra, Sutartis negali būti nutraukiama ir įspėjimas apie Sutarties nutraukimą netenka galios, jei Užsakovas informuoja apie pašalintą pažeidimą arba išnykusias aplinkybes, dėl kurių buvo inicijuota Sutarties nutraukimo procedūra, Teikėją.</w:t>
      </w:r>
    </w:p>
    <w:p w14:paraId="7AAC00F7" w14:textId="77777777" w:rsidR="000E7E7B" w:rsidRPr="0058662A" w:rsidRDefault="000E7E7B" w:rsidP="000E7E7B">
      <w:pPr>
        <w:pStyle w:val="NUMERACIJA"/>
        <w:spacing w:before="0" w:after="60"/>
        <w:ind w:left="0" w:firstLine="567"/>
        <w:rPr>
          <w:rFonts w:ascii="Times New Roman" w:hAnsi="Times New Roman"/>
          <w:szCs w:val="24"/>
        </w:rPr>
      </w:pPr>
      <w:r w:rsidRPr="0058662A">
        <w:rPr>
          <w:rFonts w:ascii="Times New Roman" w:hAnsi="Times New Roman"/>
          <w:szCs w:val="24"/>
        </w:rPr>
        <w:t>Sutartis laikoma nutraukta kitą dieną po to, kai pasibaigia įspėjimo apie Sutarties nutraukimą terminas.</w:t>
      </w:r>
    </w:p>
    <w:p w14:paraId="33ADF519" w14:textId="77777777" w:rsidR="000E7E7B" w:rsidRPr="0058662A" w:rsidRDefault="000E7E7B" w:rsidP="000E7E7B">
      <w:pPr>
        <w:pStyle w:val="NUMERACIJA"/>
        <w:spacing w:before="0" w:after="60"/>
        <w:ind w:left="0" w:firstLine="567"/>
        <w:rPr>
          <w:rFonts w:ascii="Times New Roman" w:hAnsi="Times New Roman"/>
          <w:szCs w:val="24"/>
        </w:rPr>
      </w:pPr>
      <w:r w:rsidRPr="0058662A">
        <w:rPr>
          <w:rFonts w:ascii="Times New Roman" w:hAnsi="Times New Roman"/>
          <w:szCs w:val="24"/>
        </w:rPr>
        <w:t>Šalys turi teisę vienašališkai nutraukti Sutartį ir kitais teisės aktuose įtvirtintais atvejais.</w:t>
      </w:r>
    </w:p>
    <w:p w14:paraId="33A0932E" w14:textId="77777777" w:rsidR="000E7E7B" w:rsidRPr="0058662A" w:rsidRDefault="000E7E7B" w:rsidP="000E7E7B">
      <w:pPr>
        <w:pStyle w:val="NUMERACIJA"/>
        <w:spacing w:before="0" w:after="60"/>
        <w:ind w:left="0" w:firstLine="567"/>
        <w:rPr>
          <w:rFonts w:ascii="Times New Roman" w:hAnsi="Times New Roman"/>
          <w:szCs w:val="24"/>
        </w:rPr>
      </w:pPr>
      <w:r w:rsidRPr="0058662A">
        <w:rPr>
          <w:rFonts w:ascii="Times New Roman" w:hAnsi="Times New Roman"/>
          <w:szCs w:val="24"/>
        </w:rPr>
        <w:t>Sutarties nutraukimas dėl Paslaugos teikėjo kaltės nepanaikina Užsakovo teisės reikalauti atlyginti tiesioginius nuostolius, atsiradusius dėl Sutarties neįvykdymo.</w:t>
      </w:r>
    </w:p>
    <w:p w14:paraId="323B100C" w14:textId="77777777" w:rsidR="000E7E7B" w:rsidRPr="0058662A" w:rsidRDefault="000E7E7B" w:rsidP="000E7E7B">
      <w:pPr>
        <w:pStyle w:val="NUMERACIJA"/>
        <w:spacing w:before="0" w:after="60"/>
        <w:ind w:left="0" w:firstLine="567"/>
        <w:rPr>
          <w:rFonts w:ascii="Times New Roman" w:hAnsi="Times New Roman"/>
          <w:szCs w:val="24"/>
        </w:rPr>
      </w:pPr>
      <w:r w:rsidRPr="0058662A">
        <w:rPr>
          <w:rFonts w:ascii="Times New Roman" w:hAnsi="Times New Roman"/>
          <w:szCs w:val="24"/>
        </w:rPr>
        <w:t>Sutarties galiojimo pabaiga neatleidžia Sutarties Šalių nuo netesybų, priskaičiuotų iki Sutarties galiojimo pabaigos, sumokėjimo.</w:t>
      </w:r>
    </w:p>
    <w:p w14:paraId="1EE36903" w14:textId="77777777" w:rsidR="000E7E7B" w:rsidRPr="0058662A" w:rsidRDefault="000E7E7B" w:rsidP="000E7E7B">
      <w:pPr>
        <w:pStyle w:val="NUMERACIJA"/>
        <w:spacing w:before="0" w:after="60"/>
        <w:ind w:left="0" w:firstLine="567"/>
        <w:rPr>
          <w:rFonts w:ascii="Times New Roman" w:hAnsi="Times New Roman"/>
          <w:szCs w:val="24"/>
        </w:rPr>
      </w:pPr>
      <w:r w:rsidRPr="0058662A">
        <w:rPr>
          <w:rFonts w:ascii="Times New Roman" w:hAnsi="Times New Roman"/>
          <w:szCs w:val="24"/>
        </w:rPr>
        <w:t>Sutartį nutraukus dėl Paslaugos teikėjo kaltės, be jam priklausančio atlyginimo už kokybiškas suteiktas ir Užsakovo priimtas Paslaugas, Paslaugos teikėjas neturi teisės į kokių nors patirtų nuostolių ar žalos kompensaciją.</w:t>
      </w:r>
    </w:p>
    <w:p w14:paraId="15406AF7" w14:textId="77777777" w:rsidR="000E7E7B" w:rsidRPr="0058662A" w:rsidRDefault="000E7E7B" w:rsidP="000E7E7B">
      <w:pPr>
        <w:pStyle w:val="NUMERACIJA"/>
        <w:spacing w:before="0" w:after="60"/>
        <w:ind w:left="0" w:firstLine="567"/>
        <w:rPr>
          <w:rFonts w:ascii="Times New Roman" w:hAnsi="Times New Roman"/>
          <w:szCs w:val="24"/>
        </w:rPr>
      </w:pPr>
      <w:r w:rsidRPr="0058662A">
        <w:rPr>
          <w:rFonts w:ascii="Times New Roman" w:hAnsi="Times New Roman"/>
          <w:szCs w:val="24"/>
        </w:rPr>
        <w:t>Nutraukus Sutartį ar jai pasibaigus, lieka galioti Sutarties nuostatos, susijusios su atsakomybe, finansiniais įsipareigojimais, garantiniais įsipareigojimais bei kitos nuostatos, kurios pagal savo esmę lieka galioti po Sutarties pasibaigimo.</w:t>
      </w:r>
    </w:p>
    <w:p w14:paraId="63543529" w14:textId="77777777" w:rsidR="000E7E7B" w:rsidRPr="0058662A" w:rsidRDefault="000E7E7B" w:rsidP="000E7E7B">
      <w:pPr>
        <w:keepNext/>
        <w:spacing w:after="60"/>
        <w:rPr>
          <w:rFonts w:ascii="Times New Roman" w:hAnsi="Times New Roman" w:cs="Times New Roman"/>
          <w:bCs/>
          <w:sz w:val="24"/>
          <w:szCs w:val="24"/>
        </w:rPr>
      </w:pPr>
    </w:p>
    <w:p w14:paraId="30883EE9" w14:textId="77777777" w:rsidR="000E7E7B" w:rsidRPr="0058662A" w:rsidRDefault="000E7E7B" w:rsidP="000E7E7B">
      <w:pPr>
        <w:keepNext/>
        <w:spacing w:after="60"/>
        <w:jc w:val="center"/>
        <w:rPr>
          <w:rFonts w:ascii="Times New Roman" w:hAnsi="Times New Roman" w:cs="Times New Roman"/>
          <w:b/>
          <w:sz w:val="24"/>
          <w:szCs w:val="24"/>
        </w:rPr>
      </w:pPr>
      <w:r w:rsidRPr="0058662A">
        <w:rPr>
          <w:rFonts w:ascii="Times New Roman" w:hAnsi="Times New Roman" w:cs="Times New Roman"/>
          <w:b/>
          <w:sz w:val="24"/>
          <w:szCs w:val="24"/>
        </w:rPr>
        <w:t>VIII SKYRIUS</w:t>
      </w:r>
    </w:p>
    <w:p w14:paraId="75E24263" w14:textId="77777777" w:rsidR="000E7E7B" w:rsidRPr="0058662A" w:rsidRDefault="000E7E7B" w:rsidP="000E7E7B">
      <w:pPr>
        <w:keepNext/>
        <w:spacing w:after="60"/>
        <w:jc w:val="center"/>
        <w:rPr>
          <w:rFonts w:ascii="Times New Roman" w:hAnsi="Times New Roman" w:cs="Times New Roman"/>
          <w:b/>
          <w:sz w:val="24"/>
          <w:szCs w:val="24"/>
        </w:rPr>
      </w:pPr>
      <w:r w:rsidRPr="0058662A">
        <w:rPr>
          <w:rFonts w:ascii="Times New Roman" w:hAnsi="Times New Roman" w:cs="Times New Roman"/>
          <w:b/>
          <w:sz w:val="24"/>
          <w:szCs w:val="24"/>
        </w:rPr>
        <w:t>NENUGALIMA JĖGA (FORCE MAJEURE)</w:t>
      </w:r>
    </w:p>
    <w:p w14:paraId="0419D6B1" w14:textId="77777777" w:rsidR="000E7E7B" w:rsidRPr="0058662A" w:rsidRDefault="000E7E7B" w:rsidP="000E7E7B">
      <w:pPr>
        <w:keepNext/>
        <w:spacing w:after="60"/>
        <w:jc w:val="center"/>
        <w:rPr>
          <w:rFonts w:ascii="Times New Roman" w:hAnsi="Times New Roman" w:cs="Times New Roman"/>
          <w:b/>
          <w:sz w:val="24"/>
          <w:szCs w:val="24"/>
        </w:rPr>
      </w:pPr>
    </w:p>
    <w:p w14:paraId="6E4DE830" w14:textId="77777777" w:rsidR="000E7E7B" w:rsidRPr="0058662A" w:rsidRDefault="000E7E7B" w:rsidP="000E7E7B">
      <w:pPr>
        <w:pStyle w:val="NUMERACIJA"/>
        <w:spacing w:before="0" w:after="60"/>
        <w:ind w:left="0" w:firstLine="567"/>
        <w:rPr>
          <w:rFonts w:ascii="Times New Roman" w:hAnsi="Times New Roman"/>
          <w:szCs w:val="24"/>
          <w:lang w:eastAsia="en-US"/>
        </w:rPr>
      </w:pPr>
      <w:r w:rsidRPr="0058662A">
        <w:rPr>
          <w:rFonts w:ascii="Times New Roman" w:hAnsi="Times New Roman"/>
          <w:szCs w:val="24"/>
        </w:rPr>
        <w:t>Atsakomybė</w:t>
      </w:r>
      <w:r w:rsidRPr="0058662A">
        <w:rPr>
          <w:rFonts w:ascii="Times New Roman" w:hAnsi="Times New Roman"/>
          <w:szCs w:val="24"/>
          <w:lang w:eastAsia="en-US"/>
        </w:rPr>
        <w:t xml:space="preserve"> pagal Sutartį netaikoma, taip pat Šalys gali būti visiškai ar iš dalies atleistos nuo civilinės atsakomybės šiais pagrindais:</w:t>
      </w:r>
    </w:p>
    <w:p w14:paraId="3DD179DD"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rPr>
      </w:pPr>
      <w:r w:rsidRPr="0058662A">
        <w:rPr>
          <w:rFonts w:ascii="Times New Roman" w:hAnsi="Times New Roman"/>
          <w:szCs w:val="24"/>
          <w:lang w:eastAsia="en-US"/>
        </w:rPr>
        <w:t xml:space="preserve">dėl </w:t>
      </w:r>
      <w:r w:rsidRPr="0058662A">
        <w:rPr>
          <w:rFonts w:ascii="Times New Roman" w:hAnsi="Times New Roman"/>
          <w:szCs w:val="24"/>
        </w:rPr>
        <w:t>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83CFA03" w14:textId="77777777" w:rsidR="000E7E7B" w:rsidRPr="0058662A" w:rsidRDefault="000E7E7B" w:rsidP="000E7E7B">
      <w:pPr>
        <w:pStyle w:val="NUMERACIJA"/>
        <w:numPr>
          <w:ilvl w:val="1"/>
          <w:numId w:val="31"/>
        </w:numPr>
        <w:spacing w:before="0" w:after="60"/>
        <w:ind w:left="0" w:firstLine="567"/>
        <w:rPr>
          <w:rFonts w:ascii="Times New Roman" w:hAnsi="Times New Roman"/>
          <w:szCs w:val="24"/>
          <w:lang w:eastAsia="en-US"/>
        </w:rPr>
      </w:pPr>
      <w:r w:rsidRPr="0058662A">
        <w:rPr>
          <w:rFonts w:ascii="Times New Roman" w:hAnsi="Times New Roman"/>
          <w:szCs w:val="24"/>
        </w:rPr>
        <w:t>dėl Europos Sąjungos valstybių veiksmų – kai prievolę pagal Sutartį įvykdyti neįmanoma dėl privalomų ir nenumatytų Europos Sąjungos valstybės institucijų veiksmų (aktų), kurių Šalys neturėjo teisės ginčyti ir šie veik</w:t>
      </w:r>
      <w:r w:rsidRPr="0058662A">
        <w:rPr>
          <w:rFonts w:ascii="Times New Roman" w:hAnsi="Times New Roman"/>
          <w:szCs w:val="24"/>
          <w:lang w:eastAsia="en-US"/>
        </w:rPr>
        <w:t>smai negalėjo būti iš anksto numatyti.</w:t>
      </w:r>
    </w:p>
    <w:p w14:paraId="4650200D" w14:textId="77777777" w:rsidR="000E7E7B" w:rsidRPr="0058662A" w:rsidRDefault="000E7E7B" w:rsidP="000E7E7B">
      <w:pPr>
        <w:pStyle w:val="NUMERACIJA"/>
        <w:spacing w:before="0" w:after="60"/>
        <w:ind w:left="0" w:firstLine="567"/>
        <w:rPr>
          <w:rFonts w:ascii="Times New Roman" w:hAnsi="Times New Roman"/>
          <w:szCs w:val="24"/>
        </w:rPr>
      </w:pPr>
      <w:r w:rsidRPr="0058662A">
        <w:rPr>
          <w:rFonts w:ascii="Times New Roman" w:hAnsi="Times New Roman"/>
          <w:szCs w:val="24"/>
          <w:lang w:eastAsia="en-US"/>
        </w:rPr>
        <w:t xml:space="preserve">Šalis, </w:t>
      </w:r>
      <w:r w:rsidRPr="0058662A">
        <w:rPr>
          <w:rFonts w:ascii="Times New Roman" w:hAnsi="Times New Roman"/>
          <w:szCs w:val="24"/>
        </w:rPr>
        <w:t>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EA8032" w14:textId="77777777" w:rsidR="000E7E7B" w:rsidRPr="0058662A" w:rsidRDefault="000E7E7B" w:rsidP="000E7E7B">
      <w:pPr>
        <w:pStyle w:val="NUMERACIJA"/>
        <w:spacing w:before="0" w:after="60"/>
        <w:ind w:left="0" w:firstLine="567"/>
        <w:rPr>
          <w:rFonts w:ascii="Times New Roman" w:hAnsi="Times New Roman"/>
          <w:szCs w:val="24"/>
        </w:rPr>
      </w:pPr>
      <w:r w:rsidRPr="0058662A">
        <w:rPr>
          <w:rFonts w:ascii="Times New Roman" w:hAnsi="Times New Roman"/>
          <w:szCs w:val="24"/>
        </w:rPr>
        <w:lastRenderedPageBreak/>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44C019" w14:textId="77777777" w:rsidR="000E7E7B" w:rsidRPr="0058662A" w:rsidRDefault="000E7E7B" w:rsidP="000E7E7B">
      <w:pPr>
        <w:pStyle w:val="NUMERACIJA"/>
        <w:spacing w:before="0" w:after="60"/>
        <w:ind w:left="0" w:firstLine="567"/>
        <w:rPr>
          <w:rFonts w:ascii="Times New Roman" w:hAnsi="Times New Roman"/>
          <w:szCs w:val="24"/>
          <w:lang w:eastAsia="en-US"/>
        </w:rPr>
      </w:pPr>
      <w:r w:rsidRPr="0058662A">
        <w:rPr>
          <w:rFonts w:ascii="Times New Roman" w:hAnsi="Times New Roman"/>
          <w:szCs w:val="24"/>
        </w:rPr>
        <w:t>Jeigu nenugalimos</w:t>
      </w:r>
      <w:r w:rsidRPr="0058662A">
        <w:rPr>
          <w:rFonts w:ascii="Times New Roman" w:hAnsi="Times New Roman"/>
          <w:szCs w:val="24"/>
          <w:lang w:eastAsia="en-US"/>
        </w:rPr>
        <w:t xml:space="preserve"> jėgos (force majeure) aplinkybės tęsiasi ilgiau negu 2 (du) mėnesius nuo pranešimo apie jas gavimo dienos, bet kuri Šalis gali nutraukti Sutartį apie tai pranešusi kitai šaliai prieš 5 (penkias) darbo dienas.</w:t>
      </w:r>
    </w:p>
    <w:p w14:paraId="258A794B" w14:textId="77777777" w:rsidR="000E7E7B" w:rsidRPr="0058662A" w:rsidRDefault="000E7E7B" w:rsidP="000E7E7B">
      <w:pPr>
        <w:pStyle w:val="NUMERACIJA"/>
        <w:spacing w:before="0" w:after="60"/>
        <w:ind w:left="0" w:firstLine="567"/>
        <w:rPr>
          <w:rFonts w:ascii="Times New Roman" w:hAnsi="Times New Roman"/>
          <w:szCs w:val="24"/>
        </w:rPr>
      </w:pPr>
      <w:r w:rsidRPr="0058662A">
        <w:rPr>
          <w:rFonts w:ascii="Times New Roman" w:hAnsi="Times New Roman"/>
          <w:szCs w:val="24"/>
        </w:rPr>
        <w:t>Nenugalima jėga nelaikoma tai, kad Šalis neturi reikiamų finansinių išteklių arba skolininko kontrahentai pažeidžia savo prievoles, arba skolininkas pažeidžia savo prievoles kontrahentams.</w:t>
      </w:r>
    </w:p>
    <w:p w14:paraId="4C5BEF89" w14:textId="77777777" w:rsidR="000E7E7B" w:rsidRPr="0058662A" w:rsidRDefault="000E7E7B" w:rsidP="000E7E7B">
      <w:pPr>
        <w:keepNext/>
        <w:spacing w:after="60"/>
        <w:jc w:val="center"/>
        <w:rPr>
          <w:rFonts w:ascii="Times New Roman" w:hAnsi="Times New Roman" w:cs="Times New Roman"/>
          <w:b/>
          <w:sz w:val="24"/>
          <w:szCs w:val="24"/>
        </w:rPr>
      </w:pPr>
    </w:p>
    <w:p w14:paraId="7E014AEF" w14:textId="77777777" w:rsidR="000E7E7B" w:rsidRPr="0058662A" w:rsidRDefault="000E7E7B" w:rsidP="000E7E7B">
      <w:pPr>
        <w:keepNext/>
        <w:spacing w:after="60"/>
        <w:jc w:val="center"/>
        <w:rPr>
          <w:rFonts w:ascii="Times New Roman" w:hAnsi="Times New Roman" w:cs="Times New Roman"/>
          <w:b/>
          <w:sz w:val="24"/>
          <w:szCs w:val="24"/>
        </w:rPr>
      </w:pPr>
      <w:r w:rsidRPr="0058662A">
        <w:rPr>
          <w:rFonts w:ascii="Times New Roman" w:hAnsi="Times New Roman" w:cs="Times New Roman"/>
          <w:b/>
          <w:sz w:val="24"/>
          <w:szCs w:val="24"/>
        </w:rPr>
        <w:t>IX SKYRIUS</w:t>
      </w:r>
    </w:p>
    <w:p w14:paraId="12A4AFCF" w14:textId="77777777" w:rsidR="000E7E7B" w:rsidRPr="0058662A" w:rsidRDefault="000E7E7B" w:rsidP="000E7E7B">
      <w:pPr>
        <w:keepNext/>
        <w:spacing w:after="60"/>
        <w:jc w:val="center"/>
        <w:rPr>
          <w:rFonts w:ascii="Times New Roman" w:hAnsi="Times New Roman" w:cs="Times New Roman"/>
          <w:b/>
          <w:sz w:val="24"/>
          <w:szCs w:val="24"/>
        </w:rPr>
      </w:pPr>
      <w:r w:rsidRPr="0058662A">
        <w:rPr>
          <w:rFonts w:ascii="Times New Roman" w:hAnsi="Times New Roman" w:cs="Times New Roman"/>
          <w:b/>
          <w:sz w:val="24"/>
          <w:szCs w:val="24"/>
        </w:rPr>
        <w:t>KITOS SĄLYGOS</w:t>
      </w:r>
    </w:p>
    <w:p w14:paraId="52F94AC6" w14:textId="77777777" w:rsidR="000E7E7B" w:rsidRPr="0058662A" w:rsidRDefault="000E7E7B" w:rsidP="000E7E7B">
      <w:pPr>
        <w:keepNext/>
        <w:spacing w:after="60"/>
        <w:jc w:val="center"/>
        <w:rPr>
          <w:rFonts w:ascii="Times New Roman" w:hAnsi="Times New Roman" w:cs="Times New Roman"/>
          <w:b/>
          <w:sz w:val="24"/>
          <w:szCs w:val="24"/>
        </w:rPr>
      </w:pPr>
    </w:p>
    <w:p w14:paraId="40B67F12" w14:textId="77777777" w:rsidR="000E7E7B" w:rsidRPr="0058662A" w:rsidRDefault="000E7E7B" w:rsidP="000E7E7B">
      <w:pPr>
        <w:pStyle w:val="NUMERACIJA"/>
        <w:spacing w:before="0" w:after="60"/>
        <w:ind w:left="0" w:firstLine="567"/>
        <w:rPr>
          <w:rFonts w:ascii="Times New Roman" w:hAnsi="Times New Roman"/>
          <w:szCs w:val="24"/>
        </w:rPr>
      </w:pPr>
      <w:r w:rsidRPr="0058662A">
        <w:rPr>
          <w:rFonts w:ascii="Times New Roman" w:hAnsi="Times New Roman"/>
          <w:szCs w:val="24"/>
        </w:rPr>
        <w:t>Sutarties sąlygos sutarties galiojimo laikotarpiu gali būti keičiamos. Sutarties sąlygų pakeitimas turi būti įformintas papildomu susitarimu ir pasirašytas abiejų Šalių.</w:t>
      </w:r>
    </w:p>
    <w:p w14:paraId="3435BA05" w14:textId="77777777" w:rsidR="000E7E7B" w:rsidRPr="0058662A" w:rsidRDefault="000E7E7B" w:rsidP="000E7E7B">
      <w:pPr>
        <w:pStyle w:val="NUMERACIJA"/>
        <w:spacing w:before="0" w:after="60"/>
        <w:ind w:left="0" w:firstLine="567"/>
        <w:rPr>
          <w:rFonts w:ascii="Times New Roman" w:hAnsi="Times New Roman"/>
          <w:szCs w:val="24"/>
        </w:rPr>
      </w:pPr>
      <w:r w:rsidRPr="0058662A">
        <w:rPr>
          <w:rFonts w:ascii="Times New Roman" w:hAnsi="Times New Roman"/>
          <w:szCs w:val="24"/>
        </w:rPr>
        <w:t>Sutarties pakeitimai ir papildymai atliekami Lietuvos Respublikos įstatymų nustatyta tvarka arba Šalims susitarus. Kitos šioje sutartyje neaptartos sąlygos, susijusios su sutarties vykdymu, vykdomos Lietuvos Respublikos įstatymų nustatyta tvarka.</w:t>
      </w:r>
    </w:p>
    <w:p w14:paraId="0C2E1B8D" w14:textId="77777777" w:rsidR="000E7E7B" w:rsidRPr="0058662A" w:rsidRDefault="000E7E7B" w:rsidP="000E7E7B">
      <w:pPr>
        <w:pStyle w:val="NUMERACIJA"/>
        <w:ind w:left="0" w:firstLine="567"/>
        <w:rPr>
          <w:rFonts w:ascii="Times New Roman" w:hAnsi="Times New Roman"/>
          <w:szCs w:val="24"/>
        </w:rPr>
      </w:pPr>
      <w:r w:rsidRPr="0058662A">
        <w:rPr>
          <w:rFonts w:ascii="Times New Roman" w:hAnsi="Times New Roman"/>
          <w:szCs w:val="24"/>
        </w:rPr>
        <w:t>Visi rezultatai ir su jais susijusios teisės, sukurtos ar įgytos vykdant Sutartį, įskaitant autoriaus ir kitas intelektinės nuosavybės teises, nuo Paslaugų perdavimo priėmimo akto pasirašymo yra Užsakovo nuosavybė, kurią Užsakovas gali naudoti, publikuoti, perleisti ar perduoti be atskiro Paslaugų teikėjo sutikimo tretiesiems asmenims.</w:t>
      </w:r>
    </w:p>
    <w:p w14:paraId="5FE39982" w14:textId="77777777" w:rsidR="000E7E7B" w:rsidRPr="0058662A" w:rsidRDefault="000E7E7B" w:rsidP="000E7E7B">
      <w:pPr>
        <w:pStyle w:val="NUMERACIJA"/>
        <w:ind w:left="0" w:firstLine="567"/>
        <w:rPr>
          <w:rFonts w:ascii="Times New Roman" w:hAnsi="Times New Roman"/>
          <w:szCs w:val="24"/>
        </w:rPr>
      </w:pPr>
      <w:r w:rsidRPr="0058662A">
        <w:rPr>
          <w:rFonts w:ascii="Times New Roman" w:hAnsi="Times New Roman"/>
          <w:szCs w:val="24"/>
        </w:rPr>
        <w:t xml:space="preserve">Užsakovas be jokių papildomų mokėjimų turi teisę naudotis Sutarties pagrindu sukurtais autorių teisių ar kitos intelektinės nuosavybės teisės objektais tiek Lietuvoje, tiek ir užsienyje. Užsakovui perduodami visam teisės aktuose nustatytam autorių turtinių teisių ar kitų intelektinės nuosavybės teisių galiojimo laikotarpiui. </w:t>
      </w:r>
    </w:p>
    <w:p w14:paraId="3984ED4A" w14:textId="77777777" w:rsidR="000E7E7B" w:rsidRPr="0058662A" w:rsidRDefault="000E7E7B" w:rsidP="000E7E7B">
      <w:pPr>
        <w:pStyle w:val="NUMERACIJA"/>
        <w:spacing w:before="0" w:after="60"/>
        <w:ind w:left="0" w:firstLine="567"/>
        <w:rPr>
          <w:rFonts w:ascii="Times New Roman" w:hAnsi="Times New Roman"/>
          <w:szCs w:val="24"/>
        </w:rPr>
      </w:pPr>
      <w:r w:rsidRPr="0058662A">
        <w:rPr>
          <w:rFonts w:ascii="Times New Roman" w:hAnsi="Times New Roman"/>
          <w:szCs w:val="24"/>
        </w:rPr>
        <w:t>Šalių ginčai sprendžiami tarpusavio derybomis, o Šalims nesusitarus, – pagal galiojančius Lietuvos Respublikos įstatymus.</w:t>
      </w:r>
    </w:p>
    <w:p w14:paraId="3B8FFA4A" w14:textId="77777777" w:rsidR="000E7E7B" w:rsidRPr="0058662A" w:rsidRDefault="000E7E7B" w:rsidP="000E7E7B">
      <w:pPr>
        <w:pStyle w:val="NUMERACIJA"/>
        <w:spacing w:before="0" w:after="60"/>
        <w:ind w:left="0" w:firstLine="567"/>
        <w:rPr>
          <w:rFonts w:ascii="Times New Roman" w:hAnsi="Times New Roman"/>
          <w:szCs w:val="24"/>
        </w:rPr>
      </w:pPr>
      <w:r w:rsidRPr="0058662A">
        <w:rPr>
          <w:rFonts w:ascii="Times New Roman" w:hAnsi="Times New Roman"/>
          <w:szCs w:val="24"/>
        </w:rPr>
        <w:t>Sutartis sudaryta lietuvių kalba ir pasirašoma Šalių kvalifikuotais elektroniniais parašais. Pasirašomas vienas elektroninis Sutarties egzempliorius, kuriuo Šalys pasidalina elektroninių ryšių priemonėmis.</w:t>
      </w:r>
    </w:p>
    <w:p w14:paraId="1D81AA86" w14:textId="77777777" w:rsidR="000E7E7B" w:rsidRPr="0058662A" w:rsidRDefault="000E7E7B" w:rsidP="000E7E7B">
      <w:pPr>
        <w:pStyle w:val="NUMERACIJA"/>
        <w:spacing w:before="0" w:after="60"/>
        <w:ind w:left="0" w:firstLine="567"/>
        <w:rPr>
          <w:rFonts w:ascii="Times New Roman" w:hAnsi="Times New Roman"/>
          <w:szCs w:val="24"/>
        </w:rPr>
      </w:pPr>
      <w:r w:rsidRPr="0058662A">
        <w:rPr>
          <w:rFonts w:ascii="Times New Roman" w:hAnsi="Times New Roman"/>
          <w:szCs w:val="24"/>
        </w:rPr>
        <w:t xml:space="preserve"> Sutarties priedai yra neatsiejama sutarties dalis.</w:t>
      </w:r>
    </w:p>
    <w:p w14:paraId="12778EA7" w14:textId="77777777" w:rsidR="000E7E7B" w:rsidRPr="0058662A" w:rsidRDefault="000E7E7B" w:rsidP="000E7E7B">
      <w:pPr>
        <w:spacing w:after="60"/>
        <w:rPr>
          <w:rFonts w:ascii="Times New Roman" w:hAnsi="Times New Roman" w:cs="Times New Roman"/>
          <w:noProof/>
          <w:sz w:val="24"/>
          <w:szCs w:val="24"/>
        </w:rPr>
      </w:pPr>
    </w:p>
    <w:p w14:paraId="0FA86A72" w14:textId="77777777" w:rsidR="000E7E7B" w:rsidRPr="0058662A" w:rsidRDefault="000E7E7B" w:rsidP="000E7E7B">
      <w:pPr>
        <w:rPr>
          <w:rFonts w:ascii="Times New Roman" w:hAnsi="Times New Roman" w:cs="Times New Roman"/>
          <w:b/>
          <w:noProof/>
          <w:sz w:val="24"/>
          <w:szCs w:val="24"/>
        </w:rPr>
      </w:pPr>
      <w:r w:rsidRPr="0058662A">
        <w:rPr>
          <w:rFonts w:ascii="Times New Roman" w:hAnsi="Times New Roman" w:cs="Times New Roman"/>
          <w:b/>
          <w:noProof/>
          <w:sz w:val="24"/>
          <w:szCs w:val="24"/>
        </w:rPr>
        <w:t>Užsakovas</w:t>
      </w:r>
      <w:r w:rsidRPr="0058662A">
        <w:rPr>
          <w:rFonts w:ascii="Times New Roman" w:hAnsi="Times New Roman" w:cs="Times New Roman"/>
          <w:noProof/>
          <w:sz w:val="24"/>
          <w:szCs w:val="24"/>
        </w:rPr>
        <w:t xml:space="preserve">                                                                                                </w:t>
      </w:r>
      <w:r w:rsidRPr="0058662A">
        <w:rPr>
          <w:rFonts w:ascii="Times New Roman" w:hAnsi="Times New Roman" w:cs="Times New Roman"/>
          <w:b/>
          <w:noProof/>
          <w:sz w:val="24"/>
          <w:szCs w:val="24"/>
        </w:rPr>
        <w:t>Paslaugų teikėjas</w:t>
      </w:r>
    </w:p>
    <w:p w14:paraId="4B085FB8" w14:textId="77777777" w:rsidR="000E7E7B" w:rsidRPr="0058662A" w:rsidRDefault="000E7E7B" w:rsidP="000E7E7B">
      <w:pPr>
        <w:rPr>
          <w:rFonts w:ascii="Times New Roman" w:hAnsi="Times New Roman" w:cs="Times New Roman"/>
          <w:noProof/>
          <w:sz w:val="24"/>
          <w:szCs w:val="24"/>
        </w:rPr>
      </w:pPr>
    </w:p>
    <w:tbl>
      <w:tblPr>
        <w:tblW w:w="0" w:type="auto"/>
        <w:tblLook w:val="04A0" w:firstRow="1" w:lastRow="0" w:firstColumn="1" w:lastColumn="0" w:noHBand="0" w:noVBand="1"/>
      </w:tblPr>
      <w:tblGrid>
        <w:gridCol w:w="5210"/>
        <w:gridCol w:w="5210"/>
      </w:tblGrid>
      <w:tr w:rsidR="000E7E7B" w:rsidRPr="0058662A" w14:paraId="44D97859" w14:textId="77777777" w:rsidTr="00C57002">
        <w:tc>
          <w:tcPr>
            <w:tcW w:w="5210" w:type="dxa"/>
          </w:tcPr>
          <w:p w14:paraId="1B4CFA8D" w14:textId="77777777" w:rsidR="000E7E7B" w:rsidRPr="0058662A" w:rsidRDefault="000E7E7B" w:rsidP="00C57002">
            <w:pPr>
              <w:rPr>
                <w:rFonts w:ascii="Times New Roman" w:hAnsi="Times New Roman" w:cs="Times New Roman"/>
                <w:b/>
                <w:noProof/>
                <w:sz w:val="24"/>
                <w:szCs w:val="24"/>
              </w:rPr>
            </w:pPr>
            <w:r w:rsidRPr="0058662A">
              <w:rPr>
                <w:rFonts w:ascii="Times New Roman" w:hAnsi="Times New Roman" w:cs="Times New Roman"/>
                <w:b/>
                <w:noProof/>
                <w:sz w:val="24"/>
                <w:szCs w:val="24"/>
              </w:rPr>
              <w:t xml:space="preserve">Lietuvos gyventojų genocido ir rezistencijos tyrimo centras   </w:t>
            </w:r>
          </w:p>
          <w:p w14:paraId="7334AB7E" w14:textId="77777777" w:rsidR="000E7E7B" w:rsidRPr="0058662A" w:rsidRDefault="000E7E7B" w:rsidP="00C57002">
            <w:pPr>
              <w:rPr>
                <w:rFonts w:ascii="Times New Roman" w:hAnsi="Times New Roman" w:cs="Times New Roman"/>
                <w:noProof/>
                <w:sz w:val="24"/>
                <w:szCs w:val="24"/>
              </w:rPr>
            </w:pPr>
            <w:r w:rsidRPr="0058662A">
              <w:rPr>
                <w:rFonts w:ascii="Times New Roman" w:hAnsi="Times New Roman" w:cs="Times New Roman"/>
                <w:noProof/>
                <w:sz w:val="24"/>
                <w:szCs w:val="24"/>
              </w:rPr>
              <w:t xml:space="preserve">Didžioji g. 17/1, LT-01128, Vilnius   </w:t>
            </w:r>
          </w:p>
          <w:p w14:paraId="46A3EA6C" w14:textId="77777777" w:rsidR="000E7E7B" w:rsidRPr="0058662A" w:rsidRDefault="000E7E7B" w:rsidP="00C57002">
            <w:pPr>
              <w:rPr>
                <w:rFonts w:ascii="Times New Roman" w:hAnsi="Times New Roman" w:cs="Times New Roman"/>
                <w:noProof/>
                <w:sz w:val="24"/>
                <w:szCs w:val="24"/>
              </w:rPr>
            </w:pPr>
            <w:r w:rsidRPr="0058662A">
              <w:rPr>
                <w:rFonts w:ascii="Times New Roman" w:hAnsi="Times New Roman" w:cs="Times New Roman"/>
                <w:noProof/>
                <w:sz w:val="24"/>
                <w:szCs w:val="24"/>
              </w:rPr>
              <w:t xml:space="preserve">a/s LT7477300010002456316 </w:t>
            </w:r>
          </w:p>
          <w:p w14:paraId="19650F92" w14:textId="77777777" w:rsidR="000E7E7B" w:rsidRPr="0058662A" w:rsidRDefault="000E7E7B" w:rsidP="00C57002">
            <w:pPr>
              <w:rPr>
                <w:rFonts w:ascii="Times New Roman" w:hAnsi="Times New Roman" w:cs="Times New Roman"/>
                <w:noProof/>
                <w:sz w:val="24"/>
                <w:szCs w:val="24"/>
              </w:rPr>
            </w:pPr>
            <w:r w:rsidRPr="0058662A">
              <w:rPr>
                <w:rFonts w:ascii="Times New Roman" w:hAnsi="Times New Roman" w:cs="Times New Roman"/>
                <w:noProof/>
                <w:sz w:val="24"/>
                <w:szCs w:val="24"/>
              </w:rPr>
              <w:t xml:space="preserve">Tel. +370 523141439    </w:t>
            </w:r>
          </w:p>
          <w:p w14:paraId="551321D0" w14:textId="77777777" w:rsidR="000E7E7B" w:rsidRPr="0058662A" w:rsidRDefault="000E7E7B" w:rsidP="00C57002">
            <w:pPr>
              <w:rPr>
                <w:rFonts w:ascii="Times New Roman" w:hAnsi="Times New Roman" w:cs="Times New Roman"/>
                <w:noProof/>
                <w:sz w:val="24"/>
                <w:szCs w:val="24"/>
              </w:rPr>
            </w:pPr>
            <w:r w:rsidRPr="0058662A">
              <w:rPr>
                <w:rFonts w:ascii="Times New Roman" w:hAnsi="Times New Roman" w:cs="Times New Roman"/>
                <w:noProof/>
                <w:sz w:val="24"/>
                <w:szCs w:val="24"/>
              </w:rPr>
              <w:t xml:space="preserve">El. paštas: </w:t>
            </w:r>
            <w:hyperlink r:id="rId20" w:history="1">
              <w:r w:rsidRPr="0058662A">
                <w:rPr>
                  <w:rStyle w:val="Hipersaitas"/>
                  <w:rFonts w:ascii="Times New Roman" w:hAnsi="Times New Roman" w:cs="Times New Roman"/>
                  <w:noProof/>
                  <w:sz w:val="24"/>
                  <w:szCs w:val="24"/>
                </w:rPr>
                <w:t>centras@genocid.lt</w:t>
              </w:r>
            </w:hyperlink>
          </w:p>
          <w:p w14:paraId="5A05173B" w14:textId="77777777" w:rsidR="000E7E7B" w:rsidRPr="0058662A" w:rsidRDefault="000E7E7B" w:rsidP="00C57002">
            <w:pPr>
              <w:rPr>
                <w:rFonts w:ascii="Times New Roman" w:hAnsi="Times New Roman" w:cs="Times New Roman"/>
                <w:noProof/>
                <w:sz w:val="24"/>
                <w:szCs w:val="24"/>
              </w:rPr>
            </w:pPr>
            <w:r w:rsidRPr="0058662A">
              <w:rPr>
                <w:rFonts w:ascii="Times New Roman" w:hAnsi="Times New Roman" w:cs="Times New Roman"/>
                <w:noProof/>
                <w:sz w:val="24"/>
                <w:szCs w:val="24"/>
              </w:rPr>
              <w:t xml:space="preserve">                                                                                             </w:t>
            </w:r>
            <w:r w:rsidRPr="0058662A">
              <w:rPr>
                <w:rFonts w:ascii="Times New Roman" w:hAnsi="Times New Roman" w:cs="Times New Roman"/>
                <w:b/>
                <w:noProof/>
                <w:sz w:val="24"/>
                <w:szCs w:val="24"/>
              </w:rPr>
              <w:t xml:space="preserve">                                                        </w:t>
            </w:r>
          </w:p>
        </w:tc>
        <w:tc>
          <w:tcPr>
            <w:tcW w:w="5210" w:type="dxa"/>
          </w:tcPr>
          <w:p w14:paraId="10591724" w14:textId="77777777" w:rsidR="000E7E7B" w:rsidRPr="0058662A" w:rsidRDefault="000E7E7B" w:rsidP="00C57002">
            <w:pPr>
              <w:rPr>
                <w:rFonts w:ascii="Times New Roman" w:hAnsi="Times New Roman" w:cs="Times New Roman"/>
                <w:noProof/>
                <w:sz w:val="24"/>
                <w:szCs w:val="24"/>
              </w:rPr>
            </w:pPr>
          </w:p>
        </w:tc>
      </w:tr>
    </w:tbl>
    <w:p w14:paraId="65EAD7FB" w14:textId="77777777" w:rsidR="000E7E7B" w:rsidRPr="0058662A" w:rsidRDefault="000E7E7B" w:rsidP="000E7E7B">
      <w:pPr>
        <w:rPr>
          <w:rFonts w:ascii="Times New Roman" w:hAnsi="Times New Roman" w:cs="Times New Roman"/>
          <w:b/>
          <w:bCs/>
          <w:noProof/>
          <w:sz w:val="24"/>
          <w:szCs w:val="24"/>
        </w:rPr>
      </w:pPr>
      <w:r w:rsidRPr="0058662A">
        <w:rPr>
          <w:rFonts w:ascii="Times New Roman" w:hAnsi="Times New Roman" w:cs="Times New Roman"/>
          <w:b/>
          <w:noProof/>
          <w:sz w:val="24"/>
          <w:szCs w:val="24"/>
        </w:rPr>
        <w:t xml:space="preserve">Generalinis direktorius                    </w:t>
      </w:r>
      <w:r w:rsidRPr="0058662A">
        <w:rPr>
          <w:rFonts w:ascii="Times New Roman" w:hAnsi="Times New Roman" w:cs="Times New Roman"/>
          <w:b/>
          <w:noProof/>
          <w:sz w:val="24"/>
          <w:szCs w:val="24"/>
        </w:rPr>
        <w:tab/>
      </w:r>
      <w:r w:rsidRPr="0058662A">
        <w:rPr>
          <w:rFonts w:ascii="Times New Roman" w:hAnsi="Times New Roman" w:cs="Times New Roman"/>
          <w:b/>
          <w:noProof/>
          <w:sz w:val="24"/>
          <w:szCs w:val="24"/>
        </w:rPr>
        <w:tab/>
      </w:r>
      <w:r w:rsidRPr="0058662A">
        <w:rPr>
          <w:rFonts w:ascii="Times New Roman" w:hAnsi="Times New Roman" w:cs="Times New Roman"/>
          <w:b/>
          <w:noProof/>
          <w:sz w:val="24"/>
          <w:szCs w:val="24"/>
        </w:rPr>
        <w:tab/>
      </w:r>
      <w:r w:rsidRPr="0058662A">
        <w:rPr>
          <w:rFonts w:ascii="Times New Roman" w:hAnsi="Times New Roman" w:cs="Times New Roman"/>
          <w:b/>
          <w:sz w:val="24"/>
          <w:szCs w:val="24"/>
        </w:rPr>
        <w:t xml:space="preserve"> </w:t>
      </w:r>
    </w:p>
    <w:p w14:paraId="7D6C965D" w14:textId="77777777" w:rsidR="000E7E7B" w:rsidRPr="0058662A" w:rsidRDefault="000E7E7B" w:rsidP="000E7E7B">
      <w:pPr>
        <w:rPr>
          <w:rFonts w:ascii="Times New Roman" w:hAnsi="Times New Roman" w:cs="Times New Roman"/>
          <w:b/>
          <w:noProof/>
          <w:sz w:val="24"/>
          <w:szCs w:val="24"/>
        </w:rPr>
      </w:pPr>
      <w:r w:rsidRPr="0058662A">
        <w:rPr>
          <w:rFonts w:ascii="Times New Roman" w:hAnsi="Times New Roman" w:cs="Times New Roman"/>
          <w:b/>
          <w:noProof/>
          <w:sz w:val="24"/>
          <w:szCs w:val="24"/>
        </w:rPr>
        <w:t>Arūnas Bubnys</w:t>
      </w:r>
    </w:p>
    <w:sectPr w:rsidR="000E7E7B" w:rsidRPr="0058662A" w:rsidSect="001128A2">
      <w:pgSz w:w="12240" w:h="15840" w:code="1"/>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F18FB" w14:textId="77777777" w:rsidR="00143B18" w:rsidRDefault="00143B18" w:rsidP="00D05666">
      <w:r>
        <w:separator/>
      </w:r>
    </w:p>
  </w:endnote>
  <w:endnote w:type="continuationSeparator" w:id="0">
    <w:p w14:paraId="6718FC74" w14:textId="77777777" w:rsidR="00143B18" w:rsidRDefault="00143B18" w:rsidP="00D05666">
      <w:r>
        <w:continuationSeparator/>
      </w:r>
    </w:p>
  </w:endnote>
  <w:endnote w:type="continuationNotice" w:id="1">
    <w:p w14:paraId="5F0926C5" w14:textId="77777777" w:rsidR="00143B18" w:rsidRDefault="00143B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ms Rmn">
    <w:altName w:val="Times New Roman"/>
    <w:panose1 w:val="0202060304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F84CF" w14:textId="77777777" w:rsidR="00143B18" w:rsidRDefault="00143B18" w:rsidP="00D05666">
      <w:r>
        <w:separator/>
      </w:r>
    </w:p>
  </w:footnote>
  <w:footnote w:type="continuationSeparator" w:id="0">
    <w:p w14:paraId="75C79C0D" w14:textId="77777777" w:rsidR="00143B18" w:rsidRDefault="00143B18" w:rsidP="00D05666">
      <w:r>
        <w:continuationSeparator/>
      </w:r>
    </w:p>
  </w:footnote>
  <w:footnote w:type="continuationNotice" w:id="1">
    <w:p w14:paraId="640814EA" w14:textId="77777777" w:rsidR="00143B18" w:rsidRDefault="00143B18">
      <w:pPr>
        <w:spacing w:line="240" w:lineRule="auto"/>
      </w:pPr>
    </w:p>
  </w:footnote>
  <w:footnote w:id="2">
    <w:p w14:paraId="6061DC50" w14:textId="77777777" w:rsidR="00A86A20" w:rsidRPr="00D867A8" w:rsidRDefault="00A86A20" w:rsidP="00A86A20">
      <w:pPr>
        <w:pStyle w:val="Puslapioinaostekstas"/>
        <w:rPr>
          <w:rFonts w:ascii="Times New Roman" w:hAnsi="Times New Roman" w:cs="Times New Roman"/>
        </w:rPr>
      </w:pPr>
      <w:r w:rsidRPr="00D867A8">
        <w:rPr>
          <w:rStyle w:val="Puslapioinaosnuoroda"/>
          <w:rFonts w:hAnsi="Times New Roman" w:cs="Times New Roman"/>
        </w:rPr>
        <w:footnoteRef/>
      </w:r>
      <w:r w:rsidRPr="00D867A8">
        <w:rPr>
          <w:rFonts w:ascii="Times New Roman" w:hAnsi="Times New Roman" w:cs="Times New Roman"/>
        </w:rPr>
        <w:t xml:space="preserve"> Represuotųjų duomenys pradėti rinkti 1988 m. Lietuvoje susikūrus Sąjūdžiui. Buvo platinamos Lietuvoje Sąjūdžio anket</w:t>
      </w:r>
      <w:r>
        <w:rPr>
          <w:rFonts w:ascii="Times New Roman" w:hAnsi="Times New Roman" w:cs="Times New Roman"/>
        </w:rPr>
        <w:t>o</w:t>
      </w:r>
      <w:r w:rsidRPr="00D867A8">
        <w:rPr>
          <w:rFonts w:ascii="Times New Roman" w:hAnsi="Times New Roman" w:cs="Times New Roman"/>
        </w:rPr>
        <w:t>s apie Lietuvos gyventojų trėmimus, lagerius, žudynes</w:t>
      </w:r>
      <w:r>
        <w:rPr>
          <w:rFonts w:ascii="Times New Roman" w:hAnsi="Times New Roman" w:cs="Times New Roman"/>
        </w:rPr>
        <w:t>.</w:t>
      </w:r>
      <w:r w:rsidRPr="00D867A8">
        <w:rPr>
          <w:rFonts w:ascii="Times New Roman" w:hAnsi="Times New Roman" w:cs="Times New Roman"/>
        </w:rPr>
        <w:t xml:space="preserve">  </w:t>
      </w:r>
      <w:r>
        <w:rPr>
          <w:rFonts w:ascii="Times New Roman" w:hAnsi="Times New Roman" w:cs="Times New Roman"/>
        </w:rPr>
        <w:t>U</w:t>
      </w:r>
      <w:r w:rsidRPr="00D867A8">
        <w:rPr>
          <w:rFonts w:ascii="Times New Roman" w:hAnsi="Times New Roman" w:cs="Times New Roman"/>
        </w:rPr>
        <w:t>žpildyt</w:t>
      </w:r>
      <w:r>
        <w:rPr>
          <w:rFonts w:ascii="Times New Roman" w:hAnsi="Times New Roman" w:cs="Times New Roman"/>
        </w:rPr>
        <w:t>o</w:t>
      </w:r>
      <w:r w:rsidRPr="00D867A8">
        <w:rPr>
          <w:rFonts w:ascii="Times New Roman" w:hAnsi="Times New Roman" w:cs="Times New Roman"/>
        </w:rPr>
        <w:t>s</w:t>
      </w:r>
      <w:r>
        <w:rPr>
          <w:rFonts w:ascii="Times New Roman" w:hAnsi="Times New Roman" w:cs="Times New Roman"/>
        </w:rPr>
        <w:t xml:space="preserve"> anketos</w:t>
      </w:r>
      <w:r w:rsidRPr="00D867A8">
        <w:rPr>
          <w:rFonts w:ascii="Times New Roman" w:hAnsi="Times New Roman" w:cs="Times New Roman"/>
        </w:rPr>
        <w:t xml:space="preserve"> analiz</w:t>
      </w:r>
      <w:r>
        <w:rPr>
          <w:rFonts w:ascii="Times New Roman" w:hAnsi="Times New Roman" w:cs="Times New Roman"/>
        </w:rPr>
        <w:t>uojamos</w:t>
      </w:r>
      <w:r w:rsidRPr="00D867A8">
        <w:rPr>
          <w:rFonts w:ascii="Times New Roman" w:hAnsi="Times New Roman" w:cs="Times New Roman"/>
        </w:rPr>
        <w:t>, sistemin</w:t>
      </w:r>
      <w:r>
        <w:rPr>
          <w:rFonts w:ascii="Times New Roman" w:hAnsi="Times New Roman" w:cs="Times New Roman"/>
        </w:rPr>
        <w:t>amos</w:t>
      </w:r>
      <w:r w:rsidRPr="00D867A8">
        <w:rPr>
          <w:rFonts w:ascii="Times New Roman" w:hAnsi="Times New Roman" w:cs="Times New Roman"/>
        </w:rPr>
        <w:t>, sudar</w:t>
      </w:r>
      <w:r>
        <w:rPr>
          <w:rFonts w:ascii="Times New Roman" w:hAnsi="Times New Roman" w:cs="Times New Roman"/>
        </w:rPr>
        <w:t>omos</w:t>
      </w:r>
      <w:r w:rsidRPr="00D867A8">
        <w:rPr>
          <w:rFonts w:ascii="Times New Roman" w:hAnsi="Times New Roman" w:cs="Times New Roman"/>
        </w:rPr>
        <w:t xml:space="preserve"> kartotek</w:t>
      </w:r>
      <w:r>
        <w:rPr>
          <w:rFonts w:ascii="Times New Roman" w:hAnsi="Times New Roman" w:cs="Times New Roman"/>
        </w:rPr>
        <w:t>o</w:t>
      </w:r>
      <w:r w:rsidRPr="00D867A8">
        <w:rPr>
          <w:rFonts w:ascii="Times New Roman" w:hAnsi="Times New Roman" w:cs="Times New Roman"/>
        </w:rPr>
        <w:t>s. Iš viso autentiškų liudijimų apie Lietuvos gyventojų patirtas represijas sovietų okupacijos metais surinkta daugiau kaip 150 tūkstančių. Kartu su archyviniais dokumentais šie liudijimai sudarė lokalios duomenų bazės „Vardynas“ (DOS aplinkoje) bei tęstinio leidinio "Lietuvos gyventojų genocidas" pagrindą.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22D9" w14:textId="2F81A7A0" w:rsidR="00285B02" w:rsidRDefault="00285B02">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CFDCA478"/>
    <w:lvl w:ilvl="0">
      <w:start w:val="1"/>
      <w:numFmt w:val="decimal"/>
      <w:pStyle w:val="NUMERACIJA"/>
      <w:suff w:val="space"/>
      <w:lvlText w:val="%1."/>
      <w:lvlJc w:val="left"/>
      <w:pPr>
        <w:ind w:left="360" w:hanging="360"/>
      </w:pPr>
      <w:rPr>
        <w:rFonts w:hint="default"/>
        <w:b w:val="0"/>
        <w:bCs/>
      </w:rPr>
    </w:lvl>
    <w:lvl w:ilvl="1">
      <w:start w:val="1"/>
      <w:numFmt w:val="decimal"/>
      <w:suff w:val="space"/>
      <w:lvlText w:val="%1.%2."/>
      <w:lvlJc w:val="left"/>
      <w:pPr>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F166C"/>
    <w:multiLevelType w:val="multilevel"/>
    <w:tmpl w:val="6BE2185E"/>
    <w:lvl w:ilvl="0">
      <w:start w:val="1"/>
      <w:numFmt w:val="upperRoman"/>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9B3559D"/>
    <w:multiLevelType w:val="multilevel"/>
    <w:tmpl w:val="0D44677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7135098"/>
    <w:multiLevelType w:val="multilevel"/>
    <w:tmpl w:val="2618E4E6"/>
    <w:lvl w:ilvl="0">
      <w:start w:val="1"/>
      <w:numFmt w:val="decimal"/>
      <w:lvlText w:val="%1."/>
      <w:lvlJc w:val="left"/>
      <w:pPr>
        <w:ind w:left="360" w:hanging="360"/>
      </w:pPr>
      <w:rPr>
        <w:rFonts w:hint="default"/>
      </w:rPr>
    </w:lvl>
    <w:lvl w:ilvl="1">
      <w:start w:val="3"/>
      <w:numFmt w:val="decimal"/>
      <w:lvlText w:val="%1.%2."/>
      <w:lvlJc w:val="left"/>
      <w:pPr>
        <w:ind w:left="785"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8" w15:restartNumberingAfterBreak="0">
    <w:nsid w:val="29766060"/>
    <w:multiLevelType w:val="multilevel"/>
    <w:tmpl w:val="8A08B8B4"/>
    <w:lvl w:ilvl="0">
      <w:start w:val="2"/>
      <w:numFmt w:val="decimal"/>
      <w:lvlText w:val="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2CE045BA"/>
    <w:multiLevelType w:val="multilevel"/>
    <w:tmpl w:val="08CE0B88"/>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2E954D36"/>
    <w:multiLevelType w:val="hybridMultilevel"/>
    <w:tmpl w:val="86748C34"/>
    <w:lvl w:ilvl="0" w:tplc="AB903020">
      <w:start w:val="1"/>
      <w:numFmt w:val="decimal"/>
      <w:suff w:val="space"/>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D313937"/>
    <w:multiLevelType w:val="multilevel"/>
    <w:tmpl w:val="89C8346A"/>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1B05208"/>
    <w:multiLevelType w:val="multilevel"/>
    <w:tmpl w:val="C158E6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8826067"/>
    <w:multiLevelType w:val="multilevel"/>
    <w:tmpl w:val="19622336"/>
    <w:lvl w:ilvl="0">
      <w:start w:val="1"/>
      <w:numFmt w:val="decimal"/>
      <w:lvlText w:val="%1."/>
      <w:lvlJc w:val="left"/>
      <w:pPr>
        <w:ind w:left="810" w:hanging="360"/>
      </w:pPr>
      <w:rPr>
        <w:b/>
        <w:bCs/>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7"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8" w15:restartNumberingAfterBreak="0">
    <w:nsid w:val="4B331C39"/>
    <w:multiLevelType w:val="multilevel"/>
    <w:tmpl w:val="61A8FDF4"/>
    <w:lvl w:ilvl="0">
      <w:start w:val="2"/>
      <w:numFmt w:val="decimal"/>
      <w:suff w:val="space"/>
      <w:lvlText w:val="%1."/>
      <w:lvlJc w:val="left"/>
      <w:pPr>
        <w:ind w:left="360" w:hanging="360"/>
      </w:pPr>
      <w:rPr>
        <w:rFonts w:hint="default"/>
        <w:b/>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30E008C"/>
    <w:multiLevelType w:val="hybridMultilevel"/>
    <w:tmpl w:val="773EEB28"/>
    <w:lvl w:ilvl="0" w:tplc="FFFFFFFF">
      <w:start w:val="1"/>
      <w:numFmt w:val="decimal"/>
      <w:lvlText w:val="%1)"/>
      <w:lvlJc w:val="left"/>
      <w:pPr>
        <w:tabs>
          <w:tab w:val="num" w:pos="1077"/>
        </w:tabs>
        <w:ind w:left="0" w:firstLine="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5B7D0713"/>
    <w:multiLevelType w:val="multilevel"/>
    <w:tmpl w:val="0F220E4E"/>
    <w:lvl w:ilvl="0">
      <w:start w:val="1"/>
      <w:numFmt w:val="decimal"/>
      <w:lvlText w:val="%1."/>
      <w:lvlJc w:val="left"/>
      <w:pPr>
        <w:ind w:left="720" w:hanging="360"/>
      </w:pPr>
      <w:rPr>
        <w:sz w:val="22"/>
        <w:szCs w:val="22"/>
      </w:rPr>
    </w:lvl>
    <w:lvl w:ilvl="1">
      <w:start w:val="1"/>
      <w:numFmt w:val="decimal"/>
      <w:isLgl/>
      <w:lvlText w:val="%1.%2."/>
      <w:lvlJc w:val="left"/>
      <w:pPr>
        <w:ind w:left="450" w:hanging="360"/>
      </w:pPr>
      <w:rPr>
        <w:b w:val="0"/>
        <w:bCs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55B7549"/>
    <w:multiLevelType w:val="multilevel"/>
    <w:tmpl w:val="38C65F9C"/>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5"/>
  </w:num>
  <w:num w:numId="3" w16cid:durableId="138770985">
    <w:abstractNumId w:val="13"/>
  </w:num>
  <w:num w:numId="4" w16cid:durableId="219707255">
    <w:abstractNumId w:val="30"/>
  </w:num>
  <w:num w:numId="5" w16cid:durableId="1652252092">
    <w:abstractNumId w:val="6"/>
  </w:num>
  <w:num w:numId="6" w16cid:durableId="817724215">
    <w:abstractNumId w:val="14"/>
  </w:num>
  <w:num w:numId="7" w16cid:durableId="662123677">
    <w:abstractNumId w:val="27"/>
  </w:num>
  <w:num w:numId="8" w16cid:durableId="571232496">
    <w:abstractNumId w:val="21"/>
  </w:num>
  <w:num w:numId="9" w16cid:durableId="6401191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505039">
    <w:abstractNumId w:val="15"/>
  </w:num>
  <w:num w:numId="11" w16cid:durableId="1884630571">
    <w:abstractNumId w:val="19"/>
  </w:num>
  <w:num w:numId="12" w16cid:durableId="1516917841">
    <w:abstractNumId w:val="11"/>
  </w:num>
  <w:num w:numId="13" w16cid:durableId="2105684055">
    <w:abstractNumId w:val="24"/>
  </w:num>
  <w:num w:numId="14" w16cid:durableId="371005059">
    <w:abstractNumId w:val="22"/>
  </w:num>
  <w:num w:numId="15" w16cid:durableId="494614562">
    <w:abstractNumId w:val="23"/>
  </w:num>
  <w:num w:numId="16" w16cid:durableId="1473055655">
    <w:abstractNumId w:val="26"/>
  </w:num>
  <w:num w:numId="17" w16cid:durableId="510532351">
    <w:abstractNumId w:val="1"/>
  </w:num>
  <w:num w:numId="18" w16cid:durableId="446047185">
    <w:abstractNumId w:val="16"/>
  </w:num>
  <w:num w:numId="19" w16cid:durableId="16604212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635488">
    <w:abstractNumId w:val="2"/>
  </w:num>
  <w:num w:numId="21" w16cid:durableId="1312979743">
    <w:abstractNumId w:val="29"/>
  </w:num>
  <w:num w:numId="22" w16cid:durableId="1513565255">
    <w:abstractNumId w:val="3"/>
  </w:num>
  <w:num w:numId="23" w16cid:durableId="1963263381">
    <w:abstractNumId w:val="9"/>
  </w:num>
  <w:num w:numId="24" w16cid:durableId="1262690139">
    <w:abstractNumId w:val="8"/>
  </w:num>
  <w:num w:numId="25" w16cid:durableId="362874904">
    <w:abstractNumId w:val="10"/>
  </w:num>
  <w:num w:numId="26" w16cid:durableId="1514566671">
    <w:abstractNumId w:val="28"/>
  </w:num>
  <w:num w:numId="27" w16cid:durableId="2078432956">
    <w:abstractNumId w:val="7"/>
  </w:num>
  <w:num w:numId="28" w16cid:durableId="992026933">
    <w:abstractNumId w:val="18"/>
  </w:num>
  <w:num w:numId="29" w16cid:durableId="2096855924">
    <w:abstractNumId w:val="5"/>
  </w:num>
  <w:num w:numId="30" w16cid:durableId="1966504681">
    <w:abstractNumId w:val="17"/>
  </w:num>
  <w:num w:numId="31" w16cid:durableId="1397245806">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BEB"/>
    <w:rsid w:val="00003568"/>
    <w:rsid w:val="000039B9"/>
    <w:rsid w:val="00003A3F"/>
    <w:rsid w:val="00003AF9"/>
    <w:rsid w:val="00004A08"/>
    <w:rsid w:val="00005D3D"/>
    <w:rsid w:val="0000615F"/>
    <w:rsid w:val="000064F3"/>
    <w:rsid w:val="00006543"/>
    <w:rsid w:val="00006991"/>
    <w:rsid w:val="0000731B"/>
    <w:rsid w:val="000074A0"/>
    <w:rsid w:val="00007D23"/>
    <w:rsid w:val="00007EC9"/>
    <w:rsid w:val="000104DC"/>
    <w:rsid w:val="0001089B"/>
    <w:rsid w:val="00010A88"/>
    <w:rsid w:val="00010B64"/>
    <w:rsid w:val="00010EAD"/>
    <w:rsid w:val="00011A8D"/>
    <w:rsid w:val="00011B40"/>
    <w:rsid w:val="00012BE7"/>
    <w:rsid w:val="00012F54"/>
    <w:rsid w:val="00013DC6"/>
    <w:rsid w:val="00013EF1"/>
    <w:rsid w:val="00013FF6"/>
    <w:rsid w:val="00014A61"/>
    <w:rsid w:val="00015AD7"/>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6A0"/>
    <w:rsid w:val="000309DB"/>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DB9"/>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A54"/>
    <w:rsid w:val="00051E9D"/>
    <w:rsid w:val="00052365"/>
    <w:rsid w:val="0005295E"/>
    <w:rsid w:val="00053704"/>
    <w:rsid w:val="000543B5"/>
    <w:rsid w:val="000546BD"/>
    <w:rsid w:val="00054712"/>
    <w:rsid w:val="000550AD"/>
    <w:rsid w:val="00055235"/>
    <w:rsid w:val="0005552C"/>
    <w:rsid w:val="000561CC"/>
    <w:rsid w:val="000571AD"/>
    <w:rsid w:val="00057346"/>
    <w:rsid w:val="000578C9"/>
    <w:rsid w:val="000601F5"/>
    <w:rsid w:val="0006040C"/>
    <w:rsid w:val="000605C5"/>
    <w:rsid w:val="000608EF"/>
    <w:rsid w:val="00060B51"/>
    <w:rsid w:val="00061466"/>
    <w:rsid w:val="00061950"/>
    <w:rsid w:val="00061E86"/>
    <w:rsid w:val="000633CF"/>
    <w:rsid w:val="00063554"/>
    <w:rsid w:val="00063DE1"/>
    <w:rsid w:val="00064868"/>
    <w:rsid w:val="000659E9"/>
    <w:rsid w:val="000662A8"/>
    <w:rsid w:val="0006690A"/>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645"/>
    <w:rsid w:val="00077944"/>
    <w:rsid w:val="00077D24"/>
    <w:rsid w:val="00080396"/>
    <w:rsid w:val="00080F53"/>
    <w:rsid w:val="0008241E"/>
    <w:rsid w:val="00082C36"/>
    <w:rsid w:val="00082EA1"/>
    <w:rsid w:val="00082F6A"/>
    <w:rsid w:val="0008378B"/>
    <w:rsid w:val="00084742"/>
    <w:rsid w:val="00085478"/>
    <w:rsid w:val="000855FF"/>
    <w:rsid w:val="00085609"/>
    <w:rsid w:val="000859C8"/>
    <w:rsid w:val="0008617B"/>
    <w:rsid w:val="00086A87"/>
    <w:rsid w:val="00086D57"/>
    <w:rsid w:val="00087EFE"/>
    <w:rsid w:val="00090243"/>
    <w:rsid w:val="000903D5"/>
    <w:rsid w:val="000904B3"/>
    <w:rsid w:val="000917F2"/>
    <w:rsid w:val="00091F01"/>
    <w:rsid w:val="00092401"/>
    <w:rsid w:val="000930F0"/>
    <w:rsid w:val="000945B2"/>
    <w:rsid w:val="00094643"/>
    <w:rsid w:val="00095328"/>
    <w:rsid w:val="00095834"/>
    <w:rsid w:val="000959FC"/>
    <w:rsid w:val="0009724E"/>
    <w:rsid w:val="00097B80"/>
    <w:rsid w:val="000A0DFE"/>
    <w:rsid w:val="000A0F5D"/>
    <w:rsid w:val="000A1B88"/>
    <w:rsid w:val="000A1E34"/>
    <w:rsid w:val="000A2CBA"/>
    <w:rsid w:val="000A3108"/>
    <w:rsid w:val="000A359D"/>
    <w:rsid w:val="000A3A5E"/>
    <w:rsid w:val="000A519E"/>
    <w:rsid w:val="000A5738"/>
    <w:rsid w:val="000A5FB1"/>
    <w:rsid w:val="000A7175"/>
    <w:rsid w:val="000A7BF8"/>
    <w:rsid w:val="000B0BE3"/>
    <w:rsid w:val="000B0CED"/>
    <w:rsid w:val="000B1223"/>
    <w:rsid w:val="000B1465"/>
    <w:rsid w:val="000B1DB2"/>
    <w:rsid w:val="000B220A"/>
    <w:rsid w:val="000B24B0"/>
    <w:rsid w:val="000B297F"/>
    <w:rsid w:val="000B4E6D"/>
    <w:rsid w:val="000B6976"/>
    <w:rsid w:val="000B6FB1"/>
    <w:rsid w:val="000B7223"/>
    <w:rsid w:val="000C006A"/>
    <w:rsid w:val="000C017C"/>
    <w:rsid w:val="000C02F3"/>
    <w:rsid w:val="000C12E1"/>
    <w:rsid w:val="000C1AE5"/>
    <w:rsid w:val="000C1F59"/>
    <w:rsid w:val="000C2217"/>
    <w:rsid w:val="000C25AE"/>
    <w:rsid w:val="000C29CF"/>
    <w:rsid w:val="000C34DD"/>
    <w:rsid w:val="000C3F71"/>
    <w:rsid w:val="000C4DF9"/>
    <w:rsid w:val="000C5CD0"/>
    <w:rsid w:val="000C5D95"/>
    <w:rsid w:val="000C6068"/>
    <w:rsid w:val="000C625C"/>
    <w:rsid w:val="000C71DC"/>
    <w:rsid w:val="000D0B55"/>
    <w:rsid w:val="000D13D6"/>
    <w:rsid w:val="000D18E9"/>
    <w:rsid w:val="000D26D8"/>
    <w:rsid w:val="000D412D"/>
    <w:rsid w:val="000D4406"/>
    <w:rsid w:val="000D4B9C"/>
    <w:rsid w:val="000D4E2B"/>
    <w:rsid w:val="000D5039"/>
    <w:rsid w:val="000D5C58"/>
    <w:rsid w:val="000D638A"/>
    <w:rsid w:val="000D76F4"/>
    <w:rsid w:val="000D7BCA"/>
    <w:rsid w:val="000D7C52"/>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002"/>
    <w:rsid w:val="000E7154"/>
    <w:rsid w:val="000E71F1"/>
    <w:rsid w:val="000E763D"/>
    <w:rsid w:val="000E7A0B"/>
    <w:rsid w:val="000E7E7B"/>
    <w:rsid w:val="000F01E1"/>
    <w:rsid w:val="000F1287"/>
    <w:rsid w:val="000F1809"/>
    <w:rsid w:val="000F1C8C"/>
    <w:rsid w:val="000F2282"/>
    <w:rsid w:val="000F28A5"/>
    <w:rsid w:val="000F32EB"/>
    <w:rsid w:val="000F3B50"/>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1F7"/>
    <w:rsid w:val="001072BE"/>
    <w:rsid w:val="00107A04"/>
    <w:rsid w:val="00107DDA"/>
    <w:rsid w:val="00110582"/>
    <w:rsid w:val="0011128B"/>
    <w:rsid w:val="0011199A"/>
    <w:rsid w:val="00111B37"/>
    <w:rsid w:val="001126FB"/>
    <w:rsid w:val="0011280B"/>
    <w:rsid w:val="001128A2"/>
    <w:rsid w:val="001128FB"/>
    <w:rsid w:val="00112F92"/>
    <w:rsid w:val="0011320C"/>
    <w:rsid w:val="0011344C"/>
    <w:rsid w:val="00113B07"/>
    <w:rsid w:val="00114768"/>
    <w:rsid w:val="00115BB9"/>
    <w:rsid w:val="00115F6C"/>
    <w:rsid w:val="00116B9B"/>
    <w:rsid w:val="0011798C"/>
    <w:rsid w:val="00117D8E"/>
    <w:rsid w:val="00117E01"/>
    <w:rsid w:val="001207D3"/>
    <w:rsid w:val="00120F58"/>
    <w:rsid w:val="00121982"/>
    <w:rsid w:val="0012267C"/>
    <w:rsid w:val="00122E1C"/>
    <w:rsid w:val="00123597"/>
    <w:rsid w:val="00123C99"/>
    <w:rsid w:val="00124338"/>
    <w:rsid w:val="00124345"/>
    <w:rsid w:val="001244DF"/>
    <w:rsid w:val="00124AC8"/>
    <w:rsid w:val="00124FB1"/>
    <w:rsid w:val="00125082"/>
    <w:rsid w:val="001250AF"/>
    <w:rsid w:val="001256F0"/>
    <w:rsid w:val="00125AED"/>
    <w:rsid w:val="00125D4A"/>
    <w:rsid w:val="00126C4B"/>
    <w:rsid w:val="0012726D"/>
    <w:rsid w:val="001275FB"/>
    <w:rsid w:val="0013010B"/>
    <w:rsid w:val="001308A5"/>
    <w:rsid w:val="0013140B"/>
    <w:rsid w:val="001329A7"/>
    <w:rsid w:val="0013353A"/>
    <w:rsid w:val="00133C40"/>
    <w:rsid w:val="00134825"/>
    <w:rsid w:val="001351A4"/>
    <w:rsid w:val="00135EEE"/>
    <w:rsid w:val="001365CA"/>
    <w:rsid w:val="0013703C"/>
    <w:rsid w:val="001404CC"/>
    <w:rsid w:val="00140D50"/>
    <w:rsid w:val="0014102F"/>
    <w:rsid w:val="001421A8"/>
    <w:rsid w:val="00142352"/>
    <w:rsid w:val="001424F3"/>
    <w:rsid w:val="0014359C"/>
    <w:rsid w:val="00143940"/>
    <w:rsid w:val="00143B18"/>
    <w:rsid w:val="00143F3F"/>
    <w:rsid w:val="0014414A"/>
    <w:rsid w:val="0014541E"/>
    <w:rsid w:val="00146095"/>
    <w:rsid w:val="00146A49"/>
    <w:rsid w:val="00146BC9"/>
    <w:rsid w:val="00147397"/>
    <w:rsid w:val="00147A63"/>
    <w:rsid w:val="00147A8C"/>
    <w:rsid w:val="00150260"/>
    <w:rsid w:val="00150492"/>
    <w:rsid w:val="0015057D"/>
    <w:rsid w:val="00152306"/>
    <w:rsid w:val="001532DB"/>
    <w:rsid w:val="0015376E"/>
    <w:rsid w:val="001538C5"/>
    <w:rsid w:val="00153D1C"/>
    <w:rsid w:val="00156AC9"/>
    <w:rsid w:val="001573B3"/>
    <w:rsid w:val="001607EC"/>
    <w:rsid w:val="00163EB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88"/>
    <w:rsid w:val="001864DB"/>
    <w:rsid w:val="001904E1"/>
    <w:rsid w:val="001912E2"/>
    <w:rsid w:val="0019130D"/>
    <w:rsid w:val="00191CEF"/>
    <w:rsid w:val="001920B3"/>
    <w:rsid w:val="001926B1"/>
    <w:rsid w:val="00192B6B"/>
    <w:rsid w:val="00192ED3"/>
    <w:rsid w:val="001931DE"/>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348"/>
    <w:rsid w:val="001A5289"/>
    <w:rsid w:val="001A5FBA"/>
    <w:rsid w:val="001A6029"/>
    <w:rsid w:val="001A67B2"/>
    <w:rsid w:val="001A693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1C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6F5"/>
    <w:rsid w:val="001C7F48"/>
    <w:rsid w:val="001D32D9"/>
    <w:rsid w:val="001D49D1"/>
    <w:rsid w:val="001D4D41"/>
    <w:rsid w:val="001D567F"/>
    <w:rsid w:val="001D5DDC"/>
    <w:rsid w:val="001D65F8"/>
    <w:rsid w:val="001D7492"/>
    <w:rsid w:val="001D7C4D"/>
    <w:rsid w:val="001E0107"/>
    <w:rsid w:val="001E03FB"/>
    <w:rsid w:val="001E250F"/>
    <w:rsid w:val="001E2BC5"/>
    <w:rsid w:val="001E2D34"/>
    <w:rsid w:val="001E4BB0"/>
    <w:rsid w:val="001E4D4B"/>
    <w:rsid w:val="001E52C0"/>
    <w:rsid w:val="001E695A"/>
    <w:rsid w:val="001E763B"/>
    <w:rsid w:val="001E76C7"/>
    <w:rsid w:val="001E781D"/>
    <w:rsid w:val="001E7E24"/>
    <w:rsid w:val="001F04C1"/>
    <w:rsid w:val="001F1643"/>
    <w:rsid w:val="001F1A18"/>
    <w:rsid w:val="001F1D6C"/>
    <w:rsid w:val="001F1EA9"/>
    <w:rsid w:val="001F1FB1"/>
    <w:rsid w:val="001F2905"/>
    <w:rsid w:val="001F2E11"/>
    <w:rsid w:val="001F2EB6"/>
    <w:rsid w:val="001F3174"/>
    <w:rsid w:val="001F3C71"/>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A5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1E3"/>
    <w:rsid w:val="002155DD"/>
    <w:rsid w:val="002163DC"/>
    <w:rsid w:val="00217893"/>
    <w:rsid w:val="00217C84"/>
    <w:rsid w:val="00217F6F"/>
    <w:rsid w:val="00220350"/>
    <w:rsid w:val="00220B88"/>
    <w:rsid w:val="00220BA7"/>
    <w:rsid w:val="002211A8"/>
    <w:rsid w:val="00221235"/>
    <w:rsid w:val="00221CC0"/>
    <w:rsid w:val="00222418"/>
    <w:rsid w:val="00223247"/>
    <w:rsid w:val="00223614"/>
    <w:rsid w:val="002256CF"/>
    <w:rsid w:val="00225BEF"/>
    <w:rsid w:val="002267CC"/>
    <w:rsid w:val="002267DE"/>
    <w:rsid w:val="00226A33"/>
    <w:rsid w:val="002279BC"/>
    <w:rsid w:val="00231166"/>
    <w:rsid w:val="00231C00"/>
    <w:rsid w:val="00232444"/>
    <w:rsid w:val="00233169"/>
    <w:rsid w:val="00234717"/>
    <w:rsid w:val="00234920"/>
    <w:rsid w:val="0023505D"/>
    <w:rsid w:val="00235284"/>
    <w:rsid w:val="002374F8"/>
    <w:rsid w:val="002375AE"/>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087"/>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144"/>
    <w:rsid w:val="00272488"/>
    <w:rsid w:val="00273F59"/>
    <w:rsid w:val="00274AF2"/>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11D"/>
    <w:rsid w:val="00294B8C"/>
    <w:rsid w:val="00294BE3"/>
    <w:rsid w:val="002952A7"/>
    <w:rsid w:val="002970CF"/>
    <w:rsid w:val="00297490"/>
    <w:rsid w:val="002974D4"/>
    <w:rsid w:val="002A00F7"/>
    <w:rsid w:val="002A14FB"/>
    <w:rsid w:val="002A1EB6"/>
    <w:rsid w:val="002A2A1D"/>
    <w:rsid w:val="002A3B3E"/>
    <w:rsid w:val="002A3C89"/>
    <w:rsid w:val="002A47BB"/>
    <w:rsid w:val="002A4AC9"/>
    <w:rsid w:val="002A523D"/>
    <w:rsid w:val="002A55FA"/>
    <w:rsid w:val="002A58C9"/>
    <w:rsid w:val="002A62B6"/>
    <w:rsid w:val="002A6658"/>
    <w:rsid w:val="002A70E6"/>
    <w:rsid w:val="002A71C8"/>
    <w:rsid w:val="002A75A7"/>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5EF"/>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72B"/>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68"/>
    <w:rsid w:val="002F3773"/>
    <w:rsid w:val="002F396F"/>
    <w:rsid w:val="002F42F9"/>
    <w:rsid w:val="002F44C0"/>
    <w:rsid w:val="002F4EFE"/>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940"/>
    <w:rsid w:val="0031000F"/>
    <w:rsid w:val="003101E1"/>
    <w:rsid w:val="003102E4"/>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4B6"/>
    <w:rsid w:val="003300F2"/>
    <w:rsid w:val="00330D11"/>
    <w:rsid w:val="0033106F"/>
    <w:rsid w:val="00331673"/>
    <w:rsid w:val="00331ED1"/>
    <w:rsid w:val="003321B2"/>
    <w:rsid w:val="0033276B"/>
    <w:rsid w:val="003328D9"/>
    <w:rsid w:val="00333BFA"/>
    <w:rsid w:val="00334347"/>
    <w:rsid w:val="00334EB8"/>
    <w:rsid w:val="00334F13"/>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07C"/>
    <w:rsid w:val="0034460F"/>
    <w:rsid w:val="00345141"/>
    <w:rsid w:val="00345151"/>
    <w:rsid w:val="00345D84"/>
    <w:rsid w:val="00346410"/>
    <w:rsid w:val="003468EC"/>
    <w:rsid w:val="003477AB"/>
    <w:rsid w:val="0035041E"/>
    <w:rsid w:val="00350852"/>
    <w:rsid w:val="0035091B"/>
    <w:rsid w:val="0035240D"/>
    <w:rsid w:val="0035241D"/>
    <w:rsid w:val="00352626"/>
    <w:rsid w:val="00352C40"/>
    <w:rsid w:val="0035320F"/>
    <w:rsid w:val="003536CF"/>
    <w:rsid w:val="00354BBF"/>
    <w:rsid w:val="00355743"/>
    <w:rsid w:val="00355846"/>
    <w:rsid w:val="00355A13"/>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E16"/>
    <w:rsid w:val="003671C3"/>
    <w:rsid w:val="0036726F"/>
    <w:rsid w:val="00367D97"/>
    <w:rsid w:val="00370489"/>
    <w:rsid w:val="00371433"/>
    <w:rsid w:val="003716F1"/>
    <w:rsid w:val="00372CDB"/>
    <w:rsid w:val="00373DDF"/>
    <w:rsid w:val="003741B0"/>
    <w:rsid w:val="00374650"/>
    <w:rsid w:val="00374A04"/>
    <w:rsid w:val="00374F82"/>
    <w:rsid w:val="00375417"/>
    <w:rsid w:val="003754D9"/>
    <w:rsid w:val="00376628"/>
    <w:rsid w:val="0037668C"/>
    <w:rsid w:val="00376FFC"/>
    <w:rsid w:val="003771ED"/>
    <w:rsid w:val="00377497"/>
    <w:rsid w:val="00377885"/>
    <w:rsid w:val="00377925"/>
    <w:rsid w:val="00377C16"/>
    <w:rsid w:val="00377C96"/>
    <w:rsid w:val="0038039F"/>
    <w:rsid w:val="00380835"/>
    <w:rsid w:val="00380DF6"/>
    <w:rsid w:val="003819C8"/>
    <w:rsid w:val="00382455"/>
    <w:rsid w:val="00382939"/>
    <w:rsid w:val="00382B76"/>
    <w:rsid w:val="003849A9"/>
    <w:rsid w:val="00384F5A"/>
    <w:rsid w:val="00386A7C"/>
    <w:rsid w:val="003878F0"/>
    <w:rsid w:val="003903E8"/>
    <w:rsid w:val="003903FB"/>
    <w:rsid w:val="0039114B"/>
    <w:rsid w:val="003918AE"/>
    <w:rsid w:val="00392458"/>
    <w:rsid w:val="0039299B"/>
    <w:rsid w:val="00392C10"/>
    <w:rsid w:val="003943EC"/>
    <w:rsid w:val="00394621"/>
    <w:rsid w:val="00394B3D"/>
    <w:rsid w:val="00394C27"/>
    <w:rsid w:val="003967E6"/>
    <w:rsid w:val="00397706"/>
    <w:rsid w:val="00397B9C"/>
    <w:rsid w:val="00397E1C"/>
    <w:rsid w:val="00397EA9"/>
    <w:rsid w:val="003A050E"/>
    <w:rsid w:val="003A050F"/>
    <w:rsid w:val="003A1229"/>
    <w:rsid w:val="003A15A3"/>
    <w:rsid w:val="003A1B47"/>
    <w:rsid w:val="003A20CF"/>
    <w:rsid w:val="003A2F4F"/>
    <w:rsid w:val="003A30C5"/>
    <w:rsid w:val="003A3C99"/>
    <w:rsid w:val="003A441C"/>
    <w:rsid w:val="003A65F9"/>
    <w:rsid w:val="003A6756"/>
    <w:rsid w:val="003A6BC4"/>
    <w:rsid w:val="003A75BE"/>
    <w:rsid w:val="003B0093"/>
    <w:rsid w:val="003B03D1"/>
    <w:rsid w:val="003B0636"/>
    <w:rsid w:val="003B12DE"/>
    <w:rsid w:val="003B1F3C"/>
    <w:rsid w:val="003B2617"/>
    <w:rsid w:val="003B26CD"/>
    <w:rsid w:val="003B316E"/>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AC"/>
    <w:rsid w:val="003C6C3A"/>
    <w:rsid w:val="003C6C7B"/>
    <w:rsid w:val="003C7285"/>
    <w:rsid w:val="003C73E9"/>
    <w:rsid w:val="003C7763"/>
    <w:rsid w:val="003C7AFD"/>
    <w:rsid w:val="003C7CF1"/>
    <w:rsid w:val="003D03D9"/>
    <w:rsid w:val="003D11CB"/>
    <w:rsid w:val="003D12EA"/>
    <w:rsid w:val="003D1383"/>
    <w:rsid w:val="003D1619"/>
    <w:rsid w:val="003D2F6F"/>
    <w:rsid w:val="003D35C4"/>
    <w:rsid w:val="003D3902"/>
    <w:rsid w:val="003D3D6B"/>
    <w:rsid w:val="003D3DF5"/>
    <w:rsid w:val="003D3EF8"/>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000"/>
    <w:rsid w:val="003E3871"/>
    <w:rsid w:val="003E436D"/>
    <w:rsid w:val="003E4C10"/>
    <w:rsid w:val="003E4DB9"/>
    <w:rsid w:val="003E4E8A"/>
    <w:rsid w:val="003E51C1"/>
    <w:rsid w:val="003E5642"/>
    <w:rsid w:val="003E6033"/>
    <w:rsid w:val="003E6A2B"/>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57"/>
    <w:rsid w:val="003F5489"/>
    <w:rsid w:val="003F54D8"/>
    <w:rsid w:val="003F5D40"/>
    <w:rsid w:val="003F6206"/>
    <w:rsid w:val="003F740A"/>
    <w:rsid w:val="003F7A78"/>
    <w:rsid w:val="004003B4"/>
    <w:rsid w:val="00400A97"/>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A44"/>
    <w:rsid w:val="00435D59"/>
    <w:rsid w:val="00436201"/>
    <w:rsid w:val="00436C5B"/>
    <w:rsid w:val="004375B2"/>
    <w:rsid w:val="00440394"/>
    <w:rsid w:val="00440809"/>
    <w:rsid w:val="00440E78"/>
    <w:rsid w:val="00441581"/>
    <w:rsid w:val="004417EC"/>
    <w:rsid w:val="004419AE"/>
    <w:rsid w:val="00441A29"/>
    <w:rsid w:val="00441ACD"/>
    <w:rsid w:val="00443DE5"/>
    <w:rsid w:val="00443FA8"/>
    <w:rsid w:val="00443FEB"/>
    <w:rsid w:val="00444C31"/>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683"/>
    <w:rsid w:val="00453770"/>
    <w:rsid w:val="00455810"/>
    <w:rsid w:val="0045588F"/>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100"/>
    <w:rsid w:val="00472F7A"/>
    <w:rsid w:val="00472F8C"/>
    <w:rsid w:val="004730BE"/>
    <w:rsid w:val="0047509D"/>
    <w:rsid w:val="0047554A"/>
    <w:rsid w:val="004758C1"/>
    <w:rsid w:val="00475F9B"/>
    <w:rsid w:val="00476757"/>
    <w:rsid w:val="0047687E"/>
    <w:rsid w:val="00477068"/>
    <w:rsid w:val="00477E28"/>
    <w:rsid w:val="00482A1E"/>
    <w:rsid w:val="00482BC0"/>
    <w:rsid w:val="00483462"/>
    <w:rsid w:val="00483B9F"/>
    <w:rsid w:val="00483E10"/>
    <w:rsid w:val="004847DE"/>
    <w:rsid w:val="0048512D"/>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845"/>
    <w:rsid w:val="004A1BB5"/>
    <w:rsid w:val="004A299F"/>
    <w:rsid w:val="004A3C50"/>
    <w:rsid w:val="004A3F9F"/>
    <w:rsid w:val="004A415C"/>
    <w:rsid w:val="004A4444"/>
    <w:rsid w:val="004A4505"/>
    <w:rsid w:val="004A4761"/>
    <w:rsid w:val="004A48CA"/>
    <w:rsid w:val="004A4C80"/>
    <w:rsid w:val="004A51B9"/>
    <w:rsid w:val="004A5A9A"/>
    <w:rsid w:val="004A6248"/>
    <w:rsid w:val="004A7485"/>
    <w:rsid w:val="004A7F0E"/>
    <w:rsid w:val="004B01D9"/>
    <w:rsid w:val="004B0E0C"/>
    <w:rsid w:val="004B1C98"/>
    <w:rsid w:val="004B219C"/>
    <w:rsid w:val="004B2B8B"/>
    <w:rsid w:val="004B2D40"/>
    <w:rsid w:val="004B2D70"/>
    <w:rsid w:val="004B2DE4"/>
    <w:rsid w:val="004B3E8D"/>
    <w:rsid w:val="004B57E8"/>
    <w:rsid w:val="004B5E13"/>
    <w:rsid w:val="004B6BCA"/>
    <w:rsid w:val="004B6FBD"/>
    <w:rsid w:val="004B7455"/>
    <w:rsid w:val="004B75AF"/>
    <w:rsid w:val="004C03F1"/>
    <w:rsid w:val="004C076A"/>
    <w:rsid w:val="004C0C4F"/>
    <w:rsid w:val="004C11AA"/>
    <w:rsid w:val="004C1CA4"/>
    <w:rsid w:val="004C29F1"/>
    <w:rsid w:val="004C34F4"/>
    <w:rsid w:val="004C3894"/>
    <w:rsid w:val="004C40E5"/>
    <w:rsid w:val="004C42C8"/>
    <w:rsid w:val="004C4413"/>
    <w:rsid w:val="004C4F15"/>
    <w:rsid w:val="004C7DC4"/>
    <w:rsid w:val="004C7E0B"/>
    <w:rsid w:val="004C7E53"/>
    <w:rsid w:val="004D017C"/>
    <w:rsid w:val="004D07C5"/>
    <w:rsid w:val="004D0866"/>
    <w:rsid w:val="004D1010"/>
    <w:rsid w:val="004D1592"/>
    <w:rsid w:val="004D1673"/>
    <w:rsid w:val="004D248A"/>
    <w:rsid w:val="004D249A"/>
    <w:rsid w:val="004D2FB8"/>
    <w:rsid w:val="004D4150"/>
    <w:rsid w:val="004D459D"/>
    <w:rsid w:val="004D49FC"/>
    <w:rsid w:val="004D4B17"/>
    <w:rsid w:val="004D4F85"/>
    <w:rsid w:val="004D59EA"/>
    <w:rsid w:val="004D5AF5"/>
    <w:rsid w:val="004D7B52"/>
    <w:rsid w:val="004D7DFA"/>
    <w:rsid w:val="004E00CC"/>
    <w:rsid w:val="004E0518"/>
    <w:rsid w:val="004E05A2"/>
    <w:rsid w:val="004E07B2"/>
    <w:rsid w:val="004E0D09"/>
    <w:rsid w:val="004E13EA"/>
    <w:rsid w:val="004E1FB0"/>
    <w:rsid w:val="004E2171"/>
    <w:rsid w:val="004E2550"/>
    <w:rsid w:val="004E3415"/>
    <w:rsid w:val="004E4023"/>
    <w:rsid w:val="004E442B"/>
    <w:rsid w:val="004E4612"/>
    <w:rsid w:val="004E47F9"/>
    <w:rsid w:val="004E4C8F"/>
    <w:rsid w:val="004E50CB"/>
    <w:rsid w:val="004E6424"/>
    <w:rsid w:val="004E6952"/>
    <w:rsid w:val="004E6AD3"/>
    <w:rsid w:val="004E6DDD"/>
    <w:rsid w:val="004E6F7E"/>
    <w:rsid w:val="004E71CB"/>
    <w:rsid w:val="004E7957"/>
    <w:rsid w:val="004E7FB6"/>
    <w:rsid w:val="004F0C1D"/>
    <w:rsid w:val="004F1A11"/>
    <w:rsid w:val="004F1C97"/>
    <w:rsid w:val="004F1E4F"/>
    <w:rsid w:val="004F2A12"/>
    <w:rsid w:val="004F30E1"/>
    <w:rsid w:val="004F33F0"/>
    <w:rsid w:val="004F38EB"/>
    <w:rsid w:val="004F3D77"/>
    <w:rsid w:val="004F4E67"/>
    <w:rsid w:val="004F57E9"/>
    <w:rsid w:val="004F6423"/>
    <w:rsid w:val="004F6DFE"/>
    <w:rsid w:val="004F6FEF"/>
    <w:rsid w:val="004F73A4"/>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6CB"/>
    <w:rsid w:val="00511D67"/>
    <w:rsid w:val="005122FE"/>
    <w:rsid w:val="0051270F"/>
    <w:rsid w:val="00512760"/>
    <w:rsid w:val="00512940"/>
    <w:rsid w:val="00512E53"/>
    <w:rsid w:val="0051329C"/>
    <w:rsid w:val="00513846"/>
    <w:rsid w:val="00513EF6"/>
    <w:rsid w:val="0051416C"/>
    <w:rsid w:val="00514B6E"/>
    <w:rsid w:val="0051508F"/>
    <w:rsid w:val="00515C55"/>
    <w:rsid w:val="00515E63"/>
    <w:rsid w:val="00515ED0"/>
    <w:rsid w:val="0051611C"/>
    <w:rsid w:val="00516D1A"/>
    <w:rsid w:val="00517008"/>
    <w:rsid w:val="005203B0"/>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F6"/>
    <w:rsid w:val="00540C9A"/>
    <w:rsid w:val="0054132A"/>
    <w:rsid w:val="00541A24"/>
    <w:rsid w:val="005420ED"/>
    <w:rsid w:val="0054231A"/>
    <w:rsid w:val="00542A74"/>
    <w:rsid w:val="00543400"/>
    <w:rsid w:val="00544050"/>
    <w:rsid w:val="005448A6"/>
    <w:rsid w:val="00545036"/>
    <w:rsid w:val="005450B5"/>
    <w:rsid w:val="00547265"/>
    <w:rsid w:val="00547443"/>
    <w:rsid w:val="00547F32"/>
    <w:rsid w:val="005505A6"/>
    <w:rsid w:val="005505BF"/>
    <w:rsid w:val="00550751"/>
    <w:rsid w:val="00550C47"/>
    <w:rsid w:val="00551B0D"/>
    <w:rsid w:val="00553116"/>
    <w:rsid w:val="00553286"/>
    <w:rsid w:val="00553E2C"/>
    <w:rsid w:val="0055476C"/>
    <w:rsid w:val="005576C1"/>
    <w:rsid w:val="00557CBD"/>
    <w:rsid w:val="005605D0"/>
    <w:rsid w:val="00560AD2"/>
    <w:rsid w:val="00561265"/>
    <w:rsid w:val="00561332"/>
    <w:rsid w:val="00561DBA"/>
    <w:rsid w:val="00562B41"/>
    <w:rsid w:val="00562C4E"/>
    <w:rsid w:val="00563152"/>
    <w:rsid w:val="0056365F"/>
    <w:rsid w:val="0056375F"/>
    <w:rsid w:val="00563B8D"/>
    <w:rsid w:val="00563DE6"/>
    <w:rsid w:val="0056412E"/>
    <w:rsid w:val="00564379"/>
    <w:rsid w:val="0056444E"/>
    <w:rsid w:val="00564AD2"/>
    <w:rsid w:val="00564ED0"/>
    <w:rsid w:val="00565036"/>
    <w:rsid w:val="005651C4"/>
    <w:rsid w:val="00565992"/>
    <w:rsid w:val="00565A49"/>
    <w:rsid w:val="00565E49"/>
    <w:rsid w:val="00566C65"/>
    <w:rsid w:val="00567348"/>
    <w:rsid w:val="00567497"/>
    <w:rsid w:val="00567800"/>
    <w:rsid w:val="00567A52"/>
    <w:rsid w:val="00567B26"/>
    <w:rsid w:val="00570722"/>
    <w:rsid w:val="005717E5"/>
    <w:rsid w:val="005717E7"/>
    <w:rsid w:val="0057188A"/>
    <w:rsid w:val="00571D6C"/>
    <w:rsid w:val="00572BCF"/>
    <w:rsid w:val="00572EA9"/>
    <w:rsid w:val="0057328C"/>
    <w:rsid w:val="005737EC"/>
    <w:rsid w:val="00573BEC"/>
    <w:rsid w:val="00573C33"/>
    <w:rsid w:val="005753B6"/>
    <w:rsid w:val="0057621D"/>
    <w:rsid w:val="005769FF"/>
    <w:rsid w:val="005771DB"/>
    <w:rsid w:val="00577A7E"/>
    <w:rsid w:val="00580423"/>
    <w:rsid w:val="005806D2"/>
    <w:rsid w:val="0058102F"/>
    <w:rsid w:val="00581070"/>
    <w:rsid w:val="0058121D"/>
    <w:rsid w:val="00581B14"/>
    <w:rsid w:val="00582A71"/>
    <w:rsid w:val="00583135"/>
    <w:rsid w:val="00583195"/>
    <w:rsid w:val="00583B84"/>
    <w:rsid w:val="005846F8"/>
    <w:rsid w:val="0058525D"/>
    <w:rsid w:val="00585C84"/>
    <w:rsid w:val="0058662A"/>
    <w:rsid w:val="00587BAC"/>
    <w:rsid w:val="00587E05"/>
    <w:rsid w:val="00590005"/>
    <w:rsid w:val="00591FAF"/>
    <w:rsid w:val="00593111"/>
    <w:rsid w:val="00593816"/>
    <w:rsid w:val="00593D67"/>
    <w:rsid w:val="00594FA6"/>
    <w:rsid w:val="00595F1A"/>
    <w:rsid w:val="00595F7D"/>
    <w:rsid w:val="00595F8E"/>
    <w:rsid w:val="005963A0"/>
    <w:rsid w:val="005964CC"/>
    <w:rsid w:val="00596895"/>
    <w:rsid w:val="00596BDA"/>
    <w:rsid w:val="00597972"/>
    <w:rsid w:val="005A07D8"/>
    <w:rsid w:val="005A0C5B"/>
    <w:rsid w:val="005A4255"/>
    <w:rsid w:val="005A5046"/>
    <w:rsid w:val="005A5204"/>
    <w:rsid w:val="005A52E6"/>
    <w:rsid w:val="005A5610"/>
    <w:rsid w:val="005B0749"/>
    <w:rsid w:val="005B16F4"/>
    <w:rsid w:val="005B19E4"/>
    <w:rsid w:val="005B1D8D"/>
    <w:rsid w:val="005B2248"/>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DE0"/>
    <w:rsid w:val="005C5BD5"/>
    <w:rsid w:val="005C6C2A"/>
    <w:rsid w:val="005C6D8F"/>
    <w:rsid w:val="005C7B7A"/>
    <w:rsid w:val="005C7D9B"/>
    <w:rsid w:val="005C7F2C"/>
    <w:rsid w:val="005D080D"/>
    <w:rsid w:val="005D08AD"/>
    <w:rsid w:val="005D0BAB"/>
    <w:rsid w:val="005D0CCC"/>
    <w:rsid w:val="005D1EC0"/>
    <w:rsid w:val="005D256A"/>
    <w:rsid w:val="005D280D"/>
    <w:rsid w:val="005D30B4"/>
    <w:rsid w:val="005D37DB"/>
    <w:rsid w:val="005D393D"/>
    <w:rsid w:val="005D4402"/>
    <w:rsid w:val="005D46A9"/>
    <w:rsid w:val="005D4AB8"/>
    <w:rsid w:val="005D511B"/>
    <w:rsid w:val="005D5949"/>
    <w:rsid w:val="005D5FBB"/>
    <w:rsid w:val="005D6204"/>
    <w:rsid w:val="005D6210"/>
    <w:rsid w:val="005D7383"/>
    <w:rsid w:val="005D77D5"/>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631"/>
    <w:rsid w:val="005F4815"/>
    <w:rsid w:val="005F4A5E"/>
    <w:rsid w:val="005F4C14"/>
    <w:rsid w:val="005F55FD"/>
    <w:rsid w:val="005F5F2C"/>
    <w:rsid w:val="005F6868"/>
    <w:rsid w:val="005F68D4"/>
    <w:rsid w:val="005F6991"/>
    <w:rsid w:val="005F70E4"/>
    <w:rsid w:val="005F7EBF"/>
    <w:rsid w:val="006015A1"/>
    <w:rsid w:val="006015E1"/>
    <w:rsid w:val="00601B91"/>
    <w:rsid w:val="00601DD0"/>
    <w:rsid w:val="0060200D"/>
    <w:rsid w:val="0060269A"/>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17F8C"/>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BF2"/>
    <w:rsid w:val="0063491E"/>
    <w:rsid w:val="006349FB"/>
    <w:rsid w:val="00634E47"/>
    <w:rsid w:val="00635013"/>
    <w:rsid w:val="006352B6"/>
    <w:rsid w:val="0063557A"/>
    <w:rsid w:val="00635AF4"/>
    <w:rsid w:val="00635E49"/>
    <w:rsid w:val="00635EB9"/>
    <w:rsid w:val="00636208"/>
    <w:rsid w:val="006362E2"/>
    <w:rsid w:val="006366F2"/>
    <w:rsid w:val="00637037"/>
    <w:rsid w:val="00640399"/>
    <w:rsid w:val="00640DBD"/>
    <w:rsid w:val="006423D2"/>
    <w:rsid w:val="00642683"/>
    <w:rsid w:val="00642BC3"/>
    <w:rsid w:val="0064351F"/>
    <w:rsid w:val="00643C6F"/>
    <w:rsid w:val="00643C90"/>
    <w:rsid w:val="006440AA"/>
    <w:rsid w:val="00645DF8"/>
    <w:rsid w:val="006460FF"/>
    <w:rsid w:val="00646974"/>
    <w:rsid w:val="00647DE8"/>
    <w:rsid w:val="006512AF"/>
    <w:rsid w:val="00651301"/>
    <w:rsid w:val="00651664"/>
    <w:rsid w:val="00651E2B"/>
    <w:rsid w:val="006525BE"/>
    <w:rsid w:val="00653069"/>
    <w:rsid w:val="00653A37"/>
    <w:rsid w:val="006541EB"/>
    <w:rsid w:val="006545F9"/>
    <w:rsid w:val="00654F7F"/>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F67"/>
    <w:rsid w:val="00670373"/>
    <w:rsid w:val="00670606"/>
    <w:rsid w:val="00671B2B"/>
    <w:rsid w:val="00671D4E"/>
    <w:rsid w:val="00671DB5"/>
    <w:rsid w:val="00671E8F"/>
    <w:rsid w:val="006727BF"/>
    <w:rsid w:val="0067281B"/>
    <w:rsid w:val="006730E4"/>
    <w:rsid w:val="00673538"/>
    <w:rsid w:val="00673907"/>
    <w:rsid w:val="00677B00"/>
    <w:rsid w:val="00677F40"/>
    <w:rsid w:val="00680281"/>
    <w:rsid w:val="00681CDE"/>
    <w:rsid w:val="006824FC"/>
    <w:rsid w:val="00682828"/>
    <w:rsid w:val="00682AD5"/>
    <w:rsid w:val="0068448B"/>
    <w:rsid w:val="00685C49"/>
    <w:rsid w:val="00687997"/>
    <w:rsid w:val="00687E47"/>
    <w:rsid w:val="0069058D"/>
    <w:rsid w:val="006912EA"/>
    <w:rsid w:val="00692635"/>
    <w:rsid w:val="00692CDF"/>
    <w:rsid w:val="00693C7B"/>
    <w:rsid w:val="00694911"/>
    <w:rsid w:val="006966D7"/>
    <w:rsid w:val="00696EED"/>
    <w:rsid w:val="006A02C4"/>
    <w:rsid w:val="006A0320"/>
    <w:rsid w:val="006A0559"/>
    <w:rsid w:val="006A0DF6"/>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183"/>
    <w:rsid w:val="006B4773"/>
    <w:rsid w:val="006B4B0E"/>
    <w:rsid w:val="006B4D7E"/>
    <w:rsid w:val="006B4E41"/>
    <w:rsid w:val="006B5492"/>
    <w:rsid w:val="006B5692"/>
    <w:rsid w:val="006B56F2"/>
    <w:rsid w:val="006B599B"/>
    <w:rsid w:val="006B5DA6"/>
    <w:rsid w:val="006C0152"/>
    <w:rsid w:val="006C176F"/>
    <w:rsid w:val="006C1A7B"/>
    <w:rsid w:val="006C1CEA"/>
    <w:rsid w:val="006C29FF"/>
    <w:rsid w:val="006C2ED7"/>
    <w:rsid w:val="006C4A69"/>
    <w:rsid w:val="006C5438"/>
    <w:rsid w:val="006C56AE"/>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7D1"/>
    <w:rsid w:val="006E28D7"/>
    <w:rsid w:val="006E2957"/>
    <w:rsid w:val="006E2B14"/>
    <w:rsid w:val="006E42EC"/>
    <w:rsid w:val="006E533D"/>
    <w:rsid w:val="006E6528"/>
    <w:rsid w:val="006E66AF"/>
    <w:rsid w:val="006E6883"/>
    <w:rsid w:val="006E75C7"/>
    <w:rsid w:val="006E7679"/>
    <w:rsid w:val="006F14A5"/>
    <w:rsid w:val="006F1F4B"/>
    <w:rsid w:val="006F2F71"/>
    <w:rsid w:val="006F47DC"/>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2BC"/>
    <w:rsid w:val="007057D6"/>
    <w:rsid w:val="00706BD5"/>
    <w:rsid w:val="00706DAC"/>
    <w:rsid w:val="00706F4D"/>
    <w:rsid w:val="0071041E"/>
    <w:rsid w:val="00710621"/>
    <w:rsid w:val="0071065A"/>
    <w:rsid w:val="00710F05"/>
    <w:rsid w:val="007128D8"/>
    <w:rsid w:val="007128DA"/>
    <w:rsid w:val="00712952"/>
    <w:rsid w:val="00713645"/>
    <w:rsid w:val="00714305"/>
    <w:rsid w:val="00715222"/>
    <w:rsid w:val="0071539A"/>
    <w:rsid w:val="007154B7"/>
    <w:rsid w:val="00715F1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7F5"/>
    <w:rsid w:val="00726D3A"/>
    <w:rsid w:val="00726E63"/>
    <w:rsid w:val="007306D3"/>
    <w:rsid w:val="007317B5"/>
    <w:rsid w:val="00731D1E"/>
    <w:rsid w:val="0073210C"/>
    <w:rsid w:val="0073238A"/>
    <w:rsid w:val="00732CB6"/>
    <w:rsid w:val="007334EA"/>
    <w:rsid w:val="0073352B"/>
    <w:rsid w:val="00733758"/>
    <w:rsid w:val="007344EA"/>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83F"/>
    <w:rsid w:val="0074590D"/>
    <w:rsid w:val="00746011"/>
    <w:rsid w:val="00746BAF"/>
    <w:rsid w:val="00747175"/>
    <w:rsid w:val="0074743B"/>
    <w:rsid w:val="007474F0"/>
    <w:rsid w:val="00747663"/>
    <w:rsid w:val="00747A97"/>
    <w:rsid w:val="007500D1"/>
    <w:rsid w:val="00750B74"/>
    <w:rsid w:val="007510CD"/>
    <w:rsid w:val="00751116"/>
    <w:rsid w:val="00751799"/>
    <w:rsid w:val="0075196E"/>
    <w:rsid w:val="0075224D"/>
    <w:rsid w:val="0075257E"/>
    <w:rsid w:val="00752BF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F37"/>
    <w:rsid w:val="00771A27"/>
    <w:rsid w:val="00771EC8"/>
    <w:rsid w:val="007720C2"/>
    <w:rsid w:val="007724D3"/>
    <w:rsid w:val="007731F0"/>
    <w:rsid w:val="007740AD"/>
    <w:rsid w:val="00774FA3"/>
    <w:rsid w:val="0077554C"/>
    <w:rsid w:val="007763E1"/>
    <w:rsid w:val="00776DDD"/>
    <w:rsid w:val="00777670"/>
    <w:rsid w:val="007818FF"/>
    <w:rsid w:val="00781C07"/>
    <w:rsid w:val="00782BF8"/>
    <w:rsid w:val="007834AA"/>
    <w:rsid w:val="00783536"/>
    <w:rsid w:val="00783C19"/>
    <w:rsid w:val="00785172"/>
    <w:rsid w:val="007853A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BE0"/>
    <w:rsid w:val="00791E5B"/>
    <w:rsid w:val="00791FC9"/>
    <w:rsid w:val="00793759"/>
    <w:rsid w:val="0079488E"/>
    <w:rsid w:val="007948D0"/>
    <w:rsid w:val="00797526"/>
    <w:rsid w:val="007976F5"/>
    <w:rsid w:val="007977CD"/>
    <w:rsid w:val="007A00C5"/>
    <w:rsid w:val="007A059A"/>
    <w:rsid w:val="007A0981"/>
    <w:rsid w:val="007A0F1C"/>
    <w:rsid w:val="007A130B"/>
    <w:rsid w:val="007A50A9"/>
    <w:rsid w:val="007A5BDA"/>
    <w:rsid w:val="007A6EAB"/>
    <w:rsid w:val="007A769D"/>
    <w:rsid w:val="007A7D55"/>
    <w:rsid w:val="007A7E8A"/>
    <w:rsid w:val="007B034B"/>
    <w:rsid w:val="007B0895"/>
    <w:rsid w:val="007B12FF"/>
    <w:rsid w:val="007B185F"/>
    <w:rsid w:val="007B2A01"/>
    <w:rsid w:val="007B2E75"/>
    <w:rsid w:val="007B39E1"/>
    <w:rsid w:val="007B4DFE"/>
    <w:rsid w:val="007B520B"/>
    <w:rsid w:val="007B6219"/>
    <w:rsid w:val="007B689C"/>
    <w:rsid w:val="007B6AEC"/>
    <w:rsid w:val="007C0612"/>
    <w:rsid w:val="007C0697"/>
    <w:rsid w:val="007C1FE3"/>
    <w:rsid w:val="007C348D"/>
    <w:rsid w:val="007C36B5"/>
    <w:rsid w:val="007C3B9B"/>
    <w:rsid w:val="007C427A"/>
    <w:rsid w:val="007C483C"/>
    <w:rsid w:val="007C484E"/>
    <w:rsid w:val="007C4972"/>
    <w:rsid w:val="007C4B34"/>
    <w:rsid w:val="007C4FA1"/>
    <w:rsid w:val="007C53E8"/>
    <w:rsid w:val="007C7480"/>
    <w:rsid w:val="007C7A8A"/>
    <w:rsid w:val="007C7D60"/>
    <w:rsid w:val="007D0225"/>
    <w:rsid w:val="007D0F6B"/>
    <w:rsid w:val="007D1221"/>
    <w:rsid w:val="007D1253"/>
    <w:rsid w:val="007D1BAE"/>
    <w:rsid w:val="007D205B"/>
    <w:rsid w:val="007D2AF1"/>
    <w:rsid w:val="007D31B5"/>
    <w:rsid w:val="007D41C0"/>
    <w:rsid w:val="007D4537"/>
    <w:rsid w:val="007D52EA"/>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782"/>
    <w:rsid w:val="007E625C"/>
    <w:rsid w:val="007E62D6"/>
    <w:rsid w:val="007E6C65"/>
    <w:rsid w:val="007E7010"/>
    <w:rsid w:val="007F0164"/>
    <w:rsid w:val="007F1A0D"/>
    <w:rsid w:val="007F1B2E"/>
    <w:rsid w:val="007F1B84"/>
    <w:rsid w:val="007F2173"/>
    <w:rsid w:val="007F3526"/>
    <w:rsid w:val="007F3812"/>
    <w:rsid w:val="007F3D95"/>
    <w:rsid w:val="007F47E7"/>
    <w:rsid w:val="007F4F75"/>
    <w:rsid w:val="007F5196"/>
    <w:rsid w:val="007F5A74"/>
    <w:rsid w:val="007F6402"/>
    <w:rsid w:val="007F65C2"/>
    <w:rsid w:val="007F6F26"/>
    <w:rsid w:val="007F7397"/>
    <w:rsid w:val="0080046E"/>
    <w:rsid w:val="008009CB"/>
    <w:rsid w:val="0080269D"/>
    <w:rsid w:val="008033AF"/>
    <w:rsid w:val="008040CB"/>
    <w:rsid w:val="008043C9"/>
    <w:rsid w:val="00805177"/>
    <w:rsid w:val="00806044"/>
    <w:rsid w:val="00807185"/>
    <w:rsid w:val="00807B75"/>
    <w:rsid w:val="00810237"/>
    <w:rsid w:val="00810AF3"/>
    <w:rsid w:val="00813105"/>
    <w:rsid w:val="008131F9"/>
    <w:rsid w:val="00813B3B"/>
    <w:rsid w:val="00813F4B"/>
    <w:rsid w:val="00814153"/>
    <w:rsid w:val="0081425E"/>
    <w:rsid w:val="008142E7"/>
    <w:rsid w:val="00814A84"/>
    <w:rsid w:val="00814F72"/>
    <w:rsid w:val="008150F0"/>
    <w:rsid w:val="00816837"/>
    <w:rsid w:val="008176D9"/>
    <w:rsid w:val="00817AB9"/>
    <w:rsid w:val="00817B7D"/>
    <w:rsid w:val="008201D7"/>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4C8"/>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02F"/>
    <w:rsid w:val="00844674"/>
    <w:rsid w:val="008447D0"/>
    <w:rsid w:val="008454E2"/>
    <w:rsid w:val="00845AD5"/>
    <w:rsid w:val="00846788"/>
    <w:rsid w:val="008475C6"/>
    <w:rsid w:val="00851498"/>
    <w:rsid w:val="00851768"/>
    <w:rsid w:val="008518D1"/>
    <w:rsid w:val="00851A48"/>
    <w:rsid w:val="00852F58"/>
    <w:rsid w:val="0085360B"/>
    <w:rsid w:val="008536DF"/>
    <w:rsid w:val="008537D3"/>
    <w:rsid w:val="0085452B"/>
    <w:rsid w:val="00854EFE"/>
    <w:rsid w:val="00855AE7"/>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B5B"/>
    <w:rsid w:val="00876B6A"/>
    <w:rsid w:val="00876F48"/>
    <w:rsid w:val="00877A5D"/>
    <w:rsid w:val="008802B8"/>
    <w:rsid w:val="00881064"/>
    <w:rsid w:val="0088228F"/>
    <w:rsid w:val="008829B2"/>
    <w:rsid w:val="00883235"/>
    <w:rsid w:val="0088336F"/>
    <w:rsid w:val="008835A9"/>
    <w:rsid w:val="00884B13"/>
    <w:rsid w:val="0088657A"/>
    <w:rsid w:val="00886C5B"/>
    <w:rsid w:val="00887B5D"/>
    <w:rsid w:val="008901DC"/>
    <w:rsid w:val="008903B1"/>
    <w:rsid w:val="008905C0"/>
    <w:rsid w:val="008910AC"/>
    <w:rsid w:val="00892D2D"/>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2D1B"/>
    <w:rsid w:val="008A3605"/>
    <w:rsid w:val="008A3657"/>
    <w:rsid w:val="008A37DA"/>
    <w:rsid w:val="008A386D"/>
    <w:rsid w:val="008A3A6F"/>
    <w:rsid w:val="008A3C76"/>
    <w:rsid w:val="008A406D"/>
    <w:rsid w:val="008A51A5"/>
    <w:rsid w:val="008A52F4"/>
    <w:rsid w:val="008A5873"/>
    <w:rsid w:val="008A5D2E"/>
    <w:rsid w:val="008A6002"/>
    <w:rsid w:val="008A641A"/>
    <w:rsid w:val="008A6B05"/>
    <w:rsid w:val="008A71C4"/>
    <w:rsid w:val="008A71F6"/>
    <w:rsid w:val="008A7E15"/>
    <w:rsid w:val="008B0943"/>
    <w:rsid w:val="008B12C0"/>
    <w:rsid w:val="008B1FB2"/>
    <w:rsid w:val="008B2E27"/>
    <w:rsid w:val="008B31B9"/>
    <w:rsid w:val="008B34B1"/>
    <w:rsid w:val="008B3641"/>
    <w:rsid w:val="008B4851"/>
    <w:rsid w:val="008B5087"/>
    <w:rsid w:val="008B5444"/>
    <w:rsid w:val="008B6309"/>
    <w:rsid w:val="008B6B87"/>
    <w:rsid w:val="008B6C07"/>
    <w:rsid w:val="008B7024"/>
    <w:rsid w:val="008B7CF5"/>
    <w:rsid w:val="008C0807"/>
    <w:rsid w:val="008C11D7"/>
    <w:rsid w:val="008C142E"/>
    <w:rsid w:val="008C1D31"/>
    <w:rsid w:val="008C1D3E"/>
    <w:rsid w:val="008C1E31"/>
    <w:rsid w:val="008C27A0"/>
    <w:rsid w:val="008C2A01"/>
    <w:rsid w:val="008C2CC6"/>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2F6D"/>
    <w:rsid w:val="008D3AE8"/>
    <w:rsid w:val="008D6F67"/>
    <w:rsid w:val="008D704D"/>
    <w:rsid w:val="008D7A4D"/>
    <w:rsid w:val="008E2035"/>
    <w:rsid w:val="008E3081"/>
    <w:rsid w:val="008E31B9"/>
    <w:rsid w:val="008E4A3C"/>
    <w:rsid w:val="008E50AC"/>
    <w:rsid w:val="008E62A1"/>
    <w:rsid w:val="008E656A"/>
    <w:rsid w:val="008E6D07"/>
    <w:rsid w:val="008E7623"/>
    <w:rsid w:val="008E76B7"/>
    <w:rsid w:val="008E798B"/>
    <w:rsid w:val="008E7D27"/>
    <w:rsid w:val="008E7D87"/>
    <w:rsid w:val="008E7DB3"/>
    <w:rsid w:val="008F02EA"/>
    <w:rsid w:val="008F040F"/>
    <w:rsid w:val="008F0B38"/>
    <w:rsid w:val="008F0BB0"/>
    <w:rsid w:val="008F1C0B"/>
    <w:rsid w:val="008F1CE7"/>
    <w:rsid w:val="008F2477"/>
    <w:rsid w:val="008F2D15"/>
    <w:rsid w:val="008F32D0"/>
    <w:rsid w:val="008F34D6"/>
    <w:rsid w:val="008F35AA"/>
    <w:rsid w:val="008F38C8"/>
    <w:rsid w:val="008F3AED"/>
    <w:rsid w:val="008F4D52"/>
    <w:rsid w:val="008F52B3"/>
    <w:rsid w:val="008F5556"/>
    <w:rsid w:val="008F5D7E"/>
    <w:rsid w:val="008F6214"/>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E42"/>
    <w:rsid w:val="009122A7"/>
    <w:rsid w:val="00912795"/>
    <w:rsid w:val="00913CBF"/>
    <w:rsid w:val="00913EE3"/>
    <w:rsid w:val="00914D3F"/>
    <w:rsid w:val="00915235"/>
    <w:rsid w:val="0091557F"/>
    <w:rsid w:val="00915EBC"/>
    <w:rsid w:val="0091615C"/>
    <w:rsid w:val="00916CA4"/>
    <w:rsid w:val="00916DDB"/>
    <w:rsid w:val="00917759"/>
    <w:rsid w:val="00917931"/>
    <w:rsid w:val="0091DCB7"/>
    <w:rsid w:val="00920247"/>
    <w:rsid w:val="0092026D"/>
    <w:rsid w:val="00920619"/>
    <w:rsid w:val="009207CE"/>
    <w:rsid w:val="00920A13"/>
    <w:rsid w:val="00920BDE"/>
    <w:rsid w:val="00920DF2"/>
    <w:rsid w:val="009226E7"/>
    <w:rsid w:val="00923A02"/>
    <w:rsid w:val="00924B58"/>
    <w:rsid w:val="00924E58"/>
    <w:rsid w:val="00925019"/>
    <w:rsid w:val="00925348"/>
    <w:rsid w:val="0092622F"/>
    <w:rsid w:val="009265B6"/>
    <w:rsid w:val="009276AA"/>
    <w:rsid w:val="00927D63"/>
    <w:rsid w:val="00927FB2"/>
    <w:rsid w:val="00927FFC"/>
    <w:rsid w:val="009302A6"/>
    <w:rsid w:val="0093049E"/>
    <w:rsid w:val="009314BA"/>
    <w:rsid w:val="00931CA2"/>
    <w:rsid w:val="00931E5B"/>
    <w:rsid w:val="0093234E"/>
    <w:rsid w:val="0093252D"/>
    <w:rsid w:val="00933515"/>
    <w:rsid w:val="00933845"/>
    <w:rsid w:val="00933BC6"/>
    <w:rsid w:val="00934E53"/>
    <w:rsid w:val="00935371"/>
    <w:rsid w:val="00937444"/>
    <w:rsid w:val="0093767A"/>
    <w:rsid w:val="00941625"/>
    <w:rsid w:val="0094210F"/>
    <w:rsid w:val="009425A7"/>
    <w:rsid w:val="00942B80"/>
    <w:rsid w:val="00942BCA"/>
    <w:rsid w:val="009438E2"/>
    <w:rsid w:val="009449D7"/>
    <w:rsid w:val="0094527E"/>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8"/>
    <w:rsid w:val="009670AC"/>
    <w:rsid w:val="009670B9"/>
    <w:rsid w:val="0096764F"/>
    <w:rsid w:val="009700A8"/>
    <w:rsid w:val="00970BA8"/>
    <w:rsid w:val="00970C1B"/>
    <w:rsid w:val="00971170"/>
    <w:rsid w:val="009716FC"/>
    <w:rsid w:val="00971D98"/>
    <w:rsid w:val="00972BBD"/>
    <w:rsid w:val="00973E16"/>
    <w:rsid w:val="009745F5"/>
    <w:rsid w:val="0097609B"/>
    <w:rsid w:val="009761D3"/>
    <w:rsid w:val="0097687E"/>
    <w:rsid w:val="009773F1"/>
    <w:rsid w:val="00980CB2"/>
    <w:rsid w:val="00980D68"/>
    <w:rsid w:val="009815AB"/>
    <w:rsid w:val="009816E0"/>
    <w:rsid w:val="009823C1"/>
    <w:rsid w:val="00983A43"/>
    <w:rsid w:val="00983AA8"/>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59E"/>
    <w:rsid w:val="0099179F"/>
    <w:rsid w:val="00991857"/>
    <w:rsid w:val="009921F1"/>
    <w:rsid w:val="009922E3"/>
    <w:rsid w:val="0099297C"/>
    <w:rsid w:val="0099299E"/>
    <w:rsid w:val="00992E10"/>
    <w:rsid w:val="00992F47"/>
    <w:rsid w:val="00993376"/>
    <w:rsid w:val="00993CDB"/>
    <w:rsid w:val="00993EC5"/>
    <w:rsid w:val="0099566C"/>
    <w:rsid w:val="00995FEE"/>
    <w:rsid w:val="00996076"/>
    <w:rsid w:val="00996A3D"/>
    <w:rsid w:val="00996FBB"/>
    <w:rsid w:val="009971D6"/>
    <w:rsid w:val="009975BF"/>
    <w:rsid w:val="009978CF"/>
    <w:rsid w:val="009A0886"/>
    <w:rsid w:val="009A180D"/>
    <w:rsid w:val="009A2A2B"/>
    <w:rsid w:val="009A2E1A"/>
    <w:rsid w:val="009A2F47"/>
    <w:rsid w:val="009A43BF"/>
    <w:rsid w:val="009A6B2F"/>
    <w:rsid w:val="009A6B3A"/>
    <w:rsid w:val="009A7D11"/>
    <w:rsid w:val="009B2F98"/>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1E2"/>
    <w:rsid w:val="009C0AD2"/>
    <w:rsid w:val="009C1796"/>
    <w:rsid w:val="009C19E0"/>
    <w:rsid w:val="009C1B9B"/>
    <w:rsid w:val="009C1D19"/>
    <w:rsid w:val="009C2357"/>
    <w:rsid w:val="009C2518"/>
    <w:rsid w:val="009C2E5C"/>
    <w:rsid w:val="009C30B3"/>
    <w:rsid w:val="009C3882"/>
    <w:rsid w:val="009C3CA9"/>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BF2"/>
    <w:rsid w:val="009D0DC5"/>
    <w:rsid w:val="009D1038"/>
    <w:rsid w:val="009D184C"/>
    <w:rsid w:val="009D2E13"/>
    <w:rsid w:val="009D2F4F"/>
    <w:rsid w:val="009D35B0"/>
    <w:rsid w:val="009D41AE"/>
    <w:rsid w:val="009D57A5"/>
    <w:rsid w:val="009D7222"/>
    <w:rsid w:val="009D7294"/>
    <w:rsid w:val="009D7770"/>
    <w:rsid w:val="009D779F"/>
    <w:rsid w:val="009E18DD"/>
    <w:rsid w:val="009E1FFB"/>
    <w:rsid w:val="009E20B7"/>
    <w:rsid w:val="009E2403"/>
    <w:rsid w:val="009E2820"/>
    <w:rsid w:val="009E33EB"/>
    <w:rsid w:val="009E3A5C"/>
    <w:rsid w:val="009E3D03"/>
    <w:rsid w:val="009E43D5"/>
    <w:rsid w:val="009E46BC"/>
    <w:rsid w:val="009E4CDE"/>
    <w:rsid w:val="009F29E7"/>
    <w:rsid w:val="009F474E"/>
    <w:rsid w:val="009F4E56"/>
    <w:rsid w:val="009F52D7"/>
    <w:rsid w:val="009F5AAD"/>
    <w:rsid w:val="009F6224"/>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95B"/>
    <w:rsid w:val="00A100C8"/>
    <w:rsid w:val="00A10489"/>
    <w:rsid w:val="00A10DB9"/>
    <w:rsid w:val="00A10FCA"/>
    <w:rsid w:val="00A113C1"/>
    <w:rsid w:val="00A11E57"/>
    <w:rsid w:val="00A12346"/>
    <w:rsid w:val="00A1297F"/>
    <w:rsid w:val="00A130D3"/>
    <w:rsid w:val="00A13EAF"/>
    <w:rsid w:val="00A144B6"/>
    <w:rsid w:val="00A147C9"/>
    <w:rsid w:val="00A14833"/>
    <w:rsid w:val="00A15216"/>
    <w:rsid w:val="00A1776F"/>
    <w:rsid w:val="00A17E89"/>
    <w:rsid w:val="00A215B6"/>
    <w:rsid w:val="00A23B71"/>
    <w:rsid w:val="00A24A76"/>
    <w:rsid w:val="00A24FC3"/>
    <w:rsid w:val="00A25751"/>
    <w:rsid w:val="00A26431"/>
    <w:rsid w:val="00A26601"/>
    <w:rsid w:val="00A26794"/>
    <w:rsid w:val="00A26D56"/>
    <w:rsid w:val="00A26F11"/>
    <w:rsid w:val="00A2707D"/>
    <w:rsid w:val="00A270F9"/>
    <w:rsid w:val="00A27446"/>
    <w:rsid w:val="00A27846"/>
    <w:rsid w:val="00A31845"/>
    <w:rsid w:val="00A32840"/>
    <w:rsid w:val="00A32ACD"/>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23C"/>
    <w:rsid w:val="00A44AE6"/>
    <w:rsid w:val="00A44B13"/>
    <w:rsid w:val="00A45433"/>
    <w:rsid w:val="00A4599F"/>
    <w:rsid w:val="00A45D24"/>
    <w:rsid w:val="00A466F1"/>
    <w:rsid w:val="00A47CF5"/>
    <w:rsid w:val="00A5006D"/>
    <w:rsid w:val="00A50B73"/>
    <w:rsid w:val="00A510B9"/>
    <w:rsid w:val="00A5253F"/>
    <w:rsid w:val="00A529EF"/>
    <w:rsid w:val="00A52B08"/>
    <w:rsid w:val="00A52BA0"/>
    <w:rsid w:val="00A54EAE"/>
    <w:rsid w:val="00A554B6"/>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69F"/>
    <w:rsid w:val="00A71BA0"/>
    <w:rsid w:val="00A728AD"/>
    <w:rsid w:val="00A73BC7"/>
    <w:rsid w:val="00A73BF7"/>
    <w:rsid w:val="00A744AD"/>
    <w:rsid w:val="00A747AC"/>
    <w:rsid w:val="00A74B22"/>
    <w:rsid w:val="00A75470"/>
    <w:rsid w:val="00A75E04"/>
    <w:rsid w:val="00A76EAF"/>
    <w:rsid w:val="00A76F66"/>
    <w:rsid w:val="00A77900"/>
    <w:rsid w:val="00A80545"/>
    <w:rsid w:val="00A8071F"/>
    <w:rsid w:val="00A80763"/>
    <w:rsid w:val="00A80C02"/>
    <w:rsid w:val="00A81851"/>
    <w:rsid w:val="00A81AA2"/>
    <w:rsid w:val="00A81FB7"/>
    <w:rsid w:val="00A829C4"/>
    <w:rsid w:val="00A83F3F"/>
    <w:rsid w:val="00A841E0"/>
    <w:rsid w:val="00A84437"/>
    <w:rsid w:val="00A84786"/>
    <w:rsid w:val="00A85128"/>
    <w:rsid w:val="00A857C4"/>
    <w:rsid w:val="00A865DA"/>
    <w:rsid w:val="00A86A20"/>
    <w:rsid w:val="00A90309"/>
    <w:rsid w:val="00A90821"/>
    <w:rsid w:val="00A90C03"/>
    <w:rsid w:val="00A91483"/>
    <w:rsid w:val="00A922F1"/>
    <w:rsid w:val="00A92611"/>
    <w:rsid w:val="00A93412"/>
    <w:rsid w:val="00A934E0"/>
    <w:rsid w:val="00A94866"/>
    <w:rsid w:val="00A95620"/>
    <w:rsid w:val="00A96630"/>
    <w:rsid w:val="00A97192"/>
    <w:rsid w:val="00A97EF0"/>
    <w:rsid w:val="00AA05AD"/>
    <w:rsid w:val="00AA1198"/>
    <w:rsid w:val="00AA2718"/>
    <w:rsid w:val="00AA29DF"/>
    <w:rsid w:val="00AA362E"/>
    <w:rsid w:val="00AA4446"/>
    <w:rsid w:val="00AA4911"/>
    <w:rsid w:val="00AA4ADC"/>
    <w:rsid w:val="00AA4C18"/>
    <w:rsid w:val="00AA52E1"/>
    <w:rsid w:val="00AA53F1"/>
    <w:rsid w:val="00AA5F07"/>
    <w:rsid w:val="00AA62D6"/>
    <w:rsid w:val="00AA66DF"/>
    <w:rsid w:val="00AA6796"/>
    <w:rsid w:val="00AA68BD"/>
    <w:rsid w:val="00AA78B2"/>
    <w:rsid w:val="00AA7ABB"/>
    <w:rsid w:val="00AA7C0D"/>
    <w:rsid w:val="00AA7DD1"/>
    <w:rsid w:val="00AB0036"/>
    <w:rsid w:val="00AB0C4B"/>
    <w:rsid w:val="00AB16DF"/>
    <w:rsid w:val="00AB1754"/>
    <w:rsid w:val="00AB1BB9"/>
    <w:rsid w:val="00AB2DB9"/>
    <w:rsid w:val="00AB2E78"/>
    <w:rsid w:val="00AB3467"/>
    <w:rsid w:val="00AB3B35"/>
    <w:rsid w:val="00AB429D"/>
    <w:rsid w:val="00AB47AB"/>
    <w:rsid w:val="00AB4E5F"/>
    <w:rsid w:val="00AB5541"/>
    <w:rsid w:val="00AB5657"/>
    <w:rsid w:val="00AB7367"/>
    <w:rsid w:val="00AB7432"/>
    <w:rsid w:val="00AB76FA"/>
    <w:rsid w:val="00AB7730"/>
    <w:rsid w:val="00AC0300"/>
    <w:rsid w:val="00AC0420"/>
    <w:rsid w:val="00AC086D"/>
    <w:rsid w:val="00AC12FA"/>
    <w:rsid w:val="00AC1757"/>
    <w:rsid w:val="00AC24EA"/>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15"/>
    <w:rsid w:val="00AD4BED"/>
    <w:rsid w:val="00AD4F1A"/>
    <w:rsid w:val="00AD5069"/>
    <w:rsid w:val="00AD51F7"/>
    <w:rsid w:val="00AD53C9"/>
    <w:rsid w:val="00AD56F4"/>
    <w:rsid w:val="00AD5DD1"/>
    <w:rsid w:val="00AD6700"/>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3B4"/>
    <w:rsid w:val="00AF0AB7"/>
    <w:rsid w:val="00AF1844"/>
    <w:rsid w:val="00AF2399"/>
    <w:rsid w:val="00AF2695"/>
    <w:rsid w:val="00AF33CF"/>
    <w:rsid w:val="00AF3747"/>
    <w:rsid w:val="00AF42F9"/>
    <w:rsid w:val="00AF5CF4"/>
    <w:rsid w:val="00AF6074"/>
    <w:rsid w:val="00AF62E6"/>
    <w:rsid w:val="00AF6520"/>
    <w:rsid w:val="00AF6844"/>
    <w:rsid w:val="00AF76C1"/>
    <w:rsid w:val="00AF7FB3"/>
    <w:rsid w:val="00B004F2"/>
    <w:rsid w:val="00B00C12"/>
    <w:rsid w:val="00B00E6F"/>
    <w:rsid w:val="00B012CF"/>
    <w:rsid w:val="00B01C30"/>
    <w:rsid w:val="00B022A6"/>
    <w:rsid w:val="00B046D6"/>
    <w:rsid w:val="00B05A03"/>
    <w:rsid w:val="00B06374"/>
    <w:rsid w:val="00B07665"/>
    <w:rsid w:val="00B076FD"/>
    <w:rsid w:val="00B07D65"/>
    <w:rsid w:val="00B07E28"/>
    <w:rsid w:val="00B1096B"/>
    <w:rsid w:val="00B1123C"/>
    <w:rsid w:val="00B1192A"/>
    <w:rsid w:val="00B12512"/>
    <w:rsid w:val="00B14544"/>
    <w:rsid w:val="00B15291"/>
    <w:rsid w:val="00B1586C"/>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3DE"/>
    <w:rsid w:val="00B25747"/>
    <w:rsid w:val="00B2694E"/>
    <w:rsid w:val="00B26D34"/>
    <w:rsid w:val="00B273C5"/>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798"/>
    <w:rsid w:val="00B411DB"/>
    <w:rsid w:val="00B413C6"/>
    <w:rsid w:val="00B4460C"/>
    <w:rsid w:val="00B4694C"/>
    <w:rsid w:val="00B4698A"/>
    <w:rsid w:val="00B4722C"/>
    <w:rsid w:val="00B47C05"/>
    <w:rsid w:val="00B47EC3"/>
    <w:rsid w:val="00B50760"/>
    <w:rsid w:val="00B50A49"/>
    <w:rsid w:val="00B50E50"/>
    <w:rsid w:val="00B51BB7"/>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661"/>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9CD"/>
    <w:rsid w:val="00B83AF3"/>
    <w:rsid w:val="00B843C4"/>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1E7"/>
    <w:rsid w:val="00BA22FF"/>
    <w:rsid w:val="00BA31F7"/>
    <w:rsid w:val="00BA341F"/>
    <w:rsid w:val="00BA3D88"/>
    <w:rsid w:val="00BA4247"/>
    <w:rsid w:val="00BA4ACB"/>
    <w:rsid w:val="00BA4D96"/>
    <w:rsid w:val="00BA5539"/>
    <w:rsid w:val="00BA5935"/>
    <w:rsid w:val="00BA5C6D"/>
    <w:rsid w:val="00BA61E3"/>
    <w:rsid w:val="00BA74D7"/>
    <w:rsid w:val="00BA77A6"/>
    <w:rsid w:val="00BB0777"/>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760"/>
    <w:rsid w:val="00BC7052"/>
    <w:rsid w:val="00BC74E7"/>
    <w:rsid w:val="00BC759E"/>
    <w:rsid w:val="00BC7964"/>
    <w:rsid w:val="00BD00CF"/>
    <w:rsid w:val="00BD290E"/>
    <w:rsid w:val="00BD2E81"/>
    <w:rsid w:val="00BD3D5D"/>
    <w:rsid w:val="00BE0D71"/>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A29"/>
    <w:rsid w:val="00BF3638"/>
    <w:rsid w:val="00BF4594"/>
    <w:rsid w:val="00BF52F6"/>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65C"/>
    <w:rsid w:val="00C25060"/>
    <w:rsid w:val="00C25FC8"/>
    <w:rsid w:val="00C26588"/>
    <w:rsid w:val="00C265EA"/>
    <w:rsid w:val="00C275A1"/>
    <w:rsid w:val="00C27D7E"/>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A81"/>
    <w:rsid w:val="00C42315"/>
    <w:rsid w:val="00C42A0E"/>
    <w:rsid w:val="00C44E96"/>
    <w:rsid w:val="00C45259"/>
    <w:rsid w:val="00C458E8"/>
    <w:rsid w:val="00C46225"/>
    <w:rsid w:val="00C468E9"/>
    <w:rsid w:val="00C476D8"/>
    <w:rsid w:val="00C47CE7"/>
    <w:rsid w:val="00C515B6"/>
    <w:rsid w:val="00C517BE"/>
    <w:rsid w:val="00C51CF2"/>
    <w:rsid w:val="00C52062"/>
    <w:rsid w:val="00C52086"/>
    <w:rsid w:val="00C544C8"/>
    <w:rsid w:val="00C54B23"/>
    <w:rsid w:val="00C54E72"/>
    <w:rsid w:val="00C5507C"/>
    <w:rsid w:val="00C55829"/>
    <w:rsid w:val="00C56765"/>
    <w:rsid w:val="00C56AE2"/>
    <w:rsid w:val="00C57816"/>
    <w:rsid w:val="00C57DBB"/>
    <w:rsid w:val="00C57F5F"/>
    <w:rsid w:val="00C60621"/>
    <w:rsid w:val="00C61071"/>
    <w:rsid w:val="00C6170E"/>
    <w:rsid w:val="00C61989"/>
    <w:rsid w:val="00C619A2"/>
    <w:rsid w:val="00C62047"/>
    <w:rsid w:val="00C62355"/>
    <w:rsid w:val="00C62A41"/>
    <w:rsid w:val="00C6327B"/>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5E"/>
    <w:rsid w:val="00C814A2"/>
    <w:rsid w:val="00C83859"/>
    <w:rsid w:val="00C83FE2"/>
    <w:rsid w:val="00C84434"/>
    <w:rsid w:val="00C8502B"/>
    <w:rsid w:val="00C85179"/>
    <w:rsid w:val="00C85777"/>
    <w:rsid w:val="00C85F3F"/>
    <w:rsid w:val="00C86519"/>
    <w:rsid w:val="00C8690C"/>
    <w:rsid w:val="00C86C5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95A"/>
    <w:rsid w:val="00C970AF"/>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675"/>
    <w:rsid w:val="00CB0065"/>
    <w:rsid w:val="00CB1BFC"/>
    <w:rsid w:val="00CB1C73"/>
    <w:rsid w:val="00CB1DED"/>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AFE"/>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0C8"/>
    <w:rsid w:val="00CE0A3E"/>
    <w:rsid w:val="00CE1414"/>
    <w:rsid w:val="00CE252F"/>
    <w:rsid w:val="00CE275A"/>
    <w:rsid w:val="00CE2A25"/>
    <w:rsid w:val="00CE3247"/>
    <w:rsid w:val="00CE498D"/>
    <w:rsid w:val="00CE4D9B"/>
    <w:rsid w:val="00CE5A18"/>
    <w:rsid w:val="00CE6713"/>
    <w:rsid w:val="00CE7939"/>
    <w:rsid w:val="00CF0529"/>
    <w:rsid w:val="00CF06D5"/>
    <w:rsid w:val="00CF1B69"/>
    <w:rsid w:val="00CF1D58"/>
    <w:rsid w:val="00CF2677"/>
    <w:rsid w:val="00CF2A53"/>
    <w:rsid w:val="00CF2CB6"/>
    <w:rsid w:val="00CF4B8C"/>
    <w:rsid w:val="00CF52E0"/>
    <w:rsid w:val="00CF63E5"/>
    <w:rsid w:val="00CF66FF"/>
    <w:rsid w:val="00CF6F7F"/>
    <w:rsid w:val="00CF705D"/>
    <w:rsid w:val="00CF77D9"/>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A20"/>
    <w:rsid w:val="00D10FA6"/>
    <w:rsid w:val="00D1108A"/>
    <w:rsid w:val="00D11917"/>
    <w:rsid w:val="00D11D27"/>
    <w:rsid w:val="00D127C9"/>
    <w:rsid w:val="00D12A63"/>
    <w:rsid w:val="00D157FC"/>
    <w:rsid w:val="00D1581F"/>
    <w:rsid w:val="00D159D2"/>
    <w:rsid w:val="00D15A8D"/>
    <w:rsid w:val="00D1609F"/>
    <w:rsid w:val="00D16DF2"/>
    <w:rsid w:val="00D17439"/>
    <w:rsid w:val="00D20B5F"/>
    <w:rsid w:val="00D22226"/>
    <w:rsid w:val="00D2273E"/>
    <w:rsid w:val="00D231DA"/>
    <w:rsid w:val="00D2324F"/>
    <w:rsid w:val="00D232F1"/>
    <w:rsid w:val="00D2348B"/>
    <w:rsid w:val="00D25782"/>
    <w:rsid w:val="00D26F9A"/>
    <w:rsid w:val="00D278FA"/>
    <w:rsid w:val="00D3069A"/>
    <w:rsid w:val="00D31033"/>
    <w:rsid w:val="00D3155F"/>
    <w:rsid w:val="00D31FE9"/>
    <w:rsid w:val="00D324CF"/>
    <w:rsid w:val="00D325C1"/>
    <w:rsid w:val="00D331C2"/>
    <w:rsid w:val="00D341BE"/>
    <w:rsid w:val="00D354EB"/>
    <w:rsid w:val="00D35F9A"/>
    <w:rsid w:val="00D37664"/>
    <w:rsid w:val="00D4044C"/>
    <w:rsid w:val="00D406BD"/>
    <w:rsid w:val="00D4094C"/>
    <w:rsid w:val="00D41091"/>
    <w:rsid w:val="00D41416"/>
    <w:rsid w:val="00D41480"/>
    <w:rsid w:val="00D41BC8"/>
    <w:rsid w:val="00D41D77"/>
    <w:rsid w:val="00D42637"/>
    <w:rsid w:val="00D43195"/>
    <w:rsid w:val="00D434C3"/>
    <w:rsid w:val="00D434F9"/>
    <w:rsid w:val="00D44212"/>
    <w:rsid w:val="00D4490B"/>
    <w:rsid w:val="00D44EF8"/>
    <w:rsid w:val="00D45631"/>
    <w:rsid w:val="00D456B0"/>
    <w:rsid w:val="00D459E3"/>
    <w:rsid w:val="00D45E75"/>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682"/>
    <w:rsid w:val="00D61BDB"/>
    <w:rsid w:val="00D61DED"/>
    <w:rsid w:val="00D62793"/>
    <w:rsid w:val="00D63110"/>
    <w:rsid w:val="00D64ADD"/>
    <w:rsid w:val="00D6652F"/>
    <w:rsid w:val="00D66697"/>
    <w:rsid w:val="00D66A43"/>
    <w:rsid w:val="00D66F4C"/>
    <w:rsid w:val="00D67710"/>
    <w:rsid w:val="00D70555"/>
    <w:rsid w:val="00D7155A"/>
    <w:rsid w:val="00D720E9"/>
    <w:rsid w:val="00D722C8"/>
    <w:rsid w:val="00D73174"/>
    <w:rsid w:val="00D732E6"/>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2E3"/>
    <w:rsid w:val="00D904F9"/>
    <w:rsid w:val="00D90C01"/>
    <w:rsid w:val="00D91242"/>
    <w:rsid w:val="00D91250"/>
    <w:rsid w:val="00D91789"/>
    <w:rsid w:val="00D92731"/>
    <w:rsid w:val="00D93AC0"/>
    <w:rsid w:val="00D945F8"/>
    <w:rsid w:val="00D94650"/>
    <w:rsid w:val="00D94720"/>
    <w:rsid w:val="00D94A6A"/>
    <w:rsid w:val="00D95547"/>
    <w:rsid w:val="00D96083"/>
    <w:rsid w:val="00D9669E"/>
    <w:rsid w:val="00D9748B"/>
    <w:rsid w:val="00D977CC"/>
    <w:rsid w:val="00D979E0"/>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78"/>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9AE"/>
    <w:rsid w:val="00DC4A00"/>
    <w:rsid w:val="00DC4BE0"/>
    <w:rsid w:val="00DC6585"/>
    <w:rsid w:val="00DC673E"/>
    <w:rsid w:val="00DC6B38"/>
    <w:rsid w:val="00DC7576"/>
    <w:rsid w:val="00DD0085"/>
    <w:rsid w:val="00DD008C"/>
    <w:rsid w:val="00DD0121"/>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395"/>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AD6"/>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04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15F"/>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664"/>
    <w:rsid w:val="00E35945"/>
    <w:rsid w:val="00E36AFF"/>
    <w:rsid w:val="00E36D55"/>
    <w:rsid w:val="00E375BF"/>
    <w:rsid w:val="00E3782C"/>
    <w:rsid w:val="00E37D44"/>
    <w:rsid w:val="00E37E4A"/>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55"/>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AD"/>
    <w:rsid w:val="00E865C4"/>
    <w:rsid w:val="00E865CE"/>
    <w:rsid w:val="00E86BCE"/>
    <w:rsid w:val="00E86F4B"/>
    <w:rsid w:val="00E871A9"/>
    <w:rsid w:val="00E909CE"/>
    <w:rsid w:val="00E90D60"/>
    <w:rsid w:val="00E91223"/>
    <w:rsid w:val="00E9150C"/>
    <w:rsid w:val="00E915FB"/>
    <w:rsid w:val="00E9184A"/>
    <w:rsid w:val="00E9219A"/>
    <w:rsid w:val="00E93148"/>
    <w:rsid w:val="00E934C8"/>
    <w:rsid w:val="00E93534"/>
    <w:rsid w:val="00E9431B"/>
    <w:rsid w:val="00E9470E"/>
    <w:rsid w:val="00E94E29"/>
    <w:rsid w:val="00E9618B"/>
    <w:rsid w:val="00E96201"/>
    <w:rsid w:val="00E96E22"/>
    <w:rsid w:val="00E970C5"/>
    <w:rsid w:val="00E97C7F"/>
    <w:rsid w:val="00EA001C"/>
    <w:rsid w:val="00EA0CD1"/>
    <w:rsid w:val="00EA100E"/>
    <w:rsid w:val="00EA141A"/>
    <w:rsid w:val="00EA2280"/>
    <w:rsid w:val="00EA256A"/>
    <w:rsid w:val="00EA2B27"/>
    <w:rsid w:val="00EA33CE"/>
    <w:rsid w:val="00EA36C4"/>
    <w:rsid w:val="00EA4970"/>
    <w:rsid w:val="00EA4C69"/>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725"/>
    <w:rsid w:val="00EE19FD"/>
    <w:rsid w:val="00EE1B56"/>
    <w:rsid w:val="00EE1C85"/>
    <w:rsid w:val="00EE1F5D"/>
    <w:rsid w:val="00EE2914"/>
    <w:rsid w:val="00EE2FC5"/>
    <w:rsid w:val="00EE314D"/>
    <w:rsid w:val="00EE33F3"/>
    <w:rsid w:val="00EE3EF8"/>
    <w:rsid w:val="00EE433A"/>
    <w:rsid w:val="00EE4477"/>
    <w:rsid w:val="00EE4A0F"/>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AF1"/>
    <w:rsid w:val="00F03F27"/>
    <w:rsid w:val="00F0480A"/>
    <w:rsid w:val="00F0515F"/>
    <w:rsid w:val="00F05F84"/>
    <w:rsid w:val="00F10AD1"/>
    <w:rsid w:val="00F10CF1"/>
    <w:rsid w:val="00F10EB1"/>
    <w:rsid w:val="00F1174E"/>
    <w:rsid w:val="00F11796"/>
    <w:rsid w:val="00F126A8"/>
    <w:rsid w:val="00F13570"/>
    <w:rsid w:val="00F13FC9"/>
    <w:rsid w:val="00F158C7"/>
    <w:rsid w:val="00F166A2"/>
    <w:rsid w:val="00F16BEB"/>
    <w:rsid w:val="00F170D1"/>
    <w:rsid w:val="00F177F1"/>
    <w:rsid w:val="00F17EDA"/>
    <w:rsid w:val="00F20241"/>
    <w:rsid w:val="00F203E8"/>
    <w:rsid w:val="00F20A26"/>
    <w:rsid w:val="00F20FBA"/>
    <w:rsid w:val="00F211FE"/>
    <w:rsid w:val="00F229DE"/>
    <w:rsid w:val="00F2421D"/>
    <w:rsid w:val="00F24A9F"/>
    <w:rsid w:val="00F25241"/>
    <w:rsid w:val="00F2600D"/>
    <w:rsid w:val="00F277ED"/>
    <w:rsid w:val="00F30E05"/>
    <w:rsid w:val="00F31B00"/>
    <w:rsid w:val="00F323F5"/>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358"/>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1A8"/>
    <w:rsid w:val="00F7131D"/>
    <w:rsid w:val="00F71513"/>
    <w:rsid w:val="00F7215F"/>
    <w:rsid w:val="00F72260"/>
    <w:rsid w:val="00F724EC"/>
    <w:rsid w:val="00F72559"/>
    <w:rsid w:val="00F7286E"/>
    <w:rsid w:val="00F72F1B"/>
    <w:rsid w:val="00F732E6"/>
    <w:rsid w:val="00F73CF4"/>
    <w:rsid w:val="00F73FD4"/>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5F01"/>
    <w:rsid w:val="00F96594"/>
    <w:rsid w:val="00F96714"/>
    <w:rsid w:val="00FA060F"/>
    <w:rsid w:val="00FA0CF7"/>
    <w:rsid w:val="00FA144D"/>
    <w:rsid w:val="00FA2925"/>
    <w:rsid w:val="00FA36EB"/>
    <w:rsid w:val="00FA4B39"/>
    <w:rsid w:val="00FA56CE"/>
    <w:rsid w:val="00FA659D"/>
    <w:rsid w:val="00FA675B"/>
    <w:rsid w:val="00FA7142"/>
    <w:rsid w:val="00FB00BA"/>
    <w:rsid w:val="00FB0339"/>
    <w:rsid w:val="00FB10F0"/>
    <w:rsid w:val="00FB16CA"/>
    <w:rsid w:val="00FB1FBE"/>
    <w:rsid w:val="00FB2006"/>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DBC"/>
    <w:rsid w:val="00FC30FB"/>
    <w:rsid w:val="00FC3EFB"/>
    <w:rsid w:val="00FC4651"/>
    <w:rsid w:val="00FC46D9"/>
    <w:rsid w:val="00FC4C61"/>
    <w:rsid w:val="00FC511E"/>
    <w:rsid w:val="00FC5449"/>
    <w:rsid w:val="00FC5CAE"/>
    <w:rsid w:val="00FC5EA5"/>
    <w:rsid w:val="00FC674E"/>
    <w:rsid w:val="00FC7B33"/>
    <w:rsid w:val="00FD003B"/>
    <w:rsid w:val="00FD0613"/>
    <w:rsid w:val="00FD0F2E"/>
    <w:rsid w:val="00FD1381"/>
    <w:rsid w:val="00FD18A1"/>
    <w:rsid w:val="00FD1A28"/>
    <w:rsid w:val="00FD1BA9"/>
    <w:rsid w:val="00FD1E9A"/>
    <w:rsid w:val="00FD2A30"/>
    <w:rsid w:val="00FD34DC"/>
    <w:rsid w:val="00FD5736"/>
    <w:rsid w:val="00FD6FC4"/>
    <w:rsid w:val="00FD75A0"/>
    <w:rsid w:val="00FE0385"/>
    <w:rsid w:val="00FE1B67"/>
    <w:rsid w:val="00FE252E"/>
    <w:rsid w:val="00FE3448"/>
    <w:rsid w:val="00FE3D1F"/>
    <w:rsid w:val="00FE3D7C"/>
    <w:rsid w:val="00FE4654"/>
    <w:rsid w:val="00FE4885"/>
    <w:rsid w:val="00FE5036"/>
    <w:rsid w:val="00FE5735"/>
    <w:rsid w:val="00FE6998"/>
    <w:rsid w:val="00FE6B95"/>
    <w:rsid w:val="00FE7908"/>
    <w:rsid w:val="00FF01D2"/>
    <w:rsid w:val="00FF0550"/>
    <w:rsid w:val="00FF0594"/>
    <w:rsid w:val="00FF05F7"/>
    <w:rsid w:val="00FF116E"/>
    <w:rsid w:val="00FF203A"/>
    <w:rsid w:val="00FF2B9C"/>
    <w:rsid w:val="00FF3475"/>
    <w:rsid w:val="00FF3486"/>
    <w:rsid w:val="00FF3518"/>
    <w:rsid w:val="00FF37CD"/>
    <w:rsid w:val="00FF4600"/>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ragraph">
    <w:name w:val="paragraph"/>
    <w:basedOn w:val="prastasis"/>
    <w:rsid w:val="007C4B34"/>
    <w:pP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styleId="HTMLiankstoformatuotas">
    <w:name w:val="HTML Preformatted"/>
    <w:basedOn w:val="prastasis"/>
    <w:link w:val="HTMLiankstoformatuotasDiagrama"/>
    <w:uiPriority w:val="99"/>
    <w:semiHidden/>
    <w:unhideWhenUsed/>
    <w:rsid w:val="00C9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C970AF"/>
    <w:rPr>
      <w:rFonts w:ascii="Consolas" w:hAnsi="Consolas"/>
      <w:sz w:val="20"/>
      <w:szCs w:val="20"/>
    </w:rPr>
  </w:style>
  <w:style w:type="paragraph" w:customStyle="1" w:styleId="suspaustas">
    <w:name w:val="suspaustas"/>
    <w:basedOn w:val="prastasis"/>
    <w:autoRedefine/>
    <w:rsid w:val="000F3B50"/>
    <w:pPr>
      <w:spacing w:line="240" w:lineRule="auto"/>
      <w:ind w:left="-142" w:right="-142" w:firstLine="0"/>
      <w:jc w:val="center"/>
    </w:pPr>
    <w:rPr>
      <w:rFonts w:ascii="Times New Roman" w:eastAsia="Times New Roman" w:hAnsi="Times New Roman" w:cs="Times New Roman"/>
      <w:spacing w:val="-6"/>
      <w:sz w:val="20"/>
      <w:szCs w:val="20"/>
    </w:rPr>
  </w:style>
  <w:style w:type="character" w:customStyle="1" w:styleId="Bodytext2">
    <w:name w:val="Body text (2)_"/>
    <w:basedOn w:val="Numatytasispastraiposriftas"/>
    <w:link w:val="Bodytext20"/>
    <w:rsid w:val="00A86A20"/>
    <w:rPr>
      <w:rFonts w:ascii="Times New Roman" w:eastAsia="Times New Roman" w:hAnsi="Times New Roman" w:cs="Times New Roman"/>
      <w:shd w:val="clear" w:color="auto" w:fill="FFFFFF"/>
    </w:rPr>
  </w:style>
  <w:style w:type="character" w:customStyle="1" w:styleId="Bodytext3">
    <w:name w:val="Body text (3)_"/>
    <w:basedOn w:val="Numatytasispastraiposriftas"/>
    <w:link w:val="Bodytext30"/>
    <w:rsid w:val="00A86A20"/>
    <w:rPr>
      <w:rFonts w:ascii="Times New Roman" w:eastAsia="Times New Roman" w:hAnsi="Times New Roman" w:cs="Times New Roman"/>
      <w:b/>
      <w:bCs/>
      <w:sz w:val="28"/>
      <w:szCs w:val="28"/>
      <w:shd w:val="clear" w:color="auto" w:fill="FFFFFF"/>
    </w:rPr>
  </w:style>
  <w:style w:type="character" w:customStyle="1" w:styleId="Bodytext4">
    <w:name w:val="Body text (4)_"/>
    <w:basedOn w:val="Numatytasispastraiposriftas"/>
    <w:link w:val="Bodytext40"/>
    <w:rsid w:val="00A86A20"/>
    <w:rPr>
      <w:rFonts w:ascii="Times New Roman" w:eastAsia="Times New Roman" w:hAnsi="Times New Roman" w:cs="Times New Roman"/>
      <w:b/>
      <w:bCs/>
      <w:sz w:val="24"/>
      <w:szCs w:val="24"/>
      <w:shd w:val="clear" w:color="auto" w:fill="FFFFFF"/>
    </w:rPr>
  </w:style>
  <w:style w:type="character" w:customStyle="1" w:styleId="Bodytext2Bold">
    <w:name w:val="Body text (2) + Bold"/>
    <w:basedOn w:val="Bodytext2"/>
    <w:rsid w:val="00A86A20"/>
    <w:rPr>
      <w:rFonts w:ascii="Times New Roman" w:eastAsia="Times New Roman" w:hAnsi="Times New Roman" w:cs="Times New Roman"/>
      <w:b/>
      <w:bCs/>
      <w:color w:val="000000"/>
      <w:spacing w:val="0"/>
      <w:w w:val="100"/>
      <w:position w:val="0"/>
      <w:sz w:val="24"/>
      <w:szCs w:val="24"/>
      <w:shd w:val="clear" w:color="auto" w:fill="FFFFFF"/>
      <w:lang w:val="lt-LT" w:eastAsia="lt-LT" w:bidi="lt-LT"/>
    </w:rPr>
  </w:style>
  <w:style w:type="paragraph" w:customStyle="1" w:styleId="Bodytext20">
    <w:name w:val="Body text (2)"/>
    <w:basedOn w:val="prastasis"/>
    <w:link w:val="Bodytext2"/>
    <w:rsid w:val="00A86A20"/>
    <w:pPr>
      <w:widowControl w:val="0"/>
      <w:shd w:val="clear" w:color="auto" w:fill="FFFFFF"/>
      <w:spacing w:after="180" w:line="0" w:lineRule="atLeast"/>
      <w:ind w:hanging="440"/>
      <w:jc w:val="right"/>
    </w:pPr>
    <w:rPr>
      <w:rFonts w:ascii="Times New Roman" w:eastAsia="Times New Roman" w:hAnsi="Times New Roman" w:cs="Times New Roman"/>
    </w:rPr>
  </w:style>
  <w:style w:type="paragraph" w:customStyle="1" w:styleId="Bodytext30">
    <w:name w:val="Body text (3)"/>
    <w:basedOn w:val="prastasis"/>
    <w:link w:val="Bodytext3"/>
    <w:rsid w:val="00A86A20"/>
    <w:pPr>
      <w:widowControl w:val="0"/>
      <w:shd w:val="clear" w:color="auto" w:fill="FFFFFF"/>
      <w:spacing w:before="180" w:after="180" w:line="0" w:lineRule="atLeast"/>
      <w:ind w:firstLine="0"/>
      <w:jc w:val="center"/>
    </w:pPr>
    <w:rPr>
      <w:rFonts w:ascii="Times New Roman" w:eastAsia="Times New Roman" w:hAnsi="Times New Roman" w:cs="Times New Roman"/>
      <w:b/>
      <w:bCs/>
      <w:sz w:val="28"/>
      <w:szCs w:val="28"/>
    </w:rPr>
  </w:style>
  <w:style w:type="paragraph" w:customStyle="1" w:styleId="Bodytext40">
    <w:name w:val="Body text (4)"/>
    <w:basedOn w:val="prastasis"/>
    <w:link w:val="Bodytext4"/>
    <w:rsid w:val="00A86A20"/>
    <w:pPr>
      <w:widowControl w:val="0"/>
      <w:shd w:val="clear" w:color="auto" w:fill="FFFFFF"/>
      <w:spacing w:before="180" w:after="480" w:line="0" w:lineRule="atLeast"/>
      <w:ind w:firstLine="0"/>
    </w:pPr>
    <w:rPr>
      <w:rFonts w:ascii="Times New Roman" w:eastAsia="Times New Roman" w:hAnsi="Times New Roman" w:cs="Times New Roman"/>
      <w:b/>
      <w:bCs/>
      <w:sz w:val="24"/>
      <w:szCs w:val="24"/>
    </w:rPr>
  </w:style>
  <w:style w:type="character" w:customStyle="1" w:styleId="ListParagraphChar">
    <w:name w:val="List Paragraph Char"/>
    <w:aliases w:val="Bullet EY Char"/>
    <w:locked/>
    <w:rsid w:val="00A86A20"/>
    <w:rPr>
      <w:rFonts w:ascii="TimesLT" w:eastAsia="Times New Roman" w:hAnsi="TimesLT" w:cs="Times New Roman"/>
      <w:szCs w:val="20"/>
      <w:lang w:val="en-US" w:eastAsia="en-US" w:bidi="ar-SA"/>
    </w:rPr>
  </w:style>
  <w:style w:type="paragraph" w:customStyle="1" w:styleId="Point1">
    <w:name w:val="Point 1"/>
    <w:basedOn w:val="prastasis"/>
    <w:link w:val="Point1Char1"/>
    <w:rsid w:val="003E5642"/>
    <w:pPr>
      <w:spacing w:before="120" w:after="120" w:line="240" w:lineRule="auto"/>
      <w:ind w:left="1418" w:hanging="567"/>
    </w:pPr>
    <w:rPr>
      <w:rFonts w:ascii="Times New Roman" w:eastAsia="Times New Roman" w:hAnsi="Times New Roman" w:cs="Times New Roman"/>
      <w:sz w:val="24"/>
      <w:szCs w:val="20"/>
      <w:lang w:val="en-GB"/>
    </w:rPr>
  </w:style>
  <w:style w:type="paragraph" w:customStyle="1" w:styleId="Pagrindinistekstas1">
    <w:name w:val="Pagrindinis tekstas1"/>
    <w:rsid w:val="003E5642"/>
    <w:pPr>
      <w:spacing w:line="240" w:lineRule="auto"/>
      <w:ind w:firstLine="312"/>
    </w:pPr>
    <w:rPr>
      <w:rFonts w:ascii="TimesLT" w:eastAsia="Times New Roman" w:hAnsi="TimesLT" w:cs="Times New Roman"/>
      <w:snapToGrid w:val="0"/>
      <w:sz w:val="20"/>
      <w:szCs w:val="20"/>
      <w:lang w:val="en-US" w:eastAsia="en-US"/>
    </w:rPr>
  </w:style>
  <w:style w:type="character" w:customStyle="1" w:styleId="Point1Char1">
    <w:name w:val="Point 1 Char1"/>
    <w:link w:val="Point1"/>
    <w:locked/>
    <w:rsid w:val="003E5642"/>
    <w:rPr>
      <w:rFonts w:ascii="Times New Roman" w:eastAsia="Times New Roman" w:hAnsi="Times New Roman" w:cs="Times New Roman"/>
      <w:sz w:val="24"/>
      <w:szCs w:val="20"/>
      <w:lang w:val="en-GB"/>
    </w:rPr>
  </w:style>
  <w:style w:type="paragraph" w:customStyle="1" w:styleId="prastasis1">
    <w:name w:val="Įprastasis1"/>
    <w:rsid w:val="003E5642"/>
    <w:pPr>
      <w:widowControl w:val="0"/>
      <w:suppressAutoHyphens/>
      <w:spacing w:after="200" w:line="276" w:lineRule="auto"/>
      <w:ind w:firstLine="0"/>
      <w:jc w:val="left"/>
    </w:pPr>
    <w:rPr>
      <w:rFonts w:ascii="Times New Roman" w:eastAsia="Calibri" w:hAnsi="Times New Roman" w:cs="Calibri"/>
      <w:color w:val="00000A"/>
      <w:sz w:val="24"/>
      <w:szCs w:val="24"/>
      <w:lang w:val="en-US" w:eastAsia="en-US"/>
    </w:rPr>
  </w:style>
  <w:style w:type="paragraph" w:customStyle="1" w:styleId="prastasistinklapis">
    <w:name w:val="Įprastasis (tinklapis)"/>
    <w:basedOn w:val="prastasis"/>
    <w:rsid w:val="0084402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NUMERACIJA">
    <w:name w:val="NUMERACIJA"/>
    <w:basedOn w:val="prastasis"/>
    <w:link w:val="NUMERACIJAChar"/>
    <w:qFormat/>
    <w:rsid w:val="00B51BB7"/>
    <w:pPr>
      <w:numPr>
        <w:numId w:val="31"/>
      </w:numPr>
      <w:tabs>
        <w:tab w:val="left" w:pos="9072"/>
        <w:tab w:val="left" w:pos="9214"/>
      </w:tabs>
      <w:snapToGrid w:val="0"/>
      <w:spacing w:before="60" w:line="240" w:lineRule="auto"/>
    </w:pPr>
    <w:rPr>
      <w:rFonts w:ascii="Tms Rmn" w:eastAsia="Times New Roman" w:hAnsi="Tms Rmn" w:cs="Times New Roman"/>
      <w:noProof/>
      <w:sz w:val="24"/>
      <w:szCs w:val="20"/>
      <w:lang w:eastAsia="ar-SA"/>
    </w:rPr>
  </w:style>
  <w:style w:type="character" w:customStyle="1" w:styleId="NUMERACIJAChar">
    <w:name w:val="NUMERACIJA Char"/>
    <w:link w:val="NUMERACIJA"/>
    <w:rsid w:val="00B51BB7"/>
    <w:rPr>
      <w:rFonts w:ascii="Tms Rmn" w:eastAsia="Times New Roman" w:hAnsi="Tms Rmn" w:cs="Times New Roman"/>
      <w:noProof/>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9608746">
      <w:bodyDiv w:val="1"/>
      <w:marLeft w:val="0"/>
      <w:marRight w:val="0"/>
      <w:marTop w:val="0"/>
      <w:marBottom w:val="0"/>
      <w:divBdr>
        <w:top w:val="none" w:sz="0" w:space="0" w:color="auto"/>
        <w:left w:val="none" w:sz="0" w:space="0" w:color="auto"/>
        <w:bottom w:val="none" w:sz="0" w:space="0" w:color="auto"/>
        <w:right w:val="none" w:sz="0" w:space="0" w:color="auto"/>
      </w:divBdr>
    </w:div>
    <w:div w:id="24014422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320771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10671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478475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judeikyte@genocid.lt" TargetMode="External"/><Relationship Id="rId18" Type="http://schemas.openxmlformats.org/officeDocument/2006/relationships/hyperlink" Target="https://vpt.lrv.lt/media/viesa/saugykla/2024/5/XNqhLtSLXO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aima.zavistovskiene@genocid.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centras@genocid.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aiva.judeikyt&#279;@genocid.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ms Rmn">
    <w:altName w:val="Times New Roman"/>
    <w:panose1 w:val="0202060304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74D65"/>
    <w:rsid w:val="000855FF"/>
    <w:rsid w:val="000B1223"/>
    <w:rsid w:val="000E3D5E"/>
    <w:rsid w:val="000E62D1"/>
    <w:rsid w:val="001251FC"/>
    <w:rsid w:val="00127A9E"/>
    <w:rsid w:val="00162CA5"/>
    <w:rsid w:val="001A6EE0"/>
    <w:rsid w:val="001D32D9"/>
    <w:rsid w:val="001D49D1"/>
    <w:rsid w:val="001E3B26"/>
    <w:rsid w:val="00256A57"/>
    <w:rsid w:val="00294B8C"/>
    <w:rsid w:val="00295EF8"/>
    <w:rsid w:val="002C1509"/>
    <w:rsid w:val="003661A6"/>
    <w:rsid w:val="004161F4"/>
    <w:rsid w:val="00430113"/>
    <w:rsid w:val="00444C31"/>
    <w:rsid w:val="00460C76"/>
    <w:rsid w:val="0046126A"/>
    <w:rsid w:val="004C214A"/>
    <w:rsid w:val="004C5831"/>
    <w:rsid w:val="004D38E9"/>
    <w:rsid w:val="00515E63"/>
    <w:rsid w:val="00516046"/>
    <w:rsid w:val="00565992"/>
    <w:rsid w:val="0057621D"/>
    <w:rsid w:val="005E5625"/>
    <w:rsid w:val="00622BFC"/>
    <w:rsid w:val="00633BF2"/>
    <w:rsid w:val="00652F79"/>
    <w:rsid w:val="00657791"/>
    <w:rsid w:val="006767ED"/>
    <w:rsid w:val="00685665"/>
    <w:rsid w:val="006D77F5"/>
    <w:rsid w:val="007260B3"/>
    <w:rsid w:val="00731487"/>
    <w:rsid w:val="00737C4C"/>
    <w:rsid w:val="0078514A"/>
    <w:rsid w:val="007C7D73"/>
    <w:rsid w:val="007F25D7"/>
    <w:rsid w:val="008009CB"/>
    <w:rsid w:val="00810A25"/>
    <w:rsid w:val="00881536"/>
    <w:rsid w:val="008D6E2A"/>
    <w:rsid w:val="00906FC8"/>
    <w:rsid w:val="00915DD0"/>
    <w:rsid w:val="00926BF1"/>
    <w:rsid w:val="009520DA"/>
    <w:rsid w:val="00975C18"/>
    <w:rsid w:val="0097687E"/>
    <w:rsid w:val="009C5E39"/>
    <w:rsid w:val="009D0BF2"/>
    <w:rsid w:val="009E6FBD"/>
    <w:rsid w:val="00A02E8E"/>
    <w:rsid w:val="00A03CB8"/>
    <w:rsid w:val="00A447B7"/>
    <w:rsid w:val="00A55596"/>
    <w:rsid w:val="00A61A4B"/>
    <w:rsid w:val="00A635BF"/>
    <w:rsid w:val="00A80763"/>
    <w:rsid w:val="00A87851"/>
    <w:rsid w:val="00AA4911"/>
    <w:rsid w:val="00AC07D5"/>
    <w:rsid w:val="00AD09B5"/>
    <w:rsid w:val="00AD33B3"/>
    <w:rsid w:val="00B02DFF"/>
    <w:rsid w:val="00B031BD"/>
    <w:rsid w:val="00B604DE"/>
    <w:rsid w:val="00B70DD9"/>
    <w:rsid w:val="00B971E7"/>
    <w:rsid w:val="00C13521"/>
    <w:rsid w:val="00C22C60"/>
    <w:rsid w:val="00C64F5A"/>
    <w:rsid w:val="00CC6AFE"/>
    <w:rsid w:val="00CD27B6"/>
    <w:rsid w:val="00CF4CEB"/>
    <w:rsid w:val="00D1288B"/>
    <w:rsid w:val="00D2273E"/>
    <w:rsid w:val="00D87F9F"/>
    <w:rsid w:val="00DD0121"/>
    <w:rsid w:val="00DE23D8"/>
    <w:rsid w:val="00E464CE"/>
    <w:rsid w:val="00E706A7"/>
    <w:rsid w:val="00EF6792"/>
    <w:rsid w:val="00F2600D"/>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28</Pages>
  <Words>45762</Words>
  <Characters>26085</Characters>
  <Application>Microsoft Office Word</Application>
  <DocSecurity>0</DocSecurity>
  <Lines>217</Lines>
  <Paragraphs>143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71704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Zavistovskienė</cp:lastModifiedBy>
  <cp:revision>296</cp:revision>
  <cp:lastPrinted>2025-12-04T10:39:00Z</cp:lastPrinted>
  <dcterms:created xsi:type="dcterms:W3CDTF">2025-12-02T12:18:00Z</dcterms:created>
  <dcterms:modified xsi:type="dcterms:W3CDTF">2025-12-08T07:38:00Z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ClassificationContentMarkingHeaderShapeIds">
    <vt:lpwstr>4e20c8ab,2881fab4,519ff0a5,7f4b73e6,67769ca9,6b31b811</vt:lpwstr>
  </property>
  <property fmtid="{D5CDD505-2E9C-101B-9397-08002B2CF9AE}" pid="5" name="ClassificationContentMarkingHeaderFontProps">
    <vt:lpwstr>#000000,10,Aptos</vt:lpwstr>
  </property>
  <property fmtid="{D5CDD505-2E9C-101B-9397-08002B2CF9AE}" pid="6" name="ClassificationContentMarkingHeaderText">
    <vt:lpwstr>Viešai neskelbtina (vidinio naudojimo) informacija</vt:lpwstr>
  </property>
  <property fmtid="{D5CDD505-2E9C-101B-9397-08002B2CF9AE}" pid="7" name="MSIP_Label_e8414cb7-6b2d-42c0-9ea4-54e8de1dadd8_Enabled">
    <vt:lpwstr>true</vt:lpwstr>
  </property>
  <property fmtid="{D5CDD505-2E9C-101B-9397-08002B2CF9AE}" pid="8" name="MSIP_Label_e8414cb7-6b2d-42c0-9ea4-54e8de1dadd8_SetDate">
    <vt:lpwstr>2025-11-24T07:20:16Z</vt:lpwstr>
  </property>
  <property fmtid="{D5CDD505-2E9C-101B-9397-08002B2CF9AE}" pid="9" name="MSIP_Label_e8414cb7-6b2d-42c0-9ea4-54e8de1dadd8_Method">
    <vt:lpwstr>Standard</vt:lpwstr>
  </property>
  <property fmtid="{D5CDD505-2E9C-101B-9397-08002B2CF9AE}" pid="10" name="MSIP_Label_e8414cb7-6b2d-42c0-9ea4-54e8de1dadd8_Name">
    <vt:lpwstr>Viešai neskelbtina informacija</vt:lpwstr>
  </property>
  <property fmtid="{D5CDD505-2E9C-101B-9397-08002B2CF9AE}" pid="11" name="MSIP_Label_e8414cb7-6b2d-42c0-9ea4-54e8de1dadd8_SiteId">
    <vt:lpwstr>6cc14c12-a38c-4807-8395-0aafacd7fe58</vt:lpwstr>
  </property>
  <property fmtid="{D5CDD505-2E9C-101B-9397-08002B2CF9AE}" pid="12" name="MSIP_Label_e8414cb7-6b2d-42c0-9ea4-54e8de1dadd8_ActionId">
    <vt:lpwstr>629ccc6b-be5a-466f-badf-3aad2bd35fe3</vt:lpwstr>
  </property>
  <property fmtid="{D5CDD505-2E9C-101B-9397-08002B2CF9AE}" pid="13" name="MSIP_Label_e8414cb7-6b2d-42c0-9ea4-54e8de1dadd8_ContentBits">
    <vt:lpwstr>1</vt:lpwstr>
  </property>
  <property fmtid="{D5CDD505-2E9C-101B-9397-08002B2CF9AE}" pid="14" name="MSIP_Label_e8414cb7-6b2d-42c0-9ea4-54e8de1dadd8_Tag">
    <vt:lpwstr>10, 3, 0, 1</vt:lpwstr>
  </property>
</Properties>
</file>