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8" w:after="0"/>
        <w:rPr>
          <w:sz w:val="24"/>
        </w:rPr>
      </w:pPr>
      <w:r>
        <w:rPr>
          <w:sz w:val="24"/>
        </w:rPr>
      </w:r>
    </w:p>
    <w:p>
      <w:pPr>
        <w:pStyle w:val="BodyText"/>
        <w:spacing w:before="8" w:after="0"/>
        <w:rPr>
          <w:sz w:val="24"/>
        </w:rPr>
      </w:pPr>
      <w:r>
        <w:rPr>
          <w:sz w:val="24"/>
        </w:rPr>
      </w:r>
    </w:p>
    <w:p>
      <w:pPr>
        <w:pStyle w:val="BodyText"/>
        <w:spacing w:before="8" w:after="0"/>
        <w:jc w:val="center"/>
        <w:rPr>
          <w:sz w:val="24"/>
        </w:rPr>
      </w:pPr>
      <w:r>
        <w:rPr>
          <w:sz w:val="24"/>
        </w:rPr>
      </w:r>
    </w:p>
    <w:p>
      <w:pPr>
        <w:pStyle w:val="BodyText"/>
        <w:spacing w:before="8" w:after="0"/>
        <w:rPr>
          <w:sz w:val="24"/>
        </w:rPr>
      </w:pPr>
      <w:r>
        <w:rPr>
          <w:sz w:val="24"/>
        </w:rPr>
      </w:r>
    </w:p>
    <w:p>
      <w:pPr>
        <w:pStyle w:val="Normal"/>
        <w:ind w:left="1134" w:right="567"/>
        <w:jc w:val="center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TECHNINĖ SPECIFIKACIJA</w:t>
      </w:r>
    </w:p>
    <w:p>
      <w:pPr>
        <w:pStyle w:val="BodyText"/>
        <w:spacing w:before="8" w:after="0"/>
        <w:rPr>
          <w:sz w:val="24"/>
        </w:rPr>
      </w:pPr>
      <w:r>
        <w:rPr>
          <w:sz w:val="24"/>
        </w:rPr>
      </w:r>
    </w:p>
    <w:p>
      <w:pPr>
        <w:pStyle w:val="ListParagraph"/>
        <w:widowControl w:val="false"/>
        <w:tabs>
          <w:tab w:val="clear" w:pos="720"/>
          <w:tab w:val="left" w:pos="263" w:leader="none"/>
        </w:tabs>
        <w:spacing w:before="0" w:after="0"/>
        <w:ind w:firstLine="141" w:left="122" w:right="567"/>
        <w:contextualSpacing/>
        <w:jc w:val="center"/>
        <w:rPr>
          <w:sz w:val="24"/>
          <w:szCs w:val="24"/>
        </w:rPr>
      </w:pPr>
      <w:r>
        <w:rPr>
          <w:rFonts w:cs="Times New Roman"/>
          <w:b/>
          <w:sz w:val="22"/>
          <w:szCs w:val="24"/>
        </w:rPr>
        <w:t xml:space="preserve">                </w:t>
      </w:r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Anestezijos sistema,  2 vnt.</w:t>
      </w:r>
    </w:p>
    <w:p>
      <w:pPr>
        <w:pStyle w:val="BodyText"/>
        <w:spacing w:before="8" w:after="0"/>
        <w:rPr>
          <w:sz w:val="24"/>
        </w:rPr>
      </w:pPr>
      <w:r>
        <w:rPr>
          <w:sz w:val="24"/>
        </w:rPr>
      </w:r>
    </w:p>
    <w:p>
      <w:pPr>
        <w:pStyle w:val="BodyText"/>
        <w:spacing w:before="8" w:after="0"/>
        <w:rPr>
          <w:sz w:val="24"/>
        </w:rPr>
      </w:pPr>
      <w:r>
        <w:rPr>
          <w:sz w:val="24"/>
        </w:rPr>
      </w:r>
    </w:p>
    <w:p>
      <w:pPr>
        <w:pStyle w:val="BodyText"/>
        <w:spacing w:before="8" w:after="0"/>
        <w:rPr>
          <w:sz w:val="24"/>
        </w:rPr>
      </w:pPr>
      <w:r>
        <w:rPr>
          <w:sz w:val="24"/>
        </w:rPr>
      </w:r>
    </w:p>
    <w:p>
      <w:pPr>
        <w:pStyle w:val="BodyText"/>
        <w:spacing w:before="8" w:after="0"/>
        <w:rPr>
          <w:sz w:val="24"/>
        </w:rPr>
      </w:pPr>
      <w:r>
        <w:rPr>
          <w:sz w:val="24"/>
        </w:rPr>
      </w:r>
    </w:p>
    <w:p>
      <w:pPr>
        <w:pStyle w:val="BodyText"/>
        <w:spacing w:before="8" w:after="0"/>
        <w:rPr>
          <w:sz w:val="24"/>
        </w:rPr>
      </w:pPr>
      <w:r>
        <w:rPr>
          <w:sz w:val="24"/>
        </w:rPr>
      </w:r>
    </w:p>
    <w:tbl>
      <w:tblPr>
        <w:tblW w:w="9990" w:type="dxa"/>
        <w:jc w:val="left"/>
        <w:tblInd w:w="11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735"/>
        <w:gridCol w:w="3118"/>
        <w:gridCol w:w="3793"/>
        <w:gridCol w:w="2343"/>
      </w:tblGrid>
      <w:tr>
        <w:trPr>
          <w:trHeight w:val="505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Eil.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Nr.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</w:rPr>
            </w:pPr>
            <w:r>
              <w:rPr>
                <w:b/>
              </w:rPr>
              <w:t>Techninis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parametras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</w:rPr>
            </w:pPr>
            <w:r>
              <w:rPr>
                <w:b/>
              </w:rPr>
              <w:t>Reikalaujama techninio parametro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reikšmė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lt-LT"/>
              </w:rPr>
              <w:t>Siūlomos įrangos parametrų reikšmės (reikalavimų atitikimas) ir nuorodos į atitinkamus gamintojo techninės dokumentacijos puslapius</w:t>
            </w:r>
          </w:p>
        </w:tc>
      </w:tr>
      <w:tr>
        <w:trPr>
          <w:trHeight w:val="505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</w:rPr>
            </w:pPr>
            <w:r>
              <w:rPr>
                <w:b/>
              </w:rPr>
              <w:t>Reikalavimai sistemai: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506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1</w:t>
            </w:r>
            <w:r>
              <w:rPr>
                <w:color w:val="000000"/>
                <w:sz w:val="22"/>
                <w:lang w:val="en-US"/>
              </w:rPr>
              <w:t>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sz w:val="22"/>
                <w:lang w:val="en-US"/>
              </w:rPr>
            </w:pPr>
            <w:r>
              <w:rPr>
                <w:sz w:val="22"/>
              </w:rPr>
              <w:t>Sistemos valdymo ekranas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W-ListParagraph"/>
              <w:ind w:left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bookmarkStart w:id="0" w:name="_Hlk141170745"/>
            <w:bookmarkStart w:id="1" w:name="_Hlk147361125"/>
            <w:r>
              <w:rPr>
                <w:rFonts w:cs="Times New Roman" w:ascii="Times New Roman" w:hAnsi="Times New Roman"/>
                <w:sz w:val="22"/>
                <w:szCs w:val="22"/>
                <w:lang w:val="lt-LT"/>
              </w:rPr>
              <w:t xml:space="preserve">1. </w:t>
            </w:r>
            <w:bookmarkStart w:id="2" w:name="_Hlk153440282"/>
            <w:r>
              <w:rPr>
                <w:rFonts w:cs="Times New Roman" w:ascii="Times New Roman" w:hAnsi="Times New Roman"/>
                <w:sz w:val="22"/>
                <w:szCs w:val="22"/>
                <w:lang w:val="lt-LT"/>
              </w:rPr>
              <w:t>Talpinio jutiklinio ekrano technologija (angl. capacitive touch screen)</w:t>
            </w:r>
            <w:bookmarkStart w:id="3" w:name="_Hlk53393764"/>
            <w:bookmarkEnd w:id="0"/>
            <w:bookmarkEnd w:id="1"/>
            <w:bookmarkEnd w:id="2"/>
          </w:p>
          <w:p>
            <w:pPr>
              <w:pStyle w:val="WW-ListParagraph"/>
              <w:ind w:left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lt-LT"/>
              </w:rPr>
              <w:t>2. ≥ 15 colių įstrižainės spalvotas</w:t>
            </w:r>
          </w:p>
          <w:p>
            <w:pPr>
              <w:pStyle w:val="WW-ListParagraph"/>
              <w:ind w:left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lt-LT"/>
              </w:rPr>
              <w:t>3. ≥ (1920 x 1080) raiškos</w:t>
            </w:r>
          </w:p>
          <w:p>
            <w:pPr>
              <w:pStyle w:val="WW-ListParagraph"/>
              <w:ind w:left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lt-LT"/>
              </w:rPr>
              <w:t>4. Vienu metu ekrane gali būti vaizduojama ≥ 5 kreivių</w:t>
            </w:r>
            <w:bookmarkEnd w:id="3"/>
          </w:p>
          <w:p>
            <w:pPr>
              <w:pStyle w:val="WW-ListParagraph"/>
              <w:ind w:left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lt-LT"/>
              </w:rPr>
              <w:t>5. Reguliuojamas ryškumas</w:t>
            </w:r>
          </w:p>
          <w:p>
            <w:pPr>
              <w:pStyle w:val="WW-ListParagraph"/>
              <w:ind w:left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lt-LT"/>
              </w:rPr>
              <w:t>6. Sukiojamas ir paverčiamas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1161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Individualių nustatymų profilių kūrimas pagal vartotojo poreikius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W-ListParagraph"/>
              <w:ind w:left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≥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5 </w:t>
            </w:r>
            <w:r>
              <w:rPr>
                <w:rFonts w:cs="Times New Roman" w:ascii="Times New Roman" w:hAnsi="Times New Roman"/>
                <w:sz w:val="22"/>
                <w:szCs w:val="22"/>
                <w:lang w:val="lt-LT"/>
              </w:rPr>
              <w:t>profilių kūrimas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780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Individualus profilio nustatymo galimybės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W-ListParagraph"/>
              <w:ind w:left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lt-LT"/>
              </w:rPr>
              <w:t>1</w:t>
            </w: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 xml:space="preserve">. </w:t>
            </w:r>
            <w:r>
              <w:rPr>
                <w:rFonts w:cs="Times New Roman" w:ascii="Times New Roman" w:hAnsi="Times New Roman"/>
                <w:sz w:val="22"/>
                <w:szCs w:val="22"/>
                <w:lang w:val="lt-LT"/>
              </w:rPr>
              <w:t>Ekrano išdėstymą;</w:t>
            </w:r>
          </w:p>
          <w:p>
            <w:pPr>
              <w:pStyle w:val="WW-ListParagraph"/>
              <w:ind w:left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lt-LT"/>
              </w:rPr>
              <w:t>2. Ventiliacijos parametrų nustatymus;</w:t>
            </w:r>
          </w:p>
          <w:p>
            <w:pPr>
              <w:pStyle w:val="WW-ListParagraph"/>
              <w:ind w:left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lt-LT"/>
              </w:rPr>
              <w:t>3. Aliarmų limitus;</w:t>
            </w:r>
          </w:p>
          <w:p>
            <w:pPr>
              <w:pStyle w:val="WW-ListParagraph"/>
              <w:ind w:left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lt-LT"/>
              </w:rPr>
              <w:t>4. Sistemos nustatymus;</w:t>
            </w:r>
          </w:p>
          <w:p>
            <w:pPr>
              <w:pStyle w:val="WW-ListParagraph"/>
              <w:ind w:left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5. </w:t>
            </w:r>
            <w:r>
              <w:rPr>
                <w:rFonts w:cs="Times New Roman" w:ascii="Times New Roman" w:hAnsi="Times New Roman"/>
                <w:sz w:val="22"/>
                <w:szCs w:val="22"/>
                <w:lang w:val="lt-LT"/>
              </w:rPr>
              <w:t>Greitai pasiekiamas funkcijas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870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Paduodamos dujos ir jų srauto ribos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1. O</w:t>
            </w:r>
            <w:r>
              <w:rPr>
                <w:sz w:val="22"/>
                <w:lang w:val="en-US"/>
              </w:rPr>
              <w:t>₂</w:t>
            </w:r>
            <w:r>
              <w:rPr>
                <w:sz w:val="22"/>
              </w:rPr>
              <w:t>,  0,2 - ≥ 15 l/min</w:t>
            </w:r>
          </w:p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2. Oras, 0 - ≥ 15 l/min</w:t>
            </w:r>
          </w:p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3. N</w:t>
            </w:r>
            <w:r>
              <w:rPr>
                <w:sz w:val="22"/>
                <w:lang w:val="en-US"/>
              </w:rPr>
              <w:t xml:space="preserve">₂O, </w:t>
            </w:r>
            <w:r>
              <w:rPr>
                <w:sz w:val="22"/>
              </w:rPr>
              <w:t>0 - ≥ 12 l/min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870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Elektroniniai šviežių dujų mišinio tėkmės matuokliai</w:t>
            </w:r>
          </w:p>
          <w:p>
            <w:pPr>
              <w:pStyle w:val="Normal"/>
              <w:spacing w:before="0" w:after="0"/>
              <w:contextualSpacing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1. Nustatomos O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 xml:space="preserve"> ir balansinių dujų (oro ar N₂O) tėkmės</w:t>
            </w:r>
          </w:p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2. Bendra šviežių dujų mišinio tėkmė vaizduojama ekrane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251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Žemos tėkmės (angl. Low Flow) optimizacija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Būtina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1012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1.7.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Laikino dujų tėkmės ir ventiliacijos sustabdymo funkcija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Būtina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492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2"/>
                <w:szCs w:val="21"/>
              </w:rPr>
            </w:pPr>
            <w:r>
              <w:rPr>
                <w:color w:val="000000"/>
                <w:sz w:val="22"/>
                <w:szCs w:val="21"/>
              </w:rPr>
              <w:t>1.8.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Papildomas O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 xml:space="preserve"> ir oro tiekimo išvadas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pacing w:lineRule="auto" w:line="240" w:before="0" w:after="0"/>
              <w:ind w:left="0"/>
              <w:contextualSpacing/>
              <w:rPr>
                <w:rFonts w:ascii="Times New Roman" w:hAnsi="Times New Roman"/>
              </w:rPr>
            </w:pPr>
            <w:r>
              <w:rPr>
                <w:rFonts w:eastAsia="NSimSun"/>
                <w:kern w:val="2"/>
                <w:lang w:eastAsia="zh-CN" w:bidi="hi-IN"/>
              </w:rPr>
              <w:t>0 ~ ≥ 15 l/min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54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1.10.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Anestezijos sistema komplektuojama su švirkštinėmis pompomis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2 vnt.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251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1.10.1.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Švirkštinė pompa palaiko tikslinės infuzijos režimą (TCI)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Būtina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760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1.10.2.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bookmarkStart w:id="4" w:name="_Hlk148343813"/>
            <w:r>
              <w:rPr>
                <w:sz w:val="22"/>
              </w:rPr>
              <w:t>Programinė įranga apjungianti anestezijos aparatą, paciento monitorių ir švirkštines pompas</w:t>
            </w:r>
            <w:bookmarkEnd w:id="4"/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1"/>
                <w:lang w:val="en-US"/>
              </w:rPr>
            </w:pPr>
            <w:r>
              <w:rPr>
                <w:sz w:val="22"/>
                <w:szCs w:val="21"/>
              </w:rPr>
              <w:t>1. Gaunama informacija atvaizduojama anestezijos aparato ir/ar paciento monitoriaus ekrane</w:t>
            </w:r>
          </w:p>
          <w:p>
            <w:pPr>
              <w:pStyle w:val="Normal"/>
              <w:rPr>
                <w:sz w:val="22"/>
                <w:szCs w:val="21"/>
                <w:lang w:val="en-US"/>
              </w:rPr>
            </w:pPr>
            <w:r>
              <w:rPr>
                <w:sz w:val="22"/>
                <w:szCs w:val="21"/>
              </w:rPr>
              <w:t>2. Galimybė valdyti švirkštines pompas anestezijos aparato ekrane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758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1.10.3.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bookmarkStart w:id="5" w:name="_Hlk152850852"/>
            <w:r>
              <w:rPr>
                <w:sz w:val="22"/>
              </w:rPr>
              <w:t>Anestezijos sistema palaiko šiuos</w:t>
            </w:r>
            <w:bookmarkEnd w:id="5"/>
            <w:r>
              <w:rPr>
                <w:sz w:val="22"/>
              </w:rPr>
              <w:t xml:space="preserve"> švirkštinės pompos parametrų nustatymus: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Infuzijos režimas, greitis, tūris, laikas, okliuzijos slėgis, vaisto koncentracija, PK modelis, tikslinė koncentracija, svoris, amžius, ūgis ir lytis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780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1.10.4.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Infuzinės pompos komunikuoja su anestezijos sistema per Wifi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Būtina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1266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1.11.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bookmarkStart w:id="6" w:name="_Hlk153439524"/>
            <w:r>
              <w:rPr>
                <w:sz w:val="22"/>
              </w:rPr>
              <w:t>Bendras kvėpavimo sistemos tūris be CO₂ absorberio talpos tūr</w:t>
            </w:r>
            <w:bookmarkEnd w:id="6"/>
            <w:r>
              <w:rPr>
                <w:sz w:val="22"/>
              </w:rPr>
              <w:t>io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bookmarkStart w:id="7" w:name="_Hlk153439527"/>
            <w:r>
              <w:rPr>
                <w:sz w:val="22"/>
              </w:rPr>
              <w:t xml:space="preserve">≤ </w:t>
            </w:r>
            <w:r>
              <w:rPr>
                <w:sz w:val="22"/>
              </w:rPr>
              <w:t>2200 ml</w:t>
            </w:r>
            <w:bookmarkEnd w:id="7"/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>
          <w:trHeight w:val="251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1.12.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Kvėpavimo ciklo nuotėkio kompensavimas ir automatinis standumo kompensavimas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Būtina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505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1.13.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sz w:val="22"/>
                <w:lang w:val="en-US"/>
              </w:rPr>
            </w:pPr>
            <w:bookmarkStart w:id="8" w:name="_Hlk65019301"/>
            <w:r>
              <w:rPr>
                <w:sz w:val="22"/>
              </w:rPr>
              <w:t>Anestezijos sistemos modulinis dizain</w:t>
            </w:r>
            <w:bookmarkEnd w:id="8"/>
            <w:r>
              <w:rPr>
                <w:sz w:val="22"/>
              </w:rPr>
              <w:t>as suderinamas su šiais moduliais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1. Dujų modulis</w:t>
            </w:r>
          </w:p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2. CO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 xml:space="preserve"> kapnografijos modulis</w:t>
            </w:r>
          </w:p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3. BIS modulis</w:t>
            </w:r>
          </w:p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4. NMT modulis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1012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1.14.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Dujų modulis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1 vnt.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506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1.14.1.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Reikalavimai dujų moduliui</w:t>
            </w:r>
          </w:p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  <w:lang w:val="en-US"/>
              </w:rPr>
              <w:t xml:space="preserve">1. </w:t>
            </w:r>
            <w:r>
              <w:rPr>
                <w:sz w:val="22"/>
              </w:rPr>
              <w:t>Skaitinė O₂, CO₂, N₂O, anestetikų koncentracijos MAC  indikacija</w:t>
            </w:r>
          </w:p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2. Automatinis anestetikų atpažinimas</w:t>
            </w:r>
          </w:p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3. Integruotas paramagnetinis O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 xml:space="preserve"> sensorius</w:t>
            </w:r>
          </w:p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 xml:space="preserve">4. </w:t>
            </w:r>
            <w:bookmarkStart w:id="9" w:name="_Hlk153440211"/>
            <w:r>
              <w:rPr>
                <w:sz w:val="22"/>
              </w:rPr>
              <w:t>Pasiruošęs priimti sąmonės monitoravimo priedus</w:t>
            </w:r>
            <w:bookmarkEnd w:id="9"/>
          </w:p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 xml:space="preserve">5. Suderinamas </w:t>
            </w:r>
            <w:bookmarkStart w:id="10" w:name="_Hlk147386102"/>
            <w:r>
              <w:rPr>
                <w:sz w:val="22"/>
              </w:rPr>
              <w:t>su įstaigoje esančiais Mindray paciento monitoriais</w:t>
            </w:r>
            <w:bookmarkEnd w:id="10"/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506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1.15.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bookmarkStart w:id="11" w:name="_Hlk148343818"/>
            <w:r>
              <w:rPr>
                <w:sz w:val="22"/>
              </w:rPr>
              <w:t>Garintuvas sevofluranui</w:t>
            </w:r>
            <w:bookmarkEnd w:id="11"/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1 vnt.</w:t>
            </w:r>
            <w:bookmarkStart w:id="12" w:name="_Hlk65016926"/>
            <w:bookmarkEnd w:id="12"/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506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2"/>
                <w:szCs w:val="21"/>
              </w:rPr>
            </w:pPr>
            <w:r>
              <w:rPr>
                <w:color w:val="000000"/>
                <w:sz w:val="22"/>
                <w:szCs w:val="21"/>
              </w:rPr>
              <w:t>1.16.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Didžiausias dujų srautas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 xml:space="preserve">≥ </w:t>
            </w:r>
            <w:r>
              <w:rPr>
                <w:sz w:val="22"/>
              </w:rPr>
              <w:t>180 l/min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580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2"/>
                <w:szCs w:val="21"/>
                <w:lang w:val="en-US"/>
              </w:rPr>
            </w:pPr>
            <w:r>
              <w:rPr>
                <w:color w:val="000000"/>
                <w:sz w:val="22"/>
                <w:szCs w:val="21"/>
                <w:lang w:val="en-US"/>
              </w:rPr>
              <w:t>1.17.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Kvėpavimo sistemoje cirkuliuojančių dujų pašildymas  arba kitas sprendimas sumažinantis kondensato kontūre susidarymą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Būtina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1012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2"/>
                <w:szCs w:val="21"/>
              </w:rPr>
            </w:pPr>
            <w:r>
              <w:rPr>
                <w:color w:val="000000"/>
                <w:sz w:val="22"/>
                <w:szCs w:val="21"/>
              </w:rPr>
              <w:t>1.18.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Absorbento talpos tūris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 xml:space="preserve">≥ </w:t>
            </w:r>
            <w:r>
              <w:rPr>
                <w:sz w:val="22"/>
              </w:rPr>
              <w:t>1500 ml</w:t>
            </w:r>
          </w:p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758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2"/>
                <w:szCs w:val="21"/>
              </w:rPr>
            </w:pPr>
            <w:r>
              <w:rPr>
                <w:color w:val="000000"/>
                <w:sz w:val="22"/>
                <w:szCs w:val="21"/>
              </w:rPr>
              <w:t>1.19.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Galimybė pakeisti absorbentą ventiliacijos metu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Būtina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1264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2"/>
                <w:szCs w:val="21"/>
              </w:rPr>
            </w:pPr>
            <w:r>
              <w:rPr>
                <w:color w:val="000000"/>
                <w:sz w:val="22"/>
                <w:szCs w:val="21"/>
              </w:rPr>
              <w:t>1.20.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sz w:val="22"/>
                <w:szCs w:val="21"/>
              </w:rPr>
            </w:pPr>
            <w:bookmarkStart w:id="13" w:name="_Hlk152832916"/>
            <w:r>
              <w:rPr>
                <w:sz w:val="22"/>
                <w:szCs w:val="21"/>
              </w:rPr>
              <w:t>Greito O</w:t>
            </w:r>
            <w:r>
              <w:rPr>
                <w:sz w:val="22"/>
                <w:szCs w:val="21"/>
                <w:vertAlign w:val="subscript"/>
              </w:rPr>
              <w:t>2</w:t>
            </w:r>
            <w:r>
              <w:rPr>
                <w:sz w:val="22"/>
                <w:szCs w:val="21"/>
              </w:rPr>
              <w:t xml:space="preserve"> padavimo į kvėpavimo kontūrą APL vožtuvas</w:t>
            </w:r>
            <w:bookmarkEnd w:id="13"/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 xml:space="preserve">≥ </w:t>
            </w:r>
            <w:r>
              <w:rPr>
                <w:sz w:val="22"/>
                <w:szCs w:val="21"/>
              </w:rPr>
              <w:t>25 l/min</w:t>
            </w:r>
            <w:bookmarkStart w:id="14" w:name="_Hlk65023883"/>
            <w:bookmarkEnd w:id="14"/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580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1.20.1.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/>
            </w:pPr>
            <w:r>
              <w:rPr>
                <w:sz w:val="22"/>
              </w:rPr>
              <w:t>APL vožtuvas turi greito atleidimo funkciją (angl. quick release)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/>
            </w:pPr>
            <w:r>
              <w:rPr>
                <w:sz w:val="22"/>
                <w:szCs w:val="21"/>
              </w:rPr>
              <w:t>Būtina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580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2"/>
                <w:szCs w:val="21"/>
              </w:rPr>
            </w:pPr>
            <w:r>
              <w:rPr>
                <w:color w:val="000000"/>
                <w:sz w:val="22"/>
                <w:szCs w:val="21"/>
              </w:rPr>
              <w:t>1.21.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Ventiliavimo režimai: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W-ListParagraph"/>
              <w:ind w:left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 xml:space="preserve">1. </w:t>
            </w:r>
            <w:r>
              <w:rPr>
                <w:rFonts w:cs="Times New Roman" w:ascii="Times New Roman" w:hAnsi="Times New Roman"/>
                <w:sz w:val="22"/>
                <w:szCs w:val="22"/>
                <w:lang w:val="lt-LT"/>
              </w:rPr>
              <w:t>Rankinė/spontaninė ventiliacija;</w:t>
            </w:r>
          </w:p>
          <w:p>
            <w:pPr>
              <w:pStyle w:val="WW-ListParagraph"/>
              <w:ind w:left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lt-LT"/>
              </w:rPr>
              <w:t>2. Kontroliuojamas tūriu (VCV);</w:t>
            </w:r>
          </w:p>
          <w:p>
            <w:pPr>
              <w:pStyle w:val="WW-ListParagraph"/>
              <w:ind w:left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lt-LT"/>
              </w:rPr>
              <w:t>3. Kontroliuojamas slėgiu (PCV);</w:t>
            </w:r>
          </w:p>
          <w:p>
            <w:pPr>
              <w:pStyle w:val="WW-ListParagraph"/>
              <w:ind w:left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lt-LT"/>
              </w:rPr>
              <w:t>4. Sinchronizuota pertraukiama ventiliacija</w:t>
            </w:r>
          </w:p>
          <w:p>
            <w:pPr>
              <w:pStyle w:val="WW-ListParagraph"/>
              <w:ind w:left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lt-LT"/>
              </w:rPr>
              <w:t>kontroliuojama tūriu (SIMV-V);</w:t>
            </w:r>
          </w:p>
          <w:p>
            <w:pPr>
              <w:pStyle w:val="WW-ListParagraph"/>
              <w:ind w:left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lt-LT"/>
              </w:rPr>
              <w:t>5. Sinchronizuota pertraukiama ventiliacija kontroliuojama slėgiu (SIMV-P);</w:t>
            </w:r>
          </w:p>
          <w:p>
            <w:pPr>
              <w:pStyle w:val="WW-ListParagraph"/>
              <w:ind w:left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lt-LT"/>
              </w:rPr>
              <w:t>6. Slėgiu kontroliuojama ventiliacija užtikrinanti tūrį (PCV-VG);</w:t>
            </w:r>
          </w:p>
          <w:p>
            <w:pPr>
              <w:pStyle w:val="WW-ListParagraph"/>
              <w:ind w:left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lt-LT"/>
              </w:rPr>
              <w:t>7. Nuolatinio teigiamo slėgio ventiliacija-slėgiu palaikanti (CPAP-PS);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580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1.22.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Vienos ir multi-pakopų plaučių atstatymo protokolas (angl. Lung recruitment maneuver)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1. Vienos pakopos režime pasibaigus protokolui galimybė nustatyti PEEP</w:t>
            </w:r>
          </w:p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2. Multi režimas turi ≥ 5 pakopas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580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1.23.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Vt/IBW nustatymas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1. Idealaus kūno svorio (IBW) apskaičiavimas pagal lytį ir ūgį</w:t>
            </w:r>
          </w:p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2. Įputimo tūrio (Vt) ir kvėpavimo dažnio nustatymas pagal IBW</w:t>
            </w:r>
            <w:bookmarkStart w:id="15" w:name="_Hlk79710631"/>
            <w:bookmarkEnd w:id="15"/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580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1.24.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Ventiliatoriaus parametrų ribos:</w:t>
            </w:r>
          </w:p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bookmarkStart w:id="16" w:name="_Hlk53401849"/>
            <w:r>
              <w:rPr>
                <w:sz w:val="22"/>
              </w:rPr>
              <w:t>1. Vienkartinis įpūtimo tūris</w:t>
            </w:r>
            <w:bookmarkEnd w:id="16"/>
            <w:r>
              <w:rPr>
                <w:sz w:val="22"/>
              </w:rPr>
              <w:t xml:space="preserve"> tūriniame režime</w:t>
            </w:r>
          </w:p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2. Įkvėpimo slėgio ribos</w:t>
            </w:r>
          </w:p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3. Slėgio ribos</w:t>
            </w:r>
          </w:p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4. Kvėpavimo dažnio ribos</w:t>
            </w:r>
          </w:p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5. I:E santykis</w:t>
            </w:r>
          </w:p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6. Įkvėpimo laiko ribos</w:t>
            </w:r>
          </w:p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7. Įkvėpimo pauzės ribos</w:t>
            </w:r>
          </w:p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8. Srauto trigerio ribos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1. ≤ 10 ~ ≥ 1500 ml</w:t>
            </w:r>
          </w:p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2. ≤ 5 ~ ≥ 80 cmH2O</w:t>
            </w:r>
          </w:p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3. ≤ 10 ~ ≥ 100 cmH2O</w:t>
            </w:r>
          </w:p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4. ≤ 4 ~ ≥ 100 k/min</w:t>
            </w:r>
          </w:p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 xml:space="preserve">5. </w:t>
            </w:r>
            <w:bookmarkStart w:id="17" w:name="_Hlk152847899"/>
            <w:r>
              <w:rPr>
                <w:sz w:val="22"/>
              </w:rPr>
              <w:t>≤ 4:1 ~ ≥ 1:8</w:t>
            </w:r>
            <w:bookmarkEnd w:id="17"/>
          </w:p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6. ≤ 0,2 ~ ≥ 10 s.</w:t>
            </w:r>
          </w:p>
          <w:p>
            <w:pPr>
              <w:pStyle w:val="Normal"/>
              <w:tabs>
                <w:tab w:val="clear" w:pos="720"/>
                <w:tab w:val="center" w:pos="509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7. ≤ 5 ~ ≥ 60</w:t>
            </w:r>
            <w:r>
              <w:rPr>
                <w:rFonts w:eastAsia="Symbol" w:cs="Symbol" w:ascii="Symbol" w:hAnsi="Symbol"/>
                <w:sz w:val="22"/>
              </w:rPr>
              <w:sym w:font="Symbol" w:char="f025"/>
            </w:r>
          </w:p>
          <w:p>
            <w:pPr>
              <w:pStyle w:val="Normal"/>
              <w:tabs>
                <w:tab w:val="clear" w:pos="720"/>
                <w:tab w:val="center" w:pos="509" w:leader="none"/>
              </w:tabs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8. ≤ 0,2 ~ ≥ 15 l/min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580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1.25.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bCs/>
                <w:sz w:val="22"/>
              </w:rPr>
              <w:t>Monitoruojami ventiliavimo ir kvėpuojamųjų dujų parametrai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1. Minutinis tūris</w:t>
            </w:r>
          </w:p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2. Kvėpavimo tūris</w:t>
            </w:r>
          </w:p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3. Kvėpavimo dažnis</w:t>
            </w:r>
          </w:p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4. Maksimalus slėgis įkvėpime</w:t>
            </w:r>
          </w:p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5. Plato slėgis</w:t>
            </w:r>
          </w:p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6. Vidutinis kvėpavimo takų slėgis</w:t>
            </w:r>
          </w:p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7. PEEP</w:t>
            </w:r>
          </w:p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8. Pasipriešinimas</w:t>
            </w:r>
          </w:p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9. Tamprumas</w:t>
            </w:r>
          </w:p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10. Elastingumas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580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1.26.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Integruotas elektroninio valdymo PEEP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  <w:lang w:val="en-US"/>
              </w:rPr>
              <w:t xml:space="preserve">1. </w:t>
            </w:r>
            <w:r>
              <w:rPr>
                <w:sz w:val="22"/>
              </w:rPr>
              <w:t>Išjungtas,</w:t>
            </w:r>
          </w:p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2. ≤ 2 ~ ≥ 30 cmH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>O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580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1.27.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Rodomos grafinės kreivės ekrane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P-T, F-T, V-T, CO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>, O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 xml:space="preserve">, </w:t>
            </w:r>
            <w:bookmarkStart w:id="18" w:name="_Hlk65018684"/>
            <w:r>
              <w:rPr>
                <w:sz w:val="22"/>
              </w:rPr>
              <w:t>anestetinės dujos</w:t>
            </w:r>
            <w:bookmarkEnd w:id="18"/>
            <w:r>
              <w:rPr>
                <w:sz w:val="22"/>
              </w:rPr>
              <w:t>, BIS, N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>O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580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1.28.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 xml:space="preserve">Rodomos </w:t>
            </w:r>
            <w:bookmarkStart w:id="19" w:name="_Hlk148343853"/>
            <w:r>
              <w:rPr>
                <w:sz w:val="22"/>
              </w:rPr>
              <w:t xml:space="preserve">kilpinės kreivės </w:t>
            </w:r>
            <w:bookmarkEnd w:id="19"/>
            <w:r>
              <w:rPr>
                <w:sz w:val="22"/>
              </w:rPr>
              <w:t>ekrane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P-V, F-V, F-P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580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1.29.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Ekrane esantis laikmatis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Būtina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580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1.30.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Komunikacinės jungtys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1. RS 232C</w:t>
            </w:r>
          </w:p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2. USB</w:t>
            </w:r>
          </w:p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3. RJ-45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580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1.31.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Integruotas akumuliatorius (akumuliatoriai)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1. Ličio jonų tipo arba lygiavertis (-čiai)</w:t>
            </w:r>
          </w:p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2. ≥ 90 min. autonominio darbo iš akumuliatoriaus (akumuliatorių)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580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Paciento monitorius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1 vnt.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580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2.1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Ekranas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W-ListParagraph"/>
              <w:ind w:left="0"/>
              <w:rPr>
                <w:rFonts w:ascii="Times New Roman" w:hAnsi="Times New Roman" w:cs="Times New Roman"/>
                <w:sz w:val="22"/>
                <w:szCs w:val="21"/>
                <w:lang w:val="lt-LT"/>
              </w:rPr>
            </w:pPr>
            <w:r>
              <w:rPr>
                <w:rFonts w:cs="Times New Roman" w:ascii="Times New Roman" w:hAnsi="Times New Roman"/>
                <w:sz w:val="22"/>
                <w:szCs w:val="21"/>
                <w:lang w:val="en-US"/>
              </w:rPr>
              <w:t xml:space="preserve">1. </w:t>
            </w:r>
            <w:r>
              <w:rPr>
                <w:rFonts w:cs="Times New Roman" w:ascii="Times New Roman" w:hAnsi="Times New Roman"/>
                <w:sz w:val="22"/>
                <w:szCs w:val="21"/>
                <w:lang w:val="lt-LT"/>
              </w:rPr>
              <w:t>Talpinio jutiklinio ekrano technologija (angl. capacitive touch screen)</w:t>
            </w:r>
          </w:p>
          <w:p>
            <w:pPr>
              <w:pStyle w:val="WW-ListParagraph"/>
              <w:ind w:left="0"/>
              <w:rPr>
                <w:rFonts w:ascii="Times New Roman" w:hAnsi="Times New Roman" w:cs="Times New Roman"/>
                <w:sz w:val="22"/>
                <w:szCs w:val="21"/>
                <w:lang w:val="lt-LT"/>
              </w:rPr>
            </w:pPr>
            <w:r>
              <w:rPr>
                <w:rFonts w:cs="Times New Roman" w:ascii="Times New Roman" w:hAnsi="Times New Roman"/>
                <w:sz w:val="22"/>
                <w:szCs w:val="21"/>
                <w:lang w:val="lt-LT"/>
              </w:rPr>
              <w:t>2. ≥ 12 colių įstrižainės, spalvotas</w:t>
            </w:r>
          </w:p>
          <w:p>
            <w:pPr>
              <w:pStyle w:val="WW-ListParagraph"/>
              <w:ind w:left="0"/>
              <w:rPr>
                <w:rFonts w:ascii="Times New Roman" w:hAnsi="Times New Roman" w:cs="Times New Roman"/>
                <w:sz w:val="22"/>
                <w:szCs w:val="21"/>
                <w:lang w:val="lt-LT"/>
              </w:rPr>
            </w:pPr>
            <w:r>
              <w:rPr>
                <w:rFonts w:cs="Times New Roman" w:ascii="Times New Roman" w:hAnsi="Times New Roman"/>
                <w:sz w:val="22"/>
                <w:szCs w:val="21"/>
                <w:lang w:val="lt-LT"/>
              </w:rPr>
              <w:t>3. Raiška ≥ (1280 x 800) taškų</w:t>
            </w:r>
          </w:p>
          <w:p>
            <w:pPr>
              <w:pStyle w:val="WW-ListParagraph"/>
              <w:ind w:left="0"/>
              <w:rPr>
                <w:rFonts w:ascii="Times New Roman" w:hAnsi="Times New Roman" w:cs="Times New Roman"/>
                <w:sz w:val="22"/>
                <w:szCs w:val="21"/>
                <w:lang w:val="lt-LT"/>
              </w:rPr>
            </w:pPr>
            <w:r>
              <w:rPr>
                <w:rFonts w:cs="Times New Roman" w:ascii="Times New Roman" w:hAnsi="Times New Roman"/>
                <w:sz w:val="22"/>
                <w:szCs w:val="21"/>
                <w:lang w:val="lt-LT"/>
              </w:rPr>
              <w:t xml:space="preserve">4. Vienu metu ekrane gali būti vaizduojama  </w:t>
            </w:r>
            <w:r>
              <w:rPr>
                <w:rFonts w:cs="Times New Roman" w:ascii="Times New Roman" w:hAnsi="Times New Roman"/>
                <w:sz w:val="22"/>
                <w:szCs w:val="21"/>
                <w:u w:val="single"/>
                <w:lang w:val="lt-LT"/>
              </w:rPr>
              <w:t>&gt;</w:t>
            </w:r>
            <w:r>
              <w:rPr>
                <w:rFonts w:cs="Times New Roman" w:ascii="Times New Roman" w:hAnsi="Times New Roman"/>
                <w:sz w:val="22"/>
                <w:szCs w:val="21"/>
                <w:lang w:val="lt-LT"/>
              </w:rPr>
              <w:t xml:space="preserve"> 8 kreivių</w:t>
            </w:r>
          </w:p>
          <w:p>
            <w:pPr>
              <w:pStyle w:val="WW-ListParagraph"/>
              <w:ind w:left="0"/>
              <w:rPr>
                <w:rFonts w:ascii="Times New Roman" w:hAnsi="Times New Roman" w:cs="Times New Roman"/>
                <w:sz w:val="22"/>
                <w:szCs w:val="21"/>
                <w:lang w:val="lt-LT"/>
              </w:rPr>
            </w:pPr>
            <w:r>
              <w:rPr>
                <w:rFonts w:cs="Times New Roman" w:ascii="Times New Roman" w:hAnsi="Times New Roman"/>
                <w:sz w:val="22"/>
                <w:szCs w:val="21"/>
                <w:lang w:val="lt-LT"/>
              </w:rPr>
              <w:t>5. Palaikomos gestų funkcijos</w:t>
            </w:r>
          </w:p>
          <w:p>
            <w:pPr>
              <w:pStyle w:val="Normal"/>
              <w:rPr/>
            </w:pPr>
            <w:r>
              <w:rPr>
                <w:sz w:val="22"/>
                <w:szCs w:val="21"/>
              </w:rPr>
              <w:t>6. Stebėjimo kampas ≥ 170°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580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2.2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Paciento monitoriaus aušinimas užtikrinantis begarsę ir ilgaamžę eksploataciją išvengiant aplinkos dulkių kaupimo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Aušinimas be ventiliatoriaus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580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2.3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Galimybė paciento monitoriaus ekrane, peržiūrėti kito tame pačiame tinkle esančio paciento monitoriaus registruojamus parametrus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Būtina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580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2.4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Budėjimo režimas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Būtina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580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2.5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Naktinis režimas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Būtina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357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2.6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Monitoriaus LED (arba lygiaverčiai) indikatoriai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8"/>
              </w:numPr>
              <w:spacing w:before="0" w:after="0"/>
              <w:ind w:hanging="284" w:left="284"/>
              <w:contextualSpacing/>
              <w:rPr>
                <w:sz w:val="22"/>
              </w:rPr>
            </w:pPr>
            <w:r>
              <w:rPr>
                <w:sz w:val="22"/>
              </w:rPr>
              <w:t>Maitinimo indikatorius</w:t>
            </w:r>
          </w:p>
          <w:p>
            <w:pPr>
              <w:pStyle w:val="Normal"/>
              <w:numPr>
                <w:ilvl w:val="0"/>
                <w:numId w:val="9"/>
              </w:numPr>
              <w:spacing w:before="0" w:after="0"/>
              <w:ind w:hanging="284" w:left="284"/>
              <w:contextualSpacing/>
              <w:rPr>
                <w:sz w:val="22"/>
              </w:rPr>
            </w:pPr>
            <w:r>
              <w:rPr>
                <w:sz w:val="22"/>
              </w:rPr>
              <w:t>Skirtingų spalvų aliarmų indikatorius</w:t>
            </w:r>
          </w:p>
          <w:p>
            <w:pPr>
              <w:pStyle w:val="Normal"/>
              <w:numPr>
                <w:ilvl w:val="0"/>
                <w:numId w:val="10"/>
              </w:numPr>
              <w:spacing w:before="0" w:after="0"/>
              <w:ind w:hanging="284" w:left="284"/>
              <w:contextualSpacing/>
              <w:rPr>
                <w:sz w:val="22"/>
              </w:rPr>
            </w:pPr>
            <w:r>
              <w:rPr>
                <w:sz w:val="22"/>
              </w:rPr>
              <w:t>Baterijos krovimo indikatorius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357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2.7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Paciento monitoriaus registruojami parametrai</w:t>
            </w:r>
          </w:p>
        </w:tc>
        <w:tc>
          <w:tcPr>
            <w:tcW w:w="3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1"/>
              </w:numPr>
              <w:spacing w:before="0" w:after="0"/>
              <w:ind w:hanging="284" w:left="284"/>
              <w:contextualSpacing/>
              <w:rPr>
                <w:sz w:val="22"/>
              </w:rPr>
            </w:pPr>
            <w:r>
              <w:rPr>
                <w:sz w:val="22"/>
              </w:rPr>
              <w:t>EKG</w:t>
            </w:r>
          </w:p>
          <w:p>
            <w:pPr>
              <w:pStyle w:val="Normal"/>
              <w:numPr>
                <w:ilvl w:val="0"/>
                <w:numId w:val="12"/>
              </w:numPr>
              <w:spacing w:before="0" w:after="0"/>
              <w:ind w:hanging="284" w:left="284"/>
              <w:contextualSpacing/>
              <w:rPr>
                <w:sz w:val="22"/>
              </w:rPr>
            </w:pPr>
            <w:r>
              <w:rPr>
                <w:sz w:val="22"/>
              </w:rPr>
              <w:t>Kvėpavimas</w:t>
            </w:r>
          </w:p>
          <w:p>
            <w:pPr>
              <w:pStyle w:val="Normal"/>
              <w:numPr>
                <w:ilvl w:val="0"/>
                <w:numId w:val="13"/>
              </w:numPr>
              <w:spacing w:before="0" w:after="0"/>
              <w:ind w:hanging="284" w:left="284"/>
              <w:contextualSpacing/>
              <w:rPr>
                <w:sz w:val="22"/>
              </w:rPr>
            </w:pPr>
            <w:r>
              <w:rPr>
                <w:sz w:val="22"/>
              </w:rPr>
              <w:t>Širdies susitraukimų dažnis (ŠSD)</w:t>
            </w:r>
          </w:p>
          <w:p>
            <w:pPr>
              <w:pStyle w:val="Normal"/>
              <w:numPr>
                <w:ilvl w:val="0"/>
                <w:numId w:val="14"/>
              </w:numPr>
              <w:spacing w:before="0" w:after="0"/>
              <w:ind w:hanging="284" w:left="284"/>
              <w:contextualSpacing/>
              <w:rPr>
                <w:sz w:val="22"/>
              </w:rPr>
            </w:pPr>
            <w:r>
              <w:rPr>
                <w:sz w:val="22"/>
              </w:rPr>
              <w:t>SpO₂</w:t>
            </w:r>
          </w:p>
          <w:p>
            <w:pPr>
              <w:pStyle w:val="Normal"/>
              <w:numPr>
                <w:ilvl w:val="0"/>
                <w:numId w:val="15"/>
              </w:numPr>
              <w:spacing w:before="0" w:after="0"/>
              <w:ind w:hanging="284" w:left="284"/>
              <w:contextualSpacing/>
              <w:rPr>
                <w:sz w:val="22"/>
              </w:rPr>
            </w:pPr>
            <w:r>
              <w:rPr>
                <w:sz w:val="22"/>
              </w:rPr>
              <w:t>Temperatūra</w:t>
            </w:r>
          </w:p>
          <w:p>
            <w:pPr>
              <w:pStyle w:val="Normal"/>
              <w:numPr>
                <w:ilvl w:val="0"/>
                <w:numId w:val="16"/>
              </w:numPr>
              <w:spacing w:before="0" w:after="0"/>
              <w:ind w:hanging="284" w:left="284"/>
              <w:contextualSpacing/>
              <w:rPr>
                <w:sz w:val="22"/>
              </w:rPr>
            </w:pPr>
            <w:r>
              <w:rPr>
                <w:sz w:val="22"/>
              </w:rPr>
              <w:t>Neinvazinis kraujospūdis</w:t>
            </w:r>
          </w:p>
          <w:p>
            <w:pPr>
              <w:pStyle w:val="Normal"/>
              <w:numPr>
                <w:ilvl w:val="0"/>
                <w:numId w:val="17"/>
              </w:numPr>
              <w:spacing w:before="0" w:after="0"/>
              <w:ind w:hanging="284" w:left="284"/>
              <w:contextualSpacing/>
              <w:rPr>
                <w:sz w:val="22"/>
              </w:rPr>
            </w:pPr>
            <w:bookmarkStart w:id="20" w:name="_Hlk148343880"/>
            <w:r>
              <w:rPr>
                <w:sz w:val="22"/>
              </w:rPr>
              <w:t>Invazinis kraujospūdis</w:t>
            </w:r>
            <w:bookmarkEnd w:id="20"/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357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2.8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Aritmijų aptikimas</w:t>
            </w:r>
          </w:p>
        </w:tc>
        <w:tc>
          <w:tcPr>
            <w:tcW w:w="3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 xml:space="preserve">≥ </w:t>
            </w:r>
            <w:r>
              <w:rPr>
                <w:sz w:val="22"/>
              </w:rPr>
              <w:t>25 tipų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357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2.9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Temperatūros matavimo kanalai</w:t>
            </w:r>
          </w:p>
        </w:tc>
        <w:tc>
          <w:tcPr>
            <w:tcW w:w="3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 xml:space="preserve">≥ </w:t>
            </w:r>
            <w:r>
              <w:rPr>
                <w:sz w:val="22"/>
              </w:rPr>
              <w:t>2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357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2.10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Paciento monitoriaus baterija</w:t>
            </w:r>
          </w:p>
        </w:tc>
        <w:tc>
          <w:tcPr>
            <w:tcW w:w="3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hanging="227" w:left="233"/>
              <w:contextualSpacing/>
              <w:rPr>
                <w:rFonts w:ascii="Times New Roman" w:hAnsi="Times New Roman" w:eastAsia="Times New Roman"/>
              </w:rPr>
            </w:pPr>
            <w:r>
              <w:rPr>
                <w:rFonts w:eastAsia="Times New Roman"/>
              </w:rPr>
              <w:t>Pakraunama ličio jonų (arba lygiavertė)</w:t>
            </w:r>
          </w:p>
          <w:p>
            <w:pPr>
              <w:pStyle w:val="ListParagraph"/>
              <w:numPr>
                <w:ilvl w:val="0"/>
                <w:numId w:val="19"/>
              </w:numPr>
              <w:spacing w:lineRule="auto" w:line="240" w:before="0" w:after="0"/>
              <w:ind w:hanging="227" w:left="233"/>
              <w:contextualSpacing/>
              <w:rPr>
                <w:rFonts w:ascii="Times New Roman" w:hAnsi="Times New Roman" w:eastAsia="Times New Roman"/>
              </w:rPr>
            </w:pPr>
            <w:r>
              <w:rPr>
                <w:rFonts w:eastAsia="Times New Roman"/>
              </w:rPr>
              <w:t>Užtikrina ≥ 2 valandų autonominį darbą iš baterijos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357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t>2.11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rPr>
                <w:sz w:val="22"/>
              </w:rPr>
            </w:pPr>
            <w:r>
              <w:rPr>
                <w:sz w:val="22"/>
              </w:rPr>
              <w:t>Paciento monitoriaus tvirtinimo sprendimas prie anestezijos sistemos</w:t>
            </w:r>
          </w:p>
        </w:tc>
        <w:tc>
          <w:tcPr>
            <w:tcW w:w="3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Būtina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357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2"/>
                <w:szCs w:val="21"/>
              </w:rPr>
            </w:pPr>
            <w:r>
              <w:rPr>
                <w:color w:val="000000"/>
                <w:sz w:val="22"/>
                <w:szCs w:val="21"/>
              </w:rPr>
              <w:t>2.12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Komplektuojami paciento monitoriaus priedai:</w:t>
            </w:r>
          </w:p>
        </w:tc>
        <w:tc>
          <w:tcPr>
            <w:tcW w:w="3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357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2"/>
                <w:szCs w:val="21"/>
              </w:rPr>
            </w:pPr>
            <w:r>
              <w:rPr>
                <w:bCs/>
                <w:sz w:val="22"/>
                <w:szCs w:val="21"/>
              </w:rPr>
              <w:t>2.12.1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3 elektrodų EKG kabelis</w:t>
            </w:r>
          </w:p>
        </w:tc>
        <w:tc>
          <w:tcPr>
            <w:tcW w:w="3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1 vnt.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357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2"/>
                <w:szCs w:val="21"/>
              </w:rPr>
            </w:pPr>
            <w:r>
              <w:rPr>
                <w:bCs/>
                <w:sz w:val="22"/>
                <w:szCs w:val="21"/>
              </w:rPr>
              <w:t>2.12.2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Daugkartinio naudojimo SpO2 matavimo daviklis, dedamas ant piršto, pateikiamas komplekte su jungiamuoju kabeliu</w:t>
            </w:r>
          </w:p>
        </w:tc>
        <w:tc>
          <w:tcPr>
            <w:tcW w:w="3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1 vnt.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357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2"/>
                <w:szCs w:val="21"/>
              </w:rPr>
            </w:pPr>
            <w:r>
              <w:rPr>
                <w:color w:val="000000"/>
                <w:sz w:val="22"/>
                <w:szCs w:val="21"/>
              </w:rPr>
              <w:t>2.12.3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Trijų skirtingų dydžių neinvazinio kraujo spaudimo matavimo manžetės, skirtos daugkartiniam naudojimui, pateikiamos komplekte su jungiamąja žarnele</w:t>
            </w:r>
          </w:p>
        </w:tc>
        <w:tc>
          <w:tcPr>
            <w:tcW w:w="3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1 kompl.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357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2"/>
                <w:szCs w:val="21"/>
              </w:rPr>
            </w:pPr>
            <w:r>
              <w:rPr>
                <w:color w:val="000000"/>
                <w:sz w:val="22"/>
                <w:szCs w:val="21"/>
              </w:rPr>
              <w:t>2.12.4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Stemplinis/rektalinis temperatūros matavimo daviklis</w:t>
            </w:r>
          </w:p>
        </w:tc>
        <w:tc>
          <w:tcPr>
            <w:tcW w:w="3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1 vnt.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</w:tbl>
    <w:p>
      <w:pPr>
        <w:pStyle w:val="BodyText"/>
        <w:spacing w:before="6" w:after="0"/>
        <w:rPr>
          <w:sz w:val="17"/>
        </w:rPr>
      </w:pPr>
      <w:r>
        <w:rPr>
          <w:sz w:val="17"/>
        </w:rPr>
      </w:r>
    </w:p>
    <w:sectPr>
      <w:type w:val="nextPage"/>
      <w:pgSz w:w="12240" w:h="15840"/>
      <w:pgMar w:left="1560" w:right="380" w:gutter="0" w:header="0" w:top="15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Times New Roman">
    <w:charset w:val="ba"/>
    <w:family w:val="roman"/>
    <w:pitch w:val="variable"/>
  </w:font>
  <w:font w:name="Liberation Sans">
    <w:altName w:val="Arial"/>
    <w:charset w:val="ba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4"/>
    <w:lvlOverride w:ilvl="0">
      <w:startOverride w:val="1"/>
    </w:lvlOverride>
  </w:num>
  <w:num w:numId="9">
    <w:abstractNumId w:val="4"/>
  </w:num>
  <w:num w:numId="10">
    <w:abstractNumId w:val="4"/>
  </w:num>
  <w:num w:numId="11">
    <w:abstractNumId w:val="5"/>
    <w:lvlOverride w:ilvl="0">
      <w:startOverride w:val="1"/>
    </w:lvlOverride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6"/>
    <w:lvlOverride w:ilvl="0">
      <w:startOverride w:val="1"/>
    </w:lvlOverride>
  </w:num>
  <w:num w:numId="19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lt-LT" w:eastAsia="en-US" w:bidi="ar-SA"/>
    </w:rPr>
  </w:style>
  <w:style w:type="paragraph" w:styleId="Heading2">
    <w:name w:val="Heading 2"/>
    <w:basedOn w:val="Normal"/>
    <w:next w:val="Normal"/>
    <w:link w:val="Heading2Char"/>
    <w:qFormat/>
    <w:rsid w:val="005c4755"/>
    <w:pPr>
      <w:keepNext w:val="true"/>
      <w:widowControl/>
      <w:outlineLvl w:val="1"/>
    </w:pPr>
    <w:rPr>
      <w:b/>
      <w:bCs/>
      <w:sz w:val="20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2Char" w:customStyle="1">
    <w:name w:val="Heading 2 Char"/>
    <w:basedOn w:val="DefaultParagraphFont"/>
    <w:qFormat/>
    <w:rsid w:val="005c4755"/>
    <w:rPr>
      <w:rFonts w:ascii="Times New Roman" w:hAnsi="Times New Roman" w:eastAsia="Times New Roman" w:cs="Times New Roman"/>
      <w:b/>
      <w:bCs/>
      <w:sz w:val="20"/>
      <w:szCs w:val="24"/>
      <w:lang w:val="lt-LT"/>
    </w:rPr>
  </w:style>
  <w:style w:type="paragraph" w:styleId="Antrat">
    <w:name w:val="Antrašt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pPr/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odykl">
    <w:name w:val="Rodyklė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uiPriority w:val="1"/>
    <w:qFormat/>
    <w:pPr>
      <w:spacing w:lineRule="exact" w:line="274" w:before="90" w:after="0"/>
      <w:ind w:left="50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lineRule="exact" w:line="247"/>
      <w:ind w:left="107"/>
    </w:pPr>
    <w:rPr/>
  </w:style>
  <w:style w:type="paragraph" w:styleId="WW-ListParagraph">
    <w:name w:val="WW-List Paragraph"/>
    <w:basedOn w:val="Normal"/>
    <w:qFormat/>
    <w:pPr>
      <w:suppressAutoHyphens w:val="true"/>
      <w:spacing w:before="0" w:after="0"/>
      <w:ind w:left="720"/>
      <w:contextualSpacing/>
      <w:textAlignment w:val="baseline"/>
    </w:pPr>
    <w:rPr>
      <w:rFonts w:ascii="Liberation Serif" w:hAnsi="Liberation Serif" w:eastAsia="NSimSun" w:cs="Mangal"/>
      <w:kern w:val="2"/>
      <w:sz w:val="20"/>
      <w:szCs w:val="20"/>
      <w:lang w:val="en-AU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Application>LibreOffice/24.2.6.2$Windows_X86_64 LibreOffice_project/ef66aa7e36a1bb8e65bfbc63aba53045a14d0871</Application>
  <AppVersion>15.0000</AppVersion>
  <Pages>5</Pages>
  <Words>950</Words>
  <Characters>5792</Characters>
  <CharactersWithSpaces>6500</CharactersWithSpaces>
  <Paragraphs>237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2024-03-25T12:54:00Z</dcterms:created>
  <dc:creator>Paul</dc:creator>
  <dc:description/>
  <dc:language>lt-LT</dc:language>
  <cp:lastModifiedBy/>
  <cp:lastPrinted>2025-06-03T11:41:50Z</cp:lastPrinted>
  <dcterms:modified xsi:type="dcterms:W3CDTF">2025-06-16T15:23:18Z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2024-03-25T00:00:00Z</vt:filetime>
  </property>
</Properties>
</file>