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3102BD4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4E6E4AF7" w14:textId="538141EC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</w:t>
      </w:r>
      <w:r w:rsidRPr="001912D5">
        <w:rPr>
          <w:rFonts w:ascii="Times New Roman" w:hAnsi="Times New Roman" w:cs="Times New Roman"/>
        </w:rPr>
        <w:t>-1</w:t>
      </w:r>
      <w:r w:rsidR="009C60D2">
        <w:rPr>
          <w:rFonts w:ascii="Times New Roman" w:hAnsi="Times New Roman" w:cs="Times New Roman"/>
        </w:rPr>
        <w:t>2</w:t>
      </w:r>
      <w:r w:rsidRPr="001912D5">
        <w:rPr>
          <w:rFonts w:ascii="Times New Roman" w:hAnsi="Times New Roman" w:cs="Times New Roman"/>
        </w:rPr>
        <w:t>-</w:t>
      </w:r>
      <w:r w:rsidR="009C60D2">
        <w:rPr>
          <w:rFonts w:ascii="Times New Roman" w:hAnsi="Times New Roman" w:cs="Times New Roman"/>
        </w:rPr>
        <w:t>0</w:t>
      </w:r>
      <w:r w:rsidR="00612410">
        <w:rPr>
          <w:rFonts w:ascii="Times New Roman" w:hAnsi="Times New Roman" w:cs="Times New Roman"/>
        </w:rPr>
        <w:t>8</w:t>
      </w:r>
    </w:p>
    <w:p w14:paraId="1690E667" w14:textId="77777777" w:rsidR="00E5541A" w:rsidRDefault="00E5541A">
      <w:pPr>
        <w:rPr>
          <w:rFonts w:ascii="Times New Roman" w:hAnsi="Times New Roman" w:cs="Times New Roman"/>
          <w:b/>
          <w:bCs/>
        </w:rPr>
      </w:pPr>
    </w:p>
    <w:p w14:paraId="1D9AEF6F" w14:textId="2B9F3A6B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TIEKĖJO PAKLAUSIM</w:t>
      </w:r>
      <w:r w:rsidR="00612410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IR PARENGT</w:t>
      </w:r>
      <w:r w:rsidR="00612410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ATSAKYMO</w:t>
      </w:r>
    </w:p>
    <w:p w14:paraId="11D54D6C" w14:textId="75F570D8" w:rsidR="003B64FF" w:rsidRDefault="00612410" w:rsidP="00C61E85">
      <w:pPr>
        <w:spacing w:after="0"/>
        <w:ind w:firstLine="567"/>
        <w:rPr>
          <w:rFonts w:ascii="Times New Roman" w:hAnsi="Times New Roman" w:cs="Times New Roman"/>
          <w:bCs/>
          <w:kern w:val="0"/>
          <w14:ligatures w14:val="none"/>
        </w:rPr>
      </w:pPr>
      <w:r w:rsidRPr="00612410">
        <w:rPr>
          <w:rFonts w:ascii="Times New Roman" w:hAnsi="Times New Roman" w:cs="Times New Roman"/>
          <w:bCs/>
          <w:kern w:val="0"/>
          <w14:ligatures w14:val="none"/>
        </w:rPr>
        <w:t>Perkančioji organizacija 2025 m. gruodžio 2 d. Centrinėje viešųjų pirkimų informacinėje sistemoje (toliau – CVP IS) (pirkimo Nr. 5669276) paskelbė „</w:t>
      </w:r>
      <w:proofErr w:type="spellStart"/>
      <w:r w:rsidRPr="00612410">
        <w:rPr>
          <w:rFonts w:ascii="Times New Roman" w:hAnsi="Times New Roman" w:cs="Times New Roman"/>
          <w:bCs/>
          <w:kern w:val="0"/>
          <w14:ligatures w14:val="none"/>
        </w:rPr>
        <w:t>Ekipuotės</w:t>
      </w:r>
      <w:proofErr w:type="spellEnd"/>
      <w:r w:rsidRPr="00612410">
        <w:rPr>
          <w:rFonts w:ascii="Times New Roman" w:hAnsi="Times New Roman" w:cs="Times New Roman"/>
          <w:bCs/>
          <w:kern w:val="0"/>
          <w14:ligatures w14:val="none"/>
        </w:rPr>
        <w:t xml:space="preserve"> prekių ir diržų lauko uniformos“ viešojo pirkimo atvirą konkursą (toliau – pirkimas), kuris vykdomas CVP IS priemonėmis, pasiekiamomis adresu https://pirkimai.viesiejipirkimai.lt/. Pirkimas skaidomas į 4 pirkimo dalis.</w:t>
      </w:r>
    </w:p>
    <w:p w14:paraId="13C79E9A" w14:textId="77777777" w:rsidR="00612410" w:rsidRDefault="00612410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2445391D" w:rsidR="003B64FF" w:rsidRDefault="00163106" w:rsidP="001912D5">
      <w:pPr>
        <w:spacing w:after="0"/>
        <w:ind w:firstLine="567"/>
        <w:rPr>
          <w:rFonts w:ascii="Times New Roman" w:hAnsi="Times New Roman" w:cs="Times New Roman"/>
          <w:b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</w:t>
      </w:r>
      <w:r w:rsidR="00612410">
        <w:rPr>
          <w:rFonts w:ascii="Times New Roman" w:hAnsi="Times New Roman" w:cs="Times New Roman"/>
          <w:bCs/>
        </w:rPr>
        <w:t>ų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paklausim</w:t>
      </w:r>
      <w:r w:rsidR="00612410">
        <w:rPr>
          <w:rFonts w:ascii="Times New Roman" w:hAnsi="Times New Roman" w:cs="Times New Roman"/>
          <w:b/>
        </w:rPr>
        <w:t>us:</w:t>
      </w:r>
    </w:p>
    <w:p w14:paraId="4D253DA9" w14:textId="77777777" w:rsidR="00612410" w:rsidRDefault="00612410" w:rsidP="001912D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ECD13AC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1 paklausimas:</w:t>
      </w:r>
    </w:p>
    <w:p w14:paraId="2C787F88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 xml:space="preserve">,,Tiekėjas per pastaruosius 3 metus iki pasiūlymo pateikimo termino pabaigos, o jeigu tiekėjas įregistruotas vėliau, per laiką nuo tiekėjo registracijos dienos, pagal vieną ar daugiau įvykdytų ar vykdomų sutarčių yra patiekęs: - diržų ir/ ar </w:t>
      </w:r>
      <w:proofErr w:type="spellStart"/>
      <w:r w:rsidRPr="00612410">
        <w:rPr>
          <w:rFonts w:ascii="Times New Roman" w:hAnsi="Times New Roman" w:cs="Times New Roman"/>
          <w:bCs/>
          <w:i/>
          <w:iCs/>
        </w:rPr>
        <w:t>ekipuotės</w:t>
      </w:r>
      <w:proofErr w:type="spellEnd"/>
      <w:r w:rsidRPr="00612410">
        <w:rPr>
          <w:rFonts w:ascii="Times New Roman" w:hAnsi="Times New Roman" w:cs="Times New Roman"/>
          <w:bCs/>
          <w:i/>
          <w:iCs/>
        </w:rPr>
        <w:t xml:space="preserve"> prekių (taikoma 4-ai pirkimo daliai). </w:t>
      </w:r>
    </w:p>
    <w:p w14:paraId="25C15A47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 xml:space="preserve">Ar taktinė avalynė gali būti priskiriama prie </w:t>
      </w:r>
      <w:proofErr w:type="spellStart"/>
      <w:r w:rsidRPr="00612410">
        <w:rPr>
          <w:rFonts w:ascii="Times New Roman" w:hAnsi="Times New Roman" w:cs="Times New Roman"/>
          <w:bCs/>
          <w:i/>
          <w:iCs/>
        </w:rPr>
        <w:t>ekipuotės</w:t>
      </w:r>
      <w:proofErr w:type="spellEnd"/>
      <w:r w:rsidRPr="00612410">
        <w:rPr>
          <w:rFonts w:ascii="Times New Roman" w:hAnsi="Times New Roman" w:cs="Times New Roman"/>
          <w:bCs/>
          <w:i/>
          <w:iCs/>
        </w:rPr>
        <w:t xml:space="preserve"> prekių?“</w:t>
      </w:r>
    </w:p>
    <w:p w14:paraId="0AF9C1A3" w14:textId="77777777" w:rsid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633F7F28" w14:textId="2ACCB99F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612410">
        <w:rPr>
          <w:rFonts w:ascii="Times New Roman" w:hAnsi="Times New Roman" w:cs="Times New Roman"/>
          <w:bCs/>
          <w:i/>
          <w:iCs/>
          <w:u w:val="single"/>
        </w:rPr>
        <w:t>Perkančiosios organizacijos atsakymas:</w:t>
      </w:r>
    </w:p>
    <w:p w14:paraId="15FE0E1B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,,Taktinės avalynės tiekimo patirtis būtų tinkama pagrįsti kvalifikacinius reikalavimus, nustatytus 4-ai pirkimo daliai.“</w:t>
      </w:r>
    </w:p>
    <w:p w14:paraId="4E6FDCDA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34787621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2 paklausimas:</w:t>
      </w:r>
    </w:p>
    <w:p w14:paraId="41441281" w14:textId="7A3329E5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>,,Gal galite patikslinti, kokie laboratoriniai tyrimai virvei turi būti padaryti dėl žaliųjų pirkimų. Virvė guminė- nėra tekstilės gaminys. Dėl to lyg ir nereikėtų tyrimų, reikalaujamų tekstilės gaminiams.</w:t>
      </w:r>
      <w:r w:rsidRPr="00612410">
        <w:rPr>
          <w:rFonts w:ascii="Times New Roman" w:hAnsi="Times New Roman" w:cs="Times New Roman"/>
          <w:bCs/>
          <w:i/>
          <w:iCs/>
        </w:rPr>
        <w:t xml:space="preserve"> </w:t>
      </w:r>
      <w:r w:rsidRPr="00612410">
        <w:rPr>
          <w:rFonts w:ascii="Times New Roman" w:hAnsi="Times New Roman" w:cs="Times New Roman"/>
          <w:bCs/>
          <w:i/>
          <w:iCs/>
        </w:rPr>
        <w:t>Gumai reikalavimų nėra.“</w:t>
      </w:r>
    </w:p>
    <w:p w14:paraId="6B86C690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2C7C6B24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612410">
        <w:rPr>
          <w:rFonts w:ascii="Times New Roman" w:hAnsi="Times New Roman" w:cs="Times New Roman"/>
          <w:bCs/>
          <w:i/>
          <w:iCs/>
          <w:u w:val="single"/>
        </w:rPr>
        <w:t>Perkančiosios organizacijos atsakymas:</w:t>
      </w:r>
    </w:p>
    <w:p w14:paraId="3C26FC0D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,,Pirkimo sąlygų 1 priedo „Techninė specifikacija virvutei elastinei su kabinimo elementais“ (1-a pirkimo dalis) 19 punkte nustatyti aplinkosauginiai (žalieji) reikalavimai gaminių pakuotėms. Virvutei elastinei su kabinimo elementais  aplinkosauginiai (žalieji) reikalavimai nėra taikomi.“</w:t>
      </w:r>
    </w:p>
    <w:p w14:paraId="3EA04C80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26A392CF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3 paklausimas:</w:t>
      </w:r>
    </w:p>
    <w:p w14:paraId="6C43CD8A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>,,Dėl 2-os dalies. Atsiųskite, prašau, orientacines norimo įsigyti žibintuvėlio ir spalvotų filtrų jam nuotraukas.“</w:t>
      </w:r>
    </w:p>
    <w:p w14:paraId="003105C5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73B719ED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612410">
        <w:rPr>
          <w:rFonts w:ascii="Times New Roman" w:hAnsi="Times New Roman" w:cs="Times New Roman"/>
          <w:bCs/>
          <w:i/>
          <w:iCs/>
          <w:u w:val="single"/>
        </w:rPr>
        <w:t>Perkančiosios organizacijos atsakymas:</w:t>
      </w:r>
    </w:p>
    <w:p w14:paraId="526A7E40" w14:textId="17DB1F65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,,Perkančioji organizacija neteikia žibintuvėlio ir jo sudėtinių dalių nuotraukų. Pirkimo sąlygų Techninėje specifikacijoje nurodytas išsamus prekių aprašymas, kurį turi atitikti pirkimo dalyvių siūlomos prekės.“</w:t>
      </w:r>
    </w:p>
    <w:p w14:paraId="5A7A4DB7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210457F9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12410">
        <w:rPr>
          <w:rFonts w:ascii="Times New Roman" w:hAnsi="Times New Roman" w:cs="Times New Roman"/>
          <w:b/>
          <w:i/>
          <w:iCs/>
        </w:rPr>
        <w:t>4 paklausimas:</w:t>
      </w:r>
    </w:p>
    <w:p w14:paraId="3EAFB3EA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>,,Ar galėtumėte patikslinti reikalavimą ir, jei įmanoma, pateikti žibintuvėlio tvirtinimo nuotrauką, apie kurią kalbama specifikacijos techninių reikalavimų 18 punkte:</w:t>
      </w:r>
    </w:p>
    <w:p w14:paraId="7595E448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</w:rPr>
      </w:pPr>
      <w:r w:rsidRPr="00612410">
        <w:rPr>
          <w:rFonts w:ascii="Times New Roman" w:hAnsi="Times New Roman" w:cs="Times New Roman"/>
          <w:bCs/>
          <w:i/>
          <w:iCs/>
        </w:rPr>
        <w:t>„Žibintuvėlio nešiojimui ant Lietuvos kariuomenėje naudojamo šalmo, jo konstrukcija turi būti suderinta su šalmo prožektoriaus–</w:t>
      </w:r>
      <w:proofErr w:type="spellStart"/>
      <w:r w:rsidRPr="00612410">
        <w:rPr>
          <w:rFonts w:ascii="Times New Roman" w:hAnsi="Times New Roman" w:cs="Times New Roman"/>
          <w:bCs/>
          <w:i/>
          <w:iCs/>
        </w:rPr>
        <w:t>video</w:t>
      </w:r>
      <w:proofErr w:type="spellEnd"/>
      <w:r w:rsidRPr="00612410">
        <w:rPr>
          <w:rFonts w:ascii="Times New Roman" w:hAnsi="Times New Roman" w:cs="Times New Roman"/>
          <w:bCs/>
          <w:i/>
          <w:iCs/>
        </w:rPr>
        <w:t xml:space="preserve"> kameros adapteriu, kurio vidinis skersmuo 20,5–21 mm, ilgis 19–20 mm.. Tai padėtų mums parengti tinkamą pasiūlymą pagal jūsų reikalavimus.“</w:t>
      </w:r>
    </w:p>
    <w:p w14:paraId="12639AEA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123AC71F" w14:textId="77777777" w:rsidR="00612410" w:rsidRPr="00612410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612410">
        <w:rPr>
          <w:rFonts w:ascii="Times New Roman" w:hAnsi="Times New Roman" w:cs="Times New Roman"/>
          <w:bCs/>
          <w:i/>
          <w:iCs/>
          <w:u w:val="single"/>
        </w:rPr>
        <w:t>Perkančiosios organizacijos atsakymas:</w:t>
      </w:r>
    </w:p>
    <w:p w14:paraId="7A9FE2F6" w14:textId="73F5A801" w:rsidR="009C60D2" w:rsidRDefault="00612410" w:rsidP="006124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2410">
        <w:rPr>
          <w:rFonts w:ascii="Times New Roman" w:hAnsi="Times New Roman" w:cs="Times New Roman"/>
          <w:b/>
          <w:i/>
          <w:iCs/>
        </w:rPr>
        <w:t>,,Perkančioji organizacija neteikia žibintuvėlio tvirtinimo nuotraukų. Pirkimo sąlygų Techninėje specifikacijoje nurodyti pagrindiniai šalmo prožektoriaus-</w:t>
      </w:r>
      <w:proofErr w:type="spellStart"/>
      <w:r w:rsidRPr="00612410">
        <w:rPr>
          <w:rFonts w:ascii="Times New Roman" w:hAnsi="Times New Roman" w:cs="Times New Roman"/>
          <w:b/>
          <w:i/>
          <w:iCs/>
        </w:rPr>
        <w:t>video</w:t>
      </w:r>
      <w:proofErr w:type="spellEnd"/>
      <w:r w:rsidRPr="00612410">
        <w:rPr>
          <w:rFonts w:ascii="Times New Roman" w:hAnsi="Times New Roman" w:cs="Times New Roman"/>
          <w:b/>
          <w:i/>
          <w:iCs/>
        </w:rPr>
        <w:t xml:space="preserve"> kameros adapterio techniniai parametrai, aktualūs žibintuvėlio tvirtinimui. Siūlomos prekės turi atitikti Techninės specifikacijos reikalavimus.“</w:t>
      </w:r>
    </w:p>
    <w:p w14:paraId="506B0510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17AA26D9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7E9237AD" w14:textId="4C501A11" w:rsidR="008F5F6B" w:rsidRPr="008F5F6B" w:rsidRDefault="00612410" w:rsidP="00612410">
      <w:pPr>
        <w:spacing w:after="0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5F6B"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5D4" w14:textId="77777777" w:rsidR="00F134C5" w:rsidRDefault="00F134C5" w:rsidP="000D58F1">
      <w:pPr>
        <w:spacing w:after="0" w:line="240" w:lineRule="auto"/>
      </w:pPr>
      <w:r>
        <w:separator/>
      </w:r>
    </w:p>
  </w:endnote>
  <w:endnote w:type="continuationSeparator" w:id="0">
    <w:p w14:paraId="70A915C9" w14:textId="77777777" w:rsidR="00F134C5" w:rsidRDefault="00F134C5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9F47" w14:textId="77777777" w:rsidR="00F134C5" w:rsidRDefault="00F134C5" w:rsidP="000D58F1">
      <w:pPr>
        <w:spacing w:after="0" w:line="240" w:lineRule="auto"/>
      </w:pPr>
      <w:r>
        <w:separator/>
      </w:r>
    </w:p>
  </w:footnote>
  <w:footnote w:type="continuationSeparator" w:id="0">
    <w:p w14:paraId="0328C86F" w14:textId="77777777" w:rsidR="00F134C5" w:rsidRDefault="00F134C5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4D41954"/>
    <w:multiLevelType w:val="multilevel"/>
    <w:tmpl w:val="159E9F2A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1"/>
      <w:numFmt w:val="decimal"/>
      <w:lvlText w:val="%1.%2."/>
      <w:lvlJc w:val="left"/>
      <w:pPr>
        <w:ind w:left="1046" w:hanging="810"/>
      </w:pPr>
    </w:lvl>
    <w:lvl w:ilvl="2">
      <w:start w:val="5"/>
      <w:numFmt w:val="decimal"/>
      <w:lvlText w:val="%1.%2.%3."/>
      <w:lvlJc w:val="left"/>
      <w:pPr>
        <w:ind w:left="1282" w:hanging="810"/>
      </w:pPr>
    </w:lvl>
    <w:lvl w:ilvl="3">
      <w:start w:val="1"/>
      <w:numFmt w:val="decimal"/>
      <w:lvlText w:val="%1.%2.%3.%4."/>
      <w:lvlJc w:val="left"/>
      <w:pPr>
        <w:ind w:left="1803" w:hanging="81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3714">
    <w:abstractNumId w:val="1"/>
    <w:lvlOverride w:ilvl="0">
      <w:startOverride w:val="5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33CBB"/>
    <w:rsid w:val="00043257"/>
    <w:rsid w:val="00052B14"/>
    <w:rsid w:val="00096AA5"/>
    <w:rsid w:val="000A1E58"/>
    <w:rsid w:val="000A4971"/>
    <w:rsid w:val="000D58F1"/>
    <w:rsid w:val="000D7AC8"/>
    <w:rsid w:val="001503CA"/>
    <w:rsid w:val="00163106"/>
    <w:rsid w:val="001773A0"/>
    <w:rsid w:val="00180AFD"/>
    <w:rsid w:val="001912D5"/>
    <w:rsid w:val="001B70DB"/>
    <w:rsid w:val="001E78DE"/>
    <w:rsid w:val="002309F4"/>
    <w:rsid w:val="002C73E5"/>
    <w:rsid w:val="002E3F4F"/>
    <w:rsid w:val="002F01F9"/>
    <w:rsid w:val="002F7959"/>
    <w:rsid w:val="00312AF4"/>
    <w:rsid w:val="0034442A"/>
    <w:rsid w:val="00394889"/>
    <w:rsid w:val="003A3234"/>
    <w:rsid w:val="003B64FF"/>
    <w:rsid w:val="003E6C52"/>
    <w:rsid w:val="0040038D"/>
    <w:rsid w:val="0042358D"/>
    <w:rsid w:val="00476B4D"/>
    <w:rsid w:val="004839A4"/>
    <w:rsid w:val="004970AF"/>
    <w:rsid w:val="0052016A"/>
    <w:rsid w:val="00566075"/>
    <w:rsid w:val="00580A22"/>
    <w:rsid w:val="00581D1D"/>
    <w:rsid w:val="00595859"/>
    <w:rsid w:val="005D661C"/>
    <w:rsid w:val="00612410"/>
    <w:rsid w:val="0062753F"/>
    <w:rsid w:val="00672937"/>
    <w:rsid w:val="0074152B"/>
    <w:rsid w:val="00760F2D"/>
    <w:rsid w:val="00790E3B"/>
    <w:rsid w:val="00812678"/>
    <w:rsid w:val="008860FB"/>
    <w:rsid w:val="00892E20"/>
    <w:rsid w:val="008B741E"/>
    <w:rsid w:val="008F1F90"/>
    <w:rsid w:val="008F5F6B"/>
    <w:rsid w:val="009420E1"/>
    <w:rsid w:val="00994130"/>
    <w:rsid w:val="009A76FE"/>
    <w:rsid w:val="009C01D4"/>
    <w:rsid w:val="009C25E7"/>
    <w:rsid w:val="009C60D2"/>
    <w:rsid w:val="009C6F7B"/>
    <w:rsid w:val="009D3E81"/>
    <w:rsid w:val="00A333B8"/>
    <w:rsid w:val="00A4120E"/>
    <w:rsid w:val="00A41588"/>
    <w:rsid w:val="00AE7BF3"/>
    <w:rsid w:val="00B11D74"/>
    <w:rsid w:val="00B50E25"/>
    <w:rsid w:val="00BC5601"/>
    <w:rsid w:val="00C227F8"/>
    <w:rsid w:val="00C402D3"/>
    <w:rsid w:val="00C61E85"/>
    <w:rsid w:val="00CD4EE9"/>
    <w:rsid w:val="00CF0F7C"/>
    <w:rsid w:val="00CF3D96"/>
    <w:rsid w:val="00D47DA5"/>
    <w:rsid w:val="00D5006B"/>
    <w:rsid w:val="00E5541A"/>
    <w:rsid w:val="00E815E7"/>
    <w:rsid w:val="00ED78A2"/>
    <w:rsid w:val="00F07A50"/>
    <w:rsid w:val="00F134C5"/>
    <w:rsid w:val="00F22CAC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paragraph" w:customStyle="1" w:styleId="Body2">
    <w:name w:val="Body 2"/>
    <w:rsid w:val="00F07A5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46</cp:revision>
  <dcterms:created xsi:type="dcterms:W3CDTF">2025-11-05T13:20:00Z</dcterms:created>
  <dcterms:modified xsi:type="dcterms:W3CDTF">2025-12-08T13:17:00Z</dcterms:modified>
</cp:coreProperties>
</file>