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023C">
      <w:pPr>
        <w:pStyle w:val="58"/>
        <w:spacing w:after="200" w:line="276" w:lineRule="auto"/>
        <w:jc w:val="right"/>
        <w:rPr>
          <w:caps/>
          <w:lang w:eastAsia="lt-LT"/>
        </w:rPr>
      </w:pPr>
      <w:r>
        <w:rPr>
          <w:caps/>
          <w:lang w:eastAsia="lt-LT"/>
        </w:rPr>
        <w:t>1 priedas</w:t>
      </w:r>
    </w:p>
    <w:p w14:paraId="6B76D006">
      <w:pPr>
        <w:pStyle w:val="58"/>
        <w:spacing w:after="200" w:line="276" w:lineRule="auto"/>
        <w:jc w:val="center"/>
        <w:rPr>
          <w:caps/>
          <w:lang w:eastAsia="lt-LT"/>
        </w:rPr>
      </w:pPr>
    </w:p>
    <w:p w14:paraId="3F731264">
      <w:pPr>
        <w:pStyle w:val="58"/>
        <w:spacing w:after="200" w:line="276" w:lineRule="auto"/>
        <w:jc w:val="center"/>
        <w:rPr>
          <w:caps/>
          <w:lang w:eastAsia="lt-LT"/>
        </w:rPr>
      </w:pPr>
      <w:r>
        <w:rPr>
          <w:caps/>
          <w:lang w:eastAsia="lt-LT"/>
        </w:rPr>
        <w:t>TECHNINIAI IR KITI REIKALAVIMAI</w:t>
      </w:r>
    </w:p>
    <w:p w14:paraId="3C9565F0">
      <w:pPr>
        <w:pStyle w:val="58"/>
        <w:spacing w:after="200" w:line="276" w:lineRule="auto"/>
        <w:jc w:val="center"/>
        <w:rPr>
          <w:b/>
          <w:lang w:eastAsia="lt-LT"/>
        </w:rPr>
      </w:pPr>
    </w:p>
    <w:tbl>
      <w:tblPr>
        <w:tblStyle w:val="10"/>
        <w:tblW w:w="9629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7"/>
        <w:gridCol w:w="3811"/>
        <w:gridCol w:w="2857"/>
        <w:gridCol w:w="2024"/>
      </w:tblGrid>
      <w:tr w14:paraId="226A72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7956">
            <w:pPr>
              <w:pStyle w:val="58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 Nr.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A737">
            <w:pPr>
              <w:pStyle w:val="58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Automobilio bendrųjų funkcinių savybių aprašas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D40D">
            <w:pPr>
              <w:pStyle w:val="58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Minimalūs techniniai ir funkciniai reikalavimai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E64A">
            <w:pPr>
              <w:pStyle w:val="58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Siūlomos prekės techniniai duomenys </w:t>
            </w:r>
          </w:p>
          <w:p w14:paraId="3544908E">
            <w:pPr>
              <w:pStyle w:val="58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(Pildo tiekėjas, nurodydamas konkrečius siūlomos prekės duomenis)</w:t>
            </w:r>
          </w:p>
        </w:tc>
      </w:tr>
      <w:tr w14:paraId="35E15D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131A">
            <w:pPr>
              <w:pStyle w:val="58"/>
              <w:rPr>
                <w:b/>
                <w:lang w:eastAsia="lt-LT"/>
              </w:rPr>
            </w:pP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CD7A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Bendroji informacija 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6C8D">
            <w:pPr>
              <w:pStyle w:val="58"/>
              <w:rPr>
                <w:lang w:eastAsia="lt-LT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5601">
            <w:pPr>
              <w:pStyle w:val="58"/>
              <w:rPr>
                <w:lang w:eastAsia="lt-LT"/>
              </w:rPr>
            </w:pPr>
          </w:p>
        </w:tc>
      </w:tr>
      <w:tr w14:paraId="287C68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6D48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1.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32A7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 xml:space="preserve">Mobilios dirbtuvės paskirčiai naudojamas automobilis 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2627">
            <w:pPr>
              <w:pStyle w:val="58"/>
            </w:pPr>
            <w:r>
              <w:rPr>
                <w:rStyle w:val="59"/>
                <w:lang w:eastAsia="lt-LT"/>
              </w:rPr>
              <w:t>N</w:t>
            </w:r>
            <w:r>
              <w:rPr>
                <w:rStyle w:val="59"/>
              </w:rPr>
              <w:t xml:space="preserve">enaujas, eksploatuotas, gamyba ne ansktenė nei 2019 m.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9F2E">
            <w:pPr>
              <w:pStyle w:val="58"/>
              <w:rPr>
                <w:lang w:eastAsia="lt-LT"/>
              </w:rPr>
            </w:pPr>
          </w:p>
        </w:tc>
      </w:tr>
      <w:tr w14:paraId="75947F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9AF6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9FFE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Vairo padėtis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97D4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Kairėje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A7F0">
            <w:pPr>
              <w:pStyle w:val="58"/>
              <w:rPr>
                <w:lang w:eastAsia="lt-LT"/>
              </w:rPr>
            </w:pPr>
          </w:p>
        </w:tc>
      </w:tr>
      <w:tr w14:paraId="7AA8BC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A3BF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3.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C7E6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Kėbulas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C9E0">
            <w:pPr>
              <w:pStyle w:val="58"/>
              <w:rPr>
                <w:lang w:eastAsia="lt-LT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7203">
            <w:pPr>
              <w:pStyle w:val="58"/>
              <w:rPr>
                <w:lang w:eastAsia="lt-LT"/>
              </w:rPr>
            </w:pPr>
          </w:p>
        </w:tc>
      </w:tr>
      <w:tr w14:paraId="4EEA01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306F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3.1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E99E">
            <w:pPr>
              <w:pStyle w:val="58"/>
              <w:jc w:val="both"/>
              <w:rPr>
                <w:lang w:eastAsia="lt-LT"/>
              </w:rPr>
            </w:pPr>
            <w:r>
              <w:rPr>
                <w:lang w:eastAsia="lt-LT"/>
              </w:rPr>
              <w:t>Kėbulo tipas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1D53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Krovininio tipo furgonas arba miniautobusas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EB92">
            <w:pPr>
              <w:pStyle w:val="58"/>
              <w:rPr>
                <w:lang w:eastAsia="lt-LT"/>
              </w:rPr>
            </w:pPr>
          </w:p>
        </w:tc>
      </w:tr>
      <w:tr w14:paraId="710AF1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4851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3.2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F6F6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Durų skaičius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034C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2-4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79D7">
            <w:pPr>
              <w:pStyle w:val="58"/>
              <w:rPr>
                <w:lang w:eastAsia="lt-LT"/>
              </w:rPr>
            </w:pPr>
          </w:p>
        </w:tc>
      </w:tr>
      <w:tr w14:paraId="11FF62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B763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3.3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1F6B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 xml:space="preserve">Sėdimos vietos 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062A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Ne mažiau 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5F3D">
            <w:pPr>
              <w:pStyle w:val="58"/>
              <w:rPr>
                <w:lang w:eastAsia="lt-LT"/>
              </w:rPr>
            </w:pPr>
          </w:p>
        </w:tc>
      </w:tr>
      <w:tr w14:paraId="280D2D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2300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3.5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8A66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 xml:space="preserve">Vidus pritaikytas dirbtuvėms 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24E6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6E17">
            <w:pPr>
              <w:pStyle w:val="58"/>
              <w:rPr>
                <w:lang w:eastAsia="lt-LT"/>
              </w:rPr>
            </w:pPr>
          </w:p>
        </w:tc>
      </w:tr>
      <w:tr w14:paraId="3F2E4D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2DCA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 xml:space="preserve">3.6. 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7287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Spalva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7E35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Nesvarbu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96F1">
            <w:pPr>
              <w:pStyle w:val="58"/>
              <w:rPr>
                <w:lang w:eastAsia="lt-LT"/>
              </w:rPr>
            </w:pPr>
          </w:p>
        </w:tc>
      </w:tr>
      <w:tr w14:paraId="11ECCC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7430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3.7.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40E2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 xml:space="preserve">Matmenys: vidinės kabinos </w:t>
            </w:r>
            <w:r>
              <w:rPr>
                <w:lang w:val="pt-BR" w:eastAsia="lt-LT"/>
              </w:rPr>
              <w:t>aukštis kabinos ne mažesnis negu 2100 mm +/- 100 mm</w:t>
            </w:r>
          </w:p>
          <w:p w14:paraId="6ABC0A39">
            <w:pPr>
              <w:pStyle w:val="58"/>
              <w:rPr>
                <w:lang w:eastAsia="lt-LT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0AAB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Privalomas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136B">
            <w:pPr>
              <w:pStyle w:val="58"/>
              <w:rPr>
                <w:lang w:eastAsia="lt-LT"/>
              </w:rPr>
            </w:pPr>
          </w:p>
        </w:tc>
      </w:tr>
      <w:tr w14:paraId="166ECF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CFBE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4.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7980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Variklis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F64C">
            <w:pPr>
              <w:pStyle w:val="58"/>
              <w:rPr>
                <w:lang w:eastAsia="lt-LT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9070">
            <w:pPr>
              <w:pStyle w:val="58"/>
              <w:rPr>
                <w:lang w:eastAsia="lt-LT"/>
              </w:rPr>
            </w:pPr>
          </w:p>
        </w:tc>
      </w:tr>
      <w:tr w14:paraId="5FFD4F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B33E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4.1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0F0A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Kuro tipas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D158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Benzinas arba dyzelinas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E739">
            <w:pPr>
              <w:pStyle w:val="58"/>
              <w:rPr>
                <w:lang w:eastAsia="lt-LT"/>
              </w:rPr>
            </w:pPr>
          </w:p>
        </w:tc>
      </w:tr>
      <w:tr w14:paraId="6618CE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5E30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4.4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3EC3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Euro 6 standartas arba aukštesnis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AB2F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Privalomas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1D18">
            <w:pPr>
              <w:pStyle w:val="58"/>
              <w:rPr>
                <w:lang w:eastAsia="lt-LT"/>
              </w:rPr>
            </w:pPr>
          </w:p>
        </w:tc>
      </w:tr>
      <w:tr w14:paraId="48E703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5AD2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4.5.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082D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Variklis ne mažiau nei 1,9 l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70AE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7DE1">
            <w:pPr>
              <w:pStyle w:val="58"/>
              <w:rPr>
                <w:lang w:eastAsia="lt-LT"/>
              </w:rPr>
            </w:pPr>
          </w:p>
        </w:tc>
      </w:tr>
      <w:tr w14:paraId="6BBFBD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5CDD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5.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634D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Transmisija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52B9">
            <w:pPr>
              <w:pStyle w:val="58"/>
              <w:rPr>
                <w:lang w:eastAsia="lt-LT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3D33">
            <w:pPr>
              <w:pStyle w:val="58"/>
              <w:rPr>
                <w:lang w:eastAsia="lt-LT"/>
              </w:rPr>
            </w:pPr>
          </w:p>
        </w:tc>
      </w:tr>
      <w:tr w14:paraId="6F2704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ABD7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5.1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269B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Pavarų dėžė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D76F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Mechaninė arba automatinė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8FF8">
            <w:pPr>
              <w:pStyle w:val="58"/>
              <w:rPr>
                <w:lang w:eastAsia="lt-LT"/>
              </w:rPr>
            </w:pPr>
          </w:p>
        </w:tc>
      </w:tr>
      <w:tr w14:paraId="0A052C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959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5.2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EC07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Stabdžių sistema su stiprintuvu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BA6E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11C2">
            <w:pPr>
              <w:pStyle w:val="58"/>
              <w:rPr>
                <w:lang w:eastAsia="lt-LT"/>
              </w:rPr>
            </w:pPr>
          </w:p>
        </w:tc>
      </w:tr>
      <w:tr w14:paraId="3095D4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687A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5.3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C60B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Stabdžių antiblokavimo sistema (ABS)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76E8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4CC5">
            <w:pPr>
              <w:pStyle w:val="58"/>
              <w:rPr>
                <w:lang w:eastAsia="lt-LT"/>
              </w:rPr>
            </w:pPr>
          </w:p>
        </w:tc>
      </w:tr>
      <w:tr w14:paraId="006641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7950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5.4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EB90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Stabilumo kontrolės sistema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A7FC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62FC">
            <w:pPr>
              <w:pStyle w:val="58"/>
              <w:rPr>
                <w:lang w:eastAsia="lt-LT"/>
              </w:rPr>
            </w:pPr>
          </w:p>
        </w:tc>
      </w:tr>
      <w:tr w14:paraId="6D7014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ED5D">
            <w:pPr>
              <w:pStyle w:val="58"/>
              <w:rPr>
                <w:lang w:eastAsia="lt-LT"/>
              </w:rPr>
            </w:pP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DB21">
            <w:pPr>
              <w:pStyle w:val="58"/>
              <w:rPr>
                <w:lang w:eastAsia="lt-LT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72BA">
            <w:pPr>
              <w:pStyle w:val="58"/>
              <w:rPr>
                <w:lang w:eastAsia="lt-LT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3F96">
            <w:pPr>
              <w:pStyle w:val="58"/>
              <w:rPr>
                <w:lang w:eastAsia="lt-LT"/>
              </w:rPr>
            </w:pPr>
          </w:p>
        </w:tc>
      </w:tr>
      <w:tr w14:paraId="15E1C1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6633">
            <w:pPr>
              <w:pStyle w:val="58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6.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C0F8">
            <w:pPr>
              <w:pStyle w:val="58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Varantieji ratai (varomoji ašis)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A91C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Priekiniai arba visi keturi, arba galiniai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67CB">
            <w:pPr>
              <w:pStyle w:val="58"/>
              <w:rPr>
                <w:lang w:eastAsia="lt-LT"/>
              </w:rPr>
            </w:pPr>
          </w:p>
        </w:tc>
      </w:tr>
      <w:tr w14:paraId="7AA305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9EC2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7.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1F98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Saugumas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B6A8">
            <w:pPr>
              <w:pStyle w:val="58"/>
              <w:rPr>
                <w:lang w:eastAsia="lt-LT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F37F">
            <w:pPr>
              <w:pStyle w:val="58"/>
              <w:rPr>
                <w:lang w:eastAsia="lt-LT"/>
              </w:rPr>
            </w:pPr>
          </w:p>
        </w:tc>
      </w:tr>
      <w:tr w14:paraId="38188C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8D04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7.1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B67B">
            <w:pPr>
              <w:pStyle w:val="58"/>
            </w:pPr>
            <w:r>
              <w:rPr>
                <w:rStyle w:val="59"/>
                <w:lang w:eastAsia="lt-LT"/>
              </w:rPr>
              <w:t>Parkavimo atstumo kontrolė - parkavimo sensoriai  gale)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7955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Neprivaloma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740B">
            <w:pPr>
              <w:pStyle w:val="58"/>
              <w:rPr>
                <w:lang w:eastAsia="lt-LT"/>
              </w:rPr>
            </w:pPr>
          </w:p>
        </w:tc>
      </w:tr>
      <w:tr w14:paraId="10E8FC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62E5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7.2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B61F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Saugos pagalvės vairuotojui ir keleiviui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8F51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D7EA">
            <w:pPr>
              <w:pStyle w:val="58"/>
              <w:rPr>
                <w:lang w:eastAsia="lt-LT"/>
              </w:rPr>
            </w:pPr>
          </w:p>
        </w:tc>
      </w:tr>
      <w:tr w14:paraId="15908C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F7CC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7.3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3B07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Saugos diržai kiekvienam keleiviui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674B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Privalomi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6383">
            <w:pPr>
              <w:pStyle w:val="58"/>
              <w:rPr>
                <w:lang w:eastAsia="lt-LT"/>
              </w:rPr>
            </w:pPr>
          </w:p>
        </w:tc>
      </w:tr>
      <w:tr w14:paraId="4CC10C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2AE8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7.4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E30A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Elektroninis imobilaizeris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F1E3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89F3">
            <w:pPr>
              <w:pStyle w:val="58"/>
              <w:rPr>
                <w:lang w:eastAsia="lt-LT"/>
              </w:rPr>
            </w:pPr>
          </w:p>
        </w:tc>
      </w:tr>
      <w:tr w14:paraId="4F21E2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9066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7.5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670E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Centrinis durų užraktas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614D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Privalomas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78F4">
            <w:pPr>
              <w:pStyle w:val="58"/>
              <w:rPr>
                <w:lang w:eastAsia="lt-LT"/>
              </w:rPr>
            </w:pPr>
          </w:p>
        </w:tc>
      </w:tr>
      <w:tr w14:paraId="07E959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525A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7.6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3F41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Signalizacija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846B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D49D">
            <w:pPr>
              <w:pStyle w:val="58"/>
              <w:rPr>
                <w:lang w:eastAsia="lt-LT"/>
              </w:rPr>
            </w:pPr>
          </w:p>
        </w:tc>
      </w:tr>
      <w:tr w14:paraId="41A4DB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EAD6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D77B">
            <w:pPr>
              <w:pStyle w:val="5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Komforto įranga ir komplektacija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44F5">
            <w:pPr>
              <w:pStyle w:val="58"/>
              <w:rPr>
                <w:lang w:eastAsia="lt-LT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121F">
            <w:pPr>
              <w:pStyle w:val="58"/>
              <w:rPr>
                <w:lang w:eastAsia="lt-LT"/>
              </w:rPr>
            </w:pPr>
          </w:p>
        </w:tc>
      </w:tr>
      <w:tr w14:paraId="51C8C7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15FD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76A7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Daugiafunkcinis vairas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ECAA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Privalomas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0350">
            <w:pPr>
              <w:pStyle w:val="58"/>
              <w:rPr>
                <w:lang w:eastAsia="lt-LT"/>
              </w:rPr>
            </w:pPr>
          </w:p>
        </w:tc>
      </w:tr>
      <w:tr w14:paraId="713687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4E75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C502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Elektra valdomi priekiniai langai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A3C9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Privalomas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297D">
            <w:pPr>
              <w:pStyle w:val="58"/>
              <w:rPr>
                <w:lang w:eastAsia="lt-LT"/>
              </w:rPr>
            </w:pPr>
          </w:p>
        </w:tc>
      </w:tr>
      <w:tr w14:paraId="6719CF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63FA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499C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Elektra valdomi veidrodėliai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ACB5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56B8">
            <w:pPr>
              <w:pStyle w:val="58"/>
              <w:rPr>
                <w:lang w:eastAsia="lt-LT"/>
              </w:rPr>
            </w:pPr>
          </w:p>
        </w:tc>
      </w:tr>
      <w:tr w14:paraId="633473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AE6A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8.5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F3C5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Šildomi veidrodėliai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AF8B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65AD">
            <w:pPr>
              <w:pStyle w:val="58"/>
              <w:rPr>
                <w:lang w:eastAsia="lt-LT"/>
              </w:rPr>
            </w:pPr>
          </w:p>
        </w:tc>
      </w:tr>
      <w:tr w14:paraId="3CC2BE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F45E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8.6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A49F">
            <w:pPr>
              <w:pStyle w:val="58"/>
            </w:pPr>
            <w:r>
              <w:rPr>
                <w:rStyle w:val="59"/>
                <w:lang w:eastAsia="lt-LT"/>
              </w:rPr>
              <w:t>Automatinis važiavimo šviesų įjungimas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45F2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3B1D">
            <w:pPr>
              <w:pStyle w:val="58"/>
              <w:rPr>
                <w:lang w:eastAsia="lt-LT"/>
              </w:rPr>
            </w:pPr>
          </w:p>
        </w:tc>
      </w:tr>
      <w:tr w14:paraId="5CEC19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FF72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8.7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7EB3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Išorės temperatūros daviklis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5B0B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Privalomas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6971">
            <w:pPr>
              <w:pStyle w:val="58"/>
              <w:rPr>
                <w:lang w:eastAsia="lt-LT"/>
              </w:rPr>
            </w:pPr>
          </w:p>
        </w:tc>
      </w:tr>
      <w:tr w14:paraId="0CF525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4987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8.8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C079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Kritulių jutiklis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A22C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Neprivalomas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3F03">
            <w:pPr>
              <w:pStyle w:val="58"/>
              <w:rPr>
                <w:lang w:eastAsia="lt-LT"/>
              </w:rPr>
            </w:pPr>
          </w:p>
        </w:tc>
      </w:tr>
      <w:tr w14:paraId="556385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213D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8.9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FC0D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Navigacija/GPS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3EDC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Neprivaloma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6A57">
            <w:pPr>
              <w:pStyle w:val="58"/>
              <w:rPr>
                <w:lang w:eastAsia="lt-LT"/>
              </w:rPr>
            </w:pPr>
          </w:p>
        </w:tc>
      </w:tr>
      <w:tr w14:paraId="5FF54A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E0CF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8.10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4676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Laisvų rankų įranga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C781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Neprivaloma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60E8">
            <w:pPr>
              <w:pStyle w:val="58"/>
              <w:rPr>
                <w:lang w:eastAsia="lt-LT"/>
              </w:rPr>
            </w:pPr>
          </w:p>
        </w:tc>
      </w:tr>
      <w:tr w14:paraId="2317B7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1564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8.11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88FF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Kondicionierius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9F84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4E9D">
            <w:pPr>
              <w:pStyle w:val="58"/>
              <w:rPr>
                <w:lang w:eastAsia="lt-LT"/>
              </w:rPr>
            </w:pPr>
          </w:p>
        </w:tc>
      </w:tr>
      <w:tr w14:paraId="0D4482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1F9F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8.12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0F8B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Priekiniai rūko žibintai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4034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Privalomi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FCB4">
            <w:pPr>
              <w:pStyle w:val="58"/>
              <w:rPr>
                <w:lang w:eastAsia="lt-LT"/>
              </w:rPr>
            </w:pPr>
          </w:p>
        </w:tc>
      </w:tr>
      <w:tr w14:paraId="194662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8D4C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8.13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255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Automobilis sukomplektuotas visais reikiamais eksploatacijai priklausiniais:  normalaus dydžio atsarginis ratas;  domkratas;  ratų raktas; naujo pavyzdžio vaistinėlė;  gesintuvas;  avarinis ženklas;  šviesą atspindinti liemenė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69C9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14DE">
            <w:pPr>
              <w:pStyle w:val="58"/>
              <w:rPr>
                <w:lang w:eastAsia="lt-LT"/>
              </w:rPr>
            </w:pPr>
          </w:p>
        </w:tc>
      </w:tr>
      <w:tr w14:paraId="37CFA0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7BB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 xml:space="preserve">8.14. 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1890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Žieminių padangų komplektas (neeksploatuotų)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3F07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CCE8">
            <w:pPr>
              <w:pStyle w:val="58"/>
              <w:rPr>
                <w:lang w:eastAsia="lt-LT"/>
              </w:rPr>
            </w:pPr>
          </w:p>
        </w:tc>
      </w:tr>
      <w:tr w14:paraId="50225D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B3AB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 xml:space="preserve">9. 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9D48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 xml:space="preserve">Vidinė įranga 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BE28">
            <w:pPr>
              <w:pStyle w:val="58"/>
              <w:rPr>
                <w:lang w:eastAsia="lt-LT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C6B2">
            <w:pPr>
              <w:pStyle w:val="58"/>
              <w:rPr>
                <w:lang w:eastAsia="lt-LT"/>
              </w:rPr>
            </w:pPr>
          </w:p>
        </w:tc>
      </w:tr>
      <w:tr w14:paraId="3976B7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AC09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9.1.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D28C">
            <w:pPr>
              <w:pStyle w:val="58"/>
              <w:rPr>
                <w:lang w:val="pt-BR" w:eastAsia="lt-LT"/>
              </w:rPr>
            </w:pPr>
            <w:r>
              <w:rPr>
                <w:lang w:eastAsia="lt-LT"/>
              </w:rPr>
              <w:t xml:space="preserve">Ne mažiau nei 3 lentynos iš metalo arba lygiavertės medžiagos matmenys nuo 1500 mm iki 3000 mm </w:t>
            </w:r>
            <w:r>
              <w:rPr>
                <w:lang w:val="pt-BR" w:eastAsia="lt-LT"/>
              </w:rPr>
              <w:t>+/- 100 mm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39AC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5C25">
            <w:pPr>
              <w:pStyle w:val="58"/>
              <w:rPr>
                <w:lang w:eastAsia="lt-LT"/>
              </w:rPr>
            </w:pPr>
          </w:p>
        </w:tc>
      </w:tr>
      <w:tr w14:paraId="28113A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5301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9.2.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392F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 xml:space="preserve">Darbinis stalas  ne mažiau 1 vnt.  galimi matmenys nuo 500 mm iki 15000 mm </w:t>
            </w:r>
            <w:r>
              <w:rPr>
                <w:lang w:val="pt-BR" w:eastAsia="lt-LT"/>
              </w:rPr>
              <w:t>+/-100 mm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A899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Privalomas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DE56">
            <w:pPr>
              <w:pStyle w:val="58"/>
              <w:rPr>
                <w:lang w:eastAsia="lt-LT"/>
              </w:rPr>
            </w:pPr>
          </w:p>
        </w:tc>
      </w:tr>
      <w:tr w14:paraId="4FC853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DB26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9.3.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1601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Ne mažiau bei 4 stalčiai iš metalo arba medienos arba lygiaverčiai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C5A2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 xml:space="preserve">Privalomi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A436">
            <w:pPr>
              <w:pStyle w:val="58"/>
              <w:rPr>
                <w:lang w:eastAsia="lt-LT"/>
              </w:rPr>
            </w:pPr>
          </w:p>
        </w:tc>
      </w:tr>
      <w:tr w14:paraId="65868E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348C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9.4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CA27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 xml:space="preserve">Rampa iš galo 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3E90">
            <w:pPr>
              <w:pStyle w:val="58"/>
              <w:rPr>
                <w:lang w:eastAsia="lt-LT"/>
              </w:rPr>
            </w:pPr>
            <w:r>
              <w:rPr>
                <w:lang w:eastAsia="lt-LT"/>
              </w:rPr>
              <w:t>Privaloma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1904">
            <w:pPr>
              <w:pStyle w:val="58"/>
              <w:rPr>
                <w:lang w:eastAsia="lt-LT"/>
              </w:rPr>
            </w:pPr>
          </w:p>
        </w:tc>
      </w:tr>
    </w:tbl>
    <w:p w14:paraId="65157637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Pristaty</w:t>
      </w:r>
      <w:r>
        <w:rPr>
          <w:rFonts w:hint="default" w:ascii="Times New Roman" w:hAnsi="Times New Roman" w:cs="Times New Roman"/>
          <w:lang w:val="en-US"/>
        </w:rPr>
        <w:t>ti</w:t>
      </w:r>
      <w:bookmarkStart w:id="0" w:name="_GoBack"/>
      <w:bookmarkEnd w:id="0"/>
      <w:r>
        <w:rPr>
          <w:rFonts w:ascii="Times New Roman" w:hAnsi="Times New Roman" w:cs="Times New Roman"/>
          <w:lang w:val="pt-BR"/>
        </w:rPr>
        <w:t xml:space="preserve"> Bažnyčios g. 21, Nemenčinė, Vilniaus r. </w:t>
      </w:r>
    </w:p>
    <w:p w14:paraId="70225801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pt-BR"/>
        </w:rPr>
        <w:t xml:space="preserve">Pristatymas ne daugiau nei </w:t>
      </w:r>
      <w:r>
        <w:rPr>
          <w:rFonts w:ascii="Times New Roman" w:hAnsi="Times New Roman" w:cs="Times New Roman"/>
          <w:lang w:val="lt-LT"/>
        </w:rPr>
        <w:t>per 10 darbo dienų nuo sutarties įsigaliojimo.</w:t>
      </w:r>
    </w:p>
    <w:p w14:paraId="68E07A8C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Pristatymo metu turi būti ne turmpenis nei 1 mėn. transporto priemonės valdytojo civilinės atsakomybės draudima.</w:t>
      </w:r>
    </w:p>
    <w:sectPr>
      <w:footerReference r:id="rId7" w:type="first"/>
      <w:headerReference r:id="rId5" w:type="default"/>
      <w:footerReference r:id="rId6" w:type="default"/>
      <w:pgSz w:w="11906" w:h="16838"/>
      <w:pgMar w:top="567" w:right="851" w:bottom="567" w:left="851" w:header="709" w:footer="709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BA"/>
    <w:family w:val="roman"/>
    <w:pitch w:val="default"/>
    <w:sig w:usb0="E00006FF" w:usb1="420024FF" w:usb2="02000000" w:usb3="00000000" w:csb0="2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BA"/>
    <w:family w:val="roman"/>
    <w:pitch w:val="default"/>
    <w:sig w:usb0="00000287" w:usb1="00000000" w:usb2="00000000" w:usb3="00000000" w:csb0="200000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B87F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eastAsia="Arial" w:cs="Arial"/>
        <w:color w:val="000000"/>
        <w:sz w:val="18"/>
        <w:szCs w:val="18"/>
      </w:rPr>
    </w:pPr>
    <w:r>
      <w:rPr>
        <w:rFonts w:ascii="Arial" w:hAnsi="Arial" w:eastAsia="Arial" w:cs="Arial"/>
        <w:color w:val="000000"/>
        <w:sz w:val="18"/>
        <w:szCs w:val="18"/>
      </w:rPr>
      <w:fldChar w:fldCharType="begin"/>
    </w:r>
    <w:r>
      <w:rPr>
        <w:rFonts w:ascii="Arial" w:hAnsi="Arial" w:eastAsia="Arial" w:cs="Arial"/>
        <w:color w:val="000000"/>
        <w:sz w:val="18"/>
        <w:szCs w:val="18"/>
      </w:rPr>
      <w:instrText xml:space="preserve">PAGE</w:instrText>
    </w:r>
    <w:r>
      <w:rPr>
        <w:rFonts w:ascii="Arial" w:hAnsi="Arial" w:eastAsia="Arial" w:cs="Arial"/>
        <w:color w:val="000000"/>
        <w:sz w:val="18"/>
        <w:szCs w:val="18"/>
      </w:rPr>
      <w:fldChar w:fldCharType="separate"/>
    </w:r>
    <w:r>
      <w:rPr>
        <w:rFonts w:ascii="Arial" w:hAnsi="Arial" w:eastAsia="Arial" w:cs="Arial"/>
        <w:color w:val="000000"/>
        <w:sz w:val="18"/>
        <w:szCs w:val="18"/>
      </w:rPr>
      <w:t>2</w:t>
    </w:r>
    <w:r>
      <w:rPr>
        <w:rFonts w:ascii="Arial" w:hAnsi="Arial" w:eastAsia="Arial" w:cs="Arial"/>
        <w:color w:val="000000"/>
        <w:sz w:val="18"/>
        <w:szCs w:val="18"/>
      </w:rPr>
      <w:fldChar w:fldCharType="end"/>
    </w:r>
    <w:r>
      <w:rPr>
        <w:rFonts w:ascii="Arial" w:hAnsi="Arial" w:eastAsia="Arial" w:cs="Arial"/>
        <w:color w:val="000000"/>
        <w:sz w:val="18"/>
        <w:szCs w:val="18"/>
      </w:rPr>
      <w:t xml:space="preserve"> / </w:t>
    </w:r>
    <w:r>
      <w:rPr>
        <w:rFonts w:ascii="Arial" w:hAnsi="Arial" w:eastAsia="Arial" w:cs="Arial"/>
        <w:color w:val="000000"/>
        <w:sz w:val="18"/>
        <w:szCs w:val="18"/>
      </w:rPr>
      <w:fldChar w:fldCharType="begin"/>
    </w:r>
    <w:r>
      <w:rPr>
        <w:rFonts w:ascii="Arial" w:hAnsi="Arial" w:eastAsia="Arial" w:cs="Arial"/>
        <w:color w:val="000000"/>
        <w:sz w:val="18"/>
        <w:szCs w:val="18"/>
      </w:rPr>
      <w:instrText xml:space="preserve">NUMPAGES</w:instrText>
    </w:r>
    <w:r>
      <w:rPr>
        <w:rFonts w:ascii="Arial" w:hAnsi="Arial" w:eastAsia="Arial" w:cs="Arial"/>
        <w:color w:val="000000"/>
        <w:sz w:val="18"/>
        <w:szCs w:val="18"/>
      </w:rPr>
      <w:fldChar w:fldCharType="separate"/>
    </w:r>
    <w:r>
      <w:rPr>
        <w:rFonts w:ascii="Arial" w:hAnsi="Arial" w:eastAsia="Arial" w:cs="Arial"/>
        <w:color w:val="000000"/>
        <w:sz w:val="18"/>
        <w:szCs w:val="18"/>
      </w:rPr>
      <w:t>2</w:t>
    </w:r>
    <w:r>
      <w:rPr>
        <w:rFonts w:ascii="Arial" w:hAnsi="Arial" w:eastAsia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B87F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eastAsia="Arial" w:cs="Arial"/>
        <w:color w:val="000000"/>
        <w:sz w:val="18"/>
        <w:szCs w:val="18"/>
      </w:rPr>
    </w:pPr>
    <w:r>
      <w:rPr>
        <w:rFonts w:ascii="Arial" w:hAnsi="Arial" w:eastAsia="Arial" w:cs="Arial"/>
        <w:color w:val="000000"/>
        <w:sz w:val="18"/>
        <w:szCs w:val="18"/>
      </w:rPr>
      <w:fldChar w:fldCharType="begin"/>
    </w:r>
    <w:r>
      <w:rPr>
        <w:rFonts w:ascii="Arial" w:hAnsi="Arial" w:eastAsia="Arial" w:cs="Arial"/>
        <w:color w:val="000000"/>
        <w:sz w:val="18"/>
        <w:szCs w:val="18"/>
      </w:rPr>
      <w:instrText xml:space="preserve">PAGE</w:instrText>
    </w:r>
    <w:r>
      <w:rPr>
        <w:rFonts w:ascii="Arial" w:hAnsi="Arial" w:eastAsia="Arial" w:cs="Arial"/>
        <w:color w:val="000000"/>
        <w:sz w:val="18"/>
        <w:szCs w:val="18"/>
      </w:rPr>
      <w:fldChar w:fldCharType="separate"/>
    </w:r>
    <w:r>
      <w:rPr>
        <w:rFonts w:ascii="Arial" w:hAnsi="Arial" w:eastAsia="Arial" w:cs="Arial"/>
        <w:color w:val="000000"/>
        <w:sz w:val="18"/>
        <w:szCs w:val="18"/>
      </w:rPr>
      <w:t>1</w:t>
    </w:r>
    <w:r>
      <w:rPr>
        <w:rFonts w:ascii="Arial" w:hAnsi="Arial" w:eastAsia="Arial" w:cs="Arial"/>
        <w:color w:val="000000"/>
        <w:sz w:val="18"/>
        <w:szCs w:val="18"/>
      </w:rPr>
      <w:fldChar w:fldCharType="end"/>
    </w:r>
    <w:r>
      <w:rPr>
        <w:rFonts w:ascii="Arial" w:hAnsi="Arial" w:eastAsia="Arial" w:cs="Arial"/>
        <w:color w:val="000000"/>
        <w:sz w:val="18"/>
        <w:szCs w:val="18"/>
      </w:rPr>
      <w:t xml:space="preserve"> / </w:t>
    </w:r>
    <w:r>
      <w:rPr>
        <w:rFonts w:ascii="Arial" w:hAnsi="Arial" w:eastAsia="Arial" w:cs="Arial"/>
        <w:color w:val="000000"/>
        <w:sz w:val="18"/>
        <w:szCs w:val="18"/>
      </w:rPr>
      <w:fldChar w:fldCharType="begin"/>
    </w:r>
    <w:r>
      <w:rPr>
        <w:rFonts w:ascii="Arial" w:hAnsi="Arial" w:eastAsia="Arial" w:cs="Arial"/>
        <w:color w:val="000000"/>
        <w:sz w:val="18"/>
        <w:szCs w:val="18"/>
      </w:rPr>
      <w:instrText xml:space="preserve">NUMPAGES</w:instrText>
    </w:r>
    <w:r>
      <w:rPr>
        <w:rFonts w:ascii="Arial" w:hAnsi="Arial" w:eastAsia="Arial" w:cs="Arial"/>
        <w:color w:val="000000"/>
        <w:sz w:val="18"/>
        <w:szCs w:val="18"/>
      </w:rPr>
      <w:fldChar w:fldCharType="separate"/>
    </w:r>
    <w:r>
      <w:rPr>
        <w:rFonts w:ascii="Arial" w:hAnsi="Arial" w:eastAsia="Arial" w:cs="Arial"/>
        <w:color w:val="000000"/>
        <w:sz w:val="18"/>
        <w:szCs w:val="18"/>
      </w:rPr>
      <w:t>2</w:t>
    </w:r>
    <w:r>
      <w:rPr>
        <w:rFonts w:ascii="Arial" w:hAnsi="Arial" w:eastAsia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B87EE">
    <w:pPr>
      <w:tabs>
        <w:tab w:val="center" w:pos="4986"/>
        <w:tab w:val="right" w:pos="9972"/>
      </w:tabs>
      <w:spacing w:after="0" w:line="240" w:lineRule="auto"/>
      <w:jc w:val="both"/>
      <w:rPr>
        <w:rFonts w:ascii="Arial" w:hAnsi="Arial" w:eastAsia="Arial" w:cs="Arial"/>
        <w:sz w:val="18"/>
        <w:szCs w:val="18"/>
      </w:rPr>
    </w:pPr>
  </w:p>
  <w:p w14:paraId="4D6B87E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819"/>
        <w:tab w:val="right" w:pos="9638"/>
      </w:tabs>
      <w:spacing w:after="0" w:line="240" w:lineRule="auto"/>
      <w:rPr>
        <w:rFonts w:ascii="Open Sans" w:hAnsi="Open Sans" w:eastAsia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26200"/>
    <w:multiLevelType w:val="multilevel"/>
    <w:tmpl w:val="314262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50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75E4D"/>
    <w:rsid w:val="000961CA"/>
    <w:rsid w:val="000C0885"/>
    <w:rsid w:val="000D3942"/>
    <w:rsid w:val="000D51D2"/>
    <w:rsid w:val="000E5B82"/>
    <w:rsid w:val="0011470E"/>
    <w:rsid w:val="00142AF7"/>
    <w:rsid w:val="001B00FD"/>
    <w:rsid w:val="001C1B3D"/>
    <w:rsid w:val="001C29D5"/>
    <w:rsid w:val="00216CFB"/>
    <w:rsid w:val="0024505B"/>
    <w:rsid w:val="00282556"/>
    <w:rsid w:val="002B221D"/>
    <w:rsid w:val="002B4585"/>
    <w:rsid w:val="00334B25"/>
    <w:rsid w:val="0034610C"/>
    <w:rsid w:val="00353B45"/>
    <w:rsid w:val="00407EF9"/>
    <w:rsid w:val="00433EB2"/>
    <w:rsid w:val="00444FB6"/>
    <w:rsid w:val="00466745"/>
    <w:rsid w:val="004950E8"/>
    <w:rsid w:val="004C5D73"/>
    <w:rsid w:val="004D627B"/>
    <w:rsid w:val="004E5F88"/>
    <w:rsid w:val="004E7F20"/>
    <w:rsid w:val="0054297C"/>
    <w:rsid w:val="0055541E"/>
    <w:rsid w:val="00560F52"/>
    <w:rsid w:val="006069AA"/>
    <w:rsid w:val="00611FD9"/>
    <w:rsid w:val="0062284A"/>
    <w:rsid w:val="00672F98"/>
    <w:rsid w:val="00683E96"/>
    <w:rsid w:val="00692A21"/>
    <w:rsid w:val="006A1BA4"/>
    <w:rsid w:val="006A5CB4"/>
    <w:rsid w:val="006C7CCE"/>
    <w:rsid w:val="00725EF8"/>
    <w:rsid w:val="007307C8"/>
    <w:rsid w:val="007C5487"/>
    <w:rsid w:val="00820F54"/>
    <w:rsid w:val="00845A88"/>
    <w:rsid w:val="00845FF9"/>
    <w:rsid w:val="00862CCC"/>
    <w:rsid w:val="00864186"/>
    <w:rsid w:val="00876D54"/>
    <w:rsid w:val="008E5F4B"/>
    <w:rsid w:val="008F100F"/>
    <w:rsid w:val="0092661E"/>
    <w:rsid w:val="00940A59"/>
    <w:rsid w:val="00980403"/>
    <w:rsid w:val="00A119F6"/>
    <w:rsid w:val="00A353D5"/>
    <w:rsid w:val="00AF0418"/>
    <w:rsid w:val="00AF2ED0"/>
    <w:rsid w:val="00AF449F"/>
    <w:rsid w:val="00B32A83"/>
    <w:rsid w:val="00B36F96"/>
    <w:rsid w:val="00B54608"/>
    <w:rsid w:val="00B65749"/>
    <w:rsid w:val="00B91D1B"/>
    <w:rsid w:val="00BC52AB"/>
    <w:rsid w:val="00BC5C4E"/>
    <w:rsid w:val="00BD3BB8"/>
    <w:rsid w:val="00C36CD6"/>
    <w:rsid w:val="00CA5EE6"/>
    <w:rsid w:val="00CE5B20"/>
    <w:rsid w:val="00CE7E67"/>
    <w:rsid w:val="00D145D5"/>
    <w:rsid w:val="00D44E33"/>
    <w:rsid w:val="00DA5360"/>
    <w:rsid w:val="00E016FB"/>
    <w:rsid w:val="00E1450C"/>
    <w:rsid w:val="00E30D0A"/>
    <w:rsid w:val="00E523F2"/>
    <w:rsid w:val="00E62975"/>
    <w:rsid w:val="00EF2555"/>
    <w:rsid w:val="00F015D6"/>
    <w:rsid w:val="00F1778E"/>
    <w:rsid w:val="00F22D0D"/>
    <w:rsid w:val="00F42E01"/>
    <w:rsid w:val="00F43BB2"/>
    <w:rsid w:val="00F451AB"/>
    <w:rsid w:val="00F50C6D"/>
    <w:rsid w:val="00F875BC"/>
    <w:rsid w:val="00FB1371"/>
    <w:rsid w:val="00FB4543"/>
    <w:rsid w:val="00FC7EC5"/>
    <w:rsid w:val="00FD0D2B"/>
    <w:rsid w:val="00FD482D"/>
    <w:rsid w:val="3E8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spacing w:before="240" w:after="60" w:line="240" w:lineRule="auto"/>
      <w:outlineLvl w:val="0"/>
    </w:pPr>
    <w:rPr>
      <w:rFonts w:ascii="Arial" w:hAnsi="Arial" w:eastAsia="SimSun" w:cs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36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link w:val="5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8"/>
    <w:basedOn w:val="1"/>
    <w:next w:val="1"/>
    <w:link w:val="53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character" w:styleId="13">
    <w:name w:val="annotation reference"/>
    <w:basedOn w:val="9"/>
    <w:semiHidden/>
    <w:unhideWhenUsed/>
    <w:uiPriority w:val="99"/>
    <w:rPr>
      <w:sz w:val="16"/>
      <w:szCs w:val="16"/>
    </w:rPr>
  </w:style>
  <w:style w:type="paragraph" w:styleId="14">
    <w:name w:val="annotation text"/>
    <w:basedOn w:val="1"/>
    <w:link w:val="4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5">
    <w:name w:val="annotation subject"/>
    <w:basedOn w:val="14"/>
    <w:next w:val="14"/>
    <w:link w:val="44"/>
    <w:semiHidden/>
    <w:unhideWhenUsed/>
    <w:qFormat/>
    <w:uiPriority w:val="99"/>
    <w:rPr>
      <w:b/>
      <w:bCs/>
    </w:rPr>
  </w:style>
  <w:style w:type="character" w:styleId="16">
    <w:name w:val="Emphasis"/>
    <w:qFormat/>
    <w:uiPriority w:val="20"/>
    <w:rPr>
      <w:i/>
      <w:iCs/>
    </w:rPr>
  </w:style>
  <w:style w:type="paragraph" w:styleId="17">
    <w:name w:val="footer"/>
    <w:basedOn w:val="1"/>
    <w:link w:val="39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18">
    <w:name w:val="footnote reference"/>
    <w:basedOn w:val="9"/>
    <w:semiHidden/>
    <w:unhideWhenUsed/>
    <w:qFormat/>
    <w:uiPriority w:val="99"/>
    <w:rPr>
      <w:vertAlign w:val="superscript"/>
    </w:rPr>
  </w:style>
  <w:style w:type="paragraph" w:styleId="19">
    <w:name w:val="footnote text"/>
    <w:basedOn w:val="1"/>
    <w:link w:val="4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0">
    <w:name w:val="header"/>
    <w:basedOn w:val="1"/>
    <w:link w:val="38"/>
    <w:qFormat/>
    <w:uiPriority w:val="99"/>
    <w:pPr>
      <w:tabs>
        <w:tab w:val="center" w:pos="4819"/>
        <w:tab w:val="right" w:pos="9638"/>
      </w:tabs>
      <w:spacing w:after="0" w:line="240" w:lineRule="auto"/>
    </w:pPr>
    <w:rPr>
      <w:rFonts w:ascii="MS Sans Serif" w:hAnsi="MS Sans Serif" w:eastAsia="SimSun" w:cs="MS Sans Serif"/>
      <w:sz w:val="20"/>
      <w:szCs w:val="20"/>
    </w:rPr>
  </w:style>
  <w:style w:type="character" w:styleId="2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Strong"/>
    <w:qFormat/>
    <w:uiPriority w:val="22"/>
    <w:rPr>
      <w:b/>
      <w:bCs/>
    </w:rPr>
  </w:style>
  <w:style w:type="paragraph" w:styleId="2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4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5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26">
    <w:name w:val="toc 1"/>
    <w:basedOn w:val="1"/>
    <w:next w:val="1"/>
    <w:autoRedefine/>
    <w:uiPriority w:val="39"/>
    <w:pPr>
      <w:tabs>
        <w:tab w:val="right" w:leader="dot" w:pos="8309"/>
      </w:tabs>
      <w:spacing w:before="120" w:after="0" w:line="240" w:lineRule="auto"/>
    </w:pPr>
    <w:rPr>
      <w:rFonts w:ascii="Arial" w:hAnsi="Arial" w:eastAsia="SimSun" w:cs="MS Sans Serif"/>
      <w:sz w:val="20"/>
      <w:szCs w:val="20"/>
    </w:rPr>
  </w:style>
  <w:style w:type="paragraph" w:styleId="27">
    <w:name w:val="toc 2"/>
    <w:basedOn w:val="1"/>
    <w:next w:val="1"/>
    <w:autoRedefine/>
    <w:uiPriority w:val="39"/>
    <w:pPr>
      <w:tabs>
        <w:tab w:val="right" w:leader="dot" w:pos="8309"/>
      </w:tabs>
      <w:spacing w:after="0" w:line="240" w:lineRule="auto"/>
      <w:ind w:left="200"/>
    </w:pPr>
    <w:rPr>
      <w:rFonts w:ascii="MS Sans Serif" w:hAnsi="MS Sans Serif" w:eastAsia="SimSun" w:cs="MS Sans Serif"/>
      <w:sz w:val="20"/>
      <w:szCs w:val="20"/>
    </w:rPr>
  </w:style>
  <w:style w:type="paragraph" w:styleId="28">
    <w:name w:val="toc 3"/>
    <w:basedOn w:val="1"/>
    <w:next w:val="1"/>
    <w:autoRedefine/>
    <w:unhideWhenUsed/>
    <w:qFormat/>
    <w:uiPriority w:val="39"/>
    <w:pPr>
      <w:spacing w:after="100"/>
      <w:ind w:left="440"/>
    </w:pPr>
    <w:rPr>
      <w:rFonts w:eastAsiaTheme="minorEastAsia"/>
      <w:lang w:eastAsia="en-GB"/>
    </w:rPr>
  </w:style>
  <w:style w:type="paragraph" w:styleId="29">
    <w:name w:val="toc 4"/>
    <w:basedOn w:val="1"/>
    <w:next w:val="1"/>
    <w:autoRedefine/>
    <w:unhideWhenUsed/>
    <w:qFormat/>
    <w:uiPriority w:val="39"/>
    <w:pPr>
      <w:spacing w:after="100"/>
      <w:ind w:left="660"/>
    </w:pPr>
    <w:rPr>
      <w:rFonts w:eastAsiaTheme="minorEastAsia"/>
      <w:lang w:eastAsia="en-GB"/>
    </w:rPr>
  </w:style>
  <w:style w:type="paragraph" w:styleId="30">
    <w:name w:val="toc 5"/>
    <w:basedOn w:val="1"/>
    <w:next w:val="1"/>
    <w:autoRedefine/>
    <w:unhideWhenUsed/>
    <w:qFormat/>
    <w:uiPriority w:val="39"/>
    <w:pPr>
      <w:spacing w:after="100"/>
      <w:ind w:left="880"/>
    </w:pPr>
    <w:rPr>
      <w:rFonts w:eastAsiaTheme="minorEastAsia"/>
      <w:lang w:eastAsia="en-GB"/>
    </w:rPr>
  </w:style>
  <w:style w:type="paragraph" w:styleId="31">
    <w:name w:val="toc 6"/>
    <w:basedOn w:val="1"/>
    <w:next w:val="1"/>
    <w:autoRedefine/>
    <w:unhideWhenUsed/>
    <w:uiPriority w:val="39"/>
    <w:pPr>
      <w:spacing w:after="100"/>
      <w:ind w:left="1100"/>
    </w:pPr>
    <w:rPr>
      <w:rFonts w:eastAsiaTheme="minorEastAsia"/>
      <w:lang w:eastAsia="en-GB"/>
    </w:rPr>
  </w:style>
  <w:style w:type="paragraph" w:styleId="32">
    <w:name w:val="toc 7"/>
    <w:basedOn w:val="1"/>
    <w:next w:val="1"/>
    <w:autoRedefine/>
    <w:unhideWhenUsed/>
    <w:qFormat/>
    <w:uiPriority w:val="39"/>
    <w:pPr>
      <w:spacing w:after="100"/>
      <w:ind w:left="1320"/>
    </w:pPr>
    <w:rPr>
      <w:rFonts w:eastAsiaTheme="minorEastAsia"/>
      <w:lang w:eastAsia="en-GB"/>
    </w:rPr>
  </w:style>
  <w:style w:type="paragraph" w:styleId="33">
    <w:name w:val="toc 8"/>
    <w:basedOn w:val="1"/>
    <w:next w:val="1"/>
    <w:autoRedefine/>
    <w:unhideWhenUsed/>
    <w:qFormat/>
    <w:uiPriority w:val="39"/>
    <w:pPr>
      <w:spacing w:after="100"/>
      <w:ind w:left="1540"/>
    </w:pPr>
    <w:rPr>
      <w:rFonts w:eastAsiaTheme="minorEastAsia"/>
      <w:lang w:eastAsia="en-GB"/>
    </w:rPr>
  </w:style>
  <w:style w:type="paragraph" w:styleId="34">
    <w:name w:val="toc 9"/>
    <w:basedOn w:val="1"/>
    <w:next w:val="1"/>
    <w:autoRedefine/>
    <w:unhideWhenUsed/>
    <w:uiPriority w:val="39"/>
    <w:pPr>
      <w:spacing w:after="100"/>
      <w:ind w:left="1760"/>
    </w:pPr>
    <w:rPr>
      <w:rFonts w:eastAsiaTheme="minorEastAsia"/>
      <w:lang w:eastAsia="en-GB"/>
    </w:rPr>
  </w:style>
  <w:style w:type="character" w:customStyle="1" w:styleId="35">
    <w:name w:val="Heading 1 Char"/>
    <w:basedOn w:val="9"/>
    <w:link w:val="2"/>
    <w:uiPriority w:val="0"/>
    <w:rPr>
      <w:rFonts w:ascii="Arial" w:hAnsi="Arial" w:eastAsia="SimSun" w:cs="Arial"/>
      <w:b/>
      <w:bCs/>
      <w:kern w:val="28"/>
      <w:sz w:val="28"/>
      <w:szCs w:val="28"/>
      <w:lang w:val="en-US"/>
    </w:rPr>
  </w:style>
  <w:style w:type="character" w:customStyle="1" w:styleId="36">
    <w:name w:val="Heading 2 Char"/>
    <w:basedOn w:val="9"/>
    <w:link w:val="3"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7">
    <w:name w:val="hps"/>
    <w:qFormat/>
    <w:uiPriority w:val="0"/>
  </w:style>
  <w:style w:type="character" w:customStyle="1" w:styleId="38">
    <w:name w:val="Header Char"/>
    <w:basedOn w:val="9"/>
    <w:link w:val="20"/>
    <w:qFormat/>
    <w:uiPriority w:val="99"/>
    <w:rPr>
      <w:rFonts w:ascii="MS Sans Serif" w:hAnsi="MS Sans Serif" w:eastAsia="SimSun" w:cs="MS Sans Serif"/>
      <w:sz w:val="20"/>
      <w:szCs w:val="20"/>
      <w:lang w:val="en-US"/>
    </w:rPr>
  </w:style>
  <w:style w:type="character" w:customStyle="1" w:styleId="39">
    <w:name w:val="Footer Char"/>
    <w:basedOn w:val="9"/>
    <w:link w:val="17"/>
    <w:uiPriority w:val="99"/>
  </w:style>
  <w:style w:type="character" w:customStyle="1" w:styleId="40">
    <w:name w:val="Balloon Text Char"/>
    <w:basedOn w:val="9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lang w:val="en-GB" w:eastAsia="en-GB"/>
    </w:rPr>
  </w:style>
  <w:style w:type="paragraph" w:styleId="42">
    <w:name w:val="List Paragraph"/>
    <w:basedOn w:val="1"/>
    <w:qFormat/>
    <w:uiPriority w:val="99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kern w:val="1"/>
      <w:sz w:val="24"/>
      <w:szCs w:val="32"/>
      <w:lang w:val="lt-LT" w:eastAsia="ar-SA"/>
    </w:rPr>
  </w:style>
  <w:style w:type="character" w:customStyle="1" w:styleId="43">
    <w:name w:val="Comment Text Char"/>
    <w:basedOn w:val="9"/>
    <w:link w:val="14"/>
    <w:semiHidden/>
    <w:qFormat/>
    <w:uiPriority w:val="99"/>
    <w:rPr>
      <w:sz w:val="20"/>
      <w:szCs w:val="20"/>
    </w:rPr>
  </w:style>
  <w:style w:type="character" w:customStyle="1" w:styleId="44">
    <w:name w:val="Comment Subject Char"/>
    <w:basedOn w:val="43"/>
    <w:link w:val="15"/>
    <w:semiHidden/>
    <w:uiPriority w:val="99"/>
    <w:rPr>
      <w:b/>
      <w:bCs/>
      <w:sz w:val="20"/>
      <w:szCs w:val="20"/>
    </w:rPr>
  </w:style>
  <w:style w:type="character" w:customStyle="1" w:styleId="45">
    <w:name w:val="Footnote Text Char"/>
    <w:basedOn w:val="9"/>
    <w:link w:val="19"/>
    <w:semiHidden/>
    <w:uiPriority w:val="99"/>
    <w:rPr>
      <w:sz w:val="20"/>
      <w:szCs w:val="20"/>
    </w:rPr>
  </w:style>
  <w:style w:type="table" w:customStyle="1" w:styleId="46">
    <w:name w:val="Lentelės tinklelis1"/>
    <w:basedOn w:val="10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7">
    <w:name w:val="Text"/>
    <w:basedOn w:val="1"/>
    <w:qFormat/>
    <w:uiPriority w:val="0"/>
    <w:pPr>
      <w:spacing w:before="240" w:after="0" w:line="240" w:lineRule="auto"/>
      <w:ind w:left="1134"/>
      <w:jc w:val="both"/>
    </w:pPr>
    <w:rPr>
      <w:rFonts w:ascii="Times New Roman" w:hAnsi="Times New Roman" w:eastAsia="Times New Roman" w:cs="Times New Roman"/>
      <w:kern w:val="2"/>
      <w:sz w:val="24"/>
      <w:szCs w:val="32"/>
      <w:lang w:val="de-CH" w:eastAsia="ar-SA"/>
    </w:rPr>
  </w:style>
  <w:style w:type="character" w:customStyle="1" w:styleId="48">
    <w:name w:val="Unresolved Mention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Mention1"/>
    <w:basedOn w:val="9"/>
    <w:unhideWhenUsed/>
    <w:qFormat/>
    <w:uiPriority w:val="99"/>
    <w:rPr>
      <w:color w:val="2B579A"/>
      <w:shd w:val="clear" w:color="auto" w:fill="E1DFDD"/>
    </w:rPr>
  </w:style>
  <w:style w:type="paragraph" w:customStyle="1" w:styleId="50">
    <w:name w:val="Style1"/>
    <w:basedOn w:val="2"/>
    <w:link w:val="51"/>
    <w:qFormat/>
    <w:uiPriority w:val="0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51">
    <w:name w:val="Style1 Char"/>
    <w:basedOn w:val="35"/>
    <w:link w:val="50"/>
    <w:uiPriority w:val="0"/>
    <w:rPr>
      <w:rFonts w:ascii="Arial" w:hAnsi="Arial" w:eastAsia="SimSun" w:cs="Arial"/>
      <w:b w:val="0"/>
      <w:kern w:val="28"/>
      <w:sz w:val="20"/>
      <w:szCs w:val="20"/>
      <w:lang w:val="en-US"/>
    </w:rPr>
  </w:style>
  <w:style w:type="character" w:customStyle="1" w:styleId="52">
    <w:name w:val="Heading 6 Char"/>
    <w:basedOn w:val="9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3">
    <w:name w:val="Heading 8 Char"/>
    <w:basedOn w:val="9"/>
    <w:link w:val="8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Unresolved Mention2"/>
    <w:basedOn w:val="9"/>
    <w:semiHidden/>
    <w:unhideWhenUsed/>
    <w:uiPriority w:val="99"/>
    <w:rPr>
      <w:color w:val="605E5C"/>
      <w:shd w:val="clear" w:color="auto" w:fill="E1DFDD"/>
    </w:rPr>
  </w:style>
  <w:style w:type="paragraph" w:customStyle="1" w:styleId="55">
    <w:name w:val="Revision"/>
    <w:hidden/>
    <w:semiHidden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styleId="56">
    <w:name w:val="Placeholder Text"/>
    <w:basedOn w:val="9"/>
    <w:semiHidden/>
    <w:uiPriority w:val="99"/>
    <w:rPr>
      <w:color w:val="808080"/>
    </w:rPr>
  </w:style>
  <w:style w:type="table" w:customStyle="1" w:styleId="57">
    <w:name w:val="_Style 56"/>
    <w:basedOn w:val="10"/>
    <w:uiPriority w:val="0"/>
    <w:tblPr>
      <w:tblCellMar>
        <w:left w:w="85" w:type="dxa"/>
        <w:right w:w="85" w:type="dxa"/>
      </w:tblCellMar>
    </w:tblPr>
  </w:style>
  <w:style w:type="paragraph" w:customStyle="1" w:styleId="58">
    <w:name w:val="Įprastasis"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type="character" w:customStyle="1" w:styleId="59">
    <w:name w:val="Numatytasis pastraipos šriftas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AB5DB-576D-4E76-B877-371EEA55D95E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AD90697A-C2F3-41E8-B4A6-7759D567CE5C}">
  <ds:schemaRefs/>
</ds:datastoreItem>
</file>

<file path=customXml/itemProps4.xml><?xml version="1.0" encoding="utf-8"?>
<ds:datastoreItem xmlns:ds="http://schemas.openxmlformats.org/officeDocument/2006/customXml" ds:itemID="{0657A728-DC22-4FE1-9F06-48CB757D68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</Words>
  <Characters>2461</Characters>
  <Lines>20</Lines>
  <Paragraphs>5</Paragraphs>
  <TotalTime>0</TotalTime>
  <ScaleCrop>false</ScaleCrop>
  <LinksUpToDate>false</LinksUpToDate>
  <CharactersWithSpaces>2887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2025-12-08T13:49:00Z</dcterms:created>
  <dc:creator>MAD</dc:creator>
  <cp:lastModifiedBy>viesi</cp:lastModifiedBy>
  <cp:lastPrinted>2023-07-25T10:48:00Z</cp:lastPrinted>
  <dcterms:modified xsi:type="dcterms:W3CDTF">2025-12-08T14:00:15Z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KSOProductBuildVer">
    <vt:lpwstr>1033-12.2.0.23155</vt:lpwstr>
  </property>
  <property fmtid="{D5CDD505-2E9C-101B-9397-08002B2CF9AE}" pid="11" name="ICV">
    <vt:lpwstr>5627F36FDF644F04B51F0BC2A76C47C8_13</vt:lpwstr>
  </property>
</Properties>
</file>