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B20" w:rsidRPr="0088572F" w:rsidRDefault="0088572F" w:rsidP="0088572F">
      <w:pPr>
        <w:jc w:val="center"/>
        <w:textAlignment w:val="baseline"/>
        <w:rPr>
          <w:szCs w:val="24"/>
        </w:rPr>
      </w:pPr>
      <w:r>
        <w:rPr>
          <w:noProof/>
          <w:szCs w:val="24"/>
        </w:rPr>
        <w:drawing>
          <wp:inline distT="0" distB="0" distL="0" distR="0" wp14:anchorId="2112F6FD">
            <wp:extent cx="4295140" cy="10001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140" cy="1000125"/>
                    </a:xfrm>
                    <a:prstGeom prst="rect">
                      <a:avLst/>
                    </a:prstGeom>
                    <a:noFill/>
                  </pic:spPr>
                </pic:pic>
              </a:graphicData>
            </a:graphic>
          </wp:inline>
        </w:drawing>
      </w:r>
    </w:p>
    <w:p w:rsidR="00D15B20" w:rsidRDefault="00D15B20">
      <w:pPr>
        <w:widowControl w:val="0"/>
        <w:pBdr>
          <w:top w:val="nil"/>
          <w:left w:val="nil"/>
          <w:bottom w:val="nil"/>
          <w:right w:val="nil"/>
          <w:between w:val="nil"/>
        </w:pBdr>
        <w:tabs>
          <w:tab w:val="left" w:pos="567"/>
          <w:tab w:val="left" w:pos="851"/>
        </w:tabs>
        <w:jc w:val="center"/>
        <w:rPr>
          <w:b/>
          <w:caps/>
          <w:szCs w:val="24"/>
        </w:rPr>
      </w:pPr>
    </w:p>
    <w:p w:rsidR="00D15B20" w:rsidRDefault="008857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D15B20" w:rsidRDefault="00D15B20" w:rsidP="0088572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5B20">
        <w:tc>
          <w:tcPr>
            <w:tcW w:w="2448" w:type="dxa"/>
          </w:tcPr>
          <w:p w:rsidR="00D15B20" w:rsidRDefault="0088572F">
            <w:pPr>
              <w:jc w:val="both"/>
              <w:rPr>
                <w:b/>
                <w:bCs/>
                <w:kern w:val="2"/>
                <w:szCs w:val="24"/>
              </w:rPr>
            </w:pPr>
            <w:r>
              <w:rPr>
                <w:b/>
                <w:bCs/>
                <w:kern w:val="2"/>
                <w:szCs w:val="24"/>
              </w:rPr>
              <w:t>Sutarties pavadinimas</w:t>
            </w:r>
          </w:p>
        </w:tc>
        <w:tc>
          <w:tcPr>
            <w:tcW w:w="7110" w:type="dxa"/>
            <w:gridSpan w:val="3"/>
          </w:tcPr>
          <w:p w:rsidR="00D15B20" w:rsidRDefault="0088572F">
            <w:pPr>
              <w:jc w:val="both"/>
              <w:rPr>
                <w:kern w:val="2"/>
                <w:szCs w:val="24"/>
              </w:rPr>
            </w:pPr>
            <w:r>
              <w:rPr>
                <w:kern w:val="2"/>
                <w:szCs w:val="24"/>
              </w:rPr>
              <w:t>„</w:t>
            </w:r>
            <w:r w:rsidRPr="0088572F">
              <w:rPr>
                <w:b/>
                <w:kern w:val="2"/>
                <w:szCs w:val="24"/>
              </w:rPr>
              <w:t>TYLIOSIOS ZONOS“ KOMPLEKTAI</w:t>
            </w:r>
            <w:r>
              <w:rPr>
                <w:kern w:val="2"/>
                <w:szCs w:val="24"/>
              </w:rPr>
              <w:t xml:space="preserve"> (I PIRKIMO OBJEKTO DALIS IR (AR) II PIRKIMO OBJEKTO DALIS)</w:t>
            </w:r>
          </w:p>
        </w:tc>
      </w:tr>
      <w:tr w:rsidR="00D15B20">
        <w:tc>
          <w:tcPr>
            <w:tcW w:w="2448" w:type="dxa"/>
          </w:tcPr>
          <w:p w:rsidR="00D15B20" w:rsidRDefault="0088572F">
            <w:pPr>
              <w:jc w:val="both"/>
              <w:rPr>
                <w:b/>
                <w:bCs/>
                <w:kern w:val="2"/>
                <w:szCs w:val="24"/>
              </w:rPr>
            </w:pPr>
            <w:r>
              <w:rPr>
                <w:b/>
                <w:bCs/>
                <w:kern w:val="2"/>
                <w:szCs w:val="24"/>
              </w:rPr>
              <w:t>Sutarties data</w:t>
            </w:r>
          </w:p>
        </w:tc>
        <w:tc>
          <w:tcPr>
            <w:tcW w:w="2177" w:type="dxa"/>
          </w:tcPr>
          <w:p w:rsidR="00D15B20" w:rsidRDefault="00D15B20">
            <w:pPr>
              <w:jc w:val="both"/>
              <w:rPr>
                <w:kern w:val="2"/>
                <w:szCs w:val="24"/>
              </w:rPr>
            </w:pPr>
          </w:p>
        </w:tc>
        <w:tc>
          <w:tcPr>
            <w:tcW w:w="2362" w:type="dxa"/>
          </w:tcPr>
          <w:p w:rsidR="00D15B20" w:rsidRDefault="0088572F">
            <w:pPr>
              <w:jc w:val="both"/>
              <w:rPr>
                <w:b/>
                <w:bCs/>
                <w:kern w:val="2"/>
                <w:szCs w:val="24"/>
              </w:rPr>
            </w:pPr>
            <w:r>
              <w:rPr>
                <w:b/>
                <w:bCs/>
                <w:kern w:val="2"/>
                <w:szCs w:val="24"/>
              </w:rPr>
              <w:t>Sutarties numeris</w:t>
            </w:r>
          </w:p>
        </w:tc>
        <w:tc>
          <w:tcPr>
            <w:tcW w:w="2571" w:type="dxa"/>
          </w:tcPr>
          <w:p w:rsidR="00D15B20" w:rsidRDefault="00D15B20">
            <w:pPr>
              <w:jc w:val="both"/>
              <w:rPr>
                <w:kern w:val="2"/>
                <w:szCs w:val="24"/>
              </w:rPr>
            </w:pPr>
          </w:p>
        </w:tc>
      </w:tr>
    </w:tbl>
    <w:p w:rsidR="00D15B20" w:rsidRDefault="00D15B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5B20">
        <w:tc>
          <w:tcPr>
            <w:tcW w:w="9558" w:type="dxa"/>
            <w:gridSpan w:val="3"/>
          </w:tcPr>
          <w:p w:rsidR="00D15B20" w:rsidRDefault="0088572F">
            <w:pPr>
              <w:jc w:val="center"/>
              <w:rPr>
                <w:b/>
                <w:bCs/>
                <w:kern w:val="2"/>
                <w:szCs w:val="24"/>
              </w:rPr>
            </w:pPr>
            <w:r>
              <w:rPr>
                <w:b/>
                <w:bCs/>
                <w:kern w:val="2"/>
                <w:szCs w:val="24"/>
              </w:rPr>
              <w:t>1. SUTARTIES ŠALYS</w:t>
            </w:r>
          </w:p>
        </w:tc>
      </w:tr>
      <w:tr w:rsidR="00D15B20">
        <w:tc>
          <w:tcPr>
            <w:tcW w:w="2808" w:type="dxa"/>
            <w:vMerge w:val="restart"/>
          </w:tcPr>
          <w:p w:rsidR="00D15B20" w:rsidRDefault="00D15B20">
            <w:pPr>
              <w:jc w:val="center"/>
              <w:rPr>
                <w:b/>
                <w:bCs/>
                <w:kern w:val="2"/>
                <w:szCs w:val="24"/>
              </w:rPr>
            </w:pPr>
          </w:p>
          <w:p w:rsidR="00D15B20" w:rsidRDefault="00D15B20">
            <w:pPr>
              <w:jc w:val="center"/>
              <w:rPr>
                <w:b/>
                <w:bCs/>
                <w:kern w:val="2"/>
                <w:szCs w:val="24"/>
              </w:rPr>
            </w:pPr>
          </w:p>
          <w:p w:rsidR="00D15B20" w:rsidRDefault="00D15B20">
            <w:pPr>
              <w:jc w:val="center"/>
              <w:rPr>
                <w:b/>
                <w:bCs/>
                <w:kern w:val="2"/>
                <w:szCs w:val="24"/>
              </w:rPr>
            </w:pPr>
          </w:p>
          <w:p w:rsidR="00D15B20" w:rsidRDefault="00D15B20">
            <w:pPr>
              <w:rPr>
                <w:b/>
                <w:bCs/>
                <w:kern w:val="2"/>
                <w:szCs w:val="24"/>
              </w:rPr>
            </w:pPr>
          </w:p>
          <w:p w:rsidR="00D15B20" w:rsidRDefault="0088572F">
            <w:pPr>
              <w:rPr>
                <w:b/>
                <w:bCs/>
                <w:kern w:val="2"/>
                <w:szCs w:val="24"/>
              </w:rPr>
            </w:pPr>
            <w:r>
              <w:rPr>
                <w:b/>
                <w:bCs/>
                <w:kern w:val="2"/>
                <w:szCs w:val="24"/>
              </w:rPr>
              <w:t>1.1. Pirkėjas</w:t>
            </w:r>
          </w:p>
        </w:tc>
        <w:tc>
          <w:tcPr>
            <w:tcW w:w="3240" w:type="dxa"/>
          </w:tcPr>
          <w:p w:rsidR="00D15B20" w:rsidRDefault="0088572F">
            <w:pPr>
              <w:rPr>
                <w:kern w:val="2"/>
                <w:szCs w:val="24"/>
              </w:rPr>
            </w:pPr>
            <w:r>
              <w:rPr>
                <w:kern w:val="2"/>
                <w:szCs w:val="24"/>
              </w:rPr>
              <w:t>1.1.1. Pavadinimas</w:t>
            </w:r>
          </w:p>
        </w:tc>
        <w:tc>
          <w:tcPr>
            <w:tcW w:w="3510" w:type="dxa"/>
          </w:tcPr>
          <w:p w:rsidR="00D15B20" w:rsidRDefault="006D0E7E">
            <w:pPr>
              <w:jc w:val="center"/>
              <w:rPr>
                <w:kern w:val="2"/>
                <w:szCs w:val="24"/>
              </w:rPr>
            </w:pPr>
            <w:r w:rsidRPr="004D40DB">
              <w:rPr>
                <w:b/>
                <w:kern w:val="2"/>
                <w:szCs w:val="24"/>
              </w:rPr>
              <w:t>Ukmergės rajono savivaldybės administracija</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1.1.2. Juridinio asmens kodas</w:t>
            </w:r>
          </w:p>
        </w:tc>
        <w:tc>
          <w:tcPr>
            <w:tcW w:w="3510" w:type="dxa"/>
          </w:tcPr>
          <w:p w:rsidR="00D15B20" w:rsidRDefault="006D0E7E">
            <w:pPr>
              <w:jc w:val="center"/>
              <w:rPr>
                <w:kern w:val="2"/>
                <w:szCs w:val="24"/>
              </w:rPr>
            </w:pPr>
            <w:r w:rsidRPr="006D0E7E">
              <w:rPr>
                <w:kern w:val="2"/>
                <w:szCs w:val="24"/>
              </w:rPr>
              <w:t>188752174</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1.1.3. Adresas</w:t>
            </w:r>
          </w:p>
        </w:tc>
        <w:tc>
          <w:tcPr>
            <w:tcW w:w="3510" w:type="dxa"/>
          </w:tcPr>
          <w:p w:rsidR="00D15B20" w:rsidRDefault="006D0E7E">
            <w:pPr>
              <w:jc w:val="center"/>
              <w:rPr>
                <w:kern w:val="2"/>
                <w:szCs w:val="24"/>
              </w:rPr>
            </w:pPr>
            <w:r w:rsidRPr="006D0E7E">
              <w:rPr>
                <w:kern w:val="2"/>
                <w:szCs w:val="24"/>
              </w:rPr>
              <w:t>Kęstučio a. 3, 20114 Ukmergė</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1.1.4. PVM mokėtojo kodas</w:t>
            </w:r>
          </w:p>
        </w:tc>
        <w:tc>
          <w:tcPr>
            <w:tcW w:w="3510" w:type="dxa"/>
          </w:tcPr>
          <w:p w:rsidR="00D15B20" w:rsidRDefault="006D0E7E">
            <w:pPr>
              <w:jc w:val="center"/>
              <w:rPr>
                <w:kern w:val="2"/>
                <w:szCs w:val="24"/>
              </w:rPr>
            </w:pPr>
            <w:r w:rsidRPr="006D0E7E">
              <w:rPr>
                <w:kern w:val="2"/>
                <w:szCs w:val="24"/>
              </w:rPr>
              <w:t>ne PVM mokėtojas</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1.1.5. Atsiskaitomoji sąskaita</w:t>
            </w:r>
          </w:p>
        </w:tc>
        <w:tc>
          <w:tcPr>
            <w:tcW w:w="3510" w:type="dxa"/>
          </w:tcPr>
          <w:p w:rsidR="00D15B20" w:rsidRDefault="006D0E7E">
            <w:pPr>
              <w:jc w:val="center"/>
              <w:rPr>
                <w:kern w:val="2"/>
                <w:szCs w:val="24"/>
              </w:rPr>
            </w:pPr>
            <w:r w:rsidRPr="006D0E7E">
              <w:rPr>
                <w:kern w:val="2"/>
                <w:szCs w:val="24"/>
              </w:rPr>
              <w:t>LT17 4010 0429 0042 0938</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1.1.6. Bankas, banko kodas</w:t>
            </w:r>
          </w:p>
        </w:tc>
        <w:tc>
          <w:tcPr>
            <w:tcW w:w="3510" w:type="dxa"/>
          </w:tcPr>
          <w:p w:rsidR="00D15B20" w:rsidRDefault="006D0E7E">
            <w:pPr>
              <w:jc w:val="center"/>
              <w:rPr>
                <w:kern w:val="2"/>
                <w:szCs w:val="24"/>
              </w:rPr>
            </w:pPr>
            <w:proofErr w:type="spellStart"/>
            <w:r w:rsidRPr="006D0E7E">
              <w:rPr>
                <w:kern w:val="2"/>
                <w:szCs w:val="24"/>
              </w:rPr>
              <w:t>Luminor</w:t>
            </w:r>
            <w:proofErr w:type="spellEnd"/>
            <w:r w:rsidRPr="006D0E7E">
              <w:rPr>
                <w:kern w:val="2"/>
                <w:szCs w:val="24"/>
              </w:rPr>
              <w:t xml:space="preserve"> Bank AS Lietuvos skyrius</w:t>
            </w:r>
            <w:r>
              <w:rPr>
                <w:kern w:val="2"/>
                <w:szCs w:val="24"/>
              </w:rPr>
              <w:t xml:space="preserve">, </w:t>
            </w:r>
            <w:r w:rsidRPr="006D0E7E">
              <w:rPr>
                <w:kern w:val="2"/>
                <w:szCs w:val="24"/>
              </w:rPr>
              <w:t>40100</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1.1.7. Telefonas</w:t>
            </w:r>
          </w:p>
        </w:tc>
        <w:tc>
          <w:tcPr>
            <w:tcW w:w="3510" w:type="dxa"/>
          </w:tcPr>
          <w:p w:rsidR="00D15B20" w:rsidRDefault="006D0E7E">
            <w:pPr>
              <w:jc w:val="center"/>
              <w:rPr>
                <w:kern w:val="2"/>
                <w:szCs w:val="24"/>
              </w:rPr>
            </w:pPr>
            <w:r w:rsidRPr="006D0E7E">
              <w:rPr>
                <w:kern w:val="2"/>
                <w:szCs w:val="24"/>
              </w:rPr>
              <w:t>(0 340) 60 302</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1.1.8. El. paštas</w:t>
            </w:r>
          </w:p>
        </w:tc>
        <w:tc>
          <w:tcPr>
            <w:tcW w:w="3510" w:type="dxa"/>
          </w:tcPr>
          <w:p w:rsidR="00D15B20" w:rsidRDefault="006D0E7E">
            <w:pPr>
              <w:jc w:val="center"/>
              <w:rPr>
                <w:kern w:val="2"/>
                <w:szCs w:val="24"/>
              </w:rPr>
            </w:pPr>
            <w:r w:rsidRPr="006D0E7E">
              <w:rPr>
                <w:kern w:val="2"/>
                <w:szCs w:val="24"/>
              </w:rPr>
              <w:t>savivaldybe@ukmerge.lt</w:t>
            </w:r>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1.1.9. Šalies atstovas</w:t>
            </w:r>
          </w:p>
        </w:tc>
        <w:tc>
          <w:tcPr>
            <w:tcW w:w="3510" w:type="dxa"/>
          </w:tcPr>
          <w:p w:rsidR="006D0E7E" w:rsidRPr="006D0E7E" w:rsidRDefault="006D0E7E" w:rsidP="006D0E7E">
            <w:pPr>
              <w:jc w:val="center"/>
              <w:rPr>
                <w:kern w:val="2"/>
                <w:szCs w:val="24"/>
              </w:rPr>
            </w:pPr>
            <w:r w:rsidRPr="006D0E7E">
              <w:rPr>
                <w:kern w:val="2"/>
                <w:szCs w:val="24"/>
              </w:rPr>
              <w:t xml:space="preserve">Administracijos direktorė </w:t>
            </w:r>
          </w:p>
          <w:p w:rsidR="00D15B20" w:rsidRDefault="006D0E7E" w:rsidP="006D0E7E">
            <w:pPr>
              <w:jc w:val="center"/>
              <w:rPr>
                <w:kern w:val="2"/>
                <w:szCs w:val="24"/>
              </w:rPr>
            </w:pPr>
            <w:r w:rsidRPr="006D0E7E">
              <w:rPr>
                <w:kern w:val="2"/>
                <w:szCs w:val="24"/>
              </w:rPr>
              <w:t xml:space="preserve">Inga </w:t>
            </w:r>
            <w:proofErr w:type="spellStart"/>
            <w:r w:rsidRPr="006D0E7E">
              <w:rPr>
                <w:kern w:val="2"/>
                <w:szCs w:val="24"/>
              </w:rPr>
              <w:t>Pračkailė</w:t>
            </w:r>
            <w:proofErr w:type="spellEnd"/>
          </w:p>
        </w:tc>
      </w:tr>
      <w:tr w:rsidR="00D15B20">
        <w:tc>
          <w:tcPr>
            <w:tcW w:w="2808" w:type="dxa"/>
            <w:vMerge/>
          </w:tcPr>
          <w:p w:rsidR="00D15B20" w:rsidRDefault="00D15B20">
            <w:pPr>
              <w:rPr>
                <w:kern w:val="2"/>
                <w:szCs w:val="24"/>
              </w:rPr>
            </w:pPr>
          </w:p>
        </w:tc>
        <w:tc>
          <w:tcPr>
            <w:tcW w:w="3240" w:type="dxa"/>
          </w:tcPr>
          <w:p w:rsidR="00D15B20" w:rsidRDefault="0088572F">
            <w:pPr>
              <w:rPr>
                <w:kern w:val="2"/>
                <w:szCs w:val="24"/>
              </w:rPr>
            </w:pPr>
            <w:r>
              <w:rPr>
                <w:kern w:val="2"/>
                <w:szCs w:val="24"/>
              </w:rPr>
              <w:t>1.1.10. Atstovavimo pagrindas</w:t>
            </w:r>
          </w:p>
        </w:tc>
        <w:tc>
          <w:tcPr>
            <w:tcW w:w="3510" w:type="dxa"/>
          </w:tcPr>
          <w:p w:rsidR="00D15B20" w:rsidRDefault="006D0E7E">
            <w:pPr>
              <w:jc w:val="center"/>
              <w:rPr>
                <w:kern w:val="2"/>
                <w:szCs w:val="24"/>
              </w:rPr>
            </w:pPr>
            <w:r w:rsidRPr="006D0E7E">
              <w:rPr>
                <w:kern w:val="2"/>
                <w:szCs w:val="24"/>
              </w:rPr>
              <w:t>Ukmergės rajono savivaldybės administracijos nuostatai</w:t>
            </w:r>
          </w:p>
        </w:tc>
      </w:tr>
      <w:tr w:rsidR="00D15B20">
        <w:tc>
          <w:tcPr>
            <w:tcW w:w="2808" w:type="dxa"/>
            <w:vMerge w:val="restart"/>
          </w:tcPr>
          <w:p w:rsidR="00D15B20" w:rsidRDefault="00D15B20">
            <w:pPr>
              <w:rPr>
                <w:b/>
                <w:bCs/>
                <w:kern w:val="2"/>
                <w:szCs w:val="24"/>
              </w:rPr>
            </w:pPr>
          </w:p>
          <w:p w:rsidR="00D15B20" w:rsidRDefault="00D15B20">
            <w:pPr>
              <w:rPr>
                <w:b/>
                <w:bCs/>
                <w:kern w:val="2"/>
                <w:szCs w:val="24"/>
              </w:rPr>
            </w:pPr>
          </w:p>
          <w:p w:rsidR="00D15B20" w:rsidRDefault="00D15B20">
            <w:pPr>
              <w:rPr>
                <w:b/>
                <w:bCs/>
                <w:color w:val="FF0000"/>
                <w:kern w:val="2"/>
                <w:szCs w:val="24"/>
              </w:rPr>
            </w:pPr>
          </w:p>
          <w:p w:rsidR="00D15B20" w:rsidRPr="00F01192" w:rsidRDefault="0088572F">
            <w:pPr>
              <w:rPr>
                <w:b/>
                <w:bCs/>
                <w:kern w:val="2"/>
                <w:szCs w:val="24"/>
              </w:rPr>
            </w:pPr>
            <w:r>
              <w:rPr>
                <w:b/>
                <w:bCs/>
                <w:kern w:val="2"/>
                <w:szCs w:val="24"/>
              </w:rPr>
              <w:t>1.2. Tiekėjas</w:t>
            </w:r>
          </w:p>
          <w:p w:rsidR="00D15B20" w:rsidRDefault="00D15B20">
            <w:pPr>
              <w:rPr>
                <w:b/>
                <w:bCs/>
                <w:kern w:val="2"/>
                <w:szCs w:val="24"/>
              </w:rPr>
            </w:pPr>
          </w:p>
        </w:tc>
        <w:tc>
          <w:tcPr>
            <w:tcW w:w="3240" w:type="dxa"/>
          </w:tcPr>
          <w:p w:rsidR="00D15B20" w:rsidRDefault="0088572F">
            <w:pPr>
              <w:rPr>
                <w:kern w:val="2"/>
                <w:szCs w:val="24"/>
              </w:rPr>
            </w:pPr>
            <w:r>
              <w:rPr>
                <w:kern w:val="2"/>
                <w:szCs w:val="24"/>
              </w:rPr>
              <w:t>1.2.1. Pavadinimas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1.2.2. Juridinio asmens kodas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1.2.3. Adresas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1.2.4. PVM mokėtojo kodas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1.2.5. Atsiskaitomoji sąskaita</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1.2.6. Bankas, banko kodas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1.2.7. Telefonas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1.2.8. El. paštas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1.2.9. Šalies atstovas</w:t>
            </w:r>
          </w:p>
        </w:tc>
        <w:tc>
          <w:tcPr>
            <w:tcW w:w="3510" w:type="dxa"/>
          </w:tcPr>
          <w:p w:rsidR="00D15B20" w:rsidRDefault="00D15B20">
            <w:pPr>
              <w:jc w:val="center"/>
              <w:rPr>
                <w:kern w:val="2"/>
                <w:szCs w:val="24"/>
              </w:rPr>
            </w:pPr>
          </w:p>
        </w:tc>
      </w:tr>
      <w:tr w:rsidR="00D15B20">
        <w:tc>
          <w:tcPr>
            <w:tcW w:w="2808" w:type="dxa"/>
            <w:vMerge/>
          </w:tcPr>
          <w:p w:rsidR="00D15B20" w:rsidRDefault="00D15B20">
            <w:pPr>
              <w:rPr>
                <w:b/>
                <w:bCs/>
                <w:kern w:val="2"/>
                <w:szCs w:val="24"/>
              </w:rPr>
            </w:pPr>
          </w:p>
        </w:tc>
        <w:tc>
          <w:tcPr>
            <w:tcW w:w="3240" w:type="dxa"/>
          </w:tcPr>
          <w:p w:rsidR="00D15B20" w:rsidRDefault="0088572F">
            <w:pPr>
              <w:rPr>
                <w:kern w:val="2"/>
                <w:szCs w:val="24"/>
              </w:rPr>
            </w:pPr>
            <w:r>
              <w:rPr>
                <w:kern w:val="2"/>
                <w:szCs w:val="24"/>
              </w:rPr>
              <w:t>1.2.10. Atstovavimo pagrindas</w:t>
            </w:r>
          </w:p>
        </w:tc>
        <w:tc>
          <w:tcPr>
            <w:tcW w:w="3510" w:type="dxa"/>
          </w:tcPr>
          <w:p w:rsidR="00D15B20" w:rsidRDefault="00D15B20">
            <w:pPr>
              <w:jc w:val="center"/>
              <w:rPr>
                <w:kern w:val="2"/>
                <w:szCs w:val="24"/>
              </w:rPr>
            </w:pPr>
          </w:p>
        </w:tc>
      </w:tr>
    </w:tbl>
    <w:p w:rsidR="00D15B20" w:rsidRDefault="00D15B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5B20">
        <w:trPr>
          <w:trHeight w:val="300"/>
        </w:trPr>
        <w:tc>
          <w:tcPr>
            <w:tcW w:w="9535" w:type="dxa"/>
            <w:gridSpan w:val="5"/>
          </w:tcPr>
          <w:p w:rsidR="00D15B20" w:rsidRDefault="0088572F">
            <w:pPr>
              <w:jc w:val="center"/>
              <w:rPr>
                <w:b/>
                <w:bCs/>
                <w:kern w:val="2"/>
                <w:szCs w:val="24"/>
              </w:rPr>
            </w:pPr>
            <w:r>
              <w:rPr>
                <w:b/>
                <w:bCs/>
                <w:kern w:val="2"/>
                <w:szCs w:val="24"/>
              </w:rPr>
              <w:t>2. ATSAKINGI ASMENYS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6D0E7E">
            <w:pPr>
              <w:rPr>
                <w:color w:val="4472C4"/>
                <w:kern w:val="2"/>
                <w:szCs w:val="24"/>
              </w:rPr>
            </w:pPr>
            <w:r w:rsidRPr="006D0E7E">
              <w:rPr>
                <w:kern w:val="2"/>
                <w:szCs w:val="24"/>
              </w:rPr>
              <w:t xml:space="preserve">Ukmergės rajono savivaldybės administracijos </w:t>
            </w:r>
            <w:r>
              <w:rPr>
                <w:kern w:val="2"/>
                <w:szCs w:val="24"/>
              </w:rPr>
              <w:t>Švietimo, kultūros ir sporto skyriaus</w:t>
            </w:r>
            <w:r w:rsidR="00822DC4">
              <w:rPr>
                <w:kern w:val="2"/>
                <w:szCs w:val="24"/>
              </w:rPr>
              <w:t xml:space="preserve"> vyriausioji specialistė</w:t>
            </w:r>
            <w:r w:rsidRPr="006D0E7E">
              <w:rPr>
                <w:kern w:val="2"/>
                <w:szCs w:val="24"/>
              </w:rPr>
              <w:t xml:space="preserve"> </w:t>
            </w:r>
            <w:r w:rsidR="00822DC4">
              <w:rPr>
                <w:kern w:val="2"/>
                <w:szCs w:val="24"/>
              </w:rPr>
              <w:t xml:space="preserve">Ingrida </w:t>
            </w:r>
            <w:proofErr w:type="spellStart"/>
            <w:r w:rsidR="00822DC4">
              <w:rPr>
                <w:kern w:val="2"/>
                <w:szCs w:val="24"/>
              </w:rPr>
              <w:t>Krikštaponienė</w:t>
            </w:r>
            <w:proofErr w:type="spellEnd"/>
            <w:r w:rsidRPr="006D0E7E">
              <w:rPr>
                <w:kern w:val="2"/>
                <w:szCs w:val="24"/>
              </w:rPr>
              <w:t xml:space="preserve">, tel. (0 340) </w:t>
            </w:r>
            <w:r w:rsidR="00822DC4">
              <w:rPr>
                <w:kern w:val="2"/>
                <w:szCs w:val="24"/>
              </w:rPr>
              <w:t>63 615</w:t>
            </w:r>
            <w:r w:rsidRPr="006D0E7E">
              <w:rPr>
                <w:kern w:val="2"/>
                <w:szCs w:val="24"/>
              </w:rPr>
              <w:t>, mob. tel. +370</w:t>
            </w:r>
            <w:r w:rsidR="00822DC4">
              <w:rPr>
                <w:kern w:val="2"/>
                <w:szCs w:val="24"/>
              </w:rPr>
              <w:t> </w:t>
            </w:r>
            <w:r w:rsidRPr="006D0E7E">
              <w:rPr>
                <w:kern w:val="2"/>
                <w:szCs w:val="24"/>
              </w:rPr>
              <w:t>6</w:t>
            </w:r>
            <w:r w:rsidR="00822DC4">
              <w:rPr>
                <w:kern w:val="2"/>
                <w:szCs w:val="24"/>
              </w:rPr>
              <w:t>96 04 367</w:t>
            </w:r>
            <w:r w:rsidRPr="006D0E7E">
              <w:rPr>
                <w:kern w:val="2"/>
                <w:szCs w:val="24"/>
              </w:rPr>
              <w:t>, el. p.</w:t>
            </w:r>
            <w:r w:rsidRPr="006D0E7E">
              <w:rPr>
                <w:kern w:val="2"/>
                <w:szCs w:val="24"/>
                <w:u w:val="single"/>
              </w:rPr>
              <w:t xml:space="preserve"> </w:t>
            </w:r>
            <w:hyperlink r:id="rId8" w:history="1">
              <w:r w:rsidR="00822DC4" w:rsidRPr="00C07F4C">
                <w:rPr>
                  <w:rStyle w:val="Hipersaitas"/>
                  <w:kern w:val="2"/>
                  <w:szCs w:val="24"/>
                </w:rPr>
                <w:t>i</w:t>
              </w:r>
              <w:r w:rsidR="00822DC4" w:rsidRPr="00C07F4C">
                <w:rPr>
                  <w:rStyle w:val="Hipersaitas"/>
                </w:rPr>
                <w:t>ngrida.krikstaponiene</w:t>
              </w:r>
              <w:r w:rsidR="00822DC4" w:rsidRPr="00C07F4C">
                <w:rPr>
                  <w:rStyle w:val="Hipersaitas"/>
                  <w:kern w:val="2"/>
                  <w:szCs w:val="24"/>
                </w:rPr>
                <w:t>@ukmerge.lt</w:t>
              </w:r>
            </w:hyperlink>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color w:val="4472C4"/>
                <w:kern w:val="2"/>
                <w:szCs w:val="24"/>
              </w:rPr>
            </w:pPr>
            <w:r w:rsidRPr="00F01192">
              <w:rPr>
                <w:kern w:val="2"/>
                <w:szCs w:val="24"/>
              </w:rPr>
              <w:t>(nurodyti padalinį / skyrių, pareigas, vardą, pavardę, tel., el. paštą)</w:t>
            </w:r>
          </w:p>
        </w:tc>
      </w:tr>
      <w:tr w:rsidR="00D15B20">
        <w:trPr>
          <w:trHeight w:val="300"/>
        </w:trPr>
        <w:tc>
          <w:tcPr>
            <w:tcW w:w="9535" w:type="dxa"/>
            <w:gridSpan w:val="5"/>
          </w:tcPr>
          <w:p w:rsidR="00D15B20" w:rsidRDefault="0088572F">
            <w:pPr>
              <w:jc w:val="center"/>
              <w:rPr>
                <w:b/>
                <w:bCs/>
                <w:kern w:val="2"/>
                <w:szCs w:val="24"/>
              </w:rPr>
            </w:pPr>
            <w:r>
              <w:rPr>
                <w:b/>
                <w:bCs/>
                <w:kern w:val="2"/>
                <w:szCs w:val="24"/>
              </w:rPr>
              <w:t>3. SUTARTIES DALYKAS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rsidP="00615623">
            <w:pPr>
              <w:jc w:val="both"/>
              <w:rPr>
                <w:color w:val="000000"/>
                <w:kern w:val="2"/>
                <w:szCs w:val="24"/>
              </w:rPr>
            </w:pPr>
            <w:r>
              <w:rPr>
                <w:kern w:val="2"/>
                <w:szCs w:val="24"/>
              </w:rPr>
              <w:t>Tiekėjas įsipareigoja Sutartyje numatytomis sąlygomis perduoti Pirkėjui Prekes</w:t>
            </w:r>
            <w:r w:rsidR="00AB20FE">
              <w:rPr>
                <w:kern w:val="2"/>
                <w:szCs w:val="24"/>
              </w:rPr>
              <w:t xml:space="preserve">, </w:t>
            </w:r>
            <w:r w:rsidR="00AB20FE" w:rsidRPr="004A7890">
              <w:rPr>
                <w:kern w:val="2"/>
                <w:szCs w:val="24"/>
              </w:rPr>
              <w:t>nurodytas</w:t>
            </w:r>
            <w:r w:rsidR="00117586" w:rsidRPr="004A7890">
              <w:rPr>
                <w:kern w:val="2"/>
                <w:szCs w:val="24"/>
              </w:rPr>
              <w:t xml:space="preserve"> </w:t>
            </w:r>
            <w:r w:rsidR="00FC63EF" w:rsidRPr="004A7890">
              <w:rPr>
                <w:kern w:val="2"/>
                <w:szCs w:val="24"/>
              </w:rPr>
              <w:t xml:space="preserve">I pirkimo objekto </w:t>
            </w:r>
            <w:r w:rsidR="00AB20FE" w:rsidRPr="004A7890">
              <w:rPr>
                <w:kern w:val="2"/>
                <w:szCs w:val="24"/>
              </w:rPr>
              <w:t>dalyje (du pirmosios komplektacijos „Tyliosios zonos“ komplektus, kuriuos sudaro Techninės specifikacijos</w:t>
            </w:r>
            <w:r w:rsidR="004A7890" w:rsidRPr="004A7890">
              <w:rPr>
                <w:kern w:val="2"/>
                <w:szCs w:val="24"/>
              </w:rPr>
              <w:t xml:space="preserve"> I pirkimo objekto daliai </w:t>
            </w:r>
            <w:r w:rsidR="00AB20FE" w:rsidRPr="004A7890">
              <w:rPr>
                <w:kern w:val="2"/>
                <w:szCs w:val="24"/>
              </w:rPr>
              <w:t xml:space="preserve">6 punkte nurodytos </w:t>
            </w:r>
            <w:r w:rsidR="00AB20FE" w:rsidRPr="004A7890">
              <w:t xml:space="preserve">priemonės kartu su jų pristatymu, montavimu ir darbo su priemonėmis mokymais ir (ar) </w:t>
            </w:r>
            <w:r w:rsidR="00AB20FE" w:rsidRPr="004A7890">
              <w:rPr>
                <w:kern w:val="2"/>
                <w:szCs w:val="24"/>
              </w:rPr>
              <w:t xml:space="preserve">Prekes, nurodytas II pirkimo objekto dalyje (šešis antrosios komplektacijos „Tyliosios zonos“ komplektus, kuriuos sudaro Techninės specifikacijos </w:t>
            </w:r>
            <w:r w:rsidR="004A7890" w:rsidRPr="004A7890">
              <w:rPr>
                <w:kern w:val="2"/>
                <w:szCs w:val="24"/>
              </w:rPr>
              <w:t>II pirkimo objekto daliai 6</w:t>
            </w:r>
            <w:r w:rsidR="00AB20FE" w:rsidRPr="004A7890">
              <w:rPr>
                <w:kern w:val="2"/>
                <w:szCs w:val="24"/>
              </w:rPr>
              <w:t xml:space="preserve"> punkte nurodytos </w:t>
            </w:r>
            <w:r w:rsidR="00AB20FE" w:rsidRPr="004A7890">
              <w:t xml:space="preserve">priemonės kartu su jų pristatymu, montavimu ir darbo su priemonėmis mokymais </w:t>
            </w:r>
            <w:r w:rsidRPr="004A7890">
              <w:rPr>
                <w:color w:val="000000"/>
                <w:kern w:val="2"/>
                <w:szCs w:val="24"/>
              </w:rPr>
              <w:t>(toliau – Prekės).</w:t>
            </w:r>
          </w:p>
          <w:p w:rsidR="00D15B20" w:rsidRDefault="0088572F">
            <w:pPr>
              <w:rPr>
                <w:color w:val="000000"/>
                <w:kern w:val="2"/>
                <w:szCs w:val="24"/>
              </w:rPr>
            </w:pPr>
            <w:r>
              <w:rPr>
                <w:color w:val="000000"/>
                <w:kern w:val="2"/>
                <w:szCs w:val="24"/>
              </w:rPr>
              <w:t xml:space="preserve">Išsamus Prekių aprašymas ir kiti reikalavimai tiekiamoms Prekėms nustatyti Sutarties priede Nr. </w:t>
            </w:r>
            <w:r w:rsidRPr="00AB20FE">
              <w:rPr>
                <w:color w:val="000000"/>
                <w:kern w:val="2"/>
                <w:szCs w:val="24"/>
              </w:rPr>
              <w:t>[</w:t>
            </w:r>
            <w:r w:rsidR="00AB20FE" w:rsidRPr="00AB20FE">
              <w:rPr>
                <w:color w:val="000000"/>
                <w:kern w:val="2"/>
                <w:szCs w:val="24"/>
              </w:rPr>
              <w:t>1</w:t>
            </w:r>
            <w:r w:rsidRPr="00AB20FE">
              <w:rPr>
                <w:color w:val="000000"/>
                <w:kern w:val="2"/>
                <w:szCs w:val="24"/>
              </w:rPr>
              <w:t>]„</w:t>
            </w:r>
            <w:r>
              <w:rPr>
                <w:color w:val="000000"/>
                <w:kern w:val="2"/>
                <w:szCs w:val="24"/>
              </w:rPr>
              <w:t xml:space="preserve">Techninė specifikacija“ (toliau – Techninė specifikacija) ir Sutarties priede Nr. </w:t>
            </w:r>
            <w:r w:rsidRPr="00AB20FE">
              <w:rPr>
                <w:color w:val="000000"/>
                <w:kern w:val="2"/>
                <w:szCs w:val="24"/>
              </w:rPr>
              <w:t>[</w:t>
            </w:r>
            <w:r w:rsidR="00AB20FE" w:rsidRPr="00AB20FE">
              <w:rPr>
                <w:color w:val="000000"/>
                <w:kern w:val="2"/>
                <w:szCs w:val="24"/>
              </w:rPr>
              <w:t>2</w:t>
            </w:r>
            <w:r w:rsidRPr="00AB20FE">
              <w:rPr>
                <w:color w:val="000000"/>
                <w:kern w:val="2"/>
                <w:szCs w:val="24"/>
              </w:rPr>
              <w:t>]</w:t>
            </w:r>
            <w:r>
              <w:rPr>
                <w:color w:val="000000"/>
                <w:kern w:val="2"/>
                <w:szCs w:val="24"/>
              </w:rPr>
              <w:t xml:space="preserve"> „Pasiūlymas“.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AB20FE">
            <w:pPr>
              <w:rPr>
                <w:kern w:val="2"/>
                <w:szCs w:val="24"/>
              </w:rPr>
            </w:pPr>
            <w:r>
              <w:rPr>
                <w:kern w:val="2"/>
                <w:szCs w:val="24"/>
              </w:rPr>
              <w:t>„Tyliosios zonos“ komplektai</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4062BF" w:rsidRDefault="004062BF" w:rsidP="004062BF">
            <w:pPr>
              <w:jc w:val="both"/>
            </w:pPr>
            <w:r w:rsidRPr="00080A7B">
              <w:t>Projektas finansuojamas Europos Sąjungos fondų, Bendrojo finansavimo ir Ukmergės rajono savivaldybės administracijos biudžeto lėšomis pagal Regioninės pažangos priemonę Nr. 12-003-03-02-17 (RE) „Plėtoti įvairialypį švietimą vykdant visos dienos mokyklų veiklą</w:t>
            </w:r>
            <w:r>
              <w:t>“</w:t>
            </w:r>
            <w:r w:rsidRPr="00080A7B">
              <w:t xml:space="preserve">. </w:t>
            </w:r>
          </w:p>
        </w:tc>
      </w:tr>
      <w:tr w:rsidR="00D15B20">
        <w:trPr>
          <w:trHeight w:val="300"/>
        </w:trPr>
        <w:tc>
          <w:tcPr>
            <w:tcW w:w="9535" w:type="dxa"/>
            <w:gridSpan w:val="5"/>
          </w:tcPr>
          <w:p w:rsidR="00D15B20" w:rsidRDefault="0088572F">
            <w:pPr>
              <w:jc w:val="center"/>
              <w:rPr>
                <w:b/>
                <w:bCs/>
                <w:kern w:val="2"/>
                <w:szCs w:val="24"/>
              </w:rPr>
            </w:pPr>
            <w:r>
              <w:rPr>
                <w:b/>
                <w:bCs/>
                <w:kern w:val="2"/>
                <w:szCs w:val="24"/>
              </w:rPr>
              <w:t>4. PREKIŲ PRISTATYMO TERMINAI IR PREKIŲ PERDAVIMO - PRIĖMIMO TVARKA</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4.1. Prekių pristatymo terminas, kai Prekės pristatomos vienu kartu</w:t>
            </w:r>
          </w:p>
          <w:p w:rsidR="00D15B20" w:rsidRDefault="00D15B20">
            <w:pPr>
              <w:rPr>
                <w:b/>
                <w:bCs/>
                <w:kern w:val="2"/>
                <w:szCs w:val="24"/>
              </w:rPr>
            </w:pPr>
          </w:p>
          <w:p w:rsidR="00D15B20" w:rsidRDefault="00D15B20">
            <w:pPr>
              <w:rPr>
                <w:b/>
                <w:bCs/>
                <w:kern w:val="2"/>
                <w:szCs w:val="24"/>
              </w:rPr>
            </w:pPr>
          </w:p>
          <w:p w:rsidR="00D15B20" w:rsidRDefault="00D15B20">
            <w:pPr>
              <w:rPr>
                <w:b/>
                <w:bCs/>
                <w:kern w:val="2"/>
                <w:szCs w:val="24"/>
              </w:rPr>
            </w:pPr>
          </w:p>
          <w:p w:rsidR="00D15B20" w:rsidRDefault="00D15B20">
            <w:pPr>
              <w:rPr>
                <w:b/>
                <w:bCs/>
                <w:kern w:val="2"/>
                <w:szCs w:val="24"/>
              </w:rPr>
            </w:pPr>
          </w:p>
          <w:p w:rsidR="00D15B20" w:rsidRDefault="00D15B20">
            <w:pPr>
              <w:rPr>
                <w:b/>
                <w:bCs/>
                <w:kern w:val="2"/>
                <w:szCs w:val="24"/>
              </w:rPr>
            </w:pPr>
          </w:p>
          <w:p w:rsidR="00D15B20" w:rsidRDefault="00D15B2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281524" w:rsidRPr="005627DE" w:rsidRDefault="0088572F" w:rsidP="005627DE">
            <w:pPr>
              <w:jc w:val="both"/>
              <w:rPr>
                <w:kern w:val="2"/>
                <w:szCs w:val="24"/>
              </w:rPr>
            </w:pPr>
            <w:r>
              <w:rPr>
                <w:kern w:val="2"/>
                <w:szCs w:val="24"/>
              </w:rPr>
              <w:t xml:space="preserve">Tiekėjas Prekes (visą Prekių kiekį) įsipareigoja pristatyti </w:t>
            </w:r>
            <w:r>
              <w:rPr>
                <w:b/>
                <w:bCs/>
                <w:kern w:val="2"/>
                <w:szCs w:val="24"/>
              </w:rPr>
              <w:t>ne vėliau kaip per</w:t>
            </w:r>
            <w:r w:rsidR="004062BF">
              <w:rPr>
                <w:b/>
                <w:bCs/>
                <w:kern w:val="2"/>
                <w:szCs w:val="24"/>
              </w:rPr>
              <w:t xml:space="preserve"> </w:t>
            </w:r>
            <w:r w:rsidR="00281524" w:rsidRPr="00281524">
              <w:rPr>
                <w:b/>
                <w:kern w:val="2"/>
                <w:szCs w:val="24"/>
              </w:rPr>
              <w:t>2 (du) mėnesius</w:t>
            </w:r>
            <w:r w:rsidR="00281524" w:rsidRPr="00281524">
              <w:rPr>
                <w:kern w:val="2"/>
                <w:szCs w:val="24"/>
              </w:rPr>
              <w:t xml:space="preserve"> nuo Sutarties įsigaliojimo dienos pagal iš anksto su Perkančiąja organizacija suderintą laiką </w:t>
            </w:r>
            <w:r w:rsidR="00281524" w:rsidRPr="00281524">
              <w:rPr>
                <w:bCs/>
                <w:kern w:val="2"/>
                <w:szCs w:val="24"/>
              </w:rPr>
              <w:t>(pranešant apie tai ne mažiau kaip prieš 3 darbo dienas)</w:t>
            </w:r>
            <w:r w:rsidR="005627DE">
              <w:rPr>
                <w:bCs/>
                <w:kern w:val="2"/>
                <w:szCs w:val="24"/>
              </w:rPr>
              <w:t xml:space="preserve">, šiais adresais </w:t>
            </w:r>
            <w:r w:rsidR="005627DE" w:rsidRPr="005627DE">
              <w:rPr>
                <w:b/>
                <w:kern w:val="2"/>
                <w:szCs w:val="24"/>
              </w:rPr>
              <w:t>I pirkimo objekto dal</w:t>
            </w:r>
            <w:r w:rsidR="005627DE">
              <w:rPr>
                <w:b/>
                <w:kern w:val="2"/>
                <w:szCs w:val="24"/>
              </w:rPr>
              <w:t>yje:</w:t>
            </w:r>
          </w:p>
          <w:p w:rsidR="005627DE" w:rsidRPr="005627DE" w:rsidRDefault="005627DE">
            <w:pPr>
              <w:rPr>
                <w:kern w:val="2"/>
                <w:szCs w:val="24"/>
              </w:rPr>
            </w:pPr>
            <w:r w:rsidRPr="005627DE">
              <w:rPr>
                <w:kern w:val="2"/>
                <w:szCs w:val="24"/>
              </w:rPr>
              <w:t>Ukmergės g. 42, Vidiškiai, Ukmergės r. sav.;</w:t>
            </w:r>
          </w:p>
          <w:p w:rsidR="005627DE" w:rsidRPr="005627DE" w:rsidRDefault="005627DE">
            <w:pPr>
              <w:rPr>
                <w:kern w:val="2"/>
                <w:szCs w:val="24"/>
              </w:rPr>
            </w:pPr>
            <w:r w:rsidRPr="005627DE">
              <w:rPr>
                <w:kern w:val="2"/>
                <w:szCs w:val="24"/>
              </w:rPr>
              <w:t xml:space="preserve">Šventosios g. 18, Veprių mstl., Veprių sen., Ukmergės r. sav., </w:t>
            </w:r>
          </w:p>
          <w:p w:rsidR="005627DE" w:rsidRPr="005627DE" w:rsidRDefault="005627DE" w:rsidP="005627DE">
            <w:pPr>
              <w:jc w:val="both"/>
              <w:rPr>
                <w:kern w:val="2"/>
                <w:szCs w:val="24"/>
              </w:rPr>
            </w:pPr>
            <w:r>
              <w:rPr>
                <w:kern w:val="2"/>
                <w:szCs w:val="24"/>
              </w:rPr>
              <w:t xml:space="preserve">ir (ar) </w:t>
            </w:r>
            <w:r>
              <w:rPr>
                <w:bCs/>
                <w:kern w:val="2"/>
                <w:szCs w:val="24"/>
              </w:rPr>
              <w:t xml:space="preserve">šiais adresais </w:t>
            </w:r>
            <w:r w:rsidRPr="005627DE">
              <w:rPr>
                <w:b/>
                <w:kern w:val="2"/>
                <w:szCs w:val="24"/>
              </w:rPr>
              <w:t>I</w:t>
            </w:r>
            <w:r>
              <w:rPr>
                <w:b/>
                <w:kern w:val="2"/>
                <w:szCs w:val="24"/>
              </w:rPr>
              <w:t xml:space="preserve">I </w:t>
            </w:r>
            <w:r w:rsidRPr="005627DE">
              <w:rPr>
                <w:b/>
                <w:kern w:val="2"/>
                <w:szCs w:val="24"/>
              </w:rPr>
              <w:t>pirkimo objekto dal</w:t>
            </w:r>
            <w:r>
              <w:rPr>
                <w:b/>
                <w:kern w:val="2"/>
                <w:szCs w:val="24"/>
              </w:rPr>
              <w:t>yje:</w:t>
            </w:r>
          </w:p>
          <w:p w:rsidR="005627DE" w:rsidRDefault="005627DE">
            <w:pPr>
              <w:rPr>
                <w:kern w:val="2"/>
                <w:szCs w:val="24"/>
              </w:rPr>
            </w:pPr>
            <w:r>
              <w:rPr>
                <w:kern w:val="2"/>
                <w:szCs w:val="24"/>
              </w:rPr>
              <w:t>Vaižganto g. 44, Ukmergė;</w:t>
            </w:r>
          </w:p>
          <w:p w:rsidR="005627DE" w:rsidRDefault="005627DE">
            <w:pPr>
              <w:rPr>
                <w:kern w:val="2"/>
                <w:szCs w:val="24"/>
              </w:rPr>
            </w:pPr>
            <w:r>
              <w:rPr>
                <w:kern w:val="2"/>
                <w:szCs w:val="24"/>
              </w:rPr>
              <w:t>Sodų g. 7, Ukmergė;</w:t>
            </w:r>
          </w:p>
          <w:p w:rsidR="005627DE" w:rsidRDefault="005627DE">
            <w:pPr>
              <w:rPr>
                <w:kern w:val="2"/>
                <w:szCs w:val="24"/>
              </w:rPr>
            </w:pPr>
            <w:r>
              <w:rPr>
                <w:kern w:val="2"/>
                <w:szCs w:val="24"/>
              </w:rPr>
              <w:t>Miškų g. 45, Ukmergė;</w:t>
            </w:r>
          </w:p>
          <w:p w:rsidR="005627DE" w:rsidRDefault="005627DE">
            <w:pPr>
              <w:rPr>
                <w:kern w:val="2"/>
                <w:szCs w:val="24"/>
              </w:rPr>
            </w:pPr>
            <w:r>
              <w:rPr>
                <w:kern w:val="2"/>
                <w:szCs w:val="24"/>
              </w:rPr>
              <w:t>Linų g. 4, Ukmergė;</w:t>
            </w:r>
          </w:p>
          <w:p w:rsidR="005627DE" w:rsidRDefault="005627DE">
            <w:pPr>
              <w:rPr>
                <w:kern w:val="2"/>
                <w:szCs w:val="24"/>
              </w:rPr>
            </w:pPr>
            <w:r>
              <w:rPr>
                <w:kern w:val="2"/>
                <w:szCs w:val="24"/>
              </w:rPr>
              <w:t>Pašilės g. 19, Ukmergė;</w:t>
            </w:r>
          </w:p>
          <w:p w:rsidR="00D15B20" w:rsidRPr="005627DE" w:rsidRDefault="005627DE" w:rsidP="005627DE">
            <w:pPr>
              <w:rPr>
                <w:kern w:val="2"/>
                <w:szCs w:val="24"/>
              </w:rPr>
            </w:pPr>
            <w:r>
              <w:rPr>
                <w:kern w:val="2"/>
                <w:szCs w:val="24"/>
              </w:rPr>
              <w:t xml:space="preserve">Ukmergės g. 5, </w:t>
            </w:r>
            <w:proofErr w:type="spellStart"/>
            <w:r>
              <w:rPr>
                <w:kern w:val="2"/>
                <w:szCs w:val="24"/>
              </w:rPr>
              <w:t>Taujėnų</w:t>
            </w:r>
            <w:proofErr w:type="spellEnd"/>
            <w:r>
              <w:rPr>
                <w:kern w:val="2"/>
                <w:szCs w:val="24"/>
              </w:rPr>
              <w:t xml:space="preserve"> mstl., </w:t>
            </w:r>
            <w:proofErr w:type="spellStart"/>
            <w:r>
              <w:rPr>
                <w:kern w:val="2"/>
                <w:szCs w:val="24"/>
              </w:rPr>
              <w:t>Taujėnų</w:t>
            </w:r>
            <w:proofErr w:type="spellEnd"/>
            <w:r>
              <w:rPr>
                <w:kern w:val="2"/>
                <w:szCs w:val="24"/>
              </w:rPr>
              <w:t xml:space="preserve"> sen., Ukmergės r. sav.</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93752F" w:rsidRDefault="005627DE" w:rsidP="0093752F">
            <w:pPr>
              <w:jc w:val="both"/>
              <w:rPr>
                <w:bCs/>
                <w:kern w:val="2"/>
                <w:szCs w:val="24"/>
              </w:rPr>
            </w:pPr>
            <w:r w:rsidRPr="005627DE">
              <w:rPr>
                <w:bCs/>
                <w:kern w:val="2"/>
                <w:szCs w:val="24"/>
              </w:rPr>
              <w:t xml:space="preserve">Prekių pristatymo, sumontavimo, mokymų darbui su priemonėmis terminas gali būti </w:t>
            </w:r>
            <w:r w:rsidRPr="005627DE">
              <w:rPr>
                <w:b/>
                <w:kern w:val="2"/>
                <w:szCs w:val="24"/>
              </w:rPr>
              <w:t xml:space="preserve">pratęstas 1 (vieną) kartą </w:t>
            </w:r>
            <w:r w:rsidR="0018051C">
              <w:rPr>
                <w:b/>
                <w:kern w:val="2"/>
                <w:szCs w:val="24"/>
              </w:rPr>
              <w:t>1</w:t>
            </w:r>
            <w:r w:rsidRPr="005627DE">
              <w:rPr>
                <w:b/>
                <w:kern w:val="2"/>
                <w:szCs w:val="24"/>
              </w:rPr>
              <w:t xml:space="preserve"> (</w:t>
            </w:r>
            <w:r w:rsidR="0018051C">
              <w:rPr>
                <w:b/>
                <w:kern w:val="2"/>
                <w:szCs w:val="24"/>
              </w:rPr>
              <w:t>vienam</w:t>
            </w:r>
            <w:r w:rsidRPr="005627DE">
              <w:rPr>
                <w:b/>
                <w:kern w:val="2"/>
                <w:szCs w:val="24"/>
              </w:rPr>
              <w:t>) mėnes</w:t>
            </w:r>
            <w:r w:rsidR="0018051C">
              <w:rPr>
                <w:b/>
                <w:kern w:val="2"/>
                <w:szCs w:val="24"/>
              </w:rPr>
              <w:t>iui</w:t>
            </w:r>
            <w:r w:rsidRPr="005627DE">
              <w:rPr>
                <w:bCs/>
                <w:kern w:val="2"/>
                <w:szCs w:val="24"/>
              </w:rPr>
              <w:t xml:space="preserve">, dėl nenumatytų, nuo </w:t>
            </w:r>
            <w:r>
              <w:rPr>
                <w:bCs/>
                <w:kern w:val="2"/>
                <w:szCs w:val="24"/>
              </w:rPr>
              <w:t>T</w:t>
            </w:r>
            <w:r w:rsidRPr="005627DE">
              <w:rPr>
                <w:bCs/>
                <w:kern w:val="2"/>
                <w:szCs w:val="24"/>
              </w:rPr>
              <w:t>iekėjo nepriklausančių aplinkybių (Prekių ar jų dalies stabdymas, trečiųjų šalių įtaka, teisminiai ginčai, nenugalimos jėgos (</w:t>
            </w:r>
            <w:r w:rsidRPr="005627DE">
              <w:rPr>
                <w:bCs/>
                <w:i/>
                <w:kern w:val="2"/>
                <w:szCs w:val="24"/>
              </w:rPr>
              <w:t>force majeure</w:t>
            </w:r>
            <w:r w:rsidRPr="005627DE">
              <w:rPr>
                <w:bCs/>
                <w:kern w:val="2"/>
                <w:szCs w:val="24"/>
              </w:rPr>
              <w:t xml:space="preserve">) aplinkybės) raštišku susitarimu, kuris bus neatskiriama </w:t>
            </w:r>
            <w:r>
              <w:rPr>
                <w:bCs/>
                <w:kern w:val="2"/>
                <w:szCs w:val="24"/>
              </w:rPr>
              <w:t>S</w:t>
            </w:r>
            <w:r w:rsidRPr="005627DE">
              <w:rPr>
                <w:bCs/>
                <w:kern w:val="2"/>
                <w:szCs w:val="24"/>
              </w:rPr>
              <w:t>utarties dalis.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p w:rsidR="00D15B20" w:rsidRDefault="00D15B20">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rsidP="00142361">
            <w:pPr>
              <w:jc w:val="both"/>
              <w:rPr>
                <w:kern w:val="2"/>
                <w:szCs w:val="24"/>
              </w:rPr>
            </w:pPr>
            <w:r>
              <w:rPr>
                <w:kern w:val="2"/>
                <w:szCs w:val="24"/>
              </w:rPr>
              <w:t>Kartu su Prekėmis pateikiami šie dokumentai</w:t>
            </w:r>
            <w:r w:rsidRPr="009C75B6">
              <w:rPr>
                <w:kern w:val="2"/>
                <w:szCs w:val="24"/>
              </w:rPr>
              <w:t xml:space="preserve">: Prekių perdavimo-priėmimo aktas, </w:t>
            </w:r>
            <w:r w:rsidR="009C75B6" w:rsidRPr="009C75B6">
              <w:rPr>
                <w:kern w:val="2"/>
                <w:szCs w:val="24"/>
              </w:rPr>
              <w:t xml:space="preserve">sąskaita-faktūra; </w:t>
            </w:r>
            <w:r w:rsidR="00142361">
              <w:rPr>
                <w:kern w:val="2"/>
                <w:szCs w:val="24"/>
              </w:rPr>
              <w:t>P</w:t>
            </w:r>
            <w:r w:rsidR="009C75B6" w:rsidRPr="009C75B6">
              <w:rPr>
                <w:kern w:val="2"/>
                <w:szCs w:val="24"/>
              </w:rPr>
              <w:t>rekių naudojimo ir priežiūros instrukcijos (lietuvių kalba)</w:t>
            </w:r>
            <w:r w:rsidR="00142361">
              <w:rPr>
                <w:kern w:val="2"/>
                <w:szCs w:val="24"/>
              </w:rPr>
              <w:t xml:space="preserve">, gamintojo garantijos dokumentai, </w:t>
            </w:r>
            <w:r w:rsidR="009C75B6" w:rsidRPr="009C75B6">
              <w:rPr>
                <w:kern w:val="2"/>
                <w:szCs w:val="24"/>
              </w:rPr>
              <w:t xml:space="preserve">kiti dokumentai nurodyti </w:t>
            </w:r>
            <w:r w:rsidR="00142361">
              <w:rPr>
                <w:kern w:val="2"/>
                <w:szCs w:val="24"/>
              </w:rPr>
              <w:t>T</w:t>
            </w:r>
            <w:r w:rsidR="009C75B6" w:rsidRPr="009C75B6">
              <w:rPr>
                <w:kern w:val="2"/>
                <w:szCs w:val="24"/>
              </w:rPr>
              <w:t>echninėje specifikacijoje</w:t>
            </w:r>
            <w:r w:rsidR="009C75B6" w:rsidRPr="00717CC2">
              <w:rPr>
                <w:rFonts w:ascii="Arial" w:hAnsi="Arial" w:cs="Arial"/>
                <w:kern w:val="2"/>
                <w:szCs w:val="24"/>
              </w:rPr>
              <w:t>.</w:t>
            </w:r>
            <w:r w:rsidR="00142361">
              <w:rPr>
                <w:rFonts w:ascii="Arial" w:hAnsi="Arial" w:cs="Arial"/>
                <w:kern w:val="2"/>
                <w:szCs w:val="24"/>
              </w:rPr>
              <w:t xml:space="preserve"> </w:t>
            </w:r>
            <w:r w:rsidR="00142361" w:rsidRPr="004062BF">
              <w:rPr>
                <w:kern w:val="2"/>
                <w:szCs w:val="24"/>
              </w:rPr>
              <w:t>Ti</w:t>
            </w:r>
            <w:r w:rsidRPr="004062BF">
              <w:rPr>
                <w:kern w:val="2"/>
                <w:szCs w:val="24"/>
              </w:rPr>
              <w:t>ekėjui n</w:t>
            </w:r>
            <w:r>
              <w:rPr>
                <w:kern w:val="2"/>
                <w:szCs w:val="24"/>
              </w:rPr>
              <w:t>epateikus nurodytų dokumentų, laikoma, kad Prekės neatitinka Sutartyje nustatytų reikalavimų.</w:t>
            </w:r>
          </w:p>
        </w:tc>
      </w:tr>
      <w:tr w:rsidR="00D15B20">
        <w:trPr>
          <w:trHeight w:val="300"/>
        </w:trPr>
        <w:tc>
          <w:tcPr>
            <w:tcW w:w="9535" w:type="dxa"/>
            <w:gridSpan w:val="5"/>
          </w:tcPr>
          <w:p w:rsidR="00D15B20" w:rsidRDefault="0088572F">
            <w:pPr>
              <w:jc w:val="center"/>
              <w:rPr>
                <w:b/>
                <w:bCs/>
                <w:kern w:val="2"/>
                <w:szCs w:val="24"/>
              </w:rPr>
            </w:pPr>
            <w:r>
              <w:rPr>
                <w:b/>
                <w:bCs/>
                <w:kern w:val="2"/>
                <w:szCs w:val="24"/>
              </w:rPr>
              <w:t>5. SUTARTIES KAINA IR ATSISKAITYMO TVARKA</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Fiksuotos kainos kainodara</w:t>
            </w:r>
          </w:p>
          <w:p w:rsidR="00D15B20" w:rsidRDefault="00D15B20">
            <w:pPr>
              <w:rPr>
                <w:color w:val="4472C4"/>
                <w:kern w:val="2"/>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D15B20" w:rsidRDefault="00D15B20">
            <w:pPr>
              <w:rPr>
                <w:b/>
                <w:bCs/>
                <w:kern w:val="2"/>
                <w:szCs w:val="24"/>
              </w:rPr>
            </w:pPr>
          </w:p>
          <w:p w:rsidR="00D15B20" w:rsidRDefault="00D15B20">
            <w:pPr>
              <w:rPr>
                <w:b/>
                <w:bCs/>
                <w:kern w:val="2"/>
                <w:szCs w:val="24"/>
              </w:rPr>
            </w:pPr>
          </w:p>
          <w:p w:rsidR="00D15B20" w:rsidRDefault="00D15B20">
            <w:pPr>
              <w:rPr>
                <w:b/>
                <w:bCs/>
                <w:kern w:val="2"/>
                <w:szCs w:val="24"/>
              </w:rPr>
            </w:pPr>
          </w:p>
          <w:p w:rsidR="00D15B20" w:rsidRDefault="00D15B20" w:rsidP="0075651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D15B20" w:rsidRPr="004062BF" w:rsidRDefault="0088572F" w:rsidP="00756514">
            <w:pPr>
              <w:jc w:val="both"/>
              <w:rPr>
                <w:kern w:val="2"/>
                <w:szCs w:val="24"/>
              </w:rPr>
            </w:pPr>
            <w:r>
              <w:rPr>
                <w:kern w:val="2"/>
                <w:szCs w:val="24"/>
              </w:rPr>
              <w:t xml:space="preserve">Pradinės Sutarties vertė yra </w:t>
            </w:r>
            <w:r w:rsidRPr="004062BF">
              <w:rPr>
                <w:kern w:val="2"/>
                <w:szCs w:val="24"/>
              </w:rPr>
              <w:t xml:space="preserve">(nurodyti sumą skaičiais) Eur, (nurodyti sumą žodžiais) be pridėtinės vertės mokesčio (toliau – PVM). </w:t>
            </w:r>
          </w:p>
          <w:p w:rsidR="00D15B20" w:rsidRPr="004062BF" w:rsidRDefault="0088572F" w:rsidP="00756514">
            <w:pPr>
              <w:jc w:val="both"/>
              <w:rPr>
                <w:kern w:val="2"/>
                <w:szCs w:val="24"/>
              </w:rPr>
            </w:pPr>
            <w:r w:rsidRPr="004062BF">
              <w:rPr>
                <w:kern w:val="2"/>
                <w:szCs w:val="24"/>
              </w:rPr>
              <w:t>PVM sudaro (nurodyti sumą skaičiais) Eur, (nurodyti sumą žodžiais).</w:t>
            </w:r>
          </w:p>
          <w:p w:rsidR="00D15B20" w:rsidRPr="004062BF" w:rsidRDefault="0088572F" w:rsidP="00756514">
            <w:pPr>
              <w:jc w:val="both"/>
              <w:rPr>
                <w:kern w:val="2"/>
                <w:szCs w:val="24"/>
              </w:rPr>
            </w:pPr>
            <w:r w:rsidRPr="004062BF">
              <w:rPr>
                <w:kern w:val="2"/>
                <w:szCs w:val="24"/>
              </w:rPr>
              <w:t>Sutarties kaina yra (nurodyti sumą skaičiais) Eur, (nurodyti sumą žodžiais) Eur su PVM.</w:t>
            </w:r>
          </w:p>
          <w:p w:rsidR="00D15B20" w:rsidRDefault="0088572F" w:rsidP="0075651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D15B20" w:rsidRDefault="00D15B20">
            <w:pPr>
              <w:rPr>
                <w:b/>
                <w:bCs/>
                <w:kern w:val="2"/>
                <w:szCs w:val="24"/>
              </w:rPr>
            </w:pPr>
          </w:p>
          <w:p w:rsidR="00D15B20" w:rsidRDefault="00D15B2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 xml:space="preserve">Sutarties </w:t>
            </w:r>
            <w:r w:rsidRPr="005F4F30">
              <w:rPr>
                <w:kern w:val="2"/>
                <w:szCs w:val="24"/>
              </w:rPr>
              <w:t>kaina b</w:t>
            </w:r>
            <w:r>
              <w:rPr>
                <w:kern w:val="2"/>
                <w:szCs w:val="24"/>
              </w:rPr>
              <w:t>us perskaičiuojam</w:t>
            </w:r>
            <w:r w:rsidR="005F4F30">
              <w:rPr>
                <w:kern w:val="2"/>
                <w:szCs w:val="24"/>
              </w:rPr>
              <w:t>a</w:t>
            </w:r>
          </w:p>
          <w:p w:rsidR="00D15B20" w:rsidRPr="00756514" w:rsidRDefault="0088572F">
            <w:pPr>
              <w:rPr>
                <w:color w:val="FF0000"/>
                <w:kern w:val="2"/>
                <w:szCs w:val="24"/>
              </w:rPr>
            </w:pPr>
            <w:r>
              <w:rPr>
                <w:kern w:val="2"/>
                <w:szCs w:val="24"/>
              </w:rPr>
              <w:t>5.3.1. dėl PVM tarifo pasikeitimo</w:t>
            </w:r>
            <w:r w:rsidR="00756514">
              <w:rPr>
                <w:kern w:val="2"/>
                <w:szCs w:val="24"/>
              </w:rPr>
              <w:t>.</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rsidP="0074593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D15B20" w:rsidRDefault="00D15B20">
            <w:pPr>
              <w:rPr>
                <w:kern w:val="2"/>
                <w:szCs w:val="24"/>
              </w:rPr>
            </w:pPr>
          </w:p>
          <w:p w:rsidR="00D15B20" w:rsidRPr="00745930" w:rsidRDefault="0088572F" w:rsidP="00745930">
            <w:pPr>
              <w:jc w:val="both"/>
              <w:rPr>
                <w:kern w:val="2"/>
              </w:rPr>
            </w:pPr>
            <w:r>
              <w:rPr>
                <w:kern w:val="2"/>
              </w:rPr>
              <w:t xml:space="preserve">Perskaičiavimas įforminamas Susitarimu ne vėliau kaip per </w:t>
            </w:r>
            <w:r w:rsidR="00745930">
              <w:rPr>
                <w:kern w:val="2"/>
              </w:rPr>
              <w:t xml:space="preserve">5 (penkias)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745930">
              <w:rPr>
                <w:kern w:val="2"/>
              </w:rPr>
              <w:t>nuo Šalių pasirašyt</w:t>
            </w:r>
            <w:r w:rsidR="00745930" w:rsidRPr="00745930">
              <w:rPr>
                <w:kern w:val="2"/>
              </w:rPr>
              <w:t>ame</w:t>
            </w:r>
            <w:r w:rsidRPr="00745930">
              <w:rPr>
                <w:kern w:val="2"/>
              </w:rPr>
              <w:t xml:space="preserve"> Susitarime nurodytos dienos</w:t>
            </w:r>
            <w:r w:rsidR="00745930" w:rsidRPr="00745930">
              <w:rPr>
                <w:kern w:val="2"/>
              </w:rPr>
              <w:t>.</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p w:rsidR="00D15B20" w:rsidRDefault="00D15B20"/>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rsidP="00745930">
            <w:pPr>
              <w:rPr>
                <w:color w:val="4472C4"/>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p w:rsidR="00D15B20" w:rsidRDefault="00D15B20">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p w:rsidR="00D15B20" w:rsidRDefault="00D15B20">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 xml:space="preserve">Pirkėjas atsiskaito su Tiekėju ne vėliau kaip per </w:t>
            </w:r>
            <w:r w:rsidR="00745930">
              <w:rPr>
                <w:kern w:val="2"/>
                <w:szCs w:val="24"/>
              </w:rPr>
              <w:t>30 (trisdešimt) kalendorinių dienų</w:t>
            </w:r>
            <w:r>
              <w:rPr>
                <w:kern w:val="2"/>
                <w:szCs w:val="24"/>
              </w:rPr>
              <w:t xml:space="preserve"> nuo Sąskaitos gavimo dienos.</w:t>
            </w:r>
          </w:p>
          <w:p w:rsidR="00D15B20" w:rsidRDefault="0088572F">
            <w:pPr>
              <w:rPr>
                <w:color w:val="000000"/>
                <w:kern w:val="2"/>
                <w:szCs w:val="24"/>
                <w:shd w:val="clear" w:color="auto" w:fill="FFFFFF"/>
              </w:rPr>
            </w:pPr>
            <w:r>
              <w:rPr>
                <w:color w:val="000000"/>
                <w:kern w:val="2"/>
                <w:szCs w:val="24"/>
                <w:shd w:val="clear" w:color="auto" w:fill="FFFFFF"/>
              </w:rPr>
              <w:t>Apmokėjimo sąlygos</w:t>
            </w:r>
            <w:r w:rsidR="00745930">
              <w:rPr>
                <w:color w:val="000000"/>
                <w:kern w:val="2"/>
                <w:szCs w:val="24"/>
                <w:shd w:val="clear" w:color="auto" w:fill="FFFFFF"/>
              </w:rPr>
              <w:t>:</w:t>
            </w:r>
            <w:r>
              <w:rPr>
                <w:color w:val="000000"/>
                <w:kern w:val="2"/>
                <w:szCs w:val="24"/>
                <w:shd w:val="clear" w:color="auto" w:fill="FFFFFF"/>
              </w:rPr>
              <w:t xml:space="preserve"> </w:t>
            </w:r>
          </w:p>
          <w:p w:rsidR="00D15B20" w:rsidRPr="00745930" w:rsidRDefault="0088572F">
            <w:pPr>
              <w:rPr>
                <w:kern w:val="2"/>
                <w:szCs w:val="24"/>
                <w:shd w:val="clear" w:color="auto" w:fill="FFFFFF"/>
              </w:rPr>
            </w:pPr>
            <w:r w:rsidRPr="00745930">
              <w:rPr>
                <w:kern w:val="2"/>
                <w:szCs w:val="24"/>
                <w:shd w:val="clear" w:color="auto" w:fill="FFFFFF"/>
              </w:rPr>
              <w:t>1) įvykdžius visus sutartinius įsipareigojimus, sumokama visa Sutarties kaina</w:t>
            </w:r>
            <w:r w:rsidR="00745930">
              <w:rPr>
                <w:kern w:val="2"/>
                <w:szCs w:val="24"/>
                <w:shd w:val="clear" w:color="auto" w:fill="FFFFFF"/>
              </w:rPr>
              <w:t>.</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p w:rsidR="00D15B20" w:rsidRDefault="00D15B20">
            <w:pPr>
              <w:spacing w:line="259" w:lineRule="auto"/>
              <w:rPr>
                <w:color w:val="000000"/>
                <w:kern w:val="2"/>
                <w:szCs w:val="24"/>
                <w:shd w:val="clear" w:color="auto" w:fill="FFFFFF"/>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tc>
      </w:tr>
      <w:tr w:rsidR="00D15B20">
        <w:trPr>
          <w:trHeight w:val="300"/>
        </w:trPr>
        <w:tc>
          <w:tcPr>
            <w:tcW w:w="9535" w:type="dxa"/>
            <w:gridSpan w:val="5"/>
          </w:tcPr>
          <w:p w:rsidR="00D15B20" w:rsidRDefault="0088572F">
            <w:pPr>
              <w:jc w:val="center"/>
              <w:rPr>
                <w:b/>
                <w:bCs/>
                <w:kern w:val="2"/>
                <w:szCs w:val="24"/>
              </w:rPr>
            </w:pPr>
            <w:r>
              <w:rPr>
                <w:b/>
                <w:bCs/>
                <w:kern w:val="2"/>
                <w:szCs w:val="24"/>
              </w:rPr>
              <w:t>6. PREKIŲ KOKYBĖ IR GARANTINIAI ĮSIPAREIGOJIMAI</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745930" w:rsidP="00F30E2C">
            <w:pPr>
              <w:jc w:val="both"/>
              <w:rPr>
                <w:kern w:val="2"/>
                <w:szCs w:val="24"/>
              </w:rPr>
            </w:pPr>
            <w:r w:rsidRPr="004062BF">
              <w:rPr>
                <w:kern w:val="2"/>
                <w:szCs w:val="24"/>
              </w:rPr>
              <w:t>Prekėms (išskyrus interaktyvius ekranus) nustatomas teisės aktuose nustatytas garantinis terminas, kuris yra 24 (dvidešimt keturi) mėnesiai.</w:t>
            </w:r>
            <w:r w:rsidRPr="00745930">
              <w:rPr>
                <w:kern w:val="2"/>
                <w:szCs w:val="24"/>
              </w:rPr>
              <w:t xml:space="preserve"> Interaktyviems ekranams nustatomas Techninėje specifikacijoje nustatytas garantinis terminas, kuris yra 36 (trisdešimt šeši) mėnesiai. Garantinis terminas, skaičiuojamas nuo Prekių perdavimo–priėmimo akto pasirašymo dienos ar Sąskaitos (kai Prekių perdavimo–priėmimo aktas nėra pasirašomas) pasirašymo dienos.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C640F3" w:rsidRDefault="0088572F" w:rsidP="00C640F3">
            <w:pPr>
              <w:jc w:val="both"/>
            </w:pPr>
            <w:r w:rsidRPr="004062BF">
              <w:t xml:space="preserve">Garantinio termino laikotarpiu nustačius Prekių trūkumų, Tiekėjas turi </w:t>
            </w:r>
            <w:r w:rsidRPr="004062BF">
              <w:rPr>
                <w:b/>
                <w:bCs/>
              </w:rPr>
              <w:t>ne vėliau kaip</w:t>
            </w:r>
            <w:r w:rsidRPr="004062BF">
              <w:t xml:space="preserve"> per </w:t>
            </w:r>
            <w:r w:rsidR="00BC6A77" w:rsidRPr="004062BF">
              <w:t>5</w:t>
            </w:r>
            <w:r w:rsidR="00C640F3" w:rsidRPr="004062BF">
              <w:t xml:space="preserve"> (</w:t>
            </w:r>
            <w:r w:rsidR="00BC6A77" w:rsidRPr="004062BF">
              <w:t>penkias</w:t>
            </w:r>
            <w:r w:rsidR="00C640F3" w:rsidRPr="004062BF">
              <w:t xml:space="preserve">) </w:t>
            </w:r>
            <w:r w:rsidR="00BC6A77" w:rsidRPr="004062BF">
              <w:t>darbo</w:t>
            </w:r>
            <w:r w:rsidR="00C640F3" w:rsidRPr="004062BF">
              <w:t xml:space="preserve"> dien</w:t>
            </w:r>
            <w:r w:rsidR="00BC6A77" w:rsidRPr="004062BF">
              <w:t>as</w:t>
            </w:r>
            <w:r w:rsidR="00C640F3" w:rsidRPr="004062BF">
              <w:t xml:space="preserve"> </w:t>
            </w:r>
            <w:r w:rsidRPr="004062BF">
              <w:t>nuo rašytinės pretenzijos gavimo dienos pašalinti Prekių trūkumus.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rsidP="00C640F3">
            <w:pPr>
              <w:rPr>
                <w:kern w:val="2"/>
                <w:szCs w:val="24"/>
              </w:rPr>
            </w:pPr>
            <w:r>
              <w:rPr>
                <w:kern w:val="2"/>
                <w:szCs w:val="24"/>
              </w:rPr>
              <w:t xml:space="preserve">Netaikoma </w:t>
            </w:r>
          </w:p>
        </w:tc>
      </w:tr>
      <w:tr w:rsidR="00D15B20">
        <w:trPr>
          <w:trHeight w:val="300"/>
        </w:trPr>
        <w:tc>
          <w:tcPr>
            <w:tcW w:w="9535" w:type="dxa"/>
            <w:gridSpan w:val="5"/>
          </w:tcPr>
          <w:p w:rsidR="00D15B20" w:rsidRDefault="0088572F">
            <w:pPr>
              <w:jc w:val="center"/>
              <w:rPr>
                <w:b/>
                <w:bCs/>
                <w:kern w:val="2"/>
                <w:szCs w:val="24"/>
              </w:rPr>
            </w:pPr>
            <w:r>
              <w:rPr>
                <w:b/>
                <w:bCs/>
                <w:kern w:val="2"/>
                <w:szCs w:val="24"/>
              </w:rPr>
              <w:t>7. SUTARTIES VYKDYMUI PASITELKIAMI SUBTIEKĖJAI</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Sutarties vykdymui subtiekėjai ir (ar) specialistai nepasitelkiami.</w:t>
            </w:r>
          </w:p>
          <w:p w:rsidR="00D15B20" w:rsidRDefault="00D15B20">
            <w:pPr>
              <w:rPr>
                <w:kern w:val="2"/>
                <w:szCs w:val="24"/>
              </w:rPr>
            </w:pPr>
          </w:p>
          <w:p w:rsidR="00D15B20" w:rsidRPr="00C640F3" w:rsidRDefault="0088572F">
            <w:pPr>
              <w:rPr>
                <w:color w:val="FF0000"/>
                <w:kern w:val="2"/>
                <w:szCs w:val="24"/>
              </w:rPr>
            </w:pPr>
            <w:r>
              <w:rPr>
                <w:color w:val="FF0000"/>
                <w:kern w:val="2"/>
                <w:szCs w:val="24"/>
              </w:rPr>
              <w:t>arba</w:t>
            </w:r>
          </w:p>
          <w:p w:rsidR="00D15B20" w:rsidRDefault="0088572F">
            <w:pPr>
              <w:rPr>
                <w:b/>
                <w:bCs/>
                <w:kern w:val="2"/>
                <w:szCs w:val="24"/>
              </w:rPr>
            </w:pPr>
            <w:r>
              <w:rPr>
                <w:kern w:val="2"/>
                <w:szCs w:val="24"/>
              </w:rPr>
              <w:t xml:space="preserve">Sutarties vykdymui pasitelkiami subtiekėjai ir (ar) specialistai yra nurodyti Sutarties priede Nr. </w:t>
            </w:r>
            <w:r w:rsidRPr="008846BF">
              <w:rPr>
                <w:kern w:val="2"/>
                <w:szCs w:val="24"/>
              </w:rPr>
              <w:t>[</w:t>
            </w:r>
            <w:r w:rsidR="00C640F3" w:rsidRPr="008846BF">
              <w:rPr>
                <w:kern w:val="2"/>
                <w:szCs w:val="24"/>
              </w:rPr>
              <w:t>3</w:t>
            </w:r>
            <w:r w:rsidRPr="008846BF">
              <w:rPr>
                <w:kern w:val="2"/>
                <w:szCs w:val="24"/>
              </w:rPr>
              <w:t>] „</w:t>
            </w:r>
            <w:r>
              <w:rPr>
                <w:kern w:val="2"/>
                <w:szCs w:val="24"/>
              </w:rPr>
              <w:t>Sutarties vykdymui pasitelkiami subtiekėjai“.</w:t>
            </w:r>
          </w:p>
        </w:tc>
      </w:tr>
      <w:tr w:rsidR="00D15B20">
        <w:trPr>
          <w:trHeight w:val="300"/>
        </w:trPr>
        <w:tc>
          <w:tcPr>
            <w:tcW w:w="9535" w:type="dxa"/>
            <w:gridSpan w:val="5"/>
          </w:tcPr>
          <w:p w:rsidR="00D15B20" w:rsidRDefault="0088572F">
            <w:pPr>
              <w:jc w:val="center"/>
              <w:rPr>
                <w:b/>
                <w:bCs/>
                <w:kern w:val="2"/>
                <w:szCs w:val="24"/>
              </w:rPr>
            </w:pPr>
            <w:r>
              <w:rPr>
                <w:b/>
                <w:bCs/>
                <w:kern w:val="2"/>
                <w:szCs w:val="24"/>
              </w:rPr>
              <w:t>8. PRIEVOLIŲ PAGAL SUTARTĮ ĮVYKDYMO UŽTIKRINIMAS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C640F3" w:rsidRPr="0018051C" w:rsidRDefault="0088572F">
            <w:pPr>
              <w:rPr>
                <w:kern w:val="2"/>
                <w:szCs w:val="24"/>
              </w:rPr>
            </w:pPr>
            <w:r w:rsidRPr="0018051C">
              <w:rPr>
                <w:kern w:val="2"/>
                <w:szCs w:val="24"/>
              </w:rPr>
              <w:t>Prievolių pagal Sutartį įvykdymas užtikrinamas</w:t>
            </w:r>
            <w:r w:rsidR="00C640F3" w:rsidRPr="0018051C">
              <w:rPr>
                <w:kern w:val="2"/>
                <w:szCs w:val="24"/>
              </w:rPr>
              <w:t>:</w:t>
            </w:r>
          </w:p>
          <w:p w:rsidR="00D15B20" w:rsidRPr="0018051C" w:rsidRDefault="0088572F">
            <w:pPr>
              <w:rPr>
                <w:kern w:val="2"/>
                <w:szCs w:val="24"/>
              </w:rPr>
            </w:pPr>
            <w:r w:rsidRPr="0018051C">
              <w:rPr>
                <w:kern w:val="2"/>
                <w:szCs w:val="24"/>
              </w:rPr>
              <w:t>Netesybomis (delspinigiais, bauda);</w:t>
            </w:r>
          </w:p>
          <w:p w:rsidR="00D15B20" w:rsidRPr="0018051C" w:rsidRDefault="0088572F" w:rsidP="0018051C">
            <w:pPr>
              <w:jc w:val="both"/>
              <w:rPr>
                <w:kern w:val="2"/>
                <w:szCs w:val="24"/>
              </w:rPr>
            </w:pPr>
            <w:r w:rsidRPr="0018051C">
              <w:rPr>
                <w:kern w:val="2"/>
                <w:szCs w:val="24"/>
              </w:rPr>
              <w:t>Pirmo pareikalavimo banko garantija</w:t>
            </w:r>
            <w:r w:rsidR="0018051C" w:rsidRPr="0018051C">
              <w:rPr>
                <w:kern w:val="2"/>
                <w:szCs w:val="24"/>
              </w:rPr>
              <w:t xml:space="preserve"> arba </w:t>
            </w:r>
            <w:r w:rsidRPr="0018051C">
              <w:rPr>
                <w:kern w:val="2"/>
                <w:szCs w:val="24"/>
              </w:rPr>
              <w:t>Draudimo bendrovės laidavimo draudimu</w:t>
            </w:r>
            <w:r w:rsidR="00C640F3" w:rsidRPr="0018051C">
              <w:rPr>
                <w:kern w:val="2"/>
                <w:szCs w:val="24"/>
              </w:rPr>
              <w:t>.</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18051C" w:rsidRDefault="0088572F" w:rsidP="00C640F3">
            <w:pPr>
              <w:jc w:val="both"/>
              <w:rPr>
                <w:kern w:val="2"/>
                <w:szCs w:val="24"/>
              </w:rPr>
            </w:pPr>
            <w:r w:rsidRPr="0018051C">
              <w:rPr>
                <w:kern w:val="2"/>
                <w:szCs w:val="24"/>
              </w:rPr>
              <w:t>Sutarties įvykdymo užtikrinimo galiojimo terminas turi būti ne trumpesnis nei Sutarties galiojimo terminas.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18051C" w:rsidRDefault="0088572F" w:rsidP="0018051C">
            <w:pPr>
              <w:jc w:val="both"/>
              <w:rPr>
                <w:kern w:val="2"/>
                <w:szCs w:val="24"/>
              </w:rPr>
            </w:pPr>
            <w:r w:rsidRPr="0018051C">
              <w:rPr>
                <w:color w:val="000000"/>
                <w:kern w:val="2"/>
                <w:szCs w:val="24"/>
                <w:shd w:val="clear" w:color="auto" w:fill="FFFFFF"/>
              </w:rPr>
              <w:t xml:space="preserve">Tiekėjas ne vėliau kaip per </w:t>
            </w:r>
            <w:r w:rsidRPr="0018051C">
              <w:rPr>
                <w:kern w:val="2"/>
                <w:szCs w:val="24"/>
                <w:shd w:val="clear" w:color="auto" w:fill="FFFFFF"/>
              </w:rPr>
              <w:t>10 (dešimt) darbo dienų) nuo Sutarties pasirašymo dienos turi pateikti Pirkėjui</w:t>
            </w:r>
            <w:r w:rsidR="00BC6A77" w:rsidRPr="0018051C">
              <w:rPr>
                <w:kern w:val="2"/>
                <w:szCs w:val="24"/>
                <w:shd w:val="clear" w:color="auto" w:fill="FFFFFF"/>
              </w:rPr>
              <w:t xml:space="preserve"> 5 (penkių) proc.</w:t>
            </w:r>
            <w:r w:rsidRPr="0018051C">
              <w:rPr>
                <w:kern w:val="2"/>
                <w:szCs w:val="24"/>
                <w:shd w:val="clear" w:color="auto" w:fill="FFFFFF"/>
              </w:rPr>
              <w:t xml:space="preserve"> nuo Pradinės Sutarties vertės be PVM,</w:t>
            </w:r>
            <w:r w:rsidRPr="0018051C">
              <w:rPr>
                <w:kern w:val="2"/>
                <w:szCs w:val="24"/>
              </w:rPr>
              <w:t xml:space="preserve"> </w:t>
            </w:r>
            <w:r w:rsidRPr="0018051C">
              <w:rPr>
                <w:kern w:val="2"/>
                <w:szCs w:val="24"/>
                <w:shd w:val="clear" w:color="auto" w:fill="FFFFFF"/>
              </w:rPr>
              <w:t xml:space="preserve">nurodytos </w:t>
            </w:r>
            <w:r w:rsidRPr="0018051C">
              <w:rPr>
                <w:kern w:val="2"/>
                <w:szCs w:val="24"/>
              </w:rPr>
              <w:t xml:space="preserve">Specialiųjų sąlygų </w:t>
            </w:r>
            <w:r w:rsidRPr="0018051C">
              <w:rPr>
                <w:kern w:val="2"/>
                <w:szCs w:val="24"/>
                <w:shd w:val="clear" w:color="auto" w:fill="FFFFFF"/>
              </w:rPr>
              <w:t>5.2 punkte, pirmo pareikalavimo banko garantiją arba draudimo bendrovės laidavimo draudimo raštą</w:t>
            </w:r>
            <w:r w:rsidR="00794042" w:rsidRPr="0018051C">
              <w:rPr>
                <w:kern w:val="2"/>
                <w:szCs w:val="24"/>
                <w:shd w:val="clear" w:color="auto" w:fill="FFFFFF"/>
              </w:rPr>
              <w:t xml:space="preserve">, </w:t>
            </w:r>
            <w:r w:rsidRPr="0018051C">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D15B20">
        <w:trPr>
          <w:trHeight w:val="300"/>
        </w:trPr>
        <w:tc>
          <w:tcPr>
            <w:tcW w:w="9535" w:type="dxa"/>
            <w:gridSpan w:val="5"/>
          </w:tcPr>
          <w:p w:rsidR="00D15B20" w:rsidRDefault="0088572F">
            <w:pPr>
              <w:jc w:val="center"/>
              <w:rPr>
                <w:b/>
                <w:bCs/>
                <w:kern w:val="2"/>
                <w:szCs w:val="24"/>
              </w:rPr>
            </w:pPr>
            <w:r>
              <w:rPr>
                <w:b/>
                <w:bCs/>
                <w:kern w:val="2"/>
                <w:szCs w:val="24"/>
              </w:rPr>
              <w:t>9. ŠALIŲ ATSAKOMYBĖ</w:t>
            </w:r>
            <w:r>
              <w:rPr>
                <w:b/>
                <w:bCs/>
                <w:kern w:val="2"/>
                <w:szCs w:val="24"/>
              </w:rPr>
              <w:tab/>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BC6A77" w:rsidRDefault="0088572F" w:rsidP="00BC6A7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C6A77">
              <w:rPr>
                <w:kern w:val="2"/>
                <w:szCs w:val="24"/>
              </w:rPr>
              <w:t>0,0</w:t>
            </w:r>
            <w:r w:rsidR="00BC6A77" w:rsidRPr="00BC6A77">
              <w:rPr>
                <w:kern w:val="2"/>
                <w:szCs w:val="24"/>
              </w:rPr>
              <w:t>3</w:t>
            </w:r>
            <w:r w:rsidRPr="00BC6A77">
              <w:rPr>
                <w:kern w:val="2"/>
                <w:szCs w:val="24"/>
              </w:rPr>
              <w:t xml:space="preserve"> (</w:t>
            </w:r>
            <w:r w:rsidR="00BC6A77" w:rsidRPr="00BC6A77">
              <w:rPr>
                <w:kern w:val="2"/>
                <w:szCs w:val="24"/>
              </w:rPr>
              <w:t>trys</w:t>
            </w:r>
            <w:r w:rsidRPr="00BC6A77">
              <w:rPr>
                <w:kern w:val="2"/>
                <w:szCs w:val="24"/>
              </w:rPr>
              <w:t xml:space="preserve"> šimtosios) procento dydžio delspinigius nuo neapmokėtos sumos be PVM už kiekvieną vėlavimo dieną</w:t>
            </w:r>
            <w:r w:rsidR="00BC6A77" w:rsidRPr="00BC6A77">
              <w:rPr>
                <w:kern w:val="2"/>
                <w:szCs w:val="24"/>
              </w:rPr>
              <w:t>.</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rsidP="00DD468F">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D468F">
              <w:rPr>
                <w:kern w:val="2"/>
              </w:rPr>
              <w:t>0,0</w:t>
            </w:r>
            <w:r w:rsidR="00DD468F" w:rsidRPr="00DD468F">
              <w:rPr>
                <w:kern w:val="2"/>
              </w:rPr>
              <w:t xml:space="preserve">3 </w:t>
            </w:r>
            <w:r w:rsidRPr="00DD468F">
              <w:rPr>
                <w:kern w:val="2"/>
              </w:rPr>
              <w:t>(</w:t>
            </w:r>
            <w:r w:rsidR="00DD468F" w:rsidRPr="00DD468F">
              <w:rPr>
                <w:kern w:val="2"/>
              </w:rPr>
              <w:t xml:space="preserve">trys </w:t>
            </w:r>
            <w:r w:rsidRPr="00DD468F">
              <w:rPr>
                <w:kern w:val="2"/>
              </w:rPr>
              <w:t xml:space="preserve">šimtosios) procento dydžio delspinigius už kiekvieną uždelstą dieną </w:t>
            </w:r>
            <w:r>
              <w:rPr>
                <w:color w:val="000000"/>
                <w:kern w:val="2"/>
              </w:rPr>
              <w:t>nuo laiku neperduotų Prekių ar Prekių, turinčių trūkumų, kainos be PVM. </w:t>
            </w:r>
          </w:p>
          <w:p w:rsidR="00D15B20" w:rsidRDefault="0088572F" w:rsidP="00DD468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DD468F">
              <w:rPr>
                <w:szCs w:val="24"/>
                <w:lang w:val="lt"/>
              </w:rPr>
              <w:t>skaičiuoja 0,0</w:t>
            </w:r>
            <w:r w:rsidR="00DD468F" w:rsidRPr="00DD468F">
              <w:rPr>
                <w:szCs w:val="24"/>
                <w:lang w:val="lt"/>
              </w:rPr>
              <w:t>3</w:t>
            </w:r>
            <w:r w:rsidRPr="00DD468F">
              <w:rPr>
                <w:szCs w:val="24"/>
                <w:lang w:val="lt"/>
              </w:rPr>
              <w:t xml:space="preserve"> (</w:t>
            </w:r>
            <w:r w:rsidR="00DD468F" w:rsidRPr="00DD468F">
              <w:rPr>
                <w:szCs w:val="24"/>
                <w:lang w:val="lt"/>
              </w:rPr>
              <w:t>trys</w:t>
            </w:r>
            <w:r w:rsidRPr="00DD468F">
              <w:rPr>
                <w:szCs w:val="24"/>
                <w:lang w:val="lt"/>
              </w:rPr>
              <w:t xml:space="preserve"> šimtosios) procento dydžio delspinigius už kiekvieną uždelstą dieną </w:t>
            </w:r>
            <w:r>
              <w:rPr>
                <w:color w:val="000000"/>
                <w:szCs w:val="24"/>
                <w:lang w:val="lt"/>
              </w:rPr>
              <w:t>nuo laiku negrąžintos permokos, kainos be PVM.</w:t>
            </w:r>
          </w:p>
          <w:p w:rsidR="00D15B20" w:rsidRDefault="0088572F" w:rsidP="00DD468F">
            <w:pPr>
              <w:jc w:val="both"/>
              <w:rPr>
                <w:b/>
                <w:kern w:val="2"/>
              </w:rPr>
            </w:pPr>
            <w:r>
              <w:rPr>
                <w:color w:val="000000"/>
                <w:kern w:val="2"/>
              </w:rPr>
              <w:t xml:space="preserve">9.2.3. Tiekėjas privalo sumokėti Pirkėjui netesybas per </w:t>
            </w:r>
            <w:r w:rsidR="00DD468F">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 xml:space="preserve">9.3.1. Nutraukus Sutartį dėl esminio Sutarties pažeidimo, nustatyto Sutarties Specialiosiose sąlygose, mokama </w:t>
            </w:r>
            <w:r w:rsidR="00DD468F">
              <w:rPr>
                <w:kern w:val="2"/>
                <w:szCs w:val="24"/>
              </w:rPr>
              <w:t xml:space="preserve">10 (dešimties) </w:t>
            </w:r>
            <w:r>
              <w:rPr>
                <w:kern w:val="2"/>
                <w:szCs w:val="24"/>
              </w:rPr>
              <w:t xml:space="preserve">procentų dydžio bauda nuo Pradinės Sutarties vertės be PVM, nurodytos Specialiųjų sąlygų 5.2 punkte. </w:t>
            </w:r>
          </w:p>
          <w:p w:rsidR="00D15B20" w:rsidRDefault="00D15B20">
            <w:pPr>
              <w:rPr>
                <w:kern w:val="2"/>
                <w:szCs w:val="24"/>
              </w:rPr>
            </w:pPr>
          </w:p>
          <w:p w:rsidR="00D15B20" w:rsidRDefault="00D15B20">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color w:val="000000"/>
                <w:kern w:val="2"/>
                <w:szCs w:val="24"/>
              </w:rPr>
            </w:pPr>
            <w:r>
              <w:rPr>
                <w:color w:val="000000"/>
                <w:kern w:val="2"/>
                <w:szCs w:val="24"/>
              </w:rPr>
              <w:lastRenderedPageBreak/>
              <w:t>Netaikoma</w:t>
            </w:r>
          </w:p>
          <w:p w:rsidR="00D15B20" w:rsidRDefault="00D15B20" w:rsidP="00BC6A77">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18051C" w:rsidRDefault="00EF6AE7" w:rsidP="00EF6AE7">
            <w:pPr>
              <w:jc w:val="both"/>
              <w:rPr>
                <w:kern w:val="2"/>
                <w:szCs w:val="24"/>
              </w:rPr>
            </w:pPr>
            <w:r w:rsidRPr="0018051C">
              <w:rPr>
                <w:kern w:val="2"/>
                <w:szCs w:val="24"/>
              </w:rPr>
              <w:t>300,00</w:t>
            </w:r>
            <w:r w:rsidR="0088572F" w:rsidRPr="0018051C">
              <w:rPr>
                <w:kern w:val="2"/>
                <w:szCs w:val="24"/>
              </w:rPr>
              <w:t xml:space="preserve"> Eur (</w:t>
            </w:r>
            <w:r w:rsidRPr="0018051C">
              <w:rPr>
                <w:kern w:val="2"/>
                <w:szCs w:val="24"/>
              </w:rPr>
              <w:t>trys šimtai eurų</w:t>
            </w:r>
            <w:r w:rsidR="0088572F" w:rsidRPr="0018051C">
              <w:rPr>
                <w:kern w:val="2"/>
                <w:szCs w:val="24"/>
              </w:rPr>
              <w:t>)</w:t>
            </w:r>
            <w:r w:rsidRPr="0018051C">
              <w:rPr>
                <w:kern w:val="2"/>
                <w:szCs w:val="24"/>
              </w:rPr>
              <w:t xml:space="preserve"> už kiekvieną nustatytą pažeidimo atvejį.</w:t>
            </w:r>
          </w:p>
          <w:p w:rsidR="00D15B20" w:rsidRPr="0018051C" w:rsidRDefault="00D15B20">
            <w:pPr>
              <w:rPr>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color w:val="4472C4"/>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794042" w:rsidRDefault="0088572F" w:rsidP="00794042">
            <w:pPr>
              <w:rPr>
                <w:color w:val="4472C4"/>
                <w:kern w:val="2"/>
                <w:szCs w:val="24"/>
              </w:rPr>
            </w:pPr>
            <w:r>
              <w:rPr>
                <w:kern w:val="2"/>
                <w:szCs w:val="24"/>
              </w:rPr>
              <w:t>Netaikoma</w:t>
            </w:r>
            <w:bookmarkStart w:id="0" w:name="_GoBack"/>
            <w:bookmarkEnd w:id="0"/>
          </w:p>
          <w:p w:rsidR="00D15B20" w:rsidRDefault="00D15B20">
            <w:pPr>
              <w:rPr>
                <w:color w:val="4472C4"/>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color w:val="4472C4"/>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spacing w:line="259" w:lineRule="auto"/>
              <w:rPr>
                <w:kern w:val="2"/>
                <w:szCs w:val="24"/>
              </w:rPr>
            </w:pPr>
            <w:r>
              <w:rPr>
                <w:kern w:val="2"/>
                <w:szCs w:val="24"/>
              </w:rPr>
              <w:t>Netaikoma</w:t>
            </w:r>
          </w:p>
          <w:p w:rsidR="00D15B20" w:rsidRDefault="00D15B20">
            <w:pPr>
              <w:spacing w:line="259" w:lineRule="auto"/>
              <w:rPr>
                <w:kern w:val="2"/>
                <w:sz w:val="22"/>
                <w:szCs w:val="24"/>
              </w:rPr>
            </w:pPr>
          </w:p>
          <w:p w:rsidR="00D15B20" w:rsidRDefault="00D15B20" w:rsidP="00794042">
            <w:pPr>
              <w:rPr>
                <w:color w:val="4472C4"/>
                <w:kern w:val="2"/>
                <w:szCs w:val="24"/>
              </w:rPr>
            </w:pP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D15B20">
            <w:pPr>
              <w:rPr>
                <w:color w:val="4472C4"/>
                <w:kern w:val="2"/>
                <w:szCs w:val="24"/>
              </w:rPr>
            </w:pPr>
          </w:p>
        </w:tc>
      </w:tr>
      <w:tr w:rsidR="00D15B20">
        <w:trPr>
          <w:trHeight w:val="300"/>
        </w:trPr>
        <w:tc>
          <w:tcPr>
            <w:tcW w:w="9535" w:type="dxa"/>
            <w:gridSpan w:val="5"/>
          </w:tcPr>
          <w:p w:rsidR="00D15B20" w:rsidRDefault="0088572F">
            <w:pPr>
              <w:jc w:val="center"/>
              <w:rPr>
                <w:b/>
                <w:bCs/>
                <w:kern w:val="2"/>
                <w:szCs w:val="24"/>
              </w:rPr>
            </w:pPr>
            <w:r>
              <w:rPr>
                <w:b/>
                <w:kern w:val="2"/>
                <w:szCs w:val="24"/>
              </w:rPr>
              <w:t>10. ESMINĖS SUTARTIES SĄLYGOS</w:t>
            </w:r>
          </w:p>
        </w:tc>
      </w:tr>
      <w:tr w:rsidR="00D15B20">
        <w:trPr>
          <w:trHeight w:val="300"/>
        </w:trPr>
        <w:tc>
          <w:tcPr>
            <w:tcW w:w="2707" w:type="dxa"/>
            <w:gridSpan w:val="3"/>
          </w:tcPr>
          <w:p w:rsidR="00D15B20" w:rsidRDefault="0088572F">
            <w:pPr>
              <w:rPr>
                <w:b/>
                <w:bCs/>
                <w:kern w:val="2"/>
              </w:rPr>
            </w:pPr>
            <w:r>
              <w:rPr>
                <w:b/>
                <w:bCs/>
              </w:rPr>
              <w:t>10.1. Esminės Sutarties sąlygos</w:t>
            </w:r>
          </w:p>
        </w:tc>
        <w:tc>
          <w:tcPr>
            <w:tcW w:w="6828" w:type="dxa"/>
            <w:gridSpan w:val="2"/>
          </w:tcPr>
          <w:p w:rsidR="00D15B20" w:rsidRDefault="0088572F">
            <w:pPr>
              <w:rPr>
                <w:kern w:val="2"/>
                <w:szCs w:val="24"/>
              </w:rPr>
            </w:pPr>
            <w:r>
              <w:rPr>
                <w:kern w:val="2"/>
                <w:szCs w:val="24"/>
              </w:rPr>
              <w:t>Netaikoma</w:t>
            </w:r>
          </w:p>
          <w:p w:rsidR="00D15B20" w:rsidRDefault="00D15B20">
            <w:pPr>
              <w:rPr>
                <w:b/>
                <w:bCs/>
                <w:color w:val="4472C4"/>
                <w:kern w:val="2"/>
                <w:szCs w:val="24"/>
              </w:rPr>
            </w:pPr>
          </w:p>
        </w:tc>
      </w:tr>
      <w:tr w:rsidR="00D15B20">
        <w:trPr>
          <w:trHeight w:val="300"/>
        </w:trPr>
        <w:tc>
          <w:tcPr>
            <w:tcW w:w="2700" w:type="dxa"/>
            <w:gridSpan w:val="2"/>
          </w:tcPr>
          <w:p w:rsidR="00D15B20" w:rsidRDefault="0088572F">
            <w:pPr>
              <w:rPr>
                <w:b/>
                <w:bCs/>
                <w:kern w:val="2"/>
                <w:szCs w:val="24"/>
              </w:rPr>
            </w:pPr>
            <w:r>
              <w:rPr>
                <w:b/>
                <w:bCs/>
                <w:kern w:val="2"/>
                <w:szCs w:val="24"/>
              </w:rPr>
              <w:t>10.2. Dideli arba nuolatiniai esminės Sutarties sąlygos vykdymo trūkumai</w:t>
            </w:r>
          </w:p>
        </w:tc>
        <w:tc>
          <w:tcPr>
            <w:tcW w:w="6835" w:type="dxa"/>
            <w:gridSpan w:val="3"/>
          </w:tcPr>
          <w:p w:rsidR="00D15B20" w:rsidRDefault="0088572F">
            <w:pPr>
              <w:rPr>
                <w:kern w:val="2"/>
                <w:szCs w:val="24"/>
              </w:rPr>
            </w:pPr>
            <w:r>
              <w:rPr>
                <w:kern w:val="2"/>
                <w:szCs w:val="24"/>
              </w:rPr>
              <w:t xml:space="preserve">Netaikoma </w:t>
            </w:r>
          </w:p>
          <w:p w:rsidR="00D15B20" w:rsidRDefault="00D15B20">
            <w:pPr>
              <w:rPr>
                <w:kern w:val="2"/>
                <w:szCs w:val="24"/>
              </w:rPr>
            </w:pPr>
          </w:p>
          <w:p w:rsidR="00D15B20" w:rsidRDefault="00D15B20">
            <w:pPr>
              <w:rPr>
                <w:kern w:val="2"/>
                <w:szCs w:val="24"/>
              </w:rPr>
            </w:pPr>
          </w:p>
        </w:tc>
      </w:tr>
      <w:tr w:rsidR="00D15B20">
        <w:trPr>
          <w:trHeight w:val="300"/>
        </w:trPr>
        <w:tc>
          <w:tcPr>
            <w:tcW w:w="9535" w:type="dxa"/>
            <w:gridSpan w:val="5"/>
          </w:tcPr>
          <w:p w:rsidR="00D15B20" w:rsidRDefault="0088572F">
            <w:pPr>
              <w:jc w:val="center"/>
              <w:rPr>
                <w:b/>
                <w:bCs/>
                <w:kern w:val="2"/>
                <w:szCs w:val="24"/>
              </w:rPr>
            </w:pPr>
            <w:r>
              <w:rPr>
                <w:b/>
                <w:bCs/>
                <w:kern w:val="2"/>
                <w:szCs w:val="24"/>
              </w:rPr>
              <w:t>11. SUTARTIES GALIOJIMAS IR KEITIMAS</w:t>
            </w:r>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Pr="0018051C" w:rsidRDefault="0088572F" w:rsidP="000F602A">
            <w:pPr>
              <w:jc w:val="both"/>
              <w:rPr>
                <w:kern w:val="2"/>
                <w:szCs w:val="24"/>
              </w:rPr>
            </w:pPr>
            <w:bookmarkStart w:id="1" w:name="_Hlk215835004"/>
            <w:r w:rsidRPr="0018051C">
              <w:rPr>
                <w:kern w:val="2"/>
                <w:szCs w:val="24"/>
              </w:rPr>
              <w:t xml:space="preserve">Ši </w:t>
            </w:r>
            <w:bookmarkStart w:id="2" w:name="_Hlk215650274"/>
            <w:r w:rsidRPr="0018051C">
              <w:rPr>
                <w:kern w:val="2"/>
                <w:szCs w:val="24"/>
              </w:rPr>
              <w:t>Sutartis laikoma sudaryta, kai (pirma) ją pasirašo abi Šalys, ir (antra) pateikiamas Sutarties įvykdymo užtikrinimas.</w:t>
            </w:r>
          </w:p>
          <w:p w:rsidR="00D15B20" w:rsidRPr="000F602A" w:rsidRDefault="0088572F" w:rsidP="000F602A">
            <w:pPr>
              <w:jc w:val="both"/>
            </w:pPr>
            <w:r w:rsidRPr="0018051C">
              <w:rPr>
                <w:kern w:val="2"/>
                <w:szCs w:val="24"/>
              </w:rPr>
              <w:t>Sutartis galioja iki visiško prievolių įvykdymo (kol bus išnaudota Pradinės Sutarties vertė, bet jos terminas negali būti ilgesnis kaip</w:t>
            </w:r>
            <w:r w:rsidR="000F602A" w:rsidRPr="0018051C">
              <w:rPr>
                <w:kern w:val="2"/>
                <w:szCs w:val="24"/>
              </w:rPr>
              <w:t xml:space="preserve"> </w:t>
            </w:r>
            <w:r w:rsidR="000F602A" w:rsidRPr="0018051C">
              <w:t xml:space="preserve">3 (trys) mėnesiai su apmokėjimu (su galimais pratęsimais – </w:t>
            </w:r>
            <w:r w:rsidR="0018051C" w:rsidRPr="0018051C">
              <w:t>4</w:t>
            </w:r>
            <w:r w:rsidR="000F602A" w:rsidRPr="0018051C">
              <w:t xml:space="preserve"> (</w:t>
            </w:r>
            <w:r w:rsidR="0018051C" w:rsidRPr="0018051C">
              <w:t>keturi</w:t>
            </w:r>
            <w:r w:rsidR="000F602A" w:rsidRPr="0018051C">
              <w:t>) mėnesiai), arba kai Sutarties Šalys sutaria ją nutraukti arba ji nutraukiama Sutartyje nustatytais atvejais.</w:t>
            </w:r>
            <w:bookmarkEnd w:id="2"/>
            <w:bookmarkEnd w:id="1"/>
          </w:p>
        </w:tc>
      </w:tr>
      <w:tr w:rsidR="00D15B2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15B20" w:rsidRDefault="0088572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D15B20" w:rsidRDefault="0088572F">
            <w:pPr>
              <w:rPr>
                <w:kern w:val="2"/>
                <w:szCs w:val="24"/>
              </w:rPr>
            </w:pPr>
            <w:r>
              <w:rPr>
                <w:kern w:val="2"/>
                <w:szCs w:val="24"/>
              </w:rPr>
              <w:t>Netaikoma</w:t>
            </w:r>
          </w:p>
          <w:p w:rsidR="00D15B20" w:rsidRDefault="00D15B20">
            <w:pPr>
              <w:rPr>
                <w:kern w:val="2"/>
                <w:szCs w:val="24"/>
              </w:rPr>
            </w:pPr>
          </w:p>
        </w:tc>
      </w:tr>
      <w:tr w:rsidR="00D15B20">
        <w:trPr>
          <w:trHeight w:val="300"/>
        </w:trPr>
        <w:tc>
          <w:tcPr>
            <w:tcW w:w="9535" w:type="dxa"/>
            <w:gridSpan w:val="5"/>
          </w:tcPr>
          <w:p w:rsidR="00D15B20" w:rsidRDefault="0088572F">
            <w:pPr>
              <w:jc w:val="center"/>
              <w:rPr>
                <w:b/>
                <w:bCs/>
                <w:kern w:val="2"/>
                <w:szCs w:val="24"/>
              </w:rPr>
            </w:pPr>
            <w:r>
              <w:rPr>
                <w:b/>
                <w:bCs/>
                <w:kern w:val="2"/>
                <w:szCs w:val="24"/>
              </w:rPr>
              <w:t>12. SUTARTIES NUTRAUKIMAS</w:t>
            </w:r>
          </w:p>
        </w:tc>
      </w:tr>
      <w:tr w:rsidR="00D15B20">
        <w:trPr>
          <w:trHeight w:val="300"/>
        </w:trPr>
        <w:tc>
          <w:tcPr>
            <w:tcW w:w="2532" w:type="dxa"/>
          </w:tcPr>
          <w:p w:rsidR="00D15B20" w:rsidRDefault="0088572F">
            <w:pPr>
              <w:rPr>
                <w:b/>
                <w:bCs/>
                <w:kern w:val="2"/>
                <w:szCs w:val="24"/>
              </w:rPr>
            </w:pPr>
            <w:r>
              <w:rPr>
                <w:b/>
                <w:bCs/>
                <w:kern w:val="2"/>
                <w:szCs w:val="24"/>
              </w:rPr>
              <w:t>12.1. Sutarties nutraukimo pagrindai</w:t>
            </w:r>
          </w:p>
        </w:tc>
        <w:tc>
          <w:tcPr>
            <w:tcW w:w="7003" w:type="dxa"/>
            <w:gridSpan w:val="4"/>
          </w:tcPr>
          <w:p w:rsidR="00D15B20" w:rsidRPr="005A2ADC" w:rsidRDefault="0088572F" w:rsidP="005A2ADC">
            <w:pPr>
              <w:jc w:val="both"/>
              <w:rPr>
                <w:kern w:val="2"/>
                <w:szCs w:val="24"/>
              </w:rPr>
            </w:pPr>
            <w:r>
              <w:rPr>
                <w:kern w:val="2"/>
                <w:szCs w:val="24"/>
              </w:rPr>
              <w:t>Sutartis gali būti nutraukiama rašytiniu Šalių susitarimu arba vienašališkai, Bendrosiose sąlygose nustatyta tvarka.</w:t>
            </w:r>
          </w:p>
        </w:tc>
      </w:tr>
      <w:tr w:rsidR="00D15B20">
        <w:trPr>
          <w:trHeight w:val="300"/>
        </w:trPr>
        <w:tc>
          <w:tcPr>
            <w:tcW w:w="2532" w:type="dxa"/>
          </w:tcPr>
          <w:p w:rsidR="00D15B20" w:rsidRDefault="0088572F">
            <w:pPr>
              <w:rPr>
                <w:b/>
                <w:bCs/>
                <w:kern w:val="2"/>
                <w:szCs w:val="24"/>
              </w:rPr>
            </w:pPr>
            <w:r>
              <w:rPr>
                <w:b/>
                <w:bCs/>
                <w:kern w:val="2"/>
                <w:szCs w:val="24"/>
              </w:rPr>
              <w:t>12.2. Esminiai Sutarties pažeidimai</w:t>
            </w:r>
          </w:p>
          <w:p w:rsidR="00D15B20" w:rsidRDefault="00D15B20">
            <w:pPr>
              <w:rPr>
                <w:b/>
                <w:bCs/>
                <w:kern w:val="2"/>
                <w:szCs w:val="24"/>
              </w:rPr>
            </w:pPr>
          </w:p>
        </w:tc>
        <w:tc>
          <w:tcPr>
            <w:tcW w:w="7003" w:type="dxa"/>
            <w:gridSpan w:val="4"/>
          </w:tcPr>
          <w:p w:rsidR="00D15B20" w:rsidRPr="005A2ADC" w:rsidRDefault="0088572F">
            <w:pPr>
              <w:rPr>
                <w:kern w:val="2"/>
                <w:szCs w:val="24"/>
              </w:rPr>
            </w:pPr>
            <w:r w:rsidRPr="005A2ADC">
              <w:rPr>
                <w:kern w:val="2"/>
                <w:szCs w:val="24"/>
              </w:rPr>
              <w:t>12.2.1. jeigu Tiekėjas nevykdo prisiimtų įsipareigojimų už Sutartyje nustatytą Sutarties kainą / įkainius;</w:t>
            </w:r>
          </w:p>
          <w:p w:rsidR="00D15B20" w:rsidRPr="005A2ADC" w:rsidRDefault="0088572F">
            <w:pPr>
              <w:tabs>
                <w:tab w:val="left" w:pos="567"/>
                <w:tab w:val="left" w:pos="851"/>
                <w:tab w:val="left" w:pos="992"/>
                <w:tab w:val="left" w:pos="1134"/>
              </w:tabs>
              <w:spacing w:line="257" w:lineRule="auto"/>
              <w:jc w:val="both"/>
              <w:rPr>
                <w:rFonts w:eastAsia="Arial"/>
                <w:kern w:val="2"/>
                <w:szCs w:val="24"/>
              </w:rPr>
            </w:pPr>
            <w:r w:rsidRPr="005A2ADC">
              <w:rPr>
                <w:rFonts w:eastAsia="Arial"/>
                <w:kern w:val="2"/>
                <w:szCs w:val="24"/>
              </w:rPr>
              <w:t>12.2.</w:t>
            </w:r>
            <w:r w:rsidR="005A2ADC" w:rsidRPr="005A2ADC">
              <w:rPr>
                <w:rFonts w:eastAsia="Arial"/>
                <w:kern w:val="2"/>
                <w:szCs w:val="24"/>
              </w:rPr>
              <w:t>2</w:t>
            </w:r>
            <w:r w:rsidRPr="005A2ADC">
              <w:rPr>
                <w:rFonts w:eastAsia="Arial"/>
                <w:kern w:val="2"/>
                <w:szCs w:val="24"/>
              </w:rPr>
              <w:t>. jeigu Tiekėjas pažeidžia Prekių pristatymo terminus ir priskaičiuotų netesybų už vėlavimą suma viršija 20 (dvidešimt) proc. Pradinės sutarties vertės;</w:t>
            </w:r>
          </w:p>
          <w:p w:rsidR="00D15B20" w:rsidRDefault="0088572F">
            <w:pPr>
              <w:tabs>
                <w:tab w:val="left" w:pos="567"/>
                <w:tab w:val="left" w:pos="851"/>
                <w:tab w:val="left" w:pos="992"/>
                <w:tab w:val="left" w:pos="1134"/>
              </w:tabs>
              <w:spacing w:line="257" w:lineRule="auto"/>
              <w:jc w:val="both"/>
              <w:rPr>
                <w:rFonts w:eastAsia="Arial"/>
                <w:color w:val="FF0000"/>
                <w:kern w:val="2"/>
                <w:szCs w:val="24"/>
              </w:rPr>
            </w:pPr>
            <w:r w:rsidRPr="005A2ADC">
              <w:rPr>
                <w:rFonts w:eastAsia="Arial"/>
                <w:kern w:val="2"/>
                <w:szCs w:val="24"/>
              </w:rPr>
              <w:t>12.2.</w:t>
            </w:r>
            <w:r w:rsidR="005A2ADC" w:rsidRPr="005A2ADC">
              <w:rPr>
                <w:rFonts w:eastAsia="Arial"/>
                <w:kern w:val="2"/>
                <w:szCs w:val="24"/>
              </w:rPr>
              <w:t>3</w:t>
            </w:r>
            <w:r w:rsidRPr="005A2ADC">
              <w:rPr>
                <w:rFonts w:eastAsia="Arial"/>
                <w:kern w:val="2"/>
                <w:szCs w:val="24"/>
              </w:rPr>
              <w:t>. Tiekėjas daugiau kaip 2 (du) kartus pristato Prekes, kurios neatitinka Sutartyje ir (ar) Įstatymuose nustatytų reikalavimų Prekėms</w:t>
            </w:r>
            <w:r w:rsidR="005A2ADC" w:rsidRPr="005A2ADC">
              <w:rPr>
                <w:rFonts w:eastAsia="Arial"/>
                <w:kern w:val="2"/>
                <w:szCs w:val="24"/>
              </w:rPr>
              <w:t>.</w:t>
            </w:r>
          </w:p>
        </w:tc>
      </w:tr>
      <w:tr w:rsidR="00D15B20">
        <w:trPr>
          <w:trHeight w:val="300"/>
        </w:trPr>
        <w:tc>
          <w:tcPr>
            <w:tcW w:w="9535" w:type="dxa"/>
            <w:gridSpan w:val="5"/>
          </w:tcPr>
          <w:p w:rsidR="00D15B20" w:rsidRDefault="0088572F">
            <w:pPr>
              <w:jc w:val="center"/>
              <w:rPr>
                <w:kern w:val="2"/>
                <w:szCs w:val="24"/>
              </w:rPr>
            </w:pPr>
            <w:r>
              <w:rPr>
                <w:b/>
                <w:bCs/>
                <w:kern w:val="2"/>
                <w:szCs w:val="24"/>
              </w:rPr>
              <w:t xml:space="preserve">13. APLINKOSAUGINIAI IR SOCIALINIAI KRITERIJAI </w:t>
            </w:r>
          </w:p>
        </w:tc>
      </w:tr>
      <w:tr w:rsidR="00D15B20">
        <w:trPr>
          <w:trHeight w:val="300"/>
        </w:trPr>
        <w:tc>
          <w:tcPr>
            <w:tcW w:w="2532" w:type="dxa"/>
          </w:tcPr>
          <w:p w:rsidR="00D15B20" w:rsidRDefault="0088572F">
            <w:pPr>
              <w:rPr>
                <w:b/>
                <w:bCs/>
                <w:kern w:val="2"/>
                <w:szCs w:val="24"/>
              </w:rPr>
            </w:pPr>
            <w:r>
              <w:rPr>
                <w:b/>
                <w:bCs/>
                <w:kern w:val="2"/>
                <w:szCs w:val="24"/>
              </w:rPr>
              <w:t>13.1. Aplinkosauginių kriterijų nustatymo teisinis pagrindas</w:t>
            </w:r>
          </w:p>
        </w:tc>
        <w:tc>
          <w:tcPr>
            <w:tcW w:w="7003" w:type="dxa"/>
            <w:gridSpan w:val="4"/>
          </w:tcPr>
          <w:p w:rsidR="00D15B20" w:rsidRPr="00EC2480" w:rsidRDefault="0088572F" w:rsidP="00EC248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C2480" w:rsidRPr="002D704B">
              <w:t xml:space="preserve"> 4.</w:t>
            </w:r>
            <w:r w:rsidR="00EC2480">
              <w:t>1</w:t>
            </w:r>
            <w:r w:rsidR="00EC2480" w:rsidRPr="002D704B">
              <w:t xml:space="preserve"> papunkčiu</w:t>
            </w:r>
            <w:r w:rsidR="00EC2480">
              <w:t>: abiejose pirkimo objekto dalyse</w:t>
            </w:r>
            <w:r w:rsidR="004202DC">
              <w:t>:</w:t>
            </w:r>
            <w:r w:rsidR="00EC2480">
              <w:t xml:space="preserve"> </w:t>
            </w:r>
            <w:r w:rsidR="004202DC">
              <w:t xml:space="preserve">1) </w:t>
            </w:r>
            <w:r w:rsidR="004202DC" w:rsidRPr="00EB5EEA">
              <w:t>Prekės turi būti pristatomos pakuotėse, kurios laikytinos perdirbamomis pagal Lietuvos Respublikos mokesčio už aplinkos teršimą įstatymo nuostatas; 2</w:t>
            </w:r>
            <w:r w:rsidR="004202DC">
              <w:t xml:space="preserve">) </w:t>
            </w:r>
            <w:r w:rsidR="004202DC" w:rsidRPr="002D704B">
              <w:t>interaktyvūs ekranai privalo atitikti Tvarkos aprašo 2 priedo VI skyriuje nurodytus televizoriams bei monitoriams taikomus minimalius aplinkos apsaugos kriterijus</w:t>
            </w:r>
            <w:r w:rsidR="004202DC">
              <w:t>.</w:t>
            </w:r>
            <w:r w:rsidR="00EC2480">
              <w:t xml:space="preserve"> </w:t>
            </w:r>
            <w:r>
              <w:rPr>
                <w:color w:val="000000"/>
                <w:kern w:val="2"/>
                <w:szCs w:val="24"/>
                <w:shd w:val="clear" w:color="auto" w:fill="FFFFFF"/>
              </w:rPr>
              <w:t>Nustačius, kad Tiekėjas šiame papunktyje nustatyto kriterijaus (-jų) nesilaiko, Tiekėjui taikoma Specialiųjų sąlygų</w:t>
            </w:r>
            <w:r w:rsidR="00EC2480">
              <w:rPr>
                <w:color w:val="000000"/>
                <w:kern w:val="2"/>
                <w:szCs w:val="24"/>
                <w:shd w:val="clear" w:color="auto" w:fill="FFFFFF"/>
              </w:rPr>
              <w:t xml:space="preserve"> </w:t>
            </w:r>
            <w:r>
              <w:rPr>
                <w:color w:val="000000"/>
                <w:kern w:val="2"/>
                <w:szCs w:val="24"/>
                <w:shd w:val="clear" w:color="auto" w:fill="FFFFFF"/>
              </w:rPr>
              <w:t>9.5</w:t>
            </w:r>
            <w:r w:rsidR="00EC2480">
              <w:rPr>
                <w:color w:val="000000"/>
                <w:kern w:val="2"/>
                <w:szCs w:val="24"/>
                <w:shd w:val="clear" w:color="auto" w:fill="FFFFFF"/>
              </w:rPr>
              <w:t xml:space="preserve"> </w:t>
            </w:r>
            <w:r>
              <w:rPr>
                <w:color w:val="000000"/>
                <w:kern w:val="2"/>
                <w:szCs w:val="24"/>
                <w:shd w:val="clear" w:color="auto" w:fill="FFFFFF"/>
              </w:rPr>
              <w:t>punkte nurodyto dydžio bauda.</w:t>
            </w:r>
          </w:p>
        </w:tc>
      </w:tr>
      <w:tr w:rsidR="00D15B20">
        <w:trPr>
          <w:trHeight w:val="300"/>
        </w:trPr>
        <w:tc>
          <w:tcPr>
            <w:tcW w:w="2532" w:type="dxa"/>
          </w:tcPr>
          <w:p w:rsidR="00D15B20" w:rsidRDefault="0088572F">
            <w:pPr>
              <w:rPr>
                <w:b/>
                <w:bCs/>
                <w:kern w:val="2"/>
                <w:szCs w:val="24"/>
              </w:rPr>
            </w:pPr>
            <w:r>
              <w:rPr>
                <w:b/>
                <w:bCs/>
                <w:kern w:val="2"/>
                <w:szCs w:val="24"/>
              </w:rPr>
              <w:t>13.2.  Su perkamomis Prekėmis susiję socialiniai kriterijai</w:t>
            </w:r>
          </w:p>
        </w:tc>
        <w:tc>
          <w:tcPr>
            <w:tcW w:w="7003" w:type="dxa"/>
            <w:gridSpan w:val="4"/>
          </w:tcPr>
          <w:p w:rsidR="00D15B20" w:rsidRDefault="0088572F">
            <w:pPr>
              <w:rPr>
                <w:color w:val="000000"/>
                <w:kern w:val="2"/>
                <w:szCs w:val="24"/>
                <w:shd w:val="clear" w:color="auto" w:fill="FFFFFF"/>
              </w:rPr>
            </w:pPr>
            <w:r>
              <w:rPr>
                <w:color w:val="000000"/>
                <w:kern w:val="2"/>
                <w:szCs w:val="24"/>
                <w:shd w:val="clear" w:color="auto" w:fill="FFFFFF"/>
              </w:rPr>
              <w:t>Netaikoma</w:t>
            </w:r>
          </w:p>
          <w:p w:rsidR="00D15B20" w:rsidRDefault="00D15B20">
            <w:pPr>
              <w:rPr>
                <w:color w:val="0070C0"/>
                <w:kern w:val="2"/>
                <w:szCs w:val="24"/>
              </w:rPr>
            </w:pPr>
          </w:p>
        </w:tc>
      </w:tr>
      <w:tr w:rsidR="00D15B20">
        <w:trPr>
          <w:trHeight w:val="300"/>
        </w:trPr>
        <w:tc>
          <w:tcPr>
            <w:tcW w:w="9535" w:type="dxa"/>
            <w:gridSpan w:val="5"/>
          </w:tcPr>
          <w:p w:rsidR="00D15B20" w:rsidRDefault="0088572F">
            <w:pPr>
              <w:jc w:val="center"/>
              <w:rPr>
                <w:b/>
                <w:bCs/>
                <w:kern w:val="2"/>
                <w:szCs w:val="24"/>
              </w:rPr>
            </w:pPr>
            <w:r>
              <w:rPr>
                <w:b/>
                <w:bCs/>
                <w:kern w:val="2"/>
                <w:szCs w:val="24"/>
              </w:rPr>
              <w:t xml:space="preserve">14. BENDRŲJŲ SĄLYGŲ PAKEITIMAI IR PAPILDYMAI </w:t>
            </w:r>
          </w:p>
          <w:p w:rsidR="00D15B20" w:rsidRDefault="0088572F">
            <w:pPr>
              <w:jc w:val="center"/>
              <w:rPr>
                <w:kern w:val="2"/>
                <w:szCs w:val="24"/>
              </w:rPr>
            </w:pPr>
            <w:r>
              <w:rPr>
                <w:kern w:val="2"/>
                <w:szCs w:val="24"/>
              </w:rPr>
              <w:t xml:space="preserve">(jeigu būtina dėl konkretaus Sutarties dalyko specifikos) </w:t>
            </w:r>
          </w:p>
        </w:tc>
      </w:tr>
      <w:tr w:rsidR="00D15B20">
        <w:trPr>
          <w:trHeight w:val="300"/>
        </w:trPr>
        <w:tc>
          <w:tcPr>
            <w:tcW w:w="2532" w:type="dxa"/>
          </w:tcPr>
          <w:p w:rsidR="00D15B20" w:rsidRDefault="0088572F">
            <w:pPr>
              <w:rPr>
                <w:b/>
                <w:bCs/>
                <w:kern w:val="2"/>
                <w:szCs w:val="24"/>
              </w:rPr>
            </w:pPr>
            <w:r>
              <w:rPr>
                <w:b/>
                <w:bCs/>
                <w:kern w:val="2"/>
                <w:szCs w:val="24"/>
              </w:rPr>
              <w:t>14.</w:t>
            </w:r>
            <w:r w:rsidR="00DD468F">
              <w:rPr>
                <w:b/>
                <w:bCs/>
                <w:kern w:val="2"/>
                <w:szCs w:val="24"/>
              </w:rPr>
              <w:t>1</w:t>
            </w:r>
            <w:r>
              <w:rPr>
                <w:b/>
                <w:bCs/>
                <w:kern w:val="2"/>
                <w:szCs w:val="24"/>
              </w:rPr>
              <w:t>.</w:t>
            </w:r>
          </w:p>
        </w:tc>
        <w:tc>
          <w:tcPr>
            <w:tcW w:w="7003" w:type="dxa"/>
            <w:gridSpan w:val="4"/>
          </w:tcPr>
          <w:p w:rsidR="00D15B20" w:rsidRDefault="008857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5B20">
        <w:trPr>
          <w:trHeight w:val="300"/>
        </w:trPr>
        <w:tc>
          <w:tcPr>
            <w:tcW w:w="9535" w:type="dxa"/>
            <w:gridSpan w:val="5"/>
          </w:tcPr>
          <w:p w:rsidR="00D15B20" w:rsidRDefault="0088572F">
            <w:pPr>
              <w:jc w:val="center"/>
              <w:rPr>
                <w:b/>
                <w:bCs/>
                <w:kern w:val="2"/>
                <w:szCs w:val="24"/>
              </w:rPr>
            </w:pPr>
            <w:r>
              <w:rPr>
                <w:b/>
                <w:bCs/>
                <w:kern w:val="2"/>
                <w:szCs w:val="24"/>
              </w:rPr>
              <w:t>15. SUTARTIES PRIEDAI</w:t>
            </w:r>
          </w:p>
        </w:tc>
      </w:tr>
      <w:tr w:rsidR="00D15B20">
        <w:trPr>
          <w:trHeight w:val="300"/>
        </w:trPr>
        <w:tc>
          <w:tcPr>
            <w:tcW w:w="2532" w:type="dxa"/>
          </w:tcPr>
          <w:p w:rsidR="00D15B20" w:rsidRDefault="0088572F">
            <w:pPr>
              <w:jc w:val="center"/>
              <w:rPr>
                <w:b/>
                <w:bCs/>
                <w:kern w:val="2"/>
                <w:szCs w:val="24"/>
              </w:rPr>
            </w:pPr>
            <w:r>
              <w:rPr>
                <w:b/>
                <w:bCs/>
                <w:kern w:val="2"/>
                <w:szCs w:val="24"/>
              </w:rPr>
              <w:t>15.1. Priedas Nr. 1</w:t>
            </w:r>
          </w:p>
        </w:tc>
        <w:tc>
          <w:tcPr>
            <w:tcW w:w="7003" w:type="dxa"/>
            <w:gridSpan w:val="4"/>
          </w:tcPr>
          <w:p w:rsidR="00D15B20" w:rsidRPr="008846BF" w:rsidRDefault="00725C66" w:rsidP="008846BF">
            <w:pPr>
              <w:rPr>
                <w:bCs/>
                <w:kern w:val="2"/>
                <w:szCs w:val="24"/>
              </w:rPr>
            </w:pPr>
            <w:r w:rsidRPr="008846BF">
              <w:rPr>
                <w:bCs/>
                <w:kern w:val="2"/>
                <w:szCs w:val="24"/>
              </w:rPr>
              <w:t>Tec</w:t>
            </w:r>
            <w:r w:rsidR="005A2ADC" w:rsidRPr="008846BF">
              <w:rPr>
                <w:bCs/>
                <w:kern w:val="2"/>
                <w:szCs w:val="24"/>
              </w:rPr>
              <w:t>hninė specifikacija</w:t>
            </w:r>
          </w:p>
        </w:tc>
      </w:tr>
      <w:tr w:rsidR="00D15B20">
        <w:trPr>
          <w:trHeight w:val="300"/>
        </w:trPr>
        <w:tc>
          <w:tcPr>
            <w:tcW w:w="2532" w:type="dxa"/>
          </w:tcPr>
          <w:p w:rsidR="00D15B20" w:rsidRDefault="0088572F">
            <w:pPr>
              <w:jc w:val="center"/>
              <w:rPr>
                <w:b/>
                <w:bCs/>
                <w:kern w:val="2"/>
                <w:szCs w:val="24"/>
              </w:rPr>
            </w:pPr>
            <w:r>
              <w:rPr>
                <w:b/>
                <w:bCs/>
                <w:kern w:val="2"/>
                <w:szCs w:val="24"/>
              </w:rPr>
              <w:t>15.2. Priedas Nr. 2</w:t>
            </w:r>
          </w:p>
        </w:tc>
        <w:tc>
          <w:tcPr>
            <w:tcW w:w="7003" w:type="dxa"/>
            <w:gridSpan w:val="4"/>
          </w:tcPr>
          <w:p w:rsidR="00D15B20" w:rsidRPr="008846BF" w:rsidRDefault="005A2ADC" w:rsidP="008846BF">
            <w:pPr>
              <w:rPr>
                <w:bCs/>
                <w:kern w:val="2"/>
                <w:szCs w:val="24"/>
              </w:rPr>
            </w:pPr>
            <w:r w:rsidRPr="008846BF">
              <w:rPr>
                <w:bCs/>
                <w:kern w:val="2"/>
                <w:szCs w:val="24"/>
              </w:rPr>
              <w:t>Pasiūlymas</w:t>
            </w:r>
          </w:p>
        </w:tc>
      </w:tr>
      <w:tr w:rsidR="00D15B20">
        <w:trPr>
          <w:trHeight w:val="300"/>
        </w:trPr>
        <w:tc>
          <w:tcPr>
            <w:tcW w:w="2532" w:type="dxa"/>
          </w:tcPr>
          <w:p w:rsidR="00D15B20" w:rsidRDefault="0088572F">
            <w:pPr>
              <w:jc w:val="center"/>
              <w:rPr>
                <w:b/>
                <w:bCs/>
                <w:kern w:val="2"/>
                <w:szCs w:val="24"/>
              </w:rPr>
            </w:pPr>
            <w:r>
              <w:rPr>
                <w:b/>
                <w:bCs/>
                <w:kern w:val="2"/>
                <w:szCs w:val="24"/>
              </w:rPr>
              <w:t>15.3. Priedas Nr. 3</w:t>
            </w:r>
          </w:p>
        </w:tc>
        <w:tc>
          <w:tcPr>
            <w:tcW w:w="7003" w:type="dxa"/>
            <w:gridSpan w:val="4"/>
          </w:tcPr>
          <w:p w:rsidR="00D15B20" w:rsidRPr="008846BF" w:rsidRDefault="00DD468F" w:rsidP="008846BF">
            <w:pPr>
              <w:rPr>
                <w:bCs/>
                <w:kern w:val="2"/>
                <w:szCs w:val="24"/>
              </w:rPr>
            </w:pPr>
            <w:r w:rsidRPr="008846BF">
              <w:rPr>
                <w:kern w:val="2"/>
                <w:szCs w:val="24"/>
              </w:rPr>
              <w:t xml:space="preserve">Sutarties vykdymui pasitelkiami subtiekėjai </w:t>
            </w:r>
          </w:p>
        </w:tc>
      </w:tr>
      <w:tr w:rsidR="00D15B20">
        <w:trPr>
          <w:trHeight w:val="300"/>
        </w:trPr>
        <w:tc>
          <w:tcPr>
            <w:tcW w:w="2532" w:type="dxa"/>
          </w:tcPr>
          <w:p w:rsidR="00D15B20" w:rsidRDefault="0088572F">
            <w:pPr>
              <w:jc w:val="center"/>
              <w:rPr>
                <w:b/>
                <w:bCs/>
                <w:kern w:val="2"/>
                <w:szCs w:val="24"/>
              </w:rPr>
            </w:pPr>
            <w:r>
              <w:rPr>
                <w:b/>
                <w:bCs/>
                <w:kern w:val="2"/>
                <w:szCs w:val="24"/>
              </w:rPr>
              <w:t>15.4. Priedas Nr. 4</w:t>
            </w:r>
          </w:p>
        </w:tc>
        <w:tc>
          <w:tcPr>
            <w:tcW w:w="7003" w:type="dxa"/>
            <w:gridSpan w:val="4"/>
          </w:tcPr>
          <w:p w:rsidR="00D15B20" w:rsidRPr="008846BF" w:rsidRDefault="008846BF" w:rsidP="008846BF">
            <w:pPr>
              <w:rPr>
                <w:bCs/>
                <w:kern w:val="2"/>
                <w:szCs w:val="24"/>
              </w:rPr>
            </w:pPr>
            <w:r w:rsidRPr="008846BF">
              <w:rPr>
                <w:bCs/>
                <w:kern w:val="2"/>
                <w:szCs w:val="24"/>
              </w:rPr>
              <w:t>Prekių perdavimo – priėmimo aktas</w:t>
            </w:r>
          </w:p>
        </w:tc>
      </w:tr>
      <w:tr w:rsidR="00D15B20">
        <w:trPr>
          <w:trHeight w:val="300"/>
        </w:trPr>
        <w:tc>
          <w:tcPr>
            <w:tcW w:w="2532" w:type="dxa"/>
          </w:tcPr>
          <w:p w:rsidR="00D15B20" w:rsidRDefault="0088572F">
            <w:pPr>
              <w:jc w:val="center"/>
              <w:rPr>
                <w:b/>
                <w:bCs/>
                <w:kern w:val="2"/>
                <w:szCs w:val="24"/>
              </w:rPr>
            </w:pPr>
            <w:r>
              <w:rPr>
                <w:b/>
                <w:bCs/>
                <w:kern w:val="2"/>
                <w:szCs w:val="24"/>
              </w:rPr>
              <w:lastRenderedPageBreak/>
              <w:t>15.5. Priedas Nr. 5</w:t>
            </w:r>
          </w:p>
        </w:tc>
        <w:tc>
          <w:tcPr>
            <w:tcW w:w="7003" w:type="dxa"/>
            <w:gridSpan w:val="4"/>
          </w:tcPr>
          <w:p w:rsidR="00D15B20" w:rsidRDefault="00D15B20">
            <w:pPr>
              <w:jc w:val="center"/>
              <w:rPr>
                <w:b/>
                <w:bCs/>
                <w:kern w:val="2"/>
                <w:szCs w:val="24"/>
              </w:rPr>
            </w:pPr>
          </w:p>
        </w:tc>
      </w:tr>
      <w:tr w:rsidR="00D15B20">
        <w:tc>
          <w:tcPr>
            <w:tcW w:w="9535" w:type="dxa"/>
            <w:gridSpan w:val="5"/>
          </w:tcPr>
          <w:p w:rsidR="00D15B20" w:rsidRDefault="0088572F">
            <w:pPr>
              <w:jc w:val="center"/>
              <w:rPr>
                <w:b/>
                <w:bCs/>
                <w:kern w:val="2"/>
                <w:szCs w:val="24"/>
              </w:rPr>
            </w:pPr>
            <w:r>
              <w:rPr>
                <w:b/>
                <w:bCs/>
                <w:kern w:val="2"/>
                <w:szCs w:val="24"/>
              </w:rPr>
              <w:t>16. ŠALIŲ ATSTOVŲ PARAŠAI</w:t>
            </w:r>
          </w:p>
        </w:tc>
      </w:tr>
      <w:tr w:rsidR="00D15B20">
        <w:tc>
          <w:tcPr>
            <w:tcW w:w="4787" w:type="dxa"/>
            <w:gridSpan w:val="4"/>
            <w:tcBorders>
              <w:top w:val="single" w:sz="4" w:space="0" w:color="auto"/>
              <w:left w:val="single" w:sz="4" w:space="0" w:color="auto"/>
              <w:bottom w:val="single" w:sz="4" w:space="0" w:color="auto"/>
              <w:right w:val="single" w:sz="4" w:space="0" w:color="auto"/>
            </w:tcBorders>
          </w:tcPr>
          <w:p w:rsidR="00D15B20" w:rsidRDefault="0088572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D15B20" w:rsidRDefault="0088572F">
            <w:pPr>
              <w:jc w:val="center"/>
              <w:rPr>
                <w:b/>
                <w:bCs/>
                <w:kern w:val="2"/>
                <w:szCs w:val="24"/>
              </w:rPr>
            </w:pPr>
            <w:r>
              <w:rPr>
                <w:b/>
                <w:bCs/>
                <w:kern w:val="2"/>
                <w:szCs w:val="24"/>
              </w:rPr>
              <w:t>TIEKĖJAS</w:t>
            </w:r>
          </w:p>
        </w:tc>
      </w:tr>
      <w:tr w:rsidR="00D15B20">
        <w:tc>
          <w:tcPr>
            <w:tcW w:w="4787" w:type="dxa"/>
            <w:gridSpan w:val="4"/>
            <w:tcBorders>
              <w:top w:val="single" w:sz="4" w:space="0" w:color="auto"/>
              <w:left w:val="single" w:sz="4" w:space="0" w:color="auto"/>
              <w:bottom w:val="single" w:sz="4" w:space="0" w:color="auto"/>
              <w:right w:val="single" w:sz="4" w:space="0" w:color="auto"/>
            </w:tcBorders>
          </w:tcPr>
          <w:p w:rsidR="00D15B20" w:rsidRPr="005A2ADC" w:rsidRDefault="005A2ADC" w:rsidP="005A2ADC">
            <w:pPr>
              <w:jc w:val="center"/>
              <w:rPr>
                <w:kern w:val="2"/>
                <w:szCs w:val="24"/>
              </w:rPr>
            </w:pPr>
            <w:r w:rsidRPr="005A2ADC">
              <w:rPr>
                <w:kern w:val="2"/>
                <w:szCs w:val="24"/>
              </w:rPr>
              <w:t xml:space="preserve">Administracijos direktorė Inga </w:t>
            </w:r>
            <w:proofErr w:type="spellStart"/>
            <w:r w:rsidRPr="005A2ADC">
              <w:rPr>
                <w:kern w:val="2"/>
                <w:szCs w:val="24"/>
              </w:rPr>
              <w:t>Pračkailė</w:t>
            </w:r>
            <w:proofErr w:type="spellEnd"/>
          </w:p>
        </w:tc>
        <w:tc>
          <w:tcPr>
            <w:tcW w:w="4748" w:type="dxa"/>
            <w:tcBorders>
              <w:top w:val="single" w:sz="4" w:space="0" w:color="auto"/>
              <w:left w:val="single" w:sz="4" w:space="0" w:color="auto"/>
              <w:bottom w:val="single" w:sz="4" w:space="0" w:color="auto"/>
              <w:right w:val="single" w:sz="4" w:space="0" w:color="auto"/>
            </w:tcBorders>
          </w:tcPr>
          <w:p w:rsidR="00D15B20" w:rsidRPr="00DD468F" w:rsidRDefault="0088572F">
            <w:pPr>
              <w:jc w:val="center"/>
              <w:rPr>
                <w:b/>
                <w:bCs/>
                <w:kern w:val="2"/>
                <w:szCs w:val="24"/>
              </w:rPr>
            </w:pPr>
            <w:r w:rsidRPr="00DD468F">
              <w:rPr>
                <w:kern w:val="2"/>
                <w:szCs w:val="24"/>
              </w:rPr>
              <w:t>(nurodomos atstovo pareigos, vardas, pavardė)</w:t>
            </w:r>
          </w:p>
        </w:tc>
      </w:tr>
      <w:tr w:rsidR="00D15B20">
        <w:tc>
          <w:tcPr>
            <w:tcW w:w="4787" w:type="dxa"/>
            <w:gridSpan w:val="4"/>
            <w:tcBorders>
              <w:top w:val="single" w:sz="4" w:space="0" w:color="auto"/>
              <w:left w:val="single" w:sz="4" w:space="0" w:color="auto"/>
              <w:bottom w:val="single" w:sz="4" w:space="0" w:color="auto"/>
              <w:right w:val="single" w:sz="4" w:space="0" w:color="auto"/>
            </w:tcBorders>
          </w:tcPr>
          <w:p w:rsidR="00D15B20" w:rsidRPr="005A2ADC" w:rsidRDefault="00D15B20">
            <w:pPr>
              <w:jc w:val="center"/>
              <w:rPr>
                <w:b/>
                <w:bCs/>
                <w:kern w:val="2"/>
                <w:szCs w:val="24"/>
              </w:rPr>
            </w:pPr>
          </w:p>
          <w:p w:rsidR="00D15B20" w:rsidRPr="005A2ADC" w:rsidRDefault="0088572F">
            <w:pPr>
              <w:jc w:val="center"/>
              <w:rPr>
                <w:b/>
                <w:bCs/>
                <w:kern w:val="2"/>
                <w:szCs w:val="24"/>
              </w:rPr>
            </w:pPr>
            <w:r w:rsidRPr="005A2ADC">
              <w:rPr>
                <w:b/>
                <w:bCs/>
                <w:kern w:val="2"/>
                <w:szCs w:val="24"/>
              </w:rPr>
              <w:t>(parašas)</w:t>
            </w:r>
          </w:p>
          <w:p w:rsidR="00D15B20" w:rsidRPr="005A2ADC" w:rsidRDefault="00D15B20">
            <w:pPr>
              <w:jc w:val="center"/>
              <w:rPr>
                <w:b/>
                <w:bCs/>
                <w:kern w:val="2"/>
                <w:szCs w:val="24"/>
              </w:rPr>
            </w:pPr>
          </w:p>
          <w:p w:rsidR="00D15B20" w:rsidRPr="005A2ADC" w:rsidRDefault="00D15B20">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rsidR="00D15B20" w:rsidRPr="00DD468F" w:rsidRDefault="00D15B20">
            <w:pPr>
              <w:jc w:val="center"/>
              <w:rPr>
                <w:b/>
                <w:bCs/>
                <w:kern w:val="2"/>
                <w:szCs w:val="24"/>
              </w:rPr>
            </w:pPr>
          </w:p>
          <w:p w:rsidR="00D15B20" w:rsidRPr="00DD468F" w:rsidRDefault="0088572F">
            <w:pPr>
              <w:jc w:val="center"/>
              <w:rPr>
                <w:b/>
                <w:bCs/>
                <w:kern w:val="2"/>
                <w:szCs w:val="24"/>
              </w:rPr>
            </w:pPr>
            <w:r w:rsidRPr="00DD468F">
              <w:rPr>
                <w:b/>
                <w:bCs/>
                <w:kern w:val="2"/>
                <w:szCs w:val="24"/>
              </w:rPr>
              <w:t>(parašas)</w:t>
            </w:r>
          </w:p>
        </w:tc>
      </w:tr>
    </w:tbl>
    <w:p w:rsidR="00D15B20" w:rsidRDefault="00D15B20">
      <w:pPr>
        <w:widowControl w:val="0"/>
        <w:pBdr>
          <w:top w:val="nil"/>
          <w:left w:val="nil"/>
          <w:bottom w:val="nil"/>
          <w:right w:val="nil"/>
          <w:between w:val="nil"/>
        </w:pBdr>
        <w:tabs>
          <w:tab w:val="left" w:pos="567"/>
          <w:tab w:val="left" w:pos="851"/>
        </w:tabs>
        <w:jc w:val="center"/>
        <w:rPr>
          <w:b/>
          <w:bCs/>
          <w:caps/>
          <w:kern w:val="2"/>
          <w:szCs w:val="24"/>
        </w:rPr>
      </w:pPr>
    </w:p>
    <w:p w:rsidR="00D15B20" w:rsidRDefault="0088572F">
      <w:pPr>
        <w:jc w:val="center"/>
        <w:rPr>
          <w:szCs w:val="24"/>
        </w:rPr>
      </w:pPr>
      <w:r>
        <w:rPr>
          <w:color w:val="000000"/>
          <w:szCs w:val="24"/>
        </w:rPr>
        <w:t>_______________</w:t>
      </w:r>
    </w:p>
    <w:p w:rsidR="00D15B20" w:rsidRDefault="00D15B20">
      <w:pPr>
        <w:spacing w:line="259" w:lineRule="auto"/>
        <w:rPr>
          <w:szCs w:val="24"/>
        </w:rPr>
      </w:pPr>
    </w:p>
    <w:p w:rsidR="00D15B20" w:rsidRDefault="00D15B20"/>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DD468F" w:rsidRDefault="00DD468F"/>
    <w:p w:rsidR="00F01192" w:rsidRDefault="00F01192"/>
    <w:p w:rsidR="00F01192" w:rsidRDefault="00F01192"/>
    <w:p w:rsidR="00F01192" w:rsidRDefault="00F01192"/>
    <w:p w:rsidR="00F01192" w:rsidRDefault="00F01192"/>
    <w:p w:rsidR="00F01192" w:rsidRDefault="00F01192"/>
    <w:p w:rsidR="00F01192" w:rsidRDefault="00F01192"/>
    <w:p w:rsidR="00F01192" w:rsidRDefault="00F01192"/>
    <w:p w:rsidR="00DD468F" w:rsidRDefault="00DD468F"/>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4202DC" w:rsidRDefault="004202DC"/>
    <w:p w:rsidR="00DD468F" w:rsidRDefault="00DD468F">
      <w:r>
        <w:tab/>
      </w:r>
      <w:r>
        <w:tab/>
      </w:r>
      <w:r>
        <w:tab/>
      </w:r>
      <w:r>
        <w:tab/>
      </w:r>
      <w:r>
        <w:tab/>
      </w:r>
      <w:r>
        <w:tab/>
        <w:t>Priedas Nr. 1</w:t>
      </w:r>
    </w:p>
    <w:p w:rsidR="00DD468F" w:rsidRDefault="00DD468F"/>
    <w:p w:rsidR="00DD468F" w:rsidRPr="008846BF" w:rsidRDefault="00DD468F" w:rsidP="00DD468F">
      <w:pPr>
        <w:jc w:val="center"/>
        <w:rPr>
          <w:b/>
        </w:rPr>
      </w:pPr>
      <w:r w:rsidRPr="008846BF">
        <w:rPr>
          <w:b/>
        </w:rPr>
        <w:t>TECHNINĖ</w:t>
      </w:r>
      <w:r w:rsidR="008846BF" w:rsidRPr="008846BF">
        <w:rPr>
          <w:b/>
        </w:rPr>
        <w:t xml:space="preserve"> SPECIFIKACIJA</w:t>
      </w:r>
    </w:p>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r>
        <w:tab/>
      </w:r>
      <w:r>
        <w:tab/>
      </w:r>
      <w:r>
        <w:tab/>
      </w:r>
      <w:r>
        <w:tab/>
      </w:r>
      <w:r>
        <w:tab/>
      </w:r>
      <w:r>
        <w:tab/>
        <w:t>Priedas Nr. 2</w:t>
      </w:r>
    </w:p>
    <w:p w:rsidR="008846BF" w:rsidRDefault="008846BF" w:rsidP="008846BF"/>
    <w:p w:rsidR="008846BF" w:rsidRPr="008846BF" w:rsidRDefault="008846BF" w:rsidP="008846BF">
      <w:pPr>
        <w:jc w:val="center"/>
        <w:rPr>
          <w:b/>
        </w:rPr>
      </w:pPr>
      <w:r w:rsidRPr="008846BF">
        <w:rPr>
          <w:b/>
        </w:rPr>
        <w:t>PASIŪLYMAS</w:t>
      </w:r>
    </w:p>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r>
        <w:tab/>
      </w:r>
      <w:r>
        <w:tab/>
      </w:r>
      <w:r>
        <w:tab/>
      </w:r>
      <w:r>
        <w:tab/>
      </w:r>
      <w:r>
        <w:tab/>
      </w:r>
      <w:r>
        <w:tab/>
        <w:t xml:space="preserve">Priedas Nr. 3 </w:t>
      </w:r>
    </w:p>
    <w:p w:rsidR="008846BF" w:rsidRDefault="008846BF" w:rsidP="008846BF"/>
    <w:p w:rsidR="008846BF" w:rsidRDefault="008846BF" w:rsidP="008846BF">
      <w:pPr>
        <w:spacing w:before="200"/>
        <w:jc w:val="center"/>
        <w:rPr>
          <w:b/>
          <w:kern w:val="2"/>
          <w:szCs w:val="24"/>
        </w:rPr>
      </w:pPr>
      <w:r>
        <w:rPr>
          <w:b/>
          <w:kern w:val="2"/>
          <w:szCs w:val="24"/>
        </w:rPr>
        <w:t>SUTARTIES VYKDYMUI PASITELKIAMŲ SUBTIEKĖJŲ SĄRAŠAS</w:t>
      </w:r>
    </w:p>
    <w:p w:rsidR="008846BF" w:rsidRDefault="008846BF" w:rsidP="008846BF">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8846BF" w:rsidTr="008846BF">
        <w:trPr>
          <w:trHeight w:val="1369"/>
        </w:trPr>
        <w:tc>
          <w:tcPr>
            <w:tcW w:w="559" w:type="dxa"/>
            <w:tcBorders>
              <w:top w:val="single" w:sz="4" w:space="0" w:color="auto"/>
              <w:left w:val="single" w:sz="4" w:space="0" w:color="auto"/>
              <w:bottom w:val="single" w:sz="4" w:space="0" w:color="auto"/>
              <w:right w:val="single" w:sz="4" w:space="0" w:color="auto"/>
            </w:tcBorders>
            <w:hideMark/>
          </w:tcPr>
          <w:p w:rsidR="008846BF" w:rsidRDefault="008846BF">
            <w:pPr>
              <w:tabs>
                <w:tab w:val="left" w:pos="540"/>
                <w:tab w:val="left" w:pos="6237"/>
                <w:tab w:val="left" w:pos="9498"/>
              </w:tabs>
              <w:jc w:val="center"/>
              <w:rPr>
                <w:bCs/>
                <w:szCs w:val="24"/>
              </w:rPr>
            </w:pPr>
            <w:r>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rsidR="008846BF" w:rsidRDefault="008846BF">
            <w:pPr>
              <w:tabs>
                <w:tab w:val="left" w:pos="540"/>
                <w:tab w:val="left" w:pos="6237"/>
                <w:tab w:val="left" w:pos="9498"/>
              </w:tabs>
              <w:jc w:val="center"/>
              <w:rPr>
                <w:bCs/>
                <w:szCs w:val="24"/>
              </w:rPr>
            </w:pPr>
            <w:r>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rsidR="008846BF" w:rsidRDefault="008846BF">
            <w:pPr>
              <w:tabs>
                <w:tab w:val="left" w:pos="540"/>
                <w:tab w:val="left" w:pos="6237"/>
                <w:tab w:val="left" w:pos="9498"/>
              </w:tabs>
              <w:jc w:val="center"/>
              <w:rPr>
                <w:bCs/>
                <w:szCs w:val="24"/>
              </w:rPr>
            </w:pPr>
            <w:r>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rsidR="008846BF" w:rsidRDefault="008846BF">
            <w:pPr>
              <w:tabs>
                <w:tab w:val="left" w:pos="540"/>
                <w:tab w:val="left" w:pos="6237"/>
                <w:tab w:val="left" w:pos="9498"/>
              </w:tabs>
              <w:jc w:val="center"/>
              <w:rPr>
                <w:bCs/>
                <w:szCs w:val="24"/>
              </w:rPr>
            </w:pPr>
            <w:r>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rsidR="008846BF" w:rsidRDefault="008846BF">
            <w:pPr>
              <w:tabs>
                <w:tab w:val="left" w:pos="540"/>
                <w:tab w:val="left" w:pos="6237"/>
                <w:tab w:val="left" w:pos="9498"/>
              </w:tabs>
              <w:jc w:val="center"/>
              <w:rPr>
                <w:bCs/>
                <w:szCs w:val="24"/>
              </w:rPr>
            </w:pPr>
            <w:r>
              <w:rPr>
                <w:bCs/>
                <w:szCs w:val="24"/>
              </w:rPr>
              <w:t xml:space="preserve">Subtiekėjo atstovas (vardas, pavardė, tel. Nr., el. pašto adresas) </w:t>
            </w:r>
          </w:p>
        </w:tc>
      </w:tr>
      <w:tr w:rsidR="008846BF" w:rsidTr="008846BF">
        <w:trPr>
          <w:trHeight w:val="302"/>
        </w:trPr>
        <w:tc>
          <w:tcPr>
            <w:tcW w:w="559" w:type="dxa"/>
            <w:tcBorders>
              <w:top w:val="single" w:sz="4" w:space="0" w:color="auto"/>
              <w:left w:val="single" w:sz="4" w:space="0" w:color="auto"/>
              <w:bottom w:val="single" w:sz="4" w:space="0" w:color="auto"/>
              <w:right w:val="single" w:sz="4" w:space="0" w:color="auto"/>
            </w:tcBorders>
            <w:hideMark/>
          </w:tcPr>
          <w:p w:rsidR="008846BF" w:rsidRDefault="008846BF">
            <w:pPr>
              <w:tabs>
                <w:tab w:val="left" w:pos="540"/>
                <w:tab w:val="left" w:pos="6237"/>
                <w:tab w:val="left" w:pos="9498"/>
              </w:tabs>
              <w:rPr>
                <w:szCs w:val="24"/>
                <w:lang w:eastAsia="lt-LT"/>
              </w:rPr>
            </w:pPr>
            <w:r>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rsidR="008846BF" w:rsidRDefault="008846BF">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rsidR="008846BF" w:rsidRDefault="008846BF">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rsidR="008846BF" w:rsidRDefault="008846BF">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rsidR="008846BF" w:rsidRDefault="008846BF">
            <w:pPr>
              <w:tabs>
                <w:tab w:val="left" w:pos="540"/>
                <w:tab w:val="left" w:pos="6237"/>
                <w:tab w:val="left" w:pos="9498"/>
              </w:tabs>
              <w:jc w:val="center"/>
              <w:rPr>
                <w:szCs w:val="24"/>
                <w:lang w:eastAsia="lt-LT"/>
              </w:rPr>
            </w:pPr>
          </w:p>
        </w:tc>
      </w:tr>
    </w:tbl>
    <w:p w:rsidR="008846BF" w:rsidRDefault="008846BF" w:rsidP="008846BF">
      <w:pPr>
        <w:spacing w:after="120"/>
        <w:rPr>
          <w:sz w:val="20"/>
        </w:rPr>
      </w:pPr>
    </w:p>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p w:rsidR="008846BF" w:rsidRDefault="008846BF" w:rsidP="008846BF">
      <w:r>
        <w:tab/>
      </w:r>
      <w:r>
        <w:tab/>
      </w:r>
      <w:r>
        <w:tab/>
      </w:r>
      <w:r>
        <w:tab/>
      </w:r>
      <w:r>
        <w:tab/>
      </w:r>
      <w:r>
        <w:tab/>
        <w:t>Priedas Nr. 4</w:t>
      </w:r>
    </w:p>
    <w:p w:rsidR="008846BF" w:rsidRDefault="008846BF" w:rsidP="008846BF"/>
    <w:p w:rsidR="008846BF" w:rsidRDefault="008846BF" w:rsidP="008846BF">
      <w:pPr>
        <w:jc w:val="center"/>
        <w:rPr>
          <w:b/>
          <w:caps/>
          <w:color w:val="000000"/>
          <w:szCs w:val="24"/>
        </w:rPr>
      </w:pPr>
      <w:r>
        <w:rPr>
          <w:b/>
          <w:caps/>
          <w:color w:val="000000"/>
          <w:szCs w:val="24"/>
        </w:rPr>
        <w:t>prekių perdavimo – priėmimo aktas</w:t>
      </w:r>
    </w:p>
    <w:p w:rsidR="008846BF" w:rsidRDefault="008846BF" w:rsidP="008846BF">
      <w:pPr>
        <w:rPr>
          <w:szCs w:val="24"/>
        </w:rPr>
      </w:pPr>
    </w:p>
    <w:p w:rsidR="008846BF" w:rsidRDefault="008846BF" w:rsidP="008846BF">
      <w:pPr>
        <w:jc w:val="center"/>
        <w:rPr>
          <w:rFonts w:eastAsia="Calibri"/>
          <w:color w:val="000000"/>
          <w:szCs w:val="24"/>
        </w:rPr>
      </w:pPr>
      <w:r>
        <w:rPr>
          <w:color w:val="000000"/>
          <w:szCs w:val="24"/>
        </w:rPr>
        <w:t>20___ m. _________ ___ d.</w:t>
      </w:r>
    </w:p>
    <w:p w:rsidR="008846BF" w:rsidRDefault="008846BF" w:rsidP="008846BF">
      <w:pPr>
        <w:jc w:val="center"/>
        <w:rPr>
          <w:color w:val="000000"/>
          <w:szCs w:val="24"/>
        </w:rPr>
      </w:pPr>
      <w:r>
        <w:rPr>
          <w:color w:val="000000"/>
          <w:szCs w:val="24"/>
        </w:rPr>
        <w:t>Ukmergė</w:t>
      </w:r>
    </w:p>
    <w:p w:rsidR="008846BF" w:rsidRDefault="008846BF" w:rsidP="008846BF">
      <w:pPr>
        <w:jc w:val="center"/>
        <w:rPr>
          <w:color w:val="000000"/>
          <w:szCs w:val="24"/>
        </w:rPr>
      </w:pPr>
    </w:p>
    <w:p w:rsidR="008846BF" w:rsidRDefault="008846BF" w:rsidP="008846BF">
      <w:pPr>
        <w:ind w:firstLine="720"/>
        <w:jc w:val="both"/>
        <w:rPr>
          <w:color w:val="000000"/>
          <w:szCs w:val="24"/>
        </w:rPr>
      </w:pPr>
      <w:r>
        <w:rPr>
          <w:b/>
          <w:color w:val="000000"/>
          <w:szCs w:val="24"/>
        </w:rPr>
        <w:t>Tiekėjas</w:t>
      </w:r>
      <w:r>
        <w:rPr>
          <w:color w:val="000000"/>
          <w:szCs w:val="24"/>
        </w:rPr>
        <w:t xml:space="preserve"> –..................</w:t>
      </w:r>
      <w:r>
        <w:rPr>
          <w:szCs w:val="24"/>
        </w:rPr>
        <w:t xml:space="preserve">, </w:t>
      </w:r>
      <w:r>
        <w:rPr>
          <w:iCs/>
          <w:szCs w:val="24"/>
        </w:rPr>
        <w:t>įmonės kodas................, kurios registruota buveinė yra......................., duomenys apie įmonę kaupiami ir saugomi Lietuvos Respublikos juridinių asmenų registre,</w:t>
      </w:r>
      <w:r>
        <w:rPr>
          <w:szCs w:val="24"/>
        </w:rPr>
        <w:t xml:space="preserve"> atstovaujama.....................</w:t>
      </w:r>
      <w:r>
        <w:rPr>
          <w:iCs/>
          <w:szCs w:val="24"/>
        </w:rPr>
        <w:t>, veikiančios pagal.................</w:t>
      </w:r>
      <w:r>
        <w:rPr>
          <w:szCs w:val="24"/>
        </w:rPr>
        <w:t>,</w:t>
      </w:r>
      <w:r>
        <w:rPr>
          <w:b/>
          <w:color w:val="000000"/>
          <w:szCs w:val="24"/>
        </w:rPr>
        <w:t xml:space="preserve"> </w:t>
      </w:r>
      <w:r>
        <w:rPr>
          <w:color w:val="000000"/>
          <w:szCs w:val="24"/>
        </w:rPr>
        <w:t xml:space="preserve">Pirkimo-pardavimo sutartimi Nr.  .............. tiekė ir perdavė </w:t>
      </w:r>
      <w:r>
        <w:rPr>
          <w:szCs w:val="24"/>
        </w:rPr>
        <w:t>Prekes</w:t>
      </w:r>
      <w:r>
        <w:rPr>
          <w:color w:val="000000"/>
          <w:szCs w:val="24"/>
        </w:rPr>
        <w:t xml:space="preserve"> Pirkėjui.</w:t>
      </w:r>
    </w:p>
    <w:p w:rsidR="008846BF" w:rsidRDefault="008846BF" w:rsidP="008846BF">
      <w:pPr>
        <w:ind w:firstLine="720"/>
        <w:jc w:val="both"/>
        <w:rPr>
          <w:color w:val="000000"/>
          <w:szCs w:val="24"/>
        </w:rPr>
      </w:pPr>
      <w:r>
        <w:rPr>
          <w:b/>
          <w:color w:val="000000"/>
          <w:szCs w:val="24"/>
        </w:rPr>
        <w:t>Pirkėjas – Ukmergės rajono savivaldybės administracija</w:t>
      </w:r>
      <w:r>
        <w:rPr>
          <w:szCs w:val="24"/>
          <w:lang w:eastAsia="ar-SA"/>
        </w:rPr>
        <w:t>, juridinio asmens kodas 188752174, kurios registruota buveinė yra Kęstučio a. 3, 20114 Ukmergė</w:t>
      </w:r>
      <w:r>
        <w:rPr>
          <w:szCs w:val="24"/>
        </w:rPr>
        <w:t xml:space="preserve">, atstovaujama administracijos direktorės Ingos </w:t>
      </w:r>
      <w:proofErr w:type="spellStart"/>
      <w:r>
        <w:rPr>
          <w:szCs w:val="24"/>
        </w:rPr>
        <w:t>Pračkailės</w:t>
      </w:r>
      <w:proofErr w:type="spellEnd"/>
      <w:r>
        <w:rPr>
          <w:szCs w:val="24"/>
        </w:rPr>
        <w:t>,</w:t>
      </w:r>
      <w:r>
        <w:rPr>
          <w:b/>
          <w:szCs w:val="24"/>
        </w:rPr>
        <w:t xml:space="preserve"> </w:t>
      </w:r>
      <w:r>
        <w:rPr>
          <w:szCs w:val="24"/>
        </w:rPr>
        <w:t xml:space="preserve">veikiančios pagal nuostatus, </w:t>
      </w:r>
      <w:r>
        <w:rPr>
          <w:color w:val="000000"/>
          <w:szCs w:val="24"/>
        </w:rPr>
        <w:t xml:space="preserve">priėmė iš Tiekėjo </w:t>
      </w:r>
      <w:r>
        <w:rPr>
          <w:szCs w:val="24"/>
        </w:rPr>
        <w:t>Prekes</w:t>
      </w:r>
    </w:p>
    <w:p w:rsidR="008846BF" w:rsidRDefault="008846BF" w:rsidP="008846BF">
      <w:pPr>
        <w:ind w:firstLine="720"/>
        <w:jc w:val="both"/>
        <w:rPr>
          <w:color w:val="00000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971"/>
        <w:gridCol w:w="1580"/>
        <w:gridCol w:w="1313"/>
        <w:gridCol w:w="1806"/>
      </w:tblGrid>
      <w:tr w:rsidR="008846BF" w:rsidTr="008846BF">
        <w:trPr>
          <w:trHeight w:val="729"/>
        </w:trPr>
        <w:tc>
          <w:tcPr>
            <w:tcW w:w="709" w:type="dxa"/>
            <w:tcBorders>
              <w:top w:val="single" w:sz="4" w:space="0" w:color="auto"/>
              <w:left w:val="single" w:sz="4" w:space="0" w:color="auto"/>
              <w:bottom w:val="single" w:sz="4" w:space="0" w:color="auto"/>
              <w:right w:val="single" w:sz="4" w:space="0" w:color="auto"/>
            </w:tcBorders>
            <w:hideMark/>
          </w:tcPr>
          <w:p w:rsidR="008846BF" w:rsidRDefault="008846BF">
            <w:pPr>
              <w:jc w:val="center"/>
              <w:rPr>
                <w:szCs w:val="24"/>
              </w:rPr>
            </w:pPr>
            <w:r>
              <w:rPr>
                <w:szCs w:val="24"/>
              </w:rPr>
              <w:t>Eil. Nr.</w:t>
            </w:r>
          </w:p>
        </w:tc>
        <w:tc>
          <w:tcPr>
            <w:tcW w:w="3686" w:type="dxa"/>
            <w:tcBorders>
              <w:top w:val="single" w:sz="4" w:space="0" w:color="auto"/>
              <w:left w:val="single" w:sz="4" w:space="0" w:color="auto"/>
              <w:bottom w:val="single" w:sz="4" w:space="0" w:color="auto"/>
              <w:right w:val="single" w:sz="4" w:space="0" w:color="auto"/>
            </w:tcBorders>
            <w:hideMark/>
          </w:tcPr>
          <w:p w:rsidR="008846BF" w:rsidRDefault="008846BF">
            <w:pPr>
              <w:jc w:val="center"/>
              <w:rPr>
                <w:szCs w:val="24"/>
              </w:rPr>
            </w:pPr>
            <w:r>
              <w:rPr>
                <w:szCs w:val="24"/>
              </w:rPr>
              <w:t>Prekių pavadinimas</w:t>
            </w:r>
          </w:p>
        </w:tc>
        <w:tc>
          <w:tcPr>
            <w:tcW w:w="971" w:type="dxa"/>
            <w:tcBorders>
              <w:top w:val="single" w:sz="4" w:space="0" w:color="auto"/>
              <w:left w:val="single" w:sz="4" w:space="0" w:color="auto"/>
              <w:bottom w:val="single" w:sz="4" w:space="0" w:color="auto"/>
              <w:right w:val="single" w:sz="4" w:space="0" w:color="auto"/>
            </w:tcBorders>
            <w:hideMark/>
          </w:tcPr>
          <w:p w:rsidR="008846BF" w:rsidRDefault="008846BF">
            <w:pPr>
              <w:jc w:val="center"/>
              <w:rPr>
                <w:szCs w:val="24"/>
              </w:rPr>
            </w:pPr>
            <w:r>
              <w:rPr>
                <w:szCs w:val="24"/>
              </w:rPr>
              <w:t>Kiekis vnt.</w:t>
            </w:r>
          </w:p>
        </w:tc>
        <w:tc>
          <w:tcPr>
            <w:tcW w:w="1580" w:type="dxa"/>
            <w:tcBorders>
              <w:top w:val="single" w:sz="4" w:space="0" w:color="auto"/>
              <w:left w:val="single" w:sz="4" w:space="0" w:color="auto"/>
              <w:bottom w:val="single" w:sz="4" w:space="0" w:color="auto"/>
              <w:right w:val="single" w:sz="4" w:space="0" w:color="auto"/>
            </w:tcBorders>
            <w:hideMark/>
          </w:tcPr>
          <w:p w:rsidR="008846BF" w:rsidRDefault="008846BF">
            <w:pPr>
              <w:jc w:val="center"/>
              <w:rPr>
                <w:szCs w:val="24"/>
              </w:rPr>
            </w:pPr>
            <w:r>
              <w:rPr>
                <w:szCs w:val="24"/>
              </w:rPr>
              <w:t xml:space="preserve">Kaina Eur be PVM </w:t>
            </w:r>
          </w:p>
        </w:tc>
        <w:tc>
          <w:tcPr>
            <w:tcW w:w="1313" w:type="dxa"/>
            <w:tcBorders>
              <w:top w:val="single" w:sz="4" w:space="0" w:color="auto"/>
              <w:left w:val="single" w:sz="4" w:space="0" w:color="auto"/>
              <w:bottom w:val="single" w:sz="4" w:space="0" w:color="auto"/>
              <w:right w:val="single" w:sz="4" w:space="0" w:color="auto"/>
            </w:tcBorders>
            <w:hideMark/>
          </w:tcPr>
          <w:p w:rsidR="008846BF" w:rsidRDefault="008846BF">
            <w:pPr>
              <w:jc w:val="center"/>
              <w:rPr>
                <w:szCs w:val="24"/>
              </w:rPr>
            </w:pPr>
            <w:r>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rsidR="008846BF" w:rsidRDefault="008846BF">
            <w:pPr>
              <w:jc w:val="center"/>
              <w:rPr>
                <w:szCs w:val="24"/>
              </w:rPr>
            </w:pPr>
            <w:r>
              <w:rPr>
                <w:szCs w:val="24"/>
              </w:rPr>
              <w:t>Bendra kaina Eur su PVM</w:t>
            </w:r>
          </w:p>
        </w:tc>
      </w:tr>
      <w:tr w:rsidR="008846BF" w:rsidTr="008846BF">
        <w:trPr>
          <w:trHeight w:val="273"/>
        </w:trPr>
        <w:tc>
          <w:tcPr>
            <w:tcW w:w="709" w:type="dxa"/>
            <w:tcBorders>
              <w:top w:val="single" w:sz="4" w:space="0" w:color="auto"/>
              <w:left w:val="single" w:sz="4" w:space="0" w:color="auto"/>
              <w:bottom w:val="single" w:sz="4" w:space="0" w:color="auto"/>
              <w:right w:val="single" w:sz="4" w:space="0" w:color="auto"/>
            </w:tcBorders>
            <w:hideMark/>
          </w:tcPr>
          <w:p w:rsidR="008846BF" w:rsidRPr="008846BF" w:rsidRDefault="008846BF">
            <w:pPr>
              <w:jc w:val="center"/>
              <w:rPr>
                <w:i/>
                <w:szCs w:val="24"/>
              </w:rPr>
            </w:pPr>
            <w:r w:rsidRPr="008846BF">
              <w:rPr>
                <w:i/>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8846BF" w:rsidRPr="008846BF" w:rsidRDefault="008846BF">
            <w:pPr>
              <w:jc w:val="center"/>
              <w:rPr>
                <w:i/>
                <w:szCs w:val="24"/>
              </w:rPr>
            </w:pPr>
            <w:r w:rsidRPr="008846BF">
              <w:rPr>
                <w:i/>
                <w:szCs w:val="24"/>
              </w:rPr>
              <w:t>2</w:t>
            </w:r>
          </w:p>
        </w:tc>
        <w:tc>
          <w:tcPr>
            <w:tcW w:w="971" w:type="dxa"/>
            <w:tcBorders>
              <w:top w:val="single" w:sz="4" w:space="0" w:color="auto"/>
              <w:left w:val="single" w:sz="4" w:space="0" w:color="auto"/>
              <w:bottom w:val="single" w:sz="4" w:space="0" w:color="auto"/>
              <w:right w:val="single" w:sz="4" w:space="0" w:color="auto"/>
            </w:tcBorders>
            <w:hideMark/>
          </w:tcPr>
          <w:p w:rsidR="008846BF" w:rsidRPr="008846BF" w:rsidRDefault="008846BF">
            <w:pPr>
              <w:jc w:val="center"/>
              <w:rPr>
                <w:i/>
                <w:szCs w:val="24"/>
              </w:rPr>
            </w:pPr>
            <w:r w:rsidRPr="008846BF">
              <w:rPr>
                <w:i/>
                <w:szCs w:val="24"/>
              </w:rPr>
              <w:t>3</w:t>
            </w:r>
          </w:p>
        </w:tc>
        <w:tc>
          <w:tcPr>
            <w:tcW w:w="1580" w:type="dxa"/>
            <w:tcBorders>
              <w:top w:val="single" w:sz="4" w:space="0" w:color="auto"/>
              <w:left w:val="single" w:sz="4" w:space="0" w:color="auto"/>
              <w:bottom w:val="single" w:sz="4" w:space="0" w:color="auto"/>
              <w:right w:val="single" w:sz="4" w:space="0" w:color="auto"/>
            </w:tcBorders>
            <w:hideMark/>
          </w:tcPr>
          <w:p w:rsidR="008846BF" w:rsidRPr="008846BF" w:rsidRDefault="008846BF">
            <w:pPr>
              <w:jc w:val="center"/>
              <w:rPr>
                <w:i/>
                <w:szCs w:val="24"/>
              </w:rPr>
            </w:pPr>
            <w:r w:rsidRPr="008846BF">
              <w:rPr>
                <w:i/>
                <w:szCs w:val="24"/>
              </w:rPr>
              <w:t>4</w:t>
            </w:r>
          </w:p>
        </w:tc>
        <w:tc>
          <w:tcPr>
            <w:tcW w:w="1313" w:type="dxa"/>
            <w:tcBorders>
              <w:top w:val="single" w:sz="4" w:space="0" w:color="auto"/>
              <w:left w:val="single" w:sz="4" w:space="0" w:color="auto"/>
              <w:bottom w:val="single" w:sz="4" w:space="0" w:color="auto"/>
              <w:right w:val="single" w:sz="4" w:space="0" w:color="auto"/>
            </w:tcBorders>
            <w:hideMark/>
          </w:tcPr>
          <w:p w:rsidR="008846BF" w:rsidRPr="008846BF" w:rsidRDefault="008846BF">
            <w:pPr>
              <w:jc w:val="center"/>
              <w:rPr>
                <w:i/>
                <w:szCs w:val="24"/>
              </w:rPr>
            </w:pPr>
            <w:r w:rsidRPr="008846BF">
              <w:rPr>
                <w:i/>
                <w:szCs w:val="24"/>
              </w:rPr>
              <w:t>5</w:t>
            </w:r>
          </w:p>
        </w:tc>
        <w:tc>
          <w:tcPr>
            <w:tcW w:w="1806" w:type="dxa"/>
            <w:tcBorders>
              <w:top w:val="single" w:sz="4" w:space="0" w:color="auto"/>
              <w:left w:val="single" w:sz="4" w:space="0" w:color="auto"/>
              <w:bottom w:val="single" w:sz="4" w:space="0" w:color="auto"/>
              <w:right w:val="single" w:sz="4" w:space="0" w:color="auto"/>
            </w:tcBorders>
            <w:hideMark/>
          </w:tcPr>
          <w:p w:rsidR="008846BF" w:rsidRPr="008846BF" w:rsidRDefault="008846BF">
            <w:pPr>
              <w:jc w:val="center"/>
              <w:rPr>
                <w:i/>
                <w:szCs w:val="24"/>
              </w:rPr>
            </w:pPr>
            <w:r w:rsidRPr="008846BF">
              <w:rPr>
                <w:i/>
                <w:szCs w:val="24"/>
              </w:rPr>
              <w:t>6</w:t>
            </w:r>
          </w:p>
        </w:tc>
      </w:tr>
      <w:tr w:rsidR="008846BF" w:rsidTr="008846BF">
        <w:tc>
          <w:tcPr>
            <w:tcW w:w="709" w:type="dxa"/>
            <w:tcBorders>
              <w:top w:val="single" w:sz="4" w:space="0" w:color="auto"/>
              <w:left w:val="single" w:sz="4" w:space="0" w:color="auto"/>
              <w:bottom w:val="single" w:sz="4" w:space="0" w:color="auto"/>
              <w:right w:val="single" w:sz="4" w:space="0" w:color="auto"/>
            </w:tcBorders>
          </w:tcPr>
          <w:p w:rsidR="008846BF" w:rsidRDefault="008846BF" w:rsidP="00D044CB">
            <w:pPr>
              <w:pStyle w:val="Sraopastraipa"/>
              <w:numPr>
                <w:ilvl w:val="0"/>
                <w:numId w:val="1"/>
              </w:num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971" w:type="dxa"/>
            <w:tcBorders>
              <w:top w:val="single" w:sz="4" w:space="0" w:color="auto"/>
              <w:left w:val="single" w:sz="4" w:space="0" w:color="auto"/>
              <w:bottom w:val="single" w:sz="4" w:space="0" w:color="auto"/>
              <w:right w:val="single" w:sz="4" w:space="0" w:color="auto"/>
            </w:tcBorders>
          </w:tcPr>
          <w:p w:rsidR="008846BF" w:rsidRDefault="008846BF">
            <w:pPr>
              <w:jc w:val="center"/>
              <w:rPr>
                <w:szCs w:val="24"/>
              </w:rPr>
            </w:pPr>
          </w:p>
        </w:tc>
        <w:tc>
          <w:tcPr>
            <w:tcW w:w="1580"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r>
      <w:tr w:rsidR="008846BF" w:rsidTr="008846BF">
        <w:tc>
          <w:tcPr>
            <w:tcW w:w="709" w:type="dxa"/>
            <w:tcBorders>
              <w:top w:val="single" w:sz="4" w:space="0" w:color="auto"/>
              <w:left w:val="single" w:sz="4" w:space="0" w:color="auto"/>
              <w:bottom w:val="single" w:sz="4" w:space="0" w:color="auto"/>
              <w:right w:val="single" w:sz="4" w:space="0" w:color="auto"/>
            </w:tcBorders>
          </w:tcPr>
          <w:p w:rsidR="008846BF" w:rsidRDefault="008846BF" w:rsidP="00D044CB">
            <w:pPr>
              <w:pStyle w:val="Sraopastraipa"/>
              <w:numPr>
                <w:ilvl w:val="0"/>
                <w:numId w:val="1"/>
              </w:num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971" w:type="dxa"/>
            <w:tcBorders>
              <w:top w:val="single" w:sz="4" w:space="0" w:color="auto"/>
              <w:left w:val="single" w:sz="4" w:space="0" w:color="auto"/>
              <w:bottom w:val="single" w:sz="4" w:space="0" w:color="auto"/>
              <w:right w:val="single" w:sz="4" w:space="0" w:color="auto"/>
            </w:tcBorders>
          </w:tcPr>
          <w:p w:rsidR="008846BF" w:rsidRDefault="008846BF">
            <w:pPr>
              <w:jc w:val="center"/>
              <w:rPr>
                <w:szCs w:val="24"/>
              </w:rPr>
            </w:pPr>
          </w:p>
        </w:tc>
        <w:tc>
          <w:tcPr>
            <w:tcW w:w="1580"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r>
      <w:tr w:rsidR="008846BF" w:rsidTr="008846BF">
        <w:tc>
          <w:tcPr>
            <w:tcW w:w="709" w:type="dxa"/>
            <w:tcBorders>
              <w:top w:val="single" w:sz="4" w:space="0" w:color="auto"/>
              <w:left w:val="single" w:sz="4" w:space="0" w:color="auto"/>
              <w:bottom w:val="single" w:sz="4" w:space="0" w:color="auto"/>
              <w:right w:val="single" w:sz="4" w:space="0" w:color="auto"/>
            </w:tcBorders>
          </w:tcPr>
          <w:p w:rsidR="008846BF" w:rsidRDefault="008846BF" w:rsidP="00D044CB">
            <w:pPr>
              <w:pStyle w:val="Sraopastraipa"/>
              <w:numPr>
                <w:ilvl w:val="0"/>
                <w:numId w:val="1"/>
              </w:num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971" w:type="dxa"/>
            <w:tcBorders>
              <w:top w:val="single" w:sz="4" w:space="0" w:color="auto"/>
              <w:left w:val="single" w:sz="4" w:space="0" w:color="auto"/>
              <w:bottom w:val="single" w:sz="4" w:space="0" w:color="auto"/>
              <w:right w:val="single" w:sz="4" w:space="0" w:color="auto"/>
            </w:tcBorders>
          </w:tcPr>
          <w:p w:rsidR="008846BF" w:rsidRDefault="008846BF">
            <w:pPr>
              <w:jc w:val="center"/>
              <w:rPr>
                <w:szCs w:val="24"/>
              </w:rPr>
            </w:pPr>
          </w:p>
        </w:tc>
        <w:tc>
          <w:tcPr>
            <w:tcW w:w="1580"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rsidR="008846BF" w:rsidRDefault="008846BF">
            <w:pPr>
              <w:jc w:val="both"/>
              <w:rPr>
                <w:szCs w:val="24"/>
              </w:rPr>
            </w:pPr>
          </w:p>
        </w:tc>
      </w:tr>
    </w:tbl>
    <w:p w:rsidR="008846BF" w:rsidRDefault="008846BF" w:rsidP="008846BF">
      <w:pPr>
        <w:ind w:firstLine="720"/>
        <w:jc w:val="both"/>
        <w:rPr>
          <w:color w:val="000000"/>
          <w:szCs w:val="24"/>
        </w:rPr>
      </w:pPr>
    </w:p>
    <w:p w:rsidR="008846BF" w:rsidRDefault="008846BF" w:rsidP="008846BF">
      <w:pPr>
        <w:jc w:val="both"/>
        <w:rPr>
          <w:rFonts w:eastAsia="Calibri"/>
          <w:color w:val="000000"/>
          <w:szCs w:val="24"/>
        </w:rPr>
      </w:pPr>
      <w:r>
        <w:rPr>
          <w:color w:val="000000"/>
          <w:szCs w:val="24"/>
        </w:rPr>
        <w:t xml:space="preserve">Atsižvelgiant į tai, Pirkėjas turi sumokėti Tiekėjui Eur (suma skaičiais ir žodžiais).                                </w:t>
      </w:r>
    </w:p>
    <w:p w:rsidR="008846BF" w:rsidRDefault="008846BF" w:rsidP="008846BF">
      <w:pPr>
        <w:jc w:val="both"/>
        <w:rPr>
          <w:color w:val="000000"/>
          <w:szCs w:val="24"/>
          <w:vertAlign w:val="superscript"/>
        </w:rPr>
      </w:pPr>
      <w:r>
        <w:rPr>
          <w:color w:val="000000"/>
          <w:szCs w:val="24"/>
          <w:vertAlign w:val="superscript"/>
        </w:rPr>
        <w:t xml:space="preserve">                                </w:t>
      </w:r>
      <w:r>
        <w:rPr>
          <w:color w:val="000000"/>
          <w:szCs w:val="24"/>
          <w:vertAlign w:val="superscript"/>
        </w:rPr>
        <w:tab/>
      </w:r>
    </w:p>
    <w:p w:rsidR="008846BF" w:rsidRDefault="008846BF" w:rsidP="008846BF">
      <w:pPr>
        <w:rPr>
          <w:color w:val="000000"/>
          <w:szCs w:val="24"/>
        </w:rPr>
      </w:pPr>
      <w:r>
        <w:rPr>
          <w:color w:val="000000"/>
          <w:szCs w:val="24"/>
        </w:rPr>
        <w:t>Nustatyti trūkumai ar kitos pastabos: ______________________________________________________________________________________________________________________________________________________________________</w:t>
      </w:r>
    </w:p>
    <w:p w:rsidR="008846BF" w:rsidRDefault="008846BF" w:rsidP="008846BF">
      <w:pPr>
        <w:jc w:val="both"/>
        <w:rPr>
          <w:b/>
          <w:color w:val="000000"/>
          <w:szCs w:val="24"/>
        </w:rPr>
      </w:pPr>
    </w:p>
    <w:p w:rsidR="008846BF" w:rsidRDefault="008846BF" w:rsidP="008846BF">
      <w:pPr>
        <w:jc w:val="both"/>
        <w:rPr>
          <w:color w:val="000000"/>
          <w:szCs w:val="24"/>
          <w:vertAlign w:val="superscript"/>
        </w:rPr>
      </w:pPr>
      <w:r>
        <w:rPr>
          <w:b/>
          <w:color w:val="000000"/>
          <w:szCs w:val="24"/>
        </w:rPr>
        <w:t>Perdavė</w:t>
      </w:r>
    </w:p>
    <w:p w:rsidR="008846BF" w:rsidRDefault="008846BF" w:rsidP="008846BF">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 </w:t>
      </w:r>
      <w:r>
        <w:rPr>
          <w:color w:val="000000"/>
          <w:szCs w:val="24"/>
        </w:rPr>
        <w:tab/>
      </w:r>
      <w:r>
        <w:rPr>
          <w:color w:val="000000"/>
          <w:szCs w:val="24"/>
        </w:rPr>
        <w:tab/>
        <w:t>______________</w:t>
      </w:r>
    </w:p>
    <w:p w:rsidR="008846BF" w:rsidRDefault="008846BF" w:rsidP="008846BF">
      <w:pPr>
        <w:jc w:val="both"/>
        <w:rPr>
          <w:color w:val="000000"/>
          <w:szCs w:val="24"/>
          <w:vertAlign w:val="superscript"/>
        </w:rPr>
      </w:pPr>
      <w:r>
        <w:rPr>
          <w:color w:val="000000"/>
          <w:szCs w:val="24"/>
          <w:vertAlign w:val="superscript"/>
        </w:rPr>
        <w:t xml:space="preserve">  (pareigų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rsidR="008846BF" w:rsidRDefault="008846BF" w:rsidP="008846BF">
      <w:pPr>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rsidR="008846BF" w:rsidRDefault="008846BF" w:rsidP="008846BF">
      <w:pPr>
        <w:jc w:val="both"/>
        <w:rPr>
          <w:b/>
          <w:color w:val="000000"/>
          <w:szCs w:val="24"/>
        </w:rPr>
      </w:pPr>
      <w:r>
        <w:rPr>
          <w:b/>
          <w:color w:val="000000"/>
          <w:szCs w:val="24"/>
        </w:rPr>
        <w:t>Priėmė</w:t>
      </w:r>
    </w:p>
    <w:p w:rsidR="008846BF" w:rsidRDefault="008846BF" w:rsidP="008846BF">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____________   </w:t>
      </w:r>
      <w:r>
        <w:rPr>
          <w:color w:val="000000"/>
          <w:szCs w:val="24"/>
        </w:rPr>
        <w:tab/>
      </w:r>
      <w:r>
        <w:rPr>
          <w:color w:val="000000"/>
          <w:szCs w:val="24"/>
        </w:rPr>
        <w:tab/>
        <w:t>______________</w:t>
      </w:r>
    </w:p>
    <w:p w:rsidR="008846BF" w:rsidRDefault="008846BF" w:rsidP="008846BF">
      <w:pPr>
        <w:jc w:val="both"/>
        <w:rPr>
          <w:color w:val="000000"/>
          <w:szCs w:val="24"/>
          <w:vertAlign w:val="superscript"/>
        </w:rPr>
      </w:pPr>
      <w:r>
        <w:rPr>
          <w:color w:val="000000"/>
          <w:szCs w:val="24"/>
        </w:rPr>
        <w:t xml:space="preserve">  </w:t>
      </w:r>
      <w:r>
        <w:rPr>
          <w:color w:val="000000"/>
          <w:szCs w:val="24"/>
          <w:vertAlign w:val="superscript"/>
        </w:rPr>
        <w:t>(pareigų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rsidR="008846BF" w:rsidRDefault="008846BF" w:rsidP="008846BF">
      <w:pPr>
        <w:rPr>
          <w:b/>
          <w:bCs/>
          <w:szCs w:val="24"/>
          <w:lang w:eastAsia="ar-SA"/>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rsidR="008846BF" w:rsidRDefault="008846BF" w:rsidP="008846BF">
      <w:pPr>
        <w:rPr>
          <w:rFonts w:ascii="Calibri" w:eastAsia="Calibri" w:hAnsi="Calibri" w:cs="Arial"/>
          <w:sz w:val="22"/>
          <w:szCs w:val="22"/>
        </w:rPr>
      </w:pPr>
    </w:p>
    <w:p w:rsidR="008846BF" w:rsidRDefault="008846BF" w:rsidP="008846BF">
      <w:pPr>
        <w:rPr>
          <w:szCs w:val="24"/>
        </w:rPr>
      </w:pPr>
    </w:p>
    <w:p w:rsidR="008846BF" w:rsidRDefault="008846BF" w:rsidP="008846BF">
      <w:pPr>
        <w:rPr>
          <w:szCs w:val="24"/>
        </w:rPr>
      </w:pPr>
    </w:p>
    <w:p w:rsidR="008846BF" w:rsidRDefault="008846BF" w:rsidP="008846BF">
      <w:pPr>
        <w:rPr>
          <w:szCs w:val="24"/>
        </w:rPr>
      </w:pPr>
    </w:p>
    <w:p w:rsidR="008846BF" w:rsidRDefault="008846BF" w:rsidP="008846BF">
      <w:pPr>
        <w:rPr>
          <w:szCs w:val="24"/>
        </w:rPr>
      </w:pPr>
    </w:p>
    <w:p w:rsidR="008846BF" w:rsidRDefault="008846BF" w:rsidP="008846BF">
      <w:pPr>
        <w:rPr>
          <w:szCs w:val="24"/>
        </w:rPr>
      </w:pPr>
    </w:p>
    <w:p w:rsidR="008846BF" w:rsidRDefault="008846BF" w:rsidP="008846BF"/>
    <w:p w:rsidR="008846BF" w:rsidRDefault="008846BF" w:rsidP="008846BF"/>
    <w:sectPr w:rsidR="008846B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72F" w:rsidRDefault="0088572F">
      <w:r>
        <w:separator/>
      </w:r>
    </w:p>
  </w:endnote>
  <w:endnote w:type="continuationSeparator" w:id="0">
    <w:p w:rsidR="0088572F" w:rsidRDefault="0088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72F" w:rsidRDefault="0088572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72F" w:rsidRDefault="0088572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72F" w:rsidRDefault="0088572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72F" w:rsidRDefault="0088572F">
      <w:r>
        <w:separator/>
      </w:r>
    </w:p>
  </w:footnote>
  <w:footnote w:type="continuationSeparator" w:id="0">
    <w:p w:rsidR="0088572F" w:rsidRDefault="0088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72F" w:rsidRDefault="0088572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72F" w:rsidRDefault="0088572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72F" w:rsidRDefault="0088572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602A"/>
    <w:rsid w:val="00117586"/>
    <w:rsid w:val="00142361"/>
    <w:rsid w:val="0018051C"/>
    <w:rsid w:val="00281524"/>
    <w:rsid w:val="002F0B5F"/>
    <w:rsid w:val="004062BF"/>
    <w:rsid w:val="004202DC"/>
    <w:rsid w:val="004A7890"/>
    <w:rsid w:val="005627DE"/>
    <w:rsid w:val="005A2ADC"/>
    <w:rsid w:val="005A5AB4"/>
    <w:rsid w:val="005F4F30"/>
    <w:rsid w:val="00615623"/>
    <w:rsid w:val="006D0E7E"/>
    <w:rsid w:val="00725C66"/>
    <w:rsid w:val="00745930"/>
    <w:rsid w:val="00756514"/>
    <w:rsid w:val="00794042"/>
    <w:rsid w:val="00822DC4"/>
    <w:rsid w:val="008846BF"/>
    <w:rsid w:val="0088572F"/>
    <w:rsid w:val="0093752F"/>
    <w:rsid w:val="0097724E"/>
    <w:rsid w:val="009C75B6"/>
    <w:rsid w:val="00A81944"/>
    <w:rsid w:val="00AB20FE"/>
    <w:rsid w:val="00B9428E"/>
    <w:rsid w:val="00BC6A77"/>
    <w:rsid w:val="00C640F3"/>
    <w:rsid w:val="00D03DCA"/>
    <w:rsid w:val="00D15B20"/>
    <w:rsid w:val="00DD468F"/>
    <w:rsid w:val="00E00C1A"/>
    <w:rsid w:val="00EC2480"/>
    <w:rsid w:val="00EF6AE7"/>
    <w:rsid w:val="00F01192"/>
    <w:rsid w:val="00F30E2C"/>
    <w:rsid w:val="00FC6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955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627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D0E7E"/>
    <w:rPr>
      <w:color w:val="0563C1" w:themeColor="hyperlink"/>
      <w:u w:val="single"/>
    </w:rPr>
  </w:style>
  <w:style w:type="character" w:styleId="Neapdorotaspaminjimas">
    <w:name w:val="Unresolved Mention"/>
    <w:basedOn w:val="Numatytasispastraiposriftas"/>
    <w:uiPriority w:val="99"/>
    <w:semiHidden/>
    <w:unhideWhenUsed/>
    <w:rsid w:val="006D0E7E"/>
    <w:rPr>
      <w:color w:val="605E5C"/>
      <w:shd w:val="clear" w:color="auto" w:fill="E1DFDD"/>
    </w:rPr>
  </w:style>
  <w:style w:type="paragraph" w:styleId="Pagrindinistekstas">
    <w:name w:val="Body Text"/>
    <w:basedOn w:val="prastasis"/>
    <w:link w:val="PagrindinistekstasDiagrama"/>
    <w:semiHidden/>
    <w:unhideWhenUsed/>
    <w:rsid w:val="00EF6AE7"/>
    <w:pPr>
      <w:spacing w:after="120"/>
    </w:pPr>
  </w:style>
  <w:style w:type="character" w:customStyle="1" w:styleId="PagrindinistekstasDiagrama">
    <w:name w:val="Pagrindinis tekstas Diagrama"/>
    <w:basedOn w:val="Numatytasispastraiposriftas"/>
    <w:link w:val="Pagrindinistekstas"/>
    <w:semiHidden/>
    <w:rsid w:val="00EF6AE7"/>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8846BF"/>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884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5597">
      <w:bodyDiv w:val="1"/>
      <w:marLeft w:val="0"/>
      <w:marRight w:val="0"/>
      <w:marTop w:val="0"/>
      <w:marBottom w:val="0"/>
      <w:divBdr>
        <w:top w:val="none" w:sz="0" w:space="0" w:color="auto"/>
        <w:left w:val="none" w:sz="0" w:space="0" w:color="auto"/>
        <w:bottom w:val="none" w:sz="0" w:space="0" w:color="auto"/>
        <w:right w:val="none" w:sz="0" w:space="0" w:color="auto"/>
      </w:divBdr>
    </w:div>
    <w:div w:id="9072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krikstaponiene@ukmerg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10752</Words>
  <Characters>6129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Ingrida Murauskiene</cp:lastModifiedBy>
  <cp:revision>22</cp:revision>
  <dcterms:created xsi:type="dcterms:W3CDTF">2025-04-18T08:33:00Z</dcterms:created>
  <dcterms:modified xsi:type="dcterms:W3CDTF">2025-12-08T13:03:00Z</dcterms:modified>
</cp:coreProperties>
</file>