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67DD2CEA" w:rsidR="00C32E53" w:rsidRPr="00173FBA" w:rsidRDefault="00A76940" w:rsidP="00A76940">
          <w:pPr>
            <w:spacing w:after="120"/>
            <w:ind w:firstLine="0"/>
            <w:contextualSpacing/>
            <w:jc w:val="center"/>
            <w:rPr>
              <w:rFonts w:ascii="Arial" w:hAnsi="Arial" w:cs="Arial"/>
              <w:color w:val="00B050"/>
            </w:rPr>
          </w:pPr>
          <w:r>
            <w:rPr>
              <w:rFonts w:ascii="Arial" w:hAnsi="Arial" w:cs="Arial"/>
              <w:noProof/>
            </w:rPr>
            <w:drawing>
              <wp:inline distT="0" distB="0" distL="0" distR="0" wp14:anchorId="2B10FB87" wp14:editId="458E40CF">
                <wp:extent cx="2225040" cy="694690"/>
                <wp:effectExtent l="0" t="0" r="3810" b="0"/>
                <wp:docPr id="4358935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6DE902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F31F42" w:rsidRPr="001A2892">
            <w:rPr>
              <w:rFonts w:cstheme="minorHAnsi"/>
              <w:b/>
              <w:bCs/>
              <w:sz w:val="28"/>
              <w:szCs w:val="28"/>
            </w:rPr>
            <w:t>PIRKIMO „</w:t>
          </w:r>
          <w:bookmarkStart w:id="0" w:name="_Hlk203041858"/>
          <w:r w:rsidR="00116DE9" w:rsidRPr="00116DE9">
            <w:rPr>
              <w:rFonts w:cstheme="minorHAnsi"/>
              <w:b/>
              <w:bCs/>
              <w:sz w:val="28"/>
              <w:szCs w:val="28"/>
            </w:rPr>
            <w:t>INFORMACINIŲ IŠTEKLIŲ IT SAUGOS AUDITO PASLAUG</w:t>
          </w:r>
          <w:bookmarkEnd w:id="0"/>
          <w:r w:rsidR="00116DE9">
            <w:rPr>
              <w:rFonts w:cstheme="minorHAnsi"/>
              <w:b/>
              <w:bCs/>
              <w:sz w:val="28"/>
              <w:szCs w:val="28"/>
            </w:rPr>
            <w:t>Ų PIRKIMAS</w:t>
          </w:r>
          <w:r w:rsidR="00F31F42" w:rsidRPr="001A2892">
            <w:rPr>
              <w:rFonts w:cstheme="minorHAnsi"/>
              <w:b/>
              <w:bCs/>
              <w:sz w:val="28"/>
              <w:szCs w:val="28"/>
            </w:rPr>
            <w:t>“</w:t>
          </w:r>
        </w:p>
        <w:p w14:paraId="18ACC6AD" w14:textId="787ECC84" w:rsidR="00A76940" w:rsidRPr="0493D5F8" w:rsidRDefault="00F31F42" w:rsidP="00A76940">
          <w:pPr>
            <w:spacing w:after="120" w:line="240" w:lineRule="auto"/>
            <w:ind w:left="567" w:firstLine="0"/>
            <w:contextualSpacing/>
            <w:jc w:val="center"/>
            <w:rPr>
              <w:rFonts w:ascii="Arial" w:hAnsi="Arial" w:cs="Arial"/>
            </w:rPr>
          </w:pPr>
          <w:r w:rsidRPr="001A2892">
            <w:rPr>
              <w:rFonts w:cstheme="minorHAnsi"/>
              <w:b/>
              <w:bCs/>
              <w:sz w:val="28"/>
              <w:szCs w:val="28"/>
            </w:rPr>
            <w:t xml:space="preserve">SKELBIAMOS APKLAUSOS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03A4C8A" w:rsidR="001C24BC" w:rsidRDefault="001C24BC" w:rsidP="001A2892">
          <w:pPr>
            <w:spacing w:after="120" w:line="240" w:lineRule="auto"/>
            <w:ind w:left="567" w:firstLine="0"/>
            <w:contextualSpacing/>
            <w:jc w:val="center"/>
            <w:rPr>
              <w:rFonts w:ascii="Arial" w:hAnsi="Arial" w:cs="Arial"/>
            </w:rPr>
          </w:pPr>
        </w:p>
        <w:p w14:paraId="674F928C" w14:textId="77777777" w:rsidR="00A76940" w:rsidRDefault="00A76940" w:rsidP="001A2892">
          <w:pPr>
            <w:spacing w:after="120" w:line="240" w:lineRule="auto"/>
            <w:ind w:left="567" w:firstLine="0"/>
            <w:contextualSpacing/>
            <w:jc w:val="center"/>
            <w:rPr>
              <w:rFonts w:ascii="Arial" w:hAnsi="Arial" w:cs="Arial"/>
            </w:rPr>
          </w:pPr>
        </w:p>
        <w:p w14:paraId="4A1B5D6F" w14:textId="77777777" w:rsidR="00A76940" w:rsidRDefault="00A76940" w:rsidP="001A2892">
          <w:pPr>
            <w:spacing w:after="120" w:line="240" w:lineRule="auto"/>
            <w:ind w:left="567" w:firstLine="0"/>
            <w:contextualSpacing/>
            <w:jc w:val="center"/>
            <w:rPr>
              <w:rFonts w:ascii="Arial" w:hAnsi="Arial" w:cs="Arial"/>
            </w:rPr>
          </w:pPr>
        </w:p>
        <w:p w14:paraId="1D951411" w14:textId="77777777" w:rsidR="00A76940" w:rsidRDefault="00A76940" w:rsidP="001A2892">
          <w:pPr>
            <w:spacing w:after="120" w:line="240" w:lineRule="auto"/>
            <w:ind w:left="567" w:firstLine="0"/>
            <w:contextualSpacing/>
            <w:jc w:val="center"/>
            <w:rPr>
              <w:rFonts w:ascii="Arial" w:hAnsi="Arial" w:cs="Arial"/>
            </w:rPr>
          </w:pPr>
        </w:p>
        <w:p w14:paraId="6BC00DF9" w14:textId="77777777" w:rsidR="00A76940" w:rsidRDefault="00A76940"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6A833646" w:rsidR="00E76E1F" w:rsidRDefault="00E76E1F" w:rsidP="003D08A1">
              <w:pPr>
                <w:pStyle w:val="Turinys1"/>
                <w:ind w:left="0"/>
                <w:rPr>
                  <w:noProof/>
                  <w:sz w:val="22"/>
                  <w:szCs w:val="22"/>
                  <w:lang w:val="en-US" w:eastAsia="en-US"/>
                </w:rPr>
              </w:pPr>
            </w:p>
            <w:p w14:paraId="50FBC201" w14:textId="424D8B3C" w:rsidR="00413BD0" w:rsidRPr="00413BD0" w:rsidRDefault="00173FBA" w:rsidP="00A76940">
              <w:pPr>
                <w:ind w:firstLine="0"/>
                <w:sectPr w:rsidR="00413BD0" w:rsidRPr="00413BD0" w:rsidSect="004532C5">
                  <w:headerReference w:type="default" r:id="rId12"/>
                  <w:footerReference w:type="default" r:id="rId13"/>
                  <w:headerReference w:type="first" r:id="rId14"/>
                  <w:footerReference w:type="first" r:id="rId15"/>
                  <w:pgSz w:w="12240" w:h="15840"/>
                  <w:pgMar w:top="851" w:right="567" w:bottom="1134" w:left="1134"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3C2B83DD" w14:textId="017ACF55"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A76940" w:rsidRPr="00A76940">
        <w:rPr>
          <w:rFonts w:cstheme="minorHAnsi"/>
        </w:rPr>
        <w:t xml:space="preserve">Valstybės įmonė Žemė ūkio duomenų centras, juridinio asmens kodas 306205513, adresas Vinco Kudirkos g. 18-1, Vilnius.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C29BDCC" w:rsidR="00316D64" w:rsidRPr="004939D6" w:rsidRDefault="00CA0CC5">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A76940" w:rsidRPr="00A76940">
        <w:rPr>
          <w:rFonts w:cstheme="minorHAnsi"/>
          <w:color w:val="000000" w:themeColor="text1"/>
        </w:rPr>
        <w:t xml:space="preserve"> perkamų p</w:t>
      </w:r>
      <w:r w:rsidR="00A76940">
        <w:rPr>
          <w:rFonts w:cstheme="minorHAnsi"/>
          <w:color w:val="000000" w:themeColor="text1"/>
        </w:rPr>
        <w:t>aslaugų</w:t>
      </w:r>
      <w:r w:rsidR="00A76940" w:rsidRPr="00A76940">
        <w:rPr>
          <w:rFonts w:cstheme="minorHAnsi"/>
          <w:color w:val="000000" w:themeColor="text1"/>
        </w:rPr>
        <w:t xml:space="preserve"> kataloge nėra galimybės įsigyti.</w:t>
      </w:r>
      <w:r w:rsidRPr="004939D6">
        <w:rPr>
          <w:rFonts w:cstheme="minorHAnsi"/>
          <w:color w:val="000000" w:themeColor="text1"/>
        </w:rPr>
        <w:t xml:space="preserve">  </w:t>
      </w:r>
    </w:p>
    <w:p w14:paraId="52EA068B" w14:textId="3DC4BC13" w:rsidR="00C71C6F" w:rsidRPr="004939D6" w:rsidRDefault="00503A5B" w:rsidP="00F77A5D">
      <w:pPr>
        <w:spacing w:line="240" w:lineRule="auto"/>
        <w:ind w:left="697" w:firstLine="0"/>
        <w:rPr>
          <w:rFonts w:cstheme="minorHAnsi"/>
        </w:rPr>
      </w:pPr>
      <w:r w:rsidRPr="004939D6">
        <w:rPr>
          <w:rFonts w:cstheme="minorHAnsi"/>
        </w:rPr>
        <w:t>1.</w:t>
      </w:r>
      <w:r w:rsidR="00A7694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31F42">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490F8DE" w:rsidR="001045C0" w:rsidRDefault="004F6423" w:rsidP="007A6EAB">
      <w:pPr>
        <w:pStyle w:val="Sraopastraipa"/>
        <w:spacing w:line="240" w:lineRule="auto"/>
        <w:ind w:left="0" w:firstLine="709"/>
      </w:pPr>
      <w:r w:rsidRPr="004939D6">
        <w:t>1.</w:t>
      </w:r>
      <w:r w:rsidR="00A76940">
        <w:t>4</w:t>
      </w:r>
      <w:r w:rsidRPr="004939D6">
        <w:t>.</w:t>
      </w:r>
      <w:r w:rsidRPr="004939D6">
        <w:rPr>
          <w:i/>
          <w:iCs/>
        </w:rPr>
        <w:t xml:space="preserve"> </w:t>
      </w:r>
      <w:r w:rsidR="00D459E3" w:rsidRPr="004939D6">
        <w:t xml:space="preserve">Atliekamas </w:t>
      </w:r>
      <w:r w:rsidR="00D459E3" w:rsidRPr="00A57695">
        <w:t xml:space="preserve">žaliasis pirkimas. Pirkimas vykdomas vadovaujantis </w:t>
      </w:r>
      <w:hyperlink r:id="rId16" w:history="1">
        <w:r w:rsidR="009B66AB" w:rsidRPr="00EB7EB0">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EB7EB0">
        <w:rPr>
          <w:color w:val="00B050"/>
        </w:rPr>
        <w:t xml:space="preserve"> </w:t>
      </w:r>
      <w:r w:rsidR="002E4679" w:rsidRPr="00EB7EB0">
        <w:rPr>
          <w:rFonts w:cstheme="minorHAnsi"/>
        </w:rPr>
        <w:t>4 punkto</w:t>
      </w:r>
      <w:r w:rsidR="00414D7A" w:rsidRPr="00EB7EB0">
        <w:rPr>
          <w:rFonts w:cstheme="minorHAnsi"/>
        </w:rPr>
        <w:t xml:space="preserve"> </w:t>
      </w:r>
      <w:r w:rsidR="0084563B" w:rsidRPr="00EB7EB0">
        <w:rPr>
          <w:rFonts w:cstheme="minorHAnsi"/>
        </w:rPr>
        <w:t>4.</w:t>
      </w:r>
      <w:r w:rsidR="00414D7A" w:rsidRPr="00EB7EB0">
        <w:rPr>
          <w:rFonts w:cstheme="minorHAnsi"/>
        </w:rPr>
        <w:t>4.</w:t>
      </w:r>
      <w:r w:rsidR="00EB7EB0" w:rsidRPr="00EB7EB0">
        <w:rPr>
          <w:rFonts w:cstheme="minorHAnsi"/>
        </w:rPr>
        <w:t>3</w:t>
      </w:r>
      <w:r w:rsidR="00D459E3" w:rsidRPr="00EB7EB0">
        <w:rPr>
          <w:i/>
          <w:color w:val="00B050"/>
        </w:rPr>
        <w:t xml:space="preserve"> </w:t>
      </w:r>
      <w:r w:rsidR="00D8621D" w:rsidRPr="00EB7EB0">
        <w:t>papunkči</w:t>
      </w:r>
      <w:r w:rsidR="00067D71" w:rsidRPr="00EB7EB0">
        <w:t>u</w:t>
      </w:r>
      <w:r w:rsidR="00D459E3" w:rsidRPr="00EB7EB0">
        <w:t>. Aplink</w:t>
      </w:r>
      <w:r w:rsidR="00D459E3" w:rsidRPr="004939D6">
        <w:t>os apaugos kriterijai nustatyti</w:t>
      </w:r>
      <w:r w:rsidR="00414D7A">
        <w:t xml:space="preserve"> techninėje specifikacijoje.</w:t>
      </w:r>
    </w:p>
    <w:p w14:paraId="15179C0E" w14:textId="28685CAD" w:rsidR="00257685" w:rsidRPr="007A6EAB" w:rsidRDefault="00067D71" w:rsidP="00067D71">
      <w:pPr>
        <w:pStyle w:val="Sraopastraipa"/>
        <w:spacing w:line="240" w:lineRule="auto"/>
        <w:ind w:left="0" w:firstLine="709"/>
        <w:rPr>
          <w:rFonts w:cstheme="minorHAnsi"/>
        </w:rPr>
      </w:pPr>
      <w:r>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1222955F" w14:textId="5D14CB7D" w:rsidR="00FB3C75" w:rsidRPr="00E75A95" w:rsidRDefault="4A33011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bookmarkStart w:id="12" w:name="_Hlk203042646"/>
      <w:r w:rsidR="00116DE9" w:rsidRPr="00116DE9">
        <w:rPr>
          <w:rFonts w:eastAsia="Calibri" w:cstheme="minorHAnsi"/>
          <w:i/>
          <w:iCs/>
          <w:color w:val="000000" w:themeColor="text1"/>
        </w:rPr>
        <w:t>informacinių išteklių IT saugos audito paslaug</w:t>
      </w:r>
      <w:bookmarkEnd w:id="12"/>
      <w:r w:rsidR="00116DE9" w:rsidRPr="00116DE9">
        <w:rPr>
          <w:rFonts w:eastAsia="Calibri" w:cstheme="minorHAnsi"/>
          <w:i/>
          <w:iCs/>
          <w:color w:val="000000" w:themeColor="text1"/>
        </w:rPr>
        <w:t>as</w:t>
      </w:r>
      <w:r w:rsidR="004F1EF8" w:rsidRPr="00E75A95">
        <w:rPr>
          <w:rFonts w:eastAsia="Calibri" w:cstheme="minorHAnsi"/>
          <w:color w:val="000000" w:themeColor="text1"/>
        </w:rPr>
        <w:t>.</w:t>
      </w:r>
      <w:r w:rsidR="00FB3C75" w:rsidRPr="00E75A95">
        <w:rPr>
          <w:rFonts w:cstheme="minorHAnsi"/>
        </w:rPr>
        <w:t xml:space="preserve"> Reikalavimai </w:t>
      </w:r>
      <w:r w:rsidR="00966703" w:rsidRPr="00E75A95">
        <w:rPr>
          <w:rFonts w:cstheme="minorHAnsi"/>
        </w:rPr>
        <w:t>p</w:t>
      </w:r>
      <w:r w:rsidR="00FB3C75" w:rsidRPr="00E75A95">
        <w:rPr>
          <w:rFonts w:cstheme="minorHAnsi"/>
        </w:rPr>
        <w:t>irkimo objektui nustatyti</w:t>
      </w:r>
      <w:r w:rsidR="00AE2AEF" w:rsidRPr="00E75A95">
        <w:rPr>
          <w:rFonts w:cstheme="minorHAnsi"/>
        </w:rPr>
        <w:t xml:space="preserve"> </w:t>
      </w:r>
      <w:r w:rsidR="00966703" w:rsidRPr="00E75A95">
        <w:rPr>
          <w:rFonts w:cstheme="minorHAnsi"/>
        </w:rPr>
        <w:t>s</w:t>
      </w:r>
      <w:r w:rsidR="00044836" w:rsidRPr="00E75A95">
        <w:rPr>
          <w:rFonts w:cstheme="minorHAnsi"/>
        </w:rPr>
        <w:t>pecialiųjų p</w:t>
      </w:r>
      <w:r w:rsidR="00AE2AEF" w:rsidRPr="00E75A95">
        <w:rPr>
          <w:rFonts w:cstheme="minorHAnsi"/>
        </w:rPr>
        <w:t>irkimo sąlygų</w:t>
      </w:r>
      <w:r w:rsidR="004F1EF8" w:rsidRPr="00E75A95">
        <w:rPr>
          <w:rFonts w:cstheme="minorHAnsi"/>
        </w:rPr>
        <w:t xml:space="preserve"> 3 </w:t>
      </w:r>
      <w:r w:rsidR="00AE2AEF" w:rsidRPr="00E75A95">
        <w:rPr>
          <w:rFonts w:cstheme="minorHAnsi"/>
        </w:rPr>
        <w:t>priede.</w:t>
      </w:r>
    </w:p>
    <w:p w14:paraId="41468C15" w14:textId="147DF0A3" w:rsidR="0084563B" w:rsidRPr="0084563B" w:rsidRDefault="002C41AA" w:rsidP="0084563B">
      <w:pPr>
        <w:pStyle w:val="Betarp"/>
        <w:contextualSpacing/>
        <w:rPr>
          <w:rFonts w:cstheme="minorHAnsi"/>
        </w:rPr>
      </w:pPr>
      <w:r w:rsidRPr="00E75A95">
        <w:rPr>
          <w:rFonts w:cstheme="minorHAnsi"/>
        </w:rPr>
        <w:t>2.2.</w:t>
      </w:r>
      <w:r w:rsidR="00ED1C85" w:rsidRPr="00E75A95">
        <w:rPr>
          <w:rFonts w:cstheme="minorHAnsi"/>
        </w:rPr>
        <w:t xml:space="preserve"> </w:t>
      </w:r>
      <w:r w:rsidR="00E75A95" w:rsidRPr="00E75A95">
        <w:rPr>
          <w:rFonts w:cstheme="minorHAnsi"/>
        </w:rPr>
        <w:t>Pirkimo objektas neskaidomas į dalis. Pirkimo kurių apimtys ir dalykas, reikalavimai ir techninė specifikacija apibrėžti specialiųjų pirkimo sąlygų 3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603A5358" w14:textId="4C4A5D5F" w:rsidR="00AA5F07" w:rsidRPr="0074234D" w:rsidRDefault="005D280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 xml:space="preserve">pašalinimo pagrindų </w:t>
      </w:r>
      <w:r w:rsidR="0084563B">
        <w:rPr>
          <w:rFonts w:cstheme="minorHAnsi"/>
        </w:rPr>
        <w:t xml:space="preserve">tikrinami dėl LR Viešųjų pirkimų įstatymo 46 str. 2 </w:t>
      </w:r>
      <w:r w:rsidR="00F70950">
        <w:rPr>
          <w:rFonts w:cstheme="minorHAnsi"/>
        </w:rPr>
        <w:t>¹ dalyje nurodyto pašalinimo pagrindo. Tiekėjas užpildo pasiūlymo formos 4 skyriuje esančią lentelę</w:t>
      </w:r>
      <w:r w:rsidR="0074234D">
        <w:rPr>
          <w:rFonts w:cstheme="minorHAnsi"/>
        </w:rPr>
        <w:t xml:space="preserve">. </w:t>
      </w:r>
    </w:p>
    <w:p w14:paraId="3CAB841C" w14:textId="3D229928" w:rsidR="00F70950" w:rsidRPr="00F70950" w:rsidRDefault="00F70950">
      <w:pPr>
        <w:pStyle w:val="Sraopastraipa"/>
        <w:numPr>
          <w:ilvl w:val="1"/>
          <w:numId w:val="7"/>
        </w:numPr>
        <w:spacing w:line="240" w:lineRule="auto"/>
        <w:ind w:left="0" w:firstLine="697"/>
        <w:rPr>
          <w:rFonts w:cstheme="minorHAnsi"/>
        </w:rPr>
      </w:pPr>
      <w:bookmarkStart w:id="14" w:name="_Hlk216111125"/>
      <w:r w:rsidRPr="00F70950">
        <w:rPr>
          <w:rFonts w:cstheme="minorHAnsi"/>
        </w:rPr>
        <w:t>Tiekėjams nustatomi kvalifikacijos reikalavimai</w:t>
      </w:r>
      <w:r w:rsidR="00DA0AEF">
        <w:rPr>
          <w:rFonts w:cstheme="minorHAnsi"/>
        </w:rPr>
        <w:t>. R</w:t>
      </w:r>
      <w:r w:rsidRPr="00F70950">
        <w:rPr>
          <w:rFonts w:cstheme="minorHAnsi"/>
        </w:rPr>
        <w:t>eikalavimai dėl kokybės vadybos sistemos ir aplinkos apsaugos vadybos sistemos standartų laikymosi</w:t>
      </w:r>
      <w:r w:rsidR="00DA0AEF">
        <w:rPr>
          <w:rFonts w:cstheme="minorHAnsi"/>
        </w:rPr>
        <w:t xml:space="preserve"> nenustatomi</w:t>
      </w:r>
      <w:r w:rsidRPr="00F70950">
        <w:rPr>
          <w:rFonts w:cstheme="minorHAnsi"/>
        </w:rPr>
        <w:t>. Tiekėjas, teikdamas pasiūlymą, įsipareigoja, kad sutartį vykdys tik teisę verstis atitinkama veikla turintys asmenys.</w:t>
      </w:r>
    </w:p>
    <w:bookmarkEnd w:id="14"/>
    <w:p w14:paraId="52D80500" w14:textId="49467A7B" w:rsidR="00894FEF" w:rsidRPr="0074234D" w:rsidRDefault="00F70950">
      <w:pPr>
        <w:pStyle w:val="Sraopastraipa"/>
        <w:numPr>
          <w:ilvl w:val="1"/>
          <w:numId w:val="7"/>
        </w:numPr>
        <w:spacing w:line="240" w:lineRule="auto"/>
        <w:ind w:left="0" w:firstLine="709"/>
        <w:rPr>
          <w:rFonts w:ascii="Arial" w:eastAsia="Arial" w:hAnsi="Arial" w:cs="Arial"/>
        </w:rPr>
      </w:pPr>
      <w:r w:rsidRPr="00F70950">
        <w:rPr>
          <w:rFonts w:eastAsia="Arial" w:cstheme="minorHAnsi"/>
        </w:rPr>
        <w:t xml:space="preserve">Tiekėjas teikdamas pasiūlymą turi </w:t>
      </w:r>
      <w:r w:rsidRPr="00B63571">
        <w:rPr>
          <w:rFonts w:eastAsia="Arial" w:cstheme="minorHAnsi"/>
        </w:rPr>
        <w:t xml:space="preserve">pateikti </w:t>
      </w:r>
      <w:r w:rsidRPr="00B63571">
        <w:rPr>
          <w:rFonts w:eastAsia="Arial" w:cstheme="minorHAnsi"/>
          <w:b/>
          <w:bCs/>
        </w:rPr>
        <w:t>laisvos formos deklaraciją</w:t>
      </w:r>
      <w:r w:rsidRPr="00B63571">
        <w:rPr>
          <w:rFonts w:eastAsia="Arial" w:cstheme="minorHAnsi"/>
        </w:rPr>
        <w:t xml:space="preserve"> dėl</w:t>
      </w:r>
      <w:r w:rsidRPr="00583D3E">
        <w:rPr>
          <w:rFonts w:eastAsia="Arial" w:cstheme="minorHAnsi"/>
        </w:rPr>
        <w:t xml:space="preserve"> atitikties</w:t>
      </w:r>
      <w:r w:rsidRPr="00F70950">
        <w:rPr>
          <w:rFonts w:eastAsia="Arial" w:cstheme="minorHAnsi"/>
        </w:rPr>
        <w:t xml:space="preserve"> reikalavimams. Pažymų, patvirtinančių tiekėjo pašalinimo pagrindų nebuvimą, nereikalaujama, išskyrus atvejus, kai kyla pagrįstų abejonių dėl tiekėjo patikimumo.</w:t>
      </w:r>
      <w:r w:rsidR="0008617B" w:rsidRPr="0074234D">
        <w:rPr>
          <w:rFonts w:eastAsia="Arial" w:cstheme="minorHAnsi"/>
        </w:rPr>
        <w:t xml:space="preserve">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4FB9886E" w14:textId="77777777" w:rsidR="0087239E" w:rsidRPr="00F8218F" w:rsidRDefault="0087239E" w:rsidP="0087239E">
      <w:pPr>
        <w:spacing w:line="240" w:lineRule="auto"/>
        <w:ind w:firstLine="567"/>
        <w:rPr>
          <w:rFonts w:cstheme="minorHAnsi"/>
        </w:rPr>
      </w:pPr>
      <w:r w:rsidRPr="00F8218F">
        <w:rPr>
          <w:rFonts w:cstheme="minorHAnsi"/>
        </w:rPr>
        <w:t>4.</w:t>
      </w:r>
      <w:r>
        <w:rPr>
          <w:rFonts w:cstheme="minorHAnsi"/>
        </w:rPr>
        <w:t>1</w:t>
      </w:r>
      <w:r w:rsidRPr="00F8218F">
        <w:rPr>
          <w:rFonts w:cstheme="minorHAnsi"/>
        </w:rPr>
        <w:t>. P</w:t>
      </w:r>
      <w:r>
        <w:rPr>
          <w:rFonts w:cstheme="minorHAnsi"/>
        </w:rPr>
        <w:t>erkančioji organizacija</w:t>
      </w:r>
      <w:r w:rsidRPr="00F8218F">
        <w:rPr>
          <w:rFonts w:cstheme="minorHAnsi"/>
        </w:rPr>
        <w:t xml:space="preserve"> laiko, kad </w:t>
      </w:r>
      <w:r w:rsidRPr="00F8218F">
        <w:rPr>
          <w:rFonts w:cstheme="minorHAnsi"/>
          <w:color w:val="000000"/>
          <w:shd w:val="clear" w:color="auto" w:fill="FFFFFF"/>
        </w:rPr>
        <w:t>pirkimo objektas kelia grėsmę nacionaliniam saugumui</w:t>
      </w:r>
      <w:r w:rsidRPr="00F8218F">
        <w:rPr>
          <w:rFonts w:cstheme="minorHAnsi"/>
        </w:rPr>
        <w:t xml:space="preserve">, jei jis atitinka VPĮ 37 straipsnio 9 dalies 1 ir (ar) 2 punkte numatytas sąlygas. </w:t>
      </w:r>
      <w:r w:rsidRPr="00F8218F">
        <w:rPr>
          <w:rFonts w:eastAsia="Times New Roman" w:cstheme="minorHAnsi"/>
          <w:color w:val="000000" w:themeColor="text1"/>
          <w:lang w:eastAsia="en-US"/>
        </w:rPr>
        <w:t xml:space="preserve">Tiekėjai kartu su pasiūlymu turi pateikti Viešųjų pirkimų tarnybos nustatytos formos atitikties </w:t>
      </w:r>
      <w:r w:rsidRPr="0074234D">
        <w:rPr>
          <w:rFonts w:eastAsia="Times New Roman" w:cstheme="minorHAnsi"/>
          <w:b/>
          <w:bCs/>
          <w:color w:val="000000" w:themeColor="text1"/>
          <w:lang w:eastAsia="en-US"/>
        </w:rPr>
        <w:t>deklaraciją</w:t>
      </w:r>
      <w:r w:rsidRPr="00F8218F">
        <w:rPr>
          <w:rStyle w:val="Puslapioinaosnuoroda"/>
          <w:rFonts w:eastAsia="Times New Roman" w:cstheme="minorHAnsi"/>
          <w:color w:val="000000" w:themeColor="text1"/>
          <w:lang w:eastAsia="en-US"/>
        </w:rPr>
        <w:footnoteReference w:id="2"/>
      </w:r>
      <w:r w:rsidRPr="00F8218F">
        <w:rPr>
          <w:rFonts w:eastAsia="Times New Roman" w:cstheme="minorHAnsi"/>
          <w:color w:val="000000" w:themeColor="text1"/>
          <w:lang w:eastAsia="en-US"/>
        </w:rPr>
        <w:t>. P</w:t>
      </w:r>
      <w:r>
        <w:rPr>
          <w:rFonts w:eastAsia="Times New Roman" w:cstheme="minorHAnsi"/>
          <w:color w:val="000000" w:themeColor="text1"/>
          <w:lang w:eastAsia="en-US"/>
        </w:rPr>
        <w:t>erkančioji organizacija</w:t>
      </w:r>
      <w:r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Pr>
          <w:rFonts w:eastAsia="Times New Roman" w:cstheme="minorHAnsi"/>
          <w:color w:val="000000" w:themeColor="text1"/>
          <w:lang w:eastAsia="en-US"/>
        </w:rPr>
        <w:t>erkančioji organizacija</w:t>
      </w:r>
      <w:r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1BB3B722" w14:textId="77777777" w:rsidR="0087239E" w:rsidRDefault="0087239E" w:rsidP="0087239E">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8855EA7" w14:textId="77777777" w:rsidR="0087239E" w:rsidRDefault="0087239E" w:rsidP="0087239E">
      <w:pPr>
        <w:spacing w:line="240" w:lineRule="auto"/>
        <w:ind w:firstLine="567"/>
        <w:rPr>
          <w:rFonts w:eastAsia="Times New Roman" w:cstheme="minorHAnsi"/>
          <w:color w:val="000000" w:themeColor="text1"/>
          <w:lang w:eastAsia="en-US"/>
        </w:rPr>
      </w:pPr>
      <w:r w:rsidRPr="00F8218F">
        <w:rPr>
          <w:rFonts w:cstheme="minorHAnsi"/>
        </w:rPr>
        <w:t>4.</w:t>
      </w:r>
      <w:r>
        <w:rPr>
          <w:rFonts w:cstheme="minorHAnsi"/>
        </w:rPr>
        <w:t>2</w:t>
      </w:r>
      <w:r w:rsidRPr="00F8218F">
        <w:rPr>
          <w:rFonts w:cstheme="minorHAnsi"/>
        </w:rPr>
        <w:t>. P</w:t>
      </w:r>
      <w:r>
        <w:rPr>
          <w:rFonts w:cstheme="minorHAnsi"/>
        </w:rPr>
        <w:t>erkančioji organizacija</w:t>
      </w:r>
      <w:r w:rsidRPr="00F8218F">
        <w:rPr>
          <w:rFonts w:cstheme="minorHAnsi"/>
        </w:rPr>
        <w:t xml:space="preserve"> </w:t>
      </w:r>
      <w:r w:rsidRPr="00F8218F">
        <w:rPr>
          <w:rFonts w:cstheme="minorHAnsi"/>
          <w:color w:val="000000"/>
          <w:shd w:val="clear" w:color="auto" w:fill="FFFFFF"/>
        </w:rPr>
        <w:t>laiko, kad tiekėjas turi interesų, galinčių kelti grėsmę nacionaliniam saugumui</w:t>
      </w:r>
      <w:r w:rsidRPr="00F8218F">
        <w:rPr>
          <w:rFonts w:cstheme="minorHAnsi"/>
        </w:rPr>
        <w:t xml:space="preserve">, jei jis, </w:t>
      </w:r>
      <w:r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8218F">
        <w:rPr>
          <w:rFonts w:eastAsia="Times New Roman" w:cstheme="minorHAnsi"/>
          <w:color w:val="000000" w:themeColor="text1"/>
          <w:lang w:eastAsia="en-US"/>
        </w:rPr>
        <w:t xml:space="preserve">Viešųjų pirkimų tarnybos nustatytos formos atitikties </w:t>
      </w:r>
      <w:r w:rsidRPr="0074234D">
        <w:rPr>
          <w:rFonts w:eastAsia="Times New Roman" w:cstheme="minorHAnsi"/>
          <w:b/>
          <w:bCs/>
          <w:color w:val="000000" w:themeColor="text1"/>
          <w:lang w:eastAsia="en-US"/>
        </w:rPr>
        <w:t>deklaraciją</w:t>
      </w:r>
      <w:r w:rsidRPr="00F8218F">
        <w:rPr>
          <w:rStyle w:val="Puslapioinaosnuoroda"/>
          <w:rFonts w:eastAsia="Times New Roman" w:cstheme="minorHAnsi"/>
          <w:color w:val="000000" w:themeColor="text1"/>
          <w:lang w:eastAsia="en-US"/>
        </w:rPr>
        <w:footnoteReference w:id="3"/>
      </w:r>
      <w:r w:rsidRPr="00F8218F">
        <w:rPr>
          <w:rFonts w:eastAsia="Times New Roman" w:cstheme="minorHAnsi"/>
          <w:color w:val="000000" w:themeColor="text1"/>
          <w:lang w:eastAsia="en-US"/>
        </w:rPr>
        <w:t>. P</w:t>
      </w:r>
      <w:r>
        <w:rPr>
          <w:rFonts w:eastAsia="Times New Roman" w:cstheme="minorHAnsi"/>
          <w:color w:val="000000" w:themeColor="text1"/>
          <w:lang w:eastAsia="en-US"/>
        </w:rPr>
        <w:t>erkančioji organizacija</w:t>
      </w:r>
      <w:r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1F9962" w:rsidR="000C625C" w:rsidRPr="00F8218F" w:rsidRDefault="0087239E" w:rsidP="0087239E">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7"/>
      <w:bookmarkEnd w:id="8"/>
      <w:bookmarkEnd w:id="9"/>
      <w:bookmarkEnd w:id="16"/>
    </w:p>
    <w:p w14:paraId="42752441" w14:textId="3AB78D3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F25C04">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F8E52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25C0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BDE47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4AC2116E" w14:textId="11995A9E" w:rsidR="00CD457C" w:rsidRPr="00F25C04" w:rsidRDefault="009C66EF" w:rsidP="00F25C04">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61BBC20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F25C04">
        <w:rPr>
          <w:rFonts w:eastAsia="Calibri" w:cstheme="minorHAnsi"/>
        </w:rPr>
        <w:t xml:space="preserve"> 4 priede</w:t>
      </w:r>
      <w:r w:rsidR="00831133" w:rsidRPr="00A84437">
        <w:rPr>
          <w:rFonts w:eastAsia="Calibri" w:cstheme="minorHAnsi"/>
        </w:rPr>
        <w:t>.</w:t>
      </w:r>
    </w:p>
    <w:p w14:paraId="5F28C774" w14:textId="7BFDA2BC" w:rsidR="00F5411E" w:rsidRPr="00CF22AE" w:rsidRDefault="00660FD8" w:rsidP="00CF22AE">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.2.</w:t>
      </w:r>
      <w:r w:rsidR="00583D3E" w:rsidRPr="00583D3E">
        <w:rPr>
          <w:color w:val="000000" w:themeColor="text1"/>
        </w:rPr>
        <w:t xml:space="preserve"> </w:t>
      </w:r>
      <w:r w:rsidR="00583D3E" w:rsidRPr="00583D3E">
        <w:rPr>
          <w:rFonts w:cstheme="minorHAnsi"/>
          <w:color w:val="000000" w:themeColor="text1"/>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583D3E" w:rsidRPr="00D97874">
        <w:rPr>
          <w:rFonts w:cstheme="minorHAnsi"/>
          <w:color w:val="000000" w:themeColor="text1"/>
        </w:rPr>
        <w:t>visų pirkimo objekto dalių</w:t>
      </w:r>
      <w:r w:rsidR="00D734C6" w:rsidRPr="00D97874">
        <w:rPr>
          <w:rFonts w:cstheme="minorHAnsi"/>
          <w:color w:val="000000" w:themeColor="text1"/>
        </w:rPr>
        <w:t>.</w:t>
      </w:r>
      <w:r w:rsidR="00D734C6" w:rsidRPr="00A84437">
        <w:rPr>
          <w:rFonts w:cstheme="minorHAnsi"/>
          <w:color w:val="000000" w:themeColor="text1"/>
        </w:rPr>
        <w:t xml:space="preserve"> </w:t>
      </w:r>
    </w:p>
    <w:p w14:paraId="4CFAC41F" w14:textId="5A3D78C7" w:rsidR="00D83C57" w:rsidRDefault="00D83C57" w:rsidP="00CF22AE">
      <w:pPr>
        <w:pStyle w:val="Antrat1"/>
        <w:tabs>
          <w:tab w:val="left" w:pos="567"/>
        </w:tabs>
        <w:spacing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10559D25" w14:textId="167D9AC6" w:rsidR="00F5411E" w:rsidRPr="00CF22AE" w:rsidRDefault="000003B6" w:rsidP="00CF22AE">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CF22AE">
        <w:t xml:space="preserve"> 6</w:t>
      </w:r>
      <w:r w:rsidR="00F56579" w:rsidRPr="00244994">
        <w:rPr>
          <w:rFonts w:cstheme="minorHAnsi"/>
          <w:color w:val="00B050"/>
        </w:rPr>
        <w:t xml:space="preserve"> </w:t>
      </w:r>
      <w:r w:rsidR="00F56579" w:rsidRPr="004A0305">
        <w:rPr>
          <w:rFonts w:cstheme="minorHAnsi"/>
        </w:rPr>
        <w:t xml:space="preserve">priede. </w:t>
      </w:r>
    </w:p>
    <w:p w14:paraId="52BA0CEF" w14:textId="6BA7589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BD5D392" w14:textId="77777777" w:rsidR="00D97874" w:rsidRPr="00D97874" w:rsidRDefault="00D97874" w:rsidP="00D97874">
      <w:pPr>
        <w:spacing w:line="240" w:lineRule="auto"/>
        <w:ind w:firstLine="720"/>
        <w:rPr>
          <w:rFonts w:eastAsia="Arial" w:cstheme="minorHAnsi"/>
          <w:iCs/>
        </w:rPr>
      </w:pPr>
      <w:r w:rsidRPr="00D97874">
        <w:rPr>
          <w:rFonts w:eastAsia="Arial" w:cstheme="minorHAnsi"/>
          <w:iCs/>
        </w:rPr>
        <w:t xml:space="preserve">Perkančioji organizacija </w:t>
      </w:r>
      <w:r w:rsidRPr="00D97874">
        <w:rPr>
          <w:rFonts w:eastAsia="Arial" w:cstheme="minorHAnsi"/>
          <w:b/>
          <w:bCs/>
          <w:iCs/>
        </w:rPr>
        <w:t>tikrina</w:t>
      </w:r>
      <w:r w:rsidRPr="00D97874">
        <w:rPr>
          <w:rFonts w:eastAsia="Arial" w:cstheme="minorHAnsi"/>
          <w:iCs/>
        </w:rPr>
        <w:t xml:space="preserve"> ar nėra LR Viešųjų pirkimų įstatymo 46 str. 2¹ dalyje nurodyto </w:t>
      </w:r>
      <w:r w:rsidRPr="00D97874">
        <w:rPr>
          <w:rFonts w:eastAsia="Arial" w:cstheme="minorHAnsi"/>
          <w:b/>
          <w:bCs/>
          <w:iCs/>
        </w:rPr>
        <w:t xml:space="preserve">pašalinimo pagrindo. </w:t>
      </w:r>
      <w:r w:rsidRPr="00D97874">
        <w:rPr>
          <w:rFonts w:eastAsia="Arial" w:cstheme="minorHAnsi"/>
          <w:iCs/>
        </w:rPr>
        <w:t>Tiekėjas užpildo pasiūlymo formoje esančia lentelę.</w:t>
      </w:r>
    </w:p>
    <w:p w14:paraId="328BD11A" w14:textId="5647A808" w:rsidR="00F02ECC" w:rsidRPr="0013165A" w:rsidRDefault="00F02ECC" w:rsidP="00F02ECC">
      <w:pPr>
        <w:spacing w:line="240" w:lineRule="auto"/>
        <w:ind w:firstLine="720"/>
        <w:rPr>
          <w:rFonts w:eastAsia="Arial" w:cstheme="minorHAnsi"/>
          <w:iCs/>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4309438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w:t>
      </w:r>
      <w:r w:rsidR="001B662D">
        <w:rPr>
          <w:rFonts w:ascii="Arial" w:eastAsia="Arial" w:hAnsi="Arial" w:cs="Arial"/>
          <w:smallCaps/>
        </w:rPr>
        <w:t>_______</w:t>
      </w:r>
      <w:r w:rsidRPr="001C6F19">
        <w:rPr>
          <w:rFonts w:ascii="Arial" w:eastAsia="Arial" w:hAnsi="Arial" w:cs="Arial"/>
          <w:smallCaps/>
        </w:rPr>
        <w:t>____</w:t>
      </w:r>
    </w:p>
    <w:p w14:paraId="7F4DA66F" w14:textId="77777777" w:rsidR="001B662D" w:rsidRDefault="001B662D" w:rsidP="001B662D">
      <w:pPr>
        <w:spacing w:line="200" w:lineRule="auto"/>
        <w:ind w:left="7371" w:firstLine="0"/>
        <w:rPr>
          <w:rFonts w:ascii="Arial" w:eastAsia="Arial" w:hAnsi="Arial" w:cs="Arial"/>
        </w:rPr>
      </w:pPr>
    </w:p>
    <w:p w14:paraId="29FA4DBA" w14:textId="77777777" w:rsidR="00E53ED0" w:rsidRDefault="00E53ED0">
      <w:pPr>
        <w:rPr>
          <w:rFonts w:ascii="Arial" w:eastAsia="Arial" w:hAnsi="Arial" w:cs="Arial"/>
        </w:rPr>
      </w:pPr>
      <w:r>
        <w:rPr>
          <w:rFonts w:ascii="Arial" w:eastAsia="Arial" w:hAnsi="Arial" w:cs="Arial"/>
        </w:rPr>
        <w:br w:type="page"/>
      </w:r>
    </w:p>
    <w:p w14:paraId="3DBF3DE0" w14:textId="17FEEDED" w:rsidR="00112F92" w:rsidRPr="00AA05AD" w:rsidRDefault="001B662D" w:rsidP="001B662D">
      <w:pPr>
        <w:tabs>
          <w:tab w:val="left" w:pos="8085"/>
        </w:tabs>
        <w:spacing w:line="200" w:lineRule="auto"/>
        <w:ind w:left="7371" w:firstLine="0"/>
        <w:rPr>
          <w:rFonts w:cstheme="minorHAnsi"/>
        </w:rPr>
      </w:pPr>
      <w:r>
        <w:rPr>
          <w:rFonts w:ascii="Arial" w:eastAsia="Arial" w:hAnsi="Arial" w:cs="Arial"/>
        </w:rPr>
        <w:lastRenderedPageBreak/>
        <w:t>P</w:t>
      </w:r>
      <w:r w:rsidR="00112F92" w:rsidRPr="00AA05AD">
        <w:rPr>
          <w:rFonts w:cstheme="minorHAnsi"/>
        </w:rPr>
        <w:t>irkimo sąlygų 2 priedas „Tiekėjų kvalifikacijos reikalavimai ir reikalaujami kokybės bei aplinkos apsaugos vadybos sistemų standartai“</w:t>
      </w: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178224D" w14:textId="63551950" w:rsidR="00E53ED0" w:rsidRPr="00E53ED0" w:rsidRDefault="00E53ED0" w:rsidP="00E53ED0">
      <w:pPr>
        <w:pStyle w:val="Sraopastraipa"/>
        <w:numPr>
          <w:ilvl w:val="0"/>
          <w:numId w:val="13"/>
        </w:numPr>
        <w:spacing w:line="240" w:lineRule="auto"/>
        <w:ind w:left="0" w:firstLine="567"/>
        <w:rPr>
          <w:rFonts w:eastAsia="Arial" w:cstheme="minorHAnsi"/>
        </w:rPr>
      </w:pPr>
      <w:r w:rsidRPr="00E53ED0">
        <w:rPr>
          <w:rFonts w:cstheme="minorHAnsi"/>
        </w:rPr>
        <w:t>Tiekėjo kvalifikacija turi atitikti šiame priede nustatytus reikalavimus kvalifikacijai</w:t>
      </w:r>
      <w:r w:rsidR="00D97874" w:rsidRPr="00D97874">
        <w:rPr>
          <w:rFonts w:cstheme="minorHAnsi"/>
        </w:rPr>
        <w:t xml:space="preserve">. </w:t>
      </w:r>
      <w:r w:rsidR="00112F92" w:rsidRPr="00D97874">
        <w:rPr>
          <w:rFonts w:eastAsia="Arial" w:cstheme="minorHAnsi"/>
        </w:rPr>
        <w:t xml:space="preserve"> </w:t>
      </w:r>
    </w:p>
    <w:tbl>
      <w:tblPr>
        <w:tblStyle w:val="Lentelstinklelis"/>
        <w:tblW w:w="0" w:type="auto"/>
        <w:jc w:val="center"/>
        <w:tblInd w:w="0" w:type="dxa"/>
        <w:tblLook w:val="04A0" w:firstRow="1" w:lastRow="0" w:firstColumn="1" w:lastColumn="0" w:noHBand="0" w:noVBand="1"/>
      </w:tblPr>
      <w:tblGrid>
        <w:gridCol w:w="562"/>
        <w:gridCol w:w="4669"/>
        <w:gridCol w:w="4829"/>
      </w:tblGrid>
      <w:tr w:rsidR="00E53ED0" w:rsidRPr="00E030B2" w14:paraId="0EC234FD" w14:textId="77777777" w:rsidTr="00E53ED0">
        <w:trPr>
          <w:cantSplit/>
          <w:tblHeader/>
          <w:jc w:val="center"/>
        </w:trPr>
        <w:tc>
          <w:tcPr>
            <w:tcW w:w="562" w:type="dxa"/>
            <w:vAlign w:val="center"/>
          </w:tcPr>
          <w:p w14:paraId="3F79079B" w14:textId="77777777" w:rsidR="00E53ED0" w:rsidRPr="00E030B2" w:rsidRDefault="00E53ED0" w:rsidP="00E53ED0">
            <w:pPr>
              <w:ind w:firstLine="22"/>
              <w:jc w:val="center"/>
              <w:rPr>
                <w:rFonts w:ascii="Arial" w:hAnsi="Arial" w:cs="Arial"/>
                <w:b/>
              </w:rPr>
            </w:pPr>
            <w:r w:rsidRPr="00E030B2">
              <w:rPr>
                <w:rFonts w:ascii="Arial" w:hAnsi="Arial" w:cs="Arial"/>
                <w:b/>
              </w:rPr>
              <w:t>Eil. Nr.</w:t>
            </w:r>
          </w:p>
        </w:tc>
        <w:tc>
          <w:tcPr>
            <w:tcW w:w="4669" w:type="dxa"/>
            <w:vAlign w:val="center"/>
          </w:tcPr>
          <w:p w14:paraId="21259350" w14:textId="77777777" w:rsidR="00E53ED0" w:rsidRPr="00E030B2" w:rsidRDefault="00E53ED0" w:rsidP="00B4266A">
            <w:pPr>
              <w:jc w:val="center"/>
              <w:rPr>
                <w:rFonts w:ascii="Arial" w:hAnsi="Arial" w:cs="Arial"/>
                <w:b/>
              </w:rPr>
            </w:pPr>
            <w:r w:rsidRPr="00E030B2">
              <w:rPr>
                <w:rFonts w:ascii="Arial" w:hAnsi="Arial" w:cs="Arial"/>
                <w:b/>
              </w:rPr>
              <w:t>Kvalifikacijos reikalavimai</w:t>
            </w:r>
          </w:p>
        </w:tc>
        <w:tc>
          <w:tcPr>
            <w:tcW w:w="4829" w:type="dxa"/>
            <w:vAlign w:val="center"/>
          </w:tcPr>
          <w:p w14:paraId="39911AE9" w14:textId="77777777" w:rsidR="00E53ED0" w:rsidRPr="00E030B2" w:rsidRDefault="00E53ED0" w:rsidP="00B4266A">
            <w:pPr>
              <w:jc w:val="center"/>
              <w:rPr>
                <w:rFonts w:ascii="Arial" w:hAnsi="Arial" w:cs="Arial"/>
                <w:b/>
              </w:rPr>
            </w:pPr>
            <w:r w:rsidRPr="00E030B2">
              <w:rPr>
                <w:rFonts w:ascii="Arial" w:hAnsi="Arial" w:cs="Arial"/>
                <w:b/>
              </w:rPr>
              <w:t>Patvirtinančių dokumentų sąrašas</w:t>
            </w:r>
          </w:p>
        </w:tc>
      </w:tr>
      <w:tr w:rsidR="00E53ED0" w:rsidRPr="00E030B2" w14:paraId="438E9A6C" w14:textId="77777777" w:rsidTr="00E53ED0">
        <w:trPr>
          <w:jc w:val="center"/>
        </w:trPr>
        <w:tc>
          <w:tcPr>
            <w:tcW w:w="10060" w:type="dxa"/>
            <w:gridSpan w:val="3"/>
          </w:tcPr>
          <w:p w14:paraId="4B77874E" w14:textId="77777777" w:rsidR="00E53ED0" w:rsidRPr="00E030B2" w:rsidRDefault="00E53ED0" w:rsidP="00E53ED0">
            <w:pPr>
              <w:ind w:firstLine="22"/>
              <w:jc w:val="center"/>
              <w:rPr>
                <w:rFonts w:ascii="Arial" w:hAnsi="Arial" w:cs="Arial"/>
                <w:b/>
                <w:i/>
              </w:rPr>
            </w:pPr>
            <w:r w:rsidRPr="00E030B2">
              <w:rPr>
                <w:rFonts w:ascii="Arial" w:hAnsi="Arial" w:cs="Arial"/>
                <w:b/>
                <w:i/>
              </w:rPr>
              <w:t>Techninis ir profesinis pajėgumas</w:t>
            </w:r>
          </w:p>
        </w:tc>
      </w:tr>
      <w:tr w:rsidR="00E53ED0" w:rsidRPr="00E030B2" w14:paraId="3D0D361F" w14:textId="77777777" w:rsidTr="00E53ED0">
        <w:trPr>
          <w:trHeight w:val="3492"/>
          <w:jc w:val="center"/>
        </w:trPr>
        <w:tc>
          <w:tcPr>
            <w:tcW w:w="562" w:type="dxa"/>
          </w:tcPr>
          <w:p w14:paraId="50C6E7F7" w14:textId="77777777" w:rsidR="00E53ED0" w:rsidRPr="00E030B2" w:rsidRDefault="00E53ED0" w:rsidP="00E53ED0">
            <w:pPr>
              <w:ind w:firstLine="22"/>
              <w:rPr>
                <w:rFonts w:ascii="Arial" w:hAnsi="Arial" w:cs="Arial"/>
              </w:rPr>
            </w:pPr>
            <w:r w:rsidRPr="00E030B2">
              <w:rPr>
                <w:rFonts w:ascii="Arial" w:hAnsi="Arial" w:cs="Arial"/>
                <w:lang w:val="en-US"/>
              </w:rPr>
              <w:t>1</w:t>
            </w:r>
            <w:r w:rsidRPr="00E030B2">
              <w:rPr>
                <w:rFonts w:ascii="Arial" w:hAnsi="Arial" w:cs="Arial"/>
              </w:rPr>
              <w:t>.</w:t>
            </w:r>
          </w:p>
        </w:tc>
        <w:tc>
          <w:tcPr>
            <w:tcW w:w="4669" w:type="dxa"/>
          </w:tcPr>
          <w:p w14:paraId="2B74C908" w14:textId="77777777" w:rsidR="000E179C" w:rsidRPr="000D604D" w:rsidRDefault="000E179C" w:rsidP="000E179C">
            <w:pPr>
              <w:pStyle w:val="paragraph"/>
              <w:spacing w:before="0" w:beforeAutospacing="0" w:after="0" w:afterAutospacing="0"/>
              <w:jc w:val="both"/>
              <w:textAlignment w:val="baseline"/>
              <w:rPr>
                <w:rFonts w:asciiTheme="minorHAnsi" w:hAnsiTheme="minorHAnsi" w:cstheme="minorHAnsi"/>
                <w:sz w:val="21"/>
                <w:szCs w:val="21"/>
              </w:rPr>
            </w:pPr>
            <w:bookmarkStart w:id="24" w:name="_Hlk514912776"/>
            <w:r w:rsidRPr="000D604D">
              <w:rPr>
                <w:rFonts w:asciiTheme="minorHAnsi" w:hAnsiTheme="minorHAnsi" w:cstheme="minorHAnsi"/>
                <w:sz w:val="21"/>
                <w:szCs w:val="21"/>
              </w:rPr>
              <w:t>Tiekėjas privalo turėti kvalifikuotus specialistus, turinčius būtinų žinių ir patirties, t. y. tiekėjo siūlomi specialistai turi atitikti toliau nurodytus minimalius reikalavimus:</w:t>
            </w:r>
          </w:p>
          <w:p w14:paraId="79BDDA8D" w14:textId="128759D3" w:rsidR="00E53ED0" w:rsidRPr="00E030B2" w:rsidRDefault="00E53ED0" w:rsidP="00E53ED0">
            <w:pPr>
              <w:ind w:firstLine="0"/>
              <w:rPr>
                <w:rFonts w:ascii="Arial" w:hAnsi="Arial" w:cs="Arial"/>
                <w:color w:val="000000"/>
              </w:rPr>
            </w:pPr>
            <w:r w:rsidRPr="00E030B2">
              <w:rPr>
                <w:rFonts w:ascii="Arial" w:hAnsi="Arial" w:cs="Arial"/>
                <w:b/>
              </w:rPr>
              <w:t>Informacinių sistemų atsparumo įsilaužimams testavimo (s</w:t>
            </w:r>
            <w:r w:rsidRPr="00E030B2">
              <w:rPr>
                <w:rFonts w:ascii="Arial" w:hAnsi="Arial" w:cs="Arial"/>
                <w:b/>
                <w:color w:val="000000"/>
              </w:rPr>
              <w:t xml:space="preserve">augos vertinimo) specialistas </w:t>
            </w:r>
            <w:r w:rsidRPr="00E030B2">
              <w:rPr>
                <w:rFonts w:ascii="Arial" w:hAnsi="Arial" w:cs="Arial"/>
                <w:color w:val="000000"/>
              </w:rPr>
              <w:t>(ne mažiau kaip 1 specialistas) turi turėti:</w:t>
            </w:r>
          </w:p>
          <w:bookmarkEnd w:id="24"/>
          <w:p w14:paraId="03763BAD" w14:textId="0BAD5E6E" w:rsidR="00E53ED0" w:rsidRPr="00E030B2" w:rsidRDefault="00E53ED0" w:rsidP="00E53ED0">
            <w:pPr>
              <w:pStyle w:val="Sraopastraipa"/>
              <w:numPr>
                <w:ilvl w:val="0"/>
                <w:numId w:val="15"/>
              </w:numPr>
              <w:tabs>
                <w:tab w:val="left" w:pos="377"/>
              </w:tabs>
              <w:ind w:left="67" w:firstLine="0"/>
              <w:contextualSpacing w:val="0"/>
              <w:rPr>
                <w:rFonts w:ascii="Arial" w:hAnsi="Arial" w:cs="Arial"/>
              </w:rPr>
            </w:pPr>
            <w:r w:rsidRPr="00E030B2">
              <w:rPr>
                <w:rFonts w:ascii="Arial" w:hAnsi="Arial" w:cs="Arial"/>
                <w:color w:val="000000"/>
                <w:lang w:eastAsia="lt-LT"/>
              </w:rPr>
              <w:t>Informacinių sistemų technologinių pažeidžiamumų vertinimo sertifikat</w:t>
            </w:r>
            <w:r w:rsidR="000E179C">
              <w:rPr>
                <w:rFonts w:ascii="Arial" w:hAnsi="Arial" w:cs="Arial"/>
                <w:color w:val="000000"/>
                <w:lang w:eastAsia="lt-LT"/>
              </w:rPr>
              <w:t>ą</w:t>
            </w:r>
            <w:r w:rsidRPr="00E030B2">
              <w:rPr>
                <w:rFonts w:ascii="Arial" w:hAnsi="Arial" w:cs="Arial"/>
                <w:color w:val="000000"/>
                <w:lang w:eastAsia="lt-LT"/>
              </w:rPr>
              <w:t xml:space="preserve"> </w:t>
            </w:r>
            <w:r w:rsidRPr="00E030B2">
              <w:rPr>
                <w:rFonts w:ascii="Arial" w:hAnsi="Arial" w:cs="Arial"/>
                <w:iCs/>
                <w:color w:val="000000"/>
                <w:lang w:eastAsia="lt-LT"/>
              </w:rPr>
              <w:t xml:space="preserve">CEH (angl. </w:t>
            </w:r>
            <w:proofErr w:type="spellStart"/>
            <w:r w:rsidRPr="00E030B2">
              <w:rPr>
                <w:rFonts w:ascii="Arial" w:hAnsi="Arial" w:cs="Arial"/>
                <w:i/>
                <w:color w:val="000000"/>
                <w:lang w:eastAsia="lt-LT"/>
              </w:rPr>
              <w:t>Certified</w:t>
            </w:r>
            <w:proofErr w:type="spellEnd"/>
            <w:r w:rsidRPr="00E030B2">
              <w:rPr>
                <w:rFonts w:ascii="Arial" w:hAnsi="Arial" w:cs="Arial"/>
                <w:i/>
                <w:color w:val="000000"/>
                <w:lang w:eastAsia="lt-LT"/>
              </w:rPr>
              <w:t xml:space="preserve"> </w:t>
            </w:r>
            <w:proofErr w:type="spellStart"/>
            <w:r w:rsidRPr="00E030B2">
              <w:rPr>
                <w:rFonts w:ascii="Arial" w:hAnsi="Arial" w:cs="Arial"/>
                <w:i/>
                <w:color w:val="000000"/>
                <w:lang w:eastAsia="lt-LT"/>
              </w:rPr>
              <w:t>Ethical</w:t>
            </w:r>
            <w:proofErr w:type="spellEnd"/>
            <w:r w:rsidRPr="00E030B2">
              <w:rPr>
                <w:rFonts w:ascii="Arial" w:hAnsi="Arial" w:cs="Arial"/>
                <w:i/>
                <w:color w:val="000000"/>
                <w:lang w:eastAsia="lt-LT"/>
              </w:rPr>
              <w:t xml:space="preserve"> </w:t>
            </w:r>
            <w:proofErr w:type="spellStart"/>
            <w:r w:rsidRPr="00E030B2">
              <w:rPr>
                <w:rFonts w:ascii="Arial" w:hAnsi="Arial" w:cs="Arial"/>
                <w:i/>
                <w:color w:val="000000"/>
                <w:lang w:eastAsia="lt-LT"/>
              </w:rPr>
              <w:t>Hacker</w:t>
            </w:r>
            <w:proofErr w:type="spellEnd"/>
            <w:r w:rsidRPr="00E030B2">
              <w:rPr>
                <w:rFonts w:ascii="Arial" w:hAnsi="Arial" w:cs="Arial"/>
                <w:iCs/>
                <w:color w:val="000000"/>
                <w:lang w:eastAsia="lt-LT"/>
              </w:rPr>
              <w:t xml:space="preserve">) – sertifikuotas etiškas įsilaužėlis arba GPEN (angl. </w:t>
            </w:r>
            <w:r w:rsidRPr="00E030B2">
              <w:rPr>
                <w:rFonts w:ascii="Arial" w:hAnsi="Arial" w:cs="Arial"/>
                <w:i/>
                <w:color w:val="000000"/>
                <w:lang w:eastAsia="lt-LT"/>
              </w:rPr>
              <w:t xml:space="preserve">GIAC </w:t>
            </w:r>
            <w:proofErr w:type="spellStart"/>
            <w:r w:rsidRPr="00E030B2">
              <w:rPr>
                <w:rFonts w:ascii="Arial" w:hAnsi="Arial" w:cs="Arial"/>
                <w:i/>
                <w:color w:val="000000"/>
                <w:lang w:eastAsia="lt-LT"/>
              </w:rPr>
              <w:t>Penetration</w:t>
            </w:r>
            <w:proofErr w:type="spellEnd"/>
            <w:r w:rsidRPr="00E030B2">
              <w:rPr>
                <w:rFonts w:ascii="Arial" w:hAnsi="Arial" w:cs="Arial"/>
                <w:i/>
                <w:color w:val="000000"/>
                <w:lang w:eastAsia="lt-LT"/>
              </w:rPr>
              <w:t xml:space="preserve"> </w:t>
            </w:r>
            <w:proofErr w:type="spellStart"/>
            <w:r w:rsidRPr="00E030B2">
              <w:rPr>
                <w:rFonts w:ascii="Arial" w:hAnsi="Arial" w:cs="Arial"/>
                <w:i/>
                <w:color w:val="000000"/>
                <w:lang w:eastAsia="lt-LT"/>
              </w:rPr>
              <w:t>Tester</w:t>
            </w:r>
            <w:proofErr w:type="spellEnd"/>
            <w:r w:rsidRPr="00E030B2">
              <w:rPr>
                <w:rFonts w:ascii="Arial" w:hAnsi="Arial" w:cs="Arial"/>
                <w:iCs/>
                <w:color w:val="000000"/>
                <w:lang w:eastAsia="lt-LT"/>
              </w:rPr>
              <w:t>)</w:t>
            </w:r>
            <w:r w:rsidRPr="00E030B2">
              <w:rPr>
                <w:rFonts w:ascii="Arial" w:hAnsi="Arial" w:cs="Arial"/>
                <w:color w:val="000000"/>
                <w:lang w:eastAsia="lt-LT"/>
              </w:rPr>
              <w:t xml:space="preserve"> arba lygiavertis dokumentas;</w:t>
            </w:r>
          </w:p>
          <w:p w14:paraId="69DC176A" w14:textId="77777777" w:rsidR="00E53ED0" w:rsidRPr="00E030B2" w:rsidRDefault="00E53ED0" w:rsidP="00E53ED0">
            <w:pPr>
              <w:pStyle w:val="Sraopastraipa"/>
              <w:numPr>
                <w:ilvl w:val="0"/>
                <w:numId w:val="15"/>
              </w:numPr>
              <w:tabs>
                <w:tab w:val="left" w:pos="377"/>
              </w:tabs>
              <w:ind w:left="67" w:firstLine="0"/>
              <w:rPr>
                <w:rFonts w:ascii="Arial" w:hAnsi="Arial" w:cs="Arial"/>
              </w:rPr>
            </w:pPr>
            <w:r w:rsidRPr="00E030B2">
              <w:rPr>
                <w:rFonts w:ascii="Arial" w:hAnsi="Arial" w:cs="Arial"/>
                <w:lang w:eastAsia="lt-LT"/>
              </w:rPr>
              <w:t xml:space="preserve">ne trumpesnę nei </w:t>
            </w:r>
            <w:r w:rsidRPr="00E030B2">
              <w:rPr>
                <w:rFonts w:ascii="Arial" w:hAnsi="Arial" w:cs="Arial"/>
                <w:lang w:val="en-US" w:eastAsia="lt-LT"/>
              </w:rPr>
              <w:t>36</w:t>
            </w:r>
            <w:r w:rsidRPr="00E030B2">
              <w:rPr>
                <w:rFonts w:ascii="Arial" w:hAnsi="Arial" w:cs="Arial"/>
                <w:lang w:eastAsia="lt-LT"/>
              </w:rPr>
              <w:t xml:space="preserve"> (trisdešimt šešių)</w:t>
            </w:r>
            <w:r w:rsidRPr="00E030B2">
              <w:rPr>
                <w:rStyle w:val="Puslapioinaosnuoroda"/>
                <w:rFonts w:ascii="Arial" w:hAnsi="Arial" w:cs="Arial"/>
                <w:lang w:eastAsia="lt-LT"/>
              </w:rPr>
              <w:footnoteReference w:id="4"/>
            </w:r>
            <w:r w:rsidRPr="00E030B2">
              <w:rPr>
                <w:rFonts w:ascii="Arial" w:hAnsi="Arial" w:cs="Arial"/>
                <w:lang w:eastAsia="lt-LT"/>
              </w:rPr>
              <w:t xml:space="preserve"> mėnesių per paskutinius 10 (dešimt) metų patirtį </w:t>
            </w:r>
            <w:r w:rsidRPr="00E030B2">
              <w:rPr>
                <w:rFonts w:ascii="Arial" w:hAnsi="Arial" w:cs="Arial"/>
                <w:b/>
                <w:bCs/>
                <w:lang w:eastAsia="lt-LT"/>
              </w:rPr>
              <w:t xml:space="preserve">informacinių sistemų atsparumo įsilaužimams testavimo (saugos vertinimo) </w:t>
            </w:r>
            <w:r w:rsidRPr="00E030B2">
              <w:rPr>
                <w:rFonts w:ascii="Arial" w:hAnsi="Arial" w:cs="Arial"/>
                <w:lang w:eastAsia="lt-LT"/>
              </w:rPr>
              <w:t xml:space="preserve"> srityje, vykdant saugumo testavimo paslaugas.</w:t>
            </w:r>
          </w:p>
        </w:tc>
        <w:tc>
          <w:tcPr>
            <w:tcW w:w="4829" w:type="dxa"/>
          </w:tcPr>
          <w:p w14:paraId="3E0F3D82" w14:textId="77777777" w:rsidR="00B85882" w:rsidRDefault="000E179C" w:rsidP="00E53ED0">
            <w:pPr>
              <w:pStyle w:val="Sraopastraipa"/>
              <w:tabs>
                <w:tab w:val="left" w:pos="401"/>
              </w:tabs>
              <w:ind w:left="31" w:firstLine="0"/>
              <w:rPr>
                <w:rFonts w:ascii="Arial" w:hAnsi="Arial" w:cs="Arial"/>
                <w:color w:val="000000"/>
              </w:rPr>
            </w:pPr>
            <w:r w:rsidRPr="000E179C">
              <w:rPr>
                <w:rFonts w:ascii="Arial" w:hAnsi="Arial" w:cs="Arial"/>
                <w:color w:val="000000"/>
              </w:rPr>
              <w:t>Pateikiama</w:t>
            </w:r>
            <w:r w:rsidR="00B85882">
              <w:rPr>
                <w:rFonts w:ascii="Arial" w:hAnsi="Arial" w:cs="Arial"/>
                <w:color w:val="000000"/>
              </w:rPr>
              <w:t>:</w:t>
            </w:r>
          </w:p>
          <w:p w14:paraId="60FA6E98" w14:textId="5C8A9C46" w:rsidR="000E179C" w:rsidRDefault="00B85882" w:rsidP="00E53ED0">
            <w:pPr>
              <w:pStyle w:val="Sraopastraipa"/>
              <w:tabs>
                <w:tab w:val="left" w:pos="401"/>
              </w:tabs>
              <w:ind w:left="31" w:firstLine="0"/>
              <w:rPr>
                <w:rFonts w:ascii="Arial" w:hAnsi="Arial" w:cs="Arial"/>
                <w:color w:val="000000"/>
              </w:rPr>
            </w:pPr>
            <w:r>
              <w:rPr>
                <w:rFonts w:ascii="Arial" w:hAnsi="Arial" w:cs="Arial"/>
                <w:color w:val="000000"/>
              </w:rPr>
              <w:t>1.</w:t>
            </w:r>
            <w:r w:rsidR="000E179C" w:rsidRPr="000E179C">
              <w:rPr>
                <w:rFonts w:ascii="Arial" w:hAnsi="Arial" w:cs="Arial"/>
                <w:color w:val="000000"/>
              </w:rPr>
              <w:t xml:space="preserve"> </w:t>
            </w:r>
            <w:proofErr w:type="spellStart"/>
            <w:r>
              <w:rPr>
                <w:rFonts w:ascii="Arial" w:hAnsi="Arial" w:cs="Arial"/>
                <w:color w:val="000000"/>
              </w:rPr>
              <w:t>T</w:t>
            </w:r>
            <w:r w:rsidR="000E179C" w:rsidRPr="000E179C">
              <w:rPr>
                <w:rFonts w:ascii="Arial" w:hAnsi="Arial" w:cs="Arial"/>
                <w:color w:val="000000"/>
              </w:rPr>
              <w:t>tiekėjo</w:t>
            </w:r>
            <w:proofErr w:type="spellEnd"/>
            <w:r w:rsidR="000E179C" w:rsidRPr="000E179C">
              <w:rPr>
                <w:rFonts w:ascii="Arial" w:hAnsi="Arial" w:cs="Arial"/>
                <w:color w:val="000000"/>
              </w:rPr>
              <w:t xml:space="preserve"> vadovo ar įgalioto asmens patvirtintas pagrindinių už pirkimo sutarties vykdymą atsakingų specialistų sąrašas, nurodant specialisto vardą, pavardę, siūlomo specialisto poziciją ir teisinius santykius su tiekėju. </w:t>
            </w:r>
          </w:p>
          <w:p w14:paraId="09A69AE0" w14:textId="126A7702" w:rsidR="000E179C" w:rsidRPr="0041326F" w:rsidRDefault="000E179C" w:rsidP="00E53ED0">
            <w:pPr>
              <w:pStyle w:val="Sraopastraipa"/>
              <w:tabs>
                <w:tab w:val="left" w:pos="401"/>
              </w:tabs>
              <w:ind w:left="31" w:firstLine="0"/>
              <w:rPr>
                <w:rFonts w:ascii="Arial" w:hAnsi="Arial" w:cs="Arial"/>
                <w:color w:val="000000"/>
              </w:rPr>
            </w:pPr>
            <w:r w:rsidRPr="000E179C">
              <w:rPr>
                <w:rFonts w:ascii="Arial" w:hAnsi="Arial" w:cs="Arial"/>
                <w:color w:val="000000"/>
              </w:rPr>
              <w:t xml:space="preserve">2. Informacija </w:t>
            </w:r>
            <w:r w:rsidRPr="0041326F">
              <w:rPr>
                <w:rFonts w:ascii="Arial" w:hAnsi="Arial" w:cs="Arial"/>
                <w:color w:val="000000"/>
              </w:rPr>
              <w:t xml:space="preserve">apie specialisto darbo patirtį (pateikiama užpildant Pasiūlymo formos priedą </w:t>
            </w:r>
            <w:r w:rsidRPr="0041326F">
              <w:rPr>
                <w:rFonts w:ascii="Arial" w:hAnsi="Arial" w:cs="Arial"/>
                <w:i/>
                <w:iCs/>
                <w:color w:val="000000"/>
              </w:rPr>
              <w:t>Specialisto patirties aprašymas</w:t>
            </w:r>
            <w:r w:rsidRPr="0041326F">
              <w:rPr>
                <w:rFonts w:ascii="Arial" w:hAnsi="Arial" w:cs="Arial"/>
                <w:color w:val="000000"/>
              </w:rPr>
              <w:t>).</w:t>
            </w:r>
          </w:p>
          <w:p w14:paraId="3B7B26DC" w14:textId="557F08B4" w:rsidR="00E53ED0" w:rsidRPr="00E030B2" w:rsidRDefault="00B85882" w:rsidP="00E53ED0">
            <w:pPr>
              <w:pStyle w:val="Sraopastraipa"/>
              <w:tabs>
                <w:tab w:val="left" w:pos="401"/>
              </w:tabs>
              <w:ind w:left="31" w:firstLine="0"/>
              <w:rPr>
                <w:rFonts w:ascii="Arial" w:hAnsi="Arial" w:cs="Arial"/>
                <w:color w:val="000000"/>
              </w:rPr>
            </w:pPr>
            <w:r w:rsidRPr="0041326F">
              <w:rPr>
                <w:rFonts w:ascii="Arial" w:hAnsi="Arial" w:cs="Arial"/>
                <w:color w:val="000000"/>
              </w:rPr>
              <w:t xml:space="preserve">3. </w:t>
            </w:r>
            <w:r w:rsidR="00E53ED0" w:rsidRPr="0041326F">
              <w:rPr>
                <w:rFonts w:ascii="Arial" w:hAnsi="Arial" w:cs="Arial"/>
                <w:color w:val="000000"/>
              </w:rPr>
              <w:t>Informacinių sistemų</w:t>
            </w:r>
            <w:r w:rsidR="00E53ED0" w:rsidRPr="00E030B2">
              <w:rPr>
                <w:rFonts w:ascii="Arial" w:hAnsi="Arial" w:cs="Arial"/>
                <w:color w:val="000000"/>
              </w:rPr>
              <w:t xml:space="preserve"> technologinių pažeidžiamumų vertinimo sertifikat</w:t>
            </w:r>
            <w:r>
              <w:rPr>
                <w:rFonts w:ascii="Arial" w:hAnsi="Arial" w:cs="Arial"/>
                <w:color w:val="000000"/>
              </w:rPr>
              <w:t>as</w:t>
            </w:r>
            <w:r w:rsidR="00E53ED0" w:rsidRPr="00E030B2">
              <w:rPr>
                <w:rFonts w:ascii="Arial" w:hAnsi="Arial" w:cs="Arial"/>
                <w:color w:val="000000"/>
              </w:rPr>
              <w:t xml:space="preserve"> </w:t>
            </w:r>
            <w:r w:rsidR="00E53ED0" w:rsidRPr="00E030B2">
              <w:rPr>
                <w:rFonts w:ascii="Arial" w:hAnsi="Arial" w:cs="Arial"/>
                <w:iCs/>
                <w:color w:val="000000"/>
              </w:rPr>
              <w:t xml:space="preserve">CEH (angl. </w:t>
            </w:r>
            <w:proofErr w:type="spellStart"/>
            <w:r w:rsidR="00E53ED0" w:rsidRPr="00E030B2">
              <w:rPr>
                <w:rFonts w:ascii="Arial" w:hAnsi="Arial" w:cs="Arial"/>
                <w:i/>
                <w:color w:val="000000"/>
              </w:rPr>
              <w:t>Certified</w:t>
            </w:r>
            <w:proofErr w:type="spellEnd"/>
            <w:r w:rsidR="00E53ED0" w:rsidRPr="00E030B2">
              <w:rPr>
                <w:rFonts w:ascii="Arial" w:hAnsi="Arial" w:cs="Arial"/>
                <w:i/>
                <w:color w:val="000000"/>
              </w:rPr>
              <w:t xml:space="preserve"> </w:t>
            </w:r>
            <w:proofErr w:type="spellStart"/>
            <w:r w:rsidR="00E53ED0" w:rsidRPr="00E030B2">
              <w:rPr>
                <w:rFonts w:ascii="Arial" w:hAnsi="Arial" w:cs="Arial"/>
                <w:i/>
                <w:color w:val="000000"/>
              </w:rPr>
              <w:t>Ethical</w:t>
            </w:r>
            <w:proofErr w:type="spellEnd"/>
            <w:r w:rsidR="00E53ED0" w:rsidRPr="00E030B2">
              <w:rPr>
                <w:rFonts w:ascii="Arial" w:hAnsi="Arial" w:cs="Arial"/>
                <w:i/>
                <w:color w:val="000000"/>
              </w:rPr>
              <w:t xml:space="preserve"> </w:t>
            </w:r>
            <w:proofErr w:type="spellStart"/>
            <w:r w:rsidR="00E53ED0" w:rsidRPr="00E030B2">
              <w:rPr>
                <w:rFonts w:ascii="Arial" w:hAnsi="Arial" w:cs="Arial"/>
                <w:i/>
                <w:color w:val="000000"/>
              </w:rPr>
              <w:t>Hacker</w:t>
            </w:r>
            <w:proofErr w:type="spellEnd"/>
            <w:r w:rsidR="00E53ED0" w:rsidRPr="00E030B2">
              <w:rPr>
                <w:rFonts w:ascii="Arial" w:hAnsi="Arial" w:cs="Arial"/>
                <w:iCs/>
                <w:color w:val="000000"/>
              </w:rPr>
              <w:t xml:space="preserve">) – sertifikuotas etiškas įsilaužėlis arba GPEN (angl. </w:t>
            </w:r>
            <w:r w:rsidR="00E53ED0" w:rsidRPr="00E030B2">
              <w:rPr>
                <w:rFonts w:ascii="Arial" w:hAnsi="Arial" w:cs="Arial"/>
                <w:i/>
                <w:color w:val="000000"/>
              </w:rPr>
              <w:t xml:space="preserve">GIAC </w:t>
            </w:r>
            <w:proofErr w:type="spellStart"/>
            <w:r w:rsidR="00E53ED0" w:rsidRPr="00E030B2">
              <w:rPr>
                <w:rFonts w:ascii="Arial" w:hAnsi="Arial" w:cs="Arial"/>
                <w:i/>
                <w:color w:val="000000"/>
              </w:rPr>
              <w:t>Penetration</w:t>
            </w:r>
            <w:proofErr w:type="spellEnd"/>
            <w:r w:rsidR="00E53ED0" w:rsidRPr="00E030B2">
              <w:rPr>
                <w:rFonts w:ascii="Arial" w:hAnsi="Arial" w:cs="Arial"/>
                <w:i/>
                <w:color w:val="000000"/>
              </w:rPr>
              <w:t xml:space="preserve"> </w:t>
            </w:r>
            <w:proofErr w:type="spellStart"/>
            <w:r w:rsidR="00E53ED0" w:rsidRPr="00E030B2">
              <w:rPr>
                <w:rFonts w:ascii="Arial" w:hAnsi="Arial" w:cs="Arial"/>
                <w:i/>
                <w:color w:val="000000"/>
              </w:rPr>
              <w:t>Tester</w:t>
            </w:r>
            <w:proofErr w:type="spellEnd"/>
            <w:r w:rsidR="00E53ED0" w:rsidRPr="00E030B2">
              <w:rPr>
                <w:rFonts w:ascii="Arial" w:hAnsi="Arial" w:cs="Arial"/>
                <w:iCs/>
                <w:color w:val="000000"/>
              </w:rPr>
              <w:t>)</w:t>
            </w:r>
            <w:r w:rsidR="00E53ED0" w:rsidRPr="00E030B2">
              <w:rPr>
                <w:rFonts w:ascii="Arial" w:hAnsi="Arial" w:cs="Arial"/>
                <w:color w:val="000000"/>
              </w:rPr>
              <w:t xml:space="preserve"> arba lygiavert</w:t>
            </w:r>
            <w:r>
              <w:rPr>
                <w:rFonts w:ascii="Arial" w:hAnsi="Arial" w:cs="Arial"/>
                <w:color w:val="000000"/>
              </w:rPr>
              <w:t>is</w:t>
            </w:r>
            <w:r w:rsidR="00E53ED0" w:rsidRPr="00E030B2">
              <w:rPr>
                <w:rFonts w:ascii="Arial" w:hAnsi="Arial" w:cs="Arial"/>
                <w:color w:val="000000"/>
              </w:rPr>
              <w:t xml:space="preserve"> dokument</w:t>
            </w:r>
            <w:r>
              <w:rPr>
                <w:rFonts w:ascii="Arial" w:hAnsi="Arial" w:cs="Arial"/>
                <w:color w:val="000000"/>
              </w:rPr>
              <w:t>as</w:t>
            </w:r>
            <w:r w:rsidR="00E53ED0" w:rsidRPr="00E030B2">
              <w:rPr>
                <w:rFonts w:ascii="Arial" w:hAnsi="Arial" w:cs="Arial"/>
                <w:color w:val="000000"/>
              </w:rPr>
              <w:t>.</w:t>
            </w:r>
          </w:p>
          <w:p w14:paraId="7E8E883B" w14:textId="77777777" w:rsidR="00E53ED0" w:rsidRPr="00E030B2" w:rsidRDefault="00E53ED0" w:rsidP="00E53ED0">
            <w:pPr>
              <w:ind w:firstLine="0"/>
              <w:rPr>
                <w:rFonts w:ascii="Arial" w:hAnsi="Arial" w:cs="Arial"/>
                <w:lang w:val="en-US"/>
              </w:rPr>
            </w:pPr>
          </w:p>
        </w:tc>
      </w:tr>
      <w:tr w:rsidR="00E53ED0" w:rsidRPr="00E030B2" w14:paraId="3C2A7FDD" w14:textId="77777777" w:rsidTr="00E53ED0">
        <w:trPr>
          <w:trHeight w:val="2969"/>
          <w:jc w:val="center"/>
        </w:trPr>
        <w:tc>
          <w:tcPr>
            <w:tcW w:w="562" w:type="dxa"/>
          </w:tcPr>
          <w:p w14:paraId="3EE21250" w14:textId="77777777" w:rsidR="00E53ED0" w:rsidRPr="00E030B2" w:rsidRDefault="00E53ED0" w:rsidP="00E53ED0">
            <w:pPr>
              <w:ind w:firstLine="22"/>
              <w:rPr>
                <w:rFonts w:ascii="Arial" w:hAnsi="Arial" w:cs="Arial"/>
              </w:rPr>
            </w:pPr>
            <w:r w:rsidRPr="00E030B2">
              <w:rPr>
                <w:rFonts w:ascii="Arial" w:hAnsi="Arial" w:cs="Arial"/>
              </w:rPr>
              <w:t>2.</w:t>
            </w:r>
          </w:p>
        </w:tc>
        <w:tc>
          <w:tcPr>
            <w:tcW w:w="4669" w:type="dxa"/>
          </w:tcPr>
          <w:p w14:paraId="01E552BF" w14:textId="77777777" w:rsidR="00E53ED0" w:rsidRPr="00E030B2" w:rsidRDefault="00E53ED0" w:rsidP="00E53ED0">
            <w:pPr>
              <w:ind w:firstLine="0"/>
              <w:rPr>
                <w:rFonts w:ascii="Arial" w:hAnsi="Arial" w:cs="Arial"/>
                <w:b/>
              </w:rPr>
            </w:pPr>
            <w:r w:rsidRPr="00E030B2">
              <w:rPr>
                <w:rFonts w:ascii="Arial" w:eastAsia="Calibri" w:hAnsi="Arial" w:cs="Arial"/>
              </w:rPr>
              <w:t>Tiekėjas (tiekėjų grupės partneri</w:t>
            </w:r>
            <w:r>
              <w:rPr>
                <w:rFonts w:ascii="Arial" w:eastAsia="Calibri" w:hAnsi="Arial" w:cs="Arial"/>
              </w:rPr>
              <w:t>ai</w:t>
            </w:r>
            <w:r w:rsidRPr="00E030B2">
              <w:rPr>
                <w:rFonts w:ascii="Arial" w:eastAsia="Calibri" w:hAnsi="Arial" w:cs="Arial"/>
              </w:rPr>
              <w:t xml:space="preserve"> kartu) per paskutinius 3 metus arba per laiką nuo tiekėjo įregistravimo dienos (jei veiklą pradėjo vykdyti vėliau) iki pasiūlymų pateikimo termino pabaigos yra įgyvendinęs </w:t>
            </w:r>
            <w:r w:rsidRPr="00E030B2">
              <w:rPr>
                <w:rFonts w:ascii="Arial" w:eastAsia="Calibri" w:hAnsi="Arial" w:cs="Arial"/>
                <w:b/>
              </w:rPr>
              <w:t>bent 1 (vieną)</w:t>
            </w:r>
            <w:r w:rsidRPr="00E030B2">
              <w:rPr>
                <w:rFonts w:ascii="Arial" w:eastAsia="Calibri" w:hAnsi="Arial" w:cs="Arial"/>
              </w:rPr>
              <w:t xml:space="preserve"> atsparumo įsilaužim</w:t>
            </w:r>
            <w:r>
              <w:rPr>
                <w:rFonts w:ascii="Arial" w:eastAsia="Calibri" w:hAnsi="Arial" w:cs="Arial"/>
              </w:rPr>
              <w:t>ams</w:t>
            </w:r>
            <w:r w:rsidRPr="00E030B2">
              <w:rPr>
                <w:rFonts w:ascii="Arial" w:eastAsia="Calibri" w:hAnsi="Arial" w:cs="Arial"/>
              </w:rPr>
              <w:t xml:space="preserve"> testavimo paslaugų sutartį, kurios vertė ne mažesnė kaip 5 000,00 Eur be PVM.</w:t>
            </w:r>
          </w:p>
        </w:tc>
        <w:tc>
          <w:tcPr>
            <w:tcW w:w="4829" w:type="dxa"/>
          </w:tcPr>
          <w:p w14:paraId="2708BB30" w14:textId="77777777" w:rsidR="002F72E6" w:rsidRDefault="00E53ED0" w:rsidP="00E53ED0">
            <w:pPr>
              <w:tabs>
                <w:tab w:val="left" w:pos="473"/>
              </w:tabs>
              <w:ind w:firstLine="0"/>
              <w:rPr>
                <w:rFonts w:ascii="Arial" w:eastAsia="Calibri" w:hAnsi="Arial" w:cs="Arial"/>
              </w:rPr>
            </w:pPr>
            <w:r w:rsidRPr="00E030B2">
              <w:rPr>
                <w:rFonts w:ascii="Arial" w:eastAsia="Calibri" w:hAnsi="Arial" w:cs="Arial"/>
              </w:rPr>
              <w:t>Pateiki</w:t>
            </w:r>
            <w:r w:rsidR="002F72E6">
              <w:rPr>
                <w:rFonts w:ascii="Arial" w:eastAsia="Calibri" w:hAnsi="Arial" w:cs="Arial"/>
              </w:rPr>
              <w:t>ama:</w:t>
            </w:r>
          </w:p>
          <w:p w14:paraId="55A40808" w14:textId="3C74057D" w:rsidR="00E53ED0" w:rsidRPr="00E030B2" w:rsidRDefault="002F72E6" w:rsidP="00E53ED0">
            <w:pPr>
              <w:tabs>
                <w:tab w:val="left" w:pos="473"/>
              </w:tabs>
              <w:ind w:firstLine="0"/>
              <w:rPr>
                <w:rFonts w:ascii="Arial" w:hAnsi="Arial" w:cs="Arial"/>
                <w:color w:val="000000"/>
              </w:rPr>
            </w:pPr>
            <w:r>
              <w:rPr>
                <w:rFonts w:ascii="Arial" w:eastAsia="Calibri" w:hAnsi="Arial" w:cs="Arial"/>
              </w:rPr>
              <w:t>1.</w:t>
            </w:r>
            <w:r w:rsidR="00E53ED0" w:rsidRPr="00E030B2">
              <w:rPr>
                <w:rFonts w:ascii="Arial" w:eastAsia="Calibri" w:hAnsi="Arial" w:cs="Arial"/>
              </w:rPr>
              <w:t xml:space="preserve"> </w:t>
            </w:r>
            <w:r>
              <w:rPr>
                <w:rFonts w:ascii="Arial" w:eastAsia="Calibri" w:hAnsi="Arial" w:cs="Arial"/>
              </w:rPr>
              <w:t>T</w:t>
            </w:r>
            <w:r w:rsidR="00E53ED0" w:rsidRPr="00E030B2">
              <w:rPr>
                <w:rFonts w:ascii="Arial" w:eastAsia="Calibri" w:hAnsi="Arial" w:cs="Arial"/>
              </w:rPr>
              <w:t>iekėjo per pastaruosius 3 (trejus) metus arba per laiką nuo tiekėjo įregistravimo dienos (jeigu tiekėjas vykdė veiklą mažiau nei 3 (trejus) metus) įvykdytų sutarčių sąraš</w:t>
            </w:r>
            <w:r>
              <w:rPr>
                <w:rFonts w:ascii="Arial" w:eastAsia="Calibri" w:hAnsi="Arial" w:cs="Arial"/>
              </w:rPr>
              <w:t>as</w:t>
            </w:r>
            <w:r w:rsidR="00E53ED0" w:rsidRPr="00E030B2">
              <w:rPr>
                <w:rFonts w:ascii="Arial" w:eastAsia="Calibri" w:hAnsi="Arial" w:cs="Arial"/>
              </w:rPr>
              <w:t>, nurodant sutarties pavadinimus, trumpus aprašymus,</w:t>
            </w:r>
            <w:r w:rsidR="00E53ED0" w:rsidRPr="00E030B2">
              <w:rPr>
                <w:rFonts w:ascii="Arial" w:hAnsi="Arial" w:cs="Arial"/>
              </w:rPr>
              <w:t xml:space="preserve"> </w:t>
            </w:r>
            <w:r w:rsidR="00E53ED0" w:rsidRPr="00E030B2">
              <w:rPr>
                <w:rFonts w:ascii="Arial" w:eastAsia="Calibri" w:hAnsi="Arial" w:cs="Arial"/>
              </w:rPr>
              <w:t xml:space="preserve">paslaugų bendros sumos (EUR be PVM), užsakovus ir sutarčių sudarymo datas (pradžios ir pabaigos). </w:t>
            </w:r>
          </w:p>
          <w:p w14:paraId="10D4FFEA" w14:textId="7FAFF455" w:rsidR="00E53ED0" w:rsidRPr="00E030B2" w:rsidRDefault="00E53ED0" w:rsidP="00E53ED0">
            <w:pPr>
              <w:tabs>
                <w:tab w:val="left" w:pos="421"/>
              </w:tabs>
              <w:ind w:firstLine="0"/>
              <w:rPr>
                <w:rFonts w:ascii="Arial" w:eastAsia="Calibri" w:hAnsi="Arial" w:cs="Arial"/>
              </w:rPr>
            </w:pPr>
            <w:r w:rsidRPr="00E030B2">
              <w:rPr>
                <w:rFonts w:ascii="Arial" w:eastAsia="Calibri" w:hAnsi="Arial" w:cs="Arial"/>
              </w:rPr>
              <w:t xml:space="preserve">2. </w:t>
            </w:r>
            <w:r w:rsidR="002F72E6">
              <w:rPr>
                <w:rFonts w:ascii="Arial" w:eastAsia="Calibri" w:hAnsi="Arial" w:cs="Arial"/>
              </w:rPr>
              <w:t>P</w:t>
            </w:r>
            <w:r w:rsidRPr="00E030B2">
              <w:rPr>
                <w:rFonts w:ascii="Arial" w:eastAsia="Calibri" w:hAnsi="Arial" w:cs="Arial"/>
              </w:rPr>
              <w:t>aslaugų gavėjų (tiek viešųjų, tiek privačiųjų) ar jų įgaliotų asmenų pasirašytos pažymos, apie tinkamai suteiktas paslaugas. Pažymose turi būti nurodyta:</w:t>
            </w:r>
          </w:p>
          <w:p w14:paraId="566A78CA" w14:textId="77777777" w:rsidR="00E53ED0" w:rsidRDefault="00E53ED0" w:rsidP="002F72E6">
            <w:pPr>
              <w:pStyle w:val="Sraopastraipa"/>
              <w:numPr>
                <w:ilvl w:val="0"/>
                <w:numId w:val="16"/>
              </w:numPr>
              <w:tabs>
                <w:tab w:val="left" w:pos="190"/>
              </w:tabs>
              <w:spacing w:after="200" w:line="276" w:lineRule="auto"/>
              <w:ind w:left="48" w:firstLine="0"/>
              <w:jc w:val="left"/>
              <w:rPr>
                <w:rFonts w:ascii="Arial" w:eastAsia="Calibri" w:hAnsi="Arial" w:cs="Arial"/>
              </w:rPr>
            </w:pPr>
            <w:r w:rsidRPr="00E030B2">
              <w:rPr>
                <w:rFonts w:ascii="Arial" w:eastAsia="Calibri" w:hAnsi="Arial" w:cs="Arial"/>
              </w:rPr>
              <w:t>sutarties (-</w:t>
            </w:r>
            <w:proofErr w:type="spellStart"/>
            <w:r w:rsidRPr="00E030B2">
              <w:rPr>
                <w:rFonts w:ascii="Arial" w:eastAsia="Calibri" w:hAnsi="Arial" w:cs="Arial"/>
              </w:rPr>
              <w:t>čių</w:t>
            </w:r>
            <w:proofErr w:type="spellEnd"/>
            <w:r w:rsidRPr="00E030B2">
              <w:rPr>
                <w:rFonts w:ascii="Arial" w:eastAsia="Calibri" w:hAnsi="Arial" w:cs="Arial"/>
              </w:rPr>
              <w:t>) data (-</w:t>
            </w:r>
            <w:proofErr w:type="spellStart"/>
            <w:r w:rsidRPr="00E030B2">
              <w:rPr>
                <w:rFonts w:ascii="Arial" w:eastAsia="Calibri" w:hAnsi="Arial" w:cs="Arial"/>
              </w:rPr>
              <w:t>os</w:t>
            </w:r>
            <w:proofErr w:type="spellEnd"/>
            <w:r w:rsidRPr="00E030B2">
              <w:rPr>
                <w:rFonts w:ascii="Arial" w:eastAsia="Calibri" w:hAnsi="Arial" w:cs="Arial"/>
              </w:rPr>
              <w:t>);</w:t>
            </w:r>
          </w:p>
          <w:p w14:paraId="4DA8D3D8" w14:textId="77777777" w:rsidR="00E53ED0" w:rsidRDefault="00E53ED0" w:rsidP="002F72E6">
            <w:pPr>
              <w:pStyle w:val="Sraopastraipa"/>
              <w:numPr>
                <w:ilvl w:val="0"/>
                <w:numId w:val="16"/>
              </w:numPr>
              <w:tabs>
                <w:tab w:val="left" w:pos="190"/>
              </w:tabs>
              <w:spacing w:after="200" w:line="276" w:lineRule="auto"/>
              <w:ind w:left="48" w:firstLine="0"/>
              <w:jc w:val="left"/>
              <w:rPr>
                <w:rFonts w:ascii="Arial" w:eastAsia="Calibri" w:hAnsi="Arial" w:cs="Arial"/>
              </w:rPr>
            </w:pPr>
            <w:r w:rsidRPr="00E030B2">
              <w:rPr>
                <w:rFonts w:ascii="Arial" w:eastAsia="Calibri" w:hAnsi="Arial" w:cs="Arial"/>
              </w:rPr>
              <w:t>suteiktų paslaugų bendros sumos (EUR be PVM);</w:t>
            </w:r>
          </w:p>
          <w:p w14:paraId="60D3E5FA" w14:textId="77777777" w:rsidR="00E53ED0" w:rsidRPr="00E030B2" w:rsidRDefault="00E53ED0" w:rsidP="002F72E6">
            <w:pPr>
              <w:pStyle w:val="Sraopastraipa"/>
              <w:numPr>
                <w:ilvl w:val="0"/>
                <w:numId w:val="16"/>
              </w:numPr>
              <w:tabs>
                <w:tab w:val="left" w:pos="190"/>
              </w:tabs>
              <w:spacing w:line="276" w:lineRule="auto"/>
              <w:ind w:left="48" w:firstLine="0"/>
              <w:jc w:val="left"/>
              <w:rPr>
                <w:rFonts w:ascii="Arial" w:eastAsia="Calibri" w:hAnsi="Arial" w:cs="Arial"/>
              </w:rPr>
            </w:pPr>
            <w:r w:rsidRPr="00E030B2">
              <w:rPr>
                <w:rFonts w:ascii="Arial" w:eastAsia="Calibri" w:hAnsi="Arial" w:cs="Arial"/>
              </w:rPr>
              <w:t>informacija ar paslaugos buvo suteiktos pagal sutarties (-</w:t>
            </w:r>
            <w:proofErr w:type="spellStart"/>
            <w:r w:rsidRPr="00E030B2">
              <w:rPr>
                <w:rFonts w:ascii="Arial" w:eastAsia="Calibri" w:hAnsi="Arial" w:cs="Arial"/>
              </w:rPr>
              <w:t>čių</w:t>
            </w:r>
            <w:proofErr w:type="spellEnd"/>
            <w:r w:rsidRPr="00E030B2">
              <w:rPr>
                <w:rFonts w:ascii="Arial" w:eastAsia="Calibri" w:hAnsi="Arial" w:cs="Arial"/>
              </w:rPr>
              <w:t>) vykdymą reglamentuojančių teisės aktų ir sutarties (-</w:t>
            </w:r>
            <w:proofErr w:type="spellStart"/>
            <w:r w:rsidRPr="00E030B2">
              <w:rPr>
                <w:rFonts w:ascii="Arial" w:eastAsia="Calibri" w:hAnsi="Arial" w:cs="Arial"/>
              </w:rPr>
              <w:t>čių</w:t>
            </w:r>
            <w:proofErr w:type="spellEnd"/>
            <w:r w:rsidRPr="00E030B2">
              <w:rPr>
                <w:rFonts w:ascii="Arial" w:eastAsia="Calibri" w:hAnsi="Arial" w:cs="Arial"/>
              </w:rPr>
              <w:t>) reikalavimus.</w:t>
            </w:r>
          </w:p>
        </w:tc>
      </w:tr>
    </w:tbl>
    <w:p w14:paraId="0677DDF4" w14:textId="77777777" w:rsidR="00E53ED0" w:rsidRDefault="00E53ED0" w:rsidP="00E53ED0">
      <w:pPr>
        <w:spacing w:line="240" w:lineRule="auto"/>
        <w:rPr>
          <w:rFonts w:eastAsia="Arial" w:cstheme="minorHAnsi"/>
        </w:rPr>
      </w:pPr>
    </w:p>
    <w:p w14:paraId="0E8BDFBC" w14:textId="3EE7D86F" w:rsidR="00112F92" w:rsidRPr="00D97874" w:rsidRDefault="00DC1269">
      <w:pPr>
        <w:pStyle w:val="Sraopastraipa"/>
        <w:numPr>
          <w:ilvl w:val="0"/>
          <w:numId w:val="13"/>
        </w:numPr>
        <w:spacing w:line="240" w:lineRule="auto"/>
        <w:ind w:left="0" w:firstLine="567"/>
        <w:rPr>
          <w:rFonts w:eastAsia="Arial" w:cstheme="minorHAnsi"/>
        </w:rPr>
      </w:pPr>
      <w:bookmarkStart w:id="25" w:name="_heading=h.3rdcrjn" w:colFirst="0" w:colLast="0"/>
      <w:bookmarkEnd w:id="25"/>
      <w:r w:rsidRPr="00D97874">
        <w:rPr>
          <w:rFonts w:eastAsia="Arial" w:cstheme="minorHAnsi"/>
        </w:rPr>
        <w:t xml:space="preserve">Perkančioji organizacija </w:t>
      </w:r>
      <w:r w:rsidR="00112F92" w:rsidRPr="00D97874">
        <w:rPr>
          <w:rFonts w:eastAsia="Arial" w:cstheme="minorHAnsi"/>
        </w:rPr>
        <w:t>nereikalauja, kad tiekėjai laikytųsi kokybės vadybos sistemos ir (arba) aplinkos apsaugos vadybos sistemos standartų.</w:t>
      </w:r>
    </w:p>
    <w:p w14:paraId="1AFDCD05" w14:textId="6FF673EE" w:rsidR="00600E42" w:rsidRPr="006A7E80" w:rsidRDefault="00600E42" w:rsidP="00600E42">
      <w:pPr>
        <w:tabs>
          <w:tab w:val="left" w:pos="567"/>
        </w:tabs>
        <w:spacing w:line="240" w:lineRule="auto"/>
        <w:ind w:firstLine="0"/>
        <w:rPr>
          <w:rFonts w:eastAsia="Arial" w:cstheme="minorHAnsi"/>
          <w:i/>
          <w:color w:val="FF0000"/>
        </w:rPr>
      </w:pPr>
    </w:p>
    <w:p w14:paraId="15FF68FB" w14:textId="570F20C2" w:rsidR="00112F92" w:rsidRDefault="00112F92" w:rsidP="00112F92">
      <w:pPr>
        <w:jc w:val="center"/>
        <w:rPr>
          <w:rFonts w:ascii="Arial" w:eastAsia="Arial" w:hAnsi="Arial" w:cs="Arial"/>
        </w:rPr>
      </w:pPr>
      <w:r>
        <w:rPr>
          <w:rFonts w:ascii="Arial" w:eastAsia="Arial" w:hAnsi="Arial" w:cs="Arial"/>
        </w:rPr>
        <w:t>________</w:t>
      </w:r>
      <w:r w:rsidR="00600E42">
        <w:rPr>
          <w:rFonts w:ascii="Arial" w:eastAsia="Arial" w:hAnsi="Arial" w:cs="Arial"/>
        </w:rPr>
        <w:t>____________</w:t>
      </w:r>
      <w:r>
        <w:rPr>
          <w:rFonts w:ascii="Arial" w:eastAsia="Arial" w:hAnsi="Arial" w:cs="Arial"/>
        </w:rPr>
        <w:t>__</w:t>
      </w:r>
    </w:p>
    <w:p w14:paraId="6BCC2113" w14:textId="1A5C3319" w:rsidR="00CB5907" w:rsidRPr="00A76EAF" w:rsidRDefault="00DE051B" w:rsidP="00105DAD">
      <w:pPr>
        <w:spacing w:line="240" w:lineRule="auto"/>
        <w:ind w:left="7314" w:firstLine="0"/>
        <w:rPr>
          <w:rFonts w:cstheme="minorHAnsi"/>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6"/>
      <w:r w:rsidRPr="00A76EAF">
        <w:rPr>
          <w:rFonts w:cstheme="minorHAnsi"/>
        </w:rPr>
        <w:lastRenderedPageBreak/>
        <w:t>P</w:t>
      </w:r>
      <w:r w:rsidR="00CB5907" w:rsidRPr="00A76EAF">
        <w:rPr>
          <w:rFonts w:cstheme="minorHAnsi"/>
        </w:rPr>
        <w:t xml:space="preserve">irkimo sąlygų </w:t>
      </w:r>
      <w:r w:rsidR="00600E4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31CD66B" w14:textId="77777777" w:rsidR="007541EA" w:rsidRDefault="007541EA" w:rsidP="007154B7">
      <w:pPr>
        <w:rPr>
          <w:rFonts w:cstheme="minorHAnsi"/>
          <w:sz w:val="20"/>
          <w:szCs w:val="20"/>
        </w:rPr>
      </w:pPr>
    </w:p>
    <w:p w14:paraId="7AE79084" w14:textId="77777777" w:rsidR="007541EA" w:rsidRPr="007541EA" w:rsidRDefault="007541EA" w:rsidP="007541EA">
      <w:pPr>
        <w:pStyle w:val="Sraopastraipa"/>
        <w:tabs>
          <w:tab w:val="left" w:pos="284"/>
        </w:tabs>
        <w:spacing w:before="60" w:after="60" w:line="276" w:lineRule="auto"/>
        <w:ind w:left="0" w:firstLine="0"/>
        <w:contextualSpacing w:val="0"/>
        <w:rPr>
          <w:rFonts w:cs="Arial"/>
          <w:b/>
          <w:bCs/>
        </w:rPr>
      </w:pPr>
    </w:p>
    <w:p w14:paraId="20A00C78" w14:textId="77777777" w:rsidR="007541EA" w:rsidRPr="007541EA" w:rsidRDefault="007541EA" w:rsidP="007541EA">
      <w:pPr>
        <w:tabs>
          <w:tab w:val="left" w:pos="567"/>
        </w:tabs>
        <w:spacing w:before="60" w:after="60" w:line="276" w:lineRule="auto"/>
        <w:ind w:firstLine="0"/>
        <w:contextualSpacing/>
        <w:rPr>
          <w:rFonts w:eastAsia="Times New Roman" w:cs="Arial"/>
          <w:b/>
          <w:bCs/>
        </w:rPr>
      </w:pPr>
      <w:r w:rsidRPr="007541EA">
        <w:rPr>
          <w:rFonts w:eastAsia="Times New Roman" w:cs="Arial"/>
          <w:b/>
          <w:bCs/>
        </w:rPr>
        <w:t>1. SĄVOKOS IR SUTRUMPINIMAI</w:t>
      </w:r>
    </w:p>
    <w:p w14:paraId="370B1C74" w14:textId="77777777" w:rsidR="007541EA" w:rsidRPr="007541EA" w:rsidRDefault="007541EA" w:rsidP="007541EA">
      <w:pPr>
        <w:tabs>
          <w:tab w:val="left" w:pos="567"/>
        </w:tabs>
        <w:spacing w:before="60" w:after="60" w:line="276" w:lineRule="auto"/>
        <w:ind w:firstLine="0"/>
        <w:contextualSpacing/>
        <w:rPr>
          <w:rFonts w:eastAsia="Times New Roman" w:cs="Arial"/>
          <w:b/>
          <w:bCs/>
        </w:rPr>
      </w:pPr>
      <w:r w:rsidRPr="007541EA">
        <w:rPr>
          <w:rFonts w:eastAsia="Times New Roman" w:cs="Arial"/>
        </w:rPr>
        <w:t>1.1.</w:t>
      </w:r>
      <w:r w:rsidRPr="007541EA">
        <w:rPr>
          <w:rFonts w:eastAsia="Times New Roman" w:cs="Arial"/>
          <w:b/>
          <w:bCs/>
        </w:rPr>
        <w:t xml:space="preserve"> Paslaugų gavėjas – </w:t>
      </w:r>
      <w:r w:rsidRPr="007541EA">
        <w:rPr>
          <w:rFonts w:eastAsia="Times New Roman" w:cs="Arial"/>
        </w:rPr>
        <w:t>valstybės įmonė Žemės ūkio duomenų centras.</w:t>
      </w:r>
    </w:p>
    <w:p w14:paraId="404F6535" w14:textId="77777777" w:rsidR="007541EA" w:rsidRPr="007541EA" w:rsidRDefault="007541EA" w:rsidP="007541EA">
      <w:pPr>
        <w:tabs>
          <w:tab w:val="left" w:pos="567"/>
        </w:tabs>
        <w:spacing w:before="60" w:after="60" w:line="276" w:lineRule="auto"/>
        <w:ind w:firstLine="0"/>
        <w:rPr>
          <w:rFonts w:cs="Arial"/>
          <w:b/>
          <w:bCs/>
          <w:color w:val="00B0F0"/>
        </w:rPr>
      </w:pPr>
      <w:r w:rsidRPr="007541EA">
        <w:rPr>
          <w:rFonts w:eastAsia="Times New Roman" w:cs="Arial"/>
        </w:rPr>
        <w:t>1.2.</w:t>
      </w:r>
      <w:r w:rsidRPr="007541EA">
        <w:rPr>
          <w:rFonts w:eastAsia="Times New Roman" w:cs="Arial"/>
          <w:b/>
          <w:bCs/>
        </w:rPr>
        <w:t xml:space="preserve"> Paslaugų teikėjas – </w:t>
      </w:r>
      <w:r w:rsidRPr="007541EA">
        <w:rPr>
          <w:rFonts w:eastAsia="Times New Roman" w:cs="Arial"/>
        </w:rPr>
        <w:t xml:space="preserve">ūkio subjektas – fizinis asmuo, privatusis ar viešasis juridinis asmuo, kita organizacija ir (ar) jų padalinys </w:t>
      </w:r>
      <w:r w:rsidRPr="007541EA">
        <w:rPr>
          <w:rFonts w:cs="Arial"/>
        </w:rPr>
        <w:t xml:space="preserve">įskaitant </w:t>
      </w:r>
      <w:bookmarkStart w:id="34" w:name="_Hlk69200619"/>
      <w:r w:rsidRPr="007541EA">
        <w:rPr>
          <w:rFonts w:cs="Arial"/>
        </w:rPr>
        <w:t>ūkio subjektus, kurių pajėgumais remiamasi</w:t>
      </w:r>
      <w:bookmarkEnd w:id="34"/>
      <w:r w:rsidRPr="007541EA">
        <w:rPr>
          <w:rFonts w:cs="Arial"/>
        </w:rPr>
        <w:t>, Subteikėjus, darbuotojus ir kitus teisėtais pagrindais Paslaugų teikimui pasitelktus asmenis.</w:t>
      </w:r>
    </w:p>
    <w:p w14:paraId="40EA7EA4" w14:textId="77777777" w:rsidR="007541EA" w:rsidRPr="007541EA" w:rsidRDefault="007541EA" w:rsidP="007541EA">
      <w:pPr>
        <w:tabs>
          <w:tab w:val="left" w:pos="567"/>
        </w:tabs>
        <w:spacing w:before="60" w:after="60" w:line="276" w:lineRule="auto"/>
        <w:ind w:firstLine="0"/>
        <w:contextualSpacing/>
        <w:rPr>
          <w:rFonts w:eastAsia="Times New Roman" w:cs="Arial"/>
        </w:rPr>
      </w:pPr>
      <w:r w:rsidRPr="007541EA">
        <w:rPr>
          <w:rFonts w:eastAsia="Times New Roman" w:cs="Arial"/>
        </w:rPr>
        <w:t xml:space="preserve">1.3. </w:t>
      </w:r>
      <w:r w:rsidRPr="007541EA">
        <w:rPr>
          <w:rFonts w:eastAsia="Times New Roman" w:cs="Arial"/>
          <w:b/>
          <w:bCs/>
        </w:rPr>
        <w:t xml:space="preserve">Sutartis </w:t>
      </w:r>
      <w:r w:rsidRPr="007541EA">
        <w:rPr>
          <w:rFonts w:eastAsia="Times New Roman" w:cs="Arial"/>
        </w:rPr>
        <w:t>– Sutartis, sudaroma tarp Paslaugų teikėjo ir Paslaugų gavėjo dėl Pirkimo objekto.</w:t>
      </w:r>
    </w:p>
    <w:p w14:paraId="7F0931FD" w14:textId="77777777" w:rsidR="007541EA" w:rsidRPr="007541EA" w:rsidRDefault="007541EA" w:rsidP="007541EA">
      <w:pPr>
        <w:pStyle w:val="Sraopastraipa"/>
        <w:tabs>
          <w:tab w:val="left" w:pos="567"/>
        </w:tabs>
        <w:spacing w:before="60" w:after="60" w:line="276" w:lineRule="auto"/>
        <w:ind w:left="0" w:firstLine="0"/>
        <w:rPr>
          <w:rFonts w:cs="Arial"/>
        </w:rPr>
      </w:pPr>
      <w:bookmarkStart w:id="35" w:name="_Hlk75526393"/>
      <w:r w:rsidRPr="007541EA">
        <w:rPr>
          <w:rFonts w:cs="Arial"/>
        </w:rPr>
        <w:t>1.4.</w:t>
      </w:r>
      <w:r w:rsidRPr="007541EA">
        <w:rPr>
          <w:rFonts w:cs="Arial"/>
          <w:b/>
          <w:bCs/>
        </w:rPr>
        <w:t xml:space="preserve"> Techninė specifikacija</w:t>
      </w:r>
      <w:r w:rsidRPr="007541EA">
        <w:rPr>
          <w:rFonts w:cs="Arial"/>
        </w:rPr>
        <w:t xml:space="preserve"> </w:t>
      </w:r>
      <w:r w:rsidRPr="007541EA">
        <w:rPr>
          <w:rFonts w:cs="Arial"/>
          <w:b/>
          <w:bCs/>
        </w:rPr>
        <w:t>arba TS</w:t>
      </w:r>
      <w:r w:rsidRPr="007541EA">
        <w:rPr>
          <w:rFonts w:cs="Arial"/>
        </w:rPr>
        <w:t xml:space="preserve"> – dokumentas, kuriame apibūdintas pirkimo objektas.</w:t>
      </w:r>
    </w:p>
    <w:p w14:paraId="1ECFC401" w14:textId="77777777" w:rsidR="007541EA" w:rsidRPr="007541EA" w:rsidRDefault="007541EA" w:rsidP="007541EA">
      <w:pPr>
        <w:pStyle w:val="Sraopastraipa"/>
        <w:tabs>
          <w:tab w:val="left" w:pos="567"/>
        </w:tabs>
        <w:spacing w:before="60" w:after="60" w:line="276" w:lineRule="auto"/>
        <w:ind w:left="0" w:firstLine="0"/>
        <w:rPr>
          <w:rFonts w:eastAsia="Times New Roman" w:cs="Arial"/>
        </w:rPr>
      </w:pPr>
      <w:r w:rsidRPr="007541EA">
        <w:rPr>
          <w:rFonts w:cs="Arial"/>
        </w:rPr>
        <w:t>1.5.</w:t>
      </w:r>
      <w:r w:rsidRPr="007541EA">
        <w:rPr>
          <w:rFonts w:cs="Arial"/>
          <w:b/>
          <w:bCs/>
        </w:rPr>
        <w:t xml:space="preserve"> Priėmimo-perdavimo aktas arba Aktas –</w:t>
      </w:r>
      <w:r w:rsidRPr="007541EA">
        <w:rPr>
          <w:rFonts w:cs="Arial"/>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7541EA">
        <w:rPr>
          <w:rFonts w:eastAsia="Times New Roman" w:cs="Arial"/>
        </w:rPr>
        <w:t xml:space="preserve"> </w:t>
      </w:r>
    </w:p>
    <w:p w14:paraId="239F0F0A" w14:textId="77777777" w:rsidR="007541EA" w:rsidRPr="007541EA" w:rsidRDefault="007541EA" w:rsidP="007541EA">
      <w:pPr>
        <w:pStyle w:val="Sraopastraipa"/>
        <w:tabs>
          <w:tab w:val="left" w:pos="567"/>
        </w:tabs>
        <w:spacing w:before="60" w:after="60" w:line="276" w:lineRule="auto"/>
        <w:ind w:left="0" w:firstLine="0"/>
        <w:rPr>
          <w:rFonts w:eastAsia="Times New Roman" w:cs="Arial"/>
        </w:rPr>
      </w:pPr>
      <w:r w:rsidRPr="007541EA">
        <w:rPr>
          <w:rFonts w:eastAsia="Times New Roman" w:cs="Arial"/>
        </w:rPr>
        <w:t xml:space="preserve">1.6. </w:t>
      </w:r>
      <w:r w:rsidRPr="007541EA">
        <w:rPr>
          <w:rFonts w:eastAsia="Times New Roman" w:cs="Arial"/>
          <w:b/>
          <w:bCs/>
        </w:rPr>
        <w:t>Užsakymas</w:t>
      </w:r>
      <w:r w:rsidRPr="007541EA">
        <w:rPr>
          <w:rFonts w:eastAsia="Times New Roman" w:cs="Arial"/>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2810C0B6" w14:textId="77777777" w:rsidR="007541EA" w:rsidRPr="007541EA" w:rsidRDefault="007541EA" w:rsidP="007541EA">
      <w:pPr>
        <w:tabs>
          <w:tab w:val="left" w:pos="284"/>
        </w:tabs>
        <w:spacing w:before="60" w:after="60" w:line="276" w:lineRule="auto"/>
        <w:ind w:firstLine="0"/>
        <w:rPr>
          <w:rFonts w:cs="Arial"/>
          <w:b/>
        </w:rPr>
      </w:pPr>
      <w:bookmarkStart w:id="36" w:name="_Hlk75526437"/>
      <w:bookmarkEnd w:id="35"/>
    </w:p>
    <w:p w14:paraId="25BDC3EF" w14:textId="77777777" w:rsidR="007541EA" w:rsidRPr="007541EA" w:rsidRDefault="007541EA" w:rsidP="007541EA">
      <w:pPr>
        <w:pStyle w:val="Sraopastraipa"/>
        <w:numPr>
          <w:ilvl w:val="0"/>
          <w:numId w:val="17"/>
        </w:numPr>
        <w:tabs>
          <w:tab w:val="left" w:pos="567"/>
        </w:tabs>
        <w:spacing w:before="60" w:after="60" w:line="276" w:lineRule="auto"/>
        <w:ind w:left="0" w:firstLine="0"/>
        <w:rPr>
          <w:rFonts w:cs="Arial"/>
          <w:b/>
        </w:rPr>
      </w:pPr>
      <w:r w:rsidRPr="007541EA">
        <w:rPr>
          <w:rFonts w:cs="Arial"/>
          <w:b/>
        </w:rPr>
        <w:t>PIRKIMO OBJEKTO PAVADINIMAS IR JO KIEKIAI/APIMTYS</w:t>
      </w:r>
    </w:p>
    <w:p w14:paraId="7C127C0A" w14:textId="77777777" w:rsidR="007541EA" w:rsidRPr="007541EA" w:rsidRDefault="007541EA" w:rsidP="007541EA">
      <w:pPr>
        <w:pStyle w:val="Sraopastraipa"/>
        <w:numPr>
          <w:ilvl w:val="1"/>
          <w:numId w:val="17"/>
        </w:numPr>
        <w:tabs>
          <w:tab w:val="left" w:pos="567"/>
        </w:tabs>
        <w:spacing w:before="60" w:after="60" w:line="276" w:lineRule="auto"/>
        <w:ind w:left="0" w:firstLine="0"/>
        <w:rPr>
          <w:rFonts w:cs="Arial"/>
        </w:rPr>
      </w:pPr>
      <w:bookmarkStart w:id="37" w:name="_Hlk75526413"/>
      <w:bookmarkStart w:id="38" w:name="_Hlk46986110"/>
      <w:bookmarkEnd w:id="36"/>
      <w:r w:rsidRPr="007541EA">
        <w:rPr>
          <w:rFonts w:cs="Arial"/>
          <w:b/>
          <w:bCs/>
        </w:rPr>
        <w:t>Viešai prieinamų žiniatinklio taikomųjų programų ir žiniatinklio paslaugų saugumo vertinimas</w:t>
      </w:r>
      <w:r w:rsidRPr="007541EA" w:rsidDel="00313A4C">
        <w:rPr>
          <w:rFonts w:cs="Arial"/>
          <w:color w:val="808080" w:themeColor="background1" w:themeShade="80"/>
        </w:rPr>
        <w:t xml:space="preserve"> </w:t>
      </w:r>
      <w:r w:rsidRPr="007541EA">
        <w:rPr>
          <w:rFonts w:cs="Arial"/>
        </w:rPr>
        <w:t xml:space="preserve">(toliau </w:t>
      </w:r>
      <w:r w:rsidRPr="007541EA">
        <w:rPr>
          <w:rFonts w:cs="Arial"/>
          <w:bCs/>
          <w:iCs/>
        </w:rPr>
        <w:t>–</w:t>
      </w:r>
      <w:r w:rsidRPr="007541EA">
        <w:rPr>
          <w:rFonts w:cs="Arial"/>
        </w:rPr>
        <w:t xml:space="preserve"> </w:t>
      </w:r>
      <w:r w:rsidRPr="007541EA">
        <w:rPr>
          <w:rFonts w:cs="Arial"/>
          <w:b/>
          <w:bCs/>
        </w:rPr>
        <w:t>Paslaugos</w:t>
      </w:r>
      <w:r w:rsidRPr="007541EA">
        <w:rPr>
          <w:rFonts w:cs="Arial"/>
        </w:rPr>
        <w:t>).</w:t>
      </w:r>
      <w:bookmarkEnd w:id="37"/>
    </w:p>
    <w:p w14:paraId="6C2D9220" w14:textId="77777777" w:rsidR="007541EA" w:rsidRPr="007541EA" w:rsidRDefault="007541EA" w:rsidP="007541EA">
      <w:pPr>
        <w:pStyle w:val="Sraopastraipa"/>
        <w:numPr>
          <w:ilvl w:val="1"/>
          <w:numId w:val="17"/>
        </w:numPr>
        <w:tabs>
          <w:tab w:val="left" w:pos="567"/>
        </w:tabs>
        <w:spacing w:before="60" w:after="60" w:line="276" w:lineRule="auto"/>
        <w:ind w:left="0" w:firstLine="0"/>
        <w:rPr>
          <w:rFonts w:cs="Arial"/>
        </w:rPr>
      </w:pPr>
      <w:r w:rsidRPr="007541EA">
        <w:rPr>
          <w:rFonts w:cs="Arial"/>
        </w:rPr>
        <w:t>Pirkimo objektas nėra skaidomas į pirkimo objekto dalis.</w:t>
      </w:r>
    </w:p>
    <w:p w14:paraId="2B4BD7A1" w14:textId="77777777" w:rsidR="007541EA" w:rsidRPr="007541EA" w:rsidRDefault="007541EA" w:rsidP="007541EA">
      <w:pPr>
        <w:pStyle w:val="Sraopastraipa"/>
        <w:numPr>
          <w:ilvl w:val="1"/>
          <w:numId w:val="17"/>
        </w:numPr>
        <w:tabs>
          <w:tab w:val="left" w:pos="567"/>
        </w:tabs>
        <w:spacing w:before="60" w:after="60" w:line="276" w:lineRule="auto"/>
        <w:ind w:left="0" w:firstLine="0"/>
        <w:rPr>
          <w:rFonts w:cs="Arial"/>
          <w:bCs/>
        </w:rPr>
      </w:pPr>
      <w:r w:rsidRPr="007541EA">
        <w:rPr>
          <w:rFonts w:cs="Arial"/>
          <w:bCs/>
        </w:rPr>
        <w:t>Paslaugų teikėjas visas galimas išlaidas įskaičiuoja į Paslaugų įkainį ir (ar) kainą. Siūlomame įkainyje ir (ar) kainoje turi būti įskaičiuotos visos Paslaugų teikėjo išlaidos ir mokėtini mokesčiai, būtini tinkamam Sutarties įvykdymui.</w:t>
      </w:r>
    </w:p>
    <w:p w14:paraId="179BF4A9" w14:textId="77777777" w:rsidR="007541EA" w:rsidRPr="007541EA" w:rsidRDefault="007541EA" w:rsidP="007541EA">
      <w:pPr>
        <w:pStyle w:val="Sraopastraipa"/>
        <w:numPr>
          <w:ilvl w:val="1"/>
          <w:numId w:val="17"/>
        </w:numPr>
        <w:tabs>
          <w:tab w:val="left" w:pos="567"/>
        </w:tabs>
        <w:spacing w:before="60" w:after="60" w:line="276" w:lineRule="auto"/>
        <w:ind w:left="0" w:firstLine="0"/>
        <w:rPr>
          <w:rFonts w:cs="Arial"/>
          <w:bCs/>
        </w:rPr>
      </w:pPr>
      <w:r w:rsidRPr="007541EA">
        <w:rPr>
          <w:rFonts w:cs="Arial"/>
          <w:bCs/>
        </w:rPr>
        <w:t xml:space="preserve">Paslaugų teikėjas </w:t>
      </w:r>
      <w:r w:rsidRPr="007541EA">
        <w:rPr>
          <w:rFonts w:cs="Arial"/>
          <w:bCs/>
          <w:iCs/>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5505C193" w14:textId="77777777" w:rsidR="007541EA" w:rsidRPr="007541EA" w:rsidRDefault="007541EA" w:rsidP="007541EA">
      <w:pPr>
        <w:pStyle w:val="Sraopastraipa"/>
        <w:tabs>
          <w:tab w:val="left" w:pos="567"/>
        </w:tabs>
        <w:spacing w:before="60" w:after="60" w:line="276" w:lineRule="auto"/>
        <w:ind w:left="0" w:firstLine="0"/>
        <w:rPr>
          <w:rFonts w:cs="Arial"/>
          <w:bCs/>
        </w:rPr>
      </w:pPr>
    </w:p>
    <w:bookmarkEnd w:id="38"/>
    <w:p w14:paraId="58DFF77F" w14:textId="77777777" w:rsidR="007541EA" w:rsidRPr="007541EA" w:rsidRDefault="007541EA" w:rsidP="007541EA">
      <w:pPr>
        <w:pStyle w:val="Sraopastraipa"/>
        <w:numPr>
          <w:ilvl w:val="0"/>
          <w:numId w:val="17"/>
        </w:numPr>
        <w:tabs>
          <w:tab w:val="left" w:pos="567"/>
        </w:tabs>
        <w:spacing w:before="60" w:after="60" w:line="276" w:lineRule="auto"/>
        <w:ind w:left="0" w:firstLine="0"/>
        <w:rPr>
          <w:rFonts w:cs="Arial"/>
          <w:b/>
        </w:rPr>
      </w:pPr>
      <w:r w:rsidRPr="007541EA">
        <w:rPr>
          <w:rFonts w:cs="Arial"/>
          <w:b/>
        </w:rPr>
        <w:t>REIKALAVIMAI PIRKIMO OBJEKTUI</w:t>
      </w:r>
    </w:p>
    <w:p w14:paraId="2326ADD6" w14:textId="77777777" w:rsidR="007541EA" w:rsidRPr="007541EA" w:rsidRDefault="007541EA" w:rsidP="007541EA">
      <w:pPr>
        <w:pStyle w:val="Sraopastraipa"/>
        <w:widowControl w:val="0"/>
        <w:numPr>
          <w:ilvl w:val="1"/>
          <w:numId w:val="17"/>
        </w:numPr>
        <w:tabs>
          <w:tab w:val="left" w:pos="567"/>
          <w:tab w:val="right" w:leader="underscore" w:pos="9071"/>
        </w:tabs>
        <w:spacing w:line="276" w:lineRule="auto"/>
        <w:ind w:left="0" w:firstLine="0"/>
        <w:rPr>
          <w:rFonts w:eastAsia="Arial" w:cs="Arial"/>
          <w:color w:val="000000" w:themeColor="text1"/>
        </w:rPr>
      </w:pPr>
      <w:bookmarkStart w:id="39" w:name="_Hlk75526574"/>
      <w:bookmarkStart w:id="40" w:name="_Hlk41056007"/>
      <w:bookmarkStart w:id="41" w:name="_Hlk40957178"/>
      <w:r w:rsidRPr="007541EA">
        <w:rPr>
          <w:rFonts w:cs="Arial"/>
        </w:rPr>
        <w:t>Patikrinimas atliekamas pagal suderintą su Tiekėju darbų grafiką.</w:t>
      </w:r>
    </w:p>
    <w:p w14:paraId="1DE7B765" w14:textId="77777777" w:rsidR="007541EA" w:rsidRPr="007541EA" w:rsidRDefault="007541EA" w:rsidP="007541EA">
      <w:pPr>
        <w:pStyle w:val="Sraopastraipa"/>
        <w:widowControl w:val="0"/>
        <w:numPr>
          <w:ilvl w:val="1"/>
          <w:numId w:val="17"/>
        </w:numPr>
        <w:tabs>
          <w:tab w:val="left" w:pos="567"/>
          <w:tab w:val="right" w:leader="underscore" w:pos="9071"/>
        </w:tabs>
        <w:spacing w:line="276" w:lineRule="auto"/>
        <w:ind w:left="0" w:firstLine="0"/>
        <w:rPr>
          <w:rFonts w:eastAsia="Arial" w:cs="Arial"/>
          <w:color w:val="000000" w:themeColor="text1"/>
        </w:rPr>
      </w:pPr>
      <w:r w:rsidRPr="007541EA">
        <w:rPr>
          <w:rFonts w:cs="Arial"/>
        </w:rPr>
        <w:t>Turi būti atliktas</w:t>
      </w:r>
      <w:r w:rsidRPr="007541EA">
        <w:rPr>
          <w:rFonts w:eastAsia="Arial" w:cs="Arial"/>
          <w:color w:val="000000" w:themeColor="text1"/>
        </w:rPr>
        <w:t xml:space="preserve"> šių VĮ ŽŪDC sukurtų arba modernizuotų sistemų saugumo pažeidžiamumų vertinimas:</w:t>
      </w:r>
    </w:p>
    <w:p w14:paraId="5D737090"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hyperlink r:id="rId17" w:history="1">
        <w:r w:rsidRPr="007541EA">
          <w:rPr>
            <w:rStyle w:val="Hipersaitas"/>
            <w:b/>
            <w:bCs/>
          </w:rPr>
          <w:t>https://mesosrinka.zudc.lt</w:t>
        </w:r>
      </w:hyperlink>
      <w:r w:rsidRPr="007541EA">
        <w:t xml:space="preserve"> </w:t>
      </w:r>
      <w:r w:rsidRPr="007541EA">
        <w:rPr>
          <w:rFonts w:cs="Arial"/>
          <w:bCs/>
          <w:iCs/>
        </w:rPr>
        <w:t>–</w:t>
      </w:r>
      <w:r w:rsidRPr="007541EA">
        <w:t xml:space="preserve"> </w:t>
      </w:r>
      <w:r w:rsidRPr="007541EA">
        <w:rPr>
          <w:rFonts w:eastAsia="Arial" w:cs="Arial"/>
          <w:color w:val="000000" w:themeColor="text1"/>
        </w:rPr>
        <w:t>Interaktyvi sistema mėsos (kiaulienos ir galvijienos) rinkos kainoms prognozuoti ir stabilumui analizuoti (toliau – Interaktyvioji sistema Nr. 02-022-P-0008), sukurta Wordpress programinės įrangos pagrindu</w:t>
      </w:r>
      <w:bookmarkEnd w:id="39"/>
      <w:r w:rsidRPr="007541EA">
        <w:rPr>
          <w:rFonts w:eastAsia="Arial" w:cs="Arial"/>
          <w:color w:val="000000" w:themeColor="text1"/>
        </w:rPr>
        <w:t>;</w:t>
      </w:r>
    </w:p>
    <w:p w14:paraId="30B21A1B"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hyperlink r:id="rId18" w:history="1">
        <w:r w:rsidRPr="007541EA">
          <w:rPr>
            <w:rStyle w:val="Hipersaitas"/>
            <w:rFonts w:cs="Arial"/>
            <w:b/>
            <w:bCs/>
          </w:rPr>
          <w:t>https://mokymai.vic.lt/Pieninkyste/</w:t>
        </w:r>
      </w:hyperlink>
      <w:r w:rsidRPr="007541EA">
        <w:rPr>
          <w:rFonts w:cs="Arial"/>
        </w:rPr>
        <w:t xml:space="preserve"> </w:t>
      </w:r>
      <w:r w:rsidRPr="007541EA">
        <w:rPr>
          <w:rFonts w:cs="Arial"/>
          <w:bCs/>
          <w:iCs/>
        </w:rPr>
        <w:t>–</w:t>
      </w:r>
      <w:r w:rsidRPr="007541EA">
        <w:rPr>
          <w:rFonts w:cs="Arial"/>
        </w:rPr>
        <w:t xml:space="preserve"> Virtualus pienininkystės ūkio rentabilumo matematinis modelis (toliau – Modelis Nr. 02-022-P-0010), sukurtas .NET pagrindu.</w:t>
      </w:r>
    </w:p>
    <w:p w14:paraId="3BA056D3" w14:textId="77777777" w:rsidR="007541EA" w:rsidRPr="007541EA" w:rsidRDefault="007541EA" w:rsidP="007541EA">
      <w:pPr>
        <w:pStyle w:val="Sraopastraipa"/>
        <w:widowControl w:val="0"/>
        <w:numPr>
          <w:ilvl w:val="2"/>
          <w:numId w:val="17"/>
        </w:numPr>
        <w:tabs>
          <w:tab w:val="left" w:pos="426"/>
          <w:tab w:val="left" w:pos="567"/>
          <w:tab w:val="right" w:leader="underscore" w:pos="9071"/>
        </w:tabs>
        <w:spacing w:before="60" w:after="60" w:line="276" w:lineRule="auto"/>
        <w:ind w:left="0" w:firstLine="0"/>
        <w:rPr>
          <w:rFonts w:cs="Arial"/>
        </w:rPr>
      </w:pPr>
      <w:hyperlink r:id="rId19" w:history="1">
        <w:r w:rsidRPr="007541EA">
          <w:rPr>
            <w:rStyle w:val="Hipersaitas"/>
            <w:rFonts w:cs="Arial"/>
            <w:b/>
            <w:bCs/>
          </w:rPr>
          <w:t>https://ismokmain.vic.lt/ProduktuKainosSpa/</w:t>
        </w:r>
      </w:hyperlink>
      <w:r w:rsidRPr="007541EA">
        <w:rPr>
          <w:rFonts w:cs="Arial"/>
        </w:rPr>
        <w:t xml:space="preserve"> </w:t>
      </w:r>
      <w:r w:rsidRPr="007541EA">
        <w:rPr>
          <w:rFonts w:cs="Arial"/>
          <w:bCs/>
          <w:iCs/>
        </w:rPr>
        <w:t xml:space="preserve">– </w:t>
      </w:r>
      <w:r w:rsidRPr="007541EA">
        <w:rPr>
          <w:rFonts w:cs="Arial"/>
        </w:rPr>
        <w:t>Informacinis tinklalapis (toliau – Tinklalapis Nr. 02-022-P-0011), sukurtas .NET pagrindu.</w:t>
      </w:r>
      <w:bookmarkEnd w:id="40"/>
    </w:p>
    <w:p w14:paraId="112FAE67"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Turi būti patikrintos visos žiniatinklio paslaugos, priklausančios / susijusios su aukščiau paminėtais VĮ ŽŪDC produktais, žiniatinklio taikomosiomis programomis, atlikti įsilaužimų testai, išorinis Paslaugų gavėjo tinklo perimetras.</w:t>
      </w:r>
    </w:p>
    <w:p w14:paraId="6D425F69"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Turi būti atliktas pilnas programinio kodo patikrinimas (skenavimas) automatinėmis priemonėmis bei dalinė rankinė kodo peržiūra.</w:t>
      </w:r>
    </w:p>
    <w:p w14:paraId="26532F9D"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 xml:space="preserve">Turi būti atliktas žiniatinklių taikomųjų programų ir žiniatinklio paslaugų saugumo patikrinimas neturint naudotojo </w:t>
      </w:r>
      <w:r w:rsidRPr="007541EA">
        <w:rPr>
          <w:rFonts w:cs="Arial"/>
        </w:rPr>
        <w:lastRenderedPageBreak/>
        <w:t>prisijungimo:</w:t>
      </w:r>
    </w:p>
    <w:p w14:paraId="6056663C"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naudojamų technologijų identifikavimas (platforma, programavimo metodai ir priemonės);</w:t>
      </w:r>
    </w:p>
    <w:p w14:paraId="6D9D0195"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žiniatinklio paslaugos konfigūracijos patikrinimas (darbinės direktorijos pakeitimas, žiniatinklio paslaugos teisių eskalavimas, informacijos atskleidimas per klaidų pranešimus);</w:t>
      </w:r>
    </w:p>
    <w:p w14:paraId="3B529FA6"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6BC37A25"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rankinis automatizuotos paieškos rezultatų patikrinimas;</w:t>
      </w:r>
    </w:p>
    <w:p w14:paraId="4531CB49"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 xml:space="preserve">rankinis pažeidžiamumų patikrinimas pagal visus „OWASP </w:t>
      </w:r>
      <w:proofErr w:type="spellStart"/>
      <w:r w:rsidRPr="007541EA">
        <w:rPr>
          <w:rFonts w:cs="Arial"/>
        </w:rPr>
        <w:t>Testing</w:t>
      </w:r>
      <w:proofErr w:type="spellEnd"/>
      <w:r w:rsidRPr="007541EA">
        <w:rPr>
          <w:rFonts w:cs="Arial"/>
        </w:rPr>
        <w:t xml:space="preserve"> </w:t>
      </w:r>
      <w:proofErr w:type="spellStart"/>
      <w:r w:rsidRPr="007541EA">
        <w:rPr>
          <w:rFonts w:cs="Arial"/>
        </w:rPr>
        <w:t>Guide</w:t>
      </w:r>
      <w:proofErr w:type="spellEnd"/>
      <w:r w:rsidRPr="007541EA">
        <w:rPr>
          <w:rFonts w:cs="Arial"/>
        </w:rPr>
        <w:t xml:space="preserve"> v4“ metodikos punktus, neapsiribojant „OWASP </w:t>
      </w:r>
      <w:proofErr w:type="spellStart"/>
      <w:r w:rsidRPr="007541EA">
        <w:rPr>
          <w:rFonts w:cs="Arial"/>
        </w:rPr>
        <w:t>Top</w:t>
      </w:r>
      <w:proofErr w:type="spellEnd"/>
      <w:r w:rsidRPr="007541EA">
        <w:rPr>
          <w:rFonts w:cs="Arial"/>
        </w:rPr>
        <w:t xml:space="preserve"> 10“ pažeidžiamumais.</w:t>
      </w:r>
    </w:p>
    <w:p w14:paraId="22509473"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Turi būti atliktas žiniatinklio taikomųjų programų ir žiniatinklio paslaugų saugumo patikrinimas prisijungus kaip legalus sistemos naudotojas:</w:t>
      </w:r>
    </w:p>
    <w:p w14:paraId="085BCCF5"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serviso konfigūracijos patikrinimas (darbinės direktorijos pakeitimas, serviso teisių eskalavimas, informacijos atskleidimas per klaidų pranešimus ir pan.);</w:t>
      </w:r>
    </w:p>
    <w:p w14:paraId="44D289ED"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tikrinama, ar visų tipų (įskaitant nutolusius naudotojus) nurodytų informacinės sistemos naudotojai negali plėsti savo teisių sistemoje, atlikti veiksmų ir/arba gauti duomenis, nesusijusius su jų tiesioginių pareigų vykdymu;</w:t>
      </w:r>
    </w:p>
    <w:p w14:paraId="5C022868"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59D4F96B"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rankinis automatizuotos paieškos rezultatų patikrinimas;</w:t>
      </w:r>
    </w:p>
    <w:p w14:paraId="5A715D54" w14:textId="77777777" w:rsidR="007541EA" w:rsidRPr="007541EA" w:rsidRDefault="007541EA" w:rsidP="007541EA">
      <w:pPr>
        <w:pStyle w:val="Sraopastraipa"/>
        <w:widowControl w:val="0"/>
        <w:numPr>
          <w:ilvl w:val="2"/>
          <w:numId w:val="17"/>
        </w:numPr>
        <w:tabs>
          <w:tab w:val="left" w:pos="567"/>
          <w:tab w:val="right" w:leader="underscore" w:pos="9071"/>
        </w:tabs>
        <w:spacing w:before="60" w:after="60" w:line="276" w:lineRule="auto"/>
        <w:ind w:left="0" w:firstLine="0"/>
        <w:rPr>
          <w:rFonts w:cs="Arial"/>
        </w:rPr>
      </w:pPr>
      <w:r w:rsidRPr="007541EA">
        <w:rPr>
          <w:rFonts w:cs="Arial"/>
        </w:rPr>
        <w:t xml:space="preserve">rankinis pažeidžiamumų patikrinimas pagal visus „OWASP </w:t>
      </w:r>
      <w:proofErr w:type="spellStart"/>
      <w:r w:rsidRPr="007541EA">
        <w:rPr>
          <w:rFonts w:cs="Arial"/>
        </w:rPr>
        <w:t>Testing</w:t>
      </w:r>
      <w:proofErr w:type="spellEnd"/>
      <w:r w:rsidRPr="007541EA">
        <w:rPr>
          <w:rFonts w:cs="Arial"/>
        </w:rPr>
        <w:t xml:space="preserve"> </w:t>
      </w:r>
      <w:proofErr w:type="spellStart"/>
      <w:r w:rsidRPr="007541EA">
        <w:rPr>
          <w:rFonts w:cs="Arial"/>
        </w:rPr>
        <w:t>Guide</w:t>
      </w:r>
      <w:proofErr w:type="spellEnd"/>
      <w:r w:rsidRPr="007541EA">
        <w:rPr>
          <w:rFonts w:cs="Arial"/>
        </w:rPr>
        <w:t xml:space="preserve"> v4“ metodikos punktus, neapsiribojant „OWASP </w:t>
      </w:r>
      <w:proofErr w:type="spellStart"/>
      <w:r w:rsidRPr="007541EA">
        <w:rPr>
          <w:rFonts w:cs="Arial"/>
        </w:rPr>
        <w:t>Top</w:t>
      </w:r>
      <w:proofErr w:type="spellEnd"/>
      <w:r w:rsidRPr="007541EA">
        <w:rPr>
          <w:rFonts w:cs="Arial"/>
        </w:rPr>
        <w:t xml:space="preserve"> 10“ pažeidžiamumais.</w:t>
      </w:r>
    </w:p>
    <w:p w14:paraId="4A164917"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Turi būti pateiktos ekspertinės saugumo konsultantų išvados ir rekomendacijos saugiam technologiniam duomenų teikimui.</w:t>
      </w:r>
    </w:p>
    <w:p w14:paraId="53FECE92"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Turi būti parengtos detalios visų patikrinimo sudedamųjų dalių ataskaitos detaliai nurodant tikrinimo tikslus, tikrintus objektus, tikrinimo eigą, tikrinimo rezultatus, aptiktas saugumo spragas jas klasifikuojant pagal svarbą, rekomendacijas dėl spragų pašalinimo bei kitą naudingą informaciją.</w:t>
      </w:r>
    </w:p>
    <w:p w14:paraId="7147A15C"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 xml:space="preserve">Ataskaitose turi būti pateikiami visi galimi pažeidžiamumų išnaudojimo scenarijai – detaliai aprašyta veiksmų seka, kaip išnaudoti vieną ar kitą saugumo trūkumą. </w:t>
      </w:r>
    </w:p>
    <w:p w14:paraId="64063CF5"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Ataskaitos turi leisti iš karto identifikuoti labiausiai pažeidžiamas informacinių sistemų vietas ir didžiausius trūkumus, o atlikus pakartotinius pažeidžiamumų įvertinimus ateityje, leisti palyginti gautus rezultatus ir įvertinti pokyčius.</w:t>
      </w:r>
    </w:p>
    <w:p w14:paraId="5E5D6AA1" w14:textId="77777777" w:rsidR="007541EA" w:rsidRPr="007541EA" w:rsidRDefault="007541EA" w:rsidP="007541EA">
      <w:pPr>
        <w:pStyle w:val="Sraopastraipa"/>
        <w:widowControl w:val="0"/>
        <w:numPr>
          <w:ilvl w:val="1"/>
          <w:numId w:val="17"/>
        </w:numPr>
        <w:tabs>
          <w:tab w:val="left" w:pos="567"/>
          <w:tab w:val="right" w:leader="underscore" w:pos="9071"/>
        </w:tabs>
        <w:spacing w:before="60" w:after="60" w:line="276" w:lineRule="auto"/>
        <w:ind w:left="0" w:firstLine="0"/>
        <w:rPr>
          <w:rFonts w:cs="Arial"/>
        </w:rPr>
      </w:pPr>
      <w:r w:rsidRPr="007541EA">
        <w:rPr>
          <w:rFonts w:cs="Arial"/>
        </w:rPr>
        <w:t>Rengiant detalią technologinių pažeidžiamumų ataskaitą, turi būti aprašyta:</w:t>
      </w:r>
    </w:p>
    <w:p w14:paraId="40D08458"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tikrinti objektai;</w:t>
      </w:r>
    </w:p>
    <w:p w14:paraId="1A72065A"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tikrinimo tikslai ir testavimo eiga;</w:t>
      </w:r>
    </w:p>
    <w:p w14:paraId="236A7121"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visos atakos ir visi saugumo testai, kurie buvo atlikti pagal paslaugos teikėjo naudojamą įsilaužimų testavimo metodologiją.</w:t>
      </w:r>
    </w:p>
    <w:p w14:paraId="4582CEF0" w14:textId="77777777" w:rsidR="007541EA" w:rsidRPr="007541EA" w:rsidRDefault="007541EA" w:rsidP="007541EA">
      <w:pPr>
        <w:pStyle w:val="Sraopastraipa"/>
        <w:widowControl w:val="0"/>
        <w:numPr>
          <w:ilvl w:val="1"/>
          <w:numId w:val="17"/>
        </w:numPr>
        <w:tabs>
          <w:tab w:val="left" w:pos="567"/>
          <w:tab w:val="left" w:pos="709"/>
          <w:tab w:val="right" w:leader="underscore" w:pos="9071"/>
        </w:tabs>
        <w:spacing w:before="60" w:after="60" w:line="276" w:lineRule="auto"/>
        <w:ind w:left="0" w:firstLine="0"/>
        <w:rPr>
          <w:rFonts w:cs="Arial"/>
        </w:rPr>
      </w:pPr>
      <w:r w:rsidRPr="007541EA">
        <w:rPr>
          <w:rFonts w:cs="Arial"/>
        </w:rPr>
        <w:t>Technologinių pažeidžiamumų ataskaitoje rezultatai pateikiami tokioje struktūroje:</w:t>
      </w:r>
    </w:p>
    <w:p w14:paraId="46499FC2"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testo numeris ir pavadinimas;</w:t>
      </w:r>
    </w:p>
    <w:p w14:paraId="1182B5C3"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testo / atakos paskirtis, siekiamas tikslas ir trumpas aprašymas;</w:t>
      </w:r>
    </w:p>
    <w:p w14:paraId="5E83BCF9"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testo objektai, taikiniai (IP adresai, prievadų numeriai, atakuoti URL parametrai, atakuotų žiniatinklio formų parametrai ir kt.);</w:t>
      </w:r>
    </w:p>
    <w:p w14:paraId="7EF59311"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testui/atakai naudoti programiniai/aparatiniai įrankiai ir priemonės;</w:t>
      </w:r>
    </w:p>
    <w:p w14:paraId="2E17E19F"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testo / atakos turinys, parašas, naudoto kenksmingo programinio kodo išeities tekstas, žiniatinklio užklausų parametrų reikšmės ir kt.;</w:t>
      </w:r>
    </w:p>
    <w:p w14:paraId="653760B5"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lastRenderedPageBreak/>
        <w:t>testo rezultatas (sėkmingas, nesėkmingas);</w:t>
      </w:r>
    </w:p>
    <w:p w14:paraId="1885F8B1"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 xml:space="preserve">testo ar testavimo įrankio išdavos (angl. </w:t>
      </w:r>
      <w:proofErr w:type="spellStart"/>
      <w:r w:rsidRPr="007541EA">
        <w:rPr>
          <w:rFonts w:cs="Arial"/>
          <w:i/>
          <w:iCs/>
        </w:rPr>
        <w:t>output</w:t>
      </w:r>
      <w:proofErr w:type="spellEnd"/>
      <w:r w:rsidRPr="007541EA">
        <w:rPr>
          <w:rFonts w:cs="Arial"/>
        </w:rPr>
        <w:t>) ir pažeidžiamumo buvimo/nebuvimo įrodymai;</w:t>
      </w:r>
    </w:p>
    <w:p w14:paraId="66A25838" w14:textId="77777777" w:rsidR="007541EA" w:rsidRPr="007541EA" w:rsidRDefault="007541EA" w:rsidP="007541EA">
      <w:pPr>
        <w:pStyle w:val="Sraopastraipa"/>
        <w:widowControl w:val="0"/>
        <w:numPr>
          <w:ilvl w:val="2"/>
          <w:numId w:val="17"/>
        </w:numPr>
        <w:tabs>
          <w:tab w:val="left" w:pos="709"/>
          <w:tab w:val="right" w:leader="underscore" w:pos="9071"/>
        </w:tabs>
        <w:spacing w:before="60" w:after="60" w:line="276" w:lineRule="auto"/>
        <w:ind w:left="0" w:firstLine="0"/>
        <w:rPr>
          <w:rFonts w:cs="Arial"/>
        </w:rPr>
      </w:pPr>
      <w:r w:rsidRPr="007541EA">
        <w:rPr>
          <w:rFonts w:cs="Arial"/>
        </w:rPr>
        <w:t>testo rezultatai, išvados, pažeidžiamumo pašalinimo rekomendacijos.</w:t>
      </w:r>
    </w:p>
    <w:p w14:paraId="7D1F45D7" w14:textId="77777777" w:rsidR="007541EA" w:rsidRPr="007541EA" w:rsidRDefault="007541EA" w:rsidP="007541EA">
      <w:pPr>
        <w:pStyle w:val="Sraopastraipa"/>
        <w:widowControl w:val="0"/>
        <w:tabs>
          <w:tab w:val="left" w:pos="567"/>
          <w:tab w:val="right" w:leader="underscore" w:pos="9071"/>
        </w:tabs>
        <w:spacing w:before="60" w:after="60" w:line="276" w:lineRule="auto"/>
        <w:ind w:left="0" w:firstLine="0"/>
        <w:rPr>
          <w:rFonts w:cs="Arial"/>
        </w:rPr>
      </w:pPr>
    </w:p>
    <w:p w14:paraId="33C73FB8" w14:textId="77777777" w:rsidR="007541EA" w:rsidRPr="007541EA" w:rsidRDefault="007541EA" w:rsidP="007541EA">
      <w:pPr>
        <w:pStyle w:val="Sraopastraipa"/>
        <w:numPr>
          <w:ilvl w:val="0"/>
          <w:numId w:val="17"/>
        </w:numPr>
        <w:shd w:val="clear" w:color="auto" w:fill="FFFFFF" w:themeFill="background1"/>
        <w:tabs>
          <w:tab w:val="left" w:pos="567"/>
        </w:tabs>
        <w:spacing w:before="60" w:after="60" w:line="276" w:lineRule="auto"/>
        <w:ind w:left="0" w:firstLine="0"/>
        <w:contextualSpacing w:val="0"/>
        <w:rPr>
          <w:rFonts w:cs="Arial"/>
          <w:b/>
        </w:rPr>
      </w:pPr>
      <w:r w:rsidRPr="007541EA">
        <w:rPr>
          <w:rFonts w:cs="Arial"/>
          <w:b/>
        </w:rPr>
        <w:t>PASLAUGŲ TEIKIMO VIETA, TERMINAI IR TVARKA</w:t>
      </w:r>
    </w:p>
    <w:p w14:paraId="7DE43DFF" w14:textId="77777777" w:rsidR="007541EA" w:rsidRPr="007541EA" w:rsidRDefault="007541EA" w:rsidP="007541EA">
      <w:pPr>
        <w:pStyle w:val="Sraopastraipa"/>
        <w:numPr>
          <w:ilvl w:val="1"/>
          <w:numId w:val="17"/>
        </w:numPr>
        <w:tabs>
          <w:tab w:val="left" w:pos="567"/>
        </w:tabs>
        <w:spacing w:before="60" w:after="60" w:line="276" w:lineRule="auto"/>
        <w:ind w:left="0" w:firstLine="0"/>
        <w:rPr>
          <w:rFonts w:cs="Arial"/>
          <w:bCs/>
          <w:iCs/>
        </w:rPr>
      </w:pPr>
      <w:bookmarkStart w:id="42" w:name="_Hlk75526604"/>
      <w:r w:rsidRPr="007541EA">
        <w:rPr>
          <w:rFonts w:cs="Arial"/>
          <w:bCs/>
          <w:iCs/>
        </w:rPr>
        <w:t>Paslaugų teikėjas Paslaugas pradeda teikti nuo Sutarties pasirašymo dienos.</w:t>
      </w:r>
    </w:p>
    <w:p w14:paraId="382B5CC5" w14:textId="77777777" w:rsidR="007541EA" w:rsidRPr="007541EA" w:rsidRDefault="007541EA" w:rsidP="007541EA">
      <w:pPr>
        <w:pStyle w:val="Sraopastraipa"/>
        <w:numPr>
          <w:ilvl w:val="1"/>
          <w:numId w:val="17"/>
        </w:numPr>
        <w:tabs>
          <w:tab w:val="left" w:pos="567"/>
        </w:tabs>
        <w:spacing w:before="60" w:after="60" w:line="276" w:lineRule="auto"/>
        <w:ind w:left="0" w:firstLine="0"/>
        <w:rPr>
          <w:rFonts w:cs="Arial"/>
          <w:color w:val="FF0000"/>
        </w:rPr>
      </w:pPr>
      <w:r w:rsidRPr="007541EA">
        <w:rPr>
          <w:rFonts w:eastAsia="MS Gothic" w:cs="Arial"/>
        </w:rPr>
        <w:t xml:space="preserve">Paslaugų teikimo terminas </w:t>
      </w:r>
      <w:r w:rsidRPr="007541EA">
        <w:rPr>
          <w:rFonts w:cs="Arial"/>
        </w:rPr>
        <w:t>–</w:t>
      </w:r>
      <w:r w:rsidRPr="007541EA">
        <w:rPr>
          <w:rFonts w:eastAsia="MS Gothic" w:cs="Arial"/>
        </w:rPr>
        <w:t xml:space="preserve"> </w:t>
      </w:r>
      <w:r w:rsidRPr="007541EA">
        <w:rPr>
          <w:rFonts w:cs="Arial"/>
          <w:iCs/>
        </w:rPr>
        <w:t>ne</w:t>
      </w:r>
      <w:r w:rsidRPr="007541EA">
        <w:rPr>
          <w:rFonts w:cs="Arial"/>
          <w:bCs/>
          <w:iCs/>
        </w:rPr>
        <w:t xml:space="preserve"> vėliau nei per 30 kalendorinių dienų nuo Sutarties įsigaliojimo dienos.</w:t>
      </w:r>
    </w:p>
    <w:p w14:paraId="7292B23A" w14:textId="77777777" w:rsidR="007541EA" w:rsidRPr="007541EA" w:rsidRDefault="007541EA" w:rsidP="007541EA">
      <w:pPr>
        <w:pStyle w:val="Sraopastraipa"/>
        <w:tabs>
          <w:tab w:val="left" w:pos="567"/>
        </w:tabs>
        <w:spacing w:before="60" w:after="60" w:line="276" w:lineRule="auto"/>
        <w:ind w:left="0" w:firstLine="0"/>
        <w:rPr>
          <w:rFonts w:cs="Arial"/>
          <w:color w:val="FF0000"/>
        </w:rPr>
      </w:pPr>
    </w:p>
    <w:p w14:paraId="00CC51E9" w14:textId="77777777" w:rsidR="007541EA" w:rsidRPr="007541EA" w:rsidRDefault="007541EA" w:rsidP="007541EA">
      <w:pPr>
        <w:pStyle w:val="Sraopastraipa"/>
        <w:numPr>
          <w:ilvl w:val="0"/>
          <w:numId w:val="17"/>
        </w:numPr>
        <w:tabs>
          <w:tab w:val="left" w:pos="567"/>
        </w:tabs>
        <w:spacing w:before="60" w:after="60" w:line="276" w:lineRule="auto"/>
        <w:ind w:left="0" w:firstLine="0"/>
        <w:rPr>
          <w:rFonts w:cs="Arial"/>
          <w:b/>
        </w:rPr>
      </w:pPr>
      <w:r w:rsidRPr="007541EA">
        <w:rPr>
          <w:rFonts w:cs="Arial"/>
          <w:b/>
        </w:rPr>
        <w:t>PASLAUGŲ KOKYBĖ IR TRŪKUMŲ ŠALINIMAS</w:t>
      </w:r>
    </w:p>
    <w:p w14:paraId="396F0E6B" w14:textId="77777777" w:rsidR="007541EA" w:rsidRPr="007541EA" w:rsidRDefault="007541EA" w:rsidP="007541EA">
      <w:pPr>
        <w:pStyle w:val="Sraopastraipa"/>
        <w:numPr>
          <w:ilvl w:val="1"/>
          <w:numId w:val="17"/>
        </w:numPr>
        <w:shd w:val="clear" w:color="auto" w:fill="FFFFFF" w:themeFill="background1"/>
        <w:tabs>
          <w:tab w:val="left" w:pos="-180"/>
          <w:tab w:val="left" w:pos="567"/>
        </w:tabs>
        <w:spacing w:before="60" w:after="60" w:line="276" w:lineRule="auto"/>
        <w:ind w:left="0" w:firstLine="0"/>
        <w:rPr>
          <w:rFonts w:eastAsia="Calibri" w:cs="Arial"/>
          <w:bCs/>
          <w:iCs/>
        </w:rPr>
      </w:pPr>
      <w:bookmarkStart w:id="43" w:name="_Hlk41056113"/>
      <w:bookmarkEnd w:id="41"/>
      <w:bookmarkEnd w:id="42"/>
      <w:r w:rsidRPr="007541EA">
        <w:rPr>
          <w:rFonts w:cs="Arial"/>
          <w:bCs/>
          <w:iCs/>
        </w:rPr>
        <w:t>Trūkumu laikoma nekokybiškos ar Užsakymo ir (ar) Techninėje specifikacijoje nurodytų reikalavimų neatitinkančios Paslaugos, t. y. neatliktos bent 1 (vienas) 3.1. – 3.12. punktuose aprašytas reikalavimas.</w:t>
      </w:r>
    </w:p>
    <w:p w14:paraId="7488F03E" w14:textId="77777777" w:rsidR="007541EA" w:rsidRPr="007541EA" w:rsidRDefault="007541EA" w:rsidP="007541EA">
      <w:pPr>
        <w:pStyle w:val="Sraopastraipa"/>
        <w:numPr>
          <w:ilvl w:val="1"/>
          <w:numId w:val="17"/>
        </w:numPr>
        <w:shd w:val="clear" w:color="auto" w:fill="FFFFFF" w:themeFill="background1"/>
        <w:tabs>
          <w:tab w:val="left" w:pos="-180"/>
          <w:tab w:val="left" w:pos="567"/>
        </w:tabs>
        <w:spacing w:before="60" w:after="60" w:line="276" w:lineRule="auto"/>
        <w:ind w:left="0" w:firstLine="0"/>
        <w:rPr>
          <w:rFonts w:eastAsia="Calibri" w:cs="Arial"/>
          <w:bCs/>
          <w:iCs/>
        </w:rPr>
      </w:pPr>
      <w:r w:rsidRPr="007541EA">
        <w:rPr>
          <w:rFonts w:eastAsia="Calibri" w:cs="Arial"/>
          <w:bCs/>
          <w:iCs/>
        </w:rPr>
        <w:t>Nekokybiškos ar Užsakymo ir (ar) Techninėje specifikacijoje nurodytų reikalavimų neatitinkančios Paslaugos turi būti ištaisytos nuo Paslaugų gavėjo rašytinio reikalavimo dėl trūkumų šalinimo pateikimo dienos ne vėliau kaip per 14 darbo dienų</w:t>
      </w:r>
      <w:bookmarkEnd w:id="43"/>
      <w:r w:rsidRPr="007541EA">
        <w:rPr>
          <w:rFonts w:eastAsia="Calibri" w:cs="Arial"/>
          <w:b/>
          <w:bCs/>
          <w:iCs/>
        </w:rPr>
        <w:t>.</w:t>
      </w:r>
    </w:p>
    <w:p w14:paraId="447569DE" w14:textId="77777777" w:rsidR="007541EA" w:rsidRPr="007541EA" w:rsidRDefault="007541EA" w:rsidP="007541EA">
      <w:pPr>
        <w:pStyle w:val="Sraopastraipa"/>
        <w:numPr>
          <w:ilvl w:val="1"/>
          <w:numId w:val="17"/>
        </w:numPr>
        <w:shd w:val="clear" w:color="auto" w:fill="FFFFFF" w:themeFill="background1"/>
        <w:tabs>
          <w:tab w:val="left" w:pos="-180"/>
          <w:tab w:val="left" w:pos="567"/>
        </w:tabs>
        <w:spacing w:before="60" w:after="60" w:line="276" w:lineRule="auto"/>
        <w:ind w:left="0" w:firstLine="0"/>
        <w:rPr>
          <w:rFonts w:eastAsia="Calibri" w:cs="Arial"/>
          <w:bCs/>
          <w:iCs/>
        </w:rPr>
      </w:pPr>
      <w:r w:rsidRPr="007541EA">
        <w:rPr>
          <w:rFonts w:eastAsia="Calibri" w:cs="Arial"/>
          <w:bCs/>
          <w:iCs/>
        </w:rPr>
        <w:t xml:space="preserve">Paslaugų gavėjas turi teisę kreiptis į Paslaugų teikėją dėl Paslaugų ir (ar) Paslaugų rezultato trūkumų pašalinimo ne vėliau kaip per </w:t>
      </w:r>
      <w:r w:rsidRPr="007541EA">
        <w:rPr>
          <w:rFonts w:eastAsia="Calibri" w:cs="Arial"/>
          <w:bCs/>
          <w:iCs/>
          <w:lang w:val="en-US"/>
        </w:rPr>
        <w:t xml:space="preserve">10 </w:t>
      </w:r>
      <w:proofErr w:type="spellStart"/>
      <w:r w:rsidRPr="007541EA">
        <w:rPr>
          <w:rFonts w:eastAsia="Calibri" w:cs="Arial"/>
          <w:bCs/>
          <w:iCs/>
          <w:lang w:val="en-US"/>
        </w:rPr>
        <w:t>darbo</w:t>
      </w:r>
      <w:proofErr w:type="spellEnd"/>
      <w:r w:rsidRPr="007541EA">
        <w:rPr>
          <w:rFonts w:eastAsia="Calibri" w:cs="Arial"/>
          <w:bCs/>
          <w:iCs/>
          <w:lang w:val="en-US"/>
        </w:rPr>
        <w:t xml:space="preserve"> </w:t>
      </w:r>
      <w:proofErr w:type="spellStart"/>
      <w:r w:rsidRPr="007541EA">
        <w:rPr>
          <w:rFonts w:eastAsia="Calibri" w:cs="Arial"/>
          <w:bCs/>
          <w:iCs/>
          <w:lang w:val="en-US"/>
        </w:rPr>
        <w:t>dien</w:t>
      </w:r>
      <w:proofErr w:type="spellEnd"/>
      <w:r w:rsidRPr="007541EA">
        <w:rPr>
          <w:rFonts w:eastAsia="Calibri" w:cs="Arial"/>
          <w:bCs/>
          <w:iCs/>
        </w:rPr>
        <w:t>ų nuo suteiktų paslaugų Akto pasirašymo / trūkumų užfiksavimo dienos.</w:t>
      </w:r>
    </w:p>
    <w:p w14:paraId="676B407D" w14:textId="77777777" w:rsidR="007541EA" w:rsidRPr="007541EA" w:rsidRDefault="007541EA" w:rsidP="007541EA">
      <w:pPr>
        <w:pStyle w:val="Sraopastraipa"/>
        <w:shd w:val="clear" w:color="auto" w:fill="FFFFFF" w:themeFill="background1"/>
        <w:tabs>
          <w:tab w:val="left" w:pos="567"/>
        </w:tabs>
        <w:spacing w:before="60" w:after="60" w:line="276" w:lineRule="auto"/>
        <w:ind w:left="0" w:firstLine="0"/>
        <w:rPr>
          <w:rFonts w:eastAsia="Calibri" w:cs="Arial"/>
          <w:bCs/>
          <w:iCs/>
        </w:rPr>
      </w:pPr>
    </w:p>
    <w:p w14:paraId="1895E942" w14:textId="77777777" w:rsidR="007541EA" w:rsidRPr="007541EA" w:rsidRDefault="007541EA" w:rsidP="007541EA">
      <w:pPr>
        <w:pStyle w:val="Sraopastraipa"/>
        <w:numPr>
          <w:ilvl w:val="0"/>
          <w:numId w:val="17"/>
        </w:numPr>
        <w:shd w:val="clear" w:color="auto" w:fill="FFFFFF" w:themeFill="background1"/>
        <w:tabs>
          <w:tab w:val="left" w:pos="567"/>
        </w:tabs>
        <w:spacing w:before="60" w:after="60" w:line="276" w:lineRule="auto"/>
        <w:ind w:left="0" w:firstLine="0"/>
        <w:rPr>
          <w:rFonts w:eastAsia="Calibri" w:cs="Arial"/>
          <w:b/>
          <w:bCs/>
          <w:iCs/>
        </w:rPr>
      </w:pPr>
      <w:r w:rsidRPr="007541EA">
        <w:rPr>
          <w:rFonts w:cs="Arial"/>
          <w:b/>
          <w:bCs/>
        </w:rPr>
        <w:t>SUTARTIES VYKDYMO METU PATEIKIAMA DOKUMENTACIJA</w:t>
      </w:r>
    </w:p>
    <w:p w14:paraId="4A224764" w14:textId="77777777" w:rsidR="007541EA" w:rsidRPr="007541EA" w:rsidRDefault="007541EA" w:rsidP="007541EA">
      <w:pPr>
        <w:pStyle w:val="Sraopastraipa"/>
        <w:numPr>
          <w:ilvl w:val="1"/>
          <w:numId w:val="17"/>
        </w:numPr>
        <w:shd w:val="clear" w:color="auto" w:fill="FFFFFF" w:themeFill="background1"/>
        <w:tabs>
          <w:tab w:val="left" w:pos="567"/>
        </w:tabs>
        <w:spacing w:before="60" w:after="60" w:line="276" w:lineRule="auto"/>
        <w:ind w:left="0" w:firstLine="0"/>
        <w:rPr>
          <w:rFonts w:eastAsia="Calibri" w:cs="Arial"/>
          <w:bCs/>
          <w:iCs/>
        </w:rPr>
      </w:pPr>
      <w:r w:rsidRPr="007541EA">
        <w:rPr>
          <w:rFonts w:cs="Arial"/>
          <w:bCs/>
          <w:iCs/>
        </w:rPr>
        <w:t>Sutarties vykdymo metu, esant poreikiui, gali būti pateikta su Paslaugų teikėju suderinta papildoma dokumentacija.</w:t>
      </w:r>
    </w:p>
    <w:p w14:paraId="2019ACEF" w14:textId="77777777" w:rsidR="007541EA" w:rsidRPr="007541EA" w:rsidRDefault="007541EA" w:rsidP="007541EA">
      <w:pPr>
        <w:pStyle w:val="Sraopastraipa"/>
        <w:shd w:val="clear" w:color="auto" w:fill="FFFFFF" w:themeFill="background1"/>
        <w:tabs>
          <w:tab w:val="left" w:pos="567"/>
        </w:tabs>
        <w:spacing w:before="60" w:after="60" w:line="276" w:lineRule="auto"/>
        <w:ind w:left="0" w:firstLine="0"/>
        <w:rPr>
          <w:rFonts w:eastAsia="Calibri" w:cs="Arial"/>
          <w:bCs/>
          <w:iCs/>
        </w:rPr>
      </w:pPr>
    </w:p>
    <w:p w14:paraId="140C0BFE" w14:textId="77777777" w:rsidR="007541EA" w:rsidRPr="007541EA" w:rsidRDefault="007541EA" w:rsidP="007541EA">
      <w:pPr>
        <w:pStyle w:val="Sraopastraipa"/>
        <w:numPr>
          <w:ilvl w:val="0"/>
          <w:numId w:val="18"/>
        </w:numPr>
        <w:tabs>
          <w:tab w:val="left" w:pos="567"/>
        </w:tabs>
        <w:spacing w:before="60" w:after="60" w:line="276" w:lineRule="auto"/>
        <w:ind w:left="0" w:firstLine="0"/>
        <w:contextualSpacing w:val="0"/>
        <w:rPr>
          <w:rFonts w:cs="Arial"/>
          <w:b/>
        </w:rPr>
      </w:pPr>
      <w:r w:rsidRPr="007541EA">
        <w:rPr>
          <w:rFonts w:cs="Arial"/>
          <w:b/>
        </w:rPr>
        <w:t>PASLAUGŲ GAVĖJO IR PASLAUGŲ TEIKĖJO ĮSIPAREIGOJIMAI</w:t>
      </w:r>
    </w:p>
    <w:p w14:paraId="2D34C779" w14:textId="77777777" w:rsidR="007541EA" w:rsidRPr="007541EA" w:rsidRDefault="007541EA" w:rsidP="007541EA">
      <w:pPr>
        <w:pStyle w:val="Sraopastraipa"/>
        <w:numPr>
          <w:ilvl w:val="1"/>
          <w:numId w:val="19"/>
        </w:numPr>
        <w:tabs>
          <w:tab w:val="left" w:pos="567"/>
        </w:tabs>
        <w:spacing w:before="60" w:after="60" w:line="276" w:lineRule="auto"/>
        <w:ind w:left="0" w:firstLine="0"/>
        <w:rPr>
          <w:rFonts w:cs="Arial"/>
        </w:rPr>
      </w:pPr>
      <w:r w:rsidRPr="007541EA">
        <w:rPr>
          <w:rFonts w:cs="Arial"/>
          <w:b/>
          <w:bCs/>
        </w:rPr>
        <w:t>Paslaugų gavėjo įsipareigojimai</w:t>
      </w:r>
      <w:r w:rsidRPr="007541EA">
        <w:rPr>
          <w:rFonts w:cs="Arial"/>
        </w:rPr>
        <w:t>:</w:t>
      </w:r>
    </w:p>
    <w:p w14:paraId="5CD52946" w14:textId="77777777" w:rsidR="007541EA" w:rsidRPr="007541EA" w:rsidRDefault="007541EA" w:rsidP="007541EA">
      <w:pPr>
        <w:pStyle w:val="Sraopastraipa"/>
        <w:numPr>
          <w:ilvl w:val="2"/>
          <w:numId w:val="19"/>
        </w:numPr>
        <w:spacing w:before="60" w:after="60" w:line="276" w:lineRule="auto"/>
        <w:ind w:left="0" w:firstLine="0"/>
        <w:rPr>
          <w:rFonts w:cs="Arial"/>
        </w:rPr>
      </w:pPr>
      <w:r w:rsidRPr="007541EA">
        <w:rPr>
          <w:rFonts w:cs="Arial"/>
        </w:rPr>
        <w:t>Bendradarbiauti su Paslaugų teikėju, teikiant reikalingą informaciją Užsakymų ir (ar) Sutarties vykdymo metu.</w:t>
      </w:r>
    </w:p>
    <w:p w14:paraId="789D44BC" w14:textId="77777777" w:rsidR="007541EA" w:rsidRPr="007541EA" w:rsidRDefault="007541EA" w:rsidP="007541EA">
      <w:pPr>
        <w:pStyle w:val="Sraopastraipa"/>
        <w:numPr>
          <w:ilvl w:val="2"/>
          <w:numId w:val="19"/>
        </w:numPr>
        <w:spacing w:before="60" w:after="60" w:line="276" w:lineRule="auto"/>
        <w:ind w:left="0" w:firstLine="0"/>
        <w:rPr>
          <w:rFonts w:cs="Arial"/>
        </w:rPr>
      </w:pPr>
      <w:r w:rsidRPr="007541EA">
        <w:rPr>
          <w:rFonts w:cs="Arial"/>
        </w:rPr>
        <w:t>Priimti iš Paslaugų teikėjo jo kokybiškai suteiktas Paslaugas, atitinkančių teisės aktų ir Užsakyme ir (ar) Sutartyje numatytų Paslaugų reikalavimus, ir tinkamai bei laiku atsiskaityti su Paslaugų teikėju Sutartyje numatytomis  sąlygomis.</w:t>
      </w:r>
    </w:p>
    <w:p w14:paraId="4462C620" w14:textId="77777777" w:rsidR="007541EA" w:rsidRPr="007541EA" w:rsidRDefault="007541EA" w:rsidP="007541EA">
      <w:pPr>
        <w:pStyle w:val="Sraopastraipa"/>
        <w:numPr>
          <w:ilvl w:val="1"/>
          <w:numId w:val="19"/>
        </w:numPr>
        <w:tabs>
          <w:tab w:val="left" w:pos="567"/>
        </w:tabs>
        <w:spacing w:before="60" w:after="60" w:line="276" w:lineRule="auto"/>
        <w:ind w:left="0" w:firstLine="0"/>
        <w:rPr>
          <w:rFonts w:cs="Arial"/>
        </w:rPr>
      </w:pPr>
      <w:r w:rsidRPr="007541EA">
        <w:rPr>
          <w:rFonts w:cs="Arial"/>
          <w:b/>
          <w:bCs/>
        </w:rPr>
        <w:t>Paslaugų teikėjo įsipareigojimai</w:t>
      </w:r>
      <w:r w:rsidRPr="007541EA">
        <w:rPr>
          <w:rFonts w:cs="Arial"/>
        </w:rPr>
        <w:t>:</w:t>
      </w:r>
    </w:p>
    <w:p w14:paraId="1C578DC6" w14:textId="77777777" w:rsidR="007541EA" w:rsidRPr="007541EA" w:rsidRDefault="007541EA" w:rsidP="007541EA">
      <w:pPr>
        <w:pStyle w:val="Sraopastraipa"/>
        <w:numPr>
          <w:ilvl w:val="2"/>
          <w:numId w:val="19"/>
        </w:numPr>
        <w:tabs>
          <w:tab w:val="left" w:pos="567"/>
        </w:tabs>
        <w:spacing w:before="60" w:after="60" w:line="276" w:lineRule="auto"/>
        <w:ind w:left="0" w:firstLine="0"/>
        <w:rPr>
          <w:rFonts w:cs="Arial"/>
        </w:rPr>
      </w:pPr>
      <w:r w:rsidRPr="007541EA">
        <w:rPr>
          <w:rFonts w:cs="Arial"/>
        </w:rPr>
        <w:t>Teikti Paslaugas profesionaliai, kokybiškai ir laiku, vadovaujantis Užsakyme (-</w:t>
      </w:r>
      <w:proofErr w:type="spellStart"/>
      <w:r w:rsidRPr="007541EA">
        <w:rPr>
          <w:rFonts w:cs="Arial"/>
        </w:rPr>
        <w:t>uose</w:t>
      </w:r>
      <w:proofErr w:type="spellEnd"/>
      <w:r w:rsidRPr="007541EA">
        <w:rPr>
          <w:rFonts w:cs="Arial"/>
        </w:rPr>
        <w:t>), Sutartyje nustatyta tvarka, Lietuvos Respublikoje galiojančiais įstatymais ir kitais teisės aktais reglamentuojančiais Paslaugų teikimą.</w:t>
      </w:r>
    </w:p>
    <w:p w14:paraId="65E697BB" w14:textId="77777777" w:rsidR="007541EA" w:rsidRPr="007541EA" w:rsidRDefault="007541EA" w:rsidP="007541EA">
      <w:pPr>
        <w:pStyle w:val="Sraopastraipa"/>
        <w:numPr>
          <w:ilvl w:val="2"/>
          <w:numId w:val="19"/>
        </w:numPr>
        <w:tabs>
          <w:tab w:val="left" w:pos="567"/>
        </w:tabs>
        <w:spacing w:before="60" w:after="60" w:line="276" w:lineRule="auto"/>
        <w:ind w:left="0" w:firstLine="0"/>
        <w:rPr>
          <w:rFonts w:cs="Arial"/>
        </w:rPr>
      </w:pPr>
      <w:r w:rsidRPr="007541EA">
        <w:rPr>
          <w:rFonts w:cs="Arial"/>
        </w:rPr>
        <w:t>Prekės ir (ar) įsigyjamos Paslaugos Paslaugų teikėjas (Pardavėjas) teikdamas Paslaugas ir (ar) Prekes privalo vadovautis 2024 m. spalio 18 d. įsigaliojusiu atnaujintu Lietuvos Respublikos kibernetinio saugumo įstatymu ir 2024 m. lapkričio 6 d. Lietuvos Respublikos Vyriausybės nutarimu Nr. 945 „Dėl Lietuvos Respublikos Vyriausybės 2018 m. rugpjūčio 13 d. nutarimo Nr. 818 „Dėl Lietuvos Respublikos kibernetinio saugumo įstatymo įgyvendinimo“ pakeitimo.</w:t>
      </w:r>
    </w:p>
    <w:p w14:paraId="1A155BCC" w14:textId="3CE2C7EE" w:rsidR="007154B7" w:rsidRDefault="007154B7" w:rsidP="007154B7">
      <w:pPr>
        <w:rPr>
          <w:rFonts w:cstheme="minorHAnsi"/>
          <w:sz w:val="20"/>
          <w:szCs w:val="20"/>
        </w:rPr>
      </w:pPr>
      <w:r w:rsidRPr="00D77D1F">
        <w:rPr>
          <w:rFonts w:cstheme="minorHAnsi"/>
          <w:sz w:val="20"/>
          <w:szCs w:val="20"/>
        </w:rPr>
        <w:t> </w:t>
      </w:r>
    </w:p>
    <w:p w14:paraId="65A0211B" w14:textId="77777777" w:rsidR="007541EA" w:rsidRPr="00D77D1F" w:rsidRDefault="007541EA" w:rsidP="007154B7">
      <w:pPr>
        <w:rPr>
          <w:rFonts w:cstheme="minorHAnsi"/>
          <w:sz w:val="20"/>
          <w:szCs w:val="20"/>
        </w:rPr>
      </w:pPr>
    </w:p>
    <w:p w14:paraId="5D4CF94E" w14:textId="78A012CC" w:rsidR="00CB5907" w:rsidRPr="003277FD" w:rsidRDefault="00CB5907" w:rsidP="00F908A0">
      <w:pPr>
        <w:tabs>
          <w:tab w:val="left" w:pos="810"/>
          <w:tab w:val="left" w:pos="990"/>
        </w:tabs>
        <w:ind w:firstLine="0"/>
        <w:jc w:val="center"/>
        <w:rPr>
          <w:rFonts w:ascii="Arial" w:hAnsi="Arial" w:cs="Arial"/>
        </w:rPr>
      </w:pPr>
      <w:r w:rsidRPr="003277FD">
        <w:rPr>
          <w:rFonts w:ascii="Arial" w:hAnsi="Arial" w:cs="Arial"/>
        </w:rPr>
        <w:t>_____</w:t>
      </w:r>
      <w:r w:rsidR="00F908A0">
        <w:rPr>
          <w:rFonts w:ascii="Arial" w:hAnsi="Arial" w:cs="Arial"/>
        </w:rPr>
        <w:t>__________</w:t>
      </w:r>
      <w:r w:rsidRPr="003277FD">
        <w:rPr>
          <w:rFonts w:ascii="Arial" w:hAnsi="Arial" w:cs="Arial"/>
        </w:rPr>
        <w:t>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40C69BD" w:rsidR="00506996" w:rsidRPr="00060B51" w:rsidRDefault="00506996" w:rsidP="00506996">
      <w:pPr>
        <w:spacing w:line="240" w:lineRule="auto"/>
        <w:ind w:left="7314" w:firstLine="0"/>
        <w:rPr>
          <w:rFonts w:cstheme="minorHAnsi"/>
        </w:rPr>
      </w:pPr>
      <w:bookmarkStart w:id="44" w:name="_Pirkimo_sąlygų_2"/>
      <w:bookmarkStart w:id="45" w:name="_Hlk86825377"/>
      <w:bookmarkStart w:id="46" w:name="_Ref38540913"/>
      <w:bookmarkStart w:id="47" w:name="_Ref38898051"/>
      <w:bookmarkStart w:id="48" w:name="_Ref38901392"/>
      <w:bookmarkStart w:id="49" w:name="_Toc48053189"/>
      <w:bookmarkStart w:id="50" w:name="_Toc85706892"/>
      <w:bookmarkEnd w:id="44"/>
      <w:r w:rsidRPr="00060B51">
        <w:rPr>
          <w:rFonts w:cstheme="minorHAnsi"/>
        </w:rPr>
        <w:lastRenderedPageBreak/>
        <w:t xml:space="preserve">Pirkimo sąlygų </w:t>
      </w:r>
      <w:r w:rsidR="00F908A0">
        <w:rPr>
          <w:rFonts w:cstheme="minorHAnsi"/>
        </w:rPr>
        <w:t>4</w:t>
      </w:r>
      <w:r w:rsidRPr="00060B51">
        <w:rPr>
          <w:rFonts w:cstheme="minorHAnsi"/>
        </w:rPr>
        <w:t xml:space="preserve"> priedas „Pasiūlymo forma“</w:t>
      </w:r>
    </w:p>
    <w:bookmarkEnd w:id="45"/>
    <w:bookmarkEnd w:id="46"/>
    <w:bookmarkEnd w:id="47"/>
    <w:bookmarkEnd w:id="48"/>
    <w:bookmarkEnd w:id="49"/>
    <w:bookmarkEnd w:id="50"/>
    <w:p w14:paraId="02BDD29E" w14:textId="77777777" w:rsidR="00CB5907" w:rsidRPr="003277FD" w:rsidRDefault="00CB5907" w:rsidP="00CB5907">
      <w:pPr>
        <w:rPr>
          <w:rFonts w:ascii="Arial" w:hAnsi="Arial" w:cs="Arial"/>
          <w:b/>
          <w:bCs/>
          <w:smallCaps/>
          <w:sz w:val="22"/>
          <w:szCs w:val="22"/>
        </w:rPr>
      </w:pPr>
    </w:p>
    <w:p w14:paraId="133947BE" w14:textId="7F6F027C" w:rsidR="00A52BA0" w:rsidRPr="00194983" w:rsidRDefault="00A52BA0" w:rsidP="00A52BA0">
      <w:pPr>
        <w:spacing w:line="240" w:lineRule="auto"/>
        <w:jc w:val="left"/>
        <w:rPr>
          <w:rStyle w:val="normaltextrun"/>
          <w:rFonts w:cstheme="minorHAnsi"/>
          <w:color w:val="7030A0"/>
          <w:shd w:val="clear" w:color="auto" w:fill="FFFFFF"/>
        </w:rPr>
      </w:pPr>
    </w:p>
    <w:p w14:paraId="79EC2BD6" w14:textId="77777777" w:rsidR="00580AE0" w:rsidRPr="00580AE0" w:rsidRDefault="00580AE0" w:rsidP="00580AE0">
      <w:pPr>
        <w:spacing w:line="240" w:lineRule="auto"/>
        <w:ind w:firstLine="0"/>
        <w:jc w:val="center"/>
        <w:rPr>
          <w:rFonts w:cstheme="minorHAnsi"/>
        </w:rPr>
      </w:pPr>
      <w:r w:rsidRPr="00580AE0">
        <w:rPr>
          <w:rFonts w:cstheme="minorHAnsi"/>
        </w:rPr>
        <w:t>Herbas arba prekių ženklas</w:t>
      </w:r>
    </w:p>
    <w:p w14:paraId="745AA34E" w14:textId="77777777" w:rsidR="00580AE0" w:rsidRPr="00580AE0" w:rsidRDefault="00580AE0" w:rsidP="00580AE0">
      <w:pPr>
        <w:spacing w:line="240" w:lineRule="auto"/>
        <w:ind w:firstLine="0"/>
        <w:jc w:val="center"/>
        <w:rPr>
          <w:rFonts w:cstheme="minorHAnsi"/>
        </w:rPr>
      </w:pPr>
      <w:r w:rsidRPr="00580AE0">
        <w:rPr>
          <w:rFonts w:cstheme="minorHAnsi"/>
        </w:rPr>
        <w:t>(Tiekėjo pavadinimas)</w:t>
      </w:r>
    </w:p>
    <w:p w14:paraId="5437DD32" w14:textId="77777777" w:rsidR="00580AE0" w:rsidRPr="00580AE0" w:rsidRDefault="00580AE0" w:rsidP="00580AE0">
      <w:pPr>
        <w:spacing w:line="240" w:lineRule="auto"/>
        <w:ind w:firstLine="0"/>
        <w:jc w:val="center"/>
        <w:rPr>
          <w:rFonts w:cstheme="minorHAnsi"/>
        </w:rPr>
      </w:pPr>
      <w:r w:rsidRPr="00580AE0">
        <w:rPr>
          <w:rFonts w:cstheme="minorHAnsi"/>
        </w:rPr>
        <w:t>(Juridinio asmens teisinė forma, buveinė, kontaktinė informacija,  pavadinimas, juridinio asmens kodas, pridėtinės vertės mokesčio mokėtojo kodas, jei juridinis asmuo yra pridėtinės vertės mokesčio mokėtojas)</w:t>
      </w:r>
    </w:p>
    <w:p w14:paraId="7E2DBCB9" w14:textId="77777777" w:rsidR="00580AE0" w:rsidRDefault="00580AE0" w:rsidP="00580AE0">
      <w:pPr>
        <w:spacing w:line="240" w:lineRule="auto"/>
        <w:ind w:firstLine="0"/>
        <w:jc w:val="center"/>
        <w:rPr>
          <w:rFonts w:cstheme="minorHAnsi"/>
        </w:rPr>
      </w:pPr>
    </w:p>
    <w:p w14:paraId="458BDBD0" w14:textId="77777777" w:rsidR="00580AE0" w:rsidRPr="00580AE0" w:rsidRDefault="00580AE0" w:rsidP="00580AE0">
      <w:pPr>
        <w:spacing w:line="240" w:lineRule="auto"/>
        <w:ind w:firstLine="0"/>
        <w:jc w:val="center"/>
        <w:rPr>
          <w:rFonts w:cstheme="minorHAnsi"/>
        </w:rPr>
      </w:pPr>
    </w:p>
    <w:p w14:paraId="3BAE052F" w14:textId="77777777" w:rsidR="00580AE0" w:rsidRPr="00580AE0" w:rsidRDefault="00580AE0" w:rsidP="00580AE0">
      <w:pPr>
        <w:spacing w:line="240" w:lineRule="auto"/>
        <w:ind w:firstLine="0"/>
        <w:jc w:val="left"/>
        <w:rPr>
          <w:rFonts w:cstheme="minorHAnsi"/>
        </w:rPr>
      </w:pPr>
      <w:r w:rsidRPr="00580AE0">
        <w:rPr>
          <w:rFonts w:cstheme="minorHAnsi"/>
        </w:rPr>
        <w:t>Valstybės įmonei Žemė ūkio duomenų centras</w:t>
      </w:r>
    </w:p>
    <w:p w14:paraId="1E09BF35" w14:textId="77777777" w:rsidR="00580AE0" w:rsidRPr="00580AE0" w:rsidRDefault="00580AE0" w:rsidP="00580AE0">
      <w:pPr>
        <w:spacing w:line="240" w:lineRule="auto"/>
        <w:ind w:firstLine="0"/>
        <w:jc w:val="center"/>
        <w:rPr>
          <w:rFonts w:cstheme="minorHAnsi"/>
        </w:rPr>
      </w:pPr>
    </w:p>
    <w:p w14:paraId="76F913A4" w14:textId="77777777" w:rsidR="00580AE0" w:rsidRPr="00580AE0" w:rsidRDefault="00580AE0" w:rsidP="00580AE0">
      <w:pPr>
        <w:spacing w:line="240" w:lineRule="auto"/>
        <w:ind w:firstLine="0"/>
        <w:jc w:val="center"/>
        <w:rPr>
          <w:rFonts w:cstheme="minorHAnsi"/>
        </w:rPr>
      </w:pPr>
    </w:p>
    <w:p w14:paraId="3B6A162A" w14:textId="77777777" w:rsidR="005E367D" w:rsidRDefault="00580AE0" w:rsidP="00580AE0">
      <w:pPr>
        <w:spacing w:line="240" w:lineRule="auto"/>
        <w:ind w:firstLine="0"/>
        <w:jc w:val="center"/>
      </w:pPr>
      <w:r w:rsidRPr="00580AE0">
        <w:rPr>
          <w:rFonts w:cstheme="minorHAnsi"/>
          <w:b/>
        </w:rPr>
        <w:t>PASIŪLYMAS</w:t>
      </w:r>
      <w:r w:rsidR="005E367D" w:rsidRPr="005E367D">
        <w:t xml:space="preserve"> </w:t>
      </w:r>
    </w:p>
    <w:p w14:paraId="4C736E0B" w14:textId="5DA82DCA" w:rsidR="00580AE0" w:rsidRPr="00580AE0" w:rsidRDefault="00B53F1B" w:rsidP="00580AE0">
      <w:pPr>
        <w:spacing w:line="240" w:lineRule="auto"/>
        <w:ind w:firstLine="0"/>
        <w:jc w:val="center"/>
        <w:rPr>
          <w:rFonts w:cstheme="minorHAnsi"/>
          <w:b/>
        </w:rPr>
      </w:pPr>
      <w:r w:rsidRPr="005E367D">
        <w:rPr>
          <w:rFonts w:cstheme="minorHAnsi"/>
          <w:b/>
        </w:rPr>
        <w:t xml:space="preserve">DĖL </w:t>
      </w:r>
      <w:r w:rsidRPr="00B53F1B">
        <w:rPr>
          <w:rFonts w:cstheme="minorHAnsi"/>
          <w:b/>
        </w:rPr>
        <w:t xml:space="preserve">INFORMACINIŲ IŠTEKLIŲ IT SAUGOS AUDITO PASLAUGŲ </w:t>
      </w:r>
      <w:r w:rsidR="00A001AD" w:rsidRPr="00A001AD">
        <w:rPr>
          <w:rFonts w:cstheme="minorHAnsi"/>
          <w:b/>
        </w:rPr>
        <w:t>PIRKIM</w:t>
      </w:r>
      <w:r w:rsidR="005E367D" w:rsidRPr="005E367D">
        <w:rPr>
          <w:rFonts w:cstheme="minorHAnsi"/>
          <w:b/>
        </w:rPr>
        <w:t>O</w:t>
      </w:r>
    </w:p>
    <w:p w14:paraId="669E2A5C" w14:textId="77777777" w:rsidR="00580AE0" w:rsidRPr="00580AE0" w:rsidRDefault="00580AE0" w:rsidP="00580AE0">
      <w:pPr>
        <w:spacing w:line="240" w:lineRule="auto"/>
        <w:ind w:firstLine="0"/>
        <w:jc w:val="center"/>
        <w:rPr>
          <w:rFonts w:cstheme="minorHAnsi"/>
          <w:b/>
          <w:bCs/>
        </w:rPr>
      </w:pPr>
    </w:p>
    <w:p w14:paraId="5CCC08ED" w14:textId="77777777" w:rsidR="00580AE0" w:rsidRPr="00580AE0" w:rsidRDefault="00580AE0" w:rsidP="00580AE0">
      <w:pPr>
        <w:spacing w:line="240" w:lineRule="auto"/>
        <w:ind w:firstLine="0"/>
        <w:jc w:val="center"/>
        <w:rPr>
          <w:rFonts w:cstheme="minorHAnsi"/>
        </w:rPr>
      </w:pPr>
      <w:r w:rsidRPr="00580AE0">
        <w:rPr>
          <w:rFonts w:cstheme="minorHAnsi"/>
        </w:rPr>
        <w:t>___________________</w:t>
      </w:r>
    </w:p>
    <w:p w14:paraId="1A7F6675" w14:textId="77777777" w:rsidR="00580AE0" w:rsidRPr="00580AE0" w:rsidRDefault="00580AE0" w:rsidP="00580AE0">
      <w:pPr>
        <w:spacing w:line="240" w:lineRule="auto"/>
        <w:ind w:firstLine="0"/>
        <w:jc w:val="center"/>
        <w:rPr>
          <w:rFonts w:cstheme="minorHAnsi"/>
        </w:rPr>
      </w:pPr>
      <w:r w:rsidRPr="00580AE0">
        <w:rPr>
          <w:rFonts w:cstheme="minorHAnsi"/>
        </w:rPr>
        <w:t>(Data)</w:t>
      </w:r>
    </w:p>
    <w:p w14:paraId="248A61BC" w14:textId="77777777" w:rsidR="00580AE0" w:rsidRPr="00580AE0" w:rsidRDefault="00580AE0" w:rsidP="00580AE0">
      <w:pPr>
        <w:spacing w:line="240" w:lineRule="auto"/>
        <w:ind w:firstLine="0"/>
        <w:jc w:val="center"/>
        <w:rPr>
          <w:rFonts w:cstheme="minorHAnsi"/>
        </w:rPr>
      </w:pPr>
      <w:r w:rsidRPr="00580AE0">
        <w:rPr>
          <w:rFonts w:cstheme="minorHAnsi"/>
        </w:rPr>
        <w:t>____________________</w:t>
      </w:r>
    </w:p>
    <w:p w14:paraId="6BD42ADB" w14:textId="77777777" w:rsidR="00580AE0" w:rsidRPr="00580AE0" w:rsidRDefault="00580AE0" w:rsidP="00580AE0">
      <w:pPr>
        <w:spacing w:line="240" w:lineRule="auto"/>
        <w:ind w:firstLine="0"/>
        <w:jc w:val="center"/>
        <w:rPr>
          <w:rFonts w:cstheme="minorHAnsi"/>
        </w:rPr>
      </w:pPr>
      <w:r w:rsidRPr="00580AE0">
        <w:rPr>
          <w:rFonts w:cstheme="minorHAnsi"/>
        </w:rPr>
        <w:t>(Vieta)</w:t>
      </w:r>
    </w:p>
    <w:p w14:paraId="457D114A" w14:textId="77777777" w:rsidR="00580AE0" w:rsidRPr="00580AE0" w:rsidRDefault="00580AE0" w:rsidP="00580AE0">
      <w:pPr>
        <w:spacing w:line="240" w:lineRule="auto"/>
        <w:ind w:firstLine="0"/>
        <w:jc w:val="center"/>
        <w:rPr>
          <w:rFonts w:cstheme="minorHAnsi"/>
        </w:rPr>
      </w:pPr>
    </w:p>
    <w:p w14:paraId="6A0D15ED" w14:textId="77777777" w:rsidR="00580AE0" w:rsidRPr="00580AE0" w:rsidRDefault="00580AE0" w:rsidP="00580AE0">
      <w:pPr>
        <w:spacing w:line="240" w:lineRule="auto"/>
        <w:ind w:firstLine="0"/>
        <w:jc w:val="center"/>
        <w:rPr>
          <w:rFonts w:cstheme="minorHAnsi"/>
        </w:rPr>
      </w:pPr>
    </w:p>
    <w:p w14:paraId="130F2155" w14:textId="77777777" w:rsidR="00580AE0" w:rsidRPr="00580AE0" w:rsidRDefault="00580AE0">
      <w:pPr>
        <w:numPr>
          <w:ilvl w:val="0"/>
          <w:numId w:val="9"/>
        </w:numPr>
        <w:spacing w:line="240" w:lineRule="auto"/>
        <w:jc w:val="center"/>
        <w:rPr>
          <w:rFonts w:cstheme="minorHAnsi"/>
          <w:b/>
          <w:bCs/>
        </w:rPr>
      </w:pPr>
      <w:r w:rsidRPr="00580AE0">
        <w:rPr>
          <w:rFonts w:cstheme="minorHAnsi"/>
          <w:b/>
          <w:bCs/>
        </w:rPr>
        <w:t>INFORMACIJA APIE TIEKĖJĄ</w:t>
      </w:r>
    </w:p>
    <w:p w14:paraId="467E7380" w14:textId="77777777" w:rsidR="00580AE0" w:rsidRPr="00580AE0" w:rsidRDefault="00580AE0" w:rsidP="00580AE0">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130"/>
      </w:tblGrid>
      <w:tr w:rsidR="00580AE0" w:rsidRPr="00580AE0" w14:paraId="0BF30F1F"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7C21C31F" w14:textId="77777777" w:rsidR="00580AE0" w:rsidRPr="00580AE0" w:rsidRDefault="00580AE0" w:rsidP="00580AE0">
            <w:pPr>
              <w:spacing w:line="240" w:lineRule="auto"/>
              <w:ind w:firstLine="0"/>
              <w:rPr>
                <w:rFonts w:cstheme="minorHAnsi"/>
                <w:i/>
              </w:rPr>
            </w:pPr>
            <w:r w:rsidRPr="00580AE0">
              <w:rPr>
                <w:rFonts w:cstheme="minorHAnsi"/>
              </w:rPr>
              <w:t xml:space="preserve">Tiekėjo pavadinimas </w:t>
            </w:r>
            <w:r w:rsidRPr="00580AE0">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647835C" w14:textId="77777777" w:rsidR="00580AE0" w:rsidRPr="00580AE0" w:rsidRDefault="00580AE0" w:rsidP="00580AE0">
            <w:pPr>
              <w:spacing w:line="240" w:lineRule="auto"/>
              <w:ind w:firstLine="0"/>
              <w:rPr>
                <w:rFonts w:cstheme="minorHAnsi"/>
              </w:rPr>
            </w:pPr>
          </w:p>
          <w:p w14:paraId="70872714" w14:textId="77777777" w:rsidR="00580AE0" w:rsidRPr="00580AE0" w:rsidRDefault="00580AE0" w:rsidP="00580AE0">
            <w:pPr>
              <w:spacing w:line="240" w:lineRule="auto"/>
              <w:ind w:firstLine="0"/>
              <w:rPr>
                <w:rFonts w:cstheme="minorHAnsi"/>
              </w:rPr>
            </w:pPr>
          </w:p>
        </w:tc>
      </w:tr>
      <w:tr w:rsidR="00580AE0" w:rsidRPr="00580AE0" w14:paraId="1635D16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0697DEA0" w14:textId="77777777" w:rsidR="00580AE0" w:rsidRPr="00580AE0" w:rsidRDefault="00580AE0" w:rsidP="00580AE0">
            <w:pPr>
              <w:spacing w:line="240" w:lineRule="auto"/>
              <w:ind w:firstLine="0"/>
              <w:rPr>
                <w:rFonts w:cstheme="minorHAnsi"/>
              </w:rPr>
            </w:pPr>
            <w:r w:rsidRPr="00580AE0">
              <w:rPr>
                <w:rFonts w:cstheme="minorHAnsi"/>
              </w:rPr>
              <w:t xml:space="preserve">Tiekėjo adresas </w:t>
            </w:r>
            <w:r w:rsidRPr="00580AE0">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B4442BF" w14:textId="77777777" w:rsidR="00580AE0" w:rsidRPr="00580AE0" w:rsidRDefault="00580AE0" w:rsidP="00580AE0">
            <w:pPr>
              <w:spacing w:line="240" w:lineRule="auto"/>
              <w:ind w:firstLine="0"/>
              <w:rPr>
                <w:rFonts w:cstheme="minorHAnsi"/>
              </w:rPr>
            </w:pPr>
          </w:p>
          <w:p w14:paraId="54C149B7" w14:textId="77777777" w:rsidR="00580AE0" w:rsidRPr="00580AE0" w:rsidRDefault="00580AE0" w:rsidP="00580AE0">
            <w:pPr>
              <w:spacing w:line="240" w:lineRule="auto"/>
              <w:ind w:firstLine="0"/>
              <w:rPr>
                <w:rFonts w:cstheme="minorHAnsi"/>
              </w:rPr>
            </w:pPr>
          </w:p>
        </w:tc>
      </w:tr>
      <w:tr w:rsidR="00580AE0" w:rsidRPr="00580AE0" w14:paraId="43CDA4A0" w14:textId="77777777" w:rsidTr="00E33197">
        <w:trPr>
          <w:trHeight w:val="372"/>
        </w:trPr>
        <w:tc>
          <w:tcPr>
            <w:tcW w:w="2528" w:type="pct"/>
            <w:tcBorders>
              <w:top w:val="single" w:sz="4" w:space="0" w:color="auto"/>
              <w:left w:val="single" w:sz="4" w:space="0" w:color="auto"/>
              <w:bottom w:val="single" w:sz="4" w:space="0" w:color="auto"/>
              <w:right w:val="single" w:sz="4" w:space="0" w:color="auto"/>
            </w:tcBorders>
            <w:hideMark/>
          </w:tcPr>
          <w:p w14:paraId="29AEAFFD" w14:textId="77777777" w:rsidR="00580AE0" w:rsidRPr="00580AE0" w:rsidRDefault="00580AE0" w:rsidP="00580AE0">
            <w:pPr>
              <w:spacing w:line="240" w:lineRule="auto"/>
              <w:ind w:firstLine="0"/>
              <w:rPr>
                <w:rFonts w:cstheme="minorHAnsi"/>
              </w:rPr>
            </w:pPr>
            <w:r w:rsidRPr="00580AE0">
              <w:rPr>
                <w:rFonts w:cstheme="minorHAnsi"/>
              </w:rPr>
              <w:t xml:space="preserve">Tiekėjų grupės narys, atstovaujantis arba vadovaujantis tiekėjų grupei </w:t>
            </w:r>
            <w:r w:rsidRPr="00580AE0">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DA23B67" w14:textId="77777777" w:rsidR="00580AE0" w:rsidRPr="00580AE0" w:rsidRDefault="00580AE0" w:rsidP="00580AE0">
            <w:pPr>
              <w:spacing w:line="240" w:lineRule="auto"/>
              <w:ind w:firstLine="0"/>
              <w:rPr>
                <w:rFonts w:cstheme="minorHAnsi"/>
              </w:rPr>
            </w:pPr>
          </w:p>
        </w:tc>
      </w:tr>
      <w:tr w:rsidR="00580AE0" w:rsidRPr="00580AE0" w14:paraId="77714FC3"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43316F88" w14:textId="77777777" w:rsidR="00580AE0" w:rsidRPr="00580AE0" w:rsidRDefault="00580AE0" w:rsidP="00580AE0">
            <w:pPr>
              <w:spacing w:line="240" w:lineRule="auto"/>
              <w:ind w:firstLine="0"/>
              <w:rPr>
                <w:rFonts w:cstheme="minorHAnsi"/>
              </w:rPr>
            </w:pPr>
            <w:r w:rsidRPr="00580AE0">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A909357" w14:textId="77777777" w:rsidR="00580AE0" w:rsidRPr="00580AE0" w:rsidRDefault="00580AE0" w:rsidP="00580AE0">
            <w:pPr>
              <w:spacing w:line="240" w:lineRule="auto"/>
              <w:ind w:firstLine="0"/>
              <w:rPr>
                <w:rFonts w:cstheme="minorHAnsi"/>
              </w:rPr>
            </w:pPr>
          </w:p>
        </w:tc>
      </w:tr>
      <w:tr w:rsidR="00580AE0" w:rsidRPr="00580AE0" w14:paraId="4BAFDE1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510DDFE7" w14:textId="77777777" w:rsidR="00580AE0" w:rsidRPr="00580AE0" w:rsidRDefault="00580AE0" w:rsidP="00580AE0">
            <w:pPr>
              <w:spacing w:line="240" w:lineRule="auto"/>
              <w:ind w:firstLine="0"/>
              <w:rPr>
                <w:rFonts w:cstheme="minorHAnsi"/>
              </w:rPr>
            </w:pPr>
            <w:r w:rsidRPr="00580AE0">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1C5388B2" w14:textId="77777777" w:rsidR="00580AE0" w:rsidRPr="00580AE0" w:rsidRDefault="00580AE0" w:rsidP="00580AE0">
            <w:pPr>
              <w:spacing w:line="240" w:lineRule="auto"/>
              <w:ind w:firstLine="0"/>
              <w:rPr>
                <w:rFonts w:cstheme="minorHAnsi"/>
              </w:rPr>
            </w:pPr>
          </w:p>
        </w:tc>
      </w:tr>
      <w:tr w:rsidR="00580AE0" w:rsidRPr="00580AE0" w14:paraId="10FC0FB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4E818DC" w14:textId="77777777" w:rsidR="00580AE0" w:rsidRPr="00580AE0" w:rsidRDefault="00580AE0" w:rsidP="00580AE0">
            <w:pPr>
              <w:spacing w:line="240" w:lineRule="auto"/>
              <w:ind w:firstLine="0"/>
              <w:rPr>
                <w:rFonts w:cstheme="minorHAnsi"/>
              </w:rPr>
            </w:pPr>
            <w:r w:rsidRPr="00580AE0">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470E771B" w14:textId="77777777" w:rsidR="00580AE0" w:rsidRPr="00580AE0" w:rsidRDefault="00580AE0" w:rsidP="00580AE0">
            <w:pPr>
              <w:spacing w:line="240" w:lineRule="auto"/>
              <w:ind w:firstLine="0"/>
              <w:rPr>
                <w:rFonts w:cstheme="minorHAnsi"/>
              </w:rPr>
            </w:pPr>
          </w:p>
        </w:tc>
      </w:tr>
      <w:tr w:rsidR="00580AE0" w:rsidRPr="00580AE0" w14:paraId="6C0EC10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0F3AF35" w14:textId="77777777" w:rsidR="00580AE0" w:rsidRPr="00580AE0" w:rsidRDefault="00580AE0" w:rsidP="00580AE0">
            <w:pPr>
              <w:spacing w:line="240" w:lineRule="auto"/>
              <w:ind w:firstLine="0"/>
              <w:rPr>
                <w:rFonts w:cstheme="minorHAnsi"/>
              </w:rPr>
            </w:pPr>
            <w:r w:rsidRPr="00580AE0">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F9541EC" w14:textId="77777777" w:rsidR="00580AE0" w:rsidRPr="00580AE0" w:rsidRDefault="00580AE0" w:rsidP="00580AE0">
            <w:pPr>
              <w:spacing w:line="240" w:lineRule="auto"/>
              <w:ind w:firstLine="0"/>
              <w:rPr>
                <w:rFonts w:cstheme="minorHAnsi"/>
              </w:rPr>
            </w:pPr>
          </w:p>
        </w:tc>
      </w:tr>
    </w:tbl>
    <w:p w14:paraId="0D0F9ED5" w14:textId="77777777" w:rsidR="00580AE0" w:rsidRPr="00580AE0" w:rsidRDefault="00580AE0" w:rsidP="00580AE0">
      <w:pPr>
        <w:spacing w:line="240" w:lineRule="auto"/>
        <w:ind w:firstLine="0"/>
        <w:rPr>
          <w:rFonts w:cstheme="minorHAnsi"/>
        </w:rPr>
      </w:pPr>
    </w:p>
    <w:p w14:paraId="2B4D05E8" w14:textId="77777777" w:rsidR="00580AE0" w:rsidRPr="00580AE0" w:rsidRDefault="00580AE0">
      <w:pPr>
        <w:numPr>
          <w:ilvl w:val="0"/>
          <w:numId w:val="12"/>
        </w:numPr>
        <w:spacing w:after="240" w:line="240" w:lineRule="auto"/>
        <w:jc w:val="center"/>
        <w:rPr>
          <w:rFonts w:cstheme="minorHAnsi"/>
          <w:b/>
        </w:rPr>
      </w:pPr>
      <w:r w:rsidRPr="00580AE0">
        <w:rPr>
          <w:rFonts w:cstheme="minorHAnsi"/>
          <w:b/>
        </w:rPr>
        <w:t>INFORMACIJA APIE PLANUOJAMUS PASITELKTI SUBTIEKĖJUS IR (AR) KITUS ŪKIO SUBJEKTUS</w:t>
      </w:r>
    </w:p>
    <w:p w14:paraId="44E8556B" w14:textId="77777777" w:rsidR="00580AE0" w:rsidRPr="00580AE0" w:rsidRDefault="00580AE0" w:rsidP="00580AE0">
      <w:pPr>
        <w:spacing w:line="240" w:lineRule="auto"/>
        <w:ind w:firstLine="0"/>
        <w:rPr>
          <w:rFonts w:cstheme="minorHAnsi"/>
        </w:rPr>
      </w:pPr>
      <w:r w:rsidRPr="00580AE0">
        <w:rPr>
          <w:rFonts w:cstheme="minorHAnsi"/>
        </w:rPr>
        <w:t xml:space="preserve">Informacija apie </w:t>
      </w:r>
      <w:r w:rsidRPr="00580AE0">
        <w:rPr>
          <w:rFonts w:cstheme="minorHAnsi"/>
          <w:b/>
          <w:bCs/>
        </w:rPr>
        <w:t>subtiekėjus</w:t>
      </w:r>
      <w:r w:rsidRPr="00580AE0">
        <w:rPr>
          <w:rFonts w:cstheme="minorHAnsi"/>
          <w:b/>
          <w:bCs/>
          <w:vertAlign w:val="superscript"/>
        </w:rPr>
        <w:footnoteReference w:id="5"/>
      </w:r>
      <w:r w:rsidRPr="00580AE0">
        <w:rPr>
          <w:rFonts w:cstheme="minorHAnsi"/>
        </w:rPr>
        <w:t xml:space="preserve">, kurie bus pasitelkiami vykdant pirkimo sutartį ir kurių pajėgumais nesiremiama </w:t>
      </w:r>
      <w:r w:rsidRPr="00580AE0">
        <w:rPr>
          <w:rFonts w:cstheme="minorHAnsi"/>
          <w:bCs/>
        </w:rPr>
        <w:t>siekiant atitikti kvalifikacijos reikalavimus</w:t>
      </w:r>
      <w:r w:rsidRPr="00580AE0">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580AE0" w:rsidRPr="00580AE0" w14:paraId="3F33F3CC" w14:textId="77777777" w:rsidTr="00E33197">
        <w:trPr>
          <w:trHeight w:val="734"/>
        </w:trPr>
        <w:tc>
          <w:tcPr>
            <w:tcW w:w="631" w:type="dxa"/>
            <w:vAlign w:val="center"/>
          </w:tcPr>
          <w:p w14:paraId="2021D64B" w14:textId="77777777" w:rsidR="00580AE0" w:rsidRPr="00580AE0" w:rsidRDefault="00580AE0" w:rsidP="00580AE0">
            <w:pPr>
              <w:spacing w:line="240" w:lineRule="auto"/>
              <w:ind w:firstLine="0"/>
              <w:rPr>
                <w:rFonts w:cstheme="minorHAnsi"/>
                <w:b/>
              </w:rPr>
            </w:pPr>
            <w:r w:rsidRPr="00580AE0">
              <w:rPr>
                <w:rFonts w:cstheme="minorHAnsi"/>
                <w:b/>
              </w:rPr>
              <w:t>Eil. Nr.</w:t>
            </w:r>
          </w:p>
        </w:tc>
        <w:tc>
          <w:tcPr>
            <w:tcW w:w="2908" w:type="dxa"/>
            <w:vAlign w:val="center"/>
          </w:tcPr>
          <w:p w14:paraId="4D26CEB7" w14:textId="77777777" w:rsidR="00580AE0" w:rsidRPr="00580AE0" w:rsidRDefault="00580AE0" w:rsidP="00580AE0">
            <w:pPr>
              <w:spacing w:line="240" w:lineRule="auto"/>
              <w:ind w:firstLine="0"/>
              <w:rPr>
                <w:rFonts w:cstheme="minorHAnsi"/>
                <w:b/>
              </w:rPr>
            </w:pPr>
            <w:r w:rsidRPr="00580AE0">
              <w:rPr>
                <w:rFonts w:cstheme="minorHAnsi"/>
                <w:b/>
              </w:rPr>
              <w:t>Pavadinimas, kodas ir adresas</w:t>
            </w:r>
          </w:p>
        </w:tc>
        <w:tc>
          <w:tcPr>
            <w:tcW w:w="2730" w:type="dxa"/>
            <w:vAlign w:val="center"/>
          </w:tcPr>
          <w:p w14:paraId="64D529A8" w14:textId="77777777" w:rsidR="00580AE0" w:rsidRPr="00580AE0" w:rsidRDefault="00580AE0" w:rsidP="00580AE0">
            <w:pPr>
              <w:spacing w:line="240" w:lineRule="auto"/>
              <w:ind w:firstLine="0"/>
              <w:rPr>
                <w:rFonts w:cstheme="minorHAnsi"/>
                <w:b/>
              </w:rPr>
            </w:pPr>
            <w:r w:rsidRPr="00580AE0">
              <w:rPr>
                <w:rFonts w:cstheme="minorHAnsi"/>
                <w:b/>
              </w:rPr>
              <w:t>Subtiekėjui perduodamos vykdyti pirkimo objekto dalies aprašymas</w:t>
            </w:r>
            <w:r w:rsidRPr="00580AE0">
              <w:rPr>
                <w:rFonts w:cstheme="minorHAnsi"/>
                <w:b/>
                <w:vertAlign w:val="superscript"/>
              </w:rPr>
              <w:footnoteReference w:id="6"/>
            </w:r>
          </w:p>
        </w:tc>
        <w:tc>
          <w:tcPr>
            <w:tcW w:w="4499" w:type="dxa"/>
            <w:vAlign w:val="center"/>
          </w:tcPr>
          <w:p w14:paraId="60ABF070" w14:textId="77777777" w:rsidR="00580AE0" w:rsidRPr="00580AE0" w:rsidRDefault="00580AE0" w:rsidP="00580AE0">
            <w:pPr>
              <w:spacing w:line="240" w:lineRule="auto"/>
              <w:ind w:firstLine="0"/>
              <w:rPr>
                <w:rFonts w:cstheme="minorHAnsi"/>
                <w:b/>
              </w:rPr>
            </w:pPr>
            <w:r w:rsidRPr="00580AE0">
              <w:rPr>
                <w:rFonts w:cstheme="minorHAnsi"/>
                <w:b/>
              </w:rPr>
              <w:t>Subtiekėjui perduodama vykdyti pirkimo objekto dalis (procentais)</w:t>
            </w:r>
          </w:p>
        </w:tc>
      </w:tr>
      <w:tr w:rsidR="00580AE0" w:rsidRPr="00580AE0" w14:paraId="5F0F0A71" w14:textId="77777777" w:rsidTr="00E33197">
        <w:trPr>
          <w:trHeight w:val="352"/>
        </w:trPr>
        <w:tc>
          <w:tcPr>
            <w:tcW w:w="631" w:type="dxa"/>
            <w:vAlign w:val="center"/>
          </w:tcPr>
          <w:p w14:paraId="471C9D4B" w14:textId="77777777" w:rsidR="00580AE0" w:rsidRPr="00580AE0" w:rsidRDefault="00580AE0" w:rsidP="00580AE0">
            <w:pPr>
              <w:spacing w:line="240" w:lineRule="auto"/>
              <w:ind w:firstLine="0"/>
              <w:rPr>
                <w:rFonts w:cstheme="minorHAnsi"/>
              </w:rPr>
            </w:pPr>
          </w:p>
        </w:tc>
        <w:tc>
          <w:tcPr>
            <w:tcW w:w="2908" w:type="dxa"/>
            <w:vAlign w:val="center"/>
          </w:tcPr>
          <w:p w14:paraId="2FCB2B53" w14:textId="77777777" w:rsidR="00580AE0" w:rsidRPr="00580AE0" w:rsidRDefault="00580AE0" w:rsidP="00580AE0">
            <w:pPr>
              <w:spacing w:line="240" w:lineRule="auto"/>
              <w:ind w:firstLine="0"/>
              <w:rPr>
                <w:rFonts w:cstheme="minorHAnsi"/>
              </w:rPr>
            </w:pPr>
          </w:p>
        </w:tc>
        <w:tc>
          <w:tcPr>
            <w:tcW w:w="2730" w:type="dxa"/>
            <w:vAlign w:val="center"/>
          </w:tcPr>
          <w:p w14:paraId="2049EA44" w14:textId="77777777" w:rsidR="00580AE0" w:rsidRPr="00580AE0" w:rsidRDefault="00580AE0" w:rsidP="00580AE0">
            <w:pPr>
              <w:spacing w:line="240" w:lineRule="auto"/>
              <w:ind w:firstLine="0"/>
              <w:rPr>
                <w:rFonts w:cstheme="minorHAnsi"/>
              </w:rPr>
            </w:pPr>
          </w:p>
        </w:tc>
        <w:tc>
          <w:tcPr>
            <w:tcW w:w="4499" w:type="dxa"/>
            <w:vAlign w:val="center"/>
          </w:tcPr>
          <w:p w14:paraId="4EAD07BF" w14:textId="77777777" w:rsidR="00580AE0" w:rsidRPr="00580AE0" w:rsidRDefault="00580AE0" w:rsidP="00580AE0">
            <w:pPr>
              <w:spacing w:line="240" w:lineRule="auto"/>
              <w:ind w:firstLine="0"/>
              <w:rPr>
                <w:rFonts w:cstheme="minorHAnsi"/>
              </w:rPr>
            </w:pPr>
          </w:p>
        </w:tc>
      </w:tr>
    </w:tbl>
    <w:p w14:paraId="5F108C02" w14:textId="77777777" w:rsidR="00580AE0" w:rsidRDefault="00580AE0" w:rsidP="00580AE0">
      <w:pPr>
        <w:spacing w:line="240" w:lineRule="auto"/>
        <w:ind w:firstLine="0"/>
        <w:rPr>
          <w:rFonts w:cstheme="minorHAnsi"/>
          <w:bCs/>
          <w:i/>
          <w:iCs/>
        </w:rPr>
      </w:pPr>
      <w:r w:rsidRPr="00580AE0">
        <w:rPr>
          <w:rFonts w:cstheme="minorHAnsi"/>
          <w:bCs/>
          <w:i/>
          <w:iCs/>
        </w:rPr>
        <w:t>Kartu su pasiūlymu pateikiama kiekvieno subtiekėjo laisvos formos deklaracija ar kitas dokumentas, patvirtinantis sutikimą dalyvauti šiame pirkime.</w:t>
      </w:r>
    </w:p>
    <w:p w14:paraId="6509DB80" w14:textId="77777777" w:rsidR="003E304C" w:rsidRDefault="003E304C" w:rsidP="00580AE0">
      <w:pPr>
        <w:spacing w:line="240" w:lineRule="auto"/>
        <w:ind w:firstLine="0"/>
        <w:rPr>
          <w:rFonts w:cstheme="minorHAnsi"/>
          <w:bCs/>
          <w:i/>
          <w:iCs/>
        </w:rPr>
      </w:pPr>
    </w:p>
    <w:p w14:paraId="3BF62120" w14:textId="77777777" w:rsidR="003E304C" w:rsidRDefault="003E304C" w:rsidP="00580AE0">
      <w:pPr>
        <w:spacing w:line="240" w:lineRule="auto"/>
        <w:ind w:firstLine="0"/>
        <w:rPr>
          <w:rFonts w:cstheme="minorHAnsi"/>
          <w:bCs/>
          <w:i/>
          <w:iCs/>
        </w:rPr>
      </w:pPr>
    </w:p>
    <w:p w14:paraId="18D80557" w14:textId="77777777" w:rsidR="00580AE0" w:rsidRPr="00580AE0" w:rsidRDefault="00580AE0">
      <w:pPr>
        <w:numPr>
          <w:ilvl w:val="0"/>
          <w:numId w:val="10"/>
        </w:numPr>
        <w:spacing w:before="240" w:line="240" w:lineRule="auto"/>
        <w:jc w:val="center"/>
        <w:rPr>
          <w:rFonts w:cstheme="minorHAnsi"/>
          <w:b/>
        </w:rPr>
      </w:pPr>
      <w:bookmarkStart w:id="51" w:name="_Hlk162615461"/>
      <w:bookmarkStart w:id="52" w:name="_Hlk202974414"/>
      <w:r w:rsidRPr="00580AE0">
        <w:rPr>
          <w:rFonts w:cstheme="minorHAnsi"/>
          <w:b/>
        </w:rPr>
        <w:lastRenderedPageBreak/>
        <w:t>PASIŪLYMO KAINA</w:t>
      </w:r>
    </w:p>
    <w:bookmarkEnd w:id="51"/>
    <w:p w14:paraId="3251A190" w14:textId="77777777" w:rsidR="00580AE0" w:rsidRPr="00580AE0" w:rsidRDefault="00580AE0" w:rsidP="00580AE0">
      <w:pPr>
        <w:spacing w:line="240" w:lineRule="auto"/>
        <w:ind w:firstLine="0"/>
        <w:rPr>
          <w:rFonts w:cstheme="minorHAnsi"/>
        </w:rPr>
      </w:pPr>
      <w:r w:rsidRPr="00580AE0">
        <w:rPr>
          <w:rFonts w:cstheme="minorHAnsi"/>
        </w:rPr>
        <w:t>Mes siūlome:</w:t>
      </w:r>
      <w:bookmarkStart w:id="53" w:name="_Hlk16314076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8413"/>
        <w:gridCol w:w="1701"/>
      </w:tblGrid>
      <w:tr w:rsidR="00A15E75" w:rsidRPr="00487784" w14:paraId="0354EF80" w14:textId="77777777" w:rsidTr="00A15E75">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0AFEBAE" w14:textId="77777777" w:rsidR="00A15E75" w:rsidRPr="00487784" w:rsidRDefault="00A15E75" w:rsidP="00580AE0">
            <w:pPr>
              <w:spacing w:line="240" w:lineRule="auto"/>
              <w:ind w:firstLine="0"/>
              <w:jc w:val="center"/>
              <w:rPr>
                <w:rFonts w:cstheme="minorHAnsi"/>
                <w:b/>
                <w:bCs/>
                <w:sz w:val="22"/>
                <w:szCs w:val="22"/>
              </w:rPr>
            </w:pPr>
            <w:bookmarkStart w:id="54" w:name="_Hlk163142628"/>
            <w:bookmarkEnd w:id="53"/>
            <w:r w:rsidRPr="00487784">
              <w:rPr>
                <w:rFonts w:cstheme="minorHAnsi"/>
                <w:b/>
                <w:bCs/>
                <w:sz w:val="22"/>
                <w:szCs w:val="22"/>
              </w:rPr>
              <w:t>Eil. Nr.</w:t>
            </w:r>
          </w:p>
        </w:tc>
        <w:tc>
          <w:tcPr>
            <w:tcW w:w="8413"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D95B37D" w14:textId="07693046" w:rsidR="00A15E75" w:rsidRPr="00487784" w:rsidRDefault="00A15E75" w:rsidP="009461C5">
            <w:pPr>
              <w:spacing w:line="240" w:lineRule="auto"/>
              <w:ind w:firstLine="0"/>
              <w:jc w:val="center"/>
              <w:rPr>
                <w:rFonts w:cstheme="minorHAnsi"/>
                <w:b/>
                <w:bCs/>
                <w:sz w:val="22"/>
                <w:szCs w:val="22"/>
              </w:rPr>
            </w:pPr>
            <w:r w:rsidRPr="00487784">
              <w:rPr>
                <w:rFonts w:cstheme="minorHAnsi"/>
                <w:b/>
                <w:bCs/>
                <w:sz w:val="22"/>
                <w:szCs w:val="22"/>
              </w:rPr>
              <w:t>Pavadinimas*</w:t>
            </w:r>
          </w:p>
        </w:tc>
        <w:tc>
          <w:tcPr>
            <w:tcW w:w="170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EB1A19" w14:textId="79466381" w:rsidR="00A15E75" w:rsidRPr="00487784" w:rsidRDefault="00A15E75" w:rsidP="00580AE0">
            <w:pPr>
              <w:spacing w:line="240" w:lineRule="auto"/>
              <w:ind w:firstLine="0"/>
              <w:jc w:val="center"/>
              <w:rPr>
                <w:rFonts w:cstheme="minorHAnsi"/>
                <w:b/>
                <w:bCs/>
                <w:sz w:val="22"/>
                <w:szCs w:val="22"/>
              </w:rPr>
            </w:pPr>
            <w:r w:rsidRPr="00487784">
              <w:rPr>
                <w:rFonts w:cstheme="minorHAnsi"/>
                <w:b/>
                <w:bCs/>
                <w:sz w:val="22"/>
                <w:szCs w:val="22"/>
              </w:rPr>
              <w:t xml:space="preserve">Kaina </w:t>
            </w:r>
            <w:r>
              <w:rPr>
                <w:rFonts w:cstheme="minorHAnsi"/>
                <w:b/>
                <w:bCs/>
                <w:sz w:val="22"/>
                <w:szCs w:val="22"/>
              </w:rPr>
              <w:t>be</w:t>
            </w:r>
            <w:r w:rsidRPr="00487784">
              <w:rPr>
                <w:rFonts w:cstheme="minorHAnsi"/>
                <w:b/>
                <w:bCs/>
                <w:sz w:val="22"/>
                <w:szCs w:val="22"/>
              </w:rPr>
              <w:t xml:space="preserve"> PVM</w:t>
            </w:r>
          </w:p>
        </w:tc>
      </w:tr>
      <w:tr w:rsidR="00A15E75" w:rsidRPr="00487784" w14:paraId="42C1F357" w14:textId="77777777" w:rsidTr="00A15E75">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6C74C0BD" w14:textId="77777777" w:rsidR="00A15E75" w:rsidRPr="00487784" w:rsidRDefault="00A15E75" w:rsidP="00580AE0">
            <w:pPr>
              <w:spacing w:line="240" w:lineRule="auto"/>
              <w:ind w:firstLine="0"/>
              <w:jc w:val="center"/>
              <w:rPr>
                <w:rFonts w:cstheme="minorHAnsi"/>
                <w:sz w:val="20"/>
                <w:szCs w:val="20"/>
              </w:rPr>
            </w:pPr>
            <w:r w:rsidRPr="00487784">
              <w:rPr>
                <w:rFonts w:cstheme="minorHAnsi"/>
                <w:i/>
                <w:iCs/>
                <w:sz w:val="20"/>
                <w:szCs w:val="20"/>
              </w:rPr>
              <w:t>1</w:t>
            </w:r>
          </w:p>
        </w:tc>
        <w:tc>
          <w:tcPr>
            <w:tcW w:w="8413"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D25BC9E" w14:textId="79D57A1B" w:rsidR="00A15E75" w:rsidRPr="00487784" w:rsidRDefault="00A15E75" w:rsidP="009461C5">
            <w:pPr>
              <w:spacing w:line="240" w:lineRule="auto"/>
              <w:ind w:firstLine="0"/>
              <w:jc w:val="center"/>
              <w:rPr>
                <w:rFonts w:cstheme="minorHAnsi"/>
                <w:sz w:val="20"/>
                <w:szCs w:val="20"/>
              </w:rPr>
            </w:pPr>
            <w:r w:rsidRPr="00487784">
              <w:rPr>
                <w:rFonts w:cstheme="minorHAnsi"/>
                <w:i/>
                <w:iCs/>
                <w:sz w:val="20"/>
                <w:szCs w:val="20"/>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1764F02" w14:textId="2ECAC8BA" w:rsidR="00A15E75" w:rsidRPr="00487784" w:rsidRDefault="00A15E75" w:rsidP="00580AE0">
            <w:pPr>
              <w:spacing w:line="240" w:lineRule="auto"/>
              <w:ind w:firstLine="0"/>
              <w:jc w:val="center"/>
              <w:rPr>
                <w:rFonts w:cstheme="minorHAnsi"/>
                <w:sz w:val="20"/>
                <w:szCs w:val="20"/>
                <w:lang w:val="en-US"/>
              </w:rPr>
            </w:pPr>
            <w:r w:rsidRPr="00487784">
              <w:rPr>
                <w:rFonts w:cstheme="minorHAnsi"/>
                <w:i/>
                <w:iCs/>
                <w:sz w:val="20"/>
                <w:szCs w:val="20"/>
                <w:lang w:val="en-US"/>
              </w:rPr>
              <w:t>3</w:t>
            </w:r>
          </w:p>
        </w:tc>
      </w:tr>
      <w:tr w:rsidR="00A15E75" w:rsidRPr="00487784" w14:paraId="048B22DA" w14:textId="77777777" w:rsidTr="00A15E75">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5A134DD" w14:textId="77777777" w:rsidR="00A15E75" w:rsidRPr="00487784" w:rsidRDefault="00A15E75" w:rsidP="00CF0B53">
            <w:pPr>
              <w:spacing w:line="240" w:lineRule="auto"/>
              <w:ind w:firstLine="0"/>
              <w:jc w:val="center"/>
              <w:rPr>
                <w:rFonts w:cstheme="minorHAnsi"/>
                <w:sz w:val="22"/>
                <w:szCs w:val="22"/>
              </w:rPr>
            </w:pPr>
            <w:r w:rsidRPr="00487784">
              <w:rPr>
                <w:rFonts w:cstheme="minorHAnsi"/>
                <w:sz w:val="22"/>
                <w:szCs w:val="22"/>
              </w:rPr>
              <w:t>1.</w:t>
            </w:r>
          </w:p>
        </w:tc>
        <w:tc>
          <w:tcPr>
            <w:tcW w:w="8413" w:type="dxa"/>
            <w:tcBorders>
              <w:top w:val="single" w:sz="4" w:space="0" w:color="auto"/>
              <w:left w:val="single" w:sz="4" w:space="0" w:color="auto"/>
              <w:bottom w:val="single" w:sz="4" w:space="0" w:color="auto"/>
              <w:right w:val="single" w:sz="4" w:space="0" w:color="auto"/>
            </w:tcBorders>
            <w:tcMar>
              <w:left w:w="15" w:type="dxa"/>
              <w:right w:w="15" w:type="dxa"/>
            </w:tcMar>
          </w:tcPr>
          <w:p w14:paraId="5304FFEB" w14:textId="752F8A99" w:rsidR="00A001AD" w:rsidRDefault="00B53F1B" w:rsidP="00487784">
            <w:pPr>
              <w:spacing w:line="240" w:lineRule="auto"/>
              <w:ind w:firstLine="0"/>
              <w:jc w:val="center"/>
              <w:rPr>
                <w:rFonts w:cstheme="minorHAnsi"/>
                <w:bCs/>
              </w:rPr>
            </w:pPr>
            <w:r w:rsidRPr="00B53F1B">
              <w:rPr>
                <w:rFonts w:cstheme="minorHAnsi"/>
                <w:bCs/>
              </w:rPr>
              <w:t>Informacinių išteklių IT saugos audito paslaug</w:t>
            </w:r>
            <w:r>
              <w:rPr>
                <w:rFonts w:cstheme="minorHAnsi"/>
                <w:bCs/>
              </w:rPr>
              <w:t>o</w:t>
            </w:r>
            <w:r w:rsidR="00A001AD">
              <w:rPr>
                <w:rFonts w:cstheme="minorHAnsi"/>
                <w:bCs/>
              </w:rPr>
              <w:t xml:space="preserve">s </w:t>
            </w:r>
          </w:p>
          <w:p w14:paraId="19E1AC04" w14:textId="3BA30ECC" w:rsidR="00A15E75" w:rsidRPr="00A001AD" w:rsidRDefault="00A001AD" w:rsidP="00487784">
            <w:pPr>
              <w:spacing w:line="240" w:lineRule="auto"/>
              <w:ind w:firstLine="0"/>
              <w:jc w:val="center"/>
              <w:rPr>
                <w:rFonts w:cstheme="minorHAnsi"/>
                <w:bCs/>
                <w:sz w:val="22"/>
                <w:szCs w:val="22"/>
              </w:rPr>
            </w:pPr>
            <w:r>
              <w:rPr>
                <w:rFonts w:cstheme="minorHAnsi"/>
                <w:bCs/>
              </w:rPr>
              <w:t>(</w:t>
            </w:r>
            <w:r w:rsidRPr="00A001AD">
              <w:rPr>
                <w:rFonts w:cstheme="minorHAnsi"/>
                <w:bCs/>
                <w:i/>
                <w:iCs/>
              </w:rPr>
              <w:t>pagal techninę specifikaciją</w:t>
            </w:r>
            <w:r>
              <w:rPr>
                <w:rFonts w:cstheme="minorHAnsi"/>
                <w:bCs/>
              </w:rPr>
              <w: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9BE4C8A" w14:textId="77777777" w:rsidR="00A15E75" w:rsidRPr="00487784" w:rsidRDefault="00A15E75" w:rsidP="00CF0B53">
            <w:pPr>
              <w:spacing w:line="240" w:lineRule="auto"/>
              <w:ind w:firstLine="0"/>
              <w:rPr>
                <w:rFonts w:cstheme="minorHAnsi"/>
                <w:b/>
                <w:bCs/>
                <w:sz w:val="22"/>
                <w:szCs w:val="22"/>
              </w:rPr>
            </w:pPr>
          </w:p>
        </w:tc>
      </w:tr>
      <w:tr w:rsidR="00580AE0" w:rsidRPr="00487784" w14:paraId="38748F48" w14:textId="77777777" w:rsidTr="003E304C">
        <w:trPr>
          <w:trHeight w:val="300"/>
        </w:trPr>
        <w:tc>
          <w:tcPr>
            <w:tcW w:w="8923" w:type="dxa"/>
            <w:gridSpan w:val="2"/>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7BD9E4A2" w14:textId="77777777" w:rsidR="00580AE0" w:rsidRPr="00487784" w:rsidRDefault="00580AE0" w:rsidP="00A15E75">
            <w:pPr>
              <w:spacing w:line="240" w:lineRule="auto"/>
              <w:ind w:right="121" w:firstLine="0"/>
              <w:jc w:val="right"/>
              <w:rPr>
                <w:rFonts w:cstheme="minorHAnsi"/>
                <w:b/>
                <w:bCs/>
                <w:sz w:val="22"/>
                <w:szCs w:val="22"/>
              </w:rPr>
            </w:pPr>
            <w:r w:rsidRPr="00487784">
              <w:rPr>
                <w:rFonts w:cstheme="minorHAnsi"/>
                <w:b/>
                <w:bCs/>
                <w:sz w:val="22"/>
                <w:szCs w:val="22"/>
              </w:rPr>
              <w:t>PVM (21 %) suma</w:t>
            </w:r>
            <w:r w:rsidRPr="00487784">
              <w:rPr>
                <w:rFonts w:cstheme="minorHAnsi"/>
                <w:b/>
                <w:bCs/>
                <w:sz w:val="22"/>
                <w:szCs w:val="22"/>
                <w:vertAlign w:val="superscript"/>
              </w:rPr>
              <w:footnoteReference w:id="7"/>
            </w:r>
            <w:r w:rsidRPr="00487784">
              <w:rPr>
                <w:rFonts w:cstheme="minorHAnsi"/>
                <w:b/>
                <w:bCs/>
                <w:sz w:val="22"/>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125211F" w14:textId="77777777" w:rsidR="00580AE0" w:rsidRPr="00487784" w:rsidRDefault="00580AE0" w:rsidP="00580AE0">
            <w:pPr>
              <w:spacing w:line="240" w:lineRule="auto"/>
              <w:ind w:firstLine="0"/>
              <w:rPr>
                <w:rFonts w:cstheme="minorHAnsi"/>
                <w:b/>
                <w:bCs/>
                <w:sz w:val="22"/>
                <w:szCs w:val="22"/>
              </w:rPr>
            </w:pPr>
          </w:p>
        </w:tc>
      </w:tr>
      <w:tr w:rsidR="00580AE0" w:rsidRPr="00487784" w14:paraId="2D6C95E9" w14:textId="77777777" w:rsidTr="003E304C">
        <w:trPr>
          <w:trHeight w:val="300"/>
        </w:trPr>
        <w:tc>
          <w:tcPr>
            <w:tcW w:w="8923" w:type="dxa"/>
            <w:gridSpan w:val="2"/>
            <w:tcBorders>
              <w:top w:val="single" w:sz="4" w:space="0" w:color="auto"/>
              <w:left w:val="single" w:sz="4" w:space="0" w:color="auto"/>
              <w:bottom w:val="single" w:sz="4" w:space="0" w:color="auto"/>
              <w:right w:val="single" w:sz="4" w:space="0" w:color="auto"/>
            </w:tcBorders>
            <w:tcMar>
              <w:left w:w="15" w:type="dxa"/>
              <w:right w:w="15" w:type="dxa"/>
            </w:tcMar>
            <w:vAlign w:val="center"/>
          </w:tcPr>
          <w:p w14:paraId="6AA9A215" w14:textId="61147A5F" w:rsidR="00580AE0" w:rsidRPr="00487784" w:rsidRDefault="00580AE0" w:rsidP="00A15E75">
            <w:pPr>
              <w:spacing w:line="240" w:lineRule="auto"/>
              <w:ind w:right="121" w:firstLine="0"/>
              <w:jc w:val="right"/>
              <w:rPr>
                <w:rFonts w:cstheme="minorHAnsi"/>
                <w:b/>
                <w:bCs/>
                <w:sz w:val="22"/>
                <w:szCs w:val="22"/>
              </w:rPr>
            </w:pPr>
            <w:r w:rsidRPr="00487784">
              <w:rPr>
                <w:rFonts w:cstheme="minorHAnsi"/>
                <w:b/>
                <w:bCs/>
                <w:sz w:val="22"/>
                <w:szCs w:val="22"/>
              </w:rPr>
              <w:t xml:space="preserve">Bendra pasiūlymo </w:t>
            </w:r>
            <w:r w:rsidR="00CF0B53" w:rsidRPr="00487784">
              <w:rPr>
                <w:rFonts w:cstheme="minorHAnsi"/>
                <w:b/>
                <w:bCs/>
                <w:sz w:val="22"/>
                <w:szCs w:val="22"/>
              </w:rPr>
              <w:t xml:space="preserve">palyginamoji </w:t>
            </w:r>
            <w:r w:rsidRPr="00487784">
              <w:rPr>
                <w:rFonts w:cstheme="minorHAnsi"/>
                <w:b/>
                <w:bCs/>
                <w:sz w:val="22"/>
                <w:szCs w:val="22"/>
              </w:rPr>
              <w:t>kaina, Eur su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8BBF32C" w14:textId="77777777" w:rsidR="00580AE0" w:rsidRPr="00487784" w:rsidRDefault="00580AE0" w:rsidP="00580AE0">
            <w:pPr>
              <w:spacing w:line="240" w:lineRule="auto"/>
              <w:ind w:firstLine="0"/>
              <w:rPr>
                <w:rFonts w:cstheme="minorHAnsi"/>
                <w:b/>
                <w:bCs/>
                <w:sz w:val="22"/>
                <w:szCs w:val="22"/>
              </w:rPr>
            </w:pPr>
          </w:p>
        </w:tc>
      </w:tr>
    </w:tbl>
    <w:p w14:paraId="14DF2B69" w14:textId="6DDC5E58" w:rsidR="006045CF" w:rsidRDefault="00580AE0" w:rsidP="00580AE0">
      <w:pPr>
        <w:spacing w:line="240" w:lineRule="auto"/>
        <w:ind w:firstLine="0"/>
        <w:rPr>
          <w:rFonts w:cstheme="minorHAnsi"/>
        </w:rPr>
      </w:pPr>
      <w:r w:rsidRPr="00580AE0">
        <w:rPr>
          <w:rFonts w:cstheme="minorHAnsi"/>
          <w:b/>
          <w:bCs/>
        </w:rPr>
        <w:t>Pastaba:</w:t>
      </w:r>
      <w:r w:rsidRPr="00580AE0">
        <w:rPr>
          <w:rFonts w:cstheme="minorHAnsi"/>
        </w:rPr>
        <w:t xml:space="preserve"> </w:t>
      </w:r>
      <w:r w:rsidR="00A15E75">
        <w:rPr>
          <w:rFonts w:cstheme="minorHAnsi"/>
        </w:rPr>
        <w:t>Kaina ir</w:t>
      </w:r>
      <w:r w:rsidRPr="00580AE0">
        <w:rPr>
          <w:rFonts w:cstheme="minorHAnsi"/>
        </w:rPr>
        <w:t xml:space="preserve"> galutinė sum</w:t>
      </w:r>
      <w:r w:rsidR="00A15E75">
        <w:rPr>
          <w:rFonts w:cstheme="minorHAnsi"/>
        </w:rPr>
        <w:t>a</w:t>
      </w:r>
      <w:r w:rsidRPr="00580AE0">
        <w:rPr>
          <w:rFonts w:cstheme="minorHAnsi"/>
        </w:rPr>
        <w:t xml:space="preserve"> nurodom</w:t>
      </w:r>
      <w:r w:rsidR="00A15E75">
        <w:rPr>
          <w:rFonts w:cstheme="minorHAnsi"/>
        </w:rPr>
        <w:t>a</w:t>
      </w:r>
      <w:r w:rsidRPr="00580AE0">
        <w:rPr>
          <w:rFonts w:cstheme="minorHAnsi"/>
        </w:rPr>
        <w:t xml:space="preserve"> dviejų skaičių po kablelio tikslumu.</w:t>
      </w:r>
    </w:p>
    <w:p w14:paraId="76F5288F" w14:textId="3C873EEB" w:rsidR="00487784" w:rsidRPr="00A15E75" w:rsidRDefault="006045CF" w:rsidP="00A15E75">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bookmarkEnd w:id="52"/>
      <w:bookmarkEnd w:id="54"/>
    </w:p>
    <w:p w14:paraId="0072B401" w14:textId="77777777" w:rsidR="00487784" w:rsidRDefault="00487784" w:rsidP="00580AE0">
      <w:pPr>
        <w:spacing w:line="240" w:lineRule="auto"/>
        <w:ind w:firstLine="0"/>
        <w:rPr>
          <w:rFonts w:cstheme="minorHAnsi"/>
          <w:b/>
        </w:rPr>
      </w:pPr>
    </w:p>
    <w:p w14:paraId="62B0B13B" w14:textId="77777777" w:rsidR="00580AE0" w:rsidRPr="00580AE0" w:rsidRDefault="00580AE0" w:rsidP="00580AE0">
      <w:pPr>
        <w:spacing w:after="240" w:line="240" w:lineRule="auto"/>
        <w:ind w:firstLine="0"/>
        <w:jc w:val="center"/>
        <w:rPr>
          <w:rFonts w:cstheme="minorHAnsi"/>
          <w:b/>
        </w:rPr>
      </w:pPr>
      <w:r w:rsidRPr="00580AE0">
        <w:rPr>
          <w:rFonts w:cstheme="minorHAnsi"/>
          <w:b/>
        </w:rPr>
        <w:t>4. KITA INFORMACIJA</w:t>
      </w:r>
    </w:p>
    <w:p w14:paraId="0056389A" w14:textId="77777777" w:rsidR="0061593E" w:rsidRPr="00C21A51" w:rsidRDefault="0061593E" w:rsidP="0061593E">
      <w:pPr>
        <w:spacing w:line="240" w:lineRule="auto"/>
        <w:ind w:firstLine="567"/>
        <w:rPr>
          <w:rFonts w:cstheme="minorHAnsi"/>
        </w:rPr>
      </w:pPr>
      <w:bookmarkStart w:id="55" w:name="_Hlk193882525"/>
      <w:r w:rsidRPr="00C21A51">
        <w:rPr>
          <w:rFonts w:cstheme="minorHAns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61593E" w:rsidRPr="00C21A51" w14:paraId="3617ABA6" w14:textId="77777777" w:rsidTr="00B163F8">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6C62246" w14:textId="77777777" w:rsidR="0061593E" w:rsidRPr="00C21A51" w:rsidRDefault="0061593E" w:rsidP="00B163F8">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A1D7EFD" w14:textId="77777777" w:rsidR="0061593E" w:rsidRPr="00C21A51" w:rsidRDefault="0061593E" w:rsidP="00B163F8">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589DBAE4" w14:textId="77777777" w:rsidR="0061593E" w:rsidRPr="00C21A51" w:rsidRDefault="0061593E" w:rsidP="00B163F8">
            <w:pPr>
              <w:spacing w:line="240" w:lineRule="auto"/>
              <w:ind w:left="137" w:right="131" w:firstLine="0"/>
              <w:rPr>
                <w:rFonts w:cstheme="minorHAnsi"/>
                <w:b/>
                <w:bCs/>
              </w:rPr>
            </w:pPr>
            <w:r w:rsidRPr="00C21A51">
              <w:rPr>
                <w:rFonts w:cstheme="minorHAnsi"/>
                <w:b/>
                <w:bCs/>
              </w:rPr>
              <w:t>Pašalinimo pagrindų nebuvimą įrodantys dokumentai </w:t>
            </w:r>
          </w:p>
        </w:tc>
      </w:tr>
      <w:tr w:rsidR="0061593E" w:rsidRPr="00C21A51" w14:paraId="630370E6" w14:textId="77777777" w:rsidTr="00B163F8">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520CB95" w14:textId="77777777" w:rsidR="0061593E" w:rsidRPr="00C21A51" w:rsidRDefault="0061593E" w:rsidP="00B163F8">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162EE986" w14:textId="77777777" w:rsidR="0061593E" w:rsidRPr="00C21A51" w:rsidRDefault="0061593E" w:rsidP="00B163F8">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20C17DB8" w14:textId="77777777" w:rsidR="0061593E" w:rsidRPr="00C21A51" w:rsidRDefault="0061593E" w:rsidP="00B163F8">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p w14:paraId="3A00AC9F" w14:textId="77777777" w:rsidR="0061593E" w:rsidRPr="00C21A51" w:rsidRDefault="0061593E" w:rsidP="00B163F8">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46EB331E" w14:textId="77777777" w:rsidR="0061593E" w:rsidRPr="00C21A51" w:rsidRDefault="0061593E" w:rsidP="00B163F8">
            <w:pPr>
              <w:spacing w:line="240" w:lineRule="auto"/>
              <w:ind w:left="137" w:right="131" w:firstLine="0"/>
              <w:rPr>
                <w:rFonts w:cstheme="minorHAnsi"/>
              </w:rPr>
            </w:pPr>
            <w:r w:rsidRPr="00C21A51">
              <w:rPr>
                <w:rFonts w:cstheme="minorHAnsi"/>
              </w:rPr>
              <w:t>Iš Lietuvoje įsteigtų subjektų įrodančių dokumentų nereikalaujama.  </w:t>
            </w:r>
          </w:p>
          <w:p w14:paraId="4814DA31" w14:textId="77777777" w:rsidR="0061593E" w:rsidRPr="00C21A51" w:rsidRDefault="0061593E" w:rsidP="00B163F8">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bookmarkEnd w:id="55"/>
    </w:tbl>
    <w:p w14:paraId="160F255D" w14:textId="77777777" w:rsidR="0061593E" w:rsidRPr="00C21A51" w:rsidRDefault="0061593E" w:rsidP="0061593E">
      <w:pPr>
        <w:spacing w:line="240" w:lineRule="auto"/>
        <w:ind w:firstLine="0"/>
        <w:rPr>
          <w:rFonts w:cstheme="minorHAnsi"/>
        </w:rPr>
      </w:pPr>
    </w:p>
    <w:p w14:paraId="2F8C0E02" w14:textId="6DD3D8CF" w:rsidR="00580AE0" w:rsidRPr="00580AE0" w:rsidRDefault="0061593E" w:rsidP="0061593E">
      <w:pPr>
        <w:spacing w:line="240" w:lineRule="auto"/>
        <w:ind w:firstLine="567"/>
        <w:rPr>
          <w:rFonts w:cstheme="minorHAnsi"/>
          <w:i/>
        </w:rPr>
      </w:pPr>
      <w:r>
        <w:rPr>
          <w:rFonts w:cstheme="minorHAnsi"/>
        </w:rPr>
        <w:t xml:space="preserve">4.2. </w:t>
      </w:r>
      <w:r w:rsidRPr="003E327E">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339"/>
        <w:gridCol w:w="2011"/>
        <w:gridCol w:w="3200"/>
      </w:tblGrid>
      <w:tr w:rsidR="00580AE0" w:rsidRPr="00580AE0" w14:paraId="687B5D84" w14:textId="77777777" w:rsidTr="00E33197">
        <w:tc>
          <w:tcPr>
            <w:tcW w:w="398" w:type="pct"/>
            <w:tcBorders>
              <w:top w:val="single" w:sz="4" w:space="0" w:color="auto"/>
              <w:left w:val="single" w:sz="4" w:space="0" w:color="auto"/>
              <w:bottom w:val="single" w:sz="4" w:space="0" w:color="auto"/>
              <w:right w:val="single" w:sz="4" w:space="0" w:color="auto"/>
            </w:tcBorders>
            <w:vAlign w:val="center"/>
            <w:hideMark/>
          </w:tcPr>
          <w:p w14:paraId="2B0239F2" w14:textId="77777777" w:rsidR="00580AE0" w:rsidRPr="00580AE0" w:rsidRDefault="00580AE0" w:rsidP="00580AE0">
            <w:pPr>
              <w:spacing w:line="240" w:lineRule="auto"/>
              <w:ind w:firstLine="0"/>
              <w:jc w:val="center"/>
              <w:rPr>
                <w:rFonts w:cstheme="minorHAnsi"/>
                <w:b/>
                <w:bCs/>
              </w:rPr>
            </w:pPr>
            <w:r w:rsidRPr="00580AE0">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0F75BCE1" w14:textId="77777777" w:rsidR="00580AE0" w:rsidRPr="00580AE0" w:rsidRDefault="00580AE0" w:rsidP="00580AE0">
            <w:pPr>
              <w:spacing w:line="240" w:lineRule="auto"/>
              <w:ind w:firstLine="0"/>
              <w:jc w:val="center"/>
              <w:rPr>
                <w:rFonts w:cstheme="minorHAnsi"/>
                <w:b/>
                <w:bCs/>
              </w:rPr>
            </w:pPr>
            <w:r w:rsidRPr="00580AE0">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32DBAD8D" w14:textId="77777777" w:rsidR="00580AE0" w:rsidRPr="00580AE0" w:rsidRDefault="00580AE0" w:rsidP="00580AE0">
            <w:pPr>
              <w:spacing w:line="240" w:lineRule="auto"/>
              <w:ind w:firstLine="0"/>
              <w:jc w:val="center"/>
              <w:rPr>
                <w:rFonts w:cstheme="minorHAnsi"/>
                <w:b/>
                <w:bCs/>
              </w:rPr>
            </w:pPr>
            <w:r w:rsidRPr="00580AE0">
              <w:rPr>
                <w:rFonts w:cstheme="minorHAnsi"/>
                <w:b/>
                <w:bCs/>
              </w:rPr>
              <w:t>Ar dokumentas konfidencialus?</w:t>
            </w:r>
          </w:p>
          <w:p w14:paraId="309DBB56" w14:textId="77777777" w:rsidR="00580AE0" w:rsidRPr="00580AE0" w:rsidRDefault="00580AE0" w:rsidP="00580AE0">
            <w:pPr>
              <w:spacing w:line="240" w:lineRule="auto"/>
              <w:ind w:firstLine="0"/>
              <w:jc w:val="center"/>
              <w:rPr>
                <w:rFonts w:cstheme="minorHAnsi"/>
                <w:b/>
                <w:bCs/>
              </w:rPr>
            </w:pPr>
            <w:r w:rsidRPr="00580AE0">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2E28A62A" w14:textId="77777777" w:rsidR="00580AE0" w:rsidRPr="00580AE0" w:rsidRDefault="00580AE0" w:rsidP="00580AE0">
            <w:pPr>
              <w:spacing w:line="240" w:lineRule="auto"/>
              <w:ind w:firstLine="0"/>
              <w:jc w:val="center"/>
              <w:rPr>
                <w:rFonts w:cstheme="minorHAnsi"/>
                <w:b/>
                <w:bCs/>
              </w:rPr>
            </w:pPr>
            <w:r w:rsidRPr="00580AE0">
              <w:rPr>
                <w:rFonts w:cstheme="minorHAnsi"/>
                <w:b/>
                <w:bCs/>
              </w:rPr>
              <w:t>Paaiškinimas, kokia konkreti informacija dokumente yra konfidenciali</w:t>
            </w:r>
            <w:r w:rsidRPr="00580AE0">
              <w:rPr>
                <w:rFonts w:cstheme="minorHAnsi"/>
                <w:b/>
                <w:bCs/>
                <w:vertAlign w:val="superscript"/>
              </w:rPr>
              <w:footnoteReference w:id="8"/>
            </w:r>
          </w:p>
        </w:tc>
      </w:tr>
      <w:tr w:rsidR="00580AE0" w:rsidRPr="00580AE0" w14:paraId="611E9A18" w14:textId="77777777" w:rsidTr="00E33197">
        <w:tc>
          <w:tcPr>
            <w:tcW w:w="398" w:type="pct"/>
            <w:tcBorders>
              <w:top w:val="single" w:sz="4" w:space="0" w:color="auto"/>
              <w:left w:val="single" w:sz="4" w:space="0" w:color="auto"/>
              <w:bottom w:val="single" w:sz="4" w:space="0" w:color="auto"/>
              <w:right w:val="single" w:sz="4" w:space="0" w:color="auto"/>
            </w:tcBorders>
          </w:tcPr>
          <w:p w14:paraId="5FBF7D00" w14:textId="43A391DE" w:rsidR="00580AE0" w:rsidRPr="00580AE0" w:rsidRDefault="004532C5" w:rsidP="004532C5">
            <w:pPr>
              <w:spacing w:line="240" w:lineRule="auto"/>
              <w:ind w:firstLine="0"/>
              <w:jc w:val="center"/>
              <w:rPr>
                <w:rFonts w:cstheme="minorHAnsi"/>
              </w:rPr>
            </w:pPr>
            <w:r>
              <w:rPr>
                <w:rFonts w:cstheme="minorHAnsi"/>
              </w:rPr>
              <w:t>1.</w:t>
            </w:r>
          </w:p>
        </w:tc>
        <w:tc>
          <w:tcPr>
            <w:tcW w:w="2091" w:type="pct"/>
            <w:tcBorders>
              <w:top w:val="single" w:sz="4" w:space="0" w:color="auto"/>
              <w:left w:val="single" w:sz="4" w:space="0" w:color="auto"/>
              <w:bottom w:val="single" w:sz="4" w:space="0" w:color="auto"/>
              <w:right w:val="single" w:sz="4" w:space="0" w:color="auto"/>
            </w:tcBorders>
          </w:tcPr>
          <w:p w14:paraId="502B3FFE" w14:textId="34E3D4B4" w:rsidR="00580AE0" w:rsidRPr="00580AE0" w:rsidRDefault="00580AE0" w:rsidP="00580AE0">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642C8B2" w14:textId="77777777" w:rsidR="00580AE0" w:rsidRPr="00580AE0" w:rsidRDefault="00580AE0" w:rsidP="00580AE0">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B1A0AD6" w14:textId="77777777" w:rsidR="00580AE0" w:rsidRPr="00580AE0" w:rsidRDefault="00580AE0" w:rsidP="00580AE0">
            <w:pPr>
              <w:spacing w:line="240" w:lineRule="auto"/>
              <w:ind w:firstLine="0"/>
              <w:rPr>
                <w:rFonts w:cstheme="minorHAnsi"/>
              </w:rPr>
            </w:pPr>
          </w:p>
        </w:tc>
      </w:tr>
    </w:tbl>
    <w:p w14:paraId="6E0A695A" w14:textId="77777777" w:rsidR="00580AE0" w:rsidRPr="00580AE0" w:rsidRDefault="00580AE0" w:rsidP="00580AE0">
      <w:pPr>
        <w:spacing w:line="240" w:lineRule="auto"/>
        <w:ind w:firstLine="0"/>
        <w:rPr>
          <w:rFonts w:cstheme="minorHAnsi"/>
          <w:i/>
        </w:rPr>
      </w:pPr>
    </w:p>
    <w:p w14:paraId="20788B59" w14:textId="77777777" w:rsidR="00580AE0" w:rsidRPr="00580AE0" w:rsidRDefault="00580AE0" w:rsidP="00580AE0">
      <w:pPr>
        <w:spacing w:line="240" w:lineRule="auto"/>
        <w:ind w:firstLine="0"/>
        <w:rPr>
          <w:rFonts w:cstheme="minorHAnsi"/>
          <w:b/>
          <w:bCs/>
        </w:rPr>
      </w:pPr>
      <w:r w:rsidRPr="00580AE0">
        <w:rPr>
          <w:rFonts w:cstheme="minorHAnsi"/>
          <w:b/>
          <w:bCs/>
        </w:rPr>
        <w:t>Pasirašydamas šį pasiūlymą, tvirtinu, kad:</w:t>
      </w:r>
    </w:p>
    <w:p w14:paraId="4B868D4E" w14:textId="77777777" w:rsidR="00580AE0" w:rsidRPr="00580AE0" w:rsidRDefault="00580AE0">
      <w:pPr>
        <w:numPr>
          <w:ilvl w:val="0"/>
          <w:numId w:val="11"/>
        </w:numPr>
        <w:spacing w:line="240" w:lineRule="auto"/>
        <w:rPr>
          <w:rFonts w:cstheme="minorHAnsi"/>
        </w:rPr>
      </w:pPr>
      <w:r w:rsidRPr="00580AE0">
        <w:rPr>
          <w:rFonts w:cstheme="minorHAnsi"/>
        </w:rPr>
        <w:t>sutinkame su visomis pirkimo sąlygomis, nustatytomis pirkimo dokumentuose, jų papildymuose, paaiškinimuose;</w:t>
      </w:r>
    </w:p>
    <w:p w14:paraId="03E7B71E" w14:textId="77777777" w:rsidR="00580AE0" w:rsidRPr="00580AE0" w:rsidRDefault="00580AE0">
      <w:pPr>
        <w:numPr>
          <w:ilvl w:val="0"/>
          <w:numId w:val="11"/>
        </w:numPr>
        <w:spacing w:line="240" w:lineRule="auto"/>
        <w:rPr>
          <w:rFonts w:cstheme="minorHAnsi"/>
        </w:rPr>
      </w:pPr>
      <w:r w:rsidRPr="00580AE0">
        <w:rPr>
          <w:rFonts w:cstheme="minorHAnsi"/>
        </w:rPr>
        <w:t>dokumentų skaitmeninės kopijos ir elektroninėmis priemonėmis pateikti duomenys yra tikri;</w:t>
      </w:r>
    </w:p>
    <w:p w14:paraId="6B689BD7" w14:textId="77777777" w:rsidR="00580AE0" w:rsidRPr="00580AE0" w:rsidRDefault="00580AE0">
      <w:pPr>
        <w:numPr>
          <w:ilvl w:val="0"/>
          <w:numId w:val="11"/>
        </w:numPr>
        <w:spacing w:line="240" w:lineRule="auto"/>
        <w:rPr>
          <w:rFonts w:cstheme="minorHAnsi"/>
        </w:rPr>
      </w:pPr>
      <w:r w:rsidRPr="00580AE0">
        <w:rPr>
          <w:rFonts w:cstheme="minorHAnsi"/>
        </w:rPr>
        <w:t>sutinkame, jog vadovaujantis Viešųjų pirkimų įstatymo 86 straipsnio 9 dalimi, laimėjimo atveju, CVP IS, būtų paskelbtas pasiūlymas, sudaryta pirkimo sutartis ir jos pakeitimai (jei tokie bus);</w:t>
      </w:r>
    </w:p>
    <w:p w14:paraId="272F6BD0" w14:textId="77777777" w:rsidR="00580AE0" w:rsidRPr="00580AE0" w:rsidRDefault="00580AE0">
      <w:pPr>
        <w:numPr>
          <w:ilvl w:val="0"/>
          <w:numId w:val="11"/>
        </w:numPr>
        <w:spacing w:line="240" w:lineRule="auto"/>
        <w:rPr>
          <w:rFonts w:cstheme="minorHAnsi"/>
        </w:rPr>
      </w:pPr>
      <w:r w:rsidRPr="00580AE0">
        <w:rPr>
          <w:rFonts w:cstheme="minorHAnsi"/>
        </w:rPr>
        <w:t>jeigu kvalifikacija dėl teisės verstis atitinkama veikla nebuvo tikrinama arba tikrinama ne visa apimtimi, įsipareigojame perkančiajai organizacijai, kad pirkimo sutartį vykdys tik tokią teisę turintys asmenys;</w:t>
      </w:r>
    </w:p>
    <w:p w14:paraId="6147C2D5" w14:textId="77777777" w:rsidR="00580AE0" w:rsidRPr="00580AE0" w:rsidRDefault="00580AE0">
      <w:pPr>
        <w:numPr>
          <w:ilvl w:val="0"/>
          <w:numId w:val="11"/>
        </w:numPr>
        <w:spacing w:line="240" w:lineRule="auto"/>
        <w:rPr>
          <w:rFonts w:cstheme="minorHAnsi"/>
        </w:rPr>
      </w:pPr>
      <w:r w:rsidRPr="00580AE0">
        <w:rPr>
          <w:rFonts w:cstheme="minorHAnsi"/>
        </w:rPr>
        <w:t>pasiūlymas galioja iki termino, nustatyto pirkimo dokumentuose;</w:t>
      </w:r>
    </w:p>
    <w:p w14:paraId="4AADA0B9" w14:textId="4D9115FF" w:rsidR="0061593E" w:rsidRPr="00F24BA5" w:rsidRDefault="00580AE0">
      <w:pPr>
        <w:numPr>
          <w:ilvl w:val="0"/>
          <w:numId w:val="11"/>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580AE0" w:rsidRPr="00580AE0" w14:paraId="29DD2DFD" w14:textId="77777777" w:rsidTr="00E33197">
        <w:trPr>
          <w:trHeight w:val="285"/>
          <w:jc w:val="center"/>
        </w:trPr>
        <w:tc>
          <w:tcPr>
            <w:tcW w:w="3284" w:type="dxa"/>
          </w:tcPr>
          <w:p w14:paraId="3B869DBA" w14:textId="77777777" w:rsidR="00580AE0" w:rsidRPr="00580AE0" w:rsidRDefault="00580AE0" w:rsidP="00580AE0">
            <w:pPr>
              <w:spacing w:line="240" w:lineRule="auto"/>
              <w:ind w:firstLine="0"/>
              <w:rPr>
                <w:rFonts w:cstheme="minorHAnsi"/>
              </w:rPr>
            </w:pPr>
          </w:p>
          <w:p w14:paraId="365DCEC6" w14:textId="77777777" w:rsidR="00580AE0" w:rsidRPr="00580AE0" w:rsidRDefault="00580AE0" w:rsidP="00580AE0">
            <w:pPr>
              <w:spacing w:line="240" w:lineRule="auto"/>
              <w:ind w:firstLine="0"/>
              <w:rPr>
                <w:rFonts w:cstheme="minorHAnsi"/>
              </w:rPr>
            </w:pPr>
          </w:p>
        </w:tc>
        <w:tc>
          <w:tcPr>
            <w:tcW w:w="604" w:type="dxa"/>
          </w:tcPr>
          <w:p w14:paraId="47D2527A" w14:textId="77777777" w:rsidR="00580AE0" w:rsidRPr="00580AE0" w:rsidRDefault="00580AE0" w:rsidP="00580AE0">
            <w:pPr>
              <w:spacing w:line="240" w:lineRule="auto"/>
              <w:ind w:firstLine="0"/>
              <w:rPr>
                <w:rFonts w:cstheme="minorHAnsi"/>
              </w:rPr>
            </w:pPr>
          </w:p>
        </w:tc>
        <w:tc>
          <w:tcPr>
            <w:tcW w:w="1980" w:type="dxa"/>
          </w:tcPr>
          <w:p w14:paraId="6AB2F646" w14:textId="77777777" w:rsidR="00580AE0" w:rsidRPr="00580AE0" w:rsidRDefault="00580AE0" w:rsidP="00580AE0">
            <w:pPr>
              <w:spacing w:line="240" w:lineRule="auto"/>
              <w:ind w:firstLine="0"/>
              <w:rPr>
                <w:rFonts w:cstheme="minorHAnsi"/>
              </w:rPr>
            </w:pPr>
          </w:p>
        </w:tc>
        <w:tc>
          <w:tcPr>
            <w:tcW w:w="701" w:type="dxa"/>
            <w:hideMark/>
          </w:tcPr>
          <w:p w14:paraId="6E9EC11B" w14:textId="77777777" w:rsidR="00580AE0" w:rsidRPr="00580AE0" w:rsidRDefault="00580AE0" w:rsidP="00580AE0">
            <w:pPr>
              <w:spacing w:line="240" w:lineRule="auto"/>
              <w:ind w:firstLine="0"/>
              <w:rPr>
                <w:rFonts w:cstheme="minorHAnsi"/>
              </w:rPr>
            </w:pPr>
            <w:r w:rsidRPr="00580AE0">
              <w:rPr>
                <w:rFonts w:cstheme="minorHAnsi"/>
              </w:rPr>
              <w:t xml:space="preserve">    </w:t>
            </w:r>
          </w:p>
        </w:tc>
        <w:tc>
          <w:tcPr>
            <w:tcW w:w="2611" w:type="dxa"/>
          </w:tcPr>
          <w:p w14:paraId="5B63154E" w14:textId="77777777" w:rsidR="00580AE0" w:rsidRPr="00580AE0" w:rsidRDefault="00580AE0" w:rsidP="00580AE0">
            <w:pPr>
              <w:spacing w:line="240" w:lineRule="auto"/>
              <w:ind w:firstLine="0"/>
              <w:rPr>
                <w:rFonts w:cstheme="minorHAnsi"/>
              </w:rPr>
            </w:pPr>
          </w:p>
        </w:tc>
        <w:tc>
          <w:tcPr>
            <w:tcW w:w="648" w:type="dxa"/>
          </w:tcPr>
          <w:p w14:paraId="03352BC7" w14:textId="77777777" w:rsidR="00580AE0" w:rsidRPr="00580AE0" w:rsidRDefault="00580AE0" w:rsidP="00580AE0">
            <w:pPr>
              <w:spacing w:line="240" w:lineRule="auto"/>
              <w:ind w:firstLine="0"/>
              <w:rPr>
                <w:rFonts w:cstheme="minorHAnsi"/>
              </w:rPr>
            </w:pPr>
          </w:p>
        </w:tc>
      </w:tr>
      <w:tr w:rsidR="00580AE0" w:rsidRPr="00580AE0" w14:paraId="5A174E62" w14:textId="77777777" w:rsidTr="00E33197">
        <w:trPr>
          <w:trHeight w:val="186"/>
          <w:jc w:val="center"/>
        </w:trPr>
        <w:tc>
          <w:tcPr>
            <w:tcW w:w="3284" w:type="dxa"/>
            <w:hideMark/>
          </w:tcPr>
          <w:p w14:paraId="2539FB56" w14:textId="77777777" w:rsidR="00580AE0" w:rsidRPr="00580AE0" w:rsidRDefault="00580AE0" w:rsidP="00580AE0">
            <w:pPr>
              <w:spacing w:line="240" w:lineRule="auto"/>
              <w:ind w:firstLine="0"/>
              <w:rPr>
                <w:rFonts w:cstheme="minorHAnsi"/>
              </w:rPr>
            </w:pPr>
            <w:r w:rsidRPr="00580AE0">
              <w:rPr>
                <w:rFonts w:cstheme="minorHAnsi"/>
              </w:rPr>
              <w:t>(Tiekėjo arba jo įgalioto asmens pareigų pavadinimas)</w:t>
            </w:r>
          </w:p>
        </w:tc>
        <w:tc>
          <w:tcPr>
            <w:tcW w:w="604" w:type="dxa"/>
            <w:hideMark/>
          </w:tcPr>
          <w:p w14:paraId="3C6BD41B" w14:textId="77777777" w:rsidR="00580AE0" w:rsidRPr="00580AE0" w:rsidRDefault="00580AE0" w:rsidP="00580AE0">
            <w:pPr>
              <w:spacing w:line="240" w:lineRule="auto"/>
              <w:ind w:firstLine="0"/>
              <w:rPr>
                <w:rFonts w:cstheme="minorHAnsi"/>
              </w:rPr>
            </w:pPr>
            <w:r w:rsidRPr="00580AE0">
              <w:rPr>
                <w:rFonts w:cstheme="minorHAnsi"/>
              </w:rPr>
              <w:t xml:space="preserve">  </w:t>
            </w:r>
          </w:p>
        </w:tc>
        <w:tc>
          <w:tcPr>
            <w:tcW w:w="1980" w:type="dxa"/>
            <w:hideMark/>
          </w:tcPr>
          <w:p w14:paraId="0FB4DCB0" w14:textId="77777777" w:rsidR="00580AE0" w:rsidRPr="00580AE0" w:rsidRDefault="00580AE0" w:rsidP="00580AE0">
            <w:pPr>
              <w:spacing w:line="240" w:lineRule="auto"/>
              <w:ind w:firstLine="0"/>
              <w:rPr>
                <w:rFonts w:cstheme="minorHAnsi"/>
              </w:rPr>
            </w:pPr>
            <w:r w:rsidRPr="00580AE0">
              <w:rPr>
                <w:rFonts w:cstheme="minorHAnsi"/>
              </w:rPr>
              <w:t xml:space="preserve">    (Parašas)</w:t>
            </w:r>
          </w:p>
        </w:tc>
        <w:tc>
          <w:tcPr>
            <w:tcW w:w="701" w:type="dxa"/>
          </w:tcPr>
          <w:p w14:paraId="28830D5A" w14:textId="77777777" w:rsidR="00580AE0" w:rsidRPr="00580AE0" w:rsidRDefault="00580AE0" w:rsidP="00580AE0">
            <w:pPr>
              <w:spacing w:line="240" w:lineRule="auto"/>
              <w:ind w:firstLine="0"/>
              <w:rPr>
                <w:rFonts w:cstheme="minorHAnsi"/>
              </w:rPr>
            </w:pPr>
          </w:p>
        </w:tc>
        <w:tc>
          <w:tcPr>
            <w:tcW w:w="2611" w:type="dxa"/>
            <w:hideMark/>
          </w:tcPr>
          <w:p w14:paraId="46A3FF20" w14:textId="77777777" w:rsidR="00580AE0" w:rsidRPr="00580AE0" w:rsidRDefault="00580AE0" w:rsidP="00580AE0">
            <w:pPr>
              <w:spacing w:line="240" w:lineRule="auto"/>
              <w:ind w:firstLine="0"/>
              <w:rPr>
                <w:rFonts w:cstheme="minorHAnsi"/>
              </w:rPr>
            </w:pPr>
            <w:r w:rsidRPr="00580AE0">
              <w:rPr>
                <w:rFonts w:cstheme="minorHAnsi"/>
              </w:rPr>
              <w:t xml:space="preserve">       (Vardas ir pavardė)</w:t>
            </w:r>
          </w:p>
        </w:tc>
        <w:tc>
          <w:tcPr>
            <w:tcW w:w="648" w:type="dxa"/>
          </w:tcPr>
          <w:p w14:paraId="1C7F48C4" w14:textId="77777777" w:rsidR="00580AE0" w:rsidRPr="00580AE0" w:rsidRDefault="00580AE0" w:rsidP="00580AE0">
            <w:pPr>
              <w:spacing w:line="240" w:lineRule="auto"/>
              <w:ind w:firstLine="0"/>
              <w:rPr>
                <w:rFonts w:cstheme="minorHAnsi"/>
              </w:rPr>
            </w:pPr>
          </w:p>
        </w:tc>
      </w:tr>
    </w:tbl>
    <w:p w14:paraId="4B26F4DF" w14:textId="77777777" w:rsidR="00580AE0" w:rsidRPr="00580AE0" w:rsidRDefault="00580AE0" w:rsidP="00580AE0">
      <w:pPr>
        <w:spacing w:line="240" w:lineRule="auto"/>
        <w:ind w:firstLine="0"/>
        <w:rPr>
          <w:rFonts w:cstheme="minorHAnsi"/>
        </w:rPr>
      </w:pPr>
    </w:p>
    <w:p w14:paraId="1E7DCE7E" w14:textId="77777777" w:rsidR="00E078A0" w:rsidRDefault="00E078A0" w:rsidP="007D6542">
      <w:pPr>
        <w:spacing w:line="240" w:lineRule="auto"/>
        <w:ind w:left="7314" w:firstLine="0"/>
        <w:rPr>
          <w:rFonts w:ascii="Arial" w:hAnsi="Arial" w:cs="Arial"/>
        </w:rPr>
      </w:pPr>
      <w:bookmarkStart w:id="56" w:name="_Pirkimo_sąlygų_3"/>
      <w:bookmarkEnd w:id="56"/>
    </w:p>
    <w:p w14:paraId="5707BE58" w14:textId="0D04683F"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35FF1">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Default="00A54EAE" w:rsidP="00A54EAE">
      <w:pPr>
        <w:pStyle w:val="Paantrat"/>
        <w:jc w:val="center"/>
      </w:pPr>
      <w:r w:rsidRPr="00F0499F">
        <w:t>PASIŪLYMŲ VERTINIMO KRITERIJAI ir Sąlygos</w:t>
      </w:r>
    </w:p>
    <w:p w14:paraId="2C7578C1" w14:textId="77777777" w:rsidR="00A35FF1" w:rsidRPr="00A35FF1" w:rsidRDefault="00A35FF1" w:rsidP="00A35FF1">
      <w:r w:rsidRPr="00A35FF1">
        <w:t>1.</w:t>
      </w:r>
      <w:r w:rsidRPr="00A35FF1">
        <w:tab/>
        <w:t>Perkančioji organizacija ekonomiškai naudingiausią pasiūlymą išrenka pagal kainą.</w:t>
      </w:r>
    </w:p>
    <w:p w14:paraId="31A63F3C" w14:textId="77777777" w:rsidR="00A35FF1" w:rsidRPr="00A35FF1" w:rsidRDefault="00A35FF1" w:rsidP="00A35FF1">
      <w:r w:rsidRPr="00A35FF1">
        <w:t>2.</w:t>
      </w:r>
      <w:r w:rsidRPr="00A35FF1">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4BD4F6B0" w14:textId="77777777" w:rsidR="00A35FF1" w:rsidRDefault="00A35FF1" w:rsidP="00A35FF1"/>
    <w:p w14:paraId="19C1B2D0" w14:textId="77777777" w:rsidR="00A35FF1" w:rsidRPr="00A35FF1" w:rsidRDefault="00A35FF1" w:rsidP="00A35FF1"/>
    <w:p w14:paraId="4D232320" w14:textId="24B889AB" w:rsidR="00DF53CC" w:rsidRDefault="00A35FF1" w:rsidP="00A35FF1">
      <w:pPr>
        <w:spacing w:line="240" w:lineRule="auto"/>
        <w:ind w:firstLine="0"/>
        <w:jc w:val="center"/>
        <w:rPr>
          <w:rFonts w:ascii="Arial" w:hAnsi="Arial" w:cs="Arial"/>
        </w:rPr>
      </w:pPr>
      <w:r>
        <w:rPr>
          <w:rFonts w:ascii="Arial" w:hAnsi="Arial" w:cs="Arial"/>
        </w:rPr>
        <w:t>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163D66E3" w14:textId="7C1119D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00190">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00190">
              <w:rPr>
                <w:rFonts w:asciiTheme="minorHAnsi" w:hAnsiTheme="minorHAnsi" w:cstheme="minorHAnsi"/>
                <w:sz w:val="21"/>
                <w:szCs w:val="21"/>
              </w:rPr>
              <w:t>90 (devyniasdešimt) dienų 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D975622" w:rsidR="009B4090" w:rsidRPr="00800190" w:rsidRDefault="0061593E" w:rsidP="0061593E">
            <w:pPr>
              <w:ind w:firstLine="34"/>
              <w:rPr>
                <w:rFonts w:asciiTheme="minorHAnsi" w:hAnsiTheme="minorHAnsi" w:cstheme="minorHAnsi"/>
                <w:sz w:val="21"/>
                <w:szCs w:val="21"/>
              </w:rPr>
            </w:pPr>
            <w:r w:rsidRPr="0061593E">
              <w:rPr>
                <w:rFonts w:asciiTheme="minorHAnsi" w:hAnsiTheme="minorHAnsi" w:cstheme="minorHAnsi"/>
                <w:sz w:val="21"/>
                <w:szCs w:val="21"/>
              </w:rPr>
              <w:t>NETAIKOMA</w:t>
            </w:r>
          </w:p>
        </w:tc>
        <w:tc>
          <w:tcPr>
            <w:tcW w:w="3424" w:type="dxa"/>
          </w:tcPr>
          <w:p w14:paraId="4885131B" w14:textId="1D1F86A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81B18E7" w:rsidR="009B4090" w:rsidRPr="00800190" w:rsidRDefault="0061593E" w:rsidP="0061593E">
            <w:pPr>
              <w:ind w:firstLine="34"/>
              <w:rPr>
                <w:rFonts w:asciiTheme="minorHAnsi" w:hAnsiTheme="minorHAnsi" w:cstheme="minorHAnsi"/>
                <w:sz w:val="21"/>
                <w:szCs w:val="21"/>
              </w:rPr>
            </w:pPr>
            <w:r w:rsidRPr="0061593E">
              <w:rPr>
                <w:rFonts w:asciiTheme="minorHAnsi" w:hAnsiTheme="minorHAnsi" w:cstheme="minorHAnsi"/>
                <w:sz w:val="21"/>
                <w:szCs w:val="21"/>
              </w:rPr>
              <w:t>NETAIKOMA</w:t>
            </w:r>
          </w:p>
        </w:tc>
        <w:tc>
          <w:tcPr>
            <w:tcW w:w="3424" w:type="dxa"/>
          </w:tcPr>
          <w:p w14:paraId="3485D5CD" w14:textId="5D7D4C7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62A088A" w:rsidR="009B4090" w:rsidRPr="004F1A11" w:rsidRDefault="0061593E" w:rsidP="003C138F">
            <w:pPr>
              <w:ind w:firstLine="34"/>
              <w:rPr>
                <w:rFonts w:asciiTheme="minorHAnsi" w:hAnsiTheme="minorHAnsi" w:cstheme="minorHAnsi"/>
                <w:sz w:val="21"/>
                <w:szCs w:val="21"/>
              </w:rPr>
            </w:pPr>
            <w:r w:rsidRPr="0061593E">
              <w:rPr>
                <w:rFonts w:asciiTheme="minorHAnsi" w:hAnsiTheme="minorHAnsi" w:cstheme="minorHAnsi"/>
                <w:sz w:val="21"/>
                <w:szCs w:val="21"/>
              </w:rPr>
              <w:t>NETAIKOMA</w:t>
            </w:r>
          </w:p>
        </w:tc>
        <w:tc>
          <w:tcPr>
            <w:tcW w:w="3424" w:type="dxa"/>
          </w:tcPr>
          <w:p w14:paraId="1F29059C" w14:textId="2AEC74D6"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5BBA4486" w14:textId="77777777" w:rsidR="00800190" w:rsidRPr="00800190" w:rsidRDefault="00800190" w:rsidP="00800190">
      <w:pPr>
        <w:rPr>
          <w:rFonts w:ascii="Arial" w:hAnsi="Arial" w:cs="Arial"/>
        </w:rPr>
      </w:pPr>
    </w:p>
    <w:p w14:paraId="22F4EAEA" w14:textId="77777777" w:rsidR="00800190" w:rsidRDefault="00800190" w:rsidP="00800190">
      <w:pPr>
        <w:rPr>
          <w:rFonts w:ascii="Arial" w:hAnsi="Arial" w:cs="Arial"/>
        </w:rPr>
      </w:pPr>
    </w:p>
    <w:p w14:paraId="70B85A01" w14:textId="0310D20F" w:rsidR="00800190" w:rsidRDefault="00800190" w:rsidP="00800190">
      <w:pPr>
        <w:tabs>
          <w:tab w:val="left" w:pos="5145"/>
        </w:tabs>
        <w:jc w:val="center"/>
        <w:rPr>
          <w:rFonts w:ascii="Arial" w:hAnsi="Arial" w:cs="Arial"/>
        </w:rPr>
      </w:pPr>
      <w:r>
        <w:rPr>
          <w:rFonts w:ascii="Arial" w:hAnsi="Arial" w:cs="Arial"/>
        </w:rPr>
        <w:t>______________________</w:t>
      </w:r>
    </w:p>
    <w:p w14:paraId="37572F70" w14:textId="4C4B0145" w:rsidR="00800190" w:rsidRDefault="00800190" w:rsidP="0061593E">
      <w:pPr>
        <w:ind w:firstLine="0"/>
        <w:rPr>
          <w:rFonts w:ascii="Arial" w:hAnsi="Arial" w:cs="Arial"/>
        </w:rPr>
      </w:pPr>
    </w:p>
    <w:sectPr w:rsidR="00800190" w:rsidSect="006C3DB9">
      <w:headerReference w:type="default" r:id="rId20"/>
      <w:footerReference w:type="default" r:id="rId21"/>
      <w:headerReference w:type="first" r:id="rId22"/>
      <w:footerReference w:type="first" r:id="rId23"/>
      <w:pgSz w:w="12240" w:h="15840"/>
      <w:pgMar w:top="720" w:right="720" w:bottom="720" w:left="1134"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A3B2" w14:textId="77777777" w:rsidR="00BE23D0" w:rsidRDefault="00BE23D0" w:rsidP="00D05666">
      <w:r>
        <w:separator/>
      </w:r>
    </w:p>
  </w:endnote>
  <w:endnote w:type="continuationSeparator" w:id="0">
    <w:p w14:paraId="674C7E8D" w14:textId="77777777" w:rsidR="00BE23D0" w:rsidRDefault="00BE23D0" w:rsidP="00D05666">
      <w:r>
        <w:continuationSeparator/>
      </w:r>
    </w:p>
  </w:endnote>
  <w:endnote w:type="continuationNotice" w:id="1">
    <w:p w14:paraId="1B562B1A" w14:textId="77777777" w:rsidR="00BE23D0" w:rsidRDefault="00BE23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BD98" w14:textId="77777777" w:rsidR="00BE23D0" w:rsidRDefault="00BE23D0" w:rsidP="00D05666">
      <w:r>
        <w:separator/>
      </w:r>
    </w:p>
  </w:footnote>
  <w:footnote w:type="continuationSeparator" w:id="0">
    <w:p w14:paraId="6EC83140" w14:textId="77777777" w:rsidR="00BE23D0" w:rsidRDefault="00BE23D0" w:rsidP="00D05666">
      <w:r>
        <w:continuationSeparator/>
      </w:r>
    </w:p>
  </w:footnote>
  <w:footnote w:type="continuationNotice" w:id="1">
    <w:p w14:paraId="233266A7" w14:textId="77777777" w:rsidR="00BE23D0" w:rsidRDefault="00BE23D0">
      <w:pPr>
        <w:spacing w:line="240" w:lineRule="auto"/>
      </w:pPr>
    </w:p>
  </w:footnote>
  <w:footnote w:id="2">
    <w:p w14:paraId="3367368F" w14:textId="77777777" w:rsidR="0087239E" w:rsidRDefault="0087239E" w:rsidP="0087239E">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3">
    <w:p w14:paraId="19A4DE39" w14:textId="77777777" w:rsidR="0087239E" w:rsidRDefault="0087239E" w:rsidP="0087239E">
      <w:pPr>
        <w:pStyle w:val="Puslapioinaostekstas"/>
      </w:pPr>
      <w:r>
        <w:rPr>
          <w:rStyle w:val="Puslapioinaosnuoroda"/>
        </w:rPr>
        <w:footnoteRef/>
      </w:r>
      <w:r>
        <w:t xml:space="preserve"> </w:t>
      </w:r>
      <w:hyperlink r:id="rId2" w:history="1">
        <w:r w:rsidRPr="00662162">
          <w:rPr>
            <w:rStyle w:val="Hipersaitas"/>
            <w:color w:val="4472C4" w:themeColor="accent1"/>
          </w:rPr>
          <w:t>https://www.e-tar.lt/portal/lt/legalAct/ac5a5e30878f11ed8df094f359a60216/asr</w:t>
        </w:r>
      </w:hyperlink>
    </w:p>
    <w:p w14:paraId="64EDF51D" w14:textId="77777777" w:rsidR="0087239E" w:rsidRDefault="0087239E" w:rsidP="0087239E">
      <w:pPr>
        <w:pStyle w:val="Puslapioinaostekstas"/>
      </w:pPr>
    </w:p>
  </w:footnote>
  <w:footnote w:id="4">
    <w:p w14:paraId="4578052C" w14:textId="77777777" w:rsidR="00E53ED0" w:rsidRPr="00CC2DB1" w:rsidRDefault="00E53ED0" w:rsidP="000E179C">
      <w:pPr>
        <w:pStyle w:val="Puslapioinaostekstas"/>
        <w:spacing w:line="240" w:lineRule="auto"/>
        <w:rPr>
          <w:rFonts w:ascii="Arial" w:hAnsi="Arial" w:cs="Arial"/>
        </w:rPr>
      </w:pPr>
      <w:r w:rsidRPr="00CC2DB1">
        <w:rPr>
          <w:rStyle w:val="Puslapioinaosnuoroda"/>
          <w:rFonts w:ascii="Arial" w:hAnsi="Arial" w:cs="Arial"/>
        </w:rPr>
        <w:footnoteRef/>
      </w:r>
      <w:r w:rsidRPr="00CC2DB1">
        <w:rPr>
          <w:rFonts w:ascii="Arial" w:hAnsi="Arial" w:cs="Arial"/>
        </w:rPr>
        <w:t xml:space="preserve">   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5">
    <w:p w14:paraId="2749B654" w14:textId="77777777" w:rsidR="00580AE0" w:rsidRPr="00652B3A" w:rsidRDefault="00580AE0" w:rsidP="00580AE0">
      <w:pPr>
        <w:pStyle w:val="Puslapioinaostekstas"/>
        <w:spacing w:line="240" w:lineRule="auto"/>
        <w:rPr>
          <w:sz w:val="18"/>
          <w:szCs w:val="18"/>
        </w:rPr>
      </w:pPr>
      <w:r w:rsidRPr="00652B3A">
        <w:rPr>
          <w:rStyle w:val="Puslapioinaosnuoroda"/>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6">
    <w:p w14:paraId="51E47ACC" w14:textId="77777777" w:rsidR="00580AE0" w:rsidRPr="00652B3A" w:rsidRDefault="00580AE0" w:rsidP="00580AE0">
      <w:pPr>
        <w:pStyle w:val="Puslapioinaostekstas"/>
        <w:spacing w:line="240" w:lineRule="auto"/>
      </w:pPr>
      <w:r w:rsidRPr="00652B3A">
        <w:rPr>
          <w:rStyle w:val="Puslapioinaosnuoroda"/>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7">
    <w:p w14:paraId="4547CC7C" w14:textId="77777777" w:rsidR="00580AE0" w:rsidRPr="00F24BA5" w:rsidRDefault="00580AE0" w:rsidP="00580AE0">
      <w:pPr>
        <w:pStyle w:val="Puslapioinaostekstas"/>
        <w:spacing w:line="240" w:lineRule="auto"/>
        <w:rPr>
          <w:sz w:val="18"/>
          <w:szCs w:val="18"/>
        </w:rPr>
      </w:pPr>
      <w:r w:rsidRPr="00F24BA5">
        <w:rPr>
          <w:rStyle w:val="Puslapioinaosnuoroda"/>
          <w:sz w:val="18"/>
          <w:szCs w:val="18"/>
        </w:rPr>
        <w:footnoteRef/>
      </w:r>
      <w:r w:rsidRPr="00F24BA5">
        <w:rPr>
          <w:sz w:val="18"/>
          <w:szCs w:val="18"/>
        </w:rPr>
        <w:t xml:space="preserve"> Tais atvejais, kai pagal galiojančius teisės aktus tiekėjui nereikia mokėti PVM, tiekėjas lentelės skiltyje „PVM suma“ įrašo 0 (nulį) ir žemiau nurodo priežastis, dėl kurių PVM nemoka.</w:t>
      </w:r>
    </w:p>
  </w:footnote>
  <w:footnote w:id="8">
    <w:p w14:paraId="6E7C8BDC" w14:textId="77777777" w:rsidR="00580AE0" w:rsidRDefault="00580AE0" w:rsidP="00580AE0">
      <w:pPr>
        <w:pStyle w:val="Puslapioinaostekstas"/>
        <w:spacing w:line="240" w:lineRule="auto"/>
      </w:pPr>
      <w:r w:rsidRPr="00F24BA5">
        <w:rPr>
          <w:rStyle w:val="Puslapioinaosnuoroda"/>
          <w:sz w:val="18"/>
          <w:szCs w:val="18"/>
        </w:rPr>
        <w:footnoteRef/>
      </w:r>
      <w:r w:rsidRPr="00F24BA5">
        <w:rPr>
          <w:sz w:val="18"/>
          <w:szCs w:val="18"/>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Pr="00A76940" w:rsidRDefault="00AD53C9" w:rsidP="00A76940">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636"/>
    <w:multiLevelType w:val="hybridMultilevel"/>
    <w:tmpl w:val="280EE676"/>
    <w:lvl w:ilvl="0" w:tplc="F0A22AE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22F0511"/>
    <w:multiLevelType w:val="hybridMultilevel"/>
    <w:tmpl w:val="F4A02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436098"/>
    <w:multiLevelType w:val="hybridMultilevel"/>
    <w:tmpl w:val="E1C29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C291E"/>
    <w:multiLevelType w:val="hybridMultilevel"/>
    <w:tmpl w:val="3B9C59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8E3596"/>
    <w:multiLevelType w:val="multilevel"/>
    <w:tmpl w:val="B9F0CB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bCs/>
        <w:i w:val="0"/>
        <w:iCs/>
        <w:color w:val="auto"/>
        <w:sz w:val="21"/>
        <w:szCs w:val="21"/>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1" w15:restartNumberingAfterBreak="0">
    <w:nsid w:val="4A294E9D"/>
    <w:multiLevelType w:val="multilevel"/>
    <w:tmpl w:val="48763C8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2"/>
  </w:num>
  <w:num w:numId="2" w16cid:durableId="1490172141">
    <w:abstractNumId w:val="14"/>
  </w:num>
  <w:num w:numId="3" w16cid:durableId="138770985">
    <w:abstractNumId w:val="8"/>
  </w:num>
  <w:num w:numId="4" w16cid:durableId="219707255">
    <w:abstractNumId w:val="17"/>
  </w:num>
  <w:num w:numId="5" w16cid:durableId="1652252092">
    <w:abstractNumId w:val="3"/>
  </w:num>
  <w:num w:numId="6" w16cid:durableId="963148996">
    <w:abstractNumId w:val="1"/>
  </w:num>
  <w:num w:numId="7" w16cid:durableId="817724215">
    <w:abstractNumId w:val="9"/>
  </w:num>
  <w:num w:numId="8" w16cid:durableId="1476410157">
    <w:abstractNumId w:val="15"/>
  </w:num>
  <w:num w:numId="9" w16cid:durableId="1827282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94557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4394005">
    <w:abstractNumId w:val="16"/>
  </w:num>
  <w:num w:numId="12" w16cid:durableId="853614358">
    <w:abstractNumId w:val="12"/>
  </w:num>
  <w:num w:numId="13" w16cid:durableId="2040547138">
    <w:abstractNumId w:val="0"/>
  </w:num>
  <w:num w:numId="14" w16cid:durableId="1633827608">
    <w:abstractNumId w:val="7"/>
  </w:num>
  <w:num w:numId="15" w16cid:durableId="377626266">
    <w:abstractNumId w:val="4"/>
  </w:num>
  <w:num w:numId="16" w16cid:durableId="1719626760">
    <w:abstractNumId w:val="5"/>
  </w:num>
  <w:num w:numId="17" w16cid:durableId="1376465915">
    <w:abstractNumId w:val="10"/>
  </w:num>
  <w:num w:numId="18" w16cid:durableId="1740900448">
    <w:abstractNumId w:val="18"/>
  </w:num>
  <w:num w:numId="19" w16cid:durableId="9040313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8F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E7"/>
    <w:rsid w:val="00061466"/>
    <w:rsid w:val="00061E86"/>
    <w:rsid w:val="000633CF"/>
    <w:rsid w:val="00063554"/>
    <w:rsid w:val="00063DE1"/>
    <w:rsid w:val="00064868"/>
    <w:rsid w:val="000659E9"/>
    <w:rsid w:val="000662A8"/>
    <w:rsid w:val="00066BB9"/>
    <w:rsid w:val="00066D29"/>
    <w:rsid w:val="00067A88"/>
    <w:rsid w:val="00067D71"/>
    <w:rsid w:val="0007051B"/>
    <w:rsid w:val="000714BF"/>
    <w:rsid w:val="00072213"/>
    <w:rsid w:val="0007258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79C"/>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E9"/>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FD"/>
    <w:rsid w:val="0013140B"/>
    <w:rsid w:val="001329A7"/>
    <w:rsid w:val="0013353A"/>
    <w:rsid w:val="00133C40"/>
    <w:rsid w:val="00134825"/>
    <w:rsid w:val="001351A4"/>
    <w:rsid w:val="00135410"/>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169"/>
    <w:rsid w:val="00150260"/>
    <w:rsid w:val="00150492"/>
    <w:rsid w:val="0015057D"/>
    <w:rsid w:val="001509FE"/>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1AF"/>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2D"/>
    <w:rsid w:val="001B7035"/>
    <w:rsid w:val="001C1AD0"/>
    <w:rsid w:val="001C1CC5"/>
    <w:rsid w:val="001C1D32"/>
    <w:rsid w:val="001C24BC"/>
    <w:rsid w:val="001C256F"/>
    <w:rsid w:val="001C25C7"/>
    <w:rsid w:val="001C2AAB"/>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6A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2E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1A"/>
    <w:rsid w:val="00362AA1"/>
    <w:rsid w:val="00362D05"/>
    <w:rsid w:val="00362DF0"/>
    <w:rsid w:val="003630A0"/>
    <w:rsid w:val="00363134"/>
    <w:rsid w:val="00365384"/>
    <w:rsid w:val="003660B8"/>
    <w:rsid w:val="003671C3"/>
    <w:rsid w:val="00367D97"/>
    <w:rsid w:val="00370489"/>
    <w:rsid w:val="00371433"/>
    <w:rsid w:val="003716F1"/>
    <w:rsid w:val="0037211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7B"/>
    <w:rsid w:val="00386A7C"/>
    <w:rsid w:val="003878F0"/>
    <w:rsid w:val="003903FB"/>
    <w:rsid w:val="0039114B"/>
    <w:rsid w:val="003918AE"/>
    <w:rsid w:val="00392458"/>
    <w:rsid w:val="0039299B"/>
    <w:rsid w:val="003943EC"/>
    <w:rsid w:val="00394B3D"/>
    <w:rsid w:val="00394C27"/>
    <w:rsid w:val="00397706"/>
    <w:rsid w:val="00397E1C"/>
    <w:rsid w:val="00397EA9"/>
    <w:rsid w:val="003A0122"/>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8A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04C"/>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34D"/>
    <w:rsid w:val="00404533"/>
    <w:rsid w:val="0040472C"/>
    <w:rsid w:val="004047D7"/>
    <w:rsid w:val="00405855"/>
    <w:rsid w:val="00405B76"/>
    <w:rsid w:val="00405D65"/>
    <w:rsid w:val="0040657F"/>
    <w:rsid w:val="00407820"/>
    <w:rsid w:val="00407939"/>
    <w:rsid w:val="00410CE7"/>
    <w:rsid w:val="00411BD7"/>
    <w:rsid w:val="0041208A"/>
    <w:rsid w:val="0041326F"/>
    <w:rsid w:val="0041359A"/>
    <w:rsid w:val="00413BD0"/>
    <w:rsid w:val="00413D2E"/>
    <w:rsid w:val="004147BD"/>
    <w:rsid w:val="00414AF0"/>
    <w:rsid w:val="00414D7A"/>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2C5"/>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0F5"/>
    <w:rsid w:val="00485E23"/>
    <w:rsid w:val="0048654D"/>
    <w:rsid w:val="004867B9"/>
    <w:rsid w:val="00486B0D"/>
    <w:rsid w:val="00487784"/>
    <w:rsid w:val="00492862"/>
    <w:rsid w:val="004939D6"/>
    <w:rsid w:val="00493D3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EF8"/>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AE0"/>
    <w:rsid w:val="0058102F"/>
    <w:rsid w:val="00581B14"/>
    <w:rsid w:val="00582A71"/>
    <w:rsid w:val="00583135"/>
    <w:rsid w:val="00583195"/>
    <w:rsid w:val="00583B84"/>
    <w:rsid w:val="00583D3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2C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7D"/>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42"/>
    <w:rsid w:val="006015A1"/>
    <w:rsid w:val="006015E1"/>
    <w:rsid w:val="00601B91"/>
    <w:rsid w:val="00601DD0"/>
    <w:rsid w:val="0060200D"/>
    <w:rsid w:val="00603E31"/>
    <w:rsid w:val="006041B7"/>
    <w:rsid w:val="006045CF"/>
    <w:rsid w:val="00605D03"/>
    <w:rsid w:val="00606CBD"/>
    <w:rsid w:val="00607C46"/>
    <w:rsid w:val="00612434"/>
    <w:rsid w:val="00612488"/>
    <w:rsid w:val="00612CE6"/>
    <w:rsid w:val="00612EDD"/>
    <w:rsid w:val="00614A7B"/>
    <w:rsid w:val="0061536C"/>
    <w:rsid w:val="006158E4"/>
    <w:rsid w:val="006158FB"/>
    <w:rsid w:val="0061593E"/>
    <w:rsid w:val="00615C08"/>
    <w:rsid w:val="0061733E"/>
    <w:rsid w:val="0061741C"/>
    <w:rsid w:val="006178D9"/>
    <w:rsid w:val="006178F4"/>
    <w:rsid w:val="006207BC"/>
    <w:rsid w:val="00621335"/>
    <w:rsid w:val="0062150E"/>
    <w:rsid w:val="0062345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69F"/>
    <w:rsid w:val="00677B00"/>
    <w:rsid w:val="00677F40"/>
    <w:rsid w:val="00680281"/>
    <w:rsid w:val="00681CDE"/>
    <w:rsid w:val="006824FC"/>
    <w:rsid w:val="00682720"/>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E80"/>
    <w:rsid w:val="006B0550"/>
    <w:rsid w:val="006B1131"/>
    <w:rsid w:val="006B1A30"/>
    <w:rsid w:val="006B257C"/>
    <w:rsid w:val="006B3563"/>
    <w:rsid w:val="006B3FBF"/>
    <w:rsid w:val="006B4773"/>
    <w:rsid w:val="006B4B0E"/>
    <w:rsid w:val="006B4D7E"/>
    <w:rsid w:val="006B5492"/>
    <w:rsid w:val="006B561C"/>
    <w:rsid w:val="006B5692"/>
    <w:rsid w:val="006B56F2"/>
    <w:rsid w:val="006C0152"/>
    <w:rsid w:val="006C176F"/>
    <w:rsid w:val="006C1CEA"/>
    <w:rsid w:val="006C29FF"/>
    <w:rsid w:val="006C2ED7"/>
    <w:rsid w:val="006C3DB9"/>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A5"/>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D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34D"/>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1EA"/>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11B"/>
    <w:rsid w:val="007A769D"/>
    <w:rsid w:val="007A7D55"/>
    <w:rsid w:val="007A7E8A"/>
    <w:rsid w:val="007B12FF"/>
    <w:rsid w:val="007B185F"/>
    <w:rsid w:val="007B2A01"/>
    <w:rsid w:val="007B2C86"/>
    <w:rsid w:val="007B2E75"/>
    <w:rsid w:val="007B39E1"/>
    <w:rsid w:val="007B4DFE"/>
    <w:rsid w:val="007B6219"/>
    <w:rsid w:val="007B6AEC"/>
    <w:rsid w:val="007C0612"/>
    <w:rsid w:val="007C0697"/>
    <w:rsid w:val="007C085F"/>
    <w:rsid w:val="007C1FE3"/>
    <w:rsid w:val="007C348D"/>
    <w:rsid w:val="007C3B9B"/>
    <w:rsid w:val="007C427A"/>
    <w:rsid w:val="007C483C"/>
    <w:rsid w:val="007C484E"/>
    <w:rsid w:val="007C4972"/>
    <w:rsid w:val="007C4FA1"/>
    <w:rsid w:val="007C53E8"/>
    <w:rsid w:val="007C6407"/>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90"/>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CC8"/>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3B"/>
    <w:rsid w:val="00845AD5"/>
    <w:rsid w:val="00846788"/>
    <w:rsid w:val="008475C6"/>
    <w:rsid w:val="00851498"/>
    <w:rsid w:val="00851768"/>
    <w:rsid w:val="00851A48"/>
    <w:rsid w:val="00852BC6"/>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9E"/>
    <w:rsid w:val="0087372C"/>
    <w:rsid w:val="008737DE"/>
    <w:rsid w:val="00873D68"/>
    <w:rsid w:val="00874383"/>
    <w:rsid w:val="00874691"/>
    <w:rsid w:val="0087476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14F"/>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55A"/>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777"/>
    <w:rsid w:val="00933845"/>
    <w:rsid w:val="00934E53"/>
    <w:rsid w:val="00935371"/>
    <w:rsid w:val="00937444"/>
    <w:rsid w:val="0093767A"/>
    <w:rsid w:val="00941625"/>
    <w:rsid w:val="0094210F"/>
    <w:rsid w:val="009425A7"/>
    <w:rsid w:val="00942B80"/>
    <w:rsid w:val="00942BCA"/>
    <w:rsid w:val="009438E2"/>
    <w:rsid w:val="009461C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F2"/>
    <w:rsid w:val="009C4A6D"/>
    <w:rsid w:val="009C4B4E"/>
    <w:rsid w:val="009C4F73"/>
    <w:rsid w:val="009C56ED"/>
    <w:rsid w:val="009C5AA9"/>
    <w:rsid w:val="009C621B"/>
    <w:rsid w:val="009C622E"/>
    <w:rsid w:val="009C658D"/>
    <w:rsid w:val="009C66EF"/>
    <w:rsid w:val="009C69A4"/>
    <w:rsid w:val="009C6A63"/>
    <w:rsid w:val="009C6C1E"/>
    <w:rsid w:val="009C7297"/>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15E"/>
    <w:rsid w:val="009F29E7"/>
    <w:rsid w:val="009F3B7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AD"/>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75"/>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FF1"/>
    <w:rsid w:val="00A363BD"/>
    <w:rsid w:val="00A3699B"/>
    <w:rsid w:val="00A36CC9"/>
    <w:rsid w:val="00A36D58"/>
    <w:rsid w:val="00A37373"/>
    <w:rsid w:val="00A40F7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B9"/>
    <w:rsid w:val="00A54EAE"/>
    <w:rsid w:val="00A55508"/>
    <w:rsid w:val="00A55596"/>
    <w:rsid w:val="00A55891"/>
    <w:rsid w:val="00A55AA5"/>
    <w:rsid w:val="00A560A2"/>
    <w:rsid w:val="00A56E33"/>
    <w:rsid w:val="00A571AB"/>
    <w:rsid w:val="00A5751B"/>
    <w:rsid w:val="00A5769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94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73D"/>
    <w:rsid w:val="00AA2718"/>
    <w:rsid w:val="00AA29DF"/>
    <w:rsid w:val="00AA362E"/>
    <w:rsid w:val="00AA4446"/>
    <w:rsid w:val="00AA4ADC"/>
    <w:rsid w:val="00AA4C18"/>
    <w:rsid w:val="00AA52E1"/>
    <w:rsid w:val="00AA53F1"/>
    <w:rsid w:val="00AA5F07"/>
    <w:rsid w:val="00AA62D6"/>
    <w:rsid w:val="00AA66DF"/>
    <w:rsid w:val="00AA6796"/>
    <w:rsid w:val="00AA6B3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F1B"/>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71"/>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882"/>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A37"/>
    <w:rsid w:val="00BB6B79"/>
    <w:rsid w:val="00BC0EC9"/>
    <w:rsid w:val="00BC1CD4"/>
    <w:rsid w:val="00BC22EF"/>
    <w:rsid w:val="00BC2E44"/>
    <w:rsid w:val="00BC3440"/>
    <w:rsid w:val="00BC3DF9"/>
    <w:rsid w:val="00BC3EEA"/>
    <w:rsid w:val="00BC403A"/>
    <w:rsid w:val="00BC5F8F"/>
    <w:rsid w:val="00BC7052"/>
    <w:rsid w:val="00BC74E7"/>
    <w:rsid w:val="00BC759E"/>
    <w:rsid w:val="00BC7964"/>
    <w:rsid w:val="00BD00CF"/>
    <w:rsid w:val="00BD290E"/>
    <w:rsid w:val="00BD2E81"/>
    <w:rsid w:val="00BD3D5D"/>
    <w:rsid w:val="00BE13D5"/>
    <w:rsid w:val="00BE1520"/>
    <w:rsid w:val="00BE1858"/>
    <w:rsid w:val="00BE23D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4EFB"/>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6F9"/>
    <w:rsid w:val="00C3061F"/>
    <w:rsid w:val="00C30BB7"/>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B1"/>
    <w:rsid w:val="00CB3E24"/>
    <w:rsid w:val="00CB46BF"/>
    <w:rsid w:val="00CB5907"/>
    <w:rsid w:val="00CB5C1D"/>
    <w:rsid w:val="00CB5CA0"/>
    <w:rsid w:val="00CB5FF7"/>
    <w:rsid w:val="00CB607B"/>
    <w:rsid w:val="00CB6B3C"/>
    <w:rsid w:val="00CB70A1"/>
    <w:rsid w:val="00CB748D"/>
    <w:rsid w:val="00CB7859"/>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53"/>
    <w:rsid w:val="00CF1B69"/>
    <w:rsid w:val="00CF1D58"/>
    <w:rsid w:val="00CF22AE"/>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380"/>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991"/>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F"/>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85"/>
    <w:rsid w:val="00D94A6A"/>
    <w:rsid w:val="00D95547"/>
    <w:rsid w:val="00D96083"/>
    <w:rsid w:val="00D9669E"/>
    <w:rsid w:val="00D9748B"/>
    <w:rsid w:val="00D977CC"/>
    <w:rsid w:val="00D97874"/>
    <w:rsid w:val="00DA05AB"/>
    <w:rsid w:val="00DA0AE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64"/>
    <w:rsid w:val="00E24B5E"/>
    <w:rsid w:val="00E250DF"/>
    <w:rsid w:val="00E2520F"/>
    <w:rsid w:val="00E2534F"/>
    <w:rsid w:val="00E25A55"/>
    <w:rsid w:val="00E25CFD"/>
    <w:rsid w:val="00E25D98"/>
    <w:rsid w:val="00E267BA"/>
    <w:rsid w:val="00E2694C"/>
    <w:rsid w:val="00E26CF5"/>
    <w:rsid w:val="00E270AB"/>
    <w:rsid w:val="00E312C2"/>
    <w:rsid w:val="00E32200"/>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D0"/>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A95"/>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EB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73"/>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ECC"/>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4BA5"/>
    <w:rsid w:val="00F25241"/>
    <w:rsid w:val="00F25C04"/>
    <w:rsid w:val="00F277ED"/>
    <w:rsid w:val="00F31B00"/>
    <w:rsid w:val="00F31F42"/>
    <w:rsid w:val="00F33516"/>
    <w:rsid w:val="00F33852"/>
    <w:rsid w:val="00F342E4"/>
    <w:rsid w:val="00F34532"/>
    <w:rsid w:val="00F346E3"/>
    <w:rsid w:val="00F34725"/>
    <w:rsid w:val="00F3565B"/>
    <w:rsid w:val="00F368F7"/>
    <w:rsid w:val="00F36BDE"/>
    <w:rsid w:val="00F37882"/>
    <w:rsid w:val="00F37F1A"/>
    <w:rsid w:val="00F4048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FE"/>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950"/>
    <w:rsid w:val="00F70AB9"/>
    <w:rsid w:val="00F7131D"/>
    <w:rsid w:val="00F71D2A"/>
    <w:rsid w:val="00F7215F"/>
    <w:rsid w:val="00F72260"/>
    <w:rsid w:val="00F724EC"/>
    <w:rsid w:val="00F72559"/>
    <w:rsid w:val="00F72F1B"/>
    <w:rsid w:val="00F732E6"/>
    <w:rsid w:val="00F738DE"/>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A0"/>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E0"/>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uiPriority w:val="39"/>
    <w:rsid w:val="00600E42"/>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B561C"/>
    <w:pPr>
      <w:spacing w:line="240" w:lineRule="auto"/>
      <w:ind w:firstLine="0"/>
      <w:jc w:val="left"/>
    </w:pPr>
    <w:rPr>
      <w:kern w:val="2"/>
      <w:sz w:val="24"/>
      <w:szCs w:val="24"/>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87784"/>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32200"/>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7358DA"/>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0E179C"/>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985251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09416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677529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okymai.vic.lt/Pieninkys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esosrinka.zudc.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ismokmain.vic.lt/ProduktuKainosSp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0CE7"/>
    <w:rsid w:val="000855FF"/>
    <w:rsid w:val="000E3D5E"/>
    <w:rsid w:val="000E62D1"/>
    <w:rsid w:val="001251FC"/>
    <w:rsid w:val="00127A9E"/>
    <w:rsid w:val="001509FE"/>
    <w:rsid w:val="001A6EE0"/>
    <w:rsid w:val="001E3B26"/>
    <w:rsid w:val="00256A57"/>
    <w:rsid w:val="00295EF8"/>
    <w:rsid w:val="002C1509"/>
    <w:rsid w:val="00335DF6"/>
    <w:rsid w:val="00353C47"/>
    <w:rsid w:val="003661A6"/>
    <w:rsid w:val="004161F4"/>
    <w:rsid w:val="00430113"/>
    <w:rsid w:val="00460C76"/>
    <w:rsid w:val="0046126A"/>
    <w:rsid w:val="004C214A"/>
    <w:rsid w:val="004D38E9"/>
    <w:rsid w:val="004F0142"/>
    <w:rsid w:val="004F5D5B"/>
    <w:rsid w:val="00515E63"/>
    <w:rsid w:val="00554365"/>
    <w:rsid w:val="00565992"/>
    <w:rsid w:val="00652F79"/>
    <w:rsid w:val="00685665"/>
    <w:rsid w:val="006D77F5"/>
    <w:rsid w:val="007260B3"/>
    <w:rsid w:val="00731487"/>
    <w:rsid w:val="00737C4C"/>
    <w:rsid w:val="007837CD"/>
    <w:rsid w:val="0078514A"/>
    <w:rsid w:val="007B2C86"/>
    <w:rsid w:val="007B5BBA"/>
    <w:rsid w:val="007C7D73"/>
    <w:rsid w:val="007F25D7"/>
    <w:rsid w:val="00810A25"/>
    <w:rsid w:val="00821CC8"/>
    <w:rsid w:val="00881536"/>
    <w:rsid w:val="008D6E2A"/>
    <w:rsid w:val="00906FC8"/>
    <w:rsid w:val="00915DD0"/>
    <w:rsid w:val="00926BF1"/>
    <w:rsid w:val="009520DA"/>
    <w:rsid w:val="00954150"/>
    <w:rsid w:val="00975C18"/>
    <w:rsid w:val="0097687E"/>
    <w:rsid w:val="009C5E39"/>
    <w:rsid w:val="009D3E4C"/>
    <w:rsid w:val="009E6FBD"/>
    <w:rsid w:val="00A02E8E"/>
    <w:rsid w:val="00A03CB8"/>
    <w:rsid w:val="00A447B7"/>
    <w:rsid w:val="00A55596"/>
    <w:rsid w:val="00A87851"/>
    <w:rsid w:val="00AA6B3B"/>
    <w:rsid w:val="00AC07D5"/>
    <w:rsid w:val="00AD09B5"/>
    <w:rsid w:val="00AD33B3"/>
    <w:rsid w:val="00B02DFF"/>
    <w:rsid w:val="00B031BD"/>
    <w:rsid w:val="00B604DE"/>
    <w:rsid w:val="00B70DD9"/>
    <w:rsid w:val="00B971E7"/>
    <w:rsid w:val="00BA65E4"/>
    <w:rsid w:val="00C13521"/>
    <w:rsid w:val="00C166F6"/>
    <w:rsid w:val="00C64F5A"/>
    <w:rsid w:val="00CB5C02"/>
    <w:rsid w:val="00CB66E7"/>
    <w:rsid w:val="00CB7859"/>
    <w:rsid w:val="00CD27B6"/>
    <w:rsid w:val="00CE4734"/>
    <w:rsid w:val="00CF4CEB"/>
    <w:rsid w:val="00D06380"/>
    <w:rsid w:val="00D1288B"/>
    <w:rsid w:val="00DE23D8"/>
    <w:rsid w:val="00E464CE"/>
    <w:rsid w:val="00E706A7"/>
    <w:rsid w:val="00EA6AFB"/>
    <w:rsid w:val="00EF6792"/>
    <w:rsid w:val="00F738DE"/>
    <w:rsid w:val="00F81DB5"/>
    <w:rsid w:val="00F934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18956</Words>
  <Characters>10805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29702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 Stankevičienė</cp:lastModifiedBy>
  <cp:revision>3</cp:revision>
  <cp:lastPrinted>2021-11-03T05:49:00Z</cp:lastPrinted>
  <dcterms:created xsi:type="dcterms:W3CDTF">2025-12-08T16:29:00Z</dcterms:created>
  <dcterms:modified xsi:type="dcterms:W3CDTF">2025-12-08T16:48:00Z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