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E6B3FFD" w14:textId="1707F004" w:rsidR="00111B37" w:rsidRPr="00800527" w:rsidRDefault="00800527" w:rsidP="00E47895">
          <w:pPr>
            <w:spacing w:after="120" w:line="240" w:lineRule="auto"/>
            <w:ind w:left="567" w:firstLine="0"/>
            <w:contextualSpacing/>
            <w:jc w:val="center"/>
            <w:rPr>
              <w:rFonts w:asciiTheme="majorBidi" w:hAnsiTheme="majorBidi" w:cstheme="majorBidi"/>
              <w:b/>
              <w:bCs/>
              <w:sz w:val="24"/>
              <w:szCs w:val="24"/>
            </w:rPr>
          </w:pPr>
          <w:r w:rsidRPr="00800527">
            <w:rPr>
              <w:rFonts w:asciiTheme="majorBidi" w:hAnsiTheme="majorBidi" w:cstheme="majorBidi"/>
              <w:b/>
              <w:bCs/>
              <w:sz w:val="24"/>
              <w:szCs w:val="24"/>
            </w:rPr>
            <w:t>„</w:t>
          </w:r>
          <w:r w:rsidRPr="00800527">
            <w:rPr>
              <w:rFonts w:asciiTheme="majorBidi" w:eastAsia="LiberationSerif-Bold" w:hAnsiTheme="majorBidi" w:cstheme="majorBidi"/>
              <w:b/>
              <w:bCs/>
              <w:sz w:val="24"/>
              <w:szCs w:val="24"/>
            </w:rPr>
            <w:t>INDAI, LĖKŠTĖS IR STALO ĮRANKIAI</w:t>
          </w:r>
          <w:r w:rsidRPr="00800527">
            <w:rPr>
              <w:rFonts w:asciiTheme="majorBidi" w:hAnsiTheme="majorBidi" w:cstheme="majorBidi"/>
              <w:b/>
              <w:bCs/>
              <w:sz w:val="24"/>
              <w:szCs w:val="24"/>
            </w:rPr>
            <w:t xml:space="preserve">“ </w:t>
          </w:r>
        </w:p>
        <w:p w14:paraId="6EEE42D1" w14:textId="77777777" w:rsidR="00E47895" w:rsidRPr="00111B37" w:rsidRDefault="00E47895" w:rsidP="00E47895">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02603C86"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26436335"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1E56DD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624A75F9"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4AD0C2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4C9267E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5769E085"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7DB1D70D"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5C89B9F2" w14:textId="77777777" w:rsidR="00C039E4"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1 </w:t>
          </w:r>
          <w:r w:rsidRPr="00905F82">
            <w:rPr>
              <w:rFonts w:asciiTheme="majorBidi" w:hAnsiTheme="majorBidi" w:cstheme="majorBidi"/>
              <w:sz w:val="24"/>
              <w:szCs w:val="24"/>
            </w:rPr>
            <w:t>pried</w:t>
          </w:r>
          <w:r w:rsidR="003B1F3C" w:rsidRPr="00905F82">
            <w:rPr>
              <w:rFonts w:asciiTheme="majorBidi" w:hAnsiTheme="majorBidi" w:cstheme="majorBidi"/>
              <w:sz w:val="24"/>
              <w:szCs w:val="24"/>
            </w:rPr>
            <w:t>as</w:t>
          </w:r>
          <w:r w:rsidRPr="00905F82">
            <w:rPr>
              <w:rFonts w:asciiTheme="majorBidi" w:hAnsiTheme="majorBidi" w:cstheme="majorBidi"/>
              <w:sz w:val="24"/>
              <w:szCs w:val="24"/>
            </w:rPr>
            <w:t xml:space="preserve"> „</w:t>
          </w:r>
          <w:r w:rsidR="00905F82">
            <w:rPr>
              <w:rFonts w:asciiTheme="majorBidi" w:hAnsiTheme="majorBidi" w:cstheme="majorBidi"/>
              <w:sz w:val="24"/>
              <w:szCs w:val="24"/>
            </w:rPr>
            <w:t>L</w:t>
          </w:r>
          <w:r w:rsidR="00905F82" w:rsidRPr="00905F82">
            <w:rPr>
              <w:rFonts w:asciiTheme="majorBidi" w:hAnsiTheme="majorBidi" w:cstheme="majorBidi"/>
              <w:sz w:val="24"/>
              <w:szCs w:val="24"/>
            </w:rPr>
            <w:t>ėkščių ir ki</w:t>
          </w:r>
          <w:r w:rsidR="00905F82">
            <w:rPr>
              <w:rFonts w:asciiTheme="majorBidi" w:hAnsiTheme="majorBidi" w:cstheme="majorBidi"/>
              <w:sz w:val="24"/>
              <w:szCs w:val="24"/>
            </w:rPr>
            <w:t>tų</w:t>
          </w:r>
          <w:r w:rsidR="00905F82" w:rsidRPr="00905F82">
            <w:rPr>
              <w:rFonts w:asciiTheme="majorBidi" w:hAnsiTheme="majorBidi" w:cstheme="majorBidi"/>
              <w:sz w:val="24"/>
              <w:szCs w:val="24"/>
            </w:rPr>
            <w:t xml:space="preserve"> indų </w:t>
          </w:r>
          <w:r w:rsidR="00905F82">
            <w:rPr>
              <w:rFonts w:asciiTheme="majorBidi" w:hAnsiTheme="majorBidi" w:cstheme="majorBidi"/>
              <w:sz w:val="24"/>
              <w:szCs w:val="24"/>
            </w:rPr>
            <w:t>t</w:t>
          </w:r>
          <w:r w:rsidRPr="00905F82">
            <w:rPr>
              <w:rFonts w:asciiTheme="majorBidi" w:hAnsiTheme="majorBidi" w:cstheme="majorBidi"/>
              <w:sz w:val="24"/>
              <w:szCs w:val="24"/>
            </w:rPr>
            <w:t>echninė</w:t>
          </w:r>
          <w:r w:rsidRPr="00350852">
            <w:rPr>
              <w:rFonts w:asciiTheme="majorBidi" w:hAnsiTheme="majorBidi" w:cstheme="majorBidi"/>
              <w:sz w:val="24"/>
              <w:szCs w:val="24"/>
            </w:rPr>
            <w:t xml:space="preserve"> specifikacija“</w:t>
          </w:r>
          <w:r w:rsidR="00A13E69">
            <w:rPr>
              <w:rFonts w:asciiTheme="majorBidi" w:hAnsiTheme="majorBidi" w:cstheme="majorBidi"/>
              <w:sz w:val="24"/>
              <w:szCs w:val="24"/>
            </w:rPr>
            <w:t xml:space="preserve"> </w:t>
          </w:r>
        </w:p>
        <w:p w14:paraId="45E663DE" w14:textId="560FA418" w:rsidR="004F4E67" w:rsidRPr="00C039E4" w:rsidRDefault="00C039E4" w:rsidP="005D77D5">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2</w:t>
          </w:r>
          <w:r w:rsidRPr="00350852">
            <w:rPr>
              <w:rFonts w:asciiTheme="majorBidi" w:hAnsiTheme="majorBidi" w:cstheme="majorBidi"/>
              <w:sz w:val="24"/>
              <w:szCs w:val="24"/>
            </w:rPr>
            <w:t xml:space="preserve"> </w:t>
          </w:r>
          <w:r w:rsidRPr="00C039E4">
            <w:rPr>
              <w:rFonts w:asciiTheme="majorBidi" w:hAnsiTheme="majorBidi" w:cstheme="majorBidi"/>
              <w:sz w:val="24"/>
              <w:szCs w:val="24"/>
            </w:rPr>
            <w:t>priedas „Stato įrankių techninė</w:t>
          </w:r>
          <w:r w:rsidRPr="00350852">
            <w:rPr>
              <w:rFonts w:asciiTheme="majorBidi" w:hAnsiTheme="majorBidi" w:cstheme="majorBidi"/>
              <w:sz w:val="24"/>
              <w:szCs w:val="24"/>
            </w:rPr>
            <w:t xml:space="preserve"> specifikacija“</w:t>
          </w:r>
        </w:p>
        <w:p w14:paraId="4A436000" w14:textId="0C17EFF6" w:rsidR="003B1F3C" w:rsidRPr="00350852" w:rsidRDefault="00C1681C" w:rsidP="005D77D5">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3</w:t>
          </w:r>
          <w:r w:rsidR="003B1F3C" w:rsidRPr="00350852">
            <w:rPr>
              <w:rFonts w:asciiTheme="majorBidi" w:hAnsiTheme="majorBidi" w:cstheme="majorBidi"/>
              <w:sz w:val="24"/>
              <w:szCs w:val="24"/>
            </w:rPr>
            <w:t xml:space="preserve"> priedas „Tiekėjų pašalinimo pagrindai“</w:t>
          </w:r>
          <w:r>
            <w:rPr>
              <w:rFonts w:asciiTheme="majorBidi" w:hAnsiTheme="majorBidi" w:cstheme="majorBidi"/>
              <w:sz w:val="24"/>
              <w:szCs w:val="24"/>
            </w:rPr>
            <w:t xml:space="preserve"> /taikoma 1 ir 2 pirkimo dalims/ </w:t>
          </w:r>
        </w:p>
        <w:p w14:paraId="0A0861E8" w14:textId="77777777" w:rsidR="00C1681C"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4</w:t>
          </w:r>
          <w:r w:rsidR="003B1F3C" w:rsidRPr="00350852">
            <w:rPr>
              <w:rFonts w:asciiTheme="majorBidi" w:hAnsiTheme="majorBidi" w:cstheme="majorBidi"/>
              <w:sz w:val="24"/>
              <w:szCs w:val="24"/>
            </w:rPr>
            <w:t xml:space="preserve"> priedas „Tiekėjų kvalifikacijos reikalavimai</w:t>
          </w:r>
          <w:r>
            <w:rPr>
              <w:rFonts w:asciiTheme="majorBidi" w:hAnsiTheme="majorBidi" w:cstheme="majorBidi"/>
              <w:sz w:val="24"/>
              <w:szCs w:val="24"/>
            </w:rPr>
            <w:t xml:space="preserve"> /taikoma 1 ir 2 pirkimo dalims/ </w:t>
          </w:r>
        </w:p>
        <w:p w14:paraId="7EA0BDBF" w14:textId="77777777"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5</w:t>
          </w:r>
          <w:r w:rsidR="003B1F3C" w:rsidRPr="00350852">
            <w:rPr>
              <w:rFonts w:asciiTheme="majorBidi" w:hAnsiTheme="majorBidi" w:cstheme="majorBidi"/>
              <w:sz w:val="24"/>
              <w:szCs w:val="24"/>
            </w:rPr>
            <w:t xml:space="preserve"> priedas „EBVPD“ </w:t>
          </w:r>
          <w:r>
            <w:rPr>
              <w:rFonts w:asciiTheme="majorBidi" w:hAnsiTheme="majorBidi" w:cstheme="majorBidi"/>
              <w:sz w:val="24"/>
              <w:szCs w:val="24"/>
            </w:rPr>
            <w:t xml:space="preserve">/taikoma 1 ir 2 pirkimo dalims/ </w:t>
          </w:r>
        </w:p>
        <w:p w14:paraId="1F8C2BD4" w14:textId="77777777"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6</w:t>
          </w:r>
          <w:r w:rsidR="00354BBF" w:rsidRPr="00350852">
            <w:rPr>
              <w:rFonts w:asciiTheme="majorBidi" w:hAnsiTheme="majorBidi" w:cstheme="majorBidi"/>
              <w:sz w:val="24"/>
              <w:szCs w:val="24"/>
            </w:rPr>
            <w:t xml:space="preserve"> priedas „Pasiūlymo forma“ </w:t>
          </w:r>
          <w:r>
            <w:rPr>
              <w:rFonts w:asciiTheme="majorBidi" w:hAnsiTheme="majorBidi" w:cstheme="majorBidi"/>
              <w:sz w:val="24"/>
              <w:szCs w:val="24"/>
            </w:rPr>
            <w:t xml:space="preserve">/taikoma 1 ir 2 pirkimo dalims/ </w:t>
          </w:r>
        </w:p>
        <w:p w14:paraId="45F94B7A" w14:textId="04F105EF"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7</w:t>
          </w:r>
          <w:r w:rsidR="00354BBF" w:rsidRPr="00350852">
            <w:rPr>
              <w:rFonts w:asciiTheme="majorBidi" w:hAnsiTheme="majorBidi" w:cstheme="majorBidi"/>
              <w:sz w:val="24"/>
              <w:szCs w:val="24"/>
            </w:rPr>
            <w:t xml:space="preserve"> priedas „Sutarties projektas“</w:t>
          </w:r>
          <w:r w:rsidRPr="00C1681C">
            <w:rPr>
              <w:rFonts w:asciiTheme="majorBidi" w:hAnsiTheme="majorBidi" w:cstheme="majorBidi"/>
              <w:sz w:val="24"/>
              <w:szCs w:val="24"/>
            </w:rPr>
            <w:t xml:space="preserve"> </w:t>
          </w:r>
          <w:r>
            <w:rPr>
              <w:rFonts w:asciiTheme="majorBidi" w:hAnsiTheme="majorBidi" w:cstheme="majorBidi"/>
              <w:sz w:val="24"/>
              <w:szCs w:val="24"/>
            </w:rPr>
            <w:t xml:space="preserve">/taikoma 1 ir 2 pirkimo dalims/ </w:t>
          </w:r>
        </w:p>
        <w:p w14:paraId="1DE6E1B1" w14:textId="17C201C0"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8</w:t>
          </w:r>
          <w:r w:rsidR="00A841E0" w:rsidRPr="00350852">
            <w:rPr>
              <w:rFonts w:asciiTheme="majorBidi" w:hAnsiTheme="majorBidi" w:cstheme="majorBidi"/>
              <w:sz w:val="24"/>
              <w:szCs w:val="24"/>
            </w:rPr>
            <w:t xml:space="preserve"> priedas</w:t>
          </w:r>
          <w:r w:rsidR="00A841E0" w:rsidRPr="00350852">
            <w:rPr>
              <w:rFonts w:asciiTheme="majorBidi" w:hAnsiTheme="majorBidi" w:cstheme="majorBidi"/>
              <w:iCs/>
              <w:sz w:val="24"/>
              <w:szCs w:val="24"/>
            </w:rPr>
            <w:t xml:space="preserve"> „Tiekėjo deklaracija“</w:t>
          </w:r>
          <w:r w:rsidRPr="00C1681C">
            <w:rPr>
              <w:rFonts w:asciiTheme="majorBidi" w:hAnsiTheme="majorBidi" w:cstheme="majorBidi"/>
              <w:sz w:val="24"/>
              <w:szCs w:val="24"/>
            </w:rPr>
            <w:t xml:space="preserve"> </w:t>
          </w:r>
          <w:r>
            <w:rPr>
              <w:rFonts w:asciiTheme="majorBidi" w:hAnsiTheme="majorBidi" w:cstheme="majorBidi"/>
              <w:sz w:val="24"/>
              <w:szCs w:val="24"/>
            </w:rPr>
            <w:t xml:space="preserve">/taikoma 1 ir 2 pirkimo dalims/ </w:t>
          </w:r>
        </w:p>
        <w:p w14:paraId="5F381748" w14:textId="77777777" w:rsidR="00C1681C"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9</w:t>
          </w:r>
          <w:r w:rsidR="005D77D5" w:rsidRPr="00350852">
            <w:rPr>
              <w:rFonts w:asciiTheme="majorBidi" w:hAnsiTheme="majorBidi" w:cstheme="majorBidi"/>
              <w:sz w:val="24"/>
              <w:szCs w:val="24"/>
            </w:rPr>
            <w:t xml:space="preserve"> priedas „Terminai“</w:t>
          </w:r>
        </w:p>
        <w:p w14:paraId="65E3ACB6" w14:textId="18891D5C" w:rsidR="00C1681C" w:rsidRPr="00350852" w:rsidRDefault="00C1681C"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10</w:t>
          </w:r>
          <w:r w:rsidR="00752BFF">
            <w:rPr>
              <w:rFonts w:asciiTheme="majorBidi" w:hAnsiTheme="majorBidi" w:cstheme="majorBidi"/>
              <w:sz w:val="24"/>
              <w:szCs w:val="24"/>
            </w:rPr>
            <w:t xml:space="preserve"> priedas </w:t>
          </w:r>
          <w:r w:rsidR="004E0518" w:rsidRPr="004E0518">
            <w:rPr>
              <w:rFonts w:asciiTheme="majorBidi" w:hAnsiTheme="majorBidi" w:cstheme="majorBidi"/>
              <w:sz w:val="24"/>
              <w:szCs w:val="24"/>
            </w:rPr>
            <w:t>„</w:t>
          </w:r>
          <w:r w:rsidR="00BC3BEC">
            <w:rPr>
              <w:rFonts w:asciiTheme="majorBidi" w:hAnsiTheme="majorBidi" w:cstheme="majorBidi"/>
              <w:sz w:val="24"/>
              <w:szCs w:val="24"/>
            </w:rPr>
            <w:t xml:space="preserve">Pateiktų prekių </w:t>
          </w:r>
          <w:r w:rsidR="004E0518" w:rsidRPr="004E0518">
            <w:rPr>
              <w:rFonts w:asciiTheme="majorBidi" w:hAnsiTheme="majorBidi" w:cstheme="majorBidi"/>
              <w:sz w:val="24"/>
              <w:szCs w:val="24"/>
            </w:rPr>
            <w:t xml:space="preserve">sąrašas“ </w:t>
          </w:r>
          <w:r>
            <w:rPr>
              <w:rFonts w:asciiTheme="majorBidi" w:hAnsiTheme="majorBidi" w:cstheme="majorBidi"/>
              <w:sz w:val="24"/>
              <w:szCs w:val="24"/>
            </w:rPr>
            <w:t xml:space="preserve">/taikoma 1 ir 2 pirkimo dalims/ </w:t>
          </w:r>
        </w:p>
        <w:p w14:paraId="2635D7BB" w14:textId="6A65B189" w:rsidR="00455E57" w:rsidRDefault="00455E57" w:rsidP="00455E57">
          <w:pPr>
            <w:spacing w:line="240" w:lineRule="auto"/>
            <w:ind w:firstLine="0"/>
            <w:rPr>
              <w:rFonts w:asciiTheme="majorBidi" w:hAnsiTheme="majorBidi" w:cstheme="majorBidi"/>
              <w:sz w:val="24"/>
              <w:szCs w:val="24"/>
            </w:rPr>
          </w:pPr>
        </w:p>
        <w:p w14:paraId="67C3CBF8" w14:textId="78F33B46" w:rsidR="004E0518" w:rsidRPr="004E0518" w:rsidRDefault="004E0518" w:rsidP="00455E57">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 xml:space="preserve">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DF2198" w:rsidP="00764170">
          <w:pPr>
            <w:spacing w:after="120"/>
            <w:ind w:firstLine="0"/>
            <w:contextualSpacing/>
            <w:rPr>
              <w:rFonts w:ascii="Arial" w:hAnsi="Arial" w:cs="Arial"/>
            </w:rPr>
          </w:pPr>
        </w:p>
      </w:sdtContent>
    </w:sdt>
    <w:p w14:paraId="12085CDF" w14:textId="16073931" w:rsidR="00746BAF" w:rsidRPr="00350852" w:rsidRDefault="00C31EC9" w:rsidP="00B22E78">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6578A3" w:rsidRDefault="002902C1" w:rsidP="00350852">
      <w:pPr>
        <w:spacing w:line="252" w:lineRule="auto"/>
        <w:ind w:firstLine="403"/>
        <w:rPr>
          <w:rFonts w:asciiTheme="majorBidi" w:eastAsia="Calibri" w:hAnsiTheme="majorBidi" w:cstheme="majorBidi"/>
          <w:sz w:val="22"/>
          <w:szCs w:val="22"/>
        </w:rPr>
      </w:pPr>
      <w:r w:rsidRPr="006578A3">
        <w:rPr>
          <w:rFonts w:asciiTheme="majorBidi" w:hAnsiTheme="majorBidi" w:cstheme="majorBidi"/>
          <w:sz w:val="22"/>
          <w:szCs w:val="22"/>
        </w:rPr>
        <w:t xml:space="preserve">1.1. </w:t>
      </w:r>
      <w:r w:rsidR="639AD35A" w:rsidRPr="006578A3">
        <w:rPr>
          <w:rFonts w:asciiTheme="majorBidi" w:hAnsiTheme="majorBidi" w:cstheme="majorBidi"/>
          <w:sz w:val="22"/>
          <w:szCs w:val="22"/>
        </w:rPr>
        <w:t>P</w:t>
      </w:r>
      <w:r w:rsidR="00B312C4" w:rsidRPr="006578A3">
        <w:rPr>
          <w:rFonts w:asciiTheme="majorBidi" w:hAnsiTheme="majorBidi" w:cstheme="majorBidi"/>
          <w:sz w:val="22"/>
          <w:szCs w:val="22"/>
        </w:rPr>
        <w:t>erkančioji organizacija</w:t>
      </w:r>
      <w:r w:rsidR="00291EAC" w:rsidRPr="006578A3">
        <w:rPr>
          <w:rFonts w:asciiTheme="majorBidi" w:hAnsiTheme="majorBidi" w:cstheme="majorBidi"/>
          <w:sz w:val="22"/>
          <w:szCs w:val="22"/>
        </w:rPr>
        <w:t xml:space="preserve"> </w:t>
      </w:r>
      <w:r w:rsidR="00FB3C75" w:rsidRPr="006578A3">
        <w:rPr>
          <w:rFonts w:asciiTheme="majorBidi" w:hAnsiTheme="majorBidi" w:cstheme="majorBidi"/>
          <w:sz w:val="22"/>
          <w:szCs w:val="22"/>
        </w:rPr>
        <w:t xml:space="preserve">– </w:t>
      </w:r>
      <w:r w:rsidR="00077645" w:rsidRPr="006578A3">
        <w:rPr>
          <w:rFonts w:asciiTheme="majorBidi" w:eastAsia="Calibri" w:hAnsiTheme="majorBidi" w:cstheme="majorBidi"/>
          <w:sz w:val="22"/>
          <w:szCs w:val="22"/>
        </w:rPr>
        <w:t>AB Lietuvos radijo ir televizijos centras</w:t>
      </w:r>
      <w:r w:rsidR="00077645" w:rsidRPr="006578A3">
        <w:rPr>
          <w:rFonts w:asciiTheme="majorBidi" w:hAnsiTheme="majorBidi" w:cstheme="majorBidi"/>
          <w:sz w:val="22"/>
          <w:szCs w:val="22"/>
        </w:rPr>
        <w:t xml:space="preserve">, juridinio asmens kodas </w:t>
      </w:r>
      <w:r w:rsidR="00077645" w:rsidRPr="006578A3">
        <w:rPr>
          <w:rFonts w:asciiTheme="majorBidi" w:eastAsia="Calibri" w:hAnsiTheme="majorBidi" w:cstheme="majorBidi"/>
          <w:sz w:val="22"/>
          <w:szCs w:val="22"/>
        </w:rPr>
        <w:t>120505210</w:t>
      </w:r>
      <w:r w:rsidR="00077645" w:rsidRPr="006578A3">
        <w:rPr>
          <w:rFonts w:asciiTheme="majorBidi" w:hAnsiTheme="majorBidi" w:cstheme="majorBidi"/>
          <w:sz w:val="22"/>
          <w:szCs w:val="22"/>
        </w:rPr>
        <w:t xml:space="preserve">, adresas </w:t>
      </w:r>
      <w:r w:rsidR="00077645" w:rsidRPr="006578A3">
        <w:rPr>
          <w:rFonts w:asciiTheme="majorBidi" w:eastAsia="Calibri" w:hAnsiTheme="majorBidi" w:cstheme="majorBidi"/>
          <w:sz w:val="22"/>
          <w:szCs w:val="22"/>
        </w:rPr>
        <w:t>Sausio 13-osios g. 10, LT-04347</w:t>
      </w:r>
      <w:r w:rsidR="00077645" w:rsidRPr="006578A3">
        <w:rPr>
          <w:rFonts w:asciiTheme="majorBidi" w:hAnsiTheme="majorBidi" w:cstheme="majorBidi"/>
          <w:sz w:val="22"/>
          <w:szCs w:val="22"/>
        </w:rPr>
        <w:t>, Vilnius</w:t>
      </w:r>
      <w:r w:rsidR="00077645" w:rsidRPr="006578A3">
        <w:rPr>
          <w:rFonts w:asciiTheme="majorBidi" w:eastAsia="Calibri" w:hAnsiTheme="majorBidi" w:cstheme="majorBidi"/>
          <w:sz w:val="22"/>
          <w:szCs w:val="22"/>
        </w:rPr>
        <w:t xml:space="preserve">. </w:t>
      </w:r>
      <w:r w:rsidR="00077645" w:rsidRPr="006578A3">
        <w:rPr>
          <w:rFonts w:asciiTheme="majorBidi" w:eastAsiaTheme="minorHAnsi" w:hAnsiTheme="majorBidi" w:cstheme="majorBidi"/>
          <w:sz w:val="22"/>
          <w:szCs w:val="22"/>
          <w:lang w:eastAsia="en-US"/>
        </w:rPr>
        <w:t>Perkančioji organizacija yra PVM mokėtoja</w:t>
      </w:r>
      <w:r w:rsidR="00077645" w:rsidRPr="006578A3">
        <w:rPr>
          <w:rFonts w:asciiTheme="majorBidi" w:eastAsia="Calibri" w:hAnsiTheme="majorBidi" w:cstheme="majorBidi"/>
          <w:sz w:val="22"/>
          <w:szCs w:val="22"/>
        </w:rPr>
        <w:t>.</w:t>
      </w:r>
    </w:p>
    <w:p w14:paraId="6669709E" w14:textId="1211C445" w:rsidR="00316D64" w:rsidRPr="006578A3" w:rsidRDefault="00E865AD" w:rsidP="00350852">
      <w:pPr>
        <w:spacing w:line="252" w:lineRule="auto"/>
        <w:ind w:firstLine="403"/>
        <w:rPr>
          <w:rFonts w:asciiTheme="majorBidi" w:hAnsiTheme="majorBidi" w:cstheme="majorBidi"/>
          <w:color w:val="FF0000"/>
          <w:sz w:val="22"/>
          <w:szCs w:val="22"/>
        </w:rPr>
      </w:pPr>
      <w:r w:rsidRPr="006578A3">
        <w:rPr>
          <w:rFonts w:asciiTheme="majorBidi" w:hAnsiTheme="majorBidi" w:cstheme="majorBidi"/>
          <w:sz w:val="22"/>
          <w:szCs w:val="22"/>
        </w:rPr>
        <w:t xml:space="preserve">1.2. </w:t>
      </w:r>
      <w:r w:rsidR="00CA0CC5" w:rsidRPr="006578A3">
        <w:rPr>
          <w:rFonts w:asciiTheme="majorBidi" w:hAnsiTheme="majorBidi" w:cstheme="majorBidi"/>
          <w:sz w:val="22"/>
          <w:szCs w:val="22"/>
        </w:rPr>
        <w:t xml:space="preserve">Pirkimas </w:t>
      </w:r>
      <w:r w:rsidR="00CA0CC5" w:rsidRPr="006578A3">
        <w:rPr>
          <w:rFonts w:asciiTheme="majorBidi" w:hAnsiTheme="majorBidi" w:cstheme="majorBidi"/>
          <w:color w:val="000000" w:themeColor="text1"/>
          <w:sz w:val="22"/>
          <w:szCs w:val="22"/>
        </w:rPr>
        <w:t>neatliekamas naudojantis centralizuotų pirkimų katalogu, nes</w:t>
      </w:r>
      <w:r w:rsidR="00C52062" w:rsidRPr="006578A3">
        <w:rPr>
          <w:rFonts w:asciiTheme="majorBidi" w:hAnsiTheme="majorBidi" w:cstheme="majorBidi"/>
          <w:sz w:val="22"/>
          <w:szCs w:val="22"/>
        </w:rPr>
        <w:t xml:space="preserve"> CPO kataloge n</w:t>
      </w:r>
      <w:r w:rsidR="00455E57" w:rsidRPr="006578A3">
        <w:rPr>
          <w:rFonts w:asciiTheme="majorBidi" w:hAnsiTheme="majorBidi" w:cstheme="majorBidi"/>
          <w:sz w:val="22"/>
          <w:szCs w:val="22"/>
        </w:rPr>
        <w:t>ė</w:t>
      </w:r>
      <w:r w:rsidR="00C52062" w:rsidRPr="006578A3">
        <w:rPr>
          <w:rFonts w:asciiTheme="majorBidi" w:hAnsiTheme="majorBidi" w:cstheme="majorBidi"/>
          <w:sz w:val="22"/>
          <w:szCs w:val="22"/>
        </w:rPr>
        <w:t>ra siūlomos pirkimo objektą atitinkančios p</w:t>
      </w:r>
      <w:r w:rsidR="00455E57" w:rsidRPr="006578A3">
        <w:rPr>
          <w:rFonts w:asciiTheme="majorBidi" w:hAnsiTheme="majorBidi" w:cstheme="majorBidi"/>
          <w:sz w:val="22"/>
          <w:szCs w:val="22"/>
        </w:rPr>
        <w:t>rekės</w:t>
      </w:r>
      <w:r w:rsidR="00CA0CC5" w:rsidRPr="006578A3">
        <w:rPr>
          <w:rFonts w:asciiTheme="majorBidi" w:hAnsiTheme="majorBidi" w:cstheme="majorBidi"/>
          <w:color w:val="000000" w:themeColor="text1"/>
          <w:sz w:val="22"/>
          <w:szCs w:val="22"/>
        </w:rPr>
        <w:t xml:space="preserve">.  </w:t>
      </w:r>
    </w:p>
    <w:p w14:paraId="4B677F9A" w14:textId="77777777" w:rsidR="00502C83" w:rsidRPr="006578A3" w:rsidRDefault="00503A5B" w:rsidP="00502C83">
      <w:pPr>
        <w:spacing w:line="252" w:lineRule="auto"/>
        <w:ind w:firstLine="403"/>
        <w:rPr>
          <w:rFonts w:asciiTheme="majorBidi" w:hAnsiTheme="majorBidi" w:cstheme="majorBidi"/>
          <w:sz w:val="22"/>
          <w:szCs w:val="22"/>
        </w:rPr>
      </w:pPr>
      <w:r w:rsidRPr="006578A3">
        <w:rPr>
          <w:rFonts w:asciiTheme="majorBidi" w:hAnsiTheme="majorBidi" w:cstheme="majorBidi"/>
          <w:sz w:val="22"/>
          <w:szCs w:val="22"/>
        </w:rPr>
        <w:t>1.</w:t>
      </w:r>
      <w:r w:rsidR="00077645" w:rsidRPr="006578A3">
        <w:rPr>
          <w:rFonts w:asciiTheme="majorBidi" w:hAnsiTheme="majorBidi" w:cstheme="majorBidi"/>
          <w:sz w:val="22"/>
          <w:szCs w:val="22"/>
        </w:rPr>
        <w:t>3</w:t>
      </w:r>
      <w:r w:rsidRPr="006578A3">
        <w:rPr>
          <w:rFonts w:asciiTheme="majorBidi" w:hAnsiTheme="majorBidi" w:cstheme="majorBidi"/>
          <w:sz w:val="22"/>
          <w:szCs w:val="22"/>
        </w:rPr>
        <w:t xml:space="preserve">. </w:t>
      </w:r>
      <w:r w:rsidR="00091F01" w:rsidRPr="006578A3">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52062" w:rsidRPr="006578A3">
            <w:rPr>
              <w:rFonts w:asciiTheme="majorBidi" w:hAnsiTheme="majorBidi" w:cstheme="majorBidi"/>
              <w:sz w:val="22"/>
              <w:szCs w:val="22"/>
            </w:rPr>
            <w:t>nėra</w:t>
          </w:r>
        </w:sdtContent>
      </w:sdt>
      <w:r w:rsidR="00A100C8" w:rsidRPr="006578A3" w:rsidDel="00A100C8">
        <w:rPr>
          <w:rFonts w:asciiTheme="majorBidi" w:hAnsiTheme="majorBidi" w:cstheme="majorBidi"/>
          <w:sz w:val="22"/>
          <w:szCs w:val="22"/>
        </w:rPr>
        <w:t xml:space="preserve"> </w:t>
      </w:r>
      <w:r w:rsidR="00091F01" w:rsidRPr="006578A3">
        <w:rPr>
          <w:rFonts w:asciiTheme="majorBidi" w:hAnsiTheme="majorBidi" w:cstheme="majorBidi"/>
          <w:sz w:val="22"/>
          <w:szCs w:val="22"/>
        </w:rPr>
        <w:t>sudaroma.</w:t>
      </w:r>
    </w:p>
    <w:p w14:paraId="521D3036" w14:textId="43A54D65" w:rsidR="00502C83" w:rsidRPr="006578A3" w:rsidRDefault="006578A3" w:rsidP="006578A3">
      <w:pPr>
        <w:autoSpaceDE w:val="0"/>
        <w:autoSpaceDN w:val="0"/>
        <w:adjustRightInd w:val="0"/>
        <w:spacing w:line="240" w:lineRule="auto"/>
        <w:ind w:firstLine="0"/>
        <w:rPr>
          <w:rFonts w:asciiTheme="majorBidi" w:hAnsiTheme="majorBidi" w:cstheme="majorBidi"/>
          <w:sz w:val="22"/>
          <w:szCs w:val="22"/>
        </w:rPr>
      </w:pPr>
      <w:r w:rsidRPr="006578A3">
        <w:rPr>
          <w:rFonts w:asciiTheme="majorBidi" w:hAnsiTheme="majorBidi" w:cstheme="majorBidi"/>
          <w:sz w:val="22"/>
          <w:szCs w:val="22"/>
        </w:rPr>
        <w:t xml:space="preserve">       </w:t>
      </w:r>
      <w:r w:rsidR="004F6423" w:rsidRPr="006578A3">
        <w:rPr>
          <w:rFonts w:asciiTheme="majorBidi" w:hAnsiTheme="majorBidi" w:cstheme="majorBidi"/>
          <w:sz w:val="22"/>
          <w:szCs w:val="22"/>
        </w:rPr>
        <w:t>1.</w:t>
      </w:r>
      <w:r w:rsidR="00077645" w:rsidRPr="006578A3">
        <w:rPr>
          <w:rFonts w:asciiTheme="majorBidi" w:hAnsiTheme="majorBidi" w:cstheme="majorBidi"/>
          <w:sz w:val="22"/>
          <w:szCs w:val="22"/>
        </w:rPr>
        <w:t>4</w:t>
      </w:r>
      <w:r w:rsidR="004F6423" w:rsidRPr="006578A3">
        <w:rPr>
          <w:rFonts w:asciiTheme="majorBidi" w:hAnsiTheme="majorBidi" w:cstheme="majorBidi"/>
          <w:sz w:val="22"/>
          <w:szCs w:val="22"/>
        </w:rPr>
        <w:t>.</w:t>
      </w:r>
      <w:r w:rsidR="004F6423" w:rsidRPr="006578A3">
        <w:rPr>
          <w:rFonts w:asciiTheme="majorBidi" w:hAnsiTheme="majorBidi" w:cstheme="majorBidi"/>
          <w:i/>
          <w:iCs/>
          <w:sz w:val="22"/>
          <w:szCs w:val="22"/>
        </w:rPr>
        <w:t xml:space="preserve"> </w:t>
      </w:r>
      <w:r w:rsidR="00D459E3" w:rsidRPr="006578A3">
        <w:rPr>
          <w:rFonts w:asciiTheme="majorBidi" w:hAnsiTheme="majorBidi" w:cstheme="majorBidi"/>
          <w:sz w:val="22"/>
          <w:szCs w:val="22"/>
        </w:rPr>
        <w:t xml:space="preserve">Atliekamas žaliasis pirkimas. Pirkimas vykdomas vadovaujantis </w:t>
      </w:r>
      <w:r w:rsidR="009B66AB" w:rsidRPr="006578A3">
        <w:rPr>
          <w:rFonts w:asciiTheme="majorBidi" w:hAnsiTheme="majorBidi" w:cstheme="majorBidi"/>
          <w:sz w:val="22"/>
          <w:szCs w:val="22"/>
        </w:rPr>
        <w:fldChar w:fldCharType="begin"/>
      </w:r>
      <w:r w:rsidR="009B66AB" w:rsidRPr="006578A3">
        <w:rPr>
          <w:rFonts w:asciiTheme="majorBidi" w:hAnsiTheme="majorBidi" w:cstheme="majorBidi"/>
          <w:sz w:val="22"/>
          <w:szCs w:val="22"/>
        </w:rPr>
        <w:instrText>HYPERLINK "https://www.e-tar.lt/portal/lt/legalAct/TAR.4B60A8C9678B/asr"</w:instrText>
      </w:r>
      <w:r w:rsidR="009B66AB" w:rsidRPr="006578A3">
        <w:rPr>
          <w:rFonts w:asciiTheme="majorBidi" w:hAnsiTheme="majorBidi" w:cstheme="majorBidi"/>
          <w:sz w:val="22"/>
          <w:szCs w:val="22"/>
        </w:rPr>
      </w:r>
      <w:r w:rsidR="009B66AB" w:rsidRPr="006578A3">
        <w:rPr>
          <w:rFonts w:asciiTheme="majorBidi" w:hAnsiTheme="majorBidi" w:cstheme="majorBidi"/>
          <w:sz w:val="22"/>
          <w:szCs w:val="22"/>
        </w:rPr>
        <w:fldChar w:fldCharType="separate"/>
      </w:r>
      <w:r w:rsidR="009B66AB" w:rsidRPr="006578A3">
        <w:rPr>
          <w:rStyle w:val="Hyperlink"/>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r w:rsidR="009B66AB" w:rsidRPr="006578A3">
        <w:rPr>
          <w:rFonts w:asciiTheme="majorBidi" w:hAnsiTheme="majorBidi" w:cstheme="majorBidi"/>
          <w:sz w:val="22"/>
          <w:szCs w:val="22"/>
        </w:rPr>
        <w:fldChar w:fldCharType="end"/>
      </w:r>
      <w:r w:rsidR="009B66AB" w:rsidRPr="006578A3">
        <w:rPr>
          <w:rFonts w:asciiTheme="majorBidi" w:hAnsiTheme="majorBidi" w:cstheme="majorBidi"/>
          <w:sz w:val="22"/>
          <w:szCs w:val="22"/>
        </w:rPr>
        <w:t xml:space="preserve"> </w:t>
      </w:r>
      <w:r w:rsidR="00502C83" w:rsidRPr="006578A3">
        <w:rPr>
          <w:rFonts w:asciiTheme="majorBidi" w:hAnsiTheme="majorBidi" w:cstheme="majorBidi"/>
          <w:sz w:val="22"/>
          <w:szCs w:val="22"/>
        </w:rPr>
        <w:t xml:space="preserve">4.2 papunktį - prekės turi būti paženklintos I tipo ekologiniu ženklu arba kitu tiekėjo pateiktu lygiaverčiu įrodymu (pvz., EU Ecolabel, Nordic Swan, Blue Angel, arba kita). Ir </w:t>
      </w:r>
      <w:r w:rsidR="00D90798" w:rsidRPr="006578A3">
        <w:rPr>
          <w:rFonts w:asciiTheme="majorBidi" w:hAnsiTheme="majorBidi" w:cstheme="majorBidi"/>
          <w:sz w:val="22"/>
          <w:szCs w:val="22"/>
        </w:rPr>
        <w:t>4.4.4 papunkčiu (savarankiškai nustatomi aplinkos</w:t>
      </w:r>
      <w:r w:rsidR="003044C8" w:rsidRPr="006578A3">
        <w:rPr>
          <w:rFonts w:asciiTheme="majorBidi" w:hAnsiTheme="majorBidi" w:cstheme="majorBidi"/>
          <w:sz w:val="22"/>
          <w:szCs w:val="22"/>
        </w:rPr>
        <w:t xml:space="preserve"> </w:t>
      </w:r>
      <w:r w:rsidR="00D90798" w:rsidRPr="006578A3">
        <w:rPr>
          <w:rFonts w:asciiTheme="majorBidi" w:hAnsiTheme="majorBidi" w:cstheme="majorBidi"/>
          <w:sz w:val="22"/>
          <w:szCs w:val="22"/>
        </w:rPr>
        <w:t>apsaugos kriterijai)</w:t>
      </w:r>
      <w:r w:rsidR="00502C83" w:rsidRPr="006578A3">
        <w:rPr>
          <w:rFonts w:asciiTheme="majorBidi" w:hAnsiTheme="majorBidi" w:cstheme="majorBidi"/>
          <w:sz w:val="22"/>
          <w:szCs w:val="22"/>
        </w:rPr>
        <w:t xml:space="preserve">: </w:t>
      </w:r>
      <w:r w:rsidRPr="006578A3">
        <w:rPr>
          <w:rFonts w:asciiTheme="majorBidi" w:hAnsiTheme="majorBidi" w:cstheme="majorBidi"/>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10 val. iki 15 val., nuo pirmadienio iki penktadienio ir trumpiausiais galimais maršrutais).</w:t>
      </w:r>
    </w:p>
    <w:p w14:paraId="58B4D3E2" w14:textId="58F7E692" w:rsidR="00BD290E" w:rsidRPr="006578A3" w:rsidRDefault="00B1192A" w:rsidP="00350852">
      <w:pPr>
        <w:spacing w:line="252" w:lineRule="auto"/>
        <w:ind w:firstLine="403"/>
        <w:rPr>
          <w:rFonts w:asciiTheme="majorBidi" w:hAnsiTheme="majorBidi" w:cstheme="majorBidi"/>
          <w:color w:val="7030A0"/>
          <w:sz w:val="22"/>
          <w:szCs w:val="22"/>
        </w:rPr>
      </w:pPr>
      <w:r w:rsidRPr="006578A3">
        <w:rPr>
          <w:rFonts w:asciiTheme="majorBidi" w:hAnsiTheme="majorBidi" w:cstheme="majorBidi"/>
          <w:sz w:val="22"/>
          <w:szCs w:val="22"/>
        </w:rPr>
        <w:t>1.</w:t>
      </w:r>
      <w:r w:rsidR="00077645" w:rsidRPr="006578A3">
        <w:rPr>
          <w:rFonts w:asciiTheme="majorBidi" w:hAnsiTheme="majorBidi" w:cstheme="majorBidi"/>
          <w:sz w:val="22"/>
          <w:szCs w:val="22"/>
        </w:rPr>
        <w:t>5</w:t>
      </w:r>
      <w:r w:rsidRPr="006578A3">
        <w:rPr>
          <w:rFonts w:asciiTheme="majorBidi" w:hAnsiTheme="majorBidi" w:cstheme="majorBidi"/>
          <w:sz w:val="22"/>
          <w:szCs w:val="22"/>
        </w:rPr>
        <w:t>. Šiame pirkime socialiniai kriterijai</w:t>
      </w:r>
      <w:bookmarkStart w:id="10" w:name="_Hlk163547301"/>
      <w:r w:rsidR="008A3605" w:rsidRPr="006578A3">
        <w:rPr>
          <w:rFonts w:asciiTheme="majorBidi" w:hAnsiTheme="majorBidi" w:cstheme="majorBidi"/>
          <w:sz w:val="22"/>
          <w:szCs w:val="22"/>
        </w:rPr>
        <w:t xml:space="preserve"> netaikomi.</w:t>
      </w:r>
    </w:p>
    <w:bookmarkEnd w:id="10"/>
    <w:p w14:paraId="15179C0E" w14:textId="2E99093A" w:rsidR="00257685" w:rsidRPr="006578A3" w:rsidRDefault="003D3DF5" w:rsidP="00350852">
      <w:pPr>
        <w:spacing w:line="252" w:lineRule="auto"/>
        <w:ind w:firstLine="403"/>
        <w:rPr>
          <w:rFonts w:asciiTheme="majorBidi" w:eastAsia="Arial" w:hAnsiTheme="majorBidi" w:cstheme="majorBidi"/>
          <w:sz w:val="22"/>
          <w:szCs w:val="22"/>
        </w:rPr>
      </w:pPr>
      <w:r w:rsidRPr="006578A3">
        <w:rPr>
          <w:rFonts w:asciiTheme="majorBidi" w:eastAsia="Arial" w:hAnsiTheme="majorBidi" w:cstheme="majorBidi"/>
          <w:sz w:val="22"/>
          <w:szCs w:val="22"/>
        </w:rPr>
        <w:t>1.</w:t>
      </w:r>
      <w:r w:rsidR="000550AD" w:rsidRPr="006578A3">
        <w:rPr>
          <w:rFonts w:asciiTheme="majorBidi" w:eastAsia="Arial" w:hAnsiTheme="majorBidi" w:cstheme="majorBidi"/>
          <w:sz w:val="22"/>
          <w:szCs w:val="22"/>
        </w:rPr>
        <w:t>6</w:t>
      </w:r>
      <w:r w:rsidRPr="006578A3">
        <w:rPr>
          <w:rFonts w:asciiTheme="majorBidi" w:eastAsia="Arial" w:hAnsiTheme="majorBidi" w:cstheme="majorBidi"/>
          <w:sz w:val="22"/>
          <w:szCs w:val="22"/>
        </w:rPr>
        <w:t>.</w:t>
      </w:r>
      <w:r w:rsidR="00CA1A1C" w:rsidRPr="006578A3">
        <w:rPr>
          <w:rFonts w:asciiTheme="majorBidi" w:eastAsia="Arial" w:hAnsiTheme="majorBidi" w:cstheme="majorBidi"/>
          <w:sz w:val="22"/>
          <w:szCs w:val="22"/>
        </w:rPr>
        <w:t xml:space="preserve"> </w:t>
      </w:r>
      <w:r w:rsidR="4B7098B6" w:rsidRPr="006578A3">
        <w:rPr>
          <w:rFonts w:asciiTheme="majorBidi" w:eastAsia="Arial" w:hAnsiTheme="majorBidi" w:cstheme="majorBidi"/>
          <w:sz w:val="22"/>
          <w:szCs w:val="22"/>
        </w:rPr>
        <w:t>Bendrosios</w:t>
      </w:r>
      <w:r w:rsidR="00931CA2" w:rsidRPr="006578A3">
        <w:rPr>
          <w:rFonts w:asciiTheme="majorBidi" w:eastAsia="Arial" w:hAnsiTheme="majorBidi" w:cstheme="majorBidi"/>
          <w:sz w:val="22"/>
          <w:szCs w:val="22"/>
        </w:rPr>
        <w:t xml:space="preserve"> pirkimo</w:t>
      </w:r>
      <w:r w:rsidR="4B7098B6" w:rsidRPr="006578A3">
        <w:rPr>
          <w:rFonts w:asciiTheme="majorBidi" w:eastAsia="Arial" w:hAnsiTheme="majorBidi" w:cstheme="majorBidi"/>
          <w:sz w:val="22"/>
          <w:szCs w:val="22"/>
        </w:rPr>
        <w:t xml:space="preserve"> sąlygos yra neatskiriama ši</w:t>
      </w:r>
      <w:r w:rsidR="00931CA2" w:rsidRPr="006578A3">
        <w:rPr>
          <w:rFonts w:asciiTheme="majorBidi" w:eastAsia="Arial" w:hAnsiTheme="majorBidi" w:cstheme="majorBidi"/>
          <w:sz w:val="22"/>
          <w:szCs w:val="22"/>
        </w:rPr>
        <w:t>ų</w:t>
      </w:r>
      <w:r w:rsidR="4B7098B6" w:rsidRPr="006578A3">
        <w:rPr>
          <w:rFonts w:asciiTheme="majorBidi" w:eastAsia="Arial" w:hAnsiTheme="majorBidi" w:cstheme="majorBidi"/>
          <w:sz w:val="22"/>
          <w:szCs w:val="22"/>
        </w:rPr>
        <w:t xml:space="preserve"> pirkimo sąlygų dalis.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B22E78">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144CA66B" w14:textId="6FBDA3EA" w:rsidR="00180DE8" w:rsidRPr="00180DE8" w:rsidRDefault="00180DE8" w:rsidP="00180DE8">
      <w:pPr>
        <w:pStyle w:val="NoSpacing"/>
        <w:tabs>
          <w:tab w:val="left" w:pos="1134"/>
        </w:tabs>
        <w:ind w:firstLine="0"/>
        <w:contextualSpacing/>
        <w:rPr>
          <w:rFonts w:asciiTheme="majorBidi" w:hAnsiTheme="majorBidi" w:cstheme="majorBidi"/>
          <w:sz w:val="22"/>
          <w:szCs w:val="22"/>
        </w:rPr>
      </w:pPr>
      <w:r w:rsidRPr="00180DE8">
        <w:rPr>
          <w:rFonts w:asciiTheme="majorBidi" w:hAnsiTheme="majorBidi" w:cstheme="majorBidi"/>
          <w:sz w:val="22"/>
          <w:szCs w:val="22"/>
        </w:rPr>
        <w:t xml:space="preserve">       </w:t>
      </w:r>
      <w:r w:rsidR="00350852" w:rsidRPr="00180DE8">
        <w:rPr>
          <w:rFonts w:asciiTheme="majorBidi" w:hAnsiTheme="majorBidi" w:cstheme="majorBidi"/>
          <w:sz w:val="22"/>
          <w:szCs w:val="22"/>
        </w:rPr>
        <w:t xml:space="preserve">2.1. </w:t>
      </w:r>
      <w:r w:rsidR="00651664" w:rsidRPr="00180DE8">
        <w:rPr>
          <w:rFonts w:asciiTheme="majorBidi" w:hAnsiTheme="majorBidi" w:cstheme="majorBidi"/>
          <w:sz w:val="22"/>
          <w:szCs w:val="22"/>
        </w:rPr>
        <w:t xml:space="preserve">Perkančioji organizacija </w:t>
      </w:r>
      <w:r w:rsidR="00FB3C75" w:rsidRPr="00180DE8">
        <w:rPr>
          <w:rFonts w:asciiTheme="majorBidi" w:eastAsia="Calibri" w:hAnsiTheme="majorBidi" w:cstheme="majorBidi"/>
          <w:color w:val="000000" w:themeColor="text1"/>
          <w:sz w:val="22"/>
          <w:szCs w:val="22"/>
        </w:rPr>
        <w:t xml:space="preserve">numato įsigyti </w:t>
      </w:r>
      <w:r w:rsidRPr="00180DE8">
        <w:rPr>
          <w:rFonts w:asciiTheme="majorBidi" w:eastAsia="LiberationSerif-Bold" w:hAnsiTheme="majorBidi" w:cstheme="majorBidi"/>
          <w:b/>
          <w:bCs/>
          <w:sz w:val="22"/>
          <w:szCs w:val="22"/>
        </w:rPr>
        <w:t xml:space="preserve">Indus, lėkštes ir stalo įrankius </w:t>
      </w:r>
      <w:r w:rsidR="007214BF" w:rsidRPr="00180DE8">
        <w:rPr>
          <w:rFonts w:asciiTheme="majorBidi" w:hAnsiTheme="majorBidi" w:cstheme="majorBidi"/>
          <w:sz w:val="22"/>
          <w:szCs w:val="22"/>
        </w:rPr>
        <w:t>(toliau – Prekės)</w:t>
      </w:r>
      <w:r w:rsidR="00FB3C75" w:rsidRPr="00180DE8">
        <w:rPr>
          <w:rFonts w:asciiTheme="majorBidi" w:eastAsia="Calibri" w:hAnsiTheme="majorBidi" w:cstheme="majorBidi"/>
          <w:sz w:val="22"/>
          <w:szCs w:val="22"/>
        </w:rPr>
        <w:t>.</w:t>
      </w:r>
      <w:r w:rsidR="00FB3C75" w:rsidRPr="00180DE8">
        <w:rPr>
          <w:rFonts w:asciiTheme="majorBidi" w:hAnsiTheme="majorBidi" w:cstheme="majorBidi"/>
          <w:sz w:val="22"/>
          <w:szCs w:val="22"/>
        </w:rPr>
        <w:t xml:space="preserve"> Reikalavimai </w:t>
      </w:r>
      <w:r w:rsidR="00966703" w:rsidRPr="00180DE8">
        <w:rPr>
          <w:rFonts w:asciiTheme="majorBidi" w:hAnsiTheme="majorBidi" w:cstheme="majorBidi"/>
          <w:sz w:val="22"/>
          <w:szCs w:val="22"/>
        </w:rPr>
        <w:t>p</w:t>
      </w:r>
      <w:r w:rsidR="00FB3C75" w:rsidRPr="00180DE8">
        <w:rPr>
          <w:rFonts w:asciiTheme="majorBidi" w:hAnsiTheme="majorBidi" w:cstheme="majorBidi"/>
          <w:sz w:val="22"/>
          <w:szCs w:val="22"/>
        </w:rPr>
        <w:t>irkimo objektui nustatyti</w:t>
      </w:r>
      <w:r w:rsidR="00AE2AEF" w:rsidRPr="00180DE8">
        <w:rPr>
          <w:rFonts w:asciiTheme="majorBidi" w:hAnsiTheme="majorBidi" w:cstheme="majorBidi"/>
          <w:sz w:val="22"/>
          <w:szCs w:val="22"/>
        </w:rPr>
        <w:t xml:space="preserve"> </w:t>
      </w:r>
      <w:r w:rsidR="00966703" w:rsidRPr="00180DE8">
        <w:rPr>
          <w:rFonts w:asciiTheme="majorBidi" w:hAnsiTheme="majorBidi" w:cstheme="majorBidi"/>
          <w:sz w:val="22"/>
          <w:szCs w:val="22"/>
        </w:rPr>
        <w:t>s</w:t>
      </w:r>
      <w:r w:rsidR="00044836" w:rsidRPr="00180DE8">
        <w:rPr>
          <w:rFonts w:asciiTheme="majorBidi" w:hAnsiTheme="majorBidi" w:cstheme="majorBidi"/>
          <w:sz w:val="22"/>
          <w:szCs w:val="22"/>
        </w:rPr>
        <w:t>pecialiųjų p</w:t>
      </w:r>
      <w:r w:rsidR="00AE2AEF" w:rsidRPr="00180DE8">
        <w:rPr>
          <w:rFonts w:asciiTheme="majorBidi" w:hAnsiTheme="majorBidi" w:cstheme="majorBidi"/>
          <w:sz w:val="22"/>
          <w:szCs w:val="22"/>
        </w:rPr>
        <w:t xml:space="preserve">irkimo sąlygų </w:t>
      </w:r>
      <w:r w:rsidR="00077645" w:rsidRPr="00180DE8">
        <w:rPr>
          <w:rFonts w:asciiTheme="majorBidi" w:hAnsiTheme="majorBidi" w:cstheme="majorBidi"/>
          <w:sz w:val="22"/>
          <w:szCs w:val="22"/>
        </w:rPr>
        <w:t>1 prie</w:t>
      </w:r>
      <w:r w:rsidR="00C45259" w:rsidRPr="00180DE8">
        <w:rPr>
          <w:rFonts w:asciiTheme="majorBidi" w:hAnsiTheme="majorBidi" w:cstheme="majorBidi"/>
          <w:sz w:val="22"/>
          <w:szCs w:val="22"/>
        </w:rPr>
        <w:t>d</w:t>
      </w:r>
      <w:r w:rsidR="00077645" w:rsidRPr="00180DE8">
        <w:rPr>
          <w:rFonts w:asciiTheme="majorBidi" w:hAnsiTheme="majorBidi" w:cstheme="majorBidi"/>
          <w:sz w:val="22"/>
          <w:szCs w:val="22"/>
        </w:rPr>
        <w:t xml:space="preserve">e </w:t>
      </w:r>
      <w:r w:rsidRPr="00180DE8">
        <w:rPr>
          <w:rFonts w:asciiTheme="majorBidi" w:hAnsiTheme="majorBidi" w:cstheme="majorBidi"/>
          <w:sz w:val="22"/>
          <w:szCs w:val="22"/>
        </w:rPr>
        <w:t>„Lėkščių ir kitų indų techninė specifikacija“ ir 2 priedas „Stato įrankių techninė specifikacija“.</w:t>
      </w:r>
    </w:p>
    <w:p w14:paraId="0631EC4A" w14:textId="77777777" w:rsidR="00180DE8" w:rsidRDefault="002C41AA" w:rsidP="00350852">
      <w:pPr>
        <w:pStyle w:val="NoSpacing"/>
        <w:spacing w:line="252"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2.2.</w:t>
      </w:r>
      <w:r w:rsidR="00ED1C85" w:rsidRPr="000938F0">
        <w:rPr>
          <w:rFonts w:asciiTheme="majorBidi" w:hAnsiTheme="majorBidi" w:cstheme="majorBidi"/>
          <w:sz w:val="22"/>
          <w:szCs w:val="22"/>
        </w:rPr>
        <w:t xml:space="preserve"> </w:t>
      </w:r>
      <w:r w:rsidR="00FB3C75" w:rsidRPr="000938F0">
        <w:rPr>
          <w:rFonts w:asciiTheme="majorBidi" w:hAnsiTheme="majorBidi" w:cstheme="majorBidi"/>
          <w:sz w:val="22"/>
          <w:szCs w:val="22"/>
        </w:rPr>
        <w:t xml:space="preserve">Pirkimo objektas </w:t>
      </w:r>
      <w:r w:rsidR="00180DE8">
        <w:rPr>
          <w:rFonts w:asciiTheme="majorBidi" w:hAnsiTheme="majorBidi" w:cstheme="majorBidi"/>
          <w:sz w:val="22"/>
          <w:szCs w:val="22"/>
        </w:rPr>
        <w:t>skaidomas į 2 pirkimo dalis:</w:t>
      </w:r>
    </w:p>
    <w:tbl>
      <w:tblPr>
        <w:tblStyle w:val="TableGrid"/>
        <w:tblW w:w="0" w:type="auto"/>
        <w:tblInd w:w="0" w:type="dxa"/>
        <w:tblLook w:val="04A0" w:firstRow="1" w:lastRow="0" w:firstColumn="1" w:lastColumn="0" w:noHBand="0" w:noVBand="1"/>
      </w:tblPr>
      <w:tblGrid>
        <w:gridCol w:w="1255"/>
        <w:gridCol w:w="4320"/>
        <w:gridCol w:w="5215"/>
      </w:tblGrid>
      <w:tr w:rsidR="00D351D9" w14:paraId="6EA1F64E" w14:textId="77777777" w:rsidTr="00D351D9">
        <w:tc>
          <w:tcPr>
            <w:tcW w:w="1255" w:type="dxa"/>
          </w:tcPr>
          <w:p w14:paraId="79A3E244" w14:textId="41CD36F7" w:rsidR="00D351D9" w:rsidRPr="00D014C7" w:rsidRDefault="00D014C7" w:rsidP="00350852">
            <w:pPr>
              <w:pStyle w:val="NoSpacing"/>
              <w:spacing w:line="252" w:lineRule="auto"/>
              <w:ind w:firstLine="0"/>
              <w:contextualSpacing/>
              <w:rPr>
                <w:rFonts w:asciiTheme="majorBidi" w:hAnsiTheme="majorBidi" w:cstheme="majorBidi"/>
                <w:b/>
                <w:bCs/>
                <w:sz w:val="22"/>
                <w:szCs w:val="22"/>
              </w:rPr>
            </w:pPr>
            <w:r w:rsidRPr="00D014C7">
              <w:rPr>
                <w:rFonts w:asciiTheme="majorBidi" w:hAnsiTheme="majorBidi" w:cstheme="majorBidi"/>
                <w:b/>
                <w:bCs/>
                <w:sz w:val="22"/>
                <w:szCs w:val="22"/>
              </w:rPr>
              <w:t>Pirkimo dalis</w:t>
            </w:r>
          </w:p>
        </w:tc>
        <w:tc>
          <w:tcPr>
            <w:tcW w:w="4320" w:type="dxa"/>
          </w:tcPr>
          <w:p w14:paraId="1F2C328E" w14:textId="2FCE0ACA" w:rsidR="00D351D9" w:rsidRPr="00D014C7" w:rsidRDefault="00D014C7" w:rsidP="00350852">
            <w:pPr>
              <w:pStyle w:val="NoSpacing"/>
              <w:spacing w:line="252" w:lineRule="auto"/>
              <w:ind w:firstLine="0"/>
              <w:contextualSpacing/>
              <w:rPr>
                <w:rFonts w:asciiTheme="majorBidi" w:hAnsiTheme="majorBidi" w:cstheme="majorBidi"/>
                <w:b/>
                <w:bCs/>
                <w:sz w:val="22"/>
                <w:szCs w:val="22"/>
              </w:rPr>
            </w:pPr>
            <w:r w:rsidRPr="00D014C7">
              <w:rPr>
                <w:rFonts w:asciiTheme="majorBidi" w:hAnsiTheme="majorBidi" w:cstheme="majorBidi"/>
                <w:b/>
                <w:bCs/>
                <w:sz w:val="22"/>
                <w:szCs w:val="22"/>
              </w:rPr>
              <w:t xml:space="preserve">Pirkmo </w:t>
            </w:r>
            <w:r>
              <w:rPr>
                <w:rFonts w:asciiTheme="majorBidi" w:hAnsiTheme="majorBidi" w:cstheme="majorBidi"/>
                <w:b/>
                <w:bCs/>
                <w:sz w:val="22"/>
                <w:szCs w:val="22"/>
              </w:rPr>
              <w:t>o</w:t>
            </w:r>
            <w:r w:rsidRPr="00D014C7">
              <w:rPr>
                <w:rFonts w:asciiTheme="majorBidi" w:hAnsiTheme="majorBidi" w:cstheme="majorBidi"/>
                <w:b/>
                <w:bCs/>
                <w:sz w:val="22"/>
                <w:szCs w:val="22"/>
              </w:rPr>
              <w:t>bjektas</w:t>
            </w:r>
          </w:p>
        </w:tc>
        <w:tc>
          <w:tcPr>
            <w:tcW w:w="5215" w:type="dxa"/>
          </w:tcPr>
          <w:p w14:paraId="7D9C4221" w14:textId="73BD0F93" w:rsidR="00D351D9" w:rsidRPr="00D014C7" w:rsidRDefault="00D014C7" w:rsidP="00350852">
            <w:pPr>
              <w:pStyle w:val="NoSpacing"/>
              <w:spacing w:line="252" w:lineRule="auto"/>
              <w:ind w:firstLine="0"/>
              <w:contextualSpacing/>
              <w:rPr>
                <w:rFonts w:asciiTheme="majorBidi" w:hAnsiTheme="majorBidi" w:cstheme="majorBidi"/>
                <w:b/>
                <w:bCs/>
                <w:sz w:val="22"/>
                <w:szCs w:val="22"/>
              </w:rPr>
            </w:pPr>
            <w:r w:rsidRPr="00D014C7">
              <w:rPr>
                <w:rFonts w:asciiTheme="majorBidi" w:hAnsiTheme="majorBidi" w:cstheme="majorBidi"/>
                <w:b/>
                <w:bCs/>
                <w:sz w:val="22"/>
                <w:szCs w:val="22"/>
              </w:rPr>
              <w:t>Maksimali pirkimui skirta lėšų suma</w:t>
            </w:r>
            <w:r>
              <w:rPr>
                <w:rFonts w:asciiTheme="majorBidi" w:hAnsiTheme="majorBidi" w:cstheme="majorBidi"/>
                <w:b/>
                <w:bCs/>
                <w:sz w:val="22"/>
                <w:szCs w:val="22"/>
              </w:rPr>
              <w:t>, Eur be PVM</w:t>
            </w:r>
          </w:p>
        </w:tc>
      </w:tr>
      <w:tr w:rsidR="00D351D9" w14:paraId="42DE76D0" w14:textId="77777777" w:rsidTr="00D351D9">
        <w:tc>
          <w:tcPr>
            <w:tcW w:w="1255" w:type="dxa"/>
          </w:tcPr>
          <w:p w14:paraId="5672F42A" w14:textId="78C28322" w:rsidR="00D351D9" w:rsidRPr="00D014C7" w:rsidRDefault="00D014C7" w:rsidP="00350852">
            <w:pPr>
              <w:pStyle w:val="NoSpacing"/>
              <w:spacing w:line="252" w:lineRule="auto"/>
              <w:ind w:firstLine="0"/>
              <w:contextualSpacing/>
              <w:rPr>
                <w:rFonts w:asciiTheme="majorBidi" w:hAnsiTheme="majorBidi" w:cstheme="majorBidi"/>
                <w:sz w:val="22"/>
                <w:szCs w:val="22"/>
              </w:rPr>
            </w:pPr>
            <w:r>
              <w:rPr>
                <w:rFonts w:asciiTheme="majorBidi" w:hAnsiTheme="majorBidi" w:cstheme="majorBidi"/>
                <w:sz w:val="22"/>
                <w:szCs w:val="22"/>
              </w:rPr>
              <w:t>1</w:t>
            </w:r>
          </w:p>
        </w:tc>
        <w:tc>
          <w:tcPr>
            <w:tcW w:w="4320" w:type="dxa"/>
          </w:tcPr>
          <w:p w14:paraId="130DC368" w14:textId="313DD31C" w:rsidR="00D351D9" w:rsidRPr="00D014C7" w:rsidRDefault="00D351D9" w:rsidP="00350852">
            <w:pPr>
              <w:pStyle w:val="NoSpacing"/>
              <w:spacing w:line="252" w:lineRule="auto"/>
              <w:ind w:firstLine="0"/>
              <w:contextualSpacing/>
              <w:rPr>
                <w:rFonts w:asciiTheme="majorBidi" w:hAnsiTheme="majorBidi" w:cstheme="majorBidi"/>
                <w:sz w:val="22"/>
                <w:szCs w:val="22"/>
              </w:rPr>
            </w:pPr>
            <w:proofErr w:type="spellStart"/>
            <w:r w:rsidRPr="00D014C7">
              <w:rPr>
                <w:rFonts w:asciiTheme="majorBidi" w:hAnsiTheme="majorBidi" w:cstheme="majorBidi"/>
                <w:sz w:val="22"/>
                <w:szCs w:val="22"/>
                <w:lang w:val="en-US"/>
              </w:rPr>
              <w:t>Lėkštės</w:t>
            </w:r>
            <w:proofErr w:type="spellEnd"/>
            <w:r w:rsidRPr="00D014C7">
              <w:rPr>
                <w:rFonts w:asciiTheme="majorBidi" w:hAnsiTheme="majorBidi" w:cstheme="majorBidi"/>
                <w:sz w:val="22"/>
                <w:szCs w:val="22"/>
                <w:lang w:val="en-US"/>
              </w:rPr>
              <w:t xml:space="preserve"> </w:t>
            </w:r>
            <w:proofErr w:type="spellStart"/>
            <w:r w:rsidRPr="00D014C7">
              <w:rPr>
                <w:rFonts w:asciiTheme="majorBidi" w:hAnsiTheme="majorBidi" w:cstheme="majorBidi"/>
                <w:sz w:val="22"/>
                <w:szCs w:val="22"/>
                <w:lang w:val="en-US"/>
              </w:rPr>
              <w:t>ir</w:t>
            </w:r>
            <w:proofErr w:type="spellEnd"/>
            <w:r w:rsidRPr="00D014C7">
              <w:rPr>
                <w:rFonts w:asciiTheme="majorBidi" w:hAnsiTheme="majorBidi" w:cstheme="majorBidi"/>
                <w:sz w:val="22"/>
                <w:szCs w:val="22"/>
                <w:lang w:val="en-US"/>
              </w:rPr>
              <w:t xml:space="preserve"> </w:t>
            </w:r>
            <w:proofErr w:type="spellStart"/>
            <w:r w:rsidRPr="00D014C7">
              <w:rPr>
                <w:rFonts w:asciiTheme="majorBidi" w:hAnsiTheme="majorBidi" w:cstheme="majorBidi"/>
                <w:sz w:val="22"/>
                <w:szCs w:val="22"/>
                <w:lang w:val="en-US"/>
              </w:rPr>
              <w:t>kiti</w:t>
            </w:r>
            <w:proofErr w:type="spellEnd"/>
            <w:r w:rsidRPr="00D014C7">
              <w:rPr>
                <w:rFonts w:asciiTheme="majorBidi" w:hAnsiTheme="majorBidi" w:cstheme="majorBidi"/>
                <w:sz w:val="22"/>
                <w:szCs w:val="22"/>
                <w:lang w:val="en-US"/>
              </w:rPr>
              <w:t xml:space="preserve"> </w:t>
            </w:r>
            <w:proofErr w:type="spellStart"/>
            <w:r w:rsidRPr="00D014C7">
              <w:rPr>
                <w:rFonts w:asciiTheme="majorBidi" w:hAnsiTheme="majorBidi" w:cstheme="majorBidi"/>
                <w:sz w:val="22"/>
                <w:szCs w:val="22"/>
                <w:lang w:val="en-US"/>
              </w:rPr>
              <w:t>indai</w:t>
            </w:r>
            <w:proofErr w:type="spellEnd"/>
          </w:p>
        </w:tc>
        <w:tc>
          <w:tcPr>
            <w:tcW w:w="5215" w:type="dxa"/>
          </w:tcPr>
          <w:p w14:paraId="120E1F96" w14:textId="0022D505" w:rsidR="00D351D9" w:rsidRPr="00D014C7" w:rsidRDefault="00D014C7" w:rsidP="00350852">
            <w:pPr>
              <w:pStyle w:val="NoSpacing"/>
              <w:spacing w:line="252" w:lineRule="auto"/>
              <w:ind w:firstLine="0"/>
              <w:contextualSpacing/>
              <w:rPr>
                <w:rFonts w:asciiTheme="majorBidi" w:hAnsiTheme="majorBidi" w:cstheme="majorBidi"/>
                <w:sz w:val="22"/>
                <w:szCs w:val="22"/>
              </w:rPr>
            </w:pPr>
            <w:r w:rsidRPr="00D014C7">
              <w:rPr>
                <w:rFonts w:asciiTheme="majorBidi" w:hAnsiTheme="majorBidi" w:cstheme="majorBidi"/>
                <w:sz w:val="22"/>
                <w:szCs w:val="22"/>
                <w:lang w:val="en-US"/>
              </w:rPr>
              <w:t>40 800,00</w:t>
            </w:r>
          </w:p>
        </w:tc>
      </w:tr>
      <w:tr w:rsidR="00D351D9" w14:paraId="1766CFD2" w14:textId="77777777" w:rsidTr="00D351D9">
        <w:tc>
          <w:tcPr>
            <w:tcW w:w="1255" w:type="dxa"/>
          </w:tcPr>
          <w:p w14:paraId="6B80E1AD" w14:textId="592DB4A6" w:rsidR="00D351D9" w:rsidRPr="00D014C7" w:rsidRDefault="00D014C7" w:rsidP="00350852">
            <w:pPr>
              <w:pStyle w:val="NoSpacing"/>
              <w:spacing w:line="252" w:lineRule="auto"/>
              <w:ind w:firstLine="0"/>
              <w:contextualSpacing/>
              <w:rPr>
                <w:rFonts w:asciiTheme="majorBidi" w:hAnsiTheme="majorBidi" w:cstheme="majorBidi"/>
                <w:sz w:val="22"/>
                <w:szCs w:val="22"/>
              </w:rPr>
            </w:pPr>
            <w:r>
              <w:rPr>
                <w:rFonts w:asciiTheme="majorBidi" w:hAnsiTheme="majorBidi" w:cstheme="majorBidi"/>
                <w:sz w:val="22"/>
                <w:szCs w:val="22"/>
              </w:rPr>
              <w:t>2</w:t>
            </w:r>
          </w:p>
        </w:tc>
        <w:tc>
          <w:tcPr>
            <w:tcW w:w="4320" w:type="dxa"/>
          </w:tcPr>
          <w:p w14:paraId="4A5E9B10" w14:textId="1F643CA1" w:rsidR="00D351D9" w:rsidRPr="00D014C7" w:rsidRDefault="00D014C7" w:rsidP="00350852">
            <w:pPr>
              <w:pStyle w:val="NoSpacing"/>
              <w:spacing w:line="252" w:lineRule="auto"/>
              <w:ind w:firstLine="0"/>
              <w:contextualSpacing/>
              <w:rPr>
                <w:rFonts w:asciiTheme="majorBidi" w:hAnsiTheme="majorBidi" w:cstheme="majorBidi"/>
                <w:sz w:val="22"/>
                <w:szCs w:val="22"/>
              </w:rPr>
            </w:pPr>
            <w:r w:rsidRPr="00D014C7">
              <w:rPr>
                <w:rFonts w:asciiTheme="majorBidi" w:hAnsiTheme="majorBidi" w:cstheme="majorBidi"/>
                <w:sz w:val="22"/>
                <w:szCs w:val="22"/>
                <w:lang w:val="en-US"/>
              </w:rPr>
              <w:t xml:space="preserve">Stato </w:t>
            </w:r>
            <w:proofErr w:type="spellStart"/>
            <w:r w:rsidRPr="00D014C7">
              <w:rPr>
                <w:rFonts w:asciiTheme="majorBidi" w:hAnsiTheme="majorBidi" w:cstheme="majorBidi"/>
                <w:sz w:val="22"/>
                <w:szCs w:val="22"/>
                <w:lang w:val="en-US"/>
              </w:rPr>
              <w:t>įrankiai</w:t>
            </w:r>
            <w:proofErr w:type="spellEnd"/>
          </w:p>
        </w:tc>
        <w:tc>
          <w:tcPr>
            <w:tcW w:w="5215" w:type="dxa"/>
          </w:tcPr>
          <w:p w14:paraId="2A6FA056" w14:textId="76098D7D" w:rsidR="00D351D9" w:rsidRPr="00D014C7" w:rsidRDefault="00D014C7" w:rsidP="00350852">
            <w:pPr>
              <w:pStyle w:val="NoSpacing"/>
              <w:spacing w:line="252" w:lineRule="auto"/>
              <w:ind w:firstLine="0"/>
              <w:contextualSpacing/>
              <w:rPr>
                <w:rFonts w:asciiTheme="majorBidi" w:hAnsiTheme="majorBidi" w:cstheme="majorBidi"/>
                <w:sz w:val="22"/>
                <w:szCs w:val="22"/>
              </w:rPr>
            </w:pPr>
            <w:r w:rsidRPr="00D014C7">
              <w:rPr>
                <w:rFonts w:asciiTheme="majorBidi" w:hAnsiTheme="majorBidi" w:cstheme="majorBidi"/>
                <w:sz w:val="22"/>
                <w:szCs w:val="22"/>
                <w:lang w:val="en-US"/>
              </w:rPr>
              <w:t>15 000,00</w:t>
            </w:r>
          </w:p>
        </w:tc>
      </w:tr>
    </w:tbl>
    <w:p w14:paraId="49117D58" w14:textId="3D462C4E" w:rsidR="005D280D" w:rsidRPr="00505079" w:rsidRDefault="00702B7B" w:rsidP="00350852">
      <w:pPr>
        <w:pStyle w:val="NoSpacing"/>
        <w:spacing w:line="252"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 xml:space="preserve">Pirkimo apimtys, reikalavimai ir techninė specifikacija apibrėžti </w:t>
      </w:r>
      <w:r w:rsidR="00C314B2" w:rsidRPr="000938F0">
        <w:rPr>
          <w:rFonts w:asciiTheme="majorBidi" w:hAnsiTheme="majorBidi" w:cstheme="majorBidi"/>
          <w:sz w:val="22"/>
          <w:szCs w:val="22"/>
        </w:rPr>
        <w:t>s</w:t>
      </w:r>
      <w:r w:rsidR="000B6976" w:rsidRPr="000938F0">
        <w:rPr>
          <w:rFonts w:asciiTheme="majorBidi" w:hAnsiTheme="majorBidi" w:cstheme="majorBidi"/>
          <w:sz w:val="22"/>
          <w:szCs w:val="22"/>
        </w:rPr>
        <w:t>pecialiųjų p</w:t>
      </w:r>
      <w:r w:rsidRPr="000938F0">
        <w:rPr>
          <w:rFonts w:asciiTheme="majorBidi" w:hAnsiTheme="majorBidi" w:cstheme="majorBidi"/>
          <w:sz w:val="22"/>
          <w:szCs w:val="22"/>
        </w:rPr>
        <w:t xml:space="preserve">irkimo sąlygų </w:t>
      </w:r>
      <w:r w:rsidR="00C45259" w:rsidRPr="000938F0">
        <w:rPr>
          <w:rFonts w:asciiTheme="majorBidi" w:hAnsiTheme="majorBidi" w:cstheme="majorBidi"/>
          <w:sz w:val="22"/>
          <w:szCs w:val="22"/>
        </w:rPr>
        <w:t xml:space="preserve">1 </w:t>
      </w:r>
      <w:r w:rsidR="00943E88">
        <w:rPr>
          <w:rFonts w:asciiTheme="majorBidi" w:hAnsiTheme="majorBidi" w:cstheme="majorBidi"/>
          <w:sz w:val="22"/>
          <w:szCs w:val="22"/>
        </w:rPr>
        <w:t xml:space="preserve">ir 2 </w:t>
      </w:r>
      <w:r w:rsidR="00C45259" w:rsidRPr="000938F0">
        <w:rPr>
          <w:rFonts w:asciiTheme="majorBidi" w:hAnsiTheme="majorBidi" w:cstheme="majorBidi"/>
          <w:sz w:val="22"/>
          <w:szCs w:val="22"/>
        </w:rPr>
        <w:t>pried</w:t>
      </w:r>
      <w:r w:rsidR="00943E88">
        <w:rPr>
          <w:rFonts w:asciiTheme="majorBidi" w:hAnsiTheme="majorBidi" w:cstheme="majorBidi"/>
          <w:sz w:val="22"/>
          <w:szCs w:val="22"/>
        </w:rPr>
        <w:t xml:space="preserve">uose. </w:t>
      </w:r>
      <w:r w:rsidR="00505079" w:rsidRPr="00505079">
        <w:rPr>
          <w:rFonts w:asciiTheme="majorBidi" w:hAnsiTheme="majorBidi" w:cstheme="majorBidi"/>
          <w:sz w:val="22"/>
          <w:szCs w:val="22"/>
        </w:rPr>
        <w:t>Prekių pristatymo vieta yra Sausio 13-osios g. 10, Vilnius, Vilniaus VT bokštas.</w:t>
      </w:r>
    </w:p>
    <w:p w14:paraId="2B9FCCA2" w14:textId="34073C68" w:rsidR="003943EC"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3</w:t>
      </w:r>
      <w:r w:rsidRPr="000938F0">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4</w:t>
      </w:r>
      <w:r w:rsidRPr="000938F0">
        <w:rPr>
          <w:rFonts w:asciiTheme="majorBidi" w:hAnsiTheme="majorBidi" w:cstheme="majorBidi"/>
          <w:sz w:val="22"/>
          <w:szCs w:val="22"/>
        </w:rPr>
        <w:t xml:space="preserve">. Jeigu apibūdinant pirkimo objektą techninėje specifikacijoje nurodytas standartas, </w:t>
      </w:r>
      <w:r w:rsidRPr="000938F0">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38F0">
        <w:rPr>
          <w:rFonts w:asciiTheme="majorBidi" w:hAnsiTheme="majorBidi" w:cstheme="majorBidi"/>
          <w:sz w:val="22"/>
          <w:szCs w:val="22"/>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B22E78">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lastRenderedPageBreak/>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42E339E" w:rsidR="003B1F3C" w:rsidRPr="00350852" w:rsidRDefault="00350852" w:rsidP="00350852">
      <w:pPr>
        <w:spacing w:line="252" w:lineRule="auto"/>
        <w:ind w:firstLine="403"/>
        <w:rPr>
          <w:rFonts w:asciiTheme="majorBidi" w:hAnsiTheme="majorBidi" w:cstheme="majorBidi"/>
          <w:i/>
          <w:iCs/>
        </w:rPr>
      </w:pPr>
      <w:r>
        <w:rPr>
          <w:rFonts w:asciiTheme="majorBidi" w:hAnsiTheme="majorBidi" w:cstheme="majorBidi"/>
        </w:rPr>
        <w:t xml:space="preserve">3.1. </w:t>
      </w:r>
      <w:r w:rsidR="005D280D" w:rsidRPr="00350852">
        <w:rPr>
          <w:rFonts w:asciiTheme="majorBidi" w:hAnsiTheme="majorBidi" w:cstheme="majorBidi"/>
        </w:rPr>
        <w:t>Reikalavimai dėl tiekėjo ir</w:t>
      </w:r>
      <w:r w:rsidR="00F17EDA" w:rsidRPr="00350852">
        <w:rPr>
          <w:rFonts w:asciiTheme="majorBidi" w:hAnsiTheme="majorBidi" w:cstheme="majorBidi"/>
        </w:rPr>
        <w:t xml:space="preserve"> </w:t>
      </w:r>
      <w:r w:rsidR="005D280D" w:rsidRPr="00350852">
        <w:rPr>
          <w:rFonts w:asciiTheme="majorBidi" w:hAnsiTheme="majorBidi" w:cstheme="majorBidi"/>
        </w:rPr>
        <w:t>subtiekėjų</w:t>
      </w:r>
      <w:r w:rsidR="00DF6485" w:rsidRPr="00350852">
        <w:rPr>
          <w:rFonts w:asciiTheme="majorBidi" w:hAnsiTheme="majorBidi" w:cstheme="majorBidi"/>
        </w:rPr>
        <w:t xml:space="preserve"> (jeigu taikoma)</w:t>
      </w:r>
      <w:r w:rsidR="00A857C4" w:rsidRPr="00350852">
        <w:rPr>
          <w:rFonts w:asciiTheme="majorBidi" w:hAnsiTheme="majorBidi" w:cstheme="majorBidi"/>
        </w:rPr>
        <w:t xml:space="preserve">, ūkio subjektų, kurių pajėgumais </w:t>
      </w:r>
      <w:r w:rsidR="00CF1B69" w:rsidRPr="00350852">
        <w:rPr>
          <w:rFonts w:asciiTheme="majorBidi" w:hAnsiTheme="majorBidi" w:cstheme="majorBidi"/>
        </w:rPr>
        <w:t>tiekėjas remiasi,</w:t>
      </w:r>
      <w:r w:rsidR="00FB4B5E" w:rsidRPr="00350852">
        <w:rPr>
          <w:rFonts w:asciiTheme="majorBidi" w:hAnsiTheme="majorBidi" w:cstheme="majorBidi"/>
        </w:rPr>
        <w:t xml:space="preserve"> </w:t>
      </w:r>
      <w:r w:rsidR="005D280D" w:rsidRPr="00350852">
        <w:rPr>
          <w:rFonts w:asciiTheme="majorBidi" w:hAnsiTheme="majorBidi" w:cstheme="majorBidi"/>
        </w:rPr>
        <w:t>pašalinimo pagrindų nebuvimo</w:t>
      </w:r>
      <w:r w:rsidR="004A415C" w:rsidRPr="00350852">
        <w:rPr>
          <w:rFonts w:asciiTheme="majorBidi" w:hAnsiTheme="majorBidi" w:cstheme="majorBidi"/>
        </w:rPr>
        <w:t xml:space="preserve"> </w:t>
      </w:r>
      <w:r w:rsidR="005D280D" w:rsidRPr="00350852">
        <w:rPr>
          <w:rFonts w:asciiTheme="majorBidi" w:hAnsiTheme="majorBidi" w:cstheme="majorBidi"/>
        </w:rPr>
        <w:t xml:space="preserve">bei jų nebuvimą patvirtinantys dokumentai nurodyti </w:t>
      </w:r>
      <w:r w:rsidR="00CF1B69" w:rsidRPr="00350852">
        <w:rPr>
          <w:rFonts w:asciiTheme="majorBidi" w:hAnsiTheme="majorBidi" w:cstheme="majorBidi"/>
        </w:rPr>
        <w:t>s</w:t>
      </w:r>
      <w:r w:rsidR="0035091B" w:rsidRPr="00350852">
        <w:rPr>
          <w:rFonts w:asciiTheme="majorBidi" w:hAnsiTheme="majorBidi" w:cstheme="majorBidi"/>
        </w:rPr>
        <w:t>pecialiųjų p</w:t>
      </w:r>
      <w:r w:rsidR="005D280D" w:rsidRPr="00350852">
        <w:rPr>
          <w:rFonts w:asciiTheme="majorBidi" w:hAnsiTheme="majorBidi" w:cstheme="majorBidi"/>
        </w:rPr>
        <w:t xml:space="preserve">irkimo sąlygų </w:t>
      </w:r>
      <w:r w:rsidR="00943E88">
        <w:rPr>
          <w:rFonts w:asciiTheme="majorBidi" w:hAnsiTheme="majorBidi" w:cstheme="majorBidi"/>
        </w:rPr>
        <w:t>3</w:t>
      </w:r>
      <w:r w:rsidR="003B1F3C" w:rsidRPr="00350852">
        <w:rPr>
          <w:rFonts w:asciiTheme="majorBidi" w:hAnsiTheme="majorBidi" w:cstheme="majorBidi"/>
        </w:rPr>
        <w:t xml:space="preserve"> priede „Tiekėjų pašalinimo pagrindai“</w:t>
      </w:r>
      <w:r w:rsidR="005D280D" w:rsidRPr="00350852">
        <w:rPr>
          <w:rFonts w:asciiTheme="majorBidi" w:hAnsiTheme="majorBidi" w:cstheme="majorBidi"/>
        </w:rPr>
        <w:t xml:space="preserve">. </w:t>
      </w:r>
    </w:p>
    <w:p w14:paraId="317A11F7" w14:textId="23E7B09E" w:rsidR="00464D07" w:rsidRPr="00350852" w:rsidRDefault="00464D07" w:rsidP="00350852">
      <w:pPr>
        <w:spacing w:line="252" w:lineRule="auto"/>
        <w:ind w:firstLine="403"/>
        <w:rPr>
          <w:rFonts w:asciiTheme="majorBidi" w:hAnsiTheme="majorBidi" w:cstheme="majorBidi"/>
        </w:rPr>
      </w:pPr>
      <w:r w:rsidRPr="00350852">
        <w:rPr>
          <w:rFonts w:asciiTheme="majorBidi" w:hAnsiTheme="majorBidi" w:cstheme="majorBidi"/>
        </w:rPr>
        <w:t>3.</w:t>
      </w:r>
      <w:r w:rsidR="001B5CAB" w:rsidRPr="00350852">
        <w:rPr>
          <w:rFonts w:asciiTheme="majorBidi" w:hAnsiTheme="majorBidi" w:cstheme="majorBidi"/>
        </w:rPr>
        <w:t>2.</w:t>
      </w:r>
      <w:r w:rsidRPr="00350852">
        <w:rPr>
          <w:rFonts w:asciiTheme="majorBidi" w:hAnsiTheme="majorBidi" w:cstheme="majorBidi"/>
        </w:rPr>
        <w:t xml:space="preserve"> Tiekėjams nustatomi kvalifikacijos reikalavimai,</w:t>
      </w:r>
      <w:r w:rsidR="00774FA3" w:rsidRPr="00350852">
        <w:rPr>
          <w:rFonts w:asciiTheme="majorBidi" w:hAnsiTheme="majorBidi" w:cstheme="majorBidi"/>
        </w:rPr>
        <w:t xml:space="preserve"> </w:t>
      </w:r>
      <w:r w:rsidRPr="00350852">
        <w:rPr>
          <w:rFonts w:asciiTheme="majorBidi" w:hAnsiTheme="majorBidi" w:cstheme="majorBidi"/>
        </w:rPr>
        <w:t xml:space="preserve">ir (arba) reikalavimai dėl kokybės vadybos sistemos ir (arba) aplinkos apsaugos vadybos sistemos standartų laikymosi ir jų atitiktį patvirtinantys dokumentai nurodyti </w:t>
      </w:r>
      <w:r w:rsidR="00703983" w:rsidRPr="00350852">
        <w:rPr>
          <w:rFonts w:asciiTheme="majorBidi" w:hAnsiTheme="majorBidi" w:cstheme="majorBidi"/>
        </w:rPr>
        <w:t>s</w:t>
      </w:r>
      <w:r w:rsidR="006E42EC" w:rsidRPr="00350852">
        <w:rPr>
          <w:rFonts w:asciiTheme="majorBidi" w:hAnsiTheme="majorBidi" w:cstheme="majorBidi"/>
        </w:rPr>
        <w:t>pecialiųjų p</w:t>
      </w:r>
      <w:r w:rsidRPr="00350852">
        <w:rPr>
          <w:rFonts w:asciiTheme="majorBidi" w:hAnsiTheme="majorBidi" w:cstheme="majorBidi"/>
        </w:rPr>
        <w:t xml:space="preserve">irkimo sąlygų </w:t>
      </w:r>
      <w:r w:rsidR="00943E88">
        <w:rPr>
          <w:rFonts w:asciiTheme="majorBidi" w:hAnsiTheme="majorBidi" w:cstheme="majorBidi"/>
        </w:rPr>
        <w:t>4</w:t>
      </w:r>
      <w:r w:rsidR="003B1F3C" w:rsidRPr="00350852">
        <w:rPr>
          <w:rFonts w:asciiTheme="majorBidi" w:hAnsiTheme="majorBidi" w:cstheme="majorBidi"/>
        </w:rPr>
        <w:t xml:space="preserve"> priede „Tiekėjų kvalifikacijos reikalavimai“</w:t>
      </w:r>
      <w:r w:rsidRPr="00350852">
        <w:rPr>
          <w:rFonts w:asciiTheme="majorBidi" w:hAnsiTheme="majorBidi" w:cstheme="majorBidi"/>
        </w:rPr>
        <w:t>. Tiekėjas, teikdamas pasiūlymą</w:t>
      </w:r>
      <w:r w:rsidR="00FD0F2E" w:rsidRPr="00350852">
        <w:rPr>
          <w:rFonts w:asciiTheme="majorBidi" w:hAnsiTheme="majorBidi" w:cstheme="majorBidi"/>
        </w:rPr>
        <w:t>,</w:t>
      </w:r>
      <w:r w:rsidRPr="00350852">
        <w:rPr>
          <w:rFonts w:asciiTheme="majorBidi" w:hAnsiTheme="majorBidi" w:cstheme="majorBidi"/>
        </w:rPr>
        <w:t xml:space="preserve"> įsipareigoja, kad sutartį vykdys tik teisę verstis atitinkama veikla turintys asmenys.</w:t>
      </w:r>
    </w:p>
    <w:p w14:paraId="4A97CF29" w14:textId="71079349" w:rsidR="009F7690" w:rsidRDefault="003B1F3C"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3.3. </w:t>
      </w:r>
      <w:r w:rsidR="00245C47" w:rsidRPr="00350852">
        <w:rPr>
          <w:rFonts w:asciiTheme="majorBidi" w:eastAsia="Arial" w:hAnsiTheme="majorBidi" w:cstheme="majorBidi"/>
        </w:rPr>
        <w:t xml:space="preserve">Tiekėjas teikdamas </w:t>
      </w:r>
      <w:r w:rsidR="00A95620" w:rsidRPr="00350852">
        <w:rPr>
          <w:rFonts w:asciiTheme="majorBidi" w:eastAsia="Arial" w:hAnsiTheme="majorBidi" w:cstheme="majorBidi"/>
        </w:rPr>
        <w:t>p</w:t>
      </w:r>
      <w:r w:rsidR="00245C47" w:rsidRPr="00350852">
        <w:rPr>
          <w:rFonts w:asciiTheme="majorBidi" w:eastAsia="Arial" w:hAnsiTheme="majorBidi" w:cstheme="majorBidi"/>
        </w:rPr>
        <w:t xml:space="preserve">asiūlymą turi pateikti </w:t>
      </w:r>
      <w:r w:rsidR="00DB35AF" w:rsidRPr="00350852">
        <w:rPr>
          <w:rFonts w:asciiTheme="majorBidi" w:eastAsia="Arial" w:hAnsiTheme="majorBidi" w:cstheme="majorBidi"/>
        </w:rPr>
        <w:t>EBVPD</w:t>
      </w:r>
      <w:r w:rsidRPr="00350852">
        <w:rPr>
          <w:rFonts w:asciiTheme="majorBidi" w:eastAsia="Arial" w:hAnsiTheme="majorBidi" w:cstheme="majorBidi"/>
        </w:rPr>
        <w:t xml:space="preserve"> (</w:t>
      </w:r>
      <w:r w:rsidRPr="00350852">
        <w:rPr>
          <w:rFonts w:asciiTheme="majorBidi" w:hAnsiTheme="majorBidi" w:cstheme="majorBidi"/>
        </w:rPr>
        <w:t xml:space="preserve">specialiųjų pirkimo sąlygų </w:t>
      </w:r>
      <w:r w:rsidR="00943E88">
        <w:rPr>
          <w:rFonts w:asciiTheme="majorBidi" w:hAnsiTheme="majorBidi" w:cstheme="majorBidi"/>
        </w:rPr>
        <w:t>5</w:t>
      </w:r>
      <w:r w:rsidRPr="00350852">
        <w:rPr>
          <w:rFonts w:asciiTheme="majorBidi" w:hAnsiTheme="majorBidi" w:cstheme="majorBidi"/>
        </w:rPr>
        <w:t xml:space="preserve"> priedas) </w:t>
      </w:r>
      <w:r w:rsidR="00DB35AF" w:rsidRPr="00350852">
        <w:rPr>
          <w:rFonts w:asciiTheme="majorBidi" w:eastAsia="Arial" w:hAnsiTheme="majorBidi" w:cstheme="majorBidi"/>
        </w:rPr>
        <w:t>– aktualią</w:t>
      </w:r>
      <w:r w:rsidR="00C57DBB" w:rsidRPr="00350852">
        <w:rPr>
          <w:rFonts w:asciiTheme="majorBidi" w:eastAsia="Arial" w:hAnsiTheme="majorBidi" w:cstheme="majorBidi"/>
        </w:rPr>
        <w:t xml:space="preserve"> deklaraciją,</w:t>
      </w:r>
      <w:r w:rsidR="00DB35AF" w:rsidRPr="00350852">
        <w:rPr>
          <w:rFonts w:asciiTheme="majorBidi" w:eastAsia="Arial" w:hAnsiTheme="majorBidi" w:cstheme="majorBidi"/>
        </w:rPr>
        <w:t xml:space="preserve"> </w:t>
      </w:r>
      <w:r w:rsidR="00C57DBB" w:rsidRPr="00350852">
        <w:rPr>
          <w:rFonts w:asciiTheme="majorBidi" w:hAnsiTheme="majorBidi" w:cstheme="majorBidi"/>
        </w:rPr>
        <w:t>pakeičiančią kompetentingų institucijų išduodamus dokumentus ir preliminariai patvirtinančią, kad tiekėjas ir ūkio subjektai, kurių pajėgumais jis remiasi pagal VPĮ 49</w:t>
      </w:r>
      <w:r w:rsidR="00DF7D95" w:rsidRPr="00350852">
        <w:rPr>
          <w:rFonts w:asciiTheme="majorBidi" w:hAnsiTheme="majorBidi" w:cstheme="majorBidi"/>
        </w:rPr>
        <w:t xml:space="preserve"> </w:t>
      </w:r>
      <w:r w:rsidR="00C57DBB" w:rsidRPr="00350852">
        <w:rPr>
          <w:rFonts w:asciiTheme="majorBidi" w:hAnsiTheme="majorBidi" w:cstheme="majorBidi"/>
        </w:rPr>
        <w:t xml:space="preserve">straipsnį, atitinka </w:t>
      </w:r>
      <w:r w:rsidR="001256F0" w:rsidRPr="00350852">
        <w:rPr>
          <w:rFonts w:asciiTheme="majorBidi" w:hAnsiTheme="majorBidi" w:cstheme="majorBidi"/>
        </w:rPr>
        <w:t>p</w:t>
      </w:r>
      <w:r w:rsidR="00C57DBB" w:rsidRPr="00350852">
        <w:rPr>
          <w:rFonts w:asciiTheme="majorBidi" w:hAnsiTheme="majorBidi" w:cstheme="majorBidi"/>
        </w:rPr>
        <w:t xml:space="preserve">irkimo dokumentuose pagal VPĮ 46, 47, 48 straipsnius nustatytus reikalavimus dėl pašalinimo pagrindų nebuvimo, </w:t>
      </w:r>
      <w:r w:rsidR="00DF7D95" w:rsidRPr="00350852">
        <w:rPr>
          <w:rFonts w:asciiTheme="majorBidi" w:hAnsiTheme="majorBidi" w:cstheme="majorBidi"/>
        </w:rPr>
        <w:t xml:space="preserve">jei taikoma, </w:t>
      </w:r>
      <w:r w:rsidR="00C57DBB" w:rsidRPr="00350852">
        <w:rPr>
          <w:rFonts w:asciiTheme="majorBidi" w:hAnsiTheme="majorBidi" w:cstheme="majorBidi"/>
        </w:rPr>
        <w:t>kvalifikacijos reikalavimus, reikalavimus dėl kokybės vadybos sistemos ir (arba) aplinkos apsaugos vadybos sistemos standartų laikymosi</w:t>
      </w:r>
      <w:r w:rsidR="00AB76FA" w:rsidRPr="00350852">
        <w:rPr>
          <w:rFonts w:asciiTheme="majorBidi" w:hAnsiTheme="majorBidi" w:cstheme="majorBidi"/>
        </w:rPr>
        <w:t xml:space="preserve"> (toliau – Reikalavimai)</w:t>
      </w:r>
      <w:r w:rsidR="00404031" w:rsidRPr="00350852">
        <w:rPr>
          <w:rFonts w:asciiTheme="majorBidi" w:hAnsiTheme="majorBidi" w:cstheme="majorBidi"/>
        </w:rPr>
        <w:t>.</w:t>
      </w:r>
      <w:r w:rsidR="00955876" w:rsidRPr="00350852">
        <w:rPr>
          <w:rFonts w:asciiTheme="majorBidi" w:hAnsiTheme="majorBidi" w:cstheme="majorBidi"/>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B22E78">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350852" w:rsidRDefault="00894FEF" w:rsidP="00350852">
      <w:pPr>
        <w:pStyle w:val="ListParagraph"/>
        <w:spacing w:line="252" w:lineRule="auto"/>
        <w:ind w:left="0" w:firstLine="403"/>
        <w:rPr>
          <w:rFonts w:asciiTheme="majorBidi" w:hAnsiTheme="majorBidi" w:cstheme="majorBidi"/>
        </w:rPr>
      </w:pPr>
    </w:p>
    <w:p w14:paraId="1B0EF89E" w14:textId="336ADAFB" w:rsidR="0008378B" w:rsidRPr="00350852" w:rsidRDefault="00F84C15" w:rsidP="00350852">
      <w:pPr>
        <w:spacing w:line="252" w:lineRule="auto"/>
        <w:ind w:firstLine="403"/>
        <w:rPr>
          <w:rFonts w:asciiTheme="majorBidi" w:hAnsiTheme="majorBidi" w:cstheme="majorBidi"/>
          <w:iCs/>
        </w:rPr>
      </w:pPr>
      <w:r w:rsidRPr="00350852">
        <w:rPr>
          <w:rFonts w:asciiTheme="majorBidi" w:hAnsiTheme="majorBidi" w:cstheme="majorBidi"/>
          <w:iCs/>
        </w:rPr>
        <w:t xml:space="preserve">4.1. </w:t>
      </w:r>
      <w:r w:rsidR="0008378B" w:rsidRPr="00350852">
        <w:rPr>
          <w:rFonts w:asciiTheme="majorBidi" w:hAnsiTheme="majorBidi" w:cstheme="majorBidi"/>
          <w:iCs/>
        </w:rPr>
        <w:t>P</w:t>
      </w:r>
      <w:r w:rsidR="000B297F" w:rsidRPr="00350852">
        <w:rPr>
          <w:rFonts w:asciiTheme="majorBidi" w:hAnsiTheme="majorBidi" w:cstheme="majorBidi"/>
          <w:iCs/>
        </w:rPr>
        <w:t>erkančioji organizacija</w:t>
      </w:r>
      <w:r w:rsidR="0008378B" w:rsidRPr="00350852">
        <w:rPr>
          <w:rFonts w:asciiTheme="majorBidi" w:hAnsiTheme="majorBidi" w:cstheme="majorBidi"/>
          <w:iCs/>
        </w:rPr>
        <w:t xml:space="preserve"> atmes tiekėjo pasiūlymą, jei bus tenkinama bent viena VPĮ 45 straipsnio 2</w:t>
      </w:r>
      <w:r w:rsidR="0008378B" w:rsidRPr="00350852">
        <w:rPr>
          <w:rFonts w:asciiTheme="majorBidi" w:hAnsiTheme="majorBidi" w:cstheme="majorBidi"/>
          <w:iCs/>
          <w:vertAlign w:val="superscript"/>
        </w:rPr>
        <w:t>1</w:t>
      </w:r>
      <w:r w:rsidR="0008378B" w:rsidRPr="00350852">
        <w:rPr>
          <w:rFonts w:asciiTheme="majorBidi" w:hAnsiTheme="majorBidi" w:cstheme="majorBidi"/>
          <w:iCs/>
        </w:rPr>
        <w:t xml:space="preserve"> dalies </w:t>
      </w:r>
      <w:r w:rsidR="00920247" w:rsidRPr="00350852">
        <w:rPr>
          <w:rFonts w:asciiTheme="majorBidi" w:hAnsiTheme="majorBidi" w:cstheme="majorBidi"/>
          <w:iCs/>
        </w:rPr>
        <w:t xml:space="preserve">1, 2, 3 ir 6 </w:t>
      </w:r>
      <w:r w:rsidR="0008378B" w:rsidRPr="00350852">
        <w:rPr>
          <w:rFonts w:asciiTheme="majorBidi" w:hAnsiTheme="majorBidi" w:cstheme="majorBidi"/>
          <w:iCs/>
        </w:rPr>
        <w:t xml:space="preserve"> punktuose nurodytų sąlygų. Tiekėjas kartu su pasiūlymu turi pateikti</w:t>
      </w:r>
      <w:r w:rsidR="003102E4" w:rsidRPr="00350852">
        <w:rPr>
          <w:rFonts w:asciiTheme="majorBidi" w:hAnsiTheme="majorBidi" w:cstheme="majorBidi"/>
        </w:rPr>
        <w:t xml:space="preserve"> </w:t>
      </w:r>
      <w:r w:rsidR="0008378B" w:rsidRPr="00350852">
        <w:rPr>
          <w:rFonts w:asciiTheme="majorBidi" w:hAnsiTheme="majorBidi" w:cstheme="majorBidi"/>
          <w:iCs/>
        </w:rPr>
        <w:t>atitikties deklaraciją</w:t>
      </w:r>
      <w:r w:rsidR="00200B47" w:rsidRPr="00350852">
        <w:rPr>
          <w:rFonts w:asciiTheme="majorBidi" w:hAnsiTheme="majorBidi" w:cstheme="majorBidi"/>
          <w:iCs/>
        </w:rPr>
        <w:t xml:space="preserve"> </w:t>
      </w:r>
      <w:r w:rsidR="00A841E0" w:rsidRPr="00350852">
        <w:rPr>
          <w:rFonts w:asciiTheme="majorBidi" w:hAnsiTheme="majorBidi" w:cstheme="majorBidi"/>
          <w:iCs/>
        </w:rPr>
        <w:t xml:space="preserve">pagal </w:t>
      </w:r>
      <w:r w:rsidR="00A841E0" w:rsidRPr="00350852">
        <w:rPr>
          <w:rFonts w:asciiTheme="majorBidi" w:hAnsiTheme="majorBidi" w:cstheme="majorBidi"/>
        </w:rPr>
        <w:t xml:space="preserve">specialiųjų pirkimo sąlygų </w:t>
      </w:r>
      <w:r w:rsidR="006F5BC9">
        <w:rPr>
          <w:rFonts w:asciiTheme="majorBidi" w:hAnsiTheme="majorBidi" w:cstheme="majorBidi"/>
        </w:rPr>
        <w:t>8</w:t>
      </w:r>
      <w:r w:rsidR="00A841E0" w:rsidRPr="00350852">
        <w:rPr>
          <w:rFonts w:asciiTheme="majorBidi" w:hAnsiTheme="majorBidi" w:cstheme="majorBidi"/>
        </w:rPr>
        <w:t xml:space="preserve"> priede</w:t>
      </w:r>
      <w:r w:rsidR="00A841E0" w:rsidRPr="00350852">
        <w:rPr>
          <w:rFonts w:asciiTheme="majorBidi" w:hAnsiTheme="majorBidi" w:cstheme="majorBidi"/>
          <w:iCs/>
        </w:rPr>
        <w:t xml:space="preserve"> „Tiekėjo deklaracija“ formą </w:t>
      </w:r>
      <w:r w:rsidR="00200B47" w:rsidRPr="00350852">
        <w:rPr>
          <w:rFonts w:asciiTheme="majorBidi" w:hAnsiTheme="majorBidi" w:cstheme="majorBidi"/>
          <w:iCs/>
        </w:rPr>
        <w:t>dėl atitikties VPĮ 45 straipsnio 2</w:t>
      </w:r>
      <w:r w:rsidR="00200B47" w:rsidRPr="00350852">
        <w:rPr>
          <w:rFonts w:asciiTheme="majorBidi" w:hAnsiTheme="majorBidi" w:cstheme="majorBidi"/>
          <w:iCs/>
          <w:vertAlign w:val="superscript"/>
        </w:rPr>
        <w:t>1</w:t>
      </w:r>
      <w:r w:rsidR="00200B47" w:rsidRPr="00350852">
        <w:rPr>
          <w:rFonts w:asciiTheme="majorBidi" w:hAnsiTheme="majorBidi" w:cstheme="majorBidi"/>
          <w:iCs/>
        </w:rPr>
        <w:t xml:space="preserve"> dalies 1, 2, 3 ir 6 punktams.</w:t>
      </w:r>
    </w:p>
    <w:p w14:paraId="7D2E887E" w14:textId="1CB8AE0E" w:rsidR="0008378B" w:rsidRPr="00350852" w:rsidRDefault="00D278F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4.2. </w:t>
      </w:r>
      <w:r w:rsidR="00C779A4" w:rsidRPr="00350852">
        <w:rPr>
          <w:rFonts w:asciiTheme="majorBidi" w:hAnsiTheme="majorBidi" w:cstheme="majorBidi"/>
        </w:rPr>
        <w:t xml:space="preserve">Perkančiajai organizacijai </w:t>
      </w:r>
      <w:r w:rsidR="0008378B" w:rsidRPr="00350852">
        <w:rPr>
          <w:rFonts w:asciiTheme="majorBidi" w:hAnsiTheme="majorBidi" w:cstheme="majorBidi"/>
        </w:rPr>
        <w:t xml:space="preserve">kilus abejonių dėl tiekėjo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w:t>
      </w:r>
      <w:r w:rsidR="0008378B" w:rsidRPr="00350852">
        <w:rPr>
          <w:rFonts w:asciiTheme="majorBidi" w:hAnsiTheme="majorBidi" w:cstheme="majorBidi"/>
        </w:rPr>
        <w:t>nurodytos informacijos teisingumo, ji</w:t>
      </w:r>
      <w:r w:rsidR="0000615F" w:rsidRPr="00350852">
        <w:rPr>
          <w:rFonts w:asciiTheme="majorBidi" w:hAnsiTheme="majorBidi" w:cstheme="majorBidi"/>
        </w:rPr>
        <w:t>s</w:t>
      </w:r>
      <w:r w:rsidR="0008378B" w:rsidRPr="00350852">
        <w:rPr>
          <w:rFonts w:asciiTheme="majorBidi" w:hAnsiTheme="majorBidi" w:cstheme="majorBidi"/>
        </w:rPr>
        <w:t xml:space="preserve"> prašys ekonomiškai naudingiausią pasiūlymą pateikusio tiekėjo pateikti šioje deklaracijoje nurodytą informaciją patvirtinančius, VPĮ 51 straipsnio 12 dalyje nurodytus ar kitus </w:t>
      </w:r>
      <w:r w:rsidR="007057D6" w:rsidRPr="00350852">
        <w:rPr>
          <w:rFonts w:asciiTheme="majorBidi" w:hAnsiTheme="majorBidi" w:cstheme="majorBidi"/>
        </w:rPr>
        <w:t xml:space="preserve">perkančiajai organizacijai </w:t>
      </w:r>
      <w:r w:rsidR="0008378B" w:rsidRPr="00350852">
        <w:rPr>
          <w:rFonts w:asciiTheme="majorBidi" w:hAnsiTheme="majorBidi" w:cstheme="majorBidi"/>
        </w:rPr>
        <w:t>priimtinus dokumentus</w:t>
      </w:r>
      <w:r w:rsidR="00781C07" w:rsidRPr="00350852">
        <w:rPr>
          <w:rFonts w:asciiTheme="majorBidi" w:hAnsiTheme="majorBidi" w:cstheme="majorBidi"/>
        </w:rPr>
        <w:t xml:space="preserve"> </w:t>
      </w:r>
      <w:r w:rsidR="009E3A5C" w:rsidRPr="00350852">
        <w:rPr>
          <w:rFonts w:asciiTheme="majorBidi" w:hAnsiTheme="majorBidi" w:cstheme="majorBidi"/>
          <w:color w:val="000000"/>
        </w:rPr>
        <w:t>ir (ar) paaiškinimus</w:t>
      </w:r>
      <w:r w:rsidR="0008378B" w:rsidRPr="00350852">
        <w:rPr>
          <w:rFonts w:asciiTheme="majorBidi" w:hAnsiTheme="majorBidi" w:cstheme="majorBidi"/>
        </w:rPr>
        <w:t>.</w:t>
      </w:r>
      <w:r w:rsidR="00AE1A0D" w:rsidRPr="00350852">
        <w:rPr>
          <w:rFonts w:asciiTheme="majorBidi" w:hAnsiTheme="majorBidi" w:cstheme="majorBidi"/>
        </w:rPr>
        <w:t xml:space="preserve"> Tokių dokumentų </w:t>
      </w:r>
      <w:r w:rsidR="007C53E8" w:rsidRPr="00350852">
        <w:rPr>
          <w:rFonts w:asciiTheme="majorBidi" w:hAnsiTheme="majorBidi" w:cstheme="majorBidi"/>
          <w:color w:val="000000"/>
        </w:rPr>
        <w:t xml:space="preserve">ir (ar) paaiškinimų </w:t>
      </w:r>
      <w:r w:rsidR="00AE1A0D" w:rsidRPr="00350852">
        <w:rPr>
          <w:rFonts w:asciiTheme="majorBidi" w:hAnsiTheme="majorBidi" w:cstheme="majorBidi"/>
        </w:rPr>
        <w:t>perkančioji organizacija gali prašyti bet kuriuo pirkimo procedūros metu siekdama užtikrinti tinkamą pirkimo procedūros atlikimą.</w:t>
      </w:r>
    </w:p>
    <w:p w14:paraId="298AE15A" w14:textId="32502D92" w:rsidR="00E02425" w:rsidRDefault="00E02425" w:rsidP="00350852">
      <w:pPr>
        <w:pStyle w:val="ListParagraph"/>
        <w:spacing w:line="252" w:lineRule="auto"/>
        <w:ind w:left="0" w:firstLine="403"/>
        <w:rPr>
          <w:rFonts w:asciiTheme="majorBidi" w:hAnsiTheme="majorBidi" w:cstheme="majorBidi"/>
          <w:i/>
          <w:color w:val="7030A0"/>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B22E78">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14"/>
      <w:bookmarkEnd w:id="2"/>
      <w:bookmarkEnd w:id="1"/>
      <w:bookmarkEnd w:id="0"/>
    </w:p>
    <w:p w14:paraId="04D2362D" w14:textId="77777777" w:rsidR="00350852" w:rsidRDefault="00350852" w:rsidP="00350852">
      <w:pPr>
        <w:pStyle w:val="ListParagraph"/>
        <w:spacing w:line="252" w:lineRule="auto"/>
        <w:ind w:left="0" w:firstLine="403"/>
        <w:rPr>
          <w:rFonts w:asciiTheme="majorBidi" w:hAnsiTheme="majorBidi" w:cstheme="majorBidi"/>
        </w:rPr>
      </w:pPr>
    </w:p>
    <w:p w14:paraId="42752441" w14:textId="06FBCC1D" w:rsidR="008B12C0" w:rsidRPr="00350852" w:rsidRDefault="000010D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5</w:t>
      </w:r>
      <w:r w:rsidR="00CC654F" w:rsidRPr="00350852">
        <w:rPr>
          <w:rFonts w:asciiTheme="majorBidi" w:hAnsiTheme="majorBidi" w:cstheme="majorBidi"/>
        </w:rPr>
        <w:t>.</w:t>
      </w:r>
      <w:r w:rsidR="00BD2E81" w:rsidRPr="00350852">
        <w:rPr>
          <w:rFonts w:asciiTheme="majorBidi" w:hAnsiTheme="majorBidi" w:cstheme="majorBidi"/>
        </w:rPr>
        <w:t>1</w:t>
      </w:r>
      <w:r w:rsidR="00CC654F" w:rsidRPr="00350852">
        <w:rPr>
          <w:rFonts w:asciiTheme="majorBidi" w:hAnsiTheme="majorBidi" w:cstheme="majorBidi"/>
        </w:rPr>
        <w:t>.</w:t>
      </w:r>
      <w:r w:rsidR="00291C92" w:rsidRPr="00350852">
        <w:rPr>
          <w:rFonts w:asciiTheme="majorBidi" w:hAnsiTheme="majorBidi" w:cstheme="majorBidi"/>
        </w:rPr>
        <w:t xml:space="preserve"> </w:t>
      </w:r>
      <w:r w:rsidR="00D41416" w:rsidRPr="00350852">
        <w:rPr>
          <w:rFonts w:asciiTheme="majorBidi" w:hAnsiTheme="majorBidi" w:cstheme="majorBidi"/>
          <w:b/>
          <w:bCs/>
        </w:rPr>
        <w:t xml:space="preserve">CVP IS pasiūlymo lango </w:t>
      </w:r>
      <w:r w:rsidR="00F16BEB" w:rsidRPr="00350852">
        <w:rPr>
          <w:rFonts w:asciiTheme="majorBidi" w:hAnsiTheme="majorBidi" w:cstheme="majorBidi"/>
          <w:b/>
          <w:bCs/>
        </w:rPr>
        <w:t xml:space="preserve">eilutėje </w:t>
      </w:r>
      <w:r w:rsidR="008D277C" w:rsidRPr="00350852">
        <w:rPr>
          <w:rFonts w:asciiTheme="majorBidi" w:hAnsiTheme="majorBidi" w:cstheme="majorBidi"/>
          <w:b/>
          <w:bCs/>
        </w:rPr>
        <w:t>„Prisegti dokument</w:t>
      </w:r>
      <w:r w:rsidR="00B7716A" w:rsidRPr="00350852">
        <w:rPr>
          <w:rFonts w:asciiTheme="majorBidi" w:hAnsiTheme="majorBidi" w:cstheme="majorBidi"/>
          <w:b/>
          <w:bCs/>
        </w:rPr>
        <w:t>us</w:t>
      </w:r>
      <w:r w:rsidR="008D277C" w:rsidRPr="00350852">
        <w:rPr>
          <w:rFonts w:asciiTheme="majorBidi" w:hAnsiTheme="majorBidi" w:cstheme="majorBidi"/>
          <w:b/>
          <w:bCs/>
        </w:rPr>
        <w:t>“ pateikiama</w:t>
      </w:r>
      <w:r w:rsidR="005964CC" w:rsidRPr="00350852">
        <w:rPr>
          <w:rFonts w:asciiTheme="majorBidi" w:hAnsiTheme="majorBidi" w:cstheme="majorBidi"/>
          <w:b/>
          <w:bCs/>
        </w:rPr>
        <w:t>s</w:t>
      </w:r>
      <w:r w:rsidR="005964CC" w:rsidRPr="00350852">
        <w:rPr>
          <w:rFonts w:asciiTheme="majorBidi" w:hAnsiTheme="majorBidi" w:cstheme="majorBidi"/>
        </w:rPr>
        <w:t xml:space="preserve"> </w:t>
      </w:r>
      <w:r w:rsidR="005A5204" w:rsidRPr="00350852">
        <w:rPr>
          <w:rFonts w:asciiTheme="majorBidi" w:hAnsiTheme="majorBidi" w:cstheme="majorBidi"/>
        </w:rPr>
        <w:t xml:space="preserve">tiekėjo pasirašytas pasiūlymas, parengtas pagal </w:t>
      </w:r>
      <w:r w:rsidR="00820787" w:rsidRPr="00350852">
        <w:rPr>
          <w:rFonts w:asciiTheme="majorBidi" w:hAnsiTheme="majorBidi" w:cstheme="majorBidi"/>
        </w:rPr>
        <w:t>s</w:t>
      </w:r>
      <w:r w:rsidR="00D85943" w:rsidRPr="00350852">
        <w:rPr>
          <w:rFonts w:asciiTheme="majorBidi" w:hAnsiTheme="majorBidi" w:cstheme="majorBidi"/>
        </w:rPr>
        <w:t xml:space="preserve">pecialiųjų </w:t>
      </w:r>
      <w:r w:rsidR="005A5204" w:rsidRPr="00350852">
        <w:rPr>
          <w:rFonts w:asciiTheme="majorBidi" w:hAnsiTheme="majorBidi" w:cstheme="majorBidi"/>
        </w:rPr>
        <w:fldChar w:fldCharType="begin"/>
      </w:r>
      <w:r w:rsidR="005A5204" w:rsidRPr="00350852">
        <w:rPr>
          <w:rFonts w:asciiTheme="majorBidi" w:hAnsiTheme="majorBidi" w:cstheme="majorBidi"/>
        </w:rPr>
        <w:instrText xml:space="preserve"> REF _Ref38540913 \h  \* MERGEFORMAT </w:instrText>
      </w:r>
      <w:r w:rsidR="005A5204" w:rsidRPr="00350852">
        <w:rPr>
          <w:rFonts w:asciiTheme="majorBidi" w:hAnsiTheme="majorBidi" w:cstheme="majorBidi"/>
        </w:rPr>
      </w:r>
      <w:r w:rsidR="005A5204" w:rsidRPr="00350852">
        <w:rPr>
          <w:rFonts w:asciiTheme="majorBidi" w:hAnsiTheme="majorBidi" w:cstheme="majorBidi"/>
        </w:rPr>
        <w:fldChar w:fldCharType="separate"/>
      </w:r>
      <w:r w:rsidR="00D85943" w:rsidRPr="00350852">
        <w:rPr>
          <w:rFonts w:asciiTheme="majorBidi" w:hAnsiTheme="majorBidi" w:cstheme="majorBidi"/>
        </w:rPr>
        <w:t>p</w:t>
      </w:r>
      <w:r w:rsidR="005A5204" w:rsidRPr="00350852">
        <w:rPr>
          <w:rFonts w:asciiTheme="majorBidi" w:hAnsiTheme="majorBidi" w:cstheme="majorBidi"/>
        </w:rPr>
        <w:t>irkimo sąlygų</w:t>
      </w:r>
      <w:r w:rsidR="00A841E0" w:rsidRPr="00350852">
        <w:rPr>
          <w:rFonts w:asciiTheme="majorBidi" w:hAnsiTheme="majorBidi" w:cstheme="majorBidi"/>
        </w:rPr>
        <w:t xml:space="preserve"> </w:t>
      </w:r>
      <w:r w:rsidR="00AD4A15" w:rsidRPr="00350852">
        <w:rPr>
          <w:rFonts w:asciiTheme="majorBidi" w:hAnsiTheme="majorBidi" w:cstheme="majorBidi"/>
        </w:rPr>
        <w:t>5</w:t>
      </w:r>
      <w:r w:rsidR="00A841E0" w:rsidRPr="00350852">
        <w:rPr>
          <w:rFonts w:asciiTheme="majorBidi" w:hAnsiTheme="majorBidi" w:cstheme="majorBidi"/>
        </w:rPr>
        <w:t xml:space="preserve"> pried</w:t>
      </w:r>
      <w:r w:rsidR="00AD4A15" w:rsidRPr="00350852">
        <w:rPr>
          <w:rFonts w:asciiTheme="majorBidi" w:hAnsiTheme="majorBidi" w:cstheme="majorBidi"/>
        </w:rPr>
        <w:t>e</w:t>
      </w:r>
      <w:r w:rsidR="00A841E0" w:rsidRPr="00350852">
        <w:rPr>
          <w:rFonts w:asciiTheme="majorBidi" w:hAnsiTheme="majorBidi" w:cstheme="majorBidi"/>
        </w:rPr>
        <w:t xml:space="preserve"> </w:t>
      </w:r>
      <w:r w:rsidR="00AD4A15" w:rsidRPr="00350852">
        <w:rPr>
          <w:rFonts w:asciiTheme="majorBidi" w:hAnsiTheme="majorBidi" w:cstheme="majorBidi"/>
        </w:rPr>
        <w:t xml:space="preserve">"Pasiūlymo forma" </w:t>
      </w:r>
      <w:r w:rsidR="005A5204" w:rsidRPr="00350852">
        <w:rPr>
          <w:rFonts w:asciiTheme="majorBidi" w:hAnsiTheme="majorBidi" w:cstheme="majorBidi"/>
        </w:rPr>
        <w:fldChar w:fldCharType="end"/>
      </w:r>
      <w:r w:rsidR="005A5204" w:rsidRPr="00350852">
        <w:rPr>
          <w:rFonts w:asciiTheme="majorBidi" w:hAnsiTheme="majorBidi" w:cstheme="majorBidi"/>
        </w:rPr>
        <w:t>pateiktą pasiūlymo formą ir pasiūlymo formoje nurodyti ir kiti, tiekėjo nuomone, būtini dokumentai (jų kopijos).</w:t>
      </w:r>
    </w:p>
    <w:p w14:paraId="0A3C79F0" w14:textId="43D572A2" w:rsidR="001C1D32" w:rsidRPr="00350852" w:rsidRDefault="005A52E6" w:rsidP="00350852">
      <w:pPr>
        <w:pStyle w:val="ListParagraph"/>
        <w:spacing w:line="252" w:lineRule="auto"/>
        <w:ind w:left="0" w:firstLine="403"/>
        <w:rPr>
          <w:rFonts w:asciiTheme="majorBidi" w:hAnsiTheme="majorBidi" w:cstheme="majorBidi"/>
          <w:u w:val="single"/>
        </w:rPr>
      </w:pPr>
      <w:r w:rsidRPr="00350852">
        <w:rPr>
          <w:rFonts w:asciiTheme="majorBidi" w:eastAsia="Calibri" w:hAnsiTheme="majorBidi" w:cstheme="majorBidi"/>
        </w:rPr>
        <w:t xml:space="preserve">5.2. </w:t>
      </w:r>
      <w:r w:rsidR="00AD4F1A" w:rsidRPr="00350852">
        <w:rPr>
          <w:rFonts w:asciiTheme="majorBidi" w:eastAsia="Calibri" w:hAnsiTheme="majorBidi" w:cstheme="majorBidi"/>
        </w:rPr>
        <w:t xml:space="preserve">Pasiūlymas gali būti pasirašytas </w:t>
      </w:r>
      <w:r w:rsidR="00FD5736" w:rsidRPr="00350852">
        <w:rPr>
          <w:rFonts w:asciiTheme="majorBidi" w:eastAsia="Calibri" w:hAnsiTheme="majorBidi" w:cstheme="majorBidi"/>
        </w:rPr>
        <w:t xml:space="preserve">fiziniu arba </w:t>
      </w:r>
      <w:r w:rsidR="00AD4F1A" w:rsidRPr="00350852">
        <w:rPr>
          <w:rFonts w:asciiTheme="majorBidi" w:eastAsia="Calibri" w:hAnsiTheme="majorBidi" w:cstheme="majorBidi"/>
        </w:rPr>
        <w:t xml:space="preserve">kvalifikuotu elektroniniu parašu. Jeigu </w:t>
      </w:r>
      <w:r w:rsidR="00FD5736" w:rsidRPr="00350852">
        <w:rPr>
          <w:rFonts w:asciiTheme="majorBidi" w:eastAsia="Calibri" w:hAnsiTheme="majorBidi" w:cstheme="majorBidi"/>
        </w:rPr>
        <w:t xml:space="preserve">tiekėjas </w:t>
      </w:r>
      <w:r w:rsidR="00AD4F1A" w:rsidRPr="00350852">
        <w:rPr>
          <w:rFonts w:asciiTheme="majorBidi" w:eastAsia="Calibri" w:hAnsiTheme="majorBidi" w:cstheme="majorBidi"/>
        </w:rPr>
        <w:t>dokumentus tvirtina naudodamas elektroninį, o ne fizinį parašą, elektroninis parašas turi atitikti VPĮ 22</w:t>
      </w:r>
      <w:r w:rsidR="006E2B14"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straipsnio 11 dalies 2 ir 3 punktuose nustatytus reikalavimus. </w:t>
      </w:r>
      <w:r w:rsidR="7C928381" w:rsidRPr="00350852">
        <w:rPr>
          <w:rFonts w:asciiTheme="majorBidi" w:hAnsiTheme="majorBidi" w:cstheme="majorBidi"/>
        </w:rPr>
        <w:t>P</w:t>
      </w:r>
      <w:r w:rsidR="007037F7" w:rsidRPr="00350852">
        <w:rPr>
          <w:rFonts w:asciiTheme="majorBidi" w:hAnsiTheme="majorBidi" w:cstheme="majorBidi"/>
        </w:rPr>
        <w:t>erkančiajai organizacijai</w:t>
      </w:r>
      <w:r w:rsidR="00AD4F1A" w:rsidRPr="00350852">
        <w:rPr>
          <w:rFonts w:asciiTheme="majorBidi" w:hAnsiTheme="majorBidi" w:cstheme="majorBidi"/>
        </w:rPr>
        <w:t xml:space="preserve"> kilus abejonių dėl dokumentų tikrumo, ji turi teisę reikalauti pateikti dokumentų originalus.</w:t>
      </w:r>
      <w:r w:rsidR="00AD4F1A" w:rsidRPr="00350852">
        <w:rPr>
          <w:rFonts w:asciiTheme="majorBidi" w:eastAsia="Calibri" w:hAnsiTheme="majorBidi" w:cstheme="majorBidi"/>
        </w:rPr>
        <w:t xml:space="preserve"> Gali būti:</w:t>
      </w:r>
    </w:p>
    <w:p w14:paraId="2EE860FF" w14:textId="0B983AE4" w:rsidR="001C1D32" w:rsidRPr="00350852" w:rsidRDefault="005A52E6" w:rsidP="00350852">
      <w:pPr>
        <w:spacing w:line="252" w:lineRule="auto"/>
        <w:ind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C60621" w:rsidRPr="00350852">
        <w:rPr>
          <w:rFonts w:asciiTheme="majorBidi" w:eastAsia="Calibri" w:hAnsiTheme="majorBidi" w:cstheme="majorBidi"/>
        </w:rPr>
        <w:t>2</w:t>
      </w:r>
      <w:r w:rsidR="00713645" w:rsidRPr="00350852">
        <w:rPr>
          <w:rFonts w:asciiTheme="majorBidi" w:eastAsia="Calibri" w:hAnsiTheme="majorBidi" w:cstheme="majorBidi"/>
        </w:rPr>
        <w:t xml:space="preserve">.1. </w:t>
      </w:r>
      <w:r w:rsidR="00AD4F1A" w:rsidRPr="00350852">
        <w:rPr>
          <w:rFonts w:asciiTheme="majorBidi" w:eastAsia="Calibri" w:hAnsiTheme="majorBidi" w:cstheme="majorBidi"/>
        </w:rPr>
        <w:t>pateikiami kvalifikuotu elektroniniu parašu pasirašyti elektroninėmis priemonėmis suformuoti dokumentai;</w:t>
      </w:r>
    </w:p>
    <w:p w14:paraId="5207D451" w14:textId="35836754" w:rsidR="00AD4F1A" w:rsidRPr="00350852" w:rsidRDefault="00C60621" w:rsidP="00350852">
      <w:pPr>
        <w:pStyle w:val="ListParagraph"/>
        <w:spacing w:line="252" w:lineRule="auto"/>
        <w:ind w:left="0"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Pr="00350852">
        <w:rPr>
          <w:rFonts w:asciiTheme="majorBidi" w:eastAsia="Calibri" w:hAnsiTheme="majorBidi" w:cstheme="majorBidi"/>
        </w:rPr>
        <w:t>2</w:t>
      </w:r>
      <w:r w:rsidR="00713645" w:rsidRPr="00350852">
        <w:rPr>
          <w:rFonts w:asciiTheme="majorBidi" w:eastAsia="Calibri" w:hAnsiTheme="majorBidi" w:cstheme="majorBidi"/>
        </w:rPr>
        <w:t xml:space="preserve">.2. </w:t>
      </w:r>
      <w:r w:rsidR="00AD4F1A" w:rsidRPr="00350852">
        <w:rPr>
          <w:rFonts w:asciiTheme="majorBidi" w:eastAsia="Calibri" w:hAnsiTheme="majorBidi" w:cstheme="majorBidi"/>
        </w:rPr>
        <w:t>skaitmeninės dokumentų kopijos (fiziniu parašu tvirtinami dokumentai turi būti pateikiami pasirašyti ir nuskenuoti).</w:t>
      </w:r>
    </w:p>
    <w:p w14:paraId="25741C16" w14:textId="09144630" w:rsidR="00EB0E73" w:rsidRPr="00350852" w:rsidRDefault="00392458" w:rsidP="00350852">
      <w:pPr>
        <w:pStyle w:val="ListParagraph"/>
        <w:spacing w:line="252" w:lineRule="auto"/>
        <w:ind w:left="0" w:firstLine="403"/>
        <w:rPr>
          <w:rFonts w:asciiTheme="majorBidi" w:hAnsiTheme="majorBidi" w:cstheme="majorBidi"/>
        </w:rPr>
      </w:pPr>
      <w:r w:rsidRPr="00350852">
        <w:rPr>
          <w:rFonts w:asciiTheme="majorBidi" w:eastAsia="Arial" w:hAnsiTheme="majorBidi" w:cstheme="majorBidi"/>
        </w:rPr>
        <w:t xml:space="preserve">5.3. </w:t>
      </w:r>
      <w:r w:rsidR="00D61DED" w:rsidRPr="00350852">
        <w:rPr>
          <w:rFonts w:asciiTheme="majorBidi" w:eastAsia="Arial" w:hAnsiTheme="majorBidi" w:cstheme="majorBidi"/>
        </w:rPr>
        <w:t>Pasiūlyma</w:t>
      </w:r>
      <w:r w:rsidR="00543400" w:rsidRPr="00350852">
        <w:rPr>
          <w:rFonts w:asciiTheme="majorBidi" w:eastAsia="Arial" w:hAnsiTheme="majorBidi" w:cstheme="majorBidi"/>
        </w:rPr>
        <w:t>s turi būti parengtas</w:t>
      </w:r>
      <w:r w:rsidR="00D61DED" w:rsidRPr="00350852">
        <w:rPr>
          <w:rFonts w:asciiTheme="majorBidi" w:eastAsia="Arial" w:hAnsiTheme="majorBidi" w:cstheme="majorBidi"/>
        </w:rPr>
        <w:t xml:space="preserve"> lietuvių kalb</w:t>
      </w:r>
      <w:r w:rsidR="002A14FB" w:rsidRPr="00350852">
        <w:rPr>
          <w:rFonts w:asciiTheme="majorBidi" w:eastAsia="Arial" w:hAnsiTheme="majorBidi" w:cstheme="majorBidi"/>
        </w:rPr>
        <w:t>a</w:t>
      </w:r>
      <w:r w:rsidR="00D61DED" w:rsidRPr="00350852">
        <w:rPr>
          <w:rFonts w:asciiTheme="majorBidi" w:eastAsia="Arial" w:hAnsiTheme="majorBidi" w:cstheme="majorBidi"/>
        </w:rPr>
        <w:t xml:space="preserve">. </w:t>
      </w:r>
      <w:r w:rsidR="000A3108" w:rsidRPr="00350852">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3F5ECCE2" w:rsidR="0032046A" w:rsidRPr="00350852" w:rsidRDefault="00AB0036"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5.4. </w:t>
      </w:r>
      <w:r w:rsidR="0032046A" w:rsidRPr="00350852">
        <w:rPr>
          <w:rFonts w:asciiTheme="majorBidi" w:hAnsiTheme="majorBidi" w:cstheme="majorBidi"/>
        </w:rPr>
        <w:t>Pasiūlym</w:t>
      </w:r>
      <w:r w:rsidR="00990A2D" w:rsidRPr="00350852">
        <w:rPr>
          <w:rFonts w:asciiTheme="majorBidi" w:hAnsiTheme="majorBidi" w:cstheme="majorBidi"/>
        </w:rPr>
        <w:t xml:space="preserve">uose nurodytos kainos </w:t>
      </w:r>
      <w:r w:rsidR="003C09C7" w:rsidRPr="00350852">
        <w:rPr>
          <w:rFonts w:asciiTheme="majorBidi" w:hAnsiTheme="majorBidi" w:cstheme="majorBidi"/>
        </w:rPr>
        <w:t xml:space="preserve">bus vertinamos </w:t>
      </w:r>
      <w:r w:rsidR="0032046A" w:rsidRPr="00350852">
        <w:rPr>
          <w:rFonts w:asciiTheme="majorBidi" w:hAnsiTheme="majorBidi" w:cstheme="majorBidi"/>
        </w:rPr>
        <w:t>eurais</w:t>
      </w:r>
      <w:r w:rsidR="0032046A" w:rsidRPr="00350852">
        <w:rPr>
          <w:rFonts w:asciiTheme="majorBidi" w:eastAsia="Calibri" w:hAnsiTheme="majorBidi" w:cstheme="majorBidi"/>
        </w:rPr>
        <w:t>.</w:t>
      </w:r>
      <w:r w:rsidR="0032046A" w:rsidRPr="00350852">
        <w:rPr>
          <w:rFonts w:asciiTheme="majorBidi" w:hAnsiTheme="majorBidi" w:cstheme="majorBidi"/>
        </w:rPr>
        <w:t xml:space="preserve"> Jeigu </w:t>
      </w:r>
      <w:r w:rsidR="005B57A2" w:rsidRPr="00350852">
        <w:rPr>
          <w:rFonts w:asciiTheme="majorBidi" w:hAnsiTheme="majorBidi" w:cstheme="majorBidi"/>
        </w:rPr>
        <w:t>p</w:t>
      </w:r>
      <w:r w:rsidR="0032046A" w:rsidRPr="00350852">
        <w:rPr>
          <w:rFonts w:asciiTheme="majorBidi" w:hAnsiTheme="majorBidi" w:cstheme="majorBidi"/>
        </w:rPr>
        <w:t xml:space="preserve">asiūlymuose kainos nurodytos užsienio valiuta, jos </w:t>
      </w:r>
      <w:r w:rsidR="003C09C7" w:rsidRPr="00350852">
        <w:rPr>
          <w:rFonts w:asciiTheme="majorBidi" w:hAnsiTheme="majorBidi" w:cstheme="majorBidi"/>
        </w:rPr>
        <w:t>bus</w:t>
      </w:r>
      <w:r w:rsidR="0032046A" w:rsidRPr="00350852">
        <w:rPr>
          <w:rFonts w:asciiTheme="majorBidi" w:hAnsiTheme="majorBidi" w:cstheme="majorBidi"/>
        </w:rPr>
        <w:t xml:space="preserve"> perskaičiuojamos </w:t>
      </w:r>
      <w:r w:rsidR="003C09C7" w:rsidRPr="00350852">
        <w:rPr>
          <w:rFonts w:asciiTheme="majorBidi" w:hAnsiTheme="majorBidi" w:cstheme="majorBidi"/>
        </w:rPr>
        <w:t>eurais</w:t>
      </w:r>
      <w:r w:rsidR="0032046A" w:rsidRPr="00350852">
        <w:rPr>
          <w:rFonts w:asciiTheme="majorBidi" w:hAnsiTheme="majorBidi" w:cstheme="majorBidi"/>
        </w:rPr>
        <w:t xml:space="preserve"> pagal Europos Centrinio Banko skelbiamą orientacinį euro ir užsienio valiutų santykį, o tais atvejais, kai </w:t>
      </w:r>
      <w:r w:rsidR="0032046A" w:rsidRPr="00350852">
        <w:rPr>
          <w:rFonts w:asciiTheme="majorBidi" w:hAnsiTheme="majorBidi" w:cstheme="majorBidi"/>
        </w:rPr>
        <w:lastRenderedPageBreak/>
        <w:t>orientacinio euro ir užsienio valiutų santykio Europos Centrinis Bankas neskelbia, – pagal Lietuvos banko nustatomą ir skelbiamą orientacinį euro ir užsienio valiutų santykį pasiūlymų pateikimo dieną</w:t>
      </w:r>
      <w:r w:rsidR="00CD38A0" w:rsidRPr="00350852">
        <w:rPr>
          <w:rFonts w:asciiTheme="majorBidi" w:hAnsiTheme="majorBidi" w:cstheme="majorBidi"/>
        </w:rPr>
        <w:t>.</w:t>
      </w:r>
    </w:p>
    <w:p w14:paraId="4CC36FFA" w14:textId="62C7EC86" w:rsidR="006A6A5B" w:rsidRPr="00350852" w:rsidRDefault="00AB0036" w:rsidP="00350852">
      <w:pPr>
        <w:pStyle w:val="ListParagraph"/>
        <w:spacing w:line="252" w:lineRule="auto"/>
        <w:ind w:left="0" w:firstLine="403"/>
        <w:rPr>
          <w:rFonts w:asciiTheme="majorBidi" w:eastAsia="Arial" w:hAnsiTheme="majorBidi" w:cstheme="majorBidi"/>
          <w:color w:val="7030A0"/>
        </w:rPr>
      </w:pPr>
      <w:r w:rsidRPr="00350852">
        <w:rPr>
          <w:rFonts w:asciiTheme="majorBidi" w:eastAsia="Arial" w:hAnsiTheme="majorBidi" w:cstheme="majorBidi"/>
        </w:rPr>
        <w:t>5.5.</w:t>
      </w:r>
      <w:r w:rsidR="006A6A5B" w:rsidRPr="00350852">
        <w:rPr>
          <w:rFonts w:asciiTheme="majorBidi" w:eastAsia="Arial" w:hAnsiTheme="majorBidi" w:cstheme="majorBidi"/>
        </w:rPr>
        <w:t xml:space="preserve"> Bendra pasiūlymo kaina su PVM  turi būti nurodoma dviejų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tikslumu. Šią kainą sudarančios kainos sudedamosios dalys ar įkainiai gali būti išreikšt</w:t>
      </w:r>
      <w:r w:rsidR="00EE7D60" w:rsidRPr="00350852">
        <w:rPr>
          <w:rFonts w:asciiTheme="majorBidi" w:eastAsia="Arial" w:hAnsiTheme="majorBidi" w:cstheme="majorBidi"/>
        </w:rPr>
        <w:t>i</w:t>
      </w:r>
      <w:r w:rsidR="006A6A5B" w:rsidRPr="00350852">
        <w:rPr>
          <w:rFonts w:asciiTheme="majorBidi" w:eastAsia="Arial" w:hAnsiTheme="majorBidi" w:cstheme="majorBidi"/>
        </w:rPr>
        <w:t xml:space="preserve"> neribojant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kiekio. </w:t>
      </w:r>
    </w:p>
    <w:p w14:paraId="129309B3" w14:textId="77777777" w:rsidR="009C66EF" w:rsidRPr="00350852" w:rsidRDefault="009C66EF"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5.6. Tiekėjų pasiūlymuose nurodytos kainos bus vertinamos </w:t>
      </w:r>
      <w:r w:rsidRPr="00350852">
        <w:rPr>
          <w:rFonts w:asciiTheme="majorBidi" w:hAnsiTheme="majorBidi" w:cstheme="majorBidi"/>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350852" w:rsidRDefault="003D73C2" w:rsidP="00350852">
      <w:pPr>
        <w:spacing w:line="252" w:lineRule="auto"/>
        <w:ind w:firstLine="403"/>
        <w:rPr>
          <w:rFonts w:asciiTheme="majorBidi" w:hAnsiTheme="majorBidi" w:cstheme="majorBidi"/>
          <w:i/>
          <w:iCs/>
          <w:color w:val="7030A0"/>
        </w:rPr>
      </w:pPr>
    </w:p>
    <w:p w14:paraId="7203423F" w14:textId="40194AE5" w:rsidR="00F527B1" w:rsidRPr="00350852" w:rsidRDefault="007F65C2"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6</w:t>
      </w:r>
      <w:r w:rsidR="003F5D40" w:rsidRPr="00350852">
        <w:rPr>
          <w:rFonts w:asciiTheme="majorBidi" w:hAnsiTheme="majorBidi" w:cstheme="majorBidi"/>
        </w:rPr>
        <w:t xml:space="preserve">.1. </w:t>
      </w:r>
      <w:r w:rsidR="0AA88C09" w:rsidRPr="00350852">
        <w:rPr>
          <w:rFonts w:asciiTheme="majorBidi" w:hAnsiTheme="majorBidi" w:cstheme="majorBidi"/>
        </w:rPr>
        <w:t xml:space="preserve"> </w:t>
      </w:r>
      <w:r w:rsidR="00504AD9" w:rsidRPr="00350852">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2DFF0A66" w14:textId="5D5B1A85" w:rsidR="00CD2CC2" w:rsidRPr="00350852" w:rsidRDefault="005A4255" w:rsidP="00350852">
      <w:pPr>
        <w:pStyle w:val="ListParagraph"/>
        <w:spacing w:line="252" w:lineRule="auto"/>
        <w:ind w:left="0" w:firstLine="403"/>
        <w:rPr>
          <w:rFonts w:asciiTheme="majorBidi" w:eastAsia="Calibri" w:hAnsiTheme="majorBidi" w:cstheme="majorBidi"/>
        </w:rPr>
      </w:pPr>
      <w:r w:rsidRPr="00350852">
        <w:rPr>
          <w:rFonts w:asciiTheme="majorBidi" w:eastAsia="Calibri" w:hAnsiTheme="majorBidi" w:cstheme="majorBidi"/>
        </w:rPr>
        <w:t>7</w:t>
      </w:r>
      <w:r w:rsidR="0010148D" w:rsidRPr="00350852">
        <w:rPr>
          <w:rFonts w:asciiTheme="majorBidi" w:eastAsia="Calibri" w:hAnsiTheme="majorBidi" w:cstheme="majorBidi"/>
        </w:rPr>
        <w:t xml:space="preserve">.1. </w:t>
      </w:r>
      <w:r w:rsidR="00CD2CC2" w:rsidRPr="00350852">
        <w:rPr>
          <w:rFonts w:asciiTheme="majorBidi" w:eastAsia="Calibri" w:hAnsiTheme="majorBidi" w:cstheme="majorBidi"/>
        </w:rPr>
        <w:t xml:space="preserve"> </w:t>
      </w:r>
      <w:r w:rsidR="3CB1384C" w:rsidRPr="00350852">
        <w:rPr>
          <w:rFonts w:asciiTheme="majorBidi" w:hAnsiTheme="majorBidi" w:cstheme="majorBidi"/>
        </w:rPr>
        <w:t>P</w:t>
      </w:r>
      <w:r w:rsidR="000B220A" w:rsidRPr="00350852">
        <w:rPr>
          <w:rFonts w:asciiTheme="majorBidi" w:hAnsiTheme="majorBidi" w:cstheme="majorBidi"/>
        </w:rPr>
        <w:t>erkančioji organizacija</w:t>
      </w:r>
      <w:r w:rsidR="00831133" w:rsidRPr="00350852">
        <w:rPr>
          <w:rFonts w:asciiTheme="majorBidi" w:eastAsia="Calibri" w:hAnsiTheme="majorBidi" w:cstheme="majorBidi"/>
        </w:rPr>
        <w:t xml:space="preserve"> ekonomiškai naudingiausią </w:t>
      </w:r>
      <w:r w:rsidR="000B220A" w:rsidRPr="00350852">
        <w:rPr>
          <w:rFonts w:asciiTheme="majorBidi" w:eastAsia="Calibri" w:hAnsiTheme="majorBidi" w:cstheme="majorBidi"/>
        </w:rPr>
        <w:t>p</w:t>
      </w:r>
      <w:r w:rsidR="00831133" w:rsidRPr="00350852">
        <w:rPr>
          <w:rFonts w:asciiTheme="majorBidi" w:eastAsia="Calibri" w:hAnsiTheme="majorBidi" w:cstheme="majorBidi"/>
        </w:rPr>
        <w:t xml:space="preserve">asiūlymą išrenka pagal </w:t>
      </w:r>
      <w:r w:rsidR="000B220A" w:rsidRPr="00350852">
        <w:rPr>
          <w:rFonts w:asciiTheme="majorBidi" w:eastAsia="Calibri" w:hAnsiTheme="majorBidi" w:cstheme="majorBidi"/>
        </w:rPr>
        <w:t>tiekėjo p</w:t>
      </w:r>
      <w:r w:rsidR="00831133" w:rsidRPr="00350852">
        <w:rPr>
          <w:rFonts w:asciiTheme="majorBidi" w:eastAsia="Calibri" w:hAnsiTheme="majorBidi" w:cstheme="majorBidi"/>
        </w:rPr>
        <w:t>asiūlyme nurodytą kainą, kuri turi būti apskaičiuota ir nurodyta taip, kaip reikalaujama</w:t>
      </w:r>
      <w:r w:rsidR="00DE051B" w:rsidRPr="00350852">
        <w:rPr>
          <w:rFonts w:asciiTheme="majorBidi" w:eastAsia="Calibri" w:hAnsiTheme="majorBidi" w:cstheme="majorBidi"/>
        </w:rPr>
        <w:t xml:space="preserve"> </w:t>
      </w:r>
      <w:r w:rsidR="00023019" w:rsidRPr="00350852">
        <w:rPr>
          <w:rFonts w:asciiTheme="majorBidi" w:eastAsia="Calibri" w:hAnsiTheme="majorBidi" w:cstheme="majorBidi"/>
        </w:rPr>
        <w:t>specialiųjų p</w:t>
      </w:r>
      <w:r w:rsidR="00DE051B" w:rsidRPr="00350852">
        <w:rPr>
          <w:rFonts w:asciiTheme="majorBidi" w:eastAsia="Calibri" w:hAnsiTheme="majorBidi" w:cstheme="majorBidi"/>
        </w:rPr>
        <w:t xml:space="preserve">irkimo sąlygų </w:t>
      </w:r>
      <w:r w:rsidR="006F5BC9">
        <w:rPr>
          <w:rFonts w:asciiTheme="majorBidi" w:eastAsia="Calibri" w:hAnsiTheme="majorBidi" w:cstheme="majorBidi"/>
        </w:rPr>
        <w:t>6</w:t>
      </w:r>
      <w:r w:rsidR="00AB429D" w:rsidRPr="00350852">
        <w:rPr>
          <w:rFonts w:asciiTheme="majorBidi" w:eastAsia="Calibri" w:hAnsiTheme="majorBidi" w:cstheme="majorBidi"/>
        </w:rPr>
        <w:t xml:space="preserve"> </w:t>
      </w:r>
      <w:r w:rsidR="00DE051B" w:rsidRPr="00350852">
        <w:rPr>
          <w:rFonts w:asciiTheme="majorBidi" w:eastAsia="Calibri" w:hAnsiTheme="majorBidi" w:cstheme="majorBidi"/>
        </w:rPr>
        <w:t xml:space="preserve">priede </w:t>
      </w:r>
      <w:r w:rsidR="00AB429D" w:rsidRPr="00350852">
        <w:rPr>
          <w:rFonts w:asciiTheme="majorBidi" w:eastAsia="Calibri" w:hAnsiTheme="majorBidi" w:cstheme="majorBidi"/>
        </w:rPr>
        <w:t>„Pasiūlymo forma“</w:t>
      </w:r>
      <w:r w:rsidR="00831133" w:rsidRPr="00350852">
        <w:rPr>
          <w:rFonts w:asciiTheme="majorBidi" w:eastAsia="Calibri" w:hAnsiTheme="majorBidi" w:cstheme="majorBidi"/>
        </w:rPr>
        <w:t>.</w:t>
      </w:r>
      <w:r w:rsidR="007708F6">
        <w:rPr>
          <w:rFonts w:asciiTheme="majorBidi" w:eastAsia="Calibri" w:hAnsiTheme="majorBidi" w:cstheme="majorBidi"/>
        </w:rPr>
        <w:t xml:space="preserve"> Pildoma ta pasiūlymo formos dalis, kuriai teikiamas pasiūlymas. </w:t>
      </w:r>
    </w:p>
    <w:p w14:paraId="69CC295B" w14:textId="4B631DCA" w:rsidR="009C5AA9" w:rsidRPr="00350852" w:rsidRDefault="00660FD8"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color w:val="000000" w:themeColor="text1"/>
        </w:rPr>
        <w:t>7</w:t>
      </w:r>
      <w:r w:rsidR="001404CC" w:rsidRPr="00350852">
        <w:rPr>
          <w:rFonts w:asciiTheme="majorBidi" w:hAnsiTheme="majorBidi" w:cstheme="majorBidi"/>
          <w:color w:val="000000" w:themeColor="text1"/>
        </w:rPr>
        <w:t xml:space="preserve">.2. </w:t>
      </w:r>
      <w:r w:rsidR="00D734C6" w:rsidRPr="00350852">
        <w:rPr>
          <w:rFonts w:asciiTheme="majorBidi" w:hAnsiTheme="majorBidi" w:cstheme="majorBidi"/>
          <w:color w:val="000000" w:themeColor="text1"/>
        </w:rPr>
        <w:t xml:space="preserve">Laimėjusiu </w:t>
      </w:r>
      <w:r w:rsidR="00996FBB"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asiūlymu</w:t>
      </w:r>
      <w:r w:rsidR="00D734C6" w:rsidRPr="00350852">
        <w:rPr>
          <w:rFonts w:asciiTheme="majorBidi" w:hAnsiTheme="majorBidi" w:cstheme="majorBidi"/>
          <w:color w:val="000000" w:themeColor="text1"/>
        </w:rPr>
        <w:t xml:space="preserve"> </w:t>
      </w:r>
      <w:r w:rsidR="007708F6">
        <w:rPr>
          <w:rFonts w:asciiTheme="majorBidi" w:hAnsiTheme="majorBidi" w:cstheme="majorBidi"/>
          <w:color w:val="000000" w:themeColor="text1"/>
        </w:rPr>
        <w:t>kiekvienoje pirkim obje</w:t>
      </w:r>
      <w:r w:rsidR="00310F9D">
        <w:rPr>
          <w:rFonts w:asciiTheme="majorBidi" w:hAnsiTheme="majorBidi" w:cstheme="majorBidi"/>
          <w:color w:val="000000" w:themeColor="text1"/>
        </w:rPr>
        <w:t>k</w:t>
      </w:r>
      <w:r w:rsidR="007708F6">
        <w:rPr>
          <w:rFonts w:asciiTheme="majorBidi" w:hAnsiTheme="majorBidi" w:cstheme="majorBidi"/>
          <w:color w:val="000000" w:themeColor="text1"/>
        </w:rPr>
        <w:t>to dalyje</w:t>
      </w:r>
      <w:r w:rsidR="00310F9D">
        <w:rPr>
          <w:rFonts w:asciiTheme="majorBidi" w:hAnsiTheme="majorBidi" w:cstheme="majorBidi"/>
          <w:color w:val="000000" w:themeColor="text1"/>
        </w:rPr>
        <w:t xml:space="preserve"> </w:t>
      </w:r>
      <w:r w:rsidR="00D734C6" w:rsidRPr="00350852">
        <w:rPr>
          <w:rFonts w:asciiTheme="majorBidi" w:hAnsiTheme="majorBidi" w:cstheme="majorBidi"/>
          <w:color w:val="000000" w:themeColor="text1"/>
        </w:rPr>
        <w:t xml:space="preserve">galės būti pripažintas tik 1 (vienas) </w:t>
      </w:r>
      <w:r w:rsidR="005D7D8C" w:rsidRPr="00350852">
        <w:rPr>
          <w:rFonts w:asciiTheme="majorBidi" w:hAnsiTheme="majorBidi" w:cstheme="majorBidi"/>
          <w:color w:val="000000" w:themeColor="text1"/>
        </w:rPr>
        <w:t xml:space="preserve">ekonomiškai naudingiausias </w:t>
      </w:r>
      <w:r w:rsidR="00A36CC9"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asiūlymas, esantis pasiūlymų eilės pirmojoje vietoje</w:t>
      </w:r>
      <w:r w:rsidR="00D734C6" w:rsidRPr="00350852">
        <w:rPr>
          <w:rFonts w:asciiTheme="majorBidi" w:hAnsiTheme="majorBidi" w:cstheme="majorBidi"/>
          <w:color w:val="000000" w:themeColor="text1"/>
        </w:rPr>
        <w:t xml:space="preserve">. </w:t>
      </w:r>
    </w:p>
    <w:p w14:paraId="7E67ECB8" w14:textId="0C80A3E0" w:rsidR="00EC790E" w:rsidRPr="00350852" w:rsidRDefault="00F5411E" w:rsidP="00350852">
      <w:pPr>
        <w:pStyle w:val="NoSpacing"/>
        <w:spacing w:line="252" w:lineRule="auto"/>
        <w:ind w:firstLine="403"/>
        <w:contextualSpacing/>
        <w:rPr>
          <w:rFonts w:asciiTheme="majorBidi" w:eastAsiaTheme="minorHAnsi" w:hAnsiTheme="majorBidi" w:cstheme="majorBidi"/>
          <w:bCs/>
          <w:i/>
          <w:iCs/>
          <w:color w:val="7030A0"/>
        </w:rPr>
      </w:pPr>
      <w:r w:rsidRPr="00350852">
        <w:rPr>
          <w:rStyle w:val="cf01"/>
          <w:rFonts w:asciiTheme="majorBidi" w:hAnsiTheme="majorBidi" w:cstheme="majorBidi"/>
          <w:sz w:val="21"/>
          <w:szCs w:val="21"/>
        </w:rPr>
        <w:t>7.3. P</w:t>
      </w:r>
      <w:r w:rsidR="0014359C" w:rsidRPr="00350852">
        <w:rPr>
          <w:rStyle w:val="cf01"/>
          <w:rFonts w:asciiTheme="majorBidi" w:hAnsiTheme="majorBidi" w:cstheme="majorBidi"/>
          <w:sz w:val="21"/>
          <w:szCs w:val="21"/>
        </w:rPr>
        <w:t xml:space="preserve">erkančioji organizacija </w:t>
      </w:r>
      <w:r w:rsidRPr="00350852">
        <w:rPr>
          <w:rStyle w:val="cf01"/>
          <w:rFonts w:asciiTheme="majorBidi" w:hAnsiTheme="majorBidi" w:cstheme="majorBidi"/>
          <w:sz w:val="21"/>
          <w:szCs w:val="21"/>
        </w:rPr>
        <w:t>atmes tiekėjo pasiūlymą, jeigu kartu su pasiūlymu nebus pateikt</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w:t>
      </w:r>
      <w:r w:rsidR="0014359C" w:rsidRPr="00350852">
        <w:rPr>
          <w:rStyle w:val="cf01"/>
          <w:rFonts w:asciiTheme="majorBidi" w:hAnsiTheme="majorBidi" w:cstheme="majorBidi"/>
          <w:sz w:val="21"/>
          <w:szCs w:val="21"/>
        </w:rPr>
        <w:t>p</w:t>
      </w:r>
      <w:r w:rsidRPr="00350852">
        <w:rPr>
          <w:rStyle w:val="cf01"/>
          <w:rFonts w:asciiTheme="majorBidi" w:hAnsiTheme="majorBidi" w:cstheme="majorBidi"/>
          <w:sz w:val="21"/>
          <w:szCs w:val="21"/>
        </w:rPr>
        <w:t>irkimo sąlygose reikalauja</w:t>
      </w:r>
      <w:r w:rsidR="00511D67" w:rsidRPr="00350852">
        <w:rPr>
          <w:rStyle w:val="cf01"/>
          <w:rFonts w:asciiTheme="majorBidi" w:hAnsiTheme="majorBidi" w:cstheme="majorBidi"/>
          <w:sz w:val="21"/>
          <w:szCs w:val="21"/>
        </w:rPr>
        <w:t>m</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pateikti </w:t>
      </w:r>
      <w:r w:rsidR="00AB429D" w:rsidRPr="00350852">
        <w:rPr>
          <w:rFonts w:asciiTheme="majorBidi" w:eastAsia="Calibri" w:hAnsiTheme="majorBidi" w:cstheme="majorBidi"/>
        </w:rPr>
        <w:t xml:space="preserve">specialiųjų pirkimo sąlygų </w:t>
      </w:r>
      <w:r w:rsidR="00310F9D">
        <w:rPr>
          <w:rFonts w:asciiTheme="majorBidi" w:eastAsia="Calibri" w:hAnsiTheme="majorBidi" w:cstheme="majorBidi"/>
        </w:rPr>
        <w:t>6</w:t>
      </w:r>
      <w:r w:rsidR="00AB429D" w:rsidRPr="00350852">
        <w:rPr>
          <w:rFonts w:asciiTheme="majorBidi" w:eastAsia="Calibri" w:hAnsiTheme="majorBidi" w:cstheme="majorBidi"/>
        </w:rPr>
        <w:t xml:space="preserve"> priedo „Pasiūlymo forma“</w:t>
      </w:r>
      <w:r w:rsidR="00EC790E" w:rsidRPr="00350852">
        <w:rPr>
          <w:rFonts w:asciiTheme="majorBidi" w:hAnsiTheme="majorBidi" w:cstheme="majorBidi"/>
          <w:i/>
          <w:iCs/>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350852" w:rsidRDefault="00D83C57" w:rsidP="00350852">
      <w:pPr>
        <w:spacing w:line="252" w:lineRule="auto"/>
        <w:ind w:firstLine="403"/>
        <w:rPr>
          <w:rFonts w:asciiTheme="majorBidi" w:hAnsiTheme="majorBidi" w:cstheme="majorBidi"/>
          <w:color w:val="000000" w:themeColor="text1"/>
        </w:rPr>
      </w:pPr>
    </w:p>
    <w:p w14:paraId="4006AD6A" w14:textId="70F55E30" w:rsidR="00D83C57" w:rsidRPr="00350852" w:rsidRDefault="000003B6" w:rsidP="00350852">
      <w:pPr>
        <w:pStyle w:val="ListParagraph"/>
        <w:spacing w:line="252" w:lineRule="auto"/>
        <w:ind w:left="0" w:firstLine="403"/>
        <w:rPr>
          <w:rFonts w:asciiTheme="majorBidi" w:hAnsiTheme="majorBidi" w:cstheme="majorBidi"/>
          <w:color w:val="000000" w:themeColor="text1"/>
        </w:rPr>
      </w:pPr>
      <w:r w:rsidRPr="00350852">
        <w:rPr>
          <w:rFonts w:asciiTheme="majorBidi" w:hAnsiTheme="majorBidi" w:cstheme="majorBidi"/>
          <w:color w:val="000000" w:themeColor="text1"/>
        </w:rPr>
        <w:t xml:space="preserve">8.1. </w:t>
      </w:r>
      <w:r w:rsidR="00D83C57" w:rsidRPr="00350852">
        <w:rPr>
          <w:rFonts w:asciiTheme="majorBidi" w:hAnsiTheme="majorBidi" w:cstheme="majorBidi"/>
          <w:color w:val="000000" w:themeColor="text1"/>
        </w:rPr>
        <w:t xml:space="preserve">Ši pirkimo procedūra atliekama siekiant sudaryti sutartį su tiekėjais, kurių pasiūlymai bus pripažinti laimėję. </w:t>
      </w:r>
      <w:r w:rsidR="00D83C57" w:rsidRPr="00350852">
        <w:rPr>
          <w:rFonts w:asciiTheme="majorBidi" w:hAnsiTheme="majorBidi" w:cstheme="majorBidi"/>
        </w:rPr>
        <w:t>Sutarties sąlygos pateikiamos</w:t>
      </w:r>
      <w:r w:rsidR="00F56579" w:rsidRPr="00350852">
        <w:rPr>
          <w:rFonts w:asciiTheme="majorBidi" w:hAnsiTheme="majorBidi" w:cstheme="majorBidi"/>
        </w:rPr>
        <w:t xml:space="preserve"> specialiųjų pirkimo sąlygų</w:t>
      </w:r>
      <w:r w:rsidR="00D83C57" w:rsidRPr="00350852">
        <w:rPr>
          <w:rFonts w:asciiTheme="majorBidi" w:hAnsiTheme="majorBidi" w:cstheme="majorBidi"/>
        </w:rPr>
        <w:t xml:space="preserve"> </w:t>
      </w:r>
      <w:r w:rsidR="00310F9D">
        <w:rPr>
          <w:rFonts w:asciiTheme="majorBidi" w:hAnsiTheme="majorBidi" w:cstheme="majorBidi"/>
        </w:rPr>
        <w:t>7</w:t>
      </w:r>
      <w:r w:rsidR="005C7F2C" w:rsidRPr="00350852">
        <w:rPr>
          <w:rFonts w:asciiTheme="majorBidi" w:hAnsiTheme="majorBidi" w:cstheme="majorBidi"/>
        </w:rPr>
        <w:t xml:space="preserve"> </w:t>
      </w:r>
      <w:r w:rsidR="00F56579" w:rsidRPr="00350852">
        <w:rPr>
          <w:rFonts w:asciiTheme="majorBidi" w:hAnsiTheme="majorBidi" w:cstheme="majorBidi"/>
        </w:rPr>
        <w:t>priede</w:t>
      </w:r>
      <w:r w:rsidR="005C7F2C" w:rsidRPr="00350852">
        <w:rPr>
          <w:rFonts w:asciiTheme="majorBidi" w:hAnsiTheme="majorBidi" w:cstheme="majorBidi"/>
        </w:rPr>
        <w:t xml:space="preserve"> „Sutarties projektas“.</w:t>
      </w:r>
    </w:p>
    <w:p w14:paraId="12A01B89" w14:textId="77777777" w:rsidR="00AE7102" w:rsidRPr="00350852" w:rsidRDefault="00AE7102" w:rsidP="00350852">
      <w:pPr>
        <w:pStyle w:val="NoSpacing"/>
        <w:spacing w:line="252" w:lineRule="auto"/>
        <w:ind w:firstLine="403"/>
        <w:contextualSpacing/>
        <w:rPr>
          <w:rFonts w:asciiTheme="majorBidi" w:eastAsiaTheme="minorHAnsi" w:hAnsiTheme="majorBidi" w:cstheme="majorBidi"/>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537770AD" w14:textId="282A8021" w:rsidR="005C7F2C" w:rsidRPr="0014102F" w:rsidRDefault="005C7F2C" w:rsidP="00310F9D">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Pirkimo sąlygų 1 priedas</w:t>
      </w:r>
    </w:p>
    <w:p w14:paraId="153E1B19" w14:textId="7FF4A303" w:rsidR="005C7F2C" w:rsidRPr="00310F9D" w:rsidRDefault="00310F9D" w:rsidP="00310F9D">
      <w:pPr>
        <w:spacing w:line="240" w:lineRule="auto"/>
        <w:ind w:left="7314" w:firstLine="0"/>
        <w:jc w:val="right"/>
        <w:rPr>
          <w:rFonts w:cstheme="minorHAnsi"/>
          <w:sz w:val="20"/>
          <w:szCs w:val="20"/>
        </w:rPr>
      </w:pPr>
      <w:r w:rsidRPr="00310F9D">
        <w:rPr>
          <w:rFonts w:asciiTheme="majorBidi" w:hAnsiTheme="majorBidi" w:cstheme="majorBidi"/>
          <w:sz w:val="20"/>
          <w:szCs w:val="20"/>
        </w:rPr>
        <w:t xml:space="preserve">„Lėkščių ir kitų indų techninė specifikacija“ </w:t>
      </w:r>
    </w:p>
    <w:p w14:paraId="0D3B6251" w14:textId="77777777" w:rsidR="005C7F2C" w:rsidRDefault="005C7F2C" w:rsidP="00B843C4">
      <w:pPr>
        <w:spacing w:line="240" w:lineRule="auto"/>
        <w:ind w:left="7314" w:firstLine="0"/>
        <w:rPr>
          <w:rFonts w:cstheme="minorHAnsi"/>
        </w:rPr>
      </w:pPr>
    </w:p>
    <w:p w14:paraId="71EA106A" w14:textId="2131B5BC" w:rsidR="005C7F2C" w:rsidRPr="000370F8" w:rsidRDefault="000370F8" w:rsidP="000370F8">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02390F0C" w14:textId="77777777" w:rsidR="005D256A" w:rsidRDefault="005D256A" w:rsidP="00B843C4">
      <w:pPr>
        <w:spacing w:line="247" w:lineRule="auto"/>
        <w:ind w:left="7314" w:firstLine="0"/>
        <w:rPr>
          <w:rFonts w:cstheme="minorHAnsi"/>
        </w:rPr>
      </w:pPr>
    </w:p>
    <w:p w14:paraId="2613CE74" w14:textId="77777777" w:rsidR="005D256A" w:rsidRDefault="005D256A" w:rsidP="00B843C4">
      <w:pPr>
        <w:spacing w:line="247" w:lineRule="auto"/>
        <w:ind w:left="7314" w:firstLine="0"/>
        <w:rPr>
          <w:rFonts w:cstheme="minorHAnsi"/>
        </w:rPr>
      </w:pPr>
    </w:p>
    <w:p w14:paraId="25652075" w14:textId="77777777" w:rsidR="005D256A" w:rsidRDefault="005D256A" w:rsidP="00B843C4">
      <w:pPr>
        <w:spacing w:line="247" w:lineRule="auto"/>
        <w:ind w:left="7314" w:firstLine="0"/>
        <w:rPr>
          <w:rFonts w:cstheme="minorHAnsi"/>
        </w:rPr>
      </w:pPr>
    </w:p>
    <w:p w14:paraId="50F2BE2A" w14:textId="77777777" w:rsidR="00310F9D" w:rsidRDefault="00310F9D" w:rsidP="00B843C4">
      <w:pPr>
        <w:spacing w:line="247" w:lineRule="auto"/>
        <w:ind w:left="7314" w:firstLine="0"/>
        <w:rPr>
          <w:rFonts w:cstheme="minorHAnsi"/>
        </w:rPr>
      </w:pPr>
    </w:p>
    <w:p w14:paraId="51123C3A" w14:textId="77777777" w:rsidR="00310F9D" w:rsidRDefault="00310F9D" w:rsidP="00B843C4">
      <w:pPr>
        <w:spacing w:line="247" w:lineRule="auto"/>
        <w:ind w:left="7314" w:firstLine="0"/>
        <w:rPr>
          <w:rFonts w:cstheme="minorHAnsi"/>
        </w:rPr>
      </w:pPr>
    </w:p>
    <w:p w14:paraId="1C393F69" w14:textId="77777777" w:rsidR="00310F9D" w:rsidRDefault="00310F9D" w:rsidP="00B843C4">
      <w:pPr>
        <w:spacing w:line="247" w:lineRule="auto"/>
        <w:ind w:left="7314" w:firstLine="0"/>
        <w:rPr>
          <w:rFonts w:cstheme="minorHAnsi"/>
        </w:rPr>
      </w:pPr>
    </w:p>
    <w:p w14:paraId="0DD8BAFD" w14:textId="3F1BFA01" w:rsidR="00310F9D" w:rsidRPr="0014102F" w:rsidRDefault="00310F9D" w:rsidP="00310F9D">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Pirkimo sąlygų </w:t>
      </w:r>
      <w:r>
        <w:rPr>
          <w:rFonts w:asciiTheme="majorBidi" w:hAnsiTheme="majorBidi" w:cstheme="majorBidi"/>
          <w:sz w:val="22"/>
          <w:szCs w:val="22"/>
        </w:rPr>
        <w:t>2</w:t>
      </w:r>
      <w:r w:rsidRPr="0014102F">
        <w:rPr>
          <w:rFonts w:asciiTheme="majorBidi" w:hAnsiTheme="majorBidi" w:cstheme="majorBidi"/>
          <w:sz w:val="22"/>
          <w:szCs w:val="22"/>
        </w:rPr>
        <w:t xml:space="preserve"> priedas</w:t>
      </w:r>
    </w:p>
    <w:p w14:paraId="265CD9BC" w14:textId="311C2B44" w:rsidR="00310F9D" w:rsidRDefault="00310F9D" w:rsidP="00310F9D">
      <w:pPr>
        <w:spacing w:line="240" w:lineRule="auto"/>
        <w:ind w:left="7314" w:firstLine="0"/>
        <w:jc w:val="right"/>
        <w:rPr>
          <w:rFonts w:asciiTheme="majorBidi" w:hAnsiTheme="majorBidi" w:cstheme="majorBidi"/>
          <w:sz w:val="20"/>
          <w:szCs w:val="20"/>
        </w:rPr>
      </w:pPr>
      <w:r w:rsidRPr="00310F9D">
        <w:rPr>
          <w:rFonts w:asciiTheme="majorBidi" w:hAnsiTheme="majorBidi" w:cstheme="majorBidi"/>
          <w:sz w:val="20"/>
          <w:szCs w:val="20"/>
        </w:rPr>
        <w:t>„Stato įrankių techninė specifikacija“</w:t>
      </w:r>
    </w:p>
    <w:p w14:paraId="1DA72A10" w14:textId="77777777" w:rsidR="00310F9D" w:rsidRDefault="00310F9D" w:rsidP="00310F9D">
      <w:pPr>
        <w:spacing w:line="240" w:lineRule="auto"/>
        <w:ind w:left="7314" w:firstLine="0"/>
        <w:jc w:val="right"/>
        <w:rPr>
          <w:rFonts w:asciiTheme="majorBidi" w:hAnsiTheme="majorBidi" w:cstheme="majorBidi"/>
          <w:sz w:val="20"/>
          <w:szCs w:val="20"/>
        </w:rPr>
      </w:pPr>
    </w:p>
    <w:p w14:paraId="35389B4E" w14:textId="77777777" w:rsidR="00310F9D" w:rsidRPr="00310F9D" w:rsidRDefault="00310F9D" w:rsidP="00310F9D">
      <w:pPr>
        <w:spacing w:line="240" w:lineRule="auto"/>
        <w:ind w:left="7314" w:firstLine="0"/>
        <w:jc w:val="right"/>
        <w:rPr>
          <w:rFonts w:cstheme="minorHAnsi"/>
          <w:sz w:val="20"/>
          <w:szCs w:val="20"/>
        </w:rPr>
      </w:pPr>
    </w:p>
    <w:p w14:paraId="5319BDD7" w14:textId="77777777" w:rsidR="00310F9D" w:rsidRPr="000370F8" w:rsidRDefault="00310F9D" w:rsidP="00310F9D">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1D94B1F5" w14:textId="77777777" w:rsidR="00310F9D" w:rsidRDefault="00310F9D" w:rsidP="00310F9D">
      <w:pPr>
        <w:spacing w:line="247" w:lineRule="auto"/>
        <w:ind w:left="7314" w:firstLine="0"/>
        <w:rPr>
          <w:rFonts w:cstheme="minorHAnsi"/>
        </w:rPr>
      </w:pPr>
    </w:p>
    <w:p w14:paraId="5932041E" w14:textId="77777777" w:rsidR="005D256A" w:rsidRDefault="005D256A" w:rsidP="00B843C4">
      <w:pPr>
        <w:spacing w:line="247" w:lineRule="auto"/>
        <w:ind w:left="7314" w:firstLine="0"/>
        <w:rPr>
          <w:rFonts w:cstheme="minorHAnsi"/>
        </w:rPr>
      </w:pPr>
    </w:p>
    <w:p w14:paraId="6F1D1551" w14:textId="77777777" w:rsidR="00310F9D" w:rsidRDefault="00310F9D" w:rsidP="00B843C4">
      <w:pPr>
        <w:spacing w:line="247" w:lineRule="auto"/>
        <w:ind w:left="7314" w:firstLine="0"/>
        <w:rPr>
          <w:rFonts w:cstheme="minorHAnsi"/>
        </w:rPr>
      </w:pPr>
    </w:p>
    <w:p w14:paraId="0B70F89F" w14:textId="77777777" w:rsidR="00310F9D" w:rsidRDefault="00310F9D" w:rsidP="00B843C4">
      <w:pPr>
        <w:spacing w:line="247" w:lineRule="auto"/>
        <w:ind w:left="7314" w:firstLine="0"/>
        <w:rPr>
          <w:rFonts w:cstheme="minorHAnsi"/>
        </w:rPr>
      </w:pPr>
    </w:p>
    <w:p w14:paraId="5C866350" w14:textId="7FA647CE" w:rsidR="00310F9D" w:rsidRDefault="00310F9D" w:rsidP="00310F9D">
      <w:pPr>
        <w:pStyle w:val="NoSpacing"/>
        <w:tabs>
          <w:tab w:val="left" w:pos="1134"/>
        </w:tabs>
        <w:ind w:firstLine="0"/>
        <w:contextualSpacing/>
        <w:rPr>
          <w:rFonts w:asciiTheme="majorBidi" w:hAnsiTheme="majorBidi" w:cstheme="majorBidi"/>
          <w:sz w:val="24"/>
          <w:szCs w:val="24"/>
        </w:rPr>
      </w:pPr>
    </w:p>
    <w:p w14:paraId="2A9CC908" w14:textId="48DF1457" w:rsidR="00310F9D" w:rsidRPr="00C039E4" w:rsidRDefault="00310F9D" w:rsidP="00310F9D">
      <w:pPr>
        <w:pStyle w:val="NoSpacing"/>
        <w:tabs>
          <w:tab w:val="left" w:pos="1134"/>
        </w:tabs>
        <w:ind w:firstLine="0"/>
        <w:contextualSpacing/>
        <w:rPr>
          <w:rFonts w:asciiTheme="majorBidi" w:hAnsiTheme="majorBidi" w:cstheme="majorBidi"/>
          <w:sz w:val="24"/>
          <w:szCs w:val="24"/>
        </w:rPr>
      </w:pPr>
      <w:r w:rsidRPr="00C039E4">
        <w:rPr>
          <w:rFonts w:asciiTheme="majorBidi" w:hAnsiTheme="majorBidi" w:cstheme="majorBidi"/>
          <w:sz w:val="24"/>
          <w:szCs w:val="24"/>
        </w:rPr>
        <w:t xml:space="preserve"> </w:t>
      </w: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pPr>
    </w:p>
    <w:p w14:paraId="67796D54" w14:textId="04C5E9B6"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P</w:t>
      </w:r>
      <w:r w:rsidR="00112F92" w:rsidRPr="00B07E28">
        <w:rPr>
          <w:rFonts w:asciiTheme="majorBidi" w:hAnsiTheme="majorBidi" w:cstheme="majorBidi"/>
          <w:sz w:val="22"/>
          <w:szCs w:val="22"/>
        </w:rPr>
        <w:t xml:space="preserve">irkimo sąlygų </w:t>
      </w:r>
      <w:r w:rsidR="00310F9D">
        <w:rPr>
          <w:rFonts w:asciiTheme="majorBidi" w:hAnsiTheme="majorBidi" w:cstheme="majorBidi"/>
          <w:sz w:val="22"/>
          <w:szCs w:val="22"/>
        </w:rPr>
        <w:t>3</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27A1413B" w14:textId="77777777"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 ir 2 pirkimo objekto dalims/</w:t>
      </w:r>
    </w:p>
    <w:p w14:paraId="15481249" w14:textId="77777777" w:rsidR="00CC42DB" w:rsidRPr="00CC42DB" w:rsidRDefault="00CC42DB" w:rsidP="00B07E28">
      <w:pPr>
        <w:spacing w:line="247" w:lineRule="auto"/>
        <w:jc w:val="center"/>
        <w:rPr>
          <w:rFonts w:asciiTheme="majorBidi" w:eastAsia="Arial" w:hAnsiTheme="majorBidi" w:cstheme="majorBidi"/>
          <w:b/>
          <w:bCs/>
          <w:smallCaps/>
          <w:color w:val="404040"/>
          <w:sz w:val="16"/>
          <w:szCs w:val="16"/>
        </w:rPr>
      </w:pPr>
    </w:p>
    <w:p w14:paraId="3946342A" w14:textId="17FE63D1"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37A395D4"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B22E78">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18"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19"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1"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2"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3">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4"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C5D664D" w:rsidR="00B07E28"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Pirkimo sąlygų </w:t>
      </w:r>
      <w:r w:rsidR="00BA2324">
        <w:rPr>
          <w:rFonts w:asciiTheme="majorBidi" w:hAnsiTheme="majorBidi" w:cstheme="majorBidi"/>
          <w:sz w:val="22"/>
          <w:szCs w:val="22"/>
        </w:rPr>
        <w:t>4</w:t>
      </w:r>
      <w:r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75E74664" w14:textId="77777777" w:rsidR="00C0406F" w:rsidRDefault="00C0406F" w:rsidP="00CC42DB">
      <w:pPr>
        <w:spacing w:line="240" w:lineRule="auto"/>
        <w:jc w:val="center"/>
        <w:rPr>
          <w:rFonts w:asciiTheme="majorBidi" w:hAnsiTheme="majorBidi" w:cstheme="majorBidi"/>
        </w:rPr>
      </w:pPr>
    </w:p>
    <w:p w14:paraId="7FAFE4F9" w14:textId="1F96C3EE" w:rsid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 ir 2 pirkimo objekto dalims/</w:t>
      </w:r>
    </w:p>
    <w:p w14:paraId="66F6DDA0" w14:textId="77777777" w:rsidR="00CC42DB" w:rsidRPr="00CC42DB" w:rsidRDefault="00CC42DB" w:rsidP="00CC42DB">
      <w:pPr>
        <w:spacing w:line="240" w:lineRule="auto"/>
        <w:jc w:val="center"/>
        <w:rPr>
          <w:rFonts w:asciiTheme="majorBidi" w:hAnsiTheme="majorBidi" w:cstheme="majorBidi"/>
        </w:rPr>
      </w:pPr>
    </w:p>
    <w:p w14:paraId="0E6E035C" w14:textId="6D111557" w:rsidR="00112F92" w:rsidRPr="00B07E28" w:rsidRDefault="00112F92" w:rsidP="00112F92">
      <w:pPr>
        <w:spacing w:after="240"/>
        <w:jc w:val="center"/>
        <w:rPr>
          <w:rFonts w:asciiTheme="majorBidi" w:eastAsia="Arial" w:hAnsiTheme="majorBidi" w:cstheme="majorBidi"/>
          <w:b/>
          <w:bCs/>
          <w:smallCaps/>
          <w:color w:val="404040"/>
          <w:sz w:val="24"/>
          <w:szCs w:val="24"/>
        </w:rPr>
      </w:pPr>
      <w:r w:rsidRPr="00845655">
        <w:rPr>
          <w:rFonts w:asciiTheme="majorBidi" w:eastAsia="Arial" w:hAnsiTheme="majorBidi" w:cstheme="majorBidi"/>
          <w:b/>
          <w:bCs/>
          <w:smallCaps/>
          <w:color w:val="404040"/>
          <w:sz w:val="24"/>
          <w:szCs w:val="24"/>
        </w:rPr>
        <w:t>TIEKĖJŲ KVALIFIKACIJOS REIKALAVIMAI</w:t>
      </w:r>
      <w:r w:rsidRPr="00B07E28">
        <w:rPr>
          <w:rFonts w:asciiTheme="majorBidi" w:eastAsia="Arial" w:hAnsiTheme="majorBidi" w:cstheme="majorBidi"/>
          <w:b/>
          <w:bCs/>
          <w:smallCaps/>
          <w:color w:val="404040"/>
          <w:sz w:val="24"/>
          <w:szCs w:val="24"/>
        </w:rPr>
        <w:t xml:space="preserve"> </w:t>
      </w:r>
    </w:p>
    <w:p w14:paraId="6B3529E8" w14:textId="21C9CEE7" w:rsidR="002429F8" w:rsidRDefault="002429F8" w:rsidP="007E348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7C4B34">
        <w:rPr>
          <w:rFonts w:ascii="Times New Roman" w:eastAsia="Calibri" w:hAnsi="Times New Roman" w:cs="Times New Roman"/>
          <w:sz w:val="22"/>
          <w:szCs w:val="22"/>
        </w:rPr>
        <w:t>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r w:rsidR="007E3488">
        <w:rPr>
          <w:rFonts w:ascii="Times New Roman" w:eastAsia="Calibri" w:hAnsi="Times New Roman" w:cs="Times New Roman"/>
          <w:sz w:val="22"/>
          <w:szCs w:val="22"/>
        </w:rPr>
        <w:t xml:space="preserve"> </w:t>
      </w:r>
      <w:r>
        <w:rPr>
          <w:rFonts w:ascii="Times New Roman" w:eastAsia="Calibri" w:hAnsi="Times New Roman" w:cs="Times New Roman"/>
          <w:sz w:val="22"/>
          <w:szCs w:val="22"/>
        </w:rPr>
        <w:t>Reikalaujamą kvalifikaciją tiekėjai privalo būti įgiję iki pasiūlymų pateikimo termino pabaigos. Pateikiant dokumentus elektronine forma ar dokumentų originalų skaitmenines kopijas yra deklaruojama, kad kopijos yra tikros. Perkančioji organizacija pasilieka sau teisę prašyti dokumentų originalų.</w:t>
      </w:r>
    </w:p>
    <w:p w14:paraId="71959CAB" w14:textId="77777777" w:rsidR="002429F8" w:rsidRDefault="002429F8" w:rsidP="002429F8">
      <w:pPr>
        <w:tabs>
          <w:tab w:val="left" w:pos="0"/>
          <w:tab w:val="left" w:pos="520"/>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Kitų ūkio subjektų pajėgumų pasitelkimas nekeičia pagrindinio tiekėjo atsakomybės dėl numatomos sudaryti pirkimo sutarties įvykdymo.</w:t>
      </w:r>
    </w:p>
    <w:p w14:paraId="6ABFC192" w14:textId="38A24957" w:rsidR="00BC3BEC" w:rsidRDefault="00845655" w:rsidP="00845655">
      <w:pPr>
        <w:spacing w:line="240" w:lineRule="auto"/>
        <w:ind w:firstLine="0"/>
        <w:rPr>
          <w:rFonts w:asciiTheme="majorBidi" w:hAnsiTheme="majorBidi" w:cstheme="majorBidi"/>
          <w:sz w:val="22"/>
          <w:szCs w:val="22"/>
        </w:rPr>
      </w:pPr>
      <w:bookmarkStart w:id="25" w:name="ketvpriedas"/>
      <w:bookmarkStart w:id="26" w:name="_Toc85439812"/>
      <w:r w:rsidRPr="00845655">
        <w:rPr>
          <w:rFonts w:asciiTheme="majorBidi" w:hAnsiTheme="majorBidi" w:cstheme="majorBidi"/>
          <w:noProof/>
          <w:sz w:val="22"/>
          <w:szCs w:val="22"/>
        </w:rPr>
        <w:drawing>
          <wp:inline distT="0" distB="0" distL="0" distR="0" wp14:anchorId="44E459E9" wp14:editId="510C432C">
            <wp:extent cx="6962775" cy="5414610"/>
            <wp:effectExtent l="0" t="0" r="0" b="0"/>
            <wp:docPr id="513339262"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39262" name="Picture 1" descr="A white sheet with black text&#10;&#10;AI-generated content may be incorrect."/>
                    <pic:cNvPicPr/>
                  </pic:nvPicPr>
                  <pic:blipFill>
                    <a:blip r:embed="rId25"/>
                    <a:stretch>
                      <a:fillRect/>
                    </a:stretch>
                  </pic:blipFill>
                  <pic:spPr>
                    <a:xfrm>
                      <a:off x="0" y="0"/>
                      <a:ext cx="7000782" cy="5444166"/>
                    </a:xfrm>
                    <a:prstGeom prst="rect">
                      <a:avLst/>
                    </a:prstGeom>
                  </pic:spPr>
                </pic:pic>
              </a:graphicData>
            </a:graphic>
          </wp:inline>
        </w:drawing>
      </w:r>
    </w:p>
    <w:p w14:paraId="03089B29" w14:textId="6A7BBE23" w:rsidR="00BC3BEC" w:rsidRDefault="00BC3BEC" w:rsidP="00845655">
      <w:pPr>
        <w:spacing w:line="240" w:lineRule="auto"/>
        <w:rPr>
          <w:rFonts w:asciiTheme="majorBidi" w:hAnsiTheme="majorBidi" w:cstheme="majorBidi"/>
          <w:sz w:val="22"/>
          <w:szCs w:val="22"/>
        </w:rPr>
      </w:pPr>
    </w:p>
    <w:p w14:paraId="1C992BAF" w14:textId="77777777" w:rsidR="00BC3BEC" w:rsidRDefault="00BC3BEC" w:rsidP="0014102F">
      <w:pPr>
        <w:spacing w:line="240" w:lineRule="auto"/>
        <w:ind w:left="7314" w:firstLine="0"/>
        <w:jc w:val="right"/>
        <w:rPr>
          <w:rFonts w:asciiTheme="majorBidi" w:hAnsiTheme="majorBidi" w:cstheme="majorBidi"/>
          <w:sz w:val="22"/>
          <w:szCs w:val="22"/>
        </w:rPr>
      </w:pPr>
    </w:p>
    <w:p w14:paraId="5D17E3C1" w14:textId="77777777" w:rsidR="00BC3BEC" w:rsidRDefault="00BC3BEC" w:rsidP="0014102F">
      <w:pPr>
        <w:spacing w:line="240" w:lineRule="auto"/>
        <w:ind w:left="7314" w:firstLine="0"/>
        <w:jc w:val="right"/>
        <w:rPr>
          <w:rFonts w:asciiTheme="majorBidi" w:hAnsiTheme="majorBidi" w:cstheme="majorBidi"/>
          <w:sz w:val="22"/>
          <w:szCs w:val="22"/>
        </w:rPr>
      </w:pPr>
    </w:p>
    <w:p w14:paraId="5967BC7D" w14:textId="77777777" w:rsidR="00BC3BEC" w:rsidRDefault="00BC3BEC" w:rsidP="00C0406F">
      <w:pPr>
        <w:spacing w:line="240" w:lineRule="auto"/>
        <w:ind w:firstLine="0"/>
        <w:rPr>
          <w:rFonts w:asciiTheme="majorBidi" w:hAnsiTheme="majorBidi" w:cstheme="majorBidi"/>
          <w:sz w:val="22"/>
          <w:szCs w:val="22"/>
        </w:rPr>
      </w:pPr>
    </w:p>
    <w:p w14:paraId="33CF1032" w14:textId="77777777" w:rsidR="00BC3BEC" w:rsidRDefault="00BC3BEC" w:rsidP="0014102F">
      <w:pPr>
        <w:spacing w:line="240" w:lineRule="auto"/>
        <w:ind w:left="7314" w:firstLine="0"/>
        <w:jc w:val="right"/>
        <w:rPr>
          <w:rFonts w:asciiTheme="majorBidi" w:hAnsiTheme="majorBidi" w:cstheme="majorBidi"/>
          <w:sz w:val="22"/>
          <w:szCs w:val="22"/>
        </w:rPr>
      </w:pPr>
    </w:p>
    <w:p w14:paraId="729403A7" w14:textId="77777777" w:rsidR="00BC3BEC" w:rsidRDefault="00BC3BEC" w:rsidP="0014102F">
      <w:pPr>
        <w:spacing w:line="240" w:lineRule="auto"/>
        <w:ind w:left="7314" w:firstLine="0"/>
        <w:jc w:val="right"/>
        <w:rPr>
          <w:rFonts w:asciiTheme="majorBidi" w:hAnsiTheme="majorBidi" w:cstheme="majorBidi"/>
          <w:sz w:val="22"/>
          <w:szCs w:val="22"/>
        </w:rPr>
      </w:pPr>
    </w:p>
    <w:p w14:paraId="7E7B1AB4" w14:textId="3B577C29" w:rsidR="0014102F" w:rsidRDefault="002429F8"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t>Pirki</w:t>
      </w:r>
      <w:r w:rsidR="00112F92" w:rsidRPr="0014102F">
        <w:rPr>
          <w:rFonts w:asciiTheme="majorBidi" w:hAnsiTheme="majorBidi" w:cstheme="majorBidi"/>
          <w:sz w:val="22"/>
          <w:szCs w:val="22"/>
        </w:rPr>
        <w:t xml:space="preserve">mo sąlygų </w:t>
      </w:r>
      <w:r w:rsidR="00BA2324">
        <w:rPr>
          <w:rFonts w:asciiTheme="majorBidi" w:hAnsiTheme="majorBidi" w:cstheme="majorBidi"/>
          <w:sz w:val="22"/>
          <w:szCs w:val="22"/>
        </w:rPr>
        <w:t>5</w:t>
      </w:r>
      <w:r w:rsidR="00112F92"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5"/>
      <w:bookmarkEnd w:id="26"/>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w:t>
      </w:r>
      <w:r w:rsidRPr="002429F8">
        <w:rPr>
          <w:rFonts w:asciiTheme="majorBidi" w:eastAsia="Arial" w:hAnsiTheme="majorBidi" w:cstheme="majorBidi"/>
          <w:i/>
          <w:iCs/>
          <w:color w:val="0070C0"/>
          <w:sz w:val="24"/>
          <w:szCs w:val="24"/>
        </w:rPr>
        <w:t>Europos bendrasis viešųjų pirkimų dokumentas (EBVPD)“ pateikiamas .xml formatu.</w:t>
      </w:r>
    </w:p>
    <w:p w14:paraId="231299BB" w14:textId="3CA3AB14" w:rsidR="003D35C4" w:rsidRDefault="003D35C4"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519ACC0A" w14:textId="77777777" w:rsidR="008C12E9" w:rsidRDefault="008C12E9" w:rsidP="00C70E3A">
      <w:pPr>
        <w:jc w:val="right"/>
        <w:rPr>
          <w:rFonts w:ascii="Arial" w:eastAsia="Arial" w:hAnsi="Arial" w:cs="Arial"/>
          <w:b/>
          <w:smallCaps/>
        </w:rPr>
      </w:pPr>
    </w:p>
    <w:p w14:paraId="46CA221F" w14:textId="77777777" w:rsidR="00472AD0" w:rsidRDefault="00472AD0" w:rsidP="00C70E3A">
      <w:pPr>
        <w:jc w:val="right"/>
        <w:rPr>
          <w:rFonts w:ascii="Arial" w:eastAsia="Arial" w:hAnsi="Arial" w:cs="Arial"/>
          <w:b/>
          <w:smallCaps/>
        </w:rPr>
      </w:pPr>
    </w:p>
    <w:p w14:paraId="37CC83D7" w14:textId="77777777" w:rsidR="00472AD0" w:rsidRDefault="00472AD0" w:rsidP="00C70E3A">
      <w:pPr>
        <w:jc w:val="right"/>
        <w:rPr>
          <w:rFonts w:ascii="Arial" w:eastAsia="Arial" w:hAnsi="Arial" w:cs="Arial"/>
          <w:b/>
          <w:smallCaps/>
        </w:rPr>
      </w:pPr>
    </w:p>
    <w:p w14:paraId="3506D616" w14:textId="77777777" w:rsidR="00472AD0" w:rsidRDefault="00472AD0" w:rsidP="00C70E3A">
      <w:pPr>
        <w:jc w:val="right"/>
        <w:rPr>
          <w:rFonts w:ascii="Arial" w:eastAsia="Arial" w:hAnsi="Arial" w:cs="Arial"/>
          <w:b/>
          <w:smallCaps/>
        </w:rPr>
      </w:pPr>
    </w:p>
    <w:p w14:paraId="2C7FC417" w14:textId="77777777" w:rsidR="00472AD0" w:rsidRDefault="00472AD0" w:rsidP="00C70E3A">
      <w:pPr>
        <w:jc w:val="right"/>
        <w:rPr>
          <w:rFonts w:ascii="Arial" w:eastAsia="Arial" w:hAnsi="Arial" w:cs="Arial"/>
          <w:b/>
          <w:smallCaps/>
        </w:rPr>
      </w:pPr>
    </w:p>
    <w:p w14:paraId="57533D9E" w14:textId="77777777" w:rsidR="00472AD0" w:rsidRDefault="00472AD0" w:rsidP="00C70E3A">
      <w:pPr>
        <w:jc w:val="right"/>
        <w:rPr>
          <w:rFonts w:ascii="Arial" w:eastAsia="Arial" w:hAnsi="Arial" w:cs="Arial"/>
          <w:b/>
          <w:smallCaps/>
        </w:rPr>
      </w:pPr>
    </w:p>
    <w:p w14:paraId="6ADFE4CC" w14:textId="77777777" w:rsidR="00472AD0" w:rsidRDefault="00472AD0" w:rsidP="00C70E3A">
      <w:pPr>
        <w:jc w:val="right"/>
        <w:rPr>
          <w:rFonts w:ascii="Arial" w:eastAsia="Arial" w:hAnsi="Arial" w:cs="Arial"/>
          <w:b/>
          <w:smallCaps/>
        </w:rPr>
      </w:pPr>
    </w:p>
    <w:p w14:paraId="3DB4D67D" w14:textId="77777777" w:rsidR="00472AD0" w:rsidRDefault="00472AD0" w:rsidP="00C70E3A">
      <w:pPr>
        <w:jc w:val="right"/>
        <w:rPr>
          <w:rFonts w:ascii="Arial" w:eastAsia="Arial" w:hAnsi="Arial" w:cs="Arial"/>
          <w:b/>
          <w:smallCaps/>
        </w:rPr>
      </w:pPr>
    </w:p>
    <w:p w14:paraId="451D6A9F" w14:textId="77777777" w:rsidR="00472AD0" w:rsidRDefault="00472AD0" w:rsidP="00C70E3A">
      <w:pPr>
        <w:jc w:val="right"/>
        <w:rPr>
          <w:rFonts w:ascii="Arial" w:eastAsia="Arial" w:hAnsi="Arial" w:cs="Arial"/>
          <w:b/>
          <w:smallCaps/>
        </w:rPr>
      </w:pPr>
    </w:p>
    <w:p w14:paraId="781AB429" w14:textId="77777777" w:rsidR="00472AD0" w:rsidRDefault="00472AD0" w:rsidP="00C70E3A">
      <w:pPr>
        <w:jc w:val="right"/>
        <w:rPr>
          <w:rFonts w:ascii="Arial" w:eastAsia="Arial" w:hAnsi="Arial" w:cs="Arial"/>
          <w:b/>
          <w:smallCaps/>
        </w:rPr>
      </w:pPr>
    </w:p>
    <w:p w14:paraId="179DBE6C" w14:textId="77777777" w:rsidR="00472AD0" w:rsidRDefault="00472AD0" w:rsidP="00C70E3A">
      <w:pPr>
        <w:jc w:val="right"/>
        <w:rPr>
          <w:rFonts w:ascii="Arial" w:eastAsia="Arial" w:hAnsi="Arial" w:cs="Arial"/>
          <w:b/>
          <w:smallCaps/>
        </w:rPr>
      </w:pPr>
    </w:p>
    <w:p w14:paraId="01637382" w14:textId="77777777" w:rsidR="00472AD0" w:rsidRDefault="00472AD0" w:rsidP="00C70E3A">
      <w:pPr>
        <w:jc w:val="right"/>
        <w:rPr>
          <w:rFonts w:ascii="Arial" w:eastAsia="Arial" w:hAnsi="Arial" w:cs="Arial"/>
          <w:b/>
          <w:smallCaps/>
        </w:rPr>
      </w:pPr>
    </w:p>
    <w:p w14:paraId="0B69BA6C" w14:textId="77777777" w:rsidR="00472AD0" w:rsidRDefault="00472AD0" w:rsidP="00C70E3A">
      <w:pPr>
        <w:jc w:val="right"/>
        <w:rPr>
          <w:rFonts w:ascii="Arial" w:eastAsia="Arial" w:hAnsi="Arial" w:cs="Arial"/>
          <w:b/>
          <w:smallCaps/>
        </w:rPr>
      </w:pPr>
    </w:p>
    <w:p w14:paraId="09BDADD3" w14:textId="77777777" w:rsidR="00472AD0" w:rsidRDefault="00472AD0" w:rsidP="00C70E3A">
      <w:pPr>
        <w:jc w:val="right"/>
        <w:rPr>
          <w:rFonts w:ascii="Arial" w:eastAsia="Arial" w:hAnsi="Arial" w:cs="Arial"/>
          <w:b/>
          <w:smallCaps/>
        </w:rPr>
      </w:pPr>
    </w:p>
    <w:p w14:paraId="523C48CB" w14:textId="77777777" w:rsidR="00472AD0" w:rsidRDefault="00472AD0" w:rsidP="00C70E3A">
      <w:pPr>
        <w:jc w:val="right"/>
        <w:rPr>
          <w:rFonts w:ascii="Arial" w:eastAsia="Arial" w:hAnsi="Arial" w:cs="Arial"/>
          <w:b/>
          <w:smallCaps/>
        </w:rPr>
      </w:pPr>
    </w:p>
    <w:p w14:paraId="337B83CD" w14:textId="77777777" w:rsidR="00472AD0" w:rsidRDefault="00472AD0" w:rsidP="00C70E3A">
      <w:pPr>
        <w:jc w:val="right"/>
        <w:rPr>
          <w:rFonts w:ascii="Arial" w:eastAsia="Arial" w:hAnsi="Arial" w:cs="Arial"/>
          <w:b/>
          <w:smallCaps/>
        </w:rPr>
      </w:pPr>
    </w:p>
    <w:p w14:paraId="461C63D8" w14:textId="77777777" w:rsidR="00472AD0" w:rsidRDefault="00472AD0" w:rsidP="00C70E3A">
      <w:pPr>
        <w:jc w:val="right"/>
        <w:rPr>
          <w:rFonts w:ascii="Arial" w:eastAsia="Arial" w:hAnsi="Arial" w:cs="Arial"/>
          <w:b/>
          <w:smallCaps/>
        </w:rPr>
      </w:pPr>
    </w:p>
    <w:p w14:paraId="0EEBFEBD" w14:textId="77777777" w:rsidR="00472AD0" w:rsidRDefault="00472AD0" w:rsidP="00C70E3A">
      <w:pPr>
        <w:jc w:val="right"/>
        <w:rPr>
          <w:rFonts w:ascii="Arial" w:eastAsia="Arial" w:hAnsi="Arial" w:cs="Arial"/>
          <w:b/>
          <w:smallCaps/>
        </w:rPr>
      </w:pPr>
    </w:p>
    <w:p w14:paraId="026BBAE0" w14:textId="77777777" w:rsidR="00472AD0" w:rsidRDefault="00472AD0" w:rsidP="00C70E3A">
      <w:pPr>
        <w:jc w:val="right"/>
        <w:rPr>
          <w:rFonts w:ascii="Arial" w:eastAsia="Arial" w:hAnsi="Arial" w:cs="Arial"/>
          <w:b/>
          <w:smallCaps/>
        </w:rPr>
      </w:pPr>
    </w:p>
    <w:p w14:paraId="0E17F994" w14:textId="77777777" w:rsidR="00472AD0" w:rsidRDefault="00472AD0" w:rsidP="00C70E3A">
      <w:pPr>
        <w:jc w:val="right"/>
        <w:rPr>
          <w:rFonts w:ascii="Arial" w:eastAsia="Arial" w:hAnsi="Arial" w:cs="Arial"/>
          <w:b/>
          <w:smallCaps/>
        </w:rPr>
      </w:pPr>
    </w:p>
    <w:p w14:paraId="31C6380E" w14:textId="77777777" w:rsidR="00472AD0" w:rsidRDefault="00472AD0" w:rsidP="00C70E3A">
      <w:pPr>
        <w:jc w:val="right"/>
        <w:rPr>
          <w:rFonts w:ascii="Arial" w:eastAsia="Arial" w:hAnsi="Arial" w:cs="Arial"/>
          <w:b/>
          <w:smallCaps/>
        </w:rPr>
      </w:pPr>
    </w:p>
    <w:p w14:paraId="59621057" w14:textId="77777777" w:rsidR="00472AD0" w:rsidRDefault="00472AD0" w:rsidP="00C70E3A">
      <w:pPr>
        <w:jc w:val="right"/>
        <w:rPr>
          <w:rFonts w:ascii="Arial" w:eastAsia="Arial" w:hAnsi="Arial" w:cs="Arial"/>
          <w:b/>
          <w:smallCaps/>
        </w:rPr>
      </w:pPr>
    </w:p>
    <w:p w14:paraId="515053B4" w14:textId="77777777" w:rsidR="00472AD0" w:rsidRDefault="00472AD0" w:rsidP="00C70E3A">
      <w:pPr>
        <w:jc w:val="right"/>
        <w:rPr>
          <w:rFonts w:ascii="Arial" w:eastAsia="Arial" w:hAnsi="Arial" w:cs="Arial"/>
          <w:b/>
          <w:smallCaps/>
        </w:rPr>
      </w:pPr>
    </w:p>
    <w:p w14:paraId="74A4B630" w14:textId="77777777" w:rsidR="00472AD0" w:rsidRDefault="00472AD0" w:rsidP="00C70E3A">
      <w:pPr>
        <w:jc w:val="right"/>
        <w:rPr>
          <w:rFonts w:ascii="Arial" w:eastAsia="Arial" w:hAnsi="Arial" w:cs="Arial"/>
          <w:b/>
          <w:smallCaps/>
        </w:rPr>
      </w:pPr>
    </w:p>
    <w:p w14:paraId="69E81E88" w14:textId="77777777" w:rsidR="00472AD0" w:rsidRDefault="00472AD0" w:rsidP="00C70E3A">
      <w:pPr>
        <w:jc w:val="right"/>
        <w:rPr>
          <w:rFonts w:ascii="Arial" w:eastAsia="Arial" w:hAnsi="Arial" w:cs="Arial"/>
          <w:b/>
          <w:smallCaps/>
        </w:rPr>
      </w:pPr>
    </w:p>
    <w:p w14:paraId="4E3329D5" w14:textId="77777777" w:rsidR="00472AD0" w:rsidRDefault="00472AD0" w:rsidP="00C70E3A">
      <w:pPr>
        <w:jc w:val="right"/>
        <w:rPr>
          <w:rFonts w:ascii="Arial" w:eastAsia="Arial" w:hAnsi="Arial" w:cs="Arial"/>
          <w:b/>
          <w:smallCaps/>
        </w:rPr>
      </w:pPr>
    </w:p>
    <w:p w14:paraId="61B0BBE5" w14:textId="77777777" w:rsidR="00472AD0" w:rsidRDefault="00472AD0" w:rsidP="00C70E3A">
      <w:pPr>
        <w:jc w:val="right"/>
        <w:rPr>
          <w:rFonts w:ascii="Arial" w:eastAsia="Arial" w:hAnsi="Arial" w:cs="Arial"/>
          <w:b/>
          <w:smallCaps/>
        </w:rPr>
      </w:pPr>
    </w:p>
    <w:p w14:paraId="2F9AE89D" w14:textId="77777777" w:rsidR="00472AD0" w:rsidRDefault="00472AD0" w:rsidP="00C70E3A">
      <w:pPr>
        <w:jc w:val="right"/>
        <w:rPr>
          <w:rFonts w:ascii="Arial" w:eastAsia="Arial" w:hAnsi="Arial" w:cs="Arial"/>
          <w:b/>
          <w:smallCaps/>
        </w:rPr>
      </w:pPr>
    </w:p>
    <w:p w14:paraId="3006D3A8" w14:textId="77777777" w:rsidR="00472AD0" w:rsidRDefault="00472AD0" w:rsidP="00C70E3A">
      <w:pPr>
        <w:jc w:val="right"/>
        <w:rPr>
          <w:rFonts w:ascii="Arial" w:eastAsia="Arial" w:hAnsi="Arial" w:cs="Arial"/>
          <w:b/>
          <w:smallCaps/>
        </w:rPr>
      </w:pPr>
    </w:p>
    <w:p w14:paraId="4767284E" w14:textId="77777777" w:rsidR="00472AD0" w:rsidRDefault="00472AD0" w:rsidP="00C70E3A">
      <w:pPr>
        <w:jc w:val="right"/>
        <w:rPr>
          <w:rFonts w:ascii="Arial" w:eastAsia="Arial" w:hAnsi="Arial" w:cs="Arial"/>
          <w:b/>
          <w:smallCaps/>
        </w:rPr>
      </w:pPr>
    </w:p>
    <w:p w14:paraId="2AA0BBC2" w14:textId="77777777" w:rsidR="00472AD0" w:rsidRDefault="00472AD0" w:rsidP="00C70E3A">
      <w:pPr>
        <w:jc w:val="right"/>
        <w:rPr>
          <w:rFonts w:ascii="Arial" w:eastAsia="Arial" w:hAnsi="Arial" w:cs="Arial"/>
          <w:b/>
          <w:smallCaps/>
        </w:rPr>
      </w:pPr>
    </w:p>
    <w:p w14:paraId="405B7D7D" w14:textId="77777777" w:rsidR="008C12E9" w:rsidRDefault="008C12E9" w:rsidP="00C70E3A">
      <w:pPr>
        <w:jc w:val="right"/>
        <w:rPr>
          <w:rFonts w:ascii="Arial" w:eastAsia="Arial" w:hAnsi="Arial" w:cs="Arial"/>
          <w:b/>
          <w:smallCaps/>
        </w:rPr>
      </w:pPr>
    </w:p>
    <w:p w14:paraId="7A953CE3" w14:textId="77777777" w:rsidR="008C12E9" w:rsidRDefault="008C12E9" w:rsidP="00C70E3A">
      <w:pPr>
        <w:jc w:val="right"/>
        <w:rPr>
          <w:rFonts w:ascii="Arial" w:eastAsia="Arial" w:hAnsi="Arial" w:cs="Arial"/>
          <w:b/>
          <w:smallCaps/>
        </w:rPr>
      </w:pPr>
    </w:p>
    <w:p w14:paraId="202CFC70" w14:textId="7208C21C"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P</w:t>
      </w:r>
      <w:r w:rsidR="00CB5907" w:rsidRPr="0014102F">
        <w:rPr>
          <w:rFonts w:asciiTheme="majorBidi" w:hAnsiTheme="majorBidi" w:cstheme="majorBidi"/>
          <w:sz w:val="22"/>
          <w:szCs w:val="22"/>
        </w:rPr>
        <w:t xml:space="preserve">irkimo sąlygų </w:t>
      </w:r>
      <w:r w:rsidR="00BA2324">
        <w:rPr>
          <w:rFonts w:asciiTheme="majorBidi" w:hAnsiTheme="majorBidi" w:cstheme="majorBidi"/>
          <w:sz w:val="22"/>
          <w:szCs w:val="22"/>
        </w:rPr>
        <w:t>6</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0A40AD3A" w14:textId="77777777"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 ir 2 pirkimo objekto dalims/</w:t>
      </w:r>
    </w:p>
    <w:p w14:paraId="54A7A0DD" w14:textId="02F329FE" w:rsidR="0014102F" w:rsidRPr="0006335F" w:rsidRDefault="0006335F" w:rsidP="0006335F">
      <w:pPr>
        <w:spacing w:line="240" w:lineRule="auto"/>
        <w:jc w:val="center"/>
        <w:rPr>
          <w:rFonts w:asciiTheme="majorBidi" w:hAnsiTheme="majorBidi" w:cstheme="majorBidi"/>
          <w:color w:val="EE0000"/>
          <w:sz w:val="22"/>
          <w:szCs w:val="22"/>
        </w:rPr>
      </w:pPr>
      <w:r w:rsidRPr="0006335F">
        <w:rPr>
          <w:rFonts w:asciiTheme="majorBidi" w:hAnsiTheme="majorBidi" w:cstheme="majorBidi"/>
          <w:color w:val="EE0000"/>
          <w:sz w:val="22"/>
          <w:szCs w:val="22"/>
        </w:rPr>
        <w:t>/tiekėjas turi užpildyti tą pasiūlymo form</w:t>
      </w:r>
      <w:r w:rsidR="00853DC5">
        <w:rPr>
          <w:rFonts w:asciiTheme="majorBidi" w:hAnsiTheme="majorBidi" w:cstheme="majorBidi"/>
          <w:color w:val="EE0000"/>
          <w:sz w:val="22"/>
          <w:szCs w:val="22"/>
        </w:rPr>
        <w:t xml:space="preserve">os dalį, </w:t>
      </w:r>
      <w:r w:rsidRPr="0006335F">
        <w:rPr>
          <w:rFonts w:asciiTheme="majorBidi" w:hAnsiTheme="majorBidi" w:cstheme="majorBidi"/>
          <w:color w:val="EE0000"/>
          <w:sz w:val="22"/>
          <w:szCs w:val="22"/>
        </w:rPr>
        <w:t>kuriais teikai pasiūlymą/</w:t>
      </w:r>
    </w:p>
    <w:p w14:paraId="0807F58E" w14:textId="77777777" w:rsidR="0014102F" w:rsidRDefault="0014102F" w:rsidP="00875B5B">
      <w:pPr>
        <w:spacing w:line="240" w:lineRule="auto"/>
        <w:ind w:left="7314" w:firstLine="0"/>
        <w:rPr>
          <w:rFonts w:cstheme="minorHAnsi"/>
        </w:rPr>
      </w:pPr>
    </w:p>
    <w:bookmarkEnd w:id="27"/>
    <w:bookmarkEnd w:id="28"/>
    <w:bookmarkEnd w:id="29"/>
    <w:bookmarkEnd w:id="30"/>
    <w:bookmarkEnd w:id="31"/>
    <w:bookmarkEnd w:id="32"/>
    <w:bookmarkEnd w:id="33"/>
    <w:p w14:paraId="4DBF8D33" w14:textId="1F979D29" w:rsidR="00D37E47" w:rsidRDefault="00D37E47" w:rsidP="00D37E47">
      <w:pPr>
        <w:shd w:val="clear" w:color="auto" w:fill="FFFFFF"/>
        <w:spacing w:line="240" w:lineRule="auto"/>
        <w:jc w:val="center"/>
        <w:rPr>
          <w:rFonts w:ascii="Times New Roman" w:hAnsi="Times New Roman" w:cs="Times New Roman"/>
          <w:b/>
        </w:rPr>
      </w:pPr>
      <w:r>
        <w:rPr>
          <w:rFonts w:ascii="Times New Roman" w:hAnsi="Times New Roman" w:cs="Times New Roman"/>
          <w:b/>
        </w:rPr>
        <w:t xml:space="preserve">PASIŪLYMAS DĖL </w:t>
      </w:r>
      <w:r>
        <w:rPr>
          <w:rFonts w:ascii="Times New Roman" w:hAnsi="Times New Roman" w:cs="Times New Roman"/>
          <w:b/>
          <w:sz w:val="22"/>
          <w:szCs w:val="22"/>
        </w:rPr>
        <w:t>1 PIRKIMO OBJEKTO DALIES</w:t>
      </w:r>
    </w:p>
    <w:p w14:paraId="16CBC013" w14:textId="4FACE41C" w:rsidR="00472AD0" w:rsidRPr="00D37E47" w:rsidRDefault="00D37E47" w:rsidP="00472AD0">
      <w:pPr>
        <w:pStyle w:val="HTMLPreformatted"/>
        <w:ind w:firstLine="15"/>
        <w:jc w:val="center"/>
        <w:rPr>
          <w:rFonts w:ascii="Times New Roman" w:eastAsia="Times New Roman" w:hAnsi="Times New Roman" w:cs="Times New Roman"/>
          <w:b/>
          <w:bCs/>
          <w:color w:val="000000"/>
          <w:sz w:val="22"/>
          <w:szCs w:val="22"/>
        </w:rPr>
      </w:pPr>
      <w:r w:rsidRPr="00D37E47">
        <w:rPr>
          <w:rFonts w:asciiTheme="majorBidi" w:hAnsiTheme="majorBidi" w:cstheme="majorBidi"/>
          <w:b/>
          <w:bCs/>
          <w:sz w:val="22"/>
          <w:szCs w:val="22"/>
        </w:rPr>
        <w:t>LĖKŠTĖS IR KITI INDAI</w:t>
      </w:r>
    </w:p>
    <w:p w14:paraId="21946196" w14:textId="77777777" w:rsidR="00472AD0" w:rsidRDefault="00472AD0" w:rsidP="00472AD0">
      <w:pPr>
        <w:shd w:val="clear" w:color="auto" w:fill="FFFFFF"/>
        <w:tabs>
          <w:tab w:val="left" w:pos="720"/>
        </w:tabs>
        <w:spacing w:line="240" w:lineRule="auto"/>
        <w:jc w:val="center"/>
        <w:rPr>
          <w:rFonts w:ascii="Times New Roman" w:hAnsi="Times New Roman" w:cs="Times New Roman"/>
          <w:bCs/>
          <w:sz w:val="22"/>
          <w:szCs w:val="22"/>
        </w:rPr>
      </w:pPr>
      <w:r>
        <w:rPr>
          <w:rFonts w:ascii="Times New Roman" w:hAnsi="Times New Roman" w:cs="Times New Roman"/>
          <w:bCs/>
        </w:rPr>
        <w:t>__________</w:t>
      </w:r>
    </w:p>
    <w:p w14:paraId="5470724F" w14:textId="77777777" w:rsidR="00472AD0" w:rsidRDefault="00472AD0" w:rsidP="00472AD0">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(Data)</w:t>
      </w:r>
    </w:p>
    <w:p w14:paraId="78DE3117" w14:textId="77777777" w:rsidR="00472AD0" w:rsidRDefault="00472AD0" w:rsidP="00472AD0">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___________</w:t>
      </w:r>
    </w:p>
    <w:p w14:paraId="7F0E2AE0" w14:textId="77777777" w:rsidR="00472AD0" w:rsidRDefault="00472AD0" w:rsidP="00472AD0">
      <w:pPr>
        <w:shd w:val="clear" w:color="auto" w:fill="FFFFFF"/>
        <w:tabs>
          <w:tab w:val="left" w:pos="720"/>
        </w:tabs>
        <w:spacing w:line="240" w:lineRule="auto"/>
        <w:ind w:firstLine="142"/>
        <w:jc w:val="center"/>
        <w:rPr>
          <w:rFonts w:ascii="Times New Roman" w:hAnsi="Times New Roman" w:cs="Times New Roman"/>
          <w:bCs/>
        </w:rPr>
      </w:pPr>
      <w:r>
        <w:rPr>
          <w:rFonts w:ascii="Times New Roman" w:hAnsi="Times New Roman" w:cs="Times New Roman"/>
          <w:bCs/>
        </w:rPr>
        <w:t>(Sudarymo vieta)</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169"/>
      </w:tblGrid>
      <w:tr w:rsidR="00472AD0" w:rsidRPr="00472AD0" w14:paraId="69FC0330" w14:textId="77777777" w:rsidTr="00D37E47">
        <w:trPr>
          <w:trHeight w:val="371"/>
        </w:trPr>
        <w:tc>
          <w:tcPr>
            <w:tcW w:w="5698" w:type="dxa"/>
            <w:tcBorders>
              <w:top w:val="single" w:sz="4" w:space="0" w:color="auto"/>
              <w:left w:val="single" w:sz="4" w:space="0" w:color="auto"/>
              <w:bottom w:val="single" w:sz="4" w:space="0" w:color="auto"/>
              <w:right w:val="single" w:sz="4" w:space="0" w:color="auto"/>
            </w:tcBorders>
            <w:hideMark/>
          </w:tcPr>
          <w:p w14:paraId="5D8FC663" w14:textId="77777777" w:rsidR="00472AD0" w:rsidRDefault="00472AD0">
            <w:pPr>
              <w:spacing w:line="240" w:lineRule="auto"/>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169" w:type="dxa"/>
            <w:tcBorders>
              <w:top w:val="single" w:sz="4" w:space="0" w:color="auto"/>
              <w:left w:val="single" w:sz="4" w:space="0" w:color="auto"/>
              <w:bottom w:val="single" w:sz="4" w:space="0" w:color="auto"/>
              <w:right w:val="single" w:sz="4" w:space="0" w:color="auto"/>
            </w:tcBorders>
          </w:tcPr>
          <w:p w14:paraId="6FBABD45"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1A5B30A4" w14:textId="77777777" w:rsidTr="00D37E47">
        <w:trPr>
          <w:trHeight w:val="1240"/>
        </w:trPr>
        <w:tc>
          <w:tcPr>
            <w:tcW w:w="5698" w:type="dxa"/>
            <w:tcBorders>
              <w:top w:val="single" w:sz="4" w:space="0" w:color="auto"/>
              <w:left w:val="single" w:sz="4" w:space="0" w:color="auto"/>
              <w:bottom w:val="single" w:sz="4" w:space="0" w:color="auto"/>
              <w:right w:val="single" w:sz="4" w:space="0" w:color="auto"/>
            </w:tcBorders>
            <w:hideMark/>
          </w:tcPr>
          <w:p w14:paraId="041343D9" w14:textId="77777777" w:rsidR="00472AD0" w:rsidRDefault="00472AD0">
            <w:pPr>
              <w:spacing w:line="240" w:lineRule="auto"/>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169" w:type="dxa"/>
            <w:tcBorders>
              <w:top w:val="single" w:sz="4" w:space="0" w:color="auto"/>
              <w:left w:val="single" w:sz="4" w:space="0" w:color="auto"/>
              <w:bottom w:val="single" w:sz="4" w:space="0" w:color="auto"/>
              <w:right w:val="single" w:sz="4" w:space="0" w:color="auto"/>
            </w:tcBorders>
          </w:tcPr>
          <w:p w14:paraId="721E9586"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24BC54B7" w14:textId="77777777" w:rsidTr="00D37E47">
        <w:trPr>
          <w:trHeight w:val="417"/>
        </w:trPr>
        <w:tc>
          <w:tcPr>
            <w:tcW w:w="5698" w:type="dxa"/>
            <w:tcBorders>
              <w:top w:val="single" w:sz="4" w:space="0" w:color="auto"/>
              <w:left w:val="single" w:sz="4" w:space="0" w:color="auto"/>
              <w:bottom w:val="single" w:sz="4" w:space="0" w:color="auto"/>
              <w:right w:val="single" w:sz="4" w:space="0" w:color="auto"/>
            </w:tcBorders>
            <w:hideMark/>
          </w:tcPr>
          <w:p w14:paraId="3765B9E7" w14:textId="77777777" w:rsidR="00472AD0" w:rsidRDefault="00472AD0">
            <w:pPr>
              <w:spacing w:line="240" w:lineRule="auto"/>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169" w:type="dxa"/>
            <w:tcBorders>
              <w:top w:val="single" w:sz="4" w:space="0" w:color="auto"/>
              <w:left w:val="single" w:sz="4" w:space="0" w:color="auto"/>
              <w:bottom w:val="single" w:sz="4" w:space="0" w:color="auto"/>
              <w:right w:val="single" w:sz="4" w:space="0" w:color="auto"/>
            </w:tcBorders>
          </w:tcPr>
          <w:p w14:paraId="5499A0D8"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11A6A36A" w14:textId="77777777" w:rsidTr="00D37E47">
        <w:trPr>
          <w:trHeight w:val="196"/>
        </w:trPr>
        <w:tc>
          <w:tcPr>
            <w:tcW w:w="5698" w:type="dxa"/>
            <w:tcBorders>
              <w:top w:val="single" w:sz="4" w:space="0" w:color="auto"/>
              <w:left w:val="single" w:sz="4" w:space="0" w:color="auto"/>
              <w:bottom w:val="single" w:sz="4" w:space="0" w:color="auto"/>
              <w:right w:val="single" w:sz="4" w:space="0" w:color="auto"/>
            </w:tcBorders>
            <w:hideMark/>
          </w:tcPr>
          <w:p w14:paraId="680AA694"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169" w:type="dxa"/>
            <w:tcBorders>
              <w:top w:val="single" w:sz="4" w:space="0" w:color="auto"/>
              <w:left w:val="single" w:sz="4" w:space="0" w:color="auto"/>
              <w:bottom w:val="single" w:sz="4" w:space="0" w:color="auto"/>
              <w:right w:val="single" w:sz="4" w:space="0" w:color="auto"/>
            </w:tcBorders>
          </w:tcPr>
          <w:p w14:paraId="7BA55B25" w14:textId="77777777" w:rsidR="00472AD0" w:rsidRDefault="00472AD0">
            <w:pPr>
              <w:spacing w:line="240" w:lineRule="auto"/>
              <w:rPr>
                <w:rFonts w:ascii="Times New Roman" w:eastAsia="Calibri" w:hAnsi="Times New Roman" w:cs="Times New Roman"/>
                <w:kern w:val="2"/>
                <w14:ligatures w14:val="standardContextual"/>
              </w:rPr>
            </w:pPr>
          </w:p>
        </w:tc>
      </w:tr>
      <w:tr w:rsidR="00472AD0" w14:paraId="0B1ED08D" w14:textId="77777777" w:rsidTr="00D37E47">
        <w:trPr>
          <w:trHeight w:val="208"/>
        </w:trPr>
        <w:tc>
          <w:tcPr>
            <w:tcW w:w="5698" w:type="dxa"/>
            <w:tcBorders>
              <w:top w:val="single" w:sz="4" w:space="0" w:color="auto"/>
              <w:left w:val="single" w:sz="4" w:space="0" w:color="auto"/>
              <w:bottom w:val="single" w:sz="4" w:space="0" w:color="auto"/>
              <w:right w:val="single" w:sz="4" w:space="0" w:color="auto"/>
            </w:tcBorders>
            <w:hideMark/>
          </w:tcPr>
          <w:p w14:paraId="40D7CE7B"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169" w:type="dxa"/>
            <w:tcBorders>
              <w:top w:val="single" w:sz="4" w:space="0" w:color="auto"/>
              <w:left w:val="single" w:sz="4" w:space="0" w:color="auto"/>
              <w:bottom w:val="single" w:sz="4" w:space="0" w:color="auto"/>
              <w:right w:val="single" w:sz="4" w:space="0" w:color="auto"/>
            </w:tcBorders>
          </w:tcPr>
          <w:p w14:paraId="32192EA2" w14:textId="77777777" w:rsidR="00472AD0" w:rsidRDefault="00472AD0">
            <w:pPr>
              <w:spacing w:line="240" w:lineRule="auto"/>
              <w:rPr>
                <w:rFonts w:ascii="Times New Roman" w:eastAsia="Calibri" w:hAnsi="Times New Roman" w:cs="Times New Roman"/>
                <w:kern w:val="2"/>
                <w14:ligatures w14:val="standardContextual"/>
              </w:rPr>
            </w:pPr>
          </w:p>
        </w:tc>
      </w:tr>
      <w:tr w:rsidR="00472AD0" w14:paraId="56F3046E" w14:textId="77777777" w:rsidTr="00D37E47">
        <w:trPr>
          <w:trHeight w:val="196"/>
        </w:trPr>
        <w:tc>
          <w:tcPr>
            <w:tcW w:w="5698" w:type="dxa"/>
            <w:tcBorders>
              <w:top w:val="single" w:sz="4" w:space="0" w:color="auto"/>
              <w:left w:val="single" w:sz="4" w:space="0" w:color="auto"/>
              <w:bottom w:val="single" w:sz="4" w:space="0" w:color="auto"/>
              <w:right w:val="single" w:sz="4" w:space="0" w:color="auto"/>
            </w:tcBorders>
            <w:hideMark/>
          </w:tcPr>
          <w:p w14:paraId="38336094"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169" w:type="dxa"/>
            <w:tcBorders>
              <w:top w:val="single" w:sz="4" w:space="0" w:color="auto"/>
              <w:left w:val="single" w:sz="4" w:space="0" w:color="auto"/>
              <w:bottom w:val="single" w:sz="4" w:space="0" w:color="auto"/>
              <w:right w:val="single" w:sz="4" w:space="0" w:color="auto"/>
            </w:tcBorders>
          </w:tcPr>
          <w:p w14:paraId="260CDFD0" w14:textId="77777777" w:rsidR="00472AD0" w:rsidRDefault="00472AD0">
            <w:pPr>
              <w:spacing w:line="240" w:lineRule="auto"/>
              <w:rPr>
                <w:rFonts w:ascii="Times New Roman" w:eastAsia="Calibri" w:hAnsi="Times New Roman" w:cs="Times New Roman"/>
                <w:kern w:val="2"/>
                <w14:ligatures w14:val="standardContextual"/>
              </w:rPr>
            </w:pPr>
          </w:p>
        </w:tc>
      </w:tr>
    </w:tbl>
    <w:p w14:paraId="43FDCFF2" w14:textId="77777777" w:rsidR="00472AD0" w:rsidRDefault="00472AD0" w:rsidP="00472AD0">
      <w:pPr>
        <w:tabs>
          <w:tab w:val="left" w:pos="720"/>
        </w:tabs>
        <w:spacing w:line="240" w:lineRule="auto"/>
        <w:rPr>
          <w:rFonts w:ascii="Times New Roman" w:eastAsia="Calibri" w:hAnsi="Times New Roman" w:cs="Times New Roman"/>
          <w:i/>
          <w:sz w:val="22"/>
          <w:szCs w:val="22"/>
        </w:rPr>
      </w:pPr>
    </w:p>
    <w:p w14:paraId="7B1F4489" w14:textId="77777777" w:rsidR="00472AD0" w:rsidRDefault="00472AD0" w:rsidP="00472AD0">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164"/>
      </w:tblGrid>
      <w:tr w:rsidR="00472AD0" w:rsidRPr="00472AD0" w14:paraId="365F6644" w14:textId="77777777" w:rsidTr="00D37E47">
        <w:trPr>
          <w:trHeight w:val="292"/>
        </w:trPr>
        <w:tc>
          <w:tcPr>
            <w:tcW w:w="5703" w:type="dxa"/>
            <w:tcBorders>
              <w:top w:val="single" w:sz="4" w:space="0" w:color="auto"/>
              <w:left w:val="single" w:sz="4" w:space="0" w:color="auto"/>
              <w:bottom w:val="single" w:sz="4" w:space="0" w:color="auto"/>
              <w:right w:val="single" w:sz="4" w:space="0" w:color="auto"/>
            </w:tcBorders>
            <w:hideMark/>
          </w:tcPr>
          <w:p w14:paraId="799542DD" w14:textId="77777777" w:rsidR="00472AD0" w:rsidRDefault="00472AD0">
            <w:pPr>
              <w:suppressAutoHyphens/>
              <w:spacing w:line="240" w:lineRule="auto"/>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164" w:type="dxa"/>
            <w:tcBorders>
              <w:top w:val="single" w:sz="4" w:space="0" w:color="auto"/>
              <w:left w:val="single" w:sz="4" w:space="0" w:color="auto"/>
              <w:bottom w:val="single" w:sz="4" w:space="0" w:color="auto"/>
              <w:right w:val="single" w:sz="4" w:space="0" w:color="auto"/>
            </w:tcBorders>
          </w:tcPr>
          <w:p w14:paraId="6E33054E"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7DC0F360" w14:textId="77777777" w:rsidTr="00D37E47">
        <w:trPr>
          <w:trHeight w:val="218"/>
        </w:trPr>
        <w:tc>
          <w:tcPr>
            <w:tcW w:w="5703" w:type="dxa"/>
            <w:tcBorders>
              <w:top w:val="single" w:sz="4" w:space="0" w:color="auto"/>
              <w:left w:val="single" w:sz="4" w:space="0" w:color="auto"/>
              <w:bottom w:val="single" w:sz="4" w:space="0" w:color="auto"/>
              <w:right w:val="single" w:sz="4" w:space="0" w:color="auto"/>
            </w:tcBorders>
            <w:hideMark/>
          </w:tcPr>
          <w:p w14:paraId="04E30BF5"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164" w:type="dxa"/>
            <w:tcBorders>
              <w:top w:val="single" w:sz="4" w:space="0" w:color="auto"/>
              <w:left w:val="single" w:sz="4" w:space="0" w:color="auto"/>
              <w:bottom w:val="single" w:sz="4" w:space="0" w:color="auto"/>
              <w:right w:val="single" w:sz="4" w:space="0" w:color="auto"/>
            </w:tcBorders>
          </w:tcPr>
          <w:p w14:paraId="154E73E6"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1FFDD97C" w14:textId="77777777" w:rsidTr="00D37E47">
        <w:trPr>
          <w:trHeight w:val="894"/>
        </w:trPr>
        <w:tc>
          <w:tcPr>
            <w:tcW w:w="5703" w:type="dxa"/>
            <w:tcBorders>
              <w:top w:val="single" w:sz="4" w:space="0" w:color="auto"/>
              <w:left w:val="single" w:sz="4" w:space="0" w:color="auto"/>
              <w:bottom w:val="single" w:sz="4" w:space="0" w:color="auto"/>
              <w:right w:val="single" w:sz="4" w:space="0" w:color="auto"/>
            </w:tcBorders>
            <w:hideMark/>
          </w:tcPr>
          <w:p w14:paraId="6E45AC3F"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64" w:type="dxa"/>
            <w:tcBorders>
              <w:top w:val="single" w:sz="4" w:space="0" w:color="auto"/>
              <w:left w:val="single" w:sz="4" w:space="0" w:color="auto"/>
              <w:bottom w:val="single" w:sz="4" w:space="0" w:color="auto"/>
              <w:right w:val="single" w:sz="4" w:space="0" w:color="auto"/>
            </w:tcBorders>
          </w:tcPr>
          <w:p w14:paraId="01EDEF31"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04AD7650" w14:textId="77777777" w:rsidTr="00D37E47">
        <w:trPr>
          <w:trHeight w:val="442"/>
        </w:trPr>
        <w:tc>
          <w:tcPr>
            <w:tcW w:w="5703" w:type="dxa"/>
            <w:tcBorders>
              <w:top w:val="single" w:sz="4" w:space="0" w:color="auto"/>
              <w:left w:val="single" w:sz="4" w:space="0" w:color="auto"/>
              <w:bottom w:val="single" w:sz="4" w:space="0" w:color="auto"/>
              <w:right w:val="single" w:sz="4" w:space="0" w:color="auto"/>
            </w:tcBorders>
            <w:hideMark/>
          </w:tcPr>
          <w:p w14:paraId="688D23BE"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164" w:type="dxa"/>
            <w:tcBorders>
              <w:top w:val="single" w:sz="4" w:space="0" w:color="auto"/>
              <w:left w:val="single" w:sz="4" w:space="0" w:color="auto"/>
              <w:bottom w:val="single" w:sz="4" w:space="0" w:color="auto"/>
              <w:right w:val="single" w:sz="4" w:space="0" w:color="auto"/>
            </w:tcBorders>
          </w:tcPr>
          <w:p w14:paraId="09A11BA0" w14:textId="77777777" w:rsidR="00472AD0" w:rsidRDefault="00472AD0">
            <w:pPr>
              <w:suppressAutoHyphens/>
              <w:spacing w:line="240" w:lineRule="auto"/>
              <w:rPr>
                <w:rFonts w:ascii="Times New Roman" w:hAnsi="Times New Roman" w:cs="Times New Roman"/>
                <w:kern w:val="2"/>
                <w14:ligatures w14:val="standardContextual"/>
              </w:rPr>
            </w:pPr>
          </w:p>
        </w:tc>
      </w:tr>
    </w:tbl>
    <w:p w14:paraId="7B17B735" w14:textId="77777777" w:rsidR="00B174BF" w:rsidRDefault="00B174BF" w:rsidP="00B174BF">
      <w:pPr>
        <w:tabs>
          <w:tab w:val="left" w:pos="720"/>
        </w:tabs>
        <w:spacing w:line="240" w:lineRule="auto"/>
        <w:ind w:firstLine="0"/>
        <w:rPr>
          <w:rFonts w:ascii="Times New Roman" w:eastAsia="Calibri" w:hAnsi="Times New Roman" w:cs="Times New Roman"/>
          <w:sz w:val="22"/>
          <w:szCs w:val="22"/>
        </w:rPr>
      </w:pPr>
    </w:p>
    <w:p w14:paraId="60D454F8" w14:textId="57DC6111" w:rsidR="00472AD0" w:rsidRDefault="00B174BF" w:rsidP="00B174BF">
      <w:pPr>
        <w:tabs>
          <w:tab w:val="left" w:pos="720"/>
        </w:tabs>
        <w:spacing w:line="240" w:lineRule="auto"/>
        <w:ind w:firstLine="0"/>
        <w:rPr>
          <w:rFonts w:ascii="Times New Roman" w:eastAsia="Calibri" w:hAnsi="Times New Roman" w:cs="Times New Roman"/>
        </w:rPr>
      </w:pPr>
      <w:r>
        <w:rPr>
          <w:rFonts w:ascii="Times New Roman" w:eastAsia="Calibri" w:hAnsi="Times New Roman" w:cs="Times New Roman"/>
          <w:sz w:val="22"/>
          <w:szCs w:val="22"/>
        </w:rPr>
        <w:tab/>
      </w:r>
      <w:r w:rsidR="00472AD0">
        <w:rPr>
          <w:rFonts w:ascii="Times New Roman" w:eastAsia="Calibri" w:hAnsi="Times New Roman" w:cs="Times New Roman"/>
        </w:rPr>
        <w:t>Šiuo pasiūlymu pažymime, kad sutinkame su visomis pirkimo sąlygomis, nustatytomis:</w:t>
      </w:r>
    </w:p>
    <w:p w14:paraId="4CCCA993" w14:textId="77777777" w:rsidR="00472AD0" w:rsidRDefault="00472AD0" w:rsidP="00472AD0">
      <w:pPr>
        <w:pStyle w:val="ListParagraph"/>
        <w:numPr>
          <w:ilvl w:val="0"/>
          <w:numId w:val="19"/>
        </w:numPr>
        <w:tabs>
          <w:tab w:val="left" w:pos="284"/>
          <w:tab w:val="num" w:pos="567"/>
        </w:tabs>
        <w:spacing w:line="240" w:lineRule="auto"/>
        <w:ind w:firstLine="284"/>
        <w:rPr>
          <w:rFonts w:ascii="Times New Roman" w:hAnsi="Times New Roman" w:cs="Times New Roman"/>
        </w:rPr>
      </w:pPr>
      <w:bookmarkStart w:id="34" w:name="_Hlk71122531"/>
      <w:r>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bookmarkStart w:id="35" w:name="_Hlk71122323"/>
      <w:r>
        <w:fldChar w:fldCharType="begin"/>
      </w:r>
      <w:r>
        <w:instrText>HYPERLINK "https://www.telecentras.lt/wp-content/uploads/2020/12/Partneri%C5%B3_etikos_kodeksas.pdf"</w:instrText>
      </w:r>
      <w:r>
        <w:fldChar w:fldCharType="separate"/>
      </w:r>
      <w:r>
        <w:rPr>
          <w:rStyle w:val="Hyperlink"/>
          <w:rFonts w:ascii="Times New Roman" w:hAnsi="Times New Roman" w:cs="Times New Roman"/>
        </w:rPr>
        <w:t>Partnerių etikos kodeksas</w:t>
      </w:r>
      <w:r>
        <w:fldChar w:fldCharType="end"/>
      </w:r>
      <w:bookmarkEnd w:id="35"/>
      <w:r>
        <w:rPr>
          <w:rFonts w:ascii="Times New Roman" w:hAnsi="Times New Roman" w:cs="Times New Roman"/>
        </w:rPr>
        <w:t xml:space="preserve">) bei Korupcijos prevencijos politikos reikalavimais (patalpinta Bendrovės internetinėje svetainėje </w:t>
      </w:r>
      <w:hyperlink r:id="rId26" w:tgtFrame="_blank" w:tooltip="https://www.telecentras.lt/apie-mus/korupcijos-prevencija/" w:history="1">
        <w:r>
          <w:rPr>
            <w:rStyle w:val="Hyperlink"/>
            <w:rFonts w:ascii="Times New Roman" w:hAnsi="Times New Roman" w:cs="Times New Roman"/>
          </w:rPr>
          <w:t>Korupcijos prevencija – Telecentras</w:t>
        </w:r>
      </w:hyperlink>
      <w:r>
        <w:rPr>
          <w:rFonts w:ascii="Times New Roman" w:hAnsi="Times New Roman" w:cs="Times New Roman"/>
        </w:rPr>
        <w:t xml:space="preserve">) ir mūsų įmonės veikla šiems principams nenusižengia. Telecentro Darnaus verslo politika patalpinta Bendrovės internetinėje svetainėje </w:t>
      </w:r>
      <w:hyperlink r:id="rId27" w:history="1">
        <w:r>
          <w:rPr>
            <w:rStyle w:val="Hyperlink"/>
            <w:rFonts w:ascii="Times New Roman" w:hAnsi="Times New Roman" w:cs="Times New Roman"/>
          </w:rPr>
          <w:t>Darnaus-verslo-politika</w:t>
        </w:r>
      </w:hyperlink>
      <w:r>
        <w:rPr>
          <w:rFonts w:ascii="Times New Roman" w:hAnsi="Times New Roman" w:cs="Times New Roman"/>
        </w:rPr>
        <w:t xml:space="preserve"> .</w:t>
      </w:r>
    </w:p>
    <w:bookmarkEnd w:id="34"/>
    <w:p w14:paraId="6292536D"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CVP IS skelbime, pirkimo dokumentuose  (jų paaiškinimuose, papildymuose /jeigu taikoma/).</w:t>
      </w:r>
    </w:p>
    <w:p w14:paraId="22977370"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Taip pat patvirtiname, kad visa Mūsų pasiūlyme pateikta informacija yra teisinga ir kad Mes nenuslėpėme jokios informacijos, kurią buvo prašoma pateikti pirkimo dokumentuose.</w:t>
      </w:r>
    </w:p>
    <w:p w14:paraId="27344650"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Suprantame, kad išaiškėjus aukščiau nurodytoms aplinkybėms būsime pašalinti iš šio pirkimo ir mūsų pateiktas pasiūlymas bus atmestas.</w:t>
      </w:r>
    </w:p>
    <w:p w14:paraId="1B7A2E80" w14:textId="77777777" w:rsidR="00472AD0" w:rsidRPr="00B174BF" w:rsidRDefault="00472AD0" w:rsidP="00472AD0">
      <w:pPr>
        <w:numPr>
          <w:ilvl w:val="0"/>
          <w:numId w:val="19"/>
        </w:numPr>
        <w:tabs>
          <w:tab w:val="num" w:pos="567"/>
        </w:tabs>
        <w:spacing w:line="240" w:lineRule="auto"/>
        <w:ind w:firstLine="284"/>
        <w:rPr>
          <w:rFonts w:ascii="Times New Roman" w:eastAsia="Calibri" w:hAnsi="Times New Roman" w:cs="Times New Roman"/>
        </w:rPr>
      </w:pPr>
      <w:r w:rsidRPr="00B174BF">
        <w:rPr>
          <w:rFonts w:ascii="Times New Roman" w:eastAsia="Calibri" w:hAnsi="Times New Roman" w:cs="Times New Roman"/>
        </w:rPr>
        <w:t>Patvirtiname, kad neturime Lietuvos Respublikos viešųjų pirkimų įstatymo 46 str. 2</w:t>
      </w:r>
      <w:r w:rsidRPr="00B174BF">
        <w:rPr>
          <w:rStyle w:val="FootnoteReference"/>
          <w:rFonts w:ascii="Times New Roman" w:eastAsia="Calibri" w:hAnsi="Times New Roman" w:cs="Times New Roman"/>
        </w:rPr>
        <w:footnoteReference w:id="5"/>
      </w:r>
      <w:r w:rsidRPr="00B174BF">
        <w:rPr>
          <w:rFonts w:ascii="Times New Roman" w:eastAsia="Calibri" w:hAnsi="Times New Roman" w:cs="Times New Roman"/>
        </w:rPr>
        <w:t xml:space="preserve">  dalyje  nustatyto pašalinimo pagrindo.</w:t>
      </w:r>
    </w:p>
    <w:p w14:paraId="38ADD951" w14:textId="77777777" w:rsidR="000F3055" w:rsidRDefault="000F3055" w:rsidP="000F3055">
      <w:pPr>
        <w:spacing w:line="240" w:lineRule="auto"/>
        <w:rPr>
          <w:rFonts w:ascii="Times New Roman" w:eastAsia="Calibri" w:hAnsi="Times New Roman" w:cs="Times New Roman"/>
          <w:b/>
          <w:bCs/>
          <w:i/>
          <w:iCs/>
        </w:rPr>
      </w:pPr>
    </w:p>
    <w:p w14:paraId="68031CAB" w14:textId="77777777" w:rsidR="000F3055" w:rsidRDefault="000F3055" w:rsidP="000F3055">
      <w:pPr>
        <w:spacing w:line="240" w:lineRule="auto"/>
        <w:rPr>
          <w:rFonts w:ascii="Times New Roman" w:eastAsia="Calibri" w:hAnsi="Times New Roman" w:cs="Times New Roman"/>
          <w:b/>
          <w:bCs/>
          <w:i/>
          <w:iCs/>
        </w:rPr>
      </w:pPr>
    </w:p>
    <w:p w14:paraId="29A85F7D" w14:textId="68EE53CD" w:rsidR="00472AD0" w:rsidRPr="000F3055" w:rsidRDefault="00472AD0" w:rsidP="00472AD0">
      <w:pPr>
        <w:tabs>
          <w:tab w:val="left" w:pos="720"/>
        </w:tabs>
        <w:spacing w:line="240" w:lineRule="auto"/>
        <w:rPr>
          <w:rFonts w:ascii="Times New Roman" w:eastAsia="Arial" w:hAnsi="Times New Roman" w:cs="Times New Roman"/>
          <w:b/>
          <w:bCs/>
        </w:rPr>
      </w:pPr>
      <w:r w:rsidRPr="000F3055">
        <w:rPr>
          <w:rFonts w:ascii="Times New Roman" w:eastAsia="Arial" w:hAnsi="Times New Roman" w:cs="Times New Roman"/>
          <w:b/>
          <w:bCs/>
        </w:rPr>
        <w:t>Mes siūlome šias prekes:</w:t>
      </w:r>
    </w:p>
    <w:tbl>
      <w:tblPr>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217"/>
        <w:gridCol w:w="1323"/>
        <w:gridCol w:w="1760"/>
        <w:gridCol w:w="160"/>
        <w:gridCol w:w="1553"/>
        <w:gridCol w:w="2552"/>
      </w:tblGrid>
      <w:tr w:rsidR="00472AD0" w14:paraId="62CAC3DF" w14:textId="77777777" w:rsidTr="000F3055">
        <w:trPr>
          <w:trHeight w:val="55"/>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B63F4F5" w14:textId="77777777" w:rsidR="00472AD0" w:rsidRDefault="00472AD0"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Eil. Nr.</w:t>
            </w:r>
          </w:p>
        </w:tc>
        <w:tc>
          <w:tcPr>
            <w:tcW w:w="3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04B93DD7" w14:textId="77777777" w:rsidR="00472AD0" w:rsidRDefault="00472AD0" w:rsidP="000F3055">
            <w:pPr>
              <w:spacing w:line="240" w:lineRule="auto"/>
              <w:jc w:val="center"/>
              <w:rPr>
                <w:rFonts w:ascii="Times New Roman" w:eastAsia="Times New Roman" w:hAnsi="Times New Roman" w:cs="Times New Roman"/>
                <w:b/>
                <w:bCs/>
                <w:kern w:val="2"/>
                <w:sz w:val="18"/>
                <w:szCs w:val="18"/>
                <w14:ligatures w14:val="standardContextual"/>
              </w:rPr>
            </w:pPr>
            <w:r>
              <w:rPr>
                <w:rFonts w:ascii="Times New Roman" w:eastAsia="Times New Roman" w:hAnsi="Times New Roman" w:cs="Times New Roman"/>
                <w:b/>
                <w:bCs/>
                <w:kern w:val="2"/>
                <w:sz w:val="18"/>
                <w:szCs w:val="18"/>
                <w14:ligatures w14:val="standardContextual"/>
              </w:rPr>
              <w:t>Pirkimo objektas</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5186049F" w14:textId="77777777" w:rsidR="00472AD0" w:rsidRDefault="00472AD0"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Mato vienetas</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1D6C2559" w14:textId="77777777" w:rsidR="00472AD0" w:rsidRDefault="00472AD0" w:rsidP="000F3055">
            <w:pPr>
              <w:spacing w:line="240" w:lineRule="auto"/>
              <w:ind w:firstLine="0"/>
              <w:jc w:val="center"/>
              <w:rPr>
                <w:rFonts w:ascii="Times New Roman" w:eastAsia="Times New Roman" w:hAnsi="Times New Roman" w:cs="Times New Roman"/>
                <w:b/>
                <w:bCs/>
                <w:color w:val="00B050"/>
                <w:kern w:val="2"/>
                <w:sz w:val="18"/>
                <w:szCs w:val="18"/>
                <w14:ligatures w14:val="standardContextual"/>
              </w:rPr>
            </w:pPr>
            <w:r>
              <w:rPr>
                <w:rFonts w:ascii="Times New Roman" w:eastAsia="Times New Roman" w:hAnsi="Times New Roman" w:cs="Times New Roman"/>
                <w:b/>
                <w:bCs/>
                <w:kern w:val="2"/>
                <w:sz w:val="18"/>
                <w:szCs w:val="18"/>
                <w14:ligatures w14:val="standardContextual"/>
              </w:rPr>
              <w:t>Preliminarus Kiekis</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02384678" w14:textId="77777777" w:rsidR="000F3055" w:rsidRDefault="00472AD0"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Mato vieneto įkainis, </w:t>
            </w:r>
          </w:p>
          <w:p w14:paraId="58E19C26" w14:textId="2DFA9BD0" w:rsidR="00472AD0" w:rsidRDefault="00472AD0"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EUR be PVM                            </w:t>
            </w:r>
            <w:r w:rsidRPr="000F3055">
              <w:rPr>
                <w:rFonts w:ascii="Times New Roman" w:eastAsia="Times New Roman" w:hAnsi="Times New Roman" w:cs="Times New Roman"/>
                <w:color w:val="FF0000"/>
                <w:kern w:val="2"/>
                <w:sz w:val="18"/>
                <w:szCs w:val="18"/>
                <w14:ligatures w14:val="standardContextual"/>
              </w:rPr>
              <w:t>(pildo tiekėjas)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62304F52" w14:textId="013A206D" w:rsidR="00472AD0" w:rsidRDefault="00472AD0"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Kaina, EUR be PVM</w:t>
            </w:r>
          </w:p>
          <w:p w14:paraId="725FDDBE" w14:textId="77777777" w:rsidR="00472AD0" w:rsidRPr="000F3055" w:rsidRDefault="00472AD0" w:rsidP="000F3055">
            <w:pPr>
              <w:spacing w:line="240" w:lineRule="auto"/>
              <w:ind w:firstLine="0"/>
              <w:jc w:val="center"/>
              <w:rPr>
                <w:rFonts w:ascii="Times New Roman" w:eastAsia="Times New Roman" w:hAnsi="Times New Roman" w:cs="Times New Roman"/>
                <w:color w:val="000000"/>
                <w:kern w:val="2"/>
                <w:sz w:val="18"/>
                <w:szCs w:val="18"/>
                <w14:ligatures w14:val="standardContextual"/>
              </w:rPr>
            </w:pPr>
            <w:r w:rsidRPr="000F3055">
              <w:rPr>
                <w:rFonts w:ascii="Times New Roman" w:eastAsia="Times New Roman" w:hAnsi="Times New Roman" w:cs="Times New Roman"/>
                <w:color w:val="FF0000"/>
                <w:kern w:val="2"/>
                <w:sz w:val="18"/>
                <w:szCs w:val="18"/>
                <w14:ligatures w14:val="standardContextual"/>
              </w:rPr>
              <w:t>(pildo tiekėjas)</w:t>
            </w:r>
          </w:p>
        </w:tc>
      </w:tr>
      <w:tr w:rsidR="00472AD0" w14:paraId="5BEF9EA0" w14:textId="77777777" w:rsidTr="000F3055">
        <w:trPr>
          <w:trHeight w:val="55"/>
        </w:trPr>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C939FA" w14:textId="77777777" w:rsidR="00472AD0" w:rsidRDefault="00472AD0" w:rsidP="000F3055">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1</w:t>
            </w:r>
          </w:p>
        </w:tc>
        <w:tc>
          <w:tcPr>
            <w:tcW w:w="32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C1D7E1"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2</w:t>
            </w:r>
          </w:p>
        </w:tc>
        <w:tc>
          <w:tcPr>
            <w:tcW w:w="13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83A516"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3</w:t>
            </w:r>
          </w:p>
        </w:tc>
        <w:tc>
          <w:tcPr>
            <w:tcW w:w="19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61085F"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4</w:t>
            </w:r>
          </w:p>
        </w:tc>
        <w:tc>
          <w:tcPr>
            <w:tcW w:w="15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8AF403"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5</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BFE638" w14:textId="00F468C2" w:rsidR="00472AD0" w:rsidRDefault="00472AD0" w:rsidP="000F3055">
            <w:pPr>
              <w:spacing w:line="240" w:lineRule="auto"/>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 xml:space="preserve">6 </w:t>
            </w:r>
          </w:p>
        </w:tc>
      </w:tr>
      <w:tr w:rsidR="00472AD0" w14:paraId="3DE97CC2" w14:textId="77777777" w:rsidTr="000F3055">
        <w:trPr>
          <w:trHeight w:val="55"/>
        </w:trPr>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A54761" w14:textId="77777777" w:rsidR="00472AD0" w:rsidRDefault="00472AD0" w:rsidP="000F3055">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1.</w:t>
            </w:r>
          </w:p>
        </w:tc>
        <w:tc>
          <w:tcPr>
            <w:tcW w:w="32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B01340" w14:textId="55866ED5" w:rsidR="00472AD0" w:rsidRDefault="00472AD0" w:rsidP="00AF367A">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Konkrečios pirkimo objekto dalies prekių palyginamoji kaina (apskaičiuota</w:t>
            </w:r>
            <w:r w:rsidR="00721BC1">
              <w:rPr>
                <w:rFonts w:ascii="Times New Roman" w:eastAsia="Times New Roman" w:hAnsi="Times New Roman" w:cs="Times New Roman"/>
                <w:color w:val="000000"/>
                <w:kern w:val="2"/>
                <w14:ligatures w14:val="standardContextual"/>
              </w:rPr>
              <w:t xml:space="preserve"> </w:t>
            </w:r>
            <w:r w:rsidR="00721BC1" w:rsidRPr="00721BC1">
              <w:rPr>
                <w:rFonts w:ascii="Times New Roman" w:eastAsia="Times New Roman" w:hAnsi="Times New Roman" w:cs="Times New Roman"/>
                <w:color w:val="000000"/>
                <w:kern w:val="2"/>
                <w:highlight w:val="yellow"/>
                <w14:ligatures w14:val="standardContextual"/>
              </w:rPr>
              <w:t xml:space="preserve">Pasiūlymo priedo lentelėję </w:t>
            </w:r>
            <w:r w:rsidRPr="00721BC1">
              <w:rPr>
                <w:rFonts w:ascii="Times New Roman" w:eastAsia="Times New Roman" w:hAnsi="Times New Roman" w:cs="Times New Roman"/>
                <w:color w:val="000000"/>
                <w:kern w:val="2"/>
                <w:highlight w:val="yellow"/>
                <w14:ligatures w14:val="standardContextual"/>
              </w:rPr>
              <w:t>„Lėkštės ir kiti indai</w:t>
            </w:r>
            <w:r>
              <w:rPr>
                <w:rFonts w:ascii="Times New Roman" w:eastAsia="Times New Roman" w:hAnsi="Times New Roman" w:cs="Times New Roman"/>
                <w:color w:val="000000"/>
                <w:kern w:val="2"/>
                <w14:ligatures w14:val="standardContextual"/>
              </w:rPr>
              <w:t>. Siūlomų prekių ir kainų lentelė“)</w:t>
            </w:r>
          </w:p>
        </w:tc>
        <w:tc>
          <w:tcPr>
            <w:tcW w:w="13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DF753D" w14:textId="77777777" w:rsidR="00472AD0" w:rsidRDefault="00472AD0">
            <w:pPr>
              <w:spacing w:line="240" w:lineRule="auto"/>
              <w:jc w:val="center"/>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w:t>
            </w:r>
          </w:p>
        </w:tc>
        <w:tc>
          <w:tcPr>
            <w:tcW w:w="19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A169B8" w14:textId="77777777" w:rsidR="00472AD0" w:rsidRDefault="00472AD0">
            <w:pPr>
              <w:spacing w:line="240" w:lineRule="auto"/>
              <w:jc w:val="center"/>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w:t>
            </w:r>
          </w:p>
        </w:tc>
        <w:tc>
          <w:tcPr>
            <w:tcW w:w="15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619966" w14:textId="77777777" w:rsidR="00472AD0" w:rsidRDefault="00472AD0">
            <w:pPr>
              <w:spacing w:line="240" w:lineRule="auto"/>
              <w:jc w:val="center"/>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46CB14" w14:textId="77777777" w:rsidR="00472AD0" w:rsidRDefault="00472AD0">
            <w:pPr>
              <w:spacing w:line="240" w:lineRule="auto"/>
              <w:jc w:val="center"/>
              <w:rPr>
                <w:rFonts w:ascii="Times New Roman" w:eastAsia="Times New Roman" w:hAnsi="Times New Roman" w:cs="Times New Roman"/>
                <w:color w:val="000000"/>
                <w:kern w:val="2"/>
                <w14:ligatures w14:val="standardContextual"/>
              </w:rPr>
            </w:pPr>
          </w:p>
        </w:tc>
      </w:tr>
      <w:tr w:rsidR="00472AD0" w14:paraId="3BBD4378" w14:textId="77777777" w:rsidTr="000F3055">
        <w:trPr>
          <w:trHeight w:val="55"/>
        </w:trPr>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63E4AF" w14:textId="77777777" w:rsidR="00472AD0" w:rsidRDefault="00472AD0" w:rsidP="000F3055">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2.</w:t>
            </w:r>
          </w:p>
        </w:tc>
        <w:tc>
          <w:tcPr>
            <w:tcW w:w="32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48EEFB" w14:textId="77777777" w:rsidR="00472AD0" w:rsidRDefault="00472AD0" w:rsidP="00AF367A">
            <w:pPr>
              <w:spacing w:line="240" w:lineRule="auto"/>
              <w:ind w:firstLine="0"/>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Logotipo po glazūra spaudos kaina</w:t>
            </w:r>
          </w:p>
        </w:tc>
        <w:tc>
          <w:tcPr>
            <w:tcW w:w="132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04F21D" w14:textId="77777777" w:rsidR="00472AD0" w:rsidRDefault="00472AD0">
            <w:pPr>
              <w:spacing w:line="240" w:lineRule="auto"/>
              <w:jc w:val="center"/>
              <w:rPr>
                <w:rFonts w:ascii="Times New Roman" w:eastAsia="Times New Roman" w:hAnsi="Times New Roman" w:cs="Times New Roman"/>
                <w:color w:val="000000"/>
                <w:kern w:val="2"/>
                <w14:ligatures w14:val="standardContextual"/>
              </w:rPr>
            </w:pPr>
            <w:r>
              <w:rPr>
                <w:rFonts w:ascii="Times New Roman" w:eastAsia="Times New Roman" w:hAnsi="Times New Roman" w:cs="Times New Roman"/>
                <w:color w:val="000000"/>
                <w:kern w:val="2"/>
                <w14:ligatures w14:val="standardContextual"/>
              </w:rPr>
              <w:t>vnt.</w:t>
            </w:r>
          </w:p>
        </w:tc>
        <w:tc>
          <w:tcPr>
            <w:tcW w:w="192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C9480F" w14:textId="34082499" w:rsidR="00472AD0" w:rsidRDefault="00B174BF">
            <w:pPr>
              <w:spacing w:line="240" w:lineRule="auto"/>
              <w:jc w:val="center"/>
              <w:rPr>
                <w:rFonts w:ascii="Times New Roman" w:eastAsia="Times New Roman" w:hAnsi="Times New Roman" w:cs="Times New Roman"/>
                <w:color w:val="EE0000"/>
                <w:kern w:val="2"/>
                <w14:ligatures w14:val="standardContextual"/>
              </w:rPr>
            </w:pPr>
            <w:r w:rsidRPr="00B174BF">
              <w:rPr>
                <w:rFonts w:ascii="Times New Roman" w:eastAsia="Times New Roman" w:hAnsi="Times New Roman" w:cs="Times New Roman"/>
                <w:kern w:val="2"/>
                <w14:ligatures w14:val="standardContextual"/>
              </w:rPr>
              <w:t>193</w:t>
            </w:r>
          </w:p>
        </w:tc>
        <w:tc>
          <w:tcPr>
            <w:tcW w:w="15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DE354D" w14:textId="77777777" w:rsidR="00472AD0" w:rsidRDefault="00472AD0">
            <w:pPr>
              <w:rPr>
                <w:rFonts w:ascii="Times New Roman" w:eastAsia="Times New Roman" w:hAnsi="Times New Roman" w:cs="Times New Roman"/>
                <w:color w:val="EE0000"/>
                <w:kern w:val="2"/>
                <w14:ligatures w14:val="standardContextual"/>
              </w:rPr>
            </w:pP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AF9A40" w14:textId="3B639346" w:rsidR="00472AD0" w:rsidRDefault="00AF367A" w:rsidP="00AF367A">
            <w:pPr>
              <w:spacing w:line="240" w:lineRule="auto"/>
              <w:rPr>
                <w:rFonts w:ascii="Times New Roman" w:eastAsia="Times New Roman" w:hAnsi="Times New Roman" w:cs="Times New Roman"/>
                <w:color w:val="000000"/>
                <w:kern w:val="2"/>
                <w:sz w:val="22"/>
                <w:szCs w:val="22"/>
                <w14:ligatures w14:val="standardContextual"/>
              </w:rPr>
            </w:pPr>
            <w:r w:rsidRPr="00AF367A">
              <w:rPr>
                <w:rFonts w:ascii="Times New Roman" w:eastAsia="Times New Roman" w:hAnsi="Times New Roman" w:cs="Times New Roman"/>
                <w:color w:val="EE0000"/>
                <w:kern w:val="2"/>
                <w:sz w:val="18"/>
                <w:szCs w:val="18"/>
                <w14:ligatures w14:val="standardContextual"/>
              </w:rPr>
              <w:t>(4 x 5)</w:t>
            </w:r>
          </w:p>
        </w:tc>
      </w:tr>
      <w:tr w:rsidR="00472AD0" w14:paraId="4672ED7B" w14:textId="77777777" w:rsidTr="000F3055">
        <w:trPr>
          <w:trHeight w:val="55"/>
        </w:trPr>
        <w:tc>
          <w:tcPr>
            <w:tcW w:w="8638" w:type="dxa"/>
            <w:gridSpan w:val="6"/>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66D2319A" w14:textId="77777777" w:rsidR="00472AD0" w:rsidRDefault="00472AD0">
            <w:pPr>
              <w:spacing w:line="240" w:lineRule="auto"/>
              <w:jc w:val="right"/>
              <w:rPr>
                <w:rFonts w:ascii="Times New Roman" w:eastAsia="Times New Roman" w:hAnsi="Times New Roman" w:cs="Times New Roman"/>
                <w:b/>
                <w:bCs/>
                <w:color w:val="000000"/>
                <w:kern w:val="2"/>
                <w14:ligatures w14:val="standardContextual"/>
              </w:rPr>
            </w:pPr>
            <w:r>
              <w:rPr>
                <w:rFonts w:ascii="Times New Roman" w:eastAsia="Times New Roman" w:hAnsi="Times New Roman" w:cs="Times New Roman"/>
                <w:b/>
                <w:bCs/>
                <w:kern w:val="2"/>
                <w14:ligatures w14:val="standardContextual"/>
              </w:rPr>
              <w:t>Bendra pasiūlymo palyginamoji kaina, E</w:t>
            </w:r>
            <w:r>
              <w:rPr>
                <w:rFonts w:ascii="Times New Roman" w:eastAsia="Times New Roman" w:hAnsi="Times New Roman" w:cs="Times New Roman"/>
                <w:b/>
                <w:bCs/>
                <w:color w:val="000000"/>
                <w:kern w:val="2"/>
                <w14:ligatures w14:val="standardContextual"/>
              </w:rPr>
              <w:t xml:space="preserve">ur be PVM </w:t>
            </w:r>
          </w:p>
        </w:tc>
        <w:tc>
          <w:tcPr>
            <w:tcW w:w="255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8C5C713" w14:textId="77777777" w:rsidR="00472AD0" w:rsidRDefault="00472AD0">
            <w:pPr>
              <w:rPr>
                <w:rFonts w:ascii="Times New Roman" w:eastAsia="Times New Roman" w:hAnsi="Times New Roman" w:cs="Times New Roman"/>
                <w:b/>
                <w:bCs/>
                <w:color w:val="000000"/>
                <w:kern w:val="2"/>
                <w14:ligatures w14:val="standardContextual"/>
              </w:rPr>
            </w:pPr>
          </w:p>
        </w:tc>
      </w:tr>
      <w:tr w:rsidR="00472AD0" w14:paraId="30B659BF" w14:textId="77777777" w:rsidTr="00AF367A">
        <w:trPr>
          <w:trHeight w:val="55"/>
        </w:trPr>
        <w:tc>
          <w:tcPr>
            <w:tcW w:w="6925"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0D6FC2" w14:textId="77777777" w:rsidR="00472AD0" w:rsidRDefault="00472AD0">
            <w:pPr>
              <w:spacing w:line="240" w:lineRule="auto"/>
              <w:jc w:val="right"/>
              <w:rPr>
                <w:rFonts w:ascii="Times New Roman" w:eastAsia="Times New Roman" w:hAnsi="Times New Roman" w:cs="Times New Roman"/>
                <w:b/>
                <w:bCs/>
                <w:color w:val="000000"/>
                <w:kern w:val="2"/>
                <w:sz w:val="22"/>
                <w:szCs w:val="22"/>
                <w14:ligatures w14:val="standardContextual"/>
              </w:rPr>
            </w:pPr>
            <w:r w:rsidRPr="00AF367A">
              <w:rPr>
                <w:rFonts w:ascii="Times New Roman" w:eastAsia="Times New Roman" w:hAnsi="Times New Roman" w:cs="Times New Roman"/>
                <w:color w:val="000000"/>
                <w:kern w:val="2"/>
                <w14:ligatures w14:val="standardContextual"/>
              </w:rPr>
              <w:t>PVM*, EUR</w:t>
            </w:r>
            <w:r>
              <w:rPr>
                <w:rFonts w:ascii="Times New Roman" w:eastAsia="Times New Roman" w:hAnsi="Times New Roman" w:cs="Times New Roman"/>
                <w:b/>
                <w:bCs/>
                <w:color w:val="000000"/>
                <w:kern w:val="2"/>
                <w14:ligatures w14:val="standardContextual"/>
              </w:rPr>
              <w:t xml:space="preserve"> </w:t>
            </w:r>
            <w:r w:rsidRPr="00AF367A">
              <w:rPr>
                <w:rFonts w:ascii="Times New Roman" w:eastAsia="Times New Roman" w:hAnsi="Times New Roman" w:cs="Times New Roman"/>
                <w:color w:val="FF0000"/>
                <w:kern w:val="2"/>
                <w:sz w:val="18"/>
                <w:szCs w:val="18"/>
                <w14:ligatures w14:val="standardContextual"/>
              </w:rPr>
              <w:t>(tiekėjas įrašo PVM dydį)</w:t>
            </w:r>
            <w:r>
              <w:rPr>
                <w:rFonts w:ascii="Times New Roman" w:eastAsia="Times New Roman" w:hAnsi="Times New Roman" w:cs="Times New Roman"/>
                <w:b/>
                <w:bCs/>
                <w:color w:val="FF0000"/>
                <w:kern w:val="2"/>
                <w14:ligatures w14:val="standardContextual"/>
              </w:rPr>
              <w:t xml:space="preserve"> </w:t>
            </w:r>
          </w:p>
        </w:tc>
        <w:tc>
          <w:tcPr>
            <w:tcW w:w="171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854AC8" w14:textId="77777777" w:rsidR="00472AD0" w:rsidRDefault="00472AD0">
            <w:pPr>
              <w:spacing w:line="360" w:lineRule="auto"/>
              <w:jc w:val="center"/>
              <w:rPr>
                <w:rFonts w:ascii="Times New Roman" w:eastAsia="Times New Roman" w:hAnsi="Times New Roman" w:cs="Times New Roman"/>
                <w:b/>
                <w:bCs/>
                <w:color w:val="FF0000"/>
                <w:kern w:val="2"/>
                <w:lang w:val="en-US"/>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92A44F" w14:textId="77777777" w:rsidR="00472AD0" w:rsidRDefault="00472AD0">
            <w:pPr>
              <w:rPr>
                <w:rFonts w:ascii="Times New Roman" w:eastAsia="Times New Roman" w:hAnsi="Times New Roman" w:cs="Times New Roman"/>
                <w:b/>
                <w:bCs/>
                <w:color w:val="FF0000"/>
                <w:kern w:val="2"/>
                <w:lang w:val="en-US"/>
                <w14:ligatures w14:val="standardContextual"/>
              </w:rPr>
            </w:pPr>
          </w:p>
        </w:tc>
      </w:tr>
      <w:tr w:rsidR="00472AD0" w:rsidRPr="00472AD0" w14:paraId="4A630BAE" w14:textId="77777777" w:rsidTr="000F3055">
        <w:trPr>
          <w:trHeight w:val="55"/>
        </w:trPr>
        <w:tc>
          <w:tcPr>
            <w:tcW w:w="8638" w:type="dxa"/>
            <w:gridSpan w:val="6"/>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5E9DAF34" w14:textId="77777777" w:rsidR="00472AD0" w:rsidRDefault="00472AD0">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palyginamoji kaina, E</w:t>
            </w:r>
            <w:r>
              <w:rPr>
                <w:rFonts w:ascii="Times New Roman" w:eastAsia="Times New Roman" w:hAnsi="Times New Roman" w:cs="Times New Roman"/>
                <w:b/>
                <w:bCs/>
                <w:color w:val="000000"/>
                <w:kern w:val="2"/>
                <w14:ligatures w14:val="standardContextual"/>
              </w:rPr>
              <w:t>UR su PVM</w:t>
            </w:r>
          </w:p>
        </w:tc>
        <w:tc>
          <w:tcPr>
            <w:tcW w:w="255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62574E48" w14:textId="77777777" w:rsidR="00472AD0" w:rsidRDefault="00472AD0">
            <w:pPr>
              <w:rPr>
                <w:rFonts w:ascii="Times New Roman" w:eastAsia="Times New Roman" w:hAnsi="Times New Roman" w:cs="Times New Roman"/>
                <w:b/>
                <w:bCs/>
                <w:color w:val="000000"/>
                <w:kern w:val="2"/>
                <w14:ligatures w14:val="standardContextual"/>
              </w:rPr>
            </w:pPr>
          </w:p>
        </w:tc>
      </w:tr>
    </w:tbl>
    <w:p w14:paraId="54C3DEC9" w14:textId="77777777" w:rsidR="00472AD0" w:rsidRDefault="00472AD0" w:rsidP="00472AD0">
      <w:pPr>
        <w:tabs>
          <w:tab w:val="left" w:pos="720"/>
        </w:tabs>
        <w:spacing w:line="240" w:lineRule="auto"/>
        <w:rPr>
          <w:rFonts w:ascii="Times New Roman" w:eastAsia="Arial" w:hAnsi="Times New Roman" w:cs="Times New Roman"/>
          <w:sz w:val="22"/>
          <w:szCs w:val="22"/>
        </w:rPr>
      </w:pPr>
      <w:r>
        <w:rPr>
          <w:rFonts w:ascii="Times New Roman" w:eastAsia="Arial" w:hAnsi="Times New Roman" w:cs="Times New Roman"/>
        </w:rPr>
        <w:t>*Jei "PVM" laukas nepildomas, nurodykite priežastis, dėl kurių PVM nemokamas: -_________________________________________________________________________________________________</w:t>
      </w:r>
    </w:p>
    <w:p w14:paraId="7946B748" w14:textId="77777777" w:rsidR="00472AD0" w:rsidRDefault="00472AD0" w:rsidP="00472AD0">
      <w:pPr>
        <w:tabs>
          <w:tab w:val="left" w:pos="720"/>
        </w:tabs>
        <w:spacing w:line="240" w:lineRule="auto"/>
        <w:rPr>
          <w:rFonts w:ascii="Times New Roman" w:eastAsia="Times New Roman" w:hAnsi="Times New Roman" w:cs="Times New Roman"/>
          <w:b/>
          <w:i/>
          <w:lang w:eastAsia="en-US"/>
        </w:rPr>
      </w:pPr>
    </w:p>
    <w:p w14:paraId="28F2456F" w14:textId="19EA866A" w:rsidR="00472AD0" w:rsidRDefault="00472AD0" w:rsidP="00472AD0">
      <w:pPr>
        <w:tabs>
          <w:tab w:val="left" w:pos="720"/>
        </w:tabs>
        <w:spacing w:line="240" w:lineRule="auto"/>
        <w:rPr>
          <w:rFonts w:asciiTheme="majorBidi" w:eastAsia="Times New Roman" w:hAnsiTheme="majorBidi" w:cstheme="majorBidi"/>
          <w:bCs/>
          <w:iCs/>
          <w:lang w:eastAsia="en-US"/>
        </w:rPr>
      </w:pPr>
      <w:r>
        <w:rPr>
          <w:rFonts w:ascii="Times New Roman" w:eastAsia="Times New Roman" w:hAnsi="Times New Roman" w:cs="Times New Roman"/>
          <w:b/>
          <w:iCs/>
          <w:highlight w:val="lightGray"/>
          <w:lang w:eastAsia="en-US"/>
        </w:rPr>
        <w:t xml:space="preserve">Tiekėjas suteikia </w:t>
      </w:r>
      <w:r w:rsidRPr="00AF367A">
        <w:rPr>
          <w:rFonts w:ascii="Times New Roman" w:eastAsia="Times New Roman" w:hAnsi="Times New Roman" w:cs="Times New Roman"/>
          <w:bCs/>
          <w:iCs/>
          <w:color w:val="EE0000"/>
          <w:highlight w:val="lightGray"/>
          <w:lang w:eastAsia="en-US"/>
        </w:rPr>
        <w:t xml:space="preserve">[...]  </w:t>
      </w:r>
      <w:r w:rsidRPr="00AF367A">
        <w:rPr>
          <w:rFonts w:ascii="Times New Roman" w:eastAsia="Times New Roman" w:hAnsi="Times New Roman" w:cs="Times New Roman"/>
          <w:bCs/>
          <w:iCs/>
          <w:color w:val="FF0000"/>
          <w:highlight w:val="lightGray"/>
        </w:rPr>
        <w:t>(pildo tiekėjas)</w:t>
      </w:r>
      <w:r>
        <w:rPr>
          <w:rFonts w:ascii="Times New Roman" w:eastAsia="Times New Roman" w:hAnsi="Times New Roman" w:cs="Times New Roman"/>
          <w:b/>
          <w:bCs/>
          <w:iCs/>
          <w:color w:val="FF0000"/>
          <w:highlight w:val="lightGray"/>
        </w:rPr>
        <w:t xml:space="preserve"> </w:t>
      </w:r>
      <w:r>
        <w:rPr>
          <w:rFonts w:ascii="Times New Roman" w:eastAsia="Times New Roman" w:hAnsi="Times New Roman" w:cs="Times New Roman"/>
          <w:bCs/>
          <w:iCs/>
          <w:highlight w:val="lightGray"/>
          <w:lang w:eastAsia="en-US"/>
        </w:rPr>
        <w:t>metų garantiją Prekės krašto skilimui</w:t>
      </w:r>
      <w:r>
        <w:rPr>
          <w:rFonts w:asciiTheme="majorBidi" w:eastAsia="Times New Roman" w:hAnsiTheme="majorBidi" w:cstheme="majorBidi"/>
          <w:bCs/>
          <w:iCs/>
          <w:lang w:eastAsia="en-US"/>
        </w:rPr>
        <w:t xml:space="preserve">, tačiau turi būti </w:t>
      </w:r>
      <w:r>
        <w:rPr>
          <w:rFonts w:asciiTheme="majorBidi" w:eastAsia="Calibri" w:hAnsiTheme="majorBidi" w:cstheme="majorBidi"/>
          <w:bCs/>
          <w:iCs/>
        </w:rPr>
        <w:t xml:space="preserve">ne trumpesnė kaip 5 metai. </w:t>
      </w:r>
    </w:p>
    <w:p w14:paraId="2F41B87D" w14:textId="77777777" w:rsidR="00877F3A" w:rsidRDefault="00877F3A" w:rsidP="00877F3A">
      <w:pPr>
        <w:tabs>
          <w:tab w:val="left" w:pos="720"/>
        </w:tabs>
        <w:spacing w:line="240" w:lineRule="auto"/>
        <w:rPr>
          <w:rFonts w:ascii="Times New Roman" w:eastAsia="Times New Roman" w:hAnsi="Times New Roman" w:cs="Times New Roman"/>
          <w:b/>
          <w:iCs/>
          <w:highlight w:val="yellow"/>
          <w:lang w:eastAsia="en-US"/>
        </w:rPr>
      </w:pPr>
    </w:p>
    <w:p w14:paraId="1C2B8A1B" w14:textId="369D2C23" w:rsidR="00877F3A" w:rsidRPr="00365A46" w:rsidRDefault="00877F3A" w:rsidP="00877F3A">
      <w:pPr>
        <w:tabs>
          <w:tab w:val="left" w:pos="720"/>
        </w:tabs>
        <w:spacing w:line="240" w:lineRule="auto"/>
        <w:rPr>
          <w:rFonts w:ascii="Times New Roman" w:eastAsia="Times New Roman" w:hAnsi="Times New Roman" w:cs="Times New Roman"/>
          <w:b/>
          <w:iCs/>
          <w:lang w:eastAsia="en-US"/>
        </w:rPr>
      </w:pPr>
      <w:r w:rsidRPr="00365A46">
        <w:rPr>
          <w:rFonts w:ascii="Times New Roman" w:eastAsia="Times New Roman" w:hAnsi="Times New Roman" w:cs="Times New Roman"/>
          <w:b/>
          <w:iCs/>
          <w:highlight w:val="yellow"/>
          <w:lang w:eastAsia="en-US"/>
        </w:rPr>
        <w:t xml:space="preserve">Tiekėjas privalo užpildyti </w:t>
      </w:r>
      <w:r w:rsidR="00721BC1">
        <w:rPr>
          <w:rFonts w:ascii="Times New Roman" w:eastAsia="Times New Roman" w:hAnsi="Times New Roman" w:cs="Times New Roman"/>
          <w:b/>
          <w:iCs/>
          <w:highlight w:val="yellow"/>
          <w:lang w:eastAsia="en-US"/>
        </w:rPr>
        <w:t xml:space="preserve">pirkimo specialiųjų sąlygų 6 priedo </w:t>
      </w:r>
      <w:r w:rsidR="00DF2198">
        <w:rPr>
          <w:rFonts w:ascii="Times New Roman" w:eastAsia="Times New Roman" w:hAnsi="Times New Roman" w:cs="Times New Roman"/>
          <w:b/>
          <w:iCs/>
          <w:highlight w:val="yellow"/>
          <w:lang w:eastAsia="en-US"/>
        </w:rPr>
        <w:t>„</w:t>
      </w:r>
      <w:r w:rsidRPr="00365A46">
        <w:rPr>
          <w:rFonts w:ascii="Times New Roman" w:eastAsia="Times New Roman" w:hAnsi="Times New Roman" w:cs="Times New Roman"/>
          <w:b/>
          <w:iCs/>
          <w:highlight w:val="yellow"/>
          <w:lang w:eastAsia="en-US"/>
        </w:rPr>
        <w:t>Pasiūlymo</w:t>
      </w:r>
      <w:r w:rsidR="00DF2198">
        <w:rPr>
          <w:rFonts w:ascii="Times New Roman" w:eastAsia="Times New Roman" w:hAnsi="Times New Roman" w:cs="Times New Roman"/>
          <w:b/>
          <w:iCs/>
          <w:highlight w:val="yellow"/>
          <w:lang w:eastAsia="en-US"/>
        </w:rPr>
        <w:t xml:space="preserve"> forma“ </w:t>
      </w:r>
      <w:r w:rsidRPr="00365A46">
        <w:rPr>
          <w:rFonts w:ascii="Times New Roman" w:eastAsia="Times New Roman" w:hAnsi="Times New Roman" w:cs="Times New Roman"/>
          <w:b/>
          <w:iCs/>
          <w:highlight w:val="yellow"/>
          <w:lang w:eastAsia="en-US"/>
        </w:rPr>
        <w:t>pried</w:t>
      </w:r>
      <w:r>
        <w:rPr>
          <w:rFonts w:ascii="Times New Roman" w:eastAsia="Times New Roman" w:hAnsi="Times New Roman" w:cs="Times New Roman"/>
          <w:b/>
          <w:iCs/>
          <w:highlight w:val="yellow"/>
          <w:lang w:eastAsia="en-US"/>
        </w:rPr>
        <w:t xml:space="preserve">o </w:t>
      </w:r>
      <w:r w:rsidRPr="00877F3A">
        <w:rPr>
          <w:rFonts w:ascii="Times New Roman" w:eastAsia="Times New Roman" w:hAnsi="Times New Roman" w:cs="Times New Roman"/>
          <w:b/>
          <w:iCs/>
          <w:highlight w:val="yellow"/>
          <w:lang w:eastAsia="en-US"/>
        </w:rPr>
        <w:t>lentelę „</w:t>
      </w:r>
      <w:r w:rsidRPr="00877F3A">
        <w:rPr>
          <w:rFonts w:ascii="Times New Roman" w:eastAsia="Times New Roman" w:hAnsi="Times New Roman" w:cs="Times New Roman"/>
          <w:b/>
          <w:color w:val="000000"/>
          <w:kern w:val="2"/>
          <w:highlight w:val="yellow"/>
          <w14:ligatures w14:val="standardContextual"/>
        </w:rPr>
        <w:t>Lėkštės ir kiti indai</w:t>
      </w:r>
      <w:r w:rsidRPr="00877F3A">
        <w:rPr>
          <w:rFonts w:ascii="Times New Roman" w:eastAsia="Calibri" w:hAnsi="Times New Roman" w:cs="Times New Roman"/>
          <w:b/>
          <w:kern w:val="2"/>
          <w:highlight w:val="yellow"/>
          <w14:ligatures w14:val="standardContextual"/>
        </w:rPr>
        <w:t xml:space="preserve"> </w:t>
      </w:r>
      <w:r w:rsidRPr="00877F3A">
        <w:rPr>
          <w:rFonts w:ascii="Times New Roman" w:eastAsia="Times New Roman" w:hAnsi="Times New Roman" w:cs="Times New Roman"/>
          <w:b/>
          <w:iCs/>
          <w:highlight w:val="yellow"/>
          <w:lang w:eastAsia="en-US"/>
        </w:rPr>
        <w:t>“ pilna</w:t>
      </w:r>
      <w:r w:rsidRPr="00365A46">
        <w:rPr>
          <w:rFonts w:ascii="Times New Roman" w:eastAsia="Times New Roman" w:hAnsi="Times New Roman" w:cs="Times New Roman"/>
          <w:b/>
          <w:iCs/>
          <w:highlight w:val="yellow"/>
          <w:lang w:eastAsia="en-US"/>
        </w:rPr>
        <w:t xml:space="preserve"> apimtimi.</w:t>
      </w:r>
      <w:r w:rsidRPr="00365A46">
        <w:rPr>
          <w:rFonts w:ascii="Times New Roman" w:eastAsia="Times New Roman" w:hAnsi="Times New Roman" w:cs="Times New Roman"/>
          <w:b/>
          <w:iCs/>
          <w:lang w:eastAsia="en-US"/>
        </w:rPr>
        <w:t xml:space="preserve"> </w:t>
      </w:r>
    </w:p>
    <w:p w14:paraId="715E8BF6" w14:textId="77777777" w:rsidR="00472AD0" w:rsidRDefault="00472AD0" w:rsidP="00721BC1">
      <w:pPr>
        <w:tabs>
          <w:tab w:val="left" w:pos="720"/>
        </w:tabs>
        <w:spacing w:line="240" w:lineRule="auto"/>
        <w:ind w:firstLine="0"/>
        <w:rPr>
          <w:rFonts w:ascii="Times New Roman" w:eastAsia="Times New Roman" w:hAnsi="Times New Roman" w:cs="Times New Roman"/>
          <w:b/>
          <w:i/>
          <w:lang w:eastAsia="en-US"/>
        </w:rPr>
      </w:pPr>
    </w:p>
    <w:p w14:paraId="532C57FF" w14:textId="77777777" w:rsidR="00472AD0" w:rsidRPr="00AF367A" w:rsidRDefault="00472AD0" w:rsidP="00472AD0">
      <w:pPr>
        <w:tabs>
          <w:tab w:val="left" w:pos="720"/>
        </w:tabs>
        <w:spacing w:line="240" w:lineRule="auto"/>
        <w:rPr>
          <w:rFonts w:ascii="Times New Roman" w:eastAsia="Times New Roman" w:hAnsi="Times New Roman" w:cs="Times New Roman"/>
          <w:bCs/>
          <w:iCs/>
          <w:lang w:eastAsia="en-US"/>
        </w:rPr>
      </w:pPr>
      <w:r w:rsidRPr="00AF367A">
        <w:rPr>
          <w:rFonts w:ascii="Times New Roman" w:eastAsia="Times New Roman" w:hAnsi="Times New Roman" w:cs="Times New Roman"/>
          <w:bCs/>
          <w:iCs/>
          <w:lang w:eastAsia="en-US"/>
        </w:rPr>
        <w:t>Kaina pasiūlyme nurodoma paliekant 2 (du) skaitmenis po kablelio.</w:t>
      </w:r>
    </w:p>
    <w:p w14:paraId="1E5329F9" w14:textId="77777777" w:rsidR="00AF367A" w:rsidRDefault="00AF367A" w:rsidP="00472AD0">
      <w:pPr>
        <w:tabs>
          <w:tab w:val="left" w:pos="720"/>
        </w:tabs>
        <w:spacing w:line="240" w:lineRule="auto"/>
        <w:rPr>
          <w:rFonts w:ascii="Times New Roman" w:eastAsia="Arial" w:hAnsi="Times New Roman" w:cs="Times New Roman"/>
          <w:color w:val="002465"/>
        </w:rPr>
      </w:pPr>
    </w:p>
    <w:p w14:paraId="3AE5DFF6"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Kartu su pasiūlymu pateikiami šie dokumentai (pasirašydamas pasiūlymą ar kiekvieną dokumentą saugiu elektroniniu parašu patvirtinu, kad dokumentų skaitmeninės kopijos yra tikros):</w:t>
      </w:r>
    </w:p>
    <w:tbl>
      <w:tblPr>
        <w:tblW w:w="109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3041"/>
      </w:tblGrid>
      <w:tr w:rsidR="00F07329" w14:paraId="7A1A6BE7" w14:textId="77777777" w:rsidTr="00DF2198">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CDBC28" w14:textId="1A0DE8A0" w:rsidR="00F07329"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Ei</w:t>
            </w:r>
            <w:r w:rsidR="00F07329">
              <w:rPr>
                <w:rFonts w:ascii="Times New Roman" w:eastAsia="Calibri" w:hAnsi="Times New Roman" w:cs="Times New Roman"/>
                <w:kern w:val="2"/>
                <w14:ligatures w14:val="standardContextual"/>
              </w:rPr>
              <w:t>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B81190"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A2A5"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F07329" w14:paraId="17A4C8A6" w14:textId="77777777" w:rsidTr="00627504">
        <w:trPr>
          <w:trHeight w:val="164"/>
        </w:trPr>
        <w:tc>
          <w:tcPr>
            <w:tcW w:w="567" w:type="dxa"/>
            <w:tcBorders>
              <w:top w:val="single" w:sz="4" w:space="0" w:color="auto"/>
              <w:left w:val="single" w:sz="4" w:space="0" w:color="auto"/>
              <w:bottom w:val="single" w:sz="4" w:space="0" w:color="auto"/>
              <w:right w:val="single" w:sz="4" w:space="0" w:color="auto"/>
            </w:tcBorders>
          </w:tcPr>
          <w:p w14:paraId="62AA868F"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42F90FB7"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7DCAB4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r w:rsidR="00F07329" w14:paraId="01D4DE6B" w14:textId="77777777" w:rsidTr="00627504">
        <w:trPr>
          <w:trHeight w:val="154"/>
        </w:trPr>
        <w:tc>
          <w:tcPr>
            <w:tcW w:w="567" w:type="dxa"/>
            <w:tcBorders>
              <w:top w:val="single" w:sz="4" w:space="0" w:color="auto"/>
              <w:left w:val="single" w:sz="4" w:space="0" w:color="auto"/>
              <w:bottom w:val="single" w:sz="4" w:space="0" w:color="auto"/>
              <w:right w:val="single" w:sz="4" w:space="0" w:color="auto"/>
            </w:tcBorders>
          </w:tcPr>
          <w:p w14:paraId="27B23EB4"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7C1C5448"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5DA46A4"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bl>
    <w:p w14:paraId="5E65645E" w14:textId="77777777" w:rsidR="00F07329" w:rsidRDefault="00F07329" w:rsidP="00F07329">
      <w:pPr>
        <w:tabs>
          <w:tab w:val="left" w:pos="720"/>
        </w:tabs>
        <w:spacing w:line="240" w:lineRule="auto"/>
        <w:ind w:firstLine="709"/>
        <w:outlineLvl w:val="0"/>
        <w:rPr>
          <w:rFonts w:ascii="Times New Roman" w:eastAsia="Calibri" w:hAnsi="Times New Roman" w:cs="Times New Roman"/>
          <w:sz w:val="22"/>
          <w:szCs w:val="22"/>
        </w:rPr>
      </w:pPr>
    </w:p>
    <w:p w14:paraId="72C85E83" w14:textId="1AD71651" w:rsidR="00F07329" w:rsidRDefault="00F07329" w:rsidP="00F07329">
      <w:pPr>
        <w:tabs>
          <w:tab w:val="left" w:pos="720"/>
        </w:tabs>
        <w:spacing w:line="240" w:lineRule="auto"/>
        <w:ind w:firstLine="709"/>
        <w:outlineLvl w:val="0"/>
        <w:rPr>
          <w:rFonts w:ascii="Times New Roman" w:eastAsia="Calibri" w:hAnsi="Times New Roman" w:cs="Times New Roman"/>
        </w:rPr>
      </w:pPr>
      <w:r>
        <w:rPr>
          <w:rFonts w:ascii="Times New Roman" w:eastAsia="Calibri" w:hAnsi="Times New Roman" w:cs="Times New Roman"/>
        </w:rPr>
        <w:t>Ši pasiūlyme nurodyta informacija yra konfidenciali**:</w:t>
      </w:r>
    </w:p>
    <w:tbl>
      <w:tblPr>
        <w:tblW w:w="10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4127"/>
      </w:tblGrid>
      <w:tr w:rsidR="00F07329" w14:paraId="2C83042A" w14:textId="77777777" w:rsidTr="00DF219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DEBBCF" w14:textId="46B7F8F8" w:rsidR="00F07329"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F07329">
              <w:rPr>
                <w:rFonts w:ascii="Times New Roman" w:eastAsia="Calibri" w:hAnsi="Times New Roman" w:cs="Times New Roman"/>
                <w:kern w:val="2"/>
                <w14:ligatures w14:val="standardContextual"/>
              </w:rPr>
              <w:t>il. Nr.</w:t>
            </w:r>
          </w:p>
        </w:tc>
        <w:tc>
          <w:tcPr>
            <w:tcW w:w="6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D79D2F"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4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B5FBA0"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F07329" w14:paraId="19E89142" w14:textId="77777777" w:rsidTr="00627504">
        <w:trPr>
          <w:trHeight w:val="117"/>
        </w:trPr>
        <w:tc>
          <w:tcPr>
            <w:tcW w:w="567" w:type="dxa"/>
            <w:tcBorders>
              <w:top w:val="single" w:sz="4" w:space="0" w:color="auto"/>
              <w:left w:val="single" w:sz="4" w:space="0" w:color="auto"/>
              <w:bottom w:val="single" w:sz="4" w:space="0" w:color="auto"/>
              <w:right w:val="single" w:sz="4" w:space="0" w:color="auto"/>
            </w:tcBorders>
          </w:tcPr>
          <w:p w14:paraId="39438D55"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6F91DA0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496745AB"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r w:rsidR="00F07329" w14:paraId="6D9D6687" w14:textId="77777777" w:rsidTr="00627504">
        <w:trPr>
          <w:trHeight w:val="120"/>
        </w:trPr>
        <w:tc>
          <w:tcPr>
            <w:tcW w:w="567" w:type="dxa"/>
            <w:tcBorders>
              <w:top w:val="single" w:sz="4" w:space="0" w:color="auto"/>
              <w:left w:val="single" w:sz="4" w:space="0" w:color="auto"/>
              <w:bottom w:val="single" w:sz="4" w:space="0" w:color="auto"/>
              <w:right w:val="single" w:sz="4" w:space="0" w:color="auto"/>
            </w:tcBorders>
          </w:tcPr>
          <w:p w14:paraId="0A19462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06A604D7"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2A147370"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bl>
    <w:p w14:paraId="4A7336E3" w14:textId="368D6442" w:rsidR="00F07329" w:rsidRDefault="00F07329" w:rsidP="00F07329">
      <w:pPr>
        <w:tabs>
          <w:tab w:val="left" w:pos="720"/>
        </w:tabs>
        <w:spacing w:line="240" w:lineRule="auto"/>
        <w:outlineLvl w:val="0"/>
        <w:rPr>
          <w:rFonts w:ascii="Times New Roman" w:eastAsia="Calibri" w:hAnsi="Times New Roman" w:cs="Times New Roman"/>
          <w:sz w:val="22"/>
          <w:szCs w:val="22"/>
        </w:rPr>
      </w:pPr>
      <w:r>
        <w:rPr>
          <w:rFonts w:ascii="Times New Roman" w:eastAsia="Calibri" w:hAnsi="Times New Roman" w:cs="Times New Roman"/>
        </w:rPr>
        <w:t>**</w:t>
      </w:r>
      <w:r>
        <w:t xml:space="preserve"> </w:t>
      </w:r>
      <w:r>
        <w:rPr>
          <w:rFonts w:ascii="Times New Roman" w:eastAsia="Calibri" w:hAnsi="Times New Roman" w:cs="Times New Roman"/>
        </w:rPr>
        <w:t xml:space="preserve">Pildyti tuomet, jei bus pateikta konfidenciali informacija. Tiekėjas </w:t>
      </w:r>
      <w:r>
        <w:rPr>
          <w:rFonts w:ascii="Times New Roman" w:eastAsia="Calibri" w:hAnsi="Times New Roman" w:cs="Times New Roman"/>
          <w:b/>
          <w:bCs/>
        </w:rPr>
        <w:t xml:space="preserve">negali </w:t>
      </w:r>
      <w:r>
        <w:rPr>
          <w:rFonts w:ascii="Times New Roman" w:eastAsia="Calibri" w:hAnsi="Times New Roman" w:cs="Times New Roman"/>
        </w:rPr>
        <w:t xml:space="preserve">nurodyti, kad konfidenciali informacija </w:t>
      </w:r>
      <w:r>
        <w:rPr>
          <w:rFonts w:ascii="Times New Roman" w:eastAsia="Calibri" w:hAnsi="Times New Roman" w:cs="Times New Roman"/>
          <w:b/>
          <w:bCs/>
        </w:rPr>
        <w:t>yra pasiūlymo kaina /vieneto kaina (įkainis)</w:t>
      </w:r>
      <w:r>
        <w:rPr>
          <w:rFonts w:ascii="Times New Roman" w:eastAsia="Calibri" w:hAnsi="Times New Roman" w:cs="Times New Roman"/>
        </w:rPr>
        <w:t xml:space="preserve">, arba, kad visas pasiūlymas yra konfidencialus. </w:t>
      </w:r>
    </w:p>
    <w:p w14:paraId="410D8765" w14:textId="77777777" w:rsidR="00F07329" w:rsidRDefault="00F07329" w:rsidP="00F07329">
      <w:pPr>
        <w:tabs>
          <w:tab w:val="left" w:pos="720"/>
        </w:tabs>
        <w:spacing w:line="240" w:lineRule="auto"/>
        <w:outlineLvl w:val="0"/>
        <w:rPr>
          <w:rFonts w:ascii="Times New Roman" w:eastAsia="Calibri" w:hAnsi="Times New Roman" w:cs="Times New Roman"/>
          <w:b/>
          <w:bCs/>
        </w:rPr>
      </w:pPr>
      <w:r>
        <w:rPr>
          <w:rFonts w:ascii="Times New Roman" w:eastAsia="Calibri" w:hAnsi="Times New Roman" w:cs="Times New Roman"/>
          <w:b/>
          <w:bCs/>
        </w:rPr>
        <w:t>Pastabos:</w:t>
      </w:r>
    </w:p>
    <w:p w14:paraId="3F0FFADE"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1. Pasiūlymas galioja 90 kalendorinių dienų nuo pasiūlymo pateikimo datos.</w:t>
      </w:r>
    </w:p>
    <w:p w14:paraId="6317F3EF"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 xml:space="preserve">2. Tiekėjui nenurodžius, kokia informacija yra konfidenciali, laikoma, kad konfidencialios informacijos pasiūlyme nėra. </w:t>
      </w:r>
    </w:p>
    <w:p w14:paraId="28F5F722"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3. Pasiūlymo dalis, kurios dalyvis nenurodė kaip konfidencialios, bus viešinama Viešųjų pirkimų tarnybos direktoriaus 2017 m. birželio 19 d. įsakyme Nr. 1S-91 nustatyta tvarka.</w:t>
      </w:r>
    </w:p>
    <w:p w14:paraId="6E318DC3" w14:textId="77777777" w:rsidR="00F07329" w:rsidRDefault="00F07329" w:rsidP="00F07329">
      <w:pPr>
        <w:tabs>
          <w:tab w:val="left" w:pos="720"/>
        </w:tabs>
        <w:spacing w:line="240" w:lineRule="auto"/>
        <w:outlineLvl w:val="0"/>
        <w:rPr>
          <w:rFonts w:ascii="Times New Roman" w:eastAsia="Calibri" w:hAnsi="Times New Roman" w:cs="Times New Roman"/>
        </w:rPr>
      </w:pPr>
    </w:p>
    <w:p w14:paraId="0B6E7B3A" w14:textId="77777777" w:rsidR="00F07329" w:rsidRDefault="00F07329" w:rsidP="00F07329">
      <w:pPr>
        <w:tabs>
          <w:tab w:val="left" w:pos="720"/>
        </w:tabs>
        <w:spacing w:line="240" w:lineRule="auto"/>
        <w:outlineLvl w:val="0"/>
        <w:rPr>
          <w:rFonts w:ascii="Times New Roman" w:eastAsia="Calibri" w:hAnsi="Times New Roman" w:cs="Times New Roman"/>
        </w:rPr>
      </w:pPr>
    </w:p>
    <w:p w14:paraId="6D94BBCE" w14:textId="77777777" w:rsidR="00F07329" w:rsidRDefault="00F07329" w:rsidP="00F07329">
      <w:pPr>
        <w:tabs>
          <w:tab w:val="left" w:pos="720"/>
        </w:tabs>
        <w:spacing w:line="240" w:lineRule="auto"/>
        <w:outlineLvl w:val="0"/>
        <w:rPr>
          <w:rFonts w:ascii="Times New Roman" w:eastAsia="Calibri" w:hAnsi="Times New Roman" w:cs="Times New Roman"/>
        </w:rPr>
      </w:pPr>
    </w:p>
    <w:p w14:paraId="7F16AEFC" w14:textId="77777777" w:rsidR="00F07329" w:rsidRDefault="00F07329" w:rsidP="00F07329">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F07329" w14:paraId="52033D64" w14:textId="77777777" w:rsidTr="00627504">
        <w:trPr>
          <w:trHeight w:val="171"/>
        </w:trPr>
        <w:tc>
          <w:tcPr>
            <w:tcW w:w="4101" w:type="dxa"/>
            <w:tcBorders>
              <w:top w:val="single" w:sz="4" w:space="0" w:color="auto"/>
              <w:left w:val="nil"/>
              <w:bottom w:val="nil"/>
              <w:right w:val="nil"/>
            </w:tcBorders>
          </w:tcPr>
          <w:p w14:paraId="2443FF5F" w14:textId="77777777" w:rsidR="00F07329" w:rsidRDefault="00F07329" w:rsidP="00627504">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5FA8A2DF" w14:textId="77777777" w:rsidR="00F07329" w:rsidRDefault="00F07329" w:rsidP="00627504">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637D2A2A"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53C76F57"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855" w:type="dxa"/>
          </w:tcPr>
          <w:p w14:paraId="25072D88"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1F6A747A"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615713B2" w14:textId="77777777" w:rsidR="00F07329" w:rsidRDefault="00F07329" w:rsidP="00F07329">
      <w:pPr>
        <w:tabs>
          <w:tab w:val="left" w:pos="720"/>
        </w:tabs>
        <w:spacing w:line="240" w:lineRule="auto"/>
        <w:ind w:firstLine="709"/>
        <w:outlineLvl w:val="0"/>
        <w:rPr>
          <w:rFonts w:ascii="Times New Roman" w:eastAsia="Calibri" w:hAnsi="Times New Roman" w:cs="Times New Roman"/>
          <w:sz w:val="22"/>
          <w:szCs w:val="22"/>
        </w:rPr>
      </w:pPr>
    </w:p>
    <w:p w14:paraId="35E368F9" w14:textId="77777777" w:rsidR="00AF367A" w:rsidRDefault="00AF367A" w:rsidP="00472AD0">
      <w:pPr>
        <w:tabs>
          <w:tab w:val="left" w:pos="720"/>
        </w:tabs>
        <w:spacing w:line="240" w:lineRule="auto"/>
        <w:rPr>
          <w:rFonts w:ascii="Times New Roman" w:eastAsia="Arial" w:hAnsi="Times New Roman" w:cs="Times New Roman"/>
          <w:color w:val="002465"/>
        </w:rPr>
      </w:pPr>
    </w:p>
    <w:p w14:paraId="398063AE" w14:textId="77777777" w:rsidR="00AF367A" w:rsidRDefault="00AF367A" w:rsidP="00472AD0">
      <w:pPr>
        <w:tabs>
          <w:tab w:val="left" w:pos="720"/>
        </w:tabs>
        <w:spacing w:line="240" w:lineRule="auto"/>
        <w:rPr>
          <w:rFonts w:ascii="Times New Roman" w:eastAsia="Arial" w:hAnsi="Times New Roman" w:cs="Times New Roman"/>
          <w:color w:val="002465"/>
        </w:rPr>
      </w:pPr>
    </w:p>
    <w:p w14:paraId="0934B032" w14:textId="77777777" w:rsidR="00AF367A" w:rsidRDefault="00AF367A" w:rsidP="00472AD0">
      <w:pPr>
        <w:tabs>
          <w:tab w:val="left" w:pos="720"/>
        </w:tabs>
        <w:spacing w:line="240" w:lineRule="auto"/>
        <w:rPr>
          <w:rFonts w:ascii="Times New Roman" w:eastAsia="Arial" w:hAnsi="Times New Roman" w:cs="Times New Roman"/>
          <w:color w:val="002465"/>
        </w:rPr>
      </w:pPr>
    </w:p>
    <w:p w14:paraId="2774E08D" w14:textId="2508408D" w:rsidR="00F07329" w:rsidRDefault="00F07329" w:rsidP="00F07329">
      <w:pPr>
        <w:shd w:val="clear" w:color="auto" w:fill="FFFFFF"/>
        <w:spacing w:line="240" w:lineRule="auto"/>
        <w:jc w:val="center"/>
        <w:rPr>
          <w:rFonts w:ascii="Times New Roman" w:hAnsi="Times New Roman" w:cs="Times New Roman"/>
          <w:b/>
        </w:rPr>
      </w:pPr>
      <w:r>
        <w:rPr>
          <w:rFonts w:ascii="Times New Roman" w:hAnsi="Times New Roman" w:cs="Times New Roman"/>
          <w:b/>
        </w:rPr>
        <w:t xml:space="preserve">PASIŪLYMAS DĖL </w:t>
      </w:r>
      <w:r>
        <w:rPr>
          <w:rFonts w:ascii="Times New Roman" w:hAnsi="Times New Roman" w:cs="Times New Roman"/>
          <w:b/>
        </w:rPr>
        <w:t>2</w:t>
      </w:r>
      <w:r>
        <w:rPr>
          <w:rFonts w:ascii="Times New Roman" w:hAnsi="Times New Roman" w:cs="Times New Roman"/>
          <w:b/>
          <w:sz w:val="22"/>
          <w:szCs w:val="22"/>
        </w:rPr>
        <w:t xml:space="preserve"> PIRKIMO OBJEKTO DALIES</w:t>
      </w:r>
    </w:p>
    <w:p w14:paraId="14CBEC64" w14:textId="0488C56C" w:rsidR="00F07329" w:rsidRPr="00F07329" w:rsidRDefault="00F07329" w:rsidP="00F07329">
      <w:pPr>
        <w:tabs>
          <w:tab w:val="left" w:pos="720"/>
        </w:tabs>
        <w:spacing w:line="240" w:lineRule="auto"/>
        <w:ind w:left="284"/>
        <w:jc w:val="center"/>
        <w:rPr>
          <w:rFonts w:ascii="Times New Roman" w:eastAsia="Calibri" w:hAnsi="Times New Roman" w:cs="Times New Roman"/>
          <w:b/>
          <w:bCs/>
          <w:sz w:val="22"/>
          <w:szCs w:val="22"/>
        </w:rPr>
      </w:pPr>
      <w:r w:rsidRPr="00F07329">
        <w:rPr>
          <w:rFonts w:ascii="Times New Roman" w:eastAsia="Calibri" w:hAnsi="Times New Roman" w:cs="Times New Roman"/>
          <w:b/>
          <w:bCs/>
          <w:sz w:val="22"/>
          <w:szCs w:val="22"/>
        </w:rPr>
        <w:t xml:space="preserve">STATO ĮRANKIAI </w:t>
      </w:r>
    </w:p>
    <w:p w14:paraId="7042A7E8" w14:textId="77777777" w:rsidR="00F07329" w:rsidRDefault="00F07329" w:rsidP="00F07329">
      <w:pPr>
        <w:shd w:val="clear" w:color="auto" w:fill="FFFFFF"/>
        <w:tabs>
          <w:tab w:val="left" w:pos="720"/>
        </w:tabs>
        <w:spacing w:line="240" w:lineRule="auto"/>
        <w:jc w:val="center"/>
        <w:rPr>
          <w:rFonts w:ascii="Times New Roman" w:hAnsi="Times New Roman" w:cs="Times New Roman"/>
          <w:bCs/>
        </w:rPr>
      </w:pPr>
    </w:p>
    <w:p w14:paraId="61245C27" w14:textId="14D5FC74" w:rsidR="00F07329" w:rsidRDefault="00F07329" w:rsidP="00F07329">
      <w:pPr>
        <w:shd w:val="clear" w:color="auto" w:fill="FFFFFF"/>
        <w:tabs>
          <w:tab w:val="left" w:pos="720"/>
        </w:tabs>
        <w:spacing w:line="240" w:lineRule="auto"/>
        <w:jc w:val="center"/>
        <w:rPr>
          <w:rFonts w:ascii="Times New Roman" w:hAnsi="Times New Roman" w:cs="Times New Roman"/>
          <w:bCs/>
          <w:sz w:val="22"/>
          <w:szCs w:val="22"/>
        </w:rPr>
      </w:pPr>
      <w:r>
        <w:rPr>
          <w:rFonts w:ascii="Times New Roman" w:hAnsi="Times New Roman" w:cs="Times New Roman"/>
          <w:bCs/>
        </w:rPr>
        <w:t>__________</w:t>
      </w:r>
    </w:p>
    <w:p w14:paraId="4AF033D0" w14:textId="77777777" w:rsidR="00F07329" w:rsidRDefault="00F07329" w:rsidP="00F07329">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(Data)</w:t>
      </w:r>
    </w:p>
    <w:p w14:paraId="7C007EC3" w14:textId="77777777" w:rsidR="00F07329" w:rsidRDefault="00F07329" w:rsidP="00F07329">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___________</w:t>
      </w:r>
    </w:p>
    <w:p w14:paraId="3A0BF4A1" w14:textId="77777777" w:rsidR="00F07329" w:rsidRDefault="00F07329" w:rsidP="00F07329">
      <w:pPr>
        <w:shd w:val="clear" w:color="auto" w:fill="FFFFFF"/>
        <w:tabs>
          <w:tab w:val="left" w:pos="720"/>
        </w:tabs>
        <w:spacing w:line="240" w:lineRule="auto"/>
        <w:ind w:firstLine="142"/>
        <w:jc w:val="center"/>
        <w:rPr>
          <w:rFonts w:ascii="Times New Roman" w:hAnsi="Times New Roman" w:cs="Times New Roman"/>
          <w:bCs/>
        </w:rPr>
      </w:pPr>
      <w:r>
        <w:rPr>
          <w:rFonts w:ascii="Times New Roman" w:hAnsi="Times New Roman" w:cs="Times New Roman"/>
          <w:bCs/>
        </w:rPr>
        <w:t>(Sudarymo vieta)</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079"/>
      </w:tblGrid>
      <w:tr w:rsidR="00F07329" w:rsidRPr="00472AD0" w14:paraId="474B42C8" w14:textId="77777777" w:rsidTr="00F07329">
        <w:trPr>
          <w:trHeight w:val="371"/>
        </w:trPr>
        <w:tc>
          <w:tcPr>
            <w:tcW w:w="5698" w:type="dxa"/>
            <w:tcBorders>
              <w:top w:val="single" w:sz="4" w:space="0" w:color="auto"/>
              <w:left w:val="single" w:sz="4" w:space="0" w:color="auto"/>
              <w:bottom w:val="single" w:sz="4" w:space="0" w:color="auto"/>
              <w:right w:val="single" w:sz="4" w:space="0" w:color="auto"/>
            </w:tcBorders>
            <w:hideMark/>
          </w:tcPr>
          <w:p w14:paraId="77B48CA4" w14:textId="77777777" w:rsidR="00F07329" w:rsidRDefault="00F07329" w:rsidP="00627504">
            <w:pPr>
              <w:spacing w:line="240" w:lineRule="auto"/>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079" w:type="dxa"/>
            <w:tcBorders>
              <w:top w:val="single" w:sz="4" w:space="0" w:color="auto"/>
              <w:left w:val="single" w:sz="4" w:space="0" w:color="auto"/>
              <w:bottom w:val="single" w:sz="4" w:space="0" w:color="auto"/>
              <w:right w:val="single" w:sz="4" w:space="0" w:color="auto"/>
            </w:tcBorders>
          </w:tcPr>
          <w:p w14:paraId="64846CB5" w14:textId="77777777" w:rsidR="00F07329" w:rsidRDefault="00F07329" w:rsidP="00627504">
            <w:pPr>
              <w:spacing w:line="240" w:lineRule="auto"/>
              <w:rPr>
                <w:rFonts w:ascii="Times New Roman" w:eastAsia="Calibri" w:hAnsi="Times New Roman" w:cs="Times New Roman"/>
                <w:kern w:val="2"/>
                <w14:ligatures w14:val="standardContextual"/>
              </w:rPr>
            </w:pPr>
          </w:p>
        </w:tc>
      </w:tr>
      <w:tr w:rsidR="00F07329" w:rsidRPr="00472AD0" w14:paraId="0D432B42" w14:textId="77777777" w:rsidTr="00F07329">
        <w:trPr>
          <w:trHeight w:val="1240"/>
        </w:trPr>
        <w:tc>
          <w:tcPr>
            <w:tcW w:w="5698" w:type="dxa"/>
            <w:tcBorders>
              <w:top w:val="single" w:sz="4" w:space="0" w:color="auto"/>
              <w:left w:val="single" w:sz="4" w:space="0" w:color="auto"/>
              <w:bottom w:val="single" w:sz="4" w:space="0" w:color="auto"/>
              <w:right w:val="single" w:sz="4" w:space="0" w:color="auto"/>
            </w:tcBorders>
            <w:hideMark/>
          </w:tcPr>
          <w:p w14:paraId="2D4DC321" w14:textId="77777777" w:rsidR="00F07329" w:rsidRDefault="00F07329" w:rsidP="00627504">
            <w:pPr>
              <w:spacing w:line="240" w:lineRule="auto"/>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079" w:type="dxa"/>
            <w:tcBorders>
              <w:top w:val="single" w:sz="4" w:space="0" w:color="auto"/>
              <w:left w:val="single" w:sz="4" w:space="0" w:color="auto"/>
              <w:bottom w:val="single" w:sz="4" w:space="0" w:color="auto"/>
              <w:right w:val="single" w:sz="4" w:space="0" w:color="auto"/>
            </w:tcBorders>
          </w:tcPr>
          <w:p w14:paraId="1B43A5FA" w14:textId="77777777" w:rsidR="00F07329" w:rsidRDefault="00F07329" w:rsidP="00627504">
            <w:pPr>
              <w:spacing w:line="240" w:lineRule="auto"/>
              <w:rPr>
                <w:rFonts w:ascii="Times New Roman" w:eastAsia="Calibri" w:hAnsi="Times New Roman" w:cs="Times New Roman"/>
                <w:kern w:val="2"/>
                <w14:ligatures w14:val="standardContextual"/>
              </w:rPr>
            </w:pPr>
          </w:p>
        </w:tc>
      </w:tr>
      <w:tr w:rsidR="00F07329" w:rsidRPr="00472AD0" w14:paraId="53F2DF46" w14:textId="77777777" w:rsidTr="00F07329">
        <w:trPr>
          <w:trHeight w:val="417"/>
        </w:trPr>
        <w:tc>
          <w:tcPr>
            <w:tcW w:w="5698" w:type="dxa"/>
            <w:tcBorders>
              <w:top w:val="single" w:sz="4" w:space="0" w:color="auto"/>
              <w:left w:val="single" w:sz="4" w:space="0" w:color="auto"/>
              <w:bottom w:val="single" w:sz="4" w:space="0" w:color="auto"/>
              <w:right w:val="single" w:sz="4" w:space="0" w:color="auto"/>
            </w:tcBorders>
            <w:hideMark/>
          </w:tcPr>
          <w:p w14:paraId="64DF48BC" w14:textId="77777777" w:rsidR="00F07329" w:rsidRDefault="00F07329" w:rsidP="00627504">
            <w:pPr>
              <w:spacing w:line="240" w:lineRule="auto"/>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079" w:type="dxa"/>
            <w:tcBorders>
              <w:top w:val="single" w:sz="4" w:space="0" w:color="auto"/>
              <w:left w:val="single" w:sz="4" w:space="0" w:color="auto"/>
              <w:bottom w:val="single" w:sz="4" w:space="0" w:color="auto"/>
              <w:right w:val="single" w:sz="4" w:space="0" w:color="auto"/>
            </w:tcBorders>
          </w:tcPr>
          <w:p w14:paraId="64F63241" w14:textId="77777777" w:rsidR="00F07329" w:rsidRDefault="00F07329" w:rsidP="00627504">
            <w:pPr>
              <w:spacing w:line="240" w:lineRule="auto"/>
              <w:rPr>
                <w:rFonts w:ascii="Times New Roman" w:eastAsia="Calibri" w:hAnsi="Times New Roman" w:cs="Times New Roman"/>
                <w:kern w:val="2"/>
                <w14:ligatures w14:val="standardContextual"/>
              </w:rPr>
            </w:pPr>
          </w:p>
        </w:tc>
      </w:tr>
      <w:tr w:rsidR="00F07329" w:rsidRPr="00472AD0" w14:paraId="244E5392" w14:textId="77777777" w:rsidTr="00F07329">
        <w:trPr>
          <w:trHeight w:val="196"/>
        </w:trPr>
        <w:tc>
          <w:tcPr>
            <w:tcW w:w="5698" w:type="dxa"/>
            <w:tcBorders>
              <w:top w:val="single" w:sz="4" w:space="0" w:color="auto"/>
              <w:left w:val="single" w:sz="4" w:space="0" w:color="auto"/>
              <w:bottom w:val="single" w:sz="4" w:space="0" w:color="auto"/>
              <w:right w:val="single" w:sz="4" w:space="0" w:color="auto"/>
            </w:tcBorders>
            <w:hideMark/>
          </w:tcPr>
          <w:p w14:paraId="276C5D58" w14:textId="77777777" w:rsidR="00F07329" w:rsidRDefault="00F07329" w:rsidP="00627504">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079" w:type="dxa"/>
            <w:tcBorders>
              <w:top w:val="single" w:sz="4" w:space="0" w:color="auto"/>
              <w:left w:val="single" w:sz="4" w:space="0" w:color="auto"/>
              <w:bottom w:val="single" w:sz="4" w:space="0" w:color="auto"/>
              <w:right w:val="single" w:sz="4" w:space="0" w:color="auto"/>
            </w:tcBorders>
          </w:tcPr>
          <w:p w14:paraId="0345B571" w14:textId="77777777" w:rsidR="00F07329" w:rsidRDefault="00F07329" w:rsidP="00627504">
            <w:pPr>
              <w:spacing w:line="240" w:lineRule="auto"/>
              <w:rPr>
                <w:rFonts w:ascii="Times New Roman" w:eastAsia="Calibri" w:hAnsi="Times New Roman" w:cs="Times New Roman"/>
                <w:kern w:val="2"/>
                <w14:ligatures w14:val="standardContextual"/>
              </w:rPr>
            </w:pPr>
          </w:p>
        </w:tc>
      </w:tr>
      <w:tr w:rsidR="00F07329" w14:paraId="6AAF626B" w14:textId="77777777" w:rsidTr="00F07329">
        <w:trPr>
          <w:trHeight w:val="208"/>
        </w:trPr>
        <w:tc>
          <w:tcPr>
            <w:tcW w:w="5698" w:type="dxa"/>
            <w:tcBorders>
              <w:top w:val="single" w:sz="4" w:space="0" w:color="auto"/>
              <w:left w:val="single" w:sz="4" w:space="0" w:color="auto"/>
              <w:bottom w:val="single" w:sz="4" w:space="0" w:color="auto"/>
              <w:right w:val="single" w:sz="4" w:space="0" w:color="auto"/>
            </w:tcBorders>
            <w:hideMark/>
          </w:tcPr>
          <w:p w14:paraId="6BE8BF43" w14:textId="77777777" w:rsidR="00F07329" w:rsidRDefault="00F07329" w:rsidP="00627504">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079" w:type="dxa"/>
            <w:tcBorders>
              <w:top w:val="single" w:sz="4" w:space="0" w:color="auto"/>
              <w:left w:val="single" w:sz="4" w:space="0" w:color="auto"/>
              <w:bottom w:val="single" w:sz="4" w:space="0" w:color="auto"/>
              <w:right w:val="single" w:sz="4" w:space="0" w:color="auto"/>
            </w:tcBorders>
          </w:tcPr>
          <w:p w14:paraId="5AFE5929" w14:textId="77777777" w:rsidR="00F07329" w:rsidRDefault="00F07329" w:rsidP="00627504">
            <w:pPr>
              <w:spacing w:line="240" w:lineRule="auto"/>
              <w:rPr>
                <w:rFonts w:ascii="Times New Roman" w:eastAsia="Calibri" w:hAnsi="Times New Roman" w:cs="Times New Roman"/>
                <w:kern w:val="2"/>
                <w14:ligatures w14:val="standardContextual"/>
              </w:rPr>
            </w:pPr>
          </w:p>
        </w:tc>
      </w:tr>
      <w:tr w:rsidR="00F07329" w14:paraId="3F662604" w14:textId="77777777" w:rsidTr="00F07329">
        <w:trPr>
          <w:trHeight w:val="196"/>
        </w:trPr>
        <w:tc>
          <w:tcPr>
            <w:tcW w:w="5698" w:type="dxa"/>
            <w:tcBorders>
              <w:top w:val="single" w:sz="4" w:space="0" w:color="auto"/>
              <w:left w:val="single" w:sz="4" w:space="0" w:color="auto"/>
              <w:bottom w:val="single" w:sz="4" w:space="0" w:color="auto"/>
              <w:right w:val="single" w:sz="4" w:space="0" w:color="auto"/>
            </w:tcBorders>
            <w:hideMark/>
          </w:tcPr>
          <w:p w14:paraId="655F8B9E" w14:textId="77777777" w:rsidR="00F07329" w:rsidRDefault="00F07329" w:rsidP="00627504">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079" w:type="dxa"/>
            <w:tcBorders>
              <w:top w:val="single" w:sz="4" w:space="0" w:color="auto"/>
              <w:left w:val="single" w:sz="4" w:space="0" w:color="auto"/>
              <w:bottom w:val="single" w:sz="4" w:space="0" w:color="auto"/>
              <w:right w:val="single" w:sz="4" w:space="0" w:color="auto"/>
            </w:tcBorders>
          </w:tcPr>
          <w:p w14:paraId="1D7C2A0E" w14:textId="77777777" w:rsidR="00F07329" w:rsidRDefault="00F07329" w:rsidP="00627504">
            <w:pPr>
              <w:spacing w:line="240" w:lineRule="auto"/>
              <w:rPr>
                <w:rFonts w:ascii="Times New Roman" w:eastAsia="Calibri" w:hAnsi="Times New Roman" w:cs="Times New Roman"/>
                <w:kern w:val="2"/>
                <w14:ligatures w14:val="standardContextual"/>
              </w:rPr>
            </w:pPr>
          </w:p>
        </w:tc>
      </w:tr>
    </w:tbl>
    <w:p w14:paraId="4CCD3381" w14:textId="77777777" w:rsidR="00F07329" w:rsidRDefault="00F07329" w:rsidP="00F07329">
      <w:pPr>
        <w:tabs>
          <w:tab w:val="left" w:pos="720"/>
        </w:tabs>
        <w:spacing w:line="240" w:lineRule="auto"/>
        <w:rPr>
          <w:rFonts w:ascii="Times New Roman" w:eastAsia="Calibri" w:hAnsi="Times New Roman" w:cs="Times New Roman"/>
          <w:i/>
          <w:sz w:val="22"/>
          <w:szCs w:val="22"/>
        </w:rPr>
      </w:pPr>
    </w:p>
    <w:p w14:paraId="773DC3B6" w14:textId="77777777" w:rsidR="00F07329" w:rsidRDefault="00F07329" w:rsidP="00F07329">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074"/>
      </w:tblGrid>
      <w:tr w:rsidR="00F07329" w:rsidRPr="00472AD0" w14:paraId="7C73DDE7" w14:textId="77777777" w:rsidTr="00F07329">
        <w:trPr>
          <w:trHeight w:val="292"/>
        </w:trPr>
        <w:tc>
          <w:tcPr>
            <w:tcW w:w="5703" w:type="dxa"/>
            <w:tcBorders>
              <w:top w:val="single" w:sz="4" w:space="0" w:color="auto"/>
              <w:left w:val="single" w:sz="4" w:space="0" w:color="auto"/>
              <w:bottom w:val="single" w:sz="4" w:space="0" w:color="auto"/>
              <w:right w:val="single" w:sz="4" w:space="0" w:color="auto"/>
            </w:tcBorders>
            <w:hideMark/>
          </w:tcPr>
          <w:p w14:paraId="178A13E2" w14:textId="77777777" w:rsidR="00F07329" w:rsidRDefault="00F07329" w:rsidP="00627504">
            <w:pPr>
              <w:suppressAutoHyphens/>
              <w:spacing w:line="240" w:lineRule="auto"/>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074" w:type="dxa"/>
            <w:tcBorders>
              <w:top w:val="single" w:sz="4" w:space="0" w:color="auto"/>
              <w:left w:val="single" w:sz="4" w:space="0" w:color="auto"/>
              <w:bottom w:val="single" w:sz="4" w:space="0" w:color="auto"/>
              <w:right w:val="single" w:sz="4" w:space="0" w:color="auto"/>
            </w:tcBorders>
          </w:tcPr>
          <w:p w14:paraId="272974D5" w14:textId="77777777" w:rsidR="00F07329" w:rsidRDefault="00F07329" w:rsidP="00627504">
            <w:pPr>
              <w:suppressAutoHyphens/>
              <w:spacing w:line="240" w:lineRule="auto"/>
              <w:rPr>
                <w:rFonts w:ascii="Times New Roman" w:hAnsi="Times New Roman" w:cs="Times New Roman"/>
                <w:kern w:val="2"/>
                <w14:ligatures w14:val="standardContextual"/>
              </w:rPr>
            </w:pPr>
          </w:p>
        </w:tc>
      </w:tr>
      <w:tr w:rsidR="00F07329" w:rsidRPr="00472AD0" w14:paraId="39CC1AF3" w14:textId="77777777" w:rsidTr="00F07329">
        <w:trPr>
          <w:trHeight w:val="218"/>
        </w:trPr>
        <w:tc>
          <w:tcPr>
            <w:tcW w:w="5703" w:type="dxa"/>
            <w:tcBorders>
              <w:top w:val="single" w:sz="4" w:space="0" w:color="auto"/>
              <w:left w:val="single" w:sz="4" w:space="0" w:color="auto"/>
              <w:bottom w:val="single" w:sz="4" w:space="0" w:color="auto"/>
              <w:right w:val="single" w:sz="4" w:space="0" w:color="auto"/>
            </w:tcBorders>
            <w:hideMark/>
          </w:tcPr>
          <w:p w14:paraId="0414CE8C" w14:textId="77777777" w:rsidR="00F07329" w:rsidRDefault="00F07329" w:rsidP="00627504">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074" w:type="dxa"/>
            <w:tcBorders>
              <w:top w:val="single" w:sz="4" w:space="0" w:color="auto"/>
              <w:left w:val="single" w:sz="4" w:space="0" w:color="auto"/>
              <w:bottom w:val="single" w:sz="4" w:space="0" w:color="auto"/>
              <w:right w:val="single" w:sz="4" w:space="0" w:color="auto"/>
            </w:tcBorders>
          </w:tcPr>
          <w:p w14:paraId="2D448C6E" w14:textId="77777777" w:rsidR="00F07329" w:rsidRDefault="00F07329" w:rsidP="00627504">
            <w:pPr>
              <w:suppressAutoHyphens/>
              <w:spacing w:line="240" w:lineRule="auto"/>
              <w:rPr>
                <w:rFonts w:ascii="Times New Roman" w:hAnsi="Times New Roman" w:cs="Times New Roman"/>
                <w:kern w:val="2"/>
                <w14:ligatures w14:val="standardContextual"/>
              </w:rPr>
            </w:pPr>
          </w:p>
        </w:tc>
      </w:tr>
      <w:tr w:rsidR="00F07329" w:rsidRPr="00472AD0" w14:paraId="381DCEC3" w14:textId="77777777" w:rsidTr="00F07329">
        <w:trPr>
          <w:trHeight w:val="894"/>
        </w:trPr>
        <w:tc>
          <w:tcPr>
            <w:tcW w:w="5703" w:type="dxa"/>
            <w:tcBorders>
              <w:top w:val="single" w:sz="4" w:space="0" w:color="auto"/>
              <w:left w:val="single" w:sz="4" w:space="0" w:color="auto"/>
              <w:bottom w:val="single" w:sz="4" w:space="0" w:color="auto"/>
              <w:right w:val="single" w:sz="4" w:space="0" w:color="auto"/>
            </w:tcBorders>
            <w:hideMark/>
          </w:tcPr>
          <w:p w14:paraId="66329E96" w14:textId="77777777" w:rsidR="00F07329" w:rsidRDefault="00F07329" w:rsidP="00627504">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074" w:type="dxa"/>
            <w:tcBorders>
              <w:top w:val="single" w:sz="4" w:space="0" w:color="auto"/>
              <w:left w:val="single" w:sz="4" w:space="0" w:color="auto"/>
              <w:bottom w:val="single" w:sz="4" w:space="0" w:color="auto"/>
              <w:right w:val="single" w:sz="4" w:space="0" w:color="auto"/>
            </w:tcBorders>
          </w:tcPr>
          <w:p w14:paraId="3EFAD72E" w14:textId="77777777" w:rsidR="00F07329" w:rsidRDefault="00F07329" w:rsidP="00627504">
            <w:pPr>
              <w:suppressAutoHyphens/>
              <w:spacing w:line="240" w:lineRule="auto"/>
              <w:rPr>
                <w:rFonts w:ascii="Times New Roman" w:hAnsi="Times New Roman" w:cs="Times New Roman"/>
                <w:kern w:val="2"/>
                <w14:ligatures w14:val="standardContextual"/>
              </w:rPr>
            </w:pPr>
          </w:p>
        </w:tc>
      </w:tr>
      <w:tr w:rsidR="00F07329" w:rsidRPr="00472AD0" w14:paraId="51028628" w14:textId="77777777" w:rsidTr="00F07329">
        <w:trPr>
          <w:trHeight w:val="442"/>
        </w:trPr>
        <w:tc>
          <w:tcPr>
            <w:tcW w:w="5703" w:type="dxa"/>
            <w:tcBorders>
              <w:top w:val="single" w:sz="4" w:space="0" w:color="auto"/>
              <w:left w:val="single" w:sz="4" w:space="0" w:color="auto"/>
              <w:bottom w:val="single" w:sz="4" w:space="0" w:color="auto"/>
              <w:right w:val="single" w:sz="4" w:space="0" w:color="auto"/>
            </w:tcBorders>
            <w:hideMark/>
          </w:tcPr>
          <w:p w14:paraId="6A91DA84" w14:textId="77777777" w:rsidR="00F07329" w:rsidRDefault="00F07329" w:rsidP="00627504">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074" w:type="dxa"/>
            <w:tcBorders>
              <w:top w:val="single" w:sz="4" w:space="0" w:color="auto"/>
              <w:left w:val="single" w:sz="4" w:space="0" w:color="auto"/>
              <w:bottom w:val="single" w:sz="4" w:space="0" w:color="auto"/>
              <w:right w:val="single" w:sz="4" w:space="0" w:color="auto"/>
            </w:tcBorders>
          </w:tcPr>
          <w:p w14:paraId="7878E552" w14:textId="77777777" w:rsidR="00F07329" w:rsidRDefault="00F07329" w:rsidP="00627504">
            <w:pPr>
              <w:suppressAutoHyphens/>
              <w:spacing w:line="240" w:lineRule="auto"/>
              <w:rPr>
                <w:rFonts w:ascii="Times New Roman" w:hAnsi="Times New Roman" w:cs="Times New Roman"/>
                <w:kern w:val="2"/>
                <w14:ligatures w14:val="standardContextual"/>
              </w:rPr>
            </w:pPr>
          </w:p>
        </w:tc>
      </w:tr>
    </w:tbl>
    <w:p w14:paraId="68E180AC" w14:textId="77777777" w:rsidR="00F07329" w:rsidRDefault="00F07329" w:rsidP="00F07329">
      <w:pPr>
        <w:tabs>
          <w:tab w:val="left" w:pos="720"/>
        </w:tabs>
        <w:spacing w:line="240" w:lineRule="auto"/>
        <w:rPr>
          <w:rFonts w:ascii="Times New Roman" w:eastAsia="Calibri" w:hAnsi="Times New Roman" w:cs="Times New Roman"/>
          <w:sz w:val="22"/>
          <w:szCs w:val="22"/>
        </w:rPr>
      </w:pPr>
    </w:p>
    <w:p w14:paraId="2E124604" w14:textId="77777777" w:rsidR="00F07329" w:rsidRDefault="00F07329" w:rsidP="00F07329">
      <w:pPr>
        <w:tabs>
          <w:tab w:val="left" w:pos="720"/>
        </w:tabs>
        <w:spacing w:line="240" w:lineRule="auto"/>
        <w:ind w:firstLine="709"/>
        <w:rPr>
          <w:rFonts w:ascii="Times New Roman" w:eastAsia="Calibri" w:hAnsi="Times New Roman" w:cs="Times New Roman"/>
        </w:rPr>
      </w:pPr>
      <w:r>
        <w:rPr>
          <w:rFonts w:ascii="Times New Roman" w:eastAsia="Calibri" w:hAnsi="Times New Roman" w:cs="Times New Roman"/>
        </w:rPr>
        <w:t>Šiuo pasiūlymu pažymime, kad sutinkame su visomis pirkimo sąlygomis, nustatytomis:</w:t>
      </w:r>
    </w:p>
    <w:p w14:paraId="0E14C0C7" w14:textId="0EFFB7FD" w:rsidR="00F07329" w:rsidRPr="00F07329" w:rsidRDefault="00B174BF" w:rsidP="00F07329">
      <w:pPr>
        <w:tabs>
          <w:tab w:val="left" w:pos="284"/>
        </w:tabs>
        <w:spacing w:line="240" w:lineRule="auto"/>
        <w:ind w:firstLine="0"/>
        <w:rPr>
          <w:rFonts w:ascii="Times New Roman" w:hAnsi="Times New Roman" w:cs="Times New Roman"/>
        </w:rPr>
      </w:pPr>
      <w:r>
        <w:rPr>
          <w:rFonts w:ascii="Times New Roman" w:hAnsi="Times New Roman" w:cs="Times New Roman"/>
        </w:rPr>
        <w:tab/>
      </w:r>
      <w:r w:rsidR="00F07329">
        <w:rPr>
          <w:rFonts w:ascii="Times New Roman" w:hAnsi="Times New Roman" w:cs="Times New Roman"/>
        </w:rPr>
        <w:t xml:space="preserve">1) </w:t>
      </w:r>
      <w:r w:rsidR="00F07329" w:rsidRPr="00F07329">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hyperlink r:id="rId28" w:history="1">
        <w:r w:rsidR="00F07329" w:rsidRPr="00F07329">
          <w:rPr>
            <w:rStyle w:val="Hyperlink"/>
            <w:rFonts w:ascii="Times New Roman" w:hAnsi="Times New Roman" w:cs="Times New Roman"/>
          </w:rPr>
          <w:t>Partnerių etikos kodeksas</w:t>
        </w:r>
      </w:hyperlink>
      <w:r w:rsidR="00F07329" w:rsidRPr="00F07329">
        <w:rPr>
          <w:rFonts w:ascii="Times New Roman" w:hAnsi="Times New Roman" w:cs="Times New Roman"/>
        </w:rPr>
        <w:t xml:space="preserve">) bei Korupcijos prevencijos politikos reikalavimais (patalpinta Bendrovės internetinėje svetainėje </w:t>
      </w:r>
      <w:hyperlink r:id="rId29" w:tgtFrame="_blank" w:tooltip="https://www.telecentras.lt/apie-mus/korupcijos-prevencija/" w:history="1">
        <w:r w:rsidR="00F07329" w:rsidRPr="00F07329">
          <w:rPr>
            <w:rStyle w:val="Hyperlink"/>
            <w:rFonts w:ascii="Times New Roman" w:hAnsi="Times New Roman" w:cs="Times New Roman"/>
          </w:rPr>
          <w:t>Korupcijos prevencija – Telecentras</w:t>
        </w:r>
      </w:hyperlink>
      <w:r w:rsidR="00F07329" w:rsidRPr="00F07329">
        <w:rPr>
          <w:rFonts w:ascii="Times New Roman" w:hAnsi="Times New Roman" w:cs="Times New Roman"/>
        </w:rPr>
        <w:t xml:space="preserve">) ir mūsų įmonės veikla šiems principams nenusižengia. Telecentro Darnaus verslo politika patalpinta Bendrovės internetinėje svetainėje </w:t>
      </w:r>
      <w:hyperlink r:id="rId30" w:history="1">
        <w:r w:rsidR="00F07329" w:rsidRPr="00F07329">
          <w:rPr>
            <w:rStyle w:val="Hyperlink"/>
            <w:rFonts w:ascii="Times New Roman" w:hAnsi="Times New Roman" w:cs="Times New Roman"/>
          </w:rPr>
          <w:t>Darnaus-verslo-politika</w:t>
        </w:r>
      </w:hyperlink>
      <w:r w:rsidR="00F07329" w:rsidRPr="00F07329">
        <w:rPr>
          <w:rFonts w:ascii="Times New Roman" w:hAnsi="Times New Roman" w:cs="Times New Roman"/>
        </w:rPr>
        <w:t xml:space="preserve"> .</w:t>
      </w:r>
    </w:p>
    <w:p w14:paraId="4D34440B" w14:textId="2E07C5BF" w:rsidR="00F07329" w:rsidRDefault="00F07329" w:rsidP="00B174BF">
      <w:pPr>
        <w:spacing w:line="240" w:lineRule="auto"/>
        <w:ind w:firstLine="397"/>
        <w:rPr>
          <w:rFonts w:ascii="Times New Roman" w:eastAsia="Calibri" w:hAnsi="Times New Roman" w:cs="Times New Roman"/>
        </w:rPr>
      </w:pPr>
      <w:r>
        <w:rPr>
          <w:rFonts w:ascii="Times New Roman" w:eastAsia="Calibri" w:hAnsi="Times New Roman" w:cs="Times New Roman"/>
        </w:rPr>
        <w:t xml:space="preserve">2) </w:t>
      </w:r>
      <w:r>
        <w:rPr>
          <w:rFonts w:ascii="Times New Roman" w:eastAsia="Calibri" w:hAnsi="Times New Roman" w:cs="Times New Roman"/>
        </w:rPr>
        <w:t>CVP IS skelbime, pirkimo dokumentuose  (jų paaiškinimuose, papildymuose /jeigu taikoma/).</w:t>
      </w:r>
    </w:p>
    <w:p w14:paraId="69234B36" w14:textId="232570C4" w:rsidR="00F07329" w:rsidRDefault="00F07329" w:rsidP="00B174BF">
      <w:pPr>
        <w:spacing w:line="240" w:lineRule="auto"/>
        <w:ind w:firstLine="397"/>
        <w:rPr>
          <w:rFonts w:ascii="Times New Roman" w:eastAsia="Calibri" w:hAnsi="Times New Roman" w:cs="Times New Roman"/>
        </w:rPr>
      </w:pPr>
      <w:r>
        <w:rPr>
          <w:rFonts w:ascii="Times New Roman" w:eastAsia="Calibri" w:hAnsi="Times New Roman" w:cs="Times New Roman"/>
        </w:rPr>
        <w:t xml:space="preserve">3) </w:t>
      </w:r>
      <w:r>
        <w:rPr>
          <w:rFonts w:ascii="Times New Roman" w:eastAsia="Calibri" w:hAnsi="Times New Roman" w:cs="Times New Roman"/>
        </w:rPr>
        <w:t>Taip pat patvirtiname, kad visa Mūsų pasiūlyme pateikta informacija yra teisinga ir kad Mes nenuslėpėme jokios informacijos, kurią buvo prašoma pateikti pirkimo dokumentuose.</w:t>
      </w:r>
    </w:p>
    <w:p w14:paraId="0A094211" w14:textId="5EA532FA" w:rsidR="00F07329" w:rsidRDefault="00F07329" w:rsidP="00B174BF">
      <w:pPr>
        <w:spacing w:line="240" w:lineRule="auto"/>
        <w:ind w:firstLine="397"/>
        <w:rPr>
          <w:rFonts w:ascii="Times New Roman" w:eastAsia="Calibri" w:hAnsi="Times New Roman" w:cs="Times New Roman"/>
        </w:rPr>
      </w:pPr>
      <w:r>
        <w:rPr>
          <w:rFonts w:ascii="Times New Roman" w:eastAsia="Calibri" w:hAnsi="Times New Roman" w:cs="Times New Roman"/>
        </w:rPr>
        <w:t xml:space="preserve">4) </w:t>
      </w:r>
      <w:r>
        <w:rPr>
          <w:rFonts w:ascii="Times New Roman" w:eastAsia="Calibri" w:hAnsi="Times New Roman" w:cs="Times New Roman"/>
        </w:rPr>
        <w:t>Suprantame, kad išaiškėjus aukščiau nurodytoms aplinkybėms būsime pašalinti iš šio pirkimo ir mūsų pateiktas pasiūlymas bus atmestas.</w:t>
      </w:r>
    </w:p>
    <w:p w14:paraId="20384BC9" w14:textId="602D54BD" w:rsidR="00F07329" w:rsidRPr="00F07329" w:rsidRDefault="00F07329" w:rsidP="00B174BF">
      <w:pPr>
        <w:spacing w:line="240" w:lineRule="auto"/>
        <w:ind w:firstLine="397"/>
        <w:rPr>
          <w:rFonts w:ascii="Times New Roman" w:eastAsia="Calibri" w:hAnsi="Times New Roman" w:cs="Times New Roman"/>
        </w:rPr>
      </w:pPr>
      <w:r w:rsidRPr="00F07329">
        <w:rPr>
          <w:rFonts w:ascii="Times New Roman" w:eastAsia="Calibri" w:hAnsi="Times New Roman" w:cs="Times New Roman"/>
        </w:rPr>
        <w:t xml:space="preserve">5) </w:t>
      </w:r>
      <w:r w:rsidRPr="00F07329">
        <w:rPr>
          <w:rFonts w:ascii="Times New Roman" w:eastAsia="Calibri" w:hAnsi="Times New Roman" w:cs="Times New Roman"/>
        </w:rPr>
        <w:t>Patvirtiname, kad neturime Lietuvos Respublikos viešųjų pirkimų įstatymo 46 str. 2</w:t>
      </w:r>
      <w:r w:rsidRPr="00F07329">
        <w:rPr>
          <w:rStyle w:val="FootnoteReference"/>
          <w:rFonts w:ascii="Times New Roman" w:eastAsia="Calibri" w:hAnsi="Times New Roman" w:cs="Times New Roman"/>
        </w:rPr>
        <w:footnoteReference w:id="6"/>
      </w:r>
      <w:r w:rsidRPr="00F07329">
        <w:rPr>
          <w:rFonts w:ascii="Times New Roman" w:eastAsia="Calibri" w:hAnsi="Times New Roman" w:cs="Times New Roman"/>
        </w:rPr>
        <w:t xml:space="preserve">  dalyje  nustatyto pašalinimo pagrindo.</w:t>
      </w:r>
    </w:p>
    <w:p w14:paraId="2AC02E0B" w14:textId="77777777" w:rsidR="00F07329" w:rsidRDefault="00F07329" w:rsidP="00F07329">
      <w:pPr>
        <w:spacing w:line="240" w:lineRule="auto"/>
        <w:rPr>
          <w:rFonts w:ascii="Times New Roman" w:eastAsia="Calibri" w:hAnsi="Times New Roman" w:cs="Times New Roman"/>
          <w:b/>
          <w:bCs/>
          <w:i/>
          <w:iCs/>
        </w:rPr>
      </w:pPr>
    </w:p>
    <w:p w14:paraId="0D2D8C87" w14:textId="77777777" w:rsidR="00F07329" w:rsidRDefault="00F07329" w:rsidP="00472AD0">
      <w:pPr>
        <w:tabs>
          <w:tab w:val="left" w:pos="720"/>
        </w:tabs>
        <w:spacing w:line="240" w:lineRule="auto"/>
        <w:ind w:left="284"/>
        <w:jc w:val="center"/>
        <w:rPr>
          <w:rFonts w:ascii="Times New Roman" w:eastAsia="Calibri" w:hAnsi="Times New Roman" w:cs="Times New Roman"/>
          <w:b/>
          <w:bCs/>
          <w:i/>
          <w:iCs/>
        </w:rPr>
      </w:pPr>
    </w:p>
    <w:p w14:paraId="7E7C3CF7"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33B6403B"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26E6ABBB"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73C5A72A"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78639E12" w14:textId="77777777" w:rsidR="00B174BF" w:rsidRDefault="00B174BF" w:rsidP="00472AD0">
      <w:pPr>
        <w:tabs>
          <w:tab w:val="left" w:pos="720"/>
        </w:tabs>
        <w:spacing w:line="240" w:lineRule="auto"/>
        <w:ind w:left="284"/>
        <w:jc w:val="center"/>
        <w:rPr>
          <w:rFonts w:ascii="Times New Roman" w:eastAsia="Calibri" w:hAnsi="Times New Roman" w:cs="Times New Roman"/>
          <w:b/>
          <w:bCs/>
          <w:i/>
          <w:iCs/>
        </w:rPr>
      </w:pPr>
    </w:p>
    <w:p w14:paraId="3B889D9D" w14:textId="77777777" w:rsidR="00472AD0" w:rsidRPr="00F07329" w:rsidRDefault="00472AD0" w:rsidP="00472AD0">
      <w:pPr>
        <w:tabs>
          <w:tab w:val="left" w:pos="720"/>
        </w:tabs>
        <w:spacing w:line="240" w:lineRule="auto"/>
        <w:rPr>
          <w:rFonts w:ascii="Times New Roman" w:eastAsia="Arial" w:hAnsi="Times New Roman" w:cs="Times New Roman"/>
          <w:b/>
          <w:bCs/>
          <w:sz w:val="22"/>
          <w:szCs w:val="22"/>
        </w:rPr>
      </w:pPr>
      <w:bookmarkStart w:id="36" w:name="_Hlk213669817"/>
      <w:r w:rsidRPr="00F07329">
        <w:rPr>
          <w:rFonts w:ascii="Times New Roman" w:eastAsia="Arial" w:hAnsi="Times New Roman" w:cs="Times New Roman"/>
          <w:b/>
          <w:bCs/>
          <w:sz w:val="22"/>
          <w:szCs w:val="22"/>
        </w:rPr>
        <w:t xml:space="preserve">Mes siūlome šias prekes: </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6137"/>
        <w:gridCol w:w="1649"/>
        <w:gridCol w:w="2458"/>
      </w:tblGrid>
      <w:tr w:rsidR="00472AD0" w14:paraId="5E51B497" w14:textId="77777777" w:rsidTr="009B367B">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03136EE6" w14:textId="77777777" w:rsidR="00472AD0" w:rsidRDefault="00472AD0" w:rsidP="00F07329">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Eil. Nr.</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1B921F62" w14:textId="77777777" w:rsidR="00472AD0" w:rsidRDefault="00472AD0">
            <w:pPr>
              <w:spacing w:line="240" w:lineRule="auto"/>
              <w:jc w:val="center"/>
              <w:rPr>
                <w:rFonts w:ascii="Times New Roman" w:eastAsia="Times New Roman" w:hAnsi="Times New Roman" w:cs="Times New Roman"/>
                <w:b/>
                <w:bCs/>
                <w:kern w:val="2"/>
                <w:sz w:val="18"/>
                <w:szCs w:val="18"/>
                <w14:ligatures w14:val="standardContextual"/>
              </w:rPr>
            </w:pPr>
            <w:r>
              <w:rPr>
                <w:rFonts w:ascii="Times New Roman" w:eastAsia="Times New Roman" w:hAnsi="Times New Roman" w:cs="Times New Roman"/>
                <w:b/>
                <w:bCs/>
                <w:kern w:val="2"/>
                <w:sz w:val="18"/>
                <w:szCs w:val="18"/>
                <w14:ligatures w14:val="standardContextual"/>
              </w:rPr>
              <w:t>Pirkimo objektas</w:t>
            </w:r>
          </w:p>
        </w:tc>
        <w:tc>
          <w:tcPr>
            <w:tcW w:w="25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4FCAC46D" w14:textId="32207DEC" w:rsidR="00472AD0" w:rsidRDefault="00472AD0" w:rsidP="009B367B">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Kaina, EUR be PVM</w:t>
            </w:r>
          </w:p>
          <w:p w14:paraId="30DE6191" w14:textId="238B92F0" w:rsidR="00472AD0" w:rsidRPr="00F07329" w:rsidRDefault="00472AD0" w:rsidP="009B367B">
            <w:pPr>
              <w:spacing w:line="240" w:lineRule="auto"/>
              <w:ind w:firstLine="0"/>
              <w:jc w:val="center"/>
              <w:rPr>
                <w:rFonts w:ascii="Times New Roman" w:eastAsia="Times New Roman" w:hAnsi="Times New Roman" w:cs="Times New Roman"/>
                <w:color w:val="000000"/>
                <w:kern w:val="2"/>
                <w:sz w:val="18"/>
                <w:szCs w:val="18"/>
                <w14:ligatures w14:val="standardContextual"/>
              </w:rPr>
            </w:pPr>
            <w:r w:rsidRPr="00F07329">
              <w:rPr>
                <w:rFonts w:ascii="Times New Roman" w:eastAsia="Times New Roman" w:hAnsi="Times New Roman" w:cs="Times New Roman"/>
                <w:color w:val="FF0000"/>
                <w:kern w:val="2"/>
                <w:sz w:val="18"/>
                <w:szCs w:val="18"/>
                <w14:ligatures w14:val="standardContextual"/>
              </w:rPr>
              <w:t>(pildo tiekėjas)</w:t>
            </w:r>
          </w:p>
        </w:tc>
      </w:tr>
      <w:tr w:rsidR="00472AD0" w14:paraId="606A9AFA" w14:textId="77777777" w:rsidTr="009B367B">
        <w:tc>
          <w:tcPr>
            <w:tcW w:w="5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89F88B" w14:textId="77777777" w:rsidR="00472AD0" w:rsidRDefault="00472AD0" w:rsidP="009B367B">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1</w:t>
            </w:r>
          </w:p>
        </w:tc>
        <w:tc>
          <w:tcPr>
            <w:tcW w:w="7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10D7B7"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2</w:t>
            </w:r>
          </w:p>
        </w:tc>
        <w:tc>
          <w:tcPr>
            <w:tcW w:w="250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084FD" w14:textId="77777777" w:rsidR="00472AD0" w:rsidRDefault="00472AD0">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3</w:t>
            </w:r>
          </w:p>
        </w:tc>
      </w:tr>
      <w:tr w:rsidR="00472AD0" w:rsidRPr="009B367B" w14:paraId="62F1CFA1" w14:textId="77777777" w:rsidTr="009B367B">
        <w:tc>
          <w:tcPr>
            <w:tcW w:w="5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C84415" w14:textId="77777777" w:rsidR="00472AD0" w:rsidRDefault="00472AD0" w:rsidP="009B367B">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1.</w:t>
            </w:r>
          </w:p>
        </w:tc>
        <w:tc>
          <w:tcPr>
            <w:tcW w:w="774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A9FDF32" w14:textId="77777777" w:rsidR="009B367B" w:rsidRDefault="00472AD0" w:rsidP="00F07329">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Konkrečios pirkimo objekto dalies palyginamoji prekių  kaina, Eur be PVM  </w:t>
            </w:r>
          </w:p>
          <w:p w14:paraId="41E8CAFF" w14:textId="031AF3FE" w:rsidR="00472AD0" w:rsidRDefault="00472AD0" w:rsidP="00F07329">
            <w:pPr>
              <w:spacing w:line="240" w:lineRule="auto"/>
              <w:ind w:firstLine="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(apskaičiuota</w:t>
            </w:r>
            <w:r w:rsidR="00877F3A">
              <w:rPr>
                <w:rFonts w:ascii="Times New Roman" w:eastAsia="Calibri" w:hAnsi="Times New Roman" w:cs="Times New Roman"/>
                <w:kern w:val="2"/>
                <w14:ligatures w14:val="standardContextual"/>
              </w:rPr>
              <w:t xml:space="preserve"> </w:t>
            </w:r>
            <w:r w:rsidR="00877F3A" w:rsidRPr="00877F3A">
              <w:rPr>
                <w:rFonts w:ascii="Times New Roman" w:eastAsia="Calibri" w:hAnsi="Times New Roman" w:cs="Times New Roman"/>
                <w:kern w:val="2"/>
                <w:highlight w:val="yellow"/>
                <w14:ligatures w14:val="standardContextual"/>
              </w:rPr>
              <w:t xml:space="preserve">Pasiūlymo priede lentelėje </w:t>
            </w:r>
            <w:r w:rsidRPr="00877F3A">
              <w:rPr>
                <w:rFonts w:ascii="Times New Roman" w:eastAsia="Calibri" w:hAnsi="Times New Roman" w:cs="Times New Roman"/>
                <w:kern w:val="2"/>
                <w:highlight w:val="yellow"/>
                <w14:ligatures w14:val="standardContextual"/>
              </w:rPr>
              <w:t>„Stalo įrankiai</w:t>
            </w:r>
            <w:r>
              <w:rPr>
                <w:rFonts w:ascii="Times New Roman" w:eastAsia="Calibri" w:hAnsi="Times New Roman" w:cs="Times New Roman"/>
                <w:kern w:val="2"/>
                <w14:ligatures w14:val="standardContextual"/>
              </w:rPr>
              <w:t>. Siūlomų prekių ir kainų lentelė“)</w:t>
            </w:r>
          </w:p>
        </w:tc>
        <w:tc>
          <w:tcPr>
            <w:tcW w:w="250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C06BBC" w14:textId="77777777" w:rsidR="00472AD0" w:rsidRDefault="00472AD0">
            <w:pPr>
              <w:rPr>
                <w:rFonts w:ascii="Times New Roman" w:eastAsia="Calibri" w:hAnsi="Times New Roman" w:cs="Times New Roman"/>
                <w:kern w:val="2"/>
                <w14:ligatures w14:val="standardContextual"/>
              </w:rPr>
            </w:pPr>
          </w:p>
        </w:tc>
      </w:tr>
      <w:tr w:rsidR="00472AD0" w14:paraId="0D35233E" w14:textId="77777777" w:rsidTr="009B367B">
        <w:tc>
          <w:tcPr>
            <w:tcW w:w="827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B74680" w14:textId="77777777" w:rsidR="00472AD0" w:rsidRDefault="00472AD0">
            <w:pPr>
              <w:spacing w:line="240" w:lineRule="auto"/>
              <w:jc w:val="right"/>
              <w:rPr>
                <w:rFonts w:ascii="Times New Roman" w:eastAsia="Calibri" w:hAnsi="Times New Roman" w:cs="Times New Roman"/>
                <w:b/>
                <w:bCs/>
                <w:kern w:val="2"/>
                <w:sz w:val="22"/>
                <w:szCs w:val="22"/>
                <w14:ligatures w14:val="standardContextual"/>
              </w:rPr>
            </w:pPr>
            <w:r>
              <w:rPr>
                <w:rFonts w:ascii="Times New Roman" w:eastAsia="Calibri" w:hAnsi="Times New Roman" w:cs="Times New Roman"/>
                <w:b/>
                <w:bCs/>
                <w:kern w:val="2"/>
                <w14:ligatures w14:val="standardContextual"/>
              </w:rPr>
              <w:t>Bendra pasiūlymo palyginamoji kaina, Eur be PVM</w:t>
            </w:r>
          </w:p>
        </w:tc>
        <w:tc>
          <w:tcPr>
            <w:tcW w:w="250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1895BC" w14:textId="77777777" w:rsidR="00472AD0" w:rsidRDefault="00472AD0">
            <w:pPr>
              <w:spacing w:line="240" w:lineRule="auto"/>
              <w:jc w:val="center"/>
              <w:rPr>
                <w:rFonts w:ascii="Times New Roman" w:eastAsia="Calibri" w:hAnsi="Times New Roman" w:cs="Times New Roman"/>
                <w:kern w:val="2"/>
                <w14:ligatures w14:val="standardContextual"/>
              </w:rPr>
            </w:pPr>
          </w:p>
        </w:tc>
      </w:tr>
      <w:tr w:rsidR="00472AD0" w14:paraId="30AC9816" w14:textId="77777777" w:rsidTr="00274F37">
        <w:tc>
          <w:tcPr>
            <w:tcW w:w="683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95C21C" w14:textId="77777777" w:rsidR="00472AD0" w:rsidRDefault="00472AD0">
            <w:pPr>
              <w:spacing w:line="240" w:lineRule="auto"/>
              <w:jc w:val="right"/>
              <w:rPr>
                <w:rFonts w:ascii="Times New Roman" w:eastAsia="Calibri" w:hAnsi="Times New Roman" w:cs="Times New Roman"/>
                <w:kern w:val="2"/>
                <w14:ligatures w14:val="standardContextual"/>
              </w:rPr>
            </w:pPr>
            <w:r>
              <w:rPr>
                <w:rFonts w:ascii="Times New Roman" w:eastAsia="Times New Roman" w:hAnsi="Times New Roman" w:cs="Times New Roman"/>
                <w:b/>
                <w:bCs/>
                <w:color w:val="000000"/>
                <w:kern w:val="2"/>
                <w14:ligatures w14:val="standardContextual"/>
              </w:rPr>
              <w:t xml:space="preserve">PVM*, EUR </w:t>
            </w:r>
            <w:r w:rsidRPr="00F07329">
              <w:rPr>
                <w:rFonts w:ascii="Times New Roman" w:eastAsia="Times New Roman" w:hAnsi="Times New Roman" w:cs="Times New Roman"/>
                <w:color w:val="FF0000"/>
                <w:kern w:val="2"/>
                <w:sz w:val="18"/>
                <w:szCs w:val="18"/>
                <w14:ligatures w14:val="standardContextual"/>
              </w:rPr>
              <w:t>(tiekėjas įrašo PVM dydį)</w:t>
            </w:r>
          </w:p>
        </w:tc>
        <w:tc>
          <w:tcPr>
            <w:tcW w:w="144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E449C0A" w14:textId="77777777" w:rsidR="00472AD0" w:rsidRDefault="00472AD0">
            <w:pPr>
              <w:spacing w:line="240" w:lineRule="auto"/>
              <w:rPr>
                <w:rFonts w:ascii="Times New Roman" w:eastAsia="Calibri" w:hAnsi="Times New Roman" w:cs="Times New Roman"/>
                <w:kern w:val="2"/>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250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230CBD" w14:textId="77777777" w:rsidR="00472AD0" w:rsidRDefault="00472AD0">
            <w:pPr>
              <w:spacing w:line="240" w:lineRule="auto"/>
              <w:jc w:val="center"/>
              <w:rPr>
                <w:rFonts w:ascii="Times New Roman" w:eastAsia="Calibri" w:hAnsi="Times New Roman" w:cs="Times New Roman"/>
                <w:kern w:val="2"/>
                <w14:ligatures w14:val="standardContextual"/>
              </w:rPr>
            </w:pPr>
          </w:p>
        </w:tc>
      </w:tr>
      <w:tr w:rsidR="00472AD0" w:rsidRPr="00472AD0" w14:paraId="43B11047" w14:textId="77777777" w:rsidTr="009B367B">
        <w:tc>
          <w:tcPr>
            <w:tcW w:w="827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534D45" w14:textId="77777777" w:rsidR="00472AD0" w:rsidRDefault="00472AD0">
            <w:pPr>
              <w:spacing w:line="240" w:lineRule="auto"/>
              <w:jc w:val="right"/>
              <w:rPr>
                <w:rFonts w:ascii="Times New Roman" w:eastAsia="Calibri" w:hAnsi="Times New Roman" w:cs="Times New Roman"/>
                <w:kern w:val="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palyginamoji kaina, E</w:t>
            </w:r>
            <w:r>
              <w:rPr>
                <w:rFonts w:ascii="Times New Roman" w:eastAsia="Times New Roman" w:hAnsi="Times New Roman" w:cs="Times New Roman"/>
                <w:b/>
                <w:bCs/>
                <w:color w:val="000000"/>
                <w:kern w:val="2"/>
                <w14:ligatures w14:val="standardContextual"/>
              </w:rPr>
              <w:t>UR su PVM</w:t>
            </w:r>
          </w:p>
        </w:tc>
        <w:tc>
          <w:tcPr>
            <w:tcW w:w="250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C842A1" w14:textId="77777777" w:rsidR="00472AD0" w:rsidRDefault="00472AD0">
            <w:pPr>
              <w:spacing w:line="240" w:lineRule="auto"/>
              <w:jc w:val="center"/>
              <w:rPr>
                <w:rFonts w:ascii="Times New Roman" w:eastAsia="Calibri" w:hAnsi="Times New Roman" w:cs="Times New Roman"/>
                <w:kern w:val="2"/>
                <w14:ligatures w14:val="standardContextual"/>
              </w:rPr>
            </w:pPr>
          </w:p>
        </w:tc>
      </w:tr>
    </w:tbl>
    <w:bookmarkEnd w:id="36"/>
    <w:p w14:paraId="7ACA3BF2" w14:textId="4020E528" w:rsidR="00472AD0" w:rsidRDefault="00472AD0" w:rsidP="00472AD0">
      <w:pPr>
        <w:tabs>
          <w:tab w:val="left" w:pos="720"/>
        </w:tabs>
        <w:spacing w:line="240" w:lineRule="auto"/>
        <w:rPr>
          <w:rFonts w:ascii="Times New Roman" w:eastAsia="Arial" w:hAnsi="Times New Roman" w:cs="Times New Roman"/>
          <w:sz w:val="22"/>
          <w:szCs w:val="22"/>
        </w:rPr>
      </w:pPr>
      <w:r>
        <w:rPr>
          <w:rFonts w:ascii="Times New Roman" w:eastAsia="Arial" w:hAnsi="Times New Roman" w:cs="Times New Roman"/>
        </w:rPr>
        <w:t>*Jei "PVM" laukas nepildomas, nurodykite priežastis, dėl kurių PVM nemokamas: -____________________</w:t>
      </w:r>
    </w:p>
    <w:p w14:paraId="3B6AB00C" w14:textId="77777777" w:rsidR="00472AD0" w:rsidRDefault="00472AD0" w:rsidP="00472AD0">
      <w:pPr>
        <w:tabs>
          <w:tab w:val="left" w:pos="720"/>
        </w:tabs>
        <w:spacing w:line="240" w:lineRule="auto"/>
        <w:rPr>
          <w:rFonts w:ascii="Times New Roman" w:eastAsia="Times New Roman" w:hAnsi="Times New Roman" w:cs="Times New Roman"/>
          <w:b/>
          <w:i/>
          <w:lang w:eastAsia="en-US"/>
        </w:rPr>
      </w:pPr>
    </w:p>
    <w:p w14:paraId="06F07D07" w14:textId="597EA370" w:rsidR="00472AD0" w:rsidRDefault="00472AD0" w:rsidP="00472AD0">
      <w:pPr>
        <w:tabs>
          <w:tab w:val="left" w:pos="720"/>
        </w:tabs>
        <w:spacing w:line="240" w:lineRule="auto"/>
        <w:rPr>
          <w:rFonts w:ascii="Times New Roman" w:eastAsia="Times New Roman" w:hAnsi="Times New Roman" w:cs="Times New Roman"/>
          <w:b/>
          <w:i/>
          <w:lang w:eastAsia="en-US"/>
        </w:rPr>
      </w:pPr>
      <w:r>
        <w:rPr>
          <w:rFonts w:ascii="Times New Roman" w:eastAsia="Times New Roman" w:hAnsi="Times New Roman" w:cs="Times New Roman"/>
          <w:b/>
          <w:iCs/>
          <w:highlight w:val="lightGray"/>
          <w:lang w:eastAsia="en-US"/>
        </w:rPr>
        <w:t xml:space="preserve">Tiekėjas suteikia </w:t>
      </w:r>
      <w:r w:rsidRPr="00F07329">
        <w:rPr>
          <w:rFonts w:ascii="Times New Roman" w:eastAsia="Times New Roman" w:hAnsi="Times New Roman" w:cs="Times New Roman"/>
          <w:bCs/>
          <w:iCs/>
          <w:color w:val="EE0000"/>
          <w:highlight w:val="lightGray"/>
          <w:lang w:eastAsia="en-US"/>
        </w:rPr>
        <w:t xml:space="preserve">[...] </w:t>
      </w:r>
      <w:r w:rsidRPr="00F07329">
        <w:rPr>
          <w:rFonts w:ascii="Times New Roman" w:eastAsia="Times New Roman" w:hAnsi="Times New Roman" w:cs="Times New Roman"/>
          <w:bCs/>
          <w:iCs/>
          <w:color w:val="FF0000"/>
          <w:highlight w:val="lightGray"/>
        </w:rPr>
        <w:t>(pildo tiekėjas)</w:t>
      </w:r>
      <w:r>
        <w:rPr>
          <w:rFonts w:ascii="Times New Roman" w:eastAsia="Times New Roman" w:hAnsi="Times New Roman" w:cs="Times New Roman"/>
          <w:b/>
          <w:bCs/>
          <w:iCs/>
          <w:color w:val="FF0000"/>
          <w:highlight w:val="lightGray"/>
        </w:rPr>
        <w:t xml:space="preserve"> </w:t>
      </w:r>
      <w:r>
        <w:rPr>
          <w:rFonts w:ascii="Times New Roman" w:eastAsia="Times New Roman" w:hAnsi="Times New Roman" w:cs="Times New Roman"/>
          <w:bCs/>
          <w:iCs/>
          <w:highlight w:val="lightGray"/>
          <w:lang w:eastAsia="en-US"/>
        </w:rPr>
        <w:t>metų garantiją</w:t>
      </w:r>
      <w:r>
        <w:rPr>
          <w:rFonts w:ascii="Times New Roman" w:eastAsia="Times New Roman" w:hAnsi="Times New Roman" w:cs="Times New Roman"/>
          <w:bCs/>
          <w:iCs/>
          <w:lang w:eastAsia="en-US"/>
        </w:rPr>
        <w:t>,</w:t>
      </w:r>
      <w:r>
        <w:t xml:space="preserve"> </w:t>
      </w:r>
      <w:r>
        <w:rPr>
          <w:rFonts w:ascii="Times New Roman" w:eastAsia="Times New Roman" w:hAnsi="Times New Roman" w:cs="Times New Roman"/>
          <w:bCs/>
          <w:iCs/>
          <w:lang w:eastAsia="en-US"/>
        </w:rPr>
        <w:t>tačiau turi būti ne trumpesnė kaip 2 metai.</w:t>
      </w:r>
    </w:p>
    <w:p w14:paraId="52F91FA7" w14:textId="77777777" w:rsidR="00472AD0" w:rsidRDefault="00472AD0" w:rsidP="00472AD0">
      <w:pPr>
        <w:tabs>
          <w:tab w:val="left" w:pos="720"/>
        </w:tabs>
        <w:spacing w:line="240" w:lineRule="auto"/>
        <w:rPr>
          <w:rFonts w:ascii="Times New Roman" w:eastAsia="Times New Roman" w:hAnsi="Times New Roman" w:cs="Times New Roman"/>
          <w:b/>
          <w:i/>
          <w:lang w:eastAsia="en-US"/>
        </w:rPr>
      </w:pPr>
    </w:p>
    <w:p w14:paraId="390568E9" w14:textId="0A557709" w:rsidR="00274F37" w:rsidRDefault="00274F37" w:rsidP="00472AD0">
      <w:pPr>
        <w:tabs>
          <w:tab w:val="left" w:pos="720"/>
        </w:tabs>
        <w:spacing w:line="240" w:lineRule="auto"/>
        <w:rPr>
          <w:rFonts w:ascii="Times New Roman" w:eastAsia="Times New Roman" w:hAnsi="Times New Roman" w:cs="Times New Roman"/>
          <w:b/>
          <w:iCs/>
          <w:lang w:eastAsia="en-US"/>
        </w:rPr>
      </w:pPr>
      <w:r w:rsidRPr="00365A46">
        <w:rPr>
          <w:rFonts w:ascii="Times New Roman" w:eastAsia="Times New Roman" w:hAnsi="Times New Roman" w:cs="Times New Roman"/>
          <w:b/>
          <w:iCs/>
          <w:highlight w:val="yellow"/>
          <w:lang w:eastAsia="en-US"/>
        </w:rPr>
        <w:t xml:space="preserve">Tiekėjas privalo užpildyti </w:t>
      </w:r>
      <w:r w:rsidR="00DF2198">
        <w:rPr>
          <w:rFonts w:ascii="Times New Roman" w:eastAsia="Times New Roman" w:hAnsi="Times New Roman" w:cs="Times New Roman"/>
          <w:b/>
          <w:iCs/>
          <w:highlight w:val="yellow"/>
          <w:lang w:eastAsia="en-US"/>
        </w:rPr>
        <w:t xml:space="preserve">pirkimo specialiųjų sąlygų 6 priedo </w:t>
      </w:r>
      <w:r w:rsidR="00DF2198">
        <w:rPr>
          <w:rFonts w:ascii="Times New Roman" w:eastAsia="Times New Roman" w:hAnsi="Times New Roman" w:cs="Times New Roman"/>
          <w:b/>
          <w:iCs/>
          <w:highlight w:val="yellow"/>
          <w:lang w:eastAsia="en-US"/>
        </w:rPr>
        <w:t>„</w:t>
      </w:r>
      <w:r w:rsidRPr="00365A46">
        <w:rPr>
          <w:rFonts w:ascii="Times New Roman" w:eastAsia="Times New Roman" w:hAnsi="Times New Roman" w:cs="Times New Roman"/>
          <w:b/>
          <w:iCs/>
          <w:highlight w:val="yellow"/>
          <w:lang w:eastAsia="en-US"/>
        </w:rPr>
        <w:t xml:space="preserve">Pasiūlymo </w:t>
      </w:r>
      <w:r w:rsidR="00DF2198">
        <w:rPr>
          <w:rFonts w:ascii="Times New Roman" w:eastAsia="Times New Roman" w:hAnsi="Times New Roman" w:cs="Times New Roman"/>
          <w:b/>
          <w:iCs/>
          <w:highlight w:val="yellow"/>
          <w:lang w:eastAsia="en-US"/>
        </w:rPr>
        <w:t xml:space="preserve">forma“ </w:t>
      </w:r>
      <w:r w:rsidRPr="00365A46">
        <w:rPr>
          <w:rFonts w:ascii="Times New Roman" w:eastAsia="Times New Roman" w:hAnsi="Times New Roman" w:cs="Times New Roman"/>
          <w:b/>
          <w:iCs/>
          <w:highlight w:val="yellow"/>
          <w:lang w:eastAsia="en-US"/>
        </w:rPr>
        <w:t>pried</w:t>
      </w:r>
      <w:r w:rsidR="00DF2198">
        <w:rPr>
          <w:rFonts w:ascii="Times New Roman" w:eastAsia="Times New Roman" w:hAnsi="Times New Roman" w:cs="Times New Roman"/>
          <w:b/>
          <w:iCs/>
          <w:highlight w:val="yellow"/>
          <w:lang w:eastAsia="en-US"/>
        </w:rPr>
        <w:t xml:space="preserve">o </w:t>
      </w:r>
      <w:r w:rsidRPr="00877F3A">
        <w:rPr>
          <w:rFonts w:ascii="Times New Roman" w:eastAsia="Times New Roman" w:hAnsi="Times New Roman" w:cs="Times New Roman"/>
          <w:b/>
          <w:iCs/>
          <w:highlight w:val="yellow"/>
          <w:lang w:eastAsia="en-US"/>
        </w:rPr>
        <w:t>lentel</w:t>
      </w:r>
      <w:r w:rsidR="00877F3A" w:rsidRPr="00877F3A">
        <w:rPr>
          <w:rFonts w:ascii="Times New Roman" w:eastAsia="Times New Roman" w:hAnsi="Times New Roman" w:cs="Times New Roman"/>
          <w:b/>
          <w:iCs/>
          <w:highlight w:val="yellow"/>
          <w:lang w:eastAsia="en-US"/>
        </w:rPr>
        <w:t>ę</w:t>
      </w:r>
      <w:r w:rsidRPr="00877F3A">
        <w:rPr>
          <w:rFonts w:ascii="Times New Roman" w:eastAsia="Times New Roman" w:hAnsi="Times New Roman" w:cs="Times New Roman"/>
          <w:b/>
          <w:iCs/>
          <w:highlight w:val="yellow"/>
          <w:lang w:eastAsia="en-US"/>
        </w:rPr>
        <w:t xml:space="preserve"> </w:t>
      </w:r>
      <w:r w:rsidR="00877F3A" w:rsidRPr="00877F3A">
        <w:rPr>
          <w:rFonts w:ascii="Times New Roman" w:eastAsia="Times New Roman" w:hAnsi="Times New Roman" w:cs="Times New Roman"/>
          <w:b/>
          <w:iCs/>
          <w:highlight w:val="yellow"/>
          <w:lang w:eastAsia="en-US"/>
        </w:rPr>
        <w:t>„</w:t>
      </w:r>
      <w:r w:rsidR="00877F3A" w:rsidRPr="00877F3A">
        <w:rPr>
          <w:rFonts w:ascii="Times New Roman" w:eastAsia="Calibri" w:hAnsi="Times New Roman" w:cs="Times New Roman"/>
          <w:b/>
          <w:kern w:val="2"/>
          <w:highlight w:val="yellow"/>
          <w14:ligatures w14:val="standardContextual"/>
        </w:rPr>
        <w:t>Stalo įrankiai</w:t>
      </w:r>
      <w:r w:rsidR="00365A46" w:rsidRPr="00877F3A">
        <w:rPr>
          <w:rFonts w:ascii="Times New Roman" w:eastAsia="Times New Roman" w:hAnsi="Times New Roman" w:cs="Times New Roman"/>
          <w:b/>
          <w:iCs/>
          <w:highlight w:val="yellow"/>
          <w:lang w:eastAsia="en-US"/>
        </w:rPr>
        <w:t>“ pilna</w:t>
      </w:r>
      <w:r w:rsidR="00365A46" w:rsidRPr="00365A46">
        <w:rPr>
          <w:rFonts w:ascii="Times New Roman" w:eastAsia="Times New Roman" w:hAnsi="Times New Roman" w:cs="Times New Roman"/>
          <w:b/>
          <w:iCs/>
          <w:highlight w:val="yellow"/>
          <w:lang w:eastAsia="en-US"/>
        </w:rPr>
        <w:t xml:space="preserve"> apimtimi.</w:t>
      </w:r>
      <w:r w:rsidR="00365A46" w:rsidRPr="00365A46">
        <w:rPr>
          <w:rFonts w:ascii="Times New Roman" w:eastAsia="Times New Roman" w:hAnsi="Times New Roman" w:cs="Times New Roman"/>
          <w:b/>
          <w:iCs/>
          <w:lang w:eastAsia="en-US"/>
        </w:rPr>
        <w:t xml:space="preserve"> </w:t>
      </w:r>
    </w:p>
    <w:p w14:paraId="52723087" w14:textId="77777777" w:rsidR="00DF2198" w:rsidRPr="00365A46" w:rsidRDefault="00DF2198" w:rsidP="00472AD0">
      <w:pPr>
        <w:tabs>
          <w:tab w:val="left" w:pos="720"/>
        </w:tabs>
        <w:spacing w:line="240" w:lineRule="auto"/>
        <w:rPr>
          <w:rFonts w:ascii="Times New Roman" w:eastAsia="Times New Roman" w:hAnsi="Times New Roman" w:cs="Times New Roman"/>
          <w:b/>
          <w:iCs/>
          <w:lang w:eastAsia="en-US"/>
        </w:rPr>
      </w:pPr>
    </w:p>
    <w:p w14:paraId="3A4026A8" w14:textId="4903FCC8" w:rsidR="00472AD0" w:rsidRDefault="00472AD0" w:rsidP="00472AD0">
      <w:pPr>
        <w:tabs>
          <w:tab w:val="left" w:pos="720"/>
        </w:tabs>
        <w:spacing w:line="240" w:lineRule="auto"/>
        <w:rPr>
          <w:rFonts w:ascii="Times New Roman" w:eastAsia="Times New Roman" w:hAnsi="Times New Roman" w:cs="Times New Roman"/>
          <w:bCs/>
          <w:iCs/>
          <w:lang w:eastAsia="en-US"/>
        </w:rPr>
      </w:pPr>
      <w:r w:rsidRPr="009B367B">
        <w:rPr>
          <w:rFonts w:ascii="Times New Roman" w:eastAsia="Times New Roman" w:hAnsi="Times New Roman" w:cs="Times New Roman"/>
          <w:bCs/>
          <w:iCs/>
          <w:lang w:eastAsia="en-US"/>
        </w:rPr>
        <w:t>Kaina pasiūlyme nurodoma paliekant 2 (du) skaitmenis po kablelio.</w:t>
      </w:r>
    </w:p>
    <w:p w14:paraId="0BF2C75B" w14:textId="77777777" w:rsidR="00472AD0" w:rsidRPr="009B367B" w:rsidRDefault="00472AD0" w:rsidP="00472AD0">
      <w:pPr>
        <w:tabs>
          <w:tab w:val="left" w:pos="720"/>
        </w:tabs>
        <w:spacing w:line="240" w:lineRule="auto"/>
        <w:rPr>
          <w:rFonts w:ascii="Times New Roman" w:eastAsia="Arial" w:hAnsi="Times New Roman" w:cs="Times New Roman"/>
          <w:iCs/>
          <w:color w:val="002465"/>
        </w:rPr>
      </w:pPr>
    </w:p>
    <w:p w14:paraId="749DEF53" w14:textId="77777777" w:rsidR="00472AD0" w:rsidRDefault="00472AD0" w:rsidP="00472AD0">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Kartu su pasiūlymu pateikiami šie dokumentai (pasirašydamas pasiūlymą ar kiekvieną dokumentą saugiu elektroniniu parašu patvirtinu, kad dokumentų skaitmeninės kopijos yra tikros):</w:t>
      </w:r>
    </w:p>
    <w:tbl>
      <w:tblPr>
        <w:tblW w:w="109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3041"/>
      </w:tblGrid>
      <w:tr w:rsidR="00472AD0" w14:paraId="355936C9" w14:textId="77777777" w:rsidTr="00DF2198">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34680" w14:textId="291C7D28" w:rsidR="00472AD0"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472AD0">
              <w:rPr>
                <w:rFonts w:ascii="Times New Roman" w:eastAsia="Calibri" w:hAnsi="Times New Roman" w:cs="Times New Roman"/>
                <w:kern w:val="2"/>
                <w14:ligatures w14:val="standardContextual"/>
              </w:rPr>
              <w:t>il.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48660" w14:textId="77777777" w:rsidR="00472AD0" w:rsidRDefault="00472AD0">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03DD9A" w14:textId="77777777" w:rsidR="00472AD0" w:rsidRDefault="00472AD0"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472AD0" w14:paraId="28D4E7CC" w14:textId="77777777">
        <w:trPr>
          <w:trHeight w:val="164"/>
        </w:trPr>
        <w:tc>
          <w:tcPr>
            <w:tcW w:w="567" w:type="dxa"/>
            <w:tcBorders>
              <w:top w:val="single" w:sz="4" w:space="0" w:color="auto"/>
              <w:left w:val="single" w:sz="4" w:space="0" w:color="auto"/>
              <w:bottom w:val="single" w:sz="4" w:space="0" w:color="auto"/>
              <w:right w:val="single" w:sz="4" w:space="0" w:color="auto"/>
            </w:tcBorders>
          </w:tcPr>
          <w:p w14:paraId="3A978EB1"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6349F5B0"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27635587" w14:textId="77777777" w:rsidR="00472AD0" w:rsidRDefault="00472AD0">
            <w:pPr>
              <w:spacing w:line="240" w:lineRule="auto"/>
              <w:outlineLvl w:val="0"/>
              <w:rPr>
                <w:rFonts w:ascii="Times New Roman" w:eastAsia="Calibri" w:hAnsi="Times New Roman" w:cs="Times New Roman"/>
                <w:kern w:val="2"/>
                <w14:ligatures w14:val="standardContextual"/>
              </w:rPr>
            </w:pPr>
          </w:p>
        </w:tc>
      </w:tr>
      <w:tr w:rsidR="00472AD0" w14:paraId="2440D0D6" w14:textId="77777777">
        <w:trPr>
          <w:trHeight w:val="154"/>
        </w:trPr>
        <w:tc>
          <w:tcPr>
            <w:tcW w:w="567" w:type="dxa"/>
            <w:tcBorders>
              <w:top w:val="single" w:sz="4" w:space="0" w:color="auto"/>
              <w:left w:val="single" w:sz="4" w:space="0" w:color="auto"/>
              <w:bottom w:val="single" w:sz="4" w:space="0" w:color="auto"/>
              <w:right w:val="single" w:sz="4" w:space="0" w:color="auto"/>
            </w:tcBorders>
          </w:tcPr>
          <w:p w14:paraId="0ACD4917"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0079B1E1"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57A9B2E5" w14:textId="77777777" w:rsidR="00472AD0" w:rsidRDefault="00472AD0">
            <w:pPr>
              <w:spacing w:line="240" w:lineRule="auto"/>
              <w:outlineLvl w:val="0"/>
              <w:rPr>
                <w:rFonts w:ascii="Times New Roman" w:eastAsia="Calibri" w:hAnsi="Times New Roman" w:cs="Times New Roman"/>
                <w:kern w:val="2"/>
                <w14:ligatures w14:val="standardContextual"/>
              </w:rPr>
            </w:pPr>
          </w:p>
        </w:tc>
      </w:tr>
    </w:tbl>
    <w:p w14:paraId="65987848" w14:textId="77777777" w:rsidR="00472AD0" w:rsidRDefault="00472AD0" w:rsidP="00472AD0">
      <w:pPr>
        <w:tabs>
          <w:tab w:val="left" w:pos="720"/>
        </w:tabs>
        <w:spacing w:line="240" w:lineRule="auto"/>
        <w:ind w:firstLine="709"/>
        <w:outlineLvl w:val="0"/>
        <w:rPr>
          <w:rFonts w:ascii="Times New Roman" w:eastAsia="Calibri" w:hAnsi="Times New Roman" w:cs="Times New Roman"/>
          <w:sz w:val="22"/>
          <w:szCs w:val="22"/>
        </w:rPr>
      </w:pPr>
    </w:p>
    <w:p w14:paraId="254B5A7E" w14:textId="44B06C4B" w:rsidR="00472AD0" w:rsidRDefault="00472AD0" w:rsidP="00472AD0">
      <w:pPr>
        <w:tabs>
          <w:tab w:val="left" w:pos="720"/>
        </w:tabs>
        <w:spacing w:line="240" w:lineRule="auto"/>
        <w:ind w:firstLine="709"/>
        <w:outlineLvl w:val="0"/>
        <w:rPr>
          <w:rFonts w:ascii="Times New Roman" w:eastAsia="Calibri" w:hAnsi="Times New Roman" w:cs="Times New Roman"/>
        </w:rPr>
      </w:pPr>
      <w:r>
        <w:rPr>
          <w:rFonts w:ascii="Times New Roman" w:eastAsia="Calibri" w:hAnsi="Times New Roman" w:cs="Times New Roman"/>
        </w:rPr>
        <w:t>Ši pasiūlyme nurodyta informacija yra konfidenciali**:</w:t>
      </w:r>
    </w:p>
    <w:tbl>
      <w:tblPr>
        <w:tblW w:w="10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4127"/>
      </w:tblGrid>
      <w:tr w:rsidR="00472AD0" w14:paraId="48FA4A10" w14:textId="77777777" w:rsidTr="00DF219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DB62AC" w14:textId="4B102035" w:rsidR="00472AD0"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472AD0">
              <w:rPr>
                <w:rFonts w:ascii="Times New Roman" w:eastAsia="Calibri" w:hAnsi="Times New Roman" w:cs="Times New Roman"/>
                <w:kern w:val="2"/>
                <w14:ligatures w14:val="standardContextual"/>
              </w:rPr>
              <w:t>il. Nr.</w:t>
            </w:r>
          </w:p>
        </w:tc>
        <w:tc>
          <w:tcPr>
            <w:tcW w:w="6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54497" w14:textId="77777777" w:rsidR="00472AD0" w:rsidRDefault="00472AD0"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4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5221A" w14:textId="77777777" w:rsidR="00472AD0" w:rsidRDefault="00472AD0">
            <w:pPr>
              <w:spacing w:line="240" w:lineRule="auto"/>
              <w:jc w:val="center"/>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472AD0" w14:paraId="5BEB9FFE" w14:textId="77777777">
        <w:trPr>
          <w:trHeight w:val="117"/>
        </w:trPr>
        <w:tc>
          <w:tcPr>
            <w:tcW w:w="567" w:type="dxa"/>
            <w:tcBorders>
              <w:top w:val="single" w:sz="4" w:space="0" w:color="auto"/>
              <w:left w:val="single" w:sz="4" w:space="0" w:color="auto"/>
              <w:bottom w:val="single" w:sz="4" w:space="0" w:color="auto"/>
              <w:right w:val="single" w:sz="4" w:space="0" w:color="auto"/>
            </w:tcBorders>
          </w:tcPr>
          <w:p w14:paraId="44F82326"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7E6952C0"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299889CF" w14:textId="77777777" w:rsidR="00472AD0" w:rsidRDefault="00472AD0">
            <w:pPr>
              <w:spacing w:line="240" w:lineRule="auto"/>
              <w:outlineLvl w:val="0"/>
              <w:rPr>
                <w:rFonts w:ascii="Times New Roman" w:eastAsia="Calibri" w:hAnsi="Times New Roman" w:cs="Times New Roman"/>
                <w:kern w:val="2"/>
                <w14:ligatures w14:val="standardContextual"/>
              </w:rPr>
            </w:pPr>
          </w:p>
        </w:tc>
      </w:tr>
      <w:tr w:rsidR="00472AD0" w14:paraId="0B0AB2CF" w14:textId="77777777">
        <w:trPr>
          <w:trHeight w:val="120"/>
        </w:trPr>
        <w:tc>
          <w:tcPr>
            <w:tcW w:w="567" w:type="dxa"/>
            <w:tcBorders>
              <w:top w:val="single" w:sz="4" w:space="0" w:color="auto"/>
              <w:left w:val="single" w:sz="4" w:space="0" w:color="auto"/>
              <w:bottom w:val="single" w:sz="4" w:space="0" w:color="auto"/>
              <w:right w:val="single" w:sz="4" w:space="0" w:color="auto"/>
            </w:tcBorders>
          </w:tcPr>
          <w:p w14:paraId="7965AC49"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4C8F64A1" w14:textId="77777777" w:rsidR="00472AD0" w:rsidRDefault="00472AD0">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341454EC" w14:textId="77777777" w:rsidR="00472AD0" w:rsidRDefault="00472AD0">
            <w:pPr>
              <w:spacing w:line="240" w:lineRule="auto"/>
              <w:outlineLvl w:val="0"/>
              <w:rPr>
                <w:rFonts w:ascii="Times New Roman" w:eastAsia="Calibri" w:hAnsi="Times New Roman" w:cs="Times New Roman"/>
                <w:kern w:val="2"/>
                <w14:ligatures w14:val="standardContextual"/>
              </w:rPr>
            </w:pPr>
          </w:p>
        </w:tc>
      </w:tr>
    </w:tbl>
    <w:p w14:paraId="347A7735" w14:textId="694C07EC" w:rsidR="00472AD0" w:rsidRDefault="00472AD0" w:rsidP="00472AD0">
      <w:pPr>
        <w:tabs>
          <w:tab w:val="left" w:pos="720"/>
        </w:tabs>
        <w:spacing w:line="240" w:lineRule="auto"/>
        <w:outlineLvl w:val="0"/>
        <w:rPr>
          <w:rFonts w:ascii="Times New Roman" w:eastAsia="Calibri" w:hAnsi="Times New Roman" w:cs="Times New Roman"/>
          <w:sz w:val="22"/>
          <w:szCs w:val="22"/>
        </w:rPr>
      </w:pPr>
      <w:r>
        <w:rPr>
          <w:rFonts w:ascii="Times New Roman" w:eastAsia="Calibri" w:hAnsi="Times New Roman" w:cs="Times New Roman"/>
        </w:rPr>
        <w:t>**</w:t>
      </w:r>
      <w:r>
        <w:t xml:space="preserve"> </w:t>
      </w:r>
      <w:r>
        <w:rPr>
          <w:rFonts w:ascii="Times New Roman" w:eastAsia="Calibri" w:hAnsi="Times New Roman" w:cs="Times New Roman"/>
        </w:rPr>
        <w:t xml:space="preserve">Pildyti tuomet, jei bus pateikta konfidenciali informacija. Tiekėjas </w:t>
      </w:r>
      <w:r>
        <w:rPr>
          <w:rFonts w:ascii="Times New Roman" w:eastAsia="Calibri" w:hAnsi="Times New Roman" w:cs="Times New Roman"/>
          <w:b/>
          <w:bCs/>
        </w:rPr>
        <w:t xml:space="preserve">negali </w:t>
      </w:r>
      <w:r>
        <w:rPr>
          <w:rFonts w:ascii="Times New Roman" w:eastAsia="Calibri" w:hAnsi="Times New Roman" w:cs="Times New Roman"/>
        </w:rPr>
        <w:t xml:space="preserve">nurodyti, kad konfidenciali informacija </w:t>
      </w:r>
      <w:r>
        <w:rPr>
          <w:rFonts w:ascii="Times New Roman" w:eastAsia="Calibri" w:hAnsi="Times New Roman" w:cs="Times New Roman"/>
          <w:b/>
          <w:bCs/>
        </w:rPr>
        <w:t>yra pasiūlymo kaina /vieneto kaina (įkainis)</w:t>
      </w:r>
      <w:r>
        <w:rPr>
          <w:rFonts w:ascii="Times New Roman" w:eastAsia="Calibri" w:hAnsi="Times New Roman" w:cs="Times New Roman"/>
        </w:rPr>
        <w:t xml:space="preserve">, arba, kad visas pasiūlymas yra konfidencialus. </w:t>
      </w:r>
    </w:p>
    <w:p w14:paraId="593BF515" w14:textId="77777777" w:rsidR="00472AD0" w:rsidRDefault="00472AD0" w:rsidP="00472AD0">
      <w:pPr>
        <w:tabs>
          <w:tab w:val="left" w:pos="720"/>
        </w:tabs>
        <w:spacing w:line="240" w:lineRule="auto"/>
        <w:outlineLvl w:val="0"/>
        <w:rPr>
          <w:rFonts w:ascii="Times New Roman" w:eastAsia="Calibri" w:hAnsi="Times New Roman" w:cs="Times New Roman"/>
          <w:b/>
          <w:bCs/>
        </w:rPr>
      </w:pPr>
      <w:r>
        <w:rPr>
          <w:rFonts w:ascii="Times New Roman" w:eastAsia="Calibri" w:hAnsi="Times New Roman" w:cs="Times New Roman"/>
          <w:b/>
          <w:bCs/>
        </w:rPr>
        <w:t>Pastabos:</w:t>
      </w:r>
    </w:p>
    <w:p w14:paraId="6C3615BF" w14:textId="77777777" w:rsidR="00472AD0" w:rsidRDefault="00472AD0" w:rsidP="00472AD0">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1. Pasiūlymas galioja 90 kalendorinių dienų nuo pasiūlymo pateikimo datos.</w:t>
      </w:r>
    </w:p>
    <w:p w14:paraId="71ED2889" w14:textId="77777777" w:rsidR="00472AD0" w:rsidRDefault="00472AD0" w:rsidP="00472AD0">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 xml:space="preserve">2. Tiekėjui nenurodžius, kokia informacija yra konfidenciali, laikoma, kad konfidencialios informacijos pasiūlyme nėra. </w:t>
      </w:r>
    </w:p>
    <w:p w14:paraId="3238FC31" w14:textId="77777777" w:rsidR="00472AD0" w:rsidRDefault="00472AD0" w:rsidP="00472AD0">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3. Pasiūlymo dalis, kurios dalyvis nenurodė kaip konfidencialios, bus viešinama Viešųjų pirkimų tarnybos direktoriaus 2017 m. birželio 19 d. įsakyme Nr. 1S-91 nustatyta tvarka.</w:t>
      </w:r>
    </w:p>
    <w:p w14:paraId="1A165140" w14:textId="77777777" w:rsidR="009B367B" w:rsidRDefault="009B367B" w:rsidP="00472AD0">
      <w:pPr>
        <w:tabs>
          <w:tab w:val="left" w:pos="720"/>
        </w:tabs>
        <w:spacing w:line="240" w:lineRule="auto"/>
        <w:outlineLvl w:val="0"/>
        <w:rPr>
          <w:rFonts w:ascii="Times New Roman" w:eastAsia="Calibri" w:hAnsi="Times New Roman" w:cs="Times New Roman"/>
        </w:rPr>
      </w:pPr>
    </w:p>
    <w:p w14:paraId="25D52924" w14:textId="77777777" w:rsidR="009B367B" w:rsidRDefault="009B367B" w:rsidP="00472AD0">
      <w:pPr>
        <w:tabs>
          <w:tab w:val="left" w:pos="720"/>
        </w:tabs>
        <w:spacing w:line="240" w:lineRule="auto"/>
        <w:outlineLvl w:val="0"/>
        <w:rPr>
          <w:rFonts w:ascii="Times New Roman" w:eastAsia="Calibri" w:hAnsi="Times New Roman" w:cs="Times New Roman"/>
        </w:rPr>
      </w:pPr>
    </w:p>
    <w:p w14:paraId="4D42A719" w14:textId="77777777" w:rsidR="009B367B" w:rsidRDefault="009B367B" w:rsidP="00472AD0">
      <w:pPr>
        <w:tabs>
          <w:tab w:val="left" w:pos="720"/>
        </w:tabs>
        <w:spacing w:line="240" w:lineRule="auto"/>
        <w:outlineLvl w:val="0"/>
        <w:rPr>
          <w:rFonts w:ascii="Times New Roman" w:eastAsia="Calibri" w:hAnsi="Times New Roman" w:cs="Times New Roman"/>
        </w:rPr>
      </w:pPr>
    </w:p>
    <w:p w14:paraId="4F2FB758" w14:textId="77777777" w:rsidR="00472AD0" w:rsidRDefault="00472AD0" w:rsidP="00472AD0">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472AD0" w14:paraId="0FDC71D7" w14:textId="77777777">
        <w:trPr>
          <w:trHeight w:val="171"/>
        </w:trPr>
        <w:tc>
          <w:tcPr>
            <w:tcW w:w="4101" w:type="dxa"/>
            <w:tcBorders>
              <w:top w:val="single" w:sz="4" w:space="0" w:color="auto"/>
              <w:left w:val="nil"/>
              <w:bottom w:val="nil"/>
              <w:right w:val="nil"/>
            </w:tcBorders>
          </w:tcPr>
          <w:p w14:paraId="7499991C" w14:textId="77777777" w:rsidR="00472AD0" w:rsidRDefault="00472AD0">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4393C7D3" w14:textId="77777777" w:rsidR="00472AD0" w:rsidRDefault="00472AD0">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1765BED9" w14:textId="77777777" w:rsidR="00472AD0" w:rsidRDefault="00472AD0">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35575277" w14:textId="77777777" w:rsidR="00472AD0" w:rsidRDefault="00472AD0">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855" w:type="dxa"/>
          </w:tcPr>
          <w:p w14:paraId="72036B94" w14:textId="77777777" w:rsidR="00472AD0" w:rsidRDefault="00472AD0">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0843107E" w14:textId="77777777" w:rsidR="00472AD0" w:rsidRDefault="00472AD0">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17080433" w14:textId="77777777" w:rsidR="00472AD0" w:rsidRDefault="00472AD0" w:rsidP="00472AD0">
      <w:pPr>
        <w:tabs>
          <w:tab w:val="left" w:pos="720"/>
        </w:tabs>
        <w:spacing w:line="240" w:lineRule="auto"/>
        <w:ind w:firstLine="709"/>
        <w:outlineLvl w:val="0"/>
        <w:rPr>
          <w:rFonts w:ascii="Times New Roman" w:eastAsia="Calibri" w:hAnsi="Times New Roman" w:cs="Times New Roman"/>
          <w:sz w:val="22"/>
          <w:szCs w:val="22"/>
        </w:rPr>
      </w:pPr>
    </w:p>
    <w:p w14:paraId="09530664" w14:textId="77777777" w:rsidR="00CC42DB" w:rsidRDefault="00CC42DB" w:rsidP="00875B5B">
      <w:pPr>
        <w:spacing w:line="240" w:lineRule="auto"/>
        <w:jc w:val="center"/>
        <w:rPr>
          <w:rFonts w:asciiTheme="majorBidi" w:hAnsiTheme="majorBidi" w:cstheme="majorBidi"/>
          <w:sz w:val="24"/>
          <w:szCs w:val="24"/>
        </w:rPr>
      </w:pPr>
    </w:p>
    <w:p w14:paraId="278CFC9D" w14:textId="77777777" w:rsidR="00CC42DB" w:rsidRDefault="00CC42DB" w:rsidP="00875B5B">
      <w:pPr>
        <w:spacing w:line="240" w:lineRule="auto"/>
        <w:jc w:val="center"/>
        <w:rPr>
          <w:rFonts w:asciiTheme="majorBidi" w:hAnsiTheme="majorBidi" w:cstheme="majorBidi"/>
          <w:sz w:val="24"/>
          <w:szCs w:val="24"/>
        </w:rPr>
      </w:pPr>
    </w:p>
    <w:p w14:paraId="02E4FBC3" w14:textId="77777777" w:rsidR="00CC42DB" w:rsidRDefault="00CC42DB" w:rsidP="00875B5B">
      <w:pPr>
        <w:spacing w:line="240" w:lineRule="auto"/>
        <w:jc w:val="center"/>
        <w:rPr>
          <w:rFonts w:asciiTheme="majorBidi" w:hAnsiTheme="majorBidi" w:cstheme="majorBidi"/>
          <w:sz w:val="24"/>
          <w:szCs w:val="24"/>
        </w:rPr>
      </w:pPr>
    </w:p>
    <w:p w14:paraId="49824EF7" w14:textId="77777777" w:rsidR="00CC42DB" w:rsidRDefault="00CC42DB" w:rsidP="00875B5B">
      <w:pPr>
        <w:spacing w:line="240" w:lineRule="auto"/>
        <w:jc w:val="center"/>
        <w:rPr>
          <w:rFonts w:asciiTheme="majorBidi" w:hAnsiTheme="majorBidi" w:cstheme="majorBidi"/>
          <w:sz w:val="24"/>
          <w:szCs w:val="24"/>
        </w:rPr>
      </w:pPr>
    </w:p>
    <w:p w14:paraId="7DB73371" w14:textId="77777777" w:rsidR="00CC42DB" w:rsidRDefault="00CC42DB" w:rsidP="00875B5B">
      <w:pPr>
        <w:spacing w:line="240" w:lineRule="auto"/>
        <w:jc w:val="center"/>
        <w:rPr>
          <w:rFonts w:asciiTheme="majorBidi" w:hAnsiTheme="majorBidi" w:cstheme="majorBidi"/>
          <w:sz w:val="24"/>
          <w:szCs w:val="24"/>
        </w:rPr>
      </w:pPr>
    </w:p>
    <w:p w14:paraId="2682A5E8" w14:textId="77777777" w:rsidR="009B367B" w:rsidRDefault="009B367B" w:rsidP="00875B5B">
      <w:pPr>
        <w:spacing w:line="240" w:lineRule="auto"/>
        <w:jc w:val="center"/>
        <w:rPr>
          <w:rFonts w:asciiTheme="majorBidi" w:hAnsiTheme="majorBidi" w:cstheme="majorBidi"/>
          <w:sz w:val="24"/>
          <w:szCs w:val="24"/>
        </w:rPr>
      </w:pPr>
    </w:p>
    <w:p w14:paraId="57C92ED9" w14:textId="77777777" w:rsidR="009B367B" w:rsidRDefault="009B367B" w:rsidP="00875B5B">
      <w:pPr>
        <w:spacing w:line="240" w:lineRule="auto"/>
        <w:jc w:val="center"/>
        <w:rPr>
          <w:rFonts w:asciiTheme="majorBidi" w:hAnsiTheme="majorBidi" w:cstheme="majorBidi"/>
          <w:sz w:val="24"/>
          <w:szCs w:val="24"/>
        </w:rPr>
      </w:pPr>
    </w:p>
    <w:p w14:paraId="4F558640" w14:textId="77777777" w:rsidR="008C12E9" w:rsidRDefault="008C12E9" w:rsidP="00875B5B">
      <w:pPr>
        <w:spacing w:line="240" w:lineRule="auto"/>
        <w:jc w:val="center"/>
        <w:rPr>
          <w:rFonts w:asciiTheme="majorBidi" w:hAnsiTheme="majorBidi" w:cstheme="majorBidi"/>
          <w:sz w:val="24"/>
          <w:szCs w:val="24"/>
        </w:rPr>
      </w:pPr>
    </w:p>
    <w:p w14:paraId="499287E4" w14:textId="26EC43E4"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Pirkimo sąlygų</w:t>
      </w:r>
      <w:r w:rsidR="00CC42DB">
        <w:rPr>
          <w:rFonts w:asciiTheme="majorBidi" w:hAnsiTheme="majorBidi" w:cstheme="majorBidi"/>
          <w:sz w:val="22"/>
          <w:szCs w:val="22"/>
        </w:rPr>
        <w:t xml:space="preserve"> 7</w:t>
      </w:r>
      <w:r w:rsidR="007C4B34" w:rsidRPr="00E37E4A">
        <w:rPr>
          <w:rFonts w:asciiTheme="majorBidi" w:hAnsiTheme="majorBidi" w:cstheme="majorBidi"/>
          <w:sz w:val="22"/>
          <w:szCs w:val="22"/>
        </w:rPr>
        <w:t xml:space="preserve">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0B949CB5" w14:textId="7F382385" w:rsidR="00933BC6"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 ir 2 pirkimo objekto dalims/</w:t>
      </w:r>
    </w:p>
    <w:p w14:paraId="14CDEB34" w14:textId="77777777" w:rsidR="00933BC6" w:rsidRDefault="00933BC6" w:rsidP="00506996">
      <w:pPr>
        <w:spacing w:line="240" w:lineRule="auto"/>
        <w:ind w:left="7314" w:firstLine="0"/>
        <w:rPr>
          <w:rFonts w:cstheme="minorHAnsi"/>
        </w:rPr>
      </w:pPr>
    </w:p>
    <w:p w14:paraId="555F1579" w14:textId="45C0B531" w:rsidR="001573B3" w:rsidRPr="008A63AB" w:rsidRDefault="005D77D5" w:rsidP="005D77D5">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0DE5D7B2" w14:textId="77777777" w:rsidR="00BC3BEC" w:rsidRDefault="00BC3BEC" w:rsidP="00506996">
      <w:pPr>
        <w:spacing w:line="240" w:lineRule="auto"/>
        <w:ind w:left="7314" w:firstLine="0"/>
        <w:rPr>
          <w:rFonts w:cstheme="minorHAnsi"/>
        </w:rPr>
        <w:sectPr w:rsidR="00BC3BEC" w:rsidSect="00BC3BEC">
          <w:pgSz w:w="12240" w:h="15840"/>
          <w:pgMar w:top="720" w:right="720" w:bottom="720" w:left="720" w:header="720" w:footer="720" w:gutter="0"/>
          <w:pgNumType w:start="0"/>
          <w:cols w:space="720"/>
          <w:titlePg/>
          <w:docGrid w:linePitch="360"/>
        </w:sectPr>
      </w:pPr>
    </w:p>
    <w:p w14:paraId="63DF7F71" w14:textId="4DAD3B3D"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CC42DB">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37" w:name="part_3d002f34ccb645cfb2957ac8c92cb377"/>
      <w:bookmarkEnd w:id="37"/>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6282C3D8"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25</w:t>
      </w:r>
      <w:r w:rsidRPr="00350852">
        <w:rPr>
          <w:rFonts w:asciiTheme="majorBidi" w:hAnsiTheme="majorBidi" w:cstheme="majorBidi"/>
          <w:bCs/>
        </w:rPr>
        <w:t>_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Pr="004D4B17"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38" w:name="part_7ca657e27bcc4b4d803c62cceb87cbd0"/>
      <w:bookmarkStart w:id="39" w:name="part_01442e03a4944843837ae786a649b0d1"/>
      <w:bookmarkEnd w:id="38"/>
      <w:bookmarkEnd w:id="39"/>
    </w:p>
    <w:p w14:paraId="554C6BCF" w14:textId="77777777" w:rsidR="00BC3BEC" w:rsidRDefault="00BC3BEC" w:rsidP="00E37E4A">
      <w:pPr>
        <w:spacing w:line="240" w:lineRule="auto"/>
        <w:ind w:left="7314" w:firstLine="0"/>
        <w:jc w:val="right"/>
        <w:rPr>
          <w:rFonts w:asciiTheme="majorBidi" w:hAnsiTheme="majorBidi" w:cstheme="majorBidi"/>
          <w:sz w:val="22"/>
          <w:szCs w:val="22"/>
        </w:rPr>
        <w:sectPr w:rsidR="00BC3BEC" w:rsidSect="00BC3BEC">
          <w:pgSz w:w="12240" w:h="15840"/>
          <w:pgMar w:top="720" w:right="720" w:bottom="720" w:left="720" w:header="720" w:footer="720" w:gutter="0"/>
          <w:pgNumType w:start="0"/>
          <w:cols w:space="720"/>
          <w:titlePg/>
          <w:docGrid w:linePitch="360"/>
        </w:sectPr>
      </w:pPr>
    </w:p>
    <w:p w14:paraId="5E31BBCA" w14:textId="1CF89312"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CC42DB">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7F3859A8" w14:textId="77777777" w:rsidR="00BC3BEC" w:rsidRDefault="00BC3BEC" w:rsidP="003C138F">
      <w:pPr>
        <w:spacing w:line="240" w:lineRule="auto"/>
        <w:rPr>
          <w:rFonts w:asciiTheme="majorBidi" w:hAnsiTheme="majorBidi" w:cstheme="majorBidi"/>
        </w:rPr>
        <w:sectPr w:rsidR="00BC3BEC" w:rsidSect="00BC3BEC">
          <w:pgSz w:w="12240" w:h="15840"/>
          <w:pgMar w:top="720" w:right="720" w:bottom="720" w:left="720" w:header="720" w:footer="720" w:gutter="0"/>
          <w:pgNumType w:start="0"/>
          <w:cols w:space="720"/>
          <w:titlePg/>
          <w:docGrid w:linePitch="360"/>
        </w:sectPr>
      </w:pPr>
    </w:p>
    <w:p w14:paraId="61B10249" w14:textId="53495AAF"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CC42DB">
        <w:rPr>
          <w:rFonts w:asciiTheme="majorBidi" w:hAnsiTheme="majorBidi" w:cstheme="majorBidi"/>
          <w:sz w:val="22"/>
          <w:szCs w:val="22"/>
        </w:rPr>
        <w:t>10</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4028BC59" w14:textId="77777777" w:rsidR="00CC42DB" w:rsidRPr="00CC42DB" w:rsidRDefault="00CC42DB" w:rsidP="00CC42DB">
      <w:pPr>
        <w:spacing w:line="240" w:lineRule="auto"/>
        <w:jc w:val="center"/>
        <w:rPr>
          <w:rFonts w:asciiTheme="majorBidi" w:hAnsiTheme="majorBidi" w:cstheme="majorBidi"/>
        </w:rPr>
      </w:pPr>
      <w:r w:rsidRPr="00CC42DB">
        <w:rPr>
          <w:rFonts w:asciiTheme="majorBidi" w:hAnsiTheme="majorBidi" w:cstheme="majorBidi"/>
        </w:rPr>
        <w:t>/taikoma 1 ir 2 pirkimo objekto dalims/</w:t>
      </w:r>
    </w:p>
    <w:p w14:paraId="5DDB58B5" w14:textId="77777777" w:rsidR="0085452B" w:rsidRDefault="0085452B" w:rsidP="004C1CA4">
      <w:pPr>
        <w:ind w:left="284"/>
        <w:rPr>
          <w:i/>
        </w:rPr>
      </w:pPr>
    </w:p>
    <w:p w14:paraId="02E1CA08" w14:textId="681C300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D342CB">
        <w:rPr>
          <w:rFonts w:asciiTheme="majorBidi" w:eastAsia="Times New Roman" w:hAnsiTheme="majorBidi" w:cstheme="majorBidi"/>
          <w:b/>
          <w:bCs/>
          <w:kern w:val="3"/>
          <w:sz w:val="24"/>
          <w:szCs w:val="24"/>
          <w:lang w:eastAsia="fi-FI"/>
        </w:rPr>
        <w:t>PA</w:t>
      </w:r>
      <w:r w:rsidR="0085452B" w:rsidRPr="00D342CB">
        <w:rPr>
          <w:rFonts w:asciiTheme="majorBidi" w:eastAsia="Times New Roman" w:hAnsiTheme="majorBidi" w:cstheme="majorBidi"/>
          <w:b/>
          <w:bCs/>
          <w:kern w:val="3"/>
          <w:sz w:val="24"/>
          <w:szCs w:val="24"/>
          <w:lang w:eastAsia="fi-FI"/>
        </w:rPr>
        <w:t>TEIKTŲ P</w:t>
      </w:r>
      <w:r w:rsidRPr="00D342CB">
        <w:rPr>
          <w:rFonts w:asciiTheme="majorBidi" w:eastAsia="Times New Roman" w:hAnsiTheme="majorBidi" w:cstheme="majorBidi"/>
          <w:b/>
          <w:bCs/>
          <w:kern w:val="3"/>
          <w:sz w:val="24"/>
          <w:szCs w:val="24"/>
          <w:lang w:eastAsia="fi-FI"/>
        </w:rPr>
        <w:t xml:space="preserve">REKIŲ </w:t>
      </w:r>
      <w:r w:rsidR="0085452B" w:rsidRPr="00D342C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11087C93"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sidR="00BC3BEC">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sidR="00BC3BEC">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sidR="00BC3BEC">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85452B" w:rsidRPr="0085452B" w:rsidRDefault="00BC3BEC"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0085452B" w:rsidRPr="0085452B">
              <w:rPr>
                <w:rFonts w:asciiTheme="majorBidi" w:eastAsia="Calibri" w:hAnsiTheme="majorBidi" w:cstheme="majorBidi"/>
                <w:b/>
                <w:bCs/>
                <w:kern w:val="3"/>
                <w:sz w:val="20"/>
                <w:szCs w:val="20"/>
                <w:lang w:eastAsia="en-US"/>
              </w:rPr>
              <w:t>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7C574F92"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43E2" w14:textId="77777777" w:rsidR="001113A2" w:rsidRDefault="001113A2" w:rsidP="00D05666">
      <w:r>
        <w:separator/>
      </w:r>
    </w:p>
  </w:endnote>
  <w:endnote w:type="continuationSeparator" w:id="0">
    <w:p w14:paraId="4CE3FFFE" w14:textId="77777777" w:rsidR="001113A2" w:rsidRDefault="001113A2" w:rsidP="00D05666">
      <w:r>
        <w:continuationSeparator/>
      </w:r>
    </w:p>
  </w:endnote>
  <w:endnote w:type="continuationNotice" w:id="1">
    <w:p w14:paraId="7FDCF455" w14:textId="77777777" w:rsidR="001113A2" w:rsidRDefault="00111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BA1A" w14:textId="77777777" w:rsidR="001113A2" w:rsidRDefault="001113A2" w:rsidP="00D05666">
      <w:r>
        <w:separator/>
      </w:r>
    </w:p>
  </w:footnote>
  <w:footnote w:type="continuationSeparator" w:id="0">
    <w:p w14:paraId="7CA3C6A3" w14:textId="77777777" w:rsidR="001113A2" w:rsidRDefault="001113A2" w:rsidP="00D05666">
      <w:r>
        <w:continuationSeparator/>
      </w:r>
    </w:p>
  </w:footnote>
  <w:footnote w:type="continuationNotice" w:id="1">
    <w:p w14:paraId="04129BEF" w14:textId="77777777" w:rsidR="001113A2" w:rsidRDefault="001113A2">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B22E78">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B22E78">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B22E78">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B22E78">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B22E78">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B22E78">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995C9C2" w14:textId="77777777" w:rsidR="00472AD0" w:rsidRDefault="00472AD0" w:rsidP="00472AD0">
      <w:pPr>
        <w:pStyle w:val="FootnoteText"/>
        <w:tabs>
          <w:tab w:val="left" w:pos="720"/>
        </w:tabs>
      </w:pPr>
      <w:r>
        <w:rPr>
          <w:rStyle w:val="FootnoteReference"/>
        </w:rPr>
        <w:footnoteRef/>
      </w:r>
      <w:r>
        <w:t xml:space="preserve"> </w:t>
      </w:r>
      <w:hyperlink r:id="rId1" w:history="1">
        <w:r>
          <w:rPr>
            <w:rStyle w:val="Hyperlink"/>
            <w:rFonts w:ascii="Times New Roman" w:hAnsi="Times New Roman" w:cs="Times New Roman"/>
          </w:rPr>
          <w:t>LR Viešųjų pirkimų įstatymas</w:t>
        </w:r>
      </w:hyperlink>
    </w:p>
  </w:footnote>
  <w:footnote w:id="6">
    <w:p w14:paraId="5B19A4EE" w14:textId="77777777" w:rsidR="00F07329" w:rsidRDefault="00F07329" w:rsidP="00F07329">
      <w:pPr>
        <w:pStyle w:val="FootnoteText"/>
        <w:tabs>
          <w:tab w:val="left" w:pos="720"/>
        </w:tabs>
      </w:pPr>
      <w:r>
        <w:rPr>
          <w:rStyle w:val="FootnoteReference"/>
        </w:rPr>
        <w:footnoteRef/>
      </w:r>
      <w:r>
        <w:t xml:space="preserve"> </w:t>
      </w:r>
      <w:hyperlink r:id="rId2" w:history="1">
        <w:r>
          <w:rPr>
            <w:rStyle w:val="Hyperlink"/>
            <w:rFonts w:ascii="Times New Roman" w:hAnsi="Times New Roman" w:cs="Times New Roman"/>
          </w:rPr>
          <w:t>LR Viešųjų pirkimų įstatymas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B3204E9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5F"/>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4E6D"/>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05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A2"/>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4F3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2E"/>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0F9D"/>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46"/>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AD0"/>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8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BC1"/>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08F6"/>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4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527"/>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312"/>
    <w:rsid w:val="0084174D"/>
    <w:rsid w:val="008417FF"/>
    <w:rsid w:val="00841A95"/>
    <w:rsid w:val="00841D69"/>
    <w:rsid w:val="00841F51"/>
    <w:rsid w:val="00841F69"/>
    <w:rsid w:val="008429BA"/>
    <w:rsid w:val="00844674"/>
    <w:rsid w:val="008447D0"/>
    <w:rsid w:val="008454E2"/>
    <w:rsid w:val="00845655"/>
    <w:rsid w:val="00845AD5"/>
    <w:rsid w:val="00846788"/>
    <w:rsid w:val="008475C6"/>
    <w:rsid w:val="00851498"/>
    <w:rsid w:val="00851768"/>
    <w:rsid w:val="008518D1"/>
    <w:rsid w:val="00851A48"/>
    <w:rsid w:val="00852F58"/>
    <w:rsid w:val="0085360B"/>
    <w:rsid w:val="008536DF"/>
    <w:rsid w:val="008537D3"/>
    <w:rsid w:val="00853DC5"/>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77F3A"/>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E9"/>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82"/>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3E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D11"/>
    <w:rsid w:val="009B2F98"/>
    <w:rsid w:val="009B3266"/>
    <w:rsid w:val="009B338B"/>
    <w:rsid w:val="009B367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69"/>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67A"/>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4BF"/>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2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E4"/>
    <w:rsid w:val="00C0406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1C"/>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D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14C7"/>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42CB"/>
    <w:rsid w:val="00D351D9"/>
    <w:rsid w:val="00D354EB"/>
    <w:rsid w:val="00D35F9A"/>
    <w:rsid w:val="00D37664"/>
    <w:rsid w:val="00D37E4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98"/>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49"/>
    <w:rsid w:val="00E03B45"/>
    <w:rsid w:val="00E03BE7"/>
    <w:rsid w:val="00E0425D"/>
    <w:rsid w:val="00E04919"/>
    <w:rsid w:val="00E0493C"/>
    <w:rsid w:val="00E05E2D"/>
    <w:rsid w:val="00E0616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329"/>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telecentras.lt/apie-mus/korupcijos-prevencija/"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www.telecentras.lt/apie-mus/korupcijos-preven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www.telecentras.lt/wp-content/uploads/2020/12/Partneri%C5%B3_etikos_kodeksas.pdf"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telecentras.lt/wp-content/uploads/2024/01/Darnaus-verslo-politika_4.0.pdf" TargetMode="External"/><Relationship Id="rId30" Type="http://schemas.openxmlformats.org/officeDocument/2006/relationships/hyperlink" Target="https://www.telecentras.lt/wp-content/uploads/2024/01/Darnaus-verslo-politika_4.0.pdf"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30614/asr" TargetMode="External"/><Relationship Id="rId1" Type="http://schemas.openxmlformats.org/officeDocument/2006/relationships/hyperlink" Target="https://e-seimas.lrs.lt/portal/legalAct/lt/TAD/TAIS.3061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E3D5E"/>
    <w:rsid w:val="000E62D1"/>
    <w:rsid w:val="001251FC"/>
    <w:rsid w:val="00127A9E"/>
    <w:rsid w:val="001711F3"/>
    <w:rsid w:val="001A6EE0"/>
    <w:rsid w:val="001D32D9"/>
    <w:rsid w:val="001D49D1"/>
    <w:rsid w:val="001E3B26"/>
    <w:rsid w:val="00221935"/>
    <w:rsid w:val="00256A57"/>
    <w:rsid w:val="00295EF8"/>
    <w:rsid w:val="00297B2E"/>
    <w:rsid w:val="002B723F"/>
    <w:rsid w:val="002C1509"/>
    <w:rsid w:val="003661A6"/>
    <w:rsid w:val="003B47DF"/>
    <w:rsid w:val="003D0C77"/>
    <w:rsid w:val="004161F4"/>
    <w:rsid w:val="00430113"/>
    <w:rsid w:val="00460C76"/>
    <w:rsid w:val="0046126A"/>
    <w:rsid w:val="004C214A"/>
    <w:rsid w:val="004D38E9"/>
    <w:rsid w:val="0050750E"/>
    <w:rsid w:val="00515E63"/>
    <w:rsid w:val="00516046"/>
    <w:rsid w:val="00565992"/>
    <w:rsid w:val="0057621D"/>
    <w:rsid w:val="00633BF2"/>
    <w:rsid w:val="00652F79"/>
    <w:rsid w:val="00685665"/>
    <w:rsid w:val="006A5E14"/>
    <w:rsid w:val="006D77F5"/>
    <w:rsid w:val="007260B3"/>
    <w:rsid w:val="00731487"/>
    <w:rsid w:val="00737C4C"/>
    <w:rsid w:val="0078514A"/>
    <w:rsid w:val="007C7D73"/>
    <w:rsid w:val="007F25D7"/>
    <w:rsid w:val="008009CB"/>
    <w:rsid w:val="00810A25"/>
    <w:rsid w:val="00841312"/>
    <w:rsid w:val="00881536"/>
    <w:rsid w:val="008D6E2A"/>
    <w:rsid w:val="00906FC8"/>
    <w:rsid w:val="00915DD0"/>
    <w:rsid w:val="00926BF1"/>
    <w:rsid w:val="009520DA"/>
    <w:rsid w:val="00975C18"/>
    <w:rsid w:val="0097687E"/>
    <w:rsid w:val="009C5E39"/>
    <w:rsid w:val="009E6FBD"/>
    <w:rsid w:val="00A02E8E"/>
    <w:rsid w:val="00A03CB8"/>
    <w:rsid w:val="00A03CD8"/>
    <w:rsid w:val="00A447B7"/>
    <w:rsid w:val="00A55596"/>
    <w:rsid w:val="00A87851"/>
    <w:rsid w:val="00AA4911"/>
    <w:rsid w:val="00AC07D5"/>
    <w:rsid w:val="00AD09B5"/>
    <w:rsid w:val="00AD33B3"/>
    <w:rsid w:val="00AF3292"/>
    <w:rsid w:val="00B02DFF"/>
    <w:rsid w:val="00B031BD"/>
    <w:rsid w:val="00B42985"/>
    <w:rsid w:val="00B604DE"/>
    <w:rsid w:val="00B70DD9"/>
    <w:rsid w:val="00B971E7"/>
    <w:rsid w:val="00C13521"/>
    <w:rsid w:val="00C64F5A"/>
    <w:rsid w:val="00CA1872"/>
    <w:rsid w:val="00CD27B6"/>
    <w:rsid w:val="00CE11F3"/>
    <w:rsid w:val="00CF4CEB"/>
    <w:rsid w:val="00D1288B"/>
    <w:rsid w:val="00DE099D"/>
    <w:rsid w:val="00DE23D8"/>
    <w:rsid w:val="00E06164"/>
    <w:rsid w:val="00E464CE"/>
    <w:rsid w:val="00E52DAF"/>
    <w:rsid w:val="00E56713"/>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7851</Words>
  <Characters>44755</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52501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36</cp:revision>
  <cp:lastPrinted>2021-11-03T05:49:00Z</cp:lastPrinted>
  <dcterms:created xsi:type="dcterms:W3CDTF">2025-12-08T15:53:00Z</dcterms:created>
  <dcterms:modified xsi:type="dcterms:W3CDTF">2025-12-08T16:49:00Z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