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6F58" w14:textId="77777777" w:rsidR="00267CA1" w:rsidRPr="00D04D5C" w:rsidRDefault="00267CA1" w:rsidP="00267CA1">
      <w:pPr>
        <w:jc w:val="center"/>
        <w:rPr>
          <w:color w:val="000000"/>
          <w:lang w:val="lt-LT"/>
        </w:rPr>
      </w:pPr>
      <w:r w:rsidRPr="00D04D5C">
        <w:rPr>
          <w:lang w:val="lt-LT" w:eastAsia="ru-RU"/>
        </w:rPr>
        <w:object w:dxaOrig="696" w:dyaOrig="410" w14:anchorId="6BAC7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1.75pt" o:ole="">
            <v:imagedata r:id="rId8" o:title=""/>
          </v:shape>
          <o:OLEObject Type="Embed" ProgID="CorelDRAW.Graphic.13" ShapeID="_x0000_i1025" DrawAspect="Content" ObjectID="_1826774134" r:id="rId9"/>
        </w:object>
      </w:r>
    </w:p>
    <w:p w14:paraId="5B9535AF" w14:textId="4D521304" w:rsidR="00663152" w:rsidRPr="00D04D5C" w:rsidRDefault="00663152" w:rsidP="00F82F6C">
      <w:pPr>
        <w:pStyle w:val="Pavadinimas"/>
        <w:rPr>
          <w:rFonts w:ascii="Arial" w:hAnsi="Arial" w:cs="Arial"/>
          <w:color w:val="000000"/>
          <w:sz w:val="22"/>
          <w:szCs w:val="22"/>
        </w:rPr>
      </w:pPr>
      <w:r w:rsidRPr="00D04D5C">
        <w:rPr>
          <w:rFonts w:ascii="Arial" w:hAnsi="Arial" w:cs="Arial"/>
          <w:color w:val="000000"/>
          <w:sz w:val="22"/>
          <w:szCs w:val="22"/>
        </w:rPr>
        <w:t>VALSTYBĖS ĮMONĖS</w:t>
      </w:r>
    </w:p>
    <w:p w14:paraId="063973E3" w14:textId="77777777" w:rsidR="00663152" w:rsidRPr="00D04D5C" w:rsidRDefault="00663152" w:rsidP="00F82F6C">
      <w:pPr>
        <w:spacing w:after="0" w:line="240" w:lineRule="auto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>IGNALINOS ATOMINĖS ELEKTRINĖS</w:t>
      </w:r>
    </w:p>
    <w:p w14:paraId="2C96D42E" w14:textId="77777777" w:rsidR="00F82F6C" w:rsidRPr="00D04D5C" w:rsidRDefault="00F82F6C" w:rsidP="00F82F6C">
      <w:pPr>
        <w:spacing w:after="0" w:line="240" w:lineRule="auto"/>
        <w:jc w:val="center"/>
        <w:rPr>
          <w:rFonts w:ascii="Arial" w:hAnsi="Arial" w:cs="Arial"/>
          <w:b/>
          <w:caps/>
          <w:lang w:val="lt-LT" w:eastAsia="ru-RU"/>
        </w:rPr>
      </w:pPr>
      <w:r w:rsidRPr="00D04D5C">
        <w:rPr>
          <w:rFonts w:ascii="Arial" w:hAnsi="Arial" w:cs="Arial"/>
          <w:b/>
          <w:caps/>
          <w:lang w:val="lt-LT" w:eastAsia="ru-RU"/>
        </w:rPr>
        <w:t>PROJEKTŲ VALDYMO DEPARTAMENTO</w:t>
      </w:r>
      <w:bookmarkStart w:id="0" w:name="_Hlk69468477"/>
    </w:p>
    <w:p w14:paraId="69E11A23" w14:textId="31D9AEF2" w:rsidR="00F82F6C" w:rsidRPr="00D04D5C" w:rsidRDefault="00F82F6C" w:rsidP="00F82F6C">
      <w:pPr>
        <w:spacing w:after="0" w:line="240" w:lineRule="auto"/>
        <w:jc w:val="center"/>
        <w:rPr>
          <w:rFonts w:ascii="Arial" w:hAnsi="Arial" w:cs="Arial"/>
          <w:lang w:val="lt-LT" w:eastAsia="ru-RU"/>
        </w:rPr>
      </w:pPr>
      <w:r w:rsidRPr="00D04D5C">
        <w:rPr>
          <w:rFonts w:ascii="Arial" w:hAnsi="Arial" w:cs="Arial"/>
          <w:b/>
          <w:caps/>
          <w:lang w:val="lt-LT" w:eastAsia="ru-RU"/>
        </w:rPr>
        <w:t xml:space="preserve">Statybos ORGANIZAVIMO ir </w:t>
      </w:r>
      <w:bookmarkEnd w:id="0"/>
      <w:r w:rsidRPr="00D04D5C">
        <w:rPr>
          <w:rFonts w:ascii="Arial" w:hAnsi="Arial" w:cs="Arial"/>
          <w:b/>
          <w:caps/>
          <w:lang w:val="lt-LT" w:eastAsia="ru-RU"/>
        </w:rPr>
        <w:t>GRIOV</w:t>
      </w:r>
      <w:r w:rsidR="00E40DE2" w:rsidRPr="00D04D5C">
        <w:rPr>
          <w:rFonts w:ascii="Arial" w:hAnsi="Arial" w:cs="Arial"/>
          <w:b/>
          <w:caps/>
          <w:lang w:val="lt-LT" w:eastAsia="ru-RU"/>
        </w:rPr>
        <w:t>I</w:t>
      </w:r>
      <w:r w:rsidRPr="00D04D5C">
        <w:rPr>
          <w:rFonts w:ascii="Arial" w:hAnsi="Arial" w:cs="Arial"/>
          <w:b/>
          <w:caps/>
          <w:lang w:val="lt-LT" w:eastAsia="ru-RU"/>
        </w:rPr>
        <w:t>MO PROJEKTŲ SKYRIUS</w:t>
      </w:r>
    </w:p>
    <w:p w14:paraId="58AFD5B2" w14:textId="2298C947" w:rsidR="00F82F6C" w:rsidRPr="00D04D5C" w:rsidRDefault="00F82F6C" w:rsidP="00A470D9">
      <w:pPr>
        <w:tabs>
          <w:tab w:val="left" w:pos="7088"/>
        </w:tabs>
        <w:spacing w:before="240" w:after="0" w:line="240" w:lineRule="auto"/>
        <w:ind w:left="7088"/>
        <w:rPr>
          <w:rFonts w:ascii="Arial" w:hAnsi="Arial" w:cs="Arial"/>
          <w:caps/>
          <w:lang w:val="lt-LT" w:eastAsia="ru-RU"/>
        </w:rPr>
      </w:pPr>
      <w:r w:rsidRPr="00D04D5C">
        <w:rPr>
          <w:rFonts w:ascii="Arial" w:hAnsi="Arial" w:cs="Arial"/>
          <w:caps/>
          <w:lang w:val="lt-LT" w:eastAsia="ru-RU"/>
        </w:rPr>
        <w:t>TVIRTINU</w:t>
      </w:r>
    </w:p>
    <w:p w14:paraId="6CA5F5BD" w14:textId="413AF946" w:rsidR="00F82F6C" w:rsidRPr="00D04D5C" w:rsidRDefault="004A7D53" w:rsidP="00A470D9">
      <w:pPr>
        <w:spacing w:after="0" w:line="240" w:lineRule="auto"/>
        <w:ind w:left="7088"/>
        <w:rPr>
          <w:rFonts w:ascii="Arial" w:hAnsi="Arial" w:cs="Arial"/>
          <w:lang w:val="lt-LT" w:eastAsia="ru-RU"/>
        </w:rPr>
      </w:pPr>
      <w:r w:rsidRPr="00D04D5C">
        <w:rPr>
          <w:rFonts w:ascii="Arial" w:hAnsi="Arial" w:cs="Arial"/>
          <w:lang w:val="lt-LT"/>
        </w:rPr>
        <w:t>PV</w:t>
      </w:r>
      <w:r w:rsidRPr="00D04D5C">
        <w:rPr>
          <w:rFonts w:ascii="Arial" w:hAnsi="Arial" w:cs="Arial"/>
          <w:caps/>
          <w:lang w:val="lt-LT" w:eastAsia="ru-RU"/>
        </w:rPr>
        <w:t>D</w:t>
      </w:r>
      <w:r w:rsidR="00F82F6C" w:rsidRPr="00D04D5C">
        <w:rPr>
          <w:rFonts w:ascii="Arial" w:hAnsi="Arial" w:cs="Arial"/>
          <w:caps/>
          <w:lang w:val="lt-LT" w:eastAsia="ru-RU"/>
        </w:rPr>
        <w:t xml:space="preserve"> </w:t>
      </w:r>
      <w:r w:rsidR="00443D17" w:rsidRPr="00D04D5C">
        <w:rPr>
          <w:rFonts w:ascii="Arial" w:hAnsi="Arial" w:cs="Arial"/>
          <w:lang w:val="lt-LT" w:eastAsia="ru-RU"/>
        </w:rPr>
        <w:t>vadovas</w:t>
      </w:r>
    </w:p>
    <w:p w14:paraId="33D046D5" w14:textId="77777777" w:rsidR="007677E6" w:rsidRPr="00D04D5C" w:rsidRDefault="007677E6" w:rsidP="007677E6">
      <w:pPr>
        <w:spacing w:after="0" w:line="240" w:lineRule="auto"/>
        <w:jc w:val="center"/>
        <w:rPr>
          <w:rFonts w:ascii="Arial" w:hAnsi="Arial" w:cs="Arial"/>
          <w:color w:val="000000"/>
          <w:lang w:val="lt-LT"/>
        </w:rPr>
      </w:pPr>
    </w:p>
    <w:p w14:paraId="5E1256E0" w14:textId="77777777" w:rsidR="00190D3D" w:rsidRPr="00D04D5C" w:rsidRDefault="00190D3D" w:rsidP="00176A4C">
      <w:pPr>
        <w:spacing w:after="0" w:line="240" w:lineRule="auto"/>
        <w:jc w:val="center"/>
        <w:rPr>
          <w:rFonts w:ascii="Arial" w:hAnsi="Arial" w:cs="Arial"/>
          <w:color w:val="000000"/>
          <w:lang w:val="lt-LT"/>
        </w:rPr>
      </w:pPr>
    </w:p>
    <w:p w14:paraId="7EAA6A38" w14:textId="77777777" w:rsidR="00446486" w:rsidRDefault="00446486" w:rsidP="00EB36ED">
      <w:pPr>
        <w:spacing w:after="0" w:line="240" w:lineRule="auto"/>
        <w:jc w:val="center"/>
        <w:rPr>
          <w:rFonts w:ascii="Arial" w:hAnsi="Arial" w:cs="Arial"/>
          <w:b/>
          <w:color w:val="000000"/>
          <w:lang w:val="lt-LT"/>
        </w:rPr>
      </w:pPr>
      <w:r w:rsidRPr="008D4B8A">
        <w:rPr>
          <w:rFonts w:ascii="Arial" w:hAnsi="Arial" w:cs="Arial"/>
          <w:b/>
          <w:color w:val="000000"/>
          <w:lang w:val="lt-LT"/>
        </w:rPr>
        <w:t>IAE BITUMUOTŲ RADIOAKTYVIŲJŲ ATLIEKŲ SAUGYKLOS REKONSTRAVIMO IR PERTVARKYMO Į ATLIEKYNĄ TECHNINIO PROJEKTO BENDROSIOS</w:t>
      </w:r>
    </w:p>
    <w:p w14:paraId="009BC385" w14:textId="0A1910E9" w:rsidR="00663152" w:rsidRPr="00D04D5C" w:rsidRDefault="00446486" w:rsidP="00EB36ED">
      <w:pPr>
        <w:spacing w:after="0" w:line="240" w:lineRule="auto"/>
        <w:jc w:val="center"/>
        <w:rPr>
          <w:rFonts w:ascii="Arial" w:hAnsi="Arial" w:cs="Arial"/>
          <w:b/>
          <w:color w:val="000000"/>
          <w:lang w:val="lt-LT"/>
        </w:rPr>
      </w:pPr>
      <w:r w:rsidRPr="008D4B8A">
        <w:rPr>
          <w:rFonts w:ascii="Arial" w:hAnsi="Arial" w:cs="Arial"/>
          <w:b/>
          <w:color w:val="000000"/>
          <w:lang w:val="lt-LT"/>
        </w:rPr>
        <w:t xml:space="preserve"> </w:t>
      </w:r>
      <w:r w:rsidR="00663152" w:rsidRPr="00D04D5C">
        <w:rPr>
          <w:rFonts w:ascii="Arial" w:hAnsi="Arial" w:cs="Arial"/>
          <w:b/>
          <w:color w:val="000000"/>
          <w:lang w:val="lt-LT"/>
        </w:rPr>
        <w:t xml:space="preserve">EKSPERTIZĖS PASLAUGŲ PIRKIMO </w:t>
      </w:r>
    </w:p>
    <w:p w14:paraId="72A86742" w14:textId="77777777" w:rsidR="00663152" w:rsidRPr="00D04D5C" w:rsidRDefault="00663152" w:rsidP="0080357B">
      <w:pPr>
        <w:spacing w:after="0" w:line="240" w:lineRule="auto"/>
        <w:jc w:val="center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>TECHNINĖ SPECIFIKACIJA</w:t>
      </w:r>
    </w:p>
    <w:p w14:paraId="418E33AE" w14:textId="77777777" w:rsidR="00663152" w:rsidRPr="00D04D5C" w:rsidRDefault="00663152" w:rsidP="00C31F2B">
      <w:pPr>
        <w:spacing w:after="0" w:line="240" w:lineRule="auto"/>
        <w:jc w:val="center"/>
        <w:rPr>
          <w:rFonts w:ascii="Arial" w:hAnsi="Arial" w:cs="Arial"/>
          <w:color w:val="000000"/>
          <w:lang w:val="lt-LT"/>
        </w:rPr>
      </w:pPr>
    </w:p>
    <w:p w14:paraId="70C6465A" w14:textId="77777777" w:rsidR="005A3308" w:rsidRPr="00D04D5C" w:rsidRDefault="005A3308" w:rsidP="005A3308">
      <w:pPr>
        <w:spacing w:after="0" w:line="240" w:lineRule="auto"/>
        <w:jc w:val="center"/>
        <w:rPr>
          <w:rFonts w:ascii="Arial" w:hAnsi="Arial" w:cs="Arial"/>
          <w:snapToGrid w:val="0"/>
          <w:lang w:val="lt-LT"/>
        </w:rPr>
      </w:pPr>
      <w:r w:rsidRPr="00D04D5C">
        <w:rPr>
          <w:rFonts w:ascii="Arial" w:hAnsi="Arial" w:cs="Arial"/>
          <w:snapToGrid w:val="0"/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Dok. data&gt;"/>
            </w:textInput>
          </w:ffData>
        </w:fldChar>
      </w:r>
      <w:r w:rsidRPr="00D04D5C">
        <w:rPr>
          <w:rFonts w:ascii="Arial" w:hAnsi="Arial" w:cs="Arial"/>
          <w:snapToGrid w:val="0"/>
          <w:lang w:val="lt-LT"/>
        </w:rPr>
        <w:instrText xml:space="preserve"> FORMTEXT </w:instrText>
      </w:r>
      <w:r w:rsidRPr="00D04D5C">
        <w:rPr>
          <w:rFonts w:ascii="Arial" w:hAnsi="Arial" w:cs="Arial"/>
          <w:snapToGrid w:val="0"/>
          <w:lang w:val="lt-LT"/>
        </w:rPr>
      </w:r>
      <w:r w:rsidRPr="00D04D5C">
        <w:rPr>
          <w:rFonts w:ascii="Arial" w:hAnsi="Arial" w:cs="Arial"/>
          <w:snapToGrid w:val="0"/>
          <w:lang w:val="lt-LT"/>
        </w:rPr>
        <w:fldChar w:fldCharType="separate"/>
      </w:r>
      <w:r w:rsidRPr="00D04D5C">
        <w:rPr>
          <w:rFonts w:ascii="Arial" w:hAnsi="Arial" w:cs="Arial"/>
          <w:snapToGrid w:val="0"/>
          <w:lang w:val="lt-LT"/>
        </w:rPr>
        <w:t>&lt;Dok. data&gt;</w:t>
      </w:r>
      <w:r w:rsidRPr="00D04D5C">
        <w:rPr>
          <w:rFonts w:ascii="Arial" w:hAnsi="Arial" w:cs="Arial"/>
          <w:snapToGrid w:val="0"/>
          <w:lang w:val="lt-LT"/>
        </w:rPr>
        <w:fldChar w:fldCharType="end"/>
      </w:r>
      <w:r w:rsidRPr="00D04D5C">
        <w:rPr>
          <w:rFonts w:ascii="Arial" w:hAnsi="Arial" w:cs="Arial"/>
          <w:snapToGrid w:val="0"/>
          <w:lang w:val="lt-LT"/>
        </w:rPr>
        <w:t xml:space="preserve"> Nr. </w:t>
      </w:r>
      <w:r w:rsidRPr="00D04D5C">
        <w:rPr>
          <w:rFonts w:ascii="Arial" w:hAnsi="Arial" w:cs="Arial"/>
          <w:snapToGrid w:val="0"/>
          <w:lang w:val="lt-LT"/>
        </w:rPr>
        <w:fldChar w:fldCharType="begin">
          <w:ffData>
            <w:name w:val="registravimoNr"/>
            <w:enabled/>
            <w:calcOnExit w:val="0"/>
            <w:textInput>
              <w:default w:val="&lt;Reg. Nr.&gt;"/>
            </w:textInput>
          </w:ffData>
        </w:fldChar>
      </w:r>
      <w:r w:rsidRPr="00D04D5C">
        <w:rPr>
          <w:rFonts w:ascii="Arial" w:hAnsi="Arial" w:cs="Arial"/>
          <w:snapToGrid w:val="0"/>
          <w:lang w:val="lt-LT"/>
        </w:rPr>
        <w:instrText xml:space="preserve"> FORMTEXT </w:instrText>
      </w:r>
      <w:r w:rsidRPr="00D04D5C">
        <w:rPr>
          <w:rFonts w:ascii="Arial" w:hAnsi="Arial" w:cs="Arial"/>
          <w:snapToGrid w:val="0"/>
          <w:lang w:val="lt-LT"/>
        </w:rPr>
      </w:r>
      <w:r w:rsidRPr="00D04D5C">
        <w:rPr>
          <w:rFonts w:ascii="Arial" w:hAnsi="Arial" w:cs="Arial"/>
          <w:snapToGrid w:val="0"/>
          <w:lang w:val="lt-LT"/>
        </w:rPr>
        <w:fldChar w:fldCharType="separate"/>
      </w:r>
      <w:r w:rsidRPr="00D04D5C">
        <w:rPr>
          <w:rFonts w:ascii="Arial" w:hAnsi="Arial" w:cs="Arial"/>
          <w:snapToGrid w:val="0"/>
          <w:lang w:val="lt-LT"/>
        </w:rPr>
        <w:t>&lt;Reg. Nr.&gt;</w:t>
      </w:r>
      <w:r w:rsidRPr="00D04D5C">
        <w:rPr>
          <w:rFonts w:ascii="Arial" w:hAnsi="Arial" w:cs="Arial"/>
          <w:snapToGrid w:val="0"/>
          <w:lang w:val="lt-LT"/>
        </w:rPr>
        <w:fldChar w:fldCharType="end"/>
      </w:r>
    </w:p>
    <w:p w14:paraId="43208C34" w14:textId="77777777" w:rsidR="00663152" w:rsidRPr="00D04D5C" w:rsidRDefault="00663152" w:rsidP="00C31F2B">
      <w:pPr>
        <w:spacing w:after="0" w:line="240" w:lineRule="auto"/>
        <w:jc w:val="center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Visaginas</w:t>
      </w:r>
    </w:p>
    <w:p w14:paraId="52AF703F" w14:textId="77777777" w:rsidR="009500C7" w:rsidRPr="00D04D5C" w:rsidRDefault="009500C7" w:rsidP="0080357B">
      <w:pPr>
        <w:spacing w:after="0" w:line="240" w:lineRule="auto"/>
        <w:rPr>
          <w:rFonts w:ascii="Arial" w:hAnsi="Arial" w:cs="Arial"/>
          <w:color w:val="000000"/>
          <w:lang w:val="lt-LT"/>
        </w:rPr>
      </w:pPr>
    </w:p>
    <w:p w14:paraId="2F71F40F" w14:textId="5509EC09" w:rsidR="00663152" w:rsidRPr="00D04D5C" w:rsidRDefault="00663152" w:rsidP="00D96F56">
      <w:pPr>
        <w:pStyle w:val="ListParagraph1"/>
        <w:numPr>
          <w:ilvl w:val="0"/>
          <w:numId w:val="1"/>
        </w:numPr>
        <w:tabs>
          <w:tab w:val="left" w:pos="284"/>
        </w:tabs>
        <w:spacing w:before="240" w:after="240" w:line="36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>PIRKIMO TIPAS</w:t>
      </w:r>
      <w:r w:rsidR="0060249F">
        <w:rPr>
          <w:rFonts w:ascii="Arial" w:hAnsi="Arial" w:cs="Arial"/>
          <w:b/>
          <w:color w:val="000000"/>
        </w:rPr>
        <w:t>К</w:t>
      </w:r>
    </w:p>
    <w:p w14:paraId="41ACAEC1" w14:textId="56961B14" w:rsidR="00663152" w:rsidRPr="00D04D5C" w:rsidRDefault="001A723E" w:rsidP="00176A4C">
      <w:pPr>
        <w:pStyle w:val="ListParagraph1"/>
        <w:numPr>
          <w:ilvl w:val="0"/>
          <w:numId w:val="2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P</w:t>
      </w:r>
      <w:r w:rsidR="00663152" w:rsidRPr="00D04D5C">
        <w:rPr>
          <w:rFonts w:ascii="Arial" w:hAnsi="Arial" w:cs="Arial"/>
          <w:color w:val="000000"/>
          <w:lang w:val="lt-LT"/>
        </w:rPr>
        <w:t>aslaugų pirkimas.</w:t>
      </w:r>
    </w:p>
    <w:p w14:paraId="18B8EAA6" w14:textId="77777777" w:rsidR="00663152" w:rsidRPr="00D04D5C" w:rsidRDefault="00663152" w:rsidP="00D96F56">
      <w:pPr>
        <w:pStyle w:val="ListParagraph1"/>
        <w:numPr>
          <w:ilvl w:val="0"/>
          <w:numId w:val="1"/>
        </w:numPr>
        <w:tabs>
          <w:tab w:val="left" w:pos="426"/>
        </w:tabs>
        <w:spacing w:before="240" w:after="240" w:line="36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>TIKSLAS</w:t>
      </w:r>
    </w:p>
    <w:p w14:paraId="090E8F31" w14:textId="2C42FEAB" w:rsidR="00663152" w:rsidRPr="00D04D5C" w:rsidRDefault="00663152" w:rsidP="00D04D5C">
      <w:pPr>
        <w:pStyle w:val="ListParagraph1"/>
        <w:numPr>
          <w:ilvl w:val="0"/>
          <w:numId w:val="2"/>
        </w:numPr>
        <w:tabs>
          <w:tab w:val="left" w:pos="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Ši</w:t>
      </w:r>
      <w:r w:rsidR="001A723E" w:rsidRPr="00D04D5C">
        <w:rPr>
          <w:rFonts w:ascii="Arial" w:hAnsi="Arial" w:cs="Arial"/>
          <w:color w:val="000000"/>
          <w:lang w:val="lt-LT"/>
        </w:rPr>
        <w:t>o</w:t>
      </w:r>
      <w:r w:rsidR="009F2634" w:rsidRPr="00D04D5C">
        <w:rPr>
          <w:rFonts w:ascii="Arial" w:hAnsi="Arial" w:cs="Arial"/>
          <w:color w:val="000000"/>
          <w:lang w:val="lt-LT"/>
        </w:rPr>
        <w:t xml:space="preserve"> pirkimo tikslas </w:t>
      </w:r>
      <w:r w:rsidR="00D04D5C" w:rsidRPr="00D04D5C">
        <w:rPr>
          <w:rFonts w:ascii="Arial" w:hAnsi="Arial" w:cs="Arial"/>
          <w:lang w:val="lt-LT"/>
        </w:rPr>
        <w:t>–</w:t>
      </w:r>
      <w:r w:rsidRPr="00D04D5C">
        <w:rPr>
          <w:rFonts w:ascii="Arial" w:hAnsi="Arial" w:cs="Arial"/>
          <w:color w:val="000000"/>
          <w:lang w:val="lt-LT"/>
        </w:rPr>
        <w:t xml:space="preserve"> </w:t>
      </w:r>
      <w:r w:rsidR="001A723E" w:rsidRPr="00D04D5C">
        <w:rPr>
          <w:rFonts w:ascii="Arial" w:hAnsi="Arial" w:cs="Arial"/>
          <w:color w:val="000000"/>
          <w:lang w:val="lt-LT"/>
        </w:rPr>
        <w:t>nupirkti</w:t>
      </w:r>
      <w:r w:rsidRPr="00D04D5C">
        <w:rPr>
          <w:rFonts w:ascii="Arial" w:hAnsi="Arial" w:cs="Arial"/>
          <w:color w:val="000000"/>
          <w:lang w:val="lt-LT"/>
        </w:rPr>
        <w:t xml:space="preserve"> </w:t>
      </w:r>
      <w:r w:rsidR="00AD34E7" w:rsidRPr="00D04D5C">
        <w:rPr>
          <w:rFonts w:ascii="Arial" w:hAnsi="Arial" w:cs="Arial"/>
          <w:lang w:val="lt-LT"/>
        </w:rPr>
        <w:t>,,</w:t>
      </w:r>
      <w:r w:rsidR="000F252E" w:rsidRPr="00403DAA">
        <w:rPr>
          <w:rFonts w:ascii="Arial" w:hAnsi="Arial" w:cs="Arial"/>
          <w:lang w:val="lt-LT"/>
        </w:rPr>
        <w:t xml:space="preserve">Sandėliavimo paskirties pastato - saugyklos </w:t>
      </w:r>
      <w:r w:rsidR="00403DAA">
        <w:rPr>
          <w:rFonts w:ascii="Arial" w:hAnsi="Arial" w:cs="Arial"/>
          <w:lang w:val="lt-LT"/>
        </w:rPr>
        <w:t xml:space="preserve">   </w:t>
      </w:r>
      <w:r w:rsidR="000F252E" w:rsidRPr="00403DAA">
        <w:rPr>
          <w:rFonts w:ascii="Arial" w:hAnsi="Arial" w:cs="Arial"/>
          <w:lang w:val="lt-LT"/>
        </w:rPr>
        <w:t xml:space="preserve">Nr. 158, adresu Visagino sav. </w:t>
      </w:r>
      <w:r w:rsidR="000F252E" w:rsidRPr="00264776">
        <w:rPr>
          <w:rFonts w:ascii="Arial" w:hAnsi="Arial" w:cs="Arial"/>
          <w:lang w:val="lt-LT"/>
        </w:rPr>
        <w:t>Drūkšinių k. Elektrinės g. 4 K18 rekonstravimo į inžinerinį statinį projektas</w:t>
      </w:r>
      <w:r w:rsidR="00AD34E7" w:rsidRPr="00D04D5C">
        <w:rPr>
          <w:rFonts w:ascii="Arial" w:hAnsi="Arial" w:cs="Arial"/>
          <w:lang w:val="lt-LT"/>
        </w:rPr>
        <w:t xml:space="preserve">“ </w:t>
      </w:r>
      <w:r w:rsidR="00DF4BC9">
        <w:rPr>
          <w:rFonts w:ascii="Arial" w:hAnsi="Arial" w:cs="Arial"/>
          <w:lang w:val="lt-LT"/>
        </w:rPr>
        <w:t>techninio</w:t>
      </w:r>
      <w:r w:rsidRPr="00D04D5C">
        <w:rPr>
          <w:rFonts w:ascii="Arial" w:hAnsi="Arial" w:cs="Arial"/>
          <w:color w:val="000000"/>
          <w:lang w:val="lt-LT"/>
        </w:rPr>
        <w:t xml:space="preserve"> projekto</w:t>
      </w:r>
      <w:r w:rsidR="009D5AA1">
        <w:rPr>
          <w:rFonts w:ascii="Arial" w:hAnsi="Arial" w:cs="Arial"/>
          <w:color w:val="000000"/>
          <w:lang w:val="lt-LT"/>
        </w:rPr>
        <w:t xml:space="preserve"> (toliau </w:t>
      </w:r>
      <w:r w:rsidR="00EE5F05">
        <w:rPr>
          <w:rFonts w:ascii="Arial" w:hAnsi="Arial" w:cs="Arial"/>
          <w:color w:val="000000"/>
          <w:lang w:val="lt-LT"/>
        </w:rPr>
        <w:t>–</w:t>
      </w:r>
      <w:r w:rsidR="009D5AA1">
        <w:rPr>
          <w:rFonts w:ascii="Arial" w:hAnsi="Arial" w:cs="Arial"/>
          <w:color w:val="000000"/>
          <w:lang w:val="lt-LT"/>
        </w:rPr>
        <w:t xml:space="preserve"> </w:t>
      </w:r>
      <w:r w:rsidR="00EE5F05">
        <w:rPr>
          <w:rFonts w:ascii="Arial" w:hAnsi="Arial" w:cs="Arial"/>
          <w:color w:val="000000"/>
          <w:lang w:val="lt-LT"/>
        </w:rPr>
        <w:t xml:space="preserve">Techninis </w:t>
      </w:r>
      <w:r w:rsidR="00D81CC5">
        <w:rPr>
          <w:rFonts w:ascii="Arial" w:hAnsi="Arial" w:cs="Arial"/>
          <w:color w:val="000000"/>
          <w:lang w:val="lt-LT"/>
        </w:rPr>
        <w:t>p</w:t>
      </w:r>
      <w:r w:rsidR="009D5AA1">
        <w:rPr>
          <w:rFonts w:ascii="Arial" w:hAnsi="Arial" w:cs="Arial"/>
          <w:color w:val="000000"/>
          <w:lang w:val="lt-LT"/>
        </w:rPr>
        <w:t>rojektas)</w:t>
      </w:r>
      <w:r w:rsidR="002535A4" w:rsidRPr="00D04D5C">
        <w:rPr>
          <w:rFonts w:ascii="Arial" w:hAnsi="Arial" w:cs="Arial"/>
          <w:color w:val="000000"/>
          <w:lang w:val="lt-LT"/>
        </w:rPr>
        <w:t xml:space="preserve"> </w:t>
      </w:r>
      <w:r w:rsidR="00256778">
        <w:rPr>
          <w:rFonts w:ascii="Arial" w:hAnsi="Arial" w:cs="Arial"/>
          <w:color w:val="000000"/>
          <w:lang w:val="lt-LT"/>
        </w:rPr>
        <w:t xml:space="preserve">bendrąją </w:t>
      </w:r>
      <w:r w:rsidR="00687759">
        <w:rPr>
          <w:rFonts w:ascii="Arial" w:hAnsi="Arial" w:cs="Arial"/>
          <w:color w:val="000000"/>
          <w:lang w:val="lt-LT"/>
        </w:rPr>
        <w:t xml:space="preserve">projekto </w:t>
      </w:r>
      <w:r w:rsidRPr="00D04D5C">
        <w:rPr>
          <w:rFonts w:ascii="Arial" w:hAnsi="Arial" w:cs="Arial"/>
          <w:color w:val="000000"/>
          <w:lang w:val="lt-LT"/>
        </w:rPr>
        <w:t>ekspertizę</w:t>
      </w:r>
      <w:r w:rsidR="00F654EA" w:rsidRPr="00D04D5C">
        <w:rPr>
          <w:rFonts w:ascii="Arial" w:hAnsi="Arial" w:cs="Arial"/>
          <w:color w:val="000000"/>
          <w:lang w:val="lt-LT"/>
        </w:rPr>
        <w:t xml:space="preserve"> (toliau</w:t>
      </w:r>
      <w:r w:rsidR="00114BB3" w:rsidRPr="00D04D5C">
        <w:rPr>
          <w:rFonts w:ascii="Arial" w:hAnsi="Arial" w:cs="Arial"/>
          <w:color w:val="000000"/>
          <w:lang w:val="lt-LT"/>
        </w:rPr>
        <w:t xml:space="preserve"> </w:t>
      </w:r>
      <w:r w:rsidR="00D04D5C" w:rsidRPr="00D04D5C">
        <w:rPr>
          <w:rFonts w:ascii="Arial" w:hAnsi="Arial" w:cs="Arial"/>
          <w:lang w:val="lt-LT"/>
        </w:rPr>
        <w:t>–</w:t>
      </w:r>
      <w:r w:rsidR="00F654EA" w:rsidRPr="00D04D5C">
        <w:rPr>
          <w:rFonts w:ascii="Arial" w:hAnsi="Arial" w:cs="Arial"/>
          <w:color w:val="000000"/>
          <w:lang w:val="lt-LT"/>
        </w:rPr>
        <w:t xml:space="preserve"> </w:t>
      </w:r>
      <w:r w:rsidR="009D5AA1">
        <w:rPr>
          <w:rFonts w:ascii="Arial" w:hAnsi="Arial" w:cs="Arial"/>
          <w:color w:val="000000"/>
          <w:lang w:val="lt-LT"/>
        </w:rPr>
        <w:t>P</w:t>
      </w:r>
      <w:r w:rsidR="00F654EA" w:rsidRPr="00D04D5C">
        <w:rPr>
          <w:rFonts w:ascii="Arial" w:hAnsi="Arial" w:cs="Arial"/>
          <w:color w:val="000000"/>
          <w:lang w:val="lt-LT"/>
        </w:rPr>
        <w:t>rojekto ekspertizė)</w:t>
      </w:r>
      <w:r w:rsidR="00760A08" w:rsidRPr="00D04D5C">
        <w:rPr>
          <w:rFonts w:ascii="Arial" w:hAnsi="Arial" w:cs="Arial"/>
          <w:color w:val="000000"/>
          <w:lang w:val="lt-LT"/>
        </w:rPr>
        <w:t>.</w:t>
      </w:r>
    </w:p>
    <w:p w14:paraId="0E97F6B6" w14:textId="578CB7A1" w:rsidR="00F114EF" w:rsidRPr="00D04D5C" w:rsidRDefault="00066AEF" w:rsidP="00264776">
      <w:pPr>
        <w:pStyle w:val="ListParagraph1"/>
        <w:numPr>
          <w:ilvl w:val="0"/>
          <w:numId w:val="2"/>
        </w:numPr>
        <w:tabs>
          <w:tab w:val="left" w:pos="0"/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Projektuojamų</w:t>
      </w:r>
      <w:r w:rsidR="00811801" w:rsidRPr="00D04D5C">
        <w:rPr>
          <w:rFonts w:ascii="Arial" w:hAnsi="Arial" w:cs="Arial"/>
          <w:color w:val="000000"/>
          <w:lang w:val="lt-LT"/>
        </w:rPr>
        <w:t xml:space="preserve"> </w:t>
      </w:r>
      <w:r w:rsidR="0071130C" w:rsidRPr="00D04D5C">
        <w:rPr>
          <w:rFonts w:ascii="Arial" w:hAnsi="Arial" w:cs="Arial"/>
          <w:color w:val="000000"/>
          <w:lang w:val="lt-LT"/>
        </w:rPr>
        <w:t xml:space="preserve">statinių </w:t>
      </w:r>
      <w:r w:rsidR="00811801" w:rsidRPr="00D04D5C">
        <w:rPr>
          <w:rFonts w:ascii="Arial" w:hAnsi="Arial" w:cs="Arial"/>
          <w:color w:val="000000"/>
          <w:lang w:val="lt-LT"/>
        </w:rPr>
        <w:t>kategorija pagal</w:t>
      </w:r>
      <w:r w:rsidR="00906EC2" w:rsidRPr="00D04D5C">
        <w:rPr>
          <w:rFonts w:ascii="Arial" w:hAnsi="Arial" w:cs="Arial"/>
          <w:color w:val="000000"/>
          <w:lang w:val="lt-LT"/>
        </w:rPr>
        <w:t xml:space="preserve"> </w:t>
      </w:r>
      <w:r w:rsidR="00811801" w:rsidRPr="00D04D5C">
        <w:rPr>
          <w:rFonts w:ascii="Arial" w:hAnsi="Arial" w:cs="Arial"/>
          <w:color w:val="000000"/>
          <w:lang w:val="lt-LT"/>
        </w:rPr>
        <w:t>STR 1.01.03</w:t>
      </w:r>
      <w:r w:rsidR="00F114EF" w:rsidRPr="00D04D5C">
        <w:rPr>
          <w:rFonts w:ascii="Arial" w:hAnsi="Arial" w:cs="Arial"/>
          <w:color w:val="000000"/>
          <w:lang w:val="lt-LT"/>
        </w:rPr>
        <w:t>:2017 „Statinių klasifikavimas“</w:t>
      </w:r>
      <w:r w:rsidR="00A036DC" w:rsidRPr="00D04D5C">
        <w:rPr>
          <w:rFonts w:ascii="Arial" w:hAnsi="Arial" w:cs="Arial"/>
          <w:color w:val="000000"/>
          <w:lang w:val="lt-LT"/>
        </w:rPr>
        <w:t xml:space="preserve"> </w:t>
      </w:r>
      <w:r w:rsidR="00082EA9" w:rsidRPr="00D04D5C">
        <w:rPr>
          <w:rFonts w:ascii="Arial" w:hAnsi="Arial" w:cs="Arial"/>
          <w:color w:val="000000"/>
          <w:lang w:val="lt-LT"/>
        </w:rPr>
        <w:t xml:space="preserve">– </w:t>
      </w:r>
      <w:r w:rsidR="00D04D5C" w:rsidRPr="00D04D5C">
        <w:rPr>
          <w:rFonts w:ascii="Arial" w:hAnsi="Arial" w:cs="Arial"/>
          <w:color w:val="000000"/>
          <w:lang w:val="lt-LT"/>
        </w:rPr>
        <w:t>ypatingasis</w:t>
      </w:r>
      <w:r w:rsidR="0053367F">
        <w:rPr>
          <w:rFonts w:ascii="Arial" w:hAnsi="Arial" w:cs="Arial"/>
          <w:color w:val="000000"/>
          <w:lang w:val="lt-LT"/>
        </w:rPr>
        <w:t xml:space="preserve">, branduolinės energetikos </w:t>
      </w:r>
      <w:r w:rsidR="00D607A8">
        <w:rPr>
          <w:rFonts w:ascii="Arial" w:hAnsi="Arial" w:cs="Arial"/>
          <w:color w:val="000000"/>
          <w:lang w:val="lt-LT"/>
        </w:rPr>
        <w:t>objektas</w:t>
      </w:r>
      <w:r w:rsidR="00082EA9" w:rsidRPr="00D04D5C">
        <w:rPr>
          <w:rFonts w:ascii="Arial" w:hAnsi="Arial" w:cs="Arial"/>
          <w:color w:val="000000"/>
          <w:lang w:val="lt-LT"/>
        </w:rPr>
        <w:t>.</w:t>
      </w:r>
    </w:p>
    <w:p w14:paraId="1F47EC69" w14:textId="77777777" w:rsidR="00663152" w:rsidRPr="00D04D5C" w:rsidRDefault="00663152" w:rsidP="00D96F56">
      <w:pPr>
        <w:pStyle w:val="ListParagraph1"/>
        <w:numPr>
          <w:ilvl w:val="0"/>
          <w:numId w:val="1"/>
        </w:numPr>
        <w:spacing w:before="240" w:after="240" w:line="36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>PASLAUGŲ APRAŠYMAS IR TEIKIMO APIMTIS</w:t>
      </w:r>
    </w:p>
    <w:p w14:paraId="5F3207CC" w14:textId="064FF8DF" w:rsidR="00401388" w:rsidRDefault="0084347D" w:rsidP="00176A4C">
      <w:pPr>
        <w:pStyle w:val="ListParagraph1"/>
        <w:numPr>
          <w:ilvl w:val="0"/>
          <w:numId w:val="13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Perkamos paslaugos yra saugai svarbus produktas.</w:t>
      </w:r>
    </w:p>
    <w:p w14:paraId="10E9F5C5" w14:textId="3DB0D1F0" w:rsidR="00693457" w:rsidRPr="00D8417B" w:rsidRDefault="00256BA6" w:rsidP="00176A4C">
      <w:pPr>
        <w:pStyle w:val="ListParagraph1"/>
        <w:numPr>
          <w:ilvl w:val="0"/>
          <w:numId w:val="13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lang w:val="lt-LT"/>
        </w:rPr>
      </w:pPr>
      <w:r w:rsidRPr="00D8417B">
        <w:rPr>
          <w:rFonts w:ascii="Arial" w:hAnsi="Arial" w:cs="Arial"/>
          <w:lang w:val="lt-LT"/>
        </w:rPr>
        <w:t>Pagrindiniai duomenys apie pastatą</w:t>
      </w:r>
      <w:r w:rsidR="002C606C" w:rsidRPr="00D8417B">
        <w:rPr>
          <w:rFonts w:ascii="Arial" w:hAnsi="Arial" w:cs="Arial"/>
          <w:lang w:val="lt-LT"/>
        </w:rPr>
        <w:t>, sklypą</w:t>
      </w:r>
      <w:r w:rsidRPr="00D8417B">
        <w:rPr>
          <w:rFonts w:ascii="Arial" w:hAnsi="Arial" w:cs="Arial"/>
          <w:lang w:val="lt-LT"/>
        </w:rPr>
        <w:t xml:space="preserve"> pateikti </w:t>
      </w:r>
      <w:r w:rsidR="005F5DDE" w:rsidRPr="00D8417B">
        <w:rPr>
          <w:rFonts w:ascii="Arial" w:hAnsi="Arial" w:cs="Arial"/>
          <w:lang w:val="lt-LT"/>
        </w:rPr>
        <w:t>Pried</w:t>
      </w:r>
      <w:r w:rsidR="00420ED6">
        <w:rPr>
          <w:rFonts w:ascii="Arial" w:hAnsi="Arial" w:cs="Arial"/>
          <w:lang w:val="lt-LT"/>
        </w:rPr>
        <w:t>uose</w:t>
      </w:r>
      <w:r w:rsidR="005F5DDE" w:rsidRPr="00D8417B">
        <w:rPr>
          <w:rFonts w:ascii="Arial" w:hAnsi="Arial" w:cs="Arial"/>
          <w:lang w:val="lt-LT"/>
        </w:rPr>
        <w:t xml:space="preserve"> N</w:t>
      </w:r>
      <w:r w:rsidR="00ED29D9" w:rsidRPr="00D8417B">
        <w:rPr>
          <w:rFonts w:ascii="Arial" w:hAnsi="Arial" w:cs="Arial"/>
          <w:lang w:val="lt-LT"/>
        </w:rPr>
        <w:t>r.1</w:t>
      </w:r>
      <w:r w:rsidR="00CD2F95" w:rsidRPr="00D8417B">
        <w:rPr>
          <w:rFonts w:ascii="Arial" w:hAnsi="Arial" w:cs="Arial"/>
          <w:lang w:val="lt-LT"/>
        </w:rPr>
        <w:t>,</w:t>
      </w:r>
      <w:r w:rsidR="002C606C" w:rsidRPr="00D8417B">
        <w:rPr>
          <w:rFonts w:ascii="Arial" w:hAnsi="Arial" w:cs="Arial"/>
          <w:lang w:val="lt-LT"/>
        </w:rPr>
        <w:t xml:space="preserve"> Nr 2.</w:t>
      </w:r>
    </w:p>
    <w:p w14:paraId="2545489F" w14:textId="05C3CBDC" w:rsidR="00663152" w:rsidRPr="00D04D5C" w:rsidRDefault="00823F19" w:rsidP="00176A4C">
      <w:pPr>
        <w:pStyle w:val="ListParagraph1"/>
        <w:numPr>
          <w:ilvl w:val="0"/>
          <w:numId w:val="13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Darbo</w:t>
      </w:r>
      <w:r w:rsidR="0056631A" w:rsidRPr="00D04D5C">
        <w:rPr>
          <w:rFonts w:ascii="Arial" w:hAnsi="Arial" w:cs="Arial"/>
          <w:color w:val="000000"/>
          <w:lang w:val="lt-LT"/>
        </w:rPr>
        <w:t xml:space="preserve"> p</w:t>
      </w:r>
      <w:r w:rsidR="000B60B1" w:rsidRPr="00D04D5C">
        <w:rPr>
          <w:rFonts w:ascii="Arial" w:hAnsi="Arial" w:cs="Arial"/>
          <w:color w:val="000000"/>
          <w:lang w:val="lt-LT"/>
        </w:rPr>
        <w:t>rojekto</w:t>
      </w:r>
      <w:r w:rsidR="00663152" w:rsidRPr="00D04D5C">
        <w:rPr>
          <w:rFonts w:ascii="Arial" w:hAnsi="Arial" w:cs="Arial"/>
          <w:color w:val="000000"/>
          <w:lang w:val="lt-LT"/>
        </w:rPr>
        <w:t xml:space="preserve"> </w:t>
      </w:r>
      <w:r w:rsidR="008F704D" w:rsidRPr="00D04D5C">
        <w:rPr>
          <w:rFonts w:ascii="Arial" w:hAnsi="Arial" w:cs="Arial"/>
          <w:color w:val="000000"/>
          <w:lang w:val="lt-LT"/>
        </w:rPr>
        <w:t>konstrukci</w:t>
      </w:r>
      <w:r w:rsidR="00ED24C0">
        <w:rPr>
          <w:rFonts w:ascii="Arial" w:hAnsi="Arial" w:cs="Arial"/>
          <w:color w:val="000000"/>
          <w:lang w:val="lt-LT"/>
        </w:rPr>
        <w:t>jų</w:t>
      </w:r>
      <w:r w:rsidR="008F704D" w:rsidRPr="00D04D5C">
        <w:rPr>
          <w:rFonts w:ascii="Arial" w:hAnsi="Arial" w:cs="Arial"/>
          <w:color w:val="000000"/>
          <w:lang w:val="lt-LT"/>
        </w:rPr>
        <w:t xml:space="preserve"> dalies</w:t>
      </w:r>
      <w:r w:rsidR="00931F4B" w:rsidRPr="00D04D5C">
        <w:rPr>
          <w:rFonts w:ascii="Arial" w:hAnsi="Arial" w:cs="Arial"/>
          <w:color w:val="000000"/>
          <w:lang w:val="lt-LT"/>
        </w:rPr>
        <w:t xml:space="preserve"> </w:t>
      </w:r>
      <w:r w:rsidR="00663152" w:rsidRPr="00D04D5C">
        <w:rPr>
          <w:rFonts w:ascii="Arial" w:hAnsi="Arial" w:cs="Arial"/>
          <w:color w:val="000000"/>
          <w:lang w:val="lt-LT"/>
        </w:rPr>
        <w:t xml:space="preserve">ekspertizė turi būti atlikta vadovaujantis </w:t>
      </w:r>
      <w:r w:rsidR="00F66268" w:rsidRPr="00D04D5C">
        <w:rPr>
          <w:rFonts w:ascii="Arial" w:hAnsi="Arial" w:cs="Arial"/>
          <w:color w:val="000000"/>
          <w:lang w:val="lt-LT"/>
        </w:rPr>
        <w:t>Statybos techniniu</w:t>
      </w:r>
      <w:r w:rsidR="00760A08" w:rsidRPr="00D04D5C">
        <w:rPr>
          <w:rFonts w:ascii="Arial" w:hAnsi="Arial" w:cs="Arial"/>
          <w:color w:val="000000"/>
          <w:lang w:val="lt-LT"/>
        </w:rPr>
        <w:t xml:space="preserve"> reglament</w:t>
      </w:r>
      <w:r w:rsidR="00F66268" w:rsidRPr="00D04D5C">
        <w:rPr>
          <w:rFonts w:ascii="Arial" w:hAnsi="Arial" w:cs="Arial"/>
          <w:color w:val="000000"/>
          <w:lang w:val="lt-LT"/>
        </w:rPr>
        <w:t>u</w:t>
      </w:r>
      <w:r w:rsidR="00760A08" w:rsidRPr="00D04D5C">
        <w:rPr>
          <w:rFonts w:ascii="Arial" w:hAnsi="Arial" w:cs="Arial"/>
          <w:color w:val="000000"/>
          <w:lang w:val="lt-LT"/>
        </w:rPr>
        <w:t xml:space="preserve"> STR 1.04.04:2017 „Statinio projektavimas, projekto ekspertizė“ </w:t>
      </w:r>
      <w:r w:rsidR="00663152" w:rsidRPr="00D04D5C">
        <w:rPr>
          <w:rFonts w:ascii="Arial" w:hAnsi="Arial" w:cs="Arial"/>
          <w:color w:val="000000"/>
          <w:lang w:val="lt-LT"/>
        </w:rPr>
        <w:t>ir kitų te</w:t>
      </w:r>
      <w:r w:rsidR="001A723E" w:rsidRPr="00D04D5C">
        <w:rPr>
          <w:rFonts w:ascii="Arial" w:hAnsi="Arial" w:cs="Arial"/>
          <w:color w:val="000000"/>
          <w:lang w:val="lt-LT"/>
        </w:rPr>
        <w:t>isės aktų, reglamentuojančių šias</w:t>
      </w:r>
      <w:r w:rsidR="00663152" w:rsidRPr="00D04D5C">
        <w:rPr>
          <w:rFonts w:ascii="Arial" w:hAnsi="Arial" w:cs="Arial"/>
          <w:color w:val="000000"/>
          <w:lang w:val="lt-LT"/>
        </w:rPr>
        <w:t xml:space="preserve"> paslaug</w:t>
      </w:r>
      <w:r w:rsidR="001A723E" w:rsidRPr="00D04D5C">
        <w:rPr>
          <w:rFonts w:ascii="Arial" w:hAnsi="Arial" w:cs="Arial"/>
          <w:color w:val="000000"/>
          <w:lang w:val="lt-LT"/>
        </w:rPr>
        <w:t>as</w:t>
      </w:r>
      <w:r w:rsidR="00D04D5C" w:rsidRPr="00D04D5C">
        <w:rPr>
          <w:rFonts w:ascii="Arial" w:hAnsi="Arial" w:cs="Arial"/>
          <w:color w:val="000000"/>
          <w:lang w:val="lt-LT"/>
        </w:rPr>
        <w:t>,</w:t>
      </w:r>
      <w:r w:rsidR="00663152" w:rsidRPr="00D04D5C">
        <w:rPr>
          <w:rFonts w:ascii="Arial" w:hAnsi="Arial" w:cs="Arial"/>
          <w:color w:val="000000"/>
          <w:lang w:val="lt-LT"/>
        </w:rPr>
        <w:t xml:space="preserve"> reikalavimais.</w:t>
      </w:r>
    </w:p>
    <w:p w14:paraId="6DFFBDE2" w14:textId="36AB88F1" w:rsidR="00663152" w:rsidRPr="00D04D5C" w:rsidRDefault="00663152" w:rsidP="00176A4C">
      <w:pPr>
        <w:pStyle w:val="ListParagraph1"/>
        <w:numPr>
          <w:ilvl w:val="0"/>
          <w:numId w:val="13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Paslaugų trukmė ir rezultatai, kuriuos turi pasiekti paslaugų t</w:t>
      </w:r>
      <w:r w:rsidR="00A44A9A" w:rsidRPr="00D04D5C">
        <w:rPr>
          <w:rFonts w:ascii="Arial" w:hAnsi="Arial" w:cs="Arial"/>
          <w:color w:val="000000"/>
          <w:lang w:val="lt-LT"/>
        </w:rPr>
        <w:t>ei</w:t>
      </w:r>
      <w:r w:rsidRPr="00D04D5C">
        <w:rPr>
          <w:rFonts w:ascii="Arial" w:hAnsi="Arial" w:cs="Arial"/>
          <w:color w:val="000000"/>
          <w:lang w:val="lt-LT"/>
        </w:rPr>
        <w:t>kėjas, pateikti šios techn</w:t>
      </w:r>
      <w:r w:rsidR="00DD4398" w:rsidRPr="00D04D5C">
        <w:rPr>
          <w:rFonts w:ascii="Arial" w:hAnsi="Arial" w:cs="Arial"/>
          <w:color w:val="000000"/>
          <w:lang w:val="lt-LT"/>
        </w:rPr>
        <w:t xml:space="preserve">inės specifikacijos </w:t>
      </w:r>
      <w:r w:rsidR="00F710E0" w:rsidRPr="00D04D5C">
        <w:rPr>
          <w:rFonts w:ascii="Arial" w:hAnsi="Arial" w:cs="Arial"/>
          <w:color w:val="000000"/>
          <w:lang w:val="lt-LT"/>
        </w:rPr>
        <w:t>1</w:t>
      </w:r>
      <w:r w:rsidR="00DD4398" w:rsidRPr="00D04D5C">
        <w:rPr>
          <w:rFonts w:ascii="Arial" w:hAnsi="Arial" w:cs="Arial"/>
          <w:color w:val="000000"/>
          <w:lang w:val="lt-LT"/>
        </w:rPr>
        <w:t xml:space="preserve"> lentelėje</w:t>
      </w:r>
      <w:r w:rsidR="001A723E" w:rsidRPr="00D04D5C">
        <w:rPr>
          <w:rFonts w:ascii="Arial" w:hAnsi="Arial" w:cs="Arial"/>
          <w:color w:val="000000"/>
          <w:lang w:val="lt-LT"/>
        </w:rPr>
        <w:t xml:space="preserve"> (</w:t>
      </w:r>
      <w:r w:rsidR="00DD4398" w:rsidRPr="00D04D5C">
        <w:rPr>
          <w:rFonts w:ascii="Arial" w:hAnsi="Arial" w:cs="Arial"/>
          <w:color w:val="000000"/>
          <w:lang w:val="lt-LT"/>
        </w:rPr>
        <w:t>ž</w:t>
      </w:r>
      <w:r w:rsidR="001A723E" w:rsidRPr="00D04D5C">
        <w:rPr>
          <w:rFonts w:ascii="Arial" w:hAnsi="Arial" w:cs="Arial"/>
          <w:color w:val="000000"/>
          <w:lang w:val="lt-LT"/>
        </w:rPr>
        <w:t>r. žemiau)</w:t>
      </w:r>
      <w:r w:rsidR="00DD4398" w:rsidRPr="00D04D5C">
        <w:rPr>
          <w:rFonts w:ascii="Arial" w:hAnsi="Arial" w:cs="Arial"/>
          <w:color w:val="000000"/>
          <w:lang w:val="lt-LT"/>
        </w:rPr>
        <w:t>:</w:t>
      </w:r>
    </w:p>
    <w:p w14:paraId="1E3E0A6F" w14:textId="485A945D" w:rsidR="00663152" w:rsidRPr="00D04D5C" w:rsidRDefault="00D3420F" w:rsidP="009D265C">
      <w:pPr>
        <w:pStyle w:val="ListParagraph1"/>
        <w:tabs>
          <w:tab w:val="left" w:pos="1701"/>
        </w:tabs>
        <w:spacing w:after="0" w:line="360" w:lineRule="auto"/>
        <w:ind w:left="1276" w:right="-142"/>
        <w:jc w:val="right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 xml:space="preserve">Paslaugų trukmė ir rezultatai                                         </w:t>
      </w:r>
      <w:r w:rsidR="00F710E0" w:rsidRPr="00D04D5C">
        <w:rPr>
          <w:rFonts w:ascii="Arial" w:hAnsi="Arial" w:cs="Arial"/>
          <w:b/>
          <w:color w:val="000000"/>
          <w:lang w:val="lt-LT"/>
        </w:rPr>
        <w:t>1</w:t>
      </w:r>
      <w:r w:rsidRPr="00D04D5C">
        <w:rPr>
          <w:rFonts w:ascii="Arial" w:hAnsi="Arial" w:cs="Arial"/>
          <w:b/>
          <w:color w:val="000000"/>
          <w:lang w:val="lt-LT"/>
        </w:rPr>
        <w:t xml:space="preserve"> lentelė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276"/>
        <w:gridCol w:w="2097"/>
        <w:gridCol w:w="4253"/>
      </w:tblGrid>
      <w:tr w:rsidR="00D3420F" w:rsidRPr="00D04D5C" w14:paraId="61291054" w14:textId="77777777" w:rsidTr="0023146B">
        <w:tc>
          <w:tcPr>
            <w:tcW w:w="1838" w:type="dxa"/>
            <w:vAlign w:val="center"/>
          </w:tcPr>
          <w:p w14:paraId="4D22FF5E" w14:textId="77777777" w:rsidR="00D3420F" w:rsidRPr="00D04D5C" w:rsidRDefault="00D3420F" w:rsidP="000C35E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Atlikimo terminas</w:t>
            </w:r>
          </w:p>
        </w:tc>
        <w:tc>
          <w:tcPr>
            <w:tcW w:w="1276" w:type="dxa"/>
            <w:vAlign w:val="center"/>
          </w:tcPr>
          <w:p w14:paraId="52AB9815" w14:textId="77777777" w:rsidR="00D3420F" w:rsidRPr="00D04D5C" w:rsidRDefault="00D3420F" w:rsidP="000C35E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Projektas</w:t>
            </w:r>
          </w:p>
        </w:tc>
        <w:tc>
          <w:tcPr>
            <w:tcW w:w="2097" w:type="dxa"/>
            <w:vAlign w:val="center"/>
          </w:tcPr>
          <w:p w14:paraId="1BF63CCA" w14:textId="77777777" w:rsidR="00D3420F" w:rsidRPr="00D04D5C" w:rsidRDefault="00D3420F" w:rsidP="000C35E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Ekspertizės rūšis</w:t>
            </w:r>
          </w:p>
        </w:tc>
        <w:tc>
          <w:tcPr>
            <w:tcW w:w="4253" w:type="dxa"/>
            <w:vAlign w:val="center"/>
          </w:tcPr>
          <w:p w14:paraId="5086DF15" w14:textId="77777777" w:rsidR="00D3420F" w:rsidRPr="00D04D5C" w:rsidRDefault="00D3420F" w:rsidP="000C35EF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Ekspertizės rezultatas</w:t>
            </w:r>
          </w:p>
        </w:tc>
      </w:tr>
      <w:tr w:rsidR="00D3420F" w:rsidRPr="000747EB" w14:paraId="42268B92" w14:textId="77777777" w:rsidTr="00AA6C7C">
        <w:trPr>
          <w:trHeight w:val="584"/>
        </w:trPr>
        <w:tc>
          <w:tcPr>
            <w:tcW w:w="1838" w:type="dxa"/>
            <w:vAlign w:val="center"/>
          </w:tcPr>
          <w:p w14:paraId="7F644F56" w14:textId="192AAD5E" w:rsidR="00D3420F" w:rsidRPr="00D04D5C" w:rsidRDefault="00C83182" w:rsidP="00D81CC5">
            <w:pPr>
              <w:tabs>
                <w:tab w:val="left" w:pos="1701"/>
              </w:tabs>
              <w:spacing w:after="0"/>
              <w:jc w:val="both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35</w:t>
            </w:r>
            <w:r w:rsidR="00460CF8">
              <w:rPr>
                <w:rFonts w:ascii="Arial" w:hAnsi="Arial" w:cs="Arial"/>
                <w:color w:val="000000"/>
                <w:lang w:val="lt-LT"/>
              </w:rPr>
              <w:t xml:space="preserve"> darbo</w:t>
            </w:r>
            <w:r w:rsidR="001D45A1" w:rsidRPr="00284590">
              <w:rPr>
                <w:rFonts w:ascii="Arial" w:hAnsi="Arial" w:cs="Arial"/>
                <w:color w:val="000000"/>
                <w:lang w:val="lt-LT"/>
              </w:rPr>
              <w:t xml:space="preserve"> dien</w:t>
            </w:r>
            <w:r>
              <w:rPr>
                <w:rFonts w:ascii="Arial" w:hAnsi="Arial" w:cs="Arial"/>
                <w:color w:val="000000"/>
                <w:lang w:val="lt-LT"/>
              </w:rPr>
              <w:t>os</w:t>
            </w:r>
            <w:r w:rsidR="006B466B" w:rsidRPr="00284590">
              <w:rPr>
                <w:rFonts w:ascii="Arial" w:hAnsi="Arial" w:cs="Arial"/>
                <w:color w:val="000000"/>
                <w:lang w:val="lt-LT"/>
              </w:rPr>
              <w:t xml:space="preserve"> nuo </w:t>
            </w:r>
            <w:r w:rsidR="00EE5F05">
              <w:rPr>
                <w:rFonts w:ascii="Arial" w:hAnsi="Arial" w:cs="Arial"/>
                <w:color w:val="000000"/>
                <w:lang w:val="lt-LT"/>
              </w:rPr>
              <w:t xml:space="preserve">Techninio </w:t>
            </w:r>
            <w:r w:rsidR="00D81CC5">
              <w:rPr>
                <w:rFonts w:ascii="Arial" w:hAnsi="Arial" w:cs="Arial"/>
                <w:color w:val="000000"/>
                <w:lang w:val="lt-LT"/>
              </w:rPr>
              <w:t>p</w:t>
            </w:r>
            <w:r w:rsidR="006B466B" w:rsidRPr="00284590">
              <w:rPr>
                <w:rFonts w:ascii="Arial" w:hAnsi="Arial" w:cs="Arial"/>
                <w:color w:val="000000"/>
                <w:lang w:val="lt-LT"/>
              </w:rPr>
              <w:t>rojekto</w:t>
            </w:r>
            <w:r w:rsidR="00A54522" w:rsidRPr="00284590">
              <w:rPr>
                <w:lang w:val="lt-LT"/>
              </w:rPr>
              <w:t xml:space="preserve"> </w:t>
            </w:r>
            <w:r w:rsidR="006B466B" w:rsidRPr="00284590">
              <w:rPr>
                <w:rFonts w:ascii="Arial" w:hAnsi="Arial" w:cs="Arial"/>
                <w:color w:val="000000"/>
                <w:lang w:val="lt-LT"/>
              </w:rPr>
              <w:t>pateikimo dienos</w:t>
            </w:r>
          </w:p>
        </w:tc>
        <w:tc>
          <w:tcPr>
            <w:tcW w:w="1276" w:type="dxa"/>
            <w:vAlign w:val="center"/>
          </w:tcPr>
          <w:p w14:paraId="46449ADD" w14:textId="63B4587E" w:rsidR="00D3420F" w:rsidRPr="00D04D5C" w:rsidRDefault="007D35D4" w:rsidP="007677E6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Techninis</w:t>
            </w:r>
            <w:r w:rsidR="00D3420F" w:rsidRPr="00D04D5C">
              <w:rPr>
                <w:rFonts w:ascii="Arial" w:hAnsi="Arial" w:cs="Arial"/>
                <w:color w:val="000000"/>
                <w:lang w:val="lt-LT"/>
              </w:rPr>
              <w:t xml:space="preserve"> projektas</w:t>
            </w:r>
          </w:p>
        </w:tc>
        <w:tc>
          <w:tcPr>
            <w:tcW w:w="2097" w:type="dxa"/>
            <w:vAlign w:val="center"/>
          </w:tcPr>
          <w:p w14:paraId="50F5FD9B" w14:textId="33FE215C" w:rsidR="00D3420F" w:rsidRPr="00D04D5C" w:rsidRDefault="007D35D4" w:rsidP="00AD6AFD">
            <w:pPr>
              <w:tabs>
                <w:tab w:val="left" w:pos="1701"/>
              </w:tabs>
              <w:spacing w:line="240" w:lineRule="auto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Techninio</w:t>
            </w:r>
            <w:r w:rsidR="00D3420F" w:rsidRPr="00D04D5C">
              <w:rPr>
                <w:rFonts w:ascii="Arial" w:hAnsi="Arial" w:cs="Arial"/>
                <w:color w:val="000000"/>
                <w:lang w:val="lt-LT"/>
              </w:rPr>
              <w:t xml:space="preserve"> projekto </w:t>
            </w:r>
            <w:r w:rsidR="00361736">
              <w:rPr>
                <w:rFonts w:ascii="Arial" w:hAnsi="Arial" w:cs="Arial"/>
                <w:color w:val="000000"/>
                <w:lang w:val="lt-LT"/>
              </w:rPr>
              <w:t>bendroji</w:t>
            </w:r>
            <w:r w:rsidR="00D3420F" w:rsidRPr="00D04D5C">
              <w:rPr>
                <w:rFonts w:ascii="Arial" w:hAnsi="Arial" w:cs="Arial"/>
                <w:color w:val="000000"/>
                <w:lang w:val="lt-LT"/>
              </w:rPr>
              <w:t xml:space="preserve"> ekspertizė</w:t>
            </w:r>
          </w:p>
        </w:tc>
        <w:tc>
          <w:tcPr>
            <w:tcW w:w="4253" w:type="dxa"/>
            <w:vAlign w:val="center"/>
          </w:tcPr>
          <w:p w14:paraId="080EFDAD" w14:textId="7ACE2B41" w:rsidR="00D3420F" w:rsidRPr="00D04D5C" w:rsidRDefault="00361736" w:rsidP="00AD6AFD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Techninio</w:t>
            </w:r>
            <w:r w:rsidRPr="00D04D5C">
              <w:rPr>
                <w:rFonts w:ascii="Arial" w:hAnsi="Arial" w:cs="Arial"/>
                <w:color w:val="000000"/>
                <w:lang w:val="lt-LT"/>
              </w:rPr>
              <w:t xml:space="preserve"> projekto </w:t>
            </w:r>
            <w:r>
              <w:rPr>
                <w:rFonts w:ascii="Arial" w:hAnsi="Arial" w:cs="Arial"/>
                <w:color w:val="000000"/>
                <w:lang w:val="lt-LT"/>
              </w:rPr>
              <w:t>bendrosios</w:t>
            </w:r>
            <w:r w:rsidRPr="00D04D5C">
              <w:rPr>
                <w:rFonts w:ascii="Arial" w:hAnsi="Arial" w:cs="Arial"/>
                <w:color w:val="000000"/>
                <w:lang w:val="lt-LT"/>
              </w:rPr>
              <w:t xml:space="preserve"> ekspertizė</w:t>
            </w:r>
            <w:r>
              <w:rPr>
                <w:rFonts w:ascii="Arial" w:hAnsi="Arial" w:cs="Arial"/>
                <w:color w:val="000000"/>
                <w:lang w:val="lt-LT"/>
              </w:rPr>
              <w:t>s</w:t>
            </w:r>
            <w:r w:rsidR="00D3420F" w:rsidRPr="00D04D5C">
              <w:rPr>
                <w:rFonts w:ascii="Arial" w:hAnsi="Arial" w:cs="Arial"/>
                <w:color w:val="000000"/>
                <w:lang w:val="lt-LT"/>
              </w:rPr>
              <w:t xml:space="preserve"> aktas</w:t>
            </w:r>
          </w:p>
        </w:tc>
      </w:tr>
    </w:tbl>
    <w:p w14:paraId="5BC542F1" w14:textId="77777777" w:rsidR="00663152" w:rsidRPr="00D04D5C" w:rsidRDefault="00663152" w:rsidP="00176A4C">
      <w:pPr>
        <w:pStyle w:val="ListParagraph1"/>
        <w:numPr>
          <w:ilvl w:val="0"/>
          <w:numId w:val="1"/>
        </w:numPr>
        <w:spacing w:before="380" w:after="120" w:line="360" w:lineRule="auto"/>
        <w:ind w:left="0" w:firstLine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lastRenderedPageBreak/>
        <w:t>TAISYKLĖS IR STANDARTAI</w:t>
      </w:r>
    </w:p>
    <w:p w14:paraId="39A60EC3" w14:textId="693ACA07" w:rsidR="00663152" w:rsidRPr="00D04D5C" w:rsidRDefault="00663152" w:rsidP="00190D3D">
      <w:pPr>
        <w:pStyle w:val="ListParagraph1"/>
        <w:numPr>
          <w:ilvl w:val="0"/>
          <w:numId w:val="13"/>
        </w:numPr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 xml:space="preserve">Paslaugų teikėjo teikiamos </w:t>
      </w:r>
      <w:r w:rsidR="00755226">
        <w:rPr>
          <w:rFonts w:ascii="Arial" w:hAnsi="Arial" w:cs="Arial"/>
          <w:color w:val="000000"/>
          <w:lang w:val="lt-LT"/>
        </w:rPr>
        <w:t>t</w:t>
      </w:r>
      <w:r w:rsidR="0021620A" w:rsidRPr="0021620A">
        <w:rPr>
          <w:rFonts w:ascii="Arial" w:hAnsi="Arial" w:cs="Arial"/>
          <w:color w:val="000000"/>
          <w:lang w:val="lt-LT"/>
        </w:rPr>
        <w:t xml:space="preserve">echninio projekto bendrosios ekspertizės </w:t>
      </w:r>
      <w:r w:rsidRPr="00D04D5C">
        <w:rPr>
          <w:rFonts w:ascii="Arial" w:hAnsi="Arial" w:cs="Arial"/>
          <w:color w:val="000000"/>
          <w:lang w:val="lt-LT"/>
        </w:rPr>
        <w:t>pasl</w:t>
      </w:r>
      <w:r w:rsidR="00DD4398" w:rsidRPr="00D04D5C">
        <w:rPr>
          <w:rFonts w:ascii="Arial" w:hAnsi="Arial" w:cs="Arial"/>
          <w:color w:val="000000"/>
          <w:lang w:val="lt-LT"/>
        </w:rPr>
        <w:t>augos privalo atitikti pateiktų</w:t>
      </w:r>
      <w:r w:rsidRPr="00D04D5C">
        <w:rPr>
          <w:rFonts w:ascii="Arial" w:hAnsi="Arial" w:cs="Arial"/>
          <w:color w:val="000000"/>
          <w:lang w:val="lt-LT"/>
        </w:rPr>
        <w:t xml:space="preserve"> t</w:t>
      </w:r>
      <w:r w:rsidR="00851783" w:rsidRPr="00D04D5C">
        <w:rPr>
          <w:rFonts w:ascii="Arial" w:hAnsi="Arial" w:cs="Arial"/>
          <w:color w:val="000000"/>
          <w:lang w:val="lt-LT"/>
        </w:rPr>
        <w:t>eisės aktų reikalavimus:</w:t>
      </w:r>
    </w:p>
    <w:p w14:paraId="3291284E" w14:textId="4377D369" w:rsidR="00851783" w:rsidRPr="00D04D5C" w:rsidRDefault="00F77AB9" w:rsidP="00851783">
      <w:pPr>
        <w:pStyle w:val="ListParagraph1"/>
        <w:tabs>
          <w:tab w:val="left" w:pos="1701"/>
        </w:tabs>
        <w:spacing w:after="0" w:line="360" w:lineRule="auto"/>
        <w:ind w:left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8</w:t>
      </w:r>
      <w:r w:rsidR="00851783" w:rsidRPr="00D04D5C">
        <w:rPr>
          <w:rFonts w:ascii="Arial" w:hAnsi="Arial" w:cs="Arial"/>
          <w:color w:val="000000"/>
          <w:lang w:val="lt-LT"/>
        </w:rPr>
        <w:t>.1.</w:t>
      </w:r>
      <w:r w:rsidR="00176A4C" w:rsidRPr="00D04D5C">
        <w:rPr>
          <w:rFonts w:ascii="Arial" w:hAnsi="Arial" w:cs="Arial"/>
          <w:color w:val="000000"/>
          <w:lang w:val="lt-LT"/>
        </w:rPr>
        <w:tab/>
      </w:r>
      <w:r w:rsidR="00851783" w:rsidRPr="00D04D5C">
        <w:rPr>
          <w:rFonts w:ascii="Arial" w:hAnsi="Arial" w:cs="Arial"/>
          <w:color w:val="000000"/>
          <w:lang w:val="lt-LT"/>
        </w:rPr>
        <w:t>Lietuvos Respublikos statybos įstatymas.</w:t>
      </w:r>
    </w:p>
    <w:p w14:paraId="05C40D89" w14:textId="0CD3E0A6" w:rsidR="00663152" w:rsidRPr="00D04D5C" w:rsidRDefault="00F77AB9" w:rsidP="00851783">
      <w:pPr>
        <w:pStyle w:val="ListParagraph1"/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8</w:t>
      </w:r>
      <w:r w:rsidR="00851783" w:rsidRPr="00D04D5C">
        <w:rPr>
          <w:rFonts w:ascii="Arial" w:hAnsi="Arial" w:cs="Arial"/>
          <w:color w:val="000000"/>
          <w:lang w:val="lt-LT"/>
        </w:rPr>
        <w:t>.2.</w:t>
      </w:r>
      <w:r w:rsidR="00176A4C" w:rsidRPr="00D04D5C">
        <w:rPr>
          <w:rFonts w:ascii="Arial" w:hAnsi="Arial" w:cs="Arial"/>
          <w:color w:val="000000"/>
          <w:lang w:val="lt-LT"/>
        </w:rPr>
        <w:tab/>
      </w:r>
      <w:r w:rsidR="00851783" w:rsidRPr="00D04D5C">
        <w:rPr>
          <w:rFonts w:ascii="Arial" w:hAnsi="Arial" w:cs="Arial"/>
          <w:color w:val="000000"/>
          <w:lang w:val="lt-LT"/>
        </w:rPr>
        <w:t>Statybos techninis reglamentas STR 1.04.04:2017 „Statinio projektavimas</w:t>
      </w:r>
      <w:r w:rsidR="00D04D5C" w:rsidRPr="00D04D5C">
        <w:rPr>
          <w:rFonts w:ascii="Arial" w:hAnsi="Arial" w:cs="Arial"/>
          <w:color w:val="000000"/>
          <w:lang w:val="lt-LT"/>
        </w:rPr>
        <w:t xml:space="preserve">, projekto </w:t>
      </w:r>
      <w:r w:rsidR="00851783" w:rsidRPr="00D04D5C">
        <w:rPr>
          <w:rFonts w:ascii="Arial" w:hAnsi="Arial" w:cs="Arial"/>
          <w:color w:val="000000"/>
          <w:lang w:val="lt-LT"/>
        </w:rPr>
        <w:t>ekspertizė“.</w:t>
      </w:r>
    </w:p>
    <w:p w14:paraId="4152C2A7" w14:textId="05D19B1D" w:rsidR="00C35515" w:rsidRPr="00D04D5C" w:rsidRDefault="00A14D02" w:rsidP="009F2066">
      <w:pPr>
        <w:pStyle w:val="Pagrindinistekstas2"/>
        <w:spacing w:before="240" w:after="240" w:line="240" w:lineRule="auto"/>
        <w:jc w:val="center"/>
        <w:rPr>
          <w:rFonts w:cs="Arial"/>
          <w:b/>
          <w:bCs/>
          <w:sz w:val="22"/>
          <w:szCs w:val="22"/>
          <w:lang w:val="lt-LT"/>
        </w:rPr>
      </w:pPr>
      <w:bookmarkStart w:id="1" w:name="_Hlk106872191"/>
      <w:r w:rsidRPr="00D04D5C">
        <w:rPr>
          <w:rFonts w:cs="Arial"/>
          <w:b/>
          <w:bCs/>
          <w:sz w:val="22"/>
          <w:szCs w:val="22"/>
          <w:lang w:val="lt-LT"/>
        </w:rPr>
        <w:t>V</w:t>
      </w:r>
      <w:r w:rsidR="00024B2C" w:rsidRPr="00D04D5C">
        <w:rPr>
          <w:rFonts w:cs="Arial"/>
          <w:b/>
          <w:bCs/>
          <w:sz w:val="22"/>
          <w:szCs w:val="22"/>
          <w:lang w:val="lt-LT"/>
        </w:rPr>
        <w:t>.</w:t>
      </w:r>
      <w:r w:rsidR="00E22ADD" w:rsidRPr="00D04D5C">
        <w:rPr>
          <w:rFonts w:cs="Arial"/>
          <w:b/>
          <w:bCs/>
          <w:sz w:val="22"/>
          <w:szCs w:val="22"/>
          <w:lang w:val="lt-LT"/>
        </w:rPr>
        <w:t xml:space="preserve"> </w:t>
      </w:r>
      <w:bookmarkEnd w:id="1"/>
      <w:r w:rsidR="00C35515" w:rsidRPr="00D04D5C">
        <w:rPr>
          <w:rFonts w:cs="Arial"/>
          <w:b/>
          <w:bCs/>
          <w:sz w:val="22"/>
          <w:szCs w:val="22"/>
          <w:lang w:val="lt-LT"/>
        </w:rPr>
        <w:t>REIKALAVIMAI SAUGAI SVARBIŲ PRODUKTŲ PIRKIMUI</w:t>
      </w:r>
    </w:p>
    <w:p w14:paraId="4A3AE194" w14:textId="4BEDC7A4" w:rsidR="00E22ADD" w:rsidRPr="00D04D5C" w:rsidRDefault="00904A8E" w:rsidP="00797DD9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firstLine="125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="00C35515" w:rsidRPr="00D04D5C">
        <w:rPr>
          <w:rFonts w:ascii="Arial" w:hAnsi="Arial" w:cs="Arial"/>
          <w:lang w:val="lt-LT"/>
        </w:rPr>
        <w:t xml:space="preserve">. </w:t>
      </w:r>
      <w:r w:rsidR="00C35515" w:rsidRPr="00D04D5C">
        <w:rPr>
          <w:rFonts w:ascii="Arial" w:hAnsi="Arial" w:cs="Arial"/>
          <w:lang w:val="lt-LT"/>
        </w:rPr>
        <w:tab/>
      </w:r>
      <w:r w:rsidR="00D04D5C" w:rsidRPr="00D04D5C">
        <w:rPr>
          <w:rFonts w:ascii="Arial" w:hAnsi="Arial" w:cs="Arial"/>
          <w:lang w:val="lt-LT"/>
        </w:rPr>
        <w:t xml:space="preserve">Paslaugų </w:t>
      </w:r>
      <w:r w:rsidR="00C35515" w:rsidRPr="00D04D5C">
        <w:rPr>
          <w:rFonts w:ascii="Arial" w:hAnsi="Arial" w:cs="Arial"/>
          <w:lang w:val="lt-LT"/>
        </w:rPr>
        <w:t>te</w:t>
      </w:r>
      <w:r w:rsidR="0076739B" w:rsidRPr="00D04D5C">
        <w:rPr>
          <w:rFonts w:ascii="Arial" w:hAnsi="Arial" w:cs="Arial"/>
          <w:lang w:val="lt-LT"/>
        </w:rPr>
        <w:t>i</w:t>
      </w:r>
      <w:r w:rsidR="00C35515" w:rsidRPr="00D04D5C">
        <w:rPr>
          <w:rFonts w:ascii="Arial" w:hAnsi="Arial" w:cs="Arial"/>
          <w:lang w:val="lt-LT"/>
        </w:rPr>
        <w:t>kėjas privalo vadovautis šiais dokumentais (aktualiomis redakcijomis):</w:t>
      </w:r>
    </w:p>
    <w:p w14:paraId="6D083C38" w14:textId="283AB5A6" w:rsidR="00C35515" w:rsidRPr="00D04D5C" w:rsidRDefault="00904A8E" w:rsidP="00797DD9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firstLine="125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="00C35515" w:rsidRPr="00D04D5C">
        <w:rPr>
          <w:rFonts w:ascii="Arial" w:hAnsi="Arial" w:cs="Arial"/>
          <w:lang w:val="lt-LT"/>
        </w:rPr>
        <w:t>.1.</w:t>
      </w:r>
      <w:r w:rsidR="00C35515" w:rsidRPr="00D04D5C">
        <w:rPr>
          <w:rFonts w:ascii="Arial" w:hAnsi="Arial" w:cs="Arial"/>
          <w:lang w:val="lt-LT"/>
        </w:rPr>
        <w:tab/>
      </w:r>
      <w:r w:rsidR="00C367EC" w:rsidRPr="00D04D5C">
        <w:rPr>
          <w:rFonts w:ascii="Arial" w:hAnsi="Arial" w:cs="Arial"/>
          <w:lang w:val="lt-LT"/>
        </w:rPr>
        <w:t xml:space="preserve"> </w:t>
      </w:r>
      <w:r w:rsidR="00C35515" w:rsidRPr="00D04D5C">
        <w:rPr>
          <w:rFonts w:ascii="Arial" w:hAnsi="Arial" w:cs="Arial"/>
          <w:lang w:val="lt-LT"/>
        </w:rPr>
        <w:t>Branduolinės saugos reikalavimai BSR-2.1.2-2010 „Bendrieji atominių elektrinių su RBMK-1500 tipo reaktoriais saugos užtikrinimo reikalavimai“;</w:t>
      </w:r>
    </w:p>
    <w:p w14:paraId="585B3475" w14:textId="07A3A892" w:rsidR="00267918" w:rsidRPr="00D04D5C" w:rsidRDefault="00904A8E" w:rsidP="00797DD9">
      <w:pPr>
        <w:spacing w:after="0" w:line="360" w:lineRule="auto"/>
        <w:ind w:firstLine="1276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="00267918" w:rsidRPr="00D04D5C">
        <w:rPr>
          <w:rFonts w:ascii="Arial" w:hAnsi="Arial" w:cs="Arial"/>
          <w:lang w:val="lt-LT"/>
        </w:rPr>
        <w:t>.2.</w:t>
      </w:r>
      <w:r w:rsidR="00D4040B" w:rsidRPr="00D04D5C">
        <w:rPr>
          <w:rFonts w:ascii="Arial" w:hAnsi="Arial" w:cs="Arial"/>
          <w:lang w:val="lt-LT"/>
        </w:rPr>
        <w:t xml:space="preserve"> </w:t>
      </w:r>
      <w:r w:rsidR="00C367EC" w:rsidRPr="00D04D5C">
        <w:rPr>
          <w:rFonts w:ascii="Arial" w:hAnsi="Arial" w:cs="Arial"/>
          <w:lang w:val="lt-LT"/>
        </w:rPr>
        <w:t>B</w:t>
      </w:r>
      <w:r w:rsidR="00904937" w:rsidRPr="00D04D5C">
        <w:rPr>
          <w:rFonts w:ascii="Arial" w:hAnsi="Arial" w:cs="Arial"/>
          <w:lang w:val="lt-LT"/>
        </w:rPr>
        <w:t xml:space="preserve">randuolinės saugos reikalavimais BSR-1.8.9-2020 „Branduolinės energetikos objekto statiniai ir </w:t>
      </w:r>
      <w:r w:rsidR="006C2EA5" w:rsidRPr="00D04D5C">
        <w:rPr>
          <w:rFonts w:ascii="Arial" w:hAnsi="Arial" w:cs="Arial"/>
          <w:lang w:val="lt-LT"/>
        </w:rPr>
        <w:t>konstrukcijos“</w:t>
      </w:r>
      <w:r w:rsidR="00AA04BA" w:rsidRPr="00D04D5C">
        <w:rPr>
          <w:rFonts w:ascii="Arial" w:hAnsi="Arial" w:cs="Arial"/>
          <w:lang w:val="lt-LT"/>
        </w:rPr>
        <w:t>;</w:t>
      </w:r>
    </w:p>
    <w:p w14:paraId="2445ABF5" w14:textId="41075E75" w:rsidR="00C35515" w:rsidRPr="00D04D5C" w:rsidRDefault="00904A8E" w:rsidP="00797DD9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firstLine="125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</w:t>
      </w:r>
      <w:r w:rsidR="00C35515" w:rsidRPr="00D04D5C">
        <w:rPr>
          <w:rFonts w:ascii="Arial" w:hAnsi="Arial" w:cs="Arial"/>
          <w:lang w:val="lt-LT"/>
        </w:rPr>
        <w:t>.</w:t>
      </w:r>
      <w:r w:rsidR="00D4040B" w:rsidRPr="00D04D5C">
        <w:rPr>
          <w:rFonts w:ascii="Arial" w:hAnsi="Arial" w:cs="Arial"/>
          <w:lang w:val="lt-LT"/>
        </w:rPr>
        <w:t>3</w:t>
      </w:r>
      <w:r w:rsidR="00C35515" w:rsidRPr="00D04D5C">
        <w:rPr>
          <w:rFonts w:ascii="Arial" w:hAnsi="Arial" w:cs="Arial"/>
          <w:lang w:val="lt-LT"/>
        </w:rPr>
        <w:t>.</w:t>
      </w:r>
      <w:r w:rsidR="00C35515" w:rsidRPr="00D04D5C">
        <w:rPr>
          <w:rFonts w:ascii="Arial" w:hAnsi="Arial" w:cs="Arial"/>
          <w:lang w:val="lt-LT"/>
        </w:rPr>
        <w:tab/>
        <w:t>V</w:t>
      </w:r>
      <w:r w:rsidR="00970263" w:rsidRPr="00D04D5C">
        <w:rPr>
          <w:rFonts w:ascii="Arial" w:hAnsi="Arial" w:cs="Arial"/>
          <w:lang w:val="lt-LT"/>
        </w:rPr>
        <w:t>Į IAE</w:t>
      </w:r>
      <w:r w:rsidR="00C35515" w:rsidRPr="00D04D5C">
        <w:rPr>
          <w:rFonts w:ascii="Arial" w:hAnsi="Arial" w:cs="Arial"/>
          <w:lang w:val="lt-LT"/>
        </w:rPr>
        <w:t xml:space="preserve"> saugai svarb</w:t>
      </w:r>
      <w:r w:rsidR="00970263" w:rsidRPr="00D04D5C">
        <w:rPr>
          <w:rFonts w:ascii="Arial" w:hAnsi="Arial" w:cs="Arial"/>
          <w:lang w:val="lt-LT"/>
        </w:rPr>
        <w:t>ių</w:t>
      </w:r>
      <w:r w:rsidR="00C35515" w:rsidRPr="00D04D5C">
        <w:rPr>
          <w:rFonts w:ascii="Arial" w:hAnsi="Arial" w:cs="Arial"/>
          <w:lang w:val="lt-LT"/>
        </w:rPr>
        <w:t xml:space="preserve"> produkt</w:t>
      </w:r>
      <w:r w:rsidR="00873C53" w:rsidRPr="00D04D5C">
        <w:rPr>
          <w:rFonts w:ascii="Arial" w:hAnsi="Arial" w:cs="Arial"/>
          <w:lang w:val="lt-LT"/>
        </w:rPr>
        <w:t>ų</w:t>
      </w:r>
      <w:r w:rsidR="00C35515" w:rsidRPr="00D04D5C">
        <w:rPr>
          <w:rFonts w:ascii="Arial" w:hAnsi="Arial" w:cs="Arial"/>
          <w:lang w:val="lt-LT"/>
        </w:rPr>
        <w:t xml:space="preserve"> tiekėjų </w:t>
      </w:r>
      <w:r w:rsidR="00567107" w:rsidRPr="00D04D5C">
        <w:rPr>
          <w:rFonts w:ascii="Arial" w:hAnsi="Arial" w:cs="Arial"/>
          <w:lang w:val="lt-LT"/>
        </w:rPr>
        <w:t>ir</w:t>
      </w:r>
      <w:r w:rsidR="00C35515" w:rsidRPr="00D04D5C">
        <w:rPr>
          <w:rFonts w:ascii="Arial" w:hAnsi="Arial" w:cs="Arial"/>
          <w:lang w:val="lt-LT"/>
        </w:rPr>
        <w:t xml:space="preserve"> subtiekėjų vertinimo </w:t>
      </w:r>
      <w:r w:rsidR="001F3050" w:rsidRPr="00D04D5C">
        <w:rPr>
          <w:rFonts w:ascii="Arial" w:hAnsi="Arial" w:cs="Arial"/>
          <w:lang w:val="lt-LT"/>
        </w:rPr>
        <w:t>bei</w:t>
      </w:r>
      <w:r w:rsidR="00C35515" w:rsidRPr="00D04D5C">
        <w:rPr>
          <w:rFonts w:ascii="Arial" w:hAnsi="Arial" w:cs="Arial"/>
          <w:lang w:val="lt-LT"/>
        </w:rPr>
        <w:t xml:space="preserve"> jų veiklos kontrolės tvarkos aprašas, DVSta-1708-4</w:t>
      </w:r>
      <w:r w:rsidR="00122056" w:rsidRPr="00D04D5C">
        <w:rPr>
          <w:rFonts w:ascii="Arial" w:hAnsi="Arial" w:cs="Arial"/>
          <w:lang w:val="lt-LT"/>
        </w:rPr>
        <w:t xml:space="preserve"> </w:t>
      </w:r>
      <w:r w:rsidR="00122056" w:rsidRPr="00D04D5C">
        <w:rPr>
          <w:rFonts w:ascii="Arial" w:hAnsi="Arial" w:cs="Arial"/>
          <w:color w:val="4F81BD" w:themeColor="accent1"/>
          <w:lang w:val="lt-LT" w:eastAsia="ru-RU"/>
        </w:rPr>
        <w:t>(h</w:t>
      </w:r>
      <w:r w:rsidR="00122056" w:rsidRPr="00D04D5C">
        <w:rPr>
          <w:rFonts w:ascii="Arial" w:hAnsi="Arial" w:cs="Arial"/>
          <w:color w:val="0563C2"/>
          <w:lang w:val="lt-LT" w:eastAsia="ru-RU"/>
        </w:rPr>
        <w:t>ttps://www.iae.lt/teisine-informacija/vidiniai-teises-aktai/103</w:t>
      </w:r>
      <w:r w:rsidR="00C35515" w:rsidRPr="00D04D5C">
        <w:rPr>
          <w:rFonts w:ascii="Arial" w:hAnsi="Arial" w:cs="Arial"/>
          <w:lang w:val="lt-LT"/>
        </w:rPr>
        <w:t>;</w:t>
      </w:r>
    </w:p>
    <w:p w14:paraId="0CC8C7AC" w14:textId="5D11AB9D" w:rsidR="000B7F4E" w:rsidRPr="00D04D5C" w:rsidRDefault="00904A8E" w:rsidP="002707E7">
      <w:pPr>
        <w:overflowPunct w:val="0"/>
        <w:autoSpaceDE w:val="0"/>
        <w:autoSpaceDN w:val="0"/>
        <w:adjustRightInd w:val="0"/>
        <w:spacing w:after="0" w:line="360" w:lineRule="auto"/>
        <w:ind w:firstLine="1276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</w:t>
      </w:r>
      <w:r w:rsidR="00DD462B" w:rsidRPr="00D04D5C">
        <w:rPr>
          <w:rFonts w:ascii="Arial" w:hAnsi="Arial" w:cs="Arial"/>
          <w:lang w:val="lt-LT"/>
        </w:rPr>
        <w:t>.</w:t>
      </w:r>
      <w:r w:rsidR="00B3575D" w:rsidRPr="00D04D5C">
        <w:rPr>
          <w:rFonts w:ascii="Arial" w:hAnsi="Arial" w:cs="Arial"/>
          <w:lang w:val="lt-LT"/>
        </w:rPr>
        <w:t xml:space="preserve"> </w:t>
      </w:r>
      <w:r w:rsidR="0084766D" w:rsidRPr="00D04D5C">
        <w:rPr>
          <w:rFonts w:ascii="Arial" w:hAnsi="Arial" w:cs="Arial"/>
          <w:lang w:val="lt-LT"/>
        </w:rPr>
        <w:t>Paslaug</w:t>
      </w:r>
      <w:r w:rsidR="0084766D">
        <w:rPr>
          <w:rFonts w:ascii="Arial" w:hAnsi="Arial" w:cs="Arial"/>
          <w:lang w:val="lt-LT"/>
        </w:rPr>
        <w:t>ų</w:t>
      </w:r>
      <w:r w:rsidR="0084766D" w:rsidRPr="00D04D5C">
        <w:rPr>
          <w:rFonts w:ascii="Arial" w:hAnsi="Arial" w:cs="Arial"/>
          <w:lang w:val="lt-LT"/>
        </w:rPr>
        <w:t xml:space="preserve"> </w:t>
      </w:r>
      <w:r w:rsidR="00A1380E" w:rsidRPr="00D04D5C">
        <w:rPr>
          <w:rFonts w:ascii="Arial" w:hAnsi="Arial" w:cs="Arial"/>
          <w:lang w:val="lt-LT"/>
        </w:rPr>
        <w:t>t</w:t>
      </w:r>
      <w:r w:rsidR="00CF4124" w:rsidRPr="00D04D5C">
        <w:rPr>
          <w:rFonts w:ascii="Arial" w:hAnsi="Arial" w:cs="Arial"/>
          <w:lang w:val="lt-LT"/>
        </w:rPr>
        <w:t>eik</w:t>
      </w:r>
      <w:r w:rsidR="008E1441" w:rsidRPr="00D04D5C">
        <w:rPr>
          <w:rFonts w:ascii="Arial" w:hAnsi="Arial" w:cs="Arial"/>
          <w:lang w:val="lt-LT"/>
        </w:rPr>
        <w:t xml:space="preserve">ėjas privalo užtikrinti galimybes įgaliotiems VĮ IAE darbuotojams ir/arba įgaliotiems VATESI darbuotojams dalyvauti produktų bandymuose ir priėmimuose, atlikti nepriklausomus </w:t>
      </w:r>
      <w:r w:rsidR="002C5AE7" w:rsidRPr="00D04D5C">
        <w:rPr>
          <w:rFonts w:ascii="Arial" w:hAnsi="Arial" w:cs="Arial"/>
          <w:lang w:val="lt-LT"/>
        </w:rPr>
        <w:t>tei</w:t>
      </w:r>
      <w:r w:rsidR="008E1441" w:rsidRPr="00D04D5C">
        <w:rPr>
          <w:rFonts w:ascii="Arial" w:hAnsi="Arial" w:cs="Arial"/>
          <w:lang w:val="lt-LT"/>
        </w:rPr>
        <w:t>kėjo (visų lygių subt</w:t>
      </w:r>
      <w:r w:rsidR="002C5AE7" w:rsidRPr="00D04D5C">
        <w:rPr>
          <w:rFonts w:ascii="Arial" w:hAnsi="Arial" w:cs="Arial"/>
          <w:lang w:val="lt-LT"/>
        </w:rPr>
        <w:t>ei</w:t>
      </w:r>
      <w:r w:rsidR="008E1441" w:rsidRPr="00D04D5C">
        <w:rPr>
          <w:rFonts w:ascii="Arial" w:hAnsi="Arial" w:cs="Arial"/>
          <w:lang w:val="lt-LT"/>
        </w:rPr>
        <w:t>kėjų) veiklos patikrinimus (auditus, inspekcijas ir pan.). Neatitiktys, nustatytos šių tikrinimų metu, privalo būti šalinamos laiku, bet ne vėliau kaip iki sutarties pabaigos. T</w:t>
      </w:r>
      <w:r w:rsidR="00362D87" w:rsidRPr="00D04D5C">
        <w:rPr>
          <w:rFonts w:ascii="Arial" w:hAnsi="Arial" w:cs="Arial"/>
          <w:lang w:val="lt-LT"/>
        </w:rPr>
        <w:t>ei</w:t>
      </w:r>
      <w:r w:rsidR="008E1441" w:rsidRPr="00D04D5C">
        <w:rPr>
          <w:rFonts w:ascii="Arial" w:hAnsi="Arial" w:cs="Arial"/>
          <w:lang w:val="lt-LT"/>
        </w:rPr>
        <w:t xml:space="preserve">kėjas turi suteikti galimybes įgaliotiems IAE darbuotojams ir / arba įgaliotiems VATESI darbuotojams įsitikinti, ar vykdomi pirkimo dokumentų, sutarties, </w:t>
      </w:r>
      <w:r w:rsidR="00B71FEC">
        <w:rPr>
          <w:rFonts w:ascii="Arial" w:hAnsi="Arial" w:cs="Arial"/>
          <w:lang w:val="lt-LT"/>
        </w:rPr>
        <w:t>K</w:t>
      </w:r>
      <w:r w:rsidR="008E1441" w:rsidRPr="00D04D5C">
        <w:rPr>
          <w:rFonts w:ascii="Arial" w:hAnsi="Arial" w:cs="Arial"/>
          <w:lang w:val="lt-LT"/>
        </w:rPr>
        <w:t>okybės užtikrinimo plano, vadybos sistemos dokumentų reikalavimai, t.</w:t>
      </w:r>
      <w:r w:rsidR="0084766D">
        <w:rPr>
          <w:rFonts w:ascii="Arial" w:hAnsi="Arial" w:cs="Arial"/>
          <w:lang w:val="lt-LT"/>
        </w:rPr>
        <w:t> </w:t>
      </w:r>
      <w:r w:rsidR="008E1441" w:rsidRPr="00D04D5C">
        <w:rPr>
          <w:rFonts w:ascii="Arial" w:hAnsi="Arial" w:cs="Arial"/>
          <w:lang w:val="lt-LT"/>
        </w:rPr>
        <w:t>y. pagal užklausą privalo pateikti susijusius dokumentus.</w:t>
      </w:r>
    </w:p>
    <w:p w14:paraId="30EED268" w14:textId="3C37E094" w:rsidR="009E09B8" w:rsidRPr="005D044E" w:rsidRDefault="0023363B" w:rsidP="00970971">
      <w:pPr>
        <w:spacing w:line="360" w:lineRule="auto"/>
        <w:ind w:firstLine="1276"/>
        <w:jc w:val="both"/>
        <w:rPr>
          <w:rFonts w:ascii="Arial" w:hAnsi="Arial" w:cs="Arial"/>
          <w:lang w:val="lt-LT" w:eastAsia="lt-LT"/>
        </w:rPr>
      </w:pPr>
      <w:bookmarkStart w:id="2" w:name="_Hlk34299098"/>
      <w:r w:rsidRPr="00D04D5C">
        <w:rPr>
          <w:rFonts w:ascii="Arial" w:hAnsi="Arial" w:cs="Arial"/>
          <w:lang w:val="lt-LT"/>
        </w:rPr>
        <w:t>1</w:t>
      </w:r>
      <w:r w:rsidR="00541300">
        <w:rPr>
          <w:rFonts w:ascii="Arial" w:hAnsi="Arial" w:cs="Arial"/>
          <w:lang w:val="lt-LT"/>
        </w:rPr>
        <w:t>1</w:t>
      </w:r>
      <w:r w:rsidR="00C35515" w:rsidRPr="00D04D5C">
        <w:rPr>
          <w:rFonts w:ascii="Arial" w:hAnsi="Arial" w:cs="Arial"/>
          <w:lang w:val="lt-LT"/>
        </w:rPr>
        <w:t>.</w:t>
      </w:r>
      <w:bookmarkEnd w:id="2"/>
      <w:r w:rsidRPr="00D04D5C">
        <w:rPr>
          <w:rFonts w:ascii="Arial" w:hAnsi="Arial" w:cs="Arial"/>
          <w:lang w:val="lt-LT"/>
        </w:rPr>
        <w:t xml:space="preserve"> </w:t>
      </w:r>
      <w:r w:rsidR="0084766D" w:rsidRPr="00D04D5C">
        <w:rPr>
          <w:rFonts w:ascii="Arial" w:hAnsi="Arial" w:cs="Arial"/>
          <w:lang w:val="lt-LT"/>
        </w:rPr>
        <w:t>Paslaug</w:t>
      </w:r>
      <w:r w:rsidR="0084766D">
        <w:rPr>
          <w:rFonts w:ascii="Arial" w:hAnsi="Arial" w:cs="Arial"/>
          <w:lang w:val="lt-LT"/>
        </w:rPr>
        <w:t>ų</w:t>
      </w:r>
      <w:r w:rsidR="0084766D" w:rsidRPr="00D04D5C">
        <w:rPr>
          <w:rFonts w:ascii="Arial" w:hAnsi="Arial" w:cs="Arial"/>
          <w:lang w:val="lt-LT"/>
        </w:rPr>
        <w:t xml:space="preserve"> </w:t>
      </w:r>
      <w:r w:rsidR="006449D3" w:rsidRPr="00D04D5C">
        <w:rPr>
          <w:rFonts w:ascii="Arial" w:hAnsi="Arial" w:cs="Arial"/>
          <w:lang w:val="lt-LT"/>
        </w:rPr>
        <w:t>t</w:t>
      </w:r>
      <w:r w:rsidR="00E54827" w:rsidRPr="00D04D5C">
        <w:rPr>
          <w:rFonts w:ascii="Arial" w:hAnsi="Arial" w:cs="Arial"/>
          <w:lang w:val="lt-LT"/>
        </w:rPr>
        <w:t>ie</w:t>
      </w:r>
      <w:r w:rsidR="00C35515" w:rsidRPr="00D04D5C">
        <w:rPr>
          <w:rFonts w:ascii="Arial" w:hAnsi="Arial" w:cs="Arial"/>
          <w:lang w:val="lt-LT"/>
        </w:rPr>
        <w:t>kėjas</w:t>
      </w:r>
      <w:r w:rsidR="009E09B8" w:rsidRPr="00D04D5C">
        <w:rPr>
          <w:rFonts w:ascii="Arial" w:hAnsi="Arial" w:cs="Arial"/>
          <w:lang w:val="lt-LT"/>
        </w:rPr>
        <w:t xml:space="preserve"> </w:t>
      </w:r>
      <w:r w:rsidR="0077291B" w:rsidRPr="00D04D5C">
        <w:rPr>
          <w:rFonts w:ascii="Arial" w:hAnsi="Arial" w:cs="Arial"/>
          <w:lang w:val="lt-LT"/>
        </w:rPr>
        <w:t xml:space="preserve">privalo </w:t>
      </w:r>
      <w:r w:rsidR="009E09B8" w:rsidRPr="00D04D5C">
        <w:rPr>
          <w:rFonts w:ascii="Arial" w:hAnsi="Arial" w:cs="Arial"/>
          <w:lang w:val="lt-LT"/>
        </w:rPr>
        <w:t xml:space="preserve">parengti </w:t>
      </w:r>
      <w:r w:rsidR="00B260F7">
        <w:rPr>
          <w:rFonts w:ascii="Arial" w:hAnsi="Arial" w:cs="Arial"/>
          <w:lang w:val="lt-LT"/>
        </w:rPr>
        <w:t>K</w:t>
      </w:r>
      <w:r w:rsidR="00776B1C">
        <w:rPr>
          <w:rFonts w:ascii="Arial" w:hAnsi="Arial" w:cs="Arial"/>
          <w:lang w:val="lt-LT"/>
        </w:rPr>
        <w:t>okybės užtikrinimo</w:t>
      </w:r>
      <w:r w:rsidR="00887679">
        <w:rPr>
          <w:rFonts w:ascii="Arial" w:hAnsi="Arial" w:cs="Arial"/>
          <w:lang w:val="lt-LT"/>
        </w:rPr>
        <w:t xml:space="preserve"> planą</w:t>
      </w:r>
      <w:r w:rsidR="009E09B8" w:rsidRPr="00D04D5C">
        <w:rPr>
          <w:rFonts w:ascii="Arial" w:hAnsi="Arial" w:cs="Arial"/>
          <w:lang w:val="lt-LT"/>
        </w:rPr>
        <w:t xml:space="preserve"> pagal VĮ IAE nustatytus reikalavimus (V</w:t>
      </w:r>
      <w:r w:rsidR="00D47AA8" w:rsidRPr="00D04D5C">
        <w:rPr>
          <w:rFonts w:ascii="Arial" w:hAnsi="Arial" w:cs="Arial"/>
          <w:lang w:val="lt-LT"/>
        </w:rPr>
        <w:t>Į IAE</w:t>
      </w:r>
      <w:r w:rsidR="009E09B8" w:rsidRPr="00D04D5C">
        <w:rPr>
          <w:rFonts w:ascii="Arial" w:hAnsi="Arial" w:cs="Arial"/>
          <w:lang w:val="lt-LT"/>
        </w:rPr>
        <w:t xml:space="preserve"> saugai svarb</w:t>
      </w:r>
      <w:r w:rsidR="00D47AA8" w:rsidRPr="00D04D5C">
        <w:rPr>
          <w:rFonts w:ascii="Arial" w:hAnsi="Arial" w:cs="Arial"/>
          <w:lang w:val="lt-LT"/>
        </w:rPr>
        <w:t>ių</w:t>
      </w:r>
      <w:r w:rsidR="009E09B8" w:rsidRPr="00D04D5C">
        <w:rPr>
          <w:rFonts w:ascii="Arial" w:hAnsi="Arial" w:cs="Arial"/>
          <w:lang w:val="lt-LT"/>
        </w:rPr>
        <w:t xml:space="preserve"> produkt</w:t>
      </w:r>
      <w:r w:rsidR="00D47AA8" w:rsidRPr="00D04D5C">
        <w:rPr>
          <w:rFonts w:ascii="Arial" w:hAnsi="Arial" w:cs="Arial"/>
          <w:lang w:val="lt-LT"/>
        </w:rPr>
        <w:t>ų</w:t>
      </w:r>
      <w:r w:rsidR="009E09B8" w:rsidRPr="00D04D5C">
        <w:rPr>
          <w:rFonts w:ascii="Arial" w:hAnsi="Arial" w:cs="Arial"/>
          <w:lang w:val="lt-LT"/>
        </w:rPr>
        <w:t xml:space="preserve"> tiekėjų </w:t>
      </w:r>
      <w:r w:rsidR="00880C59" w:rsidRPr="00D04D5C">
        <w:rPr>
          <w:rFonts w:ascii="Arial" w:hAnsi="Arial" w:cs="Arial"/>
          <w:lang w:val="lt-LT"/>
        </w:rPr>
        <w:t>ir</w:t>
      </w:r>
      <w:r w:rsidR="009E09B8" w:rsidRPr="00D04D5C">
        <w:rPr>
          <w:rFonts w:ascii="Arial" w:hAnsi="Arial" w:cs="Arial"/>
          <w:lang w:val="lt-LT"/>
        </w:rPr>
        <w:t xml:space="preserve"> subtiekėjų vertinimo </w:t>
      </w:r>
      <w:r w:rsidR="003E1C0C" w:rsidRPr="00D04D5C">
        <w:rPr>
          <w:rFonts w:ascii="Arial" w:hAnsi="Arial" w:cs="Arial"/>
          <w:lang w:val="lt-LT"/>
        </w:rPr>
        <w:t>bei</w:t>
      </w:r>
      <w:r w:rsidR="009E09B8" w:rsidRPr="00D04D5C">
        <w:rPr>
          <w:rFonts w:ascii="Arial" w:hAnsi="Arial" w:cs="Arial"/>
          <w:lang w:val="lt-LT"/>
        </w:rPr>
        <w:t xml:space="preserve"> jų veiklos kontrolės tvarkos aprašas, DVSta-1708-4V6)</w:t>
      </w:r>
      <w:r w:rsidR="00AA04BA" w:rsidRPr="00D04D5C">
        <w:rPr>
          <w:rFonts w:ascii="Arial" w:hAnsi="Arial" w:cs="Arial"/>
          <w:lang w:val="lt-LT"/>
        </w:rPr>
        <w:t>. Parengt</w:t>
      </w:r>
      <w:r w:rsidR="00B75D48" w:rsidRPr="00D04D5C">
        <w:rPr>
          <w:rFonts w:ascii="Arial" w:hAnsi="Arial" w:cs="Arial"/>
          <w:lang w:val="lt-LT"/>
        </w:rPr>
        <w:t xml:space="preserve">ą </w:t>
      </w:r>
      <w:r w:rsidR="00B260F7">
        <w:rPr>
          <w:rFonts w:ascii="Arial" w:hAnsi="Arial" w:cs="Arial"/>
          <w:lang w:val="lt-LT"/>
        </w:rPr>
        <w:t>K</w:t>
      </w:r>
      <w:r w:rsidR="00887679">
        <w:rPr>
          <w:rFonts w:ascii="Arial" w:hAnsi="Arial" w:cs="Arial"/>
          <w:lang w:val="lt-LT"/>
        </w:rPr>
        <w:t>okybės užtikrinimo planą</w:t>
      </w:r>
      <w:r w:rsidR="00B75D48" w:rsidRPr="00D04D5C">
        <w:rPr>
          <w:rFonts w:ascii="Arial" w:hAnsi="Arial" w:cs="Arial"/>
          <w:lang w:val="lt-LT"/>
        </w:rPr>
        <w:t xml:space="preserve"> Paslaugos t</w:t>
      </w:r>
      <w:r w:rsidR="009806C9" w:rsidRPr="00D04D5C">
        <w:rPr>
          <w:rFonts w:ascii="Arial" w:hAnsi="Arial" w:cs="Arial"/>
          <w:lang w:val="lt-LT"/>
        </w:rPr>
        <w:t>ei</w:t>
      </w:r>
      <w:r w:rsidR="00B75D48" w:rsidRPr="00D04D5C">
        <w:rPr>
          <w:rFonts w:ascii="Arial" w:hAnsi="Arial" w:cs="Arial"/>
          <w:lang w:val="lt-LT"/>
        </w:rPr>
        <w:t>kėjas</w:t>
      </w:r>
      <w:r w:rsidR="00FE5E53" w:rsidRPr="00D04D5C">
        <w:rPr>
          <w:rFonts w:ascii="Arial" w:hAnsi="Arial" w:cs="Arial"/>
          <w:lang w:val="lt-LT"/>
        </w:rPr>
        <w:t xml:space="preserve"> pr</w:t>
      </w:r>
      <w:r w:rsidR="004E4709" w:rsidRPr="00D04D5C">
        <w:rPr>
          <w:rFonts w:ascii="Arial" w:hAnsi="Arial" w:cs="Arial"/>
          <w:lang w:val="lt-LT"/>
        </w:rPr>
        <w:t>i</w:t>
      </w:r>
      <w:r w:rsidR="00FE5E53" w:rsidRPr="00D04D5C">
        <w:rPr>
          <w:rFonts w:ascii="Arial" w:hAnsi="Arial" w:cs="Arial"/>
          <w:lang w:val="lt-LT"/>
        </w:rPr>
        <w:t>valo pateikti ir suderinti su VĮ IAE</w:t>
      </w:r>
      <w:r w:rsidR="009F229A" w:rsidRPr="00D04D5C">
        <w:rPr>
          <w:rFonts w:ascii="Arial" w:hAnsi="Arial" w:cs="Arial"/>
          <w:lang w:val="lt-LT"/>
        </w:rPr>
        <w:t xml:space="preserve"> ne vėliau kaip per </w:t>
      </w:r>
      <w:r w:rsidR="00E76BF9" w:rsidRPr="00D04D5C">
        <w:rPr>
          <w:rFonts w:ascii="Arial" w:hAnsi="Arial" w:cs="Arial"/>
          <w:lang w:val="lt-LT"/>
        </w:rPr>
        <w:t>2</w:t>
      </w:r>
      <w:r w:rsidR="009F229A" w:rsidRPr="00D04D5C">
        <w:rPr>
          <w:rFonts w:ascii="Arial" w:hAnsi="Arial" w:cs="Arial"/>
          <w:lang w:val="lt-LT"/>
        </w:rPr>
        <w:t xml:space="preserve">0 </w:t>
      </w:r>
      <w:r w:rsidR="00F0388D">
        <w:rPr>
          <w:rFonts w:ascii="Arial" w:hAnsi="Arial" w:cs="Arial"/>
          <w:lang w:val="lt-LT"/>
        </w:rPr>
        <w:t>darbo</w:t>
      </w:r>
      <w:r w:rsidR="00F0388D" w:rsidRPr="00D04D5C">
        <w:rPr>
          <w:rFonts w:ascii="Arial" w:hAnsi="Arial" w:cs="Arial"/>
          <w:lang w:val="lt-LT"/>
        </w:rPr>
        <w:t xml:space="preserve"> </w:t>
      </w:r>
      <w:r w:rsidR="009F229A" w:rsidRPr="00D04D5C">
        <w:rPr>
          <w:rFonts w:ascii="Arial" w:hAnsi="Arial" w:cs="Arial"/>
          <w:lang w:val="lt-LT"/>
        </w:rPr>
        <w:t xml:space="preserve">dienų nuo sutarties </w:t>
      </w:r>
      <w:r w:rsidR="00CD0657" w:rsidRPr="00D04D5C">
        <w:rPr>
          <w:rFonts w:ascii="Arial" w:hAnsi="Arial" w:cs="Arial"/>
          <w:lang w:val="lt-LT"/>
        </w:rPr>
        <w:t xml:space="preserve">įsigaliojimo dienos. </w:t>
      </w:r>
      <w:r w:rsidR="007A6062">
        <w:rPr>
          <w:rFonts w:ascii="Arial" w:hAnsi="Arial" w:cs="Arial"/>
          <w:lang w:val="lt-LT"/>
        </w:rPr>
        <w:t>K</w:t>
      </w:r>
      <w:r w:rsidR="00887679">
        <w:rPr>
          <w:rFonts w:ascii="Arial" w:hAnsi="Arial" w:cs="Arial"/>
          <w:lang w:val="lt-LT"/>
        </w:rPr>
        <w:t xml:space="preserve">okybės užtikrinimo plano </w:t>
      </w:r>
      <w:r w:rsidR="00BC4FB7" w:rsidRPr="00D04D5C">
        <w:rPr>
          <w:rFonts w:ascii="Arial" w:hAnsi="Arial" w:cs="Arial"/>
          <w:lang w:val="lt-LT"/>
        </w:rPr>
        <w:t xml:space="preserve">forma patalpinta adresu: </w:t>
      </w:r>
      <w:r w:rsidR="007C7DA6" w:rsidRPr="00D04D5C">
        <w:rPr>
          <w:rFonts w:ascii="Arial" w:hAnsi="Arial" w:cs="Arial"/>
          <w:color w:val="4F81BD" w:themeColor="accent1"/>
          <w:lang w:val="lt-LT"/>
        </w:rPr>
        <w:t>http</w:t>
      </w:r>
      <w:r w:rsidR="00122056" w:rsidRPr="00D04D5C">
        <w:rPr>
          <w:rFonts w:ascii="Arial" w:hAnsi="Arial" w:cs="Arial"/>
          <w:color w:val="4F81BD" w:themeColor="accent1"/>
          <w:lang w:val="lt-LT"/>
        </w:rPr>
        <w:t>s</w:t>
      </w:r>
      <w:r w:rsidR="009079BF" w:rsidRPr="00D04D5C">
        <w:rPr>
          <w:rFonts w:ascii="Arial" w:hAnsi="Arial" w:cs="Arial"/>
          <w:color w:val="4F81BD" w:themeColor="accent1"/>
          <w:lang w:val="lt-LT"/>
        </w:rPr>
        <w:t>//</w:t>
      </w:r>
      <w:r w:rsidR="00CF78D3" w:rsidRPr="00D04D5C">
        <w:rPr>
          <w:rFonts w:ascii="Arial" w:hAnsi="Arial" w:cs="Arial"/>
          <w:color w:val="4F81BD" w:themeColor="accent1"/>
          <w:lang w:val="lt-LT"/>
        </w:rPr>
        <w:t>www.iae.lt/teisine-informacija</w:t>
      </w:r>
      <w:r w:rsidR="00C430E5" w:rsidRPr="00D04D5C">
        <w:rPr>
          <w:rFonts w:ascii="Arial" w:hAnsi="Arial" w:cs="Arial"/>
          <w:color w:val="4F81BD" w:themeColor="accent1"/>
          <w:lang w:val="lt-LT"/>
        </w:rPr>
        <w:t>/vidiniai-teises-aktai/103</w:t>
      </w:r>
      <w:r w:rsidR="0091302F" w:rsidRPr="00D04D5C">
        <w:rPr>
          <w:rFonts w:ascii="Arial" w:hAnsi="Arial" w:cs="Arial"/>
          <w:lang w:val="lt-LT"/>
        </w:rPr>
        <w:t>.</w:t>
      </w:r>
    </w:p>
    <w:p w14:paraId="4D47E20A" w14:textId="5B6CB12B" w:rsidR="00663152" w:rsidRPr="00D04D5C" w:rsidRDefault="003169A9" w:rsidP="00756D59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48" w:lineRule="auto"/>
        <w:ind w:firstLine="2977"/>
        <w:jc w:val="both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 xml:space="preserve">VI. </w:t>
      </w:r>
      <w:r w:rsidR="00663152" w:rsidRPr="00D04D5C">
        <w:rPr>
          <w:rFonts w:ascii="Arial" w:hAnsi="Arial" w:cs="Arial"/>
          <w:b/>
          <w:color w:val="000000"/>
          <w:lang w:val="lt-LT"/>
        </w:rPr>
        <w:t>VEIKLOS GRAFIKAS</w:t>
      </w:r>
    </w:p>
    <w:p w14:paraId="33835A02" w14:textId="0D733DDF" w:rsidR="00255305" w:rsidRPr="00255305" w:rsidRDefault="00975F07" w:rsidP="00541300">
      <w:pPr>
        <w:pStyle w:val="ListParagraph1"/>
        <w:tabs>
          <w:tab w:val="left" w:pos="1701"/>
        </w:tabs>
        <w:spacing w:after="240" w:line="360" w:lineRule="auto"/>
        <w:ind w:left="0" w:firstLine="1418"/>
        <w:jc w:val="both"/>
        <w:rPr>
          <w:rFonts w:ascii="Arial" w:hAnsi="Arial" w:cs="Arial"/>
          <w:color w:val="000000"/>
          <w:lang w:val="lt-LT"/>
        </w:rPr>
      </w:pPr>
      <w:r w:rsidRPr="00F16D3A">
        <w:rPr>
          <w:rFonts w:ascii="Arial" w:hAnsi="Arial" w:cs="Arial"/>
          <w:color w:val="000000"/>
          <w:lang w:val="lt-LT"/>
        </w:rPr>
        <w:t>1</w:t>
      </w:r>
      <w:r w:rsidR="00541300">
        <w:rPr>
          <w:rFonts w:ascii="Arial" w:hAnsi="Arial" w:cs="Arial"/>
          <w:color w:val="000000"/>
          <w:lang w:val="lt-LT"/>
        </w:rPr>
        <w:t>2</w:t>
      </w:r>
      <w:r w:rsidRPr="00F16D3A">
        <w:rPr>
          <w:rFonts w:ascii="Arial" w:hAnsi="Arial" w:cs="Arial"/>
          <w:color w:val="000000"/>
          <w:lang w:val="lt-LT"/>
        </w:rPr>
        <w:t xml:space="preserve">. </w:t>
      </w:r>
      <w:r w:rsidR="00851783" w:rsidRPr="00F16D3A">
        <w:rPr>
          <w:rFonts w:ascii="Arial" w:hAnsi="Arial" w:cs="Arial"/>
          <w:color w:val="000000"/>
          <w:lang w:val="lt-LT"/>
        </w:rPr>
        <w:t>VĮ IAE</w:t>
      </w:r>
      <w:r w:rsidR="0033618D" w:rsidRPr="00F16D3A">
        <w:rPr>
          <w:rFonts w:ascii="Arial" w:hAnsi="Arial" w:cs="Arial"/>
          <w:color w:val="000000"/>
          <w:lang w:val="lt-LT"/>
        </w:rPr>
        <w:t xml:space="preserve"> </w:t>
      </w:r>
      <w:r w:rsidR="00851783" w:rsidRPr="00F16D3A">
        <w:rPr>
          <w:rFonts w:ascii="Arial" w:hAnsi="Arial" w:cs="Arial"/>
          <w:color w:val="000000"/>
          <w:lang w:val="lt-LT"/>
        </w:rPr>
        <w:t>(</w:t>
      </w:r>
      <w:r w:rsidR="0033618D" w:rsidRPr="00F16D3A">
        <w:rPr>
          <w:rFonts w:ascii="Arial" w:hAnsi="Arial" w:cs="Arial"/>
          <w:color w:val="000000"/>
          <w:lang w:val="lt-LT"/>
        </w:rPr>
        <w:t xml:space="preserve">užsakovas) </w:t>
      </w:r>
      <w:r w:rsidR="005A1BD9">
        <w:rPr>
          <w:rFonts w:ascii="Arial" w:hAnsi="Arial" w:cs="Arial"/>
          <w:color w:val="000000"/>
          <w:lang w:val="lt-LT"/>
        </w:rPr>
        <w:t>Technin</w:t>
      </w:r>
      <w:r w:rsidR="00D70CA6">
        <w:rPr>
          <w:rFonts w:ascii="Arial" w:hAnsi="Arial" w:cs="Arial"/>
          <w:color w:val="000000"/>
          <w:lang w:val="lt-LT"/>
        </w:rPr>
        <w:t>į</w:t>
      </w:r>
      <w:r w:rsidR="0033618D" w:rsidRPr="00F16D3A">
        <w:rPr>
          <w:rFonts w:ascii="Arial" w:hAnsi="Arial" w:cs="Arial"/>
          <w:color w:val="000000"/>
          <w:lang w:val="lt-LT"/>
        </w:rPr>
        <w:t xml:space="preserve"> projekt</w:t>
      </w:r>
      <w:r w:rsidR="00D70CA6">
        <w:rPr>
          <w:rFonts w:ascii="Arial" w:hAnsi="Arial" w:cs="Arial"/>
          <w:color w:val="000000"/>
          <w:lang w:val="lt-LT"/>
        </w:rPr>
        <w:t>ą</w:t>
      </w:r>
      <w:r w:rsidR="00726CEC" w:rsidRPr="00F16D3A">
        <w:rPr>
          <w:rFonts w:ascii="Arial" w:hAnsi="Arial" w:cs="Arial"/>
          <w:color w:val="000000"/>
          <w:lang w:val="lt-LT"/>
        </w:rPr>
        <w:t>,</w:t>
      </w:r>
      <w:r w:rsidR="0033618D" w:rsidRPr="00F16D3A">
        <w:rPr>
          <w:rFonts w:ascii="Arial" w:hAnsi="Arial" w:cs="Arial"/>
          <w:color w:val="000000"/>
          <w:lang w:val="lt-LT"/>
        </w:rPr>
        <w:t xml:space="preserve"> paslaug</w:t>
      </w:r>
      <w:r w:rsidR="00EA250A" w:rsidRPr="00F16D3A">
        <w:rPr>
          <w:rFonts w:ascii="Arial" w:hAnsi="Arial" w:cs="Arial"/>
          <w:color w:val="000000"/>
          <w:lang w:val="lt-LT"/>
        </w:rPr>
        <w:t>os</w:t>
      </w:r>
      <w:r w:rsidR="0033618D" w:rsidRPr="00F16D3A">
        <w:rPr>
          <w:rFonts w:ascii="Arial" w:hAnsi="Arial" w:cs="Arial"/>
          <w:color w:val="000000"/>
          <w:lang w:val="lt-LT"/>
        </w:rPr>
        <w:t xml:space="preserve"> t</w:t>
      </w:r>
      <w:r w:rsidR="00C76946" w:rsidRPr="00F16D3A">
        <w:rPr>
          <w:rFonts w:ascii="Arial" w:hAnsi="Arial" w:cs="Arial"/>
          <w:color w:val="000000"/>
          <w:lang w:val="lt-LT"/>
        </w:rPr>
        <w:t>ie</w:t>
      </w:r>
      <w:r w:rsidR="0033618D" w:rsidRPr="00F16D3A">
        <w:rPr>
          <w:rFonts w:ascii="Arial" w:hAnsi="Arial" w:cs="Arial"/>
          <w:color w:val="000000"/>
          <w:lang w:val="lt-LT"/>
        </w:rPr>
        <w:t xml:space="preserve">kėjui </w:t>
      </w:r>
      <w:r w:rsidR="00726CEC" w:rsidRPr="00F16D3A">
        <w:rPr>
          <w:rFonts w:ascii="Arial" w:hAnsi="Arial" w:cs="Arial"/>
          <w:color w:val="000000"/>
          <w:lang w:val="lt-LT"/>
        </w:rPr>
        <w:t xml:space="preserve">pateiks </w:t>
      </w:r>
      <w:r w:rsidR="0033618D" w:rsidRPr="00F16D3A">
        <w:rPr>
          <w:rFonts w:ascii="Arial" w:hAnsi="Arial" w:cs="Arial"/>
          <w:color w:val="000000"/>
          <w:lang w:val="lt-LT"/>
        </w:rPr>
        <w:t>el.</w:t>
      </w:r>
      <w:r w:rsidR="00F66268" w:rsidRPr="00F16D3A">
        <w:rPr>
          <w:rFonts w:ascii="Arial" w:hAnsi="Arial" w:cs="Arial"/>
          <w:color w:val="000000"/>
          <w:lang w:val="lt-LT"/>
        </w:rPr>
        <w:t xml:space="preserve"> laikmenoje</w:t>
      </w:r>
      <w:r w:rsidR="00726CEC" w:rsidRPr="00F16D3A">
        <w:rPr>
          <w:rFonts w:ascii="Arial" w:hAnsi="Arial" w:cs="Arial"/>
          <w:color w:val="000000"/>
          <w:lang w:val="lt-LT"/>
        </w:rPr>
        <w:t>,</w:t>
      </w:r>
      <w:r w:rsidR="00F66268" w:rsidRPr="00F16D3A">
        <w:rPr>
          <w:rFonts w:ascii="Arial" w:hAnsi="Arial" w:cs="Arial"/>
          <w:color w:val="000000"/>
          <w:lang w:val="lt-LT"/>
        </w:rPr>
        <w:t xml:space="preserve"> per </w:t>
      </w:r>
      <w:r w:rsidR="00246E85" w:rsidRPr="00246E85">
        <w:rPr>
          <w:rFonts w:ascii="Arial" w:hAnsi="Arial" w:cs="Arial"/>
          <w:color w:val="000000" w:themeColor="text1"/>
          <w:lang w:val="lt-LT"/>
        </w:rPr>
        <w:t>3</w:t>
      </w:r>
      <w:r w:rsidR="0067763F" w:rsidRPr="00246E85">
        <w:rPr>
          <w:rFonts w:ascii="Arial" w:hAnsi="Arial" w:cs="Arial"/>
          <w:color w:val="000000" w:themeColor="text1"/>
          <w:lang w:val="lt-LT"/>
        </w:rPr>
        <w:t xml:space="preserve"> mėnesius nuo</w:t>
      </w:r>
      <w:r w:rsidR="00F16D3A" w:rsidRPr="00246E85">
        <w:rPr>
          <w:rFonts w:ascii="Arial" w:hAnsi="Arial" w:cs="Arial"/>
          <w:color w:val="000000" w:themeColor="text1"/>
          <w:lang w:val="lt-LT"/>
        </w:rPr>
        <w:t xml:space="preserve"> </w:t>
      </w:r>
      <w:r w:rsidR="0033618D" w:rsidRPr="00284590">
        <w:rPr>
          <w:rFonts w:ascii="Arial" w:hAnsi="Arial" w:cs="Arial"/>
          <w:color w:val="000000"/>
          <w:lang w:val="lt-LT"/>
        </w:rPr>
        <w:t xml:space="preserve">Sutarties </w:t>
      </w:r>
      <w:r w:rsidR="00AE1E83" w:rsidRPr="00284590">
        <w:rPr>
          <w:rFonts w:ascii="Arial" w:hAnsi="Arial" w:cs="Arial"/>
          <w:color w:val="000000"/>
          <w:lang w:val="lt-LT"/>
        </w:rPr>
        <w:t>įsigaliojimo dienos</w:t>
      </w:r>
      <w:r w:rsidR="0033618D" w:rsidRPr="00F16D3A">
        <w:rPr>
          <w:rFonts w:ascii="Arial" w:hAnsi="Arial" w:cs="Arial"/>
          <w:color w:val="000000"/>
          <w:lang w:val="lt-LT"/>
        </w:rPr>
        <w:t>.</w:t>
      </w:r>
      <w:r w:rsidR="00255305" w:rsidRPr="00255305">
        <w:rPr>
          <w:lang w:val="lt-LT"/>
        </w:rPr>
        <w:t xml:space="preserve"> </w:t>
      </w:r>
      <w:r w:rsidR="00176C92">
        <w:rPr>
          <w:rFonts w:ascii="Arial" w:hAnsi="Arial" w:cs="Arial"/>
          <w:color w:val="000000"/>
          <w:lang w:val="lt-LT"/>
        </w:rPr>
        <w:t>B</w:t>
      </w:r>
      <w:r w:rsidR="00255305" w:rsidRPr="00255305">
        <w:rPr>
          <w:rFonts w:ascii="Arial" w:hAnsi="Arial" w:cs="Arial"/>
          <w:color w:val="000000"/>
          <w:lang w:val="lt-LT"/>
        </w:rPr>
        <w:t xml:space="preserve">us pateiktos </w:t>
      </w:r>
      <w:r w:rsidR="00176C92">
        <w:rPr>
          <w:rFonts w:ascii="Arial" w:hAnsi="Arial" w:cs="Arial"/>
          <w:color w:val="000000"/>
          <w:lang w:val="lt-LT"/>
        </w:rPr>
        <w:t xml:space="preserve">šios TP </w:t>
      </w:r>
      <w:r w:rsidR="00255305" w:rsidRPr="00255305">
        <w:rPr>
          <w:rFonts w:ascii="Arial" w:hAnsi="Arial" w:cs="Arial"/>
          <w:color w:val="000000"/>
          <w:lang w:val="lt-LT"/>
        </w:rPr>
        <w:t>dalys:</w:t>
      </w:r>
    </w:p>
    <w:p w14:paraId="5120D8DD" w14:textId="37303D44" w:rsidR="00255305" w:rsidRPr="00255305" w:rsidRDefault="00030BD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1. Bendroji (BD);</w:t>
      </w:r>
    </w:p>
    <w:p w14:paraId="742C83D4" w14:textId="2FD184AC" w:rsidR="00255305" w:rsidRPr="00255305" w:rsidRDefault="00030BD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2. Sklypo planas (SP);</w:t>
      </w:r>
    </w:p>
    <w:p w14:paraId="6ACA4B48" w14:textId="0A4B7B49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3. Architektūrinė (SA);</w:t>
      </w:r>
    </w:p>
    <w:p w14:paraId="6DB6FF51" w14:textId="746F185D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4. Konstrukcijų (SK);</w:t>
      </w:r>
    </w:p>
    <w:p w14:paraId="206DB180" w14:textId="2BC83D9E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5. Vandentiekio ir nuotekų šalinimo (VN);</w:t>
      </w:r>
    </w:p>
    <w:p w14:paraId="2B3F44B5" w14:textId="4AF76C8A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lastRenderedPageBreak/>
        <w:t>12.</w:t>
      </w:r>
      <w:r w:rsidR="00255305" w:rsidRPr="00255305">
        <w:rPr>
          <w:rFonts w:ascii="Arial" w:hAnsi="Arial" w:cs="Arial"/>
          <w:color w:val="000000"/>
          <w:lang w:val="lt-LT"/>
        </w:rPr>
        <w:t>6. Gaisrinės saugos (GS);</w:t>
      </w:r>
    </w:p>
    <w:p w14:paraId="353B98FD" w14:textId="740ACD3A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7. Elektrotechnikos (E);</w:t>
      </w:r>
    </w:p>
    <w:p w14:paraId="4A68F574" w14:textId="19EF7EF4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8. Statybos skaičiuojamosios kainos nustatymo (KS);</w:t>
      </w:r>
    </w:p>
    <w:p w14:paraId="379D5149" w14:textId="7F2557A4" w:rsidR="00255305" w:rsidRPr="00255305" w:rsidRDefault="005657A9" w:rsidP="00255305">
      <w:pPr>
        <w:pStyle w:val="ListParagraph1"/>
        <w:tabs>
          <w:tab w:val="left" w:pos="1701"/>
        </w:tabs>
        <w:spacing w:after="240" w:line="360" w:lineRule="auto"/>
        <w:ind w:firstLine="1276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9. Pasirengimo statybai ir statybos darbų organizavimo (SO);</w:t>
      </w:r>
    </w:p>
    <w:p w14:paraId="59B765FC" w14:textId="05EE10C1" w:rsidR="00851783" w:rsidRDefault="00A42CB1" w:rsidP="00A42CB1">
      <w:pPr>
        <w:pStyle w:val="ListParagraph1"/>
        <w:tabs>
          <w:tab w:val="left" w:pos="1701"/>
        </w:tabs>
        <w:spacing w:after="240" w:line="360" w:lineRule="auto"/>
        <w:ind w:left="0" w:firstLine="1843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 xml:space="preserve">  </w:t>
      </w:r>
      <w:r w:rsidR="005657A9">
        <w:rPr>
          <w:rFonts w:ascii="Arial" w:hAnsi="Arial" w:cs="Arial"/>
          <w:color w:val="000000"/>
          <w:lang w:val="lt-LT"/>
        </w:rPr>
        <w:t>12.</w:t>
      </w:r>
      <w:r w:rsidR="00255305" w:rsidRPr="00255305">
        <w:rPr>
          <w:rFonts w:ascii="Arial" w:hAnsi="Arial" w:cs="Arial"/>
          <w:color w:val="000000"/>
          <w:lang w:val="lt-LT"/>
        </w:rPr>
        <w:t>10. Branduolinės saugos (BS).</w:t>
      </w:r>
    </w:p>
    <w:p w14:paraId="064E3A75" w14:textId="7997D593" w:rsidR="001E0FB1" w:rsidRPr="00D04D5C" w:rsidRDefault="00646ECF" w:rsidP="006D0596">
      <w:pPr>
        <w:pStyle w:val="ListParagraph1"/>
        <w:tabs>
          <w:tab w:val="left" w:pos="1701"/>
        </w:tabs>
        <w:spacing w:after="24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1</w:t>
      </w:r>
      <w:r w:rsidR="00325DFD">
        <w:rPr>
          <w:rFonts w:ascii="Arial" w:hAnsi="Arial" w:cs="Arial"/>
          <w:color w:val="000000"/>
          <w:lang w:val="lt-LT"/>
        </w:rPr>
        <w:t>3</w:t>
      </w:r>
      <w:r w:rsidRPr="00D04D5C">
        <w:rPr>
          <w:rFonts w:ascii="Arial" w:hAnsi="Arial" w:cs="Arial"/>
          <w:color w:val="000000"/>
          <w:lang w:val="lt-LT"/>
        </w:rPr>
        <w:t>.</w:t>
      </w:r>
      <w:r w:rsidR="00077B4B" w:rsidRPr="00D04D5C">
        <w:rPr>
          <w:rFonts w:ascii="Arial" w:hAnsi="Arial" w:cs="Arial"/>
          <w:color w:val="000000"/>
          <w:lang w:val="lt-LT"/>
        </w:rPr>
        <w:t xml:space="preserve"> </w:t>
      </w:r>
      <w:r w:rsidR="00322450">
        <w:rPr>
          <w:rFonts w:ascii="Arial" w:hAnsi="Arial" w:cs="Arial"/>
          <w:color w:val="000000"/>
          <w:lang w:val="lt-LT"/>
        </w:rPr>
        <w:t>Techninio</w:t>
      </w:r>
      <w:r w:rsidR="00322450" w:rsidRPr="00D04D5C">
        <w:rPr>
          <w:rFonts w:ascii="Arial" w:hAnsi="Arial" w:cs="Arial"/>
          <w:color w:val="000000"/>
          <w:lang w:val="lt-LT"/>
        </w:rPr>
        <w:t xml:space="preserve"> projekto </w:t>
      </w:r>
      <w:r w:rsidR="00322450">
        <w:rPr>
          <w:rFonts w:ascii="Arial" w:hAnsi="Arial" w:cs="Arial"/>
          <w:color w:val="000000"/>
          <w:lang w:val="lt-LT"/>
        </w:rPr>
        <w:t>bendrosios</w:t>
      </w:r>
      <w:r w:rsidR="00322450" w:rsidRPr="00D04D5C">
        <w:rPr>
          <w:rFonts w:ascii="Arial" w:hAnsi="Arial" w:cs="Arial"/>
          <w:color w:val="000000"/>
          <w:lang w:val="lt-LT"/>
        </w:rPr>
        <w:t xml:space="preserve"> ekspertizė</w:t>
      </w:r>
      <w:r w:rsidR="00322450">
        <w:rPr>
          <w:rFonts w:ascii="Arial" w:hAnsi="Arial" w:cs="Arial"/>
          <w:color w:val="000000"/>
          <w:lang w:val="lt-LT"/>
        </w:rPr>
        <w:t>s</w:t>
      </w:r>
      <w:r w:rsidR="00322450" w:rsidRPr="00D04D5C">
        <w:rPr>
          <w:rFonts w:ascii="Arial" w:hAnsi="Arial" w:cs="Arial"/>
          <w:color w:val="000000"/>
          <w:lang w:val="lt-LT"/>
        </w:rPr>
        <w:t xml:space="preserve"> </w:t>
      </w:r>
      <w:r w:rsidR="00663152" w:rsidRPr="00D04D5C">
        <w:rPr>
          <w:rFonts w:ascii="Arial" w:hAnsi="Arial" w:cs="Arial"/>
          <w:color w:val="000000"/>
          <w:lang w:val="lt-LT"/>
        </w:rPr>
        <w:t>paslaug</w:t>
      </w:r>
      <w:r w:rsidR="0014091B" w:rsidRPr="00D04D5C">
        <w:rPr>
          <w:rFonts w:ascii="Arial" w:hAnsi="Arial" w:cs="Arial"/>
          <w:color w:val="000000"/>
          <w:lang w:val="lt-LT"/>
        </w:rPr>
        <w:t>os</w:t>
      </w:r>
      <w:r w:rsidR="00663152" w:rsidRPr="00D04D5C">
        <w:rPr>
          <w:rFonts w:ascii="Arial" w:hAnsi="Arial" w:cs="Arial"/>
          <w:color w:val="000000"/>
          <w:lang w:val="lt-LT"/>
        </w:rPr>
        <w:t xml:space="preserve"> suteikimo termina</w:t>
      </w:r>
      <w:r w:rsidR="00D703E2" w:rsidRPr="00D04D5C">
        <w:rPr>
          <w:rFonts w:ascii="Arial" w:hAnsi="Arial" w:cs="Arial"/>
          <w:color w:val="000000"/>
          <w:lang w:val="lt-LT"/>
        </w:rPr>
        <w:t>i</w:t>
      </w:r>
      <w:r w:rsidR="00663152" w:rsidRPr="00D04D5C">
        <w:rPr>
          <w:rFonts w:ascii="Arial" w:hAnsi="Arial" w:cs="Arial"/>
          <w:color w:val="000000"/>
          <w:lang w:val="lt-LT"/>
        </w:rPr>
        <w:t xml:space="preserve"> </w:t>
      </w:r>
      <w:r w:rsidR="0010518A" w:rsidRPr="00D04D5C">
        <w:rPr>
          <w:rFonts w:ascii="Arial" w:hAnsi="Arial" w:cs="Arial"/>
          <w:color w:val="000000"/>
          <w:lang w:val="lt-LT"/>
        </w:rPr>
        <w:t>nurodyt</w:t>
      </w:r>
      <w:r w:rsidR="00D703E2" w:rsidRPr="00D04D5C">
        <w:rPr>
          <w:rFonts w:ascii="Arial" w:hAnsi="Arial" w:cs="Arial"/>
          <w:color w:val="000000"/>
          <w:lang w:val="lt-LT"/>
        </w:rPr>
        <w:t>i</w:t>
      </w:r>
      <w:r w:rsidR="0010518A" w:rsidRPr="00D04D5C">
        <w:rPr>
          <w:rFonts w:ascii="Arial" w:hAnsi="Arial" w:cs="Arial"/>
          <w:color w:val="000000"/>
          <w:lang w:val="lt-LT"/>
        </w:rPr>
        <w:t xml:space="preserve"> šios</w:t>
      </w:r>
      <w:r w:rsidRPr="00D04D5C">
        <w:rPr>
          <w:rFonts w:ascii="Arial" w:hAnsi="Arial" w:cs="Arial"/>
          <w:color w:val="000000"/>
          <w:lang w:val="lt-LT"/>
        </w:rPr>
        <w:t xml:space="preserve"> </w:t>
      </w:r>
      <w:r w:rsidR="0010518A" w:rsidRPr="00D04D5C">
        <w:rPr>
          <w:rFonts w:ascii="Arial" w:hAnsi="Arial" w:cs="Arial"/>
          <w:color w:val="000000"/>
          <w:lang w:val="lt-LT"/>
        </w:rPr>
        <w:t>TS</w:t>
      </w:r>
      <w:r w:rsidRPr="00D04D5C">
        <w:rPr>
          <w:rFonts w:ascii="Arial" w:hAnsi="Arial" w:cs="Arial"/>
          <w:color w:val="000000"/>
          <w:lang w:val="lt-LT"/>
        </w:rPr>
        <w:t xml:space="preserve"> </w:t>
      </w:r>
      <w:r w:rsidR="00A06FFC" w:rsidRPr="00D04D5C">
        <w:rPr>
          <w:rFonts w:ascii="Arial" w:hAnsi="Arial" w:cs="Arial"/>
          <w:color w:val="000000"/>
          <w:lang w:val="lt-LT"/>
        </w:rPr>
        <w:t>2</w:t>
      </w:r>
      <w:r w:rsidR="006B466B" w:rsidRPr="00D04D5C">
        <w:rPr>
          <w:rFonts w:ascii="Arial" w:hAnsi="Arial" w:cs="Arial"/>
          <w:color w:val="000000"/>
          <w:lang w:val="lt-LT"/>
        </w:rPr>
        <w:t xml:space="preserve"> </w:t>
      </w:r>
      <w:r w:rsidR="0010518A" w:rsidRPr="00D04D5C">
        <w:rPr>
          <w:rFonts w:ascii="Arial" w:hAnsi="Arial" w:cs="Arial"/>
          <w:color w:val="000000"/>
          <w:lang w:val="lt-LT"/>
        </w:rPr>
        <w:t>lentelėje</w:t>
      </w:r>
      <w:r w:rsidR="00743310" w:rsidRPr="00D04D5C">
        <w:rPr>
          <w:rFonts w:ascii="Arial" w:hAnsi="Arial" w:cs="Arial"/>
          <w:lang w:val="lt-LT"/>
        </w:rPr>
        <w:t xml:space="preserve"> </w:t>
      </w:r>
      <w:r w:rsidR="00743310" w:rsidRPr="00D04D5C">
        <w:rPr>
          <w:rFonts w:ascii="Arial" w:hAnsi="Arial" w:cs="Arial"/>
          <w:color w:val="000000"/>
          <w:lang w:val="lt-LT"/>
        </w:rPr>
        <w:t>(žr. žemiau):</w:t>
      </w:r>
    </w:p>
    <w:p w14:paraId="31E3178F" w14:textId="72B85EE8" w:rsidR="00663152" w:rsidRPr="005D044E" w:rsidRDefault="00A06FFC" w:rsidP="00A36B9A">
      <w:pPr>
        <w:pStyle w:val="ListParagraph1"/>
        <w:tabs>
          <w:tab w:val="left" w:pos="1701"/>
        </w:tabs>
        <w:spacing w:after="0" w:line="240" w:lineRule="auto"/>
        <w:ind w:left="1276" w:firstLine="1276"/>
        <w:jc w:val="right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>2</w:t>
      </w:r>
      <w:r w:rsidR="00663152" w:rsidRPr="00D04D5C">
        <w:rPr>
          <w:rFonts w:ascii="Arial" w:hAnsi="Arial" w:cs="Arial"/>
          <w:b/>
          <w:color w:val="000000"/>
          <w:lang w:val="lt-LT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979"/>
        <w:gridCol w:w="2442"/>
        <w:gridCol w:w="2955"/>
      </w:tblGrid>
      <w:tr w:rsidR="00737CF6" w:rsidRPr="000747EB" w14:paraId="16FE2AD2" w14:textId="77777777" w:rsidTr="00432F04">
        <w:trPr>
          <w:trHeight w:val="695"/>
        </w:trPr>
        <w:tc>
          <w:tcPr>
            <w:tcW w:w="640" w:type="dxa"/>
          </w:tcPr>
          <w:p w14:paraId="700BA08A" w14:textId="77777777" w:rsidR="00663152" w:rsidRPr="00D04D5C" w:rsidRDefault="0010518A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color w:val="000000"/>
                <w:lang w:val="lt-LT"/>
              </w:rPr>
              <w:t xml:space="preserve">Eil. Nr. </w:t>
            </w:r>
          </w:p>
        </w:tc>
        <w:tc>
          <w:tcPr>
            <w:tcW w:w="3049" w:type="dxa"/>
          </w:tcPr>
          <w:p w14:paraId="091AB4F0" w14:textId="77777777" w:rsidR="00663152" w:rsidRPr="00D04D5C" w:rsidRDefault="00663152" w:rsidP="00166078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Darb</w:t>
            </w:r>
            <w:r w:rsidR="005F5466" w:rsidRPr="00D04D5C">
              <w:rPr>
                <w:rFonts w:ascii="Arial" w:hAnsi="Arial" w:cs="Arial"/>
                <w:b/>
                <w:color w:val="000000"/>
                <w:lang w:val="lt-LT"/>
              </w:rPr>
              <w:t>ų</w:t>
            </w: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 xml:space="preserve"> </w:t>
            </w:r>
            <w:r w:rsidR="005F5466" w:rsidRPr="00D04D5C">
              <w:rPr>
                <w:rFonts w:ascii="Arial" w:hAnsi="Arial" w:cs="Arial"/>
                <w:b/>
                <w:color w:val="000000"/>
                <w:lang w:val="lt-LT"/>
              </w:rPr>
              <w:t>pavadinimas</w:t>
            </w:r>
          </w:p>
        </w:tc>
        <w:tc>
          <w:tcPr>
            <w:tcW w:w="2488" w:type="dxa"/>
          </w:tcPr>
          <w:p w14:paraId="609C16C1" w14:textId="77777777" w:rsidR="00663152" w:rsidRPr="00D04D5C" w:rsidRDefault="00663152" w:rsidP="00166078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Darb</w:t>
            </w:r>
            <w:r w:rsidR="005F5466" w:rsidRPr="00D04D5C">
              <w:rPr>
                <w:rFonts w:ascii="Arial" w:hAnsi="Arial" w:cs="Arial"/>
                <w:b/>
                <w:color w:val="000000"/>
                <w:lang w:val="lt-LT"/>
              </w:rPr>
              <w:t>ų</w:t>
            </w: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 xml:space="preserve"> </w:t>
            </w:r>
            <w:r w:rsidR="005F5466" w:rsidRPr="00D04D5C">
              <w:rPr>
                <w:rFonts w:ascii="Arial" w:hAnsi="Arial" w:cs="Arial"/>
                <w:b/>
                <w:color w:val="000000"/>
                <w:lang w:val="lt-LT"/>
              </w:rPr>
              <w:t>atlikimą</w:t>
            </w:r>
          </w:p>
          <w:p w14:paraId="5F21D376" w14:textId="77777777" w:rsidR="005F5466" w:rsidRPr="00D04D5C" w:rsidRDefault="005F5466" w:rsidP="00166078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Įrodantis dokumentas</w:t>
            </w:r>
          </w:p>
        </w:tc>
        <w:tc>
          <w:tcPr>
            <w:tcW w:w="3027" w:type="dxa"/>
          </w:tcPr>
          <w:p w14:paraId="2FBA3E8B" w14:textId="77777777" w:rsidR="00663152" w:rsidRPr="00D04D5C" w:rsidRDefault="00E71040" w:rsidP="00166078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>Darbų atlikimo terminas ir atsaking</w:t>
            </w:r>
            <w:r w:rsidR="005F5466" w:rsidRPr="00D04D5C">
              <w:rPr>
                <w:rFonts w:ascii="Arial" w:hAnsi="Arial" w:cs="Arial"/>
                <w:b/>
                <w:color w:val="000000"/>
                <w:lang w:val="lt-LT"/>
              </w:rPr>
              <w:t>oji</w:t>
            </w:r>
            <w:r w:rsidRPr="00D04D5C">
              <w:rPr>
                <w:rFonts w:ascii="Arial" w:hAnsi="Arial" w:cs="Arial"/>
                <w:b/>
                <w:color w:val="000000"/>
                <w:lang w:val="lt-LT"/>
              </w:rPr>
              <w:t xml:space="preserve"> pusė</w:t>
            </w:r>
          </w:p>
        </w:tc>
      </w:tr>
      <w:tr w:rsidR="0052255F" w:rsidRPr="00EE5F05" w14:paraId="71378834" w14:textId="77777777" w:rsidTr="00432F04">
        <w:trPr>
          <w:trHeight w:val="695"/>
        </w:trPr>
        <w:tc>
          <w:tcPr>
            <w:tcW w:w="640" w:type="dxa"/>
          </w:tcPr>
          <w:p w14:paraId="6BBCC747" w14:textId="268126EC" w:rsidR="0052255F" w:rsidRPr="00D04D5C" w:rsidRDefault="00A52B8B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325DFD">
              <w:rPr>
                <w:rFonts w:ascii="Arial" w:hAnsi="Arial" w:cs="Arial"/>
                <w:color w:val="000000"/>
                <w:lang w:val="lt-LT"/>
              </w:rPr>
              <w:t>3</w:t>
            </w:r>
            <w:r>
              <w:rPr>
                <w:rFonts w:ascii="Arial" w:hAnsi="Arial" w:cs="Arial"/>
                <w:color w:val="000000"/>
                <w:lang w:val="lt-LT"/>
              </w:rPr>
              <w:t>.</w:t>
            </w:r>
            <w:r w:rsidR="008C31AC" w:rsidRPr="00D04D5C">
              <w:rPr>
                <w:rFonts w:ascii="Arial" w:hAnsi="Arial" w:cs="Arial"/>
                <w:color w:val="000000"/>
                <w:lang w:val="lt-LT"/>
              </w:rPr>
              <w:t>1.</w:t>
            </w:r>
          </w:p>
        </w:tc>
        <w:tc>
          <w:tcPr>
            <w:tcW w:w="3049" w:type="dxa"/>
          </w:tcPr>
          <w:p w14:paraId="4435E554" w14:textId="07C98946" w:rsidR="0052255F" w:rsidRPr="00D04D5C" w:rsidRDefault="0052255F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lang w:val="lt-LT"/>
              </w:rPr>
              <w:t>Kokybės užtikrinimo planas</w:t>
            </w:r>
          </w:p>
        </w:tc>
        <w:tc>
          <w:tcPr>
            <w:tcW w:w="2488" w:type="dxa"/>
          </w:tcPr>
          <w:p w14:paraId="62ABAF24" w14:textId="7EA9DB50" w:rsidR="0052255F" w:rsidRPr="00D04D5C" w:rsidRDefault="00A162E4" w:rsidP="007D2843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bCs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Cs/>
                <w:color w:val="000000"/>
                <w:lang w:val="lt-LT"/>
              </w:rPr>
              <w:t>Parengtas</w:t>
            </w:r>
            <w:r w:rsidR="007D2843" w:rsidRPr="00D04D5C">
              <w:rPr>
                <w:rFonts w:ascii="Arial" w:hAnsi="Arial" w:cs="Arial"/>
                <w:bCs/>
                <w:color w:val="000000"/>
                <w:lang w:val="lt-LT"/>
              </w:rPr>
              <w:t xml:space="preserve"> ir suderintas</w:t>
            </w:r>
            <w:r w:rsidR="007D2843" w:rsidRPr="00D04D5C">
              <w:rPr>
                <w:rFonts w:ascii="Arial" w:hAnsi="Arial" w:cs="Arial"/>
                <w:lang w:val="lt-LT"/>
              </w:rPr>
              <w:t xml:space="preserve"> </w:t>
            </w:r>
            <w:r w:rsidR="00902F35">
              <w:rPr>
                <w:rFonts w:ascii="Arial" w:hAnsi="Arial" w:cs="Arial"/>
                <w:lang w:val="lt-LT"/>
              </w:rPr>
              <w:t>K</w:t>
            </w:r>
            <w:r w:rsidR="007D2843" w:rsidRPr="00D04D5C">
              <w:rPr>
                <w:rFonts w:ascii="Arial" w:hAnsi="Arial" w:cs="Arial"/>
                <w:lang w:val="lt-LT"/>
              </w:rPr>
              <w:t>okybės užtikrinimo planas</w:t>
            </w:r>
          </w:p>
        </w:tc>
        <w:tc>
          <w:tcPr>
            <w:tcW w:w="3027" w:type="dxa"/>
          </w:tcPr>
          <w:p w14:paraId="31250506" w14:textId="33B0FC5F" w:rsidR="0052255F" w:rsidRDefault="004D3B29" w:rsidP="007677E6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</w:t>
            </w:r>
            <w:r w:rsidR="00394860">
              <w:rPr>
                <w:rFonts w:ascii="Arial" w:hAnsi="Arial" w:cs="Arial"/>
                <w:lang w:val="lt-LT"/>
              </w:rPr>
              <w:t>0 darbo</w:t>
            </w:r>
            <w:r w:rsidR="007D2843" w:rsidRPr="00D04D5C">
              <w:rPr>
                <w:rFonts w:ascii="Arial" w:hAnsi="Arial" w:cs="Arial"/>
                <w:lang w:val="lt-LT"/>
              </w:rPr>
              <w:t xml:space="preserve"> dienų nuo sutarties įsigaliojimo dienos</w:t>
            </w:r>
          </w:p>
          <w:p w14:paraId="6F6AD9EF" w14:textId="3E12967F" w:rsidR="00482E8A" w:rsidRPr="00D04D5C" w:rsidRDefault="00482E8A" w:rsidP="007677E6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b/>
                <w:color w:val="000000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(Paslaugų teikėjas)</w:t>
            </w:r>
          </w:p>
        </w:tc>
      </w:tr>
      <w:tr w:rsidR="00F16D3A" w:rsidRPr="000747EB" w14:paraId="4398AAE8" w14:textId="77777777" w:rsidTr="00432F04">
        <w:trPr>
          <w:trHeight w:val="695"/>
        </w:trPr>
        <w:tc>
          <w:tcPr>
            <w:tcW w:w="640" w:type="dxa"/>
          </w:tcPr>
          <w:p w14:paraId="49306DE2" w14:textId="0D52031C" w:rsidR="00F16D3A" w:rsidRPr="00284590" w:rsidRDefault="00A52B8B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  <w:r w:rsidR="00325DFD">
              <w:rPr>
                <w:rFonts w:ascii="Arial" w:hAnsi="Arial" w:cs="Arial"/>
                <w:color w:val="000000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lang w:val="en-US"/>
              </w:rPr>
              <w:t>.</w:t>
            </w:r>
            <w:r w:rsidR="0001136D">
              <w:rPr>
                <w:rFonts w:ascii="Arial" w:hAnsi="Arial" w:cs="Arial"/>
                <w:color w:val="000000"/>
                <w:lang w:val="en-US"/>
              </w:rPr>
              <w:t>1.1</w:t>
            </w:r>
          </w:p>
        </w:tc>
        <w:tc>
          <w:tcPr>
            <w:tcW w:w="3049" w:type="dxa"/>
          </w:tcPr>
          <w:p w14:paraId="61F44613" w14:textId="09AA0F5C" w:rsidR="00F16D3A" w:rsidRPr="00D04D5C" w:rsidRDefault="002143C8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lang w:val="lt-LT"/>
              </w:rPr>
            </w:pPr>
            <w:r w:rsidRPr="002143C8">
              <w:rPr>
                <w:rFonts w:ascii="Arial" w:hAnsi="Arial" w:cs="Arial"/>
                <w:lang w:val="lt-LT"/>
              </w:rPr>
              <w:t>Kokybės užtikrinimo planas</w:t>
            </w:r>
          </w:p>
        </w:tc>
        <w:tc>
          <w:tcPr>
            <w:tcW w:w="2488" w:type="dxa"/>
          </w:tcPr>
          <w:p w14:paraId="733131F9" w14:textId="52716047" w:rsidR="00F16D3A" w:rsidRPr="00D04D5C" w:rsidRDefault="00F16D3A" w:rsidP="007D2843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bCs/>
                <w:color w:val="000000"/>
                <w:lang w:val="lt-LT"/>
              </w:rPr>
            </w:pPr>
            <w:r>
              <w:rPr>
                <w:rFonts w:ascii="Arial" w:hAnsi="Arial" w:cs="Arial"/>
                <w:bCs/>
                <w:color w:val="000000"/>
                <w:lang w:val="lt-LT"/>
              </w:rPr>
              <w:t xml:space="preserve">Parengtas ir pateiktas </w:t>
            </w:r>
            <w:r w:rsidR="00902F35">
              <w:rPr>
                <w:rFonts w:ascii="Arial" w:hAnsi="Arial" w:cs="Arial"/>
                <w:bCs/>
                <w:color w:val="000000"/>
                <w:lang w:val="lt-LT"/>
              </w:rPr>
              <w:t>K</w:t>
            </w:r>
            <w:r>
              <w:rPr>
                <w:rFonts w:ascii="Arial" w:hAnsi="Arial" w:cs="Arial"/>
                <w:bCs/>
                <w:color w:val="000000"/>
                <w:lang w:val="lt-LT"/>
              </w:rPr>
              <w:t>okybės užtikinimo plano projektas</w:t>
            </w:r>
          </w:p>
        </w:tc>
        <w:tc>
          <w:tcPr>
            <w:tcW w:w="3027" w:type="dxa"/>
          </w:tcPr>
          <w:p w14:paraId="41570CF3" w14:textId="40E3FF86" w:rsidR="00F16D3A" w:rsidRPr="00D04D5C" w:rsidDel="0084766D" w:rsidRDefault="007B5036" w:rsidP="007677E6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</w:t>
            </w:r>
            <w:r w:rsidR="00F16D3A">
              <w:rPr>
                <w:rFonts w:ascii="Arial" w:hAnsi="Arial" w:cs="Arial"/>
                <w:lang w:val="lt-LT"/>
              </w:rPr>
              <w:t xml:space="preserve"> </w:t>
            </w:r>
            <w:r w:rsidR="00292E49">
              <w:rPr>
                <w:rFonts w:ascii="Arial" w:hAnsi="Arial" w:cs="Arial"/>
                <w:lang w:val="lt-LT"/>
              </w:rPr>
              <w:t xml:space="preserve"> darbo</w:t>
            </w:r>
            <w:r w:rsidR="00F16D3A">
              <w:rPr>
                <w:rFonts w:ascii="Arial" w:hAnsi="Arial" w:cs="Arial"/>
                <w:lang w:val="lt-LT"/>
              </w:rPr>
              <w:t xml:space="preserve"> dien</w:t>
            </w:r>
            <w:r>
              <w:rPr>
                <w:rFonts w:ascii="Arial" w:hAnsi="Arial" w:cs="Arial"/>
                <w:lang w:val="lt-LT"/>
              </w:rPr>
              <w:t>os</w:t>
            </w:r>
            <w:r w:rsidR="00F16D3A">
              <w:rPr>
                <w:rFonts w:ascii="Arial" w:hAnsi="Arial" w:cs="Arial"/>
                <w:lang w:val="lt-LT"/>
              </w:rPr>
              <w:t xml:space="preserve"> nuo sutarties įsigaliojimo dienos (</w:t>
            </w:r>
            <w:r w:rsidR="003447BB">
              <w:rPr>
                <w:rFonts w:ascii="Arial" w:hAnsi="Arial" w:cs="Arial"/>
                <w:lang w:val="lt-LT"/>
              </w:rPr>
              <w:t>Paslaugų teikėjas</w:t>
            </w:r>
            <w:r w:rsidR="00F16D3A">
              <w:rPr>
                <w:rFonts w:ascii="Arial" w:hAnsi="Arial" w:cs="Arial"/>
                <w:lang w:val="lt-LT"/>
              </w:rPr>
              <w:t>)</w:t>
            </w:r>
          </w:p>
        </w:tc>
      </w:tr>
      <w:tr w:rsidR="00F16D3A" w:rsidRPr="000747EB" w14:paraId="54F46E22" w14:textId="77777777" w:rsidTr="00432F04">
        <w:trPr>
          <w:trHeight w:val="695"/>
        </w:trPr>
        <w:tc>
          <w:tcPr>
            <w:tcW w:w="640" w:type="dxa"/>
          </w:tcPr>
          <w:p w14:paraId="3D850BBC" w14:textId="32F6060D" w:rsidR="00F16D3A" w:rsidRPr="00D04D5C" w:rsidRDefault="00A52B8B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325DFD">
              <w:rPr>
                <w:rFonts w:ascii="Arial" w:hAnsi="Arial" w:cs="Arial"/>
                <w:color w:val="000000"/>
                <w:lang w:val="lt-LT"/>
              </w:rPr>
              <w:t>3</w:t>
            </w:r>
            <w:r>
              <w:rPr>
                <w:rFonts w:ascii="Arial" w:hAnsi="Arial" w:cs="Arial"/>
                <w:color w:val="000000"/>
                <w:lang w:val="lt-LT"/>
              </w:rPr>
              <w:t>.</w:t>
            </w:r>
            <w:r w:rsidR="0001136D">
              <w:rPr>
                <w:rFonts w:ascii="Arial" w:hAnsi="Arial" w:cs="Arial"/>
                <w:color w:val="000000"/>
                <w:lang w:val="lt-LT"/>
              </w:rPr>
              <w:t>1</w:t>
            </w:r>
            <w:r w:rsidR="006C4223">
              <w:rPr>
                <w:rFonts w:ascii="Arial" w:hAnsi="Arial" w:cs="Arial"/>
                <w:color w:val="000000"/>
                <w:lang w:val="lt-LT"/>
              </w:rPr>
              <w:t>.</w:t>
            </w:r>
            <w:r w:rsidR="0001136D">
              <w:rPr>
                <w:rFonts w:ascii="Arial" w:hAnsi="Arial" w:cs="Arial"/>
                <w:color w:val="000000"/>
                <w:lang w:val="lt-LT"/>
              </w:rPr>
              <w:t>2</w:t>
            </w:r>
          </w:p>
        </w:tc>
        <w:tc>
          <w:tcPr>
            <w:tcW w:w="3049" w:type="dxa"/>
          </w:tcPr>
          <w:p w14:paraId="34201146" w14:textId="7CC03A30" w:rsidR="00F16D3A" w:rsidRPr="00D04D5C" w:rsidRDefault="002143C8" w:rsidP="007677E6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lang w:val="lt-LT"/>
              </w:rPr>
            </w:pPr>
            <w:r w:rsidRPr="00D04D5C">
              <w:rPr>
                <w:rFonts w:ascii="Arial" w:hAnsi="Arial" w:cs="Arial"/>
                <w:lang w:val="lt-LT"/>
              </w:rPr>
              <w:t>Kokybės užtikrinimo planas</w:t>
            </w:r>
          </w:p>
        </w:tc>
        <w:tc>
          <w:tcPr>
            <w:tcW w:w="2488" w:type="dxa"/>
          </w:tcPr>
          <w:p w14:paraId="4D438C6F" w14:textId="2E1E1DDB" w:rsidR="00F16D3A" w:rsidRDefault="00F16D3A" w:rsidP="007D2843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bCs/>
                <w:color w:val="000000"/>
                <w:lang w:val="lt-LT"/>
              </w:rPr>
            </w:pPr>
            <w:r>
              <w:rPr>
                <w:rFonts w:ascii="Arial" w:hAnsi="Arial" w:cs="Arial"/>
                <w:bCs/>
                <w:color w:val="000000"/>
                <w:lang w:val="lt-LT"/>
              </w:rPr>
              <w:t xml:space="preserve">Pateiktos pastabos dėl </w:t>
            </w:r>
            <w:r w:rsidR="00902F35">
              <w:rPr>
                <w:rFonts w:ascii="Arial" w:hAnsi="Arial" w:cs="Arial"/>
                <w:bCs/>
                <w:color w:val="000000"/>
                <w:lang w:val="lt-LT"/>
              </w:rPr>
              <w:t>K</w:t>
            </w:r>
            <w:r>
              <w:rPr>
                <w:rFonts w:ascii="Arial" w:hAnsi="Arial" w:cs="Arial"/>
                <w:bCs/>
                <w:color w:val="000000"/>
                <w:lang w:val="lt-LT"/>
              </w:rPr>
              <w:t>okybės užtikrinimo plano projekto</w:t>
            </w:r>
          </w:p>
        </w:tc>
        <w:tc>
          <w:tcPr>
            <w:tcW w:w="3027" w:type="dxa"/>
          </w:tcPr>
          <w:p w14:paraId="336F6EA5" w14:textId="1E38A8A9" w:rsidR="00F16D3A" w:rsidRDefault="00850691" w:rsidP="007677E6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3</w:t>
            </w:r>
            <w:r w:rsidR="003447BB">
              <w:rPr>
                <w:rFonts w:ascii="Arial" w:hAnsi="Arial" w:cs="Arial"/>
                <w:lang w:val="lt-LT"/>
              </w:rPr>
              <w:t xml:space="preserve"> </w:t>
            </w:r>
            <w:r w:rsidR="00605548">
              <w:rPr>
                <w:rFonts w:ascii="Arial" w:hAnsi="Arial" w:cs="Arial"/>
                <w:lang w:val="lt-LT"/>
              </w:rPr>
              <w:t>darbo dien</w:t>
            </w:r>
            <w:r w:rsidR="00DD544B">
              <w:rPr>
                <w:rFonts w:ascii="Arial" w:hAnsi="Arial" w:cs="Arial"/>
                <w:lang w:val="lt-LT"/>
              </w:rPr>
              <w:t>os</w:t>
            </w:r>
            <w:r w:rsidR="00284590">
              <w:rPr>
                <w:rFonts w:ascii="Arial" w:hAnsi="Arial" w:cs="Arial"/>
                <w:lang w:val="lt-LT"/>
              </w:rPr>
              <w:t xml:space="preserve"> </w:t>
            </w:r>
            <w:r w:rsidR="003447BB">
              <w:rPr>
                <w:rFonts w:ascii="Arial" w:hAnsi="Arial" w:cs="Arial"/>
                <w:lang w:val="lt-LT"/>
              </w:rPr>
              <w:t xml:space="preserve">nuo </w:t>
            </w:r>
            <w:r w:rsidR="007C1D30">
              <w:rPr>
                <w:rFonts w:ascii="Arial" w:hAnsi="Arial" w:cs="Arial"/>
                <w:lang w:val="lt-LT"/>
              </w:rPr>
              <w:t>Kokybės užtikrinimo plano p</w:t>
            </w:r>
            <w:r w:rsidR="003447BB">
              <w:rPr>
                <w:rFonts w:ascii="Arial" w:hAnsi="Arial" w:cs="Arial"/>
                <w:lang w:val="lt-LT"/>
              </w:rPr>
              <w:t>rojekto pateikimo (Užsakovas)</w:t>
            </w:r>
          </w:p>
        </w:tc>
      </w:tr>
      <w:tr w:rsidR="003447BB" w:rsidRPr="000747EB" w14:paraId="0EF69EDE" w14:textId="77777777" w:rsidTr="00432F04">
        <w:trPr>
          <w:trHeight w:val="695"/>
        </w:trPr>
        <w:tc>
          <w:tcPr>
            <w:tcW w:w="640" w:type="dxa"/>
          </w:tcPr>
          <w:p w14:paraId="413BA4C7" w14:textId="420CD05B" w:rsidR="003447BB" w:rsidRPr="00D04D5C" w:rsidRDefault="00A52B8B" w:rsidP="003447BB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325DFD">
              <w:rPr>
                <w:rFonts w:ascii="Arial" w:hAnsi="Arial" w:cs="Arial"/>
                <w:color w:val="000000"/>
                <w:lang w:val="lt-LT"/>
              </w:rPr>
              <w:t>3</w:t>
            </w:r>
            <w:r>
              <w:rPr>
                <w:rFonts w:ascii="Arial" w:hAnsi="Arial" w:cs="Arial"/>
                <w:color w:val="000000"/>
                <w:lang w:val="lt-LT"/>
              </w:rPr>
              <w:t>.</w:t>
            </w:r>
            <w:r w:rsidR="0001136D">
              <w:rPr>
                <w:rFonts w:ascii="Arial" w:hAnsi="Arial" w:cs="Arial"/>
                <w:color w:val="000000"/>
                <w:lang w:val="lt-LT"/>
              </w:rPr>
              <w:t>1.3</w:t>
            </w:r>
          </w:p>
        </w:tc>
        <w:tc>
          <w:tcPr>
            <w:tcW w:w="3049" w:type="dxa"/>
          </w:tcPr>
          <w:p w14:paraId="282D3545" w14:textId="1F7AA4A1" w:rsidR="003447BB" w:rsidRPr="00D04D5C" w:rsidRDefault="002143C8" w:rsidP="003447BB">
            <w:pPr>
              <w:pStyle w:val="ListParagraph1"/>
              <w:tabs>
                <w:tab w:val="left" w:pos="1843"/>
              </w:tabs>
              <w:spacing w:after="0"/>
              <w:ind w:left="0"/>
              <w:jc w:val="center"/>
              <w:rPr>
                <w:rFonts w:ascii="Arial" w:hAnsi="Arial" w:cs="Arial"/>
                <w:lang w:val="lt-LT"/>
              </w:rPr>
            </w:pPr>
            <w:r w:rsidRPr="00D04D5C">
              <w:rPr>
                <w:rFonts w:ascii="Arial" w:hAnsi="Arial" w:cs="Arial"/>
                <w:lang w:val="lt-LT"/>
              </w:rPr>
              <w:t>Kokybės užtikrinimo planas</w:t>
            </w:r>
          </w:p>
        </w:tc>
        <w:tc>
          <w:tcPr>
            <w:tcW w:w="2488" w:type="dxa"/>
          </w:tcPr>
          <w:p w14:paraId="69615CC6" w14:textId="1907CE8B" w:rsidR="003447BB" w:rsidRDefault="003447BB" w:rsidP="003447BB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bCs/>
                <w:color w:val="000000"/>
                <w:lang w:val="lt-LT"/>
              </w:rPr>
            </w:pPr>
            <w:r>
              <w:rPr>
                <w:rFonts w:ascii="Arial" w:hAnsi="Arial" w:cs="Arial"/>
                <w:bCs/>
                <w:color w:val="000000"/>
                <w:lang w:val="lt-LT"/>
              </w:rPr>
              <w:t>K</w:t>
            </w:r>
            <w:r w:rsidR="007C1D30">
              <w:rPr>
                <w:rFonts w:ascii="Arial" w:hAnsi="Arial" w:cs="Arial"/>
                <w:bCs/>
                <w:color w:val="000000"/>
                <w:lang w:val="lt-LT"/>
              </w:rPr>
              <w:t>okybės užtikrinimo plano</w:t>
            </w:r>
            <w:r>
              <w:rPr>
                <w:rFonts w:ascii="Arial" w:hAnsi="Arial" w:cs="Arial"/>
                <w:bCs/>
                <w:color w:val="000000"/>
                <w:lang w:val="lt-LT"/>
              </w:rPr>
              <w:t xml:space="preserve"> koregavimas pagal pastabas ir pakoreguoto </w:t>
            </w:r>
            <w:r w:rsidR="00A40BD2">
              <w:rPr>
                <w:rFonts w:ascii="Arial" w:hAnsi="Arial" w:cs="Arial"/>
                <w:bCs/>
                <w:color w:val="000000"/>
                <w:lang w:val="lt-LT"/>
              </w:rPr>
              <w:t>kokybės užtikrinimo plano</w:t>
            </w:r>
            <w:r>
              <w:rPr>
                <w:rFonts w:ascii="Arial" w:hAnsi="Arial" w:cs="Arial"/>
                <w:bCs/>
                <w:color w:val="000000"/>
                <w:lang w:val="lt-LT"/>
              </w:rPr>
              <w:t xml:space="preserve"> pateikimas</w:t>
            </w:r>
          </w:p>
        </w:tc>
        <w:tc>
          <w:tcPr>
            <w:tcW w:w="3027" w:type="dxa"/>
          </w:tcPr>
          <w:p w14:paraId="5731076C" w14:textId="07FDFDCB" w:rsidR="003447BB" w:rsidRDefault="00850691" w:rsidP="003447BB">
            <w:pPr>
              <w:pStyle w:val="ListParagraph1"/>
              <w:tabs>
                <w:tab w:val="left" w:pos="1843"/>
              </w:tabs>
              <w:spacing w:after="0"/>
              <w:ind w:left="0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</w:t>
            </w:r>
            <w:r w:rsidR="003447BB">
              <w:rPr>
                <w:rFonts w:ascii="Arial" w:hAnsi="Arial" w:cs="Arial"/>
                <w:lang w:val="lt-LT"/>
              </w:rPr>
              <w:t xml:space="preserve"> </w:t>
            </w:r>
            <w:r w:rsidR="00605548">
              <w:rPr>
                <w:rFonts w:ascii="Arial" w:hAnsi="Arial" w:cs="Arial"/>
                <w:lang w:val="lt-LT"/>
              </w:rPr>
              <w:t>darbo</w:t>
            </w:r>
            <w:r w:rsidR="003447BB">
              <w:rPr>
                <w:rFonts w:ascii="Arial" w:hAnsi="Arial" w:cs="Arial"/>
                <w:lang w:val="lt-LT"/>
              </w:rPr>
              <w:t xml:space="preserve"> dien</w:t>
            </w:r>
            <w:r w:rsidR="00DD544B">
              <w:rPr>
                <w:rFonts w:ascii="Arial" w:hAnsi="Arial" w:cs="Arial"/>
                <w:lang w:val="lt-LT"/>
              </w:rPr>
              <w:t>os</w:t>
            </w:r>
            <w:r w:rsidR="003447BB">
              <w:rPr>
                <w:rFonts w:ascii="Arial" w:hAnsi="Arial" w:cs="Arial"/>
                <w:lang w:val="lt-LT"/>
              </w:rPr>
              <w:t xml:space="preserve"> nuo pastabų gavimo dienos (Paslaugų teikėjas)</w:t>
            </w:r>
          </w:p>
        </w:tc>
      </w:tr>
      <w:tr w:rsidR="00737CF6" w:rsidRPr="000747EB" w14:paraId="1E8EB108" w14:textId="77777777" w:rsidTr="00432F04">
        <w:tc>
          <w:tcPr>
            <w:tcW w:w="640" w:type="dxa"/>
          </w:tcPr>
          <w:p w14:paraId="2FBD8957" w14:textId="61D31C60" w:rsidR="00663152" w:rsidRPr="00D04D5C" w:rsidRDefault="00A52B8B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325DFD">
              <w:rPr>
                <w:rFonts w:ascii="Arial" w:hAnsi="Arial" w:cs="Arial"/>
                <w:color w:val="000000"/>
                <w:lang w:val="lt-LT"/>
              </w:rPr>
              <w:t>3</w:t>
            </w:r>
            <w:r>
              <w:rPr>
                <w:rFonts w:ascii="Arial" w:hAnsi="Arial" w:cs="Arial"/>
                <w:color w:val="000000"/>
                <w:lang w:val="lt-LT"/>
              </w:rPr>
              <w:t>.</w:t>
            </w:r>
            <w:r w:rsidR="008C31AC" w:rsidRPr="00D04D5C">
              <w:rPr>
                <w:rFonts w:ascii="Arial" w:hAnsi="Arial" w:cs="Arial"/>
                <w:color w:val="000000"/>
                <w:lang w:val="lt-LT"/>
              </w:rPr>
              <w:t>2</w:t>
            </w:r>
            <w:r w:rsidR="00663152" w:rsidRPr="00D04D5C">
              <w:rPr>
                <w:rFonts w:ascii="Arial" w:hAnsi="Arial" w:cs="Arial"/>
                <w:color w:val="000000"/>
                <w:lang w:val="lt-LT"/>
              </w:rPr>
              <w:t>.</w:t>
            </w:r>
          </w:p>
        </w:tc>
        <w:tc>
          <w:tcPr>
            <w:tcW w:w="3049" w:type="dxa"/>
          </w:tcPr>
          <w:p w14:paraId="154A9A49" w14:textId="7B177953" w:rsidR="00663152" w:rsidRPr="00D04D5C" w:rsidRDefault="00D81CC5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Techninio p</w:t>
            </w:r>
            <w:r w:rsidR="00D17A2F" w:rsidRPr="00D17A2F">
              <w:rPr>
                <w:rFonts w:ascii="Arial" w:hAnsi="Arial" w:cs="Arial"/>
                <w:color w:val="000000"/>
                <w:lang w:val="lt-LT"/>
              </w:rPr>
              <w:t xml:space="preserve">rojekto </w:t>
            </w:r>
            <w:r w:rsidR="00663152" w:rsidRPr="00D04D5C">
              <w:rPr>
                <w:rFonts w:ascii="Arial" w:hAnsi="Arial" w:cs="Arial"/>
                <w:color w:val="000000"/>
                <w:lang w:val="lt-LT"/>
              </w:rPr>
              <w:t>ekspertizė</w:t>
            </w:r>
          </w:p>
        </w:tc>
        <w:tc>
          <w:tcPr>
            <w:tcW w:w="2488" w:type="dxa"/>
          </w:tcPr>
          <w:p w14:paraId="28E0CB0C" w14:textId="541F6B2C" w:rsidR="009500C7" w:rsidRPr="005D044E" w:rsidRDefault="0010518A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color w:val="000000"/>
                <w:lang w:val="lt-LT"/>
              </w:rPr>
              <w:t>Ekspertizės metu nustatytų pastabų aktas</w:t>
            </w:r>
          </w:p>
        </w:tc>
        <w:tc>
          <w:tcPr>
            <w:tcW w:w="3027" w:type="dxa"/>
          </w:tcPr>
          <w:p w14:paraId="52DA5F81" w14:textId="5220DA45" w:rsidR="00663152" w:rsidRPr="00D04D5C" w:rsidRDefault="006F5701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 w:rsidRPr="00BD4FDC">
              <w:rPr>
                <w:rFonts w:ascii="Arial" w:hAnsi="Arial" w:cs="Arial"/>
                <w:color w:val="000000"/>
                <w:lang w:val="lt-LT"/>
              </w:rPr>
              <w:t>20 darbo</w:t>
            </w:r>
            <w:r w:rsidRPr="00F16DC3">
              <w:rPr>
                <w:rFonts w:ascii="Arial" w:hAnsi="Arial" w:cs="Arial"/>
                <w:color w:val="000000"/>
                <w:lang w:val="lt-LT"/>
              </w:rPr>
              <w:t xml:space="preserve"> dien</w:t>
            </w:r>
            <w:r>
              <w:rPr>
                <w:rFonts w:ascii="Arial" w:hAnsi="Arial" w:cs="Arial"/>
                <w:color w:val="000000"/>
                <w:lang w:val="lt-LT"/>
              </w:rPr>
              <w:t>ų</w:t>
            </w:r>
            <w:r w:rsidRPr="00F16DC3">
              <w:rPr>
                <w:rFonts w:ascii="Arial" w:hAnsi="Arial" w:cs="Arial"/>
                <w:color w:val="000000"/>
                <w:lang w:val="lt-LT"/>
              </w:rPr>
              <w:t xml:space="preserve"> (nuo </w:t>
            </w:r>
            <w:r w:rsidR="00D81CC5">
              <w:rPr>
                <w:rFonts w:ascii="Arial" w:hAnsi="Arial" w:cs="Arial"/>
                <w:color w:val="000000"/>
                <w:lang w:val="lt-LT"/>
              </w:rPr>
              <w:t xml:space="preserve">Techninio </w:t>
            </w:r>
            <w:r w:rsidRPr="00F16DC3">
              <w:rPr>
                <w:rFonts w:ascii="Arial" w:hAnsi="Arial" w:cs="Arial"/>
                <w:color w:val="000000"/>
                <w:lang w:val="lt-LT"/>
              </w:rPr>
              <w:t>projekto pateikimo dienos</w:t>
            </w:r>
            <w:r w:rsidR="00D965DE">
              <w:rPr>
                <w:rFonts w:ascii="Arial" w:hAnsi="Arial" w:cs="Arial"/>
                <w:color w:val="000000"/>
                <w:lang w:val="lt-LT"/>
              </w:rPr>
              <w:t xml:space="preserve">, po to kai </w:t>
            </w:r>
            <w:r w:rsidR="00B97C54">
              <w:rPr>
                <w:rFonts w:ascii="Arial" w:hAnsi="Arial" w:cs="Arial"/>
                <w:color w:val="000000"/>
                <w:lang w:val="lt-LT"/>
              </w:rPr>
              <w:t xml:space="preserve">yra </w:t>
            </w:r>
            <w:r w:rsidR="006F0A57">
              <w:rPr>
                <w:rFonts w:ascii="Arial" w:hAnsi="Arial" w:cs="Arial"/>
                <w:color w:val="000000"/>
                <w:lang w:val="lt-LT"/>
              </w:rPr>
              <w:t>pateiktas koreguotas kokybės užtikrinimo planas</w:t>
            </w:r>
            <w:r w:rsidR="00A52B8B">
              <w:rPr>
                <w:rFonts w:ascii="Arial" w:hAnsi="Arial" w:cs="Arial"/>
                <w:color w:val="000000"/>
                <w:lang w:val="lt-LT"/>
              </w:rPr>
              <w:t xml:space="preserve">, </w:t>
            </w:r>
            <w:r w:rsidR="00BF11B8">
              <w:rPr>
                <w:rFonts w:ascii="Arial" w:hAnsi="Arial" w:cs="Arial"/>
                <w:color w:val="000000"/>
                <w:lang w:val="lt-LT"/>
              </w:rPr>
              <w:t>p.</w:t>
            </w:r>
            <w:r w:rsidR="00A52B8B">
              <w:rPr>
                <w:rFonts w:ascii="Arial" w:hAnsi="Arial" w:cs="Arial"/>
                <w:color w:val="000000"/>
                <w:lang w:val="lt-LT"/>
              </w:rPr>
              <w:t>14.</w:t>
            </w:r>
            <w:r w:rsidR="00BF11B8">
              <w:rPr>
                <w:rFonts w:ascii="Arial" w:hAnsi="Arial" w:cs="Arial"/>
                <w:color w:val="000000"/>
                <w:lang w:val="lt-LT"/>
              </w:rPr>
              <w:t>1.3</w:t>
            </w:r>
            <w:r w:rsidRPr="00F16DC3">
              <w:rPr>
                <w:rFonts w:ascii="Arial" w:hAnsi="Arial" w:cs="Arial"/>
                <w:color w:val="000000"/>
                <w:lang w:val="lt-LT"/>
              </w:rPr>
              <w:t xml:space="preserve">) </w:t>
            </w:r>
            <w:r w:rsidR="00881607" w:rsidRPr="00881607">
              <w:rPr>
                <w:rFonts w:ascii="Arial" w:hAnsi="Arial" w:cs="Arial"/>
                <w:color w:val="000000"/>
                <w:lang w:val="lt-LT"/>
              </w:rPr>
              <w:t>(Paslaugų teikėjas)</w:t>
            </w:r>
          </w:p>
        </w:tc>
      </w:tr>
      <w:tr w:rsidR="00737CF6" w:rsidRPr="000747EB" w14:paraId="6EEE38DC" w14:textId="77777777" w:rsidTr="00432F04">
        <w:trPr>
          <w:trHeight w:val="590"/>
        </w:trPr>
        <w:tc>
          <w:tcPr>
            <w:tcW w:w="640" w:type="dxa"/>
          </w:tcPr>
          <w:p w14:paraId="65E23E2F" w14:textId="0EA12344" w:rsidR="00663152" w:rsidRPr="00D04D5C" w:rsidRDefault="00A52B8B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325DFD">
              <w:rPr>
                <w:rFonts w:ascii="Arial" w:hAnsi="Arial" w:cs="Arial"/>
                <w:color w:val="000000"/>
                <w:lang w:val="lt-LT"/>
              </w:rPr>
              <w:t>3</w:t>
            </w:r>
            <w:r>
              <w:rPr>
                <w:rFonts w:ascii="Arial" w:hAnsi="Arial" w:cs="Arial"/>
                <w:color w:val="000000"/>
                <w:lang w:val="lt-LT"/>
              </w:rPr>
              <w:t>.</w:t>
            </w:r>
            <w:r w:rsidR="008C31AC" w:rsidRPr="00D04D5C">
              <w:rPr>
                <w:rFonts w:ascii="Arial" w:hAnsi="Arial" w:cs="Arial"/>
                <w:color w:val="000000"/>
                <w:lang w:val="lt-LT"/>
              </w:rPr>
              <w:t>3</w:t>
            </w:r>
            <w:r w:rsidR="00663152" w:rsidRPr="00D04D5C">
              <w:rPr>
                <w:rFonts w:ascii="Arial" w:hAnsi="Arial" w:cs="Arial"/>
                <w:color w:val="000000"/>
                <w:lang w:val="lt-LT"/>
              </w:rPr>
              <w:t>.</w:t>
            </w:r>
          </w:p>
        </w:tc>
        <w:tc>
          <w:tcPr>
            <w:tcW w:w="3049" w:type="dxa"/>
          </w:tcPr>
          <w:p w14:paraId="3378824B" w14:textId="77777777" w:rsidR="00663152" w:rsidRPr="00D04D5C" w:rsidRDefault="0010518A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color w:val="000000"/>
                <w:lang w:val="lt-LT"/>
              </w:rPr>
              <w:t>Pastabų taisymas</w:t>
            </w:r>
          </w:p>
        </w:tc>
        <w:tc>
          <w:tcPr>
            <w:tcW w:w="2488" w:type="dxa"/>
          </w:tcPr>
          <w:p w14:paraId="62B64E7C" w14:textId="0D22986A" w:rsidR="009500C7" w:rsidRPr="005D044E" w:rsidRDefault="002247E9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 w:rsidRPr="002247E9">
              <w:rPr>
                <w:rFonts w:ascii="Arial" w:hAnsi="Arial" w:cs="Arial"/>
                <w:color w:val="000000"/>
                <w:lang w:val="lt-LT"/>
              </w:rPr>
              <w:t xml:space="preserve">Techninio projekto </w:t>
            </w:r>
            <w:r w:rsidR="008A652A" w:rsidRPr="005D044E">
              <w:rPr>
                <w:rFonts w:ascii="Arial" w:hAnsi="Arial" w:cs="Arial"/>
                <w:color w:val="000000"/>
                <w:lang w:val="lt-LT"/>
              </w:rPr>
              <w:t xml:space="preserve">koregavimas atsižvelgiant į </w:t>
            </w:r>
            <w:r w:rsidR="002831A5" w:rsidRPr="005D044E">
              <w:rPr>
                <w:rFonts w:ascii="Arial" w:hAnsi="Arial" w:cs="Arial"/>
                <w:color w:val="000000"/>
                <w:lang w:val="lt-LT"/>
              </w:rPr>
              <w:t>ekspertizės pastabas</w:t>
            </w:r>
          </w:p>
        </w:tc>
        <w:tc>
          <w:tcPr>
            <w:tcW w:w="3027" w:type="dxa"/>
          </w:tcPr>
          <w:p w14:paraId="06EDE170" w14:textId="2EEEDDA7" w:rsidR="005D2C37" w:rsidRPr="00D04D5C" w:rsidRDefault="00C078A0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C83182">
              <w:rPr>
                <w:rFonts w:ascii="Arial" w:hAnsi="Arial" w:cs="Arial"/>
                <w:color w:val="000000"/>
                <w:lang w:val="lt-LT"/>
              </w:rPr>
              <w:t>0</w:t>
            </w:r>
            <w:r>
              <w:rPr>
                <w:rFonts w:ascii="Arial" w:hAnsi="Arial" w:cs="Arial"/>
                <w:color w:val="000000"/>
                <w:lang w:val="lt-LT"/>
              </w:rPr>
              <w:t xml:space="preserve"> darbo</w:t>
            </w:r>
            <w:r w:rsidRPr="005D044E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BB200F" w:rsidRPr="005D044E">
              <w:rPr>
                <w:rFonts w:ascii="Arial" w:hAnsi="Arial" w:cs="Arial"/>
                <w:color w:val="000000"/>
                <w:lang w:val="lt-LT"/>
              </w:rPr>
              <w:t>dienų</w:t>
            </w:r>
            <w:r w:rsidR="00E71040" w:rsidRPr="00D04D5C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A37DCE" w:rsidRPr="00D04D5C">
              <w:rPr>
                <w:rFonts w:ascii="Arial" w:hAnsi="Arial" w:cs="Arial"/>
                <w:color w:val="000000"/>
                <w:lang w:val="lt-LT"/>
              </w:rPr>
              <w:t xml:space="preserve">(nuo ekspertizės pastabų </w:t>
            </w:r>
            <w:r w:rsidR="0098676D">
              <w:rPr>
                <w:rFonts w:ascii="Arial" w:hAnsi="Arial" w:cs="Arial"/>
                <w:color w:val="000000"/>
                <w:lang w:val="lt-LT"/>
              </w:rPr>
              <w:t xml:space="preserve">Techniniam projektui </w:t>
            </w:r>
            <w:r w:rsidR="00A37DCE" w:rsidRPr="00D04D5C">
              <w:rPr>
                <w:rFonts w:ascii="Arial" w:hAnsi="Arial" w:cs="Arial"/>
                <w:color w:val="000000"/>
                <w:lang w:val="lt-LT"/>
              </w:rPr>
              <w:t>pateikimo dienos</w:t>
            </w:r>
            <w:r w:rsidR="00F732E8" w:rsidRPr="00D04D5C">
              <w:rPr>
                <w:rFonts w:ascii="Arial" w:hAnsi="Arial" w:cs="Arial"/>
                <w:color w:val="000000"/>
                <w:lang w:val="lt-LT"/>
              </w:rPr>
              <w:t>)</w:t>
            </w:r>
            <w:r w:rsidR="002F0590" w:rsidRPr="00D04D5C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E71040" w:rsidRPr="00D04D5C">
              <w:rPr>
                <w:rFonts w:ascii="Arial" w:hAnsi="Arial" w:cs="Arial"/>
                <w:color w:val="000000"/>
                <w:lang w:val="lt-LT"/>
              </w:rPr>
              <w:t>(</w:t>
            </w:r>
            <w:r w:rsidR="004573F3" w:rsidRPr="004573F3">
              <w:rPr>
                <w:rFonts w:ascii="Arial" w:hAnsi="Arial" w:cs="Arial"/>
                <w:color w:val="000000"/>
                <w:lang w:val="lt-LT"/>
              </w:rPr>
              <w:t>Užsakovas</w:t>
            </w:r>
            <w:r w:rsidR="0064107D">
              <w:rPr>
                <w:rFonts w:ascii="Arial" w:hAnsi="Arial" w:cs="Arial"/>
                <w:color w:val="000000"/>
                <w:lang w:val="lt-LT"/>
              </w:rPr>
              <w:t>)</w:t>
            </w:r>
            <w:r w:rsidR="00176A4C" w:rsidRPr="00D04D5C">
              <w:rPr>
                <w:rFonts w:ascii="Arial" w:hAnsi="Arial" w:cs="Arial"/>
                <w:color w:val="000000"/>
                <w:lang w:val="lt-LT"/>
              </w:rPr>
              <w:t>.</w:t>
            </w:r>
          </w:p>
        </w:tc>
      </w:tr>
      <w:tr w:rsidR="00737CF6" w:rsidRPr="000747EB" w14:paraId="2AACA60C" w14:textId="77777777" w:rsidTr="00432F04">
        <w:trPr>
          <w:trHeight w:val="768"/>
        </w:trPr>
        <w:tc>
          <w:tcPr>
            <w:tcW w:w="640" w:type="dxa"/>
          </w:tcPr>
          <w:p w14:paraId="0E4FC971" w14:textId="67C90EB1" w:rsidR="00663152" w:rsidRPr="00D04D5C" w:rsidRDefault="00A52B8B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1</w:t>
            </w:r>
            <w:r w:rsidR="00325DFD">
              <w:rPr>
                <w:rFonts w:ascii="Arial" w:hAnsi="Arial" w:cs="Arial"/>
                <w:color w:val="000000"/>
                <w:lang w:val="lt-LT"/>
              </w:rPr>
              <w:t>3</w:t>
            </w:r>
            <w:r>
              <w:rPr>
                <w:rFonts w:ascii="Arial" w:hAnsi="Arial" w:cs="Arial"/>
                <w:color w:val="000000"/>
                <w:lang w:val="lt-LT"/>
              </w:rPr>
              <w:t>.</w:t>
            </w:r>
            <w:r w:rsidR="008C31AC" w:rsidRPr="00D04D5C">
              <w:rPr>
                <w:rFonts w:ascii="Arial" w:hAnsi="Arial" w:cs="Arial"/>
                <w:color w:val="000000"/>
                <w:lang w:val="lt-LT"/>
              </w:rPr>
              <w:t>4</w:t>
            </w:r>
            <w:r w:rsidR="00663152" w:rsidRPr="00D04D5C">
              <w:rPr>
                <w:rFonts w:ascii="Arial" w:hAnsi="Arial" w:cs="Arial"/>
                <w:color w:val="000000"/>
                <w:lang w:val="lt-LT"/>
              </w:rPr>
              <w:t>.</w:t>
            </w:r>
          </w:p>
        </w:tc>
        <w:tc>
          <w:tcPr>
            <w:tcW w:w="3049" w:type="dxa"/>
          </w:tcPr>
          <w:p w14:paraId="25EFA85A" w14:textId="09E5685D" w:rsidR="00663152" w:rsidRPr="00D04D5C" w:rsidRDefault="0084766D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color w:val="000000"/>
                <w:lang w:val="lt-LT"/>
              </w:rPr>
              <w:t>Pakartotin</w:t>
            </w:r>
            <w:r>
              <w:rPr>
                <w:rFonts w:ascii="Arial" w:hAnsi="Arial" w:cs="Arial"/>
                <w:color w:val="000000"/>
                <w:lang w:val="lt-LT"/>
              </w:rPr>
              <w:t>ė</w:t>
            </w:r>
            <w:r w:rsidRPr="00D04D5C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2F578A">
              <w:rPr>
                <w:rFonts w:ascii="Arial" w:hAnsi="Arial" w:cs="Arial"/>
                <w:color w:val="000000"/>
                <w:lang w:val="lt-LT"/>
              </w:rPr>
              <w:t>Techninio</w:t>
            </w:r>
            <w:r w:rsidR="00222F5B" w:rsidRPr="00D04D5C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280BC9" w:rsidRPr="00D04D5C">
              <w:rPr>
                <w:rFonts w:ascii="Arial" w:hAnsi="Arial" w:cs="Arial"/>
                <w:color w:val="000000"/>
                <w:lang w:val="lt-LT"/>
              </w:rPr>
              <w:t>projekto ekspertiz</w:t>
            </w:r>
            <w:r>
              <w:rPr>
                <w:rFonts w:ascii="Arial" w:hAnsi="Arial" w:cs="Arial"/>
                <w:color w:val="000000"/>
                <w:lang w:val="lt-LT"/>
              </w:rPr>
              <w:t>ė</w:t>
            </w:r>
          </w:p>
        </w:tc>
        <w:tc>
          <w:tcPr>
            <w:tcW w:w="2488" w:type="dxa"/>
          </w:tcPr>
          <w:p w14:paraId="3A906468" w14:textId="77777777" w:rsidR="001D3852" w:rsidRPr="00D04D5C" w:rsidRDefault="001D3852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</w:p>
          <w:p w14:paraId="6B6D4DAA" w14:textId="14F29D7C" w:rsidR="00663152" w:rsidRPr="00D04D5C" w:rsidRDefault="0010518A" w:rsidP="00D26831">
            <w:pPr>
              <w:pStyle w:val="ListParagraph1"/>
              <w:tabs>
                <w:tab w:val="left" w:pos="1843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color w:val="000000"/>
                <w:lang w:val="lt-LT"/>
              </w:rPr>
              <w:t>Ekspertizės aktas</w:t>
            </w:r>
          </w:p>
        </w:tc>
        <w:tc>
          <w:tcPr>
            <w:tcW w:w="3027" w:type="dxa"/>
          </w:tcPr>
          <w:p w14:paraId="5B496B77" w14:textId="7E8F40DB" w:rsidR="00663152" w:rsidRPr="00D04D5C" w:rsidRDefault="005631D2" w:rsidP="002F578A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284590">
              <w:rPr>
                <w:rStyle w:val="ListParagraphChar"/>
                <w:rFonts w:ascii="Arial" w:hAnsi="Arial" w:cs="Arial"/>
                <w:lang w:val="lt-LT"/>
              </w:rPr>
              <w:t xml:space="preserve">5 </w:t>
            </w:r>
            <w:r w:rsidR="00C078A0" w:rsidRPr="00284590">
              <w:rPr>
                <w:rStyle w:val="ListParagraphChar"/>
                <w:rFonts w:ascii="Arial" w:hAnsi="Arial" w:cs="Arial"/>
                <w:lang w:val="lt-LT"/>
              </w:rPr>
              <w:t>darbo</w:t>
            </w:r>
            <w:r w:rsidR="0081168E" w:rsidRPr="00D04D5C">
              <w:rPr>
                <w:rStyle w:val="ListParagraphChar"/>
                <w:rFonts w:ascii="Arial" w:hAnsi="Arial" w:cs="Arial"/>
                <w:lang w:val="lt-LT"/>
              </w:rPr>
              <w:t xml:space="preserve"> </w:t>
            </w:r>
            <w:r w:rsidR="0084766D" w:rsidRPr="00D04D5C">
              <w:rPr>
                <w:rStyle w:val="ListParagraphChar"/>
                <w:rFonts w:ascii="Arial" w:hAnsi="Arial" w:cs="Arial"/>
                <w:lang w:val="lt-LT"/>
              </w:rPr>
              <w:t>dien</w:t>
            </w:r>
            <w:r w:rsidR="002A0DC4">
              <w:rPr>
                <w:rStyle w:val="ListParagraphChar"/>
                <w:rFonts w:ascii="Arial" w:hAnsi="Arial" w:cs="Arial"/>
                <w:lang w:val="lt-LT"/>
              </w:rPr>
              <w:t>os</w:t>
            </w:r>
            <w:r w:rsidR="0084766D" w:rsidRPr="00D04D5C">
              <w:rPr>
                <w:rStyle w:val="ListParagraphChar"/>
                <w:rFonts w:ascii="Arial" w:hAnsi="Arial" w:cs="Arial"/>
                <w:lang w:val="lt-LT"/>
              </w:rPr>
              <w:t xml:space="preserve"> </w:t>
            </w:r>
            <w:r w:rsidR="002F0590" w:rsidRPr="00D04D5C">
              <w:rPr>
                <w:rStyle w:val="ListParagraphChar"/>
                <w:rFonts w:ascii="Arial" w:hAnsi="Arial" w:cs="Arial"/>
                <w:lang w:val="lt-LT"/>
              </w:rPr>
              <w:t xml:space="preserve">(nuo ištaisyto </w:t>
            </w:r>
            <w:r w:rsidR="004D69F4" w:rsidRPr="004D69F4">
              <w:rPr>
                <w:rFonts w:ascii="Arial" w:hAnsi="Arial" w:cs="Arial"/>
                <w:lang w:val="lt-LT"/>
              </w:rPr>
              <w:t>Techninio</w:t>
            </w:r>
            <w:r w:rsidR="004D69F4">
              <w:rPr>
                <w:rStyle w:val="ListParagraphChar"/>
                <w:rFonts w:ascii="Arial" w:hAnsi="Arial" w:cs="Arial"/>
                <w:lang w:val="lt-LT"/>
              </w:rPr>
              <w:t xml:space="preserve"> </w:t>
            </w:r>
            <w:r w:rsidR="002F0590" w:rsidRPr="00D04D5C">
              <w:rPr>
                <w:rStyle w:val="ListParagraphChar"/>
                <w:rFonts w:ascii="Arial" w:hAnsi="Arial" w:cs="Arial"/>
                <w:lang w:val="lt-LT"/>
              </w:rPr>
              <w:t>projekto</w:t>
            </w:r>
            <w:r w:rsidR="00CE2D8F" w:rsidRPr="00D04D5C">
              <w:rPr>
                <w:rStyle w:val="ListParagraphChar"/>
                <w:rFonts w:ascii="Arial" w:hAnsi="Arial" w:cs="Arial"/>
                <w:lang w:val="lt-LT"/>
              </w:rPr>
              <w:t xml:space="preserve"> </w:t>
            </w:r>
            <w:r w:rsidR="002F0590" w:rsidRPr="00D04D5C">
              <w:rPr>
                <w:rStyle w:val="ListParagraphChar"/>
                <w:rFonts w:ascii="Arial" w:hAnsi="Arial" w:cs="Arial"/>
                <w:lang w:val="lt-LT"/>
              </w:rPr>
              <w:t>gavimo dienos</w:t>
            </w:r>
            <w:r w:rsidR="002F0590" w:rsidRPr="00D04D5C">
              <w:rPr>
                <w:rStyle w:val="ListParagraphChar"/>
                <w:rFonts w:ascii="Arial" w:hAnsi="Arial"/>
                <w:lang w:val="lt-LT"/>
              </w:rPr>
              <w:t xml:space="preserve">) </w:t>
            </w:r>
            <w:r w:rsidR="00F732E8" w:rsidRPr="00D04D5C">
              <w:rPr>
                <w:rStyle w:val="ListParagraphChar"/>
                <w:rFonts w:ascii="Arial" w:hAnsi="Arial" w:cs="Arial"/>
                <w:lang w:val="lt-LT"/>
              </w:rPr>
              <w:t>(</w:t>
            </w:r>
            <w:r w:rsidR="004D69F4" w:rsidRPr="004D69F4">
              <w:rPr>
                <w:rFonts w:ascii="Arial" w:hAnsi="Arial" w:cs="Arial"/>
                <w:lang w:val="lt-LT"/>
              </w:rPr>
              <w:t>Paslaugų teikėjas</w:t>
            </w:r>
            <w:r w:rsidR="00F732E8" w:rsidRPr="00D04D5C">
              <w:rPr>
                <w:rStyle w:val="ListParagraphChar"/>
                <w:rFonts w:ascii="Arial" w:hAnsi="Arial" w:cs="Arial"/>
                <w:lang w:val="lt-LT"/>
              </w:rPr>
              <w:t>)</w:t>
            </w:r>
            <w:r w:rsidR="002F0590" w:rsidRPr="00D04D5C">
              <w:rPr>
                <w:rStyle w:val="ListParagraphChar"/>
                <w:rFonts w:ascii="Arial" w:hAnsi="Arial" w:cs="Arial"/>
                <w:lang w:val="lt-LT"/>
              </w:rPr>
              <w:t>.</w:t>
            </w:r>
          </w:p>
        </w:tc>
      </w:tr>
      <w:tr w:rsidR="00176A4C" w:rsidRPr="000747EB" w14:paraId="4167E3B0" w14:textId="77777777" w:rsidTr="00432F04">
        <w:trPr>
          <w:trHeight w:val="303"/>
        </w:trPr>
        <w:tc>
          <w:tcPr>
            <w:tcW w:w="9204" w:type="dxa"/>
            <w:gridSpan w:val="4"/>
          </w:tcPr>
          <w:p w14:paraId="0609CF71" w14:textId="1F426270" w:rsidR="00176A4C" w:rsidRPr="004C1302" w:rsidRDefault="00176A4C" w:rsidP="00096BB4">
            <w:pPr>
              <w:spacing w:after="0"/>
              <w:jc w:val="center"/>
              <w:rPr>
                <w:color w:val="000000"/>
                <w:lang w:val="lt-LT"/>
              </w:rPr>
            </w:pPr>
            <w:r w:rsidRPr="00D04D5C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Bendra paslaugų teikimo trukmė: </w:t>
            </w:r>
            <w:r w:rsidR="00B62F2C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 </w:t>
            </w:r>
            <w:r w:rsidR="00026F04">
              <w:rPr>
                <w:rFonts w:ascii="Arial" w:hAnsi="Arial" w:cs="Arial"/>
                <w:b/>
                <w:bCs/>
                <w:color w:val="000000"/>
                <w:lang w:val="lt-LT"/>
              </w:rPr>
              <w:t>4</w:t>
            </w:r>
            <w:r w:rsidR="00850691">
              <w:rPr>
                <w:rFonts w:ascii="Arial" w:hAnsi="Arial" w:cs="Arial"/>
                <w:b/>
                <w:bCs/>
                <w:color w:val="000000"/>
                <w:lang w:val="lt-LT"/>
              </w:rPr>
              <w:t>5</w:t>
            </w:r>
            <w:r w:rsidR="00026F04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 </w:t>
            </w:r>
            <w:r w:rsidR="00B62F2C">
              <w:rPr>
                <w:rFonts w:ascii="Arial" w:hAnsi="Arial" w:cs="Arial"/>
                <w:b/>
                <w:bCs/>
                <w:color w:val="000000"/>
                <w:lang w:val="lt-LT"/>
              </w:rPr>
              <w:t>darbo dien</w:t>
            </w:r>
            <w:r w:rsidR="00850691">
              <w:rPr>
                <w:rFonts w:ascii="Arial" w:hAnsi="Arial" w:cs="Arial"/>
                <w:b/>
                <w:bCs/>
                <w:color w:val="000000"/>
                <w:lang w:val="lt-LT"/>
              </w:rPr>
              <w:t>os</w:t>
            </w:r>
            <w:r w:rsidRPr="004D69F4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 nuo </w:t>
            </w:r>
            <w:r w:rsidR="004D69F4" w:rsidRPr="004D69F4">
              <w:rPr>
                <w:rFonts w:ascii="Arial" w:hAnsi="Arial" w:cs="Arial"/>
                <w:b/>
                <w:bCs/>
                <w:color w:val="000000"/>
                <w:lang w:val="lt-LT"/>
              </w:rPr>
              <w:t>Techninio projekto</w:t>
            </w:r>
            <w:r w:rsidR="007F291F" w:rsidRPr="00D04D5C">
              <w:rPr>
                <w:rFonts w:ascii="Arial" w:hAnsi="Arial" w:cs="Arial"/>
                <w:b/>
                <w:bCs/>
                <w:color w:val="000000"/>
                <w:lang w:val="lt-LT"/>
              </w:rPr>
              <w:t xml:space="preserve"> </w:t>
            </w:r>
            <w:r w:rsidR="006B466B" w:rsidRPr="005D044E">
              <w:rPr>
                <w:rFonts w:ascii="Arial" w:hAnsi="Arial" w:cs="Arial"/>
                <w:b/>
                <w:bCs/>
                <w:color w:val="000000"/>
                <w:lang w:val="lt-LT"/>
              </w:rPr>
              <w:t>pateikimo dienos</w:t>
            </w:r>
          </w:p>
        </w:tc>
      </w:tr>
    </w:tbl>
    <w:p w14:paraId="0CF604E3" w14:textId="77777777" w:rsidR="00797DD9" w:rsidRPr="00284590" w:rsidRDefault="00797DD9" w:rsidP="00B72A9F">
      <w:pPr>
        <w:pStyle w:val="ListParagraph1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</w:p>
    <w:p w14:paraId="0AC452D7" w14:textId="67B112DD" w:rsidR="00663152" w:rsidRPr="00D04D5C" w:rsidRDefault="002624AD" w:rsidP="00545D2E">
      <w:pPr>
        <w:pStyle w:val="ListParagraph1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 xml:space="preserve">VII. </w:t>
      </w:r>
      <w:r w:rsidR="00663152" w:rsidRPr="00D04D5C">
        <w:rPr>
          <w:rFonts w:ascii="Arial" w:hAnsi="Arial" w:cs="Arial"/>
          <w:b/>
          <w:color w:val="000000"/>
          <w:lang w:val="lt-LT"/>
        </w:rPr>
        <w:t>REIKALAVIMAI PASLAUGŲ TEIK</w:t>
      </w:r>
      <w:r w:rsidR="00292CFC" w:rsidRPr="00D04D5C">
        <w:rPr>
          <w:rFonts w:ascii="Arial" w:hAnsi="Arial" w:cs="Arial"/>
          <w:b/>
          <w:color w:val="000000"/>
          <w:lang w:val="lt-LT"/>
        </w:rPr>
        <w:t xml:space="preserve">ĖJO PERSONALUI (EKSPERTAMS) IR </w:t>
      </w:r>
      <w:r w:rsidR="00663152" w:rsidRPr="00D04D5C">
        <w:rPr>
          <w:rFonts w:ascii="Arial" w:hAnsi="Arial" w:cs="Arial"/>
          <w:b/>
          <w:color w:val="000000"/>
          <w:lang w:val="lt-LT"/>
        </w:rPr>
        <w:t>PASLAUGŲ TEIKIMO ORGANIZAVIMUI</w:t>
      </w:r>
    </w:p>
    <w:p w14:paraId="25AF93B1" w14:textId="32F9A4E7" w:rsidR="00126407" w:rsidRPr="00D04D5C" w:rsidRDefault="00126407" w:rsidP="00545D2E">
      <w:pPr>
        <w:pStyle w:val="ListParagraph1"/>
        <w:spacing w:before="240" w:after="0" w:line="360" w:lineRule="auto"/>
        <w:ind w:left="0" w:firstLine="1276"/>
        <w:contextualSpacing w:val="0"/>
        <w:jc w:val="both"/>
        <w:rPr>
          <w:rFonts w:ascii="Arial" w:hAnsi="Arial" w:cs="Arial"/>
          <w:bCs/>
          <w:color w:val="000000"/>
          <w:lang w:val="lt-LT"/>
        </w:rPr>
      </w:pPr>
      <w:r w:rsidRPr="00D04D5C">
        <w:rPr>
          <w:rFonts w:ascii="Arial" w:hAnsi="Arial" w:cs="Arial"/>
          <w:bCs/>
          <w:color w:val="000000"/>
          <w:lang w:val="lt-LT"/>
        </w:rPr>
        <w:lastRenderedPageBreak/>
        <w:t>1</w:t>
      </w:r>
      <w:r w:rsidR="00325DFD">
        <w:rPr>
          <w:rFonts w:ascii="Arial" w:hAnsi="Arial" w:cs="Arial"/>
          <w:bCs/>
          <w:color w:val="000000"/>
          <w:lang w:val="lt-LT"/>
        </w:rPr>
        <w:t>4</w:t>
      </w:r>
      <w:r w:rsidRPr="00D04D5C">
        <w:rPr>
          <w:rFonts w:ascii="Arial" w:hAnsi="Arial" w:cs="Arial"/>
          <w:bCs/>
          <w:color w:val="000000"/>
          <w:lang w:val="lt-LT"/>
        </w:rPr>
        <w:t xml:space="preserve">. </w:t>
      </w:r>
      <w:r w:rsidR="00AA5754" w:rsidRPr="00D04D5C">
        <w:rPr>
          <w:rFonts w:ascii="Arial" w:hAnsi="Arial" w:cs="Arial"/>
          <w:bCs/>
          <w:color w:val="000000"/>
          <w:lang w:val="lt-LT"/>
        </w:rPr>
        <w:t>Visi ekspertai turi</w:t>
      </w:r>
      <w:r w:rsidR="007E67C2" w:rsidRPr="00D04D5C">
        <w:rPr>
          <w:rFonts w:ascii="Arial" w:hAnsi="Arial" w:cs="Arial"/>
          <w:bCs/>
          <w:color w:val="000000"/>
          <w:lang w:val="lt-LT"/>
        </w:rPr>
        <w:t xml:space="preserve"> būti nepriklausomi ir neveikiami interesų konfliktų, kurie galėtų kilti vykdant</w:t>
      </w:r>
      <w:r w:rsidR="00983E4D" w:rsidRPr="00D04D5C">
        <w:rPr>
          <w:rFonts w:ascii="Arial" w:hAnsi="Arial" w:cs="Arial"/>
          <w:bCs/>
          <w:color w:val="000000"/>
          <w:lang w:val="lt-LT"/>
        </w:rPr>
        <w:t xml:space="preserve"> jiems paskirtas pareigas</w:t>
      </w:r>
      <w:r w:rsidR="00541552" w:rsidRPr="00D04D5C">
        <w:rPr>
          <w:rFonts w:ascii="Arial" w:hAnsi="Arial" w:cs="Arial"/>
          <w:bCs/>
          <w:color w:val="000000"/>
          <w:lang w:val="lt-LT"/>
        </w:rPr>
        <w:t>.</w:t>
      </w:r>
    </w:p>
    <w:p w14:paraId="246C692F" w14:textId="77777777" w:rsidR="0023363B" w:rsidRPr="00D04D5C" w:rsidRDefault="0023363B" w:rsidP="001A2DDF">
      <w:pPr>
        <w:pStyle w:val="ListParagraph1"/>
        <w:tabs>
          <w:tab w:val="left" w:pos="1701"/>
          <w:tab w:val="left" w:pos="8789"/>
        </w:tabs>
        <w:spacing w:after="0" w:line="360" w:lineRule="auto"/>
        <w:ind w:left="0" w:firstLine="1276"/>
        <w:jc w:val="center"/>
        <w:rPr>
          <w:rFonts w:ascii="Arial" w:hAnsi="Arial" w:cs="Arial"/>
          <w:b/>
          <w:bCs/>
          <w:color w:val="000000"/>
          <w:lang w:val="lt-LT"/>
        </w:rPr>
      </w:pPr>
    </w:p>
    <w:p w14:paraId="0B65B96F" w14:textId="274BDD10" w:rsidR="00663152" w:rsidRPr="00D04D5C" w:rsidRDefault="00B6742A" w:rsidP="001A2DDF">
      <w:pPr>
        <w:pStyle w:val="ListParagraph1"/>
        <w:tabs>
          <w:tab w:val="left" w:pos="1701"/>
          <w:tab w:val="left" w:pos="8789"/>
        </w:tabs>
        <w:spacing w:after="0" w:line="360" w:lineRule="auto"/>
        <w:ind w:left="0" w:firstLine="1276"/>
        <w:jc w:val="center"/>
        <w:rPr>
          <w:rFonts w:ascii="Arial" w:hAnsi="Arial" w:cs="Arial"/>
          <w:b/>
          <w:bCs/>
          <w:color w:val="000000"/>
          <w:lang w:val="lt-LT"/>
        </w:rPr>
      </w:pPr>
      <w:r w:rsidRPr="00D04D5C">
        <w:rPr>
          <w:rFonts w:ascii="Arial" w:hAnsi="Arial" w:cs="Arial"/>
          <w:b/>
          <w:bCs/>
          <w:color w:val="000000"/>
          <w:lang w:val="lt-LT"/>
        </w:rPr>
        <w:t>VII</w:t>
      </w:r>
      <w:r w:rsidR="004E16C0" w:rsidRPr="00D04D5C">
        <w:rPr>
          <w:rFonts w:ascii="Arial" w:hAnsi="Arial" w:cs="Arial"/>
          <w:b/>
          <w:bCs/>
          <w:color w:val="000000"/>
          <w:lang w:val="lt-LT"/>
        </w:rPr>
        <w:t>I</w:t>
      </w:r>
      <w:r w:rsidRPr="00D04D5C">
        <w:rPr>
          <w:rFonts w:ascii="Arial" w:hAnsi="Arial" w:cs="Arial"/>
          <w:b/>
          <w:bCs/>
          <w:color w:val="000000"/>
          <w:lang w:val="lt-LT"/>
        </w:rPr>
        <w:t xml:space="preserve">. </w:t>
      </w:r>
      <w:r w:rsidR="00663152" w:rsidRPr="00D04D5C">
        <w:rPr>
          <w:rFonts w:ascii="Arial" w:hAnsi="Arial" w:cs="Arial"/>
          <w:b/>
          <w:bCs/>
          <w:color w:val="000000"/>
          <w:lang w:val="lt-LT"/>
        </w:rPr>
        <w:t>PASLAUGŲ SUTEIKIMO TERMINAS</w:t>
      </w:r>
    </w:p>
    <w:p w14:paraId="5C0268EA" w14:textId="6160DE51" w:rsidR="0023363B" w:rsidRDefault="0078147F" w:rsidP="003C2567">
      <w:pPr>
        <w:pStyle w:val="ListParagraph1"/>
        <w:tabs>
          <w:tab w:val="left" w:pos="1701"/>
          <w:tab w:val="left" w:pos="8789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1</w:t>
      </w:r>
      <w:r w:rsidR="00A72C42">
        <w:rPr>
          <w:rFonts w:ascii="Arial" w:hAnsi="Arial" w:cs="Arial"/>
          <w:color w:val="000000"/>
          <w:lang w:val="lt-LT"/>
        </w:rPr>
        <w:t>5</w:t>
      </w:r>
      <w:r w:rsidRPr="00D04D5C">
        <w:rPr>
          <w:rFonts w:ascii="Arial" w:hAnsi="Arial" w:cs="Arial"/>
          <w:color w:val="000000"/>
          <w:lang w:val="lt-LT"/>
        </w:rPr>
        <w:t xml:space="preserve">. </w:t>
      </w:r>
      <w:r w:rsidR="00432F04" w:rsidRPr="00D04D5C">
        <w:rPr>
          <w:rFonts w:ascii="Arial" w:hAnsi="Arial" w:cs="Arial"/>
          <w:color w:val="000000"/>
          <w:lang w:val="lt-LT"/>
        </w:rPr>
        <w:t>Darbo</w:t>
      </w:r>
      <w:r w:rsidR="00E73846" w:rsidRPr="00D04D5C">
        <w:rPr>
          <w:rFonts w:ascii="Arial" w:hAnsi="Arial" w:cs="Arial"/>
          <w:color w:val="000000"/>
          <w:lang w:val="lt-LT"/>
        </w:rPr>
        <w:t xml:space="preserve"> projekto </w:t>
      </w:r>
      <w:r w:rsidR="002A24D2" w:rsidRPr="00D04D5C">
        <w:rPr>
          <w:rFonts w:ascii="Arial" w:hAnsi="Arial" w:cs="Arial"/>
          <w:color w:val="000000"/>
          <w:lang w:val="lt-LT"/>
        </w:rPr>
        <w:t>konstrukci</w:t>
      </w:r>
      <w:r w:rsidR="002A24D2">
        <w:rPr>
          <w:rFonts w:ascii="Arial" w:hAnsi="Arial" w:cs="Arial"/>
          <w:color w:val="000000"/>
          <w:lang w:val="lt-LT"/>
        </w:rPr>
        <w:t>j</w:t>
      </w:r>
      <w:r w:rsidR="009129AB">
        <w:rPr>
          <w:rFonts w:ascii="Arial" w:hAnsi="Arial" w:cs="Arial"/>
          <w:color w:val="000000"/>
          <w:lang w:val="lt-LT"/>
        </w:rPr>
        <w:t>ų</w:t>
      </w:r>
      <w:r w:rsidR="002A24D2" w:rsidRPr="00D04D5C">
        <w:rPr>
          <w:rFonts w:ascii="Arial" w:hAnsi="Arial" w:cs="Arial"/>
          <w:color w:val="000000"/>
          <w:lang w:val="lt-LT"/>
        </w:rPr>
        <w:t xml:space="preserve"> </w:t>
      </w:r>
      <w:r w:rsidR="00432F04" w:rsidRPr="00D04D5C">
        <w:rPr>
          <w:rFonts w:ascii="Arial" w:hAnsi="Arial" w:cs="Arial"/>
          <w:color w:val="000000"/>
          <w:lang w:val="lt-LT"/>
        </w:rPr>
        <w:t xml:space="preserve">dalies </w:t>
      </w:r>
      <w:r w:rsidR="00663152" w:rsidRPr="00D04D5C">
        <w:rPr>
          <w:rFonts w:ascii="Arial" w:hAnsi="Arial" w:cs="Arial"/>
          <w:color w:val="000000"/>
          <w:lang w:val="lt-LT"/>
        </w:rPr>
        <w:t>ekspertizės</w:t>
      </w:r>
      <w:r w:rsidR="00E73846" w:rsidRPr="00D04D5C">
        <w:rPr>
          <w:rFonts w:ascii="Arial" w:hAnsi="Arial" w:cs="Arial"/>
          <w:color w:val="000000"/>
          <w:lang w:val="lt-LT"/>
        </w:rPr>
        <w:t xml:space="preserve"> galutinis aktas</w:t>
      </w:r>
      <w:r w:rsidR="00663152" w:rsidRPr="00D04D5C">
        <w:rPr>
          <w:rFonts w:ascii="Arial" w:hAnsi="Arial" w:cs="Arial"/>
          <w:color w:val="000000"/>
          <w:lang w:val="lt-LT"/>
        </w:rPr>
        <w:t xml:space="preserve"> su išvadomis</w:t>
      </w:r>
      <w:r w:rsidR="005D044E">
        <w:rPr>
          <w:rFonts w:ascii="Arial" w:hAnsi="Arial" w:cs="Arial"/>
          <w:color w:val="000000"/>
          <w:lang w:val="lt-LT"/>
        </w:rPr>
        <w:t>,</w:t>
      </w:r>
      <w:r w:rsidR="00663152" w:rsidRPr="00D04D5C">
        <w:rPr>
          <w:rFonts w:ascii="Arial" w:hAnsi="Arial" w:cs="Arial"/>
          <w:color w:val="000000"/>
          <w:lang w:val="lt-LT"/>
        </w:rPr>
        <w:t xml:space="preserve"> </w:t>
      </w:r>
      <w:r w:rsidR="005D044E">
        <w:rPr>
          <w:rFonts w:ascii="Arial" w:hAnsi="Arial" w:cs="Arial"/>
          <w:color w:val="000000"/>
          <w:lang w:val="lt-LT"/>
        </w:rPr>
        <w:t xml:space="preserve">įskaitant pakartotinę ekspertizę, jeigu reikės, </w:t>
      </w:r>
      <w:r w:rsidR="00663152" w:rsidRPr="00D04D5C">
        <w:rPr>
          <w:rFonts w:ascii="Arial" w:hAnsi="Arial" w:cs="Arial"/>
          <w:color w:val="000000"/>
          <w:lang w:val="lt-LT"/>
        </w:rPr>
        <w:t>privalo būti pateikiam</w:t>
      </w:r>
      <w:r w:rsidR="00E73846" w:rsidRPr="00D04D5C">
        <w:rPr>
          <w:rFonts w:ascii="Arial" w:hAnsi="Arial" w:cs="Arial"/>
          <w:color w:val="000000"/>
          <w:lang w:val="lt-LT"/>
        </w:rPr>
        <w:t>as</w:t>
      </w:r>
      <w:r w:rsidR="00663152" w:rsidRPr="00D04D5C">
        <w:rPr>
          <w:rFonts w:ascii="Arial" w:hAnsi="Arial" w:cs="Arial"/>
          <w:color w:val="000000"/>
          <w:lang w:val="lt-LT"/>
        </w:rPr>
        <w:t xml:space="preserve"> ne vėliau kaip per </w:t>
      </w:r>
      <w:r w:rsidR="00AE08CE">
        <w:rPr>
          <w:rFonts w:ascii="Arial" w:hAnsi="Arial" w:cs="Arial"/>
          <w:color w:val="000000"/>
          <w:lang w:val="lt-LT"/>
        </w:rPr>
        <w:t>40</w:t>
      </w:r>
      <w:r w:rsidR="003C2567">
        <w:rPr>
          <w:rFonts w:ascii="Arial" w:hAnsi="Arial" w:cs="Arial"/>
          <w:color w:val="000000"/>
          <w:lang w:val="lt-LT"/>
        </w:rPr>
        <w:t xml:space="preserve"> darbo dien</w:t>
      </w:r>
      <w:r w:rsidR="00AE08CE">
        <w:rPr>
          <w:rFonts w:ascii="Arial" w:hAnsi="Arial" w:cs="Arial"/>
          <w:color w:val="000000"/>
          <w:lang w:val="lt-LT"/>
        </w:rPr>
        <w:t>ų</w:t>
      </w:r>
      <w:r w:rsidR="002A0DC4">
        <w:rPr>
          <w:rFonts w:ascii="Arial" w:hAnsi="Arial" w:cs="Arial"/>
          <w:color w:val="000000"/>
          <w:lang w:val="lt-LT"/>
        </w:rPr>
        <w:t xml:space="preserve"> nuo </w:t>
      </w:r>
      <w:r w:rsidR="00B933CA">
        <w:rPr>
          <w:rFonts w:ascii="Arial" w:hAnsi="Arial" w:cs="Arial"/>
          <w:color w:val="000000"/>
          <w:lang w:val="lt-LT"/>
        </w:rPr>
        <w:t>T</w:t>
      </w:r>
      <w:r w:rsidR="00AE08CE">
        <w:rPr>
          <w:rFonts w:ascii="Arial" w:hAnsi="Arial" w:cs="Arial"/>
          <w:color w:val="000000"/>
          <w:lang w:val="lt-LT"/>
        </w:rPr>
        <w:t xml:space="preserve">echninio </w:t>
      </w:r>
      <w:r w:rsidR="002A0DC4">
        <w:rPr>
          <w:rFonts w:ascii="Arial" w:hAnsi="Arial" w:cs="Arial"/>
          <w:color w:val="000000"/>
          <w:lang w:val="lt-LT"/>
        </w:rPr>
        <w:t>projekto</w:t>
      </w:r>
      <w:r w:rsidR="000E4A4F">
        <w:rPr>
          <w:rFonts w:ascii="Arial" w:hAnsi="Arial" w:cs="Arial"/>
          <w:color w:val="000000"/>
          <w:lang w:val="lt-LT"/>
        </w:rPr>
        <w:t xml:space="preserve"> pateikimo dienos</w:t>
      </w:r>
      <w:r w:rsidR="00691C22">
        <w:rPr>
          <w:rFonts w:ascii="Arial" w:hAnsi="Arial" w:cs="Arial"/>
          <w:color w:val="000000"/>
          <w:lang w:val="lt-LT"/>
        </w:rPr>
        <w:t>.</w:t>
      </w:r>
    </w:p>
    <w:p w14:paraId="582FF6BA" w14:textId="77777777" w:rsidR="00403DAA" w:rsidRPr="00D04D5C" w:rsidRDefault="00403DAA" w:rsidP="003C2567">
      <w:pPr>
        <w:pStyle w:val="ListParagraph1"/>
        <w:tabs>
          <w:tab w:val="left" w:pos="1701"/>
          <w:tab w:val="left" w:pos="8789"/>
        </w:tabs>
        <w:spacing w:after="0" w:line="360" w:lineRule="auto"/>
        <w:ind w:left="0" w:firstLine="1276"/>
        <w:jc w:val="both"/>
        <w:rPr>
          <w:rFonts w:ascii="Arial" w:hAnsi="Arial" w:cs="Arial"/>
          <w:b/>
          <w:bCs/>
          <w:color w:val="000000"/>
          <w:lang w:val="lt-LT"/>
        </w:rPr>
      </w:pPr>
    </w:p>
    <w:p w14:paraId="62D08D0C" w14:textId="6E0BF6A7" w:rsidR="00663152" w:rsidRPr="00D04D5C" w:rsidRDefault="00C104FD" w:rsidP="004C1302">
      <w:pPr>
        <w:pStyle w:val="ListParagraph1"/>
        <w:keepLines/>
        <w:tabs>
          <w:tab w:val="left" w:pos="1701"/>
          <w:tab w:val="left" w:pos="8789"/>
        </w:tabs>
        <w:spacing w:after="0" w:line="360" w:lineRule="auto"/>
        <w:ind w:left="0" w:firstLine="4111"/>
        <w:rPr>
          <w:rFonts w:ascii="Arial" w:hAnsi="Arial" w:cs="Arial"/>
          <w:b/>
          <w:bCs/>
          <w:color w:val="000000"/>
          <w:lang w:val="lt-LT"/>
        </w:rPr>
      </w:pPr>
      <w:r w:rsidRPr="00D04D5C">
        <w:rPr>
          <w:rFonts w:ascii="Arial" w:hAnsi="Arial" w:cs="Arial"/>
          <w:b/>
          <w:bCs/>
          <w:color w:val="000000"/>
          <w:lang w:val="lt-LT"/>
        </w:rPr>
        <w:t xml:space="preserve">IX. </w:t>
      </w:r>
      <w:r w:rsidR="00663152" w:rsidRPr="00D04D5C">
        <w:rPr>
          <w:rFonts w:ascii="Arial" w:hAnsi="Arial" w:cs="Arial"/>
          <w:b/>
          <w:bCs/>
          <w:color w:val="000000"/>
          <w:lang w:val="lt-LT"/>
        </w:rPr>
        <w:t>ĮRANGA</w:t>
      </w:r>
    </w:p>
    <w:p w14:paraId="0D075841" w14:textId="161990F5" w:rsidR="00194C0E" w:rsidRPr="00A8645C" w:rsidRDefault="003D7B10" w:rsidP="00A8645C">
      <w:pPr>
        <w:pStyle w:val="ListParagraph1"/>
        <w:keepLines/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1</w:t>
      </w:r>
      <w:r w:rsidR="00A72C42">
        <w:rPr>
          <w:rFonts w:ascii="Arial" w:hAnsi="Arial" w:cs="Arial"/>
          <w:color w:val="000000"/>
          <w:lang w:val="lt-LT"/>
        </w:rPr>
        <w:t>6</w:t>
      </w:r>
      <w:r w:rsidRPr="00D04D5C">
        <w:rPr>
          <w:rFonts w:ascii="Arial" w:hAnsi="Arial" w:cs="Arial"/>
          <w:color w:val="000000"/>
          <w:lang w:val="lt-LT"/>
        </w:rPr>
        <w:t>. Paslau</w:t>
      </w:r>
      <w:r w:rsidR="004C422E" w:rsidRPr="00D04D5C">
        <w:rPr>
          <w:rFonts w:ascii="Arial" w:hAnsi="Arial" w:cs="Arial"/>
          <w:color w:val="000000"/>
          <w:lang w:val="lt-LT"/>
        </w:rPr>
        <w:t>gų tiekėjas užtikrina, kad turės pakankamai</w:t>
      </w:r>
      <w:r w:rsidR="00934B65" w:rsidRPr="00D04D5C">
        <w:rPr>
          <w:rFonts w:ascii="Arial" w:hAnsi="Arial" w:cs="Arial"/>
          <w:color w:val="000000"/>
          <w:lang w:val="lt-LT"/>
        </w:rPr>
        <w:t xml:space="preserve"> sutarties įgyvendinimui reikalingų priemonių</w:t>
      </w:r>
      <w:r w:rsidR="00F16DC3" w:rsidRPr="00D04D5C">
        <w:rPr>
          <w:rFonts w:ascii="Arial" w:hAnsi="Arial" w:cs="Arial"/>
          <w:color w:val="000000"/>
          <w:lang w:val="lt-LT"/>
        </w:rPr>
        <w:t xml:space="preserve"> ir įrangos.</w:t>
      </w:r>
    </w:p>
    <w:p w14:paraId="6123E82F" w14:textId="6DD15D06" w:rsidR="00663152" w:rsidRPr="00D04D5C" w:rsidRDefault="00C104FD" w:rsidP="00EB624A">
      <w:pPr>
        <w:pStyle w:val="ListParagraph1"/>
        <w:spacing w:before="240" w:after="240" w:line="360" w:lineRule="auto"/>
        <w:ind w:left="0"/>
        <w:contextualSpacing w:val="0"/>
        <w:jc w:val="center"/>
        <w:rPr>
          <w:rFonts w:ascii="Arial" w:hAnsi="Arial" w:cs="Arial"/>
          <w:b/>
          <w:color w:val="000000"/>
          <w:lang w:val="lt-LT"/>
        </w:rPr>
      </w:pPr>
      <w:r w:rsidRPr="00D04D5C">
        <w:rPr>
          <w:rFonts w:ascii="Arial" w:hAnsi="Arial" w:cs="Arial"/>
          <w:b/>
          <w:color w:val="000000"/>
          <w:lang w:val="lt-LT"/>
        </w:rPr>
        <w:t xml:space="preserve">X. </w:t>
      </w:r>
      <w:r w:rsidR="00663152" w:rsidRPr="00D04D5C">
        <w:rPr>
          <w:rFonts w:ascii="Arial" w:hAnsi="Arial" w:cs="Arial"/>
          <w:b/>
          <w:color w:val="000000"/>
          <w:lang w:val="lt-LT"/>
        </w:rPr>
        <w:t>KITOS IŠLAIDOS</w:t>
      </w:r>
    </w:p>
    <w:p w14:paraId="398F378E" w14:textId="014A2AC1" w:rsidR="00FE05C1" w:rsidRPr="00D04D5C" w:rsidRDefault="00CD6D36" w:rsidP="00D22E19">
      <w:pPr>
        <w:pStyle w:val="ListParagraph1"/>
        <w:tabs>
          <w:tab w:val="left" w:pos="1701"/>
        </w:tabs>
        <w:spacing w:after="0" w:line="360" w:lineRule="auto"/>
        <w:ind w:left="0" w:firstLine="1276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>1</w:t>
      </w:r>
      <w:r w:rsidR="00A72C42">
        <w:rPr>
          <w:rFonts w:ascii="Arial" w:hAnsi="Arial" w:cs="Arial"/>
          <w:color w:val="000000"/>
          <w:lang w:val="lt-LT"/>
        </w:rPr>
        <w:t>7</w:t>
      </w:r>
      <w:r w:rsidRPr="00D04D5C">
        <w:rPr>
          <w:rFonts w:ascii="Arial" w:hAnsi="Arial" w:cs="Arial"/>
          <w:color w:val="000000"/>
          <w:lang w:val="lt-LT"/>
        </w:rPr>
        <w:t xml:space="preserve">. </w:t>
      </w:r>
      <w:r w:rsidR="00663152" w:rsidRPr="00D04D5C">
        <w:rPr>
          <w:rFonts w:ascii="Arial" w:hAnsi="Arial" w:cs="Arial"/>
          <w:color w:val="000000"/>
          <w:lang w:val="lt-LT"/>
        </w:rPr>
        <w:t>Visos kitos išlaidos, susijusios su sutarties įgyvendinimu, turi būti įskaičiuotos į bendrą sutarties kainą. Jokios papildomos išlaidos, neįskaičiuotos į sutarties kainą, kompensuojamos nebus.</w:t>
      </w:r>
    </w:p>
    <w:p w14:paraId="46530C51" w14:textId="77777777" w:rsidR="00636FA9" w:rsidRPr="00D04D5C" w:rsidRDefault="00636FA9" w:rsidP="00636FA9">
      <w:pPr>
        <w:pStyle w:val="ListParagraph1"/>
        <w:spacing w:after="0" w:line="360" w:lineRule="auto"/>
        <w:jc w:val="both"/>
        <w:rPr>
          <w:rFonts w:ascii="Arial" w:hAnsi="Arial" w:cs="Arial"/>
          <w:color w:val="000000"/>
          <w:lang w:val="lt-LT"/>
        </w:rPr>
      </w:pPr>
    </w:p>
    <w:p w14:paraId="7B0C4F12" w14:textId="77777777" w:rsidR="00B76BFE" w:rsidRPr="00D04D5C" w:rsidRDefault="00B76BFE" w:rsidP="00636FA9">
      <w:pPr>
        <w:pStyle w:val="ListParagraph1"/>
        <w:spacing w:after="0" w:line="360" w:lineRule="auto"/>
        <w:jc w:val="both"/>
        <w:rPr>
          <w:rFonts w:ascii="Arial" w:hAnsi="Arial" w:cs="Arial"/>
          <w:color w:val="000000"/>
          <w:lang w:val="lt-LT"/>
        </w:rPr>
      </w:pPr>
    </w:p>
    <w:p w14:paraId="351CAA94" w14:textId="77EB6131" w:rsidR="00D26831" w:rsidRPr="00D04D5C" w:rsidRDefault="00D26831" w:rsidP="00797DD9">
      <w:pPr>
        <w:tabs>
          <w:tab w:val="left" w:pos="709"/>
          <w:tab w:val="left" w:pos="2835"/>
          <w:tab w:val="left" w:pos="7655"/>
        </w:tabs>
        <w:spacing w:after="0"/>
        <w:rPr>
          <w:rFonts w:ascii="Arial" w:hAnsi="Arial" w:cs="Arial"/>
          <w:lang w:val="lt-LT"/>
        </w:rPr>
      </w:pPr>
    </w:p>
    <w:p w14:paraId="68C19648" w14:textId="58651066" w:rsidR="00602744" w:rsidRPr="00D04D5C" w:rsidRDefault="0002733B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  <w:r w:rsidRPr="00D04D5C">
        <w:rPr>
          <w:rFonts w:ascii="Arial" w:hAnsi="Arial" w:cs="Arial"/>
          <w:color w:val="000000"/>
          <w:lang w:val="lt-LT"/>
        </w:rPr>
        <w:t xml:space="preserve">  </w:t>
      </w:r>
    </w:p>
    <w:p w14:paraId="65AF3E17" w14:textId="77777777" w:rsidR="007677E6" w:rsidRPr="00D04D5C" w:rsidRDefault="007677E6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1C47A053" w14:textId="77777777" w:rsidR="00325A25" w:rsidRPr="00D04D5C" w:rsidRDefault="00325A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2661CBCE" w14:textId="77777777" w:rsidR="00325A25" w:rsidRPr="00D04D5C" w:rsidRDefault="00325A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3FB88AC7" w14:textId="77777777" w:rsidR="00325A25" w:rsidRPr="00D04D5C" w:rsidRDefault="00325A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8571D41" w14:textId="77777777" w:rsidR="00325A25" w:rsidRPr="00D04D5C" w:rsidRDefault="00325A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48530470" w14:textId="77777777" w:rsidR="00325A25" w:rsidRPr="00D04D5C" w:rsidRDefault="00325A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6C40B1A0" w14:textId="77777777" w:rsidR="00325A25" w:rsidRPr="00D04D5C" w:rsidRDefault="00325A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EEED5C4" w14:textId="77777777" w:rsidR="00CD07A2" w:rsidRPr="00D04D5C" w:rsidRDefault="00CD07A2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2DE7C2A5" w14:textId="77777777" w:rsidR="00CD07A2" w:rsidRPr="00D04D5C" w:rsidRDefault="00CD07A2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E244501" w14:textId="77777777" w:rsidR="001A6104" w:rsidRPr="00D04D5C" w:rsidRDefault="001A6104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35677589" w14:textId="77777777" w:rsidR="001A6104" w:rsidRPr="00D04D5C" w:rsidRDefault="001A6104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277ACAE" w14:textId="77777777" w:rsidR="001A6104" w:rsidRDefault="001A6104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B58E858" w14:textId="77777777" w:rsidR="00403DAA" w:rsidRDefault="00403DAA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4F10F8D8" w14:textId="77777777" w:rsidR="00403DAA" w:rsidRDefault="00403DAA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78EA5B35" w14:textId="77777777" w:rsidR="00403DAA" w:rsidRDefault="00403DAA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60C1C703" w14:textId="77777777" w:rsidR="00403DAA" w:rsidRDefault="00403DAA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3A41CE21" w14:textId="77777777" w:rsidR="00403DAA" w:rsidRPr="00D04D5C" w:rsidRDefault="00403DAA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0ADEFADD" w14:textId="77777777" w:rsidR="0002733B" w:rsidRPr="00D04D5C" w:rsidRDefault="0002733B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6A2945FF" w14:textId="77777777" w:rsidR="00131525" w:rsidRPr="00D04D5C" w:rsidRDefault="00131525" w:rsidP="00780A67">
      <w:pPr>
        <w:spacing w:after="0" w:line="240" w:lineRule="auto"/>
        <w:jc w:val="both"/>
        <w:rPr>
          <w:rFonts w:ascii="Arial" w:hAnsi="Arial" w:cs="Arial"/>
          <w:color w:val="000000"/>
          <w:lang w:val="lt-LT"/>
        </w:rPr>
      </w:pPr>
    </w:p>
    <w:p w14:paraId="79333D38" w14:textId="7B7B6484" w:rsidR="00663152" w:rsidRPr="00D04D5C" w:rsidRDefault="00663152" w:rsidP="00E46EE6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sectPr w:rsidR="00663152" w:rsidRPr="00D04D5C" w:rsidSect="00246E85">
      <w:headerReference w:type="default" r:id="rId10"/>
      <w:pgSz w:w="11906" w:h="16838"/>
      <w:pgMar w:top="567" w:right="99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DC30" w14:textId="77777777" w:rsidR="004B26CB" w:rsidRDefault="004B26CB" w:rsidP="002E0194">
      <w:pPr>
        <w:spacing w:after="0" w:line="240" w:lineRule="auto"/>
      </w:pPr>
      <w:r>
        <w:separator/>
      </w:r>
    </w:p>
  </w:endnote>
  <w:endnote w:type="continuationSeparator" w:id="0">
    <w:p w14:paraId="7EB29E3E" w14:textId="77777777" w:rsidR="004B26CB" w:rsidRDefault="004B26CB" w:rsidP="002E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8B3A" w14:textId="77777777" w:rsidR="004B26CB" w:rsidRDefault="004B26CB" w:rsidP="002E0194">
      <w:pPr>
        <w:spacing w:after="0" w:line="240" w:lineRule="auto"/>
      </w:pPr>
      <w:r>
        <w:separator/>
      </w:r>
    </w:p>
  </w:footnote>
  <w:footnote w:type="continuationSeparator" w:id="0">
    <w:p w14:paraId="2EBE45E7" w14:textId="77777777" w:rsidR="004B26CB" w:rsidRDefault="004B26CB" w:rsidP="002E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0D0B" w14:textId="77777777" w:rsidR="00294942" w:rsidRPr="00D32B0A" w:rsidRDefault="00294942" w:rsidP="00D32B0A">
    <w:pPr>
      <w:pStyle w:val="Antrats"/>
      <w:jc w:val="center"/>
      <w:rPr>
        <w:lang w:val="lt-LT"/>
      </w:rPr>
    </w:pPr>
    <w:r>
      <w:fldChar w:fldCharType="begin"/>
    </w:r>
    <w:r>
      <w:instrText xml:space="preserve"> PAGE   \* MERGEFORMAT </w:instrText>
    </w:r>
    <w:r>
      <w:fldChar w:fldCharType="separate"/>
    </w:r>
    <w:r w:rsidR="000620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480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29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4C3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C4F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E63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225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A0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46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BEB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C01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3710A"/>
    <w:multiLevelType w:val="hybridMultilevel"/>
    <w:tmpl w:val="36408EA4"/>
    <w:lvl w:ilvl="0" w:tplc="B7C488C4">
      <w:start w:val="1"/>
      <w:numFmt w:val="upperRoman"/>
      <w:lvlText w:val="%1."/>
      <w:lvlJc w:val="left"/>
      <w:pPr>
        <w:ind w:left="440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2E45D5"/>
    <w:multiLevelType w:val="hybridMultilevel"/>
    <w:tmpl w:val="877C0890"/>
    <w:lvl w:ilvl="0" w:tplc="78DC2D26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2" w15:restartNumberingAfterBreak="0">
    <w:nsid w:val="384A3901"/>
    <w:multiLevelType w:val="hybridMultilevel"/>
    <w:tmpl w:val="273439E2"/>
    <w:lvl w:ilvl="0" w:tplc="0409000F">
      <w:start w:val="1"/>
      <w:numFmt w:val="decimal"/>
      <w:lvlText w:val="%1."/>
      <w:lvlJc w:val="left"/>
      <w:pPr>
        <w:ind w:left="2053" w:hanging="360"/>
      </w:pPr>
    </w:lvl>
    <w:lvl w:ilvl="1" w:tplc="04090019" w:tentative="1">
      <w:start w:val="1"/>
      <w:numFmt w:val="lowerLetter"/>
      <w:lvlText w:val="%2."/>
      <w:lvlJc w:val="left"/>
      <w:pPr>
        <w:ind w:left="2773" w:hanging="360"/>
      </w:pPr>
    </w:lvl>
    <w:lvl w:ilvl="2" w:tplc="0409001B" w:tentative="1">
      <w:start w:val="1"/>
      <w:numFmt w:val="lowerRoman"/>
      <w:lvlText w:val="%3."/>
      <w:lvlJc w:val="right"/>
      <w:pPr>
        <w:ind w:left="3493" w:hanging="180"/>
      </w:pPr>
    </w:lvl>
    <w:lvl w:ilvl="3" w:tplc="0409000F" w:tentative="1">
      <w:start w:val="1"/>
      <w:numFmt w:val="decimal"/>
      <w:lvlText w:val="%4."/>
      <w:lvlJc w:val="left"/>
      <w:pPr>
        <w:ind w:left="4213" w:hanging="360"/>
      </w:pPr>
    </w:lvl>
    <w:lvl w:ilvl="4" w:tplc="04090019" w:tentative="1">
      <w:start w:val="1"/>
      <w:numFmt w:val="lowerLetter"/>
      <w:lvlText w:val="%5."/>
      <w:lvlJc w:val="left"/>
      <w:pPr>
        <w:ind w:left="4933" w:hanging="360"/>
      </w:pPr>
    </w:lvl>
    <w:lvl w:ilvl="5" w:tplc="0409001B" w:tentative="1">
      <w:start w:val="1"/>
      <w:numFmt w:val="lowerRoman"/>
      <w:lvlText w:val="%6."/>
      <w:lvlJc w:val="right"/>
      <w:pPr>
        <w:ind w:left="5653" w:hanging="180"/>
      </w:pPr>
    </w:lvl>
    <w:lvl w:ilvl="6" w:tplc="0409000F" w:tentative="1">
      <w:start w:val="1"/>
      <w:numFmt w:val="decimal"/>
      <w:lvlText w:val="%7."/>
      <w:lvlJc w:val="left"/>
      <w:pPr>
        <w:ind w:left="6373" w:hanging="360"/>
      </w:pPr>
    </w:lvl>
    <w:lvl w:ilvl="7" w:tplc="04090019" w:tentative="1">
      <w:start w:val="1"/>
      <w:numFmt w:val="lowerLetter"/>
      <w:lvlText w:val="%8."/>
      <w:lvlJc w:val="left"/>
      <w:pPr>
        <w:ind w:left="7093" w:hanging="360"/>
      </w:pPr>
    </w:lvl>
    <w:lvl w:ilvl="8" w:tplc="040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13" w15:restartNumberingAfterBreak="0">
    <w:nsid w:val="3AE24227"/>
    <w:multiLevelType w:val="hybridMultilevel"/>
    <w:tmpl w:val="E4C8908E"/>
    <w:lvl w:ilvl="0" w:tplc="99143BD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26816B1"/>
    <w:multiLevelType w:val="hybridMultilevel"/>
    <w:tmpl w:val="54DC1424"/>
    <w:lvl w:ilvl="0" w:tplc="6FFCA396">
      <w:start w:val="15"/>
      <w:numFmt w:val="decimal"/>
      <w:lvlText w:val="%1."/>
      <w:lvlJc w:val="left"/>
      <w:pPr>
        <w:ind w:left="2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3" w:hanging="360"/>
      </w:pPr>
    </w:lvl>
    <w:lvl w:ilvl="2" w:tplc="0409001B" w:tentative="1">
      <w:start w:val="1"/>
      <w:numFmt w:val="lowerRoman"/>
      <w:lvlText w:val="%3."/>
      <w:lvlJc w:val="right"/>
      <w:pPr>
        <w:ind w:left="3493" w:hanging="180"/>
      </w:pPr>
    </w:lvl>
    <w:lvl w:ilvl="3" w:tplc="0409000F" w:tentative="1">
      <w:start w:val="1"/>
      <w:numFmt w:val="decimal"/>
      <w:lvlText w:val="%4."/>
      <w:lvlJc w:val="left"/>
      <w:pPr>
        <w:ind w:left="4213" w:hanging="360"/>
      </w:pPr>
    </w:lvl>
    <w:lvl w:ilvl="4" w:tplc="04090019" w:tentative="1">
      <w:start w:val="1"/>
      <w:numFmt w:val="lowerLetter"/>
      <w:lvlText w:val="%5."/>
      <w:lvlJc w:val="left"/>
      <w:pPr>
        <w:ind w:left="4933" w:hanging="360"/>
      </w:pPr>
    </w:lvl>
    <w:lvl w:ilvl="5" w:tplc="0409001B" w:tentative="1">
      <w:start w:val="1"/>
      <w:numFmt w:val="lowerRoman"/>
      <w:lvlText w:val="%6."/>
      <w:lvlJc w:val="right"/>
      <w:pPr>
        <w:ind w:left="5653" w:hanging="180"/>
      </w:pPr>
    </w:lvl>
    <w:lvl w:ilvl="6" w:tplc="0409000F" w:tentative="1">
      <w:start w:val="1"/>
      <w:numFmt w:val="decimal"/>
      <w:lvlText w:val="%7."/>
      <w:lvlJc w:val="left"/>
      <w:pPr>
        <w:ind w:left="6373" w:hanging="360"/>
      </w:pPr>
    </w:lvl>
    <w:lvl w:ilvl="7" w:tplc="04090019" w:tentative="1">
      <w:start w:val="1"/>
      <w:numFmt w:val="lowerLetter"/>
      <w:lvlText w:val="%8."/>
      <w:lvlJc w:val="left"/>
      <w:pPr>
        <w:ind w:left="7093" w:hanging="360"/>
      </w:pPr>
    </w:lvl>
    <w:lvl w:ilvl="8" w:tplc="0409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15" w15:restartNumberingAfterBreak="0">
    <w:nsid w:val="727E0AD2"/>
    <w:multiLevelType w:val="multilevel"/>
    <w:tmpl w:val="A75640BE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num w:numId="1" w16cid:durableId="1912814870">
    <w:abstractNumId w:val="10"/>
  </w:num>
  <w:num w:numId="2" w16cid:durableId="983193038">
    <w:abstractNumId w:val="15"/>
  </w:num>
  <w:num w:numId="3" w16cid:durableId="810487861">
    <w:abstractNumId w:val="9"/>
  </w:num>
  <w:num w:numId="4" w16cid:durableId="1629437784">
    <w:abstractNumId w:val="7"/>
  </w:num>
  <w:num w:numId="5" w16cid:durableId="814638770">
    <w:abstractNumId w:val="6"/>
  </w:num>
  <w:num w:numId="6" w16cid:durableId="1653636349">
    <w:abstractNumId w:val="5"/>
  </w:num>
  <w:num w:numId="7" w16cid:durableId="2038461027">
    <w:abstractNumId w:val="4"/>
  </w:num>
  <w:num w:numId="8" w16cid:durableId="1081482895">
    <w:abstractNumId w:val="8"/>
  </w:num>
  <w:num w:numId="9" w16cid:durableId="969746616">
    <w:abstractNumId w:val="3"/>
  </w:num>
  <w:num w:numId="10" w16cid:durableId="2129229226">
    <w:abstractNumId w:val="2"/>
  </w:num>
  <w:num w:numId="11" w16cid:durableId="1729499627">
    <w:abstractNumId w:val="1"/>
  </w:num>
  <w:num w:numId="12" w16cid:durableId="83721790">
    <w:abstractNumId w:val="0"/>
  </w:num>
  <w:num w:numId="13" w16cid:durableId="414671258">
    <w:abstractNumId w:val="13"/>
  </w:num>
  <w:num w:numId="14" w16cid:durableId="163980644">
    <w:abstractNumId w:val="11"/>
  </w:num>
  <w:num w:numId="15" w16cid:durableId="1900894098">
    <w:abstractNumId w:val="12"/>
  </w:num>
  <w:num w:numId="16" w16cid:durableId="441077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D1"/>
    <w:rsid w:val="000008EB"/>
    <w:rsid w:val="00001CBF"/>
    <w:rsid w:val="000044D4"/>
    <w:rsid w:val="0000558D"/>
    <w:rsid w:val="00010255"/>
    <w:rsid w:val="0001136D"/>
    <w:rsid w:val="0001142A"/>
    <w:rsid w:val="000174FC"/>
    <w:rsid w:val="00020D37"/>
    <w:rsid w:val="00021C30"/>
    <w:rsid w:val="00024B2C"/>
    <w:rsid w:val="00026F04"/>
    <w:rsid w:val="0002733B"/>
    <w:rsid w:val="00030BD9"/>
    <w:rsid w:val="0003799B"/>
    <w:rsid w:val="000405D1"/>
    <w:rsid w:val="00040BC5"/>
    <w:rsid w:val="00041C1B"/>
    <w:rsid w:val="000427FB"/>
    <w:rsid w:val="00045628"/>
    <w:rsid w:val="00046FF1"/>
    <w:rsid w:val="00060A81"/>
    <w:rsid w:val="00062013"/>
    <w:rsid w:val="00064E40"/>
    <w:rsid w:val="00066AEF"/>
    <w:rsid w:val="0007130F"/>
    <w:rsid w:val="00072017"/>
    <w:rsid w:val="000747EB"/>
    <w:rsid w:val="0007602B"/>
    <w:rsid w:val="00076A1F"/>
    <w:rsid w:val="00076F53"/>
    <w:rsid w:val="000771D2"/>
    <w:rsid w:val="00077B4B"/>
    <w:rsid w:val="00080195"/>
    <w:rsid w:val="00082EA9"/>
    <w:rsid w:val="00084734"/>
    <w:rsid w:val="000872D2"/>
    <w:rsid w:val="00093AC9"/>
    <w:rsid w:val="00094769"/>
    <w:rsid w:val="00094D91"/>
    <w:rsid w:val="00096BB4"/>
    <w:rsid w:val="00097C26"/>
    <w:rsid w:val="000A2438"/>
    <w:rsid w:val="000A3AC6"/>
    <w:rsid w:val="000A3D27"/>
    <w:rsid w:val="000A47CB"/>
    <w:rsid w:val="000A6796"/>
    <w:rsid w:val="000B415F"/>
    <w:rsid w:val="000B60B1"/>
    <w:rsid w:val="000B670F"/>
    <w:rsid w:val="000B7F4E"/>
    <w:rsid w:val="000C205B"/>
    <w:rsid w:val="000C27DC"/>
    <w:rsid w:val="000C35EF"/>
    <w:rsid w:val="000C43AA"/>
    <w:rsid w:val="000C510D"/>
    <w:rsid w:val="000C7737"/>
    <w:rsid w:val="000D0FEF"/>
    <w:rsid w:val="000D16A3"/>
    <w:rsid w:val="000D4A52"/>
    <w:rsid w:val="000E2A2B"/>
    <w:rsid w:val="000E4A4F"/>
    <w:rsid w:val="000E53FB"/>
    <w:rsid w:val="000E5FB0"/>
    <w:rsid w:val="000F02B4"/>
    <w:rsid w:val="000F252E"/>
    <w:rsid w:val="000F28B3"/>
    <w:rsid w:val="000F2B94"/>
    <w:rsid w:val="000F46B2"/>
    <w:rsid w:val="0010518A"/>
    <w:rsid w:val="0011047D"/>
    <w:rsid w:val="00111786"/>
    <w:rsid w:val="00114B3A"/>
    <w:rsid w:val="00114BB3"/>
    <w:rsid w:val="00115BCA"/>
    <w:rsid w:val="00115D0A"/>
    <w:rsid w:val="001162AA"/>
    <w:rsid w:val="00122056"/>
    <w:rsid w:val="001221CC"/>
    <w:rsid w:val="001224A9"/>
    <w:rsid w:val="00122B7A"/>
    <w:rsid w:val="001233CE"/>
    <w:rsid w:val="0012531F"/>
    <w:rsid w:val="00126407"/>
    <w:rsid w:val="00131525"/>
    <w:rsid w:val="001344DC"/>
    <w:rsid w:val="00134C10"/>
    <w:rsid w:val="0014091B"/>
    <w:rsid w:val="00143992"/>
    <w:rsid w:val="001469FE"/>
    <w:rsid w:val="00150501"/>
    <w:rsid w:val="001520D2"/>
    <w:rsid w:val="0015257C"/>
    <w:rsid w:val="00153E26"/>
    <w:rsid w:val="00160141"/>
    <w:rsid w:val="00161B8C"/>
    <w:rsid w:val="0016300F"/>
    <w:rsid w:val="00166078"/>
    <w:rsid w:val="0016640B"/>
    <w:rsid w:val="00172629"/>
    <w:rsid w:val="0017564B"/>
    <w:rsid w:val="00175759"/>
    <w:rsid w:val="00175890"/>
    <w:rsid w:val="00176A4C"/>
    <w:rsid w:val="00176A81"/>
    <w:rsid w:val="00176C92"/>
    <w:rsid w:val="00177AD9"/>
    <w:rsid w:val="0018553C"/>
    <w:rsid w:val="00185816"/>
    <w:rsid w:val="00186722"/>
    <w:rsid w:val="0019037B"/>
    <w:rsid w:val="00190D3D"/>
    <w:rsid w:val="00190E0F"/>
    <w:rsid w:val="00194C0E"/>
    <w:rsid w:val="00197B03"/>
    <w:rsid w:val="001A2BDC"/>
    <w:rsid w:val="001A2DDF"/>
    <w:rsid w:val="001A3FB5"/>
    <w:rsid w:val="001A6104"/>
    <w:rsid w:val="001A70AD"/>
    <w:rsid w:val="001A7168"/>
    <w:rsid w:val="001A723E"/>
    <w:rsid w:val="001A74FD"/>
    <w:rsid w:val="001B1C6C"/>
    <w:rsid w:val="001B357D"/>
    <w:rsid w:val="001B3D23"/>
    <w:rsid w:val="001C0C21"/>
    <w:rsid w:val="001C40AE"/>
    <w:rsid w:val="001D2361"/>
    <w:rsid w:val="001D3852"/>
    <w:rsid w:val="001D45A1"/>
    <w:rsid w:val="001D47CC"/>
    <w:rsid w:val="001D4AFA"/>
    <w:rsid w:val="001D4D5C"/>
    <w:rsid w:val="001E0FB1"/>
    <w:rsid w:val="001E5F4A"/>
    <w:rsid w:val="001E79DC"/>
    <w:rsid w:val="001F0045"/>
    <w:rsid w:val="001F3050"/>
    <w:rsid w:val="001F51E6"/>
    <w:rsid w:val="001F5A8A"/>
    <w:rsid w:val="00200E9F"/>
    <w:rsid w:val="00207E57"/>
    <w:rsid w:val="002108DB"/>
    <w:rsid w:val="002143C8"/>
    <w:rsid w:val="00215D49"/>
    <w:rsid w:val="0021620A"/>
    <w:rsid w:val="002171BF"/>
    <w:rsid w:val="00222A0E"/>
    <w:rsid w:val="00222F5B"/>
    <w:rsid w:val="002247E9"/>
    <w:rsid w:val="00224FC4"/>
    <w:rsid w:val="002301EC"/>
    <w:rsid w:val="0023146B"/>
    <w:rsid w:val="00231C3C"/>
    <w:rsid w:val="00231E4E"/>
    <w:rsid w:val="002326D5"/>
    <w:rsid w:val="0023356D"/>
    <w:rsid w:val="0023363B"/>
    <w:rsid w:val="00235D1F"/>
    <w:rsid w:val="00241E95"/>
    <w:rsid w:val="00244490"/>
    <w:rsid w:val="00246B0E"/>
    <w:rsid w:val="00246E85"/>
    <w:rsid w:val="0025334B"/>
    <w:rsid w:val="002535A4"/>
    <w:rsid w:val="00254B66"/>
    <w:rsid w:val="00255305"/>
    <w:rsid w:val="00255E92"/>
    <w:rsid w:val="00256778"/>
    <w:rsid w:val="00256BA6"/>
    <w:rsid w:val="00260929"/>
    <w:rsid w:val="002624AD"/>
    <w:rsid w:val="00263323"/>
    <w:rsid w:val="00264776"/>
    <w:rsid w:val="00264AF8"/>
    <w:rsid w:val="0026744C"/>
    <w:rsid w:val="00267918"/>
    <w:rsid w:val="00267CA1"/>
    <w:rsid w:val="00270251"/>
    <w:rsid w:val="002707E7"/>
    <w:rsid w:val="002728F8"/>
    <w:rsid w:val="00275FEC"/>
    <w:rsid w:val="0028099B"/>
    <w:rsid w:val="00280BC9"/>
    <w:rsid w:val="002831A5"/>
    <w:rsid w:val="00284590"/>
    <w:rsid w:val="00286FB6"/>
    <w:rsid w:val="0029056B"/>
    <w:rsid w:val="00292CFC"/>
    <w:rsid w:val="00292E49"/>
    <w:rsid w:val="00294942"/>
    <w:rsid w:val="00294B50"/>
    <w:rsid w:val="002976BE"/>
    <w:rsid w:val="002A0DC4"/>
    <w:rsid w:val="002A24D2"/>
    <w:rsid w:val="002A26AB"/>
    <w:rsid w:val="002A4F29"/>
    <w:rsid w:val="002A566F"/>
    <w:rsid w:val="002A7D20"/>
    <w:rsid w:val="002B1074"/>
    <w:rsid w:val="002B5A15"/>
    <w:rsid w:val="002B7EF5"/>
    <w:rsid w:val="002C26FF"/>
    <w:rsid w:val="002C5AE7"/>
    <w:rsid w:val="002C606C"/>
    <w:rsid w:val="002C6149"/>
    <w:rsid w:val="002C6BCF"/>
    <w:rsid w:val="002C7C5D"/>
    <w:rsid w:val="002D221D"/>
    <w:rsid w:val="002D288C"/>
    <w:rsid w:val="002D28ED"/>
    <w:rsid w:val="002E0194"/>
    <w:rsid w:val="002E27B8"/>
    <w:rsid w:val="002E2F91"/>
    <w:rsid w:val="002F0590"/>
    <w:rsid w:val="002F3B74"/>
    <w:rsid w:val="002F578A"/>
    <w:rsid w:val="002F7113"/>
    <w:rsid w:val="002F75D8"/>
    <w:rsid w:val="00301F8A"/>
    <w:rsid w:val="00310633"/>
    <w:rsid w:val="003169A9"/>
    <w:rsid w:val="00321FD3"/>
    <w:rsid w:val="00322450"/>
    <w:rsid w:val="0032271B"/>
    <w:rsid w:val="003232C8"/>
    <w:rsid w:val="00325A25"/>
    <w:rsid w:val="00325DFD"/>
    <w:rsid w:val="00326EEA"/>
    <w:rsid w:val="0033618D"/>
    <w:rsid w:val="00337030"/>
    <w:rsid w:val="00342826"/>
    <w:rsid w:val="003447BB"/>
    <w:rsid w:val="00346EE3"/>
    <w:rsid w:val="00351DC5"/>
    <w:rsid w:val="00356927"/>
    <w:rsid w:val="00360206"/>
    <w:rsid w:val="00361736"/>
    <w:rsid w:val="00362D87"/>
    <w:rsid w:val="00363D08"/>
    <w:rsid w:val="003655AD"/>
    <w:rsid w:val="003667DF"/>
    <w:rsid w:val="00366E22"/>
    <w:rsid w:val="00377C2F"/>
    <w:rsid w:val="00382A53"/>
    <w:rsid w:val="003859C6"/>
    <w:rsid w:val="00387524"/>
    <w:rsid w:val="00390FA0"/>
    <w:rsid w:val="00390FCE"/>
    <w:rsid w:val="00391321"/>
    <w:rsid w:val="003914AD"/>
    <w:rsid w:val="00393AF7"/>
    <w:rsid w:val="00394860"/>
    <w:rsid w:val="003979E5"/>
    <w:rsid w:val="003A09A8"/>
    <w:rsid w:val="003A1343"/>
    <w:rsid w:val="003A5ECB"/>
    <w:rsid w:val="003B038D"/>
    <w:rsid w:val="003B1F70"/>
    <w:rsid w:val="003B2AD6"/>
    <w:rsid w:val="003B3017"/>
    <w:rsid w:val="003B3C3E"/>
    <w:rsid w:val="003B509F"/>
    <w:rsid w:val="003B5B49"/>
    <w:rsid w:val="003B6B3F"/>
    <w:rsid w:val="003B6CDE"/>
    <w:rsid w:val="003B76D5"/>
    <w:rsid w:val="003B7ACC"/>
    <w:rsid w:val="003C10FF"/>
    <w:rsid w:val="003C2567"/>
    <w:rsid w:val="003C450F"/>
    <w:rsid w:val="003C6542"/>
    <w:rsid w:val="003C79FD"/>
    <w:rsid w:val="003D299A"/>
    <w:rsid w:val="003D4096"/>
    <w:rsid w:val="003D7B10"/>
    <w:rsid w:val="003E1AB9"/>
    <w:rsid w:val="003E1C0C"/>
    <w:rsid w:val="003E2E73"/>
    <w:rsid w:val="003E7584"/>
    <w:rsid w:val="003F0FB2"/>
    <w:rsid w:val="003F1945"/>
    <w:rsid w:val="003F1B8A"/>
    <w:rsid w:val="003F29D6"/>
    <w:rsid w:val="00401388"/>
    <w:rsid w:val="00403DAA"/>
    <w:rsid w:val="00407766"/>
    <w:rsid w:val="0041270E"/>
    <w:rsid w:val="004128B8"/>
    <w:rsid w:val="004135B3"/>
    <w:rsid w:val="0041757D"/>
    <w:rsid w:val="00417A3B"/>
    <w:rsid w:val="00420ED6"/>
    <w:rsid w:val="00421867"/>
    <w:rsid w:val="00422E1E"/>
    <w:rsid w:val="00423613"/>
    <w:rsid w:val="00432F04"/>
    <w:rsid w:val="0043621C"/>
    <w:rsid w:val="004371C6"/>
    <w:rsid w:val="004403CC"/>
    <w:rsid w:val="00441C3B"/>
    <w:rsid w:val="00443D17"/>
    <w:rsid w:val="00444AA1"/>
    <w:rsid w:val="00446486"/>
    <w:rsid w:val="004525F8"/>
    <w:rsid w:val="00452AD3"/>
    <w:rsid w:val="004558BD"/>
    <w:rsid w:val="004573F3"/>
    <w:rsid w:val="00460613"/>
    <w:rsid w:val="00460CF8"/>
    <w:rsid w:val="004646D6"/>
    <w:rsid w:val="00466124"/>
    <w:rsid w:val="0047147A"/>
    <w:rsid w:val="004724CC"/>
    <w:rsid w:val="00475957"/>
    <w:rsid w:val="00481EB9"/>
    <w:rsid w:val="00482E8A"/>
    <w:rsid w:val="00484F26"/>
    <w:rsid w:val="0048595C"/>
    <w:rsid w:val="0049066D"/>
    <w:rsid w:val="00491498"/>
    <w:rsid w:val="004926FA"/>
    <w:rsid w:val="00495093"/>
    <w:rsid w:val="004A1686"/>
    <w:rsid w:val="004A22C5"/>
    <w:rsid w:val="004A488D"/>
    <w:rsid w:val="004A793C"/>
    <w:rsid w:val="004A7D53"/>
    <w:rsid w:val="004B014E"/>
    <w:rsid w:val="004B26CB"/>
    <w:rsid w:val="004B44B7"/>
    <w:rsid w:val="004B6DDF"/>
    <w:rsid w:val="004C05D6"/>
    <w:rsid w:val="004C0ECF"/>
    <w:rsid w:val="004C1302"/>
    <w:rsid w:val="004C422E"/>
    <w:rsid w:val="004C57E1"/>
    <w:rsid w:val="004C7236"/>
    <w:rsid w:val="004D3645"/>
    <w:rsid w:val="004D39AC"/>
    <w:rsid w:val="004D3B29"/>
    <w:rsid w:val="004D5748"/>
    <w:rsid w:val="004D5ED7"/>
    <w:rsid w:val="004D69F4"/>
    <w:rsid w:val="004E16C0"/>
    <w:rsid w:val="004E2E28"/>
    <w:rsid w:val="004E37DE"/>
    <w:rsid w:val="004E43F6"/>
    <w:rsid w:val="004E4709"/>
    <w:rsid w:val="004E47B3"/>
    <w:rsid w:val="004F1379"/>
    <w:rsid w:val="004F37B8"/>
    <w:rsid w:val="004F41A0"/>
    <w:rsid w:val="004F4A9A"/>
    <w:rsid w:val="00500D25"/>
    <w:rsid w:val="005013A1"/>
    <w:rsid w:val="0050355C"/>
    <w:rsid w:val="005039F2"/>
    <w:rsid w:val="00513FB7"/>
    <w:rsid w:val="0051415A"/>
    <w:rsid w:val="00516BC3"/>
    <w:rsid w:val="00517DF8"/>
    <w:rsid w:val="0052255F"/>
    <w:rsid w:val="00531CCB"/>
    <w:rsid w:val="005323D6"/>
    <w:rsid w:val="00532AE3"/>
    <w:rsid w:val="005331ED"/>
    <w:rsid w:val="0053367F"/>
    <w:rsid w:val="00541300"/>
    <w:rsid w:val="00541552"/>
    <w:rsid w:val="005432E7"/>
    <w:rsid w:val="00544398"/>
    <w:rsid w:val="00545D2E"/>
    <w:rsid w:val="005503FC"/>
    <w:rsid w:val="00562C5B"/>
    <w:rsid w:val="005631D2"/>
    <w:rsid w:val="00565622"/>
    <w:rsid w:val="005657A9"/>
    <w:rsid w:val="0056631A"/>
    <w:rsid w:val="00567107"/>
    <w:rsid w:val="005713CE"/>
    <w:rsid w:val="0057198B"/>
    <w:rsid w:val="005766A1"/>
    <w:rsid w:val="00583816"/>
    <w:rsid w:val="0058553F"/>
    <w:rsid w:val="00585961"/>
    <w:rsid w:val="00585A05"/>
    <w:rsid w:val="005869D7"/>
    <w:rsid w:val="00586EFB"/>
    <w:rsid w:val="005902D0"/>
    <w:rsid w:val="00590701"/>
    <w:rsid w:val="005959C7"/>
    <w:rsid w:val="00596CDA"/>
    <w:rsid w:val="005A0C80"/>
    <w:rsid w:val="005A133D"/>
    <w:rsid w:val="005A1BD9"/>
    <w:rsid w:val="005A3308"/>
    <w:rsid w:val="005A5610"/>
    <w:rsid w:val="005B15F0"/>
    <w:rsid w:val="005B46CF"/>
    <w:rsid w:val="005B4969"/>
    <w:rsid w:val="005B4D21"/>
    <w:rsid w:val="005B67F7"/>
    <w:rsid w:val="005B68D3"/>
    <w:rsid w:val="005C6217"/>
    <w:rsid w:val="005C64FA"/>
    <w:rsid w:val="005D044E"/>
    <w:rsid w:val="005D26DC"/>
    <w:rsid w:val="005D2C37"/>
    <w:rsid w:val="005D5F93"/>
    <w:rsid w:val="005E1208"/>
    <w:rsid w:val="005E2898"/>
    <w:rsid w:val="005F02A1"/>
    <w:rsid w:val="005F2A24"/>
    <w:rsid w:val="005F5466"/>
    <w:rsid w:val="005F5DDE"/>
    <w:rsid w:val="005F5EF5"/>
    <w:rsid w:val="0060249F"/>
    <w:rsid w:val="00602744"/>
    <w:rsid w:val="00605548"/>
    <w:rsid w:val="006142E9"/>
    <w:rsid w:val="006146EA"/>
    <w:rsid w:val="00615041"/>
    <w:rsid w:val="00616B3B"/>
    <w:rsid w:val="00617285"/>
    <w:rsid w:val="00617665"/>
    <w:rsid w:val="00617742"/>
    <w:rsid w:val="00621829"/>
    <w:rsid w:val="00623508"/>
    <w:rsid w:val="006272F5"/>
    <w:rsid w:val="00631229"/>
    <w:rsid w:val="00636FA9"/>
    <w:rsid w:val="0064107D"/>
    <w:rsid w:val="006419FB"/>
    <w:rsid w:val="0064289A"/>
    <w:rsid w:val="006437C8"/>
    <w:rsid w:val="006449D3"/>
    <w:rsid w:val="00644ABA"/>
    <w:rsid w:val="0064598A"/>
    <w:rsid w:val="00646ECF"/>
    <w:rsid w:val="00650729"/>
    <w:rsid w:val="0065278E"/>
    <w:rsid w:val="006529C3"/>
    <w:rsid w:val="00654B25"/>
    <w:rsid w:val="00654D7E"/>
    <w:rsid w:val="0065578F"/>
    <w:rsid w:val="00657596"/>
    <w:rsid w:val="0065768F"/>
    <w:rsid w:val="006609A0"/>
    <w:rsid w:val="00660FA1"/>
    <w:rsid w:val="00661A4F"/>
    <w:rsid w:val="00663152"/>
    <w:rsid w:val="006638F4"/>
    <w:rsid w:val="006719D0"/>
    <w:rsid w:val="00673D01"/>
    <w:rsid w:val="0067763F"/>
    <w:rsid w:val="00680BCA"/>
    <w:rsid w:val="00686A2F"/>
    <w:rsid w:val="00687759"/>
    <w:rsid w:val="006911B9"/>
    <w:rsid w:val="00691C22"/>
    <w:rsid w:val="00692883"/>
    <w:rsid w:val="00693457"/>
    <w:rsid w:val="00693FDD"/>
    <w:rsid w:val="006A109B"/>
    <w:rsid w:val="006A1BC9"/>
    <w:rsid w:val="006A2941"/>
    <w:rsid w:val="006A60AD"/>
    <w:rsid w:val="006A7503"/>
    <w:rsid w:val="006A7CAC"/>
    <w:rsid w:val="006A7F1E"/>
    <w:rsid w:val="006B071B"/>
    <w:rsid w:val="006B0802"/>
    <w:rsid w:val="006B14DF"/>
    <w:rsid w:val="006B2AD2"/>
    <w:rsid w:val="006B466B"/>
    <w:rsid w:val="006B57DC"/>
    <w:rsid w:val="006B5EE8"/>
    <w:rsid w:val="006C04CA"/>
    <w:rsid w:val="006C2EA5"/>
    <w:rsid w:val="006C4223"/>
    <w:rsid w:val="006C7957"/>
    <w:rsid w:val="006D0596"/>
    <w:rsid w:val="006D152C"/>
    <w:rsid w:val="006D31C0"/>
    <w:rsid w:val="006D5B05"/>
    <w:rsid w:val="006D7179"/>
    <w:rsid w:val="006D7D0F"/>
    <w:rsid w:val="006E60A0"/>
    <w:rsid w:val="006F0A57"/>
    <w:rsid w:val="006F0BA7"/>
    <w:rsid w:val="006F446C"/>
    <w:rsid w:val="006F5701"/>
    <w:rsid w:val="006F7E62"/>
    <w:rsid w:val="00701693"/>
    <w:rsid w:val="00705229"/>
    <w:rsid w:val="00706B86"/>
    <w:rsid w:val="007072B5"/>
    <w:rsid w:val="007079BB"/>
    <w:rsid w:val="0071130C"/>
    <w:rsid w:val="007135B4"/>
    <w:rsid w:val="0071423E"/>
    <w:rsid w:val="00720CF7"/>
    <w:rsid w:val="0072192C"/>
    <w:rsid w:val="00721E9E"/>
    <w:rsid w:val="00722244"/>
    <w:rsid w:val="00725B12"/>
    <w:rsid w:val="00726B32"/>
    <w:rsid w:val="00726CEC"/>
    <w:rsid w:val="007343FA"/>
    <w:rsid w:val="00736828"/>
    <w:rsid w:val="00737CF6"/>
    <w:rsid w:val="007419E2"/>
    <w:rsid w:val="00743310"/>
    <w:rsid w:val="0074482D"/>
    <w:rsid w:val="0074548E"/>
    <w:rsid w:val="007457BD"/>
    <w:rsid w:val="0074679A"/>
    <w:rsid w:val="00750AC6"/>
    <w:rsid w:val="00751AD4"/>
    <w:rsid w:val="00751DFD"/>
    <w:rsid w:val="007545B6"/>
    <w:rsid w:val="00754A28"/>
    <w:rsid w:val="00755226"/>
    <w:rsid w:val="0075671E"/>
    <w:rsid w:val="00756D59"/>
    <w:rsid w:val="00760A08"/>
    <w:rsid w:val="007616FA"/>
    <w:rsid w:val="00762683"/>
    <w:rsid w:val="0076271B"/>
    <w:rsid w:val="00764599"/>
    <w:rsid w:val="00765B89"/>
    <w:rsid w:val="00766CB9"/>
    <w:rsid w:val="0076739B"/>
    <w:rsid w:val="007677E6"/>
    <w:rsid w:val="0077016B"/>
    <w:rsid w:val="007711A7"/>
    <w:rsid w:val="0077291B"/>
    <w:rsid w:val="00776B1C"/>
    <w:rsid w:val="00777AFC"/>
    <w:rsid w:val="00780A67"/>
    <w:rsid w:val="0078147F"/>
    <w:rsid w:val="00782108"/>
    <w:rsid w:val="00783255"/>
    <w:rsid w:val="007836DC"/>
    <w:rsid w:val="00786CAC"/>
    <w:rsid w:val="0079419E"/>
    <w:rsid w:val="00797889"/>
    <w:rsid w:val="00797DD9"/>
    <w:rsid w:val="007A1090"/>
    <w:rsid w:val="007A3B5C"/>
    <w:rsid w:val="007A4E75"/>
    <w:rsid w:val="007A6062"/>
    <w:rsid w:val="007A719A"/>
    <w:rsid w:val="007B1104"/>
    <w:rsid w:val="007B5036"/>
    <w:rsid w:val="007B50A9"/>
    <w:rsid w:val="007B5C66"/>
    <w:rsid w:val="007C02E3"/>
    <w:rsid w:val="007C1D30"/>
    <w:rsid w:val="007C2DB1"/>
    <w:rsid w:val="007C31B4"/>
    <w:rsid w:val="007C3999"/>
    <w:rsid w:val="007C5822"/>
    <w:rsid w:val="007C73B2"/>
    <w:rsid w:val="007C7DA6"/>
    <w:rsid w:val="007D2843"/>
    <w:rsid w:val="007D35D4"/>
    <w:rsid w:val="007E1082"/>
    <w:rsid w:val="007E51CA"/>
    <w:rsid w:val="007E5606"/>
    <w:rsid w:val="007E67C2"/>
    <w:rsid w:val="007E74A5"/>
    <w:rsid w:val="007F291F"/>
    <w:rsid w:val="007F2CDD"/>
    <w:rsid w:val="007F6140"/>
    <w:rsid w:val="007F7F63"/>
    <w:rsid w:val="008003B9"/>
    <w:rsid w:val="008027B6"/>
    <w:rsid w:val="00802CE1"/>
    <w:rsid w:val="0080357B"/>
    <w:rsid w:val="008038D1"/>
    <w:rsid w:val="00804061"/>
    <w:rsid w:val="00805ACD"/>
    <w:rsid w:val="00810355"/>
    <w:rsid w:val="0081168E"/>
    <w:rsid w:val="00811801"/>
    <w:rsid w:val="00812C97"/>
    <w:rsid w:val="008218DC"/>
    <w:rsid w:val="00822DF2"/>
    <w:rsid w:val="00823F19"/>
    <w:rsid w:val="00831836"/>
    <w:rsid w:val="00841100"/>
    <w:rsid w:val="00841246"/>
    <w:rsid w:val="008422EB"/>
    <w:rsid w:val="0084347D"/>
    <w:rsid w:val="0084410D"/>
    <w:rsid w:val="0084511C"/>
    <w:rsid w:val="0084766D"/>
    <w:rsid w:val="00847E91"/>
    <w:rsid w:val="00850691"/>
    <w:rsid w:val="00851783"/>
    <w:rsid w:val="00851E39"/>
    <w:rsid w:val="00856FAD"/>
    <w:rsid w:val="00861202"/>
    <w:rsid w:val="0087256F"/>
    <w:rsid w:val="0087337C"/>
    <w:rsid w:val="008739E6"/>
    <w:rsid w:val="00873BF2"/>
    <w:rsid w:val="00873C53"/>
    <w:rsid w:val="0087417D"/>
    <w:rsid w:val="00875941"/>
    <w:rsid w:val="00877EAF"/>
    <w:rsid w:val="00880C59"/>
    <w:rsid w:val="00881607"/>
    <w:rsid w:val="00887679"/>
    <w:rsid w:val="0089235F"/>
    <w:rsid w:val="008A070E"/>
    <w:rsid w:val="008A2D83"/>
    <w:rsid w:val="008A487B"/>
    <w:rsid w:val="008A5975"/>
    <w:rsid w:val="008A652A"/>
    <w:rsid w:val="008A696E"/>
    <w:rsid w:val="008A7EAC"/>
    <w:rsid w:val="008B0A16"/>
    <w:rsid w:val="008B44E4"/>
    <w:rsid w:val="008B687F"/>
    <w:rsid w:val="008C31AC"/>
    <w:rsid w:val="008C4D57"/>
    <w:rsid w:val="008C611B"/>
    <w:rsid w:val="008C647F"/>
    <w:rsid w:val="008D282A"/>
    <w:rsid w:val="008D39B7"/>
    <w:rsid w:val="008D4B8A"/>
    <w:rsid w:val="008D5A19"/>
    <w:rsid w:val="008D6FFA"/>
    <w:rsid w:val="008E1441"/>
    <w:rsid w:val="008E5CC8"/>
    <w:rsid w:val="008F0741"/>
    <w:rsid w:val="008F0B61"/>
    <w:rsid w:val="008F2A66"/>
    <w:rsid w:val="008F704D"/>
    <w:rsid w:val="00901B0B"/>
    <w:rsid w:val="00901D39"/>
    <w:rsid w:val="00902F35"/>
    <w:rsid w:val="0090385A"/>
    <w:rsid w:val="00903B37"/>
    <w:rsid w:val="00904937"/>
    <w:rsid w:val="00904A8E"/>
    <w:rsid w:val="00905A84"/>
    <w:rsid w:val="00906EC2"/>
    <w:rsid w:val="00906F09"/>
    <w:rsid w:val="009079BF"/>
    <w:rsid w:val="00907A63"/>
    <w:rsid w:val="00907BDE"/>
    <w:rsid w:val="0091089F"/>
    <w:rsid w:val="00911F33"/>
    <w:rsid w:val="009129AB"/>
    <w:rsid w:val="0091302F"/>
    <w:rsid w:val="0091303A"/>
    <w:rsid w:val="00914760"/>
    <w:rsid w:val="009159F4"/>
    <w:rsid w:val="009170C0"/>
    <w:rsid w:val="00917797"/>
    <w:rsid w:val="00920328"/>
    <w:rsid w:val="009208EC"/>
    <w:rsid w:val="00921CC1"/>
    <w:rsid w:val="00925ECA"/>
    <w:rsid w:val="00926B3C"/>
    <w:rsid w:val="00931F4B"/>
    <w:rsid w:val="00932994"/>
    <w:rsid w:val="00933632"/>
    <w:rsid w:val="00934B65"/>
    <w:rsid w:val="00935A48"/>
    <w:rsid w:val="00935F60"/>
    <w:rsid w:val="00941F8C"/>
    <w:rsid w:val="00942529"/>
    <w:rsid w:val="009500C7"/>
    <w:rsid w:val="009525F2"/>
    <w:rsid w:val="00953679"/>
    <w:rsid w:val="0096024A"/>
    <w:rsid w:val="00960352"/>
    <w:rsid w:val="0096182F"/>
    <w:rsid w:val="00962180"/>
    <w:rsid w:val="009634B9"/>
    <w:rsid w:val="00963B9C"/>
    <w:rsid w:val="00970263"/>
    <w:rsid w:val="00970971"/>
    <w:rsid w:val="00971B2B"/>
    <w:rsid w:val="00974BD1"/>
    <w:rsid w:val="00975F07"/>
    <w:rsid w:val="00977FD5"/>
    <w:rsid w:val="009806C9"/>
    <w:rsid w:val="009808DF"/>
    <w:rsid w:val="0098285B"/>
    <w:rsid w:val="00983E4D"/>
    <w:rsid w:val="00984188"/>
    <w:rsid w:val="0098676D"/>
    <w:rsid w:val="00994A8F"/>
    <w:rsid w:val="009960FF"/>
    <w:rsid w:val="0099630D"/>
    <w:rsid w:val="009965DB"/>
    <w:rsid w:val="009A2025"/>
    <w:rsid w:val="009A3016"/>
    <w:rsid w:val="009A76C5"/>
    <w:rsid w:val="009B4F77"/>
    <w:rsid w:val="009B6CBD"/>
    <w:rsid w:val="009C2B98"/>
    <w:rsid w:val="009C58A3"/>
    <w:rsid w:val="009C5CE8"/>
    <w:rsid w:val="009C690C"/>
    <w:rsid w:val="009C700A"/>
    <w:rsid w:val="009D1221"/>
    <w:rsid w:val="009D1843"/>
    <w:rsid w:val="009D265C"/>
    <w:rsid w:val="009D3F54"/>
    <w:rsid w:val="009D52B1"/>
    <w:rsid w:val="009D5AA1"/>
    <w:rsid w:val="009D5EBA"/>
    <w:rsid w:val="009D7D76"/>
    <w:rsid w:val="009E09B8"/>
    <w:rsid w:val="009E5D3F"/>
    <w:rsid w:val="009E7AC4"/>
    <w:rsid w:val="009E7F15"/>
    <w:rsid w:val="009F2066"/>
    <w:rsid w:val="009F229A"/>
    <w:rsid w:val="009F2634"/>
    <w:rsid w:val="009F31AA"/>
    <w:rsid w:val="009F5908"/>
    <w:rsid w:val="00A00B81"/>
    <w:rsid w:val="00A01BE6"/>
    <w:rsid w:val="00A036DC"/>
    <w:rsid w:val="00A0391F"/>
    <w:rsid w:val="00A046C4"/>
    <w:rsid w:val="00A06B02"/>
    <w:rsid w:val="00A06FFC"/>
    <w:rsid w:val="00A1218B"/>
    <w:rsid w:val="00A1380E"/>
    <w:rsid w:val="00A14AD1"/>
    <w:rsid w:val="00A14D02"/>
    <w:rsid w:val="00A15A4C"/>
    <w:rsid w:val="00A15DAC"/>
    <w:rsid w:val="00A162E4"/>
    <w:rsid w:val="00A169AA"/>
    <w:rsid w:val="00A3171A"/>
    <w:rsid w:val="00A33FCC"/>
    <w:rsid w:val="00A35117"/>
    <w:rsid w:val="00A36B9A"/>
    <w:rsid w:val="00A37DCE"/>
    <w:rsid w:val="00A40825"/>
    <w:rsid w:val="00A40BD2"/>
    <w:rsid w:val="00A41705"/>
    <w:rsid w:val="00A42CB1"/>
    <w:rsid w:val="00A44576"/>
    <w:rsid w:val="00A44A9A"/>
    <w:rsid w:val="00A46715"/>
    <w:rsid w:val="00A470D9"/>
    <w:rsid w:val="00A476F4"/>
    <w:rsid w:val="00A507AD"/>
    <w:rsid w:val="00A52B8B"/>
    <w:rsid w:val="00A54522"/>
    <w:rsid w:val="00A552C9"/>
    <w:rsid w:val="00A56E62"/>
    <w:rsid w:val="00A56EB8"/>
    <w:rsid w:val="00A70C00"/>
    <w:rsid w:val="00A72C42"/>
    <w:rsid w:val="00A73A0A"/>
    <w:rsid w:val="00A73FB4"/>
    <w:rsid w:val="00A7452C"/>
    <w:rsid w:val="00A76F63"/>
    <w:rsid w:val="00A7791B"/>
    <w:rsid w:val="00A807EE"/>
    <w:rsid w:val="00A80EFA"/>
    <w:rsid w:val="00A82343"/>
    <w:rsid w:val="00A8468C"/>
    <w:rsid w:val="00A84D68"/>
    <w:rsid w:val="00A8645C"/>
    <w:rsid w:val="00A9356E"/>
    <w:rsid w:val="00AA04BA"/>
    <w:rsid w:val="00AA18F5"/>
    <w:rsid w:val="00AA501A"/>
    <w:rsid w:val="00AA5754"/>
    <w:rsid w:val="00AA6C7C"/>
    <w:rsid w:val="00AA79D3"/>
    <w:rsid w:val="00AB2ACB"/>
    <w:rsid w:val="00AC37CA"/>
    <w:rsid w:val="00AD34E7"/>
    <w:rsid w:val="00AD44CA"/>
    <w:rsid w:val="00AD6AFD"/>
    <w:rsid w:val="00AD7E97"/>
    <w:rsid w:val="00AE0308"/>
    <w:rsid w:val="00AE08CE"/>
    <w:rsid w:val="00AE1E83"/>
    <w:rsid w:val="00AE40D4"/>
    <w:rsid w:val="00AE6B69"/>
    <w:rsid w:val="00AF034E"/>
    <w:rsid w:val="00AF0A8D"/>
    <w:rsid w:val="00AF0EC2"/>
    <w:rsid w:val="00B00B64"/>
    <w:rsid w:val="00B02A88"/>
    <w:rsid w:val="00B04CC2"/>
    <w:rsid w:val="00B064FA"/>
    <w:rsid w:val="00B110C7"/>
    <w:rsid w:val="00B11579"/>
    <w:rsid w:val="00B14F57"/>
    <w:rsid w:val="00B15037"/>
    <w:rsid w:val="00B15CCF"/>
    <w:rsid w:val="00B17403"/>
    <w:rsid w:val="00B20459"/>
    <w:rsid w:val="00B25DC9"/>
    <w:rsid w:val="00B260F7"/>
    <w:rsid w:val="00B317D2"/>
    <w:rsid w:val="00B3575D"/>
    <w:rsid w:val="00B3797E"/>
    <w:rsid w:val="00B37ACB"/>
    <w:rsid w:val="00B4000D"/>
    <w:rsid w:val="00B40522"/>
    <w:rsid w:val="00B423E5"/>
    <w:rsid w:val="00B4698C"/>
    <w:rsid w:val="00B46B31"/>
    <w:rsid w:val="00B47079"/>
    <w:rsid w:val="00B477A8"/>
    <w:rsid w:val="00B51BED"/>
    <w:rsid w:val="00B572B3"/>
    <w:rsid w:val="00B5775D"/>
    <w:rsid w:val="00B62F2C"/>
    <w:rsid w:val="00B631FD"/>
    <w:rsid w:val="00B64BD3"/>
    <w:rsid w:val="00B6742A"/>
    <w:rsid w:val="00B67C95"/>
    <w:rsid w:val="00B70A11"/>
    <w:rsid w:val="00B71FEC"/>
    <w:rsid w:val="00B72A9F"/>
    <w:rsid w:val="00B754FE"/>
    <w:rsid w:val="00B75D48"/>
    <w:rsid w:val="00B76BFE"/>
    <w:rsid w:val="00B77003"/>
    <w:rsid w:val="00B85076"/>
    <w:rsid w:val="00B9053F"/>
    <w:rsid w:val="00B9206D"/>
    <w:rsid w:val="00B933CA"/>
    <w:rsid w:val="00B93C28"/>
    <w:rsid w:val="00B96BA3"/>
    <w:rsid w:val="00B97C54"/>
    <w:rsid w:val="00BA6123"/>
    <w:rsid w:val="00BB0427"/>
    <w:rsid w:val="00BB1F4C"/>
    <w:rsid w:val="00BB200F"/>
    <w:rsid w:val="00BB5372"/>
    <w:rsid w:val="00BB54AA"/>
    <w:rsid w:val="00BB5883"/>
    <w:rsid w:val="00BC0925"/>
    <w:rsid w:val="00BC1C82"/>
    <w:rsid w:val="00BC36FB"/>
    <w:rsid w:val="00BC4FB7"/>
    <w:rsid w:val="00BC577D"/>
    <w:rsid w:val="00BC6E2F"/>
    <w:rsid w:val="00BD0E47"/>
    <w:rsid w:val="00BD1865"/>
    <w:rsid w:val="00BD421B"/>
    <w:rsid w:val="00BD4FDC"/>
    <w:rsid w:val="00BD5451"/>
    <w:rsid w:val="00BE07A3"/>
    <w:rsid w:val="00BE1412"/>
    <w:rsid w:val="00BE1D38"/>
    <w:rsid w:val="00BE32BB"/>
    <w:rsid w:val="00BE3720"/>
    <w:rsid w:val="00BE454C"/>
    <w:rsid w:val="00BE601A"/>
    <w:rsid w:val="00BF0EEA"/>
    <w:rsid w:val="00BF11B8"/>
    <w:rsid w:val="00BF451F"/>
    <w:rsid w:val="00C01E80"/>
    <w:rsid w:val="00C023BC"/>
    <w:rsid w:val="00C02AC1"/>
    <w:rsid w:val="00C078A0"/>
    <w:rsid w:val="00C104FD"/>
    <w:rsid w:val="00C11B92"/>
    <w:rsid w:val="00C14676"/>
    <w:rsid w:val="00C21A88"/>
    <w:rsid w:val="00C2422F"/>
    <w:rsid w:val="00C24D25"/>
    <w:rsid w:val="00C2617F"/>
    <w:rsid w:val="00C31456"/>
    <w:rsid w:val="00C3173B"/>
    <w:rsid w:val="00C31F2B"/>
    <w:rsid w:val="00C32511"/>
    <w:rsid w:val="00C35515"/>
    <w:rsid w:val="00C367EC"/>
    <w:rsid w:val="00C430E5"/>
    <w:rsid w:val="00C43E35"/>
    <w:rsid w:val="00C44F33"/>
    <w:rsid w:val="00C459E5"/>
    <w:rsid w:val="00C46B1C"/>
    <w:rsid w:val="00C547DF"/>
    <w:rsid w:val="00C54E76"/>
    <w:rsid w:val="00C55AF1"/>
    <w:rsid w:val="00C56413"/>
    <w:rsid w:val="00C56921"/>
    <w:rsid w:val="00C56CA7"/>
    <w:rsid w:val="00C57149"/>
    <w:rsid w:val="00C624A4"/>
    <w:rsid w:val="00C65951"/>
    <w:rsid w:val="00C71838"/>
    <w:rsid w:val="00C71EB3"/>
    <w:rsid w:val="00C72881"/>
    <w:rsid w:val="00C76946"/>
    <w:rsid w:val="00C818D3"/>
    <w:rsid w:val="00C83182"/>
    <w:rsid w:val="00C85F88"/>
    <w:rsid w:val="00C95D5E"/>
    <w:rsid w:val="00C96277"/>
    <w:rsid w:val="00CA462C"/>
    <w:rsid w:val="00CA617D"/>
    <w:rsid w:val="00CB14F6"/>
    <w:rsid w:val="00CB39A8"/>
    <w:rsid w:val="00CC17FC"/>
    <w:rsid w:val="00CD0657"/>
    <w:rsid w:val="00CD07A2"/>
    <w:rsid w:val="00CD0C26"/>
    <w:rsid w:val="00CD2F95"/>
    <w:rsid w:val="00CD367A"/>
    <w:rsid w:val="00CD6D36"/>
    <w:rsid w:val="00CD7A92"/>
    <w:rsid w:val="00CE27A9"/>
    <w:rsid w:val="00CE2D8F"/>
    <w:rsid w:val="00CE34B0"/>
    <w:rsid w:val="00CE4633"/>
    <w:rsid w:val="00CE7676"/>
    <w:rsid w:val="00CF4124"/>
    <w:rsid w:val="00CF42F0"/>
    <w:rsid w:val="00CF53BF"/>
    <w:rsid w:val="00CF6288"/>
    <w:rsid w:val="00CF78D3"/>
    <w:rsid w:val="00D04D5C"/>
    <w:rsid w:val="00D05465"/>
    <w:rsid w:val="00D111AF"/>
    <w:rsid w:val="00D1446F"/>
    <w:rsid w:val="00D17894"/>
    <w:rsid w:val="00D17A2F"/>
    <w:rsid w:val="00D22E19"/>
    <w:rsid w:val="00D23220"/>
    <w:rsid w:val="00D24BAC"/>
    <w:rsid w:val="00D250A3"/>
    <w:rsid w:val="00D25D21"/>
    <w:rsid w:val="00D25ED7"/>
    <w:rsid w:val="00D26831"/>
    <w:rsid w:val="00D30D2D"/>
    <w:rsid w:val="00D31F0C"/>
    <w:rsid w:val="00D32B0A"/>
    <w:rsid w:val="00D3420F"/>
    <w:rsid w:val="00D34D9C"/>
    <w:rsid w:val="00D402AF"/>
    <w:rsid w:val="00D4040B"/>
    <w:rsid w:val="00D43B14"/>
    <w:rsid w:val="00D44F9E"/>
    <w:rsid w:val="00D45D6A"/>
    <w:rsid w:val="00D46362"/>
    <w:rsid w:val="00D47AA8"/>
    <w:rsid w:val="00D47B6F"/>
    <w:rsid w:val="00D5156D"/>
    <w:rsid w:val="00D56772"/>
    <w:rsid w:val="00D607A8"/>
    <w:rsid w:val="00D65547"/>
    <w:rsid w:val="00D67DD5"/>
    <w:rsid w:val="00D67ED6"/>
    <w:rsid w:val="00D703E2"/>
    <w:rsid w:val="00D70CA6"/>
    <w:rsid w:val="00D71E15"/>
    <w:rsid w:val="00D72CA4"/>
    <w:rsid w:val="00D77415"/>
    <w:rsid w:val="00D80EA2"/>
    <w:rsid w:val="00D81CC5"/>
    <w:rsid w:val="00D8417B"/>
    <w:rsid w:val="00D94278"/>
    <w:rsid w:val="00D965DE"/>
    <w:rsid w:val="00D96F56"/>
    <w:rsid w:val="00DA09BD"/>
    <w:rsid w:val="00DB0D81"/>
    <w:rsid w:val="00DB1580"/>
    <w:rsid w:val="00DB271E"/>
    <w:rsid w:val="00DB3FA7"/>
    <w:rsid w:val="00DB4AF6"/>
    <w:rsid w:val="00DB6703"/>
    <w:rsid w:val="00DB6D76"/>
    <w:rsid w:val="00DC1A67"/>
    <w:rsid w:val="00DC30ED"/>
    <w:rsid w:val="00DC4B9B"/>
    <w:rsid w:val="00DD4398"/>
    <w:rsid w:val="00DD4495"/>
    <w:rsid w:val="00DD462B"/>
    <w:rsid w:val="00DD544B"/>
    <w:rsid w:val="00DD5A4B"/>
    <w:rsid w:val="00DD5DF8"/>
    <w:rsid w:val="00DE5BF1"/>
    <w:rsid w:val="00DF44BD"/>
    <w:rsid w:val="00DF4BC9"/>
    <w:rsid w:val="00E025E3"/>
    <w:rsid w:val="00E02F73"/>
    <w:rsid w:val="00E034DB"/>
    <w:rsid w:val="00E04216"/>
    <w:rsid w:val="00E108D0"/>
    <w:rsid w:val="00E13E75"/>
    <w:rsid w:val="00E13FCC"/>
    <w:rsid w:val="00E22ADD"/>
    <w:rsid w:val="00E23B93"/>
    <w:rsid w:val="00E23BF1"/>
    <w:rsid w:val="00E26DC9"/>
    <w:rsid w:val="00E278E7"/>
    <w:rsid w:val="00E31395"/>
    <w:rsid w:val="00E40DE2"/>
    <w:rsid w:val="00E4255C"/>
    <w:rsid w:val="00E444F7"/>
    <w:rsid w:val="00E46EE6"/>
    <w:rsid w:val="00E54827"/>
    <w:rsid w:val="00E57D89"/>
    <w:rsid w:val="00E6262D"/>
    <w:rsid w:val="00E66837"/>
    <w:rsid w:val="00E71040"/>
    <w:rsid w:val="00E73111"/>
    <w:rsid w:val="00E7376A"/>
    <w:rsid w:val="00E73846"/>
    <w:rsid w:val="00E76BF9"/>
    <w:rsid w:val="00E804F4"/>
    <w:rsid w:val="00E8577C"/>
    <w:rsid w:val="00E95E2D"/>
    <w:rsid w:val="00E96AC2"/>
    <w:rsid w:val="00EA1374"/>
    <w:rsid w:val="00EA250A"/>
    <w:rsid w:val="00EA270A"/>
    <w:rsid w:val="00EA3D9B"/>
    <w:rsid w:val="00EB2012"/>
    <w:rsid w:val="00EB2607"/>
    <w:rsid w:val="00EB36ED"/>
    <w:rsid w:val="00EB4BF5"/>
    <w:rsid w:val="00EB5428"/>
    <w:rsid w:val="00EB624A"/>
    <w:rsid w:val="00EC0537"/>
    <w:rsid w:val="00EC4CDA"/>
    <w:rsid w:val="00EC7F7C"/>
    <w:rsid w:val="00ED24C0"/>
    <w:rsid w:val="00ED29D9"/>
    <w:rsid w:val="00ED3D7C"/>
    <w:rsid w:val="00ED3D87"/>
    <w:rsid w:val="00ED599E"/>
    <w:rsid w:val="00ED6F37"/>
    <w:rsid w:val="00EE182E"/>
    <w:rsid w:val="00EE38FE"/>
    <w:rsid w:val="00EE568A"/>
    <w:rsid w:val="00EE59C2"/>
    <w:rsid w:val="00EE5F05"/>
    <w:rsid w:val="00EF13BB"/>
    <w:rsid w:val="00EF53BB"/>
    <w:rsid w:val="00F01E25"/>
    <w:rsid w:val="00F0284F"/>
    <w:rsid w:val="00F0388D"/>
    <w:rsid w:val="00F074B3"/>
    <w:rsid w:val="00F07767"/>
    <w:rsid w:val="00F10AF6"/>
    <w:rsid w:val="00F1142E"/>
    <w:rsid w:val="00F114EF"/>
    <w:rsid w:val="00F16D3A"/>
    <w:rsid w:val="00F16DC3"/>
    <w:rsid w:val="00F21A8C"/>
    <w:rsid w:val="00F23A8F"/>
    <w:rsid w:val="00F24964"/>
    <w:rsid w:val="00F27F41"/>
    <w:rsid w:val="00F320A2"/>
    <w:rsid w:val="00F36016"/>
    <w:rsid w:val="00F41777"/>
    <w:rsid w:val="00F4251D"/>
    <w:rsid w:val="00F55FAF"/>
    <w:rsid w:val="00F610E7"/>
    <w:rsid w:val="00F654EA"/>
    <w:rsid w:val="00F6558F"/>
    <w:rsid w:val="00F66268"/>
    <w:rsid w:val="00F710E0"/>
    <w:rsid w:val="00F71740"/>
    <w:rsid w:val="00F72E6F"/>
    <w:rsid w:val="00F732E8"/>
    <w:rsid w:val="00F76A45"/>
    <w:rsid w:val="00F7765E"/>
    <w:rsid w:val="00F77AB9"/>
    <w:rsid w:val="00F82F6C"/>
    <w:rsid w:val="00F84297"/>
    <w:rsid w:val="00F84F27"/>
    <w:rsid w:val="00F86E9B"/>
    <w:rsid w:val="00F87E5F"/>
    <w:rsid w:val="00F93894"/>
    <w:rsid w:val="00F946C0"/>
    <w:rsid w:val="00F95191"/>
    <w:rsid w:val="00F9542E"/>
    <w:rsid w:val="00F96B2F"/>
    <w:rsid w:val="00F96B79"/>
    <w:rsid w:val="00FA0DBB"/>
    <w:rsid w:val="00FA16AA"/>
    <w:rsid w:val="00FA2F22"/>
    <w:rsid w:val="00FB04A4"/>
    <w:rsid w:val="00FB2014"/>
    <w:rsid w:val="00FB2869"/>
    <w:rsid w:val="00FB6869"/>
    <w:rsid w:val="00FB6973"/>
    <w:rsid w:val="00FC38BF"/>
    <w:rsid w:val="00FC5B93"/>
    <w:rsid w:val="00FD39FA"/>
    <w:rsid w:val="00FD3B0A"/>
    <w:rsid w:val="00FD4D06"/>
    <w:rsid w:val="00FE05C1"/>
    <w:rsid w:val="00FE3BC7"/>
    <w:rsid w:val="00FE5E53"/>
    <w:rsid w:val="00FE5F87"/>
    <w:rsid w:val="00FF148A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874B8"/>
  <w15:docId w15:val="{FA1F88B1-52B6-458F-96C8-1C78F8DA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25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B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B7ACC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prastasis"/>
    <w:link w:val="ListParagraphChar"/>
    <w:uiPriority w:val="99"/>
    <w:qFormat/>
    <w:rsid w:val="00516BC3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6911B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3A09A8"/>
    <w:pPr>
      <w:spacing w:before="120" w:after="120" w:line="480" w:lineRule="auto"/>
    </w:pPr>
    <w:rPr>
      <w:rFonts w:ascii="Arial" w:hAnsi="Arial"/>
      <w:sz w:val="20"/>
      <w:szCs w:val="20"/>
      <w:lang w:val="sv-SE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3A09A8"/>
    <w:rPr>
      <w:rFonts w:ascii="Arial" w:hAnsi="Arial" w:cs="Times New Roman"/>
      <w:snapToGrid w:val="0"/>
      <w:sz w:val="20"/>
      <w:szCs w:val="20"/>
      <w:lang w:val="sv-SE" w:eastAsia="x-none"/>
    </w:rPr>
  </w:style>
  <w:style w:type="paragraph" w:styleId="Antrats">
    <w:name w:val="header"/>
    <w:basedOn w:val="prastasis"/>
    <w:link w:val="AntratsDiagrama"/>
    <w:uiPriority w:val="99"/>
    <w:rsid w:val="002E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2E019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E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2E0194"/>
    <w:rPr>
      <w:rFonts w:cs="Times New Roman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720CF7"/>
    <w:pPr>
      <w:spacing w:after="0" w:line="240" w:lineRule="auto"/>
      <w:jc w:val="center"/>
    </w:pPr>
    <w:rPr>
      <w:rFonts w:ascii="Times New Roman" w:hAnsi="Times New Roman"/>
      <w:b/>
      <w:color w:val="0070C0"/>
      <w:sz w:val="24"/>
      <w:szCs w:val="24"/>
      <w:lang w:val="lt-LT"/>
    </w:rPr>
  </w:style>
  <w:style w:type="character" w:customStyle="1" w:styleId="PavadinimasDiagrama">
    <w:name w:val="Pavadinimas Diagrama"/>
    <w:link w:val="Pavadinimas"/>
    <w:uiPriority w:val="99"/>
    <w:locked/>
    <w:rsid w:val="00720CF7"/>
    <w:rPr>
      <w:rFonts w:ascii="Times New Roman" w:hAnsi="Times New Roman" w:cs="Times New Roman"/>
      <w:b/>
      <w:color w:val="0070C0"/>
      <w:sz w:val="24"/>
      <w:szCs w:val="24"/>
      <w:lang w:val="lt-LT" w:eastAsia="x-none"/>
    </w:rPr>
  </w:style>
  <w:style w:type="character" w:styleId="Komentaronuoroda">
    <w:name w:val="annotation reference"/>
    <w:uiPriority w:val="99"/>
    <w:semiHidden/>
    <w:rsid w:val="00E108D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108D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E108D0"/>
    <w:rPr>
      <w:rFonts w:ascii="Calibri" w:hAnsi="Calibri" w:cs="Times New Roman"/>
      <w:sz w:val="20"/>
      <w:szCs w:val="20"/>
    </w:rPr>
  </w:style>
  <w:style w:type="character" w:styleId="Hipersaitas">
    <w:name w:val="Hyperlink"/>
    <w:uiPriority w:val="99"/>
    <w:rsid w:val="00E108D0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ListParagraph1"/>
    <w:rsid w:val="002F0590"/>
    <w:rPr>
      <w:rFonts w:ascii="Calibri" w:hAnsi="Calibri"/>
      <w:sz w:val="22"/>
      <w:szCs w:val="22"/>
      <w:lang w:val="ru-RU" w:eastAsia="en-US" w:bidi="ar-SA"/>
    </w:rPr>
  </w:style>
  <w:style w:type="character" w:styleId="Grietas">
    <w:name w:val="Strong"/>
    <w:basedOn w:val="Numatytasispastraiposriftas"/>
    <w:qFormat/>
    <w:locked/>
    <w:rsid w:val="004135B3"/>
    <w:rPr>
      <w:b/>
      <w:bCs/>
    </w:rPr>
  </w:style>
  <w:style w:type="paragraph" w:customStyle="1" w:styleId="paragraph">
    <w:name w:val="paragraph"/>
    <w:basedOn w:val="prastasis"/>
    <w:rsid w:val="007E67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27F41"/>
    <w:pPr>
      <w:spacing w:after="0" w:line="240" w:lineRule="auto"/>
      <w:ind w:left="708"/>
    </w:pPr>
    <w:rPr>
      <w:rFonts w:ascii="Times New Roman" w:hAnsi="Times New Roman"/>
      <w:sz w:val="24"/>
      <w:szCs w:val="24"/>
      <w:lang w:val="lt-LT" w:eastAsia="ru-RU"/>
    </w:rPr>
  </w:style>
  <w:style w:type="paragraph" w:styleId="Pataisymai">
    <w:name w:val="Revision"/>
    <w:hidden/>
    <w:uiPriority w:val="99"/>
    <w:semiHidden/>
    <w:rsid w:val="00D04D5C"/>
    <w:rPr>
      <w:rFonts w:cs="Times New Roman"/>
      <w:sz w:val="22"/>
      <w:szCs w:val="2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44E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44E"/>
    <w:rPr>
      <w:rFonts w:ascii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13C6-6DB1-4A8E-AEE2-6F034D9F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803</Words>
  <Characters>5996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IAE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Voloschik, Marina</dc:creator>
  <cp:lastModifiedBy>Gabrielė Valčiukaitė</cp:lastModifiedBy>
  <cp:revision>8</cp:revision>
  <cp:lastPrinted>2021-09-08T05:48:00Z</cp:lastPrinted>
  <dcterms:created xsi:type="dcterms:W3CDTF">2025-08-26T06:52:00Z</dcterms:created>
  <dcterms:modified xsi:type="dcterms:W3CDTF">2025-12-09T06:29:00Z</dcterms:modified>
</cp:coreProperties>
</file>