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16A5A683" w14:textId="77777777" w:rsidR="002A08D2" w:rsidRPr="002A08D2" w:rsidRDefault="002A08D2" w:rsidP="009B2783">
      <w:pPr>
        <w:shd w:val="clear" w:color="auto" w:fill="FFFFFF"/>
        <w:suppressAutoHyphens/>
        <w:ind w:firstLine="0"/>
        <w:jc w:val="center"/>
        <w:rPr>
          <w:b/>
        </w:rPr>
      </w:pPr>
      <w:r w:rsidRPr="002A08D2">
        <w:rPr>
          <w:b/>
        </w:rPr>
        <w:t>(Nacionalinio saugumo reikalavimų atitikties deklaracijos tipinė forma)</w:t>
      </w:r>
    </w:p>
    <w:p w14:paraId="6BF1B2F3" w14:textId="77777777" w:rsidR="002A08D2" w:rsidRPr="002A08D2" w:rsidRDefault="009B2783" w:rsidP="009B2783">
      <w:pPr>
        <w:widowControl w:val="0"/>
        <w:tabs>
          <w:tab w:val="right" w:leader="underscore" w:pos="9638"/>
        </w:tabs>
        <w:suppressAutoHyphens/>
        <w:jc w:val="center"/>
        <w:textAlignment w:val="baseline"/>
      </w:pPr>
      <w:r>
        <w:tab/>
      </w:r>
    </w:p>
    <w:p w14:paraId="326AF96F" w14:textId="77777777" w:rsidR="002A08D2" w:rsidRPr="002A08D2" w:rsidRDefault="002A08D2" w:rsidP="009B2783">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29CC9AB6" w14:textId="77777777" w:rsidR="00363805" w:rsidRPr="00FF47B5" w:rsidRDefault="00363805" w:rsidP="00363805">
      <w:pPr>
        <w:tabs>
          <w:tab w:val="center" w:pos="2520"/>
        </w:tabs>
        <w:jc w:val="center"/>
        <w:rPr>
          <w:b/>
          <w:color w:val="000000"/>
          <w:sz w:val="22"/>
          <w:szCs w:val="22"/>
          <w:lang w:eastAsia="ar-SA"/>
        </w:rPr>
      </w:pPr>
      <w:r w:rsidRPr="00FF47B5">
        <w:rPr>
          <w:b/>
          <w:color w:val="000000"/>
          <w:sz w:val="22"/>
          <w:szCs w:val="22"/>
          <w:lang w:eastAsia="ar-SA"/>
        </w:rPr>
        <w:t>VĮ Ignalinos atominė elektrinė</w:t>
      </w:r>
    </w:p>
    <w:p w14:paraId="4CEFD331" w14:textId="77777777" w:rsidR="002A08D2" w:rsidRPr="002A08D2" w:rsidRDefault="009B2783" w:rsidP="009B2783">
      <w:pPr>
        <w:widowControl w:val="0"/>
        <w:tabs>
          <w:tab w:val="right" w:leader="underscore" w:pos="9638"/>
        </w:tabs>
        <w:suppressAutoHyphens/>
        <w:jc w:val="center"/>
        <w:textAlignment w:val="baseline"/>
        <w:rPr>
          <w:rFonts w:eastAsia="Calibri"/>
        </w:rPr>
      </w:pPr>
      <w:r>
        <w:rPr>
          <w:rFonts w:eastAsia="Calibri"/>
        </w:rPr>
        <w:tab/>
      </w:r>
    </w:p>
    <w:p w14:paraId="2785DDA9" w14:textId="77777777" w:rsidR="002A08D2" w:rsidRPr="002A08D2" w:rsidRDefault="002A08D2" w:rsidP="009B2783">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sidR="009B2783">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55957496"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61A67050" w14:textId="77777777" w:rsidR="002A08D2" w:rsidRPr="002A08D2" w:rsidRDefault="002A08D2" w:rsidP="002A08D2">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492F9463"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415C8650"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15997791"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3B8CBA9C" w14:textId="77777777" w:rsidR="002A08D2" w:rsidRPr="002A08D2" w:rsidRDefault="002A08D2" w:rsidP="002A08D2">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20DFD0B6" w14:textId="77777777" w:rsidR="002A08D2" w:rsidRPr="002A08D2" w:rsidRDefault="002A08D2" w:rsidP="002A08D2">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45568805" w14:textId="77777777" w:rsidR="002A08D2" w:rsidRPr="002A08D2" w:rsidRDefault="002A08D2" w:rsidP="002A08D2">
      <w:pPr>
        <w:ind w:left="960"/>
        <w:jc w:val="both"/>
        <w:rPr>
          <w:color w:val="000000"/>
          <w:sz w:val="16"/>
          <w:szCs w:val="16"/>
        </w:rPr>
      </w:pPr>
      <w:r w:rsidRPr="002A08D2">
        <w:rPr>
          <w:i/>
          <w:iCs/>
          <w:color w:val="000000"/>
          <w:sz w:val="16"/>
          <w:szCs w:val="16"/>
        </w:rPr>
        <w:t>(tiekėjo vadovo ar jo įgalioto asmens pareigų pavadinimas, vardas ir pavardė)</w:t>
      </w:r>
    </w:p>
    <w:p w14:paraId="23AD009C" w14:textId="77777777" w:rsidR="002A08D2" w:rsidRPr="002A08D2" w:rsidRDefault="002A08D2" w:rsidP="002A08D2">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3EFD1D84" w14:textId="77777777" w:rsidR="002A08D2" w:rsidRPr="002A08D2" w:rsidRDefault="0053796B" w:rsidP="009B28A5">
      <w:pPr>
        <w:tabs>
          <w:tab w:val="right" w:pos="7513"/>
        </w:tabs>
        <w:ind w:firstLine="0"/>
        <w:rPr>
          <w:color w:val="000000"/>
          <w:sz w:val="16"/>
          <w:szCs w:val="16"/>
        </w:rPr>
      </w:pPr>
      <w:r>
        <w:rPr>
          <w:i/>
          <w:iCs/>
          <w:color w:val="000000"/>
          <w:sz w:val="16"/>
          <w:szCs w:val="16"/>
        </w:rPr>
        <w:tab/>
      </w:r>
      <w:r w:rsidR="002A08D2" w:rsidRPr="002A08D2">
        <w:rPr>
          <w:i/>
          <w:iCs/>
          <w:color w:val="000000"/>
          <w:sz w:val="16"/>
          <w:szCs w:val="16"/>
        </w:rPr>
        <w:t xml:space="preserve">(tiekėjo pavadinimas) </w:t>
      </w:r>
    </w:p>
    <w:p w14:paraId="0F621750" w14:textId="7ED74D3F" w:rsidR="002A08D2" w:rsidRPr="002A08D2" w:rsidRDefault="002A08D2" w:rsidP="002A08D2">
      <w:pPr>
        <w:tabs>
          <w:tab w:val="right" w:leader="underscore" w:pos="9638"/>
        </w:tabs>
        <w:ind w:firstLine="0"/>
        <w:jc w:val="both"/>
        <w:rPr>
          <w:color w:val="000000"/>
          <w:szCs w:val="24"/>
          <w:u w:val="single"/>
        </w:rPr>
      </w:pPr>
      <w:r w:rsidRPr="002A08D2">
        <w:rPr>
          <w:color w:val="000000"/>
          <w:szCs w:val="24"/>
        </w:rPr>
        <w:t xml:space="preserve">dalyvaujantis (-i) </w:t>
      </w:r>
      <w:r w:rsidR="00D637B3" w:rsidRPr="00A60600">
        <w:rPr>
          <w:color w:val="000000"/>
          <w:szCs w:val="24"/>
          <w:u w:val="single"/>
        </w:rPr>
        <w:t>VĮ Ignalinos atominės elektrinės</w:t>
      </w:r>
    </w:p>
    <w:p w14:paraId="4125210B" w14:textId="77777777" w:rsidR="002A08D2" w:rsidRPr="002A08D2" w:rsidRDefault="002A08D2" w:rsidP="002A08D2">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sidR="009B2783">
        <w:rPr>
          <w:i/>
          <w:iCs/>
          <w:color w:val="000000"/>
          <w:sz w:val="16"/>
          <w:szCs w:val="16"/>
        </w:rPr>
        <w:t>/</w:t>
      </w:r>
      <w:r w:rsidRPr="002A08D2">
        <w:rPr>
          <w:i/>
          <w:iCs/>
          <w:color w:val="000000"/>
          <w:sz w:val="16"/>
          <w:szCs w:val="16"/>
        </w:rPr>
        <w:t>perkančiojo subjekto pavadinimas)</w:t>
      </w:r>
    </w:p>
    <w:p w14:paraId="487179B0" w14:textId="0F317ADD" w:rsidR="002A08D2" w:rsidRPr="004B3ED3" w:rsidRDefault="002A08D2" w:rsidP="004B3ED3">
      <w:pPr>
        <w:tabs>
          <w:tab w:val="right" w:leader="underscore" w:pos="9638"/>
        </w:tabs>
        <w:ind w:firstLine="0"/>
        <w:jc w:val="both"/>
        <w:rPr>
          <w:b/>
          <w:bCs/>
          <w:i/>
          <w:color w:val="000000"/>
          <w:u w:val="single"/>
        </w:rPr>
      </w:pPr>
      <w:r w:rsidRPr="002A08D2">
        <w:rPr>
          <w:color w:val="000000"/>
          <w:szCs w:val="24"/>
        </w:rPr>
        <w:t>vykdomame</w:t>
      </w:r>
      <w:r>
        <w:rPr>
          <w:color w:val="000000"/>
          <w:szCs w:val="24"/>
        </w:rPr>
        <w:t xml:space="preserve"> </w:t>
      </w:r>
      <w:r w:rsidR="00D637B3" w:rsidRPr="00BD4D4E">
        <w:rPr>
          <w:color w:val="000000"/>
          <w:szCs w:val="24"/>
          <w:u w:val="single"/>
        </w:rPr>
        <w:t xml:space="preserve">skelbiamos apklausos būdu </w:t>
      </w:r>
      <w:r w:rsidR="00D637B3" w:rsidRPr="00BD4D4E">
        <w:rPr>
          <w:bCs/>
          <w:iCs/>
          <w:color w:val="000000"/>
          <w:szCs w:val="24"/>
          <w:u w:val="single"/>
        </w:rPr>
        <w:t>mažos vertės</w:t>
      </w:r>
      <w:r w:rsidR="00D637B3" w:rsidRPr="003D1CB6">
        <w:rPr>
          <w:bCs/>
          <w:iCs/>
          <w:color w:val="000000"/>
          <w:szCs w:val="24"/>
          <w:u w:val="single"/>
        </w:rPr>
        <w:t xml:space="preserve"> </w:t>
      </w:r>
      <w:r w:rsidR="00D637B3" w:rsidRPr="003D1CB6">
        <w:rPr>
          <w:b/>
          <w:i/>
          <w:color w:val="000000"/>
          <w:u w:val="single"/>
        </w:rPr>
        <w:t xml:space="preserve">pirkime </w:t>
      </w:r>
      <w:r w:rsidR="000C3E6E" w:rsidRPr="003D1CB6">
        <w:rPr>
          <w:rFonts w:eastAsia="Calibri"/>
          <w:b/>
          <w:i/>
          <w:lang w:eastAsia="en-US"/>
        </w:rPr>
        <w:t>„</w:t>
      </w:r>
      <w:r w:rsidR="004B3ED3">
        <w:rPr>
          <w:b/>
          <w:bCs/>
          <w:i/>
          <w:color w:val="000000"/>
          <w:u w:val="single"/>
        </w:rPr>
        <w:t>IAE</w:t>
      </w:r>
      <w:r w:rsidR="004B3ED3" w:rsidRPr="004B3ED3">
        <w:rPr>
          <w:b/>
          <w:bCs/>
          <w:i/>
          <w:color w:val="000000"/>
          <w:u w:val="single"/>
        </w:rPr>
        <w:t xml:space="preserve"> bitumuotų radioaktyviųjų atliekų saugyklos rekonstravimo ir pertvarkymo į atliekyną techninio projekto bendrosios</w:t>
      </w:r>
      <w:r w:rsidR="004B3ED3">
        <w:rPr>
          <w:b/>
          <w:bCs/>
          <w:i/>
          <w:color w:val="000000"/>
          <w:u w:val="single"/>
        </w:rPr>
        <w:t xml:space="preserve"> </w:t>
      </w:r>
      <w:r w:rsidR="004B3ED3" w:rsidRPr="004B3ED3">
        <w:rPr>
          <w:b/>
          <w:bCs/>
          <w:i/>
          <w:color w:val="000000"/>
          <w:u w:val="single"/>
        </w:rPr>
        <w:t>ekspertizės paslaugų pirkimas</w:t>
      </w:r>
      <w:r w:rsidR="00D637B3" w:rsidRPr="00BD4D4E">
        <w:rPr>
          <w:bCs/>
          <w:i/>
          <w:iCs/>
          <w:szCs w:val="24"/>
          <w:u w:val="single"/>
        </w:rPr>
        <w:t xml:space="preserve">“ </w:t>
      </w:r>
      <w:r w:rsidR="00D637B3" w:rsidRPr="00BD4D4E">
        <w:rPr>
          <w:b/>
          <w:i/>
          <w:iCs/>
          <w:szCs w:val="24"/>
          <w:u w:val="single"/>
        </w:rPr>
        <w:t>(</w:t>
      </w:r>
      <w:r w:rsidR="00D637B3" w:rsidRPr="002A1EED">
        <w:rPr>
          <w:b/>
          <w:i/>
          <w:iCs/>
          <w:szCs w:val="24"/>
          <w:u w:val="single"/>
        </w:rPr>
        <w:t>pirkimo</w:t>
      </w:r>
      <w:r w:rsidR="009B38F5" w:rsidRPr="002A1EED">
        <w:rPr>
          <w:b/>
          <w:i/>
          <w:iCs/>
          <w:szCs w:val="24"/>
          <w:u w:val="single"/>
        </w:rPr>
        <w:t xml:space="preserve"> ID</w:t>
      </w:r>
      <w:r w:rsidR="002A1EED" w:rsidRPr="002A1EED">
        <w:t xml:space="preserve"> </w:t>
      </w:r>
      <w:r w:rsidR="00785DDE" w:rsidRPr="00785DDE">
        <w:rPr>
          <w:b/>
          <w:i/>
          <w:iCs/>
          <w:szCs w:val="24"/>
          <w:u w:val="single"/>
        </w:rPr>
        <w:t>5747789</w:t>
      </w:r>
      <w:r w:rsidR="00D637B3" w:rsidRPr="002A1EED">
        <w:rPr>
          <w:b/>
          <w:i/>
          <w:iCs/>
          <w:szCs w:val="24"/>
          <w:u w:val="single"/>
        </w:rPr>
        <w:t>)</w:t>
      </w:r>
      <w:r w:rsidRPr="002A1EED">
        <w:rPr>
          <w:b/>
          <w:szCs w:val="24"/>
        </w:rPr>
        <w:t>,</w:t>
      </w:r>
      <w:r w:rsidRPr="00BD4D4E">
        <w:rPr>
          <w:szCs w:val="24"/>
        </w:rPr>
        <w:t xml:space="preserve"> </w:t>
      </w:r>
      <w:r w:rsidRPr="003D1CB6">
        <w:rPr>
          <w:color w:val="000000"/>
          <w:szCs w:val="24"/>
        </w:rPr>
        <w:t>atitinka toliau nurodomus reikalavimus:</w:t>
      </w:r>
    </w:p>
    <w:p w14:paraId="445634D9" w14:textId="77777777" w:rsidR="002A08D2" w:rsidRPr="002A08D2" w:rsidRDefault="002A08D2" w:rsidP="002A08D2">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A362F7D" w14:textId="77777777" w:rsidR="002A08D2" w:rsidRPr="002A08D2" w:rsidRDefault="002A08D2" w:rsidP="002A08D2">
      <w:pPr>
        <w:jc w:val="both"/>
        <w:rPr>
          <w:color w:val="000000"/>
        </w:rPr>
      </w:pPr>
    </w:p>
    <w:p w14:paraId="6D91FDE9" w14:textId="77777777" w:rsidR="002A08D2" w:rsidRPr="002A08D2" w:rsidRDefault="002A08D2" w:rsidP="002A08D2">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2A08D2" w:rsidRDefault="002A08D2" w:rsidP="002A08D2">
            <w:pPr>
              <w:ind w:firstLine="0"/>
              <w:rPr>
                <w:szCs w:val="24"/>
              </w:rPr>
            </w:pPr>
            <w:r w:rsidRPr="002A08D2">
              <w:rPr>
                <w:szCs w:val="24"/>
              </w:rPr>
              <w:t>×</w:t>
            </w:r>
          </w:p>
        </w:tc>
        <w:tc>
          <w:tcPr>
            <w:tcW w:w="9503" w:type="dxa"/>
            <w:vMerge w:val="restart"/>
            <w:tcBorders>
              <w:top w:val="nil"/>
              <w:left w:val="nil"/>
              <w:bottom w:val="nil"/>
              <w:right w:val="nil"/>
            </w:tcBorders>
          </w:tcPr>
          <w:p w14:paraId="261C92A9" w14:textId="495B3F01" w:rsidR="002A08D2" w:rsidRPr="002A08D2" w:rsidRDefault="002A08D2" w:rsidP="002A08D2">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p>
          <w:p w14:paraId="31331631" w14:textId="77777777" w:rsidR="002A08D2" w:rsidRPr="0053796B" w:rsidRDefault="002A08D2" w:rsidP="002A08D2">
            <w:pPr>
              <w:shd w:val="clear" w:color="auto" w:fill="FFFFFF"/>
              <w:tabs>
                <w:tab w:val="left" w:pos="3341"/>
              </w:tabs>
              <w:ind w:firstLine="0"/>
              <w:rPr>
                <w:i/>
                <w:sz w:val="16"/>
                <w:szCs w:val="16"/>
                <w:lang w:eastAsia="en-US"/>
              </w:rPr>
            </w:pPr>
            <w:r>
              <w:rPr>
                <w:i/>
                <w:lang w:eastAsia="en-US"/>
              </w:rPr>
              <w:tab/>
            </w:r>
            <w:r w:rsidRPr="0053796B">
              <w:rPr>
                <w:i/>
                <w:sz w:val="16"/>
                <w:szCs w:val="16"/>
                <w:lang w:eastAsia="en-US"/>
              </w:rPr>
              <w:t>(pirkimo dokumentų punktai)</w:t>
            </w:r>
          </w:p>
        </w:tc>
      </w:tr>
      <w:tr w:rsidR="002A08D2" w:rsidRPr="002A08D2" w14:paraId="20CA88F5" w14:textId="77777777" w:rsidTr="002A08D2">
        <w:tc>
          <w:tcPr>
            <w:tcW w:w="352" w:type="dxa"/>
            <w:tcBorders>
              <w:top w:val="single" w:sz="4" w:space="0" w:color="auto"/>
              <w:left w:val="nil"/>
              <w:bottom w:val="nil"/>
              <w:right w:val="nil"/>
            </w:tcBorders>
          </w:tcPr>
          <w:p w14:paraId="3149CD34"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77520659" w14:textId="77777777" w:rsidR="002A08D2" w:rsidRPr="002A08D2" w:rsidRDefault="002A08D2" w:rsidP="002A08D2">
            <w:pPr>
              <w:ind w:firstLine="0"/>
              <w:rPr>
                <w:szCs w:val="24"/>
              </w:rPr>
            </w:pPr>
          </w:p>
        </w:tc>
      </w:tr>
      <w:tr w:rsidR="002A08D2" w:rsidRPr="002A08D2" w14:paraId="79BB2A04" w14:textId="77777777" w:rsidTr="002A08D2">
        <w:tc>
          <w:tcPr>
            <w:tcW w:w="352" w:type="dxa"/>
            <w:tcBorders>
              <w:top w:val="nil"/>
              <w:left w:val="nil"/>
              <w:bottom w:val="nil"/>
              <w:right w:val="nil"/>
            </w:tcBorders>
          </w:tcPr>
          <w:p w14:paraId="14F4E5F7"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1226E8BC" w14:textId="77777777" w:rsidR="002A08D2" w:rsidRPr="002A08D2" w:rsidRDefault="002A08D2" w:rsidP="002A08D2">
            <w:pPr>
              <w:ind w:firstLine="0"/>
              <w:rPr>
                <w:szCs w:val="24"/>
              </w:rPr>
            </w:pPr>
          </w:p>
        </w:tc>
      </w:tr>
    </w:tbl>
    <w:p w14:paraId="1C47E4B9" w14:textId="77777777" w:rsidR="002A08D2" w:rsidRPr="002A08D2" w:rsidRDefault="002A08D2" w:rsidP="002A08D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7DB74F37" w14:textId="77777777" w:rsidTr="002A08D2">
        <w:tc>
          <w:tcPr>
            <w:tcW w:w="351" w:type="dxa"/>
            <w:tcBorders>
              <w:bottom w:val="single" w:sz="4" w:space="0" w:color="auto"/>
              <w:right w:val="nil"/>
            </w:tcBorders>
          </w:tcPr>
          <w:p w14:paraId="0D1E5E0F"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0B188C" w14:textId="556AC2C0" w:rsidR="002A08D2" w:rsidRPr="002A08D2" w:rsidRDefault="002A08D2" w:rsidP="002A08D2">
            <w:pPr>
              <w:shd w:val="clear" w:color="auto" w:fill="FFFFFF"/>
              <w:ind w:firstLine="0"/>
              <w:jc w:val="both"/>
              <w:rPr>
                <w:i/>
                <w:iCs/>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r>
              <w:rPr>
                <w:i/>
                <w:iCs/>
                <w:lang w:eastAsia="en-US"/>
              </w:rPr>
              <w:t xml:space="preserve"> </w:t>
            </w:r>
          </w:p>
          <w:p w14:paraId="01B9AE6C" w14:textId="77777777" w:rsidR="002A08D2" w:rsidRPr="0053796B" w:rsidRDefault="002A08D2" w:rsidP="002A08D2">
            <w:pPr>
              <w:shd w:val="clear" w:color="auto" w:fill="FFFFFF"/>
              <w:tabs>
                <w:tab w:val="left" w:pos="4617"/>
              </w:tabs>
              <w:ind w:firstLine="0"/>
              <w:rPr>
                <w:i/>
                <w:sz w:val="16"/>
                <w:szCs w:val="16"/>
                <w:lang w:eastAsia="en-US"/>
              </w:rPr>
            </w:pPr>
            <w:r>
              <w:rPr>
                <w:i/>
                <w:lang w:eastAsia="en-US"/>
              </w:rPr>
              <w:tab/>
            </w:r>
            <w:r w:rsidRPr="0053796B">
              <w:rPr>
                <w:i/>
                <w:sz w:val="16"/>
                <w:szCs w:val="16"/>
                <w:lang w:eastAsia="en-US"/>
              </w:rPr>
              <w:t>(pirkimo dokumentų punktai)</w:t>
            </w:r>
          </w:p>
          <w:p w14:paraId="4B650681" w14:textId="77777777" w:rsidR="002A08D2" w:rsidRPr="002A08D2" w:rsidRDefault="002A08D2" w:rsidP="002A08D2">
            <w:pPr>
              <w:ind w:firstLine="0"/>
              <w:jc w:val="both"/>
              <w:rPr>
                <w:szCs w:val="24"/>
                <w:lang w:eastAsia="en-US"/>
              </w:rPr>
            </w:pPr>
          </w:p>
        </w:tc>
      </w:tr>
      <w:tr w:rsidR="002A08D2" w:rsidRPr="002A08D2" w14:paraId="505622FF" w14:textId="77777777" w:rsidTr="002A08D2">
        <w:tc>
          <w:tcPr>
            <w:tcW w:w="351" w:type="dxa"/>
            <w:tcBorders>
              <w:left w:val="nil"/>
              <w:bottom w:val="nil"/>
              <w:right w:val="nil"/>
            </w:tcBorders>
          </w:tcPr>
          <w:p w14:paraId="7C66E557"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2793E42" w14:textId="77777777" w:rsidR="002A08D2" w:rsidRPr="002A08D2" w:rsidRDefault="002A08D2" w:rsidP="002A08D2">
            <w:pPr>
              <w:ind w:firstLine="0"/>
              <w:rPr>
                <w:szCs w:val="24"/>
              </w:rPr>
            </w:pPr>
          </w:p>
        </w:tc>
      </w:tr>
      <w:tr w:rsidR="002A08D2" w:rsidRPr="002A08D2" w14:paraId="59899DDF" w14:textId="77777777" w:rsidTr="002A08D2">
        <w:trPr>
          <w:trHeight w:val="708"/>
        </w:trPr>
        <w:tc>
          <w:tcPr>
            <w:tcW w:w="351" w:type="dxa"/>
            <w:tcBorders>
              <w:top w:val="nil"/>
              <w:left w:val="nil"/>
              <w:bottom w:val="nil"/>
              <w:right w:val="nil"/>
            </w:tcBorders>
          </w:tcPr>
          <w:p w14:paraId="1389733F"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B16ECDD" w14:textId="77777777" w:rsidR="002A08D2" w:rsidRPr="002A08D2" w:rsidRDefault="002A08D2" w:rsidP="002A08D2">
            <w:pPr>
              <w:ind w:firstLine="0"/>
              <w:rPr>
                <w:szCs w:val="24"/>
              </w:rPr>
            </w:pPr>
          </w:p>
        </w:tc>
      </w:tr>
      <w:tr w:rsidR="002A08D2" w:rsidRPr="002A08D2"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1DC078" w14:textId="470B05FA" w:rsidR="002A08D2" w:rsidRPr="002A08D2" w:rsidRDefault="002A08D2" w:rsidP="002A08D2">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A08D2" w:rsidRPr="002A08D2" w14:paraId="162CB180" w14:textId="77777777" w:rsidTr="002A08D2">
        <w:tc>
          <w:tcPr>
            <w:tcW w:w="351" w:type="dxa"/>
            <w:tcBorders>
              <w:top w:val="single" w:sz="4" w:space="0" w:color="auto"/>
              <w:left w:val="nil"/>
              <w:bottom w:val="nil"/>
              <w:right w:val="nil"/>
            </w:tcBorders>
          </w:tcPr>
          <w:p w14:paraId="049F603C"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713B976A" w14:textId="77777777" w:rsidR="002A08D2" w:rsidRPr="002A08D2" w:rsidRDefault="002A08D2" w:rsidP="002A08D2">
            <w:pPr>
              <w:ind w:firstLine="0"/>
              <w:rPr>
                <w:szCs w:val="24"/>
              </w:rPr>
            </w:pPr>
          </w:p>
        </w:tc>
      </w:tr>
      <w:tr w:rsidR="002A08D2" w:rsidRPr="002A08D2" w14:paraId="04AE0F1C" w14:textId="77777777" w:rsidTr="002A08D2">
        <w:tc>
          <w:tcPr>
            <w:tcW w:w="351" w:type="dxa"/>
            <w:tcBorders>
              <w:top w:val="nil"/>
              <w:left w:val="nil"/>
              <w:bottom w:val="nil"/>
              <w:right w:val="nil"/>
            </w:tcBorders>
          </w:tcPr>
          <w:p w14:paraId="4BA235DE"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28F97299" w14:textId="77777777" w:rsidR="002A08D2" w:rsidRPr="002A08D2" w:rsidRDefault="002A08D2" w:rsidP="002A08D2">
            <w:pPr>
              <w:ind w:firstLine="0"/>
              <w:rPr>
                <w:szCs w:val="24"/>
              </w:rPr>
            </w:pPr>
          </w:p>
        </w:tc>
      </w:tr>
    </w:tbl>
    <w:p w14:paraId="24864924" w14:textId="77777777" w:rsidR="002A08D2" w:rsidRPr="0053796B" w:rsidRDefault="002A08D2" w:rsidP="002A08D2">
      <w:pPr>
        <w:shd w:val="clear" w:color="auto" w:fill="FFFFFF"/>
        <w:jc w:val="both"/>
        <w:rPr>
          <w:i/>
          <w:sz w:val="16"/>
          <w:szCs w:val="16"/>
        </w:rPr>
      </w:pPr>
      <w:r w:rsidRPr="0053796B">
        <w:rPr>
          <w:i/>
          <w:sz w:val="16"/>
          <w:szCs w:val="16"/>
        </w:rPr>
        <w:t>(pirkimo dokumentų punktai)</w:t>
      </w:r>
    </w:p>
    <w:p w14:paraId="4EB0A4BF" w14:textId="77777777" w:rsidR="002A08D2" w:rsidRPr="002A08D2" w:rsidRDefault="002A08D2" w:rsidP="002A08D2">
      <w:pPr>
        <w:shd w:val="clear" w:color="auto" w:fill="FFFFFF"/>
        <w:rPr>
          <w:i/>
        </w:rPr>
      </w:pPr>
    </w:p>
    <w:p w14:paraId="08D7E5F3" w14:textId="77777777" w:rsidR="002A08D2" w:rsidRPr="002A08D2" w:rsidRDefault="002A08D2" w:rsidP="002A08D2">
      <w:pPr>
        <w:shd w:val="clear" w:color="auto" w:fill="FFFFFF"/>
        <w:jc w:val="both"/>
        <w:rPr>
          <w:szCs w:val="24"/>
        </w:rPr>
      </w:pPr>
      <w:r w:rsidRPr="002A08D2">
        <w:rPr>
          <w:szCs w:val="24"/>
        </w:rPr>
        <w:t>Patvirtinu, kad šie duomenys yra teisingi ir aktualūs pasiūlymo pateikimo dieną.</w:t>
      </w:r>
    </w:p>
    <w:p w14:paraId="5D9D5C77" w14:textId="77777777" w:rsidR="002A08D2" w:rsidRPr="002A08D2" w:rsidRDefault="002A08D2" w:rsidP="002A08D2">
      <w:pPr>
        <w:shd w:val="clear" w:color="auto" w:fill="FFFFFF"/>
        <w:jc w:val="both"/>
        <w:rPr>
          <w:szCs w:val="24"/>
        </w:rPr>
      </w:pPr>
    </w:p>
    <w:p w14:paraId="78F11C1E" w14:textId="77777777" w:rsidR="002A08D2" w:rsidRPr="002A08D2" w:rsidRDefault="002A08D2" w:rsidP="002A08D2">
      <w:pPr>
        <w:jc w:val="both"/>
        <w:rPr>
          <w:szCs w:val="24"/>
        </w:rPr>
      </w:pPr>
      <w:r w:rsidRPr="002A08D2">
        <w:rPr>
          <w:szCs w:val="24"/>
        </w:rPr>
        <w:t>Suprantu, kad vadovaudamasis VPĮ 39 straipsnio 4 dalimi, PĮ 52 straipsnio 4 dalimi ar GĮ 40 straipsnio 12 dalimi perkančioji organizacija</w:t>
      </w:r>
      <w:r w:rsidR="009B2783">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2A08D2" w:rsidRDefault="002A08D2" w:rsidP="002A08D2">
      <w:pPr>
        <w:widowControl w:val="0"/>
        <w:shd w:val="clear" w:color="auto" w:fill="FFFFFF"/>
        <w:suppressAutoHyphens/>
        <w:jc w:val="both"/>
        <w:textAlignment w:val="baseline"/>
        <w:rPr>
          <w:color w:val="000000"/>
          <w:shd w:val="clear" w:color="auto" w:fill="00FF00"/>
        </w:rPr>
      </w:pPr>
    </w:p>
    <w:p w14:paraId="6066E279" w14:textId="77777777" w:rsidR="002A08D2" w:rsidRPr="002A08D2" w:rsidRDefault="002A08D2" w:rsidP="002A08D2">
      <w:pPr>
        <w:jc w:val="both"/>
        <w:rPr>
          <w:szCs w:val="24"/>
        </w:rPr>
      </w:pPr>
      <w:r w:rsidRPr="002A08D2">
        <w:rPr>
          <w:szCs w:val="24"/>
        </w:rPr>
        <w:t>Suprantu, kad jeigu pagal vertinimo rezultatus pasiūlymas bus pripažintas laimėjusiu, turės būti pateikti perkančiosios organizacijos</w:t>
      </w:r>
      <w:r w:rsidR="009B2783">
        <w:rPr>
          <w:szCs w:val="24"/>
        </w:rPr>
        <w:t>/</w:t>
      </w:r>
      <w:r w:rsidRPr="002A08D2">
        <w:rPr>
          <w:szCs w:val="24"/>
        </w:rPr>
        <w:t>perkančiojo subjekto nurodyti atitiktį nacionalinio saugumo reikalavimams patvirtinantys dokumentai.</w:t>
      </w:r>
    </w:p>
    <w:p w14:paraId="660B35CA" w14:textId="77777777" w:rsidR="002A08D2" w:rsidRPr="002A08D2" w:rsidRDefault="002A08D2" w:rsidP="002A08D2">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571B6D8F" w14:textId="77777777" w:rsidR="002A08D2" w:rsidRDefault="002A08D2" w:rsidP="002A08D2">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5246E55C" w14:textId="77777777" w:rsidR="002A08D2" w:rsidRDefault="002A08D2" w:rsidP="002A08D2">
      <w:pPr>
        <w:widowControl w:val="0"/>
        <w:tabs>
          <w:tab w:val="left" w:pos="709"/>
          <w:tab w:val="left" w:pos="3828"/>
          <w:tab w:val="left" w:pos="6804"/>
        </w:tabs>
        <w:suppressAutoHyphens/>
        <w:ind w:firstLine="0"/>
        <w:jc w:val="center"/>
        <w:textAlignment w:val="baseline"/>
      </w:pPr>
      <w:r>
        <w:t>______________</w:t>
      </w:r>
    </w:p>
    <w:p w14:paraId="7FB4CDD4" w14:textId="77777777" w:rsidR="00FC38B8" w:rsidRDefault="00A60600" w:rsidP="00A60600">
      <w:pPr>
        <w:shd w:val="clear" w:color="auto" w:fill="FFFFFF"/>
        <w:suppressAutoHyphens/>
        <w:jc w:val="center"/>
      </w:pPr>
      <w:r>
        <w:br w:type="page"/>
      </w:r>
    </w:p>
    <w:p w14:paraId="66FCEC9D" w14:textId="77777777" w:rsidR="00FC38B8" w:rsidRPr="00FC38B8" w:rsidRDefault="00FC38B8" w:rsidP="00FC38B8">
      <w:pPr>
        <w:pStyle w:val="prastasiniatinklio"/>
        <w:rPr>
          <w:lang w:val="lt-LT"/>
        </w:rPr>
      </w:pPr>
      <w:r w:rsidRPr="00FC38B8">
        <w:rPr>
          <w:rStyle w:val="Emfaz"/>
          <w:lang w:val="lt-LT"/>
        </w:rPr>
        <w:lastRenderedPageBreak/>
        <w:t>{Tiekėjo pavadinimas}</w:t>
      </w:r>
    </w:p>
    <w:p w14:paraId="100E3681" w14:textId="77777777" w:rsidR="00FC38B8" w:rsidRPr="00FC38B8" w:rsidRDefault="00FC38B8" w:rsidP="00FC38B8">
      <w:pPr>
        <w:pStyle w:val="prastasiniatinklio"/>
        <w:rPr>
          <w:lang w:val="lt-LT"/>
        </w:rPr>
      </w:pPr>
      <w:r w:rsidRPr="00FC38B8">
        <w:rPr>
          <w:lang w:val="lt-LT"/>
        </w:rPr>
        <w:t>VĮ Ignalinos atominė elektrinė</w:t>
      </w:r>
    </w:p>
    <w:p w14:paraId="0C4DA2D2" w14:textId="77777777" w:rsidR="00FC38B8" w:rsidRPr="00FC38B8" w:rsidRDefault="00FC38B8" w:rsidP="00FC38B8">
      <w:pPr>
        <w:pStyle w:val="Antrat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prastasiniatinklio"/>
        <w:jc w:val="center"/>
        <w:rPr>
          <w:lang w:val="lt-LT"/>
        </w:rPr>
      </w:pPr>
      <w:r w:rsidRPr="00FC38B8">
        <w:rPr>
          <w:lang w:val="lt-LT"/>
        </w:rPr>
        <w:t>{data} </w:t>
      </w:r>
    </w:p>
    <w:p w14:paraId="5057B9C5" w14:textId="2247DB3C" w:rsidR="00FC38B8" w:rsidRPr="00FC38B8" w:rsidRDefault="00FC38B8" w:rsidP="00FC38B8">
      <w:pPr>
        <w:pStyle w:val="prastasiniatinklio"/>
        <w:jc w:val="both"/>
        <w:rPr>
          <w:lang w:val="lt-LT"/>
        </w:rPr>
      </w:pPr>
      <w:r w:rsidRPr="00FC38B8">
        <w:rPr>
          <w:lang w:val="lt-LT"/>
        </w:rPr>
        <w:t>Patvirtinu, kad  </w:t>
      </w:r>
      <w:r w:rsidRPr="00FC38B8">
        <w:rPr>
          <w:rStyle w:val="Emfaz"/>
          <w:lang w:val="lt-LT"/>
        </w:rPr>
        <w:t>{tiekėjo pavadinimas}</w:t>
      </w:r>
      <w:r w:rsidRPr="00FC38B8">
        <w:rPr>
          <w:lang w:val="lt-LT"/>
        </w:rPr>
        <w:t>  ir pasiūlyme pirkimui</w:t>
      </w:r>
      <w:r>
        <w:rPr>
          <w:lang w:val="lt-LT"/>
        </w:rPr>
        <w:t xml:space="preserve"> </w:t>
      </w:r>
      <w:r w:rsidRPr="00FC38B8">
        <w:rPr>
          <w:lang w:val="lt-LT"/>
        </w:rPr>
        <w:t>„</w:t>
      </w:r>
      <w:r w:rsidR="00662C0E" w:rsidRPr="00662C0E">
        <w:rPr>
          <w:i/>
          <w:color w:val="000000"/>
          <w:lang w:val="lt-LT"/>
        </w:rPr>
        <w:t>IAE bitumuotų radioaktyviųjų atliekų saugyklos rekonstravimo ir pertvarkymo į atliekyną techninio projekto bendrosios ekspertizės paslaugų pirkimas</w:t>
      </w:r>
      <w:r w:rsidRPr="00875775">
        <w:rPr>
          <w:rFonts w:eastAsia="Calibri"/>
          <w:i/>
          <w:lang w:val="lt-LT"/>
        </w:rPr>
        <w:t>“</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prastasiniatinklio"/>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Moldovos Respublikos Vyriausybės nekontroliuojama Padniestrės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5585" w14:textId="77777777" w:rsidR="00A826CB" w:rsidRDefault="00A826CB">
      <w:pPr>
        <w:suppressAutoHyphens/>
        <w:textAlignment w:val="baseline"/>
      </w:pPr>
      <w:r>
        <w:separator/>
      </w:r>
    </w:p>
  </w:endnote>
  <w:endnote w:type="continuationSeparator" w:id="0">
    <w:p w14:paraId="5CCFF8F9" w14:textId="77777777" w:rsidR="00A826CB" w:rsidRDefault="00A826CB">
      <w:pPr>
        <w:suppressAutoHyphens/>
        <w:textAlignment w:val="baseline"/>
      </w:pPr>
      <w:r>
        <w:continuationSeparator/>
      </w:r>
    </w:p>
  </w:endnote>
  <w:endnote w:type="continuationNotice" w:id="1">
    <w:p w14:paraId="5F3A176D" w14:textId="77777777" w:rsidR="00A826CB" w:rsidRDefault="00A82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8775" w14:textId="77777777" w:rsidR="00A826CB" w:rsidRDefault="00A826CB">
      <w:pPr>
        <w:suppressAutoHyphens/>
        <w:textAlignment w:val="baseline"/>
      </w:pPr>
      <w:r>
        <w:rPr>
          <w:color w:val="000000"/>
        </w:rPr>
        <w:separator/>
      </w:r>
    </w:p>
  </w:footnote>
  <w:footnote w:type="continuationSeparator" w:id="0">
    <w:p w14:paraId="5B5A8C47" w14:textId="77777777" w:rsidR="00A826CB" w:rsidRDefault="00A826CB">
      <w:pPr>
        <w:suppressAutoHyphens/>
        <w:textAlignment w:val="baseline"/>
      </w:pPr>
      <w:r>
        <w:continuationSeparator/>
      </w:r>
    </w:p>
  </w:footnote>
  <w:footnote w:type="continuationNotice" w:id="1">
    <w:p w14:paraId="781C7D19" w14:textId="77777777" w:rsidR="00A826CB" w:rsidRDefault="00A82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Antrats"/>
      <w:framePr w:wrap="around" w:vAnchor="text" w:hAnchor="margin" w:xAlign="center" w:y="1"/>
      <w:rPr>
        <w:rStyle w:val="Puslapionumeris"/>
      </w:rPr>
    </w:pPr>
    <w:r>
      <w:rPr>
        <w:rStyle w:val="Puslapionumeris"/>
      </w:rPr>
      <w:fldChar w:fldCharType="begin"/>
    </w:r>
    <w:r w:rsidR="002A08D2">
      <w:rPr>
        <w:rStyle w:val="Puslapionumeris"/>
      </w:rPr>
      <w:instrText xml:space="preserve"> PAGE </w:instrText>
    </w:r>
    <w:r>
      <w:rPr>
        <w:rStyle w:val="Puslapionumeris"/>
      </w:rPr>
      <w:fldChar w:fldCharType="end"/>
    </w:r>
  </w:p>
  <w:p w14:paraId="632E511B" w14:textId="77777777" w:rsidR="002A08D2" w:rsidRPr="002A08D2" w:rsidRDefault="002A08D2" w:rsidP="002A08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Antrats"/>
      <w:framePr w:wrap="around" w:vAnchor="text" w:hAnchor="margin" w:xAlign="center" w:y="1"/>
      <w:ind w:firstLine="0"/>
      <w:rPr>
        <w:rStyle w:val="Puslapionumeris"/>
      </w:rPr>
    </w:pPr>
    <w:r>
      <w:rPr>
        <w:rStyle w:val="Puslapionumeris"/>
      </w:rPr>
      <w:fldChar w:fldCharType="begin"/>
    </w:r>
    <w:r w:rsidR="002A08D2">
      <w:rPr>
        <w:rStyle w:val="Puslapionumeris"/>
      </w:rPr>
      <w:instrText xml:space="preserve"> PAGE </w:instrText>
    </w:r>
    <w:r>
      <w:rPr>
        <w:rStyle w:val="Puslapionumeris"/>
      </w:rPr>
      <w:fldChar w:fldCharType="separate"/>
    </w:r>
    <w:r w:rsidR="002A08D2">
      <w:rPr>
        <w:rStyle w:val="Puslapionumeris"/>
        <w:noProof/>
      </w:rPr>
      <w:t>3</w:t>
    </w:r>
    <w:r>
      <w:rPr>
        <w:rStyle w:val="Puslapionumeris"/>
      </w:rPr>
      <w:fldChar w:fldCharType="end"/>
    </w:r>
  </w:p>
  <w:p w14:paraId="66AB43CC" w14:textId="77777777" w:rsidR="002A08D2" w:rsidRPr="002A08D2" w:rsidRDefault="002A08D2" w:rsidP="002A08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628D5"/>
    <w:rsid w:val="000646D2"/>
    <w:rsid w:val="000978A2"/>
    <w:rsid w:val="000C3E6E"/>
    <w:rsid w:val="00162D6E"/>
    <w:rsid w:val="00163297"/>
    <w:rsid w:val="002074C7"/>
    <w:rsid w:val="002165D5"/>
    <w:rsid w:val="00287C9B"/>
    <w:rsid w:val="002967CA"/>
    <w:rsid w:val="002A08D2"/>
    <w:rsid w:val="002A1EED"/>
    <w:rsid w:val="00320F8E"/>
    <w:rsid w:val="00363805"/>
    <w:rsid w:val="003B315C"/>
    <w:rsid w:val="003D1CB6"/>
    <w:rsid w:val="004B3ED3"/>
    <w:rsid w:val="004B5963"/>
    <w:rsid w:val="00505541"/>
    <w:rsid w:val="0051129F"/>
    <w:rsid w:val="00511C31"/>
    <w:rsid w:val="00527810"/>
    <w:rsid w:val="0053796B"/>
    <w:rsid w:val="005F56E1"/>
    <w:rsid w:val="00613390"/>
    <w:rsid w:val="00653348"/>
    <w:rsid w:val="00662C0E"/>
    <w:rsid w:val="006678F1"/>
    <w:rsid w:val="00683B01"/>
    <w:rsid w:val="006D5970"/>
    <w:rsid w:val="00766A7B"/>
    <w:rsid w:val="00785DDE"/>
    <w:rsid w:val="007C38F0"/>
    <w:rsid w:val="00806447"/>
    <w:rsid w:val="00875775"/>
    <w:rsid w:val="009B07E5"/>
    <w:rsid w:val="009B2783"/>
    <w:rsid w:val="009B28A5"/>
    <w:rsid w:val="009B38F5"/>
    <w:rsid w:val="00A07E73"/>
    <w:rsid w:val="00A60600"/>
    <w:rsid w:val="00A826CB"/>
    <w:rsid w:val="00AB16B7"/>
    <w:rsid w:val="00B86451"/>
    <w:rsid w:val="00B90642"/>
    <w:rsid w:val="00BA3C58"/>
    <w:rsid w:val="00BB0637"/>
    <w:rsid w:val="00BD4D4E"/>
    <w:rsid w:val="00C114D6"/>
    <w:rsid w:val="00C41DDA"/>
    <w:rsid w:val="00C76C43"/>
    <w:rsid w:val="00CD4313"/>
    <w:rsid w:val="00CF333A"/>
    <w:rsid w:val="00D1065E"/>
    <w:rsid w:val="00D2410A"/>
    <w:rsid w:val="00D47405"/>
    <w:rsid w:val="00D637B3"/>
    <w:rsid w:val="00D72366"/>
    <w:rsid w:val="00DA7ECF"/>
    <w:rsid w:val="00DB4EB8"/>
    <w:rsid w:val="00DB506D"/>
    <w:rsid w:val="00DB671D"/>
    <w:rsid w:val="00E15287"/>
    <w:rsid w:val="00E431E5"/>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B4EB8"/>
    <w:pPr>
      <w:ind w:firstLine="720"/>
    </w:pPr>
    <w:rPr>
      <w:rFonts w:ascii="Arial" w:hAnsi="Arial" w:cs="Arial"/>
    </w:rPr>
  </w:style>
  <w:style w:type="paragraph" w:styleId="Antrat1">
    <w:name w:val="heading 1"/>
    <w:basedOn w:val="prastasis"/>
    <w:link w:val="Antrat1Diagrama"/>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A08D2"/>
    <w:pPr>
      <w:tabs>
        <w:tab w:val="center" w:pos="4819"/>
        <w:tab w:val="right" w:pos="9638"/>
      </w:tabs>
    </w:pPr>
  </w:style>
  <w:style w:type="character" w:customStyle="1" w:styleId="AntratsDiagrama">
    <w:name w:val="Antraštės Diagrama"/>
    <w:link w:val="Antrats"/>
    <w:rsid w:val="002A08D2"/>
    <w:rPr>
      <w:sz w:val="24"/>
    </w:rPr>
  </w:style>
  <w:style w:type="paragraph" w:styleId="Porat">
    <w:name w:val="footer"/>
    <w:basedOn w:val="prastasis"/>
    <w:link w:val="PoratDiagrama"/>
    <w:rsid w:val="002A08D2"/>
    <w:pPr>
      <w:tabs>
        <w:tab w:val="center" w:pos="4819"/>
        <w:tab w:val="right" w:pos="9638"/>
      </w:tabs>
    </w:pPr>
  </w:style>
  <w:style w:type="character" w:customStyle="1" w:styleId="PoratDiagrama">
    <w:name w:val="Poraštė Diagrama"/>
    <w:link w:val="Porat"/>
    <w:rsid w:val="002A08D2"/>
    <w:rPr>
      <w:sz w:val="24"/>
    </w:rPr>
  </w:style>
  <w:style w:type="character" w:styleId="Puslapionumeris">
    <w:name w:val="page number"/>
    <w:basedOn w:val="Numatytasispastraiposriftas"/>
    <w:rsid w:val="002A08D2"/>
  </w:style>
  <w:style w:type="character" w:styleId="Hipersaitas">
    <w:name w:val="Hyperlink"/>
    <w:rsid w:val="00A60600"/>
    <w:rPr>
      <w:color w:val="0000FF"/>
      <w:u w:val="single"/>
    </w:rPr>
  </w:style>
  <w:style w:type="paragraph" w:styleId="Puslapioinaostekstas">
    <w:name w:val="footnote text"/>
    <w:basedOn w:val="prastasis"/>
    <w:link w:val="PuslapioinaostekstasDiagrama"/>
    <w:rsid w:val="00A60600"/>
    <w:pPr>
      <w:ind w:firstLine="0"/>
    </w:pPr>
    <w:rPr>
      <w:rFonts w:ascii="Times New Roman" w:hAnsi="Times New Roman" w:cs="Times New Roman"/>
      <w:lang w:eastAsia="en-US"/>
    </w:rPr>
  </w:style>
  <w:style w:type="character" w:customStyle="1" w:styleId="PuslapioinaostekstasDiagrama">
    <w:name w:val="Puslapio išnašos tekstas Diagrama"/>
    <w:basedOn w:val="Numatytasispastraiposriftas"/>
    <w:link w:val="Puslapioinaostekstas"/>
    <w:rsid w:val="00A60600"/>
    <w:rPr>
      <w:lang w:eastAsia="en-US"/>
    </w:rPr>
  </w:style>
  <w:style w:type="character" w:styleId="Puslapioinaosnuoroda">
    <w:name w:val="footnote reference"/>
    <w:uiPriority w:val="99"/>
    <w:unhideWhenUsed/>
    <w:rsid w:val="00A60600"/>
    <w:rPr>
      <w:vertAlign w:val="superscript"/>
    </w:rPr>
  </w:style>
  <w:style w:type="character" w:customStyle="1" w:styleId="Antrat1Diagrama">
    <w:name w:val="Antraštė 1 Diagrama"/>
    <w:basedOn w:val="Numatytasispastraiposriftas"/>
    <w:link w:val="Antrat1"/>
    <w:uiPriority w:val="9"/>
    <w:rsid w:val="00FC38B8"/>
    <w:rPr>
      <w:rFonts w:eastAsiaTheme="minorEastAsia"/>
      <w:b/>
      <w:bCs/>
      <w:kern w:val="36"/>
      <w:sz w:val="48"/>
      <w:szCs w:val="48"/>
      <w:lang w:val="en-US" w:eastAsia="en-US"/>
    </w:rPr>
  </w:style>
  <w:style w:type="character" w:customStyle="1" w:styleId="value">
    <w:name w:val="value"/>
    <w:basedOn w:val="Numatytasispastraiposriftas"/>
    <w:rsid w:val="00FC38B8"/>
  </w:style>
  <w:style w:type="paragraph" w:styleId="prastasiniatinklio">
    <w:name w:val="Normal (Web)"/>
    <w:basedOn w:val="prastasis"/>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faz">
    <w:name w:val="Emphasis"/>
    <w:basedOn w:val="Numatytasispastraiposriftas"/>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103</TotalTime>
  <Pages>3</Pages>
  <Words>4047</Words>
  <Characters>2308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Gabrielė Valčiukaitė</cp:lastModifiedBy>
  <cp:revision>23</cp:revision>
  <cp:lastPrinted>2017-06-22T06:38:00Z</cp:lastPrinted>
  <dcterms:created xsi:type="dcterms:W3CDTF">2023-11-16T12:06:00Z</dcterms:created>
  <dcterms:modified xsi:type="dcterms:W3CDTF">2025-12-05T10:52:00Z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