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5EB8" w14:textId="44613283" w:rsidR="005038CF" w:rsidRPr="0038524F" w:rsidRDefault="005038CF" w:rsidP="005038CF">
      <w:pPr>
        <w:pStyle w:val="Heading2"/>
        <w:ind w:left="5103"/>
        <w:jc w:val="right"/>
        <w:rPr>
          <w:rFonts w:eastAsia="Calibri"/>
          <w:lang w:eastAsia="lt-LT"/>
        </w:rPr>
      </w:pPr>
      <w:bookmarkStart w:id="0" w:name="_Ref38539939"/>
      <w:bookmarkStart w:id="1" w:name="_Ref38541068"/>
      <w:bookmarkStart w:id="2" w:name="_Ref38885053"/>
      <w:bookmarkStart w:id="3" w:name="_Ref38899023"/>
      <w:bookmarkStart w:id="4" w:name="_Toc132961708"/>
      <w:r w:rsidRPr="0038524F">
        <w:rPr>
          <w:rFonts w:eastAsia="Calibri"/>
          <w:lang w:eastAsia="lt-LT"/>
        </w:rPr>
        <w:t>Pirkimo sąlygų 2 priedas „Techninė specifikacija“</w:t>
      </w:r>
      <w:bookmarkEnd w:id="0"/>
      <w:bookmarkEnd w:id="1"/>
      <w:bookmarkEnd w:id="2"/>
      <w:bookmarkEnd w:id="3"/>
      <w:bookmarkEnd w:id="4"/>
    </w:p>
    <w:p w14:paraId="0844F86D" w14:textId="7EC0844B" w:rsidR="004F2190" w:rsidRPr="0038524F" w:rsidRDefault="004F2190" w:rsidP="004F2190">
      <w:pPr>
        <w:ind w:right="-1"/>
        <w:jc w:val="center"/>
        <w:rPr>
          <w:b/>
        </w:rPr>
      </w:pPr>
    </w:p>
    <w:p w14:paraId="008E9D79" w14:textId="77777777" w:rsidR="00B068FF" w:rsidRPr="0038524F" w:rsidRDefault="00D3350D" w:rsidP="00EE54C6">
      <w:pPr>
        <w:ind w:right="-1"/>
        <w:jc w:val="center"/>
      </w:pPr>
      <w:r w:rsidRPr="0038524F">
        <w:t xml:space="preserve">  </w:t>
      </w:r>
    </w:p>
    <w:p w14:paraId="7A3BE566" w14:textId="77777777" w:rsidR="00D3350D" w:rsidRPr="0038524F" w:rsidRDefault="00D3350D" w:rsidP="00EE54C6">
      <w:pPr>
        <w:ind w:right="-1"/>
        <w:jc w:val="center"/>
      </w:pPr>
    </w:p>
    <w:p w14:paraId="66DC6DF8" w14:textId="03F3DD12" w:rsidR="00B068FF" w:rsidRPr="0038524F" w:rsidRDefault="0011580C" w:rsidP="003553C9">
      <w:pPr>
        <w:ind w:right="-1"/>
        <w:jc w:val="center"/>
        <w:rPr>
          <w:b/>
        </w:rPr>
      </w:pPr>
      <w:bookmarkStart w:id="5" w:name="_Hlk534292602"/>
      <w:r w:rsidRPr="0038524F">
        <w:rPr>
          <w:b/>
        </w:rPr>
        <w:t>TECHNINĖ SPECIFIKACIJA</w:t>
      </w:r>
      <w:r w:rsidR="00F45424">
        <w:rPr>
          <w:b/>
        </w:rPr>
        <w:t xml:space="preserve"> </w:t>
      </w:r>
    </w:p>
    <w:p w14:paraId="3173A879" w14:textId="77777777" w:rsidR="003553C9" w:rsidRPr="0038524F" w:rsidRDefault="003553C9" w:rsidP="003553C9">
      <w:pPr>
        <w:ind w:right="-1"/>
        <w:jc w:val="center"/>
        <w:rPr>
          <w:b/>
        </w:rPr>
      </w:pPr>
    </w:p>
    <w:p w14:paraId="3D12FA95" w14:textId="77777777" w:rsidR="002E06E3" w:rsidRPr="0038524F" w:rsidRDefault="002E06E3" w:rsidP="008D1869">
      <w:pPr>
        <w:numPr>
          <w:ilvl w:val="0"/>
          <w:numId w:val="29"/>
        </w:numPr>
        <w:spacing w:after="200" w:line="276" w:lineRule="auto"/>
        <w:ind w:left="567" w:hanging="567"/>
        <w:jc w:val="both"/>
        <w:rPr>
          <w:b/>
          <w:caps/>
        </w:rPr>
      </w:pPr>
      <w:r w:rsidRPr="0038524F">
        <w:rPr>
          <w:b/>
          <w:caps/>
        </w:rPr>
        <w:t>Bendroji informacija</w:t>
      </w:r>
    </w:p>
    <w:p w14:paraId="386F4642" w14:textId="7C37B379" w:rsidR="00CE5E73" w:rsidRPr="0038524F" w:rsidRDefault="002E06E3" w:rsidP="00CE5E73">
      <w:pPr>
        <w:numPr>
          <w:ilvl w:val="1"/>
          <w:numId w:val="29"/>
        </w:numPr>
        <w:ind w:left="0" w:firstLine="0"/>
        <w:outlineLvl w:val="0"/>
        <w:rPr>
          <w:b/>
        </w:rPr>
      </w:pPr>
      <w:r w:rsidRPr="0038524F">
        <w:rPr>
          <w:b/>
        </w:rPr>
        <w:t>UŽSAKOVAS (STATYTOJAS)</w:t>
      </w:r>
    </w:p>
    <w:p w14:paraId="28EF437F" w14:textId="104E19AF" w:rsidR="002E06E3" w:rsidRPr="0038524F" w:rsidRDefault="00CE5E73" w:rsidP="00CE5E73">
      <w:pPr>
        <w:tabs>
          <w:tab w:val="num" w:pos="0"/>
          <w:tab w:val="left" w:pos="480"/>
        </w:tabs>
        <w:spacing w:line="276" w:lineRule="auto"/>
      </w:pPr>
      <w:r w:rsidRPr="0038524F">
        <w:t xml:space="preserve">Vilkaviškio rajono Suvalkijos (Sūduvos) kultūros centras- muziejus </w:t>
      </w:r>
      <w:proofErr w:type="spellStart"/>
      <w:r w:rsidRPr="0038524F">
        <w:t>į.k</w:t>
      </w:r>
      <w:proofErr w:type="spellEnd"/>
      <w:r w:rsidRPr="0038524F">
        <w:t>. 300001094, Dvaro g. 6, Paežerių k., Šeimenos sen., LT-70372 Vilkaviškio raj.</w:t>
      </w:r>
    </w:p>
    <w:p w14:paraId="7DFD25A4" w14:textId="77777777" w:rsidR="002E06E3" w:rsidRPr="0038524F" w:rsidRDefault="002E06E3" w:rsidP="002E06E3">
      <w:pPr>
        <w:tabs>
          <w:tab w:val="center" w:pos="5102"/>
        </w:tabs>
        <w:spacing w:line="276" w:lineRule="auto"/>
        <w:ind w:left="567"/>
      </w:pPr>
    </w:p>
    <w:p w14:paraId="739A01DB" w14:textId="77777777" w:rsidR="002E06E3" w:rsidRPr="0038524F" w:rsidRDefault="002E06E3" w:rsidP="00074EBD">
      <w:pPr>
        <w:numPr>
          <w:ilvl w:val="1"/>
          <w:numId w:val="29"/>
        </w:numPr>
        <w:spacing w:line="276" w:lineRule="auto"/>
        <w:ind w:left="567" w:hanging="567"/>
        <w:outlineLvl w:val="0"/>
        <w:rPr>
          <w:b/>
        </w:rPr>
      </w:pPr>
      <w:r w:rsidRPr="0038524F">
        <w:rPr>
          <w:b/>
        </w:rPr>
        <w:t>TIEKĖJAS</w:t>
      </w:r>
    </w:p>
    <w:p w14:paraId="7646235E" w14:textId="77777777" w:rsidR="002E06E3" w:rsidRPr="0038524F" w:rsidRDefault="002E06E3" w:rsidP="002E06E3">
      <w:pPr>
        <w:spacing w:line="276" w:lineRule="auto"/>
        <w:ind w:firstLine="540"/>
        <w:jc w:val="both"/>
      </w:pPr>
      <w:r w:rsidRPr="0038524F">
        <w:t>Lietuvos Respublikos viešųjų pirkimų įstatymo nustatyta tvarka viešąjį pirkimą laimėjęs Tiekėjas.</w:t>
      </w:r>
    </w:p>
    <w:p w14:paraId="7BC7D43E" w14:textId="77777777" w:rsidR="002E06E3" w:rsidRPr="0038524F" w:rsidRDefault="002E06E3" w:rsidP="002E06E3">
      <w:pPr>
        <w:spacing w:line="276" w:lineRule="auto"/>
        <w:ind w:firstLine="540"/>
        <w:jc w:val="both"/>
      </w:pPr>
    </w:p>
    <w:p w14:paraId="3C263B8B" w14:textId="74E0CD93" w:rsidR="002E06E3" w:rsidRPr="0038524F" w:rsidRDefault="00A056FC" w:rsidP="00A056FC">
      <w:pPr>
        <w:spacing w:line="276" w:lineRule="auto"/>
        <w:rPr>
          <w:b/>
        </w:rPr>
      </w:pPr>
      <w:r w:rsidRPr="0038524F">
        <w:rPr>
          <w:b/>
        </w:rPr>
        <w:t xml:space="preserve">1.3. </w:t>
      </w:r>
      <w:r w:rsidR="002E06E3" w:rsidRPr="0038524F">
        <w:rPr>
          <w:b/>
        </w:rPr>
        <w:t>FINANSAVIMO ŠALTINIS</w:t>
      </w:r>
    </w:p>
    <w:p w14:paraId="21C7286D" w14:textId="69EE4D8B" w:rsidR="002E06E3" w:rsidRPr="0038524F" w:rsidRDefault="002E06E3" w:rsidP="00DE1B87">
      <w:pPr>
        <w:ind w:firstLine="540"/>
        <w:jc w:val="both"/>
        <w:rPr>
          <w:bCs/>
        </w:rPr>
      </w:pPr>
      <w:r w:rsidRPr="0038524F">
        <w:rPr>
          <w:b/>
        </w:rPr>
        <w:t xml:space="preserve">  </w:t>
      </w:r>
      <w:r w:rsidR="00E62196" w:rsidRPr="0038524F">
        <w:t xml:space="preserve">Europos sąjungos lėšos, Vilkaviškio rajono savivaldybės lėšos. Projektas </w:t>
      </w:r>
      <w:r w:rsidR="00557B04" w:rsidRPr="0038524F">
        <w:t xml:space="preserve">„Vilkaviškio rajono Suvalkijos (Sūduvos) kultūros centro-muziejaus kultūros paslaugų prieinamumo ir įvairovės </w:t>
      </w:r>
      <w:proofErr w:type="spellStart"/>
      <w:r w:rsidR="00557B04" w:rsidRPr="0038524F">
        <w:t>didinimas</w:t>
      </w:r>
      <w:r w:rsidR="00E62196" w:rsidRPr="0038524F">
        <w:t>į</w:t>
      </w:r>
      <w:proofErr w:type="spellEnd"/>
      <w:r w:rsidR="00557B04" w:rsidRPr="0038524F">
        <w:t>“ Projekto kodas 06-013-K-0004, į</w:t>
      </w:r>
      <w:r w:rsidR="00E62196" w:rsidRPr="0038524F">
        <w:t>gyvendinamas vadovaujantis</w:t>
      </w:r>
      <w:r w:rsidR="00557B04" w:rsidRPr="0038524F">
        <w:rPr>
          <w:color w:val="000000"/>
          <w:shd w:val="clear" w:color="auto" w:fill="FFFFFF"/>
        </w:rPr>
        <w:t xml:space="preserve"> </w:t>
      </w:r>
      <w:r w:rsidR="00D23EC0" w:rsidRPr="0038524F">
        <w:rPr>
          <w:color w:val="000000"/>
          <w:shd w:val="clear" w:color="auto" w:fill="FFFFFF"/>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84 ir 85 punktais</w:t>
      </w:r>
      <w:r w:rsidR="00E62196" w:rsidRPr="0038524F">
        <w:rPr>
          <w:bCs/>
          <w:color w:val="000000"/>
          <w:shd w:val="clear" w:color="auto" w:fill="FFFFFF"/>
        </w:rPr>
        <w:t>.</w:t>
      </w:r>
      <w:r w:rsidR="00E62196" w:rsidRPr="0038524F">
        <w:t xml:space="preserve"> </w:t>
      </w:r>
      <w:r w:rsidR="00785D8E" w:rsidRPr="0038524F">
        <w:t>P</w:t>
      </w:r>
      <w:r w:rsidR="00E62196" w:rsidRPr="0038524F">
        <w:t xml:space="preserve">rojekto įgyvendinimo terminas </w:t>
      </w:r>
      <w:r w:rsidR="00785D8E" w:rsidRPr="0038524F">
        <w:t>iki 202</w:t>
      </w:r>
      <w:r w:rsidR="00557B04" w:rsidRPr="0038524F">
        <w:rPr>
          <w:lang w:val="en-US"/>
        </w:rPr>
        <w:t>7</w:t>
      </w:r>
      <w:r w:rsidR="00785D8E" w:rsidRPr="0038524F">
        <w:t xml:space="preserve"> m. </w:t>
      </w:r>
      <w:r w:rsidR="00557B04" w:rsidRPr="0038524F">
        <w:t>kovo 27</w:t>
      </w:r>
      <w:r w:rsidR="00785D8E" w:rsidRPr="0038524F">
        <w:t xml:space="preserve"> d. </w:t>
      </w:r>
    </w:p>
    <w:p w14:paraId="7066AAC5" w14:textId="77777777" w:rsidR="002E06E3" w:rsidRPr="0038524F" w:rsidRDefault="002E06E3" w:rsidP="00DE1B87">
      <w:pPr>
        <w:ind w:firstLine="540"/>
      </w:pPr>
    </w:p>
    <w:p w14:paraId="2DB24B38" w14:textId="59DBBB91" w:rsidR="002E06E3" w:rsidRPr="0038524F" w:rsidRDefault="002E06E3" w:rsidP="00DE1B87">
      <w:pPr>
        <w:numPr>
          <w:ilvl w:val="0"/>
          <w:numId w:val="29"/>
        </w:numPr>
        <w:ind w:left="284" w:hanging="284"/>
        <w:rPr>
          <w:b/>
        </w:rPr>
      </w:pPr>
      <w:r w:rsidRPr="0038524F">
        <w:rPr>
          <w:b/>
        </w:rPr>
        <w:t xml:space="preserve">PIRKIMO OBJEKTAS </w:t>
      </w:r>
    </w:p>
    <w:p w14:paraId="172FE283" w14:textId="3D74BA8E" w:rsidR="00841D30" w:rsidRPr="0038524F" w:rsidRDefault="00605C63" w:rsidP="00D23EC0">
      <w:pPr>
        <w:jc w:val="both"/>
        <w:rPr>
          <w:bCs/>
        </w:rPr>
      </w:pPr>
      <w:r>
        <w:rPr>
          <w:bCs/>
        </w:rPr>
        <w:t>Techninio p</w:t>
      </w:r>
      <w:r w:rsidR="00D23EC0" w:rsidRPr="0038524F">
        <w:rPr>
          <w:bCs/>
        </w:rPr>
        <w:t>rojekto „Kitos (ūkio) paskirties pastato (</w:t>
      </w:r>
      <w:proofErr w:type="spellStart"/>
      <w:r w:rsidR="00D23EC0" w:rsidRPr="0038524F">
        <w:rPr>
          <w:bCs/>
        </w:rPr>
        <w:t>unik</w:t>
      </w:r>
      <w:proofErr w:type="spellEnd"/>
      <w:r w:rsidR="00D23EC0" w:rsidRPr="0038524F">
        <w:rPr>
          <w:bCs/>
        </w:rPr>
        <w:t xml:space="preserve">. Nr. 3999-2004-7052) Paežerių dvaro sodybos kiaulidė, KVR </w:t>
      </w:r>
      <w:proofErr w:type="spellStart"/>
      <w:r w:rsidR="00D23EC0" w:rsidRPr="0038524F">
        <w:rPr>
          <w:bCs/>
        </w:rPr>
        <w:t>un</w:t>
      </w:r>
      <w:proofErr w:type="spellEnd"/>
      <w:r w:rsidR="00D23EC0" w:rsidRPr="0038524F">
        <w:rPr>
          <w:bCs/>
        </w:rPr>
        <w:t xml:space="preserve">. </w:t>
      </w:r>
      <w:proofErr w:type="spellStart"/>
      <w:r w:rsidR="00D23EC0" w:rsidRPr="0038524F">
        <w:rPr>
          <w:bCs/>
        </w:rPr>
        <w:t>obj</w:t>
      </w:r>
      <w:proofErr w:type="spellEnd"/>
      <w:r w:rsidR="00D23EC0" w:rsidRPr="0038524F">
        <w:rPr>
          <w:bCs/>
        </w:rPr>
        <w:t>. k. 25714) Dvaro g. 6A, Paežerių k. Šeimenos sen., Vilkaviškio r. sav. paprastojo remonto, keičiant paskirtį į kultūros (7.10)“ rangos darbai.</w:t>
      </w:r>
    </w:p>
    <w:p w14:paraId="67F2E349" w14:textId="77777777" w:rsidR="004F2190" w:rsidRPr="0038524F" w:rsidRDefault="004F2190" w:rsidP="00DE1B87">
      <w:pPr>
        <w:ind w:firstLine="720"/>
        <w:jc w:val="both"/>
        <w:rPr>
          <w:bCs/>
          <w:color w:val="000000"/>
        </w:rPr>
      </w:pPr>
    </w:p>
    <w:p w14:paraId="6C165DAA" w14:textId="77777777" w:rsidR="002E06E3" w:rsidRPr="0038524F" w:rsidRDefault="002E06E3" w:rsidP="00DE1B87">
      <w:pPr>
        <w:tabs>
          <w:tab w:val="left" w:pos="426"/>
        </w:tabs>
        <w:ind w:right="400"/>
        <w:contextualSpacing/>
        <w:jc w:val="both"/>
        <w:rPr>
          <w:b/>
          <w:lang w:eastAsia="en-US"/>
        </w:rPr>
      </w:pPr>
      <w:r w:rsidRPr="0038524F">
        <w:rPr>
          <w:b/>
          <w:lang w:eastAsia="en-US"/>
        </w:rPr>
        <w:t>2.1.  PIRKIMO OBJEKTO ĮGYVENDINIMO VIETA</w:t>
      </w:r>
    </w:p>
    <w:p w14:paraId="2D3030E8" w14:textId="77777777" w:rsidR="00D23EC0" w:rsidRPr="0038524F" w:rsidRDefault="00D23EC0" w:rsidP="00DE1B87">
      <w:pPr>
        <w:tabs>
          <w:tab w:val="left" w:pos="426"/>
        </w:tabs>
        <w:ind w:right="400"/>
        <w:contextualSpacing/>
        <w:jc w:val="both"/>
        <w:rPr>
          <w:b/>
          <w:lang w:eastAsia="en-US"/>
        </w:rPr>
      </w:pPr>
    </w:p>
    <w:p w14:paraId="3E4E4C85" w14:textId="5CDA69B3" w:rsidR="00D23EC0" w:rsidRPr="0038524F" w:rsidRDefault="00D23EC0" w:rsidP="00DE1B87">
      <w:pPr>
        <w:tabs>
          <w:tab w:val="left" w:pos="426"/>
        </w:tabs>
        <w:ind w:right="400"/>
        <w:contextualSpacing/>
        <w:jc w:val="both"/>
        <w:rPr>
          <w:b/>
          <w:lang w:eastAsia="en-US"/>
        </w:rPr>
      </w:pPr>
      <w:r w:rsidRPr="0038524F">
        <w:rPr>
          <w:bCs/>
        </w:rPr>
        <w:t>Dvaro g. 6A, Paežerių k. Šeimenos sen., Vilkaviškio r. sav.</w:t>
      </w:r>
    </w:p>
    <w:p w14:paraId="29073BC1" w14:textId="77777777" w:rsidR="00D23EC0" w:rsidRPr="0038524F" w:rsidRDefault="00D23EC0" w:rsidP="00DE1B87">
      <w:pPr>
        <w:tabs>
          <w:tab w:val="left" w:pos="426"/>
        </w:tabs>
        <w:ind w:right="400"/>
        <w:contextualSpacing/>
        <w:jc w:val="both"/>
        <w:rPr>
          <w:b/>
          <w:lang w:eastAsia="en-US"/>
        </w:rPr>
      </w:pPr>
    </w:p>
    <w:p w14:paraId="23AC5C5B" w14:textId="1FD8A30D" w:rsidR="00356287" w:rsidRPr="0038524F" w:rsidRDefault="00F604EA" w:rsidP="00DE1B87">
      <w:pPr>
        <w:pStyle w:val="Style"/>
        <w:rPr>
          <w:b/>
          <w:bCs/>
          <w:lang w:val="lt-LT"/>
        </w:rPr>
      </w:pPr>
      <w:r w:rsidRPr="0038524F">
        <w:rPr>
          <w:b/>
          <w:bCs/>
          <w:lang w:val="lt-LT"/>
        </w:rPr>
        <w:t xml:space="preserve">2.2. </w:t>
      </w:r>
      <w:r w:rsidR="00D26659" w:rsidRPr="0038524F">
        <w:rPr>
          <w:b/>
          <w:bCs/>
          <w:lang w:val="lt-LT"/>
        </w:rPr>
        <w:t xml:space="preserve"> </w:t>
      </w:r>
      <w:r w:rsidR="00356287" w:rsidRPr="0038524F">
        <w:rPr>
          <w:b/>
          <w:bCs/>
          <w:lang w:val="lt-LT"/>
        </w:rPr>
        <w:t>DARBŲ APIMTYS</w:t>
      </w:r>
    </w:p>
    <w:p w14:paraId="1DBB2F25" w14:textId="77777777" w:rsidR="00D23EC0" w:rsidRPr="0038524F" w:rsidRDefault="00D23EC0" w:rsidP="00DE1B87">
      <w:pPr>
        <w:pStyle w:val="Style"/>
        <w:rPr>
          <w:b/>
          <w:bCs/>
          <w:lang w:val="lt-LT"/>
        </w:rPr>
      </w:pPr>
    </w:p>
    <w:p w14:paraId="05AE355C" w14:textId="68F4C415" w:rsidR="00D23EC0" w:rsidRDefault="00407867" w:rsidP="00D23EC0">
      <w:pPr>
        <w:pStyle w:val="Style"/>
        <w:jc w:val="both"/>
        <w:rPr>
          <w:lang w:val="lt-LT"/>
        </w:rPr>
      </w:pPr>
      <w:r>
        <w:rPr>
          <w:lang w:val="lt-LT"/>
        </w:rPr>
        <w:t>2.</w:t>
      </w:r>
      <w:r>
        <w:t xml:space="preserve">2.1 </w:t>
      </w:r>
      <w:r w:rsidR="00D23EC0" w:rsidRPr="0038524F">
        <w:rPr>
          <w:lang w:val="lt-LT"/>
        </w:rPr>
        <w:t>Darbų apimtys nurodytos Projekte „Kitos (ūkio) paskirties pastato (</w:t>
      </w:r>
      <w:proofErr w:type="spellStart"/>
      <w:r w:rsidR="00D23EC0" w:rsidRPr="0038524F">
        <w:rPr>
          <w:lang w:val="lt-LT"/>
        </w:rPr>
        <w:t>unik</w:t>
      </w:r>
      <w:proofErr w:type="spellEnd"/>
      <w:r w:rsidR="00D23EC0" w:rsidRPr="0038524F">
        <w:rPr>
          <w:lang w:val="lt-LT"/>
        </w:rPr>
        <w:t xml:space="preserve">. Nr. 3999-2004-7052) Paežerių dvaro sodybos kiaulidė, KVR </w:t>
      </w:r>
      <w:proofErr w:type="spellStart"/>
      <w:r w:rsidR="00D23EC0" w:rsidRPr="0038524F">
        <w:rPr>
          <w:lang w:val="lt-LT"/>
        </w:rPr>
        <w:t>un</w:t>
      </w:r>
      <w:proofErr w:type="spellEnd"/>
      <w:r w:rsidR="00D23EC0" w:rsidRPr="0038524F">
        <w:rPr>
          <w:lang w:val="lt-LT"/>
        </w:rPr>
        <w:t xml:space="preserve">. </w:t>
      </w:r>
      <w:proofErr w:type="spellStart"/>
      <w:r w:rsidR="00D23EC0" w:rsidRPr="0038524F">
        <w:rPr>
          <w:lang w:val="lt-LT"/>
        </w:rPr>
        <w:t>obj</w:t>
      </w:r>
      <w:proofErr w:type="spellEnd"/>
      <w:r w:rsidR="00D23EC0" w:rsidRPr="0038524F">
        <w:rPr>
          <w:lang w:val="lt-LT"/>
        </w:rPr>
        <w:t>. k. 25714) Dvaro g. 6A, Paežerių k. Šeimenos sen., Vilkaviškio r. sav. paprastojo remonto, keičiant paskirtį į kultūros (7.10)“ (toliau – Projektas Techninės specifikacijos Priedas Nr. 1)</w:t>
      </w:r>
      <w:r w:rsidR="00C61C64">
        <w:rPr>
          <w:lang w:val="lt-LT"/>
        </w:rPr>
        <w:t>.</w:t>
      </w:r>
    </w:p>
    <w:p w14:paraId="010413B1" w14:textId="57C8C90B" w:rsidR="00906203" w:rsidRDefault="00906203" w:rsidP="00906203">
      <w:pPr>
        <w:pStyle w:val="Style"/>
        <w:jc w:val="both"/>
        <w:rPr>
          <w:lang w:val="lt-LT"/>
        </w:rPr>
      </w:pPr>
      <w:r>
        <w:rPr>
          <w:lang w:val="lt-LT"/>
        </w:rPr>
        <w:t xml:space="preserve">2.2.2. Be Projekte nurodytų darbų yra perkamos šios su rangos darbais susijusios paslaugos: darbo projekto parengimas, statinių bei žemės sklypo kadastro duomenų tikslinimo paslaugos, elektroninio statybos žurnalo </w:t>
      </w:r>
      <w:r w:rsidR="00753006">
        <w:rPr>
          <w:lang w:val="lt-LT"/>
        </w:rPr>
        <w:t xml:space="preserve">paslaugos. </w:t>
      </w:r>
    </w:p>
    <w:p w14:paraId="0331E392" w14:textId="317929E3" w:rsidR="00753006" w:rsidRPr="00911CED" w:rsidRDefault="00753006" w:rsidP="00906203">
      <w:pPr>
        <w:pStyle w:val="Style"/>
        <w:jc w:val="both"/>
      </w:pPr>
      <w:r>
        <w:t xml:space="preserve">2.2.3. </w:t>
      </w:r>
      <w:r w:rsidR="00311FC1">
        <w:rPr>
          <w:lang w:val="lt-LT"/>
        </w:rPr>
        <w:t>Šiuo projektu neperkami darbai, kurie jau yra atlikti, numatyti Projekto dalyje „</w:t>
      </w:r>
      <w:r w:rsidR="00CD2763" w:rsidRPr="00CD2763">
        <w:rPr>
          <w:lang w:val="lt-LT"/>
        </w:rPr>
        <w:t>Sklypo planas</w:t>
      </w:r>
      <w:r w:rsidR="00CD2763">
        <w:rPr>
          <w:lang w:val="lt-LT"/>
        </w:rPr>
        <w:t>“ SP</w:t>
      </w:r>
      <w:r w:rsidR="00CD2763" w:rsidRPr="00CD2763">
        <w:rPr>
          <w:lang w:val="lt-LT"/>
        </w:rPr>
        <w:t>. Teritorijos sutvarkymas</w:t>
      </w:r>
      <w:r w:rsidR="00D23C95">
        <w:rPr>
          <w:lang w:val="lt-LT"/>
        </w:rPr>
        <w:t xml:space="preserve"> </w:t>
      </w:r>
      <w:proofErr w:type="spellStart"/>
      <w:r w:rsidR="00D23C95">
        <w:rPr>
          <w:lang w:val="lt-LT"/>
        </w:rPr>
        <w:t>Žiniarštyje</w:t>
      </w:r>
      <w:proofErr w:type="spellEnd"/>
      <w:r w:rsidR="00D23C95">
        <w:rPr>
          <w:lang w:val="lt-LT"/>
        </w:rPr>
        <w:t xml:space="preserve"> </w:t>
      </w:r>
      <w:r w:rsidR="00D23C95" w:rsidRPr="00D23C95">
        <w:rPr>
          <w:lang w:val="lt-LT"/>
        </w:rPr>
        <w:t>ENERO-126(2022)-TP-SP.SŽ</w:t>
      </w:r>
      <w:r w:rsidR="00D23C95">
        <w:rPr>
          <w:lang w:val="lt-LT"/>
        </w:rPr>
        <w:t xml:space="preserve">, </w:t>
      </w:r>
      <w:r w:rsidR="00D23C95">
        <w:t xml:space="preserve">18 </w:t>
      </w:r>
      <w:proofErr w:type="spellStart"/>
      <w:r w:rsidR="00D23C95">
        <w:t>psl</w:t>
      </w:r>
      <w:proofErr w:type="spellEnd"/>
      <w:r w:rsidR="00D23C95">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60"/>
        <w:gridCol w:w="5482"/>
        <w:gridCol w:w="390"/>
        <w:gridCol w:w="587"/>
        <w:gridCol w:w="36"/>
      </w:tblGrid>
      <w:tr w:rsidR="006703B0" w14:paraId="481FDCC5" w14:textId="77777777">
        <w:tc>
          <w:tcPr>
            <w:tcW w:w="0" w:type="auto"/>
            <w:vAlign w:val="center"/>
            <w:hideMark/>
          </w:tcPr>
          <w:p w14:paraId="401FB64E" w14:textId="77777777" w:rsidR="00311FC1" w:rsidRDefault="00311FC1">
            <w:pPr>
              <w:pStyle w:val="NormalWeb"/>
            </w:pPr>
            <w:r>
              <w:rPr>
                <w:rStyle w:val="s1"/>
              </w:rPr>
              <w:t>3</w:t>
            </w:r>
            <w:r>
              <w:rPr>
                <w:rStyle w:val="s2"/>
              </w:rPr>
              <w:t>.</w:t>
            </w:r>
          </w:p>
        </w:tc>
        <w:tc>
          <w:tcPr>
            <w:tcW w:w="0" w:type="auto"/>
            <w:vAlign w:val="center"/>
            <w:hideMark/>
          </w:tcPr>
          <w:p w14:paraId="1BA1A149" w14:textId="77777777" w:rsidR="00311FC1" w:rsidRDefault="00311FC1">
            <w:pPr>
              <w:pStyle w:val="NormalWeb"/>
            </w:pPr>
            <w:proofErr w:type="spellStart"/>
            <w:r>
              <w:rPr>
                <w:rStyle w:val="s5"/>
              </w:rPr>
              <w:t>Stoginė</w:t>
            </w:r>
            <w:r>
              <w:rPr>
                <w:rStyle w:val="s6"/>
              </w:rPr>
              <w:t>s</w:t>
            </w:r>
            <w:proofErr w:type="spellEnd"/>
            <w:r>
              <w:rPr>
                <w:rStyle w:val="s4"/>
              </w:rPr>
              <w:t xml:space="preserve"> </w:t>
            </w:r>
            <w:proofErr w:type="spellStart"/>
            <w:r>
              <w:rPr>
                <w:rStyle w:val="s5"/>
              </w:rPr>
              <w:t>griovima</w:t>
            </w:r>
            <w:r>
              <w:rPr>
                <w:rStyle w:val="s6"/>
              </w:rPr>
              <w:t>s</w:t>
            </w:r>
            <w:proofErr w:type="spellEnd"/>
            <w:r>
              <w:rPr>
                <w:rStyle w:val="s4"/>
              </w:rPr>
              <w:t xml:space="preserve"> </w:t>
            </w:r>
            <w:r>
              <w:rPr>
                <w:rStyle w:val="s5"/>
              </w:rPr>
              <w:t>(</w:t>
            </w:r>
            <w:proofErr w:type="spellStart"/>
            <w:r>
              <w:rPr>
                <w:rStyle w:val="s5"/>
              </w:rPr>
              <w:t>mū</w:t>
            </w:r>
            <w:r>
              <w:rPr>
                <w:rStyle w:val="s6"/>
              </w:rPr>
              <w:t>r</w:t>
            </w:r>
            <w:r>
              <w:rPr>
                <w:rStyle w:val="s5"/>
              </w:rPr>
              <w:t>i</w:t>
            </w:r>
            <w:r>
              <w:rPr>
                <w:rStyle w:val="s6"/>
              </w:rPr>
              <w:t>n</w:t>
            </w:r>
            <w:r>
              <w:rPr>
                <w:rStyle w:val="s5"/>
              </w:rPr>
              <w:t>i</w:t>
            </w:r>
            <w:r>
              <w:rPr>
                <w:rStyle w:val="s6"/>
              </w:rPr>
              <w:t>ų</w:t>
            </w:r>
            <w:proofErr w:type="spellEnd"/>
            <w:r>
              <w:rPr>
                <w:rStyle w:val="s4"/>
              </w:rPr>
              <w:t xml:space="preserve"> </w:t>
            </w:r>
            <w:proofErr w:type="spellStart"/>
            <w:r>
              <w:rPr>
                <w:rStyle w:val="s5"/>
              </w:rPr>
              <w:t>konstrukcij</w:t>
            </w:r>
            <w:r>
              <w:rPr>
                <w:rStyle w:val="s6"/>
              </w:rPr>
              <w:t>ų</w:t>
            </w:r>
            <w:proofErr w:type="spellEnd"/>
            <w:r>
              <w:rPr>
                <w:rStyle w:val="s4"/>
              </w:rPr>
              <w:t xml:space="preserve"> </w:t>
            </w:r>
            <w:proofErr w:type="spellStart"/>
            <w:r>
              <w:rPr>
                <w:rStyle w:val="s5"/>
              </w:rPr>
              <w:t>demontavimas</w:t>
            </w:r>
            <w:proofErr w:type="spellEnd"/>
            <w:r>
              <w:rPr>
                <w:rStyle w:val="s6"/>
              </w:rPr>
              <w:t>)</w:t>
            </w:r>
          </w:p>
        </w:tc>
        <w:tc>
          <w:tcPr>
            <w:tcW w:w="0" w:type="auto"/>
            <w:vAlign w:val="center"/>
            <w:hideMark/>
          </w:tcPr>
          <w:p w14:paraId="22B523EB" w14:textId="77777777" w:rsidR="00311FC1" w:rsidRDefault="00311FC1"/>
        </w:tc>
        <w:tc>
          <w:tcPr>
            <w:tcW w:w="0" w:type="auto"/>
            <w:vAlign w:val="center"/>
            <w:hideMark/>
          </w:tcPr>
          <w:p w14:paraId="1A2FC344" w14:textId="77777777" w:rsidR="00311FC1" w:rsidRDefault="00311FC1">
            <w:pPr>
              <w:rPr>
                <w:sz w:val="20"/>
                <w:szCs w:val="20"/>
              </w:rPr>
            </w:pPr>
          </w:p>
        </w:tc>
        <w:tc>
          <w:tcPr>
            <w:tcW w:w="0" w:type="auto"/>
            <w:vAlign w:val="center"/>
            <w:hideMark/>
          </w:tcPr>
          <w:p w14:paraId="3562D9D3" w14:textId="77777777" w:rsidR="00311FC1" w:rsidRDefault="00311FC1">
            <w:pPr>
              <w:rPr>
                <w:sz w:val="20"/>
                <w:szCs w:val="20"/>
              </w:rPr>
            </w:pPr>
          </w:p>
        </w:tc>
      </w:tr>
      <w:tr w:rsidR="006703B0" w14:paraId="5FD95BCD" w14:textId="77777777">
        <w:tc>
          <w:tcPr>
            <w:tcW w:w="0" w:type="auto"/>
            <w:vAlign w:val="center"/>
            <w:hideMark/>
          </w:tcPr>
          <w:p w14:paraId="605BA745" w14:textId="77777777" w:rsidR="00311FC1" w:rsidRDefault="00311FC1">
            <w:pPr>
              <w:pStyle w:val="NormalWeb"/>
            </w:pPr>
            <w:r>
              <w:rPr>
                <w:rStyle w:val="s1"/>
              </w:rPr>
              <w:t>3.1</w:t>
            </w:r>
            <w:r>
              <w:rPr>
                <w:rStyle w:val="s2"/>
              </w:rPr>
              <w:t>.</w:t>
            </w:r>
          </w:p>
        </w:tc>
        <w:tc>
          <w:tcPr>
            <w:tcW w:w="0" w:type="auto"/>
            <w:vAlign w:val="center"/>
            <w:hideMark/>
          </w:tcPr>
          <w:p w14:paraId="372CF66E" w14:textId="77777777" w:rsidR="00311FC1" w:rsidRDefault="00311FC1">
            <w:pPr>
              <w:pStyle w:val="NormalWeb"/>
            </w:pPr>
            <w:proofErr w:type="spellStart"/>
            <w:r>
              <w:rPr>
                <w:rStyle w:val="s1"/>
              </w:rPr>
              <w:t>Medini</w:t>
            </w:r>
            <w:r>
              <w:rPr>
                <w:rStyle w:val="s2"/>
              </w:rPr>
              <w:t>ų</w:t>
            </w:r>
            <w:proofErr w:type="spellEnd"/>
            <w:r>
              <w:rPr>
                <w:rStyle w:val="s4"/>
              </w:rPr>
              <w:t xml:space="preserve"> </w:t>
            </w:r>
            <w:proofErr w:type="spellStart"/>
            <w:r>
              <w:rPr>
                <w:rStyle w:val="s1"/>
              </w:rPr>
              <w:t>konstrukci</w:t>
            </w:r>
            <w:r>
              <w:rPr>
                <w:rStyle w:val="s2"/>
              </w:rPr>
              <w:t>jų</w:t>
            </w:r>
            <w:proofErr w:type="spellEnd"/>
            <w:r>
              <w:rPr>
                <w:rStyle w:val="s4"/>
              </w:rPr>
              <w:t xml:space="preserve"> </w:t>
            </w:r>
            <w:proofErr w:type="spellStart"/>
            <w:r>
              <w:rPr>
                <w:rStyle w:val="s1"/>
              </w:rPr>
              <w:t>ardyma</w:t>
            </w:r>
            <w:r>
              <w:rPr>
                <w:rStyle w:val="s2"/>
              </w:rPr>
              <w:t>s</w:t>
            </w:r>
            <w:proofErr w:type="spellEnd"/>
            <w:r>
              <w:rPr>
                <w:rStyle w:val="s4"/>
              </w:rPr>
              <w:t xml:space="preserve"> </w:t>
            </w:r>
            <w:proofErr w:type="spellStart"/>
            <w:r>
              <w:rPr>
                <w:rStyle w:val="s1"/>
              </w:rPr>
              <w:t>i</w:t>
            </w:r>
            <w:r>
              <w:rPr>
                <w:rStyle w:val="s2"/>
              </w:rPr>
              <w:t>r</w:t>
            </w:r>
            <w:proofErr w:type="spellEnd"/>
            <w:r>
              <w:rPr>
                <w:rStyle w:val="s4"/>
              </w:rPr>
              <w:t xml:space="preserve"> </w:t>
            </w:r>
            <w:proofErr w:type="spellStart"/>
            <w:r>
              <w:rPr>
                <w:rStyle w:val="s1"/>
              </w:rPr>
              <w:t>išvežima</w:t>
            </w:r>
            <w:r>
              <w:rPr>
                <w:rStyle w:val="s2"/>
              </w:rPr>
              <w:t>s</w:t>
            </w:r>
            <w:proofErr w:type="spellEnd"/>
          </w:p>
        </w:tc>
        <w:tc>
          <w:tcPr>
            <w:tcW w:w="0" w:type="auto"/>
            <w:vAlign w:val="center"/>
            <w:hideMark/>
          </w:tcPr>
          <w:p w14:paraId="52F6B72C" w14:textId="77777777" w:rsidR="00311FC1" w:rsidRDefault="00311FC1">
            <w:pPr>
              <w:pStyle w:val="NormalWeb"/>
            </w:pPr>
            <w:r>
              <w:rPr>
                <w:rStyle w:val="s1"/>
              </w:rPr>
              <w:t>m</w:t>
            </w:r>
            <w:r>
              <w:rPr>
                <w:rStyle w:val="s2"/>
              </w:rPr>
              <w:t>³</w:t>
            </w:r>
          </w:p>
        </w:tc>
        <w:tc>
          <w:tcPr>
            <w:tcW w:w="0" w:type="auto"/>
            <w:vAlign w:val="center"/>
            <w:hideMark/>
          </w:tcPr>
          <w:p w14:paraId="5DDDEB53" w14:textId="77777777" w:rsidR="00311FC1" w:rsidRDefault="00311FC1">
            <w:pPr>
              <w:pStyle w:val="NormalWeb"/>
            </w:pPr>
            <w:r>
              <w:rPr>
                <w:rStyle w:val="s1"/>
              </w:rPr>
              <w:t>3.</w:t>
            </w:r>
            <w:r>
              <w:rPr>
                <w:rStyle w:val="s2"/>
              </w:rPr>
              <w:t>1</w:t>
            </w:r>
          </w:p>
        </w:tc>
        <w:tc>
          <w:tcPr>
            <w:tcW w:w="0" w:type="auto"/>
            <w:vAlign w:val="center"/>
            <w:hideMark/>
          </w:tcPr>
          <w:p w14:paraId="2599AEEA" w14:textId="77777777" w:rsidR="00311FC1" w:rsidRDefault="00311FC1"/>
        </w:tc>
      </w:tr>
      <w:tr w:rsidR="006703B0" w14:paraId="393085CA" w14:textId="77777777">
        <w:tc>
          <w:tcPr>
            <w:tcW w:w="0" w:type="auto"/>
            <w:vAlign w:val="center"/>
            <w:hideMark/>
          </w:tcPr>
          <w:p w14:paraId="607A6FAA" w14:textId="77777777" w:rsidR="00311FC1" w:rsidRDefault="00311FC1">
            <w:pPr>
              <w:pStyle w:val="NormalWeb"/>
            </w:pPr>
            <w:r>
              <w:rPr>
                <w:rStyle w:val="s1"/>
              </w:rPr>
              <w:t>3.2</w:t>
            </w:r>
            <w:r>
              <w:rPr>
                <w:rStyle w:val="s2"/>
              </w:rPr>
              <w:t>.</w:t>
            </w:r>
          </w:p>
        </w:tc>
        <w:tc>
          <w:tcPr>
            <w:tcW w:w="0" w:type="auto"/>
            <w:vAlign w:val="center"/>
            <w:hideMark/>
          </w:tcPr>
          <w:p w14:paraId="541AB894" w14:textId="77777777" w:rsidR="00311FC1" w:rsidRDefault="00311FC1">
            <w:pPr>
              <w:pStyle w:val="NormalWeb"/>
            </w:pPr>
            <w:proofErr w:type="spellStart"/>
            <w:r>
              <w:rPr>
                <w:rStyle w:val="s1"/>
              </w:rPr>
              <w:t>Skardo</w:t>
            </w:r>
            <w:r>
              <w:rPr>
                <w:rStyle w:val="s2"/>
              </w:rPr>
              <w:t>s</w:t>
            </w:r>
            <w:proofErr w:type="spellEnd"/>
            <w:r>
              <w:rPr>
                <w:rStyle w:val="s4"/>
              </w:rPr>
              <w:t xml:space="preserve"> </w:t>
            </w:r>
            <w:proofErr w:type="spellStart"/>
            <w:r>
              <w:rPr>
                <w:rStyle w:val="s1"/>
              </w:rPr>
              <w:t>demontavima</w:t>
            </w:r>
            <w:r>
              <w:rPr>
                <w:rStyle w:val="s2"/>
              </w:rPr>
              <w:t>s</w:t>
            </w:r>
            <w:proofErr w:type="spellEnd"/>
            <w:r>
              <w:rPr>
                <w:rStyle w:val="s4"/>
              </w:rPr>
              <w:t xml:space="preserve"> </w:t>
            </w:r>
            <w:proofErr w:type="spellStart"/>
            <w:r>
              <w:rPr>
                <w:rStyle w:val="s1"/>
              </w:rPr>
              <w:t>i</w:t>
            </w:r>
            <w:r>
              <w:rPr>
                <w:rStyle w:val="s2"/>
              </w:rPr>
              <w:t>r</w:t>
            </w:r>
            <w:proofErr w:type="spellEnd"/>
            <w:r>
              <w:rPr>
                <w:rStyle w:val="s4"/>
              </w:rPr>
              <w:t xml:space="preserve"> </w:t>
            </w:r>
            <w:proofErr w:type="spellStart"/>
            <w:r>
              <w:rPr>
                <w:rStyle w:val="s1"/>
              </w:rPr>
              <w:t>išvežima</w:t>
            </w:r>
            <w:r>
              <w:rPr>
                <w:rStyle w:val="s2"/>
              </w:rPr>
              <w:t>s</w:t>
            </w:r>
            <w:proofErr w:type="spellEnd"/>
          </w:p>
        </w:tc>
        <w:tc>
          <w:tcPr>
            <w:tcW w:w="0" w:type="auto"/>
            <w:vAlign w:val="center"/>
            <w:hideMark/>
          </w:tcPr>
          <w:p w14:paraId="2027EE38" w14:textId="77777777" w:rsidR="00311FC1" w:rsidRDefault="00311FC1">
            <w:pPr>
              <w:pStyle w:val="NormalWeb"/>
            </w:pPr>
            <w:r>
              <w:rPr>
                <w:rStyle w:val="s2"/>
              </w:rPr>
              <w:t>t</w:t>
            </w:r>
          </w:p>
        </w:tc>
        <w:tc>
          <w:tcPr>
            <w:tcW w:w="0" w:type="auto"/>
            <w:vAlign w:val="center"/>
            <w:hideMark/>
          </w:tcPr>
          <w:p w14:paraId="36EA95C3" w14:textId="77777777" w:rsidR="00311FC1" w:rsidRDefault="00311FC1">
            <w:pPr>
              <w:pStyle w:val="NormalWeb"/>
            </w:pPr>
            <w:r>
              <w:rPr>
                <w:rStyle w:val="s1"/>
              </w:rPr>
              <w:t>0.</w:t>
            </w:r>
            <w:r>
              <w:rPr>
                <w:rStyle w:val="s2"/>
              </w:rPr>
              <w:t>3</w:t>
            </w:r>
          </w:p>
        </w:tc>
        <w:tc>
          <w:tcPr>
            <w:tcW w:w="0" w:type="auto"/>
            <w:vAlign w:val="center"/>
            <w:hideMark/>
          </w:tcPr>
          <w:p w14:paraId="60803540" w14:textId="77777777" w:rsidR="00311FC1" w:rsidRDefault="00311FC1"/>
        </w:tc>
      </w:tr>
      <w:tr w:rsidR="006703B0" w14:paraId="1A3DD91F" w14:textId="77777777">
        <w:tc>
          <w:tcPr>
            <w:tcW w:w="0" w:type="auto"/>
            <w:vAlign w:val="center"/>
            <w:hideMark/>
          </w:tcPr>
          <w:p w14:paraId="413D4632" w14:textId="77777777" w:rsidR="00311FC1" w:rsidRDefault="00311FC1">
            <w:pPr>
              <w:pStyle w:val="NormalWeb"/>
            </w:pPr>
            <w:r>
              <w:rPr>
                <w:rStyle w:val="s1"/>
              </w:rPr>
              <w:t>4</w:t>
            </w:r>
            <w:r>
              <w:rPr>
                <w:rStyle w:val="s2"/>
              </w:rPr>
              <w:t>.</w:t>
            </w:r>
          </w:p>
        </w:tc>
        <w:tc>
          <w:tcPr>
            <w:tcW w:w="0" w:type="auto"/>
            <w:vAlign w:val="center"/>
            <w:hideMark/>
          </w:tcPr>
          <w:p w14:paraId="66BAC241" w14:textId="77777777" w:rsidR="00311FC1" w:rsidRDefault="00311FC1">
            <w:pPr>
              <w:pStyle w:val="NormalWeb"/>
            </w:pPr>
            <w:proofErr w:type="spellStart"/>
            <w:r>
              <w:rPr>
                <w:rStyle w:val="s5"/>
              </w:rPr>
              <w:t>Pagalbini</w:t>
            </w:r>
            <w:r>
              <w:rPr>
                <w:rStyle w:val="s6"/>
              </w:rPr>
              <w:t>o</w:t>
            </w:r>
            <w:proofErr w:type="spellEnd"/>
            <w:r>
              <w:rPr>
                <w:rStyle w:val="s4"/>
              </w:rPr>
              <w:t xml:space="preserve"> </w:t>
            </w:r>
            <w:proofErr w:type="spellStart"/>
            <w:r>
              <w:rPr>
                <w:rStyle w:val="s5"/>
              </w:rPr>
              <w:t>pastat</w:t>
            </w:r>
            <w:r>
              <w:rPr>
                <w:rStyle w:val="s6"/>
              </w:rPr>
              <w:t>o</w:t>
            </w:r>
            <w:proofErr w:type="spellEnd"/>
            <w:r>
              <w:rPr>
                <w:rStyle w:val="s4"/>
              </w:rPr>
              <w:t xml:space="preserve"> </w:t>
            </w:r>
            <w:proofErr w:type="spellStart"/>
            <w:r>
              <w:rPr>
                <w:rStyle w:val="s5"/>
              </w:rPr>
              <w:t>griovima</w:t>
            </w:r>
            <w:r>
              <w:rPr>
                <w:rStyle w:val="s6"/>
              </w:rPr>
              <w:t>s</w:t>
            </w:r>
            <w:proofErr w:type="spellEnd"/>
            <w:r>
              <w:rPr>
                <w:rStyle w:val="s4"/>
              </w:rPr>
              <w:t xml:space="preserve"> </w:t>
            </w:r>
            <w:r>
              <w:rPr>
                <w:rStyle w:val="s5"/>
              </w:rPr>
              <w:t>(</w:t>
            </w:r>
            <w:proofErr w:type="spellStart"/>
            <w:r>
              <w:rPr>
                <w:rStyle w:val="s5"/>
              </w:rPr>
              <w:t>unik</w:t>
            </w:r>
            <w:proofErr w:type="spellEnd"/>
            <w:r>
              <w:rPr>
                <w:rStyle w:val="s6"/>
              </w:rPr>
              <w:t>.</w:t>
            </w:r>
            <w:r>
              <w:rPr>
                <w:rStyle w:val="s4"/>
              </w:rPr>
              <w:t xml:space="preserve"> </w:t>
            </w:r>
            <w:r>
              <w:rPr>
                <w:rStyle w:val="s5"/>
              </w:rPr>
              <w:t>Nr</w:t>
            </w:r>
            <w:r>
              <w:rPr>
                <w:rStyle w:val="s6"/>
              </w:rPr>
              <w:t>.</w:t>
            </w:r>
            <w:r>
              <w:rPr>
                <w:rStyle w:val="s4"/>
              </w:rPr>
              <w:t xml:space="preserve"> </w:t>
            </w:r>
            <w:r>
              <w:rPr>
                <w:rStyle w:val="s5"/>
              </w:rPr>
              <w:t>3999-2004-7024</w:t>
            </w:r>
            <w:r>
              <w:rPr>
                <w:rStyle w:val="s6"/>
              </w:rPr>
              <w:t>)</w:t>
            </w:r>
          </w:p>
        </w:tc>
        <w:tc>
          <w:tcPr>
            <w:tcW w:w="0" w:type="auto"/>
            <w:vAlign w:val="center"/>
            <w:hideMark/>
          </w:tcPr>
          <w:p w14:paraId="25BB2C81" w14:textId="77777777" w:rsidR="00311FC1" w:rsidRDefault="00311FC1"/>
        </w:tc>
        <w:tc>
          <w:tcPr>
            <w:tcW w:w="0" w:type="auto"/>
            <w:vAlign w:val="center"/>
            <w:hideMark/>
          </w:tcPr>
          <w:p w14:paraId="18A71221" w14:textId="77777777" w:rsidR="00311FC1" w:rsidRDefault="00311FC1">
            <w:pPr>
              <w:rPr>
                <w:sz w:val="20"/>
                <w:szCs w:val="20"/>
              </w:rPr>
            </w:pPr>
          </w:p>
        </w:tc>
        <w:tc>
          <w:tcPr>
            <w:tcW w:w="0" w:type="auto"/>
            <w:vAlign w:val="center"/>
            <w:hideMark/>
          </w:tcPr>
          <w:p w14:paraId="5C6F377B" w14:textId="77777777" w:rsidR="00311FC1" w:rsidRDefault="00311FC1">
            <w:pPr>
              <w:rPr>
                <w:sz w:val="20"/>
                <w:szCs w:val="20"/>
              </w:rPr>
            </w:pPr>
          </w:p>
        </w:tc>
      </w:tr>
      <w:tr w:rsidR="006703B0" w14:paraId="78599E8E" w14:textId="77777777">
        <w:tc>
          <w:tcPr>
            <w:tcW w:w="0" w:type="auto"/>
            <w:vAlign w:val="center"/>
            <w:hideMark/>
          </w:tcPr>
          <w:p w14:paraId="5362EE9C" w14:textId="77777777" w:rsidR="00311FC1" w:rsidRDefault="00311FC1">
            <w:pPr>
              <w:pStyle w:val="NormalWeb"/>
            </w:pPr>
            <w:r>
              <w:rPr>
                <w:rStyle w:val="s1"/>
              </w:rPr>
              <w:t>4.1</w:t>
            </w:r>
            <w:r>
              <w:rPr>
                <w:rStyle w:val="s2"/>
              </w:rPr>
              <w:t>.</w:t>
            </w:r>
          </w:p>
        </w:tc>
        <w:tc>
          <w:tcPr>
            <w:tcW w:w="0" w:type="auto"/>
            <w:vAlign w:val="center"/>
            <w:hideMark/>
          </w:tcPr>
          <w:p w14:paraId="1568A6A0" w14:textId="77777777" w:rsidR="00311FC1" w:rsidRDefault="00311FC1">
            <w:pPr>
              <w:pStyle w:val="NormalWeb"/>
            </w:pPr>
            <w:proofErr w:type="spellStart"/>
            <w:r>
              <w:rPr>
                <w:rStyle w:val="s1"/>
              </w:rPr>
              <w:t>Stog</w:t>
            </w:r>
            <w:r>
              <w:rPr>
                <w:rStyle w:val="s2"/>
              </w:rPr>
              <w:t>o</w:t>
            </w:r>
            <w:proofErr w:type="spellEnd"/>
            <w:r>
              <w:rPr>
                <w:rStyle w:val="s4"/>
              </w:rPr>
              <w:t xml:space="preserve"> </w:t>
            </w:r>
            <w:proofErr w:type="spellStart"/>
            <w:r>
              <w:rPr>
                <w:rStyle w:val="s1"/>
              </w:rPr>
              <w:t>dango</w:t>
            </w:r>
            <w:r>
              <w:rPr>
                <w:rStyle w:val="s2"/>
              </w:rPr>
              <w:t>s</w:t>
            </w:r>
            <w:proofErr w:type="spellEnd"/>
            <w:r>
              <w:rPr>
                <w:rStyle w:val="s4"/>
              </w:rPr>
              <w:t xml:space="preserve"> </w:t>
            </w:r>
            <w:proofErr w:type="spellStart"/>
            <w:r>
              <w:rPr>
                <w:rStyle w:val="s1"/>
              </w:rPr>
              <w:t>demontavima</w:t>
            </w:r>
            <w:r>
              <w:rPr>
                <w:rStyle w:val="s2"/>
              </w:rPr>
              <w:t>s</w:t>
            </w:r>
            <w:proofErr w:type="spellEnd"/>
            <w:r>
              <w:rPr>
                <w:rStyle w:val="s4"/>
              </w:rPr>
              <w:t xml:space="preserve"> </w:t>
            </w:r>
            <w:proofErr w:type="spellStart"/>
            <w:r>
              <w:rPr>
                <w:rStyle w:val="s1"/>
              </w:rPr>
              <w:t>i</w:t>
            </w:r>
            <w:r>
              <w:rPr>
                <w:rStyle w:val="s2"/>
              </w:rPr>
              <w:t>r</w:t>
            </w:r>
            <w:proofErr w:type="spellEnd"/>
            <w:r>
              <w:rPr>
                <w:rStyle w:val="s4"/>
              </w:rPr>
              <w:t xml:space="preserve"> </w:t>
            </w:r>
            <w:proofErr w:type="spellStart"/>
            <w:r>
              <w:rPr>
                <w:rStyle w:val="s1"/>
              </w:rPr>
              <w:t>išvežima</w:t>
            </w:r>
            <w:r>
              <w:rPr>
                <w:rStyle w:val="s2"/>
              </w:rPr>
              <w:t>s</w:t>
            </w:r>
            <w:proofErr w:type="spellEnd"/>
            <w:r>
              <w:rPr>
                <w:rStyle w:val="s4"/>
              </w:rPr>
              <w:t xml:space="preserve"> </w:t>
            </w:r>
            <w:r>
              <w:rPr>
                <w:rStyle w:val="s1"/>
              </w:rPr>
              <w:t>(</w:t>
            </w:r>
            <w:proofErr w:type="spellStart"/>
            <w:r>
              <w:rPr>
                <w:rStyle w:val="s1"/>
              </w:rPr>
              <w:t>šiferis</w:t>
            </w:r>
            <w:proofErr w:type="spellEnd"/>
            <w:r>
              <w:rPr>
                <w:rStyle w:val="s2"/>
              </w:rPr>
              <w:t>)</w:t>
            </w:r>
          </w:p>
        </w:tc>
        <w:tc>
          <w:tcPr>
            <w:tcW w:w="0" w:type="auto"/>
            <w:vAlign w:val="center"/>
            <w:hideMark/>
          </w:tcPr>
          <w:p w14:paraId="6ACCF455" w14:textId="77777777" w:rsidR="00311FC1" w:rsidRDefault="00311FC1">
            <w:pPr>
              <w:pStyle w:val="NormalWeb"/>
            </w:pPr>
            <w:r>
              <w:rPr>
                <w:rStyle w:val="s1"/>
              </w:rPr>
              <w:t>m</w:t>
            </w:r>
            <w:r>
              <w:rPr>
                <w:rStyle w:val="s2"/>
              </w:rPr>
              <w:t>²</w:t>
            </w:r>
          </w:p>
        </w:tc>
        <w:tc>
          <w:tcPr>
            <w:tcW w:w="0" w:type="auto"/>
            <w:vAlign w:val="center"/>
            <w:hideMark/>
          </w:tcPr>
          <w:p w14:paraId="53C64129" w14:textId="77777777" w:rsidR="00311FC1" w:rsidRDefault="00311FC1">
            <w:pPr>
              <w:pStyle w:val="NormalWeb"/>
            </w:pPr>
            <w:r>
              <w:rPr>
                <w:rStyle w:val="s1"/>
              </w:rPr>
              <w:t>6</w:t>
            </w:r>
            <w:r>
              <w:rPr>
                <w:rStyle w:val="s2"/>
              </w:rPr>
              <w:t>6</w:t>
            </w:r>
          </w:p>
        </w:tc>
        <w:tc>
          <w:tcPr>
            <w:tcW w:w="0" w:type="auto"/>
            <w:vAlign w:val="center"/>
            <w:hideMark/>
          </w:tcPr>
          <w:p w14:paraId="77BEAB77" w14:textId="77777777" w:rsidR="00311FC1" w:rsidRDefault="00311FC1"/>
        </w:tc>
      </w:tr>
      <w:tr w:rsidR="006703B0" w14:paraId="5FD18DF6" w14:textId="77777777">
        <w:tc>
          <w:tcPr>
            <w:tcW w:w="0" w:type="auto"/>
            <w:vAlign w:val="center"/>
            <w:hideMark/>
          </w:tcPr>
          <w:p w14:paraId="667D7C85" w14:textId="77777777" w:rsidR="00311FC1" w:rsidRDefault="00311FC1">
            <w:pPr>
              <w:pStyle w:val="NormalWeb"/>
            </w:pPr>
            <w:r>
              <w:rPr>
                <w:rStyle w:val="s1"/>
              </w:rPr>
              <w:t>4.2</w:t>
            </w:r>
            <w:r>
              <w:rPr>
                <w:rStyle w:val="s2"/>
              </w:rPr>
              <w:t>.</w:t>
            </w:r>
          </w:p>
        </w:tc>
        <w:tc>
          <w:tcPr>
            <w:tcW w:w="0" w:type="auto"/>
            <w:vAlign w:val="center"/>
            <w:hideMark/>
          </w:tcPr>
          <w:p w14:paraId="771EF0DA" w14:textId="77777777" w:rsidR="00311FC1" w:rsidRDefault="00311FC1">
            <w:pPr>
              <w:pStyle w:val="NormalWeb"/>
            </w:pPr>
            <w:proofErr w:type="spellStart"/>
            <w:r>
              <w:rPr>
                <w:rStyle w:val="s1"/>
              </w:rPr>
              <w:t>Medini</w:t>
            </w:r>
            <w:r>
              <w:rPr>
                <w:rStyle w:val="s2"/>
              </w:rPr>
              <w:t>ų</w:t>
            </w:r>
            <w:proofErr w:type="spellEnd"/>
            <w:r>
              <w:rPr>
                <w:rStyle w:val="s4"/>
              </w:rPr>
              <w:t xml:space="preserve"> </w:t>
            </w:r>
            <w:proofErr w:type="spellStart"/>
            <w:r>
              <w:rPr>
                <w:rStyle w:val="s1"/>
              </w:rPr>
              <w:t>konstrukci</w:t>
            </w:r>
            <w:r>
              <w:rPr>
                <w:rStyle w:val="s2"/>
              </w:rPr>
              <w:t>jų</w:t>
            </w:r>
            <w:proofErr w:type="spellEnd"/>
            <w:r>
              <w:rPr>
                <w:rStyle w:val="s4"/>
              </w:rPr>
              <w:t xml:space="preserve"> </w:t>
            </w:r>
            <w:proofErr w:type="spellStart"/>
            <w:r>
              <w:rPr>
                <w:rStyle w:val="s1"/>
              </w:rPr>
              <w:t>ardyma</w:t>
            </w:r>
            <w:r>
              <w:rPr>
                <w:rStyle w:val="s2"/>
              </w:rPr>
              <w:t>s</w:t>
            </w:r>
            <w:proofErr w:type="spellEnd"/>
            <w:r>
              <w:rPr>
                <w:rStyle w:val="s4"/>
              </w:rPr>
              <w:t xml:space="preserve"> </w:t>
            </w:r>
            <w:proofErr w:type="spellStart"/>
            <w:r>
              <w:rPr>
                <w:rStyle w:val="s1"/>
              </w:rPr>
              <w:t>i</w:t>
            </w:r>
            <w:r>
              <w:rPr>
                <w:rStyle w:val="s2"/>
              </w:rPr>
              <w:t>r</w:t>
            </w:r>
            <w:proofErr w:type="spellEnd"/>
            <w:r>
              <w:rPr>
                <w:rStyle w:val="s4"/>
              </w:rPr>
              <w:t xml:space="preserve"> </w:t>
            </w:r>
            <w:proofErr w:type="spellStart"/>
            <w:r>
              <w:rPr>
                <w:rStyle w:val="s1"/>
              </w:rPr>
              <w:t>išvežima</w:t>
            </w:r>
            <w:r>
              <w:rPr>
                <w:rStyle w:val="s2"/>
              </w:rPr>
              <w:t>s</w:t>
            </w:r>
            <w:proofErr w:type="spellEnd"/>
          </w:p>
        </w:tc>
        <w:tc>
          <w:tcPr>
            <w:tcW w:w="0" w:type="auto"/>
            <w:vAlign w:val="center"/>
            <w:hideMark/>
          </w:tcPr>
          <w:p w14:paraId="790AC2AB" w14:textId="77777777" w:rsidR="00311FC1" w:rsidRDefault="00311FC1">
            <w:pPr>
              <w:pStyle w:val="NormalWeb"/>
            </w:pPr>
            <w:r>
              <w:rPr>
                <w:rStyle w:val="s1"/>
              </w:rPr>
              <w:t>m</w:t>
            </w:r>
            <w:r>
              <w:rPr>
                <w:rStyle w:val="s2"/>
              </w:rPr>
              <w:t>³</w:t>
            </w:r>
          </w:p>
        </w:tc>
        <w:tc>
          <w:tcPr>
            <w:tcW w:w="0" w:type="auto"/>
            <w:vAlign w:val="center"/>
            <w:hideMark/>
          </w:tcPr>
          <w:p w14:paraId="2CDB147B" w14:textId="77777777" w:rsidR="00311FC1" w:rsidRDefault="00311FC1">
            <w:pPr>
              <w:pStyle w:val="NormalWeb"/>
            </w:pPr>
            <w:r>
              <w:rPr>
                <w:rStyle w:val="s1"/>
              </w:rPr>
              <w:t>4.</w:t>
            </w:r>
            <w:r>
              <w:rPr>
                <w:rStyle w:val="s2"/>
              </w:rPr>
              <w:t>1</w:t>
            </w:r>
          </w:p>
        </w:tc>
        <w:tc>
          <w:tcPr>
            <w:tcW w:w="0" w:type="auto"/>
            <w:vAlign w:val="center"/>
            <w:hideMark/>
          </w:tcPr>
          <w:p w14:paraId="6BAD7DFC" w14:textId="77777777" w:rsidR="00311FC1" w:rsidRDefault="00311FC1"/>
        </w:tc>
      </w:tr>
      <w:tr w:rsidR="006703B0" w14:paraId="59158B51" w14:textId="77777777">
        <w:tc>
          <w:tcPr>
            <w:tcW w:w="0" w:type="auto"/>
            <w:vAlign w:val="center"/>
            <w:hideMark/>
          </w:tcPr>
          <w:p w14:paraId="6674914B" w14:textId="77777777" w:rsidR="00311FC1" w:rsidRDefault="00311FC1">
            <w:pPr>
              <w:pStyle w:val="NormalWeb"/>
            </w:pPr>
            <w:r>
              <w:rPr>
                <w:rStyle w:val="s1"/>
              </w:rPr>
              <w:t>4.3</w:t>
            </w:r>
            <w:r>
              <w:rPr>
                <w:rStyle w:val="s2"/>
              </w:rPr>
              <w:t>.</w:t>
            </w:r>
          </w:p>
        </w:tc>
        <w:tc>
          <w:tcPr>
            <w:tcW w:w="0" w:type="auto"/>
            <w:vAlign w:val="center"/>
            <w:hideMark/>
          </w:tcPr>
          <w:p w14:paraId="20F6E2F5" w14:textId="77777777" w:rsidR="00311FC1" w:rsidRDefault="00311FC1">
            <w:pPr>
              <w:pStyle w:val="NormalWeb"/>
            </w:pPr>
            <w:proofErr w:type="spellStart"/>
            <w:r>
              <w:rPr>
                <w:rStyle w:val="s1"/>
              </w:rPr>
              <w:t>Mūrini</w:t>
            </w:r>
            <w:r>
              <w:rPr>
                <w:rStyle w:val="s2"/>
              </w:rPr>
              <w:t>ų</w:t>
            </w:r>
            <w:proofErr w:type="spellEnd"/>
            <w:r>
              <w:rPr>
                <w:rStyle w:val="s4"/>
              </w:rPr>
              <w:t xml:space="preserve"> </w:t>
            </w:r>
            <w:proofErr w:type="spellStart"/>
            <w:r>
              <w:rPr>
                <w:rStyle w:val="s1"/>
              </w:rPr>
              <w:t>konstrukcij</w:t>
            </w:r>
            <w:r>
              <w:rPr>
                <w:rStyle w:val="s2"/>
              </w:rPr>
              <w:t>ų</w:t>
            </w:r>
            <w:proofErr w:type="spellEnd"/>
            <w:r>
              <w:rPr>
                <w:rStyle w:val="s4"/>
              </w:rPr>
              <w:t xml:space="preserve"> </w:t>
            </w:r>
            <w:proofErr w:type="spellStart"/>
            <w:r>
              <w:rPr>
                <w:rStyle w:val="s1"/>
              </w:rPr>
              <w:t>demontavima</w:t>
            </w:r>
            <w:r>
              <w:rPr>
                <w:rStyle w:val="s2"/>
              </w:rPr>
              <w:t>s</w:t>
            </w:r>
            <w:proofErr w:type="spellEnd"/>
          </w:p>
        </w:tc>
        <w:tc>
          <w:tcPr>
            <w:tcW w:w="0" w:type="auto"/>
            <w:vAlign w:val="center"/>
            <w:hideMark/>
          </w:tcPr>
          <w:p w14:paraId="3A6D9C62" w14:textId="77777777" w:rsidR="00311FC1" w:rsidRDefault="00311FC1">
            <w:pPr>
              <w:pStyle w:val="NormalWeb"/>
            </w:pPr>
            <w:r>
              <w:rPr>
                <w:rStyle w:val="s1"/>
              </w:rPr>
              <w:t>m³/</w:t>
            </w:r>
            <w:r>
              <w:rPr>
                <w:rStyle w:val="s2"/>
              </w:rPr>
              <w:t>t</w:t>
            </w:r>
          </w:p>
        </w:tc>
        <w:tc>
          <w:tcPr>
            <w:tcW w:w="0" w:type="auto"/>
            <w:vAlign w:val="center"/>
            <w:hideMark/>
          </w:tcPr>
          <w:p w14:paraId="1A152B1A" w14:textId="77777777" w:rsidR="00311FC1" w:rsidRDefault="00311FC1">
            <w:pPr>
              <w:pStyle w:val="NormalWeb"/>
            </w:pPr>
            <w:r>
              <w:rPr>
                <w:rStyle w:val="s1"/>
              </w:rPr>
              <w:t>43/5</w:t>
            </w:r>
            <w:r>
              <w:rPr>
                <w:rStyle w:val="s2"/>
              </w:rPr>
              <w:t>8</w:t>
            </w:r>
          </w:p>
        </w:tc>
        <w:tc>
          <w:tcPr>
            <w:tcW w:w="0" w:type="auto"/>
            <w:vAlign w:val="center"/>
            <w:hideMark/>
          </w:tcPr>
          <w:p w14:paraId="39235392" w14:textId="77777777" w:rsidR="00311FC1" w:rsidRDefault="00311FC1"/>
        </w:tc>
      </w:tr>
      <w:tr w:rsidR="006703B0" w14:paraId="1EEE6EE9" w14:textId="77777777">
        <w:tc>
          <w:tcPr>
            <w:tcW w:w="0" w:type="auto"/>
            <w:vAlign w:val="center"/>
            <w:hideMark/>
          </w:tcPr>
          <w:p w14:paraId="7B5752D2" w14:textId="77777777" w:rsidR="00311FC1" w:rsidRDefault="00311FC1">
            <w:pPr>
              <w:pStyle w:val="NormalWeb"/>
            </w:pPr>
            <w:r>
              <w:rPr>
                <w:rStyle w:val="s1"/>
              </w:rPr>
              <w:t>4.4</w:t>
            </w:r>
            <w:r>
              <w:rPr>
                <w:rStyle w:val="s2"/>
              </w:rPr>
              <w:t>.</w:t>
            </w:r>
          </w:p>
        </w:tc>
        <w:tc>
          <w:tcPr>
            <w:tcW w:w="0" w:type="auto"/>
            <w:vAlign w:val="center"/>
            <w:hideMark/>
          </w:tcPr>
          <w:p w14:paraId="60114E07" w14:textId="77777777" w:rsidR="00311FC1" w:rsidRDefault="00311FC1">
            <w:pPr>
              <w:pStyle w:val="NormalWeb"/>
            </w:pPr>
            <w:proofErr w:type="spellStart"/>
            <w:r>
              <w:rPr>
                <w:rStyle w:val="s1"/>
              </w:rPr>
              <w:t>Pamat</w:t>
            </w:r>
            <w:r>
              <w:rPr>
                <w:rStyle w:val="s2"/>
              </w:rPr>
              <w:t>ų</w:t>
            </w:r>
            <w:proofErr w:type="spellEnd"/>
            <w:r>
              <w:rPr>
                <w:rStyle w:val="s4"/>
              </w:rPr>
              <w:t xml:space="preserve"> </w:t>
            </w:r>
            <w:proofErr w:type="spellStart"/>
            <w:r>
              <w:rPr>
                <w:rStyle w:val="s1"/>
              </w:rPr>
              <w:t>ik</w:t>
            </w:r>
            <w:r>
              <w:rPr>
                <w:rStyle w:val="s2"/>
              </w:rPr>
              <w:t>i</w:t>
            </w:r>
            <w:proofErr w:type="spellEnd"/>
            <w:r>
              <w:rPr>
                <w:rStyle w:val="s4"/>
              </w:rPr>
              <w:t xml:space="preserve"> </w:t>
            </w:r>
            <w:r>
              <w:rPr>
                <w:rStyle w:val="s1"/>
              </w:rPr>
              <w:t>0.6</w:t>
            </w:r>
            <w:r>
              <w:rPr>
                <w:rStyle w:val="s2"/>
              </w:rPr>
              <w:t>m</w:t>
            </w:r>
            <w:r>
              <w:rPr>
                <w:rStyle w:val="s4"/>
              </w:rPr>
              <w:t xml:space="preserve"> </w:t>
            </w:r>
            <w:proofErr w:type="spellStart"/>
            <w:r>
              <w:rPr>
                <w:rStyle w:val="s1"/>
              </w:rPr>
              <w:t>gyli</w:t>
            </w:r>
            <w:r>
              <w:rPr>
                <w:rStyle w:val="s2"/>
              </w:rPr>
              <w:t>o</w:t>
            </w:r>
            <w:proofErr w:type="spellEnd"/>
            <w:r>
              <w:rPr>
                <w:rStyle w:val="s4"/>
              </w:rPr>
              <w:t xml:space="preserve"> </w:t>
            </w:r>
            <w:proofErr w:type="spellStart"/>
            <w:r>
              <w:rPr>
                <w:rStyle w:val="s1"/>
              </w:rPr>
              <w:t>demontavima</w:t>
            </w:r>
            <w:r>
              <w:rPr>
                <w:rStyle w:val="s2"/>
              </w:rPr>
              <w:t>s</w:t>
            </w:r>
            <w:proofErr w:type="spellEnd"/>
          </w:p>
        </w:tc>
        <w:tc>
          <w:tcPr>
            <w:tcW w:w="0" w:type="auto"/>
            <w:vAlign w:val="center"/>
            <w:hideMark/>
          </w:tcPr>
          <w:p w14:paraId="12EB599B" w14:textId="77777777" w:rsidR="00311FC1" w:rsidRDefault="00311FC1">
            <w:pPr>
              <w:pStyle w:val="NormalWeb"/>
            </w:pPr>
            <w:r>
              <w:rPr>
                <w:rStyle w:val="s1"/>
              </w:rPr>
              <w:t>m³/</w:t>
            </w:r>
            <w:r>
              <w:rPr>
                <w:rStyle w:val="s2"/>
              </w:rPr>
              <w:t>t</w:t>
            </w:r>
          </w:p>
        </w:tc>
        <w:tc>
          <w:tcPr>
            <w:tcW w:w="0" w:type="auto"/>
            <w:vAlign w:val="center"/>
            <w:hideMark/>
          </w:tcPr>
          <w:p w14:paraId="69D95AD6" w14:textId="77777777" w:rsidR="00311FC1" w:rsidRDefault="00311FC1">
            <w:pPr>
              <w:pStyle w:val="NormalWeb"/>
            </w:pPr>
            <w:r>
              <w:rPr>
                <w:rStyle w:val="s1"/>
              </w:rPr>
              <w:t>6/1</w:t>
            </w:r>
            <w:r>
              <w:rPr>
                <w:rStyle w:val="s2"/>
              </w:rPr>
              <w:t>5</w:t>
            </w:r>
          </w:p>
        </w:tc>
        <w:tc>
          <w:tcPr>
            <w:tcW w:w="0" w:type="auto"/>
            <w:vAlign w:val="center"/>
            <w:hideMark/>
          </w:tcPr>
          <w:p w14:paraId="527EA12D" w14:textId="77777777" w:rsidR="00311FC1" w:rsidRDefault="00311FC1"/>
        </w:tc>
      </w:tr>
      <w:tr w:rsidR="006703B0" w14:paraId="65D2C8B5" w14:textId="77777777">
        <w:tc>
          <w:tcPr>
            <w:tcW w:w="0" w:type="auto"/>
            <w:vAlign w:val="center"/>
            <w:hideMark/>
          </w:tcPr>
          <w:p w14:paraId="3DF4229D" w14:textId="77777777" w:rsidR="00311FC1" w:rsidRDefault="00311FC1">
            <w:pPr>
              <w:pStyle w:val="NormalWeb"/>
            </w:pPr>
            <w:r>
              <w:rPr>
                <w:rStyle w:val="s1"/>
              </w:rPr>
              <w:lastRenderedPageBreak/>
              <w:t>4.5</w:t>
            </w:r>
            <w:r>
              <w:rPr>
                <w:rStyle w:val="s2"/>
              </w:rPr>
              <w:t>.</w:t>
            </w:r>
          </w:p>
        </w:tc>
        <w:tc>
          <w:tcPr>
            <w:tcW w:w="0" w:type="auto"/>
            <w:vAlign w:val="center"/>
            <w:hideMark/>
          </w:tcPr>
          <w:p w14:paraId="59E0C13E" w14:textId="77777777" w:rsidR="00311FC1" w:rsidRDefault="00311FC1">
            <w:pPr>
              <w:pStyle w:val="NormalWeb"/>
            </w:pPr>
            <w:proofErr w:type="spellStart"/>
            <w:r>
              <w:rPr>
                <w:rStyle w:val="s1"/>
              </w:rPr>
              <w:t>Beton</w:t>
            </w:r>
            <w:r>
              <w:rPr>
                <w:rStyle w:val="s2"/>
              </w:rPr>
              <w:t>o</w:t>
            </w:r>
            <w:proofErr w:type="spellEnd"/>
            <w:r>
              <w:rPr>
                <w:rStyle w:val="s4"/>
              </w:rPr>
              <w:t xml:space="preserve"> </w:t>
            </w:r>
            <w:proofErr w:type="spellStart"/>
            <w:r>
              <w:rPr>
                <w:rStyle w:val="s1"/>
              </w:rPr>
              <w:t>ardyma</w:t>
            </w:r>
            <w:r>
              <w:rPr>
                <w:rStyle w:val="s2"/>
              </w:rPr>
              <w:t>s</w:t>
            </w:r>
            <w:proofErr w:type="spellEnd"/>
            <w:r>
              <w:rPr>
                <w:rStyle w:val="s4"/>
              </w:rPr>
              <w:t xml:space="preserve"> </w:t>
            </w:r>
            <w:proofErr w:type="spellStart"/>
            <w:r>
              <w:rPr>
                <w:rStyle w:val="s1"/>
              </w:rPr>
              <w:t>i</w:t>
            </w:r>
            <w:r>
              <w:rPr>
                <w:rStyle w:val="s2"/>
              </w:rPr>
              <w:t>r</w:t>
            </w:r>
            <w:proofErr w:type="spellEnd"/>
            <w:r>
              <w:rPr>
                <w:rStyle w:val="s4"/>
              </w:rPr>
              <w:t xml:space="preserve"> </w:t>
            </w:r>
            <w:proofErr w:type="spellStart"/>
            <w:r>
              <w:rPr>
                <w:rStyle w:val="s1"/>
              </w:rPr>
              <w:t>atliek</w:t>
            </w:r>
            <w:r>
              <w:rPr>
                <w:rStyle w:val="s2"/>
              </w:rPr>
              <w:t>ų</w:t>
            </w:r>
            <w:proofErr w:type="spellEnd"/>
            <w:r>
              <w:rPr>
                <w:rStyle w:val="s4"/>
              </w:rPr>
              <w:t xml:space="preserve"> </w:t>
            </w:r>
            <w:proofErr w:type="spellStart"/>
            <w:r>
              <w:rPr>
                <w:rStyle w:val="s1"/>
              </w:rPr>
              <w:t>išvežima</w:t>
            </w:r>
            <w:r>
              <w:rPr>
                <w:rStyle w:val="s2"/>
              </w:rPr>
              <w:t>s</w:t>
            </w:r>
            <w:proofErr w:type="spellEnd"/>
          </w:p>
        </w:tc>
        <w:tc>
          <w:tcPr>
            <w:tcW w:w="0" w:type="auto"/>
            <w:vAlign w:val="center"/>
            <w:hideMark/>
          </w:tcPr>
          <w:p w14:paraId="1E624A0E" w14:textId="77777777" w:rsidR="00311FC1" w:rsidRDefault="00311FC1">
            <w:pPr>
              <w:pStyle w:val="NormalWeb"/>
            </w:pPr>
            <w:r>
              <w:rPr>
                <w:rStyle w:val="s1"/>
              </w:rPr>
              <w:t>m³/</w:t>
            </w:r>
            <w:r>
              <w:rPr>
                <w:rStyle w:val="s2"/>
              </w:rPr>
              <w:t>t</w:t>
            </w:r>
          </w:p>
        </w:tc>
        <w:tc>
          <w:tcPr>
            <w:tcW w:w="0" w:type="auto"/>
            <w:vAlign w:val="center"/>
            <w:hideMark/>
          </w:tcPr>
          <w:p w14:paraId="3BBFCF75" w14:textId="77777777" w:rsidR="00311FC1" w:rsidRDefault="00311FC1">
            <w:pPr>
              <w:pStyle w:val="NormalWeb"/>
            </w:pPr>
            <w:r>
              <w:rPr>
                <w:rStyle w:val="s1"/>
              </w:rPr>
              <w:t>6.1/1</w:t>
            </w:r>
            <w:r>
              <w:rPr>
                <w:rStyle w:val="s2"/>
              </w:rPr>
              <w:t>3</w:t>
            </w:r>
          </w:p>
        </w:tc>
        <w:tc>
          <w:tcPr>
            <w:tcW w:w="0" w:type="auto"/>
            <w:vAlign w:val="center"/>
            <w:hideMark/>
          </w:tcPr>
          <w:p w14:paraId="48868336" w14:textId="77777777" w:rsidR="00311FC1" w:rsidRDefault="00311FC1"/>
        </w:tc>
      </w:tr>
      <w:tr w:rsidR="006703B0" w14:paraId="03385CE6" w14:textId="77777777">
        <w:tc>
          <w:tcPr>
            <w:tcW w:w="0" w:type="auto"/>
            <w:vAlign w:val="center"/>
            <w:hideMark/>
          </w:tcPr>
          <w:p w14:paraId="09D9AD6E" w14:textId="77777777" w:rsidR="00311FC1" w:rsidRDefault="00311FC1">
            <w:pPr>
              <w:pStyle w:val="NormalWeb"/>
            </w:pPr>
            <w:r>
              <w:rPr>
                <w:rStyle w:val="s1"/>
              </w:rPr>
              <w:t>5</w:t>
            </w:r>
            <w:r>
              <w:rPr>
                <w:rStyle w:val="s2"/>
              </w:rPr>
              <w:t>.</w:t>
            </w:r>
          </w:p>
        </w:tc>
        <w:tc>
          <w:tcPr>
            <w:tcW w:w="0" w:type="auto"/>
            <w:vAlign w:val="center"/>
            <w:hideMark/>
          </w:tcPr>
          <w:p w14:paraId="7EDF1552" w14:textId="77777777" w:rsidR="00311FC1" w:rsidRDefault="00311FC1">
            <w:pPr>
              <w:pStyle w:val="NormalWeb"/>
            </w:pPr>
            <w:proofErr w:type="spellStart"/>
            <w:r>
              <w:rPr>
                <w:rStyle w:val="s1"/>
              </w:rPr>
              <w:t>Augalini</w:t>
            </w:r>
            <w:r>
              <w:rPr>
                <w:rStyle w:val="s2"/>
              </w:rPr>
              <w:t>o</w:t>
            </w:r>
            <w:proofErr w:type="spellEnd"/>
            <w:r>
              <w:rPr>
                <w:rStyle w:val="s4"/>
              </w:rPr>
              <w:t xml:space="preserve"> </w:t>
            </w:r>
            <w:proofErr w:type="spellStart"/>
            <w:r>
              <w:rPr>
                <w:rStyle w:val="s1"/>
              </w:rPr>
              <w:t>sluoksni</w:t>
            </w:r>
            <w:r>
              <w:rPr>
                <w:rStyle w:val="s2"/>
              </w:rPr>
              <w:t>o</w:t>
            </w:r>
            <w:proofErr w:type="spellEnd"/>
            <w:r>
              <w:rPr>
                <w:rStyle w:val="s4"/>
              </w:rPr>
              <w:t xml:space="preserve"> </w:t>
            </w:r>
            <w:proofErr w:type="spellStart"/>
            <w:r>
              <w:rPr>
                <w:rStyle w:val="s1"/>
              </w:rPr>
              <w:t>nukasimas</w:t>
            </w:r>
            <w:proofErr w:type="spellEnd"/>
            <w:r>
              <w:rPr>
                <w:rStyle w:val="s2"/>
              </w:rPr>
              <w:t>,</w:t>
            </w:r>
            <w:r>
              <w:rPr>
                <w:rStyle w:val="s4"/>
              </w:rPr>
              <w:t xml:space="preserve"> </w:t>
            </w:r>
            <w:proofErr w:type="spellStart"/>
            <w:r>
              <w:rPr>
                <w:rStyle w:val="s1"/>
              </w:rPr>
              <w:t>sandėliuojan</w:t>
            </w:r>
            <w:r>
              <w:rPr>
                <w:rStyle w:val="s2"/>
              </w:rPr>
              <w:t>t</w:t>
            </w:r>
            <w:proofErr w:type="spellEnd"/>
            <w:r>
              <w:rPr>
                <w:rStyle w:val="s4"/>
              </w:rPr>
              <w:t xml:space="preserve"> </w:t>
            </w:r>
            <w:proofErr w:type="spellStart"/>
            <w:r>
              <w:rPr>
                <w:rStyle w:val="s1"/>
              </w:rPr>
              <w:t>teritorijoj</w:t>
            </w:r>
            <w:r>
              <w:rPr>
                <w:rStyle w:val="s2"/>
              </w:rPr>
              <w:t>e</w:t>
            </w:r>
            <w:proofErr w:type="spellEnd"/>
          </w:p>
        </w:tc>
        <w:tc>
          <w:tcPr>
            <w:tcW w:w="0" w:type="auto"/>
            <w:vAlign w:val="center"/>
            <w:hideMark/>
          </w:tcPr>
          <w:p w14:paraId="4F41EC1D" w14:textId="77777777" w:rsidR="00311FC1" w:rsidRDefault="00311FC1">
            <w:pPr>
              <w:pStyle w:val="NormalWeb"/>
            </w:pPr>
            <w:r>
              <w:rPr>
                <w:rStyle w:val="s1"/>
              </w:rPr>
              <w:t>m</w:t>
            </w:r>
            <w:r>
              <w:rPr>
                <w:rStyle w:val="s2"/>
              </w:rPr>
              <w:t>³</w:t>
            </w:r>
          </w:p>
        </w:tc>
        <w:tc>
          <w:tcPr>
            <w:tcW w:w="0" w:type="auto"/>
            <w:vAlign w:val="center"/>
            <w:hideMark/>
          </w:tcPr>
          <w:p w14:paraId="2F0C0202" w14:textId="77777777" w:rsidR="00311FC1" w:rsidRDefault="00311FC1">
            <w:pPr>
              <w:pStyle w:val="NormalWeb"/>
            </w:pPr>
            <w:r>
              <w:rPr>
                <w:rStyle w:val="s1"/>
              </w:rPr>
              <w:t>188,</w:t>
            </w:r>
            <w:r>
              <w:rPr>
                <w:rStyle w:val="s2"/>
              </w:rPr>
              <w:t>0</w:t>
            </w:r>
          </w:p>
        </w:tc>
        <w:tc>
          <w:tcPr>
            <w:tcW w:w="0" w:type="auto"/>
            <w:vAlign w:val="center"/>
            <w:hideMark/>
          </w:tcPr>
          <w:p w14:paraId="7AB5C8A9" w14:textId="77777777" w:rsidR="00311FC1" w:rsidRDefault="00311FC1"/>
        </w:tc>
      </w:tr>
      <w:tr w:rsidR="006703B0" w14:paraId="608A9BFF" w14:textId="77777777">
        <w:tc>
          <w:tcPr>
            <w:tcW w:w="0" w:type="auto"/>
            <w:vAlign w:val="center"/>
            <w:hideMark/>
          </w:tcPr>
          <w:p w14:paraId="6CDDF8AC" w14:textId="77777777" w:rsidR="00311FC1" w:rsidRDefault="00311FC1">
            <w:pPr>
              <w:pStyle w:val="NormalWeb"/>
            </w:pPr>
            <w:r>
              <w:rPr>
                <w:rStyle w:val="s1"/>
              </w:rPr>
              <w:t>6</w:t>
            </w:r>
            <w:r>
              <w:rPr>
                <w:rStyle w:val="s2"/>
              </w:rPr>
              <w:t>.</w:t>
            </w:r>
          </w:p>
        </w:tc>
        <w:tc>
          <w:tcPr>
            <w:tcW w:w="0" w:type="auto"/>
            <w:vAlign w:val="center"/>
            <w:hideMark/>
          </w:tcPr>
          <w:p w14:paraId="1A99D59F" w14:textId="77777777" w:rsidR="00311FC1" w:rsidRDefault="00311FC1">
            <w:pPr>
              <w:pStyle w:val="NormalWeb"/>
            </w:pPr>
            <w:proofErr w:type="spellStart"/>
            <w:r>
              <w:rPr>
                <w:rStyle w:val="s1"/>
              </w:rPr>
              <w:t>Reljef</w:t>
            </w:r>
            <w:r>
              <w:rPr>
                <w:rStyle w:val="s2"/>
              </w:rPr>
              <w:t>o</w:t>
            </w:r>
            <w:proofErr w:type="spellEnd"/>
            <w:r>
              <w:rPr>
                <w:rStyle w:val="s4"/>
              </w:rPr>
              <w:t xml:space="preserve"> </w:t>
            </w:r>
            <w:proofErr w:type="spellStart"/>
            <w:r>
              <w:rPr>
                <w:rStyle w:val="s1"/>
              </w:rPr>
              <w:t>formavima</w:t>
            </w:r>
            <w:r>
              <w:rPr>
                <w:rStyle w:val="s2"/>
              </w:rPr>
              <w:t>s</w:t>
            </w:r>
            <w:proofErr w:type="spellEnd"/>
            <w:r>
              <w:rPr>
                <w:rStyle w:val="s4"/>
              </w:rPr>
              <w:t xml:space="preserve"> </w:t>
            </w:r>
            <w:proofErr w:type="spellStart"/>
            <w:r>
              <w:rPr>
                <w:rStyle w:val="s1"/>
              </w:rPr>
              <w:t>perstumian</w:t>
            </w:r>
            <w:r>
              <w:rPr>
                <w:rStyle w:val="s2"/>
              </w:rPr>
              <w:t>t</w:t>
            </w:r>
            <w:proofErr w:type="spellEnd"/>
            <w:r>
              <w:rPr>
                <w:rStyle w:val="s4"/>
              </w:rPr>
              <w:t xml:space="preserve"> </w:t>
            </w:r>
            <w:proofErr w:type="spellStart"/>
            <w:r>
              <w:rPr>
                <w:rStyle w:val="s1"/>
              </w:rPr>
              <w:t>grunt</w:t>
            </w:r>
            <w:r>
              <w:rPr>
                <w:rStyle w:val="s2"/>
              </w:rPr>
              <w:t>ą</w:t>
            </w:r>
            <w:proofErr w:type="spellEnd"/>
          </w:p>
        </w:tc>
        <w:tc>
          <w:tcPr>
            <w:tcW w:w="0" w:type="auto"/>
            <w:vAlign w:val="center"/>
            <w:hideMark/>
          </w:tcPr>
          <w:p w14:paraId="1AA50743" w14:textId="77777777" w:rsidR="00311FC1" w:rsidRDefault="00311FC1">
            <w:pPr>
              <w:pStyle w:val="NormalWeb"/>
            </w:pPr>
            <w:r>
              <w:rPr>
                <w:rStyle w:val="s1"/>
              </w:rPr>
              <w:t>m</w:t>
            </w:r>
            <w:r>
              <w:rPr>
                <w:rStyle w:val="s2"/>
              </w:rPr>
              <w:t>²</w:t>
            </w:r>
          </w:p>
        </w:tc>
        <w:tc>
          <w:tcPr>
            <w:tcW w:w="0" w:type="auto"/>
            <w:vAlign w:val="center"/>
            <w:hideMark/>
          </w:tcPr>
          <w:p w14:paraId="4814484A" w14:textId="77777777" w:rsidR="00311FC1" w:rsidRDefault="00311FC1">
            <w:pPr>
              <w:pStyle w:val="NormalWeb"/>
            </w:pPr>
            <w:r>
              <w:rPr>
                <w:rStyle w:val="s1"/>
              </w:rPr>
              <w:t>132</w:t>
            </w:r>
            <w:r>
              <w:rPr>
                <w:rStyle w:val="s2"/>
              </w:rPr>
              <w:t>5</w:t>
            </w:r>
          </w:p>
        </w:tc>
        <w:tc>
          <w:tcPr>
            <w:tcW w:w="0" w:type="auto"/>
            <w:vAlign w:val="center"/>
            <w:hideMark/>
          </w:tcPr>
          <w:p w14:paraId="4D262C81" w14:textId="77777777" w:rsidR="00311FC1" w:rsidRDefault="00311FC1"/>
        </w:tc>
      </w:tr>
      <w:tr w:rsidR="006703B0" w14:paraId="3E4AF98E" w14:textId="77777777">
        <w:tc>
          <w:tcPr>
            <w:tcW w:w="0" w:type="auto"/>
            <w:vAlign w:val="center"/>
            <w:hideMark/>
          </w:tcPr>
          <w:p w14:paraId="50A2BE43" w14:textId="77777777" w:rsidR="00311FC1" w:rsidRDefault="00311FC1">
            <w:pPr>
              <w:pStyle w:val="NormalWeb"/>
            </w:pPr>
            <w:r>
              <w:rPr>
                <w:rStyle w:val="s1"/>
              </w:rPr>
              <w:t>7</w:t>
            </w:r>
            <w:r>
              <w:rPr>
                <w:rStyle w:val="s2"/>
              </w:rPr>
              <w:t>.</w:t>
            </w:r>
          </w:p>
        </w:tc>
        <w:tc>
          <w:tcPr>
            <w:tcW w:w="0" w:type="auto"/>
            <w:vAlign w:val="center"/>
            <w:hideMark/>
          </w:tcPr>
          <w:p w14:paraId="0E69F4BF" w14:textId="77777777" w:rsidR="00311FC1" w:rsidRDefault="00311FC1">
            <w:pPr>
              <w:pStyle w:val="NormalWeb"/>
            </w:pPr>
            <w:proofErr w:type="spellStart"/>
            <w:r>
              <w:rPr>
                <w:rStyle w:val="s1"/>
              </w:rPr>
              <w:t>Augalini</w:t>
            </w:r>
            <w:r>
              <w:rPr>
                <w:rStyle w:val="s2"/>
              </w:rPr>
              <w:t>o</w:t>
            </w:r>
            <w:proofErr w:type="spellEnd"/>
            <w:r>
              <w:rPr>
                <w:rStyle w:val="s4"/>
              </w:rPr>
              <w:t xml:space="preserve"> </w:t>
            </w:r>
            <w:proofErr w:type="spellStart"/>
            <w:r>
              <w:rPr>
                <w:rStyle w:val="s1"/>
              </w:rPr>
              <w:t>sluoksni</w:t>
            </w:r>
            <w:r>
              <w:rPr>
                <w:rStyle w:val="s2"/>
              </w:rPr>
              <w:t>o</w:t>
            </w:r>
            <w:proofErr w:type="spellEnd"/>
            <w:r>
              <w:rPr>
                <w:rStyle w:val="s4"/>
              </w:rPr>
              <w:t xml:space="preserve"> </w:t>
            </w:r>
            <w:proofErr w:type="spellStart"/>
            <w:r>
              <w:rPr>
                <w:rStyle w:val="s1"/>
              </w:rPr>
              <w:t>atstatyma</w:t>
            </w:r>
            <w:r>
              <w:rPr>
                <w:rStyle w:val="s2"/>
              </w:rPr>
              <w:t>s</w:t>
            </w:r>
            <w:proofErr w:type="spellEnd"/>
            <w:r>
              <w:rPr>
                <w:rStyle w:val="s4"/>
              </w:rPr>
              <w:t xml:space="preserve"> </w:t>
            </w:r>
            <w:proofErr w:type="spellStart"/>
            <w:r>
              <w:rPr>
                <w:rStyle w:val="s1"/>
              </w:rPr>
              <w:t>i</w:t>
            </w:r>
            <w:r>
              <w:rPr>
                <w:rStyle w:val="s2"/>
              </w:rPr>
              <w:t>r</w:t>
            </w:r>
            <w:proofErr w:type="spellEnd"/>
            <w:r>
              <w:rPr>
                <w:rStyle w:val="s4"/>
              </w:rPr>
              <w:t xml:space="preserve"> </w:t>
            </w:r>
            <w:proofErr w:type="spellStart"/>
            <w:r>
              <w:rPr>
                <w:rStyle w:val="s1"/>
              </w:rPr>
              <w:t>vejo</w:t>
            </w:r>
            <w:r>
              <w:rPr>
                <w:rStyle w:val="s2"/>
              </w:rPr>
              <w:t>s</w:t>
            </w:r>
            <w:proofErr w:type="spellEnd"/>
            <w:r>
              <w:rPr>
                <w:rStyle w:val="s4"/>
              </w:rPr>
              <w:t xml:space="preserve"> </w:t>
            </w:r>
            <w:proofErr w:type="spellStart"/>
            <w:r>
              <w:rPr>
                <w:rStyle w:val="s1"/>
              </w:rPr>
              <w:t>želdinima</w:t>
            </w:r>
            <w:r>
              <w:rPr>
                <w:rStyle w:val="s2"/>
              </w:rPr>
              <w:t>s</w:t>
            </w:r>
            <w:proofErr w:type="spellEnd"/>
          </w:p>
        </w:tc>
        <w:tc>
          <w:tcPr>
            <w:tcW w:w="0" w:type="auto"/>
            <w:vAlign w:val="center"/>
            <w:hideMark/>
          </w:tcPr>
          <w:p w14:paraId="11DF0627" w14:textId="77777777" w:rsidR="00311FC1" w:rsidRDefault="00311FC1">
            <w:pPr>
              <w:pStyle w:val="NormalWeb"/>
            </w:pPr>
            <w:r>
              <w:rPr>
                <w:rStyle w:val="s1"/>
              </w:rPr>
              <w:t>m</w:t>
            </w:r>
            <w:r>
              <w:rPr>
                <w:rStyle w:val="s2"/>
              </w:rPr>
              <w:t>²</w:t>
            </w:r>
          </w:p>
        </w:tc>
        <w:tc>
          <w:tcPr>
            <w:tcW w:w="0" w:type="auto"/>
            <w:vAlign w:val="center"/>
            <w:hideMark/>
          </w:tcPr>
          <w:p w14:paraId="33FBB393" w14:textId="77777777" w:rsidR="00311FC1" w:rsidRDefault="00311FC1">
            <w:pPr>
              <w:pStyle w:val="NormalWeb"/>
            </w:pPr>
            <w:r>
              <w:rPr>
                <w:rStyle w:val="s1"/>
              </w:rPr>
              <w:t>120</w:t>
            </w:r>
            <w:r>
              <w:rPr>
                <w:rStyle w:val="s2"/>
              </w:rPr>
              <w:t>0</w:t>
            </w:r>
          </w:p>
        </w:tc>
        <w:tc>
          <w:tcPr>
            <w:tcW w:w="0" w:type="auto"/>
            <w:vAlign w:val="center"/>
            <w:hideMark/>
          </w:tcPr>
          <w:p w14:paraId="5A24EB16" w14:textId="77777777" w:rsidR="00311FC1" w:rsidRDefault="00311FC1"/>
        </w:tc>
      </w:tr>
    </w:tbl>
    <w:p w14:paraId="0144180B" w14:textId="6B46441C" w:rsidR="00CF4D52" w:rsidRDefault="004D4D4A" w:rsidP="00906203">
      <w:pPr>
        <w:pStyle w:val="Style"/>
      </w:pPr>
      <w:r w:rsidRPr="00911CED">
        <w:rPr>
          <w:lang w:val="lt-LT"/>
        </w:rPr>
        <w:t xml:space="preserve">2.2.4. </w:t>
      </w:r>
      <w:r w:rsidR="001A4EAE">
        <w:rPr>
          <w:lang w:val="lt-LT"/>
        </w:rPr>
        <w:t xml:space="preserve">Šiuo projektu neperkami baldai, </w:t>
      </w:r>
      <w:r w:rsidR="00A64BB4">
        <w:rPr>
          <w:lang w:val="lt-LT"/>
        </w:rPr>
        <w:t xml:space="preserve">kurie numatyti Projekto dalyje Statinio architektūra „SA“. </w:t>
      </w:r>
      <w:r w:rsidR="00E46AB1" w:rsidRPr="00E46AB1">
        <w:rPr>
          <w:lang w:val="lt-LT"/>
        </w:rPr>
        <w:t>TS-5</w:t>
      </w:r>
      <w:r w:rsidR="00207881">
        <w:rPr>
          <w:lang w:val="lt-LT"/>
        </w:rPr>
        <w:t xml:space="preserve">, psl. </w:t>
      </w:r>
      <w:r w:rsidR="00207881">
        <w:t>29</w:t>
      </w:r>
      <w:r w:rsidR="00F05F2E">
        <w:t xml:space="preserve"> -</w:t>
      </w:r>
      <w:r w:rsidR="00207881">
        <w:t>30</w:t>
      </w:r>
      <w:r w:rsidR="00E46AB1" w:rsidRPr="00E46AB1">
        <w:rPr>
          <w:lang w:val="lt-LT"/>
        </w:rPr>
        <w:t xml:space="preserve">. </w:t>
      </w:r>
      <w:r w:rsidR="00177040">
        <w:rPr>
          <w:lang w:val="lt-LT"/>
        </w:rPr>
        <w:t>„</w:t>
      </w:r>
      <w:r w:rsidR="00E46AB1" w:rsidRPr="00E46AB1">
        <w:rPr>
          <w:lang w:val="lt-LT"/>
        </w:rPr>
        <w:t>Baldai</w:t>
      </w:r>
      <w:r w:rsidR="00177040">
        <w:rPr>
          <w:lang w:val="lt-LT"/>
        </w:rPr>
        <w:t>“</w:t>
      </w:r>
      <w:r w:rsidR="00715BA7">
        <w:rPr>
          <w:lang w:val="lt-LT"/>
        </w:rPr>
        <w:t xml:space="preserve">, </w:t>
      </w:r>
      <w:r w:rsidR="00177040">
        <w:rPr>
          <w:lang w:val="lt-LT"/>
        </w:rPr>
        <w:t>Baldai</w:t>
      </w:r>
      <w:r w:rsidR="00715BA7">
        <w:rPr>
          <w:lang w:val="lt-LT"/>
        </w:rPr>
        <w:t xml:space="preserve"> </w:t>
      </w:r>
      <w:r w:rsidR="00CF4D52">
        <w:rPr>
          <w:lang w:val="lt-LT"/>
        </w:rPr>
        <w:t xml:space="preserve">nėra įtraukti į Projekto </w:t>
      </w:r>
      <w:proofErr w:type="spellStart"/>
      <w:r w:rsidR="00CF4D52">
        <w:rPr>
          <w:lang w:val="lt-LT"/>
        </w:rPr>
        <w:t>žiniarštį</w:t>
      </w:r>
      <w:proofErr w:type="spellEnd"/>
      <w:r w:rsidR="00715BA7">
        <w:rPr>
          <w:lang w:val="lt-LT"/>
        </w:rPr>
        <w:t xml:space="preserve"> ir bus perkami atskiru pirkimu</w:t>
      </w:r>
      <w:r w:rsidR="00CF4D52">
        <w:rPr>
          <w:lang w:val="lt-LT"/>
        </w:rPr>
        <w:t xml:space="preserve">. </w:t>
      </w:r>
      <w:r w:rsidR="00333A1A">
        <w:rPr>
          <w:lang w:val="lt-LT"/>
        </w:rPr>
        <w:t xml:space="preserve">Taip pat nėra perkami veidrodžiai, kurie yra numatyti Projekto </w:t>
      </w:r>
      <w:proofErr w:type="spellStart"/>
      <w:r w:rsidR="00333A1A">
        <w:rPr>
          <w:lang w:val="lt-LT"/>
        </w:rPr>
        <w:t>žiniarštyje</w:t>
      </w:r>
      <w:proofErr w:type="spellEnd"/>
      <w:r w:rsidR="00CD49E3">
        <w:rPr>
          <w:lang w:val="lt-LT"/>
        </w:rPr>
        <w:t xml:space="preserve"> „</w:t>
      </w:r>
      <w:r w:rsidR="00CD49E3" w:rsidRPr="00CD49E3">
        <w:rPr>
          <w:lang w:val="lt-LT"/>
        </w:rPr>
        <w:t>Medžiagų, gaminių ir darbų kiekių žiniaraštis. Kiti gaminiai</w:t>
      </w:r>
      <w:r w:rsidR="00CD49E3">
        <w:rPr>
          <w:lang w:val="lt-LT"/>
        </w:rPr>
        <w:t xml:space="preserve">“, </w:t>
      </w:r>
      <w:r w:rsidR="00177040" w:rsidRPr="00177040">
        <w:rPr>
          <w:lang w:val="lt-LT"/>
        </w:rPr>
        <w:t>ENERO-126(2022)-TP-SA.SŽ</w:t>
      </w:r>
      <w:r w:rsidR="00177040">
        <w:rPr>
          <w:lang w:val="lt-LT"/>
        </w:rPr>
        <w:t xml:space="preserve">, </w:t>
      </w:r>
      <w:r w:rsidR="00177040">
        <w:t xml:space="preserve">25 </w:t>
      </w:r>
      <w:proofErr w:type="spellStart"/>
      <w:r w:rsidR="00177040">
        <w:t>p</w:t>
      </w:r>
      <w:r w:rsidR="00003C27">
        <w:t>unktas</w:t>
      </w:r>
      <w:proofErr w:type="spellEnd"/>
      <w:r w:rsidR="00177040">
        <w:t xml:space="preserve">. </w:t>
      </w:r>
    </w:p>
    <w:p w14:paraId="1E79E92B" w14:textId="77777777" w:rsidR="00333A1A" w:rsidRPr="00911CED" w:rsidRDefault="00333A1A" w:rsidP="00906203">
      <w:pPr>
        <w:pStyle w:val="Style"/>
        <w:rPr>
          <w:lang w:val="lt-LT"/>
        </w:rPr>
      </w:pPr>
    </w:p>
    <w:p w14:paraId="0090813D" w14:textId="77777777" w:rsidR="00906203" w:rsidRDefault="00906203" w:rsidP="00D23EC0">
      <w:pPr>
        <w:pStyle w:val="Style"/>
        <w:jc w:val="both"/>
        <w:rPr>
          <w:lang w:val="lt-LT"/>
        </w:rPr>
      </w:pPr>
    </w:p>
    <w:p w14:paraId="12A97E0E" w14:textId="1D8058E8" w:rsidR="005023CA" w:rsidRPr="0038524F" w:rsidRDefault="00C15384" w:rsidP="004D5405">
      <w:pPr>
        <w:spacing w:after="60" w:line="276" w:lineRule="auto"/>
        <w:jc w:val="both"/>
        <w:rPr>
          <w:b/>
        </w:rPr>
      </w:pPr>
      <w:r w:rsidRPr="0038524F">
        <w:rPr>
          <w:b/>
        </w:rPr>
        <w:t>3</w:t>
      </w:r>
      <w:r w:rsidR="005023CA" w:rsidRPr="0038524F">
        <w:rPr>
          <w:b/>
        </w:rPr>
        <w:t>. STATYBOS DARBAI</w:t>
      </w:r>
    </w:p>
    <w:p w14:paraId="3DD2972F" w14:textId="77777777" w:rsidR="008330CB" w:rsidRPr="0038524F" w:rsidRDefault="00C15384" w:rsidP="008330CB">
      <w:pPr>
        <w:spacing w:after="60" w:line="276" w:lineRule="auto"/>
        <w:jc w:val="both"/>
        <w:rPr>
          <w:b/>
        </w:rPr>
      </w:pPr>
      <w:r w:rsidRPr="0038524F">
        <w:rPr>
          <w:b/>
        </w:rPr>
        <w:t>3</w:t>
      </w:r>
      <w:r w:rsidR="005023CA" w:rsidRPr="0038524F">
        <w:rPr>
          <w:b/>
        </w:rPr>
        <w:t>.1. S</w:t>
      </w:r>
      <w:r w:rsidR="008330CB" w:rsidRPr="0038524F">
        <w:rPr>
          <w:b/>
        </w:rPr>
        <w:t>TATYBOS RŪŠIS</w:t>
      </w:r>
    </w:p>
    <w:p w14:paraId="707F2678" w14:textId="0D828AEE" w:rsidR="005023CA" w:rsidRPr="0038524F" w:rsidRDefault="00D23EC0" w:rsidP="00D23EC0">
      <w:pPr>
        <w:spacing w:after="60" w:line="276" w:lineRule="auto"/>
        <w:jc w:val="both"/>
      </w:pPr>
      <w:r w:rsidRPr="0038524F">
        <w:t xml:space="preserve">Paprastojo remonto darbai, keičiant paskirtį </w:t>
      </w:r>
      <w:r w:rsidR="005023CA" w:rsidRPr="0038524F">
        <w:t xml:space="preserve">(toliau – Darbai).     </w:t>
      </w:r>
    </w:p>
    <w:p w14:paraId="58F3B6D7" w14:textId="1DD503EF" w:rsidR="005023CA" w:rsidRPr="0038524F" w:rsidRDefault="00C15384" w:rsidP="008330CB">
      <w:pPr>
        <w:spacing w:after="60" w:line="276" w:lineRule="auto"/>
        <w:jc w:val="both"/>
        <w:rPr>
          <w:b/>
        </w:rPr>
      </w:pPr>
      <w:r w:rsidRPr="0038524F">
        <w:rPr>
          <w:b/>
        </w:rPr>
        <w:t>3</w:t>
      </w:r>
      <w:r w:rsidR="005023CA" w:rsidRPr="0038524F">
        <w:rPr>
          <w:b/>
        </w:rPr>
        <w:t>.2. R</w:t>
      </w:r>
      <w:r w:rsidR="008330CB" w:rsidRPr="0038524F">
        <w:rPr>
          <w:b/>
        </w:rPr>
        <w:t>EIKALAVIMAI STATYBAI</w:t>
      </w:r>
      <w:r w:rsidR="005023CA" w:rsidRPr="0038524F">
        <w:rPr>
          <w:b/>
        </w:rPr>
        <w:t>:</w:t>
      </w:r>
    </w:p>
    <w:p w14:paraId="7D43D803" w14:textId="00467741" w:rsidR="00785D8E" w:rsidRPr="0038524F" w:rsidRDefault="00785D8E" w:rsidP="00DE1B87">
      <w:pPr>
        <w:tabs>
          <w:tab w:val="left" w:pos="540"/>
          <w:tab w:val="left" w:pos="709"/>
        </w:tabs>
        <w:spacing w:after="60"/>
        <w:jc w:val="both"/>
      </w:pPr>
      <w:r w:rsidRPr="0038524F">
        <w:tab/>
      </w:r>
      <w:r w:rsidR="00C15384" w:rsidRPr="0038524F">
        <w:t xml:space="preserve">3.2.1. </w:t>
      </w:r>
      <w:r w:rsidRPr="0038524F">
        <w:t xml:space="preserve">Darbai atliekami vadovaujantis Lietuvos Respublikos statybos įstatymu, </w:t>
      </w:r>
      <w:r w:rsidR="00D23EC0" w:rsidRPr="0038524F">
        <w:t>LR Nekilnojamojo kultūros paveldo apsaugos įstatymu, statybos techniniais reglamentais bei kitais galiojančiais teisės aktais.</w:t>
      </w:r>
    </w:p>
    <w:p w14:paraId="3074A07D" w14:textId="5E7FAB19" w:rsidR="00785D8E" w:rsidRPr="0038524F" w:rsidRDefault="00785D8E" w:rsidP="00DE1B87">
      <w:pPr>
        <w:tabs>
          <w:tab w:val="left" w:pos="540"/>
          <w:tab w:val="left" w:pos="709"/>
        </w:tabs>
        <w:spacing w:after="60"/>
        <w:jc w:val="both"/>
      </w:pPr>
      <w:r w:rsidRPr="0038524F">
        <w:tab/>
      </w:r>
      <w:r w:rsidR="00C15384" w:rsidRPr="0038524F">
        <w:t xml:space="preserve">3.2.2. </w:t>
      </w:r>
      <w:r w:rsidR="00D23EC0" w:rsidRPr="0038524F">
        <w:t>Paprastojo remonto</w:t>
      </w:r>
      <w:r w:rsidRPr="0038524F">
        <w:t xml:space="preserve"> darbai turi užtikrinti projekto projektinių sprendinių įgyvendinimą, pagal techninį projektą</w:t>
      </w:r>
      <w:r w:rsidR="0038524F">
        <w:t xml:space="preserve">. </w:t>
      </w:r>
    </w:p>
    <w:p w14:paraId="431CD449" w14:textId="4225AA35" w:rsidR="00785D8E" w:rsidRPr="0038524F" w:rsidRDefault="00785D8E" w:rsidP="00DE1B87">
      <w:pPr>
        <w:tabs>
          <w:tab w:val="left" w:pos="540"/>
          <w:tab w:val="left" w:pos="709"/>
        </w:tabs>
        <w:spacing w:after="60"/>
        <w:jc w:val="both"/>
      </w:pPr>
      <w:r w:rsidRPr="0038524F">
        <w:tab/>
        <w:t xml:space="preserve">3.2.3. Rangovas (Tiekėjas), prieš pateikdamas pasiūlymą, privalo įvertinti situaciją. Visos paslaugos ir darbai, užtikrinantys reikiamą objekto funkcinę paskirtį, privalo būti numatyti, net jeigu tai atskirai nepaminėta pirkimo dokumentuose. </w:t>
      </w:r>
    </w:p>
    <w:p w14:paraId="3B36FAA8" w14:textId="5DC4EB70" w:rsidR="00785D8E" w:rsidRPr="0038524F" w:rsidRDefault="00785D8E" w:rsidP="00EC6EC3">
      <w:pPr>
        <w:pStyle w:val="Style"/>
        <w:spacing w:before="60" w:after="60"/>
        <w:ind w:right="62" w:firstLine="720"/>
        <w:jc w:val="both"/>
        <w:rPr>
          <w:lang w:val="lt-LT"/>
        </w:rPr>
      </w:pPr>
      <w:r w:rsidRPr="0038524F">
        <w:rPr>
          <w:lang w:val="lt-LT"/>
        </w:rPr>
        <w:t>3.2.4. Rangovas (Tiekėjas) tei</w:t>
      </w:r>
      <w:r w:rsidR="00EC6EC3" w:rsidRPr="0038524F">
        <w:rPr>
          <w:lang w:val="lt-LT"/>
        </w:rPr>
        <w:t>k</w:t>
      </w:r>
      <w:r w:rsidRPr="0038524F">
        <w:rPr>
          <w:lang w:val="lt-LT"/>
        </w:rPr>
        <w:t>damas pasiūlymą turi įsivertinti visas išlaidas susijusias su el. statybos darbų žurnalu</w:t>
      </w:r>
      <w:r w:rsidR="00EC6EC3" w:rsidRPr="0038524F">
        <w:rPr>
          <w:lang w:val="lt-LT"/>
        </w:rPr>
        <w:t xml:space="preserve">. savo sąskaita iki Darbų pradžios įsigyti reikiamos apimties elektroninį statybos žurnalą (toliau – Žurnalas) ir jo pildymo paslaugą, ir Darbų metu užtikrinti Žurnalo pildymą, suteikti nemokamą prieigą prie Žurnalo visiems Darbų dalyviams. </w:t>
      </w:r>
    </w:p>
    <w:p w14:paraId="473ADB58" w14:textId="478B5C0C" w:rsidR="00785D8E" w:rsidRPr="0038524F" w:rsidRDefault="00785D8E" w:rsidP="00DE1B87">
      <w:pPr>
        <w:tabs>
          <w:tab w:val="left" w:pos="540"/>
          <w:tab w:val="left" w:pos="709"/>
        </w:tabs>
        <w:spacing w:after="60"/>
        <w:jc w:val="both"/>
      </w:pPr>
      <w:r w:rsidRPr="0038524F">
        <w:tab/>
        <w:t xml:space="preserve">3.2.5. </w:t>
      </w:r>
      <w:r w:rsidRPr="0038524F">
        <w:rPr>
          <w:b/>
          <w:bCs/>
        </w:rPr>
        <w:t>Rangovas (Tiekėjas)</w:t>
      </w:r>
      <w:r w:rsidR="002425D8" w:rsidRPr="0038524F">
        <w:rPr>
          <w:b/>
          <w:bCs/>
        </w:rPr>
        <w:t xml:space="preserve"> po Rangos darbų sutarties pasirašymo per 10 darbo dienų pateikia </w:t>
      </w:r>
      <w:r w:rsidRPr="0038524F">
        <w:rPr>
          <w:b/>
          <w:bCs/>
        </w:rPr>
        <w:t>Užsakovui atliekamų darbų grafiką</w:t>
      </w:r>
      <w:r w:rsidR="002425D8" w:rsidRPr="0038524F">
        <w:rPr>
          <w:b/>
          <w:bCs/>
        </w:rPr>
        <w:t xml:space="preserve"> ir užpildytus darbų kiekių žiniaraščius</w:t>
      </w:r>
      <w:r w:rsidRPr="0038524F">
        <w:rPr>
          <w:b/>
          <w:bCs/>
        </w:rPr>
        <w:t>.</w:t>
      </w:r>
      <w:r w:rsidRPr="0038524F">
        <w:t xml:space="preserve"> </w:t>
      </w:r>
    </w:p>
    <w:p w14:paraId="37FD906B" w14:textId="39FF9E2D" w:rsidR="00785D8E" w:rsidRPr="0038524F" w:rsidRDefault="00785D8E" w:rsidP="00DE1B87">
      <w:pPr>
        <w:tabs>
          <w:tab w:val="left" w:pos="540"/>
          <w:tab w:val="left" w:pos="709"/>
        </w:tabs>
        <w:spacing w:after="60"/>
        <w:jc w:val="both"/>
      </w:pPr>
      <w:r w:rsidRPr="0038524F">
        <w:tab/>
        <w:t xml:space="preserve">3.2.6. </w:t>
      </w:r>
      <w:r w:rsidR="00F73B96" w:rsidRPr="00F73B96">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w:t>
      </w:r>
      <w:r w:rsidR="004A1238">
        <w:t>s</w:t>
      </w:r>
      <w:r w:rsidR="00F73B96" w:rsidRPr="00F73B96">
        <w:t>.</w:t>
      </w:r>
      <w:r w:rsidRPr="0038524F">
        <w:t>.</w:t>
      </w:r>
    </w:p>
    <w:p w14:paraId="159A1D5C" w14:textId="21FAF76D" w:rsidR="00785D8E" w:rsidRPr="0038524F" w:rsidRDefault="00785D8E" w:rsidP="00DE1B87">
      <w:pPr>
        <w:tabs>
          <w:tab w:val="left" w:pos="720"/>
        </w:tabs>
        <w:jc w:val="both"/>
      </w:pPr>
      <w:r w:rsidRPr="0038524F">
        <w:tab/>
        <w:t xml:space="preserve">3.2.7. </w:t>
      </w:r>
      <w:r w:rsidR="00FD1749">
        <w:t xml:space="preserve">Rangovas yra atsakingas už leidimus kasti ir aptverti, jei tokie leidimai būtų reikalingi darbų </w:t>
      </w:r>
      <w:proofErr w:type="spellStart"/>
      <w:r w:rsidR="00FD1749">
        <w:t>metu</w:t>
      </w:r>
      <w:r w:rsidRPr="00AD32F0">
        <w:rPr>
          <w:highlight w:val="yellow"/>
        </w:rPr>
        <w:t>.</w:t>
      </w:r>
      <w:r w:rsidR="00300CB2">
        <w:t>Konretaus</w:t>
      </w:r>
      <w:proofErr w:type="spellEnd"/>
      <w:r w:rsidR="00300CB2">
        <w:t xml:space="preserve"> leidimo poreikis priklauso nuo Rangovo darbų technologijos.</w:t>
      </w:r>
    </w:p>
    <w:p w14:paraId="546506A5" w14:textId="33F2CAF8" w:rsidR="00785D8E" w:rsidRPr="0038524F" w:rsidRDefault="00785D8E" w:rsidP="00DE1B87">
      <w:pPr>
        <w:tabs>
          <w:tab w:val="left" w:pos="720"/>
        </w:tabs>
        <w:jc w:val="both"/>
      </w:pPr>
      <w:r w:rsidRPr="0038524F">
        <w:tab/>
        <w:t>3.2.8. išvežti statybines atliekas ir statybinį laužą;</w:t>
      </w:r>
    </w:p>
    <w:p w14:paraId="42BCD8EF" w14:textId="59C379FC" w:rsidR="00785D8E" w:rsidRPr="0038524F" w:rsidRDefault="00785D8E" w:rsidP="00DE1B87">
      <w:pPr>
        <w:spacing w:after="60"/>
        <w:jc w:val="both"/>
      </w:pPr>
      <w:r w:rsidRPr="0038524F">
        <w:tab/>
        <w:t xml:space="preserve">3.2.9. Kartu su Statybos užbaigimo dokumentais Rangovas privalo pateikti įgyvendinto </w:t>
      </w:r>
      <w:r w:rsidR="00EC6EC3" w:rsidRPr="0038524F">
        <w:t>paprastojo remonto</w:t>
      </w:r>
      <w:r w:rsidRPr="0038524F">
        <w:t xml:space="preserve"> projekto </w:t>
      </w:r>
      <w:r w:rsidR="00BC5185">
        <w:t xml:space="preserve">požeminių </w:t>
      </w:r>
      <w:r w:rsidRPr="0038524F">
        <w:t xml:space="preserve">inžinerinių tinklų geodezinių matavimų ir inžinerinių tinklų planą (kontrolinę geodezinę nuotrauką) </w:t>
      </w:r>
      <w:r w:rsidR="001037EC">
        <w:t xml:space="preserve"> </w:t>
      </w:r>
      <w:proofErr w:type="spellStart"/>
      <w:r w:rsidR="001037EC">
        <w:t>pdf</w:t>
      </w:r>
      <w:proofErr w:type="spellEnd"/>
      <w:r w:rsidR="001037EC">
        <w:t xml:space="preserve"> </w:t>
      </w:r>
      <w:r w:rsidR="00A0291E">
        <w:t xml:space="preserve"> ir </w:t>
      </w:r>
      <w:r w:rsidRPr="0038524F">
        <w:t>.</w:t>
      </w:r>
      <w:proofErr w:type="spellStart"/>
      <w:r w:rsidRPr="0038524F">
        <w:t>dwg</w:t>
      </w:r>
      <w:proofErr w:type="spellEnd"/>
      <w:r w:rsidRPr="0038524F">
        <w:t xml:space="preserve"> formatu. </w:t>
      </w:r>
      <w:r w:rsidR="00A0291E">
        <w:t xml:space="preserve">Taip pat užtikrinti  neribotą prieigą prie </w:t>
      </w:r>
      <w:r w:rsidR="00A0291E">
        <w:rPr>
          <w:bCs/>
          <w:iCs/>
          <w:lang w:eastAsia="en-US"/>
        </w:rPr>
        <w:t xml:space="preserve">elektroninio statybos </w:t>
      </w:r>
      <w:r w:rsidRPr="0038524F">
        <w:rPr>
          <w:bCs/>
          <w:iCs/>
          <w:lang w:eastAsia="en-US"/>
        </w:rPr>
        <w:t xml:space="preserve"> darbų žurnalo po statybos darbų baigimo.</w:t>
      </w:r>
    </w:p>
    <w:p w14:paraId="61DB1F5D" w14:textId="36EEF2BC" w:rsidR="00785D8E" w:rsidRPr="0038524F" w:rsidRDefault="00A373C8" w:rsidP="00DE1B87">
      <w:pPr>
        <w:pStyle w:val="BodyText"/>
        <w:tabs>
          <w:tab w:val="left" w:pos="720"/>
        </w:tabs>
        <w:ind w:right="0"/>
        <w:rPr>
          <w:bCs/>
          <w:szCs w:val="24"/>
          <w:lang w:val="lt-LT"/>
        </w:rPr>
      </w:pPr>
      <w:r w:rsidRPr="0038524F">
        <w:rPr>
          <w:bCs/>
          <w:szCs w:val="24"/>
          <w:lang w:val="lt-LT"/>
        </w:rPr>
        <w:tab/>
        <w:t>3</w:t>
      </w:r>
      <w:r w:rsidR="00785D8E" w:rsidRPr="0038524F">
        <w:rPr>
          <w:bCs/>
          <w:szCs w:val="24"/>
          <w:lang w:val="lt-LT"/>
        </w:rPr>
        <w:t xml:space="preserve">.2.10. </w:t>
      </w:r>
      <w:r w:rsidR="00E11A6D" w:rsidRPr="0038524F">
        <w:rPr>
          <w:bCs/>
          <w:szCs w:val="24"/>
          <w:lang w:val="lt-LT"/>
        </w:rPr>
        <w:t>Visos Rangovo įsigyjamos medžiagos, reikalingos Projekto įgyvendinimui, turi būti nenaudotos, be defektų ir naujos</w:t>
      </w:r>
      <w:r w:rsidR="00B75B3C">
        <w:rPr>
          <w:bCs/>
          <w:szCs w:val="24"/>
          <w:lang w:val="lt-LT"/>
        </w:rPr>
        <w:t xml:space="preserve"> (su nepasibaigusiu galiojimo terminu)</w:t>
      </w:r>
      <w:r w:rsidR="00E11A6D" w:rsidRPr="0038524F">
        <w:rPr>
          <w:bCs/>
          <w:szCs w:val="24"/>
          <w:lang w:val="lt-LT"/>
        </w:rPr>
        <w:t xml:space="preserve">, </w:t>
      </w:r>
      <w:r w:rsidR="008721C9">
        <w:rPr>
          <w:bCs/>
          <w:szCs w:val="24"/>
          <w:lang w:val="lt-LT"/>
        </w:rPr>
        <w:t xml:space="preserve">pateikiant medžiagų </w:t>
      </w:r>
      <w:r w:rsidR="00E11A6D" w:rsidRPr="0038524F">
        <w:rPr>
          <w:bCs/>
          <w:szCs w:val="24"/>
          <w:lang w:val="lt-LT"/>
        </w:rPr>
        <w:t>identifik</w:t>
      </w:r>
      <w:r w:rsidR="008721C9">
        <w:rPr>
          <w:bCs/>
          <w:szCs w:val="24"/>
          <w:lang w:val="lt-LT"/>
        </w:rPr>
        <w:t>avimo ir atsekamumo</w:t>
      </w:r>
      <w:r w:rsidR="00E11A6D" w:rsidRPr="0038524F">
        <w:rPr>
          <w:bCs/>
          <w:szCs w:val="24"/>
          <w:lang w:val="lt-LT"/>
        </w:rPr>
        <w:t xml:space="preserve"> </w:t>
      </w:r>
      <w:r w:rsidR="008721C9">
        <w:rPr>
          <w:bCs/>
          <w:szCs w:val="24"/>
          <w:lang w:val="lt-LT"/>
        </w:rPr>
        <w:t>dokumentus, taip pat jos</w:t>
      </w:r>
      <w:r w:rsidR="00E11A6D" w:rsidRPr="0038524F">
        <w:rPr>
          <w:bCs/>
          <w:szCs w:val="24"/>
          <w:lang w:val="lt-LT"/>
        </w:rPr>
        <w:t xml:space="preserve">  turi atitikti Projekto  specifikacijas, nebent Projekte  nurodyta kitaip.</w:t>
      </w:r>
      <w:r w:rsidR="00E11A6D" w:rsidRPr="00C2699F">
        <w:rPr>
          <w:bCs/>
          <w:szCs w:val="24"/>
          <w:highlight w:val="yellow"/>
          <w:lang w:val="lt-LT"/>
        </w:rPr>
        <w:t>.</w:t>
      </w:r>
      <w:r w:rsidR="00E11A6D" w:rsidRPr="0038524F">
        <w:rPr>
          <w:bCs/>
          <w:szCs w:val="24"/>
          <w:lang w:val="lt-LT"/>
        </w:rPr>
        <w:t xml:space="preserve"> Medžiagos, gaminiai ir naudojama įranga turi turėti kokybės patvirtinimo dokumentus, kurie yra nurodyti Lietuvos Respublikos  statybos įstatyme ir statybų techniniuose reglamentuose</w:t>
      </w:r>
    </w:p>
    <w:p w14:paraId="2E4F2B1F" w14:textId="457CF081" w:rsidR="00785D8E" w:rsidRPr="0038524F" w:rsidRDefault="00A373C8" w:rsidP="00DE1B87">
      <w:pPr>
        <w:pStyle w:val="BodyText"/>
        <w:tabs>
          <w:tab w:val="left" w:pos="720"/>
        </w:tabs>
        <w:ind w:right="0"/>
        <w:rPr>
          <w:bCs/>
          <w:szCs w:val="24"/>
          <w:lang w:val="lt-LT"/>
        </w:rPr>
      </w:pPr>
      <w:r w:rsidRPr="0038524F">
        <w:rPr>
          <w:bCs/>
          <w:szCs w:val="24"/>
          <w:lang w:val="lt-LT"/>
        </w:rPr>
        <w:tab/>
        <w:t>3</w:t>
      </w:r>
      <w:r w:rsidR="00785D8E" w:rsidRPr="0038524F">
        <w:rPr>
          <w:bCs/>
          <w:szCs w:val="24"/>
          <w:lang w:val="lt-LT"/>
        </w:rPr>
        <w:t xml:space="preserve">.2.11. </w:t>
      </w:r>
      <w:r w:rsidR="00785D8E" w:rsidRPr="0038524F">
        <w:rPr>
          <w:szCs w:val="24"/>
          <w:lang w:val="lt-LT"/>
        </w:rPr>
        <w:t>Laiku ir tinkamai informuoti Užsakovą apie atliktus darbus.</w:t>
      </w:r>
      <w:r w:rsidR="00785D8E" w:rsidRPr="0038524F">
        <w:rPr>
          <w:bCs/>
          <w:szCs w:val="24"/>
          <w:lang w:val="lt-LT"/>
        </w:rPr>
        <w:t xml:space="preserve"> Savo sąskaita ištaisyti darbų defektus, kurie dėl Rangovo kaltės yra netinkamai įvykdyti ir neatitinkantys Sutarties sąlygų bei projektinės dokumentacijos</w:t>
      </w:r>
      <w:r w:rsidR="00F62E1C">
        <w:rPr>
          <w:bCs/>
          <w:szCs w:val="24"/>
          <w:lang w:val="lt-LT"/>
        </w:rPr>
        <w:t xml:space="preserve">, </w:t>
      </w:r>
      <w:proofErr w:type="spellStart"/>
      <w:r w:rsidR="00F62E1C">
        <w:rPr>
          <w:bCs/>
          <w:szCs w:val="24"/>
          <w:lang w:val="lt-LT"/>
        </w:rPr>
        <w:t>t.y</w:t>
      </w:r>
      <w:proofErr w:type="spellEnd"/>
      <w:r w:rsidR="00F62E1C">
        <w:rPr>
          <w:bCs/>
          <w:szCs w:val="24"/>
          <w:lang w:val="lt-LT"/>
        </w:rPr>
        <w:t>. Techninio ir darbo projekto sprendinių</w:t>
      </w:r>
      <w:r w:rsidR="00785D8E" w:rsidRPr="0038524F">
        <w:rPr>
          <w:bCs/>
          <w:szCs w:val="24"/>
          <w:lang w:val="lt-LT"/>
        </w:rPr>
        <w:t>.</w:t>
      </w:r>
    </w:p>
    <w:p w14:paraId="06E63682" w14:textId="77777777" w:rsidR="00EC6EC3" w:rsidRPr="0038524F" w:rsidRDefault="00A373C8" w:rsidP="00EC6EC3">
      <w:pPr>
        <w:tabs>
          <w:tab w:val="left" w:pos="709"/>
        </w:tabs>
        <w:jc w:val="both"/>
      </w:pPr>
      <w:r w:rsidRPr="0038524F">
        <w:tab/>
        <w:t>3</w:t>
      </w:r>
      <w:r w:rsidR="00785D8E" w:rsidRPr="0038524F">
        <w:t xml:space="preserve">.2.12. Garantuoti saugų darbą, priešgaisrinę ir aplinkos apsaugą bei darbo higieną statybos  teritorijoje, savo darbo zonoje, taip pat gretimos aplinkos apsaugą ir greta statybos teritorijos </w:t>
      </w:r>
      <w:r w:rsidR="00785D8E" w:rsidRPr="0038524F">
        <w:lastRenderedPageBreak/>
        <w:t xml:space="preserve">gyvenančių, dirbančių, poilsiaujančių ir judančių žmonių apsaugą nuo atliekamų darbų sukeliamų pavojų. </w:t>
      </w:r>
    </w:p>
    <w:p w14:paraId="3E4505D2" w14:textId="68B5E307" w:rsidR="00EC6EC3" w:rsidRPr="0038524F" w:rsidRDefault="00EC6EC3" w:rsidP="00EC6EC3">
      <w:pPr>
        <w:tabs>
          <w:tab w:val="left" w:pos="709"/>
        </w:tabs>
        <w:jc w:val="both"/>
      </w:pPr>
      <w:r w:rsidRPr="0038524F">
        <w:tab/>
        <w:t xml:space="preserve">3.2.13. Užsakovas informuoja, kad Objekte yra vykdomi tvarkybos darbai pagal </w:t>
      </w:r>
      <w:r w:rsidR="00260DCC" w:rsidRPr="0038524F">
        <w:t xml:space="preserve">Paežerių dvaro sodybos kiaulidės, Vilkaviškio rajono sav., Šeimenos sen., Paežerių k. Dvaro g. 6A tvarkybos darbų (remontas, restauravimas, konservavimas, avarinės grėsmės šalinimas, apsaugos techninių priemonių įrengimas) projektą ir 2022-08-04 Tvarkybos darbų sutartį Nr. R22-01, sudarytą tarp Kultūros infrastruktūros centro, Vilkaviškio rajono Suvalkijos (Sūduvos) kultūros centro- muziejaus ir UAB „Rūpintojėlis“ (toliau – Tvarkybos darbų sutartis). Tvarkybos darbai pagal minėtą sutartį turi būti atlikti iki 2026 m. lapkričio  25 d. Tiekėjas turi įsivertinti, kad darbai gali būto perduodami zonomis ir darbų atlikimo grafiką reiks suderinti su tvarkybos darbų atlikimo grafiku. </w:t>
      </w:r>
    </w:p>
    <w:p w14:paraId="36172530" w14:textId="2EE834D1" w:rsidR="00E11A6D" w:rsidRPr="0038524F" w:rsidRDefault="00E11A6D" w:rsidP="00E11A6D">
      <w:pPr>
        <w:tabs>
          <w:tab w:val="left" w:pos="709"/>
        </w:tabs>
        <w:jc w:val="both"/>
      </w:pPr>
      <w:r w:rsidRPr="0038524F">
        <w:tab/>
        <w:t>3.2.14</w:t>
      </w:r>
      <w:r w:rsidRPr="001173E7">
        <w:t>. Baigęs darbus pagal projektą Rangovas privalo:  (a) Patikslinti (atnaujinti) esamą (-</w:t>
      </w:r>
      <w:proofErr w:type="spellStart"/>
      <w:r w:rsidRPr="001173E7">
        <w:t>as</w:t>
      </w:r>
      <w:proofErr w:type="spellEnd"/>
      <w:r w:rsidRPr="001173E7">
        <w:t>) kadastrinių matavimų bylą (-</w:t>
      </w:r>
      <w:proofErr w:type="spellStart"/>
      <w:r w:rsidRPr="001173E7">
        <w:t>as</w:t>
      </w:r>
      <w:proofErr w:type="spellEnd"/>
      <w:r w:rsidRPr="001173E7">
        <w:t xml:space="preserve">) skaitmeninėje formoje </w:t>
      </w:r>
      <w:r w:rsidR="000A7E33">
        <w:t xml:space="preserve"> </w:t>
      </w:r>
      <w:r w:rsidR="000A7E33">
        <w:t>bei parengti naujai pastatytų inžinerinių tinklų kadastro bylas</w:t>
      </w:r>
      <w:r w:rsidR="000A7E33" w:rsidRPr="001173E7">
        <w:t xml:space="preserve"> </w:t>
      </w:r>
      <w:r w:rsidRPr="001173E7">
        <w:t>(</w:t>
      </w:r>
      <w:proofErr w:type="spellStart"/>
      <w:r w:rsidRPr="001173E7">
        <w:t>pdf</w:t>
      </w:r>
      <w:proofErr w:type="spellEnd"/>
      <w:r w:rsidRPr="001173E7">
        <w:t xml:space="preserve"> ir </w:t>
      </w:r>
      <w:proofErr w:type="spellStart"/>
      <w:r w:rsidRPr="001173E7">
        <w:t>dwg</w:t>
      </w:r>
      <w:proofErr w:type="spellEnd"/>
      <w:r w:rsidRPr="001173E7">
        <w:t xml:space="preserve"> formatais); (b) Atlikti parengtos (-ų) kadastrinių matavimų bylos (-ų) patikrą VĮ Registrų centre, jei reikalinga atlikti pataisymus ir gauti reikalingus suderinimus; (c) Užsakovui pateikti galutinę patikrintą ir suderintą bylą (-</w:t>
      </w:r>
      <w:proofErr w:type="spellStart"/>
      <w:r w:rsidRPr="001173E7">
        <w:t>as</w:t>
      </w:r>
      <w:proofErr w:type="spellEnd"/>
      <w:r w:rsidRPr="001173E7">
        <w:t>); (d)</w:t>
      </w:r>
      <w:r w:rsidR="006A0053" w:rsidRPr="001173E7">
        <w:t xml:space="preserve"> atlikti žemės sklypo duomenų pakeitimo fiksavimą </w:t>
      </w:r>
      <w:r w:rsidR="00693C3E" w:rsidRPr="001173E7">
        <w:t xml:space="preserve">ir </w:t>
      </w:r>
      <w:r w:rsidR="00805B1D" w:rsidRPr="001173E7">
        <w:t xml:space="preserve"> atnaujinti žemės sklypo kadastro duomenų bylą (e)</w:t>
      </w:r>
      <w:r w:rsidRPr="001173E7">
        <w:t>Atlikti visus Lietuvos Respublikos teisės aktuose numatytus veiksmus ir pateikti visus dokumentus, kad atlikta statyba būtų užbaigta; (e) Patalpinti visą privalomą dokumentaciją Lietuvos Respublikos statybos leidimų ir statybų valstybinės priežiūros informacinėje sistemoje „</w:t>
      </w:r>
      <w:proofErr w:type="spellStart"/>
      <w:r w:rsidRPr="001173E7">
        <w:t>Infostatyba</w:t>
      </w:r>
      <w:proofErr w:type="spellEnd"/>
      <w:r w:rsidRPr="001173E7">
        <w:t>“ ir gauti deklaraciją apie užbaigtą statybą</w:t>
      </w:r>
      <w:r w:rsidR="001F6B9A">
        <w:t xml:space="preserve">; (f) pateikti </w:t>
      </w:r>
      <w:r w:rsidR="001F6B9A" w:rsidRPr="001F6B9A">
        <w:t xml:space="preserve">požeminių inžinerinių tinklų geodezinių matavimų ir inžinerinių tinklų planą (kontrolinę geodezinę nuotrauką)  </w:t>
      </w:r>
      <w:proofErr w:type="spellStart"/>
      <w:r w:rsidR="001F6B9A" w:rsidRPr="001F6B9A">
        <w:t>pdf</w:t>
      </w:r>
      <w:proofErr w:type="spellEnd"/>
      <w:r w:rsidR="001F6B9A" w:rsidRPr="001F6B9A">
        <w:t xml:space="preserve">  ir .</w:t>
      </w:r>
      <w:proofErr w:type="spellStart"/>
      <w:r w:rsidR="001F6B9A" w:rsidRPr="001F6B9A">
        <w:t>dwg</w:t>
      </w:r>
      <w:proofErr w:type="spellEnd"/>
      <w:r w:rsidR="001F6B9A" w:rsidRPr="001F6B9A">
        <w:t xml:space="preserve"> formatu</w:t>
      </w:r>
      <w:r w:rsidRPr="001173E7">
        <w:t>.</w:t>
      </w:r>
    </w:p>
    <w:p w14:paraId="5A2CBAE9" w14:textId="524C5337" w:rsidR="003E681B" w:rsidRPr="0038524F" w:rsidRDefault="003E681B" w:rsidP="00E11A6D">
      <w:pPr>
        <w:tabs>
          <w:tab w:val="left" w:pos="709"/>
        </w:tabs>
        <w:jc w:val="both"/>
      </w:pPr>
      <w:r w:rsidRPr="0038524F">
        <w:tab/>
        <w:t>3.2.15. Dokumentai, reikalaujami pateikti iki Darbų vykdymo pradžios: (a) Darbų atlikimo grafikas</w:t>
      </w:r>
      <w:r w:rsidR="007B0F0E">
        <w:t xml:space="preserve"> (pateikiamas per 10 </w:t>
      </w:r>
      <w:proofErr w:type="spellStart"/>
      <w:r w:rsidR="007B0F0E">
        <w:t>d.d</w:t>
      </w:r>
      <w:proofErr w:type="spellEnd"/>
      <w:r w:rsidR="007B0F0E">
        <w:t>. nuo Sutarties pasirašymo)</w:t>
      </w:r>
      <w:r w:rsidRPr="0038524F">
        <w:t xml:space="preserve">; (b) </w:t>
      </w:r>
      <w:r w:rsidR="00BE71FD" w:rsidRPr="0038524F">
        <w:t>darbo projektas</w:t>
      </w:r>
      <w:r w:rsidR="00FF33EA">
        <w:t xml:space="preserve"> (pateikiamas per </w:t>
      </w:r>
      <w:r w:rsidR="00FF33EA">
        <w:rPr>
          <w:lang w:val="en-US"/>
        </w:rPr>
        <w:t>1 m</w:t>
      </w:r>
      <w:proofErr w:type="spellStart"/>
      <w:r w:rsidR="00FF33EA">
        <w:t>ėnesį</w:t>
      </w:r>
      <w:proofErr w:type="spellEnd"/>
      <w:r w:rsidR="00FF33EA">
        <w:t xml:space="preserve"> nuo Sutarties pasirašymo)</w:t>
      </w:r>
      <w:r w:rsidR="00BE71FD" w:rsidRPr="0038524F">
        <w:t xml:space="preserve">; (c) </w:t>
      </w:r>
      <w:r w:rsidRPr="0038524F">
        <w:t>darbų organizavimo (veikiančiame objekte, įvertinant vykdomus tvarkybos darbus) planas su aprašu; (</w:t>
      </w:r>
      <w:r w:rsidR="00460B87" w:rsidRPr="0038524F">
        <w:t>d</w:t>
      </w:r>
      <w:r w:rsidRPr="0038524F">
        <w:t>) užpildyti darbų žiniaraščiai (darbų sąmata)</w:t>
      </w:r>
      <w:r w:rsidR="00FF33EA">
        <w:t xml:space="preserve"> </w:t>
      </w:r>
      <w:r w:rsidR="00FF33EA">
        <w:t xml:space="preserve">(pateikiamas per 10 </w:t>
      </w:r>
      <w:proofErr w:type="spellStart"/>
      <w:r w:rsidR="00FF33EA">
        <w:t>d.d</w:t>
      </w:r>
      <w:proofErr w:type="spellEnd"/>
      <w:r w:rsidR="00FF33EA">
        <w:t>. nuo Sutarties pasirašymo)</w:t>
      </w:r>
      <w:r w:rsidRPr="0038524F">
        <w:t>; (</w:t>
      </w:r>
      <w:r w:rsidR="00460B87" w:rsidRPr="0038524F">
        <w:t>e)</w:t>
      </w:r>
      <w:r w:rsidRPr="0038524F">
        <w:t xml:space="preserve"> statybos specialistų paskyrimo dokumentai. </w:t>
      </w:r>
    </w:p>
    <w:p w14:paraId="46E020DD" w14:textId="77777777" w:rsidR="00260DCC" w:rsidRPr="0038524F" w:rsidRDefault="00260DCC" w:rsidP="00EC6EC3">
      <w:pPr>
        <w:tabs>
          <w:tab w:val="left" w:pos="709"/>
        </w:tabs>
        <w:jc w:val="both"/>
      </w:pPr>
    </w:p>
    <w:p w14:paraId="0F392E79" w14:textId="663787EB" w:rsidR="000F5CA1" w:rsidRPr="0038524F" w:rsidRDefault="000F5CA1" w:rsidP="00EC6EC3">
      <w:pPr>
        <w:tabs>
          <w:tab w:val="left" w:pos="709"/>
        </w:tabs>
        <w:jc w:val="both"/>
        <w:rPr>
          <w:b/>
        </w:rPr>
      </w:pPr>
      <w:r w:rsidRPr="0038524F">
        <w:rPr>
          <w:b/>
        </w:rPr>
        <w:t>3.3. DARBŲ ATLIKIMO TERMINAS</w:t>
      </w:r>
    </w:p>
    <w:p w14:paraId="25C8FD41" w14:textId="4DCA8C6F" w:rsidR="00785D8E" w:rsidRPr="0038524F" w:rsidRDefault="000F5CA1" w:rsidP="00DE1B87">
      <w:pPr>
        <w:tabs>
          <w:tab w:val="left" w:pos="540"/>
          <w:tab w:val="left" w:pos="709"/>
        </w:tabs>
        <w:spacing w:after="60"/>
        <w:jc w:val="both"/>
      </w:pPr>
      <w:r w:rsidRPr="0038524F">
        <w:tab/>
        <w:t>3</w:t>
      </w:r>
      <w:r w:rsidR="00785D8E" w:rsidRPr="0038524F">
        <w:t>.3.1. Darbus vykdyti Rangovas pradeda</w:t>
      </w:r>
      <w:r w:rsidR="00A373C8" w:rsidRPr="0038524F">
        <w:t xml:space="preserve"> suderinęs su užsakovu darbų grafiką</w:t>
      </w:r>
      <w:r w:rsidR="00460B87" w:rsidRPr="0038524F">
        <w:t xml:space="preserve"> ir darbo projektą</w:t>
      </w:r>
      <w:r w:rsidR="00A373C8" w:rsidRPr="0038524F">
        <w:t xml:space="preserve">. </w:t>
      </w:r>
    </w:p>
    <w:p w14:paraId="2AA86495" w14:textId="675E4BE0" w:rsidR="00785D8E" w:rsidRPr="0038524F" w:rsidRDefault="000F5CA1" w:rsidP="00DE1B87">
      <w:pPr>
        <w:tabs>
          <w:tab w:val="left" w:pos="540"/>
          <w:tab w:val="left" w:pos="709"/>
        </w:tabs>
        <w:spacing w:after="60"/>
        <w:jc w:val="both"/>
      </w:pPr>
      <w:r w:rsidRPr="0038524F">
        <w:tab/>
        <w:t>3</w:t>
      </w:r>
      <w:r w:rsidR="00785D8E" w:rsidRPr="0038524F">
        <w:t xml:space="preserve">.3.2 </w:t>
      </w:r>
      <w:r w:rsidR="00E11A6D" w:rsidRPr="0038524F">
        <w:t>Darbų atlikimo terminas 12 (dvylika) mėnesių su galimybe pratęsti 2 (</w:t>
      </w:r>
      <w:proofErr w:type="spellStart"/>
      <w:r w:rsidR="00E11A6D" w:rsidRPr="0038524F">
        <w:t>dviems</w:t>
      </w:r>
      <w:proofErr w:type="spellEnd"/>
      <w:r w:rsidR="00E11A6D" w:rsidRPr="0038524F">
        <w:t>) mėnesiams.</w:t>
      </w:r>
      <w:r w:rsidR="00785D8E" w:rsidRPr="0038524F">
        <w:t xml:space="preserve"> Statybos darbų baigimo terminu laikoma </w:t>
      </w:r>
      <w:r w:rsidR="00E11A6D" w:rsidRPr="0038524F">
        <w:t xml:space="preserve">data </w:t>
      </w:r>
      <w:r w:rsidR="00D41F42">
        <w:t xml:space="preserve">, kuri </w:t>
      </w:r>
      <w:r w:rsidR="00E11A6D" w:rsidRPr="0038524F">
        <w:t xml:space="preserve">nurodyta Techninės specifikacijos 3.2.14 </w:t>
      </w:r>
      <w:r w:rsidR="00545757">
        <w:t xml:space="preserve">(e) </w:t>
      </w:r>
      <w:r w:rsidR="00E11A6D" w:rsidRPr="0038524F">
        <w:t>p</w:t>
      </w:r>
      <w:r w:rsidR="00785D8E" w:rsidRPr="0038524F">
        <w:t>. Iki šio termino turi būti užbaigti visi darbai, ištaisyti defektai bei Užsakovui perduoti visi Statybos užbaigimo ir su tuo susiję dokumentai. Rangovas turi teisę užbaigti Darbus anksčiau sutarto termino.</w:t>
      </w:r>
      <w:r w:rsidR="00E11A6D" w:rsidRPr="0038524F">
        <w:t xml:space="preserve"> Sutarties galiojimo</w:t>
      </w:r>
      <w:r w:rsidR="003E681B" w:rsidRPr="0038524F">
        <w:t>, darbų stabdymo</w:t>
      </w:r>
      <w:r w:rsidR="00E11A6D" w:rsidRPr="0038524F">
        <w:t xml:space="preserve"> ir darbų atlikimo termino pratęsimo sąlygos yra nurodytos Sutartyje</w:t>
      </w:r>
      <w:r w:rsidR="003E681B" w:rsidRPr="0038524F">
        <w:t xml:space="preserve"> (Pirkimo sąlygų 9 priedas). </w:t>
      </w:r>
    </w:p>
    <w:p w14:paraId="192763ED" w14:textId="77777777" w:rsidR="00785D8E" w:rsidRPr="0038524F" w:rsidRDefault="00785D8E" w:rsidP="00785D8E">
      <w:pPr>
        <w:tabs>
          <w:tab w:val="left" w:pos="540"/>
          <w:tab w:val="left" w:pos="709"/>
        </w:tabs>
        <w:spacing w:after="60" w:line="276" w:lineRule="auto"/>
        <w:jc w:val="both"/>
      </w:pPr>
    </w:p>
    <w:p w14:paraId="17312CA1" w14:textId="77777777" w:rsidR="00785D8E" w:rsidRPr="0038524F" w:rsidRDefault="00785D8E" w:rsidP="00785D8E">
      <w:pPr>
        <w:ind w:right="-1"/>
        <w:jc w:val="center"/>
      </w:pPr>
    </w:p>
    <w:bookmarkEnd w:id="5"/>
    <w:p w14:paraId="3D261F0A" w14:textId="053D994E" w:rsidR="00C15384" w:rsidRPr="0038524F" w:rsidRDefault="00C15384" w:rsidP="00E11A6D">
      <w:pPr>
        <w:tabs>
          <w:tab w:val="left" w:pos="540"/>
          <w:tab w:val="left" w:pos="709"/>
        </w:tabs>
        <w:spacing w:after="60" w:line="276" w:lineRule="auto"/>
        <w:jc w:val="both"/>
        <w:rPr>
          <w:b/>
        </w:rPr>
      </w:pPr>
    </w:p>
    <w:sectPr w:rsidR="00C15384" w:rsidRPr="0038524F" w:rsidSect="00CD0CD9">
      <w:headerReference w:type="even" r:id="rId8"/>
      <w:headerReference w:type="default" r:id="rId9"/>
      <w:footerReference w:type="even" r:id="rId10"/>
      <w:footerReference w:type="default" r:id="rId11"/>
      <w:pgSz w:w="11906" w:h="16838" w:code="9"/>
      <w:pgMar w:top="737" w:right="567" w:bottom="709" w:left="1701" w:header="34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2543" w14:textId="77777777" w:rsidR="009A4255" w:rsidRDefault="009A4255">
      <w:r>
        <w:separator/>
      </w:r>
    </w:p>
  </w:endnote>
  <w:endnote w:type="continuationSeparator" w:id="0">
    <w:p w14:paraId="5429615B" w14:textId="77777777" w:rsidR="009A4255" w:rsidRDefault="009A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20B0604020202020204"/>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1F6D" w14:textId="77777777" w:rsidR="000A72CB" w:rsidRDefault="000A72CB" w:rsidP="00F429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AD9FFE" w14:textId="77777777" w:rsidR="000A72CB" w:rsidRDefault="000A72CB" w:rsidP="00546E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7435" w14:textId="77777777" w:rsidR="000A72CB" w:rsidRDefault="000A72CB" w:rsidP="00F429D5">
    <w:pPr>
      <w:pStyle w:val="Footer"/>
      <w:framePr w:wrap="around" w:vAnchor="text" w:hAnchor="margin" w:xAlign="right" w:y="1"/>
      <w:rPr>
        <w:rStyle w:val="PageNumber"/>
      </w:rPr>
    </w:pPr>
  </w:p>
  <w:p w14:paraId="1DCCDCF6" w14:textId="77777777" w:rsidR="000A72CB" w:rsidRDefault="000A72CB" w:rsidP="00546E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69FB1" w14:textId="77777777" w:rsidR="009A4255" w:rsidRDefault="009A4255">
      <w:r>
        <w:separator/>
      </w:r>
    </w:p>
  </w:footnote>
  <w:footnote w:type="continuationSeparator" w:id="0">
    <w:p w14:paraId="36F5DD32" w14:textId="77777777" w:rsidR="009A4255" w:rsidRDefault="009A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52B7" w14:textId="77777777" w:rsidR="000A72CB" w:rsidRDefault="000A72CB" w:rsidP="00F429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427A0" w14:textId="77777777" w:rsidR="000A72CB" w:rsidRDefault="000A7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4AFE" w14:textId="77777777" w:rsidR="000A72CB" w:rsidRDefault="000A72CB" w:rsidP="00F429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4E9E00B" w14:textId="77777777" w:rsidR="000A72CB" w:rsidRDefault="000A72CB" w:rsidP="00E77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721CE4"/>
    <w:multiLevelType w:val="multilevel"/>
    <w:tmpl w:val="DB26EC8C"/>
    <w:lvl w:ilvl="0">
      <w:start w:val="1"/>
      <w:numFmt w:val="decimal"/>
      <w:lvlText w:val="%1."/>
      <w:lvlJc w:val="left"/>
      <w:pPr>
        <w:ind w:left="720" w:hanging="360"/>
      </w:pPr>
    </w:lvl>
    <w:lvl w:ilvl="1">
      <w:start w:val="1"/>
      <w:numFmt w:val="decimal"/>
      <w:isLgl/>
      <w:lvlText w:val="%1.%2."/>
      <w:lvlJc w:val="left"/>
      <w:pPr>
        <w:ind w:left="360" w:hanging="360"/>
      </w:pPr>
      <w:rPr>
        <w:b/>
      </w:r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C15C9D"/>
    <w:multiLevelType w:val="multilevel"/>
    <w:tmpl w:val="84BA581E"/>
    <w:lvl w:ilvl="0">
      <w:start w:val="9"/>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5C74159"/>
    <w:multiLevelType w:val="hybridMultilevel"/>
    <w:tmpl w:val="842C0E84"/>
    <w:lvl w:ilvl="0" w:tplc="26D05838">
      <w:start w:val="1"/>
      <w:numFmt w:val="decimal"/>
      <w:lvlText w:val="%1."/>
      <w:lvlJc w:val="left"/>
      <w:pPr>
        <w:ind w:left="1020" w:hanging="360"/>
      </w:pPr>
    </w:lvl>
    <w:lvl w:ilvl="1" w:tplc="DC24124A">
      <w:start w:val="1"/>
      <w:numFmt w:val="decimal"/>
      <w:lvlText w:val="%2."/>
      <w:lvlJc w:val="left"/>
      <w:pPr>
        <w:ind w:left="1020" w:hanging="360"/>
      </w:pPr>
    </w:lvl>
    <w:lvl w:ilvl="2" w:tplc="ED962BF2">
      <w:start w:val="1"/>
      <w:numFmt w:val="decimal"/>
      <w:lvlText w:val="%3."/>
      <w:lvlJc w:val="left"/>
      <w:pPr>
        <w:ind w:left="1020" w:hanging="360"/>
      </w:pPr>
    </w:lvl>
    <w:lvl w:ilvl="3" w:tplc="59E89A06">
      <w:start w:val="1"/>
      <w:numFmt w:val="decimal"/>
      <w:lvlText w:val="%4."/>
      <w:lvlJc w:val="left"/>
      <w:pPr>
        <w:ind w:left="1020" w:hanging="360"/>
      </w:pPr>
    </w:lvl>
    <w:lvl w:ilvl="4" w:tplc="73482B7C">
      <w:start w:val="1"/>
      <w:numFmt w:val="decimal"/>
      <w:lvlText w:val="%5."/>
      <w:lvlJc w:val="left"/>
      <w:pPr>
        <w:ind w:left="1020" w:hanging="360"/>
      </w:pPr>
    </w:lvl>
    <w:lvl w:ilvl="5" w:tplc="B2502F4A">
      <w:start w:val="1"/>
      <w:numFmt w:val="decimal"/>
      <w:lvlText w:val="%6."/>
      <w:lvlJc w:val="left"/>
      <w:pPr>
        <w:ind w:left="1020" w:hanging="360"/>
      </w:pPr>
    </w:lvl>
    <w:lvl w:ilvl="6" w:tplc="994211C8">
      <w:start w:val="1"/>
      <w:numFmt w:val="decimal"/>
      <w:lvlText w:val="%7."/>
      <w:lvlJc w:val="left"/>
      <w:pPr>
        <w:ind w:left="1020" w:hanging="360"/>
      </w:pPr>
    </w:lvl>
    <w:lvl w:ilvl="7" w:tplc="9E8E4460">
      <w:start w:val="1"/>
      <w:numFmt w:val="decimal"/>
      <w:lvlText w:val="%8."/>
      <w:lvlJc w:val="left"/>
      <w:pPr>
        <w:ind w:left="1020" w:hanging="360"/>
      </w:pPr>
    </w:lvl>
    <w:lvl w:ilvl="8" w:tplc="80FA5ECA">
      <w:start w:val="1"/>
      <w:numFmt w:val="decimal"/>
      <w:lvlText w:val="%9."/>
      <w:lvlJc w:val="left"/>
      <w:pPr>
        <w:ind w:left="1020" w:hanging="360"/>
      </w:pPr>
    </w:lvl>
  </w:abstractNum>
  <w:abstractNum w:abstractNumId="4" w15:restartNumberingAfterBreak="0">
    <w:nsid w:val="070617F9"/>
    <w:multiLevelType w:val="hybridMultilevel"/>
    <w:tmpl w:val="AF9C78DC"/>
    <w:lvl w:ilvl="0" w:tplc="231C35F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0E074DDA"/>
    <w:multiLevelType w:val="multilevel"/>
    <w:tmpl w:val="6760519A"/>
    <w:lvl w:ilvl="0">
      <w:start w:val="1"/>
      <w:numFmt w:val="decimal"/>
      <w:lvlText w:val="%1."/>
      <w:lvlJc w:val="left"/>
      <w:pPr>
        <w:ind w:left="2370" w:hanging="1650"/>
      </w:pPr>
      <w:rPr>
        <w:rFonts w:cs="Times New Roman" w:hint="default"/>
      </w:rPr>
    </w:lvl>
    <w:lvl w:ilvl="1">
      <w:start w:val="1"/>
      <w:numFmt w:val="decimal"/>
      <w:lvlText w:val="%1.%2."/>
      <w:lvlJc w:val="left"/>
      <w:pPr>
        <w:ind w:left="1934" w:hanging="1650"/>
      </w:pPr>
      <w:rPr>
        <w:rFonts w:cs="Times New Roman" w:hint="default"/>
      </w:rPr>
    </w:lvl>
    <w:lvl w:ilvl="2">
      <w:start w:val="1"/>
      <w:numFmt w:val="decimal"/>
      <w:lvlText w:val="%1.%2.%3."/>
      <w:lvlJc w:val="left"/>
      <w:pPr>
        <w:ind w:left="1792" w:hanging="1650"/>
      </w:pPr>
      <w:rPr>
        <w:rFonts w:cs="Times New Roman" w:hint="default"/>
      </w:rPr>
    </w:lvl>
    <w:lvl w:ilvl="3">
      <w:start w:val="1"/>
      <w:numFmt w:val="decimal"/>
      <w:lvlText w:val="%1.%2.%3.%4."/>
      <w:lvlJc w:val="left"/>
      <w:pPr>
        <w:ind w:left="4890" w:hanging="1650"/>
      </w:pPr>
      <w:rPr>
        <w:rFonts w:cs="Times New Roman" w:hint="default"/>
      </w:rPr>
    </w:lvl>
    <w:lvl w:ilvl="4">
      <w:start w:val="1"/>
      <w:numFmt w:val="decimal"/>
      <w:lvlText w:val="%1.%2.%3.%4.%5."/>
      <w:lvlJc w:val="left"/>
      <w:pPr>
        <w:ind w:left="5970" w:hanging="1650"/>
      </w:pPr>
      <w:rPr>
        <w:rFonts w:cs="Times New Roman" w:hint="default"/>
      </w:rPr>
    </w:lvl>
    <w:lvl w:ilvl="5">
      <w:start w:val="1"/>
      <w:numFmt w:val="decimal"/>
      <w:lvlText w:val="%1.%2.%3.%4.%5.%6."/>
      <w:lvlJc w:val="left"/>
      <w:pPr>
        <w:ind w:left="7050" w:hanging="1650"/>
      </w:pPr>
      <w:rPr>
        <w:rFonts w:cs="Times New Roman" w:hint="default"/>
      </w:rPr>
    </w:lvl>
    <w:lvl w:ilvl="6">
      <w:start w:val="1"/>
      <w:numFmt w:val="decimal"/>
      <w:lvlText w:val="%1.%2.%3.%4.%5.%6.%7."/>
      <w:lvlJc w:val="left"/>
      <w:pPr>
        <w:ind w:left="8130" w:hanging="1650"/>
      </w:pPr>
      <w:rPr>
        <w:rFonts w:cs="Times New Roman" w:hint="default"/>
      </w:rPr>
    </w:lvl>
    <w:lvl w:ilvl="7">
      <w:start w:val="1"/>
      <w:numFmt w:val="decimal"/>
      <w:lvlText w:val="%1.%2.%3.%4.%5.%6.%7.%8."/>
      <w:lvlJc w:val="left"/>
      <w:pPr>
        <w:ind w:left="9210" w:hanging="165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6" w15:restartNumberingAfterBreak="0">
    <w:nsid w:val="11923A19"/>
    <w:multiLevelType w:val="hybridMultilevel"/>
    <w:tmpl w:val="3E802A3A"/>
    <w:lvl w:ilvl="0" w:tplc="70A84C96">
      <w:start w:val="1"/>
      <w:numFmt w:val="decimal"/>
      <w:lvlText w:val="%1)"/>
      <w:lvlJc w:val="left"/>
      <w:pPr>
        <w:ind w:left="720" w:hanging="360"/>
      </w:pPr>
    </w:lvl>
    <w:lvl w:ilvl="1" w:tplc="668A4386">
      <w:start w:val="1"/>
      <w:numFmt w:val="decimal"/>
      <w:lvlText w:val="%2)"/>
      <w:lvlJc w:val="left"/>
      <w:pPr>
        <w:ind w:left="720" w:hanging="360"/>
      </w:pPr>
    </w:lvl>
    <w:lvl w:ilvl="2" w:tplc="BED485B0">
      <w:start w:val="1"/>
      <w:numFmt w:val="decimal"/>
      <w:lvlText w:val="%3)"/>
      <w:lvlJc w:val="left"/>
      <w:pPr>
        <w:ind w:left="720" w:hanging="360"/>
      </w:pPr>
    </w:lvl>
    <w:lvl w:ilvl="3" w:tplc="20F6D1CA">
      <w:start w:val="1"/>
      <w:numFmt w:val="decimal"/>
      <w:lvlText w:val="%4)"/>
      <w:lvlJc w:val="left"/>
      <w:pPr>
        <w:ind w:left="720" w:hanging="360"/>
      </w:pPr>
    </w:lvl>
    <w:lvl w:ilvl="4" w:tplc="DD942AC0">
      <w:start w:val="1"/>
      <w:numFmt w:val="decimal"/>
      <w:lvlText w:val="%5)"/>
      <w:lvlJc w:val="left"/>
      <w:pPr>
        <w:ind w:left="720" w:hanging="360"/>
      </w:pPr>
    </w:lvl>
    <w:lvl w:ilvl="5" w:tplc="5F78F94C">
      <w:start w:val="1"/>
      <w:numFmt w:val="decimal"/>
      <w:lvlText w:val="%6)"/>
      <w:lvlJc w:val="left"/>
      <w:pPr>
        <w:ind w:left="720" w:hanging="360"/>
      </w:pPr>
    </w:lvl>
    <w:lvl w:ilvl="6" w:tplc="8A5A20DE">
      <w:start w:val="1"/>
      <w:numFmt w:val="decimal"/>
      <w:lvlText w:val="%7)"/>
      <w:lvlJc w:val="left"/>
      <w:pPr>
        <w:ind w:left="720" w:hanging="360"/>
      </w:pPr>
    </w:lvl>
    <w:lvl w:ilvl="7" w:tplc="44F24C7C">
      <w:start w:val="1"/>
      <w:numFmt w:val="decimal"/>
      <w:lvlText w:val="%8)"/>
      <w:lvlJc w:val="left"/>
      <w:pPr>
        <w:ind w:left="720" w:hanging="360"/>
      </w:pPr>
    </w:lvl>
    <w:lvl w:ilvl="8" w:tplc="C35422C4">
      <w:start w:val="1"/>
      <w:numFmt w:val="decimal"/>
      <w:lvlText w:val="%9)"/>
      <w:lvlJc w:val="left"/>
      <w:pPr>
        <w:ind w:left="720" w:hanging="360"/>
      </w:pPr>
    </w:lvl>
  </w:abstractNum>
  <w:abstractNum w:abstractNumId="7" w15:restartNumberingAfterBreak="0">
    <w:nsid w:val="11B629D3"/>
    <w:multiLevelType w:val="hybridMultilevel"/>
    <w:tmpl w:val="DE6EA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D54584"/>
    <w:multiLevelType w:val="hybridMultilevel"/>
    <w:tmpl w:val="E95E7570"/>
    <w:lvl w:ilvl="0" w:tplc="0427000F">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9" w15:restartNumberingAfterBreak="0">
    <w:nsid w:val="12F5673D"/>
    <w:multiLevelType w:val="hybridMultilevel"/>
    <w:tmpl w:val="15CCACC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DB074A"/>
    <w:multiLevelType w:val="hybridMultilevel"/>
    <w:tmpl w:val="A4C0DD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9191047"/>
    <w:multiLevelType w:val="multilevel"/>
    <w:tmpl w:val="F306BFE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515353"/>
    <w:multiLevelType w:val="multilevel"/>
    <w:tmpl w:val="479E0C30"/>
    <w:lvl w:ilvl="0">
      <w:start w:val="1"/>
      <w:numFmt w:val="decimal"/>
      <w:suff w:val="nothing"/>
      <w:lvlText w:val="%1."/>
      <w:lvlJc w:val="left"/>
      <w:pPr>
        <w:ind w:left="1785" w:hanging="1065"/>
      </w:pPr>
      <w:rPr>
        <w:rFonts w:hint="default"/>
      </w:rPr>
    </w:lvl>
    <w:lvl w:ilvl="1">
      <w:start w:val="2"/>
      <w:numFmt w:val="decimal"/>
      <w:isLgl/>
      <w:suff w:val="nothing"/>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F6C1A56"/>
    <w:multiLevelType w:val="multilevel"/>
    <w:tmpl w:val="F70E5B46"/>
    <w:lvl w:ilvl="0">
      <w:start w:val="8"/>
      <w:numFmt w:val="decimal"/>
      <w:lvlText w:val="%1."/>
      <w:lvlJc w:val="left"/>
      <w:pPr>
        <w:tabs>
          <w:tab w:val="num" w:pos="360"/>
        </w:tabs>
        <w:ind w:left="360" w:hanging="360"/>
      </w:pPr>
    </w:lvl>
    <w:lvl w:ilvl="1">
      <w:start w:val="5"/>
      <w:numFmt w:val="decimal"/>
      <w:lvlText w:val="%1.%2."/>
      <w:lvlJc w:val="left"/>
      <w:pPr>
        <w:tabs>
          <w:tab w:val="num" w:pos="1260"/>
        </w:tabs>
        <w:ind w:left="126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4" w15:restartNumberingAfterBreak="0">
    <w:nsid w:val="22427258"/>
    <w:multiLevelType w:val="multilevel"/>
    <w:tmpl w:val="C9380C7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A4628F"/>
    <w:multiLevelType w:val="hybridMultilevel"/>
    <w:tmpl w:val="56D6C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D04192"/>
    <w:multiLevelType w:val="hybridMultilevel"/>
    <w:tmpl w:val="AEAA2430"/>
    <w:lvl w:ilvl="0" w:tplc="B380D02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7" w15:restartNumberingAfterBreak="0">
    <w:nsid w:val="281D0EF4"/>
    <w:multiLevelType w:val="hybridMultilevel"/>
    <w:tmpl w:val="54443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2468AE"/>
    <w:multiLevelType w:val="multilevel"/>
    <w:tmpl w:val="4D28837A"/>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BC5F89"/>
    <w:multiLevelType w:val="multilevel"/>
    <w:tmpl w:val="98E88E9C"/>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8E36FA"/>
    <w:multiLevelType w:val="multilevel"/>
    <w:tmpl w:val="9CA4D9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965380"/>
    <w:multiLevelType w:val="hybridMultilevel"/>
    <w:tmpl w:val="39E8FE0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hint="default"/>
      </w:rPr>
    </w:lvl>
    <w:lvl w:ilvl="8" w:tplc="04270005">
      <w:start w:val="1"/>
      <w:numFmt w:val="bullet"/>
      <w:lvlText w:val=""/>
      <w:lvlJc w:val="left"/>
      <w:pPr>
        <w:ind w:left="6840" w:hanging="360"/>
      </w:pPr>
      <w:rPr>
        <w:rFonts w:ascii="Wingdings" w:hAnsi="Wingdings" w:hint="default"/>
      </w:rPr>
    </w:lvl>
  </w:abstractNum>
  <w:abstractNum w:abstractNumId="22" w15:restartNumberingAfterBreak="0">
    <w:nsid w:val="3EDA5F4C"/>
    <w:multiLevelType w:val="multilevel"/>
    <w:tmpl w:val="84BA581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4342F1B"/>
    <w:multiLevelType w:val="multilevel"/>
    <w:tmpl w:val="BD7AA4E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B82D33"/>
    <w:multiLevelType w:val="hybridMultilevel"/>
    <w:tmpl w:val="97CCE740"/>
    <w:lvl w:ilvl="0" w:tplc="319EF8BC">
      <w:start w:val="1"/>
      <w:numFmt w:val="decimal"/>
      <w:lvlText w:val="%1."/>
      <w:lvlJc w:val="left"/>
      <w:pPr>
        <w:ind w:left="1020" w:hanging="360"/>
      </w:pPr>
    </w:lvl>
    <w:lvl w:ilvl="1" w:tplc="EAAC4DF2">
      <w:start w:val="1"/>
      <w:numFmt w:val="decimal"/>
      <w:lvlText w:val="%2."/>
      <w:lvlJc w:val="left"/>
      <w:pPr>
        <w:ind w:left="1020" w:hanging="360"/>
      </w:pPr>
    </w:lvl>
    <w:lvl w:ilvl="2" w:tplc="A6C2D314">
      <w:start w:val="1"/>
      <w:numFmt w:val="decimal"/>
      <w:lvlText w:val="%3."/>
      <w:lvlJc w:val="left"/>
      <w:pPr>
        <w:ind w:left="1020" w:hanging="360"/>
      </w:pPr>
    </w:lvl>
    <w:lvl w:ilvl="3" w:tplc="4E465B70">
      <w:start w:val="1"/>
      <w:numFmt w:val="decimal"/>
      <w:lvlText w:val="%4."/>
      <w:lvlJc w:val="left"/>
      <w:pPr>
        <w:ind w:left="1020" w:hanging="360"/>
      </w:pPr>
    </w:lvl>
    <w:lvl w:ilvl="4" w:tplc="5B2AAFFC">
      <w:start w:val="1"/>
      <w:numFmt w:val="decimal"/>
      <w:lvlText w:val="%5."/>
      <w:lvlJc w:val="left"/>
      <w:pPr>
        <w:ind w:left="1020" w:hanging="360"/>
      </w:pPr>
    </w:lvl>
    <w:lvl w:ilvl="5" w:tplc="0AC0C9BC">
      <w:start w:val="1"/>
      <w:numFmt w:val="decimal"/>
      <w:lvlText w:val="%6."/>
      <w:lvlJc w:val="left"/>
      <w:pPr>
        <w:ind w:left="1020" w:hanging="360"/>
      </w:pPr>
    </w:lvl>
    <w:lvl w:ilvl="6" w:tplc="BAA6046A">
      <w:start w:val="1"/>
      <w:numFmt w:val="decimal"/>
      <w:lvlText w:val="%7."/>
      <w:lvlJc w:val="left"/>
      <w:pPr>
        <w:ind w:left="1020" w:hanging="360"/>
      </w:pPr>
    </w:lvl>
    <w:lvl w:ilvl="7" w:tplc="CCD0DD4C">
      <w:start w:val="1"/>
      <w:numFmt w:val="decimal"/>
      <w:lvlText w:val="%8."/>
      <w:lvlJc w:val="left"/>
      <w:pPr>
        <w:ind w:left="1020" w:hanging="360"/>
      </w:pPr>
    </w:lvl>
    <w:lvl w:ilvl="8" w:tplc="5466586E">
      <w:start w:val="1"/>
      <w:numFmt w:val="decimal"/>
      <w:lvlText w:val="%9."/>
      <w:lvlJc w:val="left"/>
      <w:pPr>
        <w:ind w:left="1020" w:hanging="360"/>
      </w:pPr>
    </w:lvl>
  </w:abstractNum>
  <w:abstractNum w:abstractNumId="25" w15:restartNumberingAfterBreak="0">
    <w:nsid w:val="4DDC35CC"/>
    <w:multiLevelType w:val="hybridMultilevel"/>
    <w:tmpl w:val="709211BA"/>
    <w:lvl w:ilvl="0" w:tplc="6CA2093A">
      <w:start w:val="1"/>
      <w:numFmt w:val="decimal"/>
      <w:suff w:val="nothing"/>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22086D"/>
    <w:multiLevelType w:val="hybridMultilevel"/>
    <w:tmpl w:val="EDD006A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7" w15:restartNumberingAfterBreak="0">
    <w:nsid w:val="5B187CEA"/>
    <w:multiLevelType w:val="hybridMultilevel"/>
    <w:tmpl w:val="9C96B04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B313392"/>
    <w:multiLevelType w:val="hybridMultilevel"/>
    <w:tmpl w:val="EB3E55B2"/>
    <w:lvl w:ilvl="0" w:tplc="EDCC30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EED7789"/>
    <w:multiLevelType w:val="hybridMultilevel"/>
    <w:tmpl w:val="96C22784"/>
    <w:lvl w:ilvl="0" w:tplc="588EC32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09A377F"/>
    <w:multiLevelType w:val="hybridMultilevel"/>
    <w:tmpl w:val="847E7730"/>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1" w15:restartNumberingAfterBreak="0">
    <w:nsid w:val="63E91DFF"/>
    <w:multiLevelType w:val="hybridMultilevel"/>
    <w:tmpl w:val="0EF2B570"/>
    <w:lvl w:ilvl="0" w:tplc="01BE27DE">
      <w:start w:val="1"/>
      <w:numFmt w:val="decimal"/>
      <w:lvlText w:val="%1)"/>
      <w:lvlJc w:val="left"/>
      <w:pPr>
        <w:ind w:left="720" w:hanging="360"/>
      </w:pPr>
    </w:lvl>
    <w:lvl w:ilvl="1" w:tplc="CCF8D9E0">
      <w:start w:val="1"/>
      <w:numFmt w:val="decimal"/>
      <w:lvlText w:val="%2)"/>
      <w:lvlJc w:val="left"/>
      <w:pPr>
        <w:ind w:left="720" w:hanging="360"/>
      </w:pPr>
    </w:lvl>
    <w:lvl w:ilvl="2" w:tplc="F6E8DD32">
      <w:start w:val="1"/>
      <w:numFmt w:val="decimal"/>
      <w:lvlText w:val="%3)"/>
      <w:lvlJc w:val="left"/>
      <w:pPr>
        <w:ind w:left="720" w:hanging="360"/>
      </w:pPr>
    </w:lvl>
    <w:lvl w:ilvl="3" w:tplc="78561E9A">
      <w:start w:val="1"/>
      <w:numFmt w:val="decimal"/>
      <w:lvlText w:val="%4)"/>
      <w:lvlJc w:val="left"/>
      <w:pPr>
        <w:ind w:left="720" w:hanging="360"/>
      </w:pPr>
    </w:lvl>
    <w:lvl w:ilvl="4" w:tplc="5A52879A">
      <w:start w:val="1"/>
      <w:numFmt w:val="decimal"/>
      <w:lvlText w:val="%5)"/>
      <w:lvlJc w:val="left"/>
      <w:pPr>
        <w:ind w:left="720" w:hanging="360"/>
      </w:pPr>
    </w:lvl>
    <w:lvl w:ilvl="5" w:tplc="C434A594">
      <w:start w:val="1"/>
      <w:numFmt w:val="decimal"/>
      <w:lvlText w:val="%6)"/>
      <w:lvlJc w:val="left"/>
      <w:pPr>
        <w:ind w:left="720" w:hanging="360"/>
      </w:pPr>
    </w:lvl>
    <w:lvl w:ilvl="6" w:tplc="C77466EE">
      <w:start w:val="1"/>
      <w:numFmt w:val="decimal"/>
      <w:lvlText w:val="%7)"/>
      <w:lvlJc w:val="left"/>
      <w:pPr>
        <w:ind w:left="720" w:hanging="360"/>
      </w:pPr>
    </w:lvl>
    <w:lvl w:ilvl="7" w:tplc="431C126C">
      <w:start w:val="1"/>
      <w:numFmt w:val="decimal"/>
      <w:lvlText w:val="%8)"/>
      <w:lvlJc w:val="left"/>
      <w:pPr>
        <w:ind w:left="720" w:hanging="360"/>
      </w:pPr>
    </w:lvl>
    <w:lvl w:ilvl="8" w:tplc="0DB8B4AA">
      <w:start w:val="1"/>
      <w:numFmt w:val="decimal"/>
      <w:lvlText w:val="%9)"/>
      <w:lvlJc w:val="left"/>
      <w:pPr>
        <w:ind w:left="720" w:hanging="360"/>
      </w:pPr>
    </w:lvl>
  </w:abstractNum>
  <w:abstractNum w:abstractNumId="32" w15:restartNumberingAfterBreak="0">
    <w:nsid w:val="6AB85AA1"/>
    <w:multiLevelType w:val="hybridMultilevel"/>
    <w:tmpl w:val="265E561E"/>
    <w:lvl w:ilvl="0" w:tplc="2A8E1114">
      <w:start w:val="1"/>
      <w:numFmt w:val="decimal"/>
      <w:lvlText w:val="%1."/>
      <w:lvlJc w:val="left"/>
      <w:pPr>
        <w:ind w:left="1020" w:hanging="360"/>
      </w:pPr>
    </w:lvl>
    <w:lvl w:ilvl="1" w:tplc="A3E408AC">
      <w:start w:val="1"/>
      <w:numFmt w:val="decimal"/>
      <w:lvlText w:val="%2."/>
      <w:lvlJc w:val="left"/>
      <w:pPr>
        <w:ind w:left="1020" w:hanging="360"/>
      </w:pPr>
    </w:lvl>
    <w:lvl w:ilvl="2" w:tplc="0D2A5618">
      <w:start w:val="1"/>
      <w:numFmt w:val="decimal"/>
      <w:lvlText w:val="%3."/>
      <w:lvlJc w:val="left"/>
      <w:pPr>
        <w:ind w:left="1020" w:hanging="360"/>
      </w:pPr>
    </w:lvl>
    <w:lvl w:ilvl="3" w:tplc="701A32D0">
      <w:start w:val="1"/>
      <w:numFmt w:val="decimal"/>
      <w:lvlText w:val="%4."/>
      <w:lvlJc w:val="left"/>
      <w:pPr>
        <w:ind w:left="1020" w:hanging="360"/>
      </w:pPr>
    </w:lvl>
    <w:lvl w:ilvl="4" w:tplc="9C42155C">
      <w:start w:val="1"/>
      <w:numFmt w:val="decimal"/>
      <w:lvlText w:val="%5."/>
      <w:lvlJc w:val="left"/>
      <w:pPr>
        <w:ind w:left="1020" w:hanging="360"/>
      </w:pPr>
    </w:lvl>
    <w:lvl w:ilvl="5" w:tplc="C24C6FF6">
      <w:start w:val="1"/>
      <w:numFmt w:val="decimal"/>
      <w:lvlText w:val="%6."/>
      <w:lvlJc w:val="left"/>
      <w:pPr>
        <w:ind w:left="1020" w:hanging="360"/>
      </w:pPr>
    </w:lvl>
    <w:lvl w:ilvl="6" w:tplc="D48A3B66">
      <w:start w:val="1"/>
      <w:numFmt w:val="decimal"/>
      <w:lvlText w:val="%7."/>
      <w:lvlJc w:val="left"/>
      <w:pPr>
        <w:ind w:left="1020" w:hanging="360"/>
      </w:pPr>
    </w:lvl>
    <w:lvl w:ilvl="7" w:tplc="06A2B204">
      <w:start w:val="1"/>
      <w:numFmt w:val="decimal"/>
      <w:lvlText w:val="%8."/>
      <w:lvlJc w:val="left"/>
      <w:pPr>
        <w:ind w:left="1020" w:hanging="360"/>
      </w:pPr>
    </w:lvl>
    <w:lvl w:ilvl="8" w:tplc="B5D2B8D4">
      <w:start w:val="1"/>
      <w:numFmt w:val="decimal"/>
      <w:lvlText w:val="%9."/>
      <w:lvlJc w:val="left"/>
      <w:pPr>
        <w:ind w:left="1020" w:hanging="360"/>
      </w:pPr>
    </w:lvl>
  </w:abstractNum>
  <w:abstractNum w:abstractNumId="33" w15:restartNumberingAfterBreak="0">
    <w:nsid w:val="6FF15225"/>
    <w:multiLevelType w:val="hybridMultilevel"/>
    <w:tmpl w:val="0CC401DC"/>
    <w:lvl w:ilvl="0" w:tplc="8E665B68">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34" w15:restartNumberingAfterBreak="0">
    <w:nsid w:val="726A11D5"/>
    <w:multiLevelType w:val="hybridMultilevel"/>
    <w:tmpl w:val="0B147666"/>
    <w:lvl w:ilvl="0" w:tplc="6B3A06E8">
      <w:start w:val="1"/>
      <w:numFmt w:val="decimal"/>
      <w:lvlText w:val="%1."/>
      <w:lvlJc w:val="left"/>
      <w:pPr>
        <w:tabs>
          <w:tab w:val="num" w:pos="810"/>
        </w:tabs>
        <w:ind w:left="810" w:hanging="45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6D0B68"/>
    <w:multiLevelType w:val="multilevel"/>
    <w:tmpl w:val="38A0E5AC"/>
    <w:lvl w:ilvl="0">
      <w:start w:val="5"/>
      <w:numFmt w:val="decimal"/>
      <w:lvlText w:val="%1."/>
      <w:lvlJc w:val="left"/>
      <w:pPr>
        <w:tabs>
          <w:tab w:val="num" w:pos="1980"/>
        </w:tabs>
        <w:ind w:left="1980" w:hanging="360"/>
      </w:pPr>
      <w:rPr>
        <w:b/>
        <w:bCs/>
      </w:rPr>
    </w:lvl>
    <w:lvl w:ilvl="1">
      <w:start w:val="1"/>
      <w:numFmt w:val="decimal"/>
      <w:lvlText w:val="%1.%2."/>
      <w:lvlJc w:val="left"/>
      <w:pPr>
        <w:tabs>
          <w:tab w:val="num" w:pos="792"/>
        </w:tabs>
        <w:ind w:left="792" w:hanging="432"/>
      </w:pPr>
      <w:rPr>
        <w:i w:val="0"/>
        <w:iCs w:val="0"/>
        <w:strike w:val="0"/>
        <w:dstrike w:val="0"/>
        <w:u w:val="none"/>
        <w:effect w:val="none"/>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688673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1514555">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7232783">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335265">
    <w:abstractNumId w:val="1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33309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4353115">
    <w:abstractNumId w:val="27"/>
  </w:num>
  <w:num w:numId="7" w16cid:durableId="232203092">
    <w:abstractNumId w:val="7"/>
  </w:num>
  <w:num w:numId="8" w16cid:durableId="229116222">
    <w:abstractNumId w:val="29"/>
  </w:num>
  <w:num w:numId="9" w16cid:durableId="682899791">
    <w:abstractNumId w:val="25"/>
  </w:num>
  <w:num w:numId="10" w16cid:durableId="72053263">
    <w:abstractNumId w:val="30"/>
  </w:num>
  <w:num w:numId="11" w16cid:durableId="1952199178">
    <w:abstractNumId w:val="4"/>
  </w:num>
  <w:num w:numId="12" w16cid:durableId="1627544880">
    <w:abstractNumId w:val="16"/>
  </w:num>
  <w:num w:numId="13" w16cid:durableId="1653026640">
    <w:abstractNumId w:val="34"/>
  </w:num>
  <w:num w:numId="14" w16cid:durableId="324743325">
    <w:abstractNumId w:val="12"/>
  </w:num>
  <w:num w:numId="15" w16cid:durableId="289360179">
    <w:abstractNumId w:val="8"/>
  </w:num>
  <w:num w:numId="16" w16cid:durableId="1437364136">
    <w:abstractNumId w:val="33"/>
  </w:num>
  <w:num w:numId="17" w16cid:durableId="2027050405">
    <w:abstractNumId w:val="0"/>
  </w:num>
  <w:num w:numId="18" w16cid:durableId="1694961757">
    <w:abstractNumId w:val="15"/>
  </w:num>
  <w:num w:numId="19" w16cid:durableId="1357386822">
    <w:abstractNumId w:val="5"/>
  </w:num>
  <w:num w:numId="20" w16cid:durableId="464465566">
    <w:abstractNumId w:val="21"/>
  </w:num>
  <w:num w:numId="21" w16cid:durableId="965963980">
    <w:abstractNumId w:val="11"/>
  </w:num>
  <w:num w:numId="22" w16cid:durableId="1162769684">
    <w:abstractNumId w:val="18"/>
  </w:num>
  <w:num w:numId="23" w16cid:durableId="446776308">
    <w:abstractNumId w:val="19"/>
  </w:num>
  <w:num w:numId="24" w16cid:durableId="285695454">
    <w:abstractNumId w:val="23"/>
  </w:num>
  <w:num w:numId="25" w16cid:durableId="923992130">
    <w:abstractNumId w:val="26"/>
  </w:num>
  <w:num w:numId="26" w16cid:durableId="1766657743">
    <w:abstractNumId w:val="10"/>
  </w:num>
  <w:num w:numId="27" w16cid:durableId="2140302227">
    <w:abstractNumId w:val="14"/>
  </w:num>
  <w:num w:numId="28" w16cid:durableId="750392363">
    <w:abstractNumId w:val="20"/>
  </w:num>
  <w:num w:numId="29" w16cid:durableId="2103914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801839">
    <w:abstractNumId w:val="9"/>
  </w:num>
  <w:num w:numId="31" w16cid:durableId="2098479362">
    <w:abstractNumId w:val="35"/>
  </w:num>
  <w:num w:numId="32" w16cid:durableId="397215118">
    <w:abstractNumId w:val="28"/>
  </w:num>
  <w:num w:numId="33" w16cid:durableId="550116721">
    <w:abstractNumId w:val="17"/>
  </w:num>
  <w:num w:numId="34" w16cid:durableId="1835997824">
    <w:abstractNumId w:val="24"/>
  </w:num>
  <w:num w:numId="35" w16cid:durableId="412629305">
    <w:abstractNumId w:val="6"/>
  </w:num>
  <w:num w:numId="36" w16cid:durableId="939526952">
    <w:abstractNumId w:val="31"/>
  </w:num>
  <w:num w:numId="37" w16cid:durableId="490869698">
    <w:abstractNumId w:val="32"/>
  </w:num>
  <w:num w:numId="38" w16cid:durableId="1686788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F6"/>
    <w:rsid w:val="000003C6"/>
    <w:rsid w:val="00000447"/>
    <w:rsid w:val="00000B8B"/>
    <w:rsid w:val="000035D8"/>
    <w:rsid w:val="00003C27"/>
    <w:rsid w:val="00007DB6"/>
    <w:rsid w:val="00011374"/>
    <w:rsid w:val="00011BDF"/>
    <w:rsid w:val="00026E09"/>
    <w:rsid w:val="00037B45"/>
    <w:rsid w:val="000407F4"/>
    <w:rsid w:val="00043D2C"/>
    <w:rsid w:val="000456DD"/>
    <w:rsid w:val="000465ED"/>
    <w:rsid w:val="00046CC0"/>
    <w:rsid w:val="00055245"/>
    <w:rsid w:val="00055BD8"/>
    <w:rsid w:val="00060571"/>
    <w:rsid w:val="000667DD"/>
    <w:rsid w:val="00070218"/>
    <w:rsid w:val="00072E94"/>
    <w:rsid w:val="00074EBD"/>
    <w:rsid w:val="000755E9"/>
    <w:rsid w:val="00077BC8"/>
    <w:rsid w:val="00080154"/>
    <w:rsid w:val="00083EE2"/>
    <w:rsid w:val="00091F2D"/>
    <w:rsid w:val="000A4E5F"/>
    <w:rsid w:val="000A6B39"/>
    <w:rsid w:val="000A705C"/>
    <w:rsid w:val="000A72CB"/>
    <w:rsid w:val="000A79B1"/>
    <w:rsid w:val="000A7E33"/>
    <w:rsid w:val="000B64A6"/>
    <w:rsid w:val="000C0F0B"/>
    <w:rsid w:val="000C1555"/>
    <w:rsid w:val="000C2DE8"/>
    <w:rsid w:val="000C338A"/>
    <w:rsid w:val="000C5D91"/>
    <w:rsid w:val="000C7DE2"/>
    <w:rsid w:val="000D084D"/>
    <w:rsid w:val="000D2D1B"/>
    <w:rsid w:val="000E3B80"/>
    <w:rsid w:val="000E5237"/>
    <w:rsid w:val="000E56B6"/>
    <w:rsid w:val="000F01F4"/>
    <w:rsid w:val="000F0A15"/>
    <w:rsid w:val="000F1FFA"/>
    <w:rsid w:val="000F5CA1"/>
    <w:rsid w:val="0010180A"/>
    <w:rsid w:val="001037EC"/>
    <w:rsid w:val="0010784C"/>
    <w:rsid w:val="0011580C"/>
    <w:rsid w:val="001163E7"/>
    <w:rsid w:val="001173E7"/>
    <w:rsid w:val="0012107F"/>
    <w:rsid w:val="00123D09"/>
    <w:rsid w:val="00131AB2"/>
    <w:rsid w:val="001423B0"/>
    <w:rsid w:val="00142A62"/>
    <w:rsid w:val="00143D86"/>
    <w:rsid w:val="00147D1E"/>
    <w:rsid w:val="00150A16"/>
    <w:rsid w:val="001525C9"/>
    <w:rsid w:val="001577E9"/>
    <w:rsid w:val="00167B6C"/>
    <w:rsid w:val="00171CBC"/>
    <w:rsid w:val="00172ECD"/>
    <w:rsid w:val="001743E9"/>
    <w:rsid w:val="001750A5"/>
    <w:rsid w:val="00175486"/>
    <w:rsid w:val="00177040"/>
    <w:rsid w:val="001850CE"/>
    <w:rsid w:val="00187375"/>
    <w:rsid w:val="001938D3"/>
    <w:rsid w:val="0019685B"/>
    <w:rsid w:val="001A48C1"/>
    <w:rsid w:val="001A4EAE"/>
    <w:rsid w:val="001B4391"/>
    <w:rsid w:val="001B67F6"/>
    <w:rsid w:val="001C39AD"/>
    <w:rsid w:val="001C6F47"/>
    <w:rsid w:val="001D4625"/>
    <w:rsid w:val="001D578C"/>
    <w:rsid w:val="001D5B05"/>
    <w:rsid w:val="001D7A79"/>
    <w:rsid w:val="001E312A"/>
    <w:rsid w:val="001E3CED"/>
    <w:rsid w:val="001E5288"/>
    <w:rsid w:val="001E73A6"/>
    <w:rsid w:val="001E7B03"/>
    <w:rsid w:val="001F3799"/>
    <w:rsid w:val="001F5882"/>
    <w:rsid w:val="001F6280"/>
    <w:rsid w:val="001F6B9A"/>
    <w:rsid w:val="002005CB"/>
    <w:rsid w:val="00204571"/>
    <w:rsid w:val="002052DA"/>
    <w:rsid w:val="00207881"/>
    <w:rsid w:val="002177E9"/>
    <w:rsid w:val="00222380"/>
    <w:rsid w:val="002239DA"/>
    <w:rsid w:val="00241A00"/>
    <w:rsid w:val="002424D6"/>
    <w:rsid w:val="002425D8"/>
    <w:rsid w:val="002523F6"/>
    <w:rsid w:val="00252B2E"/>
    <w:rsid w:val="00255542"/>
    <w:rsid w:val="00257843"/>
    <w:rsid w:val="00260DCC"/>
    <w:rsid w:val="00261EEE"/>
    <w:rsid w:val="00265778"/>
    <w:rsid w:val="00265AAD"/>
    <w:rsid w:val="002756C4"/>
    <w:rsid w:val="00280C8F"/>
    <w:rsid w:val="002907A0"/>
    <w:rsid w:val="002929A6"/>
    <w:rsid w:val="00292BB0"/>
    <w:rsid w:val="00294230"/>
    <w:rsid w:val="00295381"/>
    <w:rsid w:val="002A066E"/>
    <w:rsid w:val="002A23C3"/>
    <w:rsid w:val="002C21A6"/>
    <w:rsid w:val="002C39E1"/>
    <w:rsid w:val="002C3CB2"/>
    <w:rsid w:val="002C40D0"/>
    <w:rsid w:val="002C5649"/>
    <w:rsid w:val="002C6294"/>
    <w:rsid w:val="002D2B2A"/>
    <w:rsid w:val="002D2DF6"/>
    <w:rsid w:val="002D4D5D"/>
    <w:rsid w:val="002E06E3"/>
    <w:rsid w:val="002E0EA4"/>
    <w:rsid w:val="002E0EA6"/>
    <w:rsid w:val="002E1C24"/>
    <w:rsid w:val="002E75E0"/>
    <w:rsid w:val="002E7BE7"/>
    <w:rsid w:val="002F7A60"/>
    <w:rsid w:val="0030091C"/>
    <w:rsid w:val="00300CB2"/>
    <w:rsid w:val="00311FC1"/>
    <w:rsid w:val="003265F4"/>
    <w:rsid w:val="00332C8D"/>
    <w:rsid w:val="003339F4"/>
    <w:rsid w:val="00333A1A"/>
    <w:rsid w:val="00335EEA"/>
    <w:rsid w:val="00337683"/>
    <w:rsid w:val="00340BA4"/>
    <w:rsid w:val="003459B6"/>
    <w:rsid w:val="00352A6D"/>
    <w:rsid w:val="003553C9"/>
    <w:rsid w:val="00356287"/>
    <w:rsid w:val="00357C9D"/>
    <w:rsid w:val="00357CDA"/>
    <w:rsid w:val="00374C4C"/>
    <w:rsid w:val="00382083"/>
    <w:rsid w:val="00382E1F"/>
    <w:rsid w:val="00384086"/>
    <w:rsid w:val="0038524F"/>
    <w:rsid w:val="003867CC"/>
    <w:rsid w:val="003903D5"/>
    <w:rsid w:val="003918FA"/>
    <w:rsid w:val="00397DB3"/>
    <w:rsid w:val="003A09A0"/>
    <w:rsid w:val="003A41BC"/>
    <w:rsid w:val="003A520D"/>
    <w:rsid w:val="003A69EF"/>
    <w:rsid w:val="003B0C15"/>
    <w:rsid w:val="003B604A"/>
    <w:rsid w:val="003C3518"/>
    <w:rsid w:val="003C6577"/>
    <w:rsid w:val="003D5818"/>
    <w:rsid w:val="003D6636"/>
    <w:rsid w:val="003E4E1E"/>
    <w:rsid w:val="003E681B"/>
    <w:rsid w:val="003E7FA7"/>
    <w:rsid w:val="003F44BF"/>
    <w:rsid w:val="003F71AB"/>
    <w:rsid w:val="00400F09"/>
    <w:rsid w:val="004072AF"/>
    <w:rsid w:val="00407867"/>
    <w:rsid w:val="00413093"/>
    <w:rsid w:val="004156F5"/>
    <w:rsid w:val="00417AD6"/>
    <w:rsid w:val="004278ED"/>
    <w:rsid w:val="00427ED2"/>
    <w:rsid w:val="004304AE"/>
    <w:rsid w:val="00435F0C"/>
    <w:rsid w:val="00436450"/>
    <w:rsid w:val="004453A1"/>
    <w:rsid w:val="0045242B"/>
    <w:rsid w:val="004528EE"/>
    <w:rsid w:val="00460B87"/>
    <w:rsid w:val="00461F05"/>
    <w:rsid w:val="0046618F"/>
    <w:rsid w:val="004729A6"/>
    <w:rsid w:val="00472B48"/>
    <w:rsid w:val="00483360"/>
    <w:rsid w:val="004843FE"/>
    <w:rsid w:val="00484AFC"/>
    <w:rsid w:val="004A1238"/>
    <w:rsid w:val="004A34DF"/>
    <w:rsid w:val="004B29FC"/>
    <w:rsid w:val="004B2BC4"/>
    <w:rsid w:val="004B307B"/>
    <w:rsid w:val="004B3E17"/>
    <w:rsid w:val="004C35F4"/>
    <w:rsid w:val="004C3CD8"/>
    <w:rsid w:val="004D0115"/>
    <w:rsid w:val="004D4D4A"/>
    <w:rsid w:val="004D5405"/>
    <w:rsid w:val="004D621C"/>
    <w:rsid w:val="004D6B9E"/>
    <w:rsid w:val="004F0DB0"/>
    <w:rsid w:val="004F2190"/>
    <w:rsid w:val="004F28A7"/>
    <w:rsid w:val="005012CB"/>
    <w:rsid w:val="00501BE1"/>
    <w:rsid w:val="005023CA"/>
    <w:rsid w:val="005038CF"/>
    <w:rsid w:val="00506D39"/>
    <w:rsid w:val="00507047"/>
    <w:rsid w:val="00513985"/>
    <w:rsid w:val="00520052"/>
    <w:rsid w:val="00524D68"/>
    <w:rsid w:val="00531AD9"/>
    <w:rsid w:val="00536986"/>
    <w:rsid w:val="00542B15"/>
    <w:rsid w:val="00544B72"/>
    <w:rsid w:val="00545757"/>
    <w:rsid w:val="00546E52"/>
    <w:rsid w:val="00550B8F"/>
    <w:rsid w:val="0055387D"/>
    <w:rsid w:val="00557B04"/>
    <w:rsid w:val="00563552"/>
    <w:rsid w:val="005660F2"/>
    <w:rsid w:val="00571575"/>
    <w:rsid w:val="00575344"/>
    <w:rsid w:val="005776B0"/>
    <w:rsid w:val="0058017F"/>
    <w:rsid w:val="00580776"/>
    <w:rsid w:val="005815DD"/>
    <w:rsid w:val="00587335"/>
    <w:rsid w:val="005910D6"/>
    <w:rsid w:val="00592EAB"/>
    <w:rsid w:val="00594F03"/>
    <w:rsid w:val="005B274F"/>
    <w:rsid w:val="005C32D2"/>
    <w:rsid w:val="005F3084"/>
    <w:rsid w:val="005F3EBA"/>
    <w:rsid w:val="00605C63"/>
    <w:rsid w:val="00606CA6"/>
    <w:rsid w:val="006156A7"/>
    <w:rsid w:val="00615FA4"/>
    <w:rsid w:val="0062389F"/>
    <w:rsid w:val="006306F2"/>
    <w:rsid w:val="00632851"/>
    <w:rsid w:val="00632B36"/>
    <w:rsid w:val="00632FA5"/>
    <w:rsid w:val="00645A53"/>
    <w:rsid w:val="0065442F"/>
    <w:rsid w:val="00656393"/>
    <w:rsid w:val="00662E48"/>
    <w:rsid w:val="00665047"/>
    <w:rsid w:val="00667A6A"/>
    <w:rsid w:val="006703B0"/>
    <w:rsid w:val="00677D7E"/>
    <w:rsid w:val="00681A52"/>
    <w:rsid w:val="00685A9B"/>
    <w:rsid w:val="006864B3"/>
    <w:rsid w:val="00686671"/>
    <w:rsid w:val="00693C3E"/>
    <w:rsid w:val="00694288"/>
    <w:rsid w:val="006964E4"/>
    <w:rsid w:val="006A0053"/>
    <w:rsid w:val="006B38B3"/>
    <w:rsid w:val="006B505F"/>
    <w:rsid w:val="006C2A02"/>
    <w:rsid w:val="006C506B"/>
    <w:rsid w:val="006D07C9"/>
    <w:rsid w:val="006D383E"/>
    <w:rsid w:val="006E07EF"/>
    <w:rsid w:val="006E1AA5"/>
    <w:rsid w:val="006E20AC"/>
    <w:rsid w:val="006E7E98"/>
    <w:rsid w:val="006F1AEE"/>
    <w:rsid w:val="006F63B5"/>
    <w:rsid w:val="007000C0"/>
    <w:rsid w:val="00704068"/>
    <w:rsid w:val="00705521"/>
    <w:rsid w:val="00705FE8"/>
    <w:rsid w:val="0071051A"/>
    <w:rsid w:val="00711F07"/>
    <w:rsid w:val="00715BA7"/>
    <w:rsid w:val="007172F4"/>
    <w:rsid w:val="00717CC8"/>
    <w:rsid w:val="00732F5C"/>
    <w:rsid w:val="007454E8"/>
    <w:rsid w:val="0075095C"/>
    <w:rsid w:val="00753006"/>
    <w:rsid w:val="00755601"/>
    <w:rsid w:val="00760ECF"/>
    <w:rsid w:val="0076556C"/>
    <w:rsid w:val="00766D8D"/>
    <w:rsid w:val="007725E9"/>
    <w:rsid w:val="0077412D"/>
    <w:rsid w:val="00783ABE"/>
    <w:rsid w:val="00785D8E"/>
    <w:rsid w:val="0079483B"/>
    <w:rsid w:val="007B0F0E"/>
    <w:rsid w:val="007B0F21"/>
    <w:rsid w:val="007B24E8"/>
    <w:rsid w:val="007B3093"/>
    <w:rsid w:val="007B3FBF"/>
    <w:rsid w:val="007C43B9"/>
    <w:rsid w:val="007D0DAA"/>
    <w:rsid w:val="007D4BCB"/>
    <w:rsid w:val="007E1173"/>
    <w:rsid w:val="007E45C1"/>
    <w:rsid w:val="007E5939"/>
    <w:rsid w:val="007E5B6C"/>
    <w:rsid w:val="007E6DC6"/>
    <w:rsid w:val="007E7B6C"/>
    <w:rsid w:val="007E7E84"/>
    <w:rsid w:val="007F18AF"/>
    <w:rsid w:val="007F27AB"/>
    <w:rsid w:val="007F2D92"/>
    <w:rsid w:val="007F5EB1"/>
    <w:rsid w:val="008025E8"/>
    <w:rsid w:val="00805AF4"/>
    <w:rsid w:val="00805B1D"/>
    <w:rsid w:val="00805F8D"/>
    <w:rsid w:val="00811F6A"/>
    <w:rsid w:val="00812347"/>
    <w:rsid w:val="0081307A"/>
    <w:rsid w:val="008130AA"/>
    <w:rsid w:val="0082064B"/>
    <w:rsid w:val="0082587E"/>
    <w:rsid w:val="008330CB"/>
    <w:rsid w:val="00841D30"/>
    <w:rsid w:val="008528DB"/>
    <w:rsid w:val="008568AD"/>
    <w:rsid w:val="00857875"/>
    <w:rsid w:val="00860223"/>
    <w:rsid w:val="008610FE"/>
    <w:rsid w:val="00871AF7"/>
    <w:rsid w:val="008721C9"/>
    <w:rsid w:val="00874940"/>
    <w:rsid w:val="00874FC6"/>
    <w:rsid w:val="008750CD"/>
    <w:rsid w:val="00887455"/>
    <w:rsid w:val="00895825"/>
    <w:rsid w:val="0089703A"/>
    <w:rsid w:val="008A5D64"/>
    <w:rsid w:val="008B11E9"/>
    <w:rsid w:val="008B490A"/>
    <w:rsid w:val="008B62CA"/>
    <w:rsid w:val="008C24F5"/>
    <w:rsid w:val="008C28EE"/>
    <w:rsid w:val="008C3CC7"/>
    <w:rsid w:val="008C6A59"/>
    <w:rsid w:val="008D0380"/>
    <w:rsid w:val="008D1869"/>
    <w:rsid w:val="008D4AA6"/>
    <w:rsid w:val="008D5F1A"/>
    <w:rsid w:val="008D70DF"/>
    <w:rsid w:val="008E0489"/>
    <w:rsid w:val="008F4633"/>
    <w:rsid w:val="008F4B81"/>
    <w:rsid w:val="008F7673"/>
    <w:rsid w:val="00901FE5"/>
    <w:rsid w:val="00904552"/>
    <w:rsid w:val="00906203"/>
    <w:rsid w:val="00906F7F"/>
    <w:rsid w:val="00907DEE"/>
    <w:rsid w:val="00910FBD"/>
    <w:rsid w:val="00911CED"/>
    <w:rsid w:val="009129EF"/>
    <w:rsid w:val="00913958"/>
    <w:rsid w:val="009141D9"/>
    <w:rsid w:val="009160FD"/>
    <w:rsid w:val="00932616"/>
    <w:rsid w:val="00933943"/>
    <w:rsid w:val="0093435D"/>
    <w:rsid w:val="00944BFC"/>
    <w:rsid w:val="00951DFF"/>
    <w:rsid w:val="00964944"/>
    <w:rsid w:val="00966608"/>
    <w:rsid w:val="00972CE3"/>
    <w:rsid w:val="00973B9B"/>
    <w:rsid w:val="00975547"/>
    <w:rsid w:val="00975E95"/>
    <w:rsid w:val="00983A48"/>
    <w:rsid w:val="009843C3"/>
    <w:rsid w:val="00987825"/>
    <w:rsid w:val="009A4255"/>
    <w:rsid w:val="009A43B9"/>
    <w:rsid w:val="009A48A5"/>
    <w:rsid w:val="009B65A3"/>
    <w:rsid w:val="009C143A"/>
    <w:rsid w:val="009C3C45"/>
    <w:rsid w:val="009C4CAD"/>
    <w:rsid w:val="009C542D"/>
    <w:rsid w:val="009C6E34"/>
    <w:rsid w:val="009D02BF"/>
    <w:rsid w:val="009D1D6C"/>
    <w:rsid w:val="009E113B"/>
    <w:rsid w:val="009E5206"/>
    <w:rsid w:val="009F348E"/>
    <w:rsid w:val="009F45CB"/>
    <w:rsid w:val="009F6621"/>
    <w:rsid w:val="00A00470"/>
    <w:rsid w:val="00A01BAC"/>
    <w:rsid w:val="00A01D8C"/>
    <w:rsid w:val="00A0291E"/>
    <w:rsid w:val="00A056FC"/>
    <w:rsid w:val="00A1195C"/>
    <w:rsid w:val="00A13C92"/>
    <w:rsid w:val="00A230CB"/>
    <w:rsid w:val="00A372AA"/>
    <w:rsid w:val="00A373C8"/>
    <w:rsid w:val="00A4091A"/>
    <w:rsid w:val="00A43337"/>
    <w:rsid w:val="00A4645B"/>
    <w:rsid w:val="00A524BF"/>
    <w:rsid w:val="00A53118"/>
    <w:rsid w:val="00A541C6"/>
    <w:rsid w:val="00A572AF"/>
    <w:rsid w:val="00A5777B"/>
    <w:rsid w:val="00A63E61"/>
    <w:rsid w:val="00A64BB4"/>
    <w:rsid w:val="00A7042E"/>
    <w:rsid w:val="00A7455B"/>
    <w:rsid w:val="00A844E4"/>
    <w:rsid w:val="00A859FD"/>
    <w:rsid w:val="00A93767"/>
    <w:rsid w:val="00A939E5"/>
    <w:rsid w:val="00AA6849"/>
    <w:rsid w:val="00AA71C4"/>
    <w:rsid w:val="00AB4A89"/>
    <w:rsid w:val="00AB6180"/>
    <w:rsid w:val="00AC60EA"/>
    <w:rsid w:val="00AC6488"/>
    <w:rsid w:val="00AD096F"/>
    <w:rsid w:val="00AD1EC3"/>
    <w:rsid w:val="00AD32F0"/>
    <w:rsid w:val="00AD6A8D"/>
    <w:rsid w:val="00AD7DA7"/>
    <w:rsid w:val="00AE2019"/>
    <w:rsid w:val="00AE2382"/>
    <w:rsid w:val="00AE3B27"/>
    <w:rsid w:val="00AE4474"/>
    <w:rsid w:val="00AE79A0"/>
    <w:rsid w:val="00AF5EB8"/>
    <w:rsid w:val="00AF5EFA"/>
    <w:rsid w:val="00B02824"/>
    <w:rsid w:val="00B04D58"/>
    <w:rsid w:val="00B05634"/>
    <w:rsid w:val="00B06475"/>
    <w:rsid w:val="00B068FF"/>
    <w:rsid w:val="00B1009E"/>
    <w:rsid w:val="00B12060"/>
    <w:rsid w:val="00B12E34"/>
    <w:rsid w:val="00B24ED3"/>
    <w:rsid w:val="00B25EC5"/>
    <w:rsid w:val="00B33D9F"/>
    <w:rsid w:val="00B350F7"/>
    <w:rsid w:val="00B35451"/>
    <w:rsid w:val="00B36E03"/>
    <w:rsid w:val="00B4198F"/>
    <w:rsid w:val="00B44423"/>
    <w:rsid w:val="00B51C63"/>
    <w:rsid w:val="00B5243F"/>
    <w:rsid w:val="00B66D98"/>
    <w:rsid w:val="00B75B3C"/>
    <w:rsid w:val="00B76109"/>
    <w:rsid w:val="00B97AE6"/>
    <w:rsid w:val="00BB41A2"/>
    <w:rsid w:val="00BB65B6"/>
    <w:rsid w:val="00BB7FC1"/>
    <w:rsid w:val="00BC170F"/>
    <w:rsid w:val="00BC5185"/>
    <w:rsid w:val="00BE4FDD"/>
    <w:rsid w:val="00BE71FD"/>
    <w:rsid w:val="00BF323B"/>
    <w:rsid w:val="00BF3B00"/>
    <w:rsid w:val="00C00888"/>
    <w:rsid w:val="00C050E1"/>
    <w:rsid w:val="00C115C1"/>
    <w:rsid w:val="00C15384"/>
    <w:rsid w:val="00C17BDE"/>
    <w:rsid w:val="00C2699F"/>
    <w:rsid w:val="00C27523"/>
    <w:rsid w:val="00C30176"/>
    <w:rsid w:val="00C34386"/>
    <w:rsid w:val="00C37FD8"/>
    <w:rsid w:val="00C4121B"/>
    <w:rsid w:val="00C4135D"/>
    <w:rsid w:val="00C45BAA"/>
    <w:rsid w:val="00C46995"/>
    <w:rsid w:val="00C473D4"/>
    <w:rsid w:val="00C61C64"/>
    <w:rsid w:val="00C63AD1"/>
    <w:rsid w:val="00C66D58"/>
    <w:rsid w:val="00C722D8"/>
    <w:rsid w:val="00C77634"/>
    <w:rsid w:val="00C84864"/>
    <w:rsid w:val="00C86D8C"/>
    <w:rsid w:val="00C92E15"/>
    <w:rsid w:val="00C92E1E"/>
    <w:rsid w:val="00C93359"/>
    <w:rsid w:val="00CA0771"/>
    <w:rsid w:val="00CA3B25"/>
    <w:rsid w:val="00CA51C8"/>
    <w:rsid w:val="00CA56E3"/>
    <w:rsid w:val="00CA574C"/>
    <w:rsid w:val="00CA6C7E"/>
    <w:rsid w:val="00CB0FDA"/>
    <w:rsid w:val="00CB5F9F"/>
    <w:rsid w:val="00CC4A25"/>
    <w:rsid w:val="00CC5D21"/>
    <w:rsid w:val="00CD0CD9"/>
    <w:rsid w:val="00CD2763"/>
    <w:rsid w:val="00CD2DF6"/>
    <w:rsid w:val="00CD49E3"/>
    <w:rsid w:val="00CD711E"/>
    <w:rsid w:val="00CE0877"/>
    <w:rsid w:val="00CE1291"/>
    <w:rsid w:val="00CE5E73"/>
    <w:rsid w:val="00CE6A97"/>
    <w:rsid w:val="00CE7417"/>
    <w:rsid w:val="00CF234F"/>
    <w:rsid w:val="00CF276B"/>
    <w:rsid w:val="00CF4D52"/>
    <w:rsid w:val="00CF5D7D"/>
    <w:rsid w:val="00D02869"/>
    <w:rsid w:val="00D07B38"/>
    <w:rsid w:val="00D1126D"/>
    <w:rsid w:val="00D14181"/>
    <w:rsid w:val="00D2261F"/>
    <w:rsid w:val="00D23C95"/>
    <w:rsid w:val="00D23EC0"/>
    <w:rsid w:val="00D26659"/>
    <w:rsid w:val="00D309B3"/>
    <w:rsid w:val="00D3350D"/>
    <w:rsid w:val="00D3653D"/>
    <w:rsid w:val="00D40D37"/>
    <w:rsid w:val="00D41F42"/>
    <w:rsid w:val="00D562C9"/>
    <w:rsid w:val="00D57634"/>
    <w:rsid w:val="00D626E1"/>
    <w:rsid w:val="00D63FD2"/>
    <w:rsid w:val="00D64BC6"/>
    <w:rsid w:val="00D77F5F"/>
    <w:rsid w:val="00D801EA"/>
    <w:rsid w:val="00D844F5"/>
    <w:rsid w:val="00D8490F"/>
    <w:rsid w:val="00D87A86"/>
    <w:rsid w:val="00D92A2E"/>
    <w:rsid w:val="00D94E3A"/>
    <w:rsid w:val="00D97E3D"/>
    <w:rsid w:val="00DA0EA8"/>
    <w:rsid w:val="00DA2866"/>
    <w:rsid w:val="00DA2ED4"/>
    <w:rsid w:val="00DA534B"/>
    <w:rsid w:val="00DB03E3"/>
    <w:rsid w:val="00DC2067"/>
    <w:rsid w:val="00DD0B5D"/>
    <w:rsid w:val="00DD52D8"/>
    <w:rsid w:val="00DE0591"/>
    <w:rsid w:val="00DE1B87"/>
    <w:rsid w:val="00DE3E51"/>
    <w:rsid w:val="00DE48B2"/>
    <w:rsid w:val="00DE7745"/>
    <w:rsid w:val="00DF629D"/>
    <w:rsid w:val="00E05F2B"/>
    <w:rsid w:val="00E11A6D"/>
    <w:rsid w:val="00E1244F"/>
    <w:rsid w:val="00E13398"/>
    <w:rsid w:val="00E13500"/>
    <w:rsid w:val="00E16709"/>
    <w:rsid w:val="00E17AD8"/>
    <w:rsid w:val="00E2252A"/>
    <w:rsid w:val="00E2271F"/>
    <w:rsid w:val="00E34A3B"/>
    <w:rsid w:val="00E35A86"/>
    <w:rsid w:val="00E35E41"/>
    <w:rsid w:val="00E4052C"/>
    <w:rsid w:val="00E4224A"/>
    <w:rsid w:val="00E42A75"/>
    <w:rsid w:val="00E46AB1"/>
    <w:rsid w:val="00E47CB9"/>
    <w:rsid w:val="00E56A3D"/>
    <w:rsid w:val="00E57FA0"/>
    <w:rsid w:val="00E62196"/>
    <w:rsid w:val="00E70B29"/>
    <w:rsid w:val="00E71A3C"/>
    <w:rsid w:val="00E77914"/>
    <w:rsid w:val="00E77FBB"/>
    <w:rsid w:val="00E8168D"/>
    <w:rsid w:val="00E81E65"/>
    <w:rsid w:val="00E82D66"/>
    <w:rsid w:val="00E93F71"/>
    <w:rsid w:val="00E964C8"/>
    <w:rsid w:val="00EA1904"/>
    <w:rsid w:val="00EA304D"/>
    <w:rsid w:val="00EA7C9F"/>
    <w:rsid w:val="00EB45E2"/>
    <w:rsid w:val="00EB4747"/>
    <w:rsid w:val="00EB689F"/>
    <w:rsid w:val="00EC63FD"/>
    <w:rsid w:val="00EC6EC3"/>
    <w:rsid w:val="00ED06ED"/>
    <w:rsid w:val="00ED129A"/>
    <w:rsid w:val="00ED3D4B"/>
    <w:rsid w:val="00ED6FE4"/>
    <w:rsid w:val="00EE3CA5"/>
    <w:rsid w:val="00EE54C6"/>
    <w:rsid w:val="00EE6C1F"/>
    <w:rsid w:val="00EF16FC"/>
    <w:rsid w:val="00EF5D9D"/>
    <w:rsid w:val="00EF7949"/>
    <w:rsid w:val="00F00183"/>
    <w:rsid w:val="00F038CA"/>
    <w:rsid w:val="00F05F2E"/>
    <w:rsid w:val="00F07B79"/>
    <w:rsid w:val="00F101B1"/>
    <w:rsid w:val="00F12D10"/>
    <w:rsid w:val="00F16D11"/>
    <w:rsid w:val="00F20E24"/>
    <w:rsid w:val="00F2250F"/>
    <w:rsid w:val="00F27328"/>
    <w:rsid w:val="00F27F51"/>
    <w:rsid w:val="00F429D5"/>
    <w:rsid w:val="00F42D08"/>
    <w:rsid w:val="00F45424"/>
    <w:rsid w:val="00F51B23"/>
    <w:rsid w:val="00F5306F"/>
    <w:rsid w:val="00F5437A"/>
    <w:rsid w:val="00F5550E"/>
    <w:rsid w:val="00F604EA"/>
    <w:rsid w:val="00F627B0"/>
    <w:rsid w:val="00F62E1C"/>
    <w:rsid w:val="00F66A2B"/>
    <w:rsid w:val="00F670F1"/>
    <w:rsid w:val="00F72280"/>
    <w:rsid w:val="00F73B96"/>
    <w:rsid w:val="00F75FC2"/>
    <w:rsid w:val="00F772FE"/>
    <w:rsid w:val="00F83988"/>
    <w:rsid w:val="00F84EAE"/>
    <w:rsid w:val="00F851BD"/>
    <w:rsid w:val="00F941C5"/>
    <w:rsid w:val="00F951A8"/>
    <w:rsid w:val="00FA0875"/>
    <w:rsid w:val="00FA45FC"/>
    <w:rsid w:val="00FA67A5"/>
    <w:rsid w:val="00FA7365"/>
    <w:rsid w:val="00FB625A"/>
    <w:rsid w:val="00FC0DEF"/>
    <w:rsid w:val="00FC2E89"/>
    <w:rsid w:val="00FC4818"/>
    <w:rsid w:val="00FC63D5"/>
    <w:rsid w:val="00FC69B3"/>
    <w:rsid w:val="00FD1749"/>
    <w:rsid w:val="00FD187B"/>
    <w:rsid w:val="00FD1F00"/>
    <w:rsid w:val="00FD20F8"/>
    <w:rsid w:val="00FD38A1"/>
    <w:rsid w:val="00FE77F2"/>
    <w:rsid w:val="00FE7C2D"/>
    <w:rsid w:val="00FF3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A91FE"/>
  <w15:chartTrackingRefBased/>
  <w15:docId w15:val="{1D73937A-FB11-41AE-B98B-0CCF2E79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7AB"/>
    <w:rPr>
      <w:rFonts w:eastAsia="Times New Roman"/>
      <w:sz w:val="24"/>
      <w:szCs w:val="24"/>
    </w:rPr>
  </w:style>
  <w:style w:type="paragraph" w:styleId="Heading1">
    <w:name w:val="heading 1"/>
    <w:basedOn w:val="Normal"/>
    <w:next w:val="Normal"/>
    <w:link w:val="Heading1Char"/>
    <w:uiPriority w:val="99"/>
    <w:qFormat/>
    <w:rsid w:val="007F27AB"/>
    <w:pPr>
      <w:keepNext/>
      <w:spacing w:before="360" w:after="360"/>
      <w:jc w:val="center"/>
      <w:outlineLvl w:val="0"/>
    </w:pPr>
    <w:rPr>
      <w:sz w:val="28"/>
      <w:szCs w:val="28"/>
      <w:lang w:eastAsia="en-US"/>
    </w:rPr>
  </w:style>
  <w:style w:type="paragraph" w:styleId="Heading2">
    <w:name w:val="heading 2"/>
    <w:aliases w:val="Title Header2"/>
    <w:basedOn w:val="Normal"/>
    <w:next w:val="Normal"/>
    <w:link w:val="Heading2Char"/>
    <w:uiPriority w:val="99"/>
    <w:qFormat/>
    <w:rsid w:val="007F27AB"/>
    <w:pPr>
      <w:jc w:val="both"/>
      <w:outlineLvl w:val="1"/>
    </w:pPr>
    <w:rPr>
      <w:lang w:eastAsia="en-US"/>
    </w:rPr>
  </w:style>
  <w:style w:type="paragraph" w:styleId="Heading3">
    <w:name w:val="heading 3"/>
    <w:basedOn w:val="Normal"/>
    <w:next w:val="Normal"/>
    <w:qFormat/>
    <w:rsid w:val="00EE6C1F"/>
    <w:pPr>
      <w:keepNext/>
      <w:spacing w:before="240" w:after="60"/>
      <w:outlineLvl w:val="2"/>
    </w:pPr>
    <w:rPr>
      <w:rFonts w:ascii="Arial" w:hAnsi="Arial" w:cs="Arial"/>
      <w:b/>
      <w:bCs/>
      <w:sz w:val="26"/>
      <w:szCs w:val="26"/>
    </w:rPr>
  </w:style>
  <w:style w:type="paragraph" w:styleId="Heading4">
    <w:name w:val="heading 4"/>
    <w:basedOn w:val="Normal"/>
    <w:next w:val="Normal"/>
    <w:qFormat/>
    <w:rsid w:val="00171CBC"/>
    <w:pPr>
      <w:keepNext/>
      <w:spacing w:before="240" w:after="60"/>
      <w:outlineLvl w:val="3"/>
    </w:pPr>
    <w:rPr>
      <w:b/>
      <w:bCs/>
      <w:sz w:val="28"/>
      <w:szCs w:val="28"/>
    </w:rPr>
  </w:style>
  <w:style w:type="paragraph" w:styleId="Heading9">
    <w:name w:val="heading 9"/>
    <w:basedOn w:val="Normal"/>
    <w:next w:val="Normal"/>
    <w:qFormat/>
    <w:rsid w:val="00C0088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27AB"/>
    <w:rPr>
      <w:rFonts w:eastAsia="Times New Roman"/>
      <w:sz w:val="20"/>
      <w:szCs w:val="20"/>
    </w:rPr>
  </w:style>
  <w:style w:type="character" w:customStyle="1" w:styleId="Heading2Char">
    <w:name w:val="Heading 2 Char"/>
    <w:aliases w:val="Title Header2 Char"/>
    <w:link w:val="Heading2"/>
    <w:uiPriority w:val="99"/>
    <w:semiHidden/>
    <w:locked/>
    <w:rsid w:val="007F27AB"/>
    <w:rPr>
      <w:rFonts w:eastAsia="Times New Roman"/>
      <w:sz w:val="20"/>
      <w:szCs w:val="20"/>
    </w:rPr>
  </w:style>
  <w:style w:type="character" w:styleId="Hyperlink">
    <w:name w:val="Hyperlink"/>
    <w:uiPriority w:val="99"/>
    <w:semiHidden/>
    <w:rsid w:val="007F27AB"/>
    <w:rPr>
      <w:color w:val="0000FF"/>
      <w:u w:val="single"/>
    </w:rPr>
  </w:style>
  <w:style w:type="paragraph" w:styleId="TOC1">
    <w:name w:val="toc 1"/>
    <w:basedOn w:val="Normal"/>
    <w:next w:val="Normal"/>
    <w:autoRedefine/>
    <w:uiPriority w:val="99"/>
    <w:semiHidden/>
    <w:rsid w:val="00E70B29"/>
    <w:pPr>
      <w:tabs>
        <w:tab w:val="right" w:pos="8630"/>
      </w:tabs>
    </w:pPr>
    <w:rPr>
      <w:noProof/>
      <w:lang w:eastAsia="en-US"/>
    </w:rPr>
  </w:style>
  <w:style w:type="paragraph" w:styleId="Header">
    <w:name w:val="header"/>
    <w:basedOn w:val="Normal"/>
    <w:link w:val="HeaderChar"/>
    <w:uiPriority w:val="99"/>
    <w:rsid w:val="007F27AB"/>
    <w:pPr>
      <w:widowControl w:val="0"/>
      <w:tabs>
        <w:tab w:val="center" w:pos="4153"/>
        <w:tab w:val="right" w:pos="8306"/>
      </w:tabs>
      <w:spacing w:after="20"/>
      <w:jc w:val="both"/>
    </w:pPr>
    <w:rPr>
      <w:lang w:eastAsia="en-US"/>
    </w:rPr>
  </w:style>
  <w:style w:type="character" w:customStyle="1" w:styleId="HeaderChar">
    <w:name w:val="Header Char"/>
    <w:link w:val="Header"/>
    <w:uiPriority w:val="99"/>
    <w:locked/>
    <w:rsid w:val="007F27AB"/>
    <w:rPr>
      <w:rFonts w:eastAsia="Times New Roman"/>
      <w:sz w:val="20"/>
      <w:szCs w:val="20"/>
    </w:rPr>
  </w:style>
  <w:style w:type="paragraph" w:styleId="Footer">
    <w:name w:val="footer"/>
    <w:basedOn w:val="Normal"/>
    <w:link w:val="FooterChar"/>
    <w:uiPriority w:val="99"/>
    <w:rsid w:val="007F27AB"/>
    <w:pPr>
      <w:tabs>
        <w:tab w:val="center" w:pos="4320"/>
        <w:tab w:val="right" w:pos="8640"/>
      </w:tabs>
    </w:pPr>
  </w:style>
  <w:style w:type="character" w:customStyle="1" w:styleId="FooterChar">
    <w:name w:val="Footer Char"/>
    <w:link w:val="Footer"/>
    <w:uiPriority w:val="99"/>
    <w:locked/>
    <w:rsid w:val="007F27AB"/>
    <w:rPr>
      <w:rFonts w:eastAsia="Times New Roman"/>
      <w:sz w:val="20"/>
      <w:szCs w:val="20"/>
      <w:lang w:val="x-none" w:eastAsia="lt-LT"/>
    </w:rPr>
  </w:style>
  <w:style w:type="paragraph" w:customStyle="1" w:styleId="Point1">
    <w:name w:val="Point 1"/>
    <w:basedOn w:val="Normal"/>
    <w:uiPriority w:val="99"/>
    <w:rsid w:val="007F27AB"/>
    <w:pPr>
      <w:spacing w:before="120" w:after="120"/>
      <w:ind w:left="1418" w:hanging="567"/>
      <w:jc w:val="both"/>
    </w:pPr>
    <w:rPr>
      <w:lang w:val="en-GB" w:eastAsia="en-US"/>
    </w:rPr>
  </w:style>
  <w:style w:type="paragraph" w:customStyle="1" w:styleId="Pagrindinistekstas1">
    <w:name w:val="Pagrindinis tekstas1"/>
    <w:uiPriority w:val="99"/>
    <w:rsid w:val="007F27AB"/>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Normal"/>
    <w:uiPriority w:val="99"/>
    <w:rsid w:val="007F27AB"/>
    <w:pPr>
      <w:suppressAutoHyphens/>
      <w:autoSpaceDE w:val="0"/>
      <w:jc w:val="center"/>
    </w:pPr>
    <w:rPr>
      <w:rFonts w:ascii="TimesLT" w:hAnsi="TimesLT" w:cs="TimesLT"/>
      <w:b/>
      <w:bCs/>
      <w:sz w:val="20"/>
      <w:szCs w:val="20"/>
      <w:lang w:val="en-US" w:eastAsia="ar-SA"/>
    </w:rPr>
  </w:style>
  <w:style w:type="paragraph" w:customStyle="1" w:styleId="DiagramaDiagrama">
    <w:name w:val="Diagrama Diagrama"/>
    <w:basedOn w:val="Normal"/>
    <w:uiPriority w:val="99"/>
    <w:rsid w:val="002E75E0"/>
    <w:pPr>
      <w:spacing w:after="160" w:line="240" w:lineRule="exact"/>
    </w:pPr>
    <w:rPr>
      <w:rFonts w:ascii="Tahoma" w:hAnsi="Tahoma" w:cs="Tahoma"/>
      <w:sz w:val="20"/>
      <w:szCs w:val="20"/>
      <w:lang w:val="en-US" w:eastAsia="en-US"/>
    </w:rPr>
  </w:style>
  <w:style w:type="character" w:customStyle="1" w:styleId="Char10">
    <w:name w:val="Char10"/>
    <w:uiPriority w:val="99"/>
    <w:rsid w:val="002E75E0"/>
    <w:rPr>
      <w:rFonts w:eastAsia="Times New Roman"/>
      <w:sz w:val="20"/>
      <w:szCs w:val="20"/>
    </w:rPr>
  </w:style>
  <w:style w:type="paragraph" w:customStyle="1" w:styleId="Sraopastraipa1">
    <w:name w:val="Sąrašo pastraipa1"/>
    <w:basedOn w:val="Normal"/>
    <w:uiPriority w:val="99"/>
    <w:qFormat/>
    <w:rsid w:val="00FD187B"/>
    <w:pPr>
      <w:ind w:left="720"/>
    </w:pPr>
  </w:style>
  <w:style w:type="paragraph" w:customStyle="1" w:styleId="CharCharDiagramaCharCharDiagrama">
    <w:name w:val="Char Char Diagrama Char Char Diagrama"/>
    <w:basedOn w:val="Normal"/>
    <w:uiPriority w:val="99"/>
    <w:rsid w:val="00007DB6"/>
    <w:pPr>
      <w:spacing w:after="160" w:line="240" w:lineRule="exact"/>
    </w:pPr>
    <w:rPr>
      <w:rFonts w:ascii="Tahoma" w:eastAsia="Calibri" w:hAnsi="Tahoma" w:cs="Tahoma"/>
      <w:sz w:val="20"/>
      <w:szCs w:val="20"/>
      <w:lang w:val="en-US" w:eastAsia="en-US"/>
    </w:rPr>
  </w:style>
  <w:style w:type="character" w:customStyle="1" w:styleId="CharChar5">
    <w:name w:val="Char Char5"/>
    <w:semiHidden/>
    <w:rsid w:val="00EF7949"/>
    <w:rPr>
      <w:sz w:val="24"/>
      <w:lang w:val="lt-LT" w:eastAsia="lt-LT" w:bidi="ar-SA"/>
    </w:rPr>
  </w:style>
  <w:style w:type="paragraph" w:customStyle="1" w:styleId="DiagramaCharCharCharChar">
    <w:name w:val="Diagrama Char Char Char Char"/>
    <w:basedOn w:val="Normal"/>
    <w:rsid w:val="000667DD"/>
    <w:pPr>
      <w:spacing w:after="160" w:line="240" w:lineRule="exact"/>
    </w:pPr>
    <w:rPr>
      <w:rFonts w:ascii="Tahoma" w:hAnsi="Tahoma"/>
      <w:sz w:val="20"/>
      <w:szCs w:val="20"/>
      <w:lang w:val="en-US" w:eastAsia="en-US"/>
    </w:rPr>
  </w:style>
  <w:style w:type="paragraph" w:customStyle="1" w:styleId="CharCharDiagrama">
    <w:name w:val="Char Char Diagrama"/>
    <w:basedOn w:val="Normal"/>
    <w:rsid w:val="000667DD"/>
    <w:pPr>
      <w:spacing w:after="160" w:line="240" w:lineRule="exact"/>
    </w:pPr>
    <w:rPr>
      <w:rFonts w:ascii="Tahoma" w:hAnsi="Tahoma"/>
      <w:sz w:val="20"/>
      <w:szCs w:val="20"/>
      <w:lang w:val="en-US" w:eastAsia="en-US"/>
    </w:rPr>
  </w:style>
  <w:style w:type="paragraph" w:customStyle="1" w:styleId="Pagrindinistekstas2">
    <w:name w:val="Pagrindinis tekstas2"/>
    <w:rsid w:val="008A5D64"/>
    <w:pPr>
      <w:snapToGrid w:val="0"/>
      <w:ind w:firstLine="312"/>
      <w:jc w:val="both"/>
    </w:pPr>
    <w:rPr>
      <w:rFonts w:ascii="TimesLT" w:eastAsia="Times New Roman" w:hAnsi="TimesLT"/>
      <w:lang w:val="en-US" w:eastAsia="en-US"/>
    </w:rPr>
  </w:style>
  <w:style w:type="paragraph" w:styleId="HTMLPreformatted">
    <w:name w:val="HTML Preformatted"/>
    <w:basedOn w:val="Normal"/>
    <w:rsid w:val="008D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tvirtinta">
    <w:name w:val="Patvirtinta"/>
    <w:rsid w:val="008D038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8D0380"/>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PageNumber">
    <w:name w:val="page number"/>
    <w:basedOn w:val="DefaultParagraphFont"/>
    <w:rsid w:val="00546E52"/>
  </w:style>
  <w:style w:type="paragraph" w:styleId="BalloonText">
    <w:name w:val="Balloon Text"/>
    <w:basedOn w:val="Normal"/>
    <w:link w:val="BalloonTextChar"/>
    <w:uiPriority w:val="99"/>
    <w:semiHidden/>
    <w:unhideWhenUsed/>
    <w:rsid w:val="00BF323B"/>
    <w:rPr>
      <w:rFonts w:ascii="Tahoma" w:hAnsi="Tahoma" w:cs="Tahoma"/>
      <w:sz w:val="16"/>
      <w:szCs w:val="16"/>
    </w:rPr>
  </w:style>
  <w:style w:type="character" w:customStyle="1" w:styleId="BalloonTextChar">
    <w:name w:val="Balloon Text Char"/>
    <w:link w:val="BalloonText"/>
    <w:uiPriority w:val="99"/>
    <w:semiHidden/>
    <w:rsid w:val="00BF323B"/>
    <w:rPr>
      <w:rFonts w:ascii="Tahoma" w:eastAsia="Times New Roman" w:hAnsi="Tahoma" w:cs="Tahoma"/>
      <w:sz w:val="16"/>
      <w:szCs w:val="16"/>
    </w:rPr>
  </w:style>
  <w:style w:type="paragraph" w:customStyle="1" w:styleId="CharCharDiagramaCharDiagramaChar">
    <w:name w:val="Char Char Diagrama Char Diagrama Char"/>
    <w:basedOn w:val="Normal"/>
    <w:semiHidden/>
    <w:rsid w:val="00B068FF"/>
    <w:pPr>
      <w:spacing w:after="160" w:line="240" w:lineRule="exact"/>
    </w:pPr>
    <w:rPr>
      <w:rFonts w:ascii="Verdana" w:hAnsi="Verdana" w:cs="Verdana"/>
      <w:sz w:val="20"/>
      <w:szCs w:val="20"/>
    </w:rPr>
  </w:style>
  <w:style w:type="paragraph" w:customStyle="1" w:styleId="ListParagraph1">
    <w:name w:val="List Paragraph1"/>
    <w:basedOn w:val="Normal"/>
    <w:rsid w:val="00171CBC"/>
    <w:pPr>
      <w:ind w:left="720"/>
      <w:contextualSpacing/>
    </w:pPr>
    <w:rPr>
      <w:rFonts w:ascii="TimesLT" w:hAnsi="TimesLT"/>
      <w:szCs w:val="20"/>
      <w:lang w:val="en-US" w:eastAsia="en-US"/>
    </w:rPr>
  </w:style>
  <w:style w:type="paragraph" w:styleId="NoSpacing">
    <w:name w:val="No Spacing"/>
    <w:qFormat/>
    <w:rsid w:val="00000B8B"/>
    <w:pPr>
      <w:ind w:left="357" w:hanging="357"/>
      <w:jc w:val="both"/>
    </w:pPr>
    <w:rPr>
      <w:rFonts w:ascii="Calibri" w:hAnsi="Calibri"/>
      <w:sz w:val="22"/>
      <w:szCs w:val="22"/>
      <w:lang w:eastAsia="en-US"/>
    </w:rPr>
  </w:style>
  <w:style w:type="paragraph" w:customStyle="1" w:styleId="DiagramaCharCharDiagrama">
    <w:name w:val="Diagrama Char Char Diagrama"/>
    <w:basedOn w:val="Normal"/>
    <w:rsid w:val="0082587E"/>
    <w:pPr>
      <w:spacing w:after="160" w:line="240" w:lineRule="exact"/>
    </w:pPr>
    <w:rPr>
      <w:rFonts w:ascii="Tahoma" w:hAnsi="Tahoma"/>
      <w:sz w:val="20"/>
      <w:szCs w:val="20"/>
      <w:lang w:val="en-US" w:eastAsia="en-US"/>
    </w:rPr>
  </w:style>
  <w:style w:type="paragraph" w:styleId="BodyText">
    <w:name w:val="Body Text"/>
    <w:basedOn w:val="Normal"/>
    <w:link w:val="BodyTextChar"/>
    <w:rsid w:val="00EE6C1F"/>
    <w:pPr>
      <w:suppressAutoHyphens/>
      <w:ind w:right="-360"/>
      <w:jc w:val="both"/>
    </w:pPr>
    <w:rPr>
      <w:szCs w:val="22"/>
      <w:lang w:val="en-GB" w:eastAsia="ar-SA"/>
    </w:rPr>
  </w:style>
  <w:style w:type="paragraph" w:customStyle="1" w:styleId="WW-BodyTextIndent3">
    <w:name w:val="WW-Body Text Indent 3"/>
    <w:basedOn w:val="Normal"/>
    <w:rsid w:val="00EE6C1F"/>
    <w:pPr>
      <w:widowControl w:val="0"/>
      <w:suppressAutoHyphens/>
      <w:ind w:firstLine="540"/>
      <w:jc w:val="both"/>
    </w:pPr>
    <w:rPr>
      <w:lang w:eastAsia="ar-SA"/>
    </w:rPr>
  </w:style>
  <w:style w:type="paragraph" w:customStyle="1" w:styleId="CharCharDiagramaCharDiagramaCharDiagrama">
    <w:name w:val="Char Char Diagrama Char Diagrama Char Diagrama"/>
    <w:basedOn w:val="Normal"/>
    <w:semiHidden/>
    <w:rsid w:val="00EE6C1F"/>
    <w:pPr>
      <w:spacing w:after="160" w:line="240" w:lineRule="exact"/>
    </w:pPr>
    <w:rPr>
      <w:rFonts w:ascii="Verdana" w:hAnsi="Verdana" w:cs="Verdana"/>
      <w:sz w:val="20"/>
      <w:szCs w:val="20"/>
    </w:rPr>
  </w:style>
  <w:style w:type="paragraph" w:customStyle="1" w:styleId="DiagramaDiagramaDiagramaDiagramaDiagrama">
    <w:name w:val="Diagrama Diagrama Diagrama Diagrama Diagrama"/>
    <w:basedOn w:val="Normal"/>
    <w:rsid w:val="004A34DF"/>
    <w:pPr>
      <w:spacing w:after="160" w:line="240" w:lineRule="exact"/>
    </w:pPr>
    <w:rPr>
      <w:rFonts w:ascii="Tahoma" w:hAnsi="Tahoma"/>
      <w:sz w:val="20"/>
      <w:szCs w:val="20"/>
      <w:lang w:val="en-US" w:eastAsia="en-US"/>
    </w:rPr>
  </w:style>
  <w:style w:type="paragraph" w:customStyle="1" w:styleId="Style">
    <w:name w:val="Style"/>
    <w:rsid w:val="00C00888"/>
    <w:pPr>
      <w:widowControl w:val="0"/>
      <w:autoSpaceDE w:val="0"/>
      <w:autoSpaceDN w:val="0"/>
      <w:adjustRightInd w:val="0"/>
    </w:pPr>
    <w:rPr>
      <w:rFonts w:eastAsia="Batang"/>
      <w:sz w:val="24"/>
      <w:szCs w:val="24"/>
      <w:lang w:val="en-US" w:eastAsia="ko-KR"/>
    </w:rPr>
  </w:style>
  <w:style w:type="table" w:styleId="TableGrid">
    <w:name w:val="Table Grid"/>
    <w:basedOn w:val="TableNormal"/>
    <w:uiPriority w:val="39"/>
    <w:rsid w:val="00C722D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C722D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customStyle="1" w:styleId="Body2">
    <w:name w:val="Body 2"/>
    <w:rsid w:val="008D18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ListParagraph">
    <w:name w:val="List Paragraph"/>
    <w:basedOn w:val="Normal"/>
    <w:uiPriority w:val="34"/>
    <w:qFormat/>
    <w:rsid w:val="00FD38A1"/>
    <w:pPr>
      <w:ind w:left="720"/>
      <w:contextualSpacing/>
    </w:pPr>
  </w:style>
  <w:style w:type="character" w:customStyle="1" w:styleId="BodyTextChar">
    <w:name w:val="Body Text Char"/>
    <w:link w:val="BodyText"/>
    <w:rsid w:val="00785D8E"/>
    <w:rPr>
      <w:rFonts w:eastAsia="Times New Roman"/>
      <w:sz w:val="24"/>
      <w:szCs w:val="22"/>
      <w:lang w:val="en-GB" w:eastAsia="ar-SA"/>
    </w:rPr>
  </w:style>
  <w:style w:type="character" w:styleId="CommentReference">
    <w:name w:val="annotation reference"/>
    <w:basedOn w:val="DefaultParagraphFont"/>
    <w:rsid w:val="004F0DB0"/>
    <w:rPr>
      <w:sz w:val="16"/>
      <w:szCs w:val="16"/>
    </w:rPr>
  </w:style>
  <w:style w:type="paragraph" w:styleId="CommentText">
    <w:name w:val="annotation text"/>
    <w:basedOn w:val="Normal"/>
    <w:link w:val="CommentTextChar"/>
    <w:rsid w:val="004F0DB0"/>
    <w:rPr>
      <w:sz w:val="20"/>
      <w:szCs w:val="20"/>
    </w:rPr>
  </w:style>
  <w:style w:type="character" w:customStyle="1" w:styleId="CommentTextChar">
    <w:name w:val="Comment Text Char"/>
    <w:basedOn w:val="DefaultParagraphFont"/>
    <w:link w:val="CommentText"/>
    <w:rsid w:val="004F0DB0"/>
    <w:rPr>
      <w:rFonts w:eastAsia="Times New Roman"/>
    </w:rPr>
  </w:style>
  <w:style w:type="paragraph" w:styleId="CommentSubject">
    <w:name w:val="annotation subject"/>
    <w:basedOn w:val="CommentText"/>
    <w:next w:val="CommentText"/>
    <w:link w:val="CommentSubjectChar"/>
    <w:rsid w:val="004F0DB0"/>
    <w:rPr>
      <w:b/>
      <w:bCs/>
    </w:rPr>
  </w:style>
  <w:style w:type="character" w:customStyle="1" w:styleId="CommentSubjectChar">
    <w:name w:val="Comment Subject Char"/>
    <w:basedOn w:val="CommentTextChar"/>
    <w:link w:val="CommentSubject"/>
    <w:rsid w:val="004F0DB0"/>
    <w:rPr>
      <w:rFonts w:eastAsia="Times New Roman"/>
      <w:b/>
      <w:bCs/>
    </w:rPr>
  </w:style>
  <w:style w:type="character" w:styleId="UnresolvedMention">
    <w:name w:val="Unresolved Mention"/>
    <w:basedOn w:val="DefaultParagraphFont"/>
    <w:uiPriority w:val="99"/>
    <w:semiHidden/>
    <w:unhideWhenUsed/>
    <w:rsid w:val="00FE7C2D"/>
    <w:rPr>
      <w:color w:val="605E5C"/>
      <w:shd w:val="clear" w:color="auto" w:fill="E1DFDD"/>
    </w:rPr>
  </w:style>
  <w:style w:type="paragraph" w:styleId="Revision">
    <w:name w:val="Revision"/>
    <w:hidden/>
    <w:uiPriority w:val="99"/>
    <w:semiHidden/>
    <w:rsid w:val="00906203"/>
    <w:rPr>
      <w:rFonts w:eastAsia="Times New Roman"/>
      <w:sz w:val="24"/>
      <w:szCs w:val="24"/>
    </w:rPr>
  </w:style>
  <w:style w:type="character" w:customStyle="1" w:styleId="s4">
    <w:name w:val="s4"/>
    <w:basedOn w:val="DefaultParagraphFont"/>
    <w:rsid w:val="00311FC1"/>
    <w:rPr>
      <w:rFonts w:ascii="Helvetica" w:hAnsi="Helvetica" w:hint="default"/>
      <w:b w:val="0"/>
      <w:bCs w:val="0"/>
      <w:i w:val="0"/>
      <w:iCs w:val="0"/>
      <w:color w:val="000000"/>
      <w:sz w:val="22"/>
      <w:szCs w:val="22"/>
    </w:rPr>
  </w:style>
  <w:style w:type="character" w:customStyle="1" w:styleId="s2">
    <w:name w:val="s2"/>
    <w:basedOn w:val="DefaultParagraphFont"/>
    <w:rsid w:val="00311FC1"/>
    <w:rPr>
      <w:rFonts w:ascii="Times New Roman" w:hAnsi="Times New Roman" w:cs="Times New Roman" w:hint="default"/>
      <w:b w:val="0"/>
      <w:bCs w:val="0"/>
      <w:i w:val="0"/>
      <w:iCs w:val="0"/>
      <w:color w:val="000000"/>
      <w:sz w:val="22"/>
      <w:szCs w:val="22"/>
    </w:rPr>
  </w:style>
  <w:style w:type="character" w:customStyle="1" w:styleId="s6">
    <w:name w:val="s6"/>
    <w:basedOn w:val="DefaultParagraphFont"/>
    <w:rsid w:val="00311FC1"/>
    <w:rPr>
      <w:rFonts w:ascii="Times New Roman" w:hAnsi="Times New Roman" w:cs="Times New Roman" w:hint="default"/>
      <w:b/>
      <w:bCs/>
      <w:i w:val="0"/>
      <w:iCs w:val="0"/>
      <w:color w:val="000000"/>
      <w:sz w:val="22"/>
      <w:szCs w:val="22"/>
    </w:rPr>
  </w:style>
  <w:style w:type="character" w:customStyle="1" w:styleId="s1">
    <w:name w:val="s1"/>
    <w:basedOn w:val="DefaultParagraphFont"/>
    <w:rsid w:val="00311FC1"/>
    <w:rPr>
      <w:rFonts w:ascii="Times New Roman" w:hAnsi="Times New Roman" w:cs="Times New Roman" w:hint="default"/>
      <w:b w:val="0"/>
      <w:bCs w:val="0"/>
      <w:i w:val="0"/>
      <w:iCs w:val="0"/>
      <w:color w:val="000000"/>
      <w:sz w:val="22"/>
      <w:szCs w:val="22"/>
    </w:rPr>
  </w:style>
  <w:style w:type="character" w:customStyle="1" w:styleId="s5">
    <w:name w:val="s5"/>
    <w:basedOn w:val="DefaultParagraphFont"/>
    <w:rsid w:val="00311FC1"/>
    <w:rPr>
      <w:rFonts w:ascii="Times New Roman" w:hAnsi="Times New Roman" w:cs="Times New Roman" w:hint="default"/>
      <w:b/>
      <w:bCs/>
      <w:i w:val="0"/>
      <w:iCs w:val="0"/>
      <w:color w:val="000000"/>
      <w:sz w:val="22"/>
      <w:szCs w:val="22"/>
    </w:rPr>
  </w:style>
  <w:style w:type="paragraph" w:styleId="NormalWeb">
    <w:name w:val="Normal (Web)"/>
    <w:basedOn w:val="Normal"/>
    <w:uiPriority w:val="99"/>
    <w:unhideWhenUsed/>
    <w:rsid w:val="00311FC1"/>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2100">
      <w:bodyDiv w:val="1"/>
      <w:marLeft w:val="0"/>
      <w:marRight w:val="0"/>
      <w:marTop w:val="0"/>
      <w:marBottom w:val="0"/>
      <w:divBdr>
        <w:top w:val="none" w:sz="0" w:space="0" w:color="auto"/>
        <w:left w:val="none" w:sz="0" w:space="0" w:color="auto"/>
        <w:bottom w:val="none" w:sz="0" w:space="0" w:color="auto"/>
        <w:right w:val="none" w:sz="0" w:space="0" w:color="auto"/>
      </w:divBdr>
    </w:div>
    <w:div w:id="569118678">
      <w:bodyDiv w:val="1"/>
      <w:marLeft w:val="0"/>
      <w:marRight w:val="0"/>
      <w:marTop w:val="0"/>
      <w:marBottom w:val="0"/>
      <w:divBdr>
        <w:top w:val="none" w:sz="0" w:space="0" w:color="auto"/>
        <w:left w:val="none" w:sz="0" w:space="0" w:color="auto"/>
        <w:bottom w:val="none" w:sz="0" w:space="0" w:color="auto"/>
        <w:right w:val="none" w:sz="0" w:space="0" w:color="auto"/>
      </w:divBdr>
    </w:div>
    <w:div w:id="720902242">
      <w:bodyDiv w:val="1"/>
      <w:marLeft w:val="0"/>
      <w:marRight w:val="0"/>
      <w:marTop w:val="0"/>
      <w:marBottom w:val="0"/>
      <w:divBdr>
        <w:top w:val="none" w:sz="0" w:space="0" w:color="auto"/>
        <w:left w:val="none" w:sz="0" w:space="0" w:color="auto"/>
        <w:bottom w:val="none" w:sz="0" w:space="0" w:color="auto"/>
        <w:right w:val="none" w:sz="0" w:space="0" w:color="auto"/>
      </w:divBdr>
    </w:div>
    <w:div w:id="810756726">
      <w:bodyDiv w:val="1"/>
      <w:marLeft w:val="0"/>
      <w:marRight w:val="0"/>
      <w:marTop w:val="0"/>
      <w:marBottom w:val="0"/>
      <w:divBdr>
        <w:top w:val="none" w:sz="0" w:space="0" w:color="auto"/>
        <w:left w:val="none" w:sz="0" w:space="0" w:color="auto"/>
        <w:bottom w:val="none" w:sz="0" w:space="0" w:color="auto"/>
        <w:right w:val="none" w:sz="0" w:space="0" w:color="auto"/>
      </w:divBdr>
    </w:div>
    <w:div w:id="1179394692">
      <w:marLeft w:val="0"/>
      <w:marRight w:val="0"/>
      <w:marTop w:val="0"/>
      <w:marBottom w:val="0"/>
      <w:divBdr>
        <w:top w:val="none" w:sz="0" w:space="0" w:color="auto"/>
        <w:left w:val="none" w:sz="0" w:space="0" w:color="auto"/>
        <w:bottom w:val="none" w:sz="0" w:space="0" w:color="auto"/>
        <w:right w:val="none" w:sz="0" w:space="0" w:color="auto"/>
      </w:divBdr>
    </w:div>
    <w:div w:id="1184515722">
      <w:bodyDiv w:val="1"/>
      <w:marLeft w:val="0"/>
      <w:marRight w:val="0"/>
      <w:marTop w:val="0"/>
      <w:marBottom w:val="0"/>
      <w:divBdr>
        <w:top w:val="none" w:sz="0" w:space="0" w:color="auto"/>
        <w:left w:val="none" w:sz="0" w:space="0" w:color="auto"/>
        <w:bottom w:val="none" w:sz="0" w:space="0" w:color="auto"/>
        <w:right w:val="none" w:sz="0" w:space="0" w:color="auto"/>
      </w:divBdr>
    </w:div>
    <w:div w:id="1309550203">
      <w:bodyDiv w:val="1"/>
      <w:marLeft w:val="0"/>
      <w:marRight w:val="0"/>
      <w:marTop w:val="0"/>
      <w:marBottom w:val="0"/>
      <w:divBdr>
        <w:top w:val="none" w:sz="0" w:space="0" w:color="auto"/>
        <w:left w:val="none" w:sz="0" w:space="0" w:color="auto"/>
        <w:bottom w:val="none" w:sz="0" w:space="0" w:color="auto"/>
        <w:right w:val="none" w:sz="0" w:space="0" w:color="auto"/>
      </w:divBdr>
    </w:div>
    <w:div w:id="1371568191">
      <w:bodyDiv w:val="1"/>
      <w:marLeft w:val="0"/>
      <w:marRight w:val="0"/>
      <w:marTop w:val="0"/>
      <w:marBottom w:val="0"/>
      <w:divBdr>
        <w:top w:val="none" w:sz="0" w:space="0" w:color="auto"/>
        <w:left w:val="none" w:sz="0" w:space="0" w:color="auto"/>
        <w:bottom w:val="none" w:sz="0" w:space="0" w:color="auto"/>
        <w:right w:val="none" w:sz="0" w:space="0" w:color="auto"/>
      </w:divBdr>
    </w:div>
    <w:div w:id="1378359686">
      <w:bodyDiv w:val="1"/>
      <w:marLeft w:val="0"/>
      <w:marRight w:val="0"/>
      <w:marTop w:val="0"/>
      <w:marBottom w:val="0"/>
      <w:divBdr>
        <w:top w:val="none" w:sz="0" w:space="0" w:color="auto"/>
        <w:left w:val="none" w:sz="0" w:space="0" w:color="auto"/>
        <w:bottom w:val="none" w:sz="0" w:space="0" w:color="auto"/>
        <w:right w:val="none" w:sz="0" w:space="0" w:color="auto"/>
      </w:divBdr>
    </w:div>
    <w:div w:id="1573658979">
      <w:bodyDiv w:val="1"/>
      <w:marLeft w:val="0"/>
      <w:marRight w:val="0"/>
      <w:marTop w:val="0"/>
      <w:marBottom w:val="0"/>
      <w:divBdr>
        <w:top w:val="none" w:sz="0" w:space="0" w:color="auto"/>
        <w:left w:val="none" w:sz="0" w:space="0" w:color="auto"/>
        <w:bottom w:val="none" w:sz="0" w:space="0" w:color="auto"/>
        <w:right w:val="none" w:sz="0" w:space="0" w:color="auto"/>
      </w:divBdr>
    </w:div>
    <w:div w:id="1597641136">
      <w:bodyDiv w:val="1"/>
      <w:marLeft w:val="0"/>
      <w:marRight w:val="0"/>
      <w:marTop w:val="0"/>
      <w:marBottom w:val="0"/>
      <w:divBdr>
        <w:top w:val="none" w:sz="0" w:space="0" w:color="auto"/>
        <w:left w:val="none" w:sz="0" w:space="0" w:color="auto"/>
        <w:bottom w:val="none" w:sz="0" w:space="0" w:color="auto"/>
        <w:right w:val="none" w:sz="0" w:space="0" w:color="auto"/>
      </w:divBdr>
    </w:div>
    <w:div w:id="1621838405">
      <w:bodyDiv w:val="1"/>
      <w:marLeft w:val="0"/>
      <w:marRight w:val="0"/>
      <w:marTop w:val="0"/>
      <w:marBottom w:val="0"/>
      <w:divBdr>
        <w:top w:val="none" w:sz="0" w:space="0" w:color="auto"/>
        <w:left w:val="none" w:sz="0" w:space="0" w:color="auto"/>
        <w:bottom w:val="none" w:sz="0" w:space="0" w:color="auto"/>
        <w:right w:val="none" w:sz="0" w:space="0" w:color="auto"/>
      </w:divBdr>
    </w:div>
    <w:div w:id="1670787692">
      <w:bodyDiv w:val="1"/>
      <w:marLeft w:val="0"/>
      <w:marRight w:val="0"/>
      <w:marTop w:val="0"/>
      <w:marBottom w:val="0"/>
      <w:divBdr>
        <w:top w:val="none" w:sz="0" w:space="0" w:color="auto"/>
        <w:left w:val="none" w:sz="0" w:space="0" w:color="auto"/>
        <w:bottom w:val="none" w:sz="0" w:space="0" w:color="auto"/>
        <w:right w:val="none" w:sz="0" w:space="0" w:color="auto"/>
      </w:divBdr>
    </w:div>
    <w:div w:id="1970864493">
      <w:bodyDiv w:val="1"/>
      <w:marLeft w:val="0"/>
      <w:marRight w:val="0"/>
      <w:marTop w:val="0"/>
      <w:marBottom w:val="0"/>
      <w:divBdr>
        <w:top w:val="none" w:sz="0" w:space="0" w:color="auto"/>
        <w:left w:val="none" w:sz="0" w:space="0" w:color="auto"/>
        <w:bottom w:val="none" w:sz="0" w:space="0" w:color="auto"/>
        <w:right w:val="none" w:sz="0" w:space="0" w:color="auto"/>
      </w:divBdr>
    </w:div>
    <w:div w:id="206047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3AB25-08D5-40B8-AEA5-8F0FB95A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1190</Words>
  <Characters>8300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Rožanskienė</dc:creator>
  <cp:keywords/>
  <cp:lastModifiedBy>Rasa Rožanskienė</cp:lastModifiedBy>
  <cp:revision>3</cp:revision>
  <dcterms:created xsi:type="dcterms:W3CDTF">2025-11-13T06:16:00Z</dcterms:created>
  <dcterms:modified xsi:type="dcterms:W3CDTF">2025-11-13T06:16:00Z</dcterms:modified>
</cp:coreProperties>
</file>