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7401E" w14:textId="77777777" w:rsidR="00F34572" w:rsidRPr="00F34572" w:rsidRDefault="00F34572" w:rsidP="00F3457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proofErr w:type="spellStart"/>
      <w:r w:rsidRPr="00F345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Pirkimo</w:t>
      </w:r>
      <w:proofErr w:type="spellEnd"/>
      <w:r w:rsidRPr="00F345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</w:t>
      </w:r>
      <w:proofErr w:type="spellStart"/>
      <w:r w:rsidRPr="00F345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sąlygų</w:t>
      </w:r>
      <w:proofErr w:type="spellEnd"/>
      <w:r w:rsidRPr="00F345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3 </w:t>
      </w:r>
      <w:proofErr w:type="spellStart"/>
      <w:r w:rsidRPr="00F345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priedas</w:t>
      </w:r>
      <w:proofErr w:type="spellEnd"/>
      <w:r w:rsidRPr="00F345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</w:t>
      </w:r>
    </w:p>
    <w:p w14:paraId="0C8D1EAA" w14:textId="4B6F08F3" w:rsidR="00F34572" w:rsidRPr="00F34572" w:rsidRDefault="00F34572" w:rsidP="00F34572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</w:pPr>
      <w:r w:rsidRPr="00F345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„</w:t>
      </w:r>
      <w:proofErr w:type="spellStart"/>
      <w:r w:rsidRPr="00F345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Techninė</w:t>
      </w:r>
      <w:proofErr w:type="spellEnd"/>
      <w:r w:rsidRPr="00F345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</w:t>
      </w:r>
      <w:proofErr w:type="spellStart"/>
      <w:r w:rsidRPr="00F34572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specifikacija</w:t>
      </w:r>
      <w:proofErr w:type="spellEnd"/>
    </w:p>
    <w:p w14:paraId="110D1A05" w14:textId="77777777" w:rsidR="00F34572" w:rsidRDefault="00F34572" w:rsidP="00212BC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lt-LT" w:eastAsia="lt-LT"/>
          <w14:ligatures w14:val="none"/>
        </w:rPr>
      </w:pPr>
    </w:p>
    <w:p w14:paraId="65936861" w14:textId="77777777" w:rsidR="00F34572" w:rsidRDefault="00F34572" w:rsidP="00212BC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lt-LT" w:eastAsia="lt-LT"/>
          <w14:ligatures w14:val="none"/>
        </w:rPr>
      </w:pPr>
    </w:p>
    <w:p w14:paraId="3584FA41" w14:textId="3EABF2EE" w:rsidR="0020076D" w:rsidRPr="0020076D" w:rsidRDefault="0020076D" w:rsidP="00C92B8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lt-LT" w:eastAsia="lt-LT"/>
          <w14:ligatures w14:val="none"/>
        </w:rPr>
      </w:pPr>
      <w:r w:rsidRPr="00212BC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lt-LT" w:eastAsia="lt-LT"/>
          <w14:ligatures w14:val="none"/>
        </w:rPr>
        <w:t>UGNIAGESIŲ</w:t>
      </w:r>
      <w:r w:rsidRPr="002007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lt-LT" w:eastAsia="lt-LT"/>
          <w14:ligatures w14:val="none"/>
        </w:rPr>
        <w:t xml:space="preserve"> </w:t>
      </w:r>
      <w:r w:rsidRPr="00212BC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lt-LT" w:eastAsia="lt-LT"/>
          <w14:ligatures w14:val="none"/>
        </w:rPr>
        <w:t>TRENIRUOČIŲ</w:t>
      </w:r>
      <w:r w:rsidRPr="002007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lt-LT" w:eastAsia="lt-LT"/>
          <w14:ligatures w14:val="none"/>
        </w:rPr>
        <w:t xml:space="preserve"> BOKŠTAS</w:t>
      </w:r>
    </w:p>
    <w:p w14:paraId="49815E5D" w14:textId="77777777" w:rsidR="0020076D" w:rsidRPr="0020076D" w:rsidRDefault="0020076D" w:rsidP="00C92B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</w:pPr>
      <w:r w:rsidRPr="002007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lt-LT" w:eastAsia="lt-LT"/>
          <w14:ligatures w14:val="none"/>
        </w:rPr>
        <w:t>Techninė specifikacija</w:t>
      </w:r>
    </w:p>
    <w:p w14:paraId="030DEBF5" w14:textId="3830F6BE" w:rsidR="0020076D" w:rsidRPr="0020076D" w:rsidRDefault="0020076D" w:rsidP="00212B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</w:pPr>
      <w:bookmarkStart w:id="0" w:name="_Hlk215651006"/>
      <w:r w:rsidRPr="00212BC7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>Ugniagesių treniruočių</w:t>
      </w:r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 xml:space="preserve"> bokštas </w:t>
      </w:r>
      <w:bookmarkEnd w:id="0"/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>– lengvai surenkamos konstrukcijos, sudarytas iš dviejų dalių, kiekvienoje po 6 sulankstomas sekcijas, sujungtas varžtais. Tokiam bokštui sumontuoti arba išardyti reikia keltuvo, 3 žmonių ir maždaug 4 darbo valandų.</w:t>
      </w:r>
    </w:p>
    <w:p w14:paraId="4821C522" w14:textId="77777777" w:rsidR="0020076D" w:rsidRPr="0020076D" w:rsidRDefault="0020076D" w:rsidP="00212B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</w:pPr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>Bokštą sudaro:</w:t>
      </w:r>
    </w:p>
    <w:p w14:paraId="52948CDC" w14:textId="77777777" w:rsidR="0020076D" w:rsidRPr="0020076D" w:rsidRDefault="0020076D" w:rsidP="00212B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</w:pPr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 xml:space="preserve">Viršutinės platformos aukštis nuo žemės – apie </w:t>
      </w:r>
      <w:r w:rsidRPr="002007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lt-LT" w:eastAsia="lt-LT"/>
          <w14:ligatures w14:val="none"/>
        </w:rPr>
        <w:t>12,6 metro</w:t>
      </w:r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 xml:space="preserve">, su pritvirtintais turėklais, kurių aukštis – apie </w:t>
      </w:r>
      <w:r w:rsidRPr="002007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lt-LT" w:eastAsia="lt-LT"/>
          <w14:ligatures w14:val="none"/>
        </w:rPr>
        <w:t>1 metras</w:t>
      </w:r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>.</w:t>
      </w:r>
    </w:p>
    <w:p w14:paraId="27ECA6CB" w14:textId="77777777" w:rsidR="0020076D" w:rsidRPr="0020076D" w:rsidRDefault="0020076D" w:rsidP="00212B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</w:pPr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 xml:space="preserve">Iš viso – </w:t>
      </w:r>
      <w:r w:rsidRPr="002007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lt-LT" w:eastAsia="lt-LT"/>
          <w14:ligatures w14:val="none"/>
        </w:rPr>
        <w:t>6 laiptų sekcijos</w:t>
      </w:r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 xml:space="preserve">, kiekvienoje po </w:t>
      </w:r>
      <w:r w:rsidRPr="002007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lt-LT" w:eastAsia="lt-LT"/>
          <w14:ligatures w14:val="none"/>
        </w:rPr>
        <w:t>10 pakopų</w:t>
      </w:r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>.</w:t>
      </w:r>
    </w:p>
    <w:p w14:paraId="3CC78F8A" w14:textId="77777777" w:rsidR="0020076D" w:rsidRPr="0020076D" w:rsidRDefault="0020076D" w:rsidP="00212B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</w:pPr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 xml:space="preserve">Pakopos aukštis – apie </w:t>
      </w:r>
      <w:r w:rsidRPr="002007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lt-LT" w:eastAsia="lt-LT"/>
          <w14:ligatures w14:val="none"/>
        </w:rPr>
        <w:t>20 cm</w:t>
      </w:r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 xml:space="preserve">, gylis – apie </w:t>
      </w:r>
      <w:r w:rsidRPr="002007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lt-LT" w:eastAsia="lt-LT"/>
          <w14:ligatures w14:val="none"/>
        </w:rPr>
        <w:t>26 cm</w:t>
      </w:r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>.</w:t>
      </w:r>
    </w:p>
    <w:p w14:paraId="4EDA7A26" w14:textId="77777777" w:rsidR="0020076D" w:rsidRPr="0020076D" w:rsidRDefault="0020076D" w:rsidP="00212B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</w:pPr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 xml:space="preserve">Laiptų plotis – apie </w:t>
      </w:r>
      <w:r w:rsidRPr="002007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lt-LT" w:eastAsia="lt-LT"/>
          <w14:ligatures w14:val="none"/>
        </w:rPr>
        <w:t>85 cm</w:t>
      </w:r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>.</w:t>
      </w:r>
    </w:p>
    <w:p w14:paraId="2E8CD58E" w14:textId="77777777" w:rsidR="0020076D" w:rsidRPr="0020076D" w:rsidRDefault="0020076D" w:rsidP="00212B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</w:pPr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>Visi laiptai turi turėklus iš abiejų pusių.</w:t>
      </w:r>
    </w:p>
    <w:p w14:paraId="6BE96294" w14:textId="77777777" w:rsidR="0020076D" w:rsidRPr="0020076D" w:rsidRDefault="0020076D" w:rsidP="00212B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</w:pPr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 xml:space="preserve">Bokšto plotis – apie </w:t>
      </w:r>
      <w:r w:rsidRPr="002007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lt-LT" w:eastAsia="lt-LT"/>
          <w14:ligatures w14:val="none"/>
        </w:rPr>
        <w:t>2,2 metro</w:t>
      </w:r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>.</w:t>
      </w:r>
    </w:p>
    <w:p w14:paraId="7377B83B" w14:textId="77777777" w:rsidR="0020076D" w:rsidRPr="0020076D" w:rsidRDefault="0020076D" w:rsidP="00212B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</w:pPr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 xml:space="preserve">Virvinių atotampų laikomoji galia – </w:t>
      </w:r>
      <w:r w:rsidRPr="002007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lt-LT" w:eastAsia="lt-LT"/>
          <w14:ligatures w14:val="none"/>
        </w:rPr>
        <w:t xml:space="preserve">20 </w:t>
      </w:r>
      <w:proofErr w:type="spellStart"/>
      <w:r w:rsidRPr="002007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lt-LT" w:eastAsia="lt-LT"/>
          <w14:ligatures w14:val="none"/>
        </w:rPr>
        <w:t>kN</w:t>
      </w:r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>.</w:t>
      </w:r>
      <w:proofErr w:type="spellEnd"/>
    </w:p>
    <w:p w14:paraId="52E3A200" w14:textId="77777777" w:rsidR="0020076D" w:rsidRPr="0020076D" w:rsidRDefault="0020076D" w:rsidP="00212B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</w:pPr>
      <w:r w:rsidRPr="0020076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lt-LT" w:eastAsia="lt-LT"/>
          <w14:ligatures w14:val="none"/>
        </w:rPr>
        <w:t>Pavyzdys:</w:t>
      </w:r>
      <w:r w:rsidRPr="0020076D">
        <w:rPr>
          <w:rFonts w:ascii="Times New Roman" w:eastAsia="Times New Roman" w:hAnsi="Times New Roman" w:cs="Times New Roman"/>
          <w:kern w:val="0"/>
          <w:sz w:val="24"/>
          <w:szCs w:val="24"/>
          <w:lang w:val="lt-LT" w:eastAsia="lt-LT"/>
          <w14:ligatures w14:val="none"/>
        </w:rPr>
        <w:t xml:space="preserve"> Estijoje pagamintas ir sumontuotas bokštas (žr. 1 paveikslą). Bokšto matmenys pateikti 2 paveiksle, pagal amerikiečių sukurtą brėžinį.</w:t>
      </w:r>
    </w:p>
    <w:p w14:paraId="2E8E1C2B" w14:textId="604B9FB6" w:rsidR="00504185" w:rsidRPr="00212BC7" w:rsidRDefault="00504185" w:rsidP="00212BC7">
      <w:pPr>
        <w:rPr>
          <w:rFonts w:ascii="Times New Roman" w:hAnsi="Times New Roman" w:cs="Times New Roman"/>
          <w:sz w:val="24"/>
          <w:szCs w:val="24"/>
        </w:rPr>
      </w:pPr>
      <w:r w:rsidRPr="00212BC7">
        <w:rPr>
          <w:rFonts w:ascii="Times New Roman" w:hAnsi="Times New Roman" w:cs="Times New Roman"/>
          <w:sz w:val="24"/>
          <w:szCs w:val="24"/>
        </w:rPr>
        <w:br w:type="page"/>
      </w:r>
    </w:p>
    <w:p w14:paraId="503AFE28" w14:textId="26288BFB" w:rsidR="00504185" w:rsidRPr="00212BC7" w:rsidRDefault="00504185" w:rsidP="00212BC7">
      <w:pPr>
        <w:rPr>
          <w:rFonts w:ascii="Times New Roman" w:hAnsi="Times New Roman" w:cs="Times New Roman"/>
          <w:sz w:val="24"/>
          <w:szCs w:val="24"/>
        </w:rPr>
      </w:pPr>
      <w:r w:rsidRPr="00212BC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8EE6CF" wp14:editId="1802473A">
            <wp:extent cx="5274310" cy="7032413"/>
            <wp:effectExtent l="0" t="0" r="2540" b="0"/>
            <wp:docPr id="1125903264" name="Picture 2" descr="A metal tower with stai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03264" name="Picture 2" descr="A metal tower with stairs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B6BB3" w14:textId="7B065E94" w:rsidR="00504185" w:rsidRPr="00212BC7" w:rsidRDefault="0020076D" w:rsidP="00212BC7">
      <w:pPr>
        <w:rPr>
          <w:rFonts w:ascii="Times New Roman" w:hAnsi="Times New Roman" w:cs="Times New Roman"/>
          <w:sz w:val="24"/>
          <w:szCs w:val="24"/>
        </w:rPr>
      </w:pPr>
      <w:r w:rsidRPr="00212BC7">
        <w:rPr>
          <w:rFonts w:ascii="Times New Roman" w:hAnsi="Times New Roman" w:cs="Times New Roman"/>
          <w:sz w:val="24"/>
          <w:szCs w:val="24"/>
        </w:rPr>
        <w:t>1 paveikslas</w:t>
      </w:r>
    </w:p>
    <w:p w14:paraId="6A069876" w14:textId="77777777" w:rsidR="00504185" w:rsidRPr="00212BC7" w:rsidRDefault="00504185" w:rsidP="00212BC7">
      <w:pPr>
        <w:rPr>
          <w:rFonts w:ascii="Times New Roman" w:hAnsi="Times New Roman" w:cs="Times New Roman"/>
          <w:sz w:val="24"/>
          <w:szCs w:val="24"/>
        </w:rPr>
      </w:pPr>
    </w:p>
    <w:p w14:paraId="086F10E5" w14:textId="1CE3ECA3" w:rsidR="00504185" w:rsidRPr="00212BC7" w:rsidRDefault="00504185" w:rsidP="00212BC7">
      <w:pPr>
        <w:rPr>
          <w:rFonts w:ascii="Times New Roman" w:hAnsi="Times New Roman" w:cs="Times New Roman"/>
          <w:sz w:val="24"/>
          <w:szCs w:val="24"/>
        </w:rPr>
      </w:pPr>
      <w:r w:rsidRPr="00212BC7">
        <w:rPr>
          <w:rFonts w:ascii="Times New Roman" w:hAnsi="Times New Roman" w:cs="Times New Roman"/>
          <w:noProof/>
          <w:sz w:val="24"/>
          <w:szCs w:val="24"/>
          <w:highlight w:val="yellow"/>
        </w:rPr>
        <w:lastRenderedPageBreak/>
        <w:drawing>
          <wp:inline distT="0" distB="0" distL="0" distR="0" wp14:anchorId="6EF9F869" wp14:editId="7A08F275">
            <wp:extent cx="5274310" cy="7027327"/>
            <wp:effectExtent l="0" t="0" r="2540" b="2540"/>
            <wp:docPr id="1620007785" name="Picture 1" descr="A blueprint of a staircas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07785" name="Picture 1" descr="A blueprint of a staircase  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24B08" w14:textId="77777777" w:rsidR="00504185" w:rsidRPr="00212BC7" w:rsidRDefault="00504185" w:rsidP="00212BC7">
      <w:pPr>
        <w:rPr>
          <w:rFonts w:ascii="Times New Roman" w:hAnsi="Times New Roman" w:cs="Times New Roman"/>
          <w:sz w:val="24"/>
          <w:szCs w:val="24"/>
        </w:rPr>
      </w:pPr>
    </w:p>
    <w:p w14:paraId="52F9B6C3" w14:textId="7AABF7C6" w:rsidR="00504185" w:rsidRPr="00212BC7" w:rsidRDefault="0020076D" w:rsidP="00212BC7">
      <w:pPr>
        <w:rPr>
          <w:rFonts w:ascii="Times New Roman" w:hAnsi="Times New Roman" w:cs="Times New Roman"/>
          <w:sz w:val="24"/>
          <w:szCs w:val="24"/>
        </w:rPr>
      </w:pPr>
      <w:r w:rsidRPr="00212BC7">
        <w:rPr>
          <w:rFonts w:ascii="Times New Roman" w:hAnsi="Times New Roman" w:cs="Times New Roman"/>
          <w:sz w:val="24"/>
          <w:szCs w:val="24"/>
        </w:rPr>
        <w:t>2 paveikslas</w:t>
      </w:r>
    </w:p>
    <w:p w14:paraId="7E405481" w14:textId="04F6DF24" w:rsidR="00504185" w:rsidRPr="00212BC7" w:rsidRDefault="00504185" w:rsidP="00212BC7">
      <w:pPr>
        <w:rPr>
          <w:rFonts w:ascii="Times New Roman" w:hAnsi="Times New Roman" w:cs="Times New Roman"/>
          <w:sz w:val="24"/>
          <w:szCs w:val="24"/>
        </w:rPr>
      </w:pPr>
      <w:r w:rsidRPr="00212BC7">
        <w:rPr>
          <w:rFonts w:ascii="Times New Roman" w:hAnsi="Times New Roman" w:cs="Times New Roman"/>
          <w:sz w:val="24"/>
          <w:szCs w:val="24"/>
        </w:rPr>
        <w:br w:type="page"/>
      </w:r>
    </w:p>
    <w:p w14:paraId="050AAC4D" w14:textId="77777777" w:rsidR="0020076D" w:rsidRPr="00212BC7" w:rsidRDefault="0020076D" w:rsidP="00212BC7">
      <w:pPr>
        <w:pStyle w:val="prastasiniatinklio"/>
      </w:pPr>
      <w:r w:rsidRPr="00212BC7">
        <w:lastRenderedPageBreak/>
        <w:t xml:space="preserve">Bokštas sudarytas iš </w:t>
      </w:r>
      <w:r w:rsidRPr="00212BC7">
        <w:rPr>
          <w:rStyle w:val="Grietas"/>
          <w:rFonts w:eastAsiaTheme="majorEastAsia"/>
        </w:rPr>
        <w:t>12 vienodų modulių</w:t>
      </w:r>
      <w:r w:rsidRPr="00212BC7">
        <w:t xml:space="preserve">, kuriuos galima montuoti vieną ant kito arba greta. Dėl konstrukcijos simetrijos bokštą galima padalyti į 12 lygių dalių (modulių). Šiuos 12 modulių reikia papildomai suskirstyti į </w:t>
      </w:r>
      <w:r w:rsidRPr="00212BC7">
        <w:rPr>
          <w:rStyle w:val="Grietas"/>
          <w:rFonts w:eastAsiaTheme="majorEastAsia"/>
        </w:rPr>
        <w:t>du skirtingus modulių tipus (šoninius)</w:t>
      </w:r>
      <w:r w:rsidRPr="00212BC7">
        <w:t>.</w:t>
      </w:r>
    </w:p>
    <w:p w14:paraId="0580B3FC" w14:textId="1A0A294D" w:rsidR="0020076D" w:rsidRPr="00212BC7" w:rsidRDefault="0020076D" w:rsidP="00212BC7">
      <w:pPr>
        <w:pStyle w:val="prastasiniatinklio"/>
      </w:pPr>
      <w:r w:rsidRPr="00212BC7">
        <w:t>Viršutinio modulio balkonas yra šiek tiek didesnis nei kitų modulių balkonai. Balkonai gali būti sulankstomi, kad konstrukcija būtų kompaktiškesnė, o turėklus galima nuimti arba sulankstyti transportuojant.</w:t>
      </w:r>
      <w:r w:rsidR="004F036A">
        <w:t xml:space="preserve"> Viršutinio balkono turėklas turi būti 8- 10 cm. diametro plieninio vamzdžio.</w:t>
      </w:r>
      <w:r w:rsidR="008D1651">
        <w:t xml:space="preserve"> Prie bokšto papildomai turi montuotis reguliuojamo aukščio</w:t>
      </w:r>
      <w:r w:rsidR="00E063E6">
        <w:t xml:space="preserve"> standartinio dydžio</w:t>
      </w:r>
      <w:r w:rsidR="008D1651">
        <w:t xml:space="preserve"> pirmas laiptas</w:t>
      </w:r>
      <w:r w:rsidR="00E063E6">
        <w:t>,</w:t>
      </w:r>
      <w:r w:rsidR="008D1651">
        <w:t xml:space="preserve"> jei iki bokšto pirmo laiptelio yra daugiau nei 25 cm. </w:t>
      </w:r>
    </w:p>
    <w:p w14:paraId="49230281" w14:textId="054518F1" w:rsidR="00504185" w:rsidRPr="00212BC7" w:rsidRDefault="00504185" w:rsidP="00212BC7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212B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DA8248" wp14:editId="5DB44734">
            <wp:extent cx="5274310" cy="2647950"/>
            <wp:effectExtent l="0" t="0" r="2540" b="0"/>
            <wp:docPr id="1363020631" name="Picture 1" descr="A set of stairs with railing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020631" name="Picture 1" descr="A set of stairs with railings  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78C08" w14:textId="77777777" w:rsidR="00504185" w:rsidRPr="00212BC7" w:rsidRDefault="00504185" w:rsidP="00212BC7">
      <w:pPr>
        <w:rPr>
          <w:rFonts w:ascii="Times New Roman" w:hAnsi="Times New Roman" w:cs="Times New Roman"/>
          <w:noProof/>
          <w:sz w:val="24"/>
          <w:szCs w:val="24"/>
        </w:rPr>
      </w:pPr>
    </w:p>
    <w:p w14:paraId="4CDF1006" w14:textId="52A66A01" w:rsidR="00504185" w:rsidRPr="00212BC7" w:rsidRDefault="0020076D" w:rsidP="00212BC7">
      <w:pPr>
        <w:rPr>
          <w:rFonts w:ascii="Times New Roman" w:hAnsi="Times New Roman" w:cs="Times New Roman"/>
          <w:sz w:val="24"/>
          <w:szCs w:val="24"/>
        </w:rPr>
      </w:pPr>
      <w:r w:rsidRPr="00212BC7">
        <w:rPr>
          <w:rFonts w:ascii="Times New Roman" w:hAnsi="Times New Roman" w:cs="Times New Roman"/>
          <w:sz w:val="24"/>
          <w:szCs w:val="24"/>
        </w:rPr>
        <w:t>3 paveikslas</w:t>
      </w:r>
    </w:p>
    <w:p w14:paraId="63E25C8A" w14:textId="77777777" w:rsidR="00504185" w:rsidRPr="00212BC7" w:rsidRDefault="00504185" w:rsidP="00212BC7">
      <w:pPr>
        <w:rPr>
          <w:rFonts w:ascii="Times New Roman" w:hAnsi="Times New Roman" w:cs="Times New Roman"/>
          <w:sz w:val="24"/>
          <w:szCs w:val="24"/>
        </w:rPr>
      </w:pPr>
    </w:p>
    <w:p w14:paraId="242F2E29" w14:textId="38DC0DE5" w:rsidR="00504185" w:rsidRPr="00212BC7" w:rsidRDefault="00504185" w:rsidP="00212B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BC7">
        <w:rPr>
          <w:rFonts w:ascii="Times New Roman" w:hAnsi="Times New Roman" w:cs="Times New Roman"/>
          <w:sz w:val="24"/>
          <w:szCs w:val="24"/>
        </w:rPr>
        <w:tab/>
      </w:r>
      <w:r w:rsidR="0020076D" w:rsidRPr="00212BC7">
        <w:rPr>
          <w:rStyle w:val="Grietas"/>
          <w:rFonts w:ascii="Times New Roman" w:hAnsi="Times New Roman" w:cs="Times New Roman"/>
          <w:sz w:val="24"/>
          <w:szCs w:val="24"/>
        </w:rPr>
        <w:t>Maksimalus bokšto aukštis</w:t>
      </w:r>
      <w:r w:rsidR="0020076D" w:rsidRPr="00212BC7">
        <w:rPr>
          <w:rFonts w:ascii="Times New Roman" w:hAnsi="Times New Roman" w:cs="Times New Roman"/>
          <w:sz w:val="24"/>
          <w:szCs w:val="24"/>
        </w:rPr>
        <w:t xml:space="preserve"> leidžia sukrauti </w:t>
      </w:r>
      <w:r w:rsidR="0020076D" w:rsidRPr="00212BC7">
        <w:rPr>
          <w:rStyle w:val="Grietas"/>
          <w:rFonts w:ascii="Times New Roman" w:hAnsi="Times New Roman" w:cs="Times New Roman"/>
          <w:sz w:val="24"/>
          <w:szCs w:val="24"/>
        </w:rPr>
        <w:t>6 modulius vieną ant kito</w:t>
      </w:r>
      <w:r w:rsidR="0020076D" w:rsidRPr="00212BC7">
        <w:rPr>
          <w:rFonts w:ascii="Times New Roman" w:hAnsi="Times New Roman" w:cs="Times New Roman"/>
          <w:sz w:val="24"/>
          <w:szCs w:val="24"/>
        </w:rPr>
        <w:t>. Nenumatoma statyti aukštesnio bokšto. Sukrovus 6 modulius, gaunama konstrukcija, tinkama pirmiesiems varžybų etapams, atliekamiems bokšte. Tokiu būdu planuojami moduliai leidžia sukurti bokštą abiem trasos pusėms.</w:t>
      </w:r>
      <w:r w:rsidR="0057219B">
        <w:rPr>
          <w:rFonts w:ascii="Times New Roman" w:hAnsi="Times New Roman" w:cs="Times New Roman"/>
          <w:sz w:val="24"/>
          <w:szCs w:val="24"/>
        </w:rPr>
        <w:t>kel</w:t>
      </w:r>
    </w:p>
    <w:p w14:paraId="4C099731" w14:textId="26F9FE2E" w:rsidR="00504185" w:rsidRPr="00212BC7" w:rsidRDefault="00504185" w:rsidP="00212BC7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212BC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98FA35" wp14:editId="1B12A674">
            <wp:extent cx="5274310" cy="4283895"/>
            <wp:effectExtent l="0" t="0" r="2540" b="2540"/>
            <wp:docPr id="1045608050" name="Picture 1" descr="A set of stairs on a tow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08050" name="Picture 1" descr="A set of stairs on a tower  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0BEA" w14:textId="77777777" w:rsidR="00504185" w:rsidRPr="00212BC7" w:rsidRDefault="00504185" w:rsidP="00212BC7">
      <w:pPr>
        <w:rPr>
          <w:rFonts w:ascii="Times New Roman" w:hAnsi="Times New Roman" w:cs="Times New Roman"/>
          <w:noProof/>
          <w:sz w:val="24"/>
          <w:szCs w:val="24"/>
        </w:rPr>
      </w:pPr>
    </w:p>
    <w:p w14:paraId="643FCCF2" w14:textId="18FC603B" w:rsidR="00504185" w:rsidRPr="00212BC7" w:rsidRDefault="0020076D" w:rsidP="00212B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BC7">
        <w:rPr>
          <w:rFonts w:ascii="Times New Roman" w:hAnsi="Times New Roman" w:cs="Times New Roman"/>
          <w:sz w:val="24"/>
          <w:szCs w:val="24"/>
        </w:rPr>
        <w:t>4 paveikslas</w:t>
      </w:r>
    </w:p>
    <w:p w14:paraId="6FE5BA63" w14:textId="77777777" w:rsidR="00504185" w:rsidRPr="00212BC7" w:rsidRDefault="00504185" w:rsidP="00212B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1C04E0" w14:textId="23E40962" w:rsidR="00504185" w:rsidRPr="00212BC7" w:rsidRDefault="0020076D" w:rsidP="00212BC7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212BC7">
        <w:rPr>
          <w:rFonts w:ascii="Times New Roman" w:hAnsi="Times New Roman" w:cs="Times New Roman"/>
          <w:sz w:val="24"/>
          <w:szCs w:val="24"/>
        </w:rPr>
        <w:lastRenderedPageBreak/>
        <w:t xml:space="preserve">Moduliai suprojektuoti taip, kad jų kampuose būtų </w:t>
      </w:r>
      <w:r w:rsidRPr="00212BC7">
        <w:rPr>
          <w:rStyle w:val="Grietas"/>
          <w:rFonts w:ascii="Times New Roman" w:hAnsi="Times New Roman" w:cs="Times New Roman"/>
          <w:sz w:val="24"/>
          <w:szCs w:val="24"/>
        </w:rPr>
        <w:t>išsikišimai ir skylės</w:t>
      </w:r>
      <w:r w:rsidRPr="00212BC7">
        <w:rPr>
          <w:rFonts w:ascii="Times New Roman" w:hAnsi="Times New Roman" w:cs="Times New Roman"/>
          <w:sz w:val="24"/>
          <w:szCs w:val="24"/>
        </w:rPr>
        <w:t>, leidžiančios lengviau sujungti konstrukciją, papildomai tvirtinant kampus varžtais.</w:t>
      </w:r>
      <w:r w:rsidR="00504185" w:rsidRPr="00212B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AB01FC" wp14:editId="303C573E">
            <wp:extent cx="5274310" cy="3242310"/>
            <wp:effectExtent l="0" t="0" r="2540" b="0"/>
            <wp:docPr id="245134243" name="Picture 1" descr="A close-up of a screw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34243" name="Picture 1" descr="A close-up of a screw  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A7BE7" w14:textId="30BC6ED5" w:rsidR="00504185" w:rsidRPr="00212BC7" w:rsidRDefault="0020076D" w:rsidP="00212BC7">
      <w:pPr>
        <w:rPr>
          <w:rFonts w:ascii="Times New Roman" w:hAnsi="Times New Roman" w:cs="Times New Roman"/>
          <w:sz w:val="24"/>
          <w:szCs w:val="24"/>
        </w:rPr>
      </w:pPr>
      <w:r w:rsidRPr="00212BC7">
        <w:rPr>
          <w:rFonts w:ascii="Times New Roman" w:hAnsi="Times New Roman" w:cs="Times New Roman"/>
          <w:sz w:val="24"/>
          <w:szCs w:val="24"/>
        </w:rPr>
        <w:t>5 paveikslas</w:t>
      </w:r>
    </w:p>
    <w:p w14:paraId="47403DD0" w14:textId="77777777" w:rsidR="00504185" w:rsidRPr="00212BC7" w:rsidRDefault="00504185" w:rsidP="00212BC7">
      <w:pPr>
        <w:rPr>
          <w:rFonts w:ascii="Times New Roman" w:hAnsi="Times New Roman" w:cs="Times New Roman"/>
          <w:sz w:val="24"/>
          <w:szCs w:val="24"/>
        </w:rPr>
      </w:pPr>
    </w:p>
    <w:p w14:paraId="59D1555F" w14:textId="3A2983A0" w:rsidR="00504185" w:rsidRPr="00212BC7" w:rsidRDefault="0020076D" w:rsidP="00212B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BC7">
        <w:rPr>
          <w:rFonts w:ascii="Times New Roman" w:hAnsi="Times New Roman" w:cs="Times New Roman"/>
          <w:sz w:val="24"/>
          <w:szCs w:val="24"/>
        </w:rPr>
        <w:t xml:space="preserve">Dviejų modulių pusės tarpusavyje </w:t>
      </w:r>
      <w:r w:rsidRPr="00212BC7">
        <w:rPr>
          <w:rStyle w:val="Grietas"/>
          <w:rFonts w:ascii="Times New Roman" w:hAnsi="Times New Roman" w:cs="Times New Roman"/>
          <w:sz w:val="24"/>
          <w:szCs w:val="24"/>
        </w:rPr>
        <w:t>sujungiamos specialiomis apkabomis</w:t>
      </w:r>
      <w:r w:rsidRPr="00212BC7">
        <w:rPr>
          <w:rFonts w:ascii="Times New Roman" w:hAnsi="Times New Roman" w:cs="Times New Roman"/>
          <w:sz w:val="24"/>
          <w:szCs w:val="24"/>
        </w:rPr>
        <w:t>, kurios</w:t>
      </w:r>
      <w:r w:rsidR="00212BC7">
        <w:rPr>
          <w:rFonts w:ascii="Times New Roman" w:hAnsi="Times New Roman" w:cs="Times New Roman"/>
          <w:sz w:val="24"/>
          <w:szCs w:val="24"/>
        </w:rPr>
        <w:t xml:space="preserve"> u</w:t>
      </w:r>
      <w:r w:rsidRPr="00212BC7">
        <w:rPr>
          <w:rFonts w:ascii="Times New Roman" w:hAnsi="Times New Roman" w:cs="Times New Roman"/>
          <w:sz w:val="24"/>
          <w:szCs w:val="24"/>
        </w:rPr>
        <w:t>žveržiamos varžtais.</w:t>
      </w:r>
    </w:p>
    <w:p w14:paraId="74CAEF71" w14:textId="52187AF4" w:rsidR="00504185" w:rsidRPr="00212BC7" w:rsidRDefault="00212BC7" w:rsidP="00212BC7">
      <w:pPr>
        <w:rPr>
          <w:rFonts w:ascii="Times New Roman" w:hAnsi="Times New Roman" w:cs="Times New Roman"/>
          <w:sz w:val="24"/>
          <w:szCs w:val="24"/>
        </w:rPr>
      </w:pPr>
      <w:r w:rsidRPr="00212B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31BD15" wp14:editId="5F2F8B52">
            <wp:extent cx="3401060" cy="3115945"/>
            <wp:effectExtent l="0" t="0" r="8890" b="8255"/>
            <wp:docPr id="1089974512" name="Picture 1" descr="A red metal object with bolts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74512" name="Picture 1" descr="A red metal object with bolts  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76D" w:rsidRPr="00212BC7">
        <w:rPr>
          <w:rFonts w:ascii="Times New Roman" w:hAnsi="Times New Roman" w:cs="Times New Roman"/>
          <w:sz w:val="24"/>
          <w:szCs w:val="24"/>
        </w:rPr>
        <w:t>6 paveikslas</w:t>
      </w:r>
    </w:p>
    <w:p w14:paraId="605B740D" w14:textId="0F4D2B64" w:rsidR="00504185" w:rsidRPr="00212BC7" w:rsidRDefault="00504185" w:rsidP="00212BC7">
      <w:pPr>
        <w:rPr>
          <w:rFonts w:ascii="Times New Roman" w:hAnsi="Times New Roman" w:cs="Times New Roman"/>
          <w:sz w:val="24"/>
          <w:szCs w:val="24"/>
        </w:rPr>
      </w:pPr>
    </w:p>
    <w:p w14:paraId="37CB79B8" w14:textId="77777777" w:rsidR="0020076D" w:rsidRPr="00212BC7" w:rsidRDefault="0020076D" w:rsidP="00212BC7">
      <w:pPr>
        <w:pStyle w:val="prastasiniatinklio"/>
      </w:pPr>
      <w:r w:rsidRPr="00212BC7">
        <w:lastRenderedPageBreak/>
        <w:t xml:space="preserve">Bokštas montuojamas ant </w:t>
      </w:r>
      <w:r w:rsidRPr="00212BC7">
        <w:rPr>
          <w:rStyle w:val="Grietas"/>
          <w:rFonts w:eastAsiaTheme="majorEastAsia"/>
        </w:rPr>
        <w:t>specialių reguliuojamų atraminių kojų</w:t>
      </w:r>
      <w:r w:rsidRPr="00212BC7">
        <w:t xml:space="preserve">, leidžiančių tiksliai išlyginti konstrukciją. Kojų reguliavimo diapazonas – apie </w:t>
      </w:r>
      <w:r w:rsidRPr="00212BC7">
        <w:rPr>
          <w:rStyle w:val="Grietas"/>
          <w:rFonts w:eastAsiaTheme="majorEastAsia"/>
        </w:rPr>
        <w:t>20 cm</w:t>
      </w:r>
      <w:r w:rsidRPr="00212BC7">
        <w:t>.</w:t>
      </w:r>
      <w:r w:rsidRPr="00212BC7">
        <w:br/>
        <w:t xml:space="preserve">Yra </w:t>
      </w:r>
      <w:r w:rsidRPr="00212BC7">
        <w:rPr>
          <w:rStyle w:val="Grietas"/>
          <w:rFonts w:eastAsiaTheme="majorEastAsia"/>
        </w:rPr>
        <w:t>dviejų dydžių atraminės kojos</w:t>
      </w:r>
      <w:r w:rsidRPr="00212BC7">
        <w:t>:</w:t>
      </w:r>
    </w:p>
    <w:p w14:paraId="140950E7" w14:textId="77777777" w:rsidR="0020076D" w:rsidRPr="00212BC7" w:rsidRDefault="0020076D" w:rsidP="00212BC7">
      <w:pPr>
        <w:pStyle w:val="prastasiniatinklio"/>
        <w:numPr>
          <w:ilvl w:val="0"/>
          <w:numId w:val="2"/>
        </w:numPr>
      </w:pPr>
      <w:r w:rsidRPr="00212BC7">
        <w:t>mažesnės naudojamos vienos laiptinės bokštui,</w:t>
      </w:r>
    </w:p>
    <w:p w14:paraId="44716537" w14:textId="77777777" w:rsidR="0020076D" w:rsidRPr="00212BC7" w:rsidRDefault="0020076D" w:rsidP="00212BC7">
      <w:pPr>
        <w:pStyle w:val="prastasiniatinklio"/>
        <w:numPr>
          <w:ilvl w:val="0"/>
          <w:numId w:val="2"/>
        </w:numPr>
      </w:pPr>
      <w:r w:rsidRPr="00212BC7">
        <w:t>didesnės – kai abi bokšto pusės statomos greta, kaip bendros atramos.</w:t>
      </w:r>
    </w:p>
    <w:p w14:paraId="4D44CAC4" w14:textId="77777777" w:rsidR="0020076D" w:rsidRPr="00212BC7" w:rsidRDefault="0020076D" w:rsidP="00212BC7">
      <w:pPr>
        <w:pStyle w:val="prastasiniatinklio"/>
      </w:pPr>
      <w:r w:rsidRPr="00212BC7">
        <w:t xml:space="preserve">Aukštis reguliuojamas sraigtiniu mechanizmu: </w:t>
      </w:r>
      <w:r w:rsidRPr="00212BC7">
        <w:rPr>
          <w:rStyle w:val="Grietas"/>
          <w:rFonts w:eastAsiaTheme="majorEastAsia"/>
        </w:rPr>
        <w:t>vienas svirties pasukimas = 1 mm aukščio pokytis.</w:t>
      </w:r>
    </w:p>
    <w:p w14:paraId="14EFD52E" w14:textId="07F81314" w:rsidR="00504185" w:rsidRPr="00212BC7" w:rsidRDefault="00504185" w:rsidP="00212BC7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212B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00A9ED" wp14:editId="2022FC85">
            <wp:extent cx="5274310" cy="3531235"/>
            <wp:effectExtent l="0" t="0" r="2540" b="0"/>
            <wp:docPr id="1336764539" name="Picture 1" descr="A red and green metal objec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764539" name="Picture 1" descr="A red and green metal object  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F3970" w14:textId="0E5E9F0F" w:rsidR="00504185" w:rsidRPr="00212BC7" w:rsidRDefault="0020076D" w:rsidP="00212BC7">
      <w:pPr>
        <w:rPr>
          <w:rFonts w:ascii="Times New Roman" w:hAnsi="Times New Roman" w:cs="Times New Roman"/>
          <w:sz w:val="24"/>
          <w:szCs w:val="24"/>
        </w:rPr>
      </w:pPr>
      <w:r w:rsidRPr="00212BC7">
        <w:rPr>
          <w:rFonts w:ascii="Times New Roman" w:hAnsi="Times New Roman" w:cs="Times New Roman"/>
          <w:sz w:val="24"/>
          <w:szCs w:val="24"/>
        </w:rPr>
        <w:t>7 paveikslas</w:t>
      </w:r>
    </w:p>
    <w:p w14:paraId="0E1716C5" w14:textId="77777777" w:rsidR="00504185" w:rsidRPr="00212BC7" w:rsidRDefault="00504185" w:rsidP="00212BC7">
      <w:pPr>
        <w:rPr>
          <w:rFonts w:ascii="Times New Roman" w:hAnsi="Times New Roman" w:cs="Times New Roman"/>
          <w:sz w:val="24"/>
          <w:szCs w:val="24"/>
        </w:rPr>
      </w:pPr>
    </w:p>
    <w:p w14:paraId="5A282598" w14:textId="74101185" w:rsidR="00504185" w:rsidRPr="00212BC7" w:rsidRDefault="0020076D" w:rsidP="00212BC7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212BC7">
        <w:rPr>
          <w:rFonts w:ascii="Times New Roman" w:hAnsi="Times New Roman" w:cs="Times New Roman"/>
          <w:sz w:val="24"/>
          <w:szCs w:val="24"/>
        </w:rPr>
        <w:t xml:space="preserve">Naudojant bokštą varžybose ar treniruotėse, konstrukcija turi būti </w:t>
      </w:r>
      <w:r w:rsidRPr="00212BC7">
        <w:rPr>
          <w:rStyle w:val="Grietas"/>
          <w:rFonts w:ascii="Times New Roman" w:hAnsi="Times New Roman" w:cs="Times New Roman"/>
          <w:sz w:val="24"/>
          <w:szCs w:val="24"/>
        </w:rPr>
        <w:t>papildomai paremta atraminėmis kojomis</w:t>
      </w:r>
      <w:r w:rsidRPr="00212BC7">
        <w:rPr>
          <w:rFonts w:ascii="Times New Roman" w:hAnsi="Times New Roman" w:cs="Times New Roman"/>
          <w:sz w:val="24"/>
          <w:szCs w:val="24"/>
        </w:rPr>
        <w:t xml:space="preserve">, kad padidėtų stabilumo plotas. Šios papildomos </w:t>
      </w:r>
      <w:r w:rsidRPr="00212BC7">
        <w:rPr>
          <w:rFonts w:ascii="Times New Roman" w:hAnsi="Times New Roman" w:cs="Times New Roman"/>
          <w:sz w:val="24"/>
          <w:szCs w:val="24"/>
        </w:rPr>
        <w:lastRenderedPageBreak/>
        <w:t>atramos užtikrina, kad bokštas nepasvirtų ar nenugriūtų.</w:t>
      </w:r>
      <w:r w:rsidR="00504185" w:rsidRPr="00212B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D08EB5" wp14:editId="3A25C7E9">
            <wp:extent cx="5274310" cy="5881370"/>
            <wp:effectExtent l="0" t="0" r="2540" b="5080"/>
            <wp:docPr id="696420269" name="Picture 1" descr="A close-up of a metal structur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20269" name="Picture 1" descr="A close-up of a metal structure  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D7FF4" w14:textId="1C391754" w:rsidR="00504185" w:rsidRPr="00212BC7" w:rsidRDefault="0020076D" w:rsidP="00212BC7">
      <w:pPr>
        <w:rPr>
          <w:rFonts w:ascii="Times New Roman" w:hAnsi="Times New Roman" w:cs="Times New Roman"/>
          <w:sz w:val="24"/>
          <w:szCs w:val="24"/>
        </w:rPr>
      </w:pPr>
      <w:r w:rsidRPr="00212BC7">
        <w:rPr>
          <w:rFonts w:ascii="Times New Roman" w:hAnsi="Times New Roman" w:cs="Times New Roman"/>
          <w:sz w:val="24"/>
          <w:szCs w:val="24"/>
        </w:rPr>
        <w:t>8 paveikslas</w:t>
      </w:r>
    </w:p>
    <w:p w14:paraId="6A3E1456" w14:textId="77777777" w:rsidR="00504185" w:rsidRPr="00212BC7" w:rsidRDefault="00504185" w:rsidP="00212B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380EEC" w14:textId="5B7215F6" w:rsidR="00504185" w:rsidRPr="00212BC7" w:rsidRDefault="00212BC7" w:rsidP="00212BC7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12BC7">
        <w:rPr>
          <w:rStyle w:val="Grietas"/>
          <w:rFonts w:ascii="Times New Roman" w:hAnsi="Times New Roman" w:cs="Times New Roman"/>
          <w:sz w:val="24"/>
          <w:szCs w:val="24"/>
        </w:rPr>
        <w:t>Gamintojas įsipareigoja</w:t>
      </w:r>
      <w:r w:rsidRPr="00212BC7">
        <w:rPr>
          <w:rFonts w:ascii="Times New Roman" w:hAnsi="Times New Roman" w:cs="Times New Roman"/>
          <w:sz w:val="24"/>
          <w:szCs w:val="24"/>
        </w:rPr>
        <w:t xml:space="preserve"> parengti </w:t>
      </w:r>
      <w:r w:rsidRPr="00212BC7">
        <w:rPr>
          <w:rStyle w:val="Grietas"/>
          <w:rFonts w:ascii="Times New Roman" w:hAnsi="Times New Roman" w:cs="Times New Roman"/>
          <w:sz w:val="24"/>
          <w:szCs w:val="24"/>
        </w:rPr>
        <w:t>saugos instrukcijas ir skaičiavimus</w:t>
      </w:r>
      <w:r w:rsidRPr="00212BC7">
        <w:rPr>
          <w:rFonts w:ascii="Times New Roman" w:hAnsi="Times New Roman" w:cs="Times New Roman"/>
          <w:sz w:val="24"/>
          <w:szCs w:val="24"/>
        </w:rPr>
        <w:t>, užtikrinančius saugų bokšto naudojimą. Saugos instrukcijos turi būti aiškiai pateiktos, kad būtų sumažinta traumų rizika ir užtikrinta saugi darbo aplinka varžybų bei treniruočių metu.</w:t>
      </w:r>
    </w:p>
    <w:sectPr w:rsidR="00504185" w:rsidRPr="00212BC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495BBE"/>
    <w:multiLevelType w:val="multilevel"/>
    <w:tmpl w:val="B7C21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6956FF"/>
    <w:multiLevelType w:val="multilevel"/>
    <w:tmpl w:val="65225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3382358">
    <w:abstractNumId w:val="1"/>
  </w:num>
  <w:num w:numId="2" w16cid:durableId="390494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185"/>
    <w:rsid w:val="001F1315"/>
    <w:rsid w:val="0020076D"/>
    <w:rsid w:val="00212BC7"/>
    <w:rsid w:val="004F036A"/>
    <w:rsid w:val="00504185"/>
    <w:rsid w:val="00541632"/>
    <w:rsid w:val="0057219B"/>
    <w:rsid w:val="00576E5E"/>
    <w:rsid w:val="005926D8"/>
    <w:rsid w:val="006B0742"/>
    <w:rsid w:val="007458DB"/>
    <w:rsid w:val="00783490"/>
    <w:rsid w:val="008D1651"/>
    <w:rsid w:val="00973589"/>
    <w:rsid w:val="00A41390"/>
    <w:rsid w:val="00B32F20"/>
    <w:rsid w:val="00C92B85"/>
    <w:rsid w:val="00E063E6"/>
    <w:rsid w:val="00F34572"/>
    <w:rsid w:val="00F7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5CDCA"/>
  <w15:chartTrackingRefBased/>
  <w15:docId w15:val="{F6F0527B-4C97-4305-ADD0-AEB0172A4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5041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504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5041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5041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5041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5041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5041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5041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5041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5041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504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504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504185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504185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504185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504185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504185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504185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504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504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5041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504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5041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504185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504185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504185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504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504185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504185"/>
    <w:rPr>
      <w:b/>
      <w:bCs/>
      <w:smallCaps/>
      <w:color w:val="0F4761" w:themeColor="accent1" w:themeShade="BF"/>
      <w:spacing w:val="5"/>
    </w:rPr>
  </w:style>
  <w:style w:type="paragraph" w:styleId="prastasiniatinklio">
    <w:name w:val="Normal (Web)"/>
    <w:basedOn w:val="prastasis"/>
    <w:uiPriority w:val="99"/>
    <w:semiHidden/>
    <w:unhideWhenUsed/>
    <w:rsid w:val="00200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lt-LT" w:eastAsia="lt-LT"/>
      <w14:ligatures w14:val="none"/>
    </w:rPr>
  </w:style>
  <w:style w:type="character" w:styleId="Grietas">
    <w:name w:val="Strong"/>
    <w:basedOn w:val="Numatytasispastraiposriftas"/>
    <w:uiPriority w:val="22"/>
    <w:qFormat/>
    <w:rsid w:val="002007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1984</Words>
  <Characters>1131</Characters>
  <Application>Microsoft Office Word</Application>
  <DocSecurity>0</DocSecurity>
  <Lines>9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Elvijs Lankovskis-Ķeķis</dc:creator>
  <cp:lastModifiedBy>Šiaulių Priešgaisrinė</cp:lastModifiedBy>
  <cp:revision>11</cp:revision>
  <dcterms:created xsi:type="dcterms:W3CDTF">2025-10-10T07:29:00Z</dcterms:created>
  <dcterms:modified xsi:type="dcterms:W3CDTF">2025-12-03T09:00:00Z</dcterms:modified>
</cp:coreProperties>
</file>