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0193" w14:textId="77777777" w:rsidR="00757874" w:rsidRDefault="00757874" w:rsidP="00757874">
      <w:pPr>
        <w:spacing w:before="480" w:after="0" w:line="240" w:lineRule="auto"/>
        <w:jc w:val="center"/>
        <w:rPr>
          <w:rFonts w:ascii="Times New Roman" w:eastAsia="Calibri" w:hAnsi="Times New Roman" w:cs="Times New Roman"/>
          <w:b/>
          <w:caps/>
          <w:sz w:val="24"/>
          <w:szCs w:val="24"/>
          <w:lang w:eastAsia="en-US"/>
        </w:rPr>
      </w:pPr>
      <w:r>
        <w:rPr>
          <w:rFonts w:ascii="Times New Roman" w:eastAsia="Times New Roman" w:hAnsi="Times New Roman" w:cs="Times New Roman"/>
          <w:b/>
          <w:caps/>
          <w:color w:val="000000"/>
          <w:sz w:val="24"/>
          <w:szCs w:val="24"/>
          <w:lang w:eastAsia="ru-RU"/>
        </w:rPr>
        <w:object w:dxaOrig="675" w:dyaOrig="405" w14:anchorId="24FB05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8.6pt" o:ole="">
            <v:imagedata r:id="rId11" o:title=""/>
          </v:shape>
          <o:OLEObject Type="Embed" ProgID="CorelDRAW.Graphic.13" ShapeID="_x0000_i1025" DrawAspect="Content" ObjectID="_1826782152" r:id="rId12"/>
        </w:object>
      </w:r>
    </w:p>
    <w:p w14:paraId="24FB0194" w14:textId="77777777" w:rsidR="00757874" w:rsidRDefault="00757874" w:rsidP="00757874">
      <w:pPr>
        <w:spacing w:after="0" w:line="240" w:lineRule="auto"/>
        <w:jc w:val="center"/>
        <w:rPr>
          <w:rFonts w:ascii="Times New Roman" w:eastAsia="Calibri" w:hAnsi="Times New Roman" w:cs="Times New Roman"/>
          <w:b/>
          <w:caps/>
          <w:sz w:val="24"/>
          <w:szCs w:val="24"/>
          <w:lang w:eastAsia="en-US"/>
        </w:rPr>
      </w:pPr>
      <w:r>
        <w:rPr>
          <w:rFonts w:ascii="Times New Roman" w:eastAsia="Calibri" w:hAnsi="Times New Roman" w:cs="Times New Roman"/>
          <w:b/>
          <w:caps/>
          <w:sz w:val="24"/>
          <w:szCs w:val="24"/>
          <w:lang w:eastAsia="en-US"/>
        </w:rPr>
        <w:t>Valstybės įmonė</w:t>
      </w:r>
    </w:p>
    <w:p w14:paraId="24FB0195" w14:textId="77777777" w:rsidR="00757874" w:rsidRDefault="00757874" w:rsidP="00757874">
      <w:pPr>
        <w:spacing w:after="48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IGNALINOS ATOMINĖ ELEKTRINĖ</w:t>
      </w:r>
    </w:p>
    <w:p w14:paraId="24FB0196" w14:textId="481EECF0" w:rsidR="00757874" w:rsidRDefault="00757874" w:rsidP="00757874">
      <w:pPr>
        <w:tabs>
          <w:tab w:val="center" w:pos="4677"/>
          <w:tab w:val="right" w:pos="9355"/>
        </w:tabs>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20"/>
          <w:lang w:eastAsia="ru-RU"/>
        </w:rPr>
        <w:t>(Elektrinės g. 4, K 47, Drūkšinių k., 31152 Visagino sav., Tel.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28985, Faks. (</w:t>
      </w:r>
      <w:r w:rsidR="00613A38">
        <w:rPr>
          <w:rFonts w:ascii="Times New Roman" w:eastAsia="Times New Roman" w:hAnsi="Times New Roman" w:cs="Times New Roman"/>
          <w:sz w:val="20"/>
          <w:lang w:eastAsia="ru-RU"/>
        </w:rPr>
        <w:t>+370</w:t>
      </w:r>
      <w:r>
        <w:rPr>
          <w:rFonts w:ascii="Times New Roman" w:eastAsia="Times New Roman" w:hAnsi="Times New Roman" w:cs="Times New Roman"/>
          <w:sz w:val="20"/>
          <w:lang w:eastAsia="ru-RU"/>
        </w:rPr>
        <w:t>~386) 24396, Duomenys kaupiami ir saugomi Juridinių asmenų registre, kodas 255450080, PVM mokėtojo kodas LT 554500811)</w:t>
      </w:r>
    </w:p>
    <w:p w14:paraId="24FB019C" w14:textId="77777777" w:rsidR="00810EC6"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4200E5A7" w14:textId="77777777" w:rsidR="0091055D"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6D2CA24D" w14:textId="77777777" w:rsidR="0091055D" w:rsidRPr="00520E64" w:rsidRDefault="0091055D"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D" w14:textId="77777777" w:rsidR="00810EC6" w:rsidRPr="00520E64" w:rsidRDefault="00810EC6" w:rsidP="009302BB">
      <w:pPr>
        <w:tabs>
          <w:tab w:val="left" w:pos="5760"/>
          <w:tab w:val="right" w:leader="underscore" w:pos="8640"/>
        </w:tabs>
        <w:spacing w:after="0" w:line="240" w:lineRule="auto"/>
        <w:ind w:left="5954"/>
        <w:rPr>
          <w:rFonts w:ascii="Times New Roman" w:eastAsia="Times New Roman" w:hAnsi="Times New Roman" w:cs="Times New Roman"/>
          <w:sz w:val="24"/>
          <w:szCs w:val="24"/>
          <w:lang w:eastAsia="ru-RU"/>
        </w:rPr>
      </w:pPr>
    </w:p>
    <w:p w14:paraId="24FB019E" w14:textId="77777777" w:rsidR="009302BB" w:rsidRPr="00520E64" w:rsidRDefault="009302BB" w:rsidP="009302BB">
      <w:pPr>
        <w:tabs>
          <w:tab w:val="left" w:pos="5760"/>
          <w:tab w:val="right" w:leader="underscore" w:pos="8640"/>
        </w:tabs>
        <w:spacing w:after="0" w:line="240" w:lineRule="auto"/>
        <w:ind w:left="5954"/>
        <w:rPr>
          <w:rFonts w:ascii="Times New Roman" w:eastAsia="Times New Roman" w:hAnsi="Times New Roman" w:cs="Times New Roman"/>
          <w:color w:val="000000"/>
          <w:sz w:val="24"/>
          <w:szCs w:val="24"/>
          <w:lang w:eastAsia="ru-RU"/>
        </w:rPr>
      </w:pPr>
    </w:p>
    <w:p w14:paraId="24FB019F" w14:textId="77777777" w:rsidR="009302BB" w:rsidRPr="002F7FF9" w:rsidRDefault="009302BB" w:rsidP="009302BB">
      <w:pPr>
        <w:spacing w:after="0" w:line="240" w:lineRule="auto"/>
        <w:jc w:val="center"/>
        <w:rPr>
          <w:rFonts w:ascii="Times New Roman" w:eastAsia="Times New Roman" w:hAnsi="Times New Roman" w:cs="Times New Roman"/>
          <w:caps/>
          <w:sz w:val="24"/>
          <w:szCs w:val="24"/>
          <w:lang w:eastAsia="en-US"/>
        </w:rPr>
      </w:pPr>
      <w:r w:rsidRPr="002F7FF9">
        <w:rPr>
          <w:rFonts w:ascii="Times New Roman" w:eastAsia="Times New Roman" w:hAnsi="Times New Roman" w:cs="Times New Roman"/>
          <w:sz w:val="24"/>
          <w:szCs w:val="24"/>
          <w:lang w:eastAsia="en-US"/>
        </w:rPr>
        <w:t xml:space="preserve">MAŽOS VERTĖS PIRKIMAS </w:t>
      </w:r>
    </w:p>
    <w:p w14:paraId="2190746C" w14:textId="77777777" w:rsidR="00272C62" w:rsidRPr="00272C62" w:rsidRDefault="00272C62" w:rsidP="00272C62">
      <w:pPr>
        <w:spacing w:after="0" w:line="240" w:lineRule="auto"/>
        <w:jc w:val="center"/>
        <w:rPr>
          <w:rFonts w:ascii="Times New Roman" w:eastAsia="Times New Roman" w:hAnsi="Times New Roman" w:cs="Times New Roman"/>
          <w:b/>
          <w:bCs/>
          <w:sz w:val="24"/>
          <w:szCs w:val="24"/>
          <w:lang w:eastAsia="en-US"/>
        </w:rPr>
      </w:pPr>
      <w:r w:rsidRPr="00272C62">
        <w:rPr>
          <w:rFonts w:ascii="Times New Roman" w:eastAsia="Times New Roman" w:hAnsi="Times New Roman" w:cs="Times New Roman"/>
          <w:b/>
          <w:bCs/>
          <w:sz w:val="24"/>
          <w:szCs w:val="24"/>
          <w:lang w:eastAsia="en-US"/>
        </w:rPr>
        <w:t>AE BITUMUOTŲ RADIOAKTYVIŲJŲ ATLIEKŲ SAUGYKLOS REKONSTRAVIMO IR PERTVARKYMO Į ATLIEKYNĄ TECHNINIO PROJEKTO BENDROSIOS</w:t>
      </w:r>
    </w:p>
    <w:p w14:paraId="24FB01A1" w14:textId="2C6F6149" w:rsidR="009302BB" w:rsidRPr="002F7FF9" w:rsidRDefault="00272C62" w:rsidP="00272C62">
      <w:pPr>
        <w:spacing w:after="0" w:line="240" w:lineRule="auto"/>
        <w:jc w:val="center"/>
        <w:rPr>
          <w:rFonts w:ascii="Times New Roman" w:eastAsia="Times New Roman" w:hAnsi="Times New Roman" w:cs="Times New Roman"/>
          <w:sz w:val="24"/>
          <w:szCs w:val="24"/>
          <w:lang w:eastAsia="en-US"/>
        </w:rPr>
      </w:pPr>
      <w:r w:rsidRPr="00272C62">
        <w:rPr>
          <w:rFonts w:ascii="Times New Roman" w:eastAsia="Times New Roman" w:hAnsi="Times New Roman" w:cs="Times New Roman"/>
          <w:b/>
          <w:bCs/>
          <w:sz w:val="24"/>
          <w:szCs w:val="24"/>
          <w:lang w:eastAsia="en-US"/>
        </w:rPr>
        <w:t xml:space="preserve">EKSPERTIZĖS PASLAUGŲ PIRKIMAS </w:t>
      </w:r>
      <w:r w:rsidR="009302BB" w:rsidRPr="005A7FFD">
        <w:rPr>
          <w:rFonts w:ascii="Times New Roman" w:eastAsia="Times New Roman" w:hAnsi="Times New Roman" w:cs="Times New Roman"/>
          <w:sz w:val="24"/>
          <w:szCs w:val="24"/>
          <w:lang w:eastAsia="en-US"/>
        </w:rPr>
        <w:t xml:space="preserve">(PIRKIMO </w:t>
      </w:r>
      <w:r w:rsidR="00C72FBF" w:rsidRPr="005A7FFD">
        <w:rPr>
          <w:rFonts w:ascii="Times New Roman" w:eastAsia="Times New Roman" w:hAnsi="Times New Roman" w:cs="Times New Roman"/>
          <w:sz w:val="24"/>
          <w:szCs w:val="24"/>
          <w:lang w:eastAsia="en-US"/>
        </w:rPr>
        <w:t xml:space="preserve">ID </w:t>
      </w:r>
      <w:r w:rsidR="009302BB" w:rsidRPr="005A7FFD">
        <w:rPr>
          <w:rFonts w:ascii="Times New Roman" w:eastAsia="Times New Roman" w:hAnsi="Times New Roman" w:cs="Times New Roman"/>
          <w:sz w:val="24"/>
          <w:szCs w:val="24"/>
          <w:lang w:eastAsia="en-US"/>
        </w:rPr>
        <w:t>CVP IS</w:t>
      </w:r>
      <w:r w:rsidR="0024597F">
        <w:rPr>
          <w:rFonts w:ascii="Times New Roman" w:eastAsia="Times New Roman" w:hAnsi="Times New Roman" w:cs="Times New Roman"/>
          <w:sz w:val="24"/>
          <w:szCs w:val="24"/>
          <w:lang w:eastAsia="en-US"/>
        </w:rPr>
        <w:t xml:space="preserve"> </w:t>
      </w:r>
      <w:r w:rsidR="00695063" w:rsidRPr="00695063">
        <w:rPr>
          <w:rFonts w:ascii="Times New Roman" w:eastAsia="Times New Roman" w:hAnsi="Times New Roman" w:cs="Times New Roman"/>
          <w:sz w:val="24"/>
          <w:szCs w:val="24"/>
          <w:lang w:eastAsia="en-US"/>
        </w:rPr>
        <w:t>5747789</w:t>
      </w:r>
      <w:r w:rsidR="00695063">
        <w:rPr>
          <w:rFonts w:ascii="Times New Roman" w:eastAsia="Times New Roman" w:hAnsi="Times New Roman" w:cs="Times New Roman"/>
          <w:sz w:val="24"/>
          <w:szCs w:val="24"/>
          <w:lang w:eastAsia="en-US"/>
        </w:rPr>
        <w:t>)</w:t>
      </w:r>
    </w:p>
    <w:p w14:paraId="24FB01A2" w14:textId="77777777" w:rsidR="009302BB" w:rsidRPr="002F7FF9" w:rsidRDefault="009302BB" w:rsidP="009302BB">
      <w:pPr>
        <w:spacing w:after="0" w:line="240" w:lineRule="auto"/>
        <w:jc w:val="center"/>
        <w:rPr>
          <w:rFonts w:ascii="Times New Roman" w:eastAsia="Times New Roman" w:hAnsi="Times New Roman" w:cs="Times New Roman"/>
          <w:bCs/>
          <w:sz w:val="24"/>
          <w:szCs w:val="24"/>
          <w:lang w:eastAsia="en-US"/>
        </w:rPr>
      </w:pPr>
      <w:r w:rsidRPr="002F7FF9">
        <w:rPr>
          <w:rFonts w:ascii="Times New Roman" w:eastAsia="Times New Roman" w:hAnsi="Times New Roman" w:cs="Times New Roman"/>
          <w:bCs/>
          <w:sz w:val="24"/>
          <w:szCs w:val="24"/>
          <w:lang w:eastAsia="en-US"/>
        </w:rPr>
        <w:t xml:space="preserve">ATLIEKAMAS SKELBIAMOS APKLAUSOS BŪDU </w:t>
      </w:r>
    </w:p>
    <w:p w14:paraId="24FB01A3" w14:textId="77777777" w:rsidR="002848AB" w:rsidRPr="00520E64" w:rsidRDefault="002848AB" w:rsidP="009302BB">
      <w:pPr>
        <w:spacing w:after="0" w:line="240" w:lineRule="auto"/>
        <w:jc w:val="center"/>
        <w:rPr>
          <w:rFonts w:ascii="Times New Roman" w:eastAsia="Times New Roman" w:hAnsi="Times New Roman" w:cs="Times New Roman"/>
          <w:bCs/>
          <w:caps/>
          <w:sz w:val="24"/>
          <w:szCs w:val="24"/>
          <w:lang w:eastAsia="en-US"/>
        </w:rPr>
      </w:pPr>
    </w:p>
    <w:p w14:paraId="24FB01A4" w14:textId="77777777" w:rsidR="002848AB" w:rsidRPr="00520E64" w:rsidRDefault="002848AB" w:rsidP="002848AB">
      <w:pPr>
        <w:spacing w:after="0" w:line="240" w:lineRule="auto"/>
        <w:jc w:val="center"/>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t>TURINYS:</w:t>
      </w:r>
    </w:p>
    <w:p w14:paraId="24FB01A5"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6" w14:textId="77777777" w:rsidR="009302BB" w:rsidRPr="00520E64" w:rsidRDefault="009302BB" w:rsidP="009302BB">
      <w:pPr>
        <w:spacing w:after="0" w:line="240" w:lineRule="auto"/>
        <w:jc w:val="center"/>
        <w:rPr>
          <w:rFonts w:ascii="Times New Roman" w:eastAsia="Times New Roman" w:hAnsi="Times New Roman" w:cs="Times New Roman"/>
          <w:sz w:val="24"/>
          <w:szCs w:val="24"/>
          <w:lang w:eastAsia="en-US"/>
        </w:rPr>
      </w:pPr>
    </w:p>
    <w:p w14:paraId="24FB01A7" w14:textId="77777777" w:rsidR="009302BB" w:rsidRPr="00520E64" w:rsidRDefault="009302BB"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BENDROSIOS NUOSTATOS</w:t>
      </w:r>
    </w:p>
    <w:p w14:paraId="24FB01A8" w14:textId="77777777" w:rsidR="009302BB" w:rsidRDefault="00930E86"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INFORMACIJA APIE PERKANČIĄJĄ ORGANIZACIJĄ IR PIRKIMO OBJEKTĄ</w:t>
      </w:r>
    </w:p>
    <w:p w14:paraId="24FB01A9" w14:textId="1D106F11" w:rsidR="009302BB" w:rsidRPr="00520E64" w:rsidRDefault="00930E86" w:rsidP="00B60E2E">
      <w:pPr>
        <w:numPr>
          <w:ilvl w:val="0"/>
          <w:numId w:val="1"/>
        </w:numPr>
        <w:tabs>
          <w:tab w:val="clear" w:pos="840"/>
          <w:tab w:val="num" w:pos="567"/>
          <w:tab w:val="left" w:pos="1276"/>
        </w:tabs>
        <w:spacing w:after="0" w:line="240" w:lineRule="auto"/>
        <w:ind w:left="567" w:right="141" w:hanging="567"/>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TIEKĖJO PAŠALINIMO PAGRINDAI</w:t>
      </w:r>
      <w:r w:rsidR="00767686">
        <w:rPr>
          <w:rFonts w:ascii="Times New Roman" w:eastAsia="Times New Roman" w:hAnsi="Times New Roman" w:cs="Times New Roman"/>
          <w:sz w:val="24"/>
          <w:szCs w:val="24"/>
          <w:lang w:eastAsia="en-US"/>
        </w:rPr>
        <w:t xml:space="preserve"> IR</w:t>
      </w:r>
      <w:r w:rsidRPr="00520E64">
        <w:rPr>
          <w:rFonts w:ascii="Times New Roman" w:eastAsia="Times New Roman" w:hAnsi="Times New Roman" w:cs="Times New Roman"/>
          <w:sz w:val="24"/>
          <w:szCs w:val="24"/>
          <w:lang w:eastAsia="en-US"/>
        </w:rPr>
        <w:t xml:space="preserve"> REIKALAVIMAI KVALIFIKACIJAI </w:t>
      </w:r>
    </w:p>
    <w:p w14:paraId="24FB01AA" w14:textId="77777777" w:rsidR="009302BB" w:rsidRPr="00520E64" w:rsidRDefault="00E6315C"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sz w:val="24"/>
          <w:szCs w:val="24"/>
          <w:lang w:eastAsia="en-US"/>
        </w:rPr>
        <w:t>PIRKIMO DOKUMENTŲ PAAIŠKINIMAI IR PATIKSLINIMAI</w:t>
      </w:r>
    </w:p>
    <w:p w14:paraId="24FB01AB" w14:textId="77777777" w:rsidR="009302BB" w:rsidRPr="00520E64" w:rsidRDefault="00E6315C" w:rsidP="00B60E2E">
      <w:pPr>
        <w:keepNext/>
        <w:numPr>
          <w:ilvl w:val="0"/>
          <w:numId w:val="1"/>
        </w:numPr>
        <w:tabs>
          <w:tab w:val="left" w:pos="567"/>
          <w:tab w:val="left" w:pos="1276"/>
        </w:tabs>
        <w:spacing w:after="0" w:line="240" w:lineRule="auto"/>
        <w:ind w:right="141"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RENGIMAS IR TEIKIMAS</w:t>
      </w:r>
    </w:p>
    <w:p w14:paraId="24FB01AC"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PASIŪLYMŲ ŠIFRAVIMAS</w:t>
      </w:r>
    </w:p>
    <w:p w14:paraId="24FB01AD" w14:textId="77777777" w:rsidR="009302BB" w:rsidRPr="00520E64" w:rsidRDefault="001930D3" w:rsidP="00B60E2E">
      <w:pPr>
        <w:numPr>
          <w:ilvl w:val="0"/>
          <w:numId w:val="1"/>
        </w:numPr>
        <w:tabs>
          <w:tab w:val="left" w:pos="567"/>
          <w:tab w:val="left" w:pos="1276"/>
        </w:tabs>
        <w:spacing w:after="0" w:line="240" w:lineRule="auto"/>
        <w:ind w:right="141" w:hanging="840"/>
        <w:jc w:val="both"/>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SUSIPAŽINIMAS SU PASIŪLYMAIS IR JŲ VERTINIMAS</w:t>
      </w:r>
    </w:p>
    <w:p w14:paraId="24FB01AE" w14:textId="77777777" w:rsidR="009302BB" w:rsidRPr="00520E64" w:rsidRDefault="001930D3" w:rsidP="00B60E2E">
      <w:pPr>
        <w:keepNext/>
        <w:numPr>
          <w:ilvl w:val="0"/>
          <w:numId w:val="1"/>
        </w:numPr>
        <w:tabs>
          <w:tab w:val="left" w:pos="567"/>
          <w:tab w:val="left" w:pos="1276"/>
        </w:tabs>
        <w:spacing w:after="0" w:line="240" w:lineRule="auto"/>
        <w:ind w:hanging="840"/>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color w:val="000000"/>
          <w:sz w:val="24"/>
          <w:szCs w:val="24"/>
          <w:lang w:eastAsia="en-US"/>
        </w:rPr>
        <w:t>KITOS SĄLYGOS IR INFORMACIJA</w:t>
      </w:r>
    </w:p>
    <w:p w14:paraId="24FB01AF" w14:textId="77777777" w:rsidR="009302BB" w:rsidRPr="00520E64" w:rsidRDefault="001930D3" w:rsidP="00B60E2E">
      <w:pPr>
        <w:keepNext/>
        <w:numPr>
          <w:ilvl w:val="0"/>
          <w:numId w:val="1"/>
        </w:numPr>
        <w:tabs>
          <w:tab w:val="clear" w:pos="840"/>
          <w:tab w:val="num" w:pos="567"/>
          <w:tab w:val="left" w:pos="1276"/>
        </w:tabs>
        <w:spacing w:after="0" w:line="240" w:lineRule="auto"/>
        <w:ind w:left="567" w:right="141" w:hanging="567"/>
        <w:jc w:val="both"/>
        <w:outlineLvl w:val="0"/>
        <w:rPr>
          <w:rFonts w:ascii="Times New Roman" w:eastAsia="Times New Roman" w:hAnsi="Times New Roman" w:cs="Times New Roman"/>
          <w:color w:val="000000"/>
          <w:sz w:val="24"/>
          <w:szCs w:val="24"/>
          <w:lang w:eastAsia="en-US"/>
        </w:rPr>
      </w:pPr>
      <w:r w:rsidRPr="00520E64">
        <w:rPr>
          <w:rFonts w:ascii="Times New Roman" w:eastAsia="Times New Roman" w:hAnsi="Times New Roman" w:cs="Times New Roman"/>
          <w:bCs/>
          <w:color w:val="000000"/>
          <w:sz w:val="24"/>
          <w:szCs w:val="24"/>
          <w:lang w:eastAsia="en-US"/>
        </w:rPr>
        <w:t>PIRKIMO SUTARTIES SĄLYGOS</w:t>
      </w:r>
    </w:p>
    <w:p w14:paraId="24FB01B0" w14:textId="77777777" w:rsidR="003C322D" w:rsidRDefault="003C322D"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p>
    <w:p w14:paraId="24FB01B1" w14:textId="77777777" w:rsidR="009302BB" w:rsidRPr="00520E64" w:rsidRDefault="009302BB" w:rsidP="002D43B1">
      <w:pPr>
        <w:tabs>
          <w:tab w:val="left" w:pos="567"/>
          <w:tab w:val="left" w:pos="1276"/>
        </w:tabs>
        <w:spacing w:after="0" w:line="240" w:lineRule="auto"/>
        <w:ind w:right="141"/>
        <w:jc w:val="both"/>
        <w:rPr>
          <w:rFonts w:ascii="Times New Roman" w:eastAsia="Times New Roman" w:hAnsi="Times New Roman" w:cs="Times New Roman"/>
          <w:sz w:val="24"/>
          <w:szCs w:val="24"/>
          <w:lang w:eastAsia="en-US"/>
        </w:rPr>
      </w:pPr>
      <w:r w:rsidRPr="00520E64">
        <w:rPr>
          <w:rFonts w:ascii="Times New Roman" w:eastAsia="Times New Roman" w:hAnsi="Times New Roman" w:cs="Times New Roman"/>
          <w:sz w:val="24"/>
          <w:szCs w:val="24"/>
          <w:lang w:eastAsia="en-US"/>
        </w:rPr>
        <w:t>PRIEDAI:</w:t>
      </w:r>
    </w:p>
    <w:p w14:paraId="6A336F98" w14:textId="59232924" w:rsidR="00222CB1" w:rsidRDefault="00387859" w:rsidP="00B60E2E">
      <w:pPr>
        <w:pStyle w:val="Sraopastraipa"/>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Techninė specifikacija su priedais</w:t>
      </w:r>
      <w:r w:rsidR="009302BB" w:rsidRPr="00520E64">
        <w:rPr>
          <w:rFonts w:ascii="Times New Roman" w:eastAsia="Calibri" w:hAnsi="Times New Roman" w:cs="Times New Roman"/>
          <w:sz w:val="24"/>
          <w:szCs w:val="24"/>
          <w:lang w:eastAsia="en-US"/>
        </w:rPr>
        <w:t>;</w:t>
      </w:r>
    </w:p>
    <w:p w14:paraId="25ADAD50" w14:textId="77777777" w:rsidR="00C958AF" w:rsidRDefault="00222CB1" w:rsidP="00C958AF">
      <w:pPr>
        <w:pStyle w:val="Sraopastraipa"/>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Calibri" w:hAnsi="Times New Roman" w:cs="Times New Roman"/>
          <w:sz w:val="24"/>
          <w:szCs w:val="24"/>
          <w:lang w:eastAsia="en-US"/>
        </w:rPr>
        <w:t>Pasiūlymo forma</w:t>
      </w:r>
      <w:r w:rsidR="00387859">
        <w:rPr>
          <w:rFonts w:ascii="Times New Roman" w:eastAsia="Calibri" w:hAnsi="Times New Roman" w:cs="Times New Roman"/>
          <w:sz w:val="24"/>
          <w:szCs w:val="24"/>
          <w:lang w:eastAsia="en-US"/>
        </w:rPr>
        <w:t xml:space="preserve"> su priedais</w:t>
      </w:r>
      <w:r w:rsidRPr="00222CB1">
        <w:rPr>
          <w:rFonts w:ascii="Times New Roman" w:eastAsia="Calibri" w:hAnsi="Times New Roman" w:cs="Times New Roman"/>
          <w:sz w:val="24"/>
          <w:szCs w:val="24"/>
          <w:lang w:eastAsia="en-US"/>
        </w:rPr>
        <w:t>;</w:t>
      </w:r>
    </w:p>
    <w:p w14:paraId="47717E9A" w14:textId="0E712539" w:rsidR="00C958AF" w:rsidRPr="00C958AF" w:rsidRDefault="00C958AF" w:rsidP="00C958AF">
      <w:pPr>
        <w:pStyle w:val="Sraopastraipa"/>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C958AF">
        <w:rPr>
          <w:rFonts w:ascii="Times New Roman" w:eastAsia="Times New Roman" w:hAnsi="Times New Roman" w:cs="Times New Roman"/>
          <w:sz w:val="24"/>
          <w:szCs w:val="24"/>
          <w:lang w:eastAsia="en-US"/>
        </w:rPr>
        <w:t>Dalyvio patikrinimo būtini duomenys;</w:t>
      </w:r>
    </w:p>
    <w:p w14:paraId="24FB01B5" w14:textId="41EF22F4" w:rsidR="009302BB" w:rsidRPr="009D25A9" w:rsidRDefault="00537D80" w:rsidP="00B60E2E">
      <w:pPr>
        <w:pStyle w:val="Sraopastraipa"/>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Deklaracijų formos;</w:t>
      </w:r>
    </w:p>
    <w:p w14:paraId="6F06662C" w14:textId="77777777" w:rsidR="00B97133" w:rsidRPr="00222CB1" w:rsidRDefault="00B97133" w:rsidP="00B97133">
      <w:pPr>
        <w:pStyle w:val="Sraopastraipa"/>
        <w:numPr>
          <w:ilvl w:val="3"/>
          <w:numId w:val="1"/>
        </w:numPr>
        <w:tabs>
          <w:tab w:val="clear" w:pos="2880"/>
          <w:tab w:val="left" w:pos="567"/>
          <w:tab w:val="num" w:pos="993"/>
        </w:tabs>
        <w:spacing w:after="0" w:line="240" w:lineRule="auto"/>
        <w:ind w:hanging="2313"/>
        <w:jc w:val="both"/>
        <w:rPr>
          <w:rFonts w:ascii="Times New Roman" w:eastAsia="Calibri" w:hAnsi="Times New Roman" w:cs="Times New Roman"/>
          <w:sz w:val="24"/>
          <w:szCs w:val="24"/>
          <w:lang w:eastAsia="en-US"/>
        </w:rPr>
      </w:pPr>
      <w:r w:rsidRPr="00222CB1">
        <w:rPr>
          <w:rFonts w:ascii="Times New Roman" w:eastAsia="Times New Roman" w:hAnsi="Times New Roman" w:cs="Times New Roman"/>
          <w:sz w:val="24"/>
          <w:szCs w:val="24"/>
          <w:lang w:eastAsia="en-US"/>
        </w:rPr>
        <w:t>Sutarties projektas.</w:t>
      </w:r>
    </w:p>
    <w:p w14:paraId="39B914CE" w14:textId="08EBFAD2" w:rsidR="0074193C" w:rsidRDefault="0074193C" w:rsidP="007D264C">
      <w:pPr>
        <w:pStyle w:val="Sraopastraipa"/>
        <w:tabs>
          <w:tab w:val="left" w:pos="567"/>
        </w:tabs>
        <w:spacing w:after="0" w:line="240" w:lineRule="auto"/>
        <w:ind w:left="2880"/>
        <w:jc w:val="both"/>
        <w:rPr>
          <w:rFonts w:ascii="Times New Roman" w:eastAsia="Calibri" w:hAnsi="Times New Roman" w:cs="Times New Roman"/>
          <w:sz w:val="24"/>
          <w:szCs w:val="24"/>
          <w:lang w:eastAsia="en-US"/>
        </w:rPr>
      </w:pPr>
    </w:p>
    <w:p w14:paraId="478B5431" w14:textId="77777777" w:rsidR="009D25A9" w:rsidRPr="00222CB1" w:rsidRDefault="009D25A9" w:rsidP="009D25A9">
      <w:pPr>
        <w:pStyle w:val="Sraopastraipa"/>
        <w:tabs>
          <w:tab w:val="left" w:pos="567"/>
        </w:tabs>
        <w:spacing w:after="0" w:line="240" w:lineRule="auto"/>
        <w:ind w:left="2880"/>
        <w:jc w:val="both"/>
        <w:rPr>
          <w:rFonts w:ascii="Times New Roman" w:eastAsia="Calibri" w:hAnsi="Times New Roman" w:cs="Times New Roman"/>
          <w:sz w:val="24"/>
          <w:szCs w:val="24"/>
          <w:lang w:eastAsia="en-US"/>
        </w:rPr>
      </w:pPr>
    </w:p>
    <w:p w14:paraId="24FB01B6" w14:textId="77777777" w:rsidR="007D178A" w:rsidRPr="00520E64" w:rsidRDefault="007D178A" w:rsidP="009302BB">
      <w:pPr>
        <w:tabs>
          <w:tab w:val="left" w:pos="567"/>
          <w:tab w:val="left" w:pos="993"/>
          <w:tab w:val="left" w:pos="1134"/>
          <w:tab w:val="left" w:pos="1276"/>
          <w:tab w:val="left" w:pos="3030"/>
        </w:tabs>
        <w:spacing w:after="0" w:line="240" w:lineRule="auto"/>
        <w:ind w:right="141" w:firstLine="851"/>
        <w:jc w:val="both"/>
        <w:rPr>
          <w:rFonts w:ascii="Times New Roman" w:eastAsia="Times New Roman" w:hAnsi="Times New Roman" w:cs="Times New Roman"/>
          <w:b/>
          <w:sz w:val="24"/>
          <w:szCs w:val="24"/>
          <w:lang w:eastAsia="en-US"/>
        </w:rPr>
      </w:pPr>
      <w:r w:rsidRPr="00520E64">
        <w:rPr>
          <w:rFonts w:ascii="Times New Roman" w:eastAsia="Times New Roman" w:hAnsi="Times New Roman" w:cs="Times New Roman"/>
          <w:b/>
          <w:sz w:val="24"/>
          <w:szCs w:val="24"/>
          <w:lang w:eastAsia="en-US"/>
        </w:rPr>
        <w:br w:type="page"/>
      </w:r>
    </w:p>
    <w:p w14:paraId="24FB01B7" w14:textId="77777777" w:rsidR="00757874" w:rsidRDefault="00757874">
      <w:pPr>
        <w:pStyle w:val="prastasiniatinklio"/>
        <w:jc w:val="center"/>
        <w:rPr>
          <w:b/>
          <w:bCs/>
        </w:rPr>
      </w:pPr>
    </w:p>
    <w:p w14:paraId="24FB01B8" w14:textId="77777777" w:rsidR="009477B0" w:rsidRPr="00520E64" w:rsidRDefault="00DE397A" w:rsidP="00522B1E">
      <w:pPr>
        <w:pStyle w:val="prastasiniatinklio"/>
        <w:jc w:val="center"/>
        <w:rPr>
          <w:b/>
          <w:bCs/>
        </w:rPr>
      </w:pPr>
      <w:r w:rsidRPr="00520E64">
        <w:rPr>
          <w:b/>
          <w:bCs/>
        </w:rPr>
        <w:t>SKELBIAMOS APKLAUSOS SĄLYGOS</w:t>
      </w:r>
    </w:p>
    <w:p w14:paraId="24FB01B9" w14:textId="5EF7AC03" w:rsidR="009477B0" w:rsidRPr="0026244B" w:rsidRDefault="00685C69" w:rsidP="0026244B">
      <w:pPr>
        <w:pStyle w:val="prastasiniatinklio"/>
        <w:jc w:val="center"/>
        <w:rPr>
          <w:b/>
          <w:bCs/>
        </w:rPr>
      </w:pPr>
      <w:r w:rsidRPr="00EA74D7">
        <w:rPr>
          <w:b/>
          <w:bCs/>
        </w:rPr>
        <w:t>„</w:t>
      </w:r>
      <w:r w:rsidR="0026244B" w:rsidRPr="0026244B">
        <w:rPr>
          <w:b/>
          <w:bCs/>
        </w:rPr>
        <w:t>IAE BITUMUOTŲ RADIOAKTYVIŲJŲ ATLIEKŲ SAUGYKLOS REKONSTRAVIMO IR PERTVARKYMO Į ATLIEKYNĄ TECHNINIO PROJEKTO BENDROSIOS</w:t>
      </w:r>
      <w:r w:rsidR="0026244B">
        <w:rPr>
          <w:b/>
          <w:bCs/>
        </w:rPr>
        <w:t xml:space="preserve"> </w:t>
      </w:r>
      <w:r w:rsidR="0026244B" w:rsidRPr="0026244B">
        <w:rPr>
          <w:b/>
          <w:bCs/>
        </w:rPr>
        <w:t>EKSPERTIZĖS PASLAUGŲ PIRKIMAS</w:t>
      </w:r>
      <w:r w:rsidRPr="00EA74D7">
        <w:rPr>
          <w:b/>
          <w:bCs/>
        </w:rPr>
        <w:t>“</w:t>
      </w:r>
    </w:p>
    <w:p w14:paraId="24FB01BA" w14:textId="77777777" w:rsidR="009477B0" w:rsidRPr="00520E64" w:rsidRDefault="00DE397A">
      <w:pPr>
        <w:pStyle w:val="prastasiniatinklio"/>
        <w:jc w:val="center"/>
        <w:rPr>
          <w:b/>
          <w:bCs/>
        </w:rPr>
      </w:pPr>
      <w:r w:rsidRPr="00520E64">
        <w:rPr>
          <w:b/>
          <w:bCs/>
        </w:rPr>
        <w:t>1. BENDROSIOS NUOSTATOS</w:t>
      </w:r>
    </w:p>
    <w:p w14:paraId="24FB01BB" w14:textId="043D10A9" w:rsidR="009477B0" w:rsidRPr="00520E64" w:rsidRDefault="00DE397A">
      <w:pPr>
        <w:pStyle w:val="prastasiniatinklio"/>
        <w:ind w:firstLine="480"/>
        <w:jc w:val="both"/>
      </w:pPr>
      <w:r w:rsidRPr="00520E64">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w:t>
      </w:r>
      <w:r w:rsidRPr="00DD671A">
        <w:t xml:space="preserve">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w:t>
      </w:r>
      <w:r w:rsidR="002D5883" w:rsidRPr="000300B1">
        <w:t>Nr.1. Techninė specifikacija, Nr.2. Pasiūlymo forma, Nr.3.</w:t>
      </w:r>
      <w:r w:rsidR="002D5883" w:rsidRPr="000300B1">
        <w:rPr>
          <w:rFonts w:eastAsia="Calibri"/>
          <w:lang w:eastAsia="en-US"/>
        </w:rPr>
        <w:t xml:space="preserve"> Dalyvio patikrinimo būtini duomenys,</w:t>
      </w:r>
      <w:r w:rsidR="002D5883">
        <w:rPr>
          <w:rFonts w:eastAsia="Calibri"/>
          <w:lang w:eastAsia="en-US"/>
        </w:rPr>
        <w:t xml:space="preserve"> Nr.4.</w:t>
      </w:r>
      <w:r w:rsidR="002D5883" w:rsidRPr="000300B1">
        <w:rPr>
          <w:rFonts w:eastAsia="Calibri"/>
          <w:lang w:eastAsia="en-US"/>
        </w:rPr>
        <w:t xml:space="preserve"> </w:t>
      </w:r>
      <w:r w:rsidR="002D5883">
        <w:rPr>
          <w:rFonts w:eastAsia="Calibri"/>
          <w:lang w:eastAsia="en-US"/>
        </w:rPr>
        <w:t xml:space="preserve">Deklaracijų formos, Nr.5. </w:t>
      </w:r>
      <w:r w:rsidR="002D5883" w:rsidRPr="00222CB1">
        <w:rPr>
          <w:rFonts w:eastAsia="Times New Roman"/>
          <w:lang w:eastAsia="en-US"/>
        </w:rPr>
        <w:t>Sutarties projektas</w:t>
      </w:r>
      <w:r w:rsidR="003920B9">
        <w:rPr>
          <w:rFonts w:eastAsia="Calibri"/>
          <w:lang w:eastAsia="en-US"/>
        </w:rPr>
        <w:t>.</w:t>
      </w:r>
      <w:r w:rsidR="00373AB2" w:rsidRPr="00530156">
        <w:rPr>
          <w:rFonts w:eastAsia="Calibri"/>
          <w:lang w:eastAsia="en-US"/>
        </w:rPr>
        <w:t xml:space="preserve"> </w:t>
      </w:r>
      <w:r w:rsidR="000300B1">
        <w:rPr>
          <w:rFonts w:eastAsia="Calibri"/>
          <w:lang w:eastAsia="en-US"/>
        </w:rPr>
        <w:t xml:space="preserve"> </w:t>
      </w:r>
      <w:r w:rsidRPr="00DD671A">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4FB01BC" w14:textId="3F9FEEEF" w:rsidR="009477B0" w:rsidRPr="00520E64" w:rsidRDefault="00DE397A">
      <w:pPr>
        <w:pStyle w:val="prastasiniatinklio"/>
        <w:ind w:firstLine="480"/>
        <w:jc w:val="both"/>
      </w:pPr>
      <w:r w:rsidRPr="00520E64">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3" w:history="1">
        <w:r w:rsidR="00F5411A" w:rsidRPr="00F5411A">
          <w:rPr>
            <w:rStyle w:val="Hipersaitas"/>
          </w:rPr>
          <w:t>European Dynamics - Centrinė viešųjų pirkimų informacinė sistema</w:t>
        </w:r>
      </w:hyperlink>
      <w:r w:rsidRPr="00520E64">
        <w:t xml:space="preserve">. </w:t>
      </w:r>
    </w:p>
    <w:p w14:paraId="24FB01BD" w14:textId="77777777" w:rsidR="009477B0" w:rsidRPr="00520E64" w:rsidRDefault="00DE397A" w:rsidP="004F7068">
      <w:pPr>
        <w:pStyle w:val="prastasiniatinklio"/>
        <w:ind w:firstLine="480"/>
        <w:jc w:val="both"/>
      </w:pPr>
      <w:r w:rsidRPr="00520E64">
        <w:t>1.3. Pirkimas atliekamas laikantis lygiateisiškumo, nediskriminavimo, abipusio pripažinimo, proporcingumo ir skaidrumo principų bei konfidencialumo ir nešališkumo reikalavimų.</w:t>
      </w:r>
    </w:p>
    <w:p w14:paraId="24FB01BE" w14:textId="77777777" w:rsidR="009477B0" w:rsidRPr="00520E64" w:rsidRDefault="00DE397A">
      <w:pPr>
        <w:pStyle w:val="prastasiniatinklio"/>
        <w:ind w:firstLine="480"/>
        <w:jc w:val="both"/>
      </w:pPr>
      <w:r w:rsidRPr="00520E64">
        <w:t xml:space="preserve">1.4. Informacija apie pirkimo organizatorių arba pirkimo komisijos narius, kurie įgalioti palaikyti tiesioginį ryšį su tiekėjais ir gauti iš jų (ne tarpininkų) pranešimus, susijusius su pirkimo procedūromis, pateikta </w:t>
      </w:r>
      <w:r w:rsidRPr="002A40A5">
        <w:t>Skelbimo I dalies 1 punkte.</w:t>
      </w:r>
    </w:p>
    <w:p w14:paraId="24FB01BF" w14:textId="77777777" w:rsidR="009477B0" w:rsidRPr="00520E64" w:rsidRDefault="00DE397A">
      <w:pPr>
        <w:pStyle w:val="prastasiniatinklio"/>
        <w:ind w:firstLine="480"/>
        <w:jc w:val="both"/>
      </w:pPr>
      <w:r w:rsidRPr="00520E64">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4FB01C0" w14:textId="77777777" w:rsidR="009477B0" w:rsidRPr="00520E64" w:rsidRDefault="00DE397A">
      <w:pPr>
        <w:pStyle w:val="prastasiniatinklio"/>
        <w:jc w:val="center"/>
        <w:rPr>
          <w:b/>
          <w:bCs/>
        </w:rPr>
      </w:pPr>
      <w:r w:rsidRPr="00520E64">
        <w:rPr>
          <w:b/>
          <w:bCs/>
        </w:rPr>
        <w:t>2. INFORMACIJA APIE PERKANČIĄJĄ ORGANIZACIJĄ IR PIRKIMO OBJEKTĄ</w:t>
      </w:r>
    </w:p>
    <w:p w14:paraId="24FB01C1" w14:textId="38A7E24D" w:rsidR="009477B0" w:rsidRPr="003375FD" w:rsidRDefault="00DE397A" w:rsidP="002F66D8">
      <w:pPr>
        <w:pStyle w:val="prastasiniatinklio"/>
        <w:ind w:firstLine="480"/>
        <w:jc w:val="both"/>
        <w:rPr>
          <w:b/>
          <w:bCs/>
        </w:rPr>
      </w:pPr>
      <w:r w:rsidRPr="00520E64">
        <w:t xml:space="preserve">2.1. </w:t>
      </w:r>
      <w:r w:rsidR="00BF7F80" w:rsidRPr="00520E64">
        <w:t>Valstybės įmonė Ignalinos atominė elektrinė</w:t>
      </w:r>
      <w:r w:rsidRPr="00520E64">
        <w:t xml:space="preserve"> (toliau – perkančioji organizacija) atlieka pirkimą ir numato įsigyti </w:t>
      </w:r>
      <w:r w:rsidR="002F66D8" w:rsidRPr="002F66D8">
        <w:rPr>
          <w:b/>
          <w:bCs/>
        </w:rPr>
        <w:t>IAE bitumuotų radioaktyviųjų atliekų saugyklos rekonstravimo ir pertvarkymo į atliekyną techninio projekto bendrosios</w:t>
      </w:r>
      <w:r w:rsidR="002F66D8">
        <w:rPr>
          <w:b/>
          <w:bCs/>
        </w:rPr>
        <w:t xml:space="preserve"> </w:t>
      </w:r>
      <w:r w:rsidR="002F66D8" w:rsidRPr="002F66D8">
        <w:rPr>
          <w:b/>
          <w:bCs/>
        </w:rPr>
        <w:t>ekspertizės</w:t>
      </w:r>
      <w:r w:rsidR="00740DAB">
        <w:rPr>
          <w:b/>
          <w:bCs/>
        </w:rPr>
        <w:t xml:space="preserve">, </w:t>
      </w:r>
      <w:r w:rsidR="005E2C83" w:rsidRPr="003375FD">
        <w:rPr>
          <w:b/>
          <w:bCs/>
        </w:rPr>
        <w:t>kuri</w:t>
      </w:r>
      <w:r w:rsidR="00B71AAC">
        <w:rPr>
          <w:b/>
          <w:bCs/>
        </w:rPr>
        <w:t>o</w:t>
      </w:r>
      <w:r w:rsidR="00C3712E">
        <w:rPr>
          <w:b/>
          <w:bCs/>
        </w:rPr>
        <w:t>s</w:t>
      </w:r>
      <w:r w:rsidR="005E2C83" w:rsidRPr="003375FD">
        <w:rPr>
          <w:b/>
          <w:bCs/>
        </w:rPr>
        <w:t xml:space="preserve"> reikalavimai nurodyti</w:t>
      </w:r>
      <w:r w:rsidR="003375FD" w:rsidRPr="003375FD">
        <w:rPr>
          <w:b/>
          <w:bCs/>
        </w:rPr>
        <w:t xml:space="preserve"> priede Nr. 1 </w:t>
      </w:r>
      <w:r w:rsidR="00E059D9">
        <w:rPr>
          <w:b/>
          <w:bCs/>
        </w:rPr>
        <w:t>Techninė specifikacija</w:t>
      </w:r>
      <w:r w:rsidR="003375FD" w:rsidRPr="003375FD">
        <w:rPr>
          <w:b/>
          <w:bCs/>
        </w:rPr>
        <w:t>.</w:t>
      </w:r>
    </w:p>
    <w:p w14:paraId="24FB01C2" w14:textId="77777777" w:rsidR="009477B0" w:rsidRPr="00520E64" w:rsidRDefault="00DE397A">
      <w:pPr>
        <w:pStyle w:val="prastasiniatinklio"/>
        <w:ind w:firstLine="480"/>
        <w:jc w:val="both"/>
      </w:pPr>
      <w:r w:rsidRPr="00520E64">
        <w:t xml:space="preserve">2.2. </w:t>
      </w:r>
      <w:r w:rsidRPr="00AE27CF">
        <w:t>Pirkimo objektas į dalis neskaidomas.</w:t>
      </w:r>
    </w:p>
    <w:p w14:paraId="24FB01C3" w14:textId="4EF2A854" w:rsidR="009477B0" w:rsidRDefault="00DE397A" w:rsidP="004F7068">
      <w:pPr>
        <w:pStyle w:val="prastasiniatinklio"/>
        <w:ind w:firstLine="480"/>
        <w:jc w:val="both"/>
      </w:pPr>
      <w:r w:rsidRPr="00520E64">
        <w:t xml:space="preserve">2.3. Pirkimo objektas apibūdintas ir reikalavimai jam nustatyti </w:t>
      </w:r>
      <w:r w:rsidR="00E059D9">
        <w:t>Techninėje specifikacijoje</w:t>
      </w:r>
      <w:r w:rsidR="00130CFC" w:rsidRPr="00520E64">
        <w:t xml:space="preserve">, </w:t>
      </w:r>
      <w:r w:rsidR="00681E80">
        <w:t>s</w:t>
      </w:r>
      <w:r w:rsidR="00130CFC" w:rsidRPr="00F67AE4">
        <w:t xml:space="preserve">ąlygų </w:t>
      </w:r>
      <w:r w:rsidR="004C02FE" w:rsidRPr="00F67AE4">
        <w:t>1</w:t>
      </w:r>
      <w:r w:rsidR="00130CFC" w:rsidRPr="00F67AE4">
        <w:t xml:space="preserve"> priedas.</w:t>
      </w:r>
    </w:p>
    <w:p w14:paraId="24FB01C4" w14:textId="238CB7BD" w:rsidR="009477B0" w:rsidRPr="00520E64" w:rsidRDefault="00FA6D95" w:rsidP="00FA6D95">
      <w:pPr>
        <w:pStyle w:val="prastasiniatinklio"/>
        <w:tabs>
          <w:tab w:val="left" w:pos="567"/>
        </w:tabs>
        <w:ind w:firstLine="284"/>
        <w:jc w:val="both"/>
        <w:rPr>
          <w:b/>
          <w:bCs/>
        </w:rPr>
      </w:pPr>
      <w:r>
        <w:rPr>
          <w:b/>
          <w:bCs/>
        </w:rPr>
        <w:t>3</w:t>
      </w:r>
      <w:r w:rsidR="00DE397A" w:rsidRPr="00520E64">
        <w:rPr>
          <w:b/>
          <w:bCs/>
        </w:rPr>
        <w:t xml:space="preserve">. </w:t>
      </w:r>
      <w:bookmarkStart w:id="0" w:name="_Hlk265059"/>
      <w:r w:rsidR="00DE397A" w:rsidRPr="00520E64">
        <w:rPr>
          <w:b/>
          <w:bCs/>
        </w:rPr>
        <w:t xml:space="preserve">TIEKĖJO PAŠALINIMO PAGRINDAI, </w:t>
      </w:r>
      <w:r w:rsidR="00DE397A" w:rsidRPr="00AE27CF">
        <w:rPr>
          <w:b/>
          <w:bCs/>
        </w:rPr>
        <w:t>REIKALAVIMAI KVALIFIKACIJAI</w:t>
      </w:r>
      <w:r w:rsidR="00DE397A" w:rsidRPr="00520E64">
        <w:rPr>
          <w:b/>
          <w:bCs/>
        </w:rPr>
        <w:t xml:space="preserve"> </w:t>
      </w:r>
      <w:bookmarkEnd w:id="0"/>
    </w:p>
    <w:p w14:paraId="24FB01C9" w14:textId="6D2E5246" w:rsidR="00F140FA" w:rsidRPr="000214EB" w:rsidRDefault="00C76324" w:rsidP="000214EB">
      <w:pPr>
        <w:pStyle w:val="prastasiniatinklio"/>
        <w:ind w:firstLine="567"/>
        <w:jc w:val="both"/>
      </w:pPr>
      <w:r>
        <w:lastRenderedPageBreak/>
        <w:t>3</w:t>
      </w:r>
      <w:r w:rsidR="00DE397A" w:rsidRPr="00520E64">
        <w:t xml:space="preserve">.1. </w:t>
      </w:r>
      <w:r w:rsidR="00130CFC" w:rsidRPr="00520E64">
        <w:t>Perkančioji organizacija</w:t>
      </w:r>
      <w:r w:rsidR="00940AB8" w:rsidRPr="00520E64">
        <w:t xml:space="preserve"> reikalavimų dėl pašalinimo pagrindų nekelia ir neprašo t</w:t>
      </w:r>
      <w:r w:rsidR="00396695" w:rsidRPr="00520E64">
        <w:t xml:space="preserve">iekėjų </w:t>
      </w:r>
      <w:r w:rsidR="00940AB8" w:rsidRPr="00520E64">
        <w:t xml:space="preserve">pateikti dokumentų, patvirtinančių jo pašalinimo pagrindų nebuvimą. </w:t>
      </w:r>
    </w:p>
    <w:p w14:paraId="00398341" w14:textId="77777777" w:rsidR="007F6CA5" w:rsidRPr="007F6CA5" w:rsidRDefault="007F6CA5" w:rsidP="007F6CA5">
      <w:pPr>
        <w:pStyle w:val="Sraopastraipa"/>
        <w:numPr>
          <w:ilvl w:val="0"/>
          <w:numId w:val="5"/>
        </w:numPr>
        <w:tabs>
          <w:tab w:val="left" w:pos="993"/>
        </w:tabs>
        <w:jc w:val="both"/>
        <w:rPr>
          <w:rFonts w:ascii="Times New Roman" w:hAnsi="Times New Roman" w:cs="Times New Roman"/>
          <w:vanish/>
          <w:sz w:val="24"/>
          <w:szCs w:val="24"/>
        </w:rPr>
      </w:pPr>
    </w:p>
    <w:p w14:paraId="28015ED7" w14:textId="77777777" w:rsidR="007F6CA5" w:rsidRPr="007F6CA5" w:rsidRDefault="007F6CA5" w:rsidP="007F6CA5">
      <w:pPr>
        <w:pStyle w:val="Sraopastraipa"/>
        <w:numPr>
          <w:ilvl w:val="0"/>
          <w:numId w:val="5"/>
        </w:numPr>
        <w:tabs>
          <w:tab w:val="left" w:pos="993"/>
        </w:tabs>
        <w:jc w:val="both"/>
        <w:rPr>
          <w:rFonts w:ascii="Times New Roman" w:hAnsi="Times New Roman" w:cs="Times New Roman"/>
          <w:vanish/>
          <w:sz w:val="24"/>
          <w:szCs w:val="24"/>
        </w:rPr>
      </w:pPr>
    </w:p>
    <w:p w14:paraId="7AFE7477" w14:textId="77777777" w:rsidR="00995679" w:rsidRDefault="009B32D7" w:rsidP="00995679">
      <w:pPr>
        <w:spacing w:before="100" w:beforeAutospacing="1" w:after="100" w:afterAutospacing="1" w:line="240" w:lineRule="auto"/>
        <w:ind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173365">
        <w:rPr>
          <w:rFonts w:ascii="Times New Roman" w:eastAsia="Times New Roman" w:hAnsi="Times New Roman" w:cs="Times New Roman"/>
          <w:sz w:val="24"/>
          <w:szCs w:val="24"/>
        </w:rPr>
        <w:t>.</w:t>
      </w:r>
      <w:r w:rsidR="00C717CA">
        <w:rPr>
          <w:rFonts w:ascii="Times New Roman" w:eastAsia="Times New Roman" w:hAnsi="Times New Roman" w:cs="Times New Roman"/>
          <w:sz w:val="24"/>
          <w:szCs w:val="24"/>
        </w:rPr>
        <w:t>2</w:t>
      </w:r>
      <w:r w:rsidR="00173365">
        <w:rPr>
          <w:rFonts w:ascii="Times New Roman" w:eastAsia="Times New Roman" w:hAnsi="Times New Roman" w:cs="Times New Roman"/>
          <w:sz w:val="24"/>
          <w:szCs w:val="24"/>
        </w:rPr>
        <w:t xml:space="preserve">. </w:t>
      </w:r>
      <w:r w:rsidR="007A4FA8" w:rsidRPr="00520E64">
        <w:rPr>
          <w:rFonts w:ascii="Times New Roman" w:eastAsia="Times New Roman" w:hAnsi="Times New Roman" w:cs="Times New Roman"/>
          <w:sz w:val="24"/>
          <w:szCs w:val="24"/>
        </w:rPr>
        <w:t xml:space="preserve">Europos bendrasis viešųjų pirkimų dokumentas šiame pirkime nenaudojamas. </w:t>
      </w:r>
    </w:p>
    <w:p w14:paraId="08FF168F" w14:textId="728CA884" w:rsidR="00995679" w:rsidRDefault="00995679" w:rsidP="00995679">
      <w:pPr>
        <w:spacing w:before="100" w:beforeAutospacing="1" w:after="100" w:afterAutospacing="1" w:line="240" w:lineRule="auto"/>
        <w:ind w:firstLine="480"/>
        <w:jc w:val="both"/>
        <w:rPr>
          <w:rFonts w:ascii="Times New Roman" w:hAnsi="Times New Roman" w:cs="Times New Roman"/>
          <w:sz w:val="24"/>
          <w:szCs w:val="24"/>
        </w:rPr>
      </w:pPr>
      <w:r>
        <w:rPr>
          <w:rFonts w:ascii="Times New Roman" w:eastAsia="Times New Roman" w:hAnsi="Times New Roman" w:cs="Times New Roman"/>
          <w:sz w:val="24"/>
          <w:szCs w:val="24"/>
        </w:rPr>
        <w:t xml:space="preserve">3.3. </w:t>
      </w:r>
      <w:r w:rsidRPr="00995679">
        <w:rPr>
          <w:rFonts w:ascii="Times New Roman" w:hAnsi="Times New Roman" w:cs="Times New Roman"/>
          <w:sz w:val="24"/>
          <w:szCs w:val="24"/>
        </w:rPr>
        <w:t>Perkančioji organizacija, norėdama išsiaiškinti, ar teikėjas yra kompetentingas, patikimas ir pajėgus įvykdyti šio pirkimo sąlygas, nustato teikėjams šiuos būtinus reikalavimus:</w:t>
      </w:r>
    </w:p>
    <w:p w14:paraId="63451F2E" w14:textId="77777777" w:rsidR="00806603" w:rsidRPr="00520E64" w:rsidRDefault="00806603" w:rsidP="00806603">
      <w:pPr>
        <w:pStyle w:val="prastasiniatinklio"/>
        <w:spacing w:after="0" w:afterAutospacing="0"/>
        <w:ind w:firstLine="480"/>
        <w:jc w:val="right"/>
        <w:rPr>
          <w:rStyle w:val="pildymui"/>
          <w:i/>
          <w:iCs/>
        </w:rPr>
      </w:pPr>
      <w:r w:rsidRPr="00520E64">
        <w:rPr>
          <w:rStyle w:val="pildymui"/>
          <w:i/>
          <w:iCs/>
        </w:rPr>
        <w:t>Lentelė Nr. 1</w:t>
      </w:r>
    </w:p>
    <w:tbl>
      <w:tblPr>
        <w:tblStyle w:val="Lentelstinklelis"/>
        <w:tblW w:w="5012" w:type="pct"/>
        <w:tblLook w:val="04A0" w:firstRow="1" w:lastRow="0" w:firstColumn="1" w:lastColumn="0" w:noHBand="0" w:noVBand="1"/>
      </w:tblPr>
      <w:tblGrid>
        <w:gridCol w:w="909"/>
        <w:gridCol w:w="3538"/>
        <w:gridCol w:w="5080"/>
      </w:tblGrid>
      <w:tr w:rsidR="00806603" w:rsidRPr="00520E64" w14:paraId="70BA1EC8" w14:textId="77777777" w:rsidTr="006D40CC">
        <w:trPr>
          <w:trHeight w:val="137"/>
        </w:trPr>
        <w:tc>
          <w:tcPr>
            <w:tcW w:w="477" w:type="pct"/>
          </w:tcPr>
          <w:p w14:paraId="6DCA0EA9" w14:textId="77777777" w:rsidR="00806603" w:rsidRPr="00520E64" w:rsidRDefault="00806603" w:rsidP="006D40CC">
            <w:pPr>
              <w:autoSpaceDE w:val="0"/>
              <w:autoSpaceDN w:val="0"/>
              <w:adjustRightInd w:val="0"/>
              <w:jc w:val="center"/>
              <w:rPr>
                <w:rFonts w:ascii="Times New Roman" w:eastAsia="Times New Roman" w:hAnsi="Times New Roman" w:cs="Times New Roman"/>
                <w:b/>
                <w:color w:val="000000"/>
                <w:sz w:val="24"/>
                <w:szCs w:val="24"/>
              </w:rPr>
            </w:pPr>
            <w:r w:rsidRPr="00520E64">
              <w:rPr>
                <w:rFonts w:ascii="Times New Roman" w:eastAsia="Times New Roman" w:hAnsi="Times New Roman" w:cs="Times New Roman"/>
                <w:b/>
                <w:color w:val="000000"/>
                <w:sz w:val="24"/>
                <w:szCs w:val="24"/>
              </w:rPr>
              <w:t>Eil. Nr.</w:t>
            </w:r>
          </w:p>
        </w:tc>
        <w:tc>
          <w:tcPr>
            <w:tcW w:w="1857" w:type="pct"/>
          </w:tcPr>
          <w:p w14:paraId="7BA15942" w14:textId="77777777" w:rsidR="00806603" w:rsidRPr="00520E64" w:rsidRDefault="00806603" w:rsidP="006D40CC">
            <w:pPr>
              <w:autoSpaceDE w:val="0"/>
              <w:autoSpaceDN w:val="0"/>
              <w:adjustRightInd w:val="0"/>
              <w:jc w:val="center"/>
              <w:rPr>
                <w:rFonts w:ascii="Times New Roman" w:eastAsia="Times New Roman" w:hAnsi="Times New Roman" w:cs="Times New Roman"/>
                <w:b/>
                <w:color w:val="000000"/>
                <w:sz w:val="24"/>
                <w:szCs w:val="24"/>
              </w:rPr>
            </w:pPr>
            <w:r w:rsidRPr="00520E64">
              <w:rPr>
                <w:rFonts w:ascii="Times New Roman" w:eastAsia="Times New Roman" w:hAnsi="Times New Roman" w:cs="Times New Roman"/>
                <w:b/>
                <w:color w:val="000000"/>
                <w:sz w:val="24"/>
                <w:szCs w:val="24"/>
              </w:rPr>
              <w:t>Reikalavimas</w:t>
            </w:r>
          </w:p>
        </w:tc>
        <w:tc>
          <w:tcPr>
            <w:tcW w:w="2666" w:type="pct"/>
          </w:tcPr>
          <w:p w14:paraId="77EA4085" w14:textId="77777777" w:rsidR="00806603" w:rsidRPr="00520E64" w:rsidRDefault="00806603" w:rsidP="006D40CC">
            <w:pPr>
              <w:spacing w:before="100" w:beforeAutospacing="1" w:after="100" w:afterAutospacing="1"/>
              <w:jc w:val="center"/>
              <w:rPr>
                <w:rFonts w:ascii="Times New Roman" w:eastAsia="Times New Roman" w:hAnsi="Times New Roman" w:cs="Times New Roman"/>
                <w:b/>
                <w:bCs/>
                <w:sz w:val="24"/>
                <w:szCs w:val="24"/>
              </w:rPr>
            </w:pPr>
            <w:r w:rsidRPr="00520E64">
              <w:rPr>
                <w:rFonts w:ascii="Times New Roman" w:eastAsia="Times New Roman" w:hAnsi="Times New Roman" w:cs="Times New Roman"/>
                <w:b/>
                <w:bCs/>
                <w:sz w:val="24"/>
                <w:szCs w:val="24"/>
              </w:rPr>
              <w:t>Pateikiami dokumentai</w:t>
            </w:r>
          </w:p>
        </w:tc>
      </w:tr>
      <w:tr w:rsidR="00806603" w:rsidRPr="00520E64" w14:paraId="7D52F759" w14:textId="77777777" w:rsidTr="006D40CC">
        <w:trPr>
          <w:trHeight w:val="137"/>
        </w:trPr>
        <w:tc>
          <w:tcPr>
            <w:tcW w:w="477" w:type="pct"/>
          </w:tcPr>
          <w:p w14:paraId="2F3BD139" w14:textId="54C985A7" w:rsidR="00806603" w:rsidRPr="002A20F5" w:rsidRDefault="00A63AF0" w:rsidP="006D40CC">
            <w:pPr>
              <w:autoSpaceDE w:val="0"/>
              <w:autoSpaceDN w:val="0"/>
              <w:adjustRightInd w:val="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p>
        </w:tc>
        <w:tc>
          <w:tcPr>
            <w:tcW w:w="1857" w:type="pct"/>
          </w:tcPr>
          <w:p w14:paraId="24D64735" w14:textId="77777777" w:rsidR="00806603" w:rsidRPr="002A20F5" w:rsidRDefault="00806603" w:rsidP="006D40CC">
            <w:pPr>
              <w:tabs>
                <w:tab w:val="num" w:pos="2268"/>
              </w:tabs>
              <w:autoSpaceDE w:val="0"/>
              <w:autoSpaceDN w:val="0"/>
              <w:adjustRightInd w:val="0"/>
              <w:jc w:val="both"/>
              <w:rPr>
                <w:rFonts w:ascii="Times New Roman" w:eastAsia="Calibri" w:hAnsi="Times New Roman" w:cs="Times New Roman"/>
                <w:lang w:eastAsia="en-US"/>
              </w:rPr>
            </w:pPr>
            <w:r w:rsidRPr="002A20F5">
              <w:rPr>
                <w:rFonts w:ascii="Times New Roman" w:eastAsia="Calibri" w:hAnsi="Times New Roman" w:cs="Times New Roman"/>
                <w:lang w:eastAsia="en-US"/>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2666" w:type="pct"/>
          </w:tcPr>
          <w:p w14:paraId="1DCDDAE3" w14:textId="16C39DAE" w:rsidR="00806603" w:rsidRPr="007C405F" w:rsidRDefault="00806603" w:rsidP="007C405F">
            <w:pPr>
              <w:tabs>
                <w:tab w:val="num" w:pos="2268"/>
              </w:tabs>
              <w:autoSpaceDE w:val="0"/>
              <w:autoSpaceDN w:val="0"/>
              <w:adjustRightInd w:val="0"/>
              <w:jc w:val="both"/>
              <w:rPr>
                <w:rFonts w:ascii="Times New Roman" w:eastAsia="Calibri" w:hAnsi="Times New Roman" w:cs="Times New Roman"/>
                <w:color w:val="FF0000"/>
                <w:lang w:eastAsia="en-US"/>
              </w:rPr>
            </w:pPr>
            <w:r w:rsidRPr="00FB53E1">
              <w:rPr>
                <w:rFonts w:ascii="Times New Roman" w:eastAsia="Calibri" w:hAnsi="Times New Roman" w:cs="Times New Roman"/>
                <w:lang w:eastAsia="en-US"/>
              </w:rPr>
              <w:t xml:space="preserve">Tiekėjas kartu su pasiūlymu turi pateikti Viešųjų pirkimų tarnybos nustatytos formos deklaraciją dėl atitikties nacionalinio saugumo interesams </w:t>
            </w:r>
            <w:r w:rsidRPr="002A20F5">
              <w:rPr>
                <w:rFonts w:ascii="Times New Roman" w:eastAsia="Calibri" w:hAnsi="Times New Roman" w:cs="Times New Roman"/>
                <w:lang w:eastAsia="en-US"/>
              </w:rPr>
              <w:t>(</w:t>
            </w:r>
            <w:r>
              <w:rPr>
                <w:rFonts w:ascii="Times New Roman" w:eastAsia="Calibri" w:hAnsi="Times New Roman" w:cs="Times New Roman"/>
                <w:lang w:eastAsia="en-US"/>
              </w:rPr>
              <w:t>Sąlygų 4 priedas)</w:t>
            </w:r>
            <w:r w:rsidRPr="002A20F5">
              <w:rPr>
                <w:rFonts w:ascii="Times New Roman" w:eastAsia="Calibri" w:hAnsi="Times New Roman" w:cs="Times New Roman"/>
                <w:lang w:eastAsia="en-US"/>
              </w:rPr>
              <w:t>.</w:t>
            </w:r>
          </w:p>
        </w:tc>
      </w:tr>
      <w:tr w:rsidR="004537D8" w:rsidRPr="00520E64" w14:paraId="0DFE0F39" w14:textId="77777777" w:rsidTr="006D40CC">
        <w:trPr>
          <w:trHeight w:val="137"/>
        </w:trPr>
        <w:tc>
          <w:tcPr>
            <w:tcW w:w="477" w:type="pct"/>
          </w:tcPr>
          <w:p w14:paraId="001D1592" w14:textId="2B1A1F13" w:rsidR="004537D8" w:rsidRPr="002A20F5" w:rsidRDefault="00A63AF0" w:rsidP="006D40CC">
            <w:pPr>
              <w:autoSpaceDE w:val="0"/>
              <w:autoSpaceDN w:val="0"/>
              <w:adjustRightInd w:val="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w:t>
            </w:r>
          </w:p>
        </w:tc>
        <w:tc>
          <w:tcPr>
            <w:tcW w:w="1857" w:type="pct"/>
          </w:tcPr>
          <w:p w14:paraId="76D13E34" w14:textId="250535DC" w:rsidR="004537D8" w:rsidRPr="002A20F5" w:rsidRDefault="006922AD" w:rsidP="006D40CC">
            <w:pPr>
              <w:tabs>
                <w:tab w:val="num" w:pos="2268"/>
              </w:tabs>
              <w:autoSpaceDE w:val="0"/>
              <w:autoSpaceDN w:val="0"/>
              <w:adjustRightInd w:val="0"/>
              <w:jc w:val="both"/>
              <w:rPr>
                <w:rFonts w:ascii="Times New Roman" w:eastAsia="Calibri" w:hAnsi="Times New Roman" w:cs="Times New Roman"/>
                <w:lang w:eastAsia="en-US"/>
              </w:rPr>
            </w:pPr>
            <w:r w:rsidRPr="006922AD">
              <w:rPr>
                <w:rFonts w:ascii="Times New Roman" w:eastAsia="Calibri" w:hAnsi="Times New Roman" w:cs="Times New Roman"/>
                <w:lang w:eastAsia="en-US"/>
              </w:rPr>
              <w:t>Tiekėjas turi teisę verstis statinio projekto ekspertizės rangovo veikla</w:t>
            </w:r>
          </w:p>
        </w:tc>
        <w:tc>
          <w:tcPr>
            <w:tcW w:w="2666" w:type="pct"/>
          </w:tcPr>
          <w:p w14:paraId="544C4BA0" w14:textId="7EAA3E9E" w:rsidR="004537D8" w:rsidRPr="00FB53E1" w:rsidRDefault="00BE29D9" w:rsidP="006D40CC">
            <w:pPr>
              <w:tabs>
                <w:tab w:val="num" w:pos="2268"/>
              </w:tabs>
              <w:autoSpaceDE w:val="0"/>
              <w:autoSpaceDN w:val="0"/>
              <w:adjustRightInd w:val="0"/>
              <w:jc w:val="both"/>
              <w:rPr>
                <w:rFonts w:ascii="Times New Roman" w:eastAsia="Calibri" w:hAnsi="Times New Roman" w:cs="Times New Roman"/>
                <w:lang w:eastAsia="en-US"/>
              </w:rPr>
            </w:pPr>
            <w:r w:rsidRPr="00BE29D9">
              <w:rPr>
                <w:rFonts w:ascii="Times New Roman" w:eastAsia="Calibri" w:hAnsi="Times New Roman" w:cs="Times New Roman"/>
                <w:lang w:eastAsia="en-US"/>
              </w:rPr>
              <w:t>Juridinių asmenų registro išrašas, įstatų dalis, kiti dokumentai patvirtinantys teisę vykdyti veiklą</w:t>
            </w:r>
          </w:p>
        </w:tc>
      </w:tr>
      <w:tr w:rsidR="00A63AF0" w:rsidRPr="00520E64" w14:paraId="410F962C" w14:textId="77777777" w:rsidTr="006D40CC">
        <w:trPr>
          <w:trHeight w:val="137"/>
        </w:trPr>
        <w:tc>
          <w:tcPr>
            <w:tcW w:w="477" w:type="pct"/>
          </w:tcPr>
          <w:p w14:paraId="7BCE2541" w14:textId="01923B08" w:rsidR="00A63AF0" w:rsidRPr="002A20F5" w:rsidRDefault="00A63AF0" w:rsidP="006D40CC">
            <w:pPr>
              <w:autoSpaceDE w:val="0"/>
              <w:autoSpaceDN w:val="0"/>
              <w:adjustRightInd w:val="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w:t>
            </w:r>
          </w:p>
        </w:tc>
        <w:tc>
          <w:tcPr>
            <w:tcW w:w="1857" w:type="pct"/>
          </w:tcPr>
          <w:p w14:paraId="2E782933" w14:textId="65AF7C62" w:rsidR="00A63AF0" w:rsidRPr="002A20F5" w:rsidRDefault="00E25787" w:rsidP="006D40CC">
            <w:pPr>
              <w:tabs>
                <w:tab w:val="num" w:pos="2268"/>
              </w:tabs>
              <w:autoSpaceDE w:val="0"/>
              <w:autoSpaceDN w:val="0"/>
              <w:adjustRightInd w:val="0"/>
              <w:jc w:val="both"/>
              <w:rPr>
                <w:rFonts w:ascii="Times New Roman" w:eastAsia="Calibri" w:hAnsi="Times New Roman" w:cs="Times New Roman"/>
                <w:lang w:eastAsia="en-US"/>
              </w:rPr>
            </w:pPr>
            <w:r w:rsidRPr="00E25787">
              <w:rPr>
                <w:rFonts w:ascii="Times New Roman" w:eastAsia="Calibri" w:hAnsi="Times New Roman" w:cs="Times New Roman"/>
                <w:lang w:eastAsia="en-US"/>
              </w:rPr>
              <w:t>Tiekėjas turi turėti specialistą, turintį teisę būti ypatingojo statinio projekto ekspertizės vadovu</w:t>
            </w:r>
          </w:p>
        </w:tc>
        <w:tc>
          <w:tcPr>
            <w:tcW w:w="2666" w:type="pct"/>
          </w:tcPr>
          <w:p w14:paraId="52D1434C" w14:textId="2A10AED5" w:rsidR="00A63AF0" w:rsidRPr="00FB53E1" w:rsidRDefault="00E25787" w:rsidP="006D40CC">
            <w:pPr>
              <w:tabs>
                <w:tab w:val="num" w:pos="2268"/>
              </w:tabs>
              <w:autoSpaceDE w:val="0"/>
              <w:autoSpaceDN w:val="0"/>
              <w:adjustRightInd w:val="0"/>
              <w:jc w:val="both"/>
              <w:rPr>
                <w:rFonts w:ascii="Times New Roman" w:eastAsia="Calibri" w:hAnsi="Times New Roman" w:cs="Times New Roman"/>
                <w:lang w:eastAsia="en-US"/>
              </w:rPr>
            </w:pPr>
            <w:r w:rsidRPr="00E25787">
              <w:rPr>
                <w:rFonts w:ascii="Times New Roman" w:eastAsia="Calibri" w:hAnsi="Times New Roman" w:cs="Times New Roman"/>
                <w:lang w:eastAsia="en-US"/>
              </w:rPr>
              <w:t>Kvalifikacijos atestatas (SPSC iki 2022-05-01 arba SSVA po 2022-05-01), teisės pripažinimo dokumentas</w:t>
            </w:r>
          </w:p>
        </w:tc>
      </w:tr>
      <w:tr w:rsidR="00A63AF0" w:rsidRPr="00520E64" w14:paraId="411A06D0" w14:textId="77777777" w:rsidTr="006D40CC">
        <w:trPr>
          <w:trHeight w:val="137"/>
        </w:trPr>
        <w:tc>
          <w:tcPr>
            <w:tcW w:w="477" w:type="pct"/>
          </w:tcPr>
          <w:p w14:paraId="198CE6E4" w14:textId="376BCE1A" w:rsidR="00A63AF0" w:rsidRPr="002A20F5" w:rsidRDefault="00A63AF0" w:rsidP="006D40CC">
            <w:pPr>
              <w:autoSpaceDE w:val="0"/>
              <w:autoSpaceDN w:val="0"/>
              <w:adjustRightInd w:val="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4.</w:t>
            </w:r>
          </w:p>
        </w:tc>
        <w:tc>
          <w:tcPr>
            <w:tcW w:w="1857" w:type="pct"/>
          </w:tcPr>
          <w:p w14:paraId="4D828062" w14:textId="400F0FA9" w:rsidR="00A63AF0" w:rsidRPr="002A20F5" w:rsidRDefault="00747848" w:rsidP="006D40CC">
            <w:pPr>
              <w:tabs>
                <w:tab w:val="num" w:pos="2268"/>
              </w:tabs>
              <w:autoSpaceDE w:val="0"/>
              <w:autoSpaceDN w:val="0"/>
              <w:adjustRightInd w:val="0"/>
              <w:jc w:val="both"/>
              <w:rPr>
                <w:rFonts w:ascii="Times New Roman" w:eastAsia="Calibri" w:hAnsi="Times New Roman" w:cs="Times New Roman"/>
                <w:lang w:eastAsia="en-US"/>
              </w:rPr>
            </w:pPr>
            <w:r w:rsidRPr="00747848">
              <w:rPr>
                <w:rFonts w:ascii="Times New Roman" w:eastAsia="Calibri" w:hAnsi="Times New Roman" w:cs="Times New Roman"/>
                <w:lang w:eastAsia="en-US"/>
              </w:rPr>
              <w:t>Užsienio tiekėjas turi pateikti dokumentus, patvirtinančius teisę verstis veikla</w:t>
            </w:r>
          </w:p>
        </w:tc>
        <w:tc>
          <w:tcPr>
            <w:tcW w:w="2666" w:type="pct"/>
          </w:tcPr>
          <w:p w14:paraId="22841B5A" w14:textId="38632C3A" w:rsidR="00A63AF0" w:rsidRPr="00FB53E1" w:rsidRDefault="00AD2D74" w:rsidP="006D40CC">
            <w:pPr>
              <w:tabs>
                <w:tab w:val="num" w:pos="2268"/>
              </w:tabs>
              <w:autoSpaceDE w:val="0"/>
              <w:autoSpaceDN w:val="0"/>
              <w:adjustRightInd w:val="0"/>
              <w:jc w:val="both"/>
              <w:rPr>
                <w:rFonts w:ascii="Times New Roman" w:eastAsia="Calibri" w:hAnsi="Times New Roman" w:cs="Times New Roman"/>
                <w:lang w:eastAsia="en-US"/>
              </w:rPr>
            </w:pPr>
            <w:r w:rsidRPr="00AD2D74">
              <w:rPr>
                <w:rFonts w:ascii="Times New Roman" w:eastAsia="Calibri" w:hAnsi="Times New Roman" w:cs="Times New Roman"/>
                <w:lang w:eastAsia="en-US"/>
              </w:rPr>
              <w:t>Užsienio institucijų išduoti dokumentai arba SSVA prašymo kopija su gavimo žyma</w:t>
            </w:r>
          </w:p>
        </w:tc>
      </w:tr>
      <w:tr w:rsidR="00AD2D74" w:rsidRPr="00520E64" w14:paraId="07BD580D" w14:textId="77777777" w:rsidTr="006D40CC">
        <w:trPr>
          <w:trHeight w:val="137"/>
        </w:trPr>
        <w:tc>
          <w:tcPr>
            <w:tcW w:w="477" w:type="pct"/>
          </w:tcPr>
          <w:p w14:paraId="7F085CC0" w14:textId="15234E68" w:rsidR="00AD2D74" w:rsidRDefault="00AD2D74" w:rsidP="006D40CC">
            <w:pPr>
              <w:autoSpaceDE w:val="0"/>
              <w:autoSpaceDN w:val="0"/>
              <w:adjustRightInd w:val="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5.</w:t>
            </w:r>
          </w:p>
        </w:tc>
        <w:tc>
          <w:tcPr>
            <w:tcW w:w="1857" w:type="pct"/>
          </w:tcPr>
          <w:p w14:paraId="7EDB39D1" w14:textId="50367D83" w:rsidR="00AD2D74" w:rsidRPr="00747848" w:rsidRDefault="00AD2D74" w:rsidP="006D40CC">
            <w:pPr>
              <w:tabs>
                <w:tab w:val="num" w:pos="2268"/>
              </w:tabs>
              <w:autoSpaceDE w:val="0"/>
              <w:autoSpaceDN w:val="0"/>
              <w:adjustRightInd w:val="0"/>
              <w:jc w:val="both"/>
              <w:rPr>
                <w:rFonts w:ascii="Times New Roman" w:eastAsia="Calibri" w:hAnsi="Times New Roman" w:cs="Times New Roman"/>
                <w:lang w:eastAsia="en-US"/>
              </w:rPr>
            </w:pPr>
            <w:r w:rsidRPr="00AD2D74">
              <w:rPr>
                <w:rFonts w:ascii="Times New Roman" w:eastAsia="Calibri" w:hAnsi="Times New Roman" w:cs="Times New Roman"/>
                <w:lang w:eastAsia="en-US"/>
              </w:rPr>
              <w:t>Tiekėjas turi laikytis ISO 9001:2015 arba lygiaverčio standarto</w:t>
            </w:r>
          </w:p>
        </w:tc>
        <w:tc>
          <w:tcPr>
            <w:tcW w:w="2666" w:type="pct"/>
          </w:tcPr>
          <w:p w14:paraId="3B4601BC" w14:textId="06522ED2" w:rsidR="00AD2D74" w:rsidRPr="00AD2D74" w:rsidRDefault="00007F4C" w:rsidP="006D40CC">
            <w:pPr>
              <w:tabs>
                <w:tab w:val="num" w:pos="2268"/>
              </w:tabs>
              <w:autoSpaceDE w:val="0"/>
              <w:autoSpaceDN w:val="0"/>
              <w:adjustRightInd w:val="0"/>
              <w:jc w:val="both"/>
              <w:rPr>
                <w:rFonts w:ascii="Times New Roman" w:eastAsia="Calibri" w:hAnsi="Times New Roman" w:cs="Times New Roman"/>
                <w:lang w:eastAsia="en-US"/>
              </w:rPr>
            </w:pPr>
            <w:r w:rsidRPr="00007F4C">
              <w:rPr>
                <w:rFonts w:ascii="Times New Roman" w:eastAsia="Calibri" w:hAnsi="Times New Roman" w:cs="Times New Roman"/>
                <w:lang w:eastAsia="en-US"/>
              </w:rPr>
              <w:t>Tiekėjas turi pateikti ISO 9001 arba lygiaverčio standarto sertifikato kopiją arba kitus dokumentus, patvirtinančius atitiktį šio standarto reikalavimams. Visi tokie dokumentai turi būti išduoti įstaigos, turinčios teisę atlikti kokybės vadybos sistemų vertinimą.</w:t>
            </w:r>
          </w:p>
        </w:tc>
      </w:tr>
      <w:tr w:rsidR="00AD2D74" w:rsidRPr="00520E64" w14:paraId="358123A9" w14:textId="77777777" w:rsidTr="006D40CC">
        <w:trPr>
          <w:trHeight w:val="137"/>
        </w:trPr>
        <w:tc>
          <w:tcPr>
            <w:tcW w:w="477" w:type="pct"/>
          </w:tcPr>
          <w:p w14:paraId="0DB8D0AA" w14:textId="06418D75" w:rsidR="00AD2D74" w:rsidRDefault="00AD2D74" w:rsidP="006D40CC">
            <w:pPr>
              <w:autoSpaceDE w:val="0"/>
              <w:autoSpaceDN w:val="0"/>
              <w:adjustRightInd w:val="0"/>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6.</w:t>
            </w:r>
          </w:p>
        </w:tc>
        <w:tc>
          <w:tcPr>
            <w:tcW w:w="1857" w:type="pct"/>
          </w:tcPr>
          <w:p w14:paraId="0629C242" w14:textId="6343967C" w:rsidR="00AD2D74" w:rsidRPr="00747848" w:rsidRDefault="00FC1F61" w:rsidP="006D40CC">
            <w:pPr>
              <w:tabs>
                <w:tab w:val="num" w:pos="2268"/>
              </w:tabs>
              <w:autoSpaceDE w:val="0"/>
              <w:autoSpaceDN w:val="0"/>
              <w:adjustRightInd w:val="0"/>
              <w:jc w:val="both"/>
              <w:rPr>
                <w:rFonts w:ascii="Times New Roman" w:eastAsia="Calibri" w:hAnsi="Times New Roman" w:cs="Times New Roman"/>
                <w:lang w:eastAsia="en-US"/>
              </w:rPr>
            </w:pPr>
            <w:r w:rsidRPr="00FC1F61">
              <w:rPr>
                <w:rFonts w:ascii="Times New Roman" w:eastAsia="Calibri" w:hAnsi="Times New Roman" w:cs="Times New Roman"/>
                <w:lang w:eastAsia="en-US"/>
              </w:rPr>
              <w:t>Tiekėjas turi atitikti STR 1.04.04:2017 reikalavimus</w:t>
            </w:r>
          </w:p>
        </w:tc>
        <w:tc>
          <w:tcPr>
            <w:tcW w:w="2666" w:type="pct"/>
          </w:tcPr>
          <w:p w14:paraId="0B0E0FCF" w14:textId="2282522B" w:rsidR="00AD2D74" w:rsidRPr="00AD2D74" w:rsidRDefault="00681C0C" w:rsidP="006D40CC">
            <w:pPr>
              <w:tabs>
                <w:tab w:val="num" w:pos="2268"/>
              </w:tabs>
              <w:autoSpaceDE w:val="0"/>
              <w:autoSpaceDN w:val="0"/>
              <w:adjustRightInd w:val="0"/>
              <w:jc w:val="both"/>
              <w:rPr>
                <w:rFonts w:ascii="Times New Roman" w:eastAsia="Calibri" w:hAnsi="Times New Roman" w:cs="Times New Roman"/>
                <w:lang w:eastAsia="en-US"/>
              </w:rPr>
            </w:pPr>
            <w:r w:rsidRPr="00681C0C">
              <w:rPr>
                <w:rFonts w:ascii="Times New Roman" w:eastAsia="Calibri" w:hAnsi="Times New Roman" w:cs="Times New Roman"/>
                <w:lang w:eastAsia="en-US"/>
              </w:rPr>
              <w:t>Nurodoma atitiktis, dokumentai pagal kvalifikaciją</w:t>
            </w:r>
          </w:p>
        </w:tc>
      </w:tr>
    </w:tbl>
    <w:p w14:paraId="0B0D6FD6" w14:textId="739F2639" w:rsidR="00234C99" w:rsidRDefault="00234C99" w:rsidP="00F829A9">
      <w:pPr>
        <w:spacing w:before="100" w:beforeAutospacing="1" w:after="100" w:afterAutospacing="1" w:line="240" w:lineRule="auto"/>
        <w:jc w:val="both"/>
        <w:rPr>
          <w:rFonts w:ascii="Times New Roman" w:eastAsia="Times New Roman" w:hAnsi="Times New Roman" w:cs="Times New Roman"/>
          <w:sz w:val="24"/>
          <w:szCs w:val="24"/>
        </w:rPr>
      </w:pPr>
    </w:p>
    <w:p w14:paraId="24FB01DE" w14:textId="1D9F81B6" w:rsidR="009477B0" w:rsidRPr="00520E64" w:rsidRDefault="00A728A1">
      <w:pPr>
        <w:pStyle w:val="prastasiniatinklio"/>
        <w:jc w:val="center"/>
        <w:rPr>
          <w:b/>
          <w:bCs/>
        </w:rPr>
      </w:pPr>
      <w:r>
        <w:rPr>
          <w:b/>
          <w:bCs/>
        </w:rPr>
        <w:t>4</w:t>
      </w:r>
      <w:r w:rsidR="00DE397A" w:rsidRPr="00520E64">
        <w:rPr>
          <w:b/>
          <w:bCs/>
        </w:rPr>
        <w:t xml:space="preserve">. </w:t>
      </w:r>
      <w:bookmarkStart w:id="1" w:name="_Hlk265111"/>
      <w:r w:rsidR="00DE397A" w:rsidRPr="00520E64">
        <w:rPr>
          <w:b/>
          <w:bCs/>
        </w:rPr>
        <w:t>PIRKIMO DOKUMENTŲ PAAIŠKINIMAI IR PATIKSLINIMAI</w:t>
      </w:r>
      <w:bookmarkEnd w:id="1"/>
    </w:p>
    <w:p w14:paraId="24FB01DF" w14:textId="33545E99" w:rsidR="009477B0" w:rsidRPr="00520E64" w:rsidRDefault="00A728A1">
      <w:pPr>
        <w:pStyle w:val="prastasiniatinklio"/>
        <w:ind w:firstLine="480"/>
        <w:jc w:val="both"/>
      </w:pPr>
      <w:r>
        <w:t>4</w:t>
      </w:r>
      <w:r w:rsidR="00DE397A" w:rsidRPr="00520E64">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AC156E">
        <w:rPr>
          <w:b/>
          <w:bCs/>
        </w:rPr>
        <w:t>2</w:t>
      </w:r>
      <w:r w:rsidR="00DE397A" w:rsidRPr="006258BF">
        <w:rPr>
          <w:b/>
          <w:bCs/>
        </w:rPr>
        <w:t xml:space="preserve"> darbo dienoms</w:t>
      </w:r>
      <w:r w:rsidR="00DE397A" w:rsidRPr="00520E64">
        <w:t xml:space="preserve"> iki pasiūlymų pateikimo termino pabaigos. Pirkimo dokumentų paaiškinimai ir patikslinimai gali būti teikiami ir perkančiosios organizacijos iniciatyva.</w:t>
      </w:r>
    </w:p>
    <w:p w14:paraId="24FB01E0" w14:textId="7C3F1CF3" w:rsidR="009477B0" w:rsidRPr="00520E64" w:rsidRDefault="00A728A1">
      <w:pPr>
        <w:pStyle w:val="prastasiniatinklio"/>
        <w:ind w:firstLine="480"/>
        <w:jc w:val="both"/>
      </w:pPr>
      <w:r>
        <w:t>4</w:t>
      </w:r>
      <w:r w:rsidR="00DE397A" w:rsidRPr="00520E64">
        <w:t xml:space="preserve">.2.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w:t>
      </w:r>
      <w:r w:rsidR="00DE397A" w:rsidRPr="00520E64">
        <w:lastRenderedPageBreak/>
        <w:t xml:space="preserve">patikslinimai pateikiami likus ne mažiau kaip </w:t>
      </w:r>
      <w:r w:rsidR="00AC156E">
        <w:rPr>
          <w:b/>
          <w:bCs/>
        </w:rPr>
        <w:t>1</w:t>
      </w:r>
      <w:r w:rsidR="00DE397A" w:rsidRPr="006258BF">
        <w:rPr>
          <w:b/>
          <w:bCs/>
        </w:rPr>
        <w:t xml:space="preserve"> darbo dienai</w:t>
      </w:r>
      <w:r w:rsidR="00DE397A" w:rsidRPr="00520E64">
        <w:t xml:space="preserve"> iki pasiūlymų pateikimo termino pabaigos. Jei perkančioji organizacija paaiškinimų ar patikslinimų nepateikia iki nurodyto termino, pasiūlymų pateikimo terminas nukeliamas ne trumpesniam laikui nei tas, kiek vėluojama juos pateikti.</w:t>
      </w:r>
    </w:p>
    <w:p w14:paraId="24FB01E1" w14:textId="2DC12C3F" w:rsidR="009477B0" w:rsidRPr="00520E64" w:rsidRDefault="00C42185">
      <w:pPr>
        <w:pStyle w:val="prastasiniatinklio"/>
        <w:ind w:firstLine="480"/>
        <w:jc w:val="both"/>
      </w:pPr>
      <w:r>
        <w:t>4</w:t>
      </w:r>
      <w:r w:rsidR="00DE397A" w:rsidRPr="00520E64">
        <w:t>.3. Perkančioji organizacija, paaiškindama ar patikslindama pirkimo dokumentus, užtikrina tiekėjų anonimiškumą, t. y. užtikrina, kad tiekėjai nesužinotų kitų tiekėjų, ketinančių dalyvauti pirkimo procedūrose, pavadinimų ir kitų rekvizitų.</w:t>
      </w:r>
    </w:p>
    <w:p w14:paraId="24FB01E2" w14:textId="1CEF9B91" w:rsidR="009477B0" w:rsidRPr="00520E64" w:rsidRDefault="00C42185">
      <w:pPr>
        <w:pStyle w:val="prastasiniatinklio"/>
        <w:ind w:firstLine="480"/>
        <w:jc w:val="both"/>
      </w:pPr>
      <w:r>
        <w:t>4</w:t>
      </w:r>
      <w:r w:rsidR="00DE397A" w:rsidRPr="00520E64">
        <w:t xml:space="preserve">.4. Jei pateikti paaiškinimai ar patikslinimai iš esmės keičia pirkimo dokumentuose nustatytus reikalavimus pirkimo objektui, </w:t>
      </w:r>
      <w:r w:rsidR="005513AE" w:rsidRPr="00520E64">
        <w:t>r</w:t>
      </w:r>
      <w:r w:rsidR="00DE397A" w:rsidRPr="00520E64">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24FB01E3" w14:textId="586C50D3" w:rsidR="00A178B0" w:rsidRPr="003E5C7C" w:rsidRDefault="00C42185" w:rsidP="003E5C7C">
      <w:pPr>
        <w:pStyle w:val="prastasiniatinklio"/>
        <w:ind w:firstLine="480"/>
        <w:jc w:val="both"/>
      </w:pPr>
      <w:r>
        <w:t>4</w:t>
      </w:r>
      <w:r w:rsidR="00DE397A" w:rsidRPr="00520E64">
        <w:t>.5. Perkančioji organizacija nerengs susitikimo su tiekėjais dėl pirkimo dokumentų.</w:t>
      </w:r>
    </w:p>
    <w:p w14:paraId="24FB01E4" w14:textId="57FAB252" w:rsidR="009477B0" w:rsidRPr="00520E64" w:rsidRDefault="00811AF5" w:rsidP="00A178B0">
      <w:pPr>
        <w:pStyle w:val="prastasiniatinklio"/>
        <w:tabs>
          <w:tab w:val="left" w:pos="1845"/>
          <w:tab w:val="center" w:pos="4757"/>
        </w:tabs>
        <w:jc w:val="center"/>
        <w:rPr>
          <w:b/>
          <w:bCs/>
        </w:rPr>
      </w:pPr>
      <w:r>
        <w:rPr>
          <w:b/>
          <w:bCs/>
        </w:rPr>
        <w:t>5</w:t>
      </w:r>
      <w:r w:rsidR="00DE397A" w:rsidRPr="00520E64">
        <w:rPr>
          <w:b/>
          <w:bCs/>
        </w:rPr>
        <w:t>. PASIŪLYMŲ RENGIMAS IR TEIKIMAS</w:t>
      </w:r>
    </w:p>
    <w:p w14:paraId="24FB01E5" w14:textId="5B9A57E9" w:rsidR="009477B0" w:rsidRPr="00D34E97" w:rsidRDefault="00AC156E">
      <w:pPr>
        <w:pStyle w:val="prastasiniatinklio"/>
        <w:ind w:firstLine="480"/>
        <w:jc w:val="both"/>
      </w:pPr>
      <w:r>
        <w:t>5</w:t>
      </w:r>
      <w:r w:rsidR="00DE397A" w:rsidRPr="00D34E97">
        <w:t xml:space="preserve">.1. Tiekėjas gali pateikti tik vieną pasiūlymą, o jeigu pirkimo objektas suskaidytas į dalis, tiekėjas gali pateikti po vieną pasiūlymą vienai, kelioms ar visoms pirkimo objekto dalims, kaip nustatyta </w:t>
      </w:r>
      <w:r w:rsidR="00DE397A" w:rsidRPr="00035BEA">
        <w:t>Sąlygų 2.2 punkte.</w:t>
      </w:r>
    </w:p>
    <w:p w14:paraId="24FB01E6" w14:textId="59401220" w:rsidR="009477B0" w:rsidRPr="00D34E97" w:rsidRDefault="00AC156E">
      <w:pPr>
        <w:pStyle w:val="prastasiniatinklio"/>
        <w:ind w:firstLine="480"/>
        <w:jc w:val="both"/>
      </w:pPr>
      <w:r>
        <w:t>5</w:t>
      </w:r>
      <w:r w:rsidR="00DE397A" w:rsidRPr="00D34E97">
        <w:t>.2. Jei pasiūlymą teikia ūkio subjektų grupė, ji taip pat pateikia ir jungtinės veiklos sutarties kopiją. Jungtinės veiklos sutartyje turi būti nurodyti kiekvienos šios sutarties šalies įsipareigojimai vykdant pirkimo</w:t>
      </w:r>
      <w:r w:rsidR="00886405" w:rsidRPr="00D34E97">
        <w:t xml:space="preserve"> </w:t>
      </w:r>
      <w:r w:rsidR="00DE397A" w:rsidRPr="00D34E97">
        <w:t>sutartį bei šių įsipareigojimų vertės dalis, sudaranti bendrą pirkimo sutarties vertę. Taip pat turi būti pateikta informacija apie asmenį, atstovaujantį ūkio subjektų grupei bendraujant su perkančiąja organizacija.</w:t>
      </w:r>
    </w:p>
    <w:p w14:paraId="24FB01E7" w14:textId="5D729BD7" w:rsidR="009477B0" w:rsidRPr="00D34E97" w:rsidRDefault="00AC156E">
      <w:pPr>
        <w:pStyle w:val="prastasiniatinklio"/>
        <w:ind w:firstLine="480"/>
        <w:jc w:val="both"/>
      </w:pPr>
      <w:r>
        <w:t>5</w:t>
      </w:r>
      <w:r w:rsidR="00DE397A" w:rsidRPr="00D34E97">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4FB01E8" w14:textId="4EF36DE2" w:rsidR="009477B0" w:rsidRPr="00520E64" w:rsidRDefault="00AC156E">
      <w:pPr>
        <w:pStyle w:val="prastasiniatinklio"/>
        <w:ind w:firstLine="480"/>
        <w:jc w:val="both"/>
      </w:pPr>
      <w:r>
        <w:t>5</w:t>
      </w:r>
      <w:r w:rsidR="00DE397A" w:rsidRPr="00D34E97">
        <w:t>.4. Pasiūlymas turi būti parengtas lietuvių</w:t>
      </w:r>
      <w:r w:rsidR="00626F22" w:rsidRPr="00D34E97">
        <w:t>, išskyrus jei pažymos, diplomai, sertifikatai, pagrindžiantys tiekėjų atitiktį kvalifikacijos reikalavimams, ar techniniai aprašai ir analogiški dokumentai, įrodantys siūlomų prekių techninių parametrų atitikimą techninių specifikacijų reikalavimams, yra išduoti kita kalba nei lietuvių ar anglų, tokiu atveju prie šių dokumentų turi būti pridedamas viso pateikiamo dokumento teisingas vertimas į lietuvių ar anglų patvirtintas vertėjo parašu</w:t>
      </w:r>
      <w:r w:rsidR="00626F22" w:rsidRPr="00520E64">
        <w:t>.</w:t>
      </w:r>
      <w:r w:rsidR="00DE397A" w:rsidRPr="00520E64">
        <w:t xml:space="preserve"> </w:t>
      </w:r>
    </w:p>
    <w:p w14:paraId="24FB01E9" w14:textId="4514E3CC" w:rsidR="009477B0" w:rsidRPr="00520E64" w:rsidRDefault="00AC156E">
      <w:pPr>
        <w:pStyle w:val="prastasiniatinklio"/>
        <w:ind w:firstLine="480"/>
        <w:jc w:val="both"/>
      </w:pPr>
      <w:r>
        <w:t>5</w:t>
      </w:r>
      <w:r w:rsidR="00DE397A" w:rsidRPr="00520E64">
        <w:t xml:space="preserve">.5. </w:t>
      </w:r>
      <w:r w:rsidR="00DE397A" w:rsidRPr="00520E64">
        <w:rPr>
          <w:b/>
        </w:rPr>
        <w:t>Pasiūlymas turi būti pateiktas užpildant Pasiūlymo formą ir pridedant visus pirkimo dokumentuose reikalaujamus dokumentus</w:t>
      </w:r>
      <w:r w:rsidR="00D34E97">
        <w:rPr>
          <w:b/>
        </w:rPr>
        <w:t xml:space="preserve"> (žr. Sąlygų </w:t>
      </w:r>
      <w:r w:rsidR="003E3B73">
        <w:rPr>
          <w:b/>
        </w:rPr>
        <w:t>5</w:t>
      </w:r>
      <w:r w:rsidR="00D34E97">
        <w:rPr>
          <w:b/>
        </w:rPr>
        <w:t>.8 punktą)</w:t>
      </w:r>
      <w:r w:rsidR="00DE397A" w:rsidRPr="00520E64">
        <w:rPr>
          <w:b/>
        </w:rPr>
        <w:t>.</w:t>
      </w:r>
    </w:p>
    <w:p w14:paraId="24FB01EA" w14:textId="72940D69" w:rsidR="009477B0" w:rsidRPr="00520E64" w:rsidRDefault="003E3B73">
      <w:pPr>
        <w:pStyle w:val="prastasiniatinklio"/>
        <w:ind w:firstLine="480"/>
        <w:jc w:val="both"/>
      </w:pPr>
      <w:r>
        <w:t>5</w:t>
      </w:r>
      <w:r w:rsidR="00DE397A" w:rsidRPr="00520E64">
        <w:t>.6.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24FB01EB" w14:textId="2EB42FCE" w:rsidR="009477B0" w:rsidRPr="00520E64" w:rsidRDefault="003E3B73">
      <w:pPr>
        <w:pStyle w:val="prastasiniatinklio"/>
        <w:ind w:firstLine="480"/>
        <w:jc w:val="both"/>
      </w:pPr>
      <w:r>
        <w:t>5</w:t>
      </w:r>
      <w:r w:rsidR="00DE397A" w:rsidRPr="00520E64">
        <w:t xml:space="preserve">.7. Pasiūlyme tiekėjas turi aiškiai nurodyti, kuri pasiūlymo informacija yra </w:t>
      </w:r>
      <w:r w:rsidR="000214EB">
        <w:t>konfidenciali</w:t>
      </w:r>
      <w:hyperlink r:id="rId14" w:tgtFrame="_blank" w:history="1"/>
      <w:r w:rsidR="00DE397A" w:rsidRPr="000214EB">
        <w:t xml:space="preserve">, vadovaujantis </w:t>
      </w:r>
      <w:hyperlink r:id="rId15" w:tgtFrame="_blank" w:history="1">
        <w:r w:rsidR="00DE397A" w:rsidRPr="000214EB">
          <w:rPr>
            <w:rStyle w:val="Hipersaitas"/>
            <w:color w:val="auto"/>
            <w:u w:val="none"/>
          </w:rPr>
          <w:t>VPĮ 20 straipsniu</w:t>
        </w:r>
      </w:hyperlink>
      <w:r w:rsidR="00DE397A" w:rsidRPr="00520E64">
        <w:t xml:space="preserve">. Jeigu perkančiajai organizacijai kyla abejonių dėl tiekėjo </w:t>
      </w:r>
      <w:r w:rsidR="00DE397A" w:rsidRPr="00520E64">
        <w:lastRenderedPageBreak/>
        <w:t>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24FB01EC" w14:textId="391D2DB0" w:rsidR="009477B0" w:rsidRPr="00520E64" w:rsidRDefault="003E3B73" w:rsidP="006D7C27">
      <w:pPr>
        <w:pStyle w:val="prastasiniatinklio"/>
        <w:ind w:firstLine="480"/>
        <w:jc w:val="both"/>
      </w:pPr>
      <w:r>
        <w:t>5</w:t>
      </w:r>
      <w:r w:rsidR="00DE397A" w:rsidRPr="00520E64">
        <w:t>.8. Pasiūlymą sudaro tiekėjo pateiktų duomenų bei dokumentų visuma:</w:t>
      </w:r>
    </w:p>
    <w:p w14:paraId="24FB01ED" w14:textId="635641FB" w:rsidR="009477B0" w:rsidRDefault="00EC07CA">
      <w:pPr>
        <w:pStyle w:val="prastasiniatinklio"/>
        <w:ind w:firstLine="480"/>
        <w:jc w:val="both"/>
        <w:rPr>
          <w:b/>
          <w:bCs/>
        </w:rPr>
      </w:pPr>
      <w:r w:rsidRPr="00792AAC">
        <w:t>5</w:t>
      </w:r>
      <w:r w:rsidR="00DE397A" w:rsidRPr="00792AAC">
        <w:t xml:space="preserve">.8.1. </w:t>
      </w:r>
      <w:r w:rsidR="0081077B" w:rsidRPr="00792AAC">
        <w:t>U</w:t>
      </w:r>
      <w:r w:rsidR="00DE397A" w:rsidRPr="00792AAC">
        <w:t>žpildyta Pasiūlymo forma</w:t>
      </w:r>
      <w:r w:rsidR="009F1B12" w:rsidRPr="00792AAC">
        <w:t xml:space="preserve"> (priedas </w:t>
      </w:r>
      <w:r w:rsidR="00F81FB7" w:rsidRPr="00792AAC">
        <w:t>Nr.</w:t>
      </w:r>
      <w:r w:rsidR="00617C78" w:rsidRPr="00792AAC">
        <w:t>2</w:t>
      </w:r>
      <w:r w:rsidR="009F1B12" w:rsidRPr="008237C9">
        <w:rPr>
          <w:b/>
          <w:bCs/>
        </w:rPr>
        <w:t>)</w:t>
      </w:r>
      <w:r w:rsidR="00DE397A" w:rsidRPr="008237C9">
        <w:rPr>
          <w:b/>
          <w:bCs/>
        </w:rPr>
        <w:t>;</w:t>
      </w:r>
    </w:p>
    <w:p w14:paraId="61D96EE4" w14:textId="77777777" w:rsidR="00792AAC" w:rsidRPr="00520E64" w:rsidRDefault="00792AAC" w:rsidP="00792AAC">
      <w:pPr>
        <w:pStyle w:val="prastasiniatinklio"/>
        <w:ind w:firstLine="480"/>
        <w:jc w:val="both"/>
      </w:pPr>
      <w:r w:rsidRPr="00520E64">
        <w:t>5.8.2. įgaliojimo ar kito dokumento, suteikiančio teisę pateikti ir (ar) pasirašyti pasiūlymą bei kitus dokumentus, kopija (jeigu pasiūlymą pateikia ne te</w:t>
      </w:r>
      <w:r>
        <w:t>i</w:t>
      </w:r>
      <w:r w:rsidRPr="00520E64">
        <w:t>kėjo vadovas);</w:t>
      </w:r>
    </w:p>
    <w:p w14:paraId="73C62B0B" w14:textId="1B94FF55" w:rsidR="00033BD1" w:rsidRPr="0007197A" w:rsidRDefault="00792AAC" w:rsidP="00F37DCF">
      <w:pPr>
        <w:pStyle w:val="prastasiniatinklio"/>
        <w:ind w:firstLine="480"/>
        <w:jc w:val="both"/>
      </w:pPr>
      <w:r w:rsidRPr="00520E64">
        <w:t>5.8.3. informacija ir dokumentai pagal Sąlygų 5.2 punktą (jei pasiūlymą teikia ūkio subjektų grupė);</w:t>
      </w:r>
    </w:p>
    <w:p w14:paraId="348809A4" w14:textId="24CCA97F" w:rsidR="0007197A" w:rsidRDefault="0007197A" w:rsidP="0007197A">
      <w:pPr>
        <w:pStyle w:val="paragraph"/>
        <w:ind w:firstLine="480"/>
        <w:jc w:val="both"/>
        <w:textAlignment w:val="baseline"/>
        <w:rPr>
          <w:lang w:val="lt-LT"/>
        </w:rPr>
      </w:pPr>
      <w:r w:rsidRPr="008D1BBF">
        <w:rPr>
          <w:lang w:val="lt-LT"/>
        </w:rPr>
        <w:t>5.8.</w:t>
      </w:r>
      <w:r w:rsidR="00F37DCF">
        <w:rPr>
          <w:lang w:val="lt-LT"/>
        </w:rPr>
        <w:t>4</w:t>
      </w:r>
      <w:r w:rsidRPr="008D1BBF">
        <w:rPr>
          <w:lang w:val="lt-LT"/>
        </w:rPr>
        <w:t xml:space="preserve">. dalyvio patikrinimui būtinų duomenų užpildyta anketa </w:t>
      </w:r>
      <w:r w:rsidRPr="00035BEA">
        <w:rPr>
          <w:lang w:val="lt-LT"/>
        </w:rPr>
        <w:t>ir pateikti anketoje nurodytus dokumentus</w:t>
      </w:r>
      <w:r>
        <w:rPr>
          <w:lang w:val="lt-LT"/>
        </w:rPr>
        <w:t xml:space="preserve"> (priedas Nr.3);</w:t>
      </w:r>
    </w:p>
    <w:p w14:paraId="4265B2C2" w14:textId="77777777" w:rsidR="0015476D" w:rsidRPr="008D1BBF" w:rsidRDefault="0015476D" w:rsidP="0015476D">
      <w:pPr>
        <w:pStyle w:val="paragraph"/>
        <w:ind w:firstLine="480"/>
        <w:jc w:val="both"/>
        <w:textAlignment w:val="baseline"/>
        <w:rPr>
          <w:lang w:val="lt-LT"/>
        </w:rPr>
      </w:pPr>
      <w:r>
        <w:rPr>
          <w:lang w:val="lt-LT"/>
        </w:rPr>
        <w:t>5.8.6. Teikėjo deklaracijos (priedas Nr.4);</w:t>
      </w:r>
    </w:p>
    <w:p w14:paraId="70FFE3E4" w14:textId="77777777" w:rsidR="008B5516" w:rsidRPr="00520E64" w:rsidRDefault="008B5516" w:rsidP="008B5516">
      <w:pPr>
        <w:pStyle w:val="prastasiniatinklio"/>
        <w:ind w:firstLine="480"/>
        <w:jc w:val="both"/>
      </w:pPr>
      <w:r w:rsidRPr="00520E64">
        <w:t>5.8.</w:t>
      </w:r>
      <w:r>
        <w:t>7</w:t>
      </w:r>
      <w:r w:rsidRPr="00520E64">
        <w:t>. kita reikalaujama informacija ir dokumentai;</w:t>
      </w:r>
    </w:p>
    <w:p w14:paraId="23D69EF6" w14:textId="77777777" w:rsidR="008B5516" w:rsidRPr="00520E64" w:rsidRDefault="008B5516" w:rsidP="008B5516">
      <w:pPr>
        <w:pStyle w:val="prastasiniatinklio"/>
        <w:ind w:firstLine="480"/>
        <w:jc w:val="both"/>
      </w:pPr>
      <w:r w:rsidRPr="00520E64">
        <w:t>5.8.</w:t>
      </w:r>
      <w:r>
        <w:t>8</w:t>
      </w:r>
      <w:r w:rsidRPr="00520E64">
        <w:t>. pasiūlymo paaiškinimai bei atsakymai dėl pasiūlymo (jei tokių yra).</w:t>
      </w:r>
    </w:p>
    <w:p w14:paraId="24FB01F3" w14:textId="2570E792" w:rsidR="009477B0" w:rsidRPr="00520E64" w:rsidRDefault="00CB38A1">
      <w:pPr>
        <w:pStyle w:val="prastasiniatinklio"/>
        <w:ind w:firstLine="480"/>
        <w:jc w:val="both"/>
      </w:pPr>
      <w:r>
        <w:t>5</w:t>
      </w:r>
      <w:r w:rsidR="00DE397A" w:rsidRPr="00520E64">
        <w:t xml:space="preserve">.9. Pasiūlymas turi </w:t>
      </w:r>
      <w:r w:rsidR="00DE397A" w:rsidRPr="006A79C3">
        <w:t>galioti</w:t>
      </w:r>
      <w:r w:rsidR="00D76ADF" w:rsidRPr="006A79C3">
        <w:t xml:space="preserve"> </w:t>
      </w:r>
      <w:r w:rsidR="002B2C5C" w:rsidRPr="00C85405">
        <w:t>3</w:t>
      </w:r>
      <w:r w:rsidR="00D76ADF" w:rsidRPr="00C85405">
        <w:t>0</w:t>
      </w:r>
      <w:r w:rsidR="00D76ADF" w:rsidRPr="006A79C3">
        <w:t xml:space="preserve"> </w:t>
      </w:r>
      <w:r w:rsidR="00DE397A" w:rsidRPr="006A79C3">
        <w:t>dienų nuo pasiūlymų pateikimo termino pabaigos. Perkančioji organizacija turi teisę prašyti, kad tiekėjas pratęstų</w:t>
      </w:r>
      <w:r w:rsidR="00DE397A" w:rsidRPr="00520E64">
        <w:t xml:space="preserve"> pasiūlymo galiojimą, o tiekėjas gali atmesti tokį prašymą, neprarasdamas teisės į savo pasiūlymo galiojimo užtikrinimą, jeigu jo reikalaujama.</w:t>
      </w:r>
    </w:p>
    <w:p w14:paraId="24FB01F4" w14:textId="3B4BCBC4" w:rsidR="009477B0" w:rsidRPr="00520E64" w:rsidRDefault="00CB38A1">
      <w:pPr>
        <w:pStyle w:val="prastasiniatinklio"/>
        <w:ind w:firstLine="480"/>
        <w:jc w:val="both"/>
      </w:pPr>
      <w:r>
        <w:t>5</w:t>
      </w:r>
      <w:r w:rsidR="00DE397A" w:rsidRPr="00520E64">
        <w:t>.10</w:t>
      </w:r>
      <w:r w:rsidR="00DE397A" w:rsidRPr="00CE294C">
        <w:t>. Pasiūlymas turi būti pateiktas iki Skelbimo II dalies 5 punkte nurodytos pasiūlymų pateikimo termino pabaigos</w:t>
      </w:r>
      <w:r w:rsidR="00656F0B" w:rsidRPr="00CE294C">
        <w:t xml:space="preserve"> </w:t>
      </w:r>
      <w:r w:rsidR="00566334" w:rsidRPr="00CE294C">
        <w:rPr>
          <w:b/>
        </w:rPr>
        <w:t>(202</w:t>
      </w:r>
      <w:r w:rsidRPr="00CE294C">
        <w:rPr>
          <w:b/>
        </w:rPr>
        <w:t>5</w:t>
      </w:r>
      <w:r w:rsidR="00566334" w:rsidRPr="00CE294C">
        <w:rPr>
          <w:b/>
        </w:rPr>
        <w:t>-</w:t>
      </w:r>
      <w:r w:rsidR="005767AE">
        <w:rPr>
          <w:b/>
        </w:rPr>
        <w:t>1</w:t>
      </w:r>
      <w:r w:rsidR="001479E0">
        <w:rPr>
          <w:b/>
        </w:rPr>
        <w:t>2</w:t>
      </w:r>
      <w:r w:rsidR="00566334" w:rsidRPr="00CE294C">
        <w:rPr>
          <w:b/>
        </w:rPr>
        <w:t>-</w:t>
      </w:r>
      <w:r w:rsidR="001479E0">
        <w:rPr>
          <w:b/>
        </w:rPr>
        <w:t>1</w:t>
      </w:r>
      <w:r w:rsidR="00F67A7F">
        <w:rPr>
          <w:b/>
        </w:rPr>
        <w:t>8</w:t>
      </w:r>
      <w:r w:rsidR="00656F0B" w:rsidRPr="00CE294C">
        <w:rPr>
          <w:b/>
        </w:rPr>
        <w:t xml:space="preserve"> </w:t>
      </w:r>
      <w:r w:rsidR="00940883">
        <w:rPr>
          <w:b/>
        </w:rPr>
        <w:t>10</w:t>
      </w:r>
      <w:r w:rsidR="00096F46" w:rsidRPr="00CE294C">
        <w:rPr>
          <w:b/>
        </w:rPr>
        <w:t>.</w:t>
      </w:r>
      <w:r w:rsidR="00C85405" w:rsidRPr="00CE294C">
        <w:rPr>
          <w:b/>
        </w:rPr>
        <w:t>00</w:t>
      </w:r>
      <w:r w:rsidR="00096F46" w:rsidRPr="00CE294C">
        <w:rPr>
          <w:b/>
        </w:rPr>
        <w:t xml:space="preserve"> </w:t>
      </w:r>
      <w:r w:rsidR="003561A8" w:rsidRPr="00CE294C">
        <w:rPr>
          <w:b/>
        </w:rPr>
        <w:t>val.</w:t>
      </w:r>
      <w:r w:rsidR="00656F0B" w:rsidRPr="00CE294C">
        <w:rPr>
          <w:b/>
        </w:rPr>
        <w:t>)</w:t>
      </w:r>
      <w:r w:rsidR="00DE397A" w:rsidRPr="00CE294C">
        <w:t xml:space="preserve"> Perkančioji organizacija turi teisę pratęsti pasiūlymo pateikimo terminą.</w:t>
      </w:r>
    </w:p>
    <w:p w14:paraId="1C381292" w14:textId="14752348" w:rsidR="00AD50E9" w:rsidRPr="00AD50E9" w:rsidRDefault="00CB38A1" w:rsidP="00AD50E9">
      <w:pPr>
        <w:spacing w:after="0" w:line="240" w:lineRule="auto"/>
        <w:ind w:firstLine="697"/>
        <w:contextualSpacing/>
        <w:jc w:val="both"/>
        <w:rPr>
          <w:rFonts w:ascii="Times New Roman" w:hAnsi="Times New Roman" w:cs="Times New Roman"/>
          <w:sz w:val="24"/>
          <w:szCs w:val="24"/>
          <w:u w:val="single"/>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 xml:space="preserve">.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00AD50E9" w:rsidRPr="00AD50E9">
        <w:rPr>
          <w:rFonts w:ascii="Times New Roman" w:hAnsi="Times New Roman" w:cs="Times New Roman"/>
          <w:sz w:val="24"/>
          <w:szCs w:val="24"/>
        </w:rPr>
        <w:t>Perkančiajai organizacijai kilus abejonių dėl dokumentų tikrumo, ji turi teisę reikalauti pateikti dokumentų originalus.</w:t>
      </w:r>
      <w:r w:rsidR="00AD50E9" w:rsidRPr="00AD50E9">
        <w:rPr>
          <w:rFonts w:ascii="Times New Roman" w:eastAsia="Calibri" w:hAnsi="Times New Roman" w:cs="Times New Roman"/>
          <w:sz w:val="24"/>
          <w:szCs w:val="24"/>
        </w:rPr>
        <w:t xml:space="preserve"> Gali būti:</w:t>
      </w:r>
    </w:p>
    <w:p w14:paraId="2E2D36CB" w14:textId="1AED8FC7" w:rsidR="00AD50E9" w:rsidRPr="00AD50E9" w:rsidRDefault="00CB38A1" w:rsidP="00AD50E9">
      <w:pPr>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.1. pateikiami kvalifikuotu elektroniniu parašu pasirašyti elektroninėmis priemonėmis suformuoti dokumentai;</w:t>
      </w:r>
    </w:p>
    <w:p w14:paraId="3D0BB3B5" w14:textId="062A38ED" w:rsidR="005D19D0" w:rsidRDefault="00CB38A1" w:rsidP="005D19D0">
      <w:pPr>
        <w:spacing w:after="0" w:line="240" w:lineRule="auto"/>
        <w:ind w:firstLine="69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AD50E9" w:rsidRPr="00AD50E9">
        <w:rPr>
          <w:rFonts w:ascii="Times New Roman" w:eastAsia="Calibri" w:hAnsi="Times New Roman" w:cs="Times New Roman"/>
          <w:sz w:val="24"/>
          <w:szCs w:val="24"/>
        </w:rPr>
        <w:t>.1</w:t>
      </w:r>
      <w:r w:rsidR="00AD50E9">
        <w:rPr>
          <w:rFonts w:ascii="Times New Roman" w:eastAsia="Calibri" w:hAnsi="Times New Roman" w:cs="Times New Roman"/>
          <w:sz w:val="24"/>
          <w:szCs w:val="24"/>
        </w:rPr>
        <w:t>1</w:t>
      </w:r>
      <w:r w:rsidR="00AD50E9" w:rsidRPr="00AD50E9">
        <w:rPr>
          <w:rFonts w:ascii="Times New Roman" w:eastAsia="Calibri" w:hAnsi="Times New Roman" w:cs="Times New Roman"/>
          <w:sz w:val="24"/>
          <w:szCs w:val="24"/>
        </w:rPr>
        <w:t>.2. skaitmeninės dokumentų kopijos (fiziniu parašu tvirtinami dokumentai turi būti pateikiami pasirašyti ir nuskenuoti).</w:t>
      </w:r>
    </w:p>
    <w:p w14:paraId="055C133A" w14:textId="77777777" w:rsidR="00CA1E7F" w:rsidRDefault="00CA1E7F" w:rsidP="005D19D0">
      <w:pPr>
        <w:spacing w:after="0" w:line="240" w:lineRule="auto"/>
        <w:ind w:firstLine="697"/>
        <w:contextualSpacing/>
        <w:jc w:val="both"/>
        <w:rPr>
          <w:rFonts w:ascii="Times New Roman" w:eastAsia="Calibri" w:hAnsi="Times New Roman" w:cs="Times New Roman"/>
          <w:sz w:val="24"/>
          <w:szCs w:val="24"/>
        </w:rPr>
      </w:pPr>
    </w:p>
    <w:p w14:paraId="24FB01F6" w14:textId="6D91149B" w:rsidR="009477B0" w:rsidRPr="005D19D0" w:rsidRDefault="00CB38A1" w:rsidP="005D19D0">
      <w:pPr>
        <w:spacing w:after="0" w:line="240"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5</w:t>
      </w:r>
      <w:r w:rsidR="00DE397A" w:rsidRPr="005D19D0">
        <w:rPr>
          <w:rFonts w:ascii="Times New Roman" w:hAnsi="Times New Roman" w:cs="Times New Roman"/>
          <w:sz w:val="24"/>
          <w:szCs w:val="24"/>
        </w:rPr>
        <w:t>.12. Iki pasiūlymų pateikimo termino pabaigos, tiekėjas gali pakeisti arba atšaukti savo pasiūlymą</w:t>
      </w:r>
      <w:r w:rsidR="00C85405">
        <w:rPr>
          <w:rFonts w:ascii="Times New Roman" w:hAnsi="Times New Roman" w:cs="Times New Roman"/>
          <w:sz w:val="24"/>
          <w:szCs w:val="24"/>
        </w:rPr>
        <w:t xml:space="preserve">. </w:t>
      </w:r>
      <w:r w:rsidR="00DE397A" w:rsidRPr="005D19D0">
        <w:rPr>
          <w:rFonts w:ascii="Times New Roman" w:hAnsi="Times New Roman" w:cs="Times New Roman"/>
          <w:sz w:val="24"/>
          <w:szCs w:val="24"/>
        </w:rPr>
        <w:t>Toks pakeitimas arba pranešimas pripažįstamas galiojančiu, jeigu perkančioji organizacija jį gavo iki pasiūlymų pateikimo termino pabaigos.</w:t>
      </w:r>
    </w:p>
    <w:p w14:paraId="24FB01F7" w14:textId="67053429" w:rsidR="009477B0" w:rsidRPr="005D19D0" w:rsidRDefault="00CB38A1">
      <w:pPr>
        <w:pStyle w:val="prastasiniatinklio"/>
        <w:ind w:firstLine="480"/>
        <w:jc w:val="both"/>
      </w:pPr>
      <w:r>
        <w:t>5</w:t>
      </w:r>
      <w:r w:rsidR="00DE397A" w:rsidRPr="005D19D0">
        <w:t>.13. Tiekėjas pasiūlyme turi nurodyti ūkio subjektus, kurių</w:t>
      </w:r>
      <w:r w:rsidR="00DE397A" w:rsidRPr="00855F72">
        <w:t xml:space="preserve"> </w:t>
      </w:r>
      <w:hyperlink r:id="rId16" w:tgtFrame="_blank" w:history="1">
        <w:r w:rsidR="00DE397A" w:rsidRPr="00855F72">
          <w:rPr>
            <w:rStyle w:val="Hipersaitas"/>
            <w:color w:val="auto"/>
            <w:u w:val="none"/>
          </w:rPr>
          <w:t>pajėgumais remiasi</w:t>
        </w:r>
      </w:hyperlink>
      <w:r w:rsidR="00DE397A" w:rsidRPr="005D19D0">
        <w:t xml:space="preserve">, kad atitiktų tam tikrus </w:t>
      </w:r>
      <w:r w:rsidR="005513AE" w:rsidRPr="005D19D0">
        <w:t>kvalifikacijos reikalavimus</w:t>
      </w:r>
      <w:r w:rsidR="00DE397A" w:rsidRPr="005D19D0">
        <w:t xml:space="preserve"> ir </w:t>
      </w:r>
      <w:hyperlink r:id="rId17" w:tgtFrame="_blank" w:history="1">
        <w:r w:rsidR="00DE397A" w:rsidRPr="00855F72">
          <w:rPr>
            <w:rStyle w:val="Hipersaitas"/>
            <w:color w:val="auto"/>
            <w:u w:val="none"/>
          </w:rPr>
          <w:t>pateikti įrodymus</w:t>
        </w:r>
      </w:hyperlink>
      <w:r w:rsidR="00DE397A" w:rsidRPr="00855F72">
        <w:t xml:space="preserve">, </w:t>
      </w:r>
      <w:r w:rsidR="00DE397A" w:rsidRPr="005D19D0">
        <w:t>patvirtinančius, kad tiekėjui šių ūkio subjektų ištekliai bus prieinami vykdant pirkimo sutartį.</w:t>
      </w:r>
    </w:p>
    <w:p w14:paraId="24FB01F8" w14:textId="4E44DE08" w:rsidR="009477B0" w:rsidRPr="00520E64" w:rsidRDefault="00CB38A1">
      <w:pPr>
        <w:pStyle w:val="prastasiniatinklio"/>
        <w:jc w:val="center"/>
        <w:rPr>
          <w:b/>
          <w:bCs/>
        </w:rPr>
      </w:pPr>
      <w:r>
        <w:rPr>
          <w:b/>
          <w:bCs/>
        </w:rPr>
        <w:t>6</w:t>
      </w:r>
      <w:r w:rsidR="00DE397A" w:rsidRPr="00520E64">
        <w:rPr>
          <w:b/>
          <w:bCs/>
        </w:rPr>
        <w:t>. PASIŪLYMŲ ŠIFRAVIMAS</w:t>
      </w:r>
    </w:p>
    <w:p w14:paraId="24FB01F9" w14:textId="723AE41C" w:rsidR="009477B0" w:rsidRPr="00520E64" w:rsidRDefault="00CB38A1">
      <w:pPr>
        <w:pStyle w:val="prastasiniatinklio"/>
        <w:ind w:firstLine="480"/>
        <w:jc w:val="both"/>
      </w:pPr>
      <w:r>
        <w:t>6</w:t>
      </w:r>
      <w:r w:rsidR="00DE397A" w:rsidRPr="00520E64">
        <w:t>.1. Tiekėjo teikiamas pasiūlymas gali būti užšifruojamas. Tiekėjas, nusprendęs pateikti užšifruotą pasiūlymą, turi:</w:t>
      </w:r>
    </w:p>
    <w:p w14:paraId="24FB01FA" w14:textId="41830336" w:rsidR="009477B0" w:rsidRPr="00520E64" w:rsidRDefault="00CB38A1">
      <w:pPr>
        <w:pStyle w:val="prastasiniatinklio"/>
        <w:ind w:firstLine="480"/>
        <w:jc w:val="both"/>
      </w:pPr>
      <w:r>
        <w:lastRenderedPageBreak/>
        <w:t>6</w:t>
      </w:r>
      <w:r w:rsidR="00DE397A" w:rsidRPr="00520E64">
        <w:t>.1.1. iki pasiūlymų pateikimo termino pabaigos, naudodamasis CVP IS priemonėmis, pateikti užšifruotą pasiūlymą (užšifruojamas visas pasiūlymas arba pasiūlymo dokumentas, kuriame nurodyta pasiūlymo kaina);</w:t>
      </w:r>
    </w:p>
    <w:p w14:paraId="24FB01FB" w14:textId="74F5D244" w:rsidR="009477B0" w:rsidRPr="00520E64" w:rsidRDefault="00CB38A1">
      <w:pPr>
        <w:pStyle w:val="prastasiniatinklio"/>
        <w:ind w:firstLine="480"/>
        <w:jc w:val="both"/>
      </w:pPr>
      <w:r>
        <w:t>6</w:t>
      </w:r>
      <w:r w:rsidR="00DE397A" w:rsidRPr="00520E64">
        <w:t xml:space="preserve">.1.2. iki pradinio susipažinimo su pasiūlymais procedūros (posėdžio) </w:t>
      </w:r>
      <w:hyperlink r:id="rId18" w:tgtFrame="_blank" w:history="1">
        <w:r w:rsidR="00DE397A" w:rsidRPr="00855F72">
          <w:rPr>
            <w:rStyle w:val="Hipersaitas"/>
            <w:color w:val="auto"/>
            <w:u w:val="none"/>
          </w:rPr>
          <w:t>pradžios</w:t>
        </w:r>
      </w:hyperlink>
      <w:r w:rsidR="00DE397A" w:rsidRPr="00520E64">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24FB01FC" w14:textId="617D56D3" w:rsidR="009477B0" w:rsidRPr="00520E64" w:rsidRDefault="00CB38A1">
      <w:pPr>
        <w:pStyle w:val="prastasiniatinklio"/>
        <w:ind w:firstLine="480"/>
        <w:jc w:val="both"/>
      </w:pPr>
      <w:r>
        <w:t>6</w:t>
      </w:r>
      <w:r w:rsidR="00DE397A" w:rsidRPr="00520E64">
        <w:t>.1.3.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FB01FD" w14:textId="53F4DAD0" w:rsidR="009477B0" w:rsidRPr="00520E64" w:rsidRDefault="00CB38A1">
      <w:pPr>
        <w:pStyle w:val="prastasiniatinklio"/>
        <w:jc w:val="center"/>
        <w:rPr>
          <w:b/>
          <w:bCs/>
        </w:rPr>
      </w:pPr>
      <w:r>
        <w:rPr>
          <w:b/>
          <w:bCs/>
        </w:rPr>
        <w:t>7</w:t>
      </w:r>
      <w:r w:rsidR="00DE397A" w:rsidRPr="00520E64">
        <w:rPr>
          <w:b/>
          <w:bCs/>
        </w:rPr>
        <w:t>. SUSIPAŽINIMAS SU PASIŪLYMAIS IR JŲ VERTINIMAS</w:t>
      </w:r>
    </w:p>
    <w:p w14:paraId="24FB01FE" w14:textId="3D6B617F" w:rsidR="00FD5FAA" w:rsidRPr="00520E64" w:rsidRDefault="00E9606B" w:rsidP="00FD5FAA">
      <w:pPr>
        <w:pStyle w:val="prastasiniatinklio"/>
        <w:ind w:firstLine="480"/>
        <w:jc w:val="both"/>
        <w:rPr>
          <w:lang w:bidi="lt-LT"/>
        </w:rPr>
      </w:pPr>
      <w:r>
        <w:t>7</w:t>
      </w:r>
      <w:r w:rsidR="00DE397A" w:rsidRPr="00520E64">
        <w:t xml:space="preserve">.1. </w:t>
      </w:r>
      <w:hyperlink r:id="rId19" w:tgtFrame="_blank" w:history="1">
        <w:r w:rsidR="00DE397A" w:rsidRPr="00331359">
          <w:rPr>
            <w:rStyle w:val="Hipersaitas"/>
            <w:color w:val="auto"/>
            <w:u w:val="none"/>
          </w:rPr>
          <w:t>Pradinis susipažinimas</w:t>
        </w:r>
      </w:hyperlink>
      <w:r w:rsidR="00DE397A" w:rsidRPr="00520E64">
        <w:t xml:space="preserve"> su pasiūlymais </w:t>
      </w:r>
      <w:r w:rsidR="00DE397A" w:rsidRPr="00726199">
        <w:t>vyks</w:t>
      </w:r>
      <w:r w:rsidR="00FD5FAA" w:rsidRPr="00726199">
        <w:t xml:space="preserve"> </w:t>
      </w:r>
      <w:r w:rsidR="00566334" w:rsidRPr="00726199">
        <w:rPr>
          <w:b/>
        </w:rPr>
        <w:t>202</w:t>
      </w:r>
      <w:r w:rsidR="00CB38A1" w:rsidRPr="00726199">
        <w:rPr>
          <w:b/>
        </w:rPr>
        <w:t>5</w:t>
      </w:r>
      <w:r w:rsidR="00566334" w:rsidRPr="00726199">
        <w:rPr>
          <w:b/>
        </w:rPr>
        <w:t xml:space="preserve"> m.</w:t>
      </w:r>
      <w:r w:rsidR="00CB38A1" w:rsidRPr="00726199">
        <w:rPr>
          <w:b/>
        </w:rPr>
        <w:t xml:space="preserve"> </w:t>
      </w:r>
      <w:r w:rsidR="0028479E">
        <w:rPr>
          <w:b/>
        </w:rPr>
        <w:t>gruodžio</w:t>
      </w:r>
      <w:r w:rsidR="00CB38A1" w:rsidRPr="00726199">
        <w:rPr>
          <w:b/>
        </w:rPr>
        <w:t xml:space="preserve"> </w:t>
      </w:r>
      <w:r w:rsidR="0028479E">
        <w:rPr>
          <w:b/>
        </w:rPr>
        <w:t>1</w:t>
      </w:r>
      <w:r w:rsidR="00F2640E">
        <w:rPr>
          <w:b/>
        </w:rPr>
        <w:t>8</w:t>
      </w:r>
      <w:r w:rsidR="0028479E">
        <w:rPr>
          <w:b/>
        </w:rPr>
        <w:t xml:space="preserve"> </w:t>
      </w:r>
      <w:r w:rsidR="00FD5FAA" w:rsidRPr="00726199">
        <w:rPr>
          <w:b/>
        </w:rPr>
        <w:t xml:space="preserve">d. </w:t>
      </w:r>
      <w:r w:rsidR="004B27CE">
        <w:rPr>
          <w:b/>
        </w:rPr>
        <w:t>10</w:t>
      </w:r>
      <w:r w:rsidR="0091004C">
        <w:rPr>
          <w:b/>
        </w:rPr>
        <w:t>:3</w:t>
      </w:r>
      <w:r w:rsidR="00DF59CD">
        <w:rPr>
          <w:b/>
        </w:rPr>
        <w:t>0</w:t>
      </w:r>
      <w:r w:rsidR="00245780" w:rsidRPr="00726199">
        <w:rPr>
          <w:b/>
        </w:rPr>
        <w:t xml:space="preserve"> </w:t>
      </w:r>
      <w:r w:rsidR="00FD5FAA" w:rsidRPr="00726199">
        <w:rPr>
          <w:b/>
        </w:rPr>
        <w:t>val</w:t>
      </w:r>
      <w:r w:rsidR="003561A8" w:rsidRPr="00726199">
        <w:rPr>
          <w:b/>
        </w:rPr>
        <w:t>.</w:t>
      </w:r>
    </w:p>
    <w:p w14:paraId="24FB01FF" w14:textId="047E765B" w:rsidR="00A178B0" w:rsidRDefault="00E9606B" w:rsidP="00EB426D">
      <w:pPr>
        <w:pStyle w:val="prastasiniatinklio"/>
        <w:ind w:firstLine="480"/>
        <w:jc w:val="both"/>
      </w:pPr>
      <w:r>
        <w:t>7</w:t>
      </w:r>
      <w:r w:rsidR="00DE397A" w:rsidRPr="00520E64">
        <w:t xml:space="preserve">.2. Ekonomiškai naudingiausias pasiūlymas išrenkamas pagal </w:t>
      </w:r>
      <w:r w:rsidR="00DE397A" w:rsidRPr="00EE53F3">
        <w:t>kainą.</w:t>
      </w:r>
    </w:p>
    <w:p w14:paraId="24FB0200" w14:textId="4D9F7DC2" w:rsidR="009477B0" w:rsidRDefault="00E9606B">
      <w:pPr>
        <w:pStyle w:val="prastasiniatinklio"/>
        <w:ind w:firstLine="480"/>
        <w:jc w:val="both"/>
      </w:pPr>
      <w:r>
        <w:t>7</w:t>
      </w:r>
      <w:r w:rsidR="00DE397A" w:rsidRPr="00520E64">
        <w:t xml:space="preserve">.3. Pirkimo metu </w:t>
      </w:r>
      <w:r w:rsidR="00DE397A" w:rsidRPr="00756B6B">
        <w:t>perkančioji organizacija su tiekėjais nesiderės.</w:t>
      </w:r>
    </w:p>
    <w:p w14:paraId="4E91969B" w14:textId="24F822F5" w:rsidR="00EE143B" w:rsidRDefault="00E9606B" w:rsidP="00EE143B">
      <w:pPr>
        <w:pStyle w:val="prastasiniatinklio"/>
        <w:ind w:firstLine="480"/>
        <w:jc w:val="both"/>
      </w:pPr>
      <w:r>
        <w:t>7</w:t>
      </w:r>
      <w:r w:rsidR="00DE397A" w:rsidRPr="00520E64">
        <w:t>.4. Pasiūlymų vertinimo metu perkančioji organizacija:</w:t>
      </w:r>
    </w:p>
    <w:p w14:paraId="14AF1C78" w14:textId="6CF13859" w:rsidR="007959DD" w:rsidRPr="00E7097A" w:rsidRDefault="00E9606B" w:rsidP="007959DD">
      <w:pPr>
        <w:pStyle w:val="prastasiniatinklio"/>
        <w:ind w:firstLine="480"/>
        <w:jc w:val="both"/>
      </w:pPr>
      <w:r>
        <w:t>7</w:t>
      </w:r>
      <w:r w:rsidR="00D064FB">
        <w:t xml:space="preserve">.4.1. </w:t>
      </w:r>
      <w:r w:rsidR="007959DD" w:rsidRPr="00E7097A">
        <w:t xml:space="preserve">Perkančioji organizacija įvertina pasiūlymų atitikimą pirkimo dokumentų reikalavimams ir nustato ekonomiškai naudingiausią laimėjusį pasiūlymą, kuris išrenkamas pagal kainą. </w:t>
      </w:r>
    </w:p>
    <w:p w14:paraId="62C5051A" w14:textId="3F488829" w:rsidR="00E7097A" w:rsidRDefault="00E9606B" w:rsidP="00264076">
      <w:pPr>
        <w:pStyle w:val="prastasiniatinklio"/>
        <w:ind w:firstLine="567"/>
        <w:jc w:val="both"/>
      </w:pPr>
      <w:r>
        <w:t>7</w:t>
      </w:r>
      <w:r w:rsidR="00E7097A" w:rsidRPr="00E7097A">
        <w:t xml:space="preserve">.4.2. Pasiūlymas laikomas atitinkančiu pirkimo dokumentų reikalavimus, jei jis atitinka visas pirkimo dokumentų nustatytas sąlygas, reikalavimus ir kriterijus. </w:t>
      </w:r>
    </w:p>
    <w:p w14:paraId="2C3ECBC8" w14:textId="7865BD39" w:rsidR="00E7097A" w:rsidRDefault="00E9606B" w:rsidP="00E7097A">
      <w:pPr>
        <w:pStyle w:val="prastasiniatinklio"/>
        <w:ind w:firstLine="567"/>
        <w:jc w:val="both"/>
      </w:pPr>
      <w:r>
        <w:t>7</w:t>
      </w:r>
      <w:r w:rsidR="00E7097A" w:rsidRPr="00E7097A">
        <w:t xml:space="preserve">.4.3 Perkančioji organizacija gali nevertinti viso tiekėjo pasiūlymo, jeigu patikrinusi jo dalį nustato, kad, vadovaujantis pirkimo dokumentų reikalavimais, pasiūlymas turi būti atmestas. </w:t>
      </w:r>
    </w:p>
    <w:p w14:paraId="6382213F" w14:textId="4A6DD476" w:rsidR="00E7097A" w:rsidRDefault="00E9606B" w:rsidP="00E7097A">
      <w:pPr>
        <w:pStyle w:val="prastasiniatinklio"/>
        <w:ind w:firstLine="567"/>
        <w:jc w:val="both"/>
      </w:pPr>
      <w:r>
        <w:t>7</w:t>
      </w:r>
      <w:r w:rsidR="00E7097A" w:rsidRPr="00E7097A">
        <w:t xml:space="preserve">.4.4. Jeigu teikėjas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15E5D230" w14:textId="31343626" w:rsidR="00E7097A" w:rsidRDefault="00E9606B" w:rsidP="00E7097A">
      <w:pPr>
        <w:pStyle w:val="prastasiniatinklio"/>
        <w:ind w:firstLine="567"/>
        <w:jc w:val="both"/>
      </w:pPr>
      <w:r>
        <w:t>7</w:t>
      </w:r>
      <w:r w:rsidR="00E7097A" w:rsidRPr="00E7097A">
        <w:t xml:space="preserve">.4.5. 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73F6938F" w14:textId="27668760" w:rsidR="00E7097A" w:rsidRDefault="00E9606B" w:rsidP="00E7097A">
      <w:pPr>
        <w:pStyle w:val="prastasiniatinklio"/>
        <w:ind w:firstLine="567"/>
        <w:jc w:val="both"/>
      </w:pPr>
      <w:r>
        <w:lastRenderedPageBreak/>
        <w:t>7</w:t>
      </w:r>
      <w:r w:rsidR="00E7097A" w:rsidRPr="00E7097A">
        <w:t xml:space="preserve">.4.6. Pasiūlymų vertinimo metu perkančioji organizacija ir tiekėjai tarpusavyje bendrauja tik CVP IS priemonėmis. </w:t>
      </w:r>
    </w:p>
    <w:p w14:paraId="57F1E05D" w14:textId="5884D022" w:rsidR="00E7097A" w:rsidRDefault="00E9606B" w:rsidP="00E7097A">
      <w:pPr>
        <w:pStyle w:val="prastasiniatinklio"/>
        <w:ind w:firstLine="567"/>
        <w:jc w:val="both"/>
        <w:rPr>
          <w:lang w:val="fi-FI"/>
        </w:rPr>
      </w:pPr>
      <w:r>
        <w:rPr>
          <w:lang w:val="fi-FI"/>
        </w:rPr>
        <w:t>7</w:t>
      </w:r>
      <w:r w:rsidR="00E7097A" w:rsidRPr="00E7097A">
        <w:rPr>
          <w:lang w:val="fi-FI"/>
        </w:rPr>
        <w:t xml:space="preserve">.4.7. Pirmiausia perkančioji organizacija patikrina, ar visi pasiūlymai atitinka nustatytus reikalavimus pasiūlymų pateikimui. </w:t>
      </w:r>
    </w:p>
    <w:p w14:paraId="668595FA" w14:textId="5CE5AF39" w:rsidR="00E7097A" w:rsidRDefault="00E9606B" w:rsidP="00E7097A">
      <w:pPr>
        <w:pStyle w:val="prastasiniatinklio"/>
        <w:ind w:firstLine="567"/>
        <w:jc w:val="both"/>
        <w:rPr>
          <w:lang w:val="fi-FI"/>
        </w:rPr>
      </w:pPr>
      <w:r>
        <w:rPr>
          <w:lang w:val="fi-FI"/>
        </w:rPr>
        <w:t>7</w:t>
      </w:r>
      <w:r w:rsidR="00E7097A" w:rsidRPr="00E7097A">
        <w:rPr>
          <w:lang w:val="fi-FI"/>
        </w:rPr>
        <w:t xml:space="preserve">.4.8. Jei tiekėjo kvalifikacija dėl teisės verstis atitinkama veikla nebuvo tikrinama arba tikrinama ne visa apimtimi, teikėjas įsipareigoja, kad Sutartį vykdys tik tokią teisę turintys asmenys. </w:t>
      </w:r>
    </w:p>
    <w:p w14:paraId="3FA5B5BF" w14:textId="7D82EAFD" w:rsidR="00E7097A" w:rsidRDefault="00E9606B" w:rsidP="00E7097A">
      <w:pPr>
        <w:pStyle w:val="prastasiniatinklio"/>
        <w:ind w:firstLine="567"/>
        <w:jc w:val="both"/>
        <w:rPr>
          <w:lang w:val="fi-FI"/>
        </w:rPr>
      </w:pPr>
      <w:r>
        <w:rPr>
          <w:lang w:val="fi-FI"/>
        </w:rPr>
        <w:t>7</w:t>
      </w:r>
      <w:r w:rsidR="00E7097A" w:rsidRPr="00E7097A">
        <w:rPr>
          <w:lang w:val="fi-FI"/>
        </w:rPr>
        <w:t xml:space="preserve">.4.9. Perkančioji organizacija tikrina, ar pateikusių tiekėjų pasiūlymai parengti pagal pirkimo dokumentų nustatytus reikalavimus ir ar tiekėjų pasiūlymai atitinka </w:t>
      </w:r>
      <w:r w:rsidR="0011658A">
        <w:rPr>
          <w:lang w:val="fi-FI"/>
        </w:rPr>
        <w:t>prekės</w:t>
      </w:r>
      <w:r w:rsidR="006D5D69">
        <w:rPr>
          <w:lang w:val="fi-FI"/>
        </w:rPr>
        <w:t xml:space="preserve"> aprašymo</w:t>
      </w:r>
      <w:r w:rsidR="00E7097A" w:rsidRPr="00E7097A">
        <w:rPr>
          <w:lang w:val="fi-FI"/>
        </w:rPr>
        <w:t xml:space="preserve"> nustatytus reikalavimus. </w:t>
      </w:r>
    </w:p>
    <w:p w14:paraId="2A3C17CF" w14:textId="75F86F0E" w:rsidR="00E7097A" w:rsidRPr="00E7097A" w:rsidRDefault="00E9606B" w:rsidP="00E7097A">
      <w:pPr>
        <w:pStyle w:val="prastasiniatinklio"/>
        <w:ind w:firstLine="567"/>
        <w:jc w:val="both"/>
        <w:rPr>
          <w:lang w:val="fi-FI"/>
        </w:rPr>
      </w:pPr>
      <w:r>
        <w:rPr>
          <w:lang w:val="fi-FI"/>
        </w:rPr>
        <w:t>7</w:t>
      </w:r>
      <w:r w:rsidR="00E7097A" w:rsidRPr="00E7097A">
        <w:rPr>
          <w:lang w:val="fi-FI"/>
        </w:rPr>
        <w:t xml:space="preserve">.4.10. Pasiūlymai, kurie atitiko </w:t>
      </w:r>
      <w:r w:rsidR="0011658A">
        <w:rPr>
          <w:lang w:val="fi-FI"/>
        </w:rPr>
        <w:t>prekės</w:t>
      </w:r>
      <w:r w:rsidR="006D5D69">
        <w:rPr>
          <w:lang w:val="fi-FI"/>
        </w:rPr>
        <w:t xml:space="preserve"> aprašymo</w:t>
      </w:r>
      <w:r w:rsidR="006D5D69" w:rsidRPr="00E7097A">
        <w:rPr>
          <w:lang w:val="fi-FI"/>
        </w:rPr>
        <w:t xml:space="preserve"> </w:t>
      </w:r>
      <w:r w:rsidR="00E7097A" w:rsidRPr="00E7097A">
        <w:rPr>
          <w:lang w:val="fi-FI"/>
        </w:rPr>
        <w:t xml:space="preserve">įtvirtintus reikalavimus, vertinami pagal kainą. </w:t>
      </w:r>
    </w:p>
    <w:p w14:paraId="0465EF87" w14:textId="24CF0594" w:rsidR="00E7097A" w:rsidRPr="001D17E0" w:rsidRDefault="00E9606B" w:rsidP="00E7097A">
      <w:pPr>
        <w:pStyle w:val="prastasiniatinklio"/>
        <w:ind w:firstLine="480"/>
        <w:jc w:val="both"/>
        <w:rPr>
          <w:lang w:val="fi-FI"/>
        </w:rPr>
      </w:pPr>
      <w:r w:rsidRPr="001D17E0">
        <w:rPr>
          <w:lang w:val="fi-FI"/>
        </w:rPr>
        <w:t>7</w:t>
      </w:r>
      <w:r w:rsidR="00E7097A" w:rsidRPr="001D17E0">
        <w:rPr>
          <w:lang w:val="fi-FI"/>
        </w:rPr>
        <w:t xml:space="preserve">.4.11. Tuo atveju, kai pasiūlyme nurodyta kaina, išreikšta skaitmenimis, neatitinka kainos, nurodytos žodžiais, teisinga laikoma kaina, nurodyta žodžiais. </w:t>
      </w:r>
    </w:p>
    <w:p w14:paraId="08EC1CC3" w14:textId="59F8210C" w:rsidR="00E7097A" w:rsidRPr="00E7097A" w:rsidRDefault="001D17E0" w:rsidP="00E7097A">
      <w:pPr>
        <w:pStyle w:val="prastasiniatinklio"/>
        <w:ind w:firstLine="480"/>
        <w:jc w:val="both"/>
        <w:rPr>
          <w:lang w:val="fi-FI"/>
        </w:rPr>
      </w:pPr>
      <w:r>
        <w:rPr>
          <w:lang w:val="fi-FI"/>
        </w:rPr>
        <w:t>7</w:t>
      </w:r>
      <w:r w:rsidR="00E7097A" w:rsidRPr="00E7097A">
        <w:rPr>
          <w:lang w:val="fi-FI"/>
        </w:rPr>
        <w:t xml:space="preserve">.4.12. Perkančioji organizacija,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5B18F373" w14:textId="12BD64B9" w:rsidR="00E7097A" w:rsidRDefault="001D17E0" w:rsidP="00E7097A">
      <w:pPr>
        <w:pStyle w:val="prastasiniatinklio"/>
        <w:ind w:firstLine="480"/>
        <w:jc w:val="both"/>
        <w:rPr>
          <w:lang w:val="fi-FI"/>
        </w:rPr>
      </w:pPr>
      <w:r>
        <w:rPr>
          <w:lang w:val="fi-FI"/>
        </w:rPr>
        <w:t>7</w:t>
      </w:r>
      <w:r w:rsidR="00E7097A" w:rsidRPr="00E7097A">
        <w:rPr>
          <w:lang w:val="fi-FI"/>
        </w:rPr>
        <w:t>.4.1</w:t>
      </w:r>
      <w:r w:rsidR="00E7097A">
        <w:rPr>
          <w:lang w:val="fi-FI"/>
        </w:rPr>
        <w:t>3</w:t>
      </w:r>
      <w:r w:rsidR="00E7097A" w:rsidRPr="00E7097A">
        <w:rPr>
          <w:lang w:val="fi-FI"/>
        </w:rPr>
        <w:t xml:space="preserve">. 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 </w:t>
      </w:r>
    </w:p>
    <w:p w14:paraId="6D058881" w14:textId="207F5310" w:rsidR="00422F0C" w:rsidRPr="00E7097A" w:rsidRDefault="001D17E0" w:rsidP="00901DC7">
      <w:pPr>
        <w:pStyle w:val="prastasiniatinklio"/>
        <w:ind w:firstLine="480"/>
        <w:jc w:val="both"/>
        <w:rPr>
          <w:lang w:val="fi-FI"/>
        </w:rPr>
      </w:pPr>
      <w:r>
        <w:rPr>
          <w:lang w:val="fi-FI"/>
        </w:rPr>
        <w:t>7</w:t>
      </w:r>
      <w:r w:rsidR="00E7097A" w:rsidRPr="00E7097A">
        <w:rPr>
          <w:lang w:val="fi-FI"/>
        </w:rPr>
        <w:t>.4.1</w:t>
      </w:r>
      <w:r w:rsidR="00E7097A">
        <w:rPr>
          <w:lang w:val="fi-FI"/>
        </w:rPr>
        <w:t>4</w:t>
      </w:r>
      <w:r w:rsidR="00E7097A" w:rsidRPr="00E7097A">
        <w:rPr>
          <w:lang w:val="fi-FI"/>
        </w:rPr>
        <w:t xml:space="preserve">. Jei tiekėjo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 </w:t>
      </w:r>
    </w:p>
    <w:p w14:paraId="22FABEBE" w14:textId="47FEEFB9" w:rsidR="00E7097A" w:rsidRDefault="001D17E0" w:rsidP="0066361A">
      <w:pPr>
        <w:pStyle w:val="prastasiniatinklio"/>
        <w:ind w:firstLine="480"/>
        <w:jc w:val="both"/>
      </w:pPr>
      <w:r>
        <w:t>7</w:t>
      </w:r>
      <w:r w:rsidR="005273A5">
        <w:t>.</w:t>
      </w:r>
      <w:r w:rsidR="00264076">
        <w:t>4.15.</w:t>
      </w:r>
      <w:r w:rsidR="005273A5">
        <w:t xml:space="preserve"> </w:t>
      </w:r>
      <w:r w:rsidR="005273A5" w:rsidRPr="005273A5">
        <w:t xml:space="preserve">Teikėjas, kurio pasiūlymas pagal vertinimo rezultatus gali būti pripažintas laimėjusiu (iki pasiūlymų eilės nustatymo), perkančiajai organizacijai pareikalavus, turi pateikti aktualius jo ir ūkio subjektų, kurių pajėgumais jis remiasi ir atitikimą </w:t>
      </w:r>
      <w:r w:rsidR="005273A5" w:rsidRPr="009D3519">
        <w:t xml:space="preserve">kvalifikacijos </w:t>
      </w:r>
      <w:r w:rsidR="005273A5">
        <w:t>reikalavimams</w:t>
      </w:r>
      <w:r w:rsidR="005273A5" w:rsidRPr="005273A5">
        <w:t xml:space="preserve"> </w:t>
      </w:r>
      <w:r w:rsidR="007C6278">
        <w:t xml:space="preserve">(jei tokie taikomi) </w:t>
      </w:r>
      <w:r w:rsidR="005273A5" w:rsidRPr="005273A5">
        <w:t>patvirtinančius dokumentus</w:t>
      </w:r>
      <w:r w:rsidR="00E7097A">
        <w:t>.</w:t>
      </w:r>
    </w:p>
    <w:p w14:paraId="4B5CFF0A" w14:textId="0BFCBA86" w:rsidR="00E7097A" w:rsidRPr="00245780" w:rsidRDefault="001D17E0" w:rsidP="00E7097A">
      <w:pPr>
        <w:pStyle w:val="Pagrindiniotekstotrauka"/>
        <w:tabs>
          <w:tab w:val="left" w:pos="1418"/>
          <w:tab w:val="left" w:pos="1559"/>
          <w:tab w:val="left" w:pos="3402"/>
        </w:tabs>
        <w:spacing w:line="276" w:lineRule="auto"/>
        <w:ind w:left="0" w:firstLine="567"/>
        <w:jc w:val="both"/>
        <w:rPr>
          <w:lang w:val="lt-LT"/>
        </w:rPr>
      </w:pPr>
      <w:r>
        <w:rPr>
          <w:lang w:val="lt-LT"/>
        </w:rPr>
        <w:t>7</w:t>
      </w:r>
      <w:r w:rsidR="00E7097A" w:rsidRPr="00E7097A">
        <w:rPr>
          <w:lang w:val="lt-LT"/>
        </w:rPr>
        <w:t>.</w:t>
      </w:r>
      <w:r w:rsidR="00264076">
        <w:rPr>
          <w:lang w:val="lt-LT"/>
        </w:rPr>
        <w:t>4.16.</w:t>
      </w:r>
      <w:r w:rsidR="00E7097A" w:rsidRPr="00E7097A">
        <w:rPr>
          <w:lang w:val="lt-LT"/>
        </w:rPr>
        <w:t xml:space="preserve"> </w:t>
      </w:r>
      <w:r w:rsidR="00E7097A" w:rsidRPr="00245780">
        <w:rPr>
          <w:lang w:val="lt-LT"/>
        </w:rPr>
        <w:t xml:space="preserve">Vadovaujantis Sankcijų įgyvendinimo ir kontrolės valstybės įmonėje Ignalinos atominėje elektrinėje tvarkos aprašu, patvirtintu valstybės įmonės Ignalinos atominės elektrinės generalinio direktoriaus 2022 m. gegužės 31 d. įsakymu Nr. ĮsTa-105 (toliau – Aprašas), reglamentuojančiu Lietuvos Respublikoje taikomų </w:t>
      </w:r>
      <w:r w:rsidR="00E7097A" w:rsidRPr="00245780">
        <w:rPr>
          <w:color w:val="000000"/>
          <w:lang w:val="lt-LT"/>
        </w:rPr>
        <w:t>tarptautinių sankcijų ir Lietuvos Respublikos įstatymais nustatytų ribojamųjų priemonių (toliau kartu – Sankcijos)</w:t>
      </w:r>
      <w:r w:rsidR="00E7097A" w:rsidRPr="00245780">
        <w:rPr>
          <w:lang w:val="lt-LT"/>
        </w:rPr>
        <w:t xml:space="preserve">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w:t>
      </w:r>
      <w:r w:rsidR="00E7097A" w:rsidRPr="00245780">
        <w:rPr>
          <w:color w:val="000000" w:themeColor="text1"/>
          <w:lang w:val="lt-LT"/>
        </w:rPr>
        <w:t xml:space="preserve">užpildytą Sąlygų </w:t>
      </w:r>
      <w:r w:rsidR="00E7097A" w:rsidRPr="009D3519">
        <w:rPr>
          <w:color w:val="000000" w:themeColor="text1"/>
          <w:lang w:val="lt-LT"/>
        </w:rPr>
        <w:t>4 priedą</w:t>
      </w:r>
      <w:r w:rsidR="00E7097A" w:rsidRPr="00245780">
        <w:rPr>
          <w:color w:val="000000" w:themeColor="text1"/>
          <w:lang w:val="lt-LT"/>
        </w:rPr>
        <w:t xml:space="preserve"> „Dalyvio patikrinimui būtinų duomenų anketa“ ir pateikti anketoje nurodytus dokumentus.</w:t>
      </w:r>
      <w:r w:rsidR="00E7097A" w:rsidRPr="00245780">
        <w:rPr>
          <w:lang w:val="lt-LT"/>
        </w:rPr>
        <w:t xml:space="preserve"> Dokumentai, kuriuose nenurodytas jų galiojimo terminas, turi būti išduoti ar atspausdinti iš informacinės sistemos ne anksčiau kaip </w:t>
      </w:r>
      <w:r w:rsidR="00E7097A" w:rsidRPr="00245780">
        <w:rPr>
          <w:b/>
          <w:bCs/>
          <w:lang w:val="lt-LT"/>
        </w:rPr>
        <w:t>likus 3 mėnesiams</w:t>
      </w:r>
      <w:r w:rsidR="00E7097A" w:rsidRPr="00245780">
        <w:rPr>
          <w:lang w:val="lt-LT"/>
        </w:rPr>
        <w:t xml:space="preserve"> iki tos dienos, kurią perkančiosios organizacijos prašymu teikėjas turi pateikti dokumentus;</w:t>
      </w:r>
    </w:p>
    <w:p w14:paraId="118729EE" w14:textId="3EEB183A" w:rsidR="00422F0C" w:rsidRPr="00FE4681" w:rsidRDefault="00C117FB" w:rsidP="00901DC7">
      <w:pPr>
        <w:pStyle w:val="prastasiniatinklio"/>
        <w:ind w:firstLine="480"/>
        <w:jc w:val="both"/>
      </w:pPr>
      <w:r>
        <w:lastRenderedPageBreak/>
        <w:t>7</w:t>
      </w:r>
      <w:r w:rsidR="00422F0C" w:rsidRPr="00FE4681">
        <w:t>.</w:t>
      </w:r>
      <w:r w:rsidR="00264076">
        <w:t>4.17</w:t>
      </w:r>
      <w:r w:rsidR="00422F0C" w:rsidRPr="00FE4681">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77C4647" w14:textId="02F24026" w:rsidR="00245780" w:rsidRDefault="00C117FB" w:rsidP="00245780">
      <w:pPr>
        <w:pStyle w:val="prastasiniatinklio"/>
        <w:ind w:firstLine="480"/>
        <w:jc w:val="both"/>
      </w:pPr>
      <w:r>
        <w:t>7</w:t>
      </w:r>
      <w:r w:rsidR="00245780" w:rsidRPr="00FE4681">
        <w:t>.</w:t>
      </w:r>
      <w:r w:rsidR="00264076">
        <w:t>4.18</w:t>
      </w:r>
      <w:r w:rsidR="00245780" w:rsidRPr="00FE4681">
        <w:t>. Perkančioji organizacija suinteresuotiems dalyviams</w:t>
      </w:r>
      <w:r w:rsidR="00245780">
        <w:t xml:space="preserve"> </w:t>
      </w:r>
      <w:r w:rsidR="00245780" w:rsidRPr="00FE4681">
        <w:t xml:space="preserve">ne vėliau kaip per </w:t>
      </w:r>
      <w:r w:rsidR="00245780">
        <w:t>3</w:t>
      </w:r>
      <w:r w:rsidR="00245780" w:rsidRPr="00FE4681">
        <w:t xml:space="preserve"> darbo dienas raštu praneša apie priimtą sprendimą nustatyti laimėjusį pasiūlymą, dėl kurio bus sudaroma pirkimo (preliminarioji) sutartis, ir pateikia </w:t>
      </w:r>
      <w:hyperlink r:id="rId20" w:tgtFrame="_blank" w:history="1">
        <w:r w:rsidR="00245780" w:rsidRPr="00FE4681">
          <w:rPr>
            <w:rStyle w:val="Hipersaitas"/>
            <w:color w:val="auto"/>
          </w:rPr>
          <w:t xml:space="preserve">VPĮ 58 straipsnio </w:t>
        </w:r>
        <w:r w:rsidR="00245780">
          <w:rPr>
            <w:rStyle w:val="Hipersaitas"/>
            <w:color w:val="auto"/>
          </w:rPr>
          <w:t>1</w:t>
        </w:r>
        <w:r w:rsidR="00245780" w:rsidRPr="00FE4681">
          <w:rPr>
            <w:rStyle w:val="Hipersaitas"/>
            <w:color w:val="auto"/>
          </w:rPr>
          <w:t xml:space="preserve"> dalyje</w:t>
        </w:r>
      </w:hyperlink>
      <w:r w:rsidR="00245780" w:rsidRPr="00FE4681">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266349FB" w14:textId="1618C2BF" w:rsidR="00901DC7" w:rsidRDefault="00C117FB" w:rsidP="00901DC7">
      <w:pPr>
        <w:pStyle w:val="prastasiniatinklio"/>
        <w:ind w:firstLine="480"/>
        <w:jc w:val="both"/>
      </w:pPr>
      <w:r>
        <w:t>7</w:t>
      </w:r>
      <w:r w:rsidR="00901DC7" w:rsidRPr="00412E15">
        <w:t>.</w:t>
      </w:r>
      <w:r w:rsidR="00264076">
        <w:t>5</w:t>
      </w:r>
      <w:r w:rsidR="00901DC7" w:rsidRPr="00412E15">
        <w:t xml:space="preserve">. Perkančioji organizacija pasiūlymą nustato laimėjusiu, jeigu tenkinamos visos šios sąlygos: </w:t>
      </w:r>
    </w:p>
    <w:p w14:paraId="4A19F355" w14:textId="7B3A9E1E" w:rsidR="00901DC7" w:rsidRDefault="00C117FB" w:rsidP="00901DC7">
      <w:pPr>
        <w:pStyle w:val="prastasiniatinklio"/>
        <w:ind w:firstLine="480"/>
        <w:jc w:val="both"/>
      </w:pPr>
      <w:r>
        <w:t>7</w:t>
      </w:r>
      <w:r w:rsidR="00901DC7" w:rsidRPr="00412E15">
        <w:t>.</w:t>
      </w:r>
      <w:r w:rsidR="00264076">
        <w:t>5</w:t>
      </w:r>
      <w:r w:rsidR="00901DC7" w:rsidRPr="00412E15">
        <w:t xml:space="preserve">.1. pasiūlymas atitinka skelbime apie pirkimą ir pirkimo dokumentų nustatytus reikalavimus, sąlygas ir kriterijus; </w:t>
      </w:r>
    </w:p>
    <w:p w14:paraId="6098D2DA" w14:textId="2A0AAFCA" w:rsidR="00901DC7" w:rsidRDefault="00F41EA2" w:rsidP="00901DC7">
      <w:pPr>
        <w:pStyle w:val="prastasiniatinklio"/>
        <w:ind w:firstLine="480"/>
        <w:jc w:val="both"/>
      </w:pPr>
      <w:r>
        <w:t>7</w:t>
      </w:r>
      <w:r w:rsidR="00901DC7" w:rsidRPr="00412E15">
        <w:t>.</w:t>
      </w:r>
      <w:r w:rsidR="00264076">
        <w:t>5</w:t>
      </w:r>
      <w:r w:rsidR="00901DC7" w:rsidRPr="00412E15">
        <w:t>.2. pasiūlymą pateikęs teikėjas atitinka pirkimo dokumentų nustatytus kvalifikacijos reikalavimus</w:t>
      </w:r>
      <w:r>
        <w:t xml:space="preserve"> (jei tokie taikomi)</w:t>
      </w:r>
      <w:r w:rsidR="00901DC7" w:rsidRPr="00412E15">
        <w:t xml:space="preserve">; </w:t>
      </w:r>
    </w:p>
    <w:p w14:paraId="61DDE044" w14:textId="553DF9E8" w:rsidR="00901DC7" w:rsidRDefault="00F41EA2" w:rsidP="00901DC7">
      <w:pPr>
        <w:pStyle w:val="prastasiniatinklio"/>
        <w:ind w:firstLine="480"/>
        <w:jc w:val="both"/>
      </w:pPr>
      <w:r>
        <w:t>7</w:t>
      </w:r>
      <w:r w:rsidR="00901DC7" w:rsidRPr="00412E15">
        <w:t>.</w:t>
      </w:r>
      <w:r w:rsidR="00264076">
        <w:t>5</w:t>
      </w:r>
      <w:r w:rsidR="00901DC7" w:rsidRPr="00412E15">
        <w:t xml:space="preserve">.3. pasiūlymą pateikęs teikėjas perkančiosios organizacijos prašymu per jos nustatytą terminą pateikė reikalaujamus dokumentus, patikslino, papildė ir paaiškino informaciją; </w:t>
      </w:r>
    </w:p>
    <w:p w14:paraId="17F18033" w14:textId="439F870F" w:rsidR="00901DC7" w:rsidRDefault="001B5E9F" w:rsidP="00901DC7">
      <w:pPr>
        <w:pStyle w:val="prastasiniatinklio"/>
        <w:ind w:firstLine="480"/>
        <w:jc w:val="both"/>
      </w:pPr>
      <w:r>
        <w:t>7</w:t>
      </w:r>
      <w:r w:rsidR="00901DC7" w:rsidRPr="00412E15">
        <w:t>.</w:t>
      </w:r>
      <w:r w:rsidR="00264076">
        <w:t>5</w:t>
      </w:r>
      <w:r w:rsidR="00901DC7" w:rsidRPr="00412E15">
        <w:t xml:space="preserve">.4. pasiūlyta kaina nėra per didelė ir perkančiajai organizacijai nepriimtina; </w:t>
      </w:r>
    </w:p>
    <w:p w14:paraId="26CFE2CB" w14:textId="4A44F826" w:rsidR="00901DC7" w:rsidRDefault="00D04AB0" w:rsidP="00901DC7">
      <w:pPr>
        <w:pStyle w:val="prastasiniatinklio"/>
        <w:ind w:firstLine="480"/>
        <w:jc w:val="both"/>
      </w:pPr>
      <w:r>
        <w:t>7</w:t>
      </w:r>
      <w:r w:rsidR="00901DC7" w:rsidRPr="00412E15">
        <w:t>.</w:t>
      </w:r>
      <w:r w:rsidR="00264076">
        <w:t>6</w:t>
      </w:r>
      <w:r w:rsidR="00901DC7">
        <w:t>.</w:t>
      </w:r>
      <w:r w:rsidR="00901DC7" w:rsidRPr="00412E15">
        <w:t xml:space="preserve"> Jei tiekėjo pasiūlymas netenkina bent vienos iš sąlygų, kurias turi tenkinti laimėjęs pasiūlymas, toks pasiūlymas yra atmetamas</w:t>
      </w:r>
      <w:r w:rsidR="00901DC7">
        <w:t>.</w:t>
      </w:r>
    </w:p>
    <w:p w14:paraId="103C5D6A" w14:textId="7378317C" w:rsidR="00901DC7" w:rsidRPr="00613A38" w:rsidRDefault="00D04AB0" w:rsidP="00264076">
      <w:pPr>
        <w:pStyle w:val="Pagrindiniotekstotrauka"/>
        <w:tabs>
          <w:tab w:val="left" w:pos="993"/>
          <w:tab w:val="left" w:pos="1418"/>
          <w:tab w:val="left" w:pos="3402"/>
        </w:tabs>
        <w:spacing w:after="0" w:line="276" w:lineRule="auto"/>
        <w:ind w:left="1757" w:hanging="1190"/>
        <w:jc w:val="both"/>
        <w:rPr>
          <w:lang w:val="lt-LT" w:eastAsia="lt-LT"/>
        </w:rPr>
      </w:pPr>
      <w:r>
        <w:rPr>
          <w:lang w:val="lt-LT" w:eastAsia="lt-LT"/>
        </w:rPr>
        <w:t>7</w:t>
      </w:r>
      <w:r w:rsidR="00264076" w:rsidRPr="00613A38">
        <w:rPr>
          <w:lang w:val="lt-LT" w:eastAsia="lt-LT"/>
        </w:rPr>
        <w:t>.7.</w:t>
      </w:r>
      <w:r w:rsidR="00264076" w:rsidRPr="00613A38">
        <w:rPr>
          <w:lang w:val="lt-LT" w:eastAsia="lt-LT"/>
        </w:rPr>
        <w:tab/>
      </w:r>
      <w:r w:rsidR="00901DC7" w:rsidRPr="00613A38">
        <w:rPr>
          <w:lang w:val="lt-LT" w:eastAsia="lt-LT"/>
        </w:rPr>
        <w:t>Perkančioji organizacija atmeta Teikėjo pasiūlymą jeigu:</w:t>
      </w:r>
    </w:p>
    <w:p w14:paraId="76D872E9" w14:textId="16704EA8" w:rsidR="00901DC7" w:rsidRPr="00245780" w:rsidRDefault="00D04AB0" w:rsidP="007F6CA5">
      <w:pPr>
        <w:pStyle w:val="Pagrindiniotekstotrauka"/>
        <w:tabs>
          <w:tab w:val="left" w:pos="426"/>
          <w:tab w:val="left" w:pos="1701"/>
          <w:tab w:val="left" w:pos="3402"/>
        </w:tabs>
        <w:spacing w:line="276" w:lineRule="auto"/>
        <w:ind w:left="0" w:firstLine="567"/>
        <w:jc w:val="both"/>
        <w:rPr>
          <w:lang w:val="lt-LT" w:eastAsia="lt-LT"/>
        </w:rPr>
      </w:pPr>
      <w:r>
        <w:rPr>
          <w:lang w:val="lt-LT" w:eastAsia="lt-LT"/>
        </w:rPr>
        <w:t>7</w:t>
      </w:r>
      <w:r w:rsidR="00901DC7" w:rsidRPr="00245780">
        <w:rPr>
          <w:lang w:val="lt-LT" w:eastAsia="lt-LT"/>
        </w:rPr>
        <w:t>.</w:t>
      </w:r>
      <w:r w:rsidR="00264076">
        <w:rPr>
          <w:lang w:val="lt-LT" w:eastAsia="lt-LT"/>
        </w:rPr>
        <w:t>7</w:t>
      </w:r>
      <w:r w:rsidR="00901DC7" w:rsidRPr="00245780">
        <w:rPr>
          <w:lang w:val="lt-LT" w:eastAsia="lt-LT"/>
        </w:rPr>
        <w:t>.1. 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1FDC4A5B" w14:textId="77777777" w:rsidR="00D04AB0" w:rsidRPr="00D04AB0" w:rsidRDefault="00D04AB0" w:rsidP="00D04AB0">
      <w:pPr>
        <w:pStyle w:val="Sraopastraipa"/>
        <w:numPr>
          <w:ilvl w:val="0"/>
          <w:numId w:val="4"/>
        </w:numPr>
        <w:tabs>
          <w:tab w:val="left" w:pos="1276"/>
        </w:tabs>
        <w:spacing w:after="0" w:line="276" w:lineRule="auto"/>
        <w:contextualSpacing w:val="0"/>
        <w:jc w:val="both"/>
        <w:rPr>
          <w:rFonts w:ascii="Times New Roman" w:eastAsia="Times New Roman" w:hAnsi="Times New Roman" w:cs="Times New Roman"/>
          <w:vanish/>
          <w:sz w:val="24"/>
          <w:szCs w:val="24"/>
        </w:rPr>
      </w:pPr>
    </w:p>
    <w:p w14:paraId="68BD58D1" w14:textId="1DF37500" w:rsidR="00901DC7" w:rsidRPr="00245780" w:rsidRDefault="00901DC7" w:rsidP="00D04AB0">
      <w:pPr>
        <w:pStyle w:val="Pagrindiniotekstotrauka"/>
        <w:numPr>
          <w:ilvl w:val="2"/>
          <w:numId w:val="4"/>
        </w:numPr>
        <w:tabs>
          <w:tab w:val="left" w:pos="993"/>
        </w:tabs>
        <w:spacing w:after="0" w:line="276" w:lineRule="auto"/>
        <w:ind w:left="0" w:firstLine="567"/>
        <w:jc w:val="both"/>
        <w:rPr>
          <w:lang w:val="lt-LT" w:eastAsia="lt-LT"/>
        </w:rPr>
      </w:pPr>
      <w:r w:rsidRPr="00245780">
        <w:rPr>
          <w:lang w:val="lt-LT" w:eastAsia="lt-LT"/>
        </w:rPr>
        <w:t>teikėjas, jo subteikėjas, ūkio subjektas, kurio pajėgumais remiamasi, ar juos kontroliuojantys asmenys yra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30533A6" w14:textId="78BBC540" w:rsidR="00901DC7" w:rsidRPr="00245780" w:rsidRDefault="00752E7D" w:rsidP="00B60E2E">
      <w:pPr>
        <w:pStyle w:val="Pagrindiniotekstotrauka"/>
        <w:numPr>
          <w:ilvl w:val="2"/>
          <w:numId w:val="4"/>
        </w:numPr>
        <w:tabs>
          <w:tab w:val="left" w:pos="1418"/>
          <w:tab w:val="left" w:pos="1701"/>
          <w:tab w:val="left" w:pos="3402"/>
        </w:tabs>
        <w:spacing w:after="0" w:line="276" w:lineRule="auto"/>
        <w:ind w:left="142" w:firstLine="284"/>
        <w:jc w:val="both"/>
        <w:rPr>
          <w:lang w:val="lt-LT" w:eastAsia="lt-LT"/>
        </w:rPr>
      </w:pPr>
      <w:r>
        <w:rPr>
          <w:lang w:val="lt-LT" w:eastAsia="lt-LT"/>
        </w:rPr>
        <w:t>prekės</w:t>
      </w:r>
      <w:r w:rsidR="00901DC7" w:rsidRPr="00245780">
        <w:rPr>
          <w:lang w:val="lt-LT" w:eastAsia="lt-LT"/>
        </w:rPr>
        <w:t xml:space="preserve"> </w:t>
      </w:r>
      <w:r>
        <w:rPr>
          <w:lang w:val="lt-LT" w:eastAsia="lt-LT"/>
        </w:rPr>
        <w:t>tiekiamos</w:t>
      </w:r>
      <w:r w:rsidR="00901DC7" w:rsidRPr="00245780">
        <w:rPr>
          <w:lang w:val="lt-LT" w:eastAsia="lt-LT"/>
        </w:rPr>
        <w:t xml:space="preserve"> iš valstybių ar teritorijų, nurodytų Lietuvos Respublikos Vyriausybės patvirtintame valstybių ar teritorijų, su kuriomis susijusiems pasiūlymams taikomas šis pasiūlymo atmetimo pagrindas, sąraše;</w:t>
      </w:r>
    </w:p>
    <w:p w14:paraId="399B4C75" w14:textId="7F895661" w:rsidR="00901DC7" w:rsidRPr="00245780" w:rsidRDefault="00901DC7" w:rsidP="00B60E2E">
      <w:pPr>
        <w:pStyle w:val="Pagrindiniotekstotrauka"/>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Lietuvos Respublikos Vyriausybė, vadovaudamasi Nacionaliniam saugumui užtikrinti svarbių objektų apsaugos įstatyme įtvirtintais kriterijais, yra priėmusi sprendimą, patvirtinantį,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ar su jais ketinamas sudaryti (sudarytas) sandoris neatitinka nacionalinio saugumo interesų;</w:t>
      </w:r>
    </w:p>
    <w:p w14:paraId="15D10697" w14:textId="60970318" w:rsidR="00901DC7" w:rsidRPr="00245780" w:rsidRDefault="00901DC7" w:rsidP="00B60E2E">
      <w:pPr>
        <w:pStyle w:val="Pagrindiniotekstotrauka"/>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eastAsia="lt-LT"/>
        </w:rPr>
        <w:t xml:space="preserve">perkančioji organizacija turi kompetentingų institucijų informaciją, kad šio punkto </w:t>
      </w:r>
      <w:r w:rsidR="00317906">
        <w:rPr>
          <w:lang w:val="lt-LT" w:eastAsia="lt-LT"/>
        </w:rPr>
        <w:t>7</w:t>
      </w:r>
      <w:r w:rsidRPr="00245780">
        <w:rPr>
          <w:lang w:val="lt-LT" w:eastAsia="lt-LT"/>
        </w:rPr>
        <w:t>.</w:t>
      </w:r>
      <w:r w:rsidR="00264076">
        <w:rPr>
          <w:lang w:val="lt-LT" w:eastAsia="lt-LT"/>
        </w:rPr>
        <w:t>7</w:t>
      </w:r>
      <w:r w:rsidRPr="00245780">
        <w:rPr>
          <w:lang w:val="lt-LT" w:eastAsia="lt-LT"/>
        </w:rPr>
        <w:t xml:space="preserve">.1. ir </w:t>
      </w:r>
      <w:r w:rsidR="00317906">
        <w:rPr>
          <w:lang w:val="lt-LT" w:eastAsia="lt-LT"/>
        </w:rPr>
        <w:t>7</w:t>
      </w:r>
      <w:r w:rsidRPr="00245780">
        <w:rPr>
          <w:lang w:val="lt-LT" w:eastAsia="lt-LT"/>
        </w:rPr>
        <w:t>.</w:t>
      </w:r>
      <w:r w:rsidR="00264076">
        <w:rPr>
          <w:lang w:val="lt-LT" w:eastAsia="lt-LT"/>
        </w:rPr>
        <w:t>7</w:t>
      </w:r>
      <w:r w:rsidRPr="00245780">
        <w:rPr>
          <w:lang w:val="lt-LT" w:eastAsia="lt-LT"/>
        </w:rPr>
        <w:t>.2. papunkčiuose nurodyti subjektai turi interesų, galinčių kelti grėsmę nacionaliniam saugumui.</w:t>
      </w:r>
    </w:p>
    <w:p w14:paraId="209CB7F1" w14:textId="509D6CB8" w:rsidR="00901DC7" w:rsidRPr="00855F72" w:rsidRDefault="00901DC7" w:rsidP="00B60E2E">
      <w:pPr>
        <w:pStyle w:val="Pagrindiniotekstotrauka"/>
        <w:numPr>
          <w:ilvl w:val="2"/>
          <w:numId w:val="4"/>
        </w:numPr>
        <w:tabs>
          <w:tab w:val="left" w:pos="1418"/>
          <w:tab w:val="left" w:pos="1701"/>
          <w:tab w:val="left" w:pos="3402"/>
        </w:tabs>
        <w:spacing w:after="0" w:line="276" w:lineRule="auto"/>
        <w:ind w:left="142" w:firstLine="424"/>
        <w:jc w:val="both"/>
        <w:rPr>
          <w:lang w:val="lt-LT" w:eastAsia="lt-LT"/>
        </w:rPr>
      </w:pPr>
      <w:r w:rsidRPr="00245780">
        <w:rPr>
          <w:lang w:val="lt-LT"/>
        </w:rPr>
        <w:lastRenderedPageBreak/>
        <w:t>tiekėjas, jo subtiekėjas, ūkio subjektas, kurio pajėgumais remiamasi, vykdo veikla valstybėse ar teritorijose, nurodytose Lietuvos Respublikos Vyriausybės patvirtintame valstybių ar teritorijų, su kuriomis susijusiems pasiūlymams taikomas šis pasiūlymo atmetimo pagrindas, sąraše, ir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7B2EE0C" w14:textId="747945F8" w:rsidR="00901DC7" w:rsidRDefault="00317906" w:rsidP="00901DC7">
      <w:pPr>
        <w:pStyle w:val="prastasiniatinklio"/>
        <w:ind w:firstLine="480"/>
        <w:jc w:val="both"/>
      </w:pPr>
      <w:r>
        <w:t>7</w:t>
      </w:r>
      <w:r w:rsidR="00901DC7" w:rsidRPr="00855F72">
        <w:t>.</w:t>
      </w:r>
      <w:r w:rsidR="007321DC" w:rsidRPr="00855F72">
        <w:t>8</w:t>
      </w:r>
      <w:r w:rsidR="00901DC7" w:rsidRPr="00855F72">
        <w:t>. Perkančioji organizacija pašalina tiekėją iš pirkimo procedūros, jei tiekėjas pirkimo procedūrų metu nuslėpė informaciją ar pateikė melagingą informaciją apie pašalinimo pagrindų nebuvimą ir atitiktį kvalifikacijos reikalavimams, ir perkančioji organizacija gali tai įrodyti bet kokiomis teisėtomis priemonėmis.</w:t>
      </w:r>
    </w:p>
    <w:p w14:paraId="667B8824" w14:textId="6200E399" w:rsidR="00245780" w:rsidRPr="00613A38" w:rsidRDefault="00317906" w:rsidP="007321DC">
      <w:pPr>
        <w:pStyle w:val="prastasiniatinklio"/>
        <w:ind w:firstLine="567"/>
        <w:jc w:val="both"/>
      </w:pPr>
      <w:r>
        <w:t>7</w:t>
      </w:r>
      <w:r w:rsidR="00245780" w:rsidRPr="00FE4681">
        <w:t>.</w:t>
      </w:r>
      <w:r w:rsidR="007321DC">
        <w:t>9</w:t>
      </w:r>
      <w:r w:rsidR="00245780" w:rsidRPr="00FE4681">
        <w:t>. Tiekėjas, kurio pasiūlymas laimėjo, kviečiamas sudaryti pirkimo sutartį.</w:t>
      </w:r>
      <w:r w:rsidR="00422F0C" w:rsidRPr="00613A38">
        <w:t xml:space="preserve">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24FB0231" w14:textId="1B2EC279" w:rsidR="009477B0" w:rsidRPr="00520E64" w:rsidRDefault="007F6CA5">
      <w:pPr>
        <w:pStyle w:val="prastasiniatinklio"/>
        <w:jc w:val="center"/>
        <w:rPr>
          <w:b/>
          <w:bCs/>
        </w:rPr>
      </w:pPr>
      <w:r>
        <w:rPr>
          <w:b/>
          <w:bCs/>
        </w:rPr>
        <w:t>9</w:t>
      </w:r>
      <w:r w:rsidR="00DE397A" w:rsidRPr="00520E64">
        <w:rPr>
          <w:b/>
          <w:bCs/>
        </w:rPr>
        <w:t>. KITOS SĄLYGOS IR INFORMACIJA</w:t>
      </w:r>
    </w:p>
    <w:p w14:paraId="24FB0233" w14:textId="5DCEDFEB" w:rsidR="009477B0" w:rsidRPr="00520E64" w:rsidRDefault="007F6CA5" w:rsidP="00442BBB">
      <w:pPr>
        <w:pStyle w:val="prastasiniatinklio"/>
        <w:ind w:firstLine="480"/>
        <w:jc w:val="both"/>
      </w:pPr>
      <w:r>
        <w:t>9</w:t>
      </w:r>
      <w:r w:rsidR="00DE397A" w:rsidRPr="00520E64">
        <w:t>.1. Pirkimo sutarties sudarymo atidėjimo terminas netaikomas;</w:t>
      </w:r>
    </w:p>
    <w:p w14:paraId="14D07ED8" w14:textId="64C48363" w:rsidR="002F240E" w:rsidRPr="002F240E" w:rsidRDefault="007F6CA5" w:rsidP="002F240E">
      <w:pPr>
        <w:pStyle w:val="prastasiniatinklio"/>
        <w:ind w:firstLine="480"/>
        <w:jc w:val="both"/>
      </w:pPr>
      <w:r>
        <w:t>9</w:t>
      </w:r>
      <w:r w:rsidR="00DE397A" w:rsidRPr="00520E64">
        <w:t>.</w:t>
      </w:r>
      <w:r w:rsidR="00442BBB">
        <w:t>2</w:t>
      </w:r>
      <w:r w:rsidR="00DE397A" w:rsidRPr="00520E64">
        <w:t xml:space="preserve">. </w:t>
      </w:r>
      <w:r w:rsidR="002F240E" w:rsidRPr="002F240E">
        <w:t xml:space="preserve">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21" w:tgtFrame="_blank" w:history="1">
        <w:r w:rsidR="002F240E" w:rsidRPr="005B0AB9">
          <w:rPr>
            <w:rStyle w:val="Hipersaitas"/>
            <w:color w:val="auto"/>
            <w:u w:val="none"/>
          </w:rPr>
          <w:t>VPĮ 17 straipsnio 1 dalyje</w:t>
        </w:r>
      </w:hyperlink>
      <w:r w:rsidR="002F240E" w:rsidRPr="002F240E">
        <w:t xml:space="preserve"> nustatyti principai ir atitinkamos padėties negalima ištaisyti.</w:t>
      </w:r>
    </w:p>
    <w:p w14:paraId="7A3D47CF" w14:textId="0144525B" w:rsidR="002201B6" w:rsidRDefault="007F6CA5">
      <w:pPr>
        <w:pStyle w:val="prastasiniatinklio"/>
        <w:ind w:firstLine="480"/>
        <w:jc w:val="both"/>
      </w:pPr>
      <w:r>
        <w:t>9</w:t>
      </w:r>
      <w:r w:rsidR="00DE397A" w:rsidRPr="00520E64">
        <w:t>.</w:t>
      </w:r>
      <w:r w:rsidR="00442BBB">
        <w:t>3</w:t>
      </w:r>
      <w:r w:rsidR="00DE397A" w:rsidRPr="00520E64">
        <w:t>.</w:t>
      </w:r>
      <w:r w:rsidR="002201B6" w:rsidRPr="002201B6">
        <w:t xml:space="preserve"> </w:t>
      </w:r>
      <w:r w:rsidR="002201B6">
        <w:t>Teisė ginčyti perkančiosios organizacijos veiksmus ar priimtus sprendimus nustatyta Viešųjų pirkimų įstatymo VII skyriuje.</w:t>
      </w:r>
    </w:p>
    <w:p w14:paraId="24FB0236" w14:textId="299B1F11" w:rsidR="009477B0" w:rsidRPr="00520E64" w:rsidRDefault="007F6CA5">
      <w:pPr>
        <w:pStyle w:val="prastasiniatinklio"/>
        <w:jc w:val="center"/>
        <w:rPr>
          <w:b/>
          <w:bCs/>
        </w:rPr>
      </w:pPr>
      <w:r>
        <w:rPr>
          <w:b/>
          <w:bCs/>
        </w:rPr>
        <w:t>10</w:t>
      </w:r>
      <w:r w:rsidR="00DE397A" w:rsidRPr="00520E64">
        <w:rPr>
          <w:b/>
          <w:bCs/>
        </w:rPr>
        <w:t>. PIRKIMO SUTARTIES SĄLYGOS</w:t>
      </w:r>
    </w:p>
    <w:p w14:paraId="24FB0237" w14:textId="798178D4" w:rsidR="00DE397A" w:rsidRPr="00520E64" w:rsidRDefault="007F6CA5">
      <w:pPr>
        <w:pStyle w:val="prastasiniatinklio"/>
        <w:ind w:firstLine="480"/>
        <w:jc w:val="both"/>
      </w:pPr>
      <w:r>
        <w:t>10</w:t>
      </w:r>
      <w:r w:rsidR="00DE397A" w:rsidRPr="00520E64">
        <w:t xml:space="preserve">.1. Pirkimo sutarties projektas pateikiamas pirkimo </w:t>
      </w:r>
      <w:r w:rsidR="003A30A6" w:rsidRPr="00520E64">
        <w:t>S</w:t>
      </w:r>
      <w:r w:rsidR="00DE397A" w:rsidRPr="00520E64">
        <w:t xml:space="preserve">ąlygų </w:t>
      </w:r>
      <w:hyperlink r:id="rId22" w:tgtFrame="_blank" w:history="1">
        <w:r w:rsidR="00DE397A" w:rsidRPr="00035BEA">
          <w:rPr>
            <w:rStyle w:val="Hipersaitas"/>
            <w:color w:val="auto"/>
            <w:u w:val="none"/>
          </w:rPr>
          <w:t>priede</w:t>
        </w:r>
      </w:hyperlink>
      <w:r w:rsidR="00035BEA">
        <w:rPr>
          <w:rStyle w:val="Hipersaitas"/>
          <w:color w:val="auto"/>
          <w:u w:val="none"/>
        </w:rPr>
        <w:t xml:space="preserve"> Nr.</w:t>
      </w:r>
      <w:r w:rsidR="0019375B">
        <w:rPr>
          <w:rStyle w:val="Hipersaitas"/>
          <w:color w:val="auto"/>
          <w:u w:val="none"/>
        </w:rPr>
        <w:t>6</w:t>
      </w:r>
      <w:r w:rsidR="00DE397A" w:rsidRPr="00035BEA">
        <w:t>.</w:t>
      </w:r>
    </w:p>
    <w:p w14:paraId="24FB05E2" w14:textId="7417B71B" w:rsidR="00A03087" w:rsidRPr="00F90B9A" w:rsidRDefault="00520E64" w:rsidP="003E1BE1">
      <w:pPr>
        <w:pStyle w:val="prastasiniatinklio"/>
        <w:rPr>
          <w:rFonts w:eastAsia="Calibri"/>
          <w:sz w:val="20"/>
          <w:szCs w:val="20"/>
          <w:lang w:eastAsia="en-US"/>
        </w:rPr>
      </w:pPr>
      <w:r w:rsidRPr="00F90B9A">
        <w:rPr>
          <w:rFonts w:eastAsia="Calibri"/>
          <w:sz w:val="20"/>
          <w:szCs w:val="20"/>
        </w:rPr>
        <w:t xml:space="preserve"> </w:t>
      </w:r>
    </w:p>
    <w:sectPr w:rsidR="00A03087" w:rsidRPr="00F90B9A" w:rsidSect="003E1BE1">
      <w:footerReference w:type="default" r:id="rId23"/>
      <w:headerReference w:type="first" r:id="rId24"/>
      <w:pgSz w:w="11900" w:h="16840"/>
      <w:pgMar w:top="568" w:right="634" w:bottom="709" w:left="1752" w:header="0" w:footer="22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19B9D" w14:textId="77777777" w:rsidR="007C12AB" w:rsidRDefault="007C12AB" w:rsidP="00B75601">
      <w:pPr>
        <w:spacing w:after="0" w:line="240" w:lineRule="auto"/>
      </w:pPr>
      <w:r>
        <w:separator/>
      </w:r>
    </w:p>
  </w:endnote>
  <w:endnote w:type="continuationSeparator" w:id="0">
    <w:p w14:paraId="162E0FF9" w14:textId="77777777" w:rsidR="007C12AB" w:rsidRDefault="007C12AB" w:rsidP="00B75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LT">
    <w:altName w:val="Times New Roman"/>
    <w:panose1 w:val="02020603050405020304"/>
    <w:charset w:val="BA"/>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544097"/>
      <w:docPartObj>
        <w:docPartGallery w:val="Page Numbers (Bottom of Page)"/>
        <w:docPartUnique/>
      </w:docPartObj>
    </w:sdtPr>
    <w:sdtEndPr>
      <w:rPr>
        <w:rFonts w:ascii="Times New Roman" w:hAnsi="Times New Roman" w:cs="Times New Roman"/>
      </w:rPr>
    </w:sdtEndPr>
    <w:sdtContent>
      <w:p w14:paraId="24FB05FB" w14:textId="77777777" w:rsidR="00580C7B" w:rsidRDefault="00580C7B" w:rsidP="000D3AA5">
        <w:pPr>
          <w:pStyle w:val="Porat"/>
        </w:pPr>
      </w:p>
      <w:p w14:paraId="24FB05FC" w14:textId="77777777" w:rsidR="00580C7B" w:rsidRPr="00AE57B0" w:rsidRDefault="00580C7B">
        <w:pPr>
          <w:pStyle w:val="Porat"/>
          <w:jc w:val="center"/>
          <w:rPr>
            <w:rFonts w:ascii="Times New Roman" w:hAnsi="Times New Roman" w:cs="Times New Roman"/>
          </w:rPr>
        </w:pPr>
        <w:r w:rsidRPr="00AE57B0">
          <w:rPr>
            <w:rFonts w:ascii="Times New Roman" w:hAnsi="Times New Roman" w:cs="Times New Roman"/>
          </w:rPr>
          <w:fldChar w:fldCharType="begin"/>
        </w:r>
        <w:r w:rsidRPr="00AE57B0">
          <w:rPr>
            <w:rFonts w:ascii="Times New Roman" w:hAnsi="Times New Roman" w:cs="Times New Roman"/>
          </w:rPr>
          <w:instrText>PAGE   \* MERGEFORMAT</w:instrText>
        </w:r>
        <w:r w:rsidRPr="00AE57B0">
          <w:rPr>
            <w:rFonts w:ascii="Times New Roman" w:hAnsi="Times New Roman" w:cs="Times New Roman"/>
          </w:rPr>
          <w:fldChar w:fldCharType="separate"/>
        </w:r>
        <w:r>
          <w:rPr>
            <w:rFonts w:ascii="Times New Roman" w:hAnsi="Times New Roman" w:cs="Times New Roman"/>
            <w:noProof/>
          </w:rPr>
          <w:t>43</w:t>
        </w:r>
        <w:r w:rsidRPr="00AE57B0">
          <w:rPr>
            <w:rFonts w:ascii="Times New Roman" w:hAnsi="Times New Roman" w:cs="Times New Roman"/>
          </w:rPr>
          <w:fldChar w:fldCharType="end"/>
        </w:r>
      </w:p>
    </w:sdtContent>
  </w:sdt>
  <w:p w14:paraId="24FB05FD" w14:textId="77777777" w:rsidR="00580C7B" w:rsidRDefault="00580C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901CF" w14:textId="77777777" w:rsidR="007C12AB" w:rsidRDefault="007C12AB" w:rsidP="00B75601">
      <w:pPr>
        <w:spacing w:after="0" w:line="240" w:lineRule="auto"/>
      </w:pPr>
      <w:r>
        <w:separator/>
      </w:r>
    </w:p>
  </w:footnote>
  <w:footnote w:type="continuationSeparator" w:id="0">
    <w:p w14:paraId="7C9DF0C2" w14:textId="77777777" w:rsidR="007C12AB" w:rsidRDefault="007C12AB" w:rsidP="00B75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B05FE" w14:textId="77777777" w:rsidR="00580C7B" w:rsidRDefault="00580C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2E71"/>
    <w:multiLevelType w:val="multilevel"/>
    <w:tmpl w:val="C25E3B4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5E287856"/>
    <w:multiLevelType w:val="multilevel"/>
    <w:tmpl w:val="A8CE832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8"/>
        <w:szCs w:val="28"/>
        <w:u w:val="none"/>
        <w:shd w:val="clear" w:color="auto" w:fill="auto"/>
        <w:lang w:val="lt-LT" w:eastAsia="lt-LT" w:bidi="lt-LT"/>
      </w:rPr>
    </w:lvl>
    <w:lvl w:ilvl="1">
      <w:start w:val="3"/>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74407DA7"/>
    <w:multiLevelType w:val="multilevel"/>
    <w:tmpl w:val="92D8074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545026546">
    <w:abstractNumId w:val="1"/>
  </w:num>
  <w:num w:numId="2" w16cid:durableId="1539926786">
    <w:abstractNumId w:val="2"/>
  </w:num>
  <w:num w:numId="3" w16cid:durableId="1299919375">
    <w:abstractNumId w:val="4"/>
  </w:num>
  <w:num w:numId="4" w16cid:durableId="1164122372">
    <w:abstractNumId w:val="3"/>
  </w:num>
  <w:num w:numId="5" w16cid:durableId="8694912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DD"/>
    <w:rsid w:val="0000083A"/>
    <w:rsid w:val="000041BE"/>
    <w:rsid w:val="00004673"/>
    <w:rsid w:val="00007F4C"/>
    <w:rsid w:val="00010D26"/>
    <w:rsid w:val="000142F8"/>
    <w:rsid w:val="000214EB"/>
    <w:rsid w:val="00025604"/>
    <w:rsid w:val="0002625B"/>
    <w:rsid w:val="000300B1"/>
    <w:rsid w:val="000307A1"/>
    <w:rsid w:val="00033BD1"/>
    <w:rsid w:val="00035A1A"/>
    <w:rsid w:val="00035BEA"/>
    <w:rsid w:val="00044F9E"/>
    <w:rsid w:val="00046439"/>
    <w:rsid w:val="00056450"/>
    <w:rsid w:val="0005703A"/>
    <w:rsid w:val="000628D5"/>
    <w:rsid w:val="000662B1"/>
    <w:rsid w:val="0007111F"/>
    <w:rsid w:val="0007197A"/>
    <w:rsid w:val="00072C79"/>
    <w:rsid w:val="00077167"/>
    <w:rsid w:val="0007728E"/>
    <w:rsid w:val="00083024"/>
    <w:rsid w:val="000911DD"/>
    <w:rsid w:val="000956EB"/>
    <w:rsid w:val="000957B0"/>
    <w:rsid w:val="00096E59"/>
    <w:rsid w:val="00096F46"/>
    <w:rsid w:val="000A0807"/>
    <w:rsid w:val="000B4E9A"/>
    <w:rsid w:val="000B536F"/>
    <w:rsid w:val="000B545E"/>
    <w:rsid w:val="000B6486"/>
    <w:rsid w:val="000D20D1"/>
    <w:rsid w:val="000D3AA5"/>
    <w:rsid w:val="000E07A5"/>
    <w:rsid w:val="000E254E"/>
    <w:rsid w:val="000E7195"/>
    <w:rsid w:val="000F26F1"/>
    <w:rsid w:val="000F2F5F"/>
    <w:rsid w:val="000F51B0"/>
    <w:rsid w:val="000F6288"/>
    <w:rsid w:val="00100442"/>
    <w:rsid w:val="001032A1"/>
    <w:rsid w:val="0010436E"/>
    <w:rsid w:val="0010460F"/>
    <w:rsid w:val="001117B4"/>
    <w:rsid w:val="00112A37"/>
    <w:rsid w:val="00114803"/>
    <w:rsid w:val="00115CE4"/>
    <w:rsid w:val="0011658A"/>
    <w:rsid w:val="00121ACD"/>
    <w:rsid w:val="00122A73"/>
    <w:rsid w:val="00127765"/>
    <w:rsid w:val="00130CFC"/>
    <w:rsid w:val="00133BCF"/>
    <w:rsid w:val="00133E92"/>
    <w:rsid w:val="00134026"/>
    <w:rsid w:val="0014711A"/>
    <w:rsid w:val="001471FA"/>
    <w:rsid w:val="001479E0"/>
    <w:rsid w:val="0015476D"/>
    <w:rsid w:val="00163297"/>
    <w:rsid w:val="0016585E"/>
    <w:rsid w:val="00166CA2"/>
    <w:rsid w:val="00173365"/>
    <w:rsid w:val="00174AC6"/>
    <w:rsid w:val="00175E61"/>
    <w:rsid w:val="00182593"/>
    <w:rsid w:val="001840FA"/>
    <w:rsid w:val="001902B6"/>
    <w:rsid w:val="00190406"/>
    <w:rsid w:val="001930D3"/>
    <w:rsid w:val="0019375B"/>
    <w:rsid w:val="001A1910"/>
    <w:rsid w:val="001A7B07"/>
    <w:rsid w:val="001B15AD"/>
    <w:rsid w:val="001B2533"/>
    <w:rsid w:val="001B4726"/>
    <w:rsid w:val="001B5E9F"/>
    <w:rsid w:val="001C4126"/>
    <w:rsid w:val="001D17E0"/>
    <w:rsid w:val="001D1B77"/>
    <w:rsid w:val="001D27E0"/>
    <w:rsid w:val="001D7907"/>
    <w:rsid w:val="001E0CF5"/>
    <w:rsid w:val="001F237F"/>
    <w:rsid w:val="001F27E1"/>
    <w:rsid w:val="001F485A"/>
    <w:rsid w:val="001F7ECA"/>
    <w:rsid w:val="00203609"/>
    <w:rsid w:val="00204FC5"/>
    <w:rsid w:val="0020504D"/>
    <w:rsid w:val="00207AC7"/>
    <w:rsid w:val="002201B6"/>
    <w:rsid w:val="00222035"/>
    <w:rsid w:val="00222CB1"/>
    <w:rsid w:val="00227BFB"/>
    <w:rsid w:val="00233365"/>
    <w:rsid w:val="00234C99"/>
    <w:rsid w:val="0023636D"/>
    <w:rsid w:val="002366E3"/>
    <w:rsid w:val="00236FE6"/>
    <w:rsid w:val="00237843"/>
    <w:rsid w:val="00245780"/>
    <w:rsid w:val="0024597F"/>
    <w:rsid w:val="00252BEE"/>
    <w:rsid w:val="0026244B"/>
    <w:rsid w:val="00264076"/>
    <w:rsid w:val="002709FC"/>
    <w:rsid w:val="00272C62"/>
    <w:rsid w:val="00274958"/>
    <w:rsid w:val="00280439"/>
    <w:rsid w:val="0028479E"/>
    <w:rsid w:val="002848AB"/>
    <w:rsid w:val="00287C9B"/>
    <w:rsid w:val="00295C31"/>
    <w:rsid w:val="002A09F4"/>
    <w:rsid w:val="002A22D4"/>
    <w:rsid w:val="002A40A5"/>
    <w:rsid w:val="002A43D8"/>
    <w:rsid w:val="002B02D5"/>
    <w:rsid w:val="002B0C57"/>
    <w:rsid w:val="002B2C5C"/>
    <w:rsid w:val="002B2DBE"/>
    <w:rsid w:val="002B517E"/>
    <w:rsid w:val="002C4E1F"/>
    <w:rsid w:val="002D43B1"/>
    <w:rsid w:val="002D46A4"/>
    <w:rsid w:val="002D4C9E"/>
    <w:rsid w:val="002D4F22"/>
    <w:rsid w:val="002D5580"/>
    <w:rsid w:val="002D5883"/>
    <w:rsid w:val="002D67DD"/>
    <w:rsid w:val="002E41FB"/>
    <w:rsid w:val="002E703A"/>
    <w:rsid w:val="002F2306"/>
    <w:rsid w:val="002F240E"/>
    <w:rsid w:val="002F257B"/>
    <w:rsid w:val="002F5257"/>
    <w:rsid w:val="002F66D8"/>
    <w:rsid w:val="002F7FF9"/>
    <w:rsid w:val="00300A26"/>
    <w:rsid w:val="00303AF4"/>
    <w:rsid w:val="00304AC2"/>
    <w:rsid w:val="00312C22"/>
    <w:rsid w:val="00317906"/>
    <w:rsid w:val="003203D4"/>
    <w:rsid w:val="0032187F"/>
    <w:rsid w:val="00325AFC"/>
    <w:rsid w:val="00330D3D"/>
    <w:rsid w:val="00331359"/>
    <w:rsid w:val="0033176B"/>
    <w:rsid w:val="00334101"/>
    <w:rsid w:val="00334987"/>
    <w:rsid w:val="00334998"/>
    <w:rsid w:val="003375FD"/>
    <w:rsid w:val="00351C9D"/>
    <w:rsid w:val="003561A8"/>
    <w:rsid w:val="00365439"/>
    <w:rsid w:val="00370338"/>
    <w:rsid w:val="00370F12"/>
    <w:rsid w:val="00371CAC"/>
    <w:rsid w:val="00373517"/>
    <w:rsid w:val="00373925"/>
    <w:rsid w:val="00373AB2"/>
    <w:rsid w:val="003769C9"/>
    <w:rsid w:val="003774FC"/>
    <w:rsid w:val="003778B9"/>
    <w:rsid w:val="00387859"/>
    <w:rsid w:val="0039101A"/>
    <w:rsid w:val="003920B9"/>
    <w:rsid w:val="0039418A"/>
    <w:rsid w:val="0039590F"/>
    <w:rsid w:val="00396695"/>
    <w:rsid w:val="00396D07"/>
    <w:rsid w:val="003A086E"/>
    <w:rsid w:val="003A30A6"/>
    <w:rsid w:val="003A34B0"/>
    <w:rsid w:val="003A3DA0"/>
    <w:rsid w:val="003A3EC7"/>
    <w:rsid w:val="003B02A9"/>
    <w:rsid w:val="003B743F"/>
    <w:rsid w:val="003C1A21"/>
    <w:rsid w:val="003C322D"/>
    <w:rsid w:val="003D6241"/>
    <w:rsid w:val="003E0193"/>
    <w:rsid w:val="003E1BE1"/>
    <w:rsid w:val="003E3B73"/>
    <w:rsid w:val="003E40B7"/>
    <w:rsid w:val="003E4D82"/>
    <w:rsid w:val="003E5C7C"/>
    <w:rsid w:val="003E5FC5"/>
    <w:rsid w:val="003F021D"/>
    <w:rsid w:val="003F3D38"/>
    <w:rsid w:val="003F47B2"/>
    <w:rsid w:val="003F7570"/>
    <w:rsid w:val="00406A0E"/>
    <w:rsid w:val="0041055B"/>
    <w:rsid w:val="00412E15"/>
    <w:rsid w:val="004138E3"/>
    <w:rsid w:val="00413D6A"/>
    <w:rsid w:val="0042130C"/>
    <w:rsid w:val="00422F0C"/>
    <w:rsid w:val="004260B7"/>
    <w:rsid w:val="004316DD"/>
    <w:rsid w:val="00435BE7"/>
    <w:rsid w:val="00441DFA"/>
    <w:rsid w:val="00442BBB"/>
    <w:rsid w:val="00443D7D"/>
    <w:rsid w:val="00446C3C"/>
    <w:rsid w:val="00446F39"/>
    <w:rsid w:val="004529F8"/>
    <w:rsid w:val="004537D8"/>
    <w:rsid w:val="00454BE7"/>
    <w:rsid w:val="0045656B"/>
    <w:rsid w:val="00464A92"/>
    <w:rsid w:val="004650CB"/>
    <w:rsid w:val="004735BE"/>
    <w:rsid w:val="00481210"/>
    <w:rsid w:val="00481B43"/>
    <w:rsid w:val="00481E84"/>
    <w:rsid w:val="00484493"/>
    <w:rsid w:val="0048576A"/>
    <w:rsid w:val="00487778"/>
    <w:rsid w:val="00487803"/>
    <w:rsid w:val="00491F7B"/>
    <w:rsid w:val="00493498"/>
    <w:rsid w:val="00497289"/>
    <w:rsid w:val="004A492E"/>
    <w:rsid w:val="004B27CE"/>
    <w:rsid w:val="004B335F"/>
    <w:rsid w:val="004B33F7"/>
    <w:rsid w:val="004C02FE"/>
    <w:rsid w:val="004E5A9C"/>
    <w:rsid w:val="004F69AD"/>
    <w:rsid w:val="004F7068"/>
    <w:rsid w:val="00500F2D"/>
    <w:rsid w:val="005036BA"/>
    <w:rsid w:val="00504E7B"/>
    <w:rsid w:val="00507544"/>
    <w:rsid w:val="00520E64"/>
    <w:rsid w:val="00521CE0"/>
    <w:rsid w:val="00522B1E"/>
    <w:rsid w:val="005273A5"/>
    <w:rsid w:val="00530156"/>
    <w:rsid w:val="00530239"/>
    <w:rsid w:val="00530A1B"/>
    <w:rsid w:val="00535C44"/>
    <w:rsid w:val="00536D4A"/>
    <w:rsid w:val="00537D80"/>
    <w:rsid w:val="00542B4D"/>
    <w:rsid w:val="005513AE"/>
    <w:rsid w:val="00554429"/>
    <w:rsid w:val="00554634"/>
    <w:rsid w:val="00554E09"/>
    <w:rsid w:val="00557D95"/>
    <w:rsid w:val="00561D52"/>
    <w:rsid w:val="0056550F"/>
    <w:rsid w:val="00566334"/>
    <w:rsid w:val="005737C9"/>
    <w:rsid w:val="00573F32"/>
    <w:rsid w:val="005767AE"/>
    <w:rsid w:val="00580C7B"/>
    <w:rsid w:val="005919BA"/>
    <w:rsid w:val="005A2C15"/>
    <w:rsid w:val="005A2E32"/>
    <w:rsid w:val="005A51C7"/>
    <w:rsid w:val="005A7FFD"/>
    <w:rsid w:val="005B0AB9"/>
    <w:rsid w:val="005B5219"/>
    <w:rsid w:val="005B6727"/>
    <w:rsid w:val="005C0250"/>
    <w:rsid w:val="005C4162"/>
    <w:rsid w:val="005D19D0"/>
    <w:rsid w:val="005D3226"/>
    <w:rsid w:val="005D3AE7"/>
    <w:rsid w:val="005D53FB"/>
    <w:rsid w:val="005D7A9B"/>
    <w:rsid w:val="005E0F37"/>
    <w:rsid w:val="005E11E4"/>
    <w:rsid w:val="005E2C83"/>
    <w:rsid w:val="005E41C1"/>
    <w:rsid w:val="005F18C9"/>
    <w:rsid w:val="005F48A7"/>
    <w:rsid w:val="005F4F2E"/>
    <w:rsid w:val="005F5E23"/>
    <w:rsid w:val="005F676F"/>
    <w:rsid w:val="0060184D"/>
    <w:rsid w:val="006029B2"/>
    <w:rsid w:val="006102B2"/>
    <w:rsid w:val="0061252D"/>
    <w:rsid w:val="00613A38"/>
    <w:rsid w:val="00615EBE"/>
    <w:rsid w:val="00617C78"/>
    <w:rsid w:val="0062215F"/>
    <w:rsid w:val="006258BF"/>
    <w:rsid w:val="00626F22"/>
    <w:rsid w:val="00632F97"/>
    <w:rsid w:val="00633E83"/>
    <w:rsid w:val="00635157"/>
    <w:rsid w:val="006430DE"/>
    <w:rsid w:val="00651280"/>
    <w:rsid w:val="00652963"/>
    <w:rsid w:val="00656F0B"/>
    <w:rsid w:val="0066361A"/>
    <w:rsid w:val="00667C13"/>
    <w:rsid w:val="00672B96"/>
    <w:rsid w:val="00673439"/>
    <w:rsid w:val="006738A5"/>
    <w:rsid w:val="00681C0C"/>
    <w:rsid w:val="00681E80"/>
    <w:rsid w:val="006833DE"/>
    <w:rsid w:val="006839C2"/>
    <w:rsid w:val="00684433"/>
    <w:rsid w:val="006844FE"/>
    <w:rsid w:val="00685C69"/>
    <w:rsid w:val="00690BDC"/>
    <w:rsid w:val="006922AD"/>
    <w:rsid w:val="00693553"/>
    <w:rsid w:val="00695063"/>
    <w:rsid w:val="006A705C"/>
    <w:rsid w:val="006A79C3"/>
    <w:rsid w:val="006B1DFE"/>
    <w:rsid w:val="006B42EC"/>
    <w:rsid w:val="006B574C"/>
    <w:rsid w:val="006C0F5A"/>
    <w:rsid w:val="006C1E7E"/>
    <w:rsid w:val="006C708A"/>
    <w:rsid w:val="006D2325"/>
    <w:rsid w:val="006D5D69"/>
    <w:rsid w:val="006D7C27"/>
    <w:rsid w:val="006E3788"/>
    <w:rsid w:val="006E5292"/>
    <w:rsid w:val="006F6386"/>
    <w:rsid w:val="007011FB"/>
    <w:rsid w:val="00703670"/>
    <w:rsid w:val="00707040"/>
    <w:rsid w:val="00707795"/>
    <w:rsid w:val="00707D5A"/>
    <w:rsid w:val="00711C2D"/>
    <w:rsid w:val="007124CC"/>
    <w:rsid w:val="0072368B"/>
    <w:rsid w:val="00726199"/>
    <w:rsid w:val="00727FAD"/>
    <w:rsid w:val="007321DC"/>
    <w:rsid w:val="007328C7"/>
    <w:rsid w:val="0074030A"/>
    <w:rsid w:val="00740DAB"/>
    <w:rsid w:val="0074193C"/>
    <w:rsid w:val="007438AE"/>
    <w:rsid w:val="00747848"/>
    <w:rsid w:val="0075041A"/>
    <w:rsid w:val="00752E7D"/>
    <w:rsid w:val="00755502"/>
    <w:rsid w:val="00756B6B"/>
    <w:rsid w:val="00757874"/>
    <w:rsid w:val="00767686"/>
    <w:rsid w:val="00771112"/>
    <w:rsid w:val="00771D0A"/>
    <w:rsid w:val="00772172"/>
    <w:rsid w:val="0077303D"/>
    <w:rsid w:val="007745F2"/>
    <w:rsid w:val="007830C6"/>
    <w:rsid w:val="00783C02"/>
    <w:rsid w:val="00792AAC"/>
    <w:rsid w:val="007959DD"/>
    <w:rsid w:val="00795D53"/>
    <w:rsid w:val="007960B9"/>
    <w:rsid w:val="007A0D5D"/>
    <w:rsid w:val="007A4FA8"/>
    <w:rsid w:val="007B5639"/>
    <w:rsid w:val="007B70D5"/>
    <w:rsid w:val="007C0094"/>
    <w:rsid w:val="007C12AB"/>
    <w:rsid w:val="007C405F"/>
    <w:rsid w:val="007C4484"/>
    <w:rsid w:val="007C45BF"/>
    <w:rsid w:val="007C4F74"/>
    <w:rsid w:val="007C6278"/>
    <w:rsid w:val="007C6A80"/>
    <w:rsid w:val="007C6C65"/>
    <w:rsid w:val="007D149B"/>
    <w:rsid w:val="007D178A"/>
    <w:rsid w:val="007D264C"/>
    <w:rsid w:val="007D391B"/>
    <w:rsid w:val="007D4456"/>
    <w:rsid w:val="007F12A7"/>
    <w:rsid w:val="007F3812"/>
    <w:rsid w:val="007F6CA5"/>
    <w:rsid w:val="00805479"/>
    <w:rsid w:val="00805E85"/>
    <w:rsid w:val="00806603"/>
    <w:rsid w:val="008076F6"/>
    <w:rsid w:val="0081077B"/>
    <w:rsid w:val="00810E34"/>
    <w:rsid w:val="00810EC6"/>
    <w:rsid w:val="00811AF5"/>
    <w:rsid w:val="008135CE"/>
    <w:rsid w:val="00813806"/>
    <w:rsid w:val="00822161"/>
    <w:rsid w:val="008237C9"/>
    <w:rsid w:val="00824064"/>
    <w:rsid w:val="00831E51"/>
    <w:rsid w:val="008371A4"/>
    <w:rsid w:val="00845440"/>
    <w:rsid w:val="00851951"/>
    <w:rsid w:val="008530D7"/>
    <w:rsid w:val="00855F72"/>
    <w:rsid w:val="00857C00"/>
    <w:rsid w:val="00860570"/>
    <w:rsid w:val="00861984"/>
    <w:rsid w:val="00862006"/>
    <w:rsid w:val="008639F1"/>
    <w:rsid w:val="00863B92"/>
    <w:rsid w:val="00864690"/>
    <w:rsid w:val="0087403E"/>
    <w:rsid w:val="00875BB7"/>
    <w:rsid w:val="00886405"/>
    <w:rsid w:val="00887F4C"/>
    <w:rsid w:val="008B4D7B"/>
    <w:rsid w:val="008B5516"/>
    <w:rsid w:val="008C1108"/>
    <w:rsid w:val="008C2819"/>
    <w:rsid w:val="008D1BBF"/>
    <w:rsid w:val="008D57C7"/>
    <w:rsid w:val="008E2A45"/>
    <w:rsid w:val="008F269E"/>
    <w:rsid w:val="008F5856"/>
    <w:rsid w:val="008F611D"/>
    <w:rsid w:val="00901DC7"/>
    <w:rsid w:val="00902931"/>
    <w:rsid w:val="009042CA"/>
    <w:rsid w:val="0090452A"/>
    <w:rsid w:val="0090789F"/>
    <w:rsid w:val="0091004C"/>
    <w:rsid w:val="0091055D"/>
    <w:rsid w:val="00912578"/>
    <w:rsid w:val="0091259B"/>
    <w:rsid w:val="009156DA"/>
    <w:rsid w:val="00915A68"/>
    <w:rsid w:val="009302BB"/>
    <w:rsid w:val="00930E86"/>
    <w:rsid w:val="0093273E"/>
    <w:rsid w:val="00933A96"/>
    <w:rsid w:val="0093500F"/>
    <w:rsid w:val="00935A00"/>
    <w:rsid w:val="00940356"/>
    <w:rsid w:val="00940883"/>
    <w:rsid w:val="00940AB8"/>
    <w:rsid w:val="009423F3"/>
    <w:rsid w:val="00945E14"/>
    <w:rsid w:val="009477B0"/>
    <w:rsid w:val="009478A4"/>
    <w:rsid w:val="00953113"/>
    <w:rsid w:val="009603D3"/>
    <w:rsid w:val="0096197A"/>
    <w:rsid w:val="00965CD3"/>
    <w:rsid w:val="00976F8C"/>
    <w:rsid w:val="00981DBD"/>
    <w:rsid w:val="009873D5"/>
    <w:rsid w:val="0099109B"/>
    <w:rsid w:val="0099262B"/>
    <w:rsid w:val="00995679"/>
    <w:rsid w:val="0099584D"/>
    <w:rsid w:val="009A4694"/>
    <w:rsid w:val="009A620A"/>
    <w:rsid w:val="009B32D7"/>
    <w:rsid w:val="009C1E80"/>
    <w:rsid w:val="009D25A9"/>
    <w:rsid w:val="009D3519"/>
    <w:rsid w:val="009D4D3B"/>
    <w:rsid w:val="009E7083"/>
    <w:rsid w:val="009F17B6"/>
    <w:rsid w:val="009F1B12"/>
    <w:rsid w:val="009F69A1"/>
    <w:rsid w:val="009F7541"/>
    <w:rsid w:val="00A00162"/>
    <w:rsid w:val="00A0285C"/>
    <w:rsid w:val="00A03087"/>
    <w:rsid w:val="00A07040"/>
    <w:rsid w:val="00A178B0"/>
    <w:rsid w:val="00A22CD0"/>
    <w:rsid w:val="00A41868"/>
    <w:rsid w:val="00A52073"/>
    <w:rsid w:val="00A53D61"/>
    <w:rsid w:val="00A573E2"/>
    <w:rsid w:val="00A63AF0"/>
    <w:rsid w:val="00A66356"/>
    <w:rsid w:val="00A66CD5"/>
    <w:rsid w:val="00A728A1"/>
    <w:rsid w:val="00A91E49"/>
    <w:rsid w:val="00A92DAA"/>
    <w:rsid w:val="00A96AFD"/>
    <w:rsid w:val="00AA1E22"/>
    <w:rsid w:val="00AA53CA"/>
    <w:rsid w:val="00AB186E"/>
    <w:rsid w:val="00AB57A7"/>
    <w:rsid w:val="00AC1121"/>
    <w:rsid w:val="00AC156E"/>
    <w:rsid w:val="00AC23DC"/>
    <w:rsid w:val="00AC60C2"/>
    <w:rsid w:val="00AD1AD9"/>
    <w:rsid w:val="00AD2D74"/>
    <w:rsid w:val="00AD4764"/>
    <w:rsid w:val="00AD50E9"/>
    <w:rsid w:val="00AD7483"/>
    <w:rsid w:val="00AE180B"/>
    <w:rsid w:val="00AE27CF"/>
    <w:rsid w:val="00AE3738"/>
    <w:rsid w:val="00AE464F"/>
    <w:rsid w:val="00AE57B0"/>
    <w:rsid w:val="00AE7F12"/>
    <w:rsid w:val="00AF1ECE"/>
    <w:rsid w:val="00AF284D"/>
    <w:rsid w:val="00B0692C"/>
    <w:rsid w:val="00B07A2F"/>
    <w:rsid w:val="00B13DF6"/>
    <w:rsid w:val="00B13F84"/>
    <w:rsid w:val="00B16536"/>
    <w:rsid w:val="00B16667"/>
    <w:rsid w:val="00B23534"/>
    <w:rsid w:val="00B30546"/>
    <w:rsid w:val="00B3301A"/>
    <w:rsid w:val="00B3623C"/>
    <w:rsid w:val="00B507D3"/>
    <w:rsid w:val="00B50915"/>
    <w:rsid w:val="00B5449B"/>
    <w:rsid w:val="00B55421"/>
    <w:rsid w:val="00B60E2E"/>
    <w:rsid w:val="00B65091"/>
    <w:rsid w:val="00B71AAC"/>
    <w:rsid w:val="00B74736"/>
    <w:rsid w:val="00B75601"/>
    <w:rsid w:val="00B75AF6"/>
    <w:rsid w:val="00B82BAD"/>
    <w:rsid w:val="00B86739"/>
    <w:rsid w:val="00B950ED"/>
    <w:rsid w:val="00B97133"/>
    <w:rsid w:val="00BA0D4A"/>
    <w:rsid w:val="00BA1E4D"/>
    <w:rsid w:val="00BA7E66"/>
    <w:rsid w:val="00BD3D9E"/>
    <w:rsid w:val="00BD48E7"/>
    <w:rsid w:val="00BD7CE5"/>
    <w:rsid w:val="00BE29D9"/>
    <w:rsid w:val="00BE2A1E"/>
    <w:rsid w:val="00BE30B5"/>
    <w:rsid w:val="00BE49E7"/>
    <w:rsid w:val="00BE4BDB"/>
    <w:rsid w:val="00BE6828"/>
    <w:rsid w:val="00BF1B26"/>
    <w:rsid w:val="00BF652A"/>
    <w:rsid w:val="00BF693D"/>
    <w:rsid w:val="00BF7A36"/>
    <w:rsid w:val="00BF7F80"/>
    <w:rsid w:val="00C01828"/>
    <w:rsid w:val="00C117FB"/>
    <w:rsid w:val="00C15EEF"/>
    <w:rsid w:val="00C220BF"/>
    <w:rsid w:val="00C30B74"/>
    <w:rsid w:val="00C3712E"/>
    <w:rsid w:val="00C37FC9"/>
    <w:rsid w:val="00C42185"/>
    <w:rsid w:val="00C44801"/>
    <w:rsid w:val="00C4530E"/>
    <w:rsid w:val="00C46D0C"/>
    <w:rsid w:val="00C53D61"/>
    <w:rsid w:val="00C61523"/>
    <w:rsid w:val="00C65752"/>
    <w:rsid w:val="00C717CA"/>
    <w:rsid w:val="00C72FBF"/>
    <w:rsid w:val="00C741C8"/>
    <w:rsid w:val="00C75719"/>
    <w:rsid w:val="00C76324"/>
    <w:rsid w:val="00C832A5"/>
    <w:rsid w:val="00C85405"/>
    <w:rsid w:val="00C9345B"/>
    <w:rsid w:val="00C958AF"/>
    <w:rsid w:val="00CA1E7F"/>
    <w:rsid w:val="00CA21A5"/>
    <w:rsid w:val="00CB0893"/>
    <w:rsid w:val="00CB25CB"/>
    <w:rsid w:val="00CB38A1"/>
    <w:rsid w:val="00CB38DF"/>
    <w:rsid w:val="00CB6631"/>
    <w:rsid w:val="00CC3499"/>
    <w:rsid w:val="00CD6F4F"/>
    <w:rsid w:val="00CE093A"/>
    <w:rsid w:val="00CE294C"/>
    <w:rsid w:val="00CE6293"/>
    <w:rsid w:val="00CE68D9"/>
    <w:rsid w:val="00CE77C2"/>
    <w:rsid w:val="00CF1CEA"/>
    <w:rsid w:val="00CF2E4A"/>
    <w:rsid w:val="00D027B1"/>
    <w:rsid w:val="00D04AB0"/>
    <w:rsid w:val="00D064FB"/>
    <w:rsid w:val="00D079F2"/>
    <w:rsid w:val="00D34E97"/>
    <w:rsid w:val="00D36D37"/>
    <w:rsid w:val="00D427C4"/>
    <w:rsid w:val="00D46083"/>
    <w:rsid w:val="00D46C08"/>
    <w:rsid w:val="00D47E26"/>
    <w:rsid w:val="00D61EC1"/>
    <w:rsid w:val="00D61F44"/>
    <w:rsid w:val="00D631ED"/>
    <w:rsid w:val="00D65FAE"/>
    <w:rsid w:val="00D67EE2"/>
    <w:rsid w:val="00D7206C"/>
    <w:rsid w:val="00D72905"/>
    <w:rsid w:val="00D7408E"/>
    <w:rsid w:val="00D76ADF"/>
    <w:rsid w:val="00D82433"/>
    <w:rsid w:val="00D9513F"/>
    <w:rsid w:val="00DA1D3A"/>
    <w:rsid w:val="00DA508C"/>
    <w:rsid w:val="00DB3C9C"/>
    <w:rsid w:val="00DB4FDA"/>
    <w:rsid w:val="00DB519A"/>
    <w:rsid w:val="00DC1E1B"/>
    <w:rsid w:val="00DC456D"/>
    <w:rsid w:val="00DD671A"/>
    <w:rsid w:val="00DE0422"/>
    <w:rsid w:val="00DE06F6"/>
    <w:rsid w:val="00DE397A"/>
    <w:rsid w:val="00DF59CD"/>
    <w:rsid w:val="00DF6A49"/>
    <w:rsid w:val="00E00CD9"/>
    <w:rsid w:val="00E02D7B"/>
    <w:rsid w:val="00E035F0"/>
    <w:rsid w:val="00E059D9"/>
    <w:rsid w:val="00E1444C"/>
    <w:rsid w:val="00E25787"/>
    <w:rsid w:val="00E32CE4"/>
    <w:rsid w:val="00E334FC"/>
    <w:rsid w:val="00E374F6"/>
    <w:rsid w:val="00E41F7F"/>
    <w:rsid w:val="00E424FE"/>
    <w:rsid w:val="00E427C6"/>
    <w:rsid w:val="00E530EA"/>
    <w:rsid w:val="00E532AC"/>
    <w:rsid w:val="00E54A3F"/>
    <w:rsid w:val="00E61CBE"/>
    <w:rsid w:val="00E630C9"/>
    <w:rsid w:val="00E6315C"/>
    <w:rsid w:val="00E669AF"/>
    <w:rsid w:val="00E6764D"/>
    <w:rsid w:val="00E7097A"/>
    <w:rsid w:val="00E72DDF"/>
    <w:rsid w:val="00E800A8"/>
    <w:rsid w:val="00E82FD7"/>
    <w:rsid w:val="00E859C4"/>
    <w:rsid w:val="00E87CF3"/>
    <w:rsid w:val="00E939A1"/>
    <w:rsid w:val="00E9606B"/>
    <w:rsid w:val="00EA58BA"/>
    <w:rsid w:val="00EB426D"/>
    <w:rsid w:val="00EB6941"/>
    <w:rsid w:val="00EC07CA"/>
    <w:rsid w:val="00ED1591"/>
    <w:rsid w:val="00ED2A7D"/>
    <w:rsid w:val="00ED4F19"/>
    <w:rsid w:val="00ED6757"/>
    <w:rsid w:val="00EE143B"/>
    <w:rsid w:val="00EE53F3"/>
    <w:rsid w:val="00EF5F70"/>
    <w:rsid w:val="00EF61E4"/>
    <w:rsid w:val="00F01233"/>
    <w:rsid w:val="00F03954"/>
    <w:rsid w:val="00F06F68"/>
    <w:rsid w:val="00F140FA"/>
    <w:rsid w:val="00F15BF0"/>
    <w:rsid w:val="00F223DB"/>
    <w:rsid w:val="00F23E41"/>
    <w:rsid w:val="00F2640E"/>
    <w:rsid w:val="00F31BD6"/>
    <w:rsid w:val="00F360F7"/>
    <w:rsid w:val="00F37DCF"/>
    <w:rsid w:val="00F41572"/>
    <w:rsid w:val="00F41EA2"/>
    <w:rsid w:val="00F51CAD"/>
    <w:rsid w:val="00F5411A"/>
    <w:rsid w:val="00F54239"/>
    <w:rsid w:val="00F5513D"/>
    <w:rsid w:val="00F57478"/>
    <w:rsid w:val="00F600E0"/>
    <w:rsid w:val="00F6310E"/>
    <w:rsid w:val="00F64ECA"/>
    <w:rsid w:val="00F669F1"/>
    <w:rsid w:val="00F67A7F"/>
    <w:rsid w:val="00F67AE4"/>
    <w:rsid w:val="00F70BA1"/>
    <w:rsid w:val="00F731E1"/>
    <w:rsid w:val="00F74785"/>
    <w:rsid w:val="00F76111"/>
    <w:rsid w:val="00F77115"/>
    <w:rsid w:val="00F77BDF"/>
    <w:rsid w:val="00F8199C"/>
    <w:rsid w:val="00F81FB7"/>
    <w:rsid w:val="00F822E0"/>
    <w:rsid w:val="00F829A9"/>
    <w:rsid w:val="00F84AA9"/>
    <w:rsid w:val="00F858E3"/>
    <w:rsid w:val="00F870D6"/>
    <w:rsid w:val="00F90B9A"/>
    <w:rsid w:val="00F95770"/>
    <w:rsid w:val="00F9787B"/>
    <w:rsid w:val="00FA0DDE"/>
    <w:rsid w:val="00FA6D95"/>
    <w:rsid w:val="00FB077D"/>
    <w:rsid w:val="00FB2793"/>
    <w:rsid w:val="00FB5A9D"/>
    <w:rsid w:val="00FB6C6D"/>
    <w:rsid w:val="00FB7A80"/>
    <w:rsid w:val="00FC1F61"/>
    <w:rsid w:val="00FC36B5"/>
    <w:rsid w:val="00FC78FF"/>
    <w:rsid w:val="00FD5212"/>
    <w:rsid w:val="00FD5A25"/>
    <w:rsid w:val="00FD5FAA"/>
    <w:rsid w:val="00FE0EFE"/>
    <w:rsid w:val="00FE3163"/>
    <w:rsid w:val="00FF1D63"/>
    <w:rsid w:val="00FF210B"/>
    <w:rsid w:val="00FF41AE"/>
    <w:rsid w:val="064C030A"/>
    <w:rsid w:val="0995C694"/>
    <w:rsid w:val="110364CC"/>
    <w:rsid w:val="11C4D1AF"/>
    <w:rsid w:val="14334E6D"/>
    <w:rsid w:val="1644E3E1"/>
    <w:rsid w:val="17C6A83B"/>
    <w:rsid w:val="188D8D77"/>
    <w:rsid w:val="196C7BD8"/>
    <w:rsid w:val="19B6D125"/>
    <w:rsid w:val="1A246A39"/>
    <w:rsid w:val="1DE43785"/>
    <w:rsid w:val="21ADCA00"/>
    <w:rsid w:val="2254732F"/>
    <w:rsid w:val="2A5329BA"/>
    <w:rsid w:val="31D21A96"/>
    <w:rsid w:val="393CEC01"/>
    <w:rsid w:val="3AA144C5"/>
    <w:rsid w:val="3AC39BE1"/>
    <w:rsid w:val="441C6154"/>
    <w:rsid w:val="4455E807"/>
    <w:rsid w:val="4644DF68"/>
    <w:rsid w:val="4A196C0A"/>
    <w:rsid w:val="4D860F6C"/>
    <w:rsid w:val="501C2C14"/>
    <w:rsid w:val="5A96AD51"/>
    <w:rsid w:val="5E1722FC"/>
    <w:rsid w:val="62F34FAD"/>
    <w:rsid w:val="658F79C3"/>
    <w:rsid w:val="69FB2D8E"/>
    <w:rsid w:val="6A9457CB"/>
    <w:rsid w:val="6CFFE870"/>
    <w:rsid w:val="6E139F1B"/>
    <w:rsid w:val="74EC4C2F"/>
    <w:rsid w:val="7FEABF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4FB0193"/>
  <w15:docId w15:val="{E9172246-30AF-4B6E-93CD-EA00B773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520E64"/>
    <w:pPr>
      <w:keepNext/>
      <w:numPr>
        <w:numId w:val="3"/>
      </w:numPr>
      <w:spacing w:before="360" w:after="360" w:line="240" w:lineRule="auto"/>
      <w:jc w:val="center"/>
      <w:outlineLvl w:val="0"/>
    </w:pPr>
    <w:rPr>
      <w:rFonts w:ascii="Times New Roman" w:eastAsia="Calibri" w:hAnsi="Times New Roman" w:cs="Times New Roman"/>
      <w:sz w:val="28"/>
    </w:rPr>
  </w:style>
  <w:style w:type="paragraph" w:styleId="Antrat2">
    <w:name w:val="heading 2"/>
    <w:basedOn w:val="prastasis"/>
    <w:next w:val="prastasis"/>
    <w:link w:val="Antrat2Diagrama"/>
    <w:qFormat/>
    <w:rsid w:val="00520E64"/>
    <w:pPr>
      <w:numPr>
        <w:ilvl w:val="1"/>
        <w:numId w:val="3"/>
      </w:numPr>
      <w:spacing w:after="0" w:line="240" w:lineRule="auto"/>
      <w:jc w:val="both"/>
      <w:outlineLvl w:val="1"/>
    </w:pPr>
    <w:rPr>
      <w:rFonts w:ascii="Times New Roman" w:eastAsia="Times New Roman" w:hAnsi="Times New Roman" w:cs="Times New Roman"/>
      <w:sz w:val="24"/>
      <w:szCs w:val="20"/>
    </w:rPr>
  </w:style>
  <w:style w:type="paragraph" w:styleId="Antrat3">
    <w:name w:val="heading 3"/>
    <w:basedOn w:val="prastasis"/>
    <w:next w:val="prastasis"/>
    <w:link w:val="Antrat3Diagrama"/>
    <w:qFormat/>
    <w:rsid w:val="00520E64"/>
    <w:pPr>
      <w:keepNext/>
      <w:numPr>
        <w:ilvl w:val="2"/>
        <w:numId w:val="3"/>
      </w:numPr>
      <w:spacing w:after="0" w:line="240" w:lineRule="auto"/>
      <w:jc w:val="both"/>
      <w:outlineLvl w:val="2"/>
    </w:pPr>
    <w:rPr>
      <w:rFonts w:ascii="Times New Roman" w:eastAsia="Times New Roman" w:hAnsi="Times New Roman" w:cs="Times New Roman"/>
      <w:sz w:val="24"/>
      <w:szCs w:val="20"/>
    </w:rPr>
  </w:style>
  <w:style w:type="paragraph" w:styleId="Antrat4">
    <w:name w:val="heading 4"/>
    <w:basedOn w:val="prastasis"/>
    <w:next w:val="prastasis"/>
    <w:link w:val="Antrat4Diagrama"/>
    <w:qFormat/>
    <w:rsid w:val="00520E64"/>
    <w:pPr>
      <w:keepNext/>
      <w:numPr>
        <w:ilvl w:val="3"/>
        <w:numId w:val="3"/>
      </w:numPr>
      <w:spacing w:after="0" w:line="240" w:lineRule="auto"/>
      <w:outlineLvl w:val="3"/>
    </w:pPr>
    <w:rPr>
      <w:rFonts w:ascii="Times New Roman" w:eastAsia="Times New Roman" w:hAnsi="Times New Roman" w:cs="Times New Roman"/>
      <w:b/>
      <w:sz w:val="44"/>
      <w:szCs w:val="20"/>
    </w:rPr>
  </w:style>
  <w:style w:type="paragraph" w:styleId="Antrat5">
    <w:name w:val="heading 5"/>
    <w:basedOn w:val="prastasis"/>
    <w:next w:val="prastasis"/>
    <w:link w:val="Antrat5Diagrama"/>
    <w:qFormat/>
    <w:rsid w:val="00520E64"/>
    <w:pPr>
      <w:keepNext/>
      <w:numPr>
        <w:ilvl w:val="4"/>
        <w:numId w:val="3"/>
      </w:numPr>
      <w:spacing w:after="0" w:line="240" w:lineRule="auto"/>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520E64"/>
    <w:pPr>
      <w:keepNext/>
      <w:numPr>
        <w:ilvl w:val="5"/>
        <w:numId w:val="3"/>
      </w:numPr>
      <w:spacing w:after="0" w:line="240" w:lineRule="auto"/>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520E64"/>
    <w:pPr>
      <w:keepNext/>
      <w:numPr>
        <w:ilvl w:val="6"/>
        <w:numId w:val="3"/>
      </w:numPr>
      <w:spacing w:after="0" w:line="240" w:lineRule="auto"/>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520E64"/>
    <w:pPr>
      <w:keepNext/>
      <w:numPr>
        <w:ilvl w:val="7"/>
        <w:numId w:val="3"/>
      </w:numPr>
      <w:spacing w:after="0" w:line="240" w:lineRule="auto"/>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520E64"/>
    <w:pPr>
      <w:keepNext/>
      <w:numPr>
        <w:ilvl w:val="8"/>
        <w:numId w:val="3"/>
      </w:numPr>
      <w:spacing w:after="0"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
    <w:basedOn w:val="Numatytasispastraiposriftas"/>
    <w:uiPriority w:val="99"/>
    <w:unhideWhenUsed/>
    <w:rPr>
      <w:color w:val="0000FF"/>
      <w:u w:val="single"/>
    </w:rPr>
  </w:style>
  <w:style w:type="character" w:styleId="Perirtashipersaitas">
    <w:name w:val="FollowedHyperlink"/>
    <w:basedOn w:val="Numatytasispastraiposriftas"/>
    <w:unhideWhenUsed/>
    <w:rsid w:val="00396695"/>
    <w:rPr>
      <w:color w:val="954F72" w:themeColor="followedHyperlink"/>
      <w:u w:val="single"/>
    </w:rPr>
  </w:style>
  <w:style w:type="table" w:styleId="Lentelstinklelis">
    <w:name w:val="Table Grid"/>
    <w:basedOn w:val="prastojilentel"/>
    <w:uiPriority w:val="39"/>
    <w:rsid w:val="002C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87F4C"/>
    <w:pPr>
      <w:ind w:left="720"/>
      <w:contextualSpacing/>
    </w:pPr>
  </w:style>
  <w:style w:type="table" w:customStyle="1" w:styleId="TableGrid1">
    <w:name w:val="Table Grid1"/>
    <w:basedOn w:val="prastojilentel"/>
    <w:next w:val="Lentelstinklelis"/>
    <w:uiPriority w:val="99"/>
    <w:rsid w:val="00863B9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aliases w:val=" Знак Знак Знак Знак, Знак Знак Знак Знак Знак Знак Знак, Знак Знак Знак Знак Знак Знак, Знак"/>
    <w:basedOn w:val="prastasis"/>
    <w:link w:val="AntratsDiagrama"/>
    <w:uiPriority w:val="99"/>
    <w:unhideWhenUsed/>
    <w:rsid w:val="00B75601"/>
    <w:pPr>
      <w:tabs>
        <w:tab w:val="center" w:pos="4677"/>
        <w:tab w:val="right" w:pos="9355"/>
      </w:tabs>
      <w:spacing w:after="0" w:line="240" w:lineRule="auto"/>
    </w:pPr>
  </w:style>
  <w:style w:type="character" w:customStyle="1" w:styleId="AntratsDiagrama">
    <w:name w:val="Antraštės Diagrama"/>
    <w:aliases w:val=" Знак Знак Знак Знак Diagrama, Знак Знак Знак Знак Знак Знак Знак Diagrama, Знак Знак Знак Знак Знак Знак Diagrama, Знак Diagrama"/>
    <w:basedOn w:val="Numatytasispastraiposriftas"/>
    <w:link w:val="Antrats"/>
    <w:uiPriority w:val="99"/>
    <w:rsid w:val="00B75601"/>
  </w:style>
  <w:style w:type="paragraph" w:styleId="Porat">
    <w:name w:val="footer"/>
    <w:basedOn w:val="prastasis"/>
    <w:link w:val="PoratDiagrama"/>
    <w:uiPriority w:val="99"/>
    <w:unhideWhenUsed/>
    <w:rsid w:val="00B75601"/>
    <w:pPr>
      <w:tabs>
        <w:tab w:val="center" w:pos="4677"/>
        <w:tab w:val="right" w:pos="9355"/>
      </w:tabs>
      <w:spacing w:after="0" w:line="240" w:lineRule="auto"/>
    </w:pPr>
  </w:style>
  <w:style w:type="character" w:customStyle="1" w:styleId="PoratDiagrama">
    <w:name w:val="Poraštė Diagrama"/>
    <w:basedOn w:val="Numatytasispastraiposriftas"/>
    <w:link w:val="Porat"/>
    <w:uiPriority w:val="99"/>
    <w:rsid w:val="00B75601"/>
  </w:style>
  <w:style w:type="character" w:customStyle="1" w:styleId="Antrat1Diagrama">
    <w:name w:val="Antraštė 1 Diagrama"/>
    <w:basedOn w:val="Numatytasispastraiposriftas"/>
    <w:link w:val="Antrat1"/>
    <w:rsid w:val="00520E64"/>
    <w:rPr>
      <w:rFonts w:ascii="Times New Roman" w:eastAsia="Calibri" w:hAnsi="Times New Roman" w:cs="Times New Roman"/>
      <w:sz w:val="28"/>
    </w:rPr>
  </w:style>
  <w:style w:type="character" w:customStyle="1" w:styleId="Antrat2Diagrama">
    <w:name w:val="Antraštė 2 Diagrama"/>
    <w:basedOn w:val="Numatytasispastraiposriftas"/>
    <w:link w:val="Antrat2"/>
    <w:rsid w:val="00520E6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rsid w:val="00520E64"/>
    <w:rPr>
      <w:rFonts w:ascii="Times New Roman" w:eastAsia="Times New Roman" w:hAnsi="Times New Roman" w:cs="Times New Roman"/>
      <w:sz w:val="24"/>
      <w:szCs w:val="20"/>
    </w:rPr>
  </w:style>
  <w:style w:type="character" w:customStyle="1" w:styleId="Antrat4Diagrama">
    <w:name w:val="Antraštė 4 Diagrama"/>
    <w:basedOn w:val="Numatytasispastraiposriftas"/>
    <w:link w:val="Antrat4"/>
    <w:rsid w:val="00520E6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520E6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520E6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520E6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520E6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520E64"/>
    <w:rPr>
      <w:rFonts w:ascii="Times New Roman" w:eastAsia="Times New Roman" w:hAnsi="Times New Roman" w:cs="Times New Roman"/>
      <w:sz w:val="40"/>
      <w:szCs w:val="20"/>
    </w:rPr>
  </w:style>
  <w:style w:type="numbering" w:customStyle="1" w:styleId="NoList1">
    <w:name w:val="No List1"/>
    <w:next w:val="Sraonra"/>
    <w:semiHidden/>
    <w:unhideWhenUsed/>
    <w:rsid w:val="00520E64"/>
  </w:style>
  <w:style w:type="character" w:customStyle="1" w:styleId="KomentarotekstasDiagrama">
    <w:name w:val="Komentaro tekstas Diagrama"/>
    <w:link w:val="Komentarotekstas"/>
    <w:rsid w:val="00520E64"/>
  </w:style>
  <w:style w:type="paragraph" w:styleId="Komentarotekstas">
    <w:name w:val="annotation text"/>
    <w:basedOn w:val="prastasis"/>
    <w:link w:val="KomentarotekstasDiagrama"/>
    <w:rsid w:val="00520E64"/>
    <w:pPr>
      <w:spacing w:after="200" w:line="276" w:lineRule="auto"/>
    </w:pPr>
  </w:style>
  <w:style w:type="character" w:customStyle="1" w:styleId="CommentTextChar1">
    <w:name w:val="Comment Text Char1"/>
    <w:basedOn w:val="Numatytasispastraiposriftas"/>
    <w:uiPriority w:val="99"/>
    <w:semiHidden/>
    <w:rsid w:val="00520E64"/>
    <w:rPr>
      <w:sz w:val="20"/>
      <w:szCs w:val="20"/>
    </w:rPr>
  </w:style>
  <w:style w:type="character" w:customStyle="1" w:styleId="Pagrindiniotekstotrauka3Diagrama">
    <w:name w:val="Pagrindinio teksto įtrauka 3 Diagrama"/>
    <w:link w:val="Pagrindiniotekstotrauka3"/>
    <w:semiHidden/>
    <w:rsid w:val="00520E64"/>
    <w:rPr>
      <w:sz w:val="24"/>
    </w:rPr>
  </w:style>
  <w:style w:type="paragraph" w:styleId="Pagrindiniotekstotrauka3">
    <w:name w:val="Body Text Indent 3"/>
    <w:basedOn w:val="prastasis"/>
    <w:link w:val="Pagrindiniotekstotrauka3Diagrama"/>
    <w:semiHidden/>
    <w:rsid w:val="00520E64"/>
    <w:pPr>
      <w:tabs>
        <w:tab w:val="left" w:pos="4536"/>
      </w:tabs>
      <w:spacing w:after="0" w:line="240" w:lineRule="auto"/>
      <w:ind w:firstLine="2268"/>
      <w:jc w:val="both"/>
    </w:pPr>
    <w:rPr>
      <w:sz w:val="24"/>
    </w:rPr>
  </w:style>
  <w:style w:type="character" w:customStyle="1" w:styleId="BodyTextIndent3Char1">
    <w:name w:val="Body Text Indent 3 Char1"/>
    <w:basedOn w:val="Numatytasispastraiposriftas"/>
    <w:uiPriority w:val="99"/>
    <w:semiHidden/>
    <w:rsid w:val="00520E64"/>
    <w:rPr>
      <w:sz w:val="16"/>
      <w:szCs w:val="16"/>
    </w:rPr>
  </w:style>
  <w:style w:type="character" w:customStyle="1" w:styleId="PaprastasistekstasDiagrama">
    <w:name w:val="Paprastasis tekstas Diagrama"/>
    <w:link w:val="Paprastasistekstas"/>
    <w:semiHidden/>
    <w:rsid w:val="00520E64"/>
    <w:rPr>
      <w:rFonts w:ascii="Courier New" w:hAnsi="Courier New"/>
      <w:sz w:val="24"/>
    </w:rPr>
  </w:style>
  <w:style w:type="paragraph" w:styleId="Paprastasistekstas">
    <w:name w:val="Plain Text"/>
    <w:basedOn w:val="prastasis"/>
    <w:link w:val="PaprastasistekstasDiagrama"/>
    <w:semiHidden/>
    <w:rsid w:val="00520E64"/>
    <w:pPr>
      <w:spacing w:after="0" w:line="240" w:lineRule="auto"/>
    </w:pPr>
    <w:rPr>
      <w:rFonts w:ascii="Courier New" w:hAnsi="Courier New"/>
      <w:sz w:val="24"/>
    </w:rPr>
  </w:style>
  <w:style w:type="character" w:customStyle="1" w:styleId="PlainTextChar1">
    <w:name w:val="Plain Text Char1"/>
    <w:basedOn w:val="Numatytasispastraiposriftas"/>
    <w:uiPriority w:val="99"/>
    <w:semiHidden/>
    <w:rsid w:val="00520E64"/>
    <w:rPr>
      <w:rFonts w:ascii="Consolas" w:hAnsi="Consolas" w:cs="Consolas"/>
      <w:sz w:val="21"/>
      <w:szCs w:val="21"/>
    </w:rPr>
  </w:style>
  <w:style w:type="character" w:customStyle="1" w:styleId="KomentarotemaDiagrama">
    <w:name w:val="Komentaro tema Diagrama"/>
    <w:link w:val="Komentarotema"/>
    <w:semiHidden/>
    <w:rsid w:val="00520E64"/>
    <w:rPr>
      <w:sz w:val="24"/>
    </w:rPr>
  </w:style>
  <w:style w:type="paragraph" w:styleId="Komentarotema">
    <w:name w:val="annotation subject"/>
    <w:basedOn w:val="Komentarotekstas"/>
    <w:next w:val="Komentarotekstas"/>
    <w:link w:val="KomentarotemaDiagrama"/>
    <w:semiHidden/>
    <w:rsid w:val="00520E64"/>
    <w:rPr>
      <w:sz w:val="24"/>
    </w:rPr>
  </w:style>
  <w:style w:type="character" w:customStyle="1" w:styleId="CommentSubjectChar1">
    <w:name w:val="Comment Subject Char1"/>
    <w:basedOn w:val="CommentTextChar1"/>
    <w:uiPriority w:val="99"/>
    <w:semiHidden/>
    <w:rsid w:val="00520E64"/>
    <w:rPr>
      <w:b/>
      <w:bCs/>
      <w:sz w:val="20"/>
      <w:szCs w:val="20"/>
    </w:rPr>
  </w:style>
  <w:style w:type="paragraph" w:customStyle="1" w:styleId="Patvirtinta">
    <w:name w:val="Patvirtinta"/>
    <w:rsid w:val="00520E6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1">
    <w:name w:val="Основной текст1"/>
    <w:link w:val="BodytextChar"/>
    <w:rsid w:val="00520E64"/>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520E64"/>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character" w:customStyle="1" w:styleId="DebesliotekstasDiagrama">
    <w:name w:val="Debesėlio tekstas Diagrama"/>
    <w:link w:val="Debesliotekstas"/>
    <w:semiHidden/>
    <w:rsid w:val="00520E64"/>
    <w:rPr>
      <w:rFonts w:ascii="Tahoma" w:hAnsi="Tahoma"/>
      <w:sz w:val="16"/>
      <w:szCs w:val="16"/>
    </w:rPr>
  </w:style>
  <w:style w:type="paragraph" w:styleId="Debesliotekstas">
    <w:name w:val="Balloon Text"/>
    <w:basedOn w:val="prastasis"/>
    <w:link w:val="DebesliotekstasDiagrama"/>
    <w:semiHidden/>
    <w:rsid w:val="00520E64"/>
    <w:pPr>
      <w:spacing w:after="200" w:line="276" w:lineRule="auto"/>
    </w:pPr>
    <w:rPr>
      <w:rFonts w:ascii="Tahoma" w:hAnsi="Tahoma"/>
      <w:sz w:val="16"/>
      <w:szCs w:val="16"/>
    </w:rPr>
  </w:style>
  <w:style w:type="character" w:customStyle="1" w:styleId="BalloonTextChar1">
    <w:name w:val="Balloon Text Char1"/>
    <w:basedOn w:val="Numatytasispastraiposriftas"/>
    <w:uiPriority w:val="99"/>
    <w:semiHidden/>
    <w:rsid w:val="00520E64"/>
    <w:rPr>
      <w:rFonts w:ascii="Segoe UI" w:hAnsi="Segoe UI" w:cs="Segoe UI"/>
      <w:sz w:val="18"/>
      <w:szCs w:val="18"/>
    </w:rPr>
  </w:style>
  <w:style w:type="character" w:customStyle="1" w:styleId="PagrindinistekstasDiagrama">
    <w:name w:val="Pagrindinis tekstas Diagrama"/>
    <w:aliases w:val=" Char1 Diagrama,Char Diagrama"/>
    <w:link w:val="Pagrindinistekstas"/>
    <w:rsid w:val="00520E64"/>
    <w:rPr>
      <w:sz w:val="24"/>
    </w:rPr>
  </w:style>
  <w:style w:type="paragraph" w:styleId="Pagrindinistekstas">
    <w:name w:val="Body Text"/>
    <w:aliases w:val=" Char1,Char"/>
    <w:basedOn w:val="prastasis"/>
    <w:link w:val="PagrindinistekstasDiagrama"/>
    <w:unhideWhenUsed/>
    <w:rsid w:val="00520E64"/>
    <w:pPr>
      <w:spacing w:after="120" w:line="276" w:lineRule="auto"/>
    </w:pPr>
    <w:rPr>
      <w:sz w:val="24"/>
    </w:rPr>
  </w:style>
  <w:style w:type="character" w:customStyle="1" w:styleId="BodyTextChar1">
    <w:name w:val="Body Text Char1"/>
    <w:basedOn w:val="Numatytasispastraiposriftas"/>
    <w:uiPriority w:val="99"/>
    <w:semiHidden/>
    <w:rsid w:val="00520E64"/>
  </w:style>
  <w:style w:type="character" w:styleId="Puslapionumeris">
    <w:name w:val="page number"/>
    <w:rsid w:val="00520E64"/>
  </w:style>
  <w:style w:type="paragraph" w:customStyle="1" w:styleId="linija">
    <w:name w:val="linija"/>
    <w:basedOn w:val="prastasis"/>
    <w:rsid w:val="00520E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blrowlbl1">
    <w:name w:val="tblrowlbl1"/>
    <w:rsid w:val="00520E64"/>
    <w:rPr>
      <w:rFonts w:ascii="Arial" w:hAnsi="Arial" w:cs="Arial" w:hint="default"/>
      <w:b/>
      <w:bCs/>
      <w:color w:val="000000"/>
      <w:sz w:val="18"/>
      <w:szCs w:val="18"/>
      <w:shd w:val="clear" w:color="auto" w:fill="FFFFFF"/>
    </w:rPr>
  </w:style>
  <w:style w:type="character" w:customStyle="1" w:styleId="parahead1">
    <w:name w:val="parahead1"/>
    <w:rsid w:val="00520E64"/>
    <w:rPr>
      <w:rFonts w:ascii="Verdana" w:hAnsi="Verdana" w:hint="default"/>
      <w:b/>
      <w:bCs/>
      <w:color w:val="000000"/>
      <w:sz w:val="17"/>
      <w:szCs w:val="17"/>
    </w:rPr>
  </w:style>
  <w:style w:type="paragraph" w:customStyle="1" w:styleId="Default">
    <w:name w:val="Default"/>
    <w:rsid w:val="00520E64"/>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tblrowlbl">
    <w:name w:val="tblrowlbl"/>
    <w:rsid w:val="00520E64"/>
  </w:style>
  <w:style w:type="character" w:styleId="Komentaronuoroda">
    <w:name w:val="annotation reference"/>
    <w:semiHidden/>
    <w:rsid w:val="00520E64"/>
    <w:rPr>
      <w:sz w:val="16"/>
      <w:szCs w:val="16"/>
    </w:rPr>
  </w:style>
  <w:style w:type="paragraph" w:styleId="HTMLiankstoformatuotas">
    <w:name w:val="HTML Preformatted"/>
    <w:basedOn w:val="prastasis"/>
    <w:link w:val="HTMLiankstoformatuotasDiagrama"/>
    <w:rsid w:val="0052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520E64"/>
    <w:rPr>
      <w:rFonts w:ascii="Courier New" w:eastAsia="Times New Roman" w:hAnsi="Courier New" w:cs="Courier New"/>
      <w:sz w:val="20"/>
      <w:szCs w:val="20"/>
      <w:lang w:val="en-US" w:eastAsia="en-US"/>
    </w:rPr>
  </w:style>
  <w:style w:type="paragraph" w:customStyle="1" w:styleId="MAZAS">
    <w:name w:val="MAZAS"/>
    <w:rsid w:val="00520E6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FontStyle34">
    <w:name w:val="Font Style34"/>
    <w:rsid w:val="00520E64"/>
    <w:rPr>
      <w:rFonts w:ascii="Times New Roman" w:hAnsi="Times New Roman" w:cs="Times New Roman"/>
      <w:sz w:val="24"/>
      <w:szCs w:val="24"/>
    </w:rPr>
  </w:style>
  <w:style w:type="table" w:customStyle="1" w:styleId="TableGrid2">
    <w:name w:val="Table Grid2"/>
    <w:basedOn w:val="prastojilentel"/>
    <w:next w:val="Lentelstinklelis"/>
    <w:rsid w:val="00520E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
    <w:name w:val="text1"/>
    <w:rsid w:val="00520E64"/>
    <w:rPr>
      <w:rFonts w:ascii="Verdana" w:hAnsi="Verdana" w:hint="default"/>
      <w:b w:val="0"/>
      <w:bCs w:val="0"/>
      <w:color w:val="003984"/>
      <w:sz w:val="15"/>
      <w:szCs w:val="15"/>
    </w:rPr>
  </w:style>
  <w:style w:type="paragraph" w:styleId="Tekstoblokas">
    <w:name w:val="Block Text"/>
    <w:basedOn w:val="prastasis"/>
    <w:uiPriority w:val="99"/>
    <w:rsid w:val="00520E64"/>
    <w:pPr>
      <w:spacing w:after="0" w:line="240" w:lineRule="auto"/>
      <w:ind w:left="1560" w:right="-1" w:hanging="120"/>
    </w:pPr>
    <w:rPr>
      <w:rFonts w:ascii="Times New Roman" w:eastAsia="Times New Roman" w:hAnsi="Times New Roman" w:cs="Times New Roman"/>
      <w:szCs w:val="20"/>
      <w:lang w:eastAsia="en-US"/>
    </w:rPr>
  </w:style>
  <w:style w:type="paragraph" w:styleId="Pagrindinistekstas2">
    <w:name w:val="Body Text 2"/>
    <w:basedOn w:val="prastasis"/>
    <w:link w:val="Pagrindinistekstas2Diagrama"/>
    <w:rsid w:val="00520E64"/>
    <w:pPr>
      <w:spacing w:after="120" w:line="480" w:lineRule="auto"/>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rsid w:val="00520E64"/>
    <w:rPr>
      <w:rFonts w:ascii="Times New Roman" w:eastAsia="Calibri" w:hAnsi="Times New Roman" w:cs="Times New Roman"/>
      <w:sz w:val="24"/>
      <w:lang w:eastAsia="en-US"/>
    </w:rPr>
  </w:style>
  <w:style w:type="paragraph" w:customStyle="1" w:styleId="Section1">
    <w:name w:val="Section 1"/>
    <w:basedOn w:val="prastasis"/>
    <w:rsid w:val="00520E64"/>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sz w:val="24"/>
      <w:szCs w:val="20"/>
      <w:lang w:val="en-GB" w:eastAsia="en-US"/>
    </w:rPr>
  </w:style>
  <w:style w:type="paragraph" w:styleId="Literatrossraoantrat">
    <w:name w:val="toa heading"/>
    <w:basedOn w:val="prastasis"/>
    <w:next w:val="prastasis"/>
    <w:semiHidden/>
    <w:rsid w:val="00520E64"/>
    <w:pPr>
      <w:spacing w:before="120" w:after="240" w:line="240" w:lineRule="auto"/>
      <w:jc w:val="both"/>
    </w:pPr>
    <w:rPr>
      <w:rFonts w:ascii="Arial" w:eastAsia="Times New Roman" w:hAnsi="Arial" w:cs="Times New Roman"/>
      <w:b/>
      <w:sz w:val="20"/>
      <w:szCs w:val="20"/>
      <w:lang w:val="en-GB" w:eastAsia="en-US"/>
    </w:rPr>
  </w:style>
  <w:style w:type="paragraph" w:styleId="Pagrindiniotekstotrauka">
    <w:name w:val="Body Text Indent"/>
    <w:basedOn w:val="prastasis"/>
    <w:link w:val="PagrindiniotekstotraukaDiagrama"/>
    <w:rsid w:val="00520E64"/>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520E64"/>
    <w:rPr>
      <w:rFonts w:ascii="Times New Roman" w:eastAsia="Times New Roman" w:hAnsi="Times New Roman" w:cs="Times New Roman"/>
      <w:sz w:val="24"/>
      <w:szCs w:val="24"/>
      <w:lang w:val="en-GB" w:eastAsia="en-US"/>
    </w:rPr>
  </w:style>
  <w:style w:type="paragraph" w:styleId="Pagrindiniotekstotrauka2">
    <w:name w:val="Body Text Indent 2"/>
    <w:basedOn w:val="prastasis"/>
    <w:link w:val="Pagrindiniotekstotrauka2Diagrama"/>
    <w:rsid w:val="00520E64"/>
    <w:pPr>
      <w:spacing w:after="120" w:line="480" w:lineRule="auto"/>
      <w:ind w:left="283"/>
    </w:pPr>
    <w:rPr>
      <w:rFonts w:ascii="Times New Roman" w:eastAsia="Times New Roman" w:hAnsi="Times New Roman" w:cs="Times New Roman"/>
      <w:sz w:val="24"/>
      <w:szCs w:val="24"/>
      <w:lang w:val="en-GB" w:eastAsia="en-US"/>
    </w:rPr>
  </w:style>
  <w:style w:type="character" w:customStyle="1" w:styleId="Pagrindiniotekstotrauka2Diagrama">
    <w:name w:val="Pagrindinio teksto įtrauka 2 Diagrama"/>
    <w:basedOn w:val="Numatytasispastraiposriftas"/>
    <w:link w:val="Pagrindiniotekstotrauka2"/>
    <w:rsid w:val="00520E64"/>
    <w:rPr>
      <w:rFonts w:ascii="Times New Roman" w:eastAsia="Times New Roman" w:hAnsi="Times New Roman" w:cs="Times New Roman"/>
      <w:sz w:val="24"/>
      <w:szCs w:val="24"/>
      <w:lang w:val="en-GB" w:eastAsia="en-US"/>
    </w:rPr>
  </w:style>
  <w:style w:type="paragraph" w:customStyle="1" w:styleId="Statja">
    <w:name w:val="Statja"/>
    <w:basedOn w:val="prastasis"/>
    <w:rsid w:val="00520E6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Linija0">
    <w:name w:val="Linija"/>
    <w:basedOn w:val="prastasis"/>
    <w:rsid w:val="00520E64"/>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character" w:styleId="Puslapioinaosnuoroda">
    <w:name w:val="footnote reference"/>
    <w:rsid w:val="00520E64"/>
    <w:rPr>
      <w:rFonts w:cs="Times New Roman"/>
      <w:vertAlign w:val="superscript"/>
    </w:rPr>
  </w:style>
  <w:style w:type="character" w:customStyle="1" w:styleId="hps">
    <w:name w:val="hps"/>
    <w:rsid w:val="00520E64"/>
  </w:style>
  <w:style w:type="character" w:customStyle="1" w:styleId="CharChar7">
    <w:name w:val="Char Char7"/>
    <w:semiHidden/>
    <w:rsid w:val="00520E64"/>
    <w:rPr>
      <w:sz w:val="24"/>
      <w:lang w:val="lt-LT" w:eastAsia="lt-LT" w:bidi="ar-SA"/>
    </w:rPr>
  </w:style>
  <w:style w:type="paragraph" w:customStyle="1" w:styleId="a">
    <w:name w:val="Ïðåäïðèÿòèå"/>
    <w:next w:val="prastasis"/>
    <w:rsid w:val="00520E64"/>
    <w:pPr>
      <w:spacing w:after="0" w:line="240" w:lineRule="auto"/>
      <w:jc w:val="center"/>
    </w:pPr>
    <w:rPr>
      <w:rFonts w:ascii="Times New Roman" w:eastAsia="Times New Roman" w:hAnsi="Times New Roman" w:cs="Times New Roman"/>
      <w:b/>
      <w:caps/>
      <w:sz w:val="24"/>
      <w:szCs w:val="20"/>
      <w:lang w:val="ru-RU" w:eastAsia="ru-RU"/>
    </w:rPr>
  </w:style>
  <w:style w:type="paragraph" w:customStyle="1" w:styleId="patvirtinta0">
    <w:name w:val="patvirtinta"/>
    <w:basedOn w:val="prastasis"/>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mazas0">
    <w:name w:val="mazas"/>
    <w:basedOn w:val="prastasis"/>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CharChar3">
    <w:name w:val="Char Char3"/>
    <w:locked/>
    <w:rsid w:val="00520E64"/>
    <w:rPr>
      <w:rFonts w:ascii="TimesLT" w:hAnsi="TimesLT" w:hint="default"/>
      <w:b/>
      <w:bCs w:val="0"/>
      <w:sz w:val="24"/>
      <w:lang w:val="lt-LT" w:eastAsia="ar-SA" w:bidi="ar-SA"/>
    </w:rPr>
  </w:style>
  <w:style w:type="paragraph" w:customStyle="1" w:styleId="10">
    <w:name w:val="Абзац списка1"/>
    <w:basedOn w:val="prastasis"/>
    <w:uiPriority w:val="34"/>
    <w:qFormat/>
    <w:rsid w:val="00520E64"/>
    <w:pPr>
      <w:spacing w:after="0" w:line="240" w:lineRule="auto"/>
      <w:ind w:left="720"/>
    </w:pPr>
    <w:rPr>
      <w:rFonts w:ascii="TimesLT" w:eastAsia="Times New Roman" w:hAnsi="TimesLT" w:cs="Times New Roman"/>
      <w:sz w:val="24"/>
      <w:szCs w:val="20"/>
      <w:lang w:val="en-US" w:eastAsia="en-US"/>
    </w:rPr>
  </w:style>
  <w:style w:type="paragraph" w:customStyle="1" w:styleId="bodytext">
    <w:name w:val="bodytext"/>
    <w:basedOn w:val="prastasis"/>
    <w:rsid w:val="00520E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dytextChar">
    <w:name w:val="Body text Char"/>
    <w:link w:val="1"/>
    <w:locked/>
    <w:rsid w:val="00520E64"/>
    <w:rPr>
      <w:rFonts w:ascii="TimesLT" w:eastAsia="Times New Roman" w:hAnsi="TimesLT" w:cs="Times New Roman"/>
      <w:sz w:val="20"/>
      <w:szCs w:val="20"/>
      <w:lang w:val="en-US" w:eastAsia="en-US"/>
    </w:rPr>
  </w:style>
  <w:style w:type="character" w:customStyle="1" w:styleId="2">
    <w:name w:val="Основной текст2"/>
    <w:rsid w:val="00520E64"/>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lt-LT"/>
    </w:rPr>
  </w:style>
  <w:style w:type="character" w:customStyle="1" w:styleId="a0">
    <w:name w:val="Подпись к таблице_"/>
    <w:link w:val="a1"/>
    <w:rsid w:val="00520E64"/>
    <w:rPr>
      <w:rFonts w:ascii="Times New Roman" w:eastAsia="Times New Roman" w:hAnsi="Times New Roman"/>
      <w:sz w:val="21"/>
      <w:szCs w:val="21"/>
      <w:shd w:val="clear" w:color="auto" w:fill="FFFFFF"/>
    </w:rPr>
  </w:style>
  <w:style w:type="paragraph" w:customStyle="1" w:styleId="a1">
    <w:name w:val="Подпись к таблице"/>
    <w:basedOn w:val="prastasis"/>
    <w:link w:val="a0"/>
    <w:rsid w:val="00520E64"/>
    <w:pPr>
      <w:widowControl w:val="0"/>
      <w:shd w:val="clear" w:color="auto" w:fill="FFFFFF"/>
      <w:spacing w:after="0" w:line="0" w:lineRule="atLeast"/>
    </w:pPr>
    <w:rPr>
      <w:rFonts w:ascii="Times New Roman" w:eastAsia="Times New Roman" w:hAnsi="Times New Roman"/>
      <w:sz w:val="21"/>
      <w:szCs w:val="21"/>
    </w:rPr>
  </w:style>
  <w:style w:type="paragraph" w:customStyle="1" w:styleId="Tekstas">
    <w:name w:val="Tekstas"/>
    <w:basedOn w:val="prastasis"/>
    <w:rsid w:val="00520E64"/>
    <w:pPr>
      <w:tabs>
        <w:tab w:val="left" w:pos="1418"/>
      </w:tabs>
      <w:spacing w:after="0" w:line="360" w:lineRule="auto"/>
      <w:jc w:val="both"/>
    </w:pPr>
    <w:rPr>
      <w:rFonts w:ascii="Times New Roman" w:eastAsia="Times New Roman" w:hAnsi="Times New Roman" w:cs="Times New Roman"/>
      <w:sz w:val="24"/>
      <w:szCs w:val="20"/>
      <w:lang w:eastAsia="ru-RU"/>
    </w:rPr>
  </w:style>
  <w:style w:type="paragraph" w:customStyle="1" w:styleId="a2">
    <w:name w:val="Предприятие"/>
    <w:next w:val="prastasis"/>
    <w:rsid w:val="00520E64"/>
    <w:pPr>
      <w:spacing w:after="0" w:line="240" w:lineRule="auto"/>
      <w:jc w:val="center"/>
    </w:pPr>
    <w:rPr>
      <w:rFonts w:ascii="Times New Roman" w:eastAsia="Times New Roman" w:hAnsi="Times New Roman" w:cs="Times New Roman"/>
      <w:b/>
      <w:caps/>
      <w:noProof/>
      <w:sz w:val="24"/>
      <w:szCs w:val="20"/>
      <w:lang w:val="ru-RU" w:eastAsia="ru-RU"/>
    </w:rPr>
  </w:style>
  <w:style w:type="paragraph" w:customStyle="1" w:styleId="a3">
    <w:name w:val="Подразделение"/>
    <w:next w:val="prastasis"/>
    <w:rsid w:val="00520E64"/>
    <w:pPr>
      <w:spacing w:after="4200" w:line="240" w:lineRule="auto"/>
      <w:jc w:val="center"/>
    </w:pPr>
    <w:rPr>
      <w:rFonts w:ascii="Times New Roman" w:eastAsia="Times New Roman" w:hAnsi="Times New Roman" w:cs="Times New Roman"/>
      <w:caps/>
      <w:sz w:val="24"/>
      <w:szCs w:val="20"/>
      <w:lang w:val="ru-RU" w:eastAsia="ru-RU"/>
    </w:rPr>
  </w:style>
  <w:style w:type="paragraph" w:styleId="Puslapioinaostekstas">
    <w:name w:val="footnote text"/>
    <w:basedOn w:val="prastasis"/>
    <w:link w:val="PuslapioinaostekstasDiagrama"/>
    <w:semiHidden/>
    <w:unhideWhenUsed/>
    <w:rsid w:val="00520E64"/>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semiHidden/>
    <w:rsid w:val="00520E64"/>
    <w:rPr>
      <w:rFonts w:ascii="Times New Roman" w:eastAsia="Times New Roman" w:hAnsi="Times New Roman" w:cs="Times New Roman"/>
      <w:sz w:val="20"/>
      <w:szCs w:val="20"/>
      <w:lang w:eastAsia="en-US"/>
    </w:rPr>
  </w:style>
  <w:style w:type="character" w:customStyle="1" w:styleId="Bodytext3">
    <w:name w:val="Body text (3)_"/>
    <w:basedOn w:val="Numatytasispastraiposriftas"/>
    <w:link w:val="Bodytext30"/>
    <w:rsid w:val="00C44801"/>
    <w:rPr>
      <w:rFonts w:ascii="Times New Roman" w:eastAsia="Times New Roman" w:hAnsi="Times New Roman" w:cs="Times New Roman"/>
      <w:sz w:val="32"/>
      <w:szCs w:val="32"/>
      <w:shd w:val="clear" w:color="auto" w:fill="FFFFFF"/>
    </w:rPr>
  </w:style>
  <w:style w:type="character" w:customStyle="1" w:styleId="Other">
    <w:name w:val="Other_"/>
    <w:basedOn w:val="Numatytasispastraiposriftas"/>
    <w:link w:val="Other0"/>
    <w:rsid w:val="00C44801"/>
    <w:rPr>
      <w:rFonts w:ascii="Times New Roman" w:eastAsia="Times New Roman" w:hAnsi="Times New Roman" w:cs="Times New Roman"/>
      <w:sz w:val="20"/>
      <w:szCs w:val="20"/>
      <w:shd w:val="clear" w:color="auto" w:fill="FFFFFF"/>
    </w:rPr>
  </w:style>
  <w:style w:type="character" w:customStyle="1" w:styleId="Headerorfooter">
    <w:name w:val="Header or footer_"/>
    <w:basedOn w:val="Numatytasispastraiposriftas"/>
    <w:link w:val="Headerorfooter0"/>
    <w:rsid w:val="00C44801"/>
    <w:rPr>
      <w:rFonts w:ascii="Arial" w:eastAsia="Arial" w:hAnsi="Arial" w:cs="Arial"/>
      <w:sz w:val="18"/>
      <w:szCs w:val="18"/>
      <w:shd w:val="clear" w:color="auto" w:fill="FFFFFF"/>
    </w:rPr>
  </w:style>
  <w:style w:type="paragraph" w:customStyle="1" w:styleId="Bodytext30">
    <w:name w:val="Body text (3)"/>
    <w:basedOn w:val="prastasis"/>
    <w:link w:val="Bodytext3"/>
    <w:rsid w:val="00C44801"/>
    <w:pPr>
      <w:widowControl w:val="0"/>
      <w:shd w:val="clear" w:color="auto" w:fill="FFFFFF"/>
      <w:spacing w:after="60" w:line="240" w:lineRule="auto"/>
      <w:ind w:right="380"/>
      <w:jc w:val="center"/>
    </w:pPr>
    <w:rPr>
      <w:rFonts w:ascii="Times New Roman" w:eastAsia="Times New Roman" w:hAnsi="Times New Roman" w:cs="Times New Roman"/>
      <w:sz w:val="32"/>
      <w:szCs w:val="32"/>
    </w:rPr>
  </w:style>
  <w:style w:type="paragraph" w:customStyle="1" w:styleId="Other0">
    <w:name w:val="Other"/>
    <w:basedOn w:val="prastasis"/>
    <w:link w:val="Other"/>
    <w:rsid w:val="00C44801"/>
    <w:pPr>
      <w:widowControl w:val="0"/>
      <w:shd w:val="clear" w:color="auto" w:fill="FFFFFF"/>
      <w:spacing w:after="180" w:line="283" w:lineRule="auto"/>
      <w:jc w:val="both"/>
    </w:pPr>
    <w:rPr>
      <w:rFonts w:ascii="Times New Roman" w:eastAsia="Times New Roman" w:hAnsi="Times New Roman" w:cs="Times New Roman"/>
      <w:sz w:val="20"/>
      <w:szCs w:val="20"/>
    </w:rPr>
  </w:style>
  <w:style w:type="paragraph" w:customStyle="1" w:styleId="Headerorfooter0">
    <w:name w:val="Header or footer"/>
    <w:basedOn w:val="prastasis"/>
    <w:link w:val="Headerorfooter"/>
    <w:rsid w:val="00C44801"/>
    <w:pPr>
      <w:widowControl w:val="0"/>
      <w:shd w:val="clear" w:color="auto" w:fill="FFFFFF"/>
      <w:spacing w:after="0" w:line="240" w:lineRule="auto"/>
    </w:pPr>
    <w:rPr>
      <w:rFonts w:ascii="Arial" w:eastAsia="Arial" w:hAnsi="Arial" w:cs="Arial"/>
      <w:sz w:val="18"/>
      <w:szCs w:val="18"/>
    </w:rPr>
  </w:style>
  <w:style w:type="paragraph" w:customStyle="1" w:styleId="paragraph">
    <w:name w:val="paragraph"/>
    <w:basedOn w:val="prastasis"/>
    <w:rsid w:val="000911D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Numatytasispastraiposriftas"/>
    <w:rsid w:val="000911DD"/>
  </w:style>
  <w:style w:type="character" w:customStyle="1" w:styleId="eop">
    <w:name w:val="eop"/>
    <w:basedOn w:val="Numatytasispastraiposriftas"/>
    <w:rsid w:val="000911DD"/>
  </w:style>
  <w:style w:type="character" w:customStyle="1" w:styleId="scxw223617870">
    <w:name w:val="scxw223617870"/>
    <w:basedOn w:val="Numatytasispastraiposriftas"/>
    <w:rsid w:val="000911DD"/>
  </w:style>
  <w:style w:type="paragraph" w:styleId="Betarp">
    <w:name w:val="No Spacing"/>
    <w:link w:val="BetarpDiagrama"/>
    <w:uiPriority w:val="1"/>
    <w:qFormat/>
    <w:rsid w:val="000F6288"/>
    <w:pPr>
      <w:spacing w:after="0" w:line="240" w:lineRule="auto"/>
      <w:ind w:firstLine="697"/>
      <w:jc w:val="both"/>
    </w:pPr>
    <w:rPr>
      <w:sz w:val="21"/>
      <w:szCs w:val="21"/>
    </w:rPr>
  </w:style>
  <w:style w:type="character" w:customStyle="1" w:styleId="BetarpDiagrama">
    <w:name w:val="Be tarpų Diagrama"/>
    <w:basedOn w:val="Numatytasispastraiposriftas"/>
    <w:link w:val="Betarp"/>
    <w:uiPriority w:val="1"/>
    <w:rsid w:val="000F6288"/>
    <w:rPr>
      <w:sz w:val="21"/>
      <w:szCs w:val="21"/>
    </w:rPr>
  </w:style>
  <w:style w:type="character" w:styleId="Neapdorotaspaminjimas">
    <w:name w:val="Unresolved Mention"/>
    <w:basedOn w:val="Numatytasispastraiposriftas"/>
    <w:uiPriority w:val="99"/>
    <w:semiHidden/>
    <w:unhideWhenUsed/>
    <w:rsid w:val="00AD1AD9"/>
    <w:rPr>
      <w:color w:val="605E5C"/>
      <w:shd w:val="clear" w:color="auto" w:fill="E1DFDD"/>
    </w:rPr>
  </w:style>
  <w:style w:type="character" w:customStyle="1" w:styleId="a4">
    <w:name w:val="Основной текст_"/>
    <w:basedOn w:val="Numatytasispastraiposriftas"/>
    <w:rsid w:val="009078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3399">
      <w:bodyDiv w:val="1"/>
      <w:marLeft w:val="0"/>
      <w:marRight w:val="0"/>
      <w:marTop w:val="0"/>
      <w:marBottom w:val="0"/>
      <w:divBdr>
        <w:top w:val="none" w:sz="0" w:space="0" w:color="auto"/>
        <w:left w:val="none" w:sz="0" w:space="0" w:color="auto"/>
        <w:bottom w:val="none" w:sz="0" w:space="0" w:color="auto"/>
        <w:right w:val="none" w:sz="0" w:space="0" w:color="auto"/>
      </w:divBdr>
      <w:divsChild>
        <w:div w:id="1930582057">
          <w:marLeft w:val="0"/>
          <w:marRight w:val="0"/>
          <w:marTop w:val="0"/>
          <w:marBottom w:val="0"/>
          <w:divBdr>
            <w:top w:val="none" w:sz="0" w:space="0" w:color="auto"/>
            <w:left w:val="none" w:sz="0" w:space="0" w:color="auto"/>
            <w:bottom w:val="none" w:sz="0" w:space="0" w:color="auto"/>
            <w:right w:val="none" w:sz="0" w:space="0" w:color="auto"/>
          </w:divBdr>
          <w:divsChild>
            <w:div w:id="1211452070">
              <w:marLeft w:val="0"/>
              <w:marRight w:val="0"/>
              <w:marTop w:val="0"/>
              <w:marBottom w:val="0"/>
              <w:divBdr>
                <w:top w:val="none" w:sz="0" w:space="0" w:color="auto"/>
                <w:left w:val="none" w:sz="0" w:space="0" w:color="auto"/>
                <w:bottom w:val="none" w:sz="0" w:space="0" w:color="auto"/>
                <w:right w:val="none" w:sz="0" w:space="0" w:color="auto"/>
              </w:divBdr>
            </w:div>
            <w:div w:id="1410152121">
              <w:marLeft w:val="0"/>
              <w:marRight w:val="0"/>
              <w:marTop w:val="0"/>
              <w:marBottom w:val="0"/>
              <w:divBdr>
                <w:top w:val="none" w:sz="0" w:space="0" w:color="auto"/>
                <w:left w:val="none" w:sz="0" w:space="0" w:color="auto"/>
                <w:bottom w:val="none" w:sz="0" w:space="0" w:color="auto"/>
                <w:right w:val="none" w:sz="0" w:space="0" w:color="auto"/>
              </w:divBdr>
            </w:div>
          </w:divsChild>
        </w:div>
        <w:div w:id="1818257505">
          <w:marLeft w:val="0"/>
          <w:marRight w:val="0"/>
          <w:marTop w:val="0"/>
          <w:marBottom w:val="0"/>
          <w:divBdr>
            <w:top w:val="none" w:sz="0" w:space="0" w:color="auto"/>
            <w:left w:val="none" w:sz="0" w:space="0" w:color="auto"/>
            <w:bottom w:val="none" w:sz="0" w:space="0" w:color="auto"/>
            <w:right w:val="none" w:sz="0" w:space="0" w:color="auto"/>
          </w:divBdr>
          <w:divsChild>
            <w:div w:id="1442263406">
              <w:marLeft w:val="0"/>
              <w:marRight w:val="0"/>
              <w:marTop w:val="0"/>
              <w:marBottom w:val="0"/>
              <w:divBdr>
                <w:top w:val="none" w:sz="0" w:space="0" w:color="auto"/>
                <w:left w:val="none" w:sz="0" w:space="0" w:color="auto"/>
                <w:bottom w:val="none" w:sz="0" w:space="0" w:color="auto"/>
                <w:right w:val="none" w:sz="0" w:space="0" w:color="auto"/>
              </w:divBdr>
              <w:divsChild>
                <w:div w:id="469901725">
                  <w:marLeft w:val="0"/>
                  <w:marRight w:val="0"/>
                  <w:marTop w:val="0"/>
                  <w:marBottom w:val="0"/>
                  <w:divBdr>
                    <w:top w:val="none" w:sz="0" w:space="0" w:color="auto"/>
                    <w:left w:val="none" w:sz="0" w:space="0" w:color="auto"/>
                    <w:bottom w:val="none" w:sz="0" w:space="0" w:color="auto"/>
                    <w:right w:val="none" w:sz="0" w:space="0" w:color="auto"/>
                  </w:divBdr>
                  <w:divsChild>
                    <w:div w:id="980891232">
                      <w:marLeft w:val="0"/>
                      <w:marRight w:val="0"/>
                      <w:marTop w:val="0"/>
                      <w:marBottom w:val="0"/>
                      <w:divBdr>
                        <w:top w:val="none" w:sz="0" w:space="0" w:color="auto"/>
                        <w:left w:val="none" w:sz="0" w:space="0" w:color="auto"/>
                        <w:bottom w:val="none" w:sz="0" w:space="0" w:color="auto"/>
                        <w:right w:val="none" w:sz="0" w:space="0" w:color="auto"/>
                      </w:divBdr>
                    </w:div>
                  </w:divsChild>
                </w:div>
                <w:div w:id="1333332721">
                  <w:marLeft w:val="0"/>
                  <w:marRight w:val="0"/>
                  <w:marTop w:val="0"/>
                  <w:marBottom w:val="0"/>
                  <w:divBdr>
                    <w:top w:val="none" w:sz="0" w:space="0" w:color="auto"/>
                    <w:left w:val="none" w:sz="0" w:space="0" w:color="auto"/>
                    <w:bottom w:val="none" w:sz="0" w:space="0" w:color="auto"/>
                    <w:right w:val="none" w:sz="0" w:space="0" w:color="auto"/>
                  </w:divBdr>
                  <w:divsChild>
                    <w:div w:id="196236666">
                      <w:marLeft w:val="0"/>
                      <w:marRight w:val="0"/>
                      <w:marTop w:val="0"/>
                      <w:marBottom w:val="0"/>
                      <w:divBdr>
                        <w:top w:val="none" w:sz="0" w:space="0" w:color="auto"/>
                        <w:left w:val="none" w:sz="0" w:space="0" w:color="auto"/>
                        <w:bottom w:val="none" w:sz="0" w:space="0" w:color="auto"/>
                        <w:right w:val="none" w:sz="0" w:space="0" w:color="auto"/>
                      </w:divBdr>
                    </w:div>
                  </w:divsChild>
                </w:div>
                <w:div w:id="1991474762">
                  <w:marLeft w:val="0"/>
                  <w:marRight w:val="0"/>
                  <w:marTop w:val="0"/>
                  <w:marBottom w:val="0"/>
                  <w:divBdr>
                    <w:top w:val="none" w:sz="0" w:space="0" w:color="auto"/>
                    <w:left w:val="none" w:sz="0" w:space="0" w:color="auto"/>
                    <w:bottom w:val="none" w:sz="0" w:space="0" w:color="auto"/>
                    <w:right w:val="none" w:sz="0" w:space="0" w:color="auto"/>
                  </w:divBdr>
                  <w:divsChild>
                    <w:div w:id="1116172302">
                      <w:marLeft w:val="0"/>
                      <w:marRight w:val="0"/>
                      <w:marTop w:val="0"/>
                      <w:marBottom w:val="0"/>
                      <w:divBdr>
                        <w:top w:val="none" w:sz="0" w:space="0" w:color="auto"/>
                        <w:left w:val="none" w:sz="0" w:space="0" w:color="auto"/>
                        <w:bottom w:val="none" w:sz="0" w:space="0" w:color="auto"/>
                        <w:right w:val="none" w:sz="0" w:space="0" w:color="auto"/>
                      </w:divBdr>
                    </w:div>
                  </w:divsChild>
                </w:div>
                <w:div w:id="1306085269">
                  <w:marLeft w:val="0"/>
                  <w:marRight w:val="0"/>
                  <w:marTop w:val="0"/>
                  <w:marBottom w:val="0"/>
                  <w:divBdr>
                    <w:top w:val="none" w:sz="0" w:space="0" w:color="auto"/>
                    <w:left w:val="none" w:sz="0" w:space="0" w:color="auto"/>
                    <w:bottom w:val="none" w:sz="0" w:space="0" w:color="auto"/>
                    <w:right w:val="none" w:sz="0" w:space="0" w:color="auto"/>
                  </w:divBdr>
                  <w:divsChild>
                    <w:div w:id="2124303497">
                      <w:marLeft w:val="0"/>
                      <w:marRight w:val="0"/>
                      <w:marTop w:val="0"/>
                      <w:marBottom w:val="0"/>
                      <w:divBdr>
                        <w:top w:val="none" w:sz="0" w:space="0" w:color="auto"/>
                        <w:left w:val="none" w:sz="0" w:space="0" w:color="auto"/>
                        <w:bottom w:val="none" w:sz="0" w:space="0" w:color="auto"/>
                        <w:right w:val="none" w:sz="0" w:space="0" w:color="auto"/>
                      </w:divBdr>
                    </w:div>
                  </w:divsChild>
                </w:div>
                <w:div w:id="1440877506">
                  <w:marLeft w:val="0"/>
                  <w:marRight w:val="0"/>
                  <w:marTop w:val="0"/>
                  <w:marBottom w:val="0"/>
                  <w:divBdr>
                    <w:top w:val="none" w:sz="0" w:space="0" w:color="auto"/>
                    <w:left w:val="none" w:sz="0" w:space="0" w:color="auto"/>
                    <w:bottom w:val="none" w:sz="0" w:space="0" w:color="auto"/>
                    <w:right w:val="none" w:sz="0" w:space="0" w:color="auto"/>
                  </w:divBdr>
                  <w:divsChild>
                    <w:div w:id="1206332935">
                      <w:marLeft w:val="0"/>
                      <w:marRight w:val="0"/>
                      <w:marTop w:val="0"/>
                      <w:marBottom w:val="0"/>
                      <w:divBdr>
                        <w:top w:val="none" w:sz="0" w:space="0" w:color="auto"/>
                        <w:left w:val="none" w:sz="0" w:space="0" w:color="auto"/>
                        <w:bottom w:val="none" w:sz="0" w:space="0" w:color="auto"/>
                        <w:right w:val="none" w:sz="0" w:space="0" w:color="auto"/>
                      </w:divBdr>
                    </w:div>
                  </w:divsChild>
                </w:div>
                <w:div w:id="158498625">
                  <w:marLeft w:val="0"/>
                  <w:marRight w:val="0"/>
                  <w:marTop w:val="0"/>
                  <w:marBottom w:val="0"/>
                  <w:divBdr>
                    <w:top w:val="none" w:sz="0" w:space="0" w:color="auto"/>
                    <w:left w:val="none" w:sz="0" w:space="0" w:color="auto"/>
                    <w:bottom w:val="none" w:sz="0" w:space="0" w:color="auto"/>
                    <w:right w:val="none" w:sz="0" w:space="0" w:color="auto"/>
                  </w:divBdr>
                  <w:divsChild>
                    <w:div w:id="5834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977704">
      <w:bodyDiv w:val="1"/>
      <w:marLeft w:val="0"/>
      <w:marRight w:val="0"/>
      <w:marTop w:val="0"/>
      <w:marBottom w:val="0"/>
      <w:divBdr>
        <w:top w:val="none" w:sz="0" w:space="0" w:color="auto"/>
        <w:left w:val="none" w:sz="0" w:space="0" w:color="auto"/>
        <w:bottom w:val="none" w:sz="0" w:space="0" w:color="auto"/>
        <w:right w:val="none" w:sz="0" w:space="0" w:color="auto"/>
      </w:divBdr>
    </w:div>
    <w:div w:id="817259383">
      <w:bodyDiv w:val="1"/>
      <w:marLeft w:val="0"/>
      <w:marRight w:val="0"/>
      <w:marTop w:val="0"/>
      <w:marBottom w:val="0"/>
      <w:divBdr>
        <w:top w:val="none" w:sz="0" w:space="0" w:color="auto"/>
        <w:left w:val="none" w:sz="0" w:space="0" w:color="auto"/>
        <w:bottom w:val="none" w:sz="0" w:space="0" w:color="auto"/>
        <w:right w:val="none" w:sz="0" w:space="0" w:color="auto"/>
      </w:divBdr>
    </w:div>
    <w:div w:id="950212119">
      <w:bodyDiv w:val="1"/>
      <w:marLeft w:val="0"/>
      <w:marRight w:val="0"/>
      <w:marTop w:val="0"/>
      <w:marBottom w:val="0"/>
      <w:divBdr>
        <w:top w:val="none" w:sz="0" w:space="0" w:color="auto"/>
        <w:left w:val="none" w:sz="0" w:space="0" w:color="auto"/>
        <w:bottom w:val="none" w:sz="0" w:space="0" w:color="auto"/>
        <w:right w:val="none" w:sz="0" w:space="0" w:color="auto"/>
      </w:divBdr>
      <w:divsChild>
        <w:div w:id="174151721">
          <w:marLeft w:val="0"/>
          <w:marRight w:val="0"/>
          <w:marTop w:val="0"/>
          <w:marBottom w:val="0"/>
          <w:divBdr>
            <w:top w:val="none" w:sz="0" w:space="0" w:color="auto"/>
            <w:left w:val="none" w:sz="0" w:space="0" w:color="auto"/>
            <w:bottom w:val="none" w:sz="0" w:space="0" w:color="auto"/>
            <w:right w:val="none" w:sz="0" w:space="0" w:color="auto"/>
          </w:divBdr>
          <w:divsChild>
            <w:div w:id="207114409">
              <w:marLeft w:val="0"/>
              <w:marRight w:val="0"/>
              <w:marTop w:val="0"/>
              <w:marBottom w:val="0"/>
              <w:divBdr>
                <w:top w:val="none" w:sz="0" w:space="0" w:color="auto"/>
                <w:left w:val="none" w:sz="0" w:space="0" w:color="auto"/>
                <w:bottom w:val="none" w:sz="0" w:space="0" w:color="auto"/>
                <w:right w:val="none" w:sz="0" w:space="0" w:color="auto"/>
              </w:divBdr>
              <w:divsChild>
                <w:div w:id="141510277">
                  <w:marLeft w:val="0"/>
                  <w:marRight w:val="0"/>
                  <w:marTop w:val="0"/>
                  <w:marBottom w:val="0"/>
                  <w:divBdr>
                    <w:top w:val="none" w:sz="0" w:space="0" w:color="auto"/>
                    <w:left w:val="none" w:sz="0" w:space="0" w:color="auto"/>
                    <w:bottom w:val="none" w:sz="0" w:space="0" w:color="auto"/>
                    <w:right w:val="none" w:sz="0" w:space="0" w:color="auto"/>
                  </w:divBdr>
                  <w:divsChild>
                    <w:div w:id="1401905149">
                      <w:marLeft w:val="0"/>
                      <w:marRight w:val="0"/>
                      <w:marTop w:val="0"/>
                      <w:marBottom w:val="0"/>
                      <w:divBdr>
                        <w:top w:val="none" w:sz="0" w:space="0" w:color="auto"/>
                        <w:left w:val="none" w:sz="0" w:space="0" w:color="auto"/>
                        <w:bottom w:val="none" w:sz="0" w:space="0" w:color="auto"/>
                        <w:right w:val="none" w:sz="0" w:space="0" w:color="auto"/>
                      </w:divBdr>
                    </w:div>
                  </w:divsChild>
                </w:div>
                <w:div w:id="1455561037">
                  <w:marLeft w:val="0"/>
                  <w:marRight w:val="0"/>
                  <w:marTop w:val="0"/>
                  <w:marBottom w:val="0"/>
                  <w:divBdr>
                    <w:top w:val="none" w:sz="0" w:space="0" w:color="auto"/>
                    <w:left w:val="none" w:sz="0" w:space="0" w:color="auto"/>
                    <w:bottom w:val="none" w:sz="0" w:space="0" w:color="auto"/>
                    <w:right w:val="none" w:sz="0" w:space="0" w:color="auto"/>
                  </w:divBdr>
                  <w:divsChild>
                    <w:div w:id="193810129">
                      <w:marLeft w:val="0"/>
                      <w:marRight w:val="0"/>
                      <w:marTop w:val="0"/>
                      <w:marBottom w:val="0"/>
                      <w:divBdr>
                        <w:top w:val="none" w:sz="0" w:space="0" w:color="auto"/>
                        <w:left w:val="none" w:sz="0" w:space="0" w:color="auto"/>
                        <w:bottom w:val="none" w:sz="0" w:space="0" w:color="auto"/>
                        <w:right w:val="none" w:sz="0" w:space="0" w:color="auto"/>
                      </w:divBdr>
                    </w:div>
                  </w:divsChild>
                </w:div>
                <w:div w:id="513226984">
                  <w:marLeft w:val="0"/>
                  <w:marRight w:val="0"/>
                  <w:marTop w:val="0"/>
                  <w:marBottom w:val="0"/>
                  <w:divBdr>
                    <w:top w:val="none" w:sz="0" w:space="0" w:color="auto"/>
                    <w:left w:val="none" w:sz="0" w:space="0" w:color="auto"/>
                    <w:bottom w:val="none" w:sz="0" w:space="0" w:color="auto"/>
                    <w:right w:val="none" w:sz="0" w:space="0" w:color="auto"/>
                  </w:divBdr>
                  <w:divsChild>
                    <w:div w:id="885412290">
                      <w:marLeft w:val="0"/>
                      <w:marRight w:val="0"/>
                      <w:marTop w:val="0"/>
                      <w:marBottom w:val="0"/>
                      <w:divBdr>
                        <w:top w:val="none" w:sz="0" w:space="0" w:color="auto"/>
                        <w:left w:val="none" w:sz="0" w:space="0" w:color="auto"/>
                        <w:bottom w:val="none" w:sz="0" w:space="0" w:color="auto"/>
                        <w:right w:val="none" w:sz="0" w:space="0" w:color="auto"/>
                      </w:divBdr>
                    </w:div>
                  </w:divsChild>
                </w:div>
                <w:div w:id="1184202321">
                  <w:marLeft w:val="0"/>
                  <w:marRight w:val="0"/>
                  <w:marTop w:val="0"/>
                  <w:marBottom w:val="0"/>
                  <w:divBdr>
                    <w:top w:val="none" w:sz="0" w:space="0" w:color="auto"/>
                    <w:left w:val="none" w:sz="0" w:space="0" w:color="auto"/>
                    <w:bottom w:val="none" w:sz="0" w:space="0" w:color="auto"/>
                    <w:right w:val="none" w:sz="0" w:space="0" w:color="auto"/>
                  </w:divBdr>
                  <w:divsChild>
                    <w:div w:id="79502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88452">
      <w:bodyDiv w:val="1"/>
      <w:marLeft w:val="0"/>
      <w:marRight w:val="0"/>
      <w:marTop w:val="0"/>
      <w:marBottom w:val="0"/>
      <w:divBdr>
        <w:top w:val="none" w:sz="0" w:space="0" w:color="auto"/>
        <w:left w:val="none" w:sz="0" w:space="0" w:color="auto"/>
        <w:bottom w:val="none" w:sz="0" w:space="0" w:color="auto"/>
        <w:right w:val="none" w:sz="0" w:space="0" w:color="auto"/>
      </w:divBdr>
    </w:div>
    <w:div w:id="1555579714">
      <w:bodyDiv w:val="1"/>
      <w:marLeft w:val="0"/>
      <w:marRight w:val="0"/>
      <w:marTop w:val="0"/>
      <w:marBottom w:val="0"/>
      <w:divBdr>
        <w:top w:val="none" w:sz="0" w:space="0" w:color="auto"/>
        <w:left w:val="none" w:sz="0" w:space="0" w:color="auto"/>
        <w:bottom w:val="none" w:sz="0" w:space="0" w:color="auto"/>
        <w:right w:val="none" w:sz="0" w:space="0" w:color="auto"/>
      </w:divBdr>
      <w:divsChild>
        <w:div w:id="864443851">
          <w:marLeft w:val="0"/>
          <w:marRight w:val="0"/>
          <w:marTop w:val="0"/>
          <w:marBottom w:val="0"/>
          <w:divBdr>
            <w:top w:val="none" w:sz="0" w:space="0" w:color="auto"/>
            <w:left w:val="none" w:sz="0" w:space="0" w:color="auto"/>
            <w:bottom w:val="none" w:sz="0" w:space="0" w:color="auto"/>
            <w:right w:val="none" w:sz="0" w:space="0" w:color="auto"/>
          </w:divBdr>
        </w:div>
      </w:divsChild>
    </w:div>
    <w:div w:id="202258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yperlink" Target="https://vpt.lrv.lt/uploads/vpt/documents/files/LT_versija/E_vedlys/4_convenience/NaudojimosiCVPIStaisykliu_19p.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Info_isTiekejokvalifikacijosnustatymometodikos.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49str.pdf" TargetMode="External"/><Relationship Id="rId20" Type="http://schemas.openxmlformats.org/officeDocument/2006/relationships/hyperlink" Target="https://vpt.lrv.lt/uploads/vpt/documents/files/LT_versija/E_vedlys/4_convenience/VPI_58str2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20str.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44str.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T_konfidencialumoisaiskinimas.pdf" TargetMode="External"/><Relationship Id="rId22" Type="http://schemas.openxmlformats.org/officeDocument/2006/relationships/hyperlink" Target="https://vpt.lrv.lt/uploads/vpt/documents/files/LT_versija/E_vedlys/4_convenience/6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1B32F54F8B4643B7C0233ADC13DAB0" ma:contentTypeVersion="4" ma:contentTypeDescription="Kurkite naują dokumentą." ma:contentTypeScope="" ma:versionID="78c1c6eeec65f8c32e7d9fc0ffe3b7c8">
  <xsd:schema xmlns:xsd="http://www.w3.org/2001/XMLSchema" xmlns:xs="http://www.w3.org/2001/XMLSchema" xmlns:p="http://schemas.microsoft.com/office/2006/metadata/properties" xmlns:ns2="bdb8b046-224c-4418-8f88-9df42b420feb" targetNamespace="http://schemas.microsoft.com/office/2006/metadata/properties" ma:root="true" ma:fieldsID="0ab745359202fab6195605bb1a1d1070"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FF03D-01E0-4C6C-9EAA-357A8968C2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3E27AF-4AA6-477E-B6E4-C0B9BBB9D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A7BE3-C497-42A4-A6E5-EA28CAEB3D35}">
  <ds:schemaRefs>
    <ds:schemaRef ds:uri="http://schemas.openxmlformats.org/officeDocument/2006/bibliography"/>
  </ds:schemaRefs>
</ds:datastoreItem>
</file>

<file path=customXml/itemProps4.xml><?xml version="1.0" encoding="utf-8"?>
<ds:datastoreItem xmlns:ds="http://schemas.openxmlformats.org/officeDocument/2006/customXml" ds:itemID="{F1986D53-F91F-4FF9-AFCA-465FFFFFB7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9</Pages>
  <Words>17823</Words>
  <Characters>10160</Characters>
  <Application>Microsoft Office Word</Application>
  <DocSecurity>0</DocSecurity>
  <Lines>84</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Kislaja, Jana</dc:creator>
  <cp:lastModifiedBy>Gabrielė Valčiukaitė</cp:lastModifiedBy>
  <cp:revision>82</cp:revision>
  <dcterms:created xsi:type="dcterms:W3CDTF">2025-06-18T09:41:00Z</dcterms:created>
  <dcterms:modified xsi:type="dcterms:W3CDTF">2025-12-09T08:43:00Z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0x010100C01B32F54F8B4643B7C0233ADC13DAB0</vt:lpwstr>
  </property>
</Properties>
</file>