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4D7B77CC" w:rsidR="00720456" w:rsidRPr="00630B3B" w:rsidRDefault="0092195A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Tiekėjams        </w:t>
      </w:r>
      <w:r w:rsidR="00A41D9B">
        <w:rPr>
          <w:rFonts w:ascii="Tahoma" w:eastAsia="Tahoma" w:hAnsi="Tahoma" w:cs="Tahoma"/>
          <w:sz w:val="20"/>
          <w:szCs w:val="20"/>
        </w:rPr>
        <w:t xml:space="preserve"> </w:t>
      </w:r>
      <w:r w:rsidR="00EF088F">
        <w:rPr>
          <w:rFonts w:ascii="Tahoma" w:eastAsia="Tahoma" w:hAnsi="Tahoma" w:cs="Tahoma"/>
          <w:sz w:val="20"/>
          <w:szCs w:val="20"/>
        </w:rPr>
        <w:t xml:space="preserve"> </w:t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775C0D" w:rsidRPr="00630B3B">
        <w:rPr>
          <w:rFonts w:ascii="Tahoma" w:hAnsi="Tahoma" w:cs="Tahoma"/>
          <w:sz w:val="20"/>
          <w:szCs w:val="20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                   </w:t>
      </w:r>
      <w:r w:rsidR="00775C0D" w:rsidRPr="00630B3B">
        <w:rPr>
          <w:rFonts w:ascii="Tahoma" w:eastAsia="Tahoma" w:hAnsi="Tahoma" w:cs="Tahoma"/>
          <w:sz w:val="20"/>
          <w:szCs w:val="20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>2025-</w:t>
      </w:r>
      <w:r w:rsidR="00775C0D" w:rsidRPr="00630B3B">
        <w:rPr>
          <w:rFonts w:ascii="Tahoma" w:eastAsia="Tahoma" w:hAnsi="Tahoma" w:cs="Tahoma"/>
          <w:sz w:val="20"/>
          <w:szCs w:val="20"/>
        </w:rPr>
        <w:t>1</w:t>
      </w:r>
      <w:r w:rsidR="00EF088F">
        <w:rPr>
          <w:rFonts w:ascii="Tahoma" w:eastAsia="Tahoma" w:hAnsi="Tahoma" w:cs="Tahoma"/>
          <w:sz w:val="20"/>
          <w:szCs w:val="20"/>
        </w:rPr>
        <w:t>2</w:t>
      </w:r>
      <w:r w:rsidR="00775C0D" w:rsidRPr="00630B3B">
        <w:rPr>
          <w:rFonts w:ascii="Tahoma" w:eastAsia="Tahoma" w:hAnsi="Tahoma" w:cs="Tahoma"/>
          <w:sz w:val="20"/>
          <w:szCs w:val="20"/>
        </w:rPr>
        <w:t>-</w:t>
      </w:r>
      <w:r w:rsidR="00EF088F">
        <w:rPr>
          <w:rFonts w:ascii="Tahoma" w:eastAsia="Tahoma" w:hAnsi="Tahoma" w:cs="Tahoma"/>
          <w:sz w:val="20"/>
          <w:szCs w:val="20"/>
        </w:rPr>
        <w:t>0</w:t>
      </w:r>
      <w:r w:rsidR="00572081">
        <w:rPr>
          <w:rFonts w:ascii="Tahoma" w:eastAsia="Tahoma" w:hAnsi="Tahoma" w:cs="Tahoma"/>
          <w:sz w:val="20"/>
          <w:szCs w:val="20"/>
        </w:rPr>
        <w:t>9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7B5D1D0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39AED85B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34CAC6A" w14:textId="094DB052" w:rsidR="00886615" w:rsidRPr="00A91D7D" w:rsidRDefault="00736B16" w:rsidP="00886615">
      <w:pPr>
        <w:tabs>
          <w:tab w:val="right" w:pos="9779"/>
        </w:tabs>
        <w:spacing w:line="247" w:lineRule="auto"/>
        <w:rPr>
          <w:rFonts w:ascii="Tahoma" w:hAnsi="Tahoma" w:cs="Tahoma"/>
          <w:b/>
          <w:bCs/>
          <w:sz w:val="20"/>
          <w:szCs w:val="20"/>
        </w:rPr>
      </w:pPr>
      <w:r w:rsidRPr="00A91D7D">
        <w:rPr>
          <w:rFonts w:ascii="Tahoma" w:eastAsia="Tahoma" w:hAnsi="Tahoma" w:cs="Tahoma"/>
          <w:b/>
          <w:sz w:val="20"/>
          <w:szCs w:val="20"/>
        </w:rPr>
        <w:t xml:space="preserve">DĖL </w:t>
      </w:r>
      <w:r w:rsidR="001623F7">
        <w:rPr>
          <w:rFonts w:ascii="Tahoma" w:eastAsia="Tahoma" w:hAnsi="Tahoma" w:cs="Tahoma"/>
          <w:b/>
          <w:sz w:val="20"/>
          <w:szCs w:val="20"/>
        </w:rPr>
        <w:t xml:space="preserve">PASIŪLYMŲ PATEIKIMO TERMINO </w:t>
      </w:r>
      <w:r w:rsidR="00F87EB1" w:rsidRPr="00A91D7D">
        <w:rPr>
          <w:rFonts w:ascii="Tahoma" w:eastAsia="Tahoma" w:hAnsi="Tahoma" w:cs="Tahoma"/>
          <w:b/>
          <w:sz w:val="20"/>
          <w:szCs w:val="20"/>
        </w:rPr>
        <w:t xml:space="preserve"> </w:t>
      </w:r>
    </w:p>
    <w:p w14:paraId="780F0D12" w14:textId="77777777" w:rsidR="00720456" w:rsidRDefault="00720456">
      <w:pPr>
        <w:rPr>
          <w:rFonts w:ascii="Tahoma" w:eastAsia="Tahoma" w:hAnsi="Tahoma" w:cs="Tahoma"/>
          <w:sz w:val="20"/>
          <w:szCs w:val="20"/>
        </w:rPr>
      </w:pPr>
    </w:p>
    <w:p w14:paraId="75A4A0F6" w14:textId="77777777" w:rsidR="00BB633A" w:rsidRPr="00A91D7D" w:rsidRDefault="00BB633A">
      <w:pPr>
        <w:rPr>
          <w:rFonts w:ascii="Tahoma" w:eastAsia="Tahoma" w:hAnsi="Tahoma" w:cs="Tahoma"/>
          <w:sz w:val="20"/>
          <w:szCs w:val="20"/>
        </w:rPr>
      </w:pPr>
    </w:p>
    <w:p w14:paraId="60342EB5" w14:textId="77777777" w:rsidR="00F753FF" w:rsidRPr="00A91D7D" w:rsidRDefault="00F753FF">
      <w:pPr>
        <w:rPr>
          <w:rFonts w:ascii="Tahoma" w:eastAsia="Tahoma" w:hAnsi="Tahoma" w:cs="Tahoma"/>
          <w:sz w:val="20"/>
          <w:szCs w:val="20"/>
        </w:rPr>
      </w:pPr>
    </w:p>
    <w:p w14:paraId="3836EBA9" w14:textId="62A34155" w:rsidR="00EC789B" w:rsidRPr="00851E54" w:rsidRDefault="00EC789B" w:rsidP="00F60291">
      <w:pPr>
        <w:spacing w:line="240" w:lineRule="auto"/>
        <w:ind w:firstLine="720"/>
        <w:jc w:val="both"/>
        <w:outlineLvl w:val="0"/>
        <w:rPr>
          <w:rFonts w:ascii="Tahoma" w:eastAsia="Calibri" w:hAnsi="Tahoma" w:cs="Tahoma"/>
          <w:bCs/>
          <w:sz w:val="20"/>
          <w:szCs w:val="20"/>
          <w:lang w:val="lt-LT"/>
        </w:rPr>
      </w:pPr>
      <w:r w:rsidRPr="00851E54">
        <w:rPr>
          <w:rFonts w:ascii="Tahoma" w:eastAsia="Calibri" w:hAnsi="Tahoma" w:cs="Tahoma"/>
          <w:sz w:val="20"/>
          <w:szCs w:val="20"/>
          <w:lang w:val="lt-LT"/>
        </w:rPr>
        <w:t>AB Lietuvos radijo ir televizijos centras</w:t>
      </w:r>
      <w:r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 (toliau – Perkančioji organizacija) vykdo </w:t>
      </w:r>
      <w:r w:rsidR="009F2EA8"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viešąjį </w:t>
      </w:r>
      <w:r w:rsidR="009F2EA8" w:rsidRPr="00851E54">
        <w:rPr>
          <w:rFonts w:ascii="Tahoma" w:hAnsi="Tahoma" w:cs="Tahoma"/>
          <w:sz w:val="20"/>
          <w:szCs w:val="20"/>
          <w:lang w:val="lt-LT"/>
        </w:rPr>
        <w:t>pirkimą</w:t>
      </w:r>
      <w:r w:rsidR="009F2EA8" w:rsidRPr="00851E54">
        <w:rPr>
          <w:rFonts w:ascii="Tahoma" w:eastAsia="Times New Roman" w:hAnsi="Tahoma" w:cs="Tahoma"/>
          <w:sz w:val="20"/>
          <w:szCs w:val="20"/>
          <w:lang w:val="lt-LT"/>
        </w:rPr>
        <w:t xml:space="preserve"> „</w:t>
      </w:r>
      <w:r w:rsidR="00B804CA" w:rsidRPr="00851E54">
        <w:rPr>
          <w:rFonts w:ascii="Tahoma" w:eastAsia="LiberationSerif-Bold" w:hAnsi="Tahoma" w:cs="Tahoma"/>
          <w:sz w:val="20"/>
          <w:szCs w:val="20"/>
        </w:rPr>
        <w:t>Indai, lėkštės ir stalo įrankiai</w:t>
      </w:r>
      <w:r w:rsidR="009F2EA8" w:rsidRPr="00851E54">
        <w:rPr>
          <w:rFonts w:ascii="Tahoma" w:eastAsia="LiberationSerif-Bold" w:hAnsi="Tahoma" w:cs="Tahoma"/>
          <w:sz w:val="20"/>
          <w:szCs w:val="20"/>
        </w:rPr>
        <w:t>“</w:t>
      </w:r>
      <w:r w:rsidR="00B804CA" w:rsidRPr="00851E54">
        <w:rPr>
          <w:rFonts w:ascii="Tahoma" w:eastAsia="LiberationSerif-Bold" w:hAnsi="Tahoma" w:cs="Tahoma"/>
          <w:sz w:val="20"/>
          <w:szCs w:val="20"/>
        </w:rPr>
        <w:t xml:space="preserve"> </w:t>
      </w:r>
      <w:r w:rsidR="00B804CA" w:rsidRPr="00851E54">
        <w:rPr>
          <w:rFonts w:ascii="Tahoma" w:hAnsi="Tahoma" w:cs="Tahoma"/>
          <w:sz w:val="20"/>
          <w:szCs w:val="20"/>
        </w:rPr>
        <w:t>skelbiam</w:t>
      </w:r>
      <w:r w:rsidR="009F2EA8" w:rsidRPr="00851E54">
        <w:rPr>
          <w:rFonts w:ascii="Tahoma" w:hAnsi="Tahoma" w:cs="Tahoma"/>
          <w:sz w:val="20"/>
          <w:szCs w:val="20"/>
        </w:rPr>
        <w:t xml:space="preserve">os apklausos </w:t>
      </w:r>
      <w:r w:rsidRPr="00851E54">
        <w:rPr>
          <w:rFonts w:ascii="Tahoma" w:hAnsi="Tahoma" w:cs="Tahoma"/>
          <w:sz w:val="20"/>
          <w:szCs w:val="20"/>
          <w:lang w:val="lt-LT"/>
        </w:rPr>
        <w:t xml:space="preserve">būdu </w:t>
      </w:r>
      <w:r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(CVP IS ID </w:t>
      </w:r>
      <w:r w:rsidR="009F2EA8" w:rsidRPr="00851E54">
        <w:rPr>
          <w:rFonts w:ascii="Tahoma" w:eastAsia="Calibri" w:hAnsi="Tahoma" w:cs="Tahoma"/>
          <w:bCs/>
          <w:sz w:val="20"/>
          <w:szCs w:val="20"/>
          <w:lang w:val="lt-LT"/>
        </w:rPr>
        <w:t>5778974</w:t>
      </w:r>
      <w:r w:rsidRPr="00851E54">
        <w:rPr>
          <w:rFonts w:ascii="Tahoma" w:eastAsia="Calibri" w:hAnsi="Tahoma" w:cs="Tahoma"/>
          <w:sz w:val="20"/>
          <w:szCs w:val="20"/>
          <w:lang w:val="lt-LT"/>
        </w:rPr>
        <w:t>)</w:t>
      </w:r>
      <w:r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 (toliau – Pirkimas).</w:t>
      </w:r>
    </w:p>
    <w:p w14:paraId="06697428" w14:textId="74A3FB4B" w:rsidR="00BB633A" w:rsidRPr="00572081" w:rsidRDefault="005913F7" w:rsidP="00F60291">
      <w:pPr>
        <w:spacing w:after="100" w:afterAutospacing="1" w:line="240" w:lineRule="auto"/>
        <w:ind w:firstLine="720"/>
        <w:jc w:val="both"/>
        <w:outlineLvl w:val="0"/>
        <w:rPr>
          <w:rFonts w:ascii="Tahoma" w:eastAsia="Times New Roman" w:hAnsi="Tahoma" w:cs="Tahoma"/>
          <w:b/>
          <w:bCs/>
          <w:color w:val="00241A"/>
          <w:sz w:val="20"/>
          <w:szCs w:val="20"/>
        </w:rPr>
      </w:pPr>
      <w:r w:rsidRPr="00851E54">
        <w:rPr>
          <w:rFonts w:ascii="Tahoma" w:hAnsi="Tahoma" w:cs="Tahoma"/>
          <w:sz w:val="20"/>
          <w:szCs w:val="20"/>
        </w:rPr>
        <w:t xml:space="preserve">Informuojame, </w:t>
      </w:r>
      <w:r w:rsidR="007414EF">
        <w:rPr>
          <w:rFonts w:ascii="Tahoma" w:eastAsia="Times New Roman" w:hAnsi="Tahoma" w:cs="Tahoma"/>
          <w:color w:val="00241A"/>
          <w:sz w:val="20"/>
          <w:szCs w:val="20"/>
        </w:rPr>
        <w:t xml:space="preserve">Perkančiajai organizacijai </w:t>
      </w:r>
      <w:r w:rsidR="003D3B3A">
        <w:rPr>
          <w:rFonts w:ascii="Tahoma" w:eastAsia="Times New Roman" w:hAnsi="Tahoma" w:cs="Tahoma"/>
          <w:color w:val="00241A"/>
          <w:sz w:val="20"/>
          <w:szCs w:val="20"/>
        </w:rPr>
        <w:t>siekiant gauti daugiau konkurencingų pasiūlymų</w:t>
      </w:r>
      <w:r w:rsidR="0092195A">
        <w:rPr>
          <w:rFonts w:ascii="Tahoma" w:eastAsia="Times New Roman" w:hAnsi="Tahoma" w:cs="Tahoma"/>
          <w:color w:val="00241A"/>
          <w:sz w:val="20"/>
          <w:szCs w:val="20"/>
        </w:rPr>
        <w:t xml:space="preserve"> pratęsiamas </w:t>
      </w:r>
      <w:r w:rsidR="00F7376A">
        <w:rPr>
          <w:rFonts w:ascii="Tahoma" w:eastAsia="Times New Roman" w:hAnsi="Tahoma" w:cs="Tahoma"/>
          <w:color w:val="00241A"/>
          <w:sz w:val="20"/>
          <w:szCs w:val="20"/>
        </w:rPr>
        <w:t xml:space="preserve"> </w:t>
      </w:r>
      <w:r w:rsidR="00FA74CD" w:rsidRPr="00F865F0">
        <w:rPr>
          <w:rFonts w:ascii="Tahoma" w:eastAsia="Times New Roman" w:hAnsi="Tahoma" w:cs="Tahoma"/>
          <w:b/>
          <w:bCs/>
          <w:color w:val="00241A"/>
          <w:sz w:val="20"/>
          <w:szCs w:val="20"/>
        </w:rPr>
        <w:t xml:space="preserve">pasiūlymų pateikimo terminas pratęsiamas iki 2025-12-15, 9:00 val. </w:t>
      </w:r>
    </w:p>
    <w:p w14:paraId="451BB4A4" w14:textId="77777777" w:rsidR="006F17E5" w:rsidRPr="00FA74CD" w:rsidRDefault="006F17E5">
      <w:pPr>
        <w:rPr>
          <w:rFonts w:ascii="Tahoma" w:eastAsia="Tahoma" w:hAnsi="Tahoma" w:cs="Tahoma"/>
          <w:sz w:val="20"/>
          <w:szCs w:val="20"/>
        </w:rPr>
      </w:pPr>
    </w:p>
    <w:p w14:paraId="268FBAC4" w14:textId="77777777" w:rsidR="00AE5C83" w:rsidRDefault="00AE5C83">
      <w:pPr>
        <w:rPr>
          <w:rFonts w:ascii="Tahoma" w:eastAsia="Tahoma" w:hAnsi="Tahoma" w:cs="Tahoma"/>
          <w:sz w:val="20"/>
          <w:szCs w:val="20"/>
        </w:rPr>
      </w:pPr>
    </w:p>
    <w:p w14:paraId="645175D5" w14:textId="77777777" w:rsidR="00AE5C83" w:rsidRPr="00A91D7D" w:rsidRDefault="00AE5C83">
      <w:pPr>
        <w:rPr>
          <w:rFonts w:ascii="Tahoma" w:eastAsia="Tahoma" w:hAnsi="Tahoma" w:cs="Tahoma"/>
          <w:sz w:val="20"/>
          <w:szCs w:val="20"/>
        </w:rPr>
      </w:pPr>
    </w:p>
    <w:p w14:paraId="58661260" w14:textId="779C3D6F" w:rsidR="006F17E5" w:rsidRPr="00A91D7D" w:rsidRDefault="00F87EB1">
      <w:pPr>
        <w:rPr>
          <w:rFonts w:ascii="Tahoma" w:eastAsia="Tahoma" w:hAnsi="Tahoma" w:cs="Tahoma"/>
          <w:sz w:val="20"/>
          <w:szCs w:val="20"/>
        </w:rPr>
      </w:pPr>
      <w:r w:rsidRPr="00A91D7D">
        <w:rPr>
          <w:rFonts w:ascii="Tahoma" w:eastAsia="Tahoma" w:hAnsi="Tahoma" w:cs="Tahoma"/>
          <w:sz w:val="20"/>
          <w:szCs w:val="20"/>
        </w:rPr>
        <w:t>P</w:t>
      </w:r>
      <w:r w:rsidR="006F17E5" w:rsidRPr="00A91D7D">
        <w:rPr>
          <w:rFonts w:ascii="Tahoma" w:eastAsia="Tahoma" w:hAnsi="Tahoma" w:cs="Tahoma"/>
          <w:sz w:val="20"/>
          <w:szCs w:val="20"/>
        </w:rPr>
        <w:t>irkim</w:t>
      </w:r>
      <w:r w:rsidRPr="00A91D7D">
        <w:rPr>
          <w:rFonts w:ascii="Tahoma" w:eastAsia="Tahoma" w:hAnsi="Tahoma" w:cs="Tahoma"/>
          <w:sz w:val="20"/>
          <w:szCs w:val="20"/>
        </w:rPr>
        <w:t xml:space="preserve">o organizatorė </w:t>
      </w:r>
      <w:r w:rsidR="006F17E5" w:rsidRPr="00A91D7D">
        <w:rPr>
          <w:rFonts w:ascii="Tahoma" w:eastAsia="Tahoma" w:hAnsi="Tahoma" w:cs="Tahoma"/>
          <w:sz w:val="20"/>
          <w:szCs w:val="20"/>
        </w:rPr>
        <w:t xml:space="preserve"> </w:t>
      </w:r>
    </w:p>
    <w:p w14:paraId="780F0D16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7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8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9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A" w14:textId="77777777" w:rsidR="00720456" w:rsidRDefault="00720456">
      <w:pPr>
        <w:rPr>
          <w:rFonts w:ascii="Tahoma" w:eastAsia="Tahoma" w:hAnsi="Tahoma" w:cs="Tahoma"/>
        </w:rPr>
      </w:pPr>
    </w:p>
    <w:p w14:paraId="780F0D1B" w14:textId="77777777" w:rsidR="00720456" w:rsidRDefault="00720456">
      <w:pPr>
        <w:rPr>
          <w:rFonts w:ascii="Tahoma" w:eastAsia="Tahoma" w:hAnsi="Tahoma" w:cs="Tahoma"/>
        </w:rPr>
      </w:pPr>
    </w:p>
    <w:p w14:paraId="780F0D1C" w14:textId="77777777" w:rsidR="00720456" w:rsidRDefault="00720456">
      <w:pPr>
        <w:rPr>
          <w:rFonts w:ascii="Tahoma" w:eastAsia="Tahoma" w:hAnsi="Tahoma" w:cs="Tahoma"/>
        </w:rPr>
      </w:pPr>
    </w:p>
    <w:p w14:paraId="780F0D1D" w14:textId="77777777" w:rsidR="00720456" w:rsidRDefault="00720456">
      <w:pPr>
        <w:rPr>
          <w:rFonts w:ascii="Tahoma" w:eastAsia="Tahoma" w:hAnsi="Tahoma" w:cs="Tahoma"/>
        </w:rPr>
      </w:pPr>
    </w:p>
    <w:p w14:paraId="780F0D1E" w14:textId="77777777" w:rsidR="00720456" w:rsidRDefault="00720456">
      <w:pPr>
        <w:rPr>
          <w:rFonts w:ascii="Tahoma" w:eastAsia="Tahoma" w:hAnsi="Tahoma" w:cs="Tahoma"/>
        </w:rPr>
      </w:pPr>
    </w:p>
    <w:p w14:paraId="780F0D1F" w14:textId="77777777" w:rsidR="00720456" w:rsidRDefault="00720456">
      <w:pPr>
        <w:rPr>
          <w:rFonts w:ascii="Tahoma" w:eastAsia="Tahoma" w:hAnsi="Tahoma" w:cs="Tahoma"/>
        </w:rPr>
      </w:pPr>
    </w:p>
    <w:p w14:paraId="780F0D20" w14:textId="77777777" w:rsidR="00720456" w:rsidRDefault="00720456">
      <w:pPr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8E1B4" w14:textId="77777777" w:rsidR="008D6553" w:rsidRDefault="008D6553">
      <w:pPr>
        <w:spacing w:line="240" w:lineRule="auto"/>
      </w:pPr>
      <w:r>
        <w:separator/>
      </w:r>
    </w:p>
  </w:endnote>
  <w:endnote w:type="continuationSeparator" w:id="0">
    <w:p w14:paraId="6FC04D13" w14:textId="77777777" w:rsidR="008D6553" w:rsidRDefault="008D65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080C21-5B60-4C28-85CC-FAF558155E5D}"/>
    <w:embedBold r:id="rId2" w:fontKey="{A3262FED-4899-45AF-8F3E-57B888F8C3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AD463D9-A0C1-4AB9-A097-5FAE3E9BFA7B}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CF4069-73FC-40A0-A154-D4CA7344B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34146" w14:textId="77777777" w:rsidR="008D6553" w:rsidRDefault="008D6553">
      <w:pPr>
        <w:spacing w:line="240" w:lineRule="auto"/>
      </w:pPr>
      <w:r>
        <w:separator/>
      </w:r>
    </w:p>
  </w:footnote>
  <w:footnote w:type="continuationSeparator" w:id="0">
    <w:p w14:paraId="37A892BF" w14:textId="77777777" w:rsidR="008D6553" w:rsidRDefault="008D65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7B77BC" id="Group 1" o:spid="_x0000_s1026" style="position:absolute;margin-left:-27.8pt;margin-top:-36.3pt;width:575.65pt;height:843.4pt;z-index:251655680;mso-wrap-distance-top:9pt;mso-wrap-distance-bottom:9pt" coordorigin="2444,1524" coordsize="32839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2444;top:1524;width:32839;height:483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87E2B"/>
    <w:multiLevelType w:val="multilevel"/>
    <w:tmpl w:val="AC085A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45687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50F64"/>
    <w:rsid w:val="000630A8"/>
    <w:rsid w:val="0006453F"/>
    <w:rsid w:val="000D0033"/>
    <w:rsid w:val="000E47F0"/>
    <w:rsid w:val="001057C3"/>
    <w:rsid w:val="0012018C"/>
    <w:rsid w:val="001623F7"/>
    <w:rsid w:val="001A4E92"/>
    <w:rsid w:val="0023565A"/>
    <w:rsid w:val="00241763"/>
    <w:rsid w:val="00355A12"/>
    <w:rsid w:val="00377723"/>
    <w:rsid w:val="00381811"/>
    <w:rsid w:val="00396848"/>
    <w:rsid w:val="003D162C"/>
    <w:rsid w:val="003D3B3A"/>
    <w:rsid w:val="00524C0E"/>
    <w:rsid w:val="00572081"/>
    <w:rsid w:val="005913F7"/>
    <w:rsid w:val="005A1053"/>
    <w:rsid w:val="005E2465"/>
    <w:rsid w:val="00602526"/>
    <w:rsid w:val="00630B3B"/>
    <w:rsid w:val="006360F6"/>
    <w:rsid w:val="00696C65"/>
    <w:rsid w:val="006B0CE8"/>
    <w:rsid w:val="006F17E5"/>
    <w:rsid w:val="00705BB2"/>
    <w:rsid w:val="007176D3"/>
    <w:rsid w:val="00720456"/>
    <w:rsid w:val="00736B16"/>
    <w:rsid w:val="007414EF"/>
    <w:rsid w:val="007741D2"/>
    <w:rsid w:val="00775C0D"/>
    <w:rsid w:val="00782131"/>
    <w:rsid w:val="00786BB4"/>
    <w:rsid w:val="00796FAA"/>
    <w:rsid w:val="008442D9"/>
    <w:rsid w:val="00851E54"/>
    <w:rsid w:val="00851F77"/>
    <w:rsid w:val="0087305C"/>
    <w:rsid w:val="008855C3"/>
    <w:rsid w:val="00886615"/>
    <w:rsid w:val="00894D0C"/>
    <w:rsid w:val="008A3F85"/>
    <w:rsid w:val="008D6553"/>
    <w:rsid w:val="0092195A"/>
    <w:rsid w:val="0093535C"/>
    <w:rsid w:val="009F2EA8"/>
    <w:rsid w:val="00A078ED"/>
    <w:rsid w:val="00A33C9A"/>
    <w:rsid w:val="00A41D9B"/>
    <w:rsid w:val="00A91D7D"/>
    <w:rsid w:val="00AA1376"/>
    <w:rsid w:val="00AA7798"/>
    <w:rsid w:val="00AE5C83"/>
    <w:rsid w:val="00AF1B9F"/>
    <w:rsid w:val="00B01FA8"/>
    <w:rsid w:val="00B075F7"/>
    <w:rsid w:val="00B22F4D"/>
    <w:rsid w:val="00B51B38"/>
    <w:rsid w:val="00B557BE"/>
    <w:rsid w:val="00B76E0A"/>
    <w:rsid w:val="00B804CA"/>
    <w:rsid w:val="00BB633A"/>
    <w:rsid w:val="00C06839"/>
    <w:rsid w:val="00C95D7A"/>
    <w:rsid w:val="00CA7A22"/>
    <w:rsid w:val="00CC419E"/>
    <w:rsid w:val="00CD3C38"/>
    <w:rsid w:val="00CE3D7D"/>
    <w:rsid w:val="00D16824"/>
    <w:rsid w:val="00D841B9"/>
    <w:rsid w:val="00DA6E48"/>
    <w:rsid w:val="00DD6E70"/>
    <w:rsid w:val="00E1478B"/>
    <w:rsid w:val="00E3755C"/>
    <w:rsid w:val="00EB68CF"/>
    <w:rsid w:val="00EC0AD3"/>
    <w:rsid w:val="00EC789B"/>
    <w:rsid w:val="00EF088F"/>
    <w:rsid w:val="00F04F75"/>
    <w:rsid w:val="00F4537C"/>
    <w:rsid w:val="00F60291"/>
    <w:rsid w:val="00F64B6B"/>
    <w:rsid w:val="00F729F5"/>
    <w:rsid w:val="00F7376A"/>
    <w:rsid w:val="00F753FF"/>
    <w:rsid w:val="00F865F0"/>
    <w:rsid w:val="00F87EB1"/>
    <w:rsid w:val="00FA74CD"/>
    <w:rsid w:val="00FB4A6A"/>
    <w:rsid w:val="00FC3869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E5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705BB2"/>
    <w:rPr>
      <w:color w:val="0000FF"/>
      <w:u w:val="single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qFormat/>
    <w:locked/>
    <w:rsid w:val="00B557BE"/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Normal"/>
    <w:link w:val="ListParagraphChar"/>
    <w:uiPriority w:val="34"/>
    <w:qFormat/>
    <w:rsid w:val="00B557BE"/>
    <w:pPr>
      <w:spacing w:after="16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3</cp:revision>
  <dcterms:created xsi:type="dcterms:W3CDTF">2025-12-09T10:54:00Z</dcterms:created>
  <dcterms:modified xsi:type="dcterms:W3CDTF">2025-12-09T10:55:00Z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