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9FA5" w14:textId="2123376F" w:rsidR="00F10892" w:rsidRDefault="00F10892" w:rsidP="00F10892">
      <w:pPr>
        <w:tabs>
          <w:tab w:val="left" w:pos="1708"/>
          <w:tab w:val="right" w:leader="underscore" w:pos="9000"/>
        </w:tabs>
        <w:rPr>
          <w:b/>
          <w:bCs/>
          <w:szCs w:val="24"/>
        </w:rPr>
      </w:pPr>
      <w:r>
        <w:rPr>
          <w:b/>
          <w:bCs/>
          <w:szCs w:val="24"/>
        </w:rPr>
        <w:t>2025-12-0</w:t>
      </w:r>
      <w:r w:rsidR="001E0907">
        <w:rPr>
          <w:b/>
          <w:bCs/>
          <w:szCs w:val="24"/>
        </w:rPr>
        <w:t>9</w:t>
      </w:r>
      <w:r>
        <w:rPr>
          <w:b/>
          <w:bCs/>
          <w:szCs w:val="24"/>
        </w:rPr>
        <w:t xml:space="preserve"> KONKURSO SĄLYGŲ PAIŠKINIMAI</w:t>
      </w:r>
    </w:p>
    <w:p w14:paraId="34619755" w14:textId="77777777" w:rsidR="00F10892" w:rsidRDefault="00F10892" w:rsidP="00F10892">
      <w:pPr>
        <w:tabs>
          <w:tab w:val="left" w:pos="1708"/>
          <w:tab w:val="right" w:leader="underscore" w:pos="9000"/>
        </w:tabs>
        <w:rPr>
          <w:b/>
          <w:bCs/>
          <w:szCs w:val="24"/>
        </w:rPr>
      </w:pPr>
    </w:p>
    <w:p w14:paraId="3BA0C26F" w14:textId="08154E18" w:rsidR="0067339E" w:rsidRPr="00C54E2E" w:rsidRDefault="0067339E" w:rsidP="00F10892">
      <w:pPr>
        <w:tabs>
          <w:tab w:val="left" w:pos="1708"/>
          <w:tab w:val="right" w:leader="underscore" w:pos="9000"/>
        </w:tabs>
        <w:rPr>
          <w:b/>
          <w:bCs/>
          <w:szCs w:val="24"/>
        </w:rPr>
      </w:pPr>
      <w:r w:rsidRPr="00C54E2E">
        <w:rPr>
          <w:b/>
          <w:bCs/>
          <w:szCs w:val="24"/>
        </w:rPr>
        <w:t xml:space="preserve">DĖL </w:t>
      </w:r>
      <w:r w:rsidR="00BB316F" w:rsidRPr="00C54E2E">
        <w:rPr>
          <w:b/>
          <w:bCs/>
          <w:szCs w:val="24"/>
        </w:rPr>
        <w:t>APŠVIETIMO TINKLŲ ĮRENGIMO</w:t>
      </w:r>
      <w:r w:rsidR="00F31833" w:rsidRPr="00C54E2E">
        <w:rPr>
          <w:b/>
          <w:bCs/>
          <w:szCs w:val="24"/>
        </w:rPr>
        <w:t xml:space="preserve"> </w:t>
      </w:r>
      <w:r w:rsidR="00BB316F" w:rsidRPr="00C54E2E">
        <w:rPr>
          <w:b/>
          <w:bCs/>
          <w:szCs w:val="24"/>
        </w:rPr>
        <w:t>IR REMONTO</w:t>
      </w:r>
      <w:r w:rsidR="00125A42" w:rsidRPr="00C54E2E">
        <w:rPr>
          <w:b/>
          <w:bCs/>
          <w:szCs w:val="24"/>
        </w:rPr>
        <w:t xml:space="preserve"> DARBŲ</w:t>
      </w:r>
      <w:r w:rsidR="00BB316F" w:rsidRPr="00C54E2E">
        <w:rPr>
          <w:b/>
          <w:bCs/>
          <w:szCs w:val="24"/>
        </w:rPr>
        <w:t xml:space="preserve"> TRAKŲ RAJONO SAVIVALDYBĖS TERITORIJOJE</w:t>
      </w:r>
      <w:r w:rsidR="00125A42" w:rsidRPr="00C54E2E">
        <w:rPr>
          <w:b/>
          <w:bCs/>
          <w:szCs w:val="24"/>
        </w:rPr>
        <w:t xml:space="preserve"> PIRKIMO</w:t>
      </w:r>
    </w:p>
    <w:p w14:paraId="26CF17EE" w14:textId="77777777" w:rsidR="001A5222" w:rsidRDefault="001A5222" w:rsidP="00C54E2E">
      <w:pPr>
        <w:pStyle w:val="Pagrindiniotekstotrauka2"/>
        <w:ind w:firstLine="0"/>
        <w:jc w:val="both"/>
        <w:rPr>
          <w:rFonts w:ascii="Times New Roman" w:hAnsi="Times New Roman"/>
          <w:sz w:val="24"/>
          <w:szCs w:val="24"/>
        </w:rPr>
      </w:pPr>
    </w:p>
    <w:p w14:paraId="7CC3E1EC" w14:textId="77777777" w:rsidR="00F10892" w:rsidRDefault="00F10892" w:rsidP="00C54E2E">
      <w:pPr>
        <w:pStyle w:val="Pagrindiniotekstotrauka2"/>
        <w:ind w:firstLine="0"/>
        <w:jc w:val="both"/>
        <w:rPr>
          <w:rFonts w:ascii="Times New Roman" w:hAnsi="Times New Roman"/>
          <w:sz w:val="24"/>
          <w:szCs w:val="24"/>
        </w:rPr>
      </w:pPr>
    </w:p>
    <w:p w14:paraId="4366541C" w14:textId="165521BD" w:rsidR="00F10892" w:rsidRDefault="00F10892" w:rsidP="00F10892">
      <w:pPr>
        <w:ind w:firstLine="720"/>
        <w:jc w:val="both"/>
        <w:rPr>
          <w:bCs/>
          <w:szCs w:val="24"/>
          <w:lang w:eastAsia="en-US"/>
        </w:rPr>
      </w:pPr>
      <w:r w:rsidRPr="00F10892">
        <w:rPr>
          <w:bCs/>
          <w:szCs w:val="24"/>
          <w:lang w:eastAsia="en-US"/>
        </w:rPr>
        <w:t>Trakų rajono savivaldybės administracijos Viešojo pirkimo komisija, vykdydama viešąjį pirkimą „</w:t>
      </w:r>
      <w:r w:rsidR="002224C9">
        <w:rPr>
          <w:szCs w:val="24"/>
        </w:rPr>
        <w:t>A</w:t>
      </w:r>
      <w:r>
        <w:rPr>
          <w:szCs w:val="24"/>
        </w:rPr>
        <w:t>pšvietimo tinklų įrengimo ir remonto darbai Trakų rajono savivaldybės teritorijoje</w:t>
      </w:r>
      <w:r w:rsidRPr="00F10892">
        <w:rPr>
          <w:bCs/>
          <w:szCs w:val="24"/>
          <w:lang w:eastAsia="en-US"/>
        </w:rPr>
        <w:t xml:space="preserve">“, atviro (supaprastinto) konkurso būdu, gavo iš tiekėjų klausimus dėl </w:t>
      </w:r>
      <w:r>
        <w:rPr>
          <w:bCs/>
          <w:szCs w:val="24"/>
          <w:lang w:eastAsia="en-US"/>
        </w:rPr>
        <w:t xml:space="preserve">konkurso </w:t>
      </w:r>
      <w:r w:rsidRPr="00F10892">
        <w:rPr>
          <w:bCs/>
          <w:szCs w:val="24"/>
          <w:lang w:eastAsia="en-US"/>
        </w:rPr>
        <w:t>sąlygų paaiškinimo/patikslinimo. Teikiame atsakymus į pateiktus klausimus:</w:t>
      </w:r>
    </w:p>
    <w:p w14:paraId="465863E9" w14:textId="77777777" w:rsidR="001E0907" w:rsidRDefault="001E0907" w:rsidP="00F10892">
      <w:pPr>
        <w:ind w:firstLine="720"/>
        <w:jc w:val="both"/>
        <w:rPr>
          <w:bCs/>
          <w:szCs w:val="24"/>
          <w:lang w:eastAsia="en-US"/>
        </w:rPr>
      </w:pPr>
    </w:p>
    <w:p w14:paraId="22916FAE" w14:textId="77777777" w:rsidR="001E0907" w:rsidRPr="00AF4C48" w:rsidRDefault="001E0907" w:rsidP="001E0907">
      <w:pPr>
        <w:ind w:firstLine="720"/>
        <w:jc w:val="both"/>
        <w:rPr>
          <w:rFonts w:eastAsia="Calibri"/>
          <w:szCs w:val="24"/>
          <w:lang w:eastAsia="en-US"/>
          <w14:ligatures w14:val="standardContextual"/>
        </w:rPr>
      </w:pPr>
      <w:r>
        <w:rPr>
          <w:rFonts w:eastAsia="Calibri"/>
          <w:b/>
          <w:bCs/>
          <w:color w:val="00241A"/>
          <w:szCs w:val="24"/>
          <w:shd w:val="clear" w:color="auto" w:fill="FFFFFF"/>
          <w:lang w:eastAsia="en-US"/>
          <w14:ligatures w14:val="standardContextual"/>
        </w:rPr>
        <w:t xml:space="preserve">1 </w:t>
      </w:r>
      <w:r w:rsidRPr="00AF4C48">
        <w:rPr>
          <w:rFonts w:eastAsia="Calibri"/>
          <w:b/>
          <w:bCs/>
          <w:color w:val="00241A"/>
          <w:szCs w:val="24"/>
          <w:shd w:val="clear" w:color="auto" w:fill="FFFFFF"/>
          <w:lang w:eastAsia="en-US"/>
          <w14:ligatures w14:val="standardContextual"/>
        </w:rPr>
        <w:t>Klausimas.</w:t>
      </w:r>
      <w:r w:rsidRPr="00AF4C48">
        <w:rPr>
          <w:rFonts w:eastAsia="Calibri"/>
          <w:color w:val="00241A"/>
          <w:szCs w:val="24"/>
          <w:shd w:val="clear" w:color="auto" w:fill="FFFFFF"/>
          <w:lang w:eastAsia="en-US"/>
          <w14:ligatures w14:val="standardContextual"/>
        </w:rPr>
        <w:t xml:space="preserve"> 2 priedas- Darbų kiekių žiniaraštis, 37 eilutė Saugių, cinkuotų, 8 m. aukščio atramų montavimas (Atrama kūginė, tiekiama su jai skiru G/B pamatu ir gembe) (AB </w:t>
      </w:r>
      <w:r>
        <w:rPr>
          <w:rFonts w:eastAsia="Calibri"/>
          <w:color w:val="00241A"/>
          <w:szCs w:val="24"/>
          <w:shd w:val="clear" w:color="auto" w:fill="FFFFFF"/>
          <w:lang w:eastAsia="en-US"/>
          <w14:ligatures w14:val="standardContextual"/>
        </w:rPr>
        <w:t>„</w:t>
      </w:r>
      <w:r w:rsidRPr="00AF4C48">
        <w:rPr>
          <w:rFonts w:eastAsia="Calibri"/>
          <w:color w:val="00241A"/>
          <w:szCs w:val="24"/>
          <w:shd w:val="clear" w:color="auto" w:fill="FFFFFF"/>
          <w:lang w:eastAsia="en-US"/>
          <w14:ligatures w14:val="standardContextual"/>
        </w:rPr>
        <w:t>Via Lietuva</w:t>
      </w:r>
      <w:r>
        <w:rPr>
          <w:rFonts w:eastAsia="Calibri"/>
          <w:color w:val="00241A"/>
          <w:szCs w:val="24"/>
          <w:shd w:val="clear" w:color="auto" w:fill="FFFFFF"/>
          <w:lang w:eastAsia="en-US"/>
          <w14:ligatures w14:val="standardContextual"/>
        </w:rPr>
        <w:t>“</w:t>
      </w:r>
      <w:r w:rsidRPr="00AF4C48">
        <w:rPr>
          <w:rFonts w:eastAsia="Calibri"/>
          <w:color w:val="00241A"/>
          <w:szCs w:val="24"/>
          <w:shd w:val="clear" w:color="auto" w:fill="FFFFFF"/>
          <w:lang w:eastAsia="en-US"/>
          <w14:ligatures w14:val="standardContextual"/>
        </w:rPr>
        <w:t xml:space="preserve"> keliuose). Via Lietuva tipinės pr</w:t>
      </w:r>
      <w:r>
        <w:rPr>
          <w:rFonts w:eastAsia="Calibri"/>
          <w:color w:val="00241A"/>
          <w:szCs w:val="24"/>
          <w:shd w:val="clear" w:color="auto" w:fill="FFFFFF"/>
          <w:lang w:eastAsia="en-US"/>
          <w14:ligatures w14:val="standardContextual"/>
        </w:rPr>
        <w:t>o</w:t>
      </w:r>
      <w:r w:rsidRPr="00AF4C48">
        <w:rPr>
          <w:rFonts w:eastAsia="Calibri"/>
          <w:color w:val="00241A"/>
          <w:szCs w:val="24"/>
          <w:shd w:val="clear" w:color="auto" w:fill="FFFFFF"/>
          <w:lang w:eastAsia="en-US"/>
          <w14:ligatures w14:val="standardContextual"/>
        </w:rPr>
        <w:t xml:space="preserve">jektavimo sąlygos numato: </w:t>
      </w:r>
      <w:r>
        <w:rPr>
          <w:rFonts w:eastAsia="Calibri"/>
          <w:color w:val="00241A"/>
          <w:szCs w:val="24"/>
          <w:shd w:val="clear" w:color="auto" w:fill="FFFFFF"/>
          <w:lang w:eastAsia="en-US"/>
          <w14:ligatures w14:val="standardContextual"/>
        </w:rPr>
        <w:t>„</w:t>
      </w:r>
      <w:r w:rsidRPr="00AF4C48">
        <w:rPr>
          <w:rFonts w:eastAsia="Calibri"/>
          <w:color w:val="00241A"/>
          <w:szCs w:val="24"/>
          <w:shd w:val="clear" w:color="auto" w:fill="FFFFFF"/>
          <w:lang w:eastAsia="en-US"/>
          <w14:ligatures w14:val="standardContextual"/>
        </w:rPr>
        <w:t>Šviestuvų atramos privalo būti saugios (pagal LST EN 12767), cinkuotos (pagal LST EN ISO 1461) ir įžemintos (pagal EĮĮB taisykles). Atramos turi būti sunumeruotos.</w:t>
      </w:r>
      <w:r>
        <w:rPr>
          <w:rFonts w:eastAsia="Calibri"/>
          <w:color w:val="00241A"/>
          <w:szCs w:val="24"/>
          <w:shd w:val="clear" w:color="auto" w:fill="FFFFFF"/>
          <w:lang w:eastAsia="en-US"/>
          <w14:ligatures w14:val="standardContextual"/>
        </w:rPr>
        <w:t>“</w:t>
      </w:r>
      <w:r w:rsidRPr="00AF4C48">
        <w:rPr>
          <w:rFonts w:eastAsia="Calibri"/>
          <w:color w:val="00241A"/>
          <w:szCs w:val="24"/>
          <w:shd w:val="clear" w:color="auto" w:fill="FFFFFF"/>
          <w:lang w:eastAsia="en-US"/>
          <w14:ligatures w14:val="standardContextual"/>
        </w:rPr>
        <w:t xml:space="preserve"> Prašome pridėti techninę specifikacija, nurodant atramų saugumo klasę HE ir greitį.</w:t>
      </w:r>
    </w:p>
    <w:p w14:paraId="407638B5" w14:textId="77777777" w:rsidR="001E0907" w:rsidRDefault="001E0907" w:rsidP="001E0907">
      <w:pPr>
        <w:ind w:firstLine="720"/>
        <w:jc w:val="both"/>
        <w:rPr>
          <w:rFonts w:eastAsia="Calibri"/>
          <w:szCs w:val="24"/>
          <w:shd w:val="clear" w:color="auto" w:fill="FFFFFF"/>
          <w:lang w:eastAsia="en-US"/>
          <w14:ligatures w14:val="standardContextual"/>
        </w:rPr>
      </w:pPr>
      <w:r w:rsidRPr="00CD75D7">
        <w:rPr>
          <w:rFonts w:eastAsia="Calibri"/>
          <w:b/>
          <w:bCs/>
          <w:szCs w:val="24"/>
          <w:shd w:val="clear" w:color="auto" w:fill="FFFFFF"/>
          <w:lang w:eastAsia="en-US"/>
          <w14:ligatures w14:val="standardContextual"/>
        </w:rPr>
        <w:t>Atsakymas.</w:t>
      </w:r>
      <w:r w:rsidRPr="001E1DCF">
        <w:rPr>
          <w:rFonts w:eastAsia="Calibri"/>
          <w:szCs w:val="24"/>
          <w:shd w:val="clear" w:color="auto" w:fill="FFFFFF"/>
          <w:lang w:eastAsia="en-US"/>
          <w14:ligatures w14:val="standardContextual"/>
        </w:rPr>
        <w:t xml:space="preserve"> </w:t>
      </w:r>
      <w:r w:rsidRPr="00A10C9F">
        <w:rPr>
          <w:rFonts w:eastAsia="Calibri"/>
          <w:szCs w:val="24"/>
          <w:shd w:val="clear" w:color="auto" w:fill="FFFFFF"/>
          <w:lang w:eastAsia="en-US"/>
          <w14:ligatures w14:val="standardContextual"/>
        </w:rPr>
        <w:t>Pridedame atramų techninę specifikaciją.</w:t>
      </w:r>
    </w:p>
    <w:p w14:paraId="126A5112" w14:textId="77777777" w:rsidR="001E0907" w:rsidRPr="00A10C9F" w:rsidRDefault="001E0907" w:rsidP="001E0907">
      <w:pPr>
        <w:ind w:firstLine="720"/>
        <w:jc w:val="both"/>
        <w:rPr>
          <w:rFonts w:eastAsia="Calibri"/>
          <w:szCs w:val="24"/>
          <w:shd w:val="clear" w:color="auto" w:fill="FFFFFF"/>
          <w:lang w:eastAsia="en-US"/>
          <w14:ligatures w14:val="standardContextual"/>
        </w:rPr>
      </w:pPr>
    </w:p>
    <w:p w14:paraId="13B4E6CD" w14:textId="77777777" w:rsidR="001E0907" w:rsidRDefault="001E0907" w:rsidP="001E0907">
      <w:pPr>
        <w:ind w:firstLine="720"/>
        <w:jc w:val="both"/>
        <w:rPr>
          <w:color w:val="00241A"/>
          <w:szCs w:val="24"/>
          <w:shd w:val="clear" w:color="auto" w:fill="FFFFFF"/>
        </w:rPr>
      </w:pPr>
      <w:r w:rsidRPr="00A10C9F">
        <w:rPr>
          <w:rFonts w:eastAsia="Calibri"/>
          <w:b/>
          <w:bCs/>
          <w:szCs w:val="24"/>
          <w:shd w:val="clear" w:color="auto" w:fill="FFFFFF"/>
          <w:lang w:eastAsia="en-US"/>
          <w14:ligatures w14:val="standardContextual"/>
        </w:rPr>
        <w:t>2 Klausimas.</w:t>
      </w:r>
      <w:r w:rsidRPr="00A10C9F">
        <w:rPr>
          <w:rFonts w:eastAsia="Calibri"/>
          <w:szCs w:val="24"/>
          <w:shd w:val="clear" w:color="auto" w:fill="FFFFFF"/>
          <w:lang w:eastAsia="en-US"/>
          <w14:ligatures w14:val="standardContextual"/>
        </w:rPr>
        <w:t xml:space="preserve"> </w:t>
      </w:r>
      <w:r w:rsidRPr="00A10C9F">
        <w:rPr>
          <w:color w:val="00241A"/>
          <w:szCs w:val="24"/>
          <w:shd w:val="clear" w:color="auto" w:fill="FFFFFF"/>
        </w:rPr>
        <w:t>Turime oficialu gamintojo laišką, kad DEKORATYVINIS LED ŠVIESTUVAS Pav. 9, yra jau keli metai kaip išimtas iš gamybos. Sakykite Kokio modelio šviestuvą kad jis būtų lygiavertis turi siūlyti Tiekėjai.</w:t>
      </w:r>
      <w:r>
        <w:rPr>
          <w:color w:val="00241A"/>
          <w:szCs w:val="24"/>
          <w:shd w:val="clear" w:color="auto" w:fill="FFFFFF"/>
        </w:rPr>
        <w:t xml:space="preserve"> </w:t>
      </w:r>
      <w:r w:rsidRPr="00A10C9F">
        <w:rPr>
          <w:color w:val="00241A"/>
          <w:szCs w:val="24"/>
          <w:shd w:val="clear" w:color="auto" w:fill="FFFFFF"/>
        </w:rPr>
        <w:t>Taip pat sakykite ar kartu su pasiūlymu turi būti pateikti sertifikatai: CE reikalavimams: LVD 2014/35/EU ir EMC 2014/30/EU, ROHS, WEEE direktyvos, IEC-EN62471, IEC-EN60598-1:2014, EN62493:2010, IEC-EN62262, ISO.</w:t>
      </w:r>
    </w:p>
    <w:p w14:paraId="1E06EFFC" w14:textId="77777777" w:rsidR="001E0907" w:rsidRDefault="001E0907" w:rsidP="001E0907">
      <w:pPr>
        <w:ind w:firstLine="720"/>
        <w:jc w:val="both"/>
        <w:rPr>
          <w:rFonts w:eastAsia="Aptos"/>
          <w:kern w:val="3"/>
          <w:szCs w:val="24"/>
          <w:lang w:eastAsia="en-US"/>
        </w:rPr>
      </w:pPr>
      <w:r w:rsidRPr="00EB7CC3">
        <w:rPr>
          <w:b/>
          <w:bCs/>
          <w:color w:val="00241A"/>
          <w:szCs w:val="24"/>
          <w:shd w:val="clear" w:color="auto" w:fill="FFFFFF"/>
        </w:rPr>
        <w:t xml:space="preserve">Atsakymas. </w:t>
      </w:r>
      <w:r w:rsidRPr="00AA2B6C">
        <w:rPr>
          <w:rFonts w:eastAsia="Aptos"/>
          <w:kern w:val="3"/>
          <w:szCs w:val="24"/>
          <w:lang w:eastAsia="en-US"/>
        </w:rPr>
        <w:t>Teikiame keletą pavyzdžių, kurie atitiktų perkančiosios organizacijos lūkesčius:</w:t>
      </w:r>
      <w:r w:rsidRPr="00AA2B6C">
        <w:rPr>
          <w:rFonts w:eastAsia="Aptos"/>
          <w:kern w:val="3"/>
          <w:szCs w:val="24"/>
          <w:lang w:eastAsia="en-US"/>
        </w:rPr>
        <w:br/>
      </w:r>
    </w:p>
    <w:p w14:paraId="0B316227" w14:textId="77777777" w:rsidR="001E0907" w:rsidRPr="00AA2B6C" w:rsidRDefault="001E0907" w:rsidP="001E0907">
      <w:pPr>
        <w:ind w:firstLine="720"/>
        <w:jc w:val="right"/>
        <w:rPr>
          <w:rFonts w:eastAsia="Aptos"/>
          <w:kern w:val="3"/>
          <w:szCs w:val="24"/>
          <w:lang w:eastAsia="en-US"/>
        </w:rPr>
      </w:pPr>
      <w:r w:rsidRPr="00AA2B6C">
        <w:rPr>
          <w:rFonts w:eastAsia="Aptos"/>
          <w:kern w:val="3"/>
          <w:szCs w:val="24"/>
          <w:lang w:eastAsia="en-US"/>
        </w:rPr>
        <w:t>1 pav.</w:t>
      </w:r>
    </w:p>
    <w:tbl>
      <w:tblPr>
        <w:tblStyle w:val="Lentelstinklelis"/>
        <w:tblW w:w="0" w:type="auto"/>
        <w:tblLook w:val="04A0" w:firstRow="1" w:lastRow="0" w:firstColumn="1" w:lastColumn="0" w:noHBand="0" w:noVBand="1"/>
      </w:tblPr>
      <w:tblGrid>
        <w:gridCol w:w="2277"/>
        <w:gridCol w:w="2439"/>
        <w:gridCol w:w="2561"/>
        <w:gridCol w:w="2493"/>
      </w:tblGrid>
      <w:tr w:rsidR="001E0907" w:rsidRPr="00AA2B6C" w14:paraId="54C74895" w14:textId="77777777" w:rsidTr="00BD62A3">
        <w:tc>
          <w:tcPr>
            <w:tcW w:w="2490" w:type="dxa"/>
          </w:tcPr>
          <w:p w14:paraId="008F3036" w14:textId="77777777" w:rsidR="001E0907" w:rsidRPr="00AA2B6C" w:rsidRDefault="001E0907" w:rsidP="00BD62A3">
            <w:pPr>
              <w:suppressAutoHyphens/>
              <w:autoSpaceDN w:val="0"/>
              <w:spacing w:line="276" w:lineRule="auto"/>
              <w:textAlignment w:val="baseline"/>
              <w:rPr>
                <w:rFonts w:eastAsia="Aptos"/>
                <w:kern w:val="3"/>
                <w:szCs w:val="24"/>
                <w:lang w:eastAsia="en-US"/>
              </w:rPr>
            </w:pPr>
            <w:r w:rsidRPr="00AA2B6C">
              <w:rPr>
                <w:rFonts w:eastAsia="Aptos"/>
                <w:noProof/>
                <w:kern w:val="3"/>
                <w:szCs w:val="24"/>
                <w:lang w:eastAsia="en-US"/>
              </w:rPr>
              <w:drawing>
                <wp:inline distT="0" distB="0" distL="0" distR="0" wp14:anchorId="4CD0D17F" wp14:editId="0201D666">
                  <wp:extent cx="1447429" cy="1933575"/>
                  <wp:effectExtent l="0" t="0" r="635" b="0"/>
                  <wp:docPr id="139852893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8931" name=""/>
                          <pic:cNvPicPr/>
                        </pic:nvPicPr>
                        <pic:blipFill>
                          <a:blip r:embed="rId7"/>
                          <a:stretch>
                            <a:fillRect/>
                          </a:stretch>
                        </pic:blipFill>
                        <pic:spPr>
                          <a:xfrm>
                            <a:off x="0" y="0"/>
                            <a:ext cx="1460413" cy="1950920"/>
                          </a:xfrm>
                          <a:prstGeom prst="rect">
                            <a:avLst/>
                          </a:prstGeom>
                        </pic:spPr>
                      </pic:pic>
                    </a:graphicData>
                  </a:graphic>
                </wp:inline>
              </w:drawing>
            </w:r>
          </w:p>
        </w:tc>
        <w:tc>
          <w:tcPr>
            <w:tcW w:w="2490" w:type="dxa"/>
          </w:tcPr>
          <w:p w14:paraId="10394A62" w14:textId="77777777" w:rsidR="001E0907" w:rsidRPr="00AA2B6C" w:rsidRDefault="001E0907" w:rsidP="00BD62A3">
            <w:pPr>
              <w:suppressAutoHyphens/>
              <w:autoSpaceDN w:val="0"/>
              <w:spacing w:line="276" w:lineRule="auto"/>
              <w:textAlignment w:val="baseline"/>
              <w:rPr>
                <w:rFonts w:eastAsia="Aptos"/>
                <w:kern w:val="3"/>
                <w:szCs w:val="24"/>
                <w:lang w:eastAsia="en-US"/>
              </w:rPr>
            </w:pPr>
            <w:r w:rsidRPr="00AA2B6C">
              <w:rPr>
                <w:rFonts w:eastAsia="Aptos"/>
                <w:noProof/>
                <w:kern w:val="3"/>
                <w:szCs w:val="24"/>
                <w:lang w:eastAsia="en-US"/>
              </w:rPr>
              <w:drawing>
                <wp:inline distT="0" distB="0" distL="0" distR="0" wp14:anchorId="1B8AC8B2" wp14:editId="36420CA4">
                  <wp:extent cx="1552575" cy="2080091"/>
                  <wp:effectExtent l="0" t="0" r="0" b="0"/>
                  <wp:docPr id="178172846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728465" name=""/>
                          <pic:cNvPicPr/>
                        </pic:nvPicPr>
                        <pic:blipFill>
                          <a:blip r:embed="rId8"/>
                          <a:stretch>
                            <a:fillRect/>
                          </a:stretch>
                        </pic:blipFill>
                        <pic:spPr>
                          <a:xfrm>
                            <a:off x="0" y="0"/>
                            <a:ext cx="1564033" cy="2095442"/>
                          </a:xfrm>
                          <a:prstGeom prst="rect">
                            <a:avLst/>
                          </a:prstGeom>
                        </pic:spPr>
                      </pic:pic>
                    </a:graphicData>
                  </a:graphic>
                </wp:inline>
              </w:drawing>
            </w:r>
          </w:p>
        </w:tc>
        <w:tc>
          <w:tcPr>
            <w:tcW w:w="2491" w:type="dxa"/>
          </w:tcPr>
          <w:p w14:paraId="00E73F03" w14:textId="77777777" w:rsidR="001E0907" w:rsidRPr="00AA2B6C" w:rsidRDefault="001E0907" w:rsidP="00BD62A3">
            <w:pPr>
              <w:suppressAutoHyphens/>
              <w:autoSpaceDN w:val="0"/>
              <w:spacing w:line="276" w:lineRule="auto"/>
              <w:textAlignment w:val="baseline"/>
              <w:rPr>
                <w:rFonts w:eastAsia="Aptos"/>
                <w:kern w:val="3"/>
                <w:szCs w:val="24"/>
                <w:lang w:eastAsia="en-US"/>
              </w:rPr>
            </w:pPr>
            <w:r w:rsidRPr="00AA2B6C">
              <w:rPr>
                <w:rFonts w:eastAsia="Aptos"/>
                <w:noProof/>
                <w:kern w:val="3"/>
                <w:szCs w:val="24"/>
                <w:lang w:eastAsia="en-US"/>
              </w:rPr>
              <w:drawing>
                <wp:inline distT="0" distB="0" distL="0" distR="0" wp14:anchorId="1EEBADFF" wp14:editId="527ECEE0">
                  <wp:extent cx="1647825" cy="2066398"/>
                  <wp:effectExtent l="0" t="0" r="0" b="0"/>
                  <wp:docPr id="3977377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737758" name=""/>
                          <pic:cNvPicPr/>
                        </pic:nvPicPr>
                        <pic:blipFill>
                          <a:blip r:embed="rId9"/>
                          <a:stretch>
                            <a:fillRect/>
                          </a:stretch>
                        </pic:blipFill>
                        <pic:spPr>
                          <a:xfrm>
                            <a:off x="0" y="0"/>
                            <a:ext cx="1665102" cy="2088064"/>
                          </a:xfrm>
                          <a:prstGeom prst="rect">
                            <a:avLst/>
                          </a:prstGeom>
                        </pic:spPr>
                      </pic:pic>
                    </a:graphicData>
                  </a:graphic>
                </wp:inline>
              </w:drawing>
            </w:r>
          </w:p>
        </w:tc>
        <w:tc>
          <w:tcPr>
            <w:tcW w:w="2491" w:type="dxa"/>
          </w:tcPr>
          <w:p w14:paraId="426917EA" w14:textId="77777777" w:rsidR="001E0907" w:rsidRPr="00AA2B6C" w:rsidRDefault="001E0907" w:rsidP="00BD62A3">
            <w:pPr>
              <w:suppressAutoHyphens/>
              <w:autoSpaceDN w:val="0"/>
              <w:spacing w:line="276" w:lineRule="auto"/>
              <w:textAlignment w:val="baseline"/>
              <w:rPr>
                <w:rFonts w:eastAsia="Aptos"/>
                <w:kern w:val="3"/>
                <w:szCs w:val="24"/>
                <w:lang w:eastAsia="en-US"/>
              </w:rPr>
            </w:pPr>
            <w:r w:rsidRPr="00AA2B6C">
              <w:rPr>
                <w:rFonts w:eastAsia="Aptos"/>
                <w:noProof/>
                <w:kern w:val="3"/>
                <w:szCs w:val="24"/>
                <w:lang w:eastAsia="en-US"/>
              </w:rPr>
              <w:drawing>
                <wp:inline distT="0" distB="0" distL="0" distR="0" wp14:anchorId="65D34CE7" wp14:editId="763A1879">
                  <wp:extent cx="1599248" cy="2085975"/>
                  <wp:effectExtent l="0" t="0" r="1270" b="0"/>
                  <wp:docPr id="2917238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23890" name=""/>
                          <pic:cNvPicPr/>
                        </pic:nvPicPr>
                        <pic:blipFill>
                          <a:blip r:embed="rId10"/>
                          <a:stretch>
                            <a:fillRect/>
                          </a:stretch>
                        </pic:blipFill>
                        <pic:spPr>
                          <a:xfrm flipH="1">
                            <a:off x="0" y="0"/>
                            <a:ext cx="1608848" cy="2098497"/>
                          </a:xfrm>
                          <a:prstGeom prst="rect">
                            <a:avLst/>
                          </a:prstGeom>
                        </pic:spPr>
                      </pic:pic>
                    </a:graphicData>
                  </a:graphic>
                </wp:inline>
              </w:drawing>
            </w:r>
          </w:p>
        </w:tc>
      </w:tr>
      <w:tr w:rsidR="001E0907" w:rsidRPr="00AA2B6C" w14:paraId="7DED1203" w14:textId="77777777" w:rsidTr="00BD62A3">
        <w:tc>
          <w:tcPr>
            <w:tcW w:w="2490" w:type="dxa"/>
          </w:tcPr>
          <w:p w14:paraId="7C385E48" w14:textId="77777777" w:rsidR="001E0907" w:rsidRPr="00AA2B6C" w:rsidRDefault="001E0907" w:rsidP="00BD62A3">
            <w:pPr>
              <w:suppressAutoHyphens/>
              <w:autoSpaceDN w:val="0"/>
              <w:spacing w:line="276" w:lineRule="auto"/>
              <w:textAlignment w:val="baseline"/>
              <w:rPr>
                <w:rFonts w:eastAsia="Aptos"/>
                <w:kern w:val="3"/>
                <w:szCs w:val="24"/>
                <w:lang w:eastAsia="en-US"/>
              </w:rPr>
            </w:pPr>
            <w:r w:rsidRPr="00AA2B6C">
              <w:rPr>
                <w:rFonts w:eastAsia="Aptos"/>
                <w:noProof/>
                <w:kern w:val="3"/>
                <w:szCs w:val="24"/>
                <w:lang w:eastAsia="en-US"/>
              </w:rPr>
              <w:lastRenderedPageBreak/>
              <w:drawing>
                <wp:inline distT="0" distB="0" distL="0" distR="0" wp14:anchorId="2DC9E301" wp14:editId="35165962">
                  <wp:extent cx="1401029" cy="1343025"/>
                  <wp:effectExtent l="0" t="0" r="8890" b="0"/>
                  <wp:docPr id="6380589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58945" name=""/>
                          <pic:cNvPicPr/>
                        </pic:nvPicPr>
                        <pic:blipFill>
                          <a:blip r:embed="rId11"/>
                          <a:stretch>
                            <a:fillRect/>
                          </a:stretch>
                        </pic:blipFill>
                        <pic:spPr>
                          <a:xfrm flipH="1">
                            <a:off x="0" y="0"/>
                            <a:ext cx="1406112" cy="1347897"/>
                          </a:xfrm>
                          <a:prstGeom prst="rect">
                            <a:avLst/>
                          </a:prstGeom>
                        </pic:spPr>
                      </pic:pic>
                    </a:graphicData>
                  </a:graphic>
                </wp:inline>
              </w:drawing>
            </w:r>
          </w:p>
        </w:tc>
        <w:tc>
          <w:tcPr>
            <w:tcW w:w="2490" w:type="dxa"/>
          </w:tcPr>
          <w:p w14:paraId="1985EE6A" w14:textId="77777777" w:rsidR="001E0907" w:rsidRPr="00AA2B6C" w:rsidRDefault="001E0907" w:rsidP="00BD62A3">
            <w:pPr>
              <w:suppressAutoHyphens/>
              <w:autoSpaceDN w:val="0"/>
              <w:spacing w:line="276" w:lineRule="auto"/>
              <w:textAlignment w:val="baseline"/>
              <w:rPr>
                <w:rFonts w:eastAsia="Aptos"/>
                <w:kern w:val="3"/>
                <w:szCs w:val="24"/>
                <w:lang w:eastAsia="en-US"/>
              </w:rPr>
            </w:pPr>
            <w:r w:rsidRPr="00AA2B6C">
              <w:rPr>
                <w:rFonts w:eastAsia="Aptos"/>
                <w:noProof/>
                <w:kern w:val="3"/>
                <w:szCs w:val="24"/>
                <w:lang w:eastAsia="en-US"/>
              </w:rPr>
              <w:drawing>
                <wp:inline distT="0" distB="0" distL="0" distR="0" wp14:anchorId="356FCB09" wp14:editId="1CCCE838">
                  <wp:extent cx="1562100" cy="1608532"/>
                  <wp:effectExtent l="0" t="0" r="0" b="0"/>
                  <wp:docPr id="353051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5151" name=""/>
                          <pic:cNvPicPr/>
                        </pic:nvPicPr>
                        <pic:blipFill>
                          <a:blip r:embed="rId12"/>
                          <a:stretch>
                            <a:fillRect/>
                          </a:stretch>
                        </pic:blipFill>
                        <pic:spPr>
                          <a:xfrm>
                            <a:off x="0" y="0"/>
                            <a:ext cx="1567978" cy="1614584"/>
                          </a:xfrm>
                          <a:prstGeom prst="rect">
                            <a:avLst/>
                          </a:prstGeom>
                        </pic:spPr>
                      </pic:pic>
                    </a:graphicData>
                  </a:graphic>
                </wp:inline>
              </w:drawing>
            </w:r>
          </w:p>
        </w:tc>
        <w:tc>
          <w:tcPr>
            <w:tcW w:w="2491" w:type="dxa"/>
          </w:tcPr>
          <w:p w14:paraId="42180E88" w14:textId="77777777" w:rsidR="001E0907" w:rsidRPr="00AA2B6C" w:rsidRDefault="001E0907" w:rsidP="00BD62A3">
            <w:pPr>
              <w:suppressAutoHyphens/>
              <w:autoSpaceDN w:val="0"/>
              <w:spacing w:line="276" w:lineRule="auto"/>
              <w:textAlignment w:val="baseline"/>
              <w:rPr>
                <w:rFonts w:eastAsia="Aptos"/>
                <w:kern w:val="3"/>
                <w:szCs w:val="24"/>
                <w:lang w:eastAsia="en-US"/>
              </w:rPr>
            </w:pPr>
            <w:r w:rsidRPr="00AA2B6C">
              <w:rPr>
                <w:rFonts w:eastAsia="Aptos"/>
                <w:noProof/>
                <w:kern w:val="3"/>
                <w:szCs w:val="24"/>
                <w:lang w:eastAsia="en-US"/>
              </w:rPr>
              <w:drawing>
                <wp:inline distT="0" distB="0" distL="0" distR="0" wp14:anchorId="7BF57EE9" wp14:editId="1412B74B">
                  <wp:extent cx="1571355" cy="1759719"/>
                  <wp:effectExtent l="0" t="0" r="0" b="0"/>
                  <wp:docPr id="16571887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188762" name=""/>
                          <pic:cNvPicPr/>
                        </pic:nvPicPr>
                        <pic:blipFill>
                          <a:blip r:embed="rId13"/>
                          <a:stretch>
                            <a:fillRect/>
                          </a:stretch>
                        </pic:blipFill>
                        <pic:spPr>
                          <a:xfrm>
                            <a:off x="0" y="0"/>
                            <a:ext cx="1582070" cy="1771719"/>
                          </a:xfrm>
                          <a:prstGeom prst="rect">
                            <a:avLst/>
                          </a:prstGeom>
                        </pic:spPr>
                      </pic:pic>
                    </a:graphicData>
                  </a:graphic>
                </wp:inline>
              </w:drawing>
            </w:r>
          </w:p>
        </w:tc>
        <w:tc>
          <w:tcPr>
            <w:tcW w:w="2491" w:type="dxa"/>
          </w:tcPr>
          <w:p w14:paraId="2FF24FD3" w14:textId="77777777" w:rsidR="001E0907" w:rsidRPr="00AA2B6C" w:rsidRDefault="001E0907" w:rsidP="00BD62A3">
            <w:pPr>
              <w:suppressAutoHyphens/>
              <w:autoSpaceDN w:val="0"/>
              <w:spacing w:line="276" w:lineRule="auto"/>
              <w:textAlignment w:val="baseline"/>
              <w:rPr>
                <w:rFonts w:eastAsia="Aptos"/>
                <w:kern w:val="3"/>
                <w:szCs w:val="24"/>
                <w:lang w:eastAsia="en-US"/>
              </w:rPr>
            </w:pPr>
            <w:r w:rsidRPr="00AA2B6C">
              <w:rPr>
                <w:rFonts w:eastAsia="Aptos"/>
                <w:noProof/>
                <w:kern w:val="3"/>
                <w:szCs w:val="24"/>
                <w:lang w:eastAsia="en-US"/>
              </w:rPr>
              <w:drawing>
                <wp:inline distT="0" distB="0" distL="0" distR="0" wp14:anchorId="2D0E7B75" wp14:editId="1FA30EB9">
                  <wp:extent cx="1559441" cy="1571625"/>
                  <wp:effectExtent l="0" t="0" r="3175" b="0"/>
                  <wp:docPr id="4756284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628430" name=""/>
                          <pic:cNvPicPr/>
                        </pic:nvPicPr>
                        <pic:blipFill>
                          <a:blip r:embed="rId14"/>
                          <a:stretch>
                            <a:fillRect/>
                          </a:stretch>
                        </pic:blipFill>
                        <pic:spPr>
                          <a:xfrm>
                            <a:off x="0" y="0"/>
                            <a:ext cx="1564298" cy="1576520"/>
                          </a:xfrm>
                          <a:prstGeom prst="rect">
                            <a:avLst/>
                          </a:prstGeom>
                        </pic:spPr>
                      </pic:pic>
                    </a:graphicData>
                  </a:graphic>
                </wp:inline>
              </w:drawing>
            </w:r>
          </w:p>
        </w:tc>
      </w:tr>
    </w:tbl>
    <w:p w14:paraId="0AD8FE6B" w14:textId="77777777" w:rsidR="001E0907" w:rsidRPr="00AA2B6C" w:rsidRDefault="001E0907" w:rsidP="001E0907">
      <w:pPr>
        <w:suppressAutoHyphens/>
        <w:autoSpaceDN w:val="0"/>
        <w:spacing w:line="276" w:lineRule="auto"/>
        <w:textAlignment w:val="baseline"/>
        <w:rPr>
          <w:rFonts w:eastAsia="Aptos"/>
          <w:kern w:val="3"/>
          <w:szCs w:val="24"/>
          <w:lang w:eastAsia="en-US"/>
        </w:rPr>
      </w:pPr>
    </w:p>
    <w:p w14:paraId="41A51621" w14:textId="77777777" w:rsidR="001E0907" w:rsidRPr="00AA2B6C" w:rsidRDefault="001E0907" w:rsidP="001E0907">
      <w:pPr>
        <w:ind w:firstLine="720"/>
        <w:jc w:val="both"/>
        <w:rPr>
          <w:color w:val="00241A"/>
          <w:szCs w:val="24"/>
          <w:shd w:val="clear" w:color="auto" w:fill="FFFFFF"/>
        </w:rPr>
      </w:pPr>
      <w:r>
        <w:rPr>
          <w:color w:val="00241A"/>
          <w:szCs w:val="24"/>
          <w:shd w:val="clear" w:color="auto" w:fill="FFFFFF"/>
        </w:rPr>
        <w:t>Taip pat atsakome, kad</w:t>
      </w:r>
      <w:r w:rsidRPr="00AA2B6C">
        <w:rPr>
          <w:rFonts w:eastAsia="Aptos"/>
          <w:color w:val="0070C0"/>
          <w:kern w:val="3"/>
          <w:szCs w:val="24"/>
          <w:lang w:eastAsia="en-US"/>
        </w:rPr>
        <w:t xml:space="preserve"> </w:t>
      </w:r>
      <w:r w:rsidRPr="00AA2B6C">
        <w:rPr>
          <w:rFonts w:eastAsia="Aptos"/>
          <w:kern w:val="3"/>
          <w:szCs w:val="24"/>
          <w:lang w:eastAsia="en-US"/>
        </w:rPr>
        <w:t>kartu su pasiūlymu turi būti pateikti gaminių sertifikatai.</w:t>
      </w:r>
    </w:p>
    <w:p w14:paraId="754EBFDC" w14:textId="77777777" w:rsidR="001E0907" w:rsidRDefault="001E0907" w:rsidP="001E0907">
      <w:pPr>
        <w:ind w:firstLine="720"/>
        <w:jc w:val="both"/>
        <w:rPr>
          <w:color w:val="00241A"/>
          <w:szCs w:val="24"/>
          <w:shd w:val="clear" w:color="auto" w:fill="FFFFFF"/>
        </w:rPr>
      </w:pPr>
    </w:p>
    <w:p w14:paraId="69234CE3" w14:textId="77777777" w:rsidR="001E0907" w:rsidRDefault="001E0907" w:rsidP="001E0907">
      <w:pPr>
        <w:ind w:firstLine="720"/>
        <w:jc w:val="both"/>
        <w:rPr>
          <w:color w:val="00241A"/>
          <w:szCs w:val="24"/>
          <w:shd w:val="clear" w:color="auto" w:fill="FFFFFF"/>
        </w:rPr>
      </w:pPr>
      <w:r w:rsidRPr="00A10C9F">
        <w:rPr>
          <w:b/>
          <w:bCs/>
          <w:color w:val="00241A"/>
          <w:szCs w:val="24"/>
          <w:shd w:val="clear" w:color="auto" w:fill="FFFFFF"/>
        </w:rPr>
        <w:t>3 Klausimas.</w:t>
      </w:r>
      <w:r>
        <w:rPr>
          <w:color w:val="00241A"/>
          <w:szCs w:val="24"/>
          <w:shd w:val="clear" w:color="auto" w:fill="FFFFFF"/>
        </w:rPr>
        <w:t xml:space="preserve"> </w:t>
      </w:r>
      <w:r w:rsidRPr="00A10C9F">
        <w:rPr>
          <w:color w:val="00241A"/>
          <w:szCs w:val="24"/>
          <w:shd w:val="clear" w:color="auto" w:fill="FFFFFF"/>
        </w:rPr>
        <w:t>Atkreipiame dėmesį, kad Pirkimo sąlygos paskelbtos: 2025-11-20 . Perkančioji organizacija 2025-12-02 padarė esminius pakeitimus pirkimo sąlygose t. y. buvo pakeisti kvalifikacijos reikalavimai. Perkančioji organizacija privalo pratęsti pasiūlymų teikimo terminą, jei buvo pakeisti kvalifikacijos reikalavimai, nes tai yra esminis pirkimo dokumentų pakeitimas. Viešųjų pirkimų įstatymas numato, kad perkančioji organizacija, pakeitusi pirkimo dokumentus, privalo suteikti pakankamai laiko tiekėjams šiems pakeitimams atsižvelgti rengiant pasiūlymus.</w:t>
      </w:r>
    </w:p>
    <w:p w14:paraId="0A4984F3" w14:textId="77777777" w:rsidR="001E0907" w:rsidRDefault="001E0907" w:rsidP="001E0907">
      <w:pPr>
        <w:ind w:firstLine="720"/>
        <w:jc w:val="both"/>
        <w:rPr>
          <w:color w:val="00241A"/>
          <w:szCs w:val="24"/>
          <w:shd w:val="clear" w:color="auto" w:fill="FFFFFF"/>
        </w:rPr>
      </w:pPr>
    </w:p>
    <w:p w14:paraId="417E01A5" w14:textId="77777777" w:rsidR="001E0907" w:rsidRDefault="001E0907" w:rsidP="001E0907">
      <w:pPr>
        <w:ind w:firstLine="720"/>
        <w:jc w:val="both"/>
        <w:rPr>
          <w:szCs w:val="24"/>
        </w:rPr>
      </w:pPr>
      <w:r w:rsidRPr="00EB7CC3">
        <w:rPr>
          <w:b/>
          <w:bCs/>
          <w:color w:val="00241A"/>
          <w:szCs w:val="24"/>
          <w:shd w:val="clear" w:color="auto" w:fill="FFFFFF"/>
        </w:rPr>
        <w:t>Atsakymas.</w:t>
      </w:r>
      <w:r>
        <w:rPr>
          <w:color w:val="00241A"/>
          <w:szCs w:val="24"/>
          <w:shd w:val="clear" w:color="auto" w:fill="FFFFFF"/>
        </w:rPr>
        <w:t xml:space="preserve"> Vadovaujantis konkurso sąlygų 8.4 p. p</w:t>
      </w:r>
      <w:r w:rsidRPr="00EB7CC3">
        <w:rPr>
          <w:szCs w:val="24"/>
        </w:rPr>
        <w:t xml:space="preserve">erkančioji organizacija turi paaiškinimus, patikslinimus paskelbti CVP IS ir išsiųsti visiems tiekėjams, kurie prisijungė prie pirkimo, ne vėliau kaip likus </w:t>
      </w:r>
      <w:r w:rsidRPr="00EB7CC3">
        <w:rPr>
          <w:b/>
          <w:szCs w:val="24"/>
        </w:rPr>
        <w:t>4 dienoms</w:t>
      </w:r>
      <w:r w:rsidRPr="00EB7CC3">
        <w:rPr>
          <w:szCs w:val="24"/>
        </w:rPr>
        <w:t xml:space="preserve"> iki pasiūlymų pateikimo termino pabaigos. Perkančioji organizacija, atsakydama tiekėjui, kartu siunčia paaiškinimus ir visiems kitiems tiekėjams, kurie prisijungė prie pirkimo</w:t>
      </w:r>
      <w:r>
        <w:rPr>
          <w:szCs w:val="24"/>
        </w:rPr>
        <w:t>.</w:t>
      </w:r>
    </w:p>
    <w:p w14:paraId="1A11E698" w14:textId="77777777" w:rsidR="001E0907" w:rsidRDefault="001E0907" w:rsidP="001E0907">
      <w:pPr>
        <w:ind w:firstLine="720"/>
        <w:jc w:val="both"/>
        <w:rPr>
          <w:szCs w:val="24"/>
        </w:rPr>
      </w:pPr>
      <w:r>
        <w:rPr>
          <w:szCs w:val="24"/>
        </w:rPr>
        <w:t>Atsakymai dėl kvalifikacijos patikslinimo buvo pateikti laiku, nepraleidžiant konkurso sąlygose nustatytų terminų.</w:t>
      </w:r>
    </w:p>
    <w:p w14:paraId="3BC80BEB" w14:textId="77777777" w:rsidR="001E0907" w:rsidRDefault="001E0907" w:rsidP="001E0907">
      <w:pPr>
        <w:ind w:firstLine="720"/>
        <w:jc w:val="both"/>
        <w:rPr>
          <w:szCs w:val="24"/>
        </w:rPr>
      </w:pPr>
      <w:r>
        <w:rPr>
          <w:szCs w:val="24"/>
        </w:rPr>
        <w:t>Tačiau gavus papildomų klausimų dėl techninės specifikacijos patikslinimo ir nespėjus perkančiajai organizacijai į juos atsakyti laiku, yra pratęsiamas pasiūlymų pateikimo terminas iki 2025 m. gruodžio 16 d. 9.00 val.</w:t>
      </w:r>
    </w:p>
    <w:p w14:paraId="047E00C7" w14:textId="77777777" w:rsidR="001E0907" w:rsidRDefault="001E0907" w:rsidP="001E0907">
      <w:pPr>
        <w:ind w:firstLine="720"/>
        <w:jc w:val="both"/>
        <w:rPr>
          <w:szCs w:val="24"/>
        </w:rPr>
      </w:pPr>
    </w:p>
    <w:p w14:paraId="70F093ED" w14:textId="77777777" w:rsidR="001E0907" w:rsidRDefault="001E0907" w:rsidP="001E0907">
      <w:pPr>
        <w:ind w:firstLine="720"/>
        <w:jc w:val="both"/>
        <w:rPr>
          <w:color w:val="00241A"/>
          <w:szCs w:val="24"/>
          <w:shd w:val="clear" w:color="auto" w:fill="FFFFFF"/>
        </w:rPr>
      </w:pPr>
      <w:r w:rsidRPr="00ED06D6">
        <w:rPr>
          <w:b/>
          <w:bCs/>
          <w:szCs w:val="24"/>
        </w:rPr>
        <w:t>4 Klausimas.</w:t>
      </w:r>
      <w:r w:rsidRPr="00ED06D6">
        <w:rPr>
          <w:szCs w:val="24"/>
        </w:rPr>
        <w:t xml:space="preserve"> </w:t>
      </w:r>
      <w:r w:rsidRPr="00ED06D6">
        <w:rPr>
          <w:color w:val="00241A"/>
          <w:szCs w:val="24"/>
          <w:shd w:val="clear" w:color="auto" w:fill="FFFFFF"/>
        </w:rPr>
        <w:t xml:space="preserve">Ar pozicijai Pav. 9 būtų tinkama tokia alternatyva? Nes Gamintojas atsakė, kad šviestuvai </w:t>
      </w:r>
      <w:proofErr w:type="spellStart"/>
      <w:r w:rsidRPr="00ED06D6">
        <w:rPr>
          <w:color w:val="00241A"/>
          <w:szCs w:val="24"/>
          <w:shd w:val="clear" w:color="auto" w:fill="FFFFFF"/>
        </w:rPr>
        <w:t>Johanna</w:t>
      </w:r>
      <w:proofErr w:type="spellEnd"/>
      <w:r w:rsidRPr="00ED06D6">
        <w:rPr>
          <w:color w:val="00241A"/>
          <w:szCs w:val="24"/>
          <w:shd w:val="clear" w:color="auto" w:fill="FFFFFF"/>
        </w:rPr>
        <w:t xml:space="preserve"> negaminami jau keletą metų, todėl domina kokią alternatyvą priimtų Perkančioji organizacija. Perkančiajai organizacijai paprašius galime pateikti susirašinėjimą su gamintoju.</w:t>
      </w:r>
    </w:p>
    <w:tbl>
      <w:tblPr>
        <w:tblStyle w:val="Lentelstinklelis1"/>
        <w:tblW w:w="0" w:type="auto"/>
        <w:tblLook w:val="04A0" w:firstRow="1" w:lastRow="0" w:firstColumn="1" w:lastColumn="0" w:noHBand="0" w:noVBand="1"/>
      </w:tblPr>
      <w:tblGrid>
        <w:gridCol w:w="4012"/>
        <w:gridCol w:w="4012"/>
      </w:tblGrid>
      <w:tr w:rsidR="001E0907" w:rsidRPr="00AA2B6C" w14:paraId="601AD6A4" w14:textId="77777777" w:rsidTr="00BD62A3">
        <w:trPr>
          <w:trHeight w:val="2245"/>
        </w:trPr>
        <w:tc>
          <w:tcPr>
            <w:tcW w:w="4012" w:type="dxa"/>
          </w:tcPr>
          <w:p w14:paraId="5867EFCB" w14:textId="77777777" w:rsidR="001E0907" w:rsidRPr="00AA2B6C" w:rsidRDefault="001E0907" w:rsidP="00BD62A3">
            <w:pPr>
              <w:suppressAutoHyphens/>
              <w:autoSpaceDN w:val="0"/>
              <w:spacing w:line="276" w:lineRule="auto"/>
              <w:textAlignment w:val="baseline"/>
              <w:rPr>
                <w:rFonts w:eastAsia="Aptos"/>
                <w:kern w:val="3"/>
                <w:szCs w:val="24"/>
                <w:lang w:eastAsia="en-US"/>
              </w:rPr>
            </w:pPr>
            <w:r w:rsidRPr="00AA2B6C">
              <w:rPr>
                <w:rFonts w:eastAsia="Aptos"/>
                <w:noProof/>
                <w:kern w:val="3"/>
                <w:szCs w:val="24"/>
                <w:lang w:eastAsia="en-US"/>
              </w:rPr>
              <w:drawing>
                <wp:inline distT="0" distB="0" distL="0" distR="0" wp14:anchorId="4D78932B" wp14:editId="25B2A8CC">
                  <wp:extent cx="1390650" cy="1381678"/>
                  <wp:effectExtent l="0" t="0" r="0" b="9525"/>
                  <wp:docPr id="196003570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9239" cy="1390211"/>
                          </a:xfrm>
                          <a:prstGeom prst="rect">
                            <a:avLst/>
                          </a:prstGeom>
                          <a:noFill/>
                          <a:ln>
                            <a:noFill/>
                          </a:ln>
                        </pic:spPr>
                      </pic:pic>
                    </a:graphicData>
                  </a:graphic>
                </wp:inline>
              </w:drawing>
            </w:r>
          </w:p>
        </w:tc>
        <w:tc>
          <w:tcPr>
            <w:tcW w:w="4012" w:type="dxa"/>
          </w:tcPr>
          <w:p w14:paraId="266732F6" w14:textId="77777777" w:rsidR="001E0907" w:rsidRPr="00AA2B6C" w:rsidRDefault="001E0907" w:rsidP="00BD62A3">
            <w:pPr>
              <w:suppressAutoHyphens/>
              <w:autoSpaceDN w:val="0"/>
              <w:spacing w:line="276" w:lineRule="auto"/>
              <w:textAlignment w:val="baseline"/>
              <w:rPr>
                <w:rFonts w:eastAsia="Aptos"/>
                <w:kern w:val="3"/>
                <w:szCs w:val="24"/>
                <w:lang w:eastAsia="en-US"/>
              </w:rPr>
            </w:pPr>
            <w:r w:rsidRPr="00AA2B6C">
              <w:rPr>
                <w:rFonts w:eastAsia="Aptos"/>
                <w:noProof/>
                <w:kern w:val="3"/>
                <w:szCs w:val="24"/>
                <w:lang w:eastAsia="en-US"/>
              </w:rPr>
              <w:drawing>
                <wp:inline distT="0" distB="0" distL="0" distR="0" wp14:anchorId="52025B39" wp14:editId="3F726DA1">
                  <wp:extent cx="1695450" cy="1609240"/>
                  <wp:effectExtent l="0" t="0" r="0" b="0"/>
                  <wp:docPr id="2728430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06217" cy="1619460"/>
                          </a:xfrm>
                          <a:prstGeom prst="rect">
                            <a:avLst/>
                          </a:prstGeom>
                          <a:noFill/>
                          <a:ln>
                            <a:noFill/>
                          </a:ln>
                        </pic:spPr>
                      </pic:pic>
                    </a:graphicData>
                  </a:graphic>
                </wp:inline>
              </w:drawing>
            </w:r>
          </w:p>
        </w:tc>
      </w:tr>
    </w:tbl>
    <w:p w14:paraId="00A9322A" w14:textId="77777777" w:rsidR="001E0907" w:rsidRDefault="001E0907" w:rsidP="001E0907">
      <w:pPr>
        <w:ind w:firstLine="720"/>
        <w:jc w:val="both"/>
        <w:rPr>
          <w:b/>
          <w:bCs/>
          <w:color w:val="00241A"/>
          <w:szCs w:val="24"/>
          <w:shd w:val="clear" w:color="auto" w:fill="FFFFFF"/>
        </w:rPr>
      </w:pPr>
    </w:p>
    <w:p w14:paraId="75F62DE7" w14:textId="77777777" w:rsidR="001E0907" w:rsidRDefault="001E0907" w:rsidP="001E0907">
      <w:pPr>
        <w:ind w:firstLine="720"/>
        <w:jc w:val="both"/>
        <w:rPr>
          <w:rFonts w:eastAsia="Aptos"/>
          <w:kern w:val="3"/>
          <w:szCs w:val="24"/>
          <w:lang w:eastAsia="en-US"/>
        </w:rPr>
      </w:pPr>
      <w:r w:rsidRPr="00BF4AE3">
        <w:rPr>
          <w:b/>
          <w:bCs/>
          <w:color w:val="00241A"/>
          <w:szCs w:val="24"/>
          <w:shd w:val="clear" w:color="auto" w:fill="FFFFFF"/>
        </w:rPr>
        <w:t>Atsakymas.</w:t>
      </w:r>
      <w:r>
        <w:rPr>
          <w:b/>
          <w:bCs/>
          <w:color w:val="00241A"/>
          <w:szCs w:val="24"/>
          <w:shd w:val="clear" w:color="auto" w:fill="FFFFFF"/>
        </w:rPr>
        <w:t xml:space="preserve"> </w:t>
      </w:r>
      <w:r w:rsidRPr="00ED7794">
        <w:rPr>
          <w:rFonts w:eastAsia="Aptos"/>
          <w:kern w:val="3"/>
          <w:szCs w:val="24"/>
          <w:lang w:eastAsia="en-US"/>
        </w:rPr>
        <w:t xml:space="preserve">Ne, tokie alternatyvūs, modernaus stiliaus šviestuvai nėra tinkami. Alternatyvūs šviestuvų pavyzdžiai pateikti aukščiau pateiktoje 1pav. lentelėje. </w:t>
      </w:r>
    </w:p>
    <w:p w14:paraId="004BDD0D" w14:textId="77777777" w:rsidR="001E0907" w:rsidRPr="00ED7794" w:rsidRDefault="001E0907" w:rsidP="001E0907">
      <w:pPr>
        <w:ind w:firstLine="720"/>
        <w:jc w:val="both"/>
        <w:rPr>
          <w:rFonts w:eastAsia="Aptos"/>
          <w:kern w:val="3"/>
          <w:szCs w:val="24"/>
          <w:lang w:val="en-US" w:eastAsia="en-US"/>
        </w:rPr>
      </w:pPr>
    </w:p>
    <w:p w14:paraId="796BEA8D" w14:textId="77777777" w:rsidR="001E0907" w:rsidRDefault="001E0907" w:rsidP="001E0907">
      <w:pPr>
        <w:ind w:firstLine="720"/>
        <w:jc w:val="both"/>
        <w:rPr>
          <w:color w:val="00241A"/>
          <w:szCs w:val="24"/>
          <w:shd w:val="clear" w:color="auto" w:fill="FFFFFF"/>
        </w:rPr>
      </w:pPr>
      <w:r w:rsidRPr="00BF4AE3">
        <w:rPr>
          <w:b/>
          <w:bCs/>
          <w:color w:val="00241A"/>
          <w:szCs w:val="24"/>
          <w:shd w:val="clear" w:color="auto" w:fill="FFFFFF"/>
        </w:rPr>
        <w:lastRenderedPageBreak/>
        <w:t xml:space="preserve">5 Klausimas. </w:t>
      </w:r>
      <w:r w:rsidRPr="00AA2B6C">
        <w:rPr>
          <w:color w:val="00241A"/>
          <w:szCs w:val="24"/>
          <w:shd w:val="clear" w:color="auto" w:fill="FFFFFF"/>
        </w:rPr>
        <w:t xml:space="preserve">Prašome paaiškinti ar Perkančioji organizacija žada pirkti Gatvių apšvietimo valdymo skydus ar juos reikės tik sumontuoti (skydas su pamatų IP44, foto relė, savaitinis laikrodis, </w:t>
      </w:r>
      <w:proofErr w:type="spellStart"/>
      <w:r w:rsidRPr="00AA2B6C">
        <w:rPr>
          <w:color w:val="00241A"/>
          <w:szCs w:val="24"/>
          <w:shd w:val="clear" w:color="auto" w:fill="FFFFFF"/>
        </w:rPr>
        <w:t>kontaktorius</w:t>
      </w:r>
      <w:proofErr w:type="spellEnd"/>
      <w:r w:rsidRPr="00AA2B6C">
        <w:rPr>
          <w:color w:val="00241A"/>
          <w:szCs w:val="24"/>
          <w:shd w:val="clear" w:color="auto" w:fill="FFFFFF"/>
        </w:rPr>
        <w:t>). Jei Perkančioji organizacija šiuo pirkimu žada pirkti ir skydus. Prašome pateikti valdymo spintos schemą.</w:t>
      </w:r>
    </w:p>
    <w:p w14:paraId="3C121138" w14:textId="77777777" w:rsidR="001E0907" w:rsidRPr="00AA2B6C" w:rsidRDefault="001E0907" w:rsidP="001E0907">
      <w:pPr>
        <w:ind w:firstLine="720"/>
        <w:jc w:val="both"/>
        <w:rPr>
          <w:color w:val="00241A"/>
          <w:szCs w:val="24"/>
          <w:shd w:val="clear" w:color="auto" w:fill="FFFFFF"/>
        </w:rPr>
      </w:pPr>
    </w:p>
    <w:p w14:paraId="1C2B6C16" w14:textId="77777777" w:rsidR="001E0907" w:rsidRDefault="001E0907" w:rsidP="00F37968">
      <w:pPr>
        <w:suppressAutoHyphens/>
        <w:autoSpaceDN w:val="0"/>
        <w:spacing w:line="276" w:lineRule="auto"/>
        <w:ind w:firstLine="720"/>
        <w:jc w:val="both"/>
        <w:textAlignment w:val="baseline"/>
        <w:rPr>
          <w:rFonts w:eastAsia="Aptos"/>
          <w:kern w:val="3"/>
          <w:szCs w:val="24"/>
          <w:lang w:val="en-US" w:eastAsia="en-US"/>
        </w:rPr>
      </w:pPr>
      <w:r w:rsidRPr="0052251D">
        <w:rPr>
          <w:rFonts w:eastAsia="Aptos"/>
          <w:b/>
          <w:bCs/>
          <w:kern w:val="3"/>
          <w:szCs w:val="24"/>
          <w:lang w:eastAsia="en-US"/>
        </w:rPr>
        <w:t>Atsakymas.</w:t>
      </w:r>
      <w:r w:rsidRPr="0052251D">
        <w:rPr>
          <w:rFonts w:eastAsia="Aptos"/>
          <w:kern w:val="3"/>
          <w:szCs w:val="24"/>
          <w:lang w:eastAsia="en-US"/>
        </w:rPr>
        <w:t xml:space="preserve"> </w:t>
      </w:r>
      <w:r w:rsidRPr="00276D0F">
        <w:rPr>
          <w:rFonts w:eastAsia="Aptos"/>
          <w:kern w:val="3"/>
          <w:szCs w:val="24"/>
          <w:lang w:eastAsia="en-US"/>
        </w:rPr>
        <w:t>Perkami ir patys gatvės apšvietimo skydai su pamatu, kuriuos rangovas turės pateikti ir sumontuoti. Ne vien montavimo paslauga.</w:t>
      </w:r>
      <w:r w:rsidRPr="0052251D">
        <w:rPr>
          <w:rFonts w:eastAsia="Aptos"/>
          <w:kern w:val="3"/>
          <w:szCs w:val="24"/>
          <w:lang w:eastAsia="en-US"/>
        </w:rPr>
        <w:t xml:space="preserve"> </w:t>
      </w:r>
      <w:proofErr w:type="spellStart"/>
      <w:r w:rsidRPr="0052251D">
        <w:rPr>
          <w:rFonts w:eastAsia="Aptos"/>
          <w:kern w:val="3"/>
          <w:szCs w:val="24"/>
          <w:lang w:val="en-US" w:eastAsia="en-US"/>
        </w:rPr>
        <w:t>Teikiame</w:t>
      </w:r>
      <w:proofErr w:type="spellEnd"/>
      <w:r w:rsidRPr="0052251D">
        <w:rPr>
          <w:rFonts w:eastAsia="Aptos"/>
          <w:kern w:val="3"/>
          <w:szCs w:val="24"/>
          <w:lang w:val="en-US" w:eastAsia="en-US"/>
        </w:rPr>
        <w:t xml:space="preserve"> </w:t>
      </w:r>
      <w:proofErr w:type="spellStart"/>
      <w:r w:rsidRPr="0052251D">
        <w:rPr>
          <w:rFonts w:eastAsia="Aptos"/>
          <w:kern w:val="3"/>
          <w:szCs w:val="24"/>
          <w:lang w:val="en-US" w:eastAsia="en-US"/>
        </w:rPr>
        <w:t>valdymo</w:t>
      </w:r>
      <w:proofErr w:type="spellEnd"/>
      <w:r w:rsidRPr="0052251D">
        <w:rPr>
          <w:rFonts w:eastAsia="Aptos"/>
          <w:kern w:val="3"/>
          <w:szCs w:val="24"/>
          <w:lang w:val="en-US" w:eastAsia="en-US"/>
        </w:rPr>
        <w:t xml:space="preserve"> spintos </w:t>
      </w:r>
      <w:proofErr w:type="spellStart"/>
      <w:r w:rsidRPr="0052251D">
        <w:rPr>
          <w:rFonts w:eastAsia="Aptos"/>
          <w:kern w:val="3"/>
          <w:szCs w:val="24"/>
          <w:lang w:val="en-US" w:eastAsia="en-US"/>
        </w:rPr>
        <w:t>principinę</w:t>
      </w:r>
      <w:proofErr w:type="spellEnd"/>
      <w:r w:rsidRPr="0052251D">
        <w:rPr>
          <w:rFonts w:eastAsia="Aptos"/>
          <w:kern w:val="3"/>
          <w:szCs w:val="24"/>
          <w:lang w:val="en-US" w:eastAsia="en-US"/>
        </w:rPr>
        <w:t xml:space="preserve"> </w:t>
      </w:r>
      <w:proofErr w:type="spellStart"/>
      <w:r w:rsidRPr="0052251D">
        <w:rPr>
          <w:rFonts w:eastAsia="Aptos"/>
          <w:kern w:val="3"/>
          <w:szCs w:val="24"/>
          <w:lang w:val="en-US" w:eastAsia="en-US"/>
        </w:rPr>
        <w:t>schemą</w:t>
      </w:r>
      <w:proofErr w:type="spellEnd"/>
      <w:r w:rsidRPr="0052251D">
        <w:rPr>
          <w:rFonts w:eastAsia="Aptos"/>
          <w:kern w:val="3"/>
          <w:szCs w:val="24"/>
          <w:lang w:val="en-US" w:eastAsia="en-US"/>
        </w:rPr>
        <w:t>.</w:t>
      </w:r>
    </w:p>
    <w:p w14:paraId="48DE3A32" w14:textId="77777777" w:rsidR="001E0907" w:rsidRDefault="001E0907" w:rsidP="001E0907">
      <w:pPr>
        <w:suppressAutoHyphens/>
        <w:autoSpaceDN w:val="0"/>
        <w:spacing w:line="276" w:lineRule="auto"/>
        <w:ind w:firstLine="720"/>
        <w:textAlignment w:val="baseline"/>
        <w:rPr>
          <w:rFonts w:eastAsia="Aptos"/>
          <w:kern w:val="3"/>
          <w:szCs w:val="24"/>
          <w:lang w:val="en-US" w:eastAsia="en-US"/>
        </w:rPr>
      </w:pPr>
    </w:p>
    <w:p w14:paraId="106B5E78" w14:textId="77777777" w:rsidR="001E0907" w:rsidRDefault="001E0907" w:rsidP="001E0907">
      <w:pPr>
        <w:suppressAutoHyphens/>
        <w:autoSpaceDN w:val="0"/>
        <w:spacing w:line="276" w:lineRule="auto"/>
        <w:ind w:firstLine="720"/>
        <w:textAlignment w:val="baseline"/>
        <w:rPr>
          <w:rFonts w:ascii="Roboto" w:hAnsi="Roboto"/>
          <w:color w:val="00241A"/>
          <w:sz w:val="21"/>
          <w:szCs w:val="21"/>
          <w:shd w:val="clear" w:color="auto" w:fill="FFFFFF"/>
        </w:rPr>
      </w:pPr>
      <w:r w:rsidRPr="00276D0F">
        <w:rPr>
          <w:rFonts w:eastAsia="Aptos"/>
          <w:noProof/>
          <w:kern w:val="3"/>
          <w:szCs w:val="24"/>
          <w:lang w:val="en-US" w:eastAsia="en-US"/>
          <w14:ligatures w14:val="standardContextual"/>
        </w:rPr>
        <w:drawing>
          <wp:inline distT="0" distB="0" distL="0" distR="0" wp14:anchorId="23E47DC0" wp14:editId="0FB8F470">
            <wp:extent cx="6332220" cy="2471420"/>
            <wp:effectExtent l="0" t="0" r="0" b="5080"/>
            <wp:docPr id="55842835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28358" name="Paveikslėlis 558428358"/>
                    <pic:cNvPicPr/>
                  </pic:nvPicPr>
                  <pic:blipFill>
                    <a:blip r:embed="rId17">
                      <a:extLst>
                        <a:ext uri="{28A0092B-C50C-407E-A947-70E740481C1C}">
                          <a14:useLocalDpi xmlns:a14="http://schemas.microsoft.com/office/drawing/2010/main" val="0"/>
                        </a:ext>
                      </a:extLst>
                    </a:blip>
                    <a:stretch>
                      <a:fillRect/>
                    </a:stretch>
                  </pic:blipFill>
                  <pic:spPr>
                    <a:xfrm>
                      <a:off x="0" y="0"/>
                      <a:ext cx="6332220" cy="2471420"/>
                    </a:xfrm>
                    <a:prstGeom prst="rect">
                      <a:avLst/>
                    </a:prstGeom>
                  </pic:spPr>
                </pic:pic>
              </a:graphicData>
            </a:graphic>
          </wp:inline>
        </w:drawing>
      </w:r>
    </w:p>
    <w:p w14:paraId="7D4F4065" w14:textId="77777777" w:rsidR="00F37968" w:rsidRDefault="00F37968" w:rsidP="00F37968">
      <w:pPr>
        <w:ind w:firstLine="720"/>
        <w:jc w:val="both"/>
        <w:rPr>
          <w:rFonts w:eastAsia="Calibri"/>
          <w:b/>
          <w:bCs/>
          <w:szCs w:val="24"/>
          <w:shd w:val="clear" w:color="auto" w:fill="FFFFFF"/>
          <w:lang w:eastAsia="en-US"/>
          <w14:ligatures w14:val="standardContextual"/>
        </w:rPr>
      </w:pPr>
    </w:p>
    <w:p w14:paraId="0213CDF5" w14:textId="01784081" w:rsidR="001E0907" w:rsidRPr="00F37968" w:rsidRDefault="001E0907" w:rsidP="00F37968">
      <w:pPr>
        <w:ind w:firstLine="720"/>
        <w:jc w:val="both"/>
        <w:rPr>
          <w:rFonts w:eastAsia="Calibri"/>
          <w:b/>
          <w:bCs/>
          <w:szCs w:val="24"/>
          <w:shd w:val="clear" w:color="auto" w:fill="FFFFFF"/>
          <w:lang w:eastAsia="en-US"/>
          <w14:ligatures w14:val="standardContextual"/>
        </w:rPr>
      </w:pPr>
      <w:r w:rsidRPr="00F37968">
        <w:rPr>
          <w:rFonts w:eastAsia="Calibri"/>
          <w:b/>
          <w:bCs/>
          <w:szCs w:val="24"/>
          <w:shd w:val="clear" w:color="auto" w:fill="FFFFFF"/>
          <w:lang w:eastAsia="en-US"/>
          <w14:ligatures w14:val="standardContextual"/>
        </w:rPr>
        <w:t>V</w:t>
      </w:r>
      <w:r w:rsidRPr="00F37968">
        <w:rPr>
          <w:rFonts w:eastAsia="Calibri"/>
          <w:b/>
          <w:bCs/>
          <w:szCs w:val="24"/>
          <w:shd w:val="clear" w:color="auto" w:fill="FFFFFF"/>
          <w:lang w:eastAsia="en-US"/>
          <w14:ligatures w14:val="standardContextual"/>
        </w:rPr>
        <w:t>adovaujantis konkurso sąlygų 8.3 p.  pasiūlymų pateikimo termin</w:t>
      </w:r>
      <w:r w:rsidRPr="00F37968">
        <w:rPr>
          <w:rFonts w:eastAsia="Calibri"/>
          <w:b/>
          <w:bCs/>
          <w:szCs w:val="24"/>
          <w:shd w:val="clear" w:color="auto" w:fill="FFFFFF"/>
          <w:lang w:eastAsia="en-US"/>
          <w14:ligatures w14:val="standardContextual"/>
        </w:rPr>
        <w:t xml:space="preserve">as yra pratęstas </w:t>
      </w:r>
      <w:r w:rsidRPr="00F37968">
        <w:rPr>
          <w:rFonts w:eastAsia="Calibri"/>
          <w:b/>
          <w:bCs/>
          <w:szCs w:val="24"/>
          <w:shd w:val="clear" w:color="auto" w:fill="FFFFFF"/>
          <w:lang w:eastAsia="en-US"/>
          <w14:ligatures w14:val="standardContextual"/>
        </w:rPr>
        <w:t>iki 2025 m. gruodžio 16 d. 9.00 val.</w:t>
      </w:r>
    </w:p>
    <w:p w14:paraId="6D9DE3BD" w14:textId="77777777" w:rsidR="001E0907" w:rsidRPr="00F10892" w:rsidRDefault="001E0907" w:rsidP="00F10892">
      <w:pPr>
        <w:ind w:firstLine="720"/>
        <w:jc w:val="both"/>
        <w:rPr>
          <w:bCs/>
          <w:szCs w:val="24"/>
          <w:lang w:eastAsia="en-US"/>
        </w:rPr>
      </w:pPr>
    </w:p>
    <w:sectPr w:rsidR="001E0907" w:rsidRPr="00F10892" w:rsidSect="00E0307E">
      <w:pgSz w:w="12240" w:h="15840"/>
      <w:pgMar w:top="1440" w:right="1230" w:bottom="1440" w:left="12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924BC" w14:textId="77777777" w:rsidR="0096623B" w:rsidRDefault="0096623B" w:rsidP="0096623B">
      <w:r>
        <w:separator/>
      </w:r>
    </w:p>
  </w:endnote>
  <w:endnote w:type="continuationSeparator" w:id="0">
    <w:p w14:paraId="7CACFEAB" w14:textId="77777777" w:rsidR="0096623B" w:rsidRDefault="0096623B" w:rsidP="0096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8CDF5" w14:textId="77777777" w:rsidR="0096623B" w:rsidRDefault="0096623B" w:rsidP="0096623B">
      <w:r>
        <w:separator/>
      </w:r>
    </w:p>
  </w:footnote>
  <w:footnote w:type="continuationSeparator" w:id="0">
    <w:p w14:paraId="423BB407" w14:textId="77777777" w:rsidR="0096623B" w:rsidRDefault="0096623B" w:rsidP="00966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5D98"/>
    <w:multiLevelType w:val="hybridMultilevel"/>
    <w:tmpl w:val="A57E7A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4757725"/>
    <w:multiLevelType w:val="hybridMultilevel"/>
    <w:tmpl w:val="270A07D2"/>
    <w:lvl w:ilvl="0" w:tplc="0409000F">
      <w:start w:val="2"/>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B62274"/>
    <w:multiLevelType w:val="hybridMultilevel"/>
    <w:tmpl w:val="B6509524"/>
    <w:lvl w:ilvl="0" w:tplc="657A5DD2">
      <w:start w:val="1"/>
      <w:numFmt w:val="decimal"/>
      <w:lvlText w:val="%1."/>
      <w:lvlJc w:val="left"/>
      <w:pPr>
        <w:tabs>
          <w:tab w:val="num" w:pos="720"/>
        </w:tabs>
        <w:ind w:left="720" w:hanging="360"/>
      </w:pPr>
      <w:rPr>
        <w:rFonts w:ascii="Times New Roman" w:hAnsi="Times New Roman"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F297734"/>
    <w:multiLevelType w:val="hybridMultilevel"/>
    <w:tmpl w:val="8CFE70AA"/>
    <w:lvl w:ilvl="0" w:tplc="12CA1F20">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8245D12"/>
    <w:multiLevelType w:val="hybridMultilevel"/>
    <w:tmpl w:val="A7446662"/>
    <w:lvl w:ilvl="0" w:tplc="64BC1DE2">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B91AC1"/>
    <w:multiLevelType w:val="multilevel"/>
    <w:tmpl w:val="8EA86838"/>
    <w:lvl w:ilvl="0">
      <w:start w:val="1"/>
      <w:numFmt w:val="decimal"/>
      <w:lvlText w:val="%1."/>
      <w:lvlJc w:val="left"/>
      <w:pPr>
        <w:ind w:left="3336"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7A4066"/>
    <w:multiLevelType w:val="hybridMultilevel"/>
    <w:tmpl w:val="134246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BB4542"/>
    <w:multiLevelType w:val="hybridMultilevel"/>
    <w:tmpl w:val="51D257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BCA7ABD"/>
    <w:multiLevelType w:val="hybridMultilevel"/>
    <w:tmpl w:val="72EE8F30"/>
    <w:lvl w:ilvl="0" w:tplc="AC585752">
      <w:start w:val="4"/>
      <w:numFmt w:val="bullet"/>
      <w:lvlText w:val="-"/>
      <w:lvlJc w:val="left"/>
      <w:pPr>
        <w:ind w:left="720" w:hanging="360"/>
      </w:pPr>
      <w:rPr>
        <w:rFonts w:ascii="Times New Roman" w:eastAsia="Calibri"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CC03F8A"/>
    <w:multiLevelType w:val="hybridMultilevel"/>
    <w:tmpl w:val="DB32C9AA"/>
    <w:lvl w:ilvl="0" w:tplc="DC040E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ECE32D3"/>
    <w:multiLevelType w:val="multilevel"/>
    <w:tmpl w:val="D5465C48"/>
    <w:lvl w:ilvl="0">
      <w:start w:val="1"/>
      <w:numFmt w:val="decimal"/>
      <w:lvlText w:val="%1."/>
      <w:lvlJc w:val="left"/>
      <w:pPr>
        <w:ind w:left="720" w:hanging="360"/>
      </w:pPr>
      <w:rPr>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2" w15:restartNumberingAfterBreak="0">
    <w:nsid w:val="796D0B68"/>
    <w:multiLevelType w:val="multilevel"/>
    <w:tmpl w:val="E32CC44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415" w:firstLine="720"/>
      </w:pPr>
      <w:rPr>
        <w:rFonts w:hint="default"/>
        <w:b w:val="0"/>
        <w:i w:val="0"/>
        <w:color w:val="auto"/>
      </w:rPr>
    </w:lvl>
    <w:lvl w:ilvl="2">
      <w:start w:val="1"/>
      <w:numFmt w:val="decimal"/>
      <w:pStyle w:val="Antrat3"/>
      <w:suff w:val="space"/>
      <w:lvlText w:val="%1.%2.%3."/>
      <w:lvlJc w:val="left"/>
      <w:pPr>
        <w:ind w:left="273"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254633553">
    <w:abstractNumId w:val="2"/>
  </w:num>
  <w:num w:numId="2" w16cid:durableId="1776713118">
    <w:abstractNumId w:val="1"/>
  </w:num>
  <w:num w:numId="3" w16cid:durableId="830752501">
    <w:abstractNumId w:val="5"/>
  </w:num>
  <w:num w:numId="4" w16cid:durableId="418718410">
    <w:abstractNumId w:val="7"/>
  </w:num>
  <w:num w:numId="5" w16cid:durableId="85932230">
    <w:abstractNumId w:val="6"/>
  </w:num>
  <w:num w:numId="6" w16cid:durableId="379935231">
    <w:abstractNumId w:val="4"/>
  </w:num>
  <w:num w:numId="7" w16cid:durableId="826555216">
    <w:abstractNumId w:val="10"/>
  </w:num>
  <w:num w:numId="8" w16cid:durableId="468984207">
    <w:abstractNumId w:val="12"/>
  </w:num>
  <w:num w:numId="9" w16cid:durableId="102458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1827862">
    <w:abstractNumId w:val="8"/>
  </w:num>
  <w:num w:numId="11" w16cid:durableId="2127458058">
    <w:abstractNumId w:val="0"/>
  </w:num>
  <w:num w:numId="12" w16cid:durableId="1539200238">
    <w:abstractNumId w:val="9"/>
  </w:num>
  <w:num w:numId="13" w16cid:durableId="1230578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A3"/>
    <w:rsid w:val="00006844"/>
    <w:rsid w:val="00007037"/>
    <w:rsid w:val="00017FA8"/>
    <w:rsid w:val="000379E9"/>
    <w:rsid w:val="00037F87"/>
    <w:rsid w:val="00046DC0"/>
    <w:rsid w:val="00064893"/>
    <w:rsid w:val="0006709C"/>
    <w:rsid w:val="000700B1"/>
    <w:rsid w:val="000814E5"/>
    <w:rsid w:val="000844F4"/>
    <w:rsid w:val="000867A5"/>
    <w:rsid w:val="000A23B1"/>
    <w:rsid w:val="000B3F3D"/>
    <w:rsid w:val="000B76A3"/>
    <w:rsid w:val="000C0622"/>
    <w:rsid w:val="000C09C6"/>
    <w:rsid w:val="000C0C7B"/>
    <w:rsid w:val="000C36A3"/>
    <w:rsid w:val="000C4F2A"/>
    <w:rsid w:val="000D4EC0"/>
    <w:rsid w:val="001001C4"/>
    <w:rsid w:val="00104EED"/>
    <w:rsid w:val="00113154"/>
    <w:rsid w:val="00117163"/>
    <w:rsid w:val="00125A42"/>
    <w:rsid w:val="001276B2"/>
    <w:rsid w:val="00131666"/>
    <w:rsid w:val="00132CB7"/>
    <w:rsid w:val="00135FF9"/>
    <w:rsid w:val="00143BF7"/>
    <w:rsid w:val="0015745C"/>
    <w:rsid w:val="001617D9"/>
    <w:rsid w:val="00175392"/>
    <w:rsid w:val="00192584"/>
    <w:rsid w:val="001962F2"/>
    <w:rsid w:val="00196F06"/>
    <w:rsid w:val="001A5222"/>
    <w:rsid w:val="001A5F3B"/>
    <w:rsid w:val="001B10E5"/>
    <w:rsid w:val="001B31EA"/>
    <w:rsid w:val="001B3993"/>
    <w:rsid w:val="001B6080"/>
    <w:rsid w:val="001E0907"/>
    <w:rsid w:val="001E324D"/>
    <w:rsid w:val="00205348"/>
    <w:rsid w:val="00214EF1"/>
    <w:rsid w:val="00220FD7"/>
    <w:rsid w:val="002224C9"/>
    <w:rsid w:val="00227A65"/>
    <w:rsid w:val="002329F7"/>
    <w:rsid w:val="00232A20"/>
    <w:rsid w:val="002422ED"/>
    <w:rsid w:val="00243994"/>
    <w:rsid w:val="0026119A"/>
    <w:rsid w:val="0026393E"/>
    <w:rsid w:val="0027062F"/>
    <w:rsid w:val="0027739B"/>
    <w:rsid w:val="00284423"/>
    <w:rsid w:val="00291589"/>
    <w:rsid w:val="00291738"/>
    <w:rsid w:val="00294BF8"/>
    <w:rsid w:val="002A7A94"/>
    <w:rsid w:val="002D0659"/>
    <w:rsid w:val="002E2055"/>
    <w:rsid w:val="002E516F"/>
    <w:rsid w:val="002E537C"/>
    <w:rsid w:val="002E7365"/>
    <w:rsid w:val="002F3349"/>
    <w:rsid w:val="002F799B"/>
    <w:rsid w:val="00311DCA"/>
    <w:rsid w:val="00312C79"/>
    <w:rsid w:val="00315341"/>
    <w:rsid w:val="0031545C"/>
    <w:rsid w:val="003227BF"/>
    <w:rsid w:val="003367CE"/>
    <w:rsid w:val="003373CA"/>
    <w:rsid w:val="00345DA3"/>
    <w:rsid w:val="0035255D"/>
    <w:rsid w:val="0035581E"/>
    <w:rsid w:val="00361DD5"/>
    <w:rsid w:val="003642CE"/>
    <w:rsid w:val="00371610"/>
    <w:rsid w:val="00373215"/>
    <w:rsid w:val="00381B2E"/>
    <w:rsid w:val="00382CDA"/>
    <w:rsid w:val="00383292"/>
    <w:rsid w:val="00383430"/>
    <w:rsid w:val="00391608"/>
    <w:rsid w:val="00392BD8"/>
    <w:rsid w:val="0039454D"/>
    <w:rsid w:val="00395A8F"/>
    <w:rsid w:val="00395D6D"/>
    <w:rsid w:val="003960A1"/>
    <w:rsid w:val="003A20A7"/>
    <w:rsid w:val="003C356C"/>
    <w:rsid w:val="003D0686"/>
    <w:rsid w:val="003E28EC"/>
    <w:rsid w:val="003E5A5E"/>
    <w:rsid w:val="004111B3"/>
    <w:rsid w:val="00411DA1"/>
    <w:rsid w:val="00430E9F"/>
    <w:rsid w:val="0046009A"/>
    <w:rsid w:val="00473350"/>
    <w:rsid w:val="004734A8"/>
    <w:rsid w:val="00480593"/>
    <w:rsid w:val="00485211"/>
    <w:rsid w:val="004853B9"/>
    <w:rsid w:val="004869D2"/>
    <w:rsid w:val="004907A8"/>
    <w:rsid w:val="00496828"/>
    <w:rsid w:val="00496D3D"/>
    <w:rsid w:val="004A0039"/>
    <w:rsid w:val="004A0EE6"/>
    <w:rsid w:val="004A60A2"/>
    <w:rsid w:val="004B130C"/>
    <w:rsid w:val="004B2262"/>
    <w:rsid w:val="004B57A6"/>
    <w:rsid w:val="004C5300"/>
    <w:rsid w:val="004C782D"/>
    <w:rsid w:val="004D06FB"/>
    <w:rsid w:val="004D0F22"/>
    <w:rsid w:val="004D204E"/>
    <w:rsid w:val="004E6C73"/>
    <w:rsid w:val="005135FF"/>
    <w:rsid w:val="00513BB4"/>
    <w:rsid w:val="00525324"/>
    <w:rsid w:val="00536F59"/>
    <w:rsid w:val="00537548"/>
    <w:rsid w:val="00550EB7"/>
    <w:rsid w:val="00553C66"/>
    <w:rsid w:val="00560595"/>
    <w:rsid w:val="00560FC4"/>
    <w:rsid w:val="00595A6B"/>
    <w:rsid w:val="005A0D71"/>
    <w:rsid w:val="005A3A81"/>
    <w:rsid w:val="005A6D2B"/>
    <w:rsid w:val="005B5CBC"/>
    <w:rsid w:val="005C4133"/>
    <w:rsid w:val="005D4EC2"/>
    <w:rsid w:val="005D7CAF"/>
    <w:rsid w:val="005F2A1A"/>
    <w:rsid w:val="005F7025"/>
    <w:rsid w:val="006007B6"/>
    <w:rsid w:val="00600EF3"/>
    <w:rsid w:val="00622908"/>
    <w:rsid w:val="00623A7C"/>
    <w:rsid w:val="00627885"/>
    <w:rsid w:val="00640909"/>
    <w:rsid w:val="00650B43"/>
    <w:rsid w:val="006535D5"/>
    <w:rsid w:val="00663E6E"/>
    <w:rsid w:val="0066657D"/>
    <w:rsid w:val="0067339E"/>
    <w:rsid w:val="00690664"/>
    <w:rsid w:val="00692565"/>
    <w:rsid w:val="006A1C25"/>
    <w:rsid w:val="006B286A"/>
    <w:rsid w:val="006C6837"/>
    <w:rsid w:val="006D648A"/>
    <w:rsid w:val="006D7A28"/>
    <w:rsid w:val="006E0268"/>
    <w:rsid w:val="006F5253"/>
    <w:rsid w:val="00701F41"/>
    <w:rsid w:val="00715305"/>
    <w:rsid w:val="00715F5C"/>
    <w:rsid w:val="007178EF"/>
    <w:rsid w:val="0073344E"/>
    <w:rsid w:val="00734309"/>
    <w:rsid w:val="007535FF"/>
    <w:rsid w:val="0075362F"/>
    <w:rsid w:val="00763B46"/>
    <w:rsid w:val="00775F60"/>
    <w:rsid w:val="00784689"/>
    <w:rsid w:val="007954E6"/>
    <w:rsid w:val="007A0702"/>
    <w:rsid w:val="007A3EDC"/>
    <w:rsid w:val="007B7031"/>
    <w:rsid w:val="007B71B9"/>
    <w:rsid w:val="007B7961"/>
    <w:rsid w:val="007C0883"/>
    <w:rsid w:val="007D09D7"/>
    <w:rsid w:val="007D32C1"/>
    <w:rsid w:val="007E107C"/>
    <w:rsid w:val="008040FB"/>
    <w:rsid w:val="008054D7"/>
    <w:rsid w:val="00813A01"/>
    <w:rsid w:val="00837D61"/>
    <w:rsid w:val="008419EA"/>
    <w:rsid w:val="008439D2"/>
    <w:rsid w:val="00844170"/>
    <w:rsid w:val="00854157"/>
    <w:rsid w:val="008560D6"/>
    <w:rsid w:val="00861E75"/>
    <w:rsid w:val="00862069"/>
    <w:rsid w:val="00881F32"/>
    <w:rsid w:val="008859D6"/>
    <w:rsid w:val="008C5AF1"/>
    <w:rsid w:val="008C6007"/>
    <w:rsid w:val="008E01F0"/>
    <w:rsid w:val="008E0B94"/>
    <w:rsid w:val="008E5777"/>
    <w:rsid w:val="008E6ACF"/>
    <w:rsid w:val="008F40BB"/>
    <w:rsid w:val="00900B9D"/>
    <w:rsid w:val="00904E81"/>
    <w:rsid w:val="00905433"/>
    <w:rsid w:val="0091093A"/>
    <w:rsid w:val="00922720"/>
    <w:rsid w:val="00934BA8"/>
    <w:rsid w:val="00941406"/>
    <w:rsid w:val="0096623B"/>
    <w:rsid w:val="0096666F"/>
    <w:rsid w:val="0097595A"/>
    <w:rsid w:val="00997277"/>
    <w:rsid w:val="00997A80"/>
    <w:rsid w:val="009A2F4E"/>
    <w:rsid w:val="009A5FCB"/>
    <w:rsid w:val="009B7070"/>
    <w:rsid w:val="009C7378"/>
    <w:rsid w:val="009C737F"/>
    <w:rsid w:val="009F11C7"/>
    <w:rsid w:val="009F46BD"/>
    <w:rsid w:val="009F72A8"/>
    <w:rsid w:val="00A003F3"/>
    <w:rsid w:val="00A172B8"/>
    <w:rsid w:val="00A22C36"/>
    <w:rsid w:val="00A26A60"/>
    <w:rsid w:val="00A27058"/>
    <w:rsid w:val="00A401FC"/>
    <w:rsid w:val="00A407F8"/>
    <w:rsid w:val="00A55F16"/>
    <w:rsid w:val="00A57587"/>
    <w:rsid w:val="00A74143"/>
    <w:rsid w:val="00A87F7F"/>
    <w:rsid w:val="00A9018B"/>
    <w:rsid w:val="00A90A0C"/>
    <w:rsid w:val="00A92EC3"/>
    <w:rsid w:val="00A973AA"/>
    <w:rsid w:val="00AA34BF"/>
    <w:rsid w:val="00AC1583"/>
    <w:rsid w:val="00AE3D6F"/>
    <w:rsid w:val="00AE7448"/>
    <w:rsid w:val="00AF5F76"/>
    <w:rsid w:val="00B15020"/>
    <w:rsid w:val="00B20EB0"/>
    <w:rsid w:val="00B21F2F"/>
    <w:rsid w:val="00B37B92"/>
    <w:rsid w:val="00B525C6"/>
    <w:rsid w:val="00B53B91"/>
    <w:rsid w:val="00B54469"/>
    <w:rsid w:val="00B63380"/>
    <w:rsid w:val="00B65542"/>
    <w:rsid w:val="00B76A81"/>
    <w:rsid w:val="00B8155C"/>
    <w:rsid w:val="00B83673"/>
    <w:rsid w:val="00B92798"/>
    <w:rsid w:val="00BA2F37"/>
    <w:rsid w:val="00BA58A6"/>
    <w:rsid w:val="00BA6A1C"/>
    <w:rsid w:val="00BA7204"/>
    <w:rsid w:val="00BB316F"/>
    <w:rsid w:val="00BC066A"/>
    <w:rsid w:val="00BC2494"/>
    <w:rsid w:val="00BD037E"/>
    <w:rsid w:val="00BD12BF"/>
    <w:rsid w:val="00BD26CA"/>
    <w:rsid w:val="00BE1602"/>
    <w:rsid w:val="00BE4EB7"/>
    <w:rsid w:val="00C0044C"/>
    <w:rsid w:val="00C01A9B"/>
    <w:rsid w:val="00C04295"/>
    <w:rsid w:val="00C237F3"/>
    <w:rsid w:val="00C27544"/>
    <w:rsid w:val="00C54E2E"/>
    <w:rsid w:val="00C55DD1"/>
    <w:rsid w:val="00C67DD6"/>
    <w:rsid w:val="00C80BC4"/>
    <w:rsid w:val="00C81C31"/>
    <w:rsid w:val="00C87AF5"/>
    <w:rsid w:val="00CA3029"/>
    <w:rsid w:val="00CC4269"/>
    <w:rsid w:val="00CE0192"/>
    <w:rsid w:val="00D016A4"/>
    <w:rsid w:val="00D17F3B"/>
    <w:rsid w:val="00D21262"/>
    <w:rsid w:val="00D30C21"/>
    <w:rsid w:val="00D33A09"/>
    <w:rsid w:val="00D434E2"/>
    <w:rsid w:val="00D45AA3"/>
    <w:rsid w:val="00D529CC"/>
    <w:rsid w:val="00D57DF2"/>
    <w:rsid w:val="00D62385"/>
    <w:rsid w:val="00D6609F"/>
    <w:rsid w:val="00D669F9"/>
    <w:rsid w:val="00D704A6"/>
    <w:rsid w:val="00D80993"/>
    <w:rsid w:val="00D81EC1"/>
    <w:rsid w:val="00D86787"/>
    <w:rsid w:val="00D91CFF"/>
    <w:rsid w:val="00DA3082"/>
    <w:rsid w:val="00DB2053"/>
    <w:rsid w:val="00DC4B42"/>
    <w:rsid w:val="00DD0C57"/>
    <w:rsid w:val="00DE4ADC"/>
    <w:rsid w:val="00DE7CCE"/>
    <w:rsid w:val="00DF1ACB"/>
    <w:rsid w:val="00E0307E"/>
    <w:rsid w:val="00E179A0"/>
    <w:rsid w:val="00E27CDB"/>
    <w:rsid w:val="00E51920"/>
    <w:rsid w:val="00E54CEC"/>
    <w:rsid w:val="00E57FA9"/>
    <w:rsid w:val="00E60141"/>
    <w:rsid w:val="00E65119"/>
    <w:rsid w:val="00E70E62"/>
    <w:rsid w:val="00E9416A"/>
    <w:rsid w:val="00EA041E"/>
    <w:rsid w:val="00EA5D4D"/>
    <w:rsid w:val="00EB0229"/>
    <w:rsid w:val="00EC289D"/>
    <w:rsid w:val="00EC4F92"/>
    <w:rsid w:val="00ED27F9"/>
    <w:rsid w:val="00EF6466"/>
    <w:rsid w:val="00F00456"/>
    <w:rsid w:val="00F01A9C"/>
    <w:rsid w:val="00F10847"/>
    <w:rsid w:val="00F10892"/>
    <w:rsid w:val="00F13ADD"/>
    <w:rsid w:val="00F16451"/>
    <w:rsid w:val="00F20807"/>
    <w:rsid w:val="00F208A6"/>
    <w:rsid w:val="00F22FB4"/>
    <w:rsid w:val="00F245F9"/>
    <w:rsid w:val="00F27950"/>
    <w:rsid w:val="00F31833"/>
    <w:rsid w:val="00F35FB2"/>
    <w:rsid w:val="00F369B7"/>
    <w:rsid w:val="00F37968"/>
    <w:rsid w:val="00F4018A"/>
    <w:rsid w:val="00F4145F"/>
    <w:rsid w:val="00F43983"/>
    <w:rsid w:val="00F46BB5"/>
    <w:rsid w:val="00F5711B"/>
    <w:rsid w:val="00F61ED2"/>
    <w:rsid w:val="00F62B74"/>
    <w:rsid w:val="00F66B20"/>
    <w:rsid w:val="00F818B3"/>
    <w:rsid w:val="00F81FA1"/>
    <w:rsid w:val="00F97FEE"/>
    <w:rsid w:val="00FA65E5"/>
    <w:rsid w:val="00FA6B7C"/>
    <w:rsid w:val="00FB3AEC"/>
    <w:rsid w:val="00FB5299"/>
    <w:rsid w:val="00FC459F"/>
    <w:rsid w:val="00FC524B"/>
    <w:rsid w:val="00FD1F18"/>
    <w:rsid w:val="00FE48A7"/>
    <w:rsid w:val="00FF1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FE07D"/>
  <w15:chartTrackingRefBased/>
  <w15:docId w15:val="{8441BC0E-C186-4986-945F-36BB547D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36A3"/>
    <w:rPr>
      <w:sz w:val="24"/>
      <w:lang w:val="lt-LT"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9F11C7"/>
    <w:pPr>
      <w:keepNext/>
      <w:numPr>
        <w:numId w:val="8"/>
      </w:numPr>
      <w:spacing w:before="360" w:after="360"/>
      <w:jc w:val="center"/>
      <w:outlineLvl w:val="0"/>
    </w:pPr>
    <w:rPr>
      <w:sz w:val="28"/>
    </w:rPr>
  </w:style>
  <w:style w:type="paragraph" w:styleId="Antrat2">
    <w:name w:val="heading 2"/>
    <w:basedOn w:val="prastasis"/>
    <w:next w:val="prastasis"/>
    <w:link w:val="Antrat2Diagrama"/>
    <w:qFormat/>
    <w:rsid w:val="009F11C7"/>
    <w:pPr>
      <w:numPr>
        <w:ilvl w:val="1"/>
        <w:numId w:val="8"/>
      </w:numPr>
      <w:jc w:val="both"/>
      <w:outlineLvl w:val="1"/>
    </w:p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F11C7"/>
    <w:pPr>
      <w:keepNext/>
      <w:numPr>
        <w:ilvl w:val="2"/>
        <w:numId w:val="8"/>
      </w:numPr>
      <w:jc w:val="both"/>
      <w:outlineLvl w:val="2"/>
    </w:p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9F11C7"/>
    <w:pPr>
      <w:keepNext/>
      <w:numPr>
        <w:ilvl w:val="3"/>
        <w:numId w:val="8"/>
      </w:numPr>
      <w:outlineLvl w:val="3"/>
    </w:pPr>
    <w:rPr>
      <w:b/>
      <w:sz w:val="44"/>
    </w:rPr>
  </w:style>
  <w:style w:type="paragraph" w:styleId="Antrat5">
    <w:name w:val="heading 5"/>
    <w:basedOn w:val="prastasis"/>
    <w:next w:val="prastasis"/>
    <w:link w:val="Antrat5Diagrama"/>
    <w:qFormat/>
    <w:rsid w:val="009F11C7"/>
    <w:pPr>
      <w:keepNext/>
      <w:numPr>
        <w:ilvl w:val="4"/>
        <w:numId w:val="8"/>
      </w:numPr>
      <w:outlineLvl w:val="4"/>
    </w:pPr>
    <w:rPr>
      <w:b/>
      <w:sz w:val="40"/>
    </w:rPr>
  </w:style>
  <w:style w:type="paragraph" w:styleId="Antrat6">
    <w:name w:val="heading 6"/>
    <w:basedOn w:val="prastasis"/>
    <w:next w:val="prastasis"/>
    <w:link w:val="Antrat6Diagrama"/>
    <w:qFormat/>
    <w:rsid w:val="009F11C7"/>
    <w:pPr>
      <w:keepNext/>
      <w:numPr>
        <w:ilvl w:val="5"/>
        <w:numId w:val="8"/>
      </w:numPr>
      <w:outlineLvl w:val="5"/>
    </w:pPr>
    <w:rPr>
      <w:b/>
      <w:sz w:val="36"/>
    </w:rPr>
  </w:style>
  <w:style w:type="paragraph" w:styleId="Antrat7">
    <w:name w:val="heading 7"/>
    <w:basedOn w:val="prastasis"/>
    <w:next w:val="prastasis"/>
    <w:link w:val="Antrat7Diagrama"/>
    <w:qFormat/>
    <w:rsid w:val="009F11C7"/>
    <w:pPr>
      <w:keepNext/>
      <w:numPr>
        <w:ilvl w:val="6"/>
        <w:numId w:val="8"/>
      </w:numPr>
      <w:outlineLvl w:val="6"/>
    </w:pPr>
    <w:rPr>
      <w:sz w:val="48"/>
    </w:rPr>
  </w:style>
  <w:style w:type="paragraph" w:styleId="Antrat8">
    <w:name w:val="heading 8"/>
    <w:basedOn w:val="prastasis"/>
    <w:next w:val="prastasis"/>
    <w:link w:val="Antrat8Diagrama"/>
    <w:qFormat/>
    <w:rsid w:val="009F11C7"/>
    <w:pPr>
      <w:keepNext/>
      <w:numPr>
        <w:ilvl w:val="7"/>
        <w:numId w:val="8"/>
      </w:numPr>
      <w:outlineLvl w:val="7"/>
    </w:pPr>
    <w:rPr>
      <w:b/>
      <w:sz w:val="18"/>
    </w:rPr>
  </w:style>
  <w:style w:type="paragraph" w:styleId="Antrat9">
    <w:name w:val="heading 9"/>
    <w:basedOn w:val="prastasis"/>
    <w:next w:val="prastasis"/>
    <w:link w:val="Antrat9Diagrama"/>
    <w:qFormat/>
    <w:rsid w:val="009F11C7"/>
    <w:pPr>
      <w:keepNext/>
      <w:numPr>
        <w:ilvl w:val="8"/>
        <w:numId w:val="8"/>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0C36A3"/>
    <w:pPr>
      <w:ind w:firstLine="426"/>
    </w:pPr>
    <w:rPr>
      <w:rFonts w:ascii="Arial" w:hAnsi="Arial"/>
      <w:sz w:val="20"/>
      <w:lang w:eastAsia="en-US"/>
    </w:rPr>
  </w:style>
  <w:style w:type="paragraph" w:customStyle="1" w:styleId="Point1">
    <w:name w:val="Point 1"/>
    <w:basedOn w:val="prastasis"/>
    <w:rsid w:val="000C36A3"/>
    <w:pPr>
      <w:spacing w:before="120" w:after="120"/>
      <w:ind w:left="1418" w:hanging="567"/>
      <w:jc w:val="both"/>
    </w:pPr>
    <w:rPr>
      <w:lang w:val="en-GB"/>
    </w:rPr>
  </w:style>
  <w:style w:type="paragraph" w:customStyle="1" w:styleId="DiagramaDiagramaDiagramaDiagramaDiagrama">
    <w:name w:val="Diagrama Diagrama Diagrama Diagrama Diagrama"/>
    <w:basedOn w:val="prastasis"/>
    <w:rsid w:val="000C36A3"/>
    <w:pPr>
      <w:spacing w:after="160" w:line="240" w:lineRule="exact"/>
    </w:pPr>
    <w:rPr>
      <w:rFonts w:ascii="Tahoma" w:hAnsi="Tahoma"/>
      <w:sz w:val="20"/>
      <w:lang w:val="en-US" w:eastAsia="en-US"/>
    </w:rPr>
  </w:style>
  <w:style w:type="paragraph" w:styleId="Komentarotekstas">
    <w:name w:val="annotation text"/>
    <w:basedOn w:val="prastasis"/>
    <w:semiHidden/>
    <w:rsid w:val="000C36A3"/>
    <w:rPr>
      <w:sz w:val="20"/>
    </w:rPr>
  </w:style>
  <w:style w:type="paragraph" w:customStyle="1" w:styleId="DiagramaDiagramaCharCharDiagramaDiagrama">
    <w:name w:val="Diagrama Diagrama Char Char Diagrama Diagrama"/>
    <w:basedOn w:val="prastasis"/>
    <w:rsid w:val="008C5AF1"/>
    <w:pPr>
      <w:spacing w:after="160" w:line="240" w:lineRule="exact"/>
    </w:pPr>
    <w:rPr>
      <w:rFonts w:ascii="Tahoma" w:hAnsi="Tahoma"/>
      <w:sz w:val="20"/>
      <w:lang w:val="en-US" w:eastAsia="en-US"/>
    </w:rPr>
  </w:style>
  <w:style w:type="paragraph" w:customStyle="1" w:styleId="Preformatted">
    <w:name w:val="Preformatted"/>
    <w:basedOn w:val="prastasis"/>
    <w:rsid w:val="005D7CA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lang w:eastAsia="en-US"/>
    </w:rPr>
  </w:style>
  <w:style w:type="paragraph" w:customStyle="1" w:styleId="DiagramaDiagramaDiagramaDiagramaDiagrama0">
    <w:name w:val="Diagrama Diagrama Diagrama Diagrama Diagrama"/>
    <w:basedOn w:val="prastasis"/>
    <w:rsid w:val="00A26A60"/>
    <w:pPr>
      <w:spacing w:after="160" w:line="240" w:lineRule="exact"/>
    </w:pPr>
    <w:rPr>
      <w:rFonts w:ascii="Tahoma" w:hAnsi="Tahoma"/>
      <w:sz w:val="20"/>
      <w:lang w:val="en-US" w:eastAsia="en-US"/>
    </w:rPr>
  </w:style>
  <w:style w:type="paragraph" w:styleId="Debesliotekstas">
    <w:name w:val="Balloon Text"/>
    <w:basedOn w:val="prastasis"/>
    <w:link w:val="DebesliotekstasDiagrama"/>
    <w:rsid w:val="00473350"/>
    <w:rPr>
      <w:rFonts w:ascii="Segoe UI" w:hAnsi="Segoe UI" w:cs="Segoe UI"/>
      <w:sz w:val="18"/>
      <w:szCs w:val="18"/>
    </w:rPr>
  </w:style>
  <w:style w:type="character" w:customStyle="1" w:styleId="DebesliotekstasDiagrama">
    <w:name w:val="Debesėlio tekstas Diagrama"/>
    <w:link w:val="Debesliotekstas"/>
    <w:rsid w:val="00473350"/>
    <w:rPr>
      <w:rFonts w:ascii="Segoe UI" w:hAnsi="Segoe UI" w:cs="Segoe UI"/>
      <w:sz w:val="18"/>
      <w:szCs w:val="18"/>
    </w:rPr>
  </w:style>
  <w:style w:type="character" w:styleId="Grietas">
    <w:name w:val="Strong"/>
    <w:uiPriority w:val="22"/>
    <w:qFormat/>
    <w:rsid w:val="00F208A6"/>
    <w:rPr>
      <w:b/>
      <w:bCs/>
    </w:rPr>
  </w:style>
  <w:style w:type="character" w:customStyle="1" w:styleId="paratext">
    <w:name w:val="paratext"/>
    <w:rsid w:val="00373215"/>
  </w:style>
  <w:style w:type="character" w:styleId="Hipersaitas">
    <w:name w:val="Hyperlink"/>
    <w:uiPriority w:val="99"/>
    <w:unhideWhenUsed/>
    <w:rsid w:val="00F22FB4"/>
    <w:rPr>
      <w:strike w:val="0"/>
      <w:dstrike w:val="0"/>
      <w:color w:val="2A84B3"/>
      <w:u w:val="none"/>
      <w:effect w:val="none"/>
    </w:rPr>
  </w:style>
  <w:style w:type="paragraph" w:customStyle="1" w:styleId="Body">
    <w:name w:val="Body"/>
    <w:rsid w:val="00AF5F7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lt-LT" w:eastAsia="lt-LT"/>
    </w:rPr>
  </w:style>
  <w:style w:type="paragraph" w:customStyle="1" w:styleId="Heading">
    <w:name w:val="Heading"/>
    <w:next w:val="prastasis"/>
    <w:rsid w:val="00AF5F76"/>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lt-LT"/>
    </w:rPr>
  </w:style>
  <w:style w:type="paragraph" w:customStyle="1" w:styleId="Body2">
    <w:name w:val="Body 2"/>
    <w:rsid w:val="004111B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customStyle="1" w:styleId="Pagrindiniotekstotrauka2Diagrama">
    <w:name w:val="Pagrindinio teksto įtrauka 2 Diagrama"/>
    <w:link w:val="Pagrindiniotekstotrauka2"/>
    <w:rsid w:val="00BE1602"/>
    <w:rPr>
      <w:rFonts w:ascii="Arial" w:hAnsi="Arial"/>
      <w:lang w:eastAsia="en-US"/>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9F11C7"/>
    <w:rPr>
      <w:sz w:val="28"/>
    </w:rPr>
  </w:style>
  <w:style w:type="character" w:customStyle="1" w:styleId="Antrat2Diagrama">
    <w:name w:val="Antraštė 2 Diagrama"/>
    <w:link w:val="Antrat2"/>
    <w:rsid w:val="009F11C7"/>
    <w:rPr>
      <w:sz w:val="24"/>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rsid w:val="009F11C7"/>
    <w:rPr>
      <w:sz w:val="24"/>
    </w:rPr>
  </w:style>
  <w:style w:type="character" w:customStyle="1" w:styleId="Antrat4Diagrama">
    <w:name w:val="Antraštė 4 Diagrama"/>
    <w:aliases w:val="Heading 4 Char Char Char Char Diagrama,Heading 4 Char Char Char Char Char Diagrama, Sub-Clause Sub-paragraph Diagrama,Sub-Clause Sub-paragraph Diagrama"/>
    <w:link w:val="Antrat4"/>
    <w:rsid w:val="009F11C7"/>
    <w:rPr>
      <w:b/>
      <w:sz w:val="44"/>
    </w:rPr>
  </w:style>
  <w:style w:type="character" w:customStyle="1" w:styleId="Antrat5Diagrama">
    <w:name w:val="Antraštė 5 Diagrama"/>
    <w:link w:val="Antrat5"/>
    <w:rsid w:val="009F11C7"/>
    <w:rPr>
      <w:b/>
      <w:sz w:val="40"/>
    </w:rPr>
  </w:style>
  <w:style w:type="character" w:customStyle="1" w:styleId="Antrat6Diagrama">
    <w:name w:val="Antraštė 6 Diagrama"/>
    <w:link w:val="Antrat6"/>
    <w:rsid w:val="009F11C7"/>
    <w:rPr>
      <w:b/>
      <w:sz w:val="36"/>
    </w:rPr>
  </w:style>
  <w:style w:type="character" w:customStyle="1" w:styleId="Antrat7Diagrama">
    <w:name w:val="Antraštė 7 Diagrama"/>
    <w:link w:val="Antrat7"/>
    <w:rsid w:val="009F11C7"/>
    <w:rPr>
      <w:sz w:val="48"/>
    </w:rPr>
  </w:style>
  <w:style w:type="character" w:customStyle="1" w:styleId="Antrat8Diagrama">
    <w:name w:val="Antraštė 8 Diagrama"/>
    <w:link w:val="Antrat8"/>
    <w:rsid w:val="009F11C7"/>
    <w:rPr>
      <w:b/>
      <w:sz w:val="18"/>
    </w:rPr>
  </w:style>
  <w:style w:type="character" w:customStyle="1" w:styleId="Antrat9Diagrama">
    <w:name w:val="Antraštė 9 Diagrama"/>
    <w:link w:val="Antrat9"/>
    <w:rsid w:val="009F11C7"/>
    <w:rPr>
      <w:sz w:val="40"/>
    </w:rPr>
  </w:style>
  <w:style w:type="character" w:customStyle="1" w:styleId="Bodytext5NotBold">
    <w:name w:val="Body text (5) + Not Bold"/>
    <w:rsid w:val="00A87F7F"/>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paragraph" w:styleId="Sraopastraipa">
    <w:name w:val="List Paragraph"/>
    <w:basedOn w:val="prastasis"/>
    <w:qFormat/>
    <w:rsid w:val="00FB5299"/>
    <w:pPr>
      <w:suppressAutoHyphens/>
      <w:autoSpaceDN w:val="0"/>
      <w:spacing w:after="160" w:line="276" w:lineRule="auto"/>
      <w:ind w:left="720"/>
      <w:contextualSpacing/>
      <w:textAlignment w:val="baseline"/>
    </w:pPr>
    <w:rPr>
      <w:rFonts w:ascii="Aptos" w:eastAsia="Aptos" w:hAnsi="Aptos"/>
      <w:kern w:val="3"/>
      <w:szCs w:val="24"/>
      <w:lang w:val="en-US" w:eastAsia="en-US"/>
    </w:rPr>
  </w:style>
  <w:style w:type="paragraph" w:styleId="Puslapioinaostekstas">
    <w:name w:val="footnote text"/>
    <w:basedOn w:val="prastasis"/>
    <w:link w:val="PuslapioinaostekstasDiagrama"/>
    <w:uiPriority w:val="99"/>
    <w:unhideWhenUsed/>
    <w:rsid w:val="0096623B"/>
    <w:rPr>
      <w:rFonts w:ascii="Calibri" w:eastAsia="Calibri" w:hAnsi="Calibri"/>
      <w:sz w:val="20"/>
      <w:lang w:eastAsia="en-US"/>
    </w:rPr>
  </w:style>
  <w:style w:type="character" w:customStyle="1" w:styleId="PuslapioinaostekstasDiagrama">
    <w:name w:val="Puslapio išnašos tekstas Diagrama"/>
    <w:basedOn w:val="Numatytasispastraiposriftas"/>
    <w:link w:val="Puslapioinaostekstas"/>
    <w:uiPriority w:val="99"/>
    <w:rsid w:val="0096623B"/>
    <w:rPr>
      <w:rFonts w:ascii="Calibri" w:eastAsia="Calibri" w:hAnsi="Calibri"/>
      <w:lang w:val="lt-LT"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6623B"/>
    <w:rPr>
      <w:vertAlign w:val="superscript"/>
    </w:rPr>
  </w:style>
  <w:style w:type="table" w:customStyle="1" w:styleId="TableGrid3">
    <w:name w:val="Table Grid3"/>
    <w:basedOn w:val="prastojilentel"/>
    <w:uiPriority w:val="39"/>
    <w:rsid w:val="0096623B"/>
    <w:rPr>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1E0907"/>
    <w:rPr>
      <w:rFonts w:ascii="Calibri" w:eastAsia="Calibri" w:hAnsi="Calibri" w:cs="Arial"/>
      <w:kern w:val="2"/>
      <w:sz w:val="22"/>
      <w:szCs w:val="22"/>
      <w:lang w:val="lt-LT"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1E0907"/>
    <w:rPr>
      <w:rFonts w:ascii="Calibri" w:eastAsia="Calibri" w:hAnsi="Calibri" w:cs="Arial"/>
      <w:kern w:val="2"/>
      <w:sz w:val="22"/>
      <w:szCs w:val="22"/>
      <w:lang w:val="lt-LT"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79231">
      <w:bodyDiv w:val="1"/>
      <w:marLeft w:val="0"/>
      <w:marRight w:val="0"/>
      <w:marTop w:val="0"/>
      <w:marBottom w:val="0"/>
      <w:divBdr>
        <w:top w:val="none" w:sz="0" w:space="0" w:color="auto"/>
        <w:left w:val="none" w:sz="0" w:space="0" w:color="auto"/>
        <w:bottom w:val="none" w:sz="0" w:space="0" w:color="auto"/>
        <w:right w:val="none" w:sz="0" w:space="0" w:color="auto"/>
      </w:divBdr>
    </w:div>
    <w:div w:id="1036197314">
      <w:bodyDiv w:val="1"/>
      <w:marLeft w:val="0"/>
      <w:marRight w:val="0"/>
      <w:marTop w:val="0"/>
      <w:marBottom w:val="0"/>
      <w:divBdr>
        <w:top w:val="none" w:sz="0" w:space="0" w:color="auto"/>
        <w:left w:val="none" w:sz="0" w:space="0" w:color="auto"/>
        <w:bottom w:val="none" w:sz="0" w:space="0" w:color="auto"/>
        <w:right w:val="none" w:sz="0" w:space="0" w:color="auto"/>
      </w:divBdr>
    </w:div>
    <w:div w:id="1328366224">
      <w:bodyDiv w:val="1"/>
      <w:marLeft w:val="0"/>
      <w:marRight w:val="0"/>
      <w:marTop w:val="0"/>
      <w:marBottom w:val="0"/>
      <w:divBdr>
        <w:top w:val="none" w:sz="0" w:space="0" w:color="auto"/>
        <w:left w:val="none" w:sz="0" w:space="0" w:color="auto"/>
        <w:bottom w:val="none" w:sz="0" w:space="0" w:color="auto"/>
        <w:right w:val="none" w:sz="0" w:space="0" w:color="auto"/>
      </w:divBdr>
    </w:div>
    <w:div w:id="169634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496</Words>
  <Characters>3516</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Supaprastintas atviras konkursas ,,Lentvario 1-osios ir Henriko Senkevičiaus vidurinės mokyklos pastato rekonstravimas“</vt:lpstr>
      <vt:lpstr>           Supaprastintas atviras konkursas ,,Lentvario 1-osios ir Henriko Senkevičiaus vidurinės mokyklos pastato rekonstravimas“</vt:lpstr>
    </vt:vector>
  </TitlesOfParts>
  <Company>Trakų rajono savivaldybės administracija</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Supaprastintas atviras konkursas ,,Lentvario 1-osios ir Henriko Senkevičiaus vidurinės mokyklos pastato rekonstravimas“</dc:title>
  <dc:subject/>
  <dc:creator>Stanislovas Augėnas</dc:creator>
  <cp:keywords/>
  <dc:description/>
  <cp:lastModifiedBy>Edita Dagienė</cp:lastModifiedBy>
  <cp:revision>4</cp:revision>
  <cp:lastPrinted>2025-12-02T08:57:00Z</cp:lastPrinted>
  <dcterms:created xsi:type="dcterms:W3CDTF">2025-12-09T11:36:00Z</dcterms:created>
  <dcterms:modified xsi:type="dcterms:W3CDTF">2025-12-09T11:38:00Z</dcterms:modified>
</cp:coreProperties>
</file>