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2CA71" w14:textId="77777777" w:rsidR="009D16A9" w:rsidRPr="00940FF2" w:rsidRDefault="009D16A9">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p>
    <w:p w14:paraId="60B52783" w14:textId="15441B0F" w:rsidR="009D16A9" w:rsidRPr="00940FF2" w:rsidRDefault="003F500E" w:rsidP="008D0395">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r w:rsidRPr="00940FF2">
        <w:rPr>
          <w:rFonts w:ascii="Calibri" w:hAnsi="Calibri" w:cs="Calibri"/>
          <w:b/>
          <w:caps/>
          <w:sz w:val="22"/>
          <w:szCs w:val="22"/>
        </w:rPr>
        <w:t xml:space="preserve">Prekių pirkimo-pardavimo sutarties </w:t>
      </w:r>
      <w:r w:rsidRPr="00940FF2">
        <w:rPr>
          <w:rFonts w:ascii="Calibri" w:hAnsi="Calibri" w:cs="Calibri"/>
          <w:b/>
          <w:bCs/>
          <w:caps/>
          <w:sz w:val="22"/>
          <w:szCs w:val="22"/>
        </w:rPr>
        <w:t>Specialiosios</w:t>
      </w:r>
      <w:r w:rsidRPr="00940FF2">
        <w:rPr>
          <w:rFonts w:ascii="Calibri" w:hAnsi="Calibri" w:cs="Calibri"/>
          <w:b/>
          <w:caps/>
          <w:sz w:val="22"/>
          <w:szCs w:val="22"/>
        </w:rPr>
        <w:t xml:space="preserve"> sąlygos</w:t>
      </w:r>
    </w:p>
    <w:p w14:paraId="20B9B438" w14:textId="77777777" w:rsidR="009D16A9" w:rsidRPr="00940FF2" w:rsidRDefault="009D16A9">
      <w:pPr>
        <w:jc w:val="center"/>
        <w:rPr>
          <w:rFonts w:ascii="Calibri" w:hAnsi="Calibri" w:cs="Calibr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D66B4A" w:rsidRPr="00940FF2" w14:paraId="3757110F" w14:textId="77777777" w:rsidTr="0051521B">
        <w:tc>
          <w:tcPr>
            <w:tcW w:w="2448" w:type="dxa"/>
          </w:tcPr>
          <w:p w14:paraId="0F4383D7" w14:textId="77777777" w:rsidR="009D16A9" w:rsidRPr="00940FF2" w:rsidRDefault="003F500E">
            <w:pPr>
              <w:jc w:val="both"/>
              <w:rPr>
                <w:rFonts w:ascii="Calibri" w:hAnsi="Calibri" w:cs="Calibri"/>
                <w:b/>
                <w:bCs/>
                <w:kern w:val="2"/>
                <w:sz w:val="22"/>
                <w:szCs w:val="22"/>
              </w:rPr>
            </w:pPr>
            <w:r w:rsidRPr="00940FF2">
              <w:rPr>
                <w:rFonts w:ascii="Calibri" w:hAnsi="Calibri" w:cs="Calibri"/>
                <w:b/>
                <w:bCs/>
                <w:kern w:val="2"/>
                <w:sz w:val="22"/>
                <w:szCs w:val="22"/>
              </w:rPr>
              <w:t>Sutarties pavadinimas</w:t>
            </w:r>
          </w:p>
        </w:tc>
        <w:tc>
          <w:tcPr>
            <w:tcW w:w="7470" w:type="dxa"/>
            <w:gridSpan w:val="3"/>
          </w:tcPr>
          <w:p w14:paraId="2C258B20" w14:textId="53858CD6" w:rsidR="009D16A9" w:rsidRPr="00940FF2" w:rsidRDefault="009210FB">
            <w:pPr>
              <w:jc w:val="both"/>
              <w:rPr>
                <w:rFonts w:ascii="Calibri" w:hAnsi="Calibri" w:cs="Calibri"/>
                <w:b/>
                <w:bCs/>
                <w:kern w:val="2"/>
                <w:sz w:val="22"/>
                <w:szCs w:val="22"/>
              </w:rPr>
            </w:pPr>
            <w:r w:rsidRPr="00940FF2">
              <w:rPr>
                <w:rFonts w:ascii="Calibri" w:hAnsi="Calibri" w:cs="Calibri"/>
                <w:b/>
                <w:bCs/>
                <w:kern w:val="2"/>
                <w:sz w:val="22"/>
                <w:szCs w:val="22"/>
              </w:rPr>
              <w:t>STACIONARUS DYZELINIS ELEKTROS GENERATORIUS IR JO ĮRENGIMAS</w:t>
            </w:r>
          </w:p>
        </w:tc>
      </w:tr>
      <w:tr w:rsidR="009D16A9" w:rsidRPr="00940FF2" w14:paraId="583C6A67" w14:textId="77777777" w:rsidTr="0051521B">
        <w:tc>
          <w:tcPr>
            <w:tcW w:w="2448" w:type="dxa"/>
          </w:tcPr>
          <w:p w14:paraId="22363C66" w14:textId="77777777" w:rsidR="009D16A9" w:rsidRPr="00940FF2" w:rsidRDefault="003F500E">
            <w:pPr>
              <w:jc w:val="both"/>
              <w:rPr>
                <w:rFonts w:ascii="Calibri" w:hAnsi="Calibri" w:cs="Calibri"/>
                <w:b/>
                <w:bCs/>
                <w:kern w:val="2"/>
                <w:sz w:val="22"/>
                <w:szCs w:val="22"/>
              </w:rPr>
            </w:pPr>
            <w:r w:rsidRPr="00940FF2">
              <w:rPr>
                <w:rFonts w:ascii="Calibri" w:hAnsi="Calibri" w:cs="Calibri"/>
                <w:b/>
                <w:bCs/>
                <w:kern w:val="2"/>
                <w:sz w:val="22"/>
                <w:szCs w:val="22"/>
              </w:rPr>
              <w:t>Sutarties data</w:t>
            </w:r>
          </w:p>
        </w:tc>
        <w:tc>
          <w:tcPr>
            <w:tcW w:w="2177" w:type="dxa"/>
          </w:tcPr>
          <w:p w14:paraId="15B7E7A1" w14:textId="143A4709" w:rsidR="009D16A9" w:rsidRPr="00940FF2" w:rsidRDefault="008D0395">
            <w:pPr>
              <w:jc w:val="both"/>
              <w:rPr>
                <w:rFonts w:ascii="Calibri" w:hAnsi="Calibri" w:cs="Calibri"/>
                <w:kern w:val="2"/>
                <w:sz w:val="22"/>
                <w:szCs w:val="22"/>
              </w:rPr>
            </w:pPr>
            <w:r w:rsidRPr="00940FF2">
              <w:rPr>
                <w:rFonts w:ascii="Calibri" w:hAnsi="Calibri" w:cs="Calibri"/>
                <w:kern w:val="2"/>
                <w:sz w:val="22"/>
                <w:szCs w:val="22"/>
              </w:rPr>
              <w:t>[...]</w:t>
            </w:r>
          </w:p>
        </w:tc>
        <w:tc>
          <w:tcPr>
            <w:tcW w:w="2362" w:type="dxa"/>
          </w:tcPr>
          <w:p w14:paraId="4B3DC568" w14:textId="77777777" w:rsidR="009D16A9" w:rsidRPr="00940FF2" w:rsidRDefault="003F500E">
            <w:pPr>
              <w:jc w:val="both"/>
              <w:rPr>
                <w:rFonts w:ascii="Calibri" w:hAnsi="Calibri" w:cs="Calibri"/>
                <w:b/>
                <w:bCs/>
                <w:kern w:val="2"/>
                <w:sz w:val="22"/>
                <w:szCs w:val="22"/>
              </w:rPr>
            </w:pPr>
            <w:r w:rsidRPr="00940FF2">
              <w:rPr>
                <w:rFonts w:ascii="Calibri" w:hAnsi="Calibri" w:cs="Calibri"/>
                <w:b/>
                <w:bCs/>
                <w:kern w:val="2"/>
                <w:sz w:val="22"/>
                <w:szCs w:val="22"/>
              </w:rPr>
              <w:t>Sutarties numeris</w:t>
            </w:r>
          </w:p>
        </w:tc>
        <w:tc>
          <w:tcPr>
            <w:tcW w:w="2931" w:type="dxa"/>
          </w:tcPr>
          <w:p w14:paraId="1BCB1048" w14:textId="3DDC397B" w:rsidR="009D16A9" w:rsidRPr="00940FF2" w:rsidRDefault="008D0395">
            <w:pPr>
              <w:jc w:val="both"/>
              <w:rPr>
                <w:rFonts w:ascii="Calibri" w:hAnsi="Calibri" w:cs="Calibri"/>
                <w:kern w:val="2"/>
                <w:sz w:val="22"/>
                <w:szCs w:val="22"/>
              </w:rPr>
            </w:pPr>
            <w:r w:rsidRPr="00940FF2">
              <w:rPr>
                <w:rFonts w:ascii="Calibri" w:hAnsi="Calibri" w:cs="Calibri"/>
                <w:kern w:val="2"/>
                <w:sz w:val="22"/>
                <w:szCs w:val="22"/>
              </w:rPr>
              <w:t>[...]</w:t>
            </w:r>
          </w:p>
        </w:tc>
      </w:tr>
    </w:tbl>
    <w:p w14:paraId="20CADFDD" w14:textId="77777777" w:rsidR="009D16A9" w:rsidRPr="00940FF2" w:rsidRDefault="009D16A9">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9D16A9" w:rsidRPr="00940FF2" w14:paraId="32FF9DA1" w14:textId="77777777" w:rsidTr="00B11CD7">
        <w:tc>
          <w:tcPr>
            <w:tcW w:w="9918" w:type="dxa"/>
            <w:gridSpan w:val="3"/>
          </w:tcPr>
          <w:p w14:paraId="21FAF116" w14:textId="77777777" w:rsidR="009D16A9" w:rsidRPr="00940FF2" w:rsidRDefault="003F500E">
            <w:pPr>
              <w:jc w:val="center"/>
              <w:rPr>
                <w:rFonts w:ascii="Calibri" w:hAnsi="Calibri" w:cs="Calibri"/>
                <w:b/>
                <w:bCs/>
                <w:kern w:val="2"/>
                <w:sz w:val="22"/>
                <w:szCs w:val="22"/>
              </w:rPr>
            </w:pPr>
            <w:r w:rsidRPr="00940FF2">
              <w:rPr>
                <w:rFonts w:ascii="Calibri" w:hAnsi="Calibri" w:cs="Calibri"/>
                <w:b/>
                <w:bCs/>
                <w:kern w:val="2"/>
                <w:sz w:val="22"/>
                <w:szCs w:val="22"/>
              </w:rPr>
              <w:t>1. SUTARTIES ŠALYS</w:t>
            </w:r>
          </w:p>
        </w:tc>
      </w:tr>
      <w:tr w:rsidR="009D16A9" w:rsidRPr="00940FF2" w14:paraId="481EAB69" w14:textId="77777777" w:rsidTr="00B11CD7">
        <w:tc>
          <w:tcPr>
            <w:tcW w:w="2808" w:type="dxa"/>
            <w:vMerge w:val="restart"/>
          </w:tcPr>
          <w:p w14:paraId="134EEBA7" w14:textId="77777777" w:rsidR="009D16A9" w:rsidRPr="00940FF2" w:rsidRDefault="009D16A9">
            <w:pPr>
              <w:jc w:val="center"/>
              <w:rPr>
                <w:rFonts w:ascii="Calibri" w:hAnsi="Calibri" w:cs="Calibri"/>
                <w:b/>
                <w:bCs/>
                <w:kern w:val="2"/>
                <w:sz w:val="22"/>
                <w:szCs w:val="22"/>
              </w:rPr>
            </w:pPr>
          </w:p>
          <w:p w14:paraId="55B3280E" w14:textId="77777777" w:rsidR="009D16A9" w:rsidRPr="00940FF2" w:rsidRDefault="009D16A9">
            <w:pPr>
              <w:jc w:val="center"/>
              <w:rPr>
                <w:rFonts w:ascii="Calibri" w:hAnsi="Calibri" w:cs="Calibri"/>
                <w:b/>
                <w:bCs/>
                <w:kern w:val="2"/>
                <w:sz w:val="22"/>
                <w:szCs w:val="22"/>
              </w:rPr>
            </w:pPr>
          </w:p>
          <w:p w14:paraId="55147860" w14:textId="77777777" w:rsidR="009D16A9" w:rsidRPr="00940FF2" w:rsidRDefault="009D16A9">
            <w:pPr>
              <w:jc w:val="center"/>
              <w:rPr>
                <w:rFonts w:ascii="Calibri" w:hAnsi="Calibri" w:cs="Calibri"/>
                <w:b/>
                <w:bCs/>
                <w:kern w:val="2"/>
                <w:sz w:val="22"/>
                <w:szCs w:val="22"/>
              </w:rPr>
            </w:pPr>
          </w:p>
          <w:p w14:paraId="0D5AEC2C" w14:textId="77777777" w:rsidR="009D16A9" w:rsidRPr="00940FF2" w:rsidRDefault="009D16A9">
            <w:pPr>
              <w:rPr>
                <w:rFonts w:ascii="Calibri" w:hAnsi="Calibri" w:cs="Calibri"/>
                <w:b/>
                <w:bCs/>
                <w:kern w:val="2"/>
                <w:sz w:val="22"/>
                <w:szCs w:val="22"/>
              </w:rPr>
            </w:pPr>
          </w:p>
          <w:p w14:paraId="7422F9AC" w14:textId="77777777" w:rsidR="009D16A9" w:rsidRPr="00940FF2" w:rsidRDefault="003F500E">
            <w:pPr>
              <w:rPr>
                <w:rFonts w:ascii="Calibri" w:hAnsi="Calibri" w:cs="Calibri"/>
                <w:b/>
                <w:bCs/>
                <w:kern w:val="2"/>
                <w:sz w:val="22"/>
                <w:szCs w:val="22"/>
              </w:rPr>
            </w:pPr>
            <w:r w:rsidRPr="00940FF2">
              <w:rPr>
                <w:rFonts w:ascii="Calibri" w:hAnsi="Calibri" w:cs="Calibri"/>
                <w:b/>
                <w:bCs/>
                <w:kern w:val="2"/>
                <w:sz w:val="22"/>
                <w:szCs w:val="22"/>
              </w:rPr>
              <w:t>1.1. Pirkėjas</w:t>
            </w:r>
          </w:p>
        </w:tc>
        <w:tc>
          <w:tcPr>
            <w:tcW w:w="3240" w:type="dxa"/>
          </w:tcPr>
          <w:p w14:paraId="7CD12355"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1.1.1. Pavadinimas</w:t>
            </w:r>
          </w:p>
        </w:tc>
        <w:tc>
          <w:tcPr>
            <w:tcW w:w="3870" w:type="dxa"/>
          </w:tcPr>
          <w:p w14:paraId="7E456AC9" w14:textId="77777777" w:rsidR="009D16A9" w:rsidRPr="00940FF2" w:rsidRDefault="009D16A9">
            <w:pPr>
              <w:jc w:val="center"/>
              <w:rPr>
                <w:rFonts w:ascii="Calibri" w:hAnsi="Calibri" w:cs="Calibri"/>
                <w:kern w:val="2"/>
                <w:sz w:val="22"/>
                <w:szCs w:val="22"/>
              </w:rPr>
            </w:pPr>
          </w:p>
        </w:tc>
      </w:tr>
      <w:tr w:rsidR="009D16A9" w:rsidRPr="00940FF2" w14:paraId="7892979E" w14:textId="77777777" w:rsidTr="00B11CD7">
        <w:tc>
          <w:tcPr>
            <w:tcW w:w="2808" w:type="dxa"/>
            <w:vMerge/>
          </w:tcPr>
          <w:p w14:paraId="5BA2C7DD" w14:textId="77777777" w:rsidR="009D16A9" w:rsidRPr="00940FF2" w:rsidRDefault="009D16A9">
            <w:pPr>
              <w:rPr>
                <w:rFonts w:ascii="Calibri" w:hAnsi="Calibri" w:cs="Calibri"/>
                <w:kern w:val="2"/>
                <w:sz w:val="22"/>
                <w:szCs w:val="22"/>
              </w:rPr>
            </w:pPr>
          </w:p>
        </w:tc>
        <w:tc>
          <w:tcPr>
            <w:tcW w:w="3240" w:type="dxa"/>
          </w:tcPr>
          <w:p w14:paraId="0EDA58A2"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1.1.2. Juridinio asmens kodas</w:t>
            </w:r>
          </w:p>
        </w:tc>
        <w:tc>
          <w:tcPr>
            <w:tcW w:w="3870" w:type="dxa"/>
          </w:tcPr>
          <w:p w14:paraId="6986EF2E" w14:textId="77777777" w:rsidR="009D16A9" w:rsidRPr="00940FF2" w:rsidRDefault="009D16A9">
            <w:pPr>
              <w:jc w:val="center"/>
              <w:rPr>
                <w:rFonts w:ascii="Calibri" w:hAnsi="Calibri" w:cs="Calibri"/>
                <w:kern w:val="2"/>
                <w:sz w:val="22"/>
                <w:szCs w:val="22"/>
              </w:rPr>
            </w:pPr>
          </w:p>
        </w:tc>
      </w:tr>
      <w:tr w:rsidR="009D16A9" w:rsidRPr="00940FF2" w14:paraId="3FD76CBE" w14:textId="77777777" w:rsidTr="00B11CD7">
        <w:tc>
          <w:tcPr>
            <w:tcW w:w="2808" w:type="dxa"/>
            <w:vMerge/>
          </w:tcPr>
          <w:p w14:paraId="2ACF756C" w14:textId="77777777" w:rsidR="009D16A9" w:rsidRPr="00940FF2" w:rsidRDefault="009D16A9">
            <w:pPr>
              <w:rPr>
                <w:rFonts w:ascii="Calibri" w:hAnsi="Calibri" w:cs="Calibri"/>
                <w:kern w:val="2"/>
                <w:sz w:val="22"/>
                <w:szCs w:val="22"/>
              </w:rPr>
            </w:pPr>
          </w:p>
        </w:tc>
        <w:tc>
          <w:tcPr>
            <w:tcW w:w="3240" w:type="dxa"/>
          </w:tcPr>
          <w:p w14:paraId="73D86ECC"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1.1.3. Adresas</w:t>
            </w:r>
          </w:p>
        </w:tc>
        <w:tc>
          <w:tcPr>
            <w:tcW w:w="3870" w:type="dxa"/>
          </w:tcPr>
          <w:p w14:paraId="511F7BA6" w14:textId="77777777" w:rsidR="009D16A9" w:rsidRPr="00940FF2" w:rsidRDefault="009D16A9">
            <w:pPr>
              <w:jc w:val="center"/>
              <w:rPr>
                <w:rFonts w:ascii="Calibri" w:hAnsi="Calibri" w:cs="Calibri"/>
                <w:kern w:val="2"/>
                <w:sz w:val="22"/>
                <w:szCs w:val="22"/>
              </w:rPr>
            </w:pPr>
          </w:p>
        </w:tc>
      </w:tr>
      <w:tr w:rsidR="009D16A9" w:rsidRPr="00940FF2" w14:paraId="57C76A9E" w14:textId="77777777" w:rsidTr="00B11CD7">
        <w:tc>
          <w:tcPr>
            <w:tcW w:w="2808" w:type="dxa"/>
            <w:vMerge/>
          </w:tcPr>
          <w:p w14:paraId="46737BE8" w14:textId="77777777" w:rsidR="009D16A9" w:rsidRPr="00940FF2" w:rsidRDefault="009D16A9">
            <w:pPr>
              <w:rPr>
                <w:rFonts w:ascii="Calibri" w:hAnsi="Calibri" w:cs="Calibri"/>
                <w:kern w:val="2"/>
                <w:sz w:val="22"/>
                <w:szCs w:val="22"/>
              </w:rPr>
            </w:pPr>
          </w:p>
        </w:tc>
        <w:tc>
          <w:tcPr>
            <w:tcW w:w="3240" w:type="dxa"/>
          </w:tcPr>
          <w:p w14:paraId="576546AD"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1.1.4. PVM mokėtojo kodas</w:t>
            </w:r>
          </w:p>
        </w:tc>
        <w:tc>
          <w:tcPr>
            <w:tcW w:w="3870" w:type="dxa"/>
          </w:tcPr>
          <w:p w14:paraId="63553B0E" w14:textId="77777777" w:rsidR="009D16A9" w:rsidRPr="00940FF2" w:rsidRDefault="009D16A9">
            <w:pPr>
              <w:jc w:val="center"/>
              <w:rPr>
                <w:rFonts w:ascii="Calibri" w:hAnsi="Calibri" w:cs="Calibri"/>
                <w:kern w:val="2"/>
                <w:sz w:val="22"/>
                <w:szCs w:val="22"/>
              </w:rPr>
            </w:pPr>
          </w:p>
        </w:tc>
      </w:tr>
      <w:tr w:rsidR="009D16A9" w:rsidRPr="00940FF2" w14:paraId="6F8332FD" w14:textId="77777777" w:rsidTr="00B11CD7">
        <w:tc>
          <w:tcPr>
            <w:tcW w:w="2808" w:type="dxa"/>
            <w:vMerge/>
          </w:tcPr>
          <w:p w14:paraId="185203C5" w14:textId="77777777" w:rsidR="009D16A9" w:rsidRPr="00940FF2" w:rsidRDefault="009D16A9">
            <w:pPr>
              <w:rPr>
                <w:rFonts w:ascii="Calibri" w:hAnsi="Calibri" w:cs="Calibri"/>
                <w:kern w:val="2"/>
                <w:sz w:val="22"/>
                <w:szCs w:val="22"/>
              </w:rPr>
            </w:pPr>
          </w:p>
        </w:tc>
        <w:tc>
          <w:tcPr>
            <w:tcW w:w="3240" w:type="dxa"/>
          </w:tcPr>
          <w:p w14:paraId="1D676446"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1.1.5. Atsiskaitomoji sąskaita</w:t>
            </w:r>
          </w:p>
        </w:tc>
        <w:tc>
          <w:tcPr>
            <w:tcW w:w="3870" w:type="dxa"/>
          </w:tcPr>
          <w:p w14:paraId="227EA4C1" w14:textId="77777777" w:rsidR="009D16A9" w:rsidRPr="00940FF2" w:rsidRDefault="009D16A9">
            <w:pPr>
              <w:jc w:val="center"/>
              <w:rPr>
                <w:rFonts w:ascii="Calibri" w:hAnsi="Calibri" w:cs="Calibri"/>
                <w:kern w:val="2"/>
                <w:sz w:val="22"/>
                <w:szCs w:val="22"/>
              </w:rPr>
            </w:pPr>
          </w:p>
        </w:tc>
      </w:tr>
      <w:tr w:rsidR="009D16A9" w:rsidRPr="00940FF2" w14:paraId="021946CF" w14:textId="77777777" w:rsidTr="00B11CD7">
        <w:tc>
          <w:tcPr>
            <w:tcW w:w="2808" w:type="dxa"/>
            <w:vMerge/>
          </w:tcPr>
          <w:p w14:paraId="1747FA91" w14:textId="77777777" w:rsidR="009D16A9" w:rsidRPr="00940FF2" w:rsidRDefault="009D16A9">
            <w:pPr>
              <w:rPr>
                <w:rFonts w:ascii="Calibri" w:hAnsi="Calibri" w:cs="Calibri"/>
                <w:kern w:val="2"/>
                <w:sz w:val="22"/>
                <w:szCs w:val="22"/>
              </w:rPr>
            </w:pPr>
          </w:p>
        </w:tc>
        <w:tc>
          <w:tcPr>
            <w:tcW w:w="3240" w:type="dxa"/>
          </w:tcPr>
          <w:p w14:paraId="3F643A75"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1.1.6. Bankas, banko kodas</w:t>
            </w:r>
          </w:p>
        </w:tc>
        <w:tc>
          <w:tcPr>
            <w:tcW w:w="3870" w:type="dxa"/>
          </w:tcPr>
          <w:p w14:paraId="032373AC" w14:textId="77777777" w:rsidR="009D16A9" w:rsidRPr="00940FF2" w:rsidRDefault="009D16A9">
            <w:pPr>
              <w:jc w:val="center"/>
              <w:rPr>
                <w:rFonts w:ascii="Calibri" w:hAnsi="Calibri" w:cs="Calibri"/>
                <w:kern w:val="2"/>
                <w:sz w:val="22"/>
                <w:szCs w:val="22"/>
              </w:rPr>
            </w:pPr>
          </w:p>
        </w:tc>
      </w:tr>
      <w:tr w:rsidR="009D16A9" w:rsidRPr="00940FF2" w14:paraId="6662FC3A" w14:textId="77777777" w:rsidTr="00B11CD7">
        <w:tc>
          <w:tcPr>
            <w:tcW w:w="2808" w:type="dxa"/>
            <w:vMerge/>
          </w:tcPr>
          <w:p w14:paraId="1EBE24F5" w14:textId="77777777" w:rsidR="009D16A9" w:rsidRPr="00940FF2" w:rsidRDefault="009D16A9">
            <w:pPr>
              <w:rPr>
                <w:rFonts w:ascii="Calibri" w:hAnsi="Calibri" w:cs="Calibri"/>
                <w:kern w:val="2"/>
                <w:sz w:val="22"/>
                <w:szCs w:val="22"/>
              </w:rPr>
            </w:pPr>
          </w:p>
        </w:tc>
        <w:tc>
          <w:tcPr>
            <w:tcW w:w="3240" w:type="dxa"/>
          </w:tcPr>
          <w:p w14:paraId="7F9C867D"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1.1.7. Telefonas</w:t>
            </w:r>
          </w:p>
        </w:tc>
        <w:tc>
          <w:tcPr>
            <w:tcW w:w="3870" w:type="dxa"/>
          </w:tcPr>
          <w:p w14:paraId="32E06A83" w14:textId="77777777" w:rsidR="009D16A9" w:rsidRPr="00940FF2" w:rsidRDefault="009D16A9">
            <w:pPr>
              <w:jc w:val="center"/>
              <w:rPr>
                <w:rFonts w:ascii="Calibri" w:hAnsi="Calibri" w:cs="Calibri"/>
                <w:kern w:val="2"/>
                <w:sz w:val="22"/>
                <w:szCs w:val="22"/>
              </w:rPr>
            </w:pPr>
          </w:p>
        </w:tc>
      </w:tr>
      <w:tr w:rsidR="009D16A9" w:rsidRPr="00940FF2" w14:paraId="55D1E178" w14:textId="77777777" w:rsidTr="00B11CD7">
        <w:tc>
          <w:tcPr>
            <w:tcW w:w="2808" w:type="dxa"/>
            <w:vMerge/>
          </w:tcPr>
          <w:p w14:paraId="7E7338B3" w14:textId="77777777" w:rsidR="009D16A9" w:rsidRPr="00940FF2" w:rsidRDefault="009D16A9">
            <w:pPr>
              <w:rPr>
                <w:rFonts w:ascii="Calibri" w:hAnsi="Calibri" w:cs="Calibri"/>
                <w:kern w:val="2"/>
                <w:sz w:val="22"/>
                <w:szCs w:val="22"/>
              </w:rPr>
            </w:pPr>
          </w:p>
        </w:tc>
        <w:tc>
          <w:tcPr>
            <w:tcW w:w="3240" w:type="dxa"/>
          </w:tcPr>
          <w:p w14:paraId="25531FFE"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1.1.8. El. paštas</w:t>
            </w:r>
          </w:p>
        </w:tc>
        <w:tc>
          <w:tcPr>
            <w:tcW w:w="3870" w:type="dxa"/>
          </w:tcPr>
          <w:p w14:paraId="00FF1B95" w14:textId="77777777" w:rsidR="009D16A9" w:rsidRPr="00940FF2" w:rsidRDefault="009D16A9">
            <w:pPr>
              <w:jc w:val="center"/>
              <w:rPr>
                <w:rFonts w:ascii="Calibri" w:hAnsi="Calibri" w:cs="Calibri"/>
                <w:kern w:val="2"/>
                <w:sz w:val="22"/>
                <w:szCs w:val="22"/>
              </w:rPr>
            </w:pPr>
          </w:p>
        </w:tc>
      </w:tr>
      <w:tr w:rsidR="009D16A9" w:rsidRPr="00940FF2" w14:paraId="700F05E2" w14:textId="77777777" w:rsidTr="00B11CD7">
        <w:tc>
          <w:tcPr>
            <w:tcW w:w="2808" w:type="dxa"/>
            <w:vMerge/>
          </w:tcPr>
          <w:p w14:paraId="6FC3973A" w14:textId="77777777" w:rsidR="009D16A9" w:rsidRPr="00940FF2" w:rsidRDefault="009D16A9">
            <w:pPr>
              <w:rPr>
                <w:rFonts w:ascii="Calibri" w:hAnsi="Calibri" w:cs="Calibri"/>
                <w:kern w:val="2"/>
                <w:sz w:val="22"/>
                <w:szCs w:val="22"/>
              </w:rPr>
            </w:pPr>
          </w:p>
        </w:tc>
        <w:tc>
          <w:tcPr>
            <w:tcW w:w="3240" w:type="dxa"/>
          </w:tcPr>
          <w:p w14:paraId="3D8D812F"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1.1.9. Šalies atstovas</w:t>
            </w:r>
          </w:p>
        </w:tc>
        <w:tc>
          <w:tcPr>
            <w:tcW w:w="3870" w:type="dxa"/>
          </w:tcPr>
          <w:p w14:paraId="78A1BE50" w14:textId="77777777" w:rsidR="009D16A9" w:rsidRPr="00940FF2" w:rsidRDefault="009D16A9">
            <w:pPr>
              <w:jc w:val="center"/>
              <w:rPr>
                <w:rFonts w:ascii="Calibri" w:hAnsi="Calibri" w:cs="Calibri"/>
                <w:kern w:val="2"/>
                <w:sz w:val="22"/>
                <w:szCs w:val="22"/>
              </w:rPr>
            </w:pPr>
          </w:p>
        </w:tc>
      </w:tr>
      <w:tr w:rsidR="009D16A9" w:rsidRPr="00940FF2" w14:paraId="6E42D16C" w14:textId="77777777" w:rsidTr="00B11CD7">
        <w:tc>
          <w:tcPr>
            <w:tcW w:w="2808" w:type="dxa"/>
            <w:vMerge/>
          </w:tcPr>
          <w:p w14:paraId="0B61B501" w14:textId="77777777" w:rsidR="009D16A9" w:rsidRPr="00940FF2" w:rsidRDefault="009D16A9">
            <w:pPr>
              <w:rPr>
                <w:rFonts w:ascii="Calibri" w:hAnsi="Calibri" w:cs="Calibri"/>
                <w:kern w:val="2"/>
                <w:sz w:val="22"/>
                <w:szCs w:val="22"/>
              </w:rPr>
            </w:pPr>
          </w:p>
        </w:tc>
        <w:tc>
          <w:tcPr>
            <w:tcW w:w="3240" w:type="dxa"/>
          </w:tcPr>
          <w:p w14:paraId="3E698B41"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1.1.10. Atstovavimo pagrindas</w:t>
            </w:r>
          </w:p>
        </w:tc>
        <w:tc>
          <w:tcPr>
            <w:tcW w:w="3870" w:type="dxa"/>
          </w:tcPr>
          <w:p w14:paraId="721016AD" w14:textId="77777777" w:rsidR="009D16A9" w:rsidRPr="00940FF2" w:rsidRDefault="009D16A9">
            <w:pPr>
              <w:jc w:val="center"/>
              <w:rPr>
                <w:rFonts w:ascii="Calibri" w:hAnsi="Calibri" w:cs="Calibri"/>
                <w:kern w:val="2"/>
                <w:sz w:val="22"/>
                <w:szCs w:val="22"/>
              </w:rPr>
            </w:pPr>
          </w:p>
        </w:tc>
      </w:tr>
      <w:tr w:rsidR="009D16A9" w:rsidRPr="00940FF2" w14:paraId="16A1CDBA" w14:textId="77777777" w:rsidTr="00B11CD7">
        <w:tc>
          <w:tcPr>
            <w:tcW w:w="2808" w:type="dxa"/>
            <w:vMerge w:val="restart"/>
          </w:tcPr>
          <w:p w14:paraId="14690FB4" w14:textId="77777777" w:rsidR="009D16A9" w:rsidRPr="00940FF2" w:rsidRDefault="009D16A9">
            <w:pPr>
              <w:rPr>
                <w:rFonts w:ascii="Calibri" w:hAnsi="Calibri" w:cs="Calibri"/>
                <w:b/>
                <w:bCs/>
                <w:kern w:val="2"/>
                <w:sz w:val="22"/>
                <w:szCs w:val="22"/>
              </w:rPr>
            </w:pPr>
          </w:p>
          <w:p w14:paraId="1D8C1C6C" w14:textId="77777777" w:rsidR="009D16A9" w:rsidRPr="00940FF2" w:rsidRDefault="009D16A9">
            <w:pPr>
              <w:rPr>
                <w:rFonts w:ascii="Calibri" w:hAnsi="Calibri" w:cs="Calibri"/>
                <w:b/>
                <w:bCs/>
                <w:kern w:val="2"/>
                <w:sz w:val="22"/>
                <w:szCs w:val="22"/>
              </w:rPr>
            </w:pPr>
          </w:p>
          <w:p w14:paraId="232B1F45" w14:textId="77777777" w:rsidR="009D16A9" w:rsidRPr="00940FF2" w:rsidRDefault="009D16A9">
            <w:pPr>
              <w:rPr>
                <w:rFonts w:ascii="Calibri" w:hAnsi="Calibri" w:cs="Calibri"/>
                <w:b/>
                <w:bCs/>
                <w:color w:val="FF0000"/>
                <w:kern w:val="2"/>
                <w:sz w:val="22"/>
                <w:szCs w:val="22"/>
              </w:rPr>
            </w:pPr>
          </w:p>
          <w:p w14:paraId="485B7135" w14:textId="77777777" w:rsidR="009D16A9" w:rsidRPr="00940FF2" w:rsidRDefault="003F500E">
            <w:pPr>
              <w:rPr>
                <w:rFonts w:ascii="Calibri" w:hAnsi="Calibri" w:cs="Calibri"/>
                <w:b/>
                <w:bCs/>
                <w:kern w:val="2"/>
                <w:sz w:val="22"/>
                <w:szCs w:val="22"/>
              </w:rPr>
            </w:pPr>
            <w:r w:rsidRPr="00940FF2">
              <w:rPr>
                <w:rFonts w:ascii="Calibri" w:hAnsi="Calibri" w:cs="Calibri"/>
                <w:b/>
                <w:bCs/>
                <w:kern w:val="2"/>
                <w:sz w:val="22"/>
                <w:szCs w:val="22"/>
              </w:rPr>
              <w:t>1.2. Tiekėjas</w:t>
            </w:r>
          </w:p>
          <w:p w14:paraId="7712E19B" w14:textId="77777777" w:rsidR="009D16A9" w:rsidRPr="00940FF2" w:rsidRDefault="003F500E">
            <w:pPr>
              <w:rPr>
                <w:rFonts w:ascii="Calibri" w:hAnsi="Calibri" w:cs="Calibri"/>
                <w:color w:val="0070C0"/>
                <w:kern w:val="2"/>
                <w:sz w:val="22"/>
                <w:szCs w:val="22"/>
              </w:rPr>
            </w:pPr>
            <w:r w:rsidRPr="00940FF2">
              <w:rPr>
                <w:rFonts w:ascii="Calibri" w:hAnsi="Calibri" w:cs="Calibri"/>
                <w:color w:val="0070C0"/>
                <w:kern w:val="2"/>
                <w:sz w:val="22"/>
                <w:szCs w:val="22"/>
              </w:rPr>
              <w:t>(jei Tiekėjas yra fizinis asmuo, skiltys atitinkamai pakoreguojamos.</w:t>
            </w:r>
          </w:p>
          <w:p w14:paraId="2A65F1F8" w14:textId="77777777" w:rsidR="009D16A9" w:rsidRPr="00940FF2" w:rsidRDefault="003F500E">
            <w:pPr>
              <w:rPr>
                <w:rFonts w:ascii="Calibri" w:hAnsi="Calibri" w:cs="Calibri"/>
                <w:color w:val="0070C0"/>
                <w:kern w:val="2"/>
                <w:sz w:val="22"/>
                <w:szCs w:val="22"/>
              </w:rPr>
            </w:pPr>
            <w:r w:rsidRPr="00940FF2">
              <w:rPr>
                <w:rFonts w:ascii="Calibri" w:hAnsi="Calibri" w:cs="Calibri"/>
                <w:color w:val="0070C0"/>
                <w:kern w:val="2"/>
                <w:sz w:val="22"/>
                <w:szCs w:val="22"/>
              </w:rPr>
              <w:t>Jei Tiekėjas yra tiekėjų grupė, skiltys pildomos įterpiant kiekvieno grupės nario informaciją)</w:t>
            </w:r>
          </w:p>
          <w:p w14:paraId="240077E9" w14:textId="77777777" w:rsidR="009D16A9" w:rsidRPr="00940FF2" w:rsidRDefault="009D16A9">
            <w:pPr>
              <w:rPr>
                <w:rFonts w:ascii="Calibri" w:hAnsi="Calibri" w:cs="Calibri"/>
                <w:color w:val="0070C0"/>
                <w:kern w:val="2"/>
                <w:sz w:val="22"/>
                <w:szCs w:val="22"/>
              </w:rPr>
            </w:pPr>
          </w:p>
          <w:p w14:paraId="4104DDB1" w14:textId="77777777" w:rsidR="009D16A9" w:rsidRPr="00940FF2" w:rsidRDefault="009D16A9">
            <w:pPr>
              <w:rPr>
                <w:rFonts w:ascii="Calibri" w:hAnsi="Calibri" w:cs="Calibri"/>
                <w:b/>
                <w:bCs/>
                <w:kern w:val="2"/>
                <w:sz w:val="22"/>
                <w:szCs w:val="22"/>
              </w:rPr>
            </w:pPr>
          </w:p>
        </w:tc>
        <w:tc>
          <w:tcPr>
            <w:tcW w:w="3240" w:type="dxa"/>
          </w:tcPr>
          <w:p w14:paraId="72B9A40B"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1.2.1. Pavadinimas</w:t>
            </w:r>
          </w:p>
        </w:tc>
        <w:tc>
          <w:tcPr>
            <w:tcW w:w="3870" w:type="dxa"/>
          </w:tcPr>
          <w:p w14:paraId="56D7248B" w14:textId="77777777" w:rsidR="009D16A9" w:rsidRPr="00940FF2" w:rsidRDefault="009D16A9">
            <w:pPr>
              <w:jc w:val="center"/>
              <w:rPr>
                <w:rFonts w:ascii="Calibri" w:hAnsi="Calibri" w:cs="Calibri"/>
                <w:kern w:val="2"/>
                <w:sz w:val="22"/>
                <w:szCs w:val="22"/>
              </w:rPr>
            </w:pPr>
          </w:p>
        </w:tc>
      </w:tr>
      <w:tr w:rsidR="009D16A9" w:rsidRPr="00940FF2" w14:paraId="24D47100" w14:textId="77777777" w:rsidTr="00B11CD7">
        <w:tc>
          <w:tcPr>
            <w:tcW w:w="2808" w:type="dxa"/>
            <w:vMerge/>
          </w:tcPr>
          <w:p w14:paraId="585E1B41" w14:textId="77777777" w:rsidR="009D16A9" w:rsidRPr="00940FF2" w:rsidRDefault="009D16A9">
            <w:pPr>
              <w:rPr>
                <w:rFonts w:ascii="Calibri" w:hAnsi="Calibri" w:cs="Calibri"/>
                <w:b/>
                <w:bCs/>
                <w:kern w:val="2"/>
                <w:sz w:val="22"/>
                <w:szCs w:val="22"/>
              </w:rPr>
            </w:pPr>
          </w:p>
        </w:tc>
        <w:tc>
          <w:tcPr>
            <w:tcW w:w="3240" w:type="dxa"/>
          </w:tcPr>
          <w:p w14:paraId="2D487FC8"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1.2.2. Juridinio asmens kodas</w:t>
            </w:r>
          </w:p>
        </w:tc>
        <w:tc>
          <w:tcPr>
            <w:tcW w:w="3870" w:type="dxa"/>
          </w:tcPr>
          <w:p w14:paraId="515AD619" w14:textId="77777777" w:rsidR="009D16A9" w:rsidRPr="00940FF2" w:rsidRDefault="009D16A9">
            <w:pPr>
              <w:jc w:val="center"/>
              <w:rPr>
                <w:rFonts w:ascii="Calibri" w:hAnsi="Calibri" w:cs="Calibri"/>
                <w:kern w:val="2"/>
                <w:sz w:val="22"/>
                <w:szCs w:val="22"/>
              </w:rPr>
            </w:pPr>
          </w:p>
        </w:tc>
      </w:tr>
      <w:tr w:rsidR="009D16A9" w:rsidRPr="00940FF2" w14:paraId="16CCFDC8" w14:textId="77777777" w:rsidTr="00B11CD7">
        <w:tc>
          <w:tcPr>
            <w:tcW w:w="2808" w:type="dxa"/>
            <w:vMerge/>
          </w:tcPr>
          <w:p w14:paraId="04FFC068" w14:textId="77777777" w:rsidR="009D16A9" w:rsidRPr="00940FF2" w:rsidRDefault="009D16A9">
            <w:pPr>
              <w:rPr>
                <w:rFonts w:ascii="Calibri" w:hAnsi="Calibri" w:cs="Calibri"/>
                <w:b/>
                <w:bCs/>
                <w:kern w:val="2"/>
                <w:sz w:val="22"/>
                <w:szCs w:val="22"/>
              </w:rPr>
            </w:pPr>
          </w:p>
        </w:tc>
        <w:tc>
          <w:tcPr>
            <w:tcW w:w="3240" w:type="dxa"/>
          </w:tcPr>
          <w:p w14:paraId="6284FA1F"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1.2.3. Adresas</w:t>
            </w:r>
          </w:p>
        </w:tc>
        <w:tc>
          <w:tcPr>
            <w:tcW w:w="3870" w:type="dxa"/>
          </w:tcPr>
          <w:p w14:paraId="227C54C6" w14:textId="77777777" w:rsidR="009D16A9" w:rsidRPr="00940FF2" w:rsidRDefault="009D16A9">
            <w:pPr>
              <w:jc w:val="center"/>
              <w:rPr>
                <w:rFonts w:ascii="Calibri" w:hAnsi="Calibri" w:cs="Calibri"/>
                <w:kern w:val="2"/>
                <w:sz w:val="22"/>
                <w:szCs w:val="22"/>
              </w:rPr>
            </w:pPr>
          </w:p>
        </w:tc>
      </w:tr>
      <w:tr w:rsidR="009D16A9" w:rsidRPr="00940FF2" w14:paraId="2B40F07E" w14:textId="77777777" w:rsidTr="00B11CD7">
        <w:tc>
          <w:tcPr>
            <w:tcW w:w="2808" w:type="dxa"/>
            <w:vMerge/>
          </w:tcPr>
          <w:p w14:paraId="5130B0EE" w14:textId="77777777" w:rsidR="009D16A9" w:rsidRPr="00940FF2" w:rsidRDefault="009D16A9">
            <w:pPr>
              <w:rPr>
                <w:rFonts w:ascii="Calibri" w:hAnsi="Calibri" w:cs="Calibri"/>
                <w:b/>
                <w:bCs/>
                <w:kern w:val="2"/>
                <w:sz w:val="22"/>
                <w:szCs w:val="22"/>
              </w:rPr>
            </w:pPr>
          </w:p>
        </w:tc>
        <w:tc>
          <w:tcPr>
            <w:tcW w:w="3240" w:type="dxa"/>
          </w:tcPr>
          <w:p w14:paraId="54007B0B"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1.2.4. PVM mokėtojo kodas</w:t>
            </w:r>
          </w:p>
        </w:tc>
        <w:tc>
          <w:tcPr>
            <w:tcW w:w="3870" w:type="dxa"/>
          </w:tcPr>
          <w:p w14:paraId="317D3402" w14:textId="77777777" w:rsidR="009D16A9" w:rsidRPr="00940FF2" w:rsidRDefault="009D16A9">
            <w:pPr>
              <w:jc w:val="center"/>
              <w:rPr>
                <w:rFonts w:ascii="Calibri" w:hAnsi="Calibri" w:cs="Calibri"/>
                <w:kern w:val="2"/>
                <w:sz w:val="22"/>
                <w:szCs w:val="22"/>
              </w:rPr>
            </w:pPr>
          </w:p>
        </w:tc>
      </w:tr>
      <w:tr w:rsidR="009D16A9" w:rsidRPr="00940FF2" w14:paraId="4BAC6189" w14:textId="77777777" w:rsidTr="00B11CD7">
        <w:tc>
          <w:tcPr>
            <w:tcW w:w="2808" w:type="dxa"/>
            <w:vMerge/>
          </w:tcPr>
          <w:p w14:paraId="7556DB5A" w14:textId="77777777" w:rsidR="009D16A9" w:rsidRPr="00940FF2" w:rsidRDefault="009D16A9">
            <w:pPr>
              <w:rPr>
                <w:rFonts w:ascii="Calibri" w:hAnsi="Calibri" w:cs="Calibri"/>
                <w:b/>
                <w:bCs/>
                <w:kern w:val="2"/>
                <w:sz w:val="22"/>
                <w:szCs w:val="22"/>
              </w:rPr>
            </w:pPr>
          </w:p>
        </w:tc>
        <w:tc>
          <w:tcPr>
            <w:tcW w:w="3240" w:type="dxa"/>
          </w:tcPr>
          <w:p w14:paraId="2029F3C6"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1.2.5. Atsiskaitomoji sąskaita</w:t>
            </w:r>
          </w:p>
        </w:tc>
        <w:tc>
          <w:tcPr>
            <w:tcW w:w="3870" w:type="dxa"/>
          </w:tcPr>
          <w:p w14:paraId="0479B1F3" w14:textId="77777777" w:rsidR="009D16A9" w:rsidRPr="00940FF2" w:rsidRDefault="009D16A9">
            <w:pPr>
              <w:jc w:val="center"/>
              <w:rPr>
                <w:rFonts w:ascii="Calibri" w:hAnsi="Calibri" w:cs="Calibri"/>
                <w:kern w:val="2"/>
                <w:sz w:val="22"/>
                <w:szCs w:val="22"/>
              </w:rPr>
            </w:pPr>
          </w:p>
        </w:tc>
      </w:tr>
      <w:tr w:rsidR="009D16A9" w:rsidRPr="00940FF2" w14:paraId="6863A2F3" w14:textId="77777777" w:rsidTr="00B11CD7">
        <w:tc>
          <w:tcPr>
            <w:tcW w:w="2808" w:type="dxa"/>
            <w:vMerge/>
          </w:tcPr>
          <w:p w14:paraId="2F26AFB2" w14:textId="77777777" w:rsidR="009D16A9" w:rsidRPr="00940FF2" w:rsidRDefault="009D16A9">
            <w:pPr>
              <w:rPr>
                <w:rFonts w:ascii="Calibri" w:hAnsi="Calibri" w:cs="Calibri"/>
                <w:b/>
                <w:bCs/>
                <w:kern w:val="2"/>
                <w:sz w:val="22"/>
                <w:szCs w:val="22"/>
              </w:rPr>
            </w:pPr>
          </w:p>
        </w:tc>
        <w:tc>
          <w:tcPr>
            <w:tcW w:w="3240" w:type="dxa"/>
          </w:tcPr>
          <w:p w14:paraId="7A2EFADB"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1.2.6. Bankas, banko kodas</w:t>
            </w:r>
          </w:p>
        </w:tc>
        <w:tc>
          <w:tcPr>
            <w:tcW w:w="3870" w:type="dxa"/>
          </w:tcPr>
          <w:p w14:paraId="775A906D" w14:textId="77777777" w:rsidR="009D16A9" w:rsidRPr="00940FF2" w:rsidRDefault="009D16A9">
            <w:pPr>
              <w:jc w:val="center"/>
              <w:rPr>
                <w:rFonts w:ascii="Calibri" w:hAnsi="Calibri" w:cs="Calibri"/>
                <w:kern w:val="2"/>
                <w:sz w:val="22"/>
                <w:szCs w:val="22"/>
              </w:rPr>
            </w:pPr>
          </w:p>
        </w:tc>
      </w:tr>
      <w:tr w:rsidR="009D16A9" w:rsidRPr="00940FF2" w14:paraId="50F07E3E" w14:textId="77777777" w:rsidTr="00B11CD7">
        <w:tc>
          <w:tcPr>
            <w:tcW w:w="2808" w:type="dxa"/>
            <w:vMerge/>
          </w:tcPr>
          <w:p w14:paraId="516F4022" w14:textId="77777777" w:rsidR="009D16A9" w:rsidRPr="00940FF2" w:rsidRDefault="009D16A9">
            <w:pPr>
              <w:rPr>
                <w:rFonts w:ascii="Calibri" w:hAnsi="Calibri" w:cs="Calibri"/>
                <w:b/>
                <w:bCs/>
                <w:kern w:val="2"/>
                <w:sz w:val="22"/>
                <w:szCs w:val="22"/>
              </w:rPr>
            </w:pPr>
          </w:p>
        </w:tc>
        <w:tc>
          <w:tcPr>
            <w:tcW w:w="3240" w:type="dxa"/>
          </w:tcPr>
          <w:p w14:paraId="33FC3BDB"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1.2.7. Telefonas</w:t>
            </w:r>
          </w:p>
        </w:tc>
        <w:tc>
          <w:tcPr>
            <w:tcW w:w="3870" w:type="dxa"/>
          </w:tcPr>
          <w:p w14:paraId="6E9122C9" w14:textId="77777777" w:rsidR="009D16A9" w:rsidRPr="00940FF2" w:rsidRDefault="009D16A9">
            <w:pPr>
              <w:jc w:val="center"/>
              <w:rPr>
                <w:rFonts w:ascii="Calibri" w:hAnsi="Calibri" w:cs="Calibri"/>
                <w:kern w:val="2"/>
                <w:sz w:val="22"/>
                <w:szCs w:val="22"/>
              </w:rPr>
            </w:pPr>
          </w:p>
        </w:tc>
      </w:tr>
      <w:tr w:rsidR="009D16A9" w:rsidRPr="00940FF2" w14:paraId="53BE335C" w14:textId="77777777" w:rsidTr="00B11CD7">
        <w:tc>
          <w:tcPr>
            <w:tcW w:w="2808" w:type="dxa"/>
            <w:vMerge/>
          </w:tcPr>
          <w:p w14:paraId="3527E8DD" w14:textId="77777777" w:rsidR="009D16A9" w:rsidRPr="00940FF2" w:rsidRDefault="009D16A9">
            <w:pPr>
              <w:rPr>
                <w:rFonts w:ascii="Calibri" w:hAnsi="Calibri" w:cs="Calibri"/>
                <w:b/>
                <w:bCs/>
                <w:kern w:val="2"/>
                <w:sz w:val="22"/>
                <w:szCs w:val="22"/>
              </w:rPr>
            </w:pPr>
          </w:p>
        </w:tc>
        <w:tc>
          <w:tcPr>
            <w:tcW w:w="3240" w:type="dxa"/>
          </w:tcPr>
          <w:p w14:paraId="571D460B"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1.2.8. El. paštas</w:t>
            </w:r>
          </w:p>
        </w:tc>
        <w:tc>
          <w:tcPr>
            <w:tcW w:w="3870" w:type="dxa"/>
          </w:tcPr>
          <w:p w14:paraId="1914F315" w14:textId="77777777" w:rsidR="009D16A9" w:rsidRPr="00940FF2" w:rsidRDefault="009D16A9">
            <w:pPr>
              <w:jc w:val="center"/>
              <w:rPr>
                <w:rFonts w:ascii="Calibri" w:hAnsi="Calibri" w:cs="Calibri"/>
                <w:kern w:val="2"/>
                <w:sz w:val="22"/>
                <w:szCs w:val="22"/>
              </w:rPr>
            </w:pPr>
          </w:p>
        </w:tc>
      </w:tr>
      <w:tr w:rsidR="009D16A9" w:rsidRPr="00940FF2" w14:paraId="3DCF9793" w14:textId="77777777" w:rsidTr="00B11CD7">
        <w:tc>
          <w:tcPr>
            <w:tcW w:w="2808" w:type="dxa"/>
            <w:vMerge/>
          </w:tcPr>
          <w:p w14:paraId="42C53C3E" w14:textId="77777777" w:rsidR="009D16A9" w:rsidRPr="00940FF2" w:rsidRDefault="009D16A9">
            <w:pPr>
              <w:rPr>
                <w:rFonts w:ascii="Calibri" w:hAnsi="Calibri" w:cs="Calibri"/>
                <w:b/>
                <w:bCs/>
                <w:kern w:val="2"/>
                <w:sz w:val="22"/>
                <w:szCs w:val="22"/>
              </w:rPr>
            </w:pPr>
          </w:p>
        </w:tc>
        <w:tc>
          <w:tcPr>
            <w:tcW w:w="3240" w:type="dxa"/>
          </w:tcPr>
          <w:p w14:paraId="23A4FEFA"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1.2.9. Šalies atstovas</w:t>
            </w:r>
          </w:p>
        </w:tc>
        <w:tc>
          <w:tcPr>
            <w:tcW w:w="3870" w:type="dxa"/>
          </w:tcPr>
          <w:p w14:paraId="0BD6783E" w14:textId="77777777" w:rsidR="009D16A9" w:rsidRPr="00940FF2" w:rsidRDefault="009D16A9">
            <w:pPr>
              <w:jc w:val="center"/>
              <w:rPr>
                <w:rFonts w:ascii="Calibri" w:hAnsi="Calibri" w:cs="Calibri"/>
                <w:kern w:val="2"/>
                <w:sz w:val="22"/>
                <w:szCs w:val="22"/>
              </w:rPr>
            </w:pPr>
          </w:p>
        </w:tc>
      </w:tr>
      <w:tr w:rsidR="009D16A9" w:rsidRPr="00940FF2" w14:paraId="67596F72" w14:textId="77777777" w:rsidTr="00B11CD7">
        <w:tc>
          <w:tcPr>
            <w:tcW w:w="2808" w:type="dxa"/>
            <w:vMerge/>
          </w:tcPr>
          <w:p w14:paraId="5FF6ACF4" w14:textId="77777777" w:rsidR="009D16A9" w:rsidRPr="00940FF2" w:rsidRDefault="009D16A9">
            <w:pPr>
              <w:rPr>
                <w:rFonts w:ascii="Calibri" w:hAnsi="Calibri" w:cs="Calibri"/>
                <w:b/>
                <w:bCs/>
                <w:kern w:val="2"/>
                <w:sz w:val="22"/>
                <w:szCs w:val="22"/>
              </w:rPr>
            </w:pPr>
          </w:p>
        </w:tc>
        <w:tc>
          <w:tcPr>
            <w:tcW w:w="3240" w:type="dxa"/>
          </w:tcPr>
          <w:p w14:paraId="15560295"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1.2.10. Atstovavimo pagrindas</w:t>
            </w:r>
          </w:p>
        </w:tc>
        <w:tc>
          <w:tcPr>
            <w:tcW w:w="3870" w:type="dxa"/>
          </w:tcPr>
          <w:p w14:paraId="1FADBDDC" w14:textId="77777777" w:rsidR="009D16A9" w:rsidRPr="00940FF2" w:rsidRDefault="009D16A9">
            <w:pPr>
              <w:jc w:val="center"/>
              <w:rPr>
                <w:rFonts w:ascii="Calibri" w:hAnsi="Calibri" w:cs="Calibri"/>
                <w:kern w:val="2"/>
                <w:sz w:val="22"/>
                <w:szCs w:val="22"/>
              </w:rPr>
            </w:pPr>
          </w:p>
        </w:tc>
      </w:tr>
    </w:tbl>
    <w:p w14:paraId="6D15500A" w14:textId="77777777" w:rsidR="009D16A9" w:rsidRPr="00940FF2" w:rsidRDefault="009D16A9">
      <w:pPr>
        <w:jc w:val="both"/>
        <w:rPr>
          <w:rFonts w:ascii="Calibri" w:hAnsi="Calibri" w:cs="Calibr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49"/>
        <w:gridCol w:w="13"/>
        <w:gridCol w:w="2027"/>
        <w:gridCol w:w="5269"/>
      </w:tblGrid>
      <w:tr w:rsidR="009D16A9" w:rsidRPr="00940FF2" w14:paraId="238AAAF1" w14:textId="77777777" w:rsidTr="003B600D">
        <w:trPr>
          <w:trHeight w:val="300"/>
        </w:trPr>
        <w:tc>
          <w:tcPr>
            <w:tcW w:w="9634" w:type="dxa"/>
            <w:gridSpan w:val="5"/>
          </w:tcPr>
          <w:p w14:paraId="65AC717D" w14:textId="77777777" w:rsidR="009D16A9" w:rsidRPr="00940FF2" w:rsidRDefault="003F500E">
            <w:pPr>
              <w:jc w:val="center"/>
              <w:rPr>
                <w:rFonts w:ascii="Calibri" w:hAnsi="Calibri" w:cs="Calibri"/>
                <w:b/>
                <w:bCs/>
                <w:kern w:val="2"/>
                <w:sz w:val="22"/>
                <w:szCs w:val="22"/>
              </w:rPr>
            </w:pPr>
            <w:r w:rsidRPr="00940FF2">
              <w:rPr>
                <w:rFonts w:ascii="Calibri" w:hAnsi="Calibri" w:cs="Calibri"/>
                <w:b/>
                <w:bCs/>
                <w:kern w:val="2"/>
                <w:sz w:val="22"/>
                <w:szCs w:val="22"/>
              </w:rPr>
              <w:t>2. ATSAKINGI ASMENYS</w:t>
            </w:r>
          </w:p>
        </w:tc>
      </w:tr>
      <w:tr w:rsidR="009D16A9" w:rsidRPr="00940FF2" w14:paraId="0FF8BE60"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19CCB3EC" w14:textId="77777777" w:rsidR="009D16A9" w:rsidRPr="00940FF2" w:rsidRDefault="003F500E">
            <w:pPr>
              <w:rPr>
                <w:rFonts w:ascii="Calibri" w:hAnsi="Calibri" w:cs="Calibri"/>
                <w:b/>
                <w:bCs/>
                <w:kern w:val="2"/>
                <w:sz w:val="22"/>
                <w:szCs w:val="22"/>
              </w:rPr>
            </w:pPr>
            <w:r w:rsidRPr="00940FF2">
              <w:rPr>
                <w:rFonts w:ascii="Calibri" w:hAnsi="Calibri" w:cs="Calibri"/>
                <w:b/>
                <w:bCs/>
                <w:kern w:val="2"/>
                <w:sz w:val="22"/>
                <w:szCs w:val="22"/>
              </w:rPr>
              <w:t>2.1. Pirkėjo kontaktiniai asmenys, atsakingi už Sutarties vykdymą, Prekių priėmimą, Sąskaitų per informacinę sistemą SABIS priėmimą</w:t>
            </w:r>
          </w:p>
        </w:tc>
        <w:tc>
          <w:tcPr>
            <w:tcW w:w="7296" w:type="dxa"/>
            <w:gridSpan w:val="2"/>
            <w:tcBorders>
              <w:top w:val="single" w:sz="4" w:space="0" w:color="auto"/>
              <w:left w:val="single" w:sz="4" w:space="0" w:color="auto"/>
              <w:bottom w:val="single" w:sz="4" w:space="0" w:color="auto"/>
              <w:right w:val="single" w:sz="4" w:space="0" w:color="auto"/>
            </w:tcBorders>
          </w:tcPr>
          <w:p w14:paraId="5D1F2C70" w14:textId="77777777" w:rsidR="009D16A9" w:rsidRPr="00940FF2" w:rsidRDefault="003F500E">
            <w:pPr>
              <w:rPr>
                <w:rFonts w:ascii="Calibri" w:hAnsi="Calibri" w:cs="Calibri"/>
                <w:color w:val="4472C4"/>
                <w:kern w:val="2"/>
                <w:sz w:val="22"/>
                <w:szCs w:val="22"/>
              </w:rPr>
            </w:pPr>
            <w:r w:rsidRPr="00940FF2">
              <w:rPr>
                <w:rFonts w:ascii="Calibri" w:hAnsi="Calibri" w:cs="Calibri"/>
                <w:color w:val="4472C4"/>
                <w:kern w:val="2"/>
                <w:sz w:val="22"/>
                <w:szCs w:val="22"/>
              </w:rPr>
              <w:t>(nurodyti padalinį / skyrių, pareigas, vardą, pavardę, tel., el. paštą)</w:t>
            </w:r>
          </w:p>
        </w:tc>
      </w:tr>
      <w:tr w:rsidR="009D16A9" w:rsidRPr="00940FF2" w14:paraId="58D7F269"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54AC1BC0" w14:textId="77777777" w:rsidR="009D16A9" w:rsidRPr="00940FF2" w:rsidRDefault="003F500E">
            <w:pPr>
              <w:rPr>
                <w:rFonts w:ascii="Calibri" w:hAnsi="Calibri" w:cs="Calibri"/>
                <w:b/>
                <w:bCs/>
                <w:kern w:val="2"/>
                <w:sz w:val="22"/>
                <w:szCs w:val="22"/>
              </w:rPr>
            </w:pPr>
            <w:r w:rsidRPr="00940FF2">
              <w:rPr>
                <w:rFonts w:ascii="Calibri" w:hAnsi="Calibri" w:cs="Calibri"/>
                <w:b/>
                <w:bCs/>
                <w:kern w:val="2"/>
                <w:sz w:val="22"/>
                <w:szCs w:val="22"/>
              </w:rPr>
              <w:t>2.2. Tiekėjo kontaktiniai asmenys, atsakingi už Sutarties vykdymą</w:t>
            </w:r>
          </w:p>
        </w:tc>
        <w:tc>
          <w:tcPr>
            <w:tcW w:w="7296" w:type="dxa"/>
            <w:gridSpan w:val="2"/>
            <w:tcBorders>
              <w:top w:val="single" w:sz="4" w:space="0" w:color="auto"/>
              <w:left w:val="single" w:sz="4" w:space="0" w:color="auto"/>
              <w:bottom w:val="single" w:sz="4" w:space="0" w:color="auto"/>
              <w:right w:val="single" w:sz="4" w:space="0" w:color="auto"/>
            </w:tcBorders>
          </w:tcPr>
          <w:p w14:paraId="69B17B66" w14:textId="77777777" w:rsidR="009D16A9" w:rsidRPr="00940FF2" w:rsidRDefault="003F500E">
            <w:pPr>
              <w:rPr>
                <w:rFonts w:ascii="Calibri" w:hAnsi="Calibri" w:cs="Calibri"/>
                <w:color w:val="4472C4"/>
                <w:kern w:val="2"/>
                <w:sz w:val="22"/>
                <w:szCs w:val="22"/>
              </w:rPr>
            </w:pPr>
            <w:r w:rsidRPr="00940FF2">
              <w:rPr>
                <w:rFonts w:ascii="Calibri" w:hAnsi="Calibri" w:cs="Calibri"/>
                <w:color w:val="4472C4"/>
                <w:kern w:val="2"/>
                <w:sz w:val="22"/>
                <w:szCs w:val="22"/>
              </w:rPr>
              <w:t>(nurodyti padalinį / skyrių, pareigas, vardą, pavardę, tel., el. paštą)</w:t>
            </w:r>
          </w:p>
        </w:tc>
      </w:tr>
      <w:tr w:rsidR="009D16A9" w:rsidRPr="00940FF2" w14:paraId="7378EF38" w14:textId="77777777" w:rsidTr="003B600D">
        <w:trPr>
          <w:trHeight w:val="300"/>
        </w:trPr>
        <w:tc>
          <w:tcPr>
            <w:tcW w:w="9634" w:type="dxa"/>
            <w:gridSpan w:val="5"/>
          </w:tcPr>
          <w:p w14:paraId="6F7B97BC" w14:textId="77777777" w:rsidR="009D16A9" w:rsidRPr="00940FF2" w:rsidRDefault="003F500E">
            <w:pPr>
              <w:jc w:val="center"/>
              <w:rPr>
                <w:rFonts w:ascii="Calibri" w:hAnsi="Calibri" w:cs="Calibri"/>
                <w:b/>
                <w:bCs/>
                <w:kern w:val="2"/>
                <w:sz w:val="22"/>
                <w:szCs w:val="22"/>
              </w:rPr>
            </w:pPr>
            <w:r w:rsidRPr="00940FF2">
              <w:rPr>
                <w:rFonts w:ascii="Calibri" w:hAnsi="Calibri" w:cs="Calibri"/>
                <w:b/>
                <w:bCs/>
                <w:kern w:val="2"/>
                <w:sz w:val="22"/>
                <w:szCs w:val="22"/>
              </w:rPr>
              <w:t>3. SUTARTIES DALYKAS</w:t>
            </w:r>
          </w:p>
        </w:tc>
      </w:tr>
      <w:tr w:rsidR="009D16A9" w:rsidRPr="00940FF2" w14:paraId="562A2033"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017E3527" w14:textId="77777777" w:rsidR="009D16A9" w:rsidRPr="00940FF2" w:rsidRDefault="003F500E">
            <w:pPr>
              <w:rPr>
                <w:rFonts w:ascii="Calibri" w:hAnsi="Calibri" w:cs="Calibri"/>
                <w:b/>
                <w:bCs/>
                <w:kern w:val="2"/>
                <w:sz w:val="22"/>
                <w:szCs w:val="22"/>
              </w:rPr>
            </w:pPr>
            <w:r w:rsidRPr="00940FF2">
              <w:rPr>
                <w:rFonts w:ascii="Calibri" w:hAnsi="Calibri" w:cs="Calibri"/>
                <w:b/>
                <w:bCs/>
                <w:kern w:val="2"/>
                <w:sz w:val="22"/>
                <w:szCs w:val="22"/>
              </w:rPr>
              <w:t xml:space="preserve">3.1. Sutarties dalykas </w:t>
            </w:r>
          </w:p>
        </w:tc>
        <w:tc>
          <w:tcPr>
            <w:tcW w:w="7296" w:type="dxa"/>
            <w:gridSpan w:val="2"/>
            <w:tcBorders>
              <w:top w:val="single" w:sz="4" w:space="0" w:color="auto"/>
              <w:left w:val="single" w:sz="4" w:space="0" w:color="auto"/>
              <w:bottom w:val="single" w:sz="4" w:space="0" w:color="auto"/>
              <w:right w:val="single" w:sz="4" w:space="0" w:color="auto"/>
            </w:tcBorders>
          </w:tcPr>
          <w:p w14:paraId="61C9CBBE" w14:textId="15F0EB9B" w:rsidR="009D16A9" w:rsidRPr="00940FF2" w:rsidRDefault="003F500E" w:rsidP="00616AB2">
            <w:pPr>
              <w:jc w:val="both"/>
              <w:rPr>
                <w:rFonts w:ascii="Calibri" w:hAnsi="Calibri" w:cs="Calibri"/>
                <w:color w:val="000000"/>
                <w:kern w:val="2"/>
                <w:sz w:val="22"/>
                <w:szCs w:val="22"/>
              </w:rPr>
            </w:pPr>
            <w:r w:rsidRPr="00940FF2">
              <w:rPr>
                <w:rFonts w:ascii="Calibri" w:hAnsi="Calibri" w:cs="Calibri"/>
                <w:kern w:val="2"/>
                <w:sz w:val="22"/>
                <w:szCs w:val="22"/>
              </w:rPr>
              <w:t xml:space="preserve">Tiekėjas įsipareigoja Sutartyje numatytomis sąlygomis perduoti Pirkėjui </w:t>
            </w:r>
            <w:r w:rsidR="00C208B4" w:rsidRPr="00940FF2">
              <w:rPr>
                <w:rFonts w:ascii="Calibri" w:hAnsi="Calibri" w:cs="Calibri"/>
                <w:kern w:val="2"/>
                <w:sz w:val="22"/>
                <w:szCs w:val="22"/>
              </w:rPr>
              <w:t xml:space="preserve">vieną vienos fazės dyzelinį elektros generatorių, skirtą elektros energijai gaminti ir tiekti </w:t>
            </w:r>
            <w:r w:rsidR="0078765B" w:rsidRPr="00940FF2">
              <w:rPr>
                <w:rFonts w:ascii="Calibri" w:hAnsi="Calibri" w:cs="Calibri"/>
                <w:kern w:val="2"/>
                <w:sz w:val="22"/>
                <w:szCs w:val="22"/>
              </w:rPr>
              <w:t xml:space="preserve">Pirkėjo </w:t>
            </w:r>
            <w:r w:rsidR="00C208B4" w:rsidRPr="00940FF2">
              <w:rPr>
                <w:rFonts w:ascii="Calibri" w:hAnsi="Calibri" w:cs="Calibri"/>
                <w:kern w:val="2"/>
                <w:sz w:val="22"/>
                <w:szCs w:val="22"/>
              </w:rPr>
              <w:t>įrenginiams, kai nutrūksta elektros energijos tiekimas iš energijos skirstymo operatoriaus, ir jį įrengti lauke prie Šakių r. savivaldybės administracijos pastato Bažnyčios g. 4, Šakiai</w:t>
            </w:r>
            <w:r w:rsidR="002860A3" w:rsidRPr="00940FF2">
              <w:rPr>
                <w:rFonts w:ascii="Calibri" w:hAnsi="Calibri" w:cs="Calibri"/>
                <w:kern w:val="2"/>
                <w:sz w:val="22"/>
                <w:szCs w:val="22"/>
              </w:rPr>
              <w:t xml:space="preserve"> </w:t>
            </w:r>
            <w:r w:rsidRPr="00940FF2">
              <w:rPr>
                <w:rFonts w:ascii="Calibri" w:hAnsi="Calibri" w:cs="Calibri"/>
                <w:color w:val="000000"/>
                <w:kern w:val="2"/>
                <w:sz w:val="22"/>
                <w:szCs w:val="22"/>
              </w:rPr>
              <w:t>(toliau – Prekės).</w:t>
            </w:r>
          </w:p>
          <w:p w14:paraId="159A292B" w14:textId="0BEE6FB5" w:rsidR="009D16A9" w:rsidRPr="00940FF2" w:rsidRDefault="003F500E" w:rsidP="00616AB2">
            <w:pPr>
              <w:jc w:val="both"/>
              <w:rPr>
                <w:rFonts w:ascii="Calibri" w:hAnsi="Calibri" w:cs="Calibri"/>
                <w:color w:val="000000"/>
                <w:kern w:val="2"/>
                <w:sz w:val="22"/>
                <w:szCs w:val="22"/>
              </w:rPr>
            </w:pPr>
            <w:r w:rsidRPr="00940FF2">
              <w:rPr>
                <w:rFonts w:ascii="Calibri" w:hAnsi="Calibri" w:cs="Calibri"/>
                <w:color w:val="000000"/>
                <w:kern w:val="2"/>
                <w:sz w:val="22"/>
                <w:szCs w:val="22"/>
              </w:rPr>
              <w:lastRenderedPageBreak/>
              <w:t>Išsamus Prekių aprašymas ir kiti reikalavimai tiekiamoms Prekėms nustatyti Sutarties priede Nr. [</w:t>
            </w:r>
            <w:r w:rsidR="00467EB6" w:rsidRPr="00940FF2">
              <w:rPr>
                <w:rFonts w:ascii="Calibri" w:hAnsi="Calibri" w:cs="Calibri"/>
                <w:color w:val="000000"/>
                <w:kern w:val="2"/>
                <w:sz w:val="22"/>
                <w:szCs w:val="22"/>
              </w:rPr>
              <w:t>1</w:t>
            </w:r>
            <w:r w:rsidRPr="00940FF2">
              <w:rPr>
                <w:rFonts w:ascii="Calibri" w:hAnsi="Calibri" w:cs="Calibri"/>
                <w:color w:val="000000"/>
                <w:kern w:val="2"/>
                <w:sz w:val="22"/>
                <w:szCs w:val="22"/>
              </w:rPr>
              <w:t>] „Techninė specifikacija“ (toliau – Techninė specifikacija) ir Sutarties priede Nr. [</w:t>
            </w:r>
            <w:r w:rsidR="00467EB6" w:rsidRPr="00940FF2">
              <w:rPr>
                <w:rFonts w:ascii="Calibri" w:hAnsi="Calibri" w:cs="Calibri"/>
                <w:color w:val="000000"/>
                <w:kern w:val="2"/>
                <w:sz w:val="22"/>
                <w:szCs w:val="22"/>
              </w:rPr>
              <w:t>2</w:t>
            </w:r>
            <w:r w:rsidRPr="00940FF2">
              <w:rPr>
                <w:rFonts w:ascii="Calibri" w:hAnsi="Calibri" w:cs="Calibri"/>
                <w:color w:val="000000"/>
                <w:kern w:val="2"/>
                <w:sz w:val="22"/>
                <w:szCs w:val="22"/>
              </w:rPr>
              <w:t>] „Pasiūlymas“.</w:t>
            </w:r>
          </w:p>
        </w:tc>
      </w:tr>
      <w:tr w:rsidR="009D16A9" w:rsidRPr="00940FF2" w14:paraId="286E61E8"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9222C9B" w14:textId="77777777" w:rsidR="009D16A9" w:rsidRPr="00940FF2" w:rsidRDefault="003F500E">
            <w:pPr>
              <w:rPr>
                <w:rFonts w:ascii="Calibri" w:hAnsi="Calibri" w:cs="Calibri"/>
                <w:b/>
                <w:bCs/>
                <w:kern w:val="2"/>
                <w:sz w:val="22"/>
                <w:szCs w:val="22"/>
              </w:rPr>
            </w:pPr>
            <w:r w:rsidRPr="00940FF2">
              <w:rPr>
                <w:rFonts w:ascii="Calibri" w:hAnsi="Calibri" w:cs="Calibri"/>
                <w:b/>
                <w:bCs/>
                <w:kern w:val="2"/>
                <w:sz w:val="22"/>
                <w:szCs w:val="22"/>
              </w:rPr>
              <w:lastRenderedPageBreak/>
              <w:t>3.2. Pirkimo pavadinimas ir numeris</w:t>
            </w:r>
          </w:p>
        </w:tc>
        <w:tc>
          <w:tcPr>
            <w:tcW w:w="7296" w:type="dxa"/>
            <w:gridSpan w:val="2"/>
            <w:tcBorders>
              <w:top w:val="single" w:sz="4" w:space="0" w:color="auto"/>
              <w:left w:val="single" w:sz="4" w:space="0" w:color="auto"/>
              <w:bottom w:val="single" w:sz="4" w:space="0" w:color="auto"/>
              <w:right w:val="single" w:sz="4" w:space="0" w:color="auto"/>
            </w:tcBorders>
          </w:tcPr>
          <w:p w14:paraId="1F15F540" w14:textId="3D3A0906" w:rsidR="009D16A9" w:rsidRPr="00940FF2" w:rsidRDefault="004201C8">
            <w:pPr>
              <w:rPr>
                <w:rFonts w:ascii="Calibri" w:hAnsi="Calibri" w:cs="Calibri"/>
                <w:kern w:val="2"/>
                <w:sz w:val="22"/>
                <w:szCs w:val="22"/>
              </w:rPr>
            </w:pPr>
            <w:r w:rsidRPr="00940FF2">
              <w:rPr>
                <w:rFonts w:ascii="Calibri" w:hAnsi="Calibri" w:cs="Calibri"/>
                <w:bCs/>
                <w:sz w:val="22"/>
                <w:szCs w:val="22"/>
              </w:rPr>
              <w:t>Stacionarus dyzelinis elektros generatorius ir jo įrengimas</w:t>
            </w:r>
            <w:r w:rsidR="008D0395" w:rsidRPr="00940FF2">
              <w:rPr>
                <w:rFonts w:ascii="Calibri" w:hAnsi="Calibri" w:cs="Calibri"/>
                <w:bCs/>
                <w:sz w:val="22"/>
                <w:szCs w:val="22"/>
              </w:rPr>
              <w:t>, Nr</w:t>
            </w:r>
            <w:r w:rsidR="008D0395" w:rsidRPr="00940FF2">
              <w:rPr>
                <w:rFonts w:ascii="Calibri" w:hAnsi="Calibri" w:cs="Calibri"/>
                <w:b/>
                <w:sz w:val="22"/>
                <w:szCs w:val="22"/>
              </w:rPr>
              <w:t xml:space="preserve">. </w:t>
            </w:r>
            <w:r w:rsidR="008D0395" w:rsidRPr="00940FF2">
              <w:rPr>
                <w:rFonts w:ascii="Calibri" w:hAnsi="Calibri" w:cs="Calibri"/>
                <w:kern w:val="2"/>
                <w:sz w:val="22"/>
                <w:szCs w:val="22"/>
                <w:highlight w:val="yellow"/>
              </w:rPr>
              <w:t>[...]</w:t>
            </w:r>
          </w:p>
        </w:tc>
      </w:tr>
      <w:tr w:rsidR="009D16A9" w:rsidRPr="00940FF2" w14:paraId="569F7EF5"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DAEC9F7" w14:textId="77777777" w:rsidR="009D16A9" w:rsidRPr="00940FF2" w:rsidRDefault="003F500E">
            <w:pPr>
              <w:rPr>
                <w:rFonts w:ascii="Calibri" w:hAnsi="Calibri" w:cs="Calibri"/>
                <w:b/>
                <w:bCs/>
                <w:kern w:val="2"/>
                <w:sz w:val="22"/>
                <w:szCs w:val="22"/>
              </w:rPr>
            </w:pPr>
            <w:r w:rsidRPr="00940FF2">
              <w:rPr>
                <w:rFonts w:ascii="Calibri" w:hAnsi="Calibri" w:cs="Calibri"/>
                <w:b/>
                <w:bCs/>
                <w:kern w:val="2"/>
                <w:sz w:val="22"/>
                <w:szCs w:val="22"/>
              </w:rPr>
              <w:t>3.3. Informacija apie Europos Sąjungos lėšomis finansuojamą projektą arba kitą projektą</w:t>
            </w:r>
          </w:p>
        </w:tc>
        <w:tc>
          <w:tcPr>
            <w:tcW w:w="7296" w:type="dxa"/>
            <w:gridSpan w:val="2"/>
            <w:tcBorders>
              <w:top w:val="single" w:sz="4" w:space="0" w:color="auto"/>
              <w:left w:val="single" w:sz="4" w:space="0" w:color="auto"/>
              <w:bottom w:val="single" w:sz="4" w:space="0" w:color="auto"/>
              <w:right w:val="single" w:sz="4" w:space="0" w:color="auto"/>
            </w:tcBorders>
          </w:tcPr>
          <w:p w14:paraId="2586C38D" w14:textId="77777777" w:rsidR="009D16A9" w:rsidRPr="00940FF2" w:rsidRDefault="003F500E">
            <w:pPr>
              <w:rPr>
                <w:rFonts w:ascii="Calibri" w:hAnsi="Calibri" w:cs="Calibri"/>
                <w:kern w:val="2"/>
                <w:sz w:val="22"/>
                <w:szCs w:val="22"/>
              </w:rPr>
            </w:pPr>
            <w:r w:rsidRPr="00940FF2">
              <w:rPr>
                <w:rFonts w:ascii="Calibri" w:hAnsi="Calibri" w:cs="Calibri"/>
                <w:kern w:val="2"/>
                <w:sz w:val="22"/>
                <w:szCs w:val="22"/>
              </w:rPr>
              <w:t>Netaikoma</w:t>
            </w:r>
          </w:p>
          <w:p w14:paraId="3E08C241" w14:textId="77777777" w:rsidR="009D16A9" w:rsidRPr="00940FF2" w:rsidRDefault="009D16A9">
            <w:pPr>
              <w:rPr>
                <w:rFonts w:ascii="Calibri" w:hAnsi="Calibri" w:cs="Calibri"/>
                <w:kern w:val="2"/>
                <w:sz w:val="22"/>
                <w:szCs w:val="22"/>
              </w:rPr>
            </w:pPr>
          </w:p>
          <w:p w14:paraId="70D280AE" w14:textId="551AB1CB" w:rsidR="009D16A9" w:rsidRPr="00940FF2" w:rsidRDefault="009D16A9">
            <w:pPr>
              <w:rPr>
                <w:rFonts w:ascii="Calibri" w:hAnsi="Calibri" w:cs="Calibri"/>
                <w:kern w:val="2"/>
                <w:sz w:val="22"/>
                <w:szCs w:val="22"/>
              </w:rPr>
            </w:pPr>
          </w:p>
        </w:tc>
      </w:tr>
      <w:tr w:rsidR="009D16A9" w:rsidRPr="00940FF2" w14:paraId="1DF960B1" w14:textId="77777777" w:rsidTr="003B600D">
        <w:trPr>
          <w:trHeight w:val="300"/>
        </w:trPr>
        <w:tc>
          <w:tcPr>
            <w:tcW w:w="9634" w:type="dxa"/>
            <w:gridSpan w:val="5"/>
          </w:tcPr>
          <w:p w14:paraId="3FD65EA3" w14:textId="77777777" w:rsidR="009D16A9" w:rsidRPr="00940FF2" w:rsidRDefault="003F500E">
            <w:pPr>
              <w:jc w:val="center"/>
              <w:rPr>
                <w:rFonts w:ascii="Calibri" w:hAnsi="Calibri" w:cs="Calibri"/>
                <w:b/>
                <w:bCs/>
                <w:kern w:val="2"/>
                <w:sz w:val="22"/>
                <w:szCs w:val="22"/>
              </w:rPr>
            </w:pPr>
            <w:r w:rsidRPr="00940FF2">
              <w:rPr>
                <w:rFonts w:ascii="Calibri" w:hAnsi="Calibri" w:cs="Calibri"/>
                <w:b/>
                <w:bCs/>
                <w:kern w:val="2"/>
                <w:sz w:val="22"/>
                <w:szCs w:val="22"/>
              </w:rPr>
              <w:t>4. PREKIŲ PRISTATYMO TERMINAI IR PREKIŲ PERDAVIMO - PRIĖMIMO TVARKA</w:t>
            </w:r>
          </w:p>
        </w:tc>
      </w:tr>
      <w:tr w:rsidR="009D16A9" w:rsidRPr="00940FF2" w14:paraId="54AA3AF4"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16CC5406" w14:textId="521E6D6E" w:rsidR="00B32E99" w:rsidRPr="00940FF2" w:rsidRDefault="003F500E">
            <w:pPr>
              <w:rPr>
                <w:rFonts w:ascii="Calibri" w:hAnsi="Calibri" w:cs="Calibri"/>
                <w:b/>
                <w:bCs/>
                <w:kern w:val="2"/>
                <w:sz w:val="22"/>
                <w:szCs w:val="22"/>
              </w:rPr>
            </w:pPr>
            <w:r w:rsidRPr="00940FF2">
              <w:rPr>
                <w:rFonts w:ascii="Calibri" w:hAnsi="Calibri" w:cs="Calibri"/>
                <w:b/>
                <w:bCs/>
                <w:kern w:val="2"/>
                <w:sz w:val="22"/>
                <w:szCs w:val="22"/>
              </w:rPr>
              <w:t>4.1.</w:t>
            </w:r>
            <w:r w:rsidR="00E96B29" w:rsidRPr="00940FF2">
              <w:rPr>
                <w:rFonts w:ascii="Calibri" w:hAnsi="Calibri" w:cs="Calibri"/>
                <w:b/>
                <w:bCs/>
                <w:kern w:val="2"/>
                <w:sz w:val="22"/>
                <w:szCs w:val="22"/>
              </w:rPr>
              <w:t>1.</w:t>
            </w:r>
            <w:r w:rsidRPr="00940FF2">
              <w:rPr>
                <w:rFonts w:ascii="Calibri" w:hAnsi="Calibri" w:cs="Calibri"/>
                <w:b/>
                <w:bCs/>
                <w:kern w:val="2"/>
                <w:sz w:val="22"/>
                <w:szCs w:val="22"/>
              </w:rPr>
              <w:t> Prekių pristatymo terminas, kai Prekės pristatomos vienu kartu</w:t>
            </w:r>
          </w:p>
        </w:tc>
        <w:tc>
          <w:tcPr>
            <w:tcW w:w="7296" w:type="dxa"/>
            <w:gridSpan w:val="2"/>
            <w:tcBorders>
              <w:top w:val="single" w:sz="4" w:space="0" w:color="auto"/>
              <w:left w:val="single" w:sz="4" w:space="0" w:color="auto"/>
              <w:bottom w:val="single" w:sz="4" w:space="0" w:color="auto"/>
              <w:right w:val="single" w:sz="4" w:space="0" w:color="auto"/>
            </w:tcBorders>
          </w:tcPr>
          <w:p w14:paraId="6EC69E0D" w14:textId="39D75361" w:rsidR="009D16A9" w:rsidRPr="00940FF2" w:rsidRDefault="003F500E" w:rsidP="00634484">
            <w:pPr>
              <w:jc w:val="both"/>
              <w:rPr>
                <w:rFonts w:ascii="Calibri" w:hAnsi="Calibri" w:cs="Calibri"/>
                <w:sz w:val="22"/>
                <w:szCs w:val="22"/>
              </w:rPr>
            </w:pPr>
            <w:r w:rsidRPr="00940FF2">
              <w:rPr>
                <w:rFonts w:ascii="Calibri" w:hAnsi="Calibri" w:cs="Calibri"/>
                <w:kern w:val="2"/>
                <w:sz w:val="22"/>
                <w:szCs w:val="22"/>
              </w:rPr>
              <w:t xml:space="preserve">Tiekėjas </w:t>
            </w:r>
            <w:r w:rsidR="00F50CE5" w:rsidRPr="00940FF2">
              <w:rPr>
                <w:rFonts w:ascii="Calibri" w:hAnsi="Calibri" w:cs="Calibri"/>
                <w:kern w:val="2"/>
                <w:sz w:val="22"/>
                <w:szCs w:val="22"/>
              </w:rPr>
              <w:t>Prekes</w:t>
            </w:r>
            <w:r w:rsidR="004E5080" w:rsidRPr="00940FF2">
              <w:rPr>
                <w:rFonts w:ascii="Calibri" w:hAnsi="Calibri" w:cs="Calibri"/>
                <w:kern w:val="2"/>
                <w:sz w:val="22"/>
                <w:szCs w:val="22"/>
              </w:rPr>
              <w:t xml:space="preserve"> </w:t>
            </w:r>
            <w:r w:rsidRPr="00940FF2">
              <w:rPr>
                <w:rFonts w:ascii="Calibri" w:hAnsi="Calibri" w:cs="Calibri"/>
                <w:kern w:val="2"/>
                <w:sz w:val="22"/>
                <w:szCs w:val="22"/>
              </w:rPr>
              <w:t xml:space="preserve">įsipareigoja pristatyti </w:t>
            </w:r>
            <w:r w:rsidR="00F50CE5" w:rsidRPr="00940FF2">
              <w:rPr>
                <w:rFonts w:ascii="Calibri" w:hAnsi="Calibri" w:cs="Calibri"/>
                <w:kern w:val="2"/>
                <w:sz w:val="22"/>
                <w:szCs w:val="22"/>
              </w:rPr>
              <w:t xml:space="preserve">ir įrengti </w:t>
            </w:r>
            <w:r w:rsidR="000035E2" w:rsidRPr="00940FF2">
              <w:rPr>
                <w:rFonts w:ascii="Calibri" w:hAnsi="Calibri" w:cs="Calibri"/>
                <w:kern w:val="2"/>
                <w:sz w:val="22"/>
                <w:szCs w:val="22"/>
              </w:rPr>
              <w:t xml:space="preserve">ne vėliau kaip </w:t>
            </w:r>
            <w:r w:rsidR="004E5080" w:rsidRPr="00940FF2">
              <w:rPr>
                <w:rFonts w:ascii="Calibri" w:hAnsi="Calibri" w:cs="Calibri"/>
                <w:kern w:val="2"/>
                <w:sz w:val="22"/>
                <w:szCs w:val="22"/>
              </w:rPr>
              <w:t xml:space="preserve">per </w:t>
            </w:r>
            <w:r w:rsidR="00F50CE5" w:rsidRPr="00940FF2">
              <w:rPr>
                <w:rFonts w:ascii="Calibri" w:hAnsi="Calibri" w:cs="Calibri"/>
                <w:kern w:val="2"/>
                <w:sz w:val="22"/>
                <w:szCs w:val="22"/>
              </w:rPr>
              <w:t>1</w:t>
            </w:r>
            <w:r w:rsidR="001130F0" w:rsidRPr="00940FF2">
              <w:rPr>
                <w:rFonts w:ascii="Calibri" w:hAnsi="Calibri" w:cs="Calibri"/>
                <w:kern w:val="2"/>
                <w:sz w:val="22"/>
                <w:szCs w:val="22"/>
              </w:rPr>
              <w:t>2</w:t>
            </w:r>
            <w:r w:rsidR="00F50CE5" w:rsidRPr="00940FF2">
              <w:rPr>
                <w:rFonts w:ascii="Calibri" w:hAnsi="Calibri" w:cs="Calibri"/>
                <w:kern w:val="2"/>
                <w:sz w:val="22"/>
                <w:szCs w:val="22"/>
              </w:rPr>
              <w:t xml:space="preserve"> mėnesių </w:t>
            </w:r>
            <w:r w:rsidR="000035E2" w:rsidRPr="00940FF2">
              <w:rPr>
                <w:rFonts w:ascii="Calibri" w:hAnsi="Calibri" w:cs="Calibri"/>
                <w:kern w:val="2"/>
                <w:sz w:val="22"/>
                <w:szCs w:val="22"/>
              </w:rPr>
              <w:t>nuo Sutarties įsigaliojimo dienos adresu Bažnyčios g. 4, Šakiai.</w:t>
            </w:r>
          </w:p>
        </w:tc>
      </w:tr>
      <w:tr w:rsidR="00262B73" w:rsidRPr="00940FF2" w14:paraId="62892507"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7606A48A" w14:textId="11C5F08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4.1.</w:t>
            </w:r>
            <w:r w:rsidR="00E96B29" w:rsidRPr="00940FF2">
              <w:rPr>
                <w:rFonts w:ascii="Calibri" w:hAnsi="Calibri" w:cs="Calibri"/>
                <w:b/>
                <w:bCs/>
                <w:kern w:val="2"/>
                <w:sz w:val="22"/>
                <w:szCs w:val="22"/>
              </w:rPr>
              <w:t>2.</w:t>
            </w:r>
            <w:r w:rsidRPr="00940FF2">
              <w:rPr>
                <w:rFonts w:ascii="Calibri" w:hAnsi="Calibri" w:cs="Calibri"/>
                <w:b/>
                <w:bCs/>
                <w:kern w:val="2"/>
                <w:sz w:val="22"/>
                <w:szCs w:val="22"/>
              </w:rPr>
              <w:t xml:space="preserve"> Prekių pristatymo </w:t>
            </w:r>
            <w:r w:rsidR="00483520" w:rsidRPr="00940FF2">
              <w:rPr>
                <w:rFonts w:ascii="Calibri" w:hAnsi="Calibri" w:cs="Calibri"/>
                <w:b/>
                <w:bCs/>
                <w:kern w:val="2"/>
                <w:sz w:val="22"/>
                <w:szCs w:val="22"/>
              </w:rPr>
              <w:t xml:space="preserve">pristatomos dalimis </w:t>
            </w:r>
            <w:r w:rsidRPr="00940FF2">
              <w:rPr>
                <w:rFonts w:ascii="Calibri" w:hAnsi="Calibri" w:cs="Calibri"/>
                <w:b/>
                <w:bCs/>
                <w:kern w:val="2"/>
                <w:sz w:val="22"/>
                <w:szCs w:val="22"/>
              </w:rPr>
              <w:t>terminai, kai Prekės</w:t>
            </w:r>
            <w:r w:rsidRPr="00940FF2">
              <w:rPr>
                <w:b/>
                <w:bCs/>
                <w:kern w:val="2"/>
                <w:szCs w:val="24"/>
              </w:rPr>
              <w:t xml:space="preserve"> </w:t>
            </w:r>
            <w:r w:rsidR="00C13C8A" w:rsidRPr="00940FF2">
              <w:rPr>
                <w:rFonts w:ascii="Calibri" w:hAnsi="Calibri" w:cs="Calibri"/>
                <w:b/>
                <w:bCs/>
                <w:kern w:val="2"/>
                <w:sz w:val="22"/>
                <w:szCs w:val="22"/>
              </w:rPr>
              <w:t>pristat</w:t>
            </w:r>
            <w:r w:rsidR="0099315E" w:rsidRPr="00940FF2">
              <w:rPr>
                <w:rFonts w:ascii="Calibri" w:hAnsi="Calibri" w:cs="Calibri"/>
                <w:b/>
                <w:bCs/>
                <w:kern w:val="2"/>
                <w:sz w:val="22"/>
                <w:szCs w:val="22"/>
              </w:rPr>
              <w:t>o</w:t>
            </w:r>
            <w:r w:rsidR="00C13C8A" w:rsidRPr="00940FF2">
              <w:rPr>
                <w:rFonts w:ascii="Calibri" w:hAnsi="Calibri" w:cs="Calibri"/>
                <w:b/>
                <w:bCs/>
                <w:kern w:val="2"/>
                <w:sz w:val="22"/>
                <w:szCs w:val="22"/>
              </w:rPr>
              <w:t>mos dalimis</w:t>
            </w:r>
          </w:p>
        </w:tc>
        <w:tc>
          <w:tcPr>
            <w:tcW w:w="7296" w:type="dxa"/>
            <w:gridSpan w:val="2"/>
            <w:tcBorders>
              <w:top w:val="single" w:sz="4" w:space="0" w:color="auto"/>
              <w:left w:val="single" w:sz="4" w:space="0" w:color="auto"/>
              <w:bottom w:val="single" w:sz="4" w:space="0" w:color="auto"/>
              <w:right w:val="single" w:sz="4" w:space="0" w:color="auto"/>
            </w:tcBorders>
          </w:tcPr>
          <w:p w14:paraId="77E33585" w14:textId="4D8A4AA5" w:rsidR="00262B73" w:rsidRPr="00940FF2" w:rsidRDefault="00A57EE2" w:rsidP="00E96B29">
            <w:pPr>
              <w:jc w:val="both"/>
              <w:rPr>
                <w:kern w:val="2"/>
                <w:szCs w:val="24"/>
              </w:rPr>
            </w:pPr>
            <w:r w:rsidRPr="00940FF2">
              <w:rPr>
                <w:rFonts w:ascii="Calibri" w:hAnsi="Calibri" w:cs="Calibri"/>
                <w:kern w:val="2"/>
                <w:sz w:val="22"/>
                <w:szCs w:val="22"/>
              </w:rPr>
              <w:t>Netaikoma</w:t>
            </w:r>
          </w:p>
        </w:tc>
      </w:tr>
      <w:tr w:rsidR="00262B73" w:rsidRPr="00940FF2" w14:paraId="0F1198F2"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03F4E009"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4.2. Prekių (ar jų dalies) pristatymo termino pratęsimas</w:t>
            </w:r>
          </w:p>
        </w:tc>
        <w:tc>
          <w:tcPr>
            <w:tcW w:w="7296" w:type="dxa"/>
            <w:gridSpan w:val="2"/>
            <w:tcBorders>
              <w:top w:val="single" w:sz="4" w:space="0" w:color="auto"/>
              <w:left w:val="single" w:sz="4" w:space="0" w:color="auto"/>
              <w:bottom w:val="single" w:sz="4" w:space="0" w:color="auto"/>
              <w:right w:val="single" w:sz="4" w:space="0" w:color="auto"/>
            </w:tcBorders>
          </w:tcPr>
          <w:p w14:paraId="6443750F" w14:textId="7777777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Netaikoma</w:t>
            </w:r>
          </w:p>
          <w:p w14:paraId="0957F9AA" w14:textId="4DEDD497" w:rsidR="00262B73" w:rsidRPr="00940FF2" w:rsidRDefault="00262B73" w:rsidP="00262B73">
            <w:pPr>
              <w:rPr>
                <w:rFonts w:ascii="Calibri" w:hAnsi="Calibri" w:cs="Calibri"/>
                <w:kern w:val="2"/>
                <w:sz w:val="22"/>
                <w:szCs w:val="22"/>
              </w:rPr>
            </w:pPr>
          </w:p>
        </w:tc>
      </w:tr>
      <w:tr w:rsidR="00262B73" w:rsidRPr="00940FF2" w14:paraId="65DB3DDC"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31253982"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4.3. Užsakymų teikimo tvarka</w:t>
            </w:r>
          </w:p>
        </w:tc>
        <w:tc>
          <w:tcPr>
            <w:tcW w:w="7296" w:type="dxa"/>
            <w:gridSpan w:val="2"/>
            <w:tcBorders>
              <w:top w:val="single" w:sz="4" w:space="0" w:color="auto"/>
              <w:left w:val="single" w:sz="4" w:space="0" w:color="auto"/>
              <w:bottom w:val="single" w:sz="4" w:space="0" w:color="auto"/>
              <w:right w:val="single" w:sz="4" w:space="0" w:color="auto"/>
            </w:tcBorders>
          </w:tcPr>
          <w:p w14:paraId="737B8CF3" w14:textId="75CFB39D" w:rsidR="00262B73" w:rsidRPr="00940FF2" w:rsidRDefault="00A06936" w:rsidP="00483520">
            <w:pPr>
              <w:jc w:val="both"/>
              <w:rPr>
                <w:rFonts w:ascii="Calibri" w:hAnsi="Calibri" w:cs="Calibri"/>
                <w:kern w:val="2"/>
                <w:sz w:val="22"/>
                <w:szCs w:val="22"/>
              </w:rPr>
            </w:pPr>
            <w:r w:rsidRPr="00940FF2">
              <w:rPr>
                <w:rFonts w:ascii="Calibri" w:hAnsi="Calibri" w:cs="Calibri"/>
                <w:kern w:val="2"/>
                <w:sz w:val="22"/>
                <w:szCs w:val="22"/>
              </w:rPr>
              <w:t>Netaikoma</w:t>
            </w:r>
          </w:p>
        </w:tc>
      </w:tr>
      <w:tr w:rsidR="00262B73" w:rsidRPr="00940FF2" w14:paraId="689F68EB"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6E11D3B"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4.4. Dėl minimalios užsakymo vertės / apimties</w:t>
            </w:r>
          </w:p>
        </w:tc>
        <w:tc>
          <w:tcPr>
            <w:tcW w:w="7296" w:type="dxa"/>
            <w:gridSpan w:val="2"/>
            <w:tcBorders>
              <w:top w:val="single" w:sz="4" w:space="0" w:color="auto"/>
              <w:left w:val="single" w:sz="4" w:space="0" w:color="auto"/>
              <w:bottom w:val="single" w:sz="4" w:space="0" w:color="auto"/>
              <w:right w:val="single" w:sz="4" w:space="0" w:color="auto"/>
            </w:tcBorders>
          </w:tcPr>
          <w:p w14:paraId="252B2106" w14:textId="7777777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Netaikoma</w:t>
            </w:r>
          </w:p>
          <w:p w14:paraId="64533EDC" w14:textId="2685F94C" w:rsidR="00262B73" w:rsidRPr="00940FF2" w:rsidRDefault="00262B73" w:rsidP="00262B73">
            <w:pPr>
              <w:rPr>
                <w:rFonts w:ascii="Calibri" w:hAnsi="Calibri" w:cs="Calibri"/>
                <w:kern w:val="2"/>
                <w:sz w:val="22"/>
                <w:szCs w:val="22"/>
              </w:rPr>
            </w:pPr>
          </w:p>
        </w:tc>
      </w:tr>
      <w:tr w:rsidR="00262B73" w:rsidRPr="00940FF2" w14:paraId="5C9D3CCB"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4688E7E5"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 xml:space="preserve">4.5. Kartu su Prekėmis pateikiami dokumentai </w:t>
            </w:r>
          </w:p>
        </w:tc>
        <w:tc>
          <w:tcPr>
            <w:tcW w:w="7296" w:type="dxa"/>
            <w:gridSpan w:val="2"/>
            <w:tcBorders>
              <w:top w:val="single" w:sz="4" w:space="0" w:color="auto"/>
              <w:left w:val="single" w:sz="4" w:space="0" w:color="auto"/>
              <w:bottom w:val="single" w:sz="4" w:space="0" w:color="auto"/>
              <w:right w:val="single" w:sz="4" w:space="0" w:color="auto"/>
            </w:tcBorders>
          </w:tcPr>
          <w:p w14:paraId="708FEDA8" w14:textId="217ACB3B" w:rsidR="00262B73" w:rsidRPr="00940FF2" w:rsidRDefault="00A06936" w:rsidP="00262B73">
            <w:pPr>
              <w:jc w:val="both"/>
              <w:rPr>
                <w:rFonts w:ascii="Calibri" w:hAnsi="Calibri" w:cs="Calibri"/>
                <w:kern w:val="2"/>
                <w:sz w:val="22"/>
                <w:szCs w:val="22"/>
              </w:rPr>
            </w:pPr>
            <w:r w:rsidRPr="00940FF2">
              <w:rPr>
                <w:rFonts w:ascii="Calibri" w:hAnsi="Calibri" w:cs="Calibri"/>
                <w:kern w:val="2"/>
                <w:sz w:val="22"/>
                <w:szCs w:val="22"/>
              </w:rPr>
              <w:t>Tiekėjas turi pateikti Pirkėjui visą Techninėje specifikacijoje ir pirkimo dokumentuose nurodytą Prekių dokumentaciją</w:t>
            </w:r>
            <w:r w:rsidR="00262B73" w:rsidRPr="00940FF2">
              <w:rPr>
                <w:rFonts w:ascii="Calibri" w:hAnsi="Calibri" w:cs="Calibri"/>
                <w:kern w:val="2"/>
                <w:sz w:val="22"/>
                <w:szCs w:val="22"/>
              </w:rPr>
              <w:t>. Tiekėjui nepateikus nurodytų dokumentų, laikoma, kad Prekės neatitinka Sutartyje nustatytų reikalavimų.</w:t>
            </w:r>
          </w:p>
        </w:tc>
      </w:tr>
      <w:tr w:rsidR="00262B73" w:rsidRPr="00940FF2" w14:paraId="7649BFA1" w14:textId="77777777" w:rsidTr="003B600D">
        <w:trPr>
          <w:trHeight w:val="300"/>
        </w:trPr>
        <w:tc>
          <w:tcPr>
            <w:tcW w:w="9634" w:type="dxa"/>
            <w:gridSpan w:val="5"/>
          </w:tcPr>
          <w:p w14:paraId="17320DD7"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5. SUTARTIES KAINA IR ATSISKAITYMO TVARKA</w:t>
            </w:r>
          </w:p>
        </w:tc>
      </w:tr>
      <w:tr w:rsidR="00262B73" w:rsidRPr="00940FF2" w14:paraId="2293AF8F"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06496B1E"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5.1. Sutarčiai taikomas kainos apskaičiavimo būdas</w:t>
            </w:r>
          </w:p>
        </w:tc>
        <w:tc>
          <w:tcPr>
            <w:tcW w:w="7296" w:type="dxa"/>
            <w:gridSpan w:val="2"/>
            <w:tcBorders>
              <w:top w:val="single" w:sz="4" w:space="0" w:color="auto"/>
              <w:left w:val="single" w:sz="4" w:space="0" w:color="auto"/>
              <w:bottom w:val="single" w:sz="4" w:space="0" w:color="auto"/>
              <w:right w:val="single" w:sz="4" w:space="0" w:color="auto"/>
            </w:tcBorders>
          </w:tcPr>
          <w:p w14:paraId="548F8FFD" w14:textId="290170E0"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Fiksuoto</w:t>
            </w:r>
            <w:r w:rsidR="005B3763" w:rsidRPr="00940FF2">
              <w:rPr>
                <w:rFonts w:ascii="Calibri" w:hAnsi="Calibri" w:cs="Calibri"/>
                <w:kern w:val="2"/>
                <w:sz w:val="22"/>
                <w:szCs w:val="22"/>
              </w:rPr>
              <w:t>s</w:t>
            </w:r>
            <w:r w:rsidRPr="00940FF2">
              <w:rPr>
                <w:rFonts w:ascii="Calibri" w:hAnsi="Calibri" w:cs="Calibri"/>
                <w:kern w:val="2"/>
                <w:sz w:val="22"/>
                <w:szCs w:val="22"/>
              </w:rPr>
              <w:t xml:space="preserve"> </w:t>
            </w:r>
            <w:r w:rsidR="005B3763" w:rsidRPr="00940FF2">
              <w:rPr>
                <w:rFonts w:ascii="Calibri" w:hAnsi="Calibri" w:cs="Calibri"/>
                <w:kern w:val="2"/>
                <w:sz w:val="22"/>
                <w:szCs w:val="22"/>
              </w:rPr>
              <w:t>kainos</w:t>
            </w:r>
            <w:r w:rsidRPr="00940FF2">
              <w:rPr>
                <w:rFonts w:ascii="Calibri" w:hAnsi="Calibri" w:cs="Calibri"/>
                <w:kern w:val="2"/>
                <w:sz w:val="22"/>
                <w:szCs w:val="22"/>
              </w:rPr>
              <w:t xml:space="preserve"> kainodara.</w:t>
            </w:r>
          </w:p>
        </w:tc>
      </w:tr>
      <w:tr w:rsidR="00262B73" w:rsidRPr="00940FF2" w14:paraId="304E1571"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3F027D8C" w14:textId="170E5ED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 xml:space="preserve">5.2. Pradinės Sutarties vertė ir Sutarties kaina, kai taikoma </w:t>
            </w:r>
            <w:r w:rsidRPr="00940FF2">
              <w:rPr>
                <w:rFonts w:ascii="Calibri" w:hAnsi="Calibri" w:cs="Calibri"/>
                <w:b/>
                <w:bCs/>
                <w:kern w:val="2"/>
                <w:sz w:val="22"/>
                <w:szCs w:val="22"/>
                <w:u w:val="single"/>
              </w:rPr>
              <w:t>fiksuoto</w:t>
            </w:r>
            <w:r w:rsidR="00D42FCB" w:rsidRPr="00940FF2">
              <w:rPr>
                <w:rFonts w:ascii="Calibri" w:hAnsi="Calibri" w:cs="Calibri"/>
                <w:b/>
                <w:bCs/>
                <w:kern w:val="2"/>
                <w:sz w:val="22"/>
                <w:szCs w:val="22"/>
                <w:u w:val="single"/>
              </w:rPr>
              <w:t>s</w:t>
            </w:r>
            <w:r w:rsidRPr="00940FF2">
              <w:rPr>
                <w:rFonts w:ascii="Calibri" w:hAnsi="Calibri" w:cs="Calibri"/>
                <w:b/>
                <w:bCs/>
                <w:kern w:val="2"/>
                <w:sz w:val="22"/>
                <w:szCs w:val="22"/>
                <w:u w:val="single"/>
              </w:rPr>
              <w:t xml:space="preserve"> kaino</w:t>
            </w:r>
            <w:r w:rsidR="00D42FCB" w:rsidRPr="00940FF2">
              <w:rPr>
                <w:rFonts w:ascii="Calibri" w:hAnsi="Calibri" w:cs="Calibri"/>
                <w:b/>
                <w:bCs/>
                <w:kern w:val="2"/>
                <w:sz w:val="22"/>
                <w:szCs w:val="22"/>
                <w:u w:val="single"/>
              </w:rPr>
              <w:t>s</w:t>
            </w:r>
            <w:r w:rsidRPr="00940FF2">
              <w:rPr>
                <w:rFonts w:ascii="Calibri" w:hAnsi="Calibri" w:cs="Calibri"/>
                <w:b/>
                <w:bCs/>
                <w:kern w:val="2"/>
                <w:sz w:val="22"/>
                <w:szCs w:val="22"/>
              </w:rPr>
              <w:t xml:space="preserve"> kainodara</w:t>
            </w:r>
          </w:p>
          <w:p w14:paraId="0AC52CCC" w14:textId="77777777" w:rsidR="00262B73" w:rsidRPr="00940FF2" w:rsidRDefault="00262B73" w:rsidP="00226FE5">
            <w:pPr>
              <w:rPr>
                <w:rFonts w:ascii="Calibri" w:hAnsi="Calibri" w:cs="Calibri"/>
                <w:b/>
                <w:bCs/>
                <w:kern w:val="2"/>
                <w:sz w:val="22"/>
                <w:szCs w:val="22"/>
              </w:rPr>
            </w:pPr>
          </w:p>
        </w:tc>
        <w:tc>
          <w:tcPr>
            <w:tcW w:w="7296" w:type="dxa"/>
            <w:gridSpan w:val="2"/>
            <w:tcBorders>
              <w:top w:val="single" w:sz="4" w:space="0" w:color="auto"/>
              <w:left w:val="single" w:sz="4" w:space="0" w:color="auto"/>
              <w:bottom w:val="single" w:sz="4" w:space="0" w:color="auto"/>
              <w:right w:val="single" w:sz="4" w:space="0" w:color="auto"/>
            </w:tcBorders>
          </w:tcPr>
          <w:p w14:paraId="7E4EE3ED" w14:textId="77777777" w:rsidR="00D42FCB" w:rsidRPr="00940FF2" w:rsidRDefault="00D42FCB" w:rsidP="009F4EBF">
            <w:pPr>
              <w:jc w:val="both"/>
              <w:rPr>
                <w:rFonts w:asciiTheme="minorHAnsi" w:hAnsiTheme="minorHAnsi" w:cstheme="minorHAnsi"/>
                <w:kern w:val="2"/>
                <w:sz w:val="22"/>
                <w:szCs w:val="22"/>
              </w:rPr>
            </w:pPr>
            <w:r w:rsidRPr="00940FF2">
              <w:rPr>
                <w:rFonts w:asciiTheme="minorHAnsi" w:hAnsiTheme="minorHAnsi" w:cstheme="minorHAnsi"/>
                <w:kern w:val="2"/>
                <w:sz w:val="22"/>
                <w:szCs w:val="22"/>
              </w:rPr>
              <w:t xml:space="preserve">Pradinės Sutarties vertė yra </w:t>
            </w:r>
            <w:r w:rsidRPr="00940FF2">
              <w:rPr>
                <w:rFonts w:asciiTheme="minorHAnsi" w:hAnsiTheme="minorHAnsi" w:cstheme="minorHAnsi"/>
                <w:color w:val="4472C4"/>
                <w:kern w:val="2"/>
                <w:sz w:val="22"/>
                <w:szCs w:val="22"/>
              </w:rPr>
              <w:t>(nurodyti sumą skaičiais)</w:t>
            </w:r>
            <w:r w:rsidRPr="00940FF2">
              <w:rPr>
                <w:rFonts w:asciiTheme="minorHAnsi" w:hAnsiTheme="minorHAnsi" w:cstheme="minorHAnsi"/>
                <w:kern w:val="2"/>
                <w:sz w:val="22"/>
                <w:szCs w:val="22"/>
              </w:rPr>
              <w:t xml:space="preserve"> Eur, </w:t>
            </w:r>
            <w:r w:rsidRPr="00940FF2">
              <w:rPr>
                <w:rFonts w:asciiTheme="minorHAnsi" w:hAnsiTheme="minorHAnsi" w:cstheme="minorHAnsi"/>
                <w:color w:val="4472C4"/>
                <w:kern w:val="2"/>
                <w:sz w:val="22"/>
                <w:szCs w:val="22"/>
              </w:rPr>
              <w:t>(nurodyti sumą žodžiais)</w:t>
            </w:r>
            <w:r w:rsidRPr="00940FF2">
              <w:rPr>
                <w:rFonts w:asciiTheme="minorHAnsi" w:hAnsiTheme="minorHAnsi" w:cstheme="minorHAnsi"/>
                <w:kern w:val="2"/>
                <w:sz w:val="22"/>
                <w:szCs w:val="22"/>
              </w:rPr>
              <w:t xml:space="preserve"> be pridėtinės vertės mokesčio (toliau – PVM). </w:t>
            </w:r>
          </w:p>
          <w:p w14:paraId="338AED4A" w14:textId="77777777" w:rsidR="00D42FCB" w:rsidRPr="00940FF2" w:rsidRDefault="00D42FCB" w:rsidP="009F4EBF">
            <w:pPr>
              <w:jc w:val="both"/>
              <w:rPr>
                <w:rFonts w:asciiTheme="minorHAnsi" w:hAnsiTheme="minorHAnsi" w:cstheme="minorHAnsi"/>
                <w:kern w:val="2"/>
                <w:sz w:val="22"/>
                <w:szCs w:val="22"/>
              </w:rPr>
            </w:pPr>
            <w:r w:rsidRPr="00940FF2">
              <w:rPr>
                <w:rFonts w:asciiTheme="minorHAnsi" w:hAnsiTheme="minorHAnsi" w:cstheme="minorHAnsi"/>
                <w:kern w:val="2"/>
                <w:sz w:val="22"/>
                <w:szCs w:val="22"/>
              </w:rPr>
              <w:t xml:space="preserve">PVM sudaro </w:t>
            </w:r>
            <w:r w:rsidRPr="00940FF2">
              <w:rPr>
                <w:rFonts w:asciiTheme="minorHAnsi" w:hAnsiTheme="minorHAnsi" w:cstheme="minorHAnsi"/>
                <w:color w:val="4472C4"/>
                <w:kern w:val="2"/>
                <w:sz w:val="22"/>
                <w:szCs w:val="22"/>
              </w:rPr>
              <w:t>(nurodyti sumą skaičiais)</w:t>
            </w:r>
            <w:r w:rsidRPr="00940FF2">
              <w:rPr>
                <w:rFonts w:asciiTheme="minorHAnsi" w:hAnsiTheme="minorHAnsi" w:cstheme="minorHAnsi"/>
                <w:kern w:val="2"/>
                <w:sz w:val="22"/>
                <w:szCs w:val="22"/>
              </w:rPr>
              <w:t xml:space="preserve"> Eur, </w:t>
            </w:r>
            <w:r w:rsidRPr="00940FF2">
              <w:rPr>
                <w:rFonts w:asciiTheme="minorHAnsi" w:hAnsiTheme="minorHAnsi" w:cstheme="minorHAnsi"/>
                <w:color w:val="4472C4"/>
                <w:kern w:val="2"/>
                <w:sz w:val="22"/>
                <w:szCs w:val="22"/>
              </w:rPr>
              <w:t>(nurodyti sumą žodžiais)</w:t>
            </w:r>
            <w:r w:rsidRPr="00940FF2">
              <w:rPr>
                <w:rFonts w:asciiTheme="minorHAnsi" w:hAnsiTheme="minorHAnsi" w:cstheme="minorHAnsi"/>
                <w:kern w:val="2"/>
                <w:sz w:val="22"/>
                <w:szCs w:val="22"/>
              </w:rPr>
              <w:t>.</w:t>
            </w:r>
          </w:p>
          <w:p w14:paraId="73BE02D3" w14:textId="77777777" w:rsidR="00D42FCB" w:rsidRPr="00940FF2" w:rsidRDefault="00D42FCB" w:rsidP="009F4EBF">
            <w:pPr>
              <w:jc w:val="both"/>
              <w:rPr>
                <w:rFonts w:asciiTheme="minorHAnsi" w:hAnsiTheme="minorHAnsi" w:cstheme="minorHAnsi"/>
                <w:kern w:val="2"/>
                <w:sz w:val="22"/>
                <w:szCs w:val="22"/>
              </w:rPr>
            </w:pPr>
            <w:r w:rsidRPr="00940FF2">
              <w:rPr>
                <w:rFonts w:asciiTheme="minorHAnsi" w:hAnsiTheme="minorHAnsi" w:cstheme="minorHAnsi"/>
                <w:kern w:val="2"/>
                <w:sz w:val="22"/>
                <w:szCs w:val="22"/>
              </w:rPr>
              <w:t xml:space="preserve">Sutarties kaina yra </w:t>
            </w:r>
            <w:r w:rsidRPr="00940FF2">
              <w:rPr>
                <w:rFonts w:asciiTheme="minorHAnsi" w:hAnsiTheme="minorHAnsi" w:cstheme="minorHAnsi"/>
                <w:color w:val="4472C4"/>
                <w:kern w:val="2"/>
                <w:sz w:val="22"/>
                <w:szCs w:val="22"/>
              </w:rPr>
              <w:t>(nurodyti sumą skaičiais)</w:t>
            </w:r>
            <w:r w:rsidRPr="00940FF2">
              <w:rPr>
                <w:rFonts w:asciiTheme="minorHAnsi" w:hAnsiTheme="minorHAnsi" w:cstheme="minorHAnsi"/>
                <w:kern w:val="2"/>
                <w:sz w:val="22"/>
                <w:szCs w:val="22"/>
              </w:rPr>
              <w:t xml:space="preserve"> Eur, </w:t>
            </w:r>
            <w:r w:rsidRPr="00940FF2">
              <w:rPr>
                <w:rFonts w:asciiTheme="minorHAnsi" w:hAnsiTheme="minorHAnsi" w:cstheme="minorHAnsi"/>
                <w:color w:val="4472C4"/>
                <w:kern w:val="2"/>
                <w:sz w:val="22"/>
                <w:szCs w:val="22"/>
              </w:rPr>
              <w:t>(nurodyti sumą žodžiais)</w:t>
            </w:r>
            <w:r w:rsidRPr="00940FF2">
              <w:rPr>
                <w:rFonts w:asciiTheme="minorHAnsi" w:hAnsiTheme="minorHAnsi" w:cstheme="minorHAnsi"/>
                <w:kern w:val="2"/>
                <w:sz w:val="22"/>
                <w:szCs w:val="22"/>
              </w:rPr>
              <w:t xml:space="preserve"> Eur su PVM.</w:t>
            </w:r>
          </w:p>
          <w:p w14:paraId="632C29D7" w14:textId="5B7F5BC7" w:rsidR="00262B73" w:rsidRPr="00940FF2" w:rsidRDefault="00D42FCB" w:rsidP="009F4EBF">
            <w:pPr>
              <w:jc w:val="both"/>
              <w:rPr>
                <w:rFonts w:ascii="Calibri" w:hAnsi="Calibri" w:cs="Calibri"/>
                <w:color w:val="000000"/>
                <w:kern w:val="2"/>
                <w:sz w:val="22"/>
                <w:szCs w:val="22"/>
              </w:rPr>
            </w:pPr>
            <w:r w:rsidRPr="00940FF2">
              <w:rPr>
                <w:rFonts w:asciiTheme="minorHAnsi" w:hAnsiTheme="minorHAnsi" w:cstheme="minorHAnsi"/>
                <w:kern w:val="2"/>
                <w:sz w:val="22"/>
                <w:szCs w:val="22"/>
              </w:rPr>
              <w:t>Šioje Sutartyje P</w:t>
            </w:r>
            <w:r w:rsidRPr="00940FF2">
              <w:rPr>
                <w:rFonts w:asciiTheme="minorHAnsi" w:hAnsiTheme="minorHAnsi" w:cstheme="minorHAnsi"/>
                <w:color w:val="000000"/>
                <w:kern w:val="2"/>
                <w:sz w:val="22"/>
                <w:szCs w:val="22"/>
              </w:rPr>
              <w:t>radinės Sutarties vertė yra lygi Tiekėjo pasiūlymo kainai be PVM, nurodytai už visą pirkimo dokumentuose ir Sutartyje nurodytą Prekių kiekį ir (ar) apimtį.</w:t>
            </w:r>
          </w:p>
        </w:tc>
      </w:tr>
      <w:tr w:rsidR="00262B73" w:rsidRPr="00940FF2" w14:paraId="25BC2D00"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7E90541A" w14:textId="76061DC8"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 xml:space="preserve">5.3. Sutarties kainos / įkainių perskaičiavimas taikant </w:t>
            </w:r>
            <w:r w:rsidRPr="00940FF2">
              <w:rPr>
                <w:rFonts w:ascii="Calibri" w:hAnsi="Calibri" w:cs="Calibri"/>
                <w:b/>
                <w:bCs/>
                <w:kern w:val="2"/>
                <w:sz w:val="22"/>
                <w:szCs w:val="22"/>
                <w:u w:val="single"/>
              </w:rPr>
              <w:t>peržiūros</w:t>
            </w:r>
            <w:r w:rsidRPr="00940FF2">
              <w:rPr>
                <w:rFonts w:ascii="Calibri" w:hAnsi="Calibri" w:cs="Calibri"/>
                <w:b/>
                <w:bCs/>
                <w:kern w:val="2"/>
                <w:sz w:val="22"/>
                <w:szCs w:val="22"/>
              </w:rPr>
              <w:t xml:space="preserve"> taisykles</w:t>
            </w:r>
          </w:p>
        </w:tc>
        <w:tc>
          <w:tcPr>
            <w:tcW w:w="7296" w:type="dxa"/>
            <w:gridSpan w:val="2"/>
            <w:tcBorders>
              <w:top w:val="single" w:sz="4" w:space="0" w:color="auto"/>
              <w:left w:val="single" w:sz="4" w:space="0" w:color="auto"/>
              <w:bottom w:val="single" w:sz="4" w:space="0" w:color="auto"/>
              <w:right w:val="single" w:sz="4" w:space="0" w:color="auto"/>
            </w:tcBorders>
          </w:tcPr>
          <w:p w14:paraId="63FE64CC" w14:textId="1D250559"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Sutarties kaina / įkainiai bus perskaičiuojami:</w:t>
            </w:r>
          </w:p>
          <w:p w14:paraId="316DC8DB" w14:textId="0768DDE3"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5.3.1. dėl PVM tarifo pasikeitimo;</w:t>
            </w:r>
          </w:p>
          <w:p w14:paraId="6A199374" w14:textId="3E2524BD"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5.3.2. dėl kainų lygio pokyčio.</w:t>
            </w:r>
          </w:p>
          <w:p w14:paraId="334629BE" w14:textId="081BBAA9" w:rsidR="00262B73" w:rsidRPr="00940FF2" w:rsidRDefault="00262B73" w:rsidP="00262B73">
            <w:pPr>
              <w:rPr>
                <w:rFonts w:ascii="Calibri" w:hAnsi="Calibri" w:cs="Calibri"/>
                <w:color w:val="FF0000"/>
                <w:kern w:val="2"/>
                <w:sz w:val="22"/>
                <w:szCs w:val="22"/>
              </w:rPr>
            </w:pPr>
          </w:p>
        </w:tc>
      </w:tr>
      <w:tr w:rsidR="00262B73" w:rsidRPr="00940FF2" w14:paraId="5657458F"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3F171DB6"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lastRenderedPageBreak/>
              <w:t>5.3.1. Sutarties kainos / įkainių peržiūra dėl PVM tarifo pasikeitimo</w:t>
            </w:r>
          </w:p>
        </w:tc>
        <w:tc>
          <w:tcPr>
            <w:tcW w:w="7296" w:type="dxa"/>
            <w:gridSpan w:val="2"/>
            <w:tcBorders>
              <w:top w:val="single" w:sz="4" w:space="0" w:color="auto"/>
              <w:left w:val="single" w:sz="4" w:space="0" w:color="auto"/>
              <w:bottom w:val="single" w:sz="4" w:space="0" w:color="auto"/>
              <w:right w:val="single" w:sz="4" w:space="0" w:color="auto"/>
            </w:tcBorders>
          </w:tcPr>
          <w:p w14:paraId="5A8953E3" w14:textId="581521AB"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48396F3" w14:textId="38410041"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 xml:space="preserve">Perskaičiuota Sutarties kaina / Prekių įkainiai įforminami Susitarimu per 10 (dešimt) darbo dienų nuo PVM mokėjimą reglamentuojančių teisės aktų pasikeitimo, kuris tampa neatskiriama Sutarties dalimi. </w:t>
            </w:r>
          </w:p>
          <w:p w14:paraId="61640D18" w14:textId="1F555543"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Perskaičiuota (-i) Sutarties kaina / įkainiai įforminama (-i) Susitarimu ir turi būti taikoma (-i) nuo naujo PVM įvedimo datos (nepriklausomai nuo to, kada pasirašytas Susitarimas).</w:t>
            </w:r>
          </w:p>
        </w:tc>
      </w:tr>
      <w:tr w:rsidR="00262B73" w:rsidRPr="00940FF2" w14:paraId="14DEAA78"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6D1451BE" w14:textId="77777777" w:rsidR="00262B73" w:rsidRPr="00940FF2" w:rsidRDefault="00262B73" w:rsidP="00262B73">
            <w:pPr>
              <w:rPr>
                <w:rFonts w:ascii="Calibri" w:hAnsi="Calibri" w:cs="Calibri"/>
                <w:kern w:val="2"/>
                <w:sz w:val="22"/>
                <w:szCs w:val="22"/>
              </w:rPr>
            </w:pPr>
            <w:r w:rsidRPr="00940FF2">
              <w:rPr>
                <w:rFonts w:ascii="Calibri" w:hAnsi="Calibri" w:cs="Calibri"/>
                <w:b/>
                <w:bCs/>
                <w:kern w:val="2"/>
                <w:sz w:val="22"/>
                <w:szCs w:val="22"/>
              </w:rPr>
              <w:t>5.3.2.</w:t>
            </w:r>
            <w:r w:rsidRPr="00940FF2">
              <w:rPr>
                <w:rFonts w:ascii="Calibri" w:hAnsi="Calibri" w:cs="Calibri"/>
                <w:kern w:val="2"/>
                <w:sz w:val="22"/>
                <w:szCs w:val="22"/>
              </w:rPr>
              <w:t> </w:t>
            </w:r>
            <w:r w:rsidRPr="00940FF2">
              <w:rPr>
                <w:rFonts w:ascii="Calibri" w:hAnsi="Calibri" w:cs="Calibri"/>
                <w:b/>
                <w:bCs/>
                <w:kern w:val="2"/>
                <w:sz w:val="22"/>
                <w:szCs w:val="22"/>
              </w:rPr>
              <w:t>Sutarties kainos / įkainių peržiūra dėl kitų mokesčių, lemiančių Prekių kainos / įkainių pokytį, pasikeitimo</w:t>
            </w:r>
          </w:p>
        </w:tc>
        <w:tc>
          <w:tcPr>
            <w:tcW w:w="7296" w:type="dxa"/>
            <w:gridSpan w:val="2"/>
            <w:tcBorders>
              <w:top w:val="single" w:sz="4" w:space="0" w:color="auto"/>
              <w:left w:val="single" w:sz="4" w:space="0" w:color="auto"/>
              <w:bottom w:val="single" w:sz="4" w:space="0" w:color="auto"/>
              <w:right w:val="single" w:sz="4" w:space="0" w:color="auto"/>
            </w:tcBorders>
          </w:tcPr>
          <w:p w14:paraId="3F90DB36" w14:textId="7777777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Netaikoma</w:t>
            </w:r>
          </w:p>
          <w:p w14:paraId="43404D34" w14:textId="0189778E" w:rsidR="00262B73" w:rsidRPr="00940FF2" w:rsidRDefault="00262B73" w:rsidP="00262B73">
            <w:pPr>
              <w:rPr>
                <w:rFonts w:ascii="Calibri" w:hAnsi="Calibri" w:cs="Calibri"/>
                <w:sz w:val="22"/>
                <w:szCs w:val="22"/>
              </w:rPr>
            </w:pPr>
          </w:p>
        </w:tc>
      </w:tr>
      <w:tr w:rsidR="00262B73" w:rsidRPr="00940FF2" w14:paraId="7094FAA4"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1F8EAABA" w14:textId="19AA4755"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5.3.3. Sutarties kainos / įkainių peržiūra dėl kainų lygio pokyčio</w:t>
            </w:r>
          </w:p>
        </w:tc>
        <w:tc>
          <w:tcPr>
            <w:tcW w:w="7296" w:type="dxa"/>
            <w:gridSpan w:val="2"/>
            <w:tcBorders>
              <w:top w:val="single" w:sz="4" w:space="0" w:color="auto"/>
              <w:left w:val="single" w:sz="4" w:space="0" w:color="auto"/>
              <w:bottom w:val="single" w:sz="4" w:space="0" w:color="auto"/>
              <w:right w:val="single" w:sz="4" w:space="0" w:color="auto"/>
            </w:tcBorders>
          </w:tcPr>
          <w:p w14:paraId="3835225F" w14:textId="360F3E40"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 xml:space="preserve">5.3.3.1. Bet kuri Sutarties Šalis Sutarties galiojimo metu turi teisę inicijuoti Sutarties kainos / įkainių peržiūrą (keitimą) ne anksčiau kaip po </w:t>
            </w:r>
            <w:r w:rsidR="000F421B" w:rsidRPr="00940FF2">
              <w:rPr>
                <w:rFonts w:ascii="Calibri" w:hAnsi="Calibri" w:cs="Calibri"/>
                <w:kern w:val="2"/>
                <w:sz w:val="22"/>
                <w:szCs w:val="22"/>
              </w:rPr>
              <w:t>6</w:t>
            </w:r>
            <w:r w:rsidRPr="00940FF2">
              <w:rPr>
                <w:rFonts w:ascii="Calibri" w:hAnsi="Calibri" w:cs="Calibri"/>
                <w:kern w:val="2"/>
                <w:sz w:val="22"/>
                <w:szCs w:val="22"/>
              </w:rPr>
              <w:t xml:space="preserve"> (</w:t>
            </w:r>
            <w:r w:rsidR="000F421B" w:rsidRPr="00940FF2">
              <w:rPr>
                <w:rFonts w:ascii="Calibri" w:hAnsi="Calibri" w:cs="Calibri"/>
                <w:kern w:val="2"/>
                <w:sz w:val="22"/>
                <w:szCs w:val="22"/>
              </w:rPr>
              <w:t>šešių</w:t>
            </w:r>
            <w:r w:rsidRPr="00940FF2">
              <w:rPr>
                <w:rFonts w:ascii="Calibri" w:hAnsi="Calibri" w:cs="Calibri"/>
                <w:kern w:val="2"/>
                <w:sz w:val="22"/>
                <w:szCs w:val="22"/>
              </w:rPr>
              <w:t xml:space="preserve">) mėnesių nuo Sutarties įsigaliojimo dienos (jeigu peržiūra jau buvo atlikta – nuo Susitarimo dėl paskutinio perskaičiavimo pagal šį Specialiųjų sąlygų punktą įsigaliojimo dienos), jeigu </w:t>
            </w:r>
            <w:r w:rsidR="00843A12" w:rsidRPr="00940FF2">
              <w:rPr>
                <w:rFonts w:ascii="Calibri" w:hAnsi="Calibri" w:cs="Calibri"/>
                <w:kern w:val="2"/>
                <w:sz w:val="22"/>
                <w:szCs w:val="22"/>
              </w:rPr>
              <w:t>Importuotų prekių kainų indeksas (Ilgalaikio vartojimo prekės) (k)</w:t>
            </w:r>
            <w:r w:rsidRPr="00940FF2">
              <w:rPr>
                <w:rFonts w:ascii="Calibri" w:hAnsi="Calibri" w:cs="Calibri"/>
                <w:kern w:val="2"/>
                <w:sz w:val="22"/>
                <w:szCs w:val="22"/>
              </w:rPr>
              <w:t xml:space="preserve">, apskaičiuotas kaip nustatyta 5.3.3.6 punkte, viršija </w:t>
            </w:r>
            <w:r w:rsidR="009D77A5" w:rsidRPr="00940FF2">
              <w:rPr>
                <w:rFonts w:ascii="Calibri" w:hAnsi="Calibri" w:cs="Calibri"/>
                <w:kern w:val="2"/>
                <w:sz w:val="22"/>
                <w:szCs w:val="22"/>
              </w:rPr>
              <w:t>5</w:t>
            </w:r>
            <w:r w:rsidRPr="00940FF2">
              <w:rPr>
                <w:rFonts w:ascii="Calibri" w:hAnsi="Calibri" w:cs="Calibri"/>
                <w:kern w:val="2"/>
                <w:sz w:val="22"/>
                <w:szCs w:val="22"/>
              </w:rPr>
              <w:t xml:space="preserve"> procentus. Sutarties kainos / įkainių peržiūra atliekama ne rečiau kaip kas 6 (šešis) mėnesius.</w:t>
            </w:r>
          </w:p>
          <w:p w14:paraId="69746FE6" w14:textId="7F4E4198"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5.3.3.2. Sutarties kaina / įkainiai peržiūrimi tik tai Sutarties daliai, kuri nėra išpirkta, t. y. P</w:t>
            </w:r>
            <w:r w:rsidR="00304D15">
              <w:rPr>
                <w:rFonts w:ascii="Calibri" w:hAnsi="Calibri" w:cs="Calibri"/>
                <w:kern w:val="2"/>
                <w:sz w:val="22"/>
                <w:szCs w:val="22"/>
              </w:rPr>
              <w:t>rekėms</w:t>
            </w:r>
            <w:r w:rsidRPr="00940FF2">
              <w:rPr>
                <w:rFonts w:ascii="Calibri" w:hAnsi="Calibri" w:cs="Calibri"/>
                <w:kern w:val="2"/>
                <w:sz w:val="22"/>
                <w:szCs w:val="22"/>
              </w:rPr>
              <w:t>, kurios nėra priimtos ir apmokėtos. Vėlesnė Sutarties kainos / įkainių peržiūra negali apimti laikotarpio, už kurį jau buvo atlikta peržiūra.</w:t>
            </w:r>
          </w:p>
          <w:p w14:paraId="32F5BF25" w14:textId="454EAB45"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 xml:space="preserve">5.3.3.3. Jeigu </w:t>
            </w:r>
            <w:r w:rsidR="00304D15" w:rsidRPr="00940FF2">
              <w:rPr>
                <w:rFonts w:ascii="Calibri" w:hAnsi="Calibri" w:cs="Calibri"/>
                <w:kern w:val="2"/>
                <w:sz w:val="22"/>
                <w:szCs w:val="22"/>
              </w:rPr>
              <w:t>P</w:t>
            </w:r>
            <w:r w:rsidR="00304D15">
              <w:rPr>
                <w:rFonts w:ascii="Calibri" w:hAnsi="Calibri" w:cs="Calibri"/>
                <w:kern w:val="2"/>
                <w:sz w:val="22"/>
                <w:szCs w:val="22"/>
              </w:rPr>
              <w:t>rekių</w:t>
            </w:r>
            <w:r w:rsidR="00304D15" w:rsidRPr="00940FF2">
              <w:rPr>
                <w:rFonts w:ascii="Calibri" w:hAnsi="Calibri" w:cs="Calibri"/>
                <w:kern w:val="2"/>
                <w:sz w:val="22"/>
                <w:szCs w:val="22"/>
              </w:rPr>
              <w:t xml:space="preserve"> </w:t>
            </w:r>
            <w:r w:rsidRPr="00940FF2">
              <w:rPr>
                <w:rFonts w:ascii="Calibri" w:hAnsi="Calibri" w:cs="Calibri"/>
                <w:kern w:val="2"/>
                <w:sz w:val="22"/>
                <w:szCs w:val="22"/>
              </w:rPr>
              <w:t xml:space="preserve">teikimas vėluoja dėl Tiekėjo kaltės, uždelstų </w:t>
            </w:r>
            <w:r w:rsidR="00304D15">
              <w:rPr>
                <w:rFonts w:ascii="Calibri" w:hAnsi="Calibri" w:cs="Calibri"/>
                <w:kern w:val="2"/>
                <w:sz w:val="22"/>
                <w:szCs w:val="22"/>
              </w:rPr>
              <w:t>pristatyti</w:t>
            </w:r>
            <w:r w:rsidR="00304D15" w:rsidRPr="00940FF2">
              <w:rPr>
                <w:rFonts w:ascii="Calibri" w:hAnsi="Calibri" w:cs="Calibri"/>
                <w:kern w:val="2"/>
                <w:sz w:val="22"/>
                <w:szCs w:val="22"/>
              </w:rPr>
              <w:t xml:space="preserve"> </w:t>
            </w:r>
            <w:r w:rsidRPr="00940FF2">
              <w:rPr>
                <w:rFonts w:ascii="Calibri" w:hAnsi="Calibri" w:cs="Calibri"/>
                <w:kern w:val="2"/>
                <w:sz w:val="22"/>
                <w:szCs w:val="22"/>
              </w:rPr>
              <w:t>P</w:t>
            </w:r>
            <w:r w:rsidR="00304D15">
              <w:rPr>
                <w:rFonts w:ascii="Calibri" w:hAnsi="Calibri" w:cs="Calibri"/>
                <w:kern w:val="2"/>
                <w:sz w:val="22"/>
                <w:szCs w:val="22"/>
              </w:rPr>
              <w:t>rekių</w:t>
            </w:r>
            <w:r w:rsidRPr="00940FF2">
              <w:rPr>
                <w:rFonts w:ascii="Calibri" w:hAnsi="Calibri" w:cs="Calibri"/>
                <w:kern w:val="2"/>
                <w:sz w:val="22"/>
                <w:szCs w:val="22"/>
              </w:rPr>
              <w:t xml:space="preserve"> kaina / įkainiai nėra perskaičiuojami dėl kainų lygio kilimo (gali būti mažinami, tačiau negali būti didinami).</w:t>
            </w:r>
          </w:p>
          <w:p w14:paraId="18B2BA32"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B9DDC25" w14:textId="54847AB1"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 xml:space="preserve">5.3.3.5. Šalys privalo Susitarime nurodyti </w:t>
            </w:r>
            <w:r w:rsidR="000C02C9" w:rsidRPr="00940FF2">
              <w:rPr>
                <w:rFonts w:ascii="Calibri" w:hAnsi="Calibri" w:cs="Calibri"/>
                <w:kern w:val="2"/>
                <w:sz w:val="22"/>
                <w:szCs w:val="22"/>
              </w:rPr>
              <w:t xml:space="preserve">Importuotų prekių kainų indekso (Ilgalaikio vartojimo prekės) </w:t>
            </w:r>
            <w:r w:rsidRPr="00940FF2">
              <w:rPr>
                <w:rFonts w:ascii="Calibri" w:hAnsi="Calibri" w:cs="Calibri"/>
                <w:kern w:val="2"/>
                <w:sz w:val="22"/>
                <w:szCs w:val="22"/>
              </w:rPr>
              <w:t>reikšmę laikotarpio pradžioje ir jo nustatymo datą, indekso reikšmę laikotarpio pabaigoje ir jo nustatymo datą, kainų pokytį (k), perskaičiuotą Sutarties kainą / įkainius, perskaičiuotą Pradinės Sutarties vertę.</w:t>
            </w:r>
          </w:p>
          <w:p w14:paraId="121331F7"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5.3.3.6. Nauja Sutarties kaina / įkainiai apskaičiuojami pagal žemiau pateiktą formulę:</w:t>
            </w:r>
          </w:p>
          <w:p w14:paraId="05707EE4"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a_1=a+(k/100×a), kur a – kaina / įkainis (Eur be PVM) (jei peržiūra jau buvo atlikta, tai po paskutinio perskaičiavimo)</w:t>
            </w:r>
          </w:p>
          <w:p w14:paraId="47C0A01C"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a1 – perskaičiuota (pakeista) kaina / įkainis (Eur be PVM)</w:t>
            </w:r>
          </w:p>
          <w:p w14:paraId="43CB1D40" w14:textId="641A34CE"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 xml:space="preserve">k – pagal </w:t>
            </w:r>
            <w:r w:rsidR="008551A4" w:rsidRPr="00940FF2">
              <w:rPr>
                <w:rFonts w:ascii="Calibri" w:hAnsi="Calibri" w:cs="Calibri"/>
                <w:kern w:val="2"/>
                <w:sz w:val="22"/>
                <w:szCs w:val="22"/>
              </w:rPr>
              <w:t xml:space="preserve">Importuotų prekių kainų indeksą (Ilgalaikio vartojimo prekės) </w:t>
            </w:r>
            <w:r w:rsidRPr="00940FF2">
              <w:rPr>
                <w:rFonts w:ascii="Calibri" w:hAnsi="Calibri" w:cs="Calibri"/>
                <w:kern w:val="2"/>
                <w:sz w:val="22"/>
                <w:szCs w:val="22"/>
              </w:rPr>
              <w:t xml:space="preserve">apskaičiuotas </w:t>
            </w:r>
            <w:r w:rsidR="001306C3" w:rsidRPr="00940FF2">
              <w:rPr>
                <w:rFonts w:ascii="Calibri" w:hAnsi="Calibri" w:cs="Calibri"/>
                <w:kern w:val="2"/>
                <w:sz w:val="22"/>
                <w:szCs w:val="22"/>
              </w:rPr>
              <w:t xml:space="preserve">Importuotų prekių kainų pokytis (Ilgalaikio vartojimo prekės) </w:t>
            </w:r>
            <w:r w:rsidR="003B600D" w:rsidRPr="00940FF2">
              <w:rPr>
                <w:rFonts w:ascii="Calibri" w:hAnsi="Calibri" w:cs="Calibri"/>
                <w:kern w:val="2"/>
                <w:sz w:val="22"/>
                <w:szCs w:val="22"/>
              </w:rPr>
              <w:t xml:space="preserve"> </w:t>
            </w:r>
            <w:r w:rsidRPr="00940FF2">
              <w:rPr>
                <w:rFonts w:ascii="Calibri" w:hAnsi="Calibri" w:cs="Calibri"/>
                <w:kern w:val="2"/>
                <w:sz w:val="22"/>
                <w:szCs w:val="22"/>
              </w:rPr>
              <w:t>(padidėjimas arba sumažėjimas) (%). „k“ reikšmė skaičiuojama pagal formulę:</w:t>
            </w:r>
          </w:p>
          <w:p w14:paraId="622DFA3D"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k =Ind_naujausias/Ind_pradžia ×100-100, (proc.) kur</w:t>
            </w:r>
          </w:p>
          <w:p w14:paraId="18E5D5C5" w14:textId="217186D8"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Ind</w:t>
            </w:r>
            <w:r w:rsidR="008A6D11" w:rsidRPr="00940FF2">
              <w:rPr>
                <w:rFonts w:ascii="Calibri" w:hAnsi="Calibri" w:cs="Calibri"/>
                <w:kern w:val="2"/>
                <w:sz w:val="22"/>
                <w:szCs w:val="22"/>
              </w:rPr>
              <w:t>_</w:t>
            </w:r>
            <w:r w:rsidRPr="00940FF2">
              <w:rPr>
                <w:rFonts w:ascii="Calibri" w:hAnsi="Calibri" w:cs="Calibri"/>
                <w:kern w:val="2"/>
                <w:sz w:val="22"/>
                <w:szCs w:val="22"/>
              </w:rPr>
              <w:t xml:space="preserve">naujausias – kreipimosi dėl kainos / įkainių peržiūros išsiuntimo kitai Šaliai dieną paskelbtas naujausias </w:t>
            </w:r>
            <w:r w:rsidR="001306C3" w:rsidRPr="00940FF2">
              <w:rPr>
                <w:rFonts w:ascii="Calibri" w:hAnsi="Calibri" w:cs="Calibri"/>
                <w:kern w:val="2"/>
                <w:sz w:val="22"/>
                <w:szCs w:val="22"/>
              </w:rPr>
              <w:t>Importuotų prekių kainų indeksas (Ilgalaikio vartojimo prekės)</w:t>
            </w:r>
            <w:r w:rsidRPr="00940FF2">
              <w:rPr>
                <w:rFonts w:ascii="Calibri" w:hAnsi="Calibri" w:cs="Calibri"/>
                <w:kern w:val="2"/>
                <w:sz w:val="22"/>
                <w:szCs w:val="22"/>
              </w:rPr>
              <w:t>.</w:t>
            </w:r>
          </w:p>
          <w:p w14:paraId="322144C4" w14:textId="2056748A"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lastRenderedPageBreak/>
              <w:t>Ind</w:t>
            </w:r>
            <w:r w:rsidR="008A6D11" w:rsidRPr="00940FF2">
              <w:rPr>
                <w:rFonts w:ascii="Calibri" w:hAnsi="Calibri" w:cs="Calibri"/>
                <w:kern w:val="2"/>
                <w:sz w:val="22"/>
                <w:szCs w:val="22"/>
              </w:rPr>
              <w:t>_</w:t>
            </w:r>
            <w:r w:rsidRPr="00940FF2">
              <w:rPr>
                <w:rFonts w:ascii="Calibri" w:hAnsi="Calibri" w:cs="Calibri"/>
                <w:kern w:val="2"/>
                <w:sz w:val="22"/>
                <w:szCs w:val="22"/>
              </w:rPr>
              <w:t xml:space="preserve">pradžia – laikotarpio pradžios datos </w:t>
            </w:r>
            <w:r w:rsidR="002B40C4" w:rsidRPr="00940FF2">
              <w:rPr>
                <w:rFonts w:ascii="Calibri" w:hAnsi="Calibri" w:cs="Calibri"/>
                <w:kern w:val="2"/>
                <w:sz w:val="22"/>
                <w:szCs w:val="22"/>
              </w:rPr>
              <w:t>Importuotų prekių kainų indeksas (Ilgalaikio vartojimo prekės)</w:t>
            </w:r>
            <w:r w:rsidRPr="00940FF2">
              <w:rPr>
                <w:rFonts w:ascii="Calibri" w:hAnsi="Calibri" w:cs="Calibri"/>
                <w:kern w:val="2"/>
                <w:sz w:val="22"/>
                <w:szCs w:val="22"/>
              </w:rPr>
              <w:t>. Pirmojo perskaičiavimo atveju laikotarpio pradžia (mėnuo) yra Sutarties įsigaliojimo dienos mėnuo. Antrojo perskaičiavimo atveju laikotarpio pradžia (mėnuo) yra paskutinio perskaičiavimo metu naudotos paskelbto atitinkamo indekso reikšmės mėnuo.</w:t>
            </w:r>
          </w:p>
          <w:p w14:paraId="4157F044"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5A92B1B" w14:textId="37655B10"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5.3.3.8. Šalis, siekianti Sutarties kainos / įkainių peržiūros, privalo raštu kreiptis į kitą Šalį ir prašyme pateikti visą reikalingą informaciją: Sutarties pavadinimą, numerį, datą, neperduotų ir neapmokėtų P</w:t>
            </w:r>
            <w:r w:rsidR="008B4E39">
              <w:rPr>
                <w:rFonts w:ascii="Calibri" w:hAnsi="Calibri" w:cs="Calibri"/>
                <w:kern w:val="2"/>
                <w:sz w:val="22"/>
                <w:szCs w:val="22"/>
              </w:rPr>
              <w:t>rekių</w:t>
            </w:r>
            <w:r w:rsidRPr="00940FF2">
              <w:rPr>
                <w:rFonts w:ascii="Calibri" w:hAnsi="Calibri" w:cs="Calibri"/>
                <w:kern w:val="2"/>
                <w:sz w:val="22"/>
                <w:szCs w:val="22"/>
              </w:rPr>
              <w:t xml:space="preserve">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25E792D0"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5.3.3.9. Susitarimas turi būti sudarytas per 10 (dešimt) darbo dienų nuo Šalies pateikto tinkamo prašymo perskaičiuoti Sutarties kainą / įkainius gavimo dienos.</w:t>
            </w:r>
          </w:p>
          <w:p w14:paraId="5B7D4A37" w14:textId="3FF7ED89"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5.3.3.10. Susitarimu Šalys neturi teisės keisti procedūroje nurodytos tvarkos ar kitų Sutarties nuostatų, išskyrus, jei keitimas atliekamas pagal VPĮ nuostatas.</w:t>
            </w:r>
          </w:p>
        </w:tc>
      </w:tr>
      <w:tr w:rsidR="00262B73" w:rsidRPr="00940FF2" w14:paraId="1C532AB2"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1E605D8A"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lastRenderedPageBreak/>
              <w:t>5.3.4. Sutarties kainos / įkainių peržiūra dėl kainų lygio pokyčio pagal Prekių grupių kainų pokyčius</w:t>
            </w:r>
          </w:p>
        </w:tc>
        <w:tc>
          <w:tcPr>
            <w:tcW w:w="7296" w:type="dxa"/>
            <w:gridSpan w:val="2"/>
            <w:tcBorders>
              <w:top w:val="single" w:sz="4" w:space="0" w:color="auto"/>
              <w:left w:val="single" w:sz="4" w:space="0" w:color="auto"/>
              <w:bottom w:val="single" w:sz="4" w:space="0" w:color="auto"/>
              <w:right w:val="single" w:sz="4" w:space="0" w:color="auto"/>
            </w:tcBorders>
          </w:tcPr>
          <w:p w14:paraId="71F149A0" w14:textId="7777777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Netaikoma</w:t>
            </w:r>
          </w:p>
          <w:p w14:paraId="27F926D3" w14:textId="04A0940A" w:rsidR="00262B73" w:rsidRPr="00940FF2" w:rsidRDefault="00262B73" w:rsidP="00262B73">
            <w:pPr>
              <w:rPr>
                <w:rFonts w:ascii="Calibri" w:hAnsi="Calibri" w:cs="Calibri"/>
                <w:kern w:val="2"/>
                <w:sz w:val="22"/>
                <w:szCs w:val="22"/>
              </w:rPr>
            </w:pPr>
          </w:p>
        </w:tc>
      </w:tr>
      <w:tr w:rsidR="00262B73" w:rsidRPr="00940FF2" w14:paraId="71033BD2"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3D99B16D"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 xml:space="preserve">5.4. Sutarties kainos / įkainių apskaičiavimas taikant </w:t>
            </w:r>
            <w:r w:rsidRPr="00940FF2">
              <w:rPr>
                <w:rFonts w:ascii="Calibri" w:hAnsi="Calibri" w:cs="Calibri"/>
                <w:b/>
                <w:bCs/>
                <w:kern w:val="2"/>
                <w:sz w:val="22"/>
                <w:szCs w:val="22"/>
                <w:u w:val="single"/>
              </w:rPr>
              <w:t>kiekio (apimties)</w:t>
            </w:r>
            <w:r w:rsidRPr="00940FF2">
              <w:rPr>
                <w:rFonts w:ascii="Calibri" w:hAnsi="Calibri" w:cs="Calibri"/>
                <w:b/>
                <w:bCs/>
                <w:kern w:val="2"/>
                <w:sz w:val="22"/>
                <w:szCs w:val="22"/>
              </w:rPr>
              <w:t xml:space="preserve"> keitimo taisykles</w:t>
            </w:r>
          </w:p>
        </w:tc>
        <w:tc>
          <w:tcPr>
            <w:tcW w:w="7296" w:type="dxa"/>
            <w:gridSpan w:val="2"/>
            <w:tcBorders>
              <w:top w:val="single" w:sz="4" w:space="0" w:color="auto"/>
              <w:left w:val="single" w:sz="4" w:space="0" w:color="auto"/>
              <w:bottom w:val="single" w:sz="4" w:space="0" w:color="auto"/>
              <w:right w:val="single" w:sz="4" w:space="0" w:color="auto"/>
            </w:tcBorders>
          </w:tcPr>
          <w:p w14:paraId="4C38765E" w14:textId="7777777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Netaikoma</w:t>
            </w:r>
          </w:p>
          <w:p w14:paraId="771162AB" w14:textId="7DA72DDA" w:rsidR="00262B73" w:rsidRPr="00940FF2" w:rsidRDefault="00262B73" w:rsidP="00262B73">
            <w:pPr>
              <w:rPr>
                <w:rFonts w:ascii="Calibri" w:hAnsi="Calibri" w:cs="Calibri"/>
                <w:kern w:val="2"/>
                <w:sz w:val="22"/>
                <w:szCs w:val="22"/>
              </w:rPr>
            </w:pPr>
          </w:p>
        </w:tc>
      </w:tr>
      <w:tr w:rsidR="00262B73" w:rsidRPr="00940FF2" w14:paraId="78B415A7"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41AD151"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5.5. Atsiskaitymo su Tiekėju terminas ir tvarka</w:t>
            </w:r>
          </w:p>
        </w:tc>
        <w:tc>
          <w:tcPr>
            <w:tcW w:w="7296" w:type="dxa"/>
            <w:gridSpan w:val="2"/>
            <w:tcBorders>
              <w:top w:val="single" w:sz="4" w:space="0" w:color="auto"/>
              <w:left w:val="single" w:sz="4" w:space="0" w:color="auto"/>
              <w:bottom w:val="single" w:sz="4" w:space="0" w:color="auto"/>
              <w:right w:val="single" w:sz="4" w:space="0" w:color="auto"/>
            </w:tcBorders>
          </w:tcPr>
          <w:p w14:paraId="6271DEEE" w14:textId="11529BBD"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 xml:space="preserve">Pirkėjas atsiskaito su Tiekėju ne vėliau kaip per </w:t>
            </w:r>
            <w:r w:rsidRPr="00940FF2">
              <w:rPr>
                <w:rFonts w:ascii="Calibri" w:hAnsi="Calibri" w:cs="Calibri"/>
                <w:kern w:val="2"/>
                <w:sz w:val="22"/>
                <w:szCs w:val="22"/>
                <w:shd w:val="clear" w:color="auto" w:fill="FFFFFF"/>
              </w:rPr>
              <w:t xml:space="preserve">30 kalendorinių dienų </w:t>
            </w:r>
            <w:r w:rsidRPr="00940FF2">
              <w:rPr>
                <w:rFonts w:ascii="Calibri" w:hAnsi="Calibri" w:cs="Calibri"/>
                <w:kern w:val="2"/>
                <w:sz w:val="22"/>
                <w:szCs w:val="22"/>
              </w:rPr>
              <w:t>nuo Sąskait</w:t>
            </w:r>
            <w:r w:rsidR="00500C96" w:rsidRPr="00940FF2">
              <w:rPr>
                <w:rFonts w:ascii="Calibri" w:hAnsi="Calibri" w:cs="Calibri"/>
                <w:kern w:val="2"/>
                <w:sz w:val="22"/>
                <w:szCs w:val="22"/>
              </w:rPr>
              <w:t>os</w:t>
            </w:r>
            <w:r w:rsidRPr="00940FF2">
              <w:rPr>
                <w:rFonts w:ascii="Calibri" w:hAnsi="Calibri" w:cs="Calibri"/>
                <w:kern w:val="2"/>
                <w:sz w:val="22"/>
                <w:szCs w:val="22"/>
              </w:rPr>
              <w:t xml:space="preserve"> gavimo dienos. </w:t>
            </w:r>
          </w:p>
          <w:p w14:paraId="4582498C" w14:textId="5C7ADE21" w:rsidR="00262B73" w:rsidRPr="00940FF2" w:rsidRDefault="00262B73" w:rsidP="00262B73">
            <w:pPr>
              <w:jc w:val="both"/>
              <w:rPr>
                <w:rFonts w:ascii="Calibri" w:hAnsi="Calibri" w:cs="Calibri"/>
                <w:kern w:val="2"/>
                <w:sz w:val="22"/>
                <w:szCs w:val="22"/>
                <w:shd w:val="clear" w:color="auto" w:fill="FFFFFF"/>
              </w:rPr>
            </w:pPr>
            <w:r w:rsidRPr="00940FF2">
              <w:rPr>
                <w:rFonts w:ascii="Calibri" w:hAnsi="Calibri" w:cs="Calibri"/>
                <w:kern w:val="2"/>
                <w:sz w:val="22"/>
                <w:szCs w:val="22"/>
                <w:shd w:val="clear" w:color="auto" w:fill="FFFFFF"/>
              </w:rPr>
              <w:t xml:space="preserve">Apmokėjimo sąlygos: </w:t>
            </w:r>
          </w:p>
          <w:p w14:paraId="0AB5BA2D" w14:textId="17C18906" w:rsidR="00262B73" w:rsidRPr="00940FF2" w:rsidRDefault="00262B73" w:rsidP="00262B73">
            <w:pPr>
              <w:jc w:val="both"/>
              <w:rPr>
                <w:rFonts w:ascii="Calibri" w:hAnsi="Calibri" w:cs="Calibri"/>
                <w:color w:val="FF0000"/>
                <w:kern w:val="2"/>
                <w:sz w:val="22"/>
                <w:szCs w:val="22"/>
                <w:shd w:val="clear" w:color="auto" w:fill="FFFFFF"/>
              </w:rPr>
            </w:pPr>
            <w:r w:rsidRPr="00940FF2">
              <w:rPr>
                <w:rFonts w:ascii="Calibri" w:hAnsi="Calibri" w:cs="Calibri"/>
                <w:kern w:val="2"/>
                <w:sz w:val="22"/>
                <w:szCs w:val="22"/>
                <w:shd w:val="clear" w:color="auto" w:fill="FFFFFF"/>
              </w:rPr>
              <w:t>5.5.1. bus mokama tik abiems Sutarties Šalims pasirašius Prekių perdavimo-priėmimo akt</w:t>
            </w:r>
            <w:r w:rsidR="00500C96" w:rsidRPr="00940FF2">
              <w:rPr>
                <w:rFonts w:ascii="Calibri" w:hAnsi="Calibri" w:cs="Calibri"/>
                <w:kern w:val="2"/>
                <w:sz w:val="22"/>
                <w:szCs w:val="22"/>
                <w:shd w:val="clear" w:color="auto" w:fill="FFFFFF"/>
              </w:rPr>
              <w:t>ą.</w:t>
            </w:r>
          </w:p>
        </w:tc>
      </w:tr>
      <w:tr w:rsidR="00262B73" w:rsidRPr="00940FF2" w14:paraId="0F9A5B57"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FAFA88C"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5.6. Avansas</w:t>
            </w:r>
          </w:p>
        </w:tc>
        <w:tc>
          <w:tcPr>
            <w:tcW w:w="7296" w:type="dxa"/>
            <w:gridSpan w:val="2"/>
            <w:tcBorders>
              <w:top w:val="single" w:sz="4" w:space="0" w:color="auto"/>
              <w:left w:val="single" w:sz="4" w:space="0" w:color="auto"/>
              <w:bottom w:val="single" w:sz="4" w:space="0" w:color="auto"/>
              <w:right w:val="single" w:sz="4" w:space="0" w:color="auto"/>
            </w:tcBorders>
          </w:tcPr>
          <w:p w14:paraId="482A08A4" w14:textId="27AA3761"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Netaikoma</w:t>
            </w:r>
          </w:p>
        </w:tc>
      </w:tr>
      <w:tr w:rsidR="00262B73" w:rsidRPr="00940FF2" w14:paraId="105118A4"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FAED154"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5.7. Avanso užtikrinimas</w:t>
            </w:r>
          </w:p>
        </w:tc>
        <w:tc>
          <w:tcPr>
            <w:tcW w:w="7296" w:type="dxa"/>
            <w:gridSpan w:val="2"/>
            <w:tcBorders>
              <w:top w:val="single" w:sz="4" w:space="0" w:color="auto"/>
              <w:left w:val="single" w:sz="4" w:space="0" w:color="auto"/>
              <w:bottom w:val="single" w:sz="4" w:space="0" w:color="auto"/>
              <w:right w:val="single" w:sz="4" w:space="0" w:color="auto"/>
            </w:tcBorders>
          </w:tcPr>
          <w:p w14:paraId="444E70FB" w14:textId="5851CC59"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Netaikoma</w:t>
            </w:r>
          </w:p>
        </w:tc>
      </w:tr>
      <w:tr w:rsidR="00262B73" w:rsidRPr="00940FF2" w14:paraId="16063395" w14:textId="77777777" w:rsidTr="003B600D">
        <w:trPr>
          <w:trHeight w:val="300"/>
        </w:trPr>
        <w:tc>
          <w:tcPr>
            <w:tcW w:w="9634" w:type="dxa"/>
            <w:gridSpan w:val="5"/>
          </w:tcPr>
          <w:p w14:paraId="122AFBAF"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6. PREKIŲ KOKYBĖ IR GARANTINIAI ĮSIPAREIGOJIMAI</w:t>
            </w:r>
          </w:p>
        </w:tc>
      </w:tr>
      <w:tr w:rsidR="00262B73" w:rsidRPr="00940FF2" w14:paraId="37D29754"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06F587CA"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6.1. Garantinis terminas</w:t>
            </w:r>
          </w:p>
        </w:tc>
        <w:tc>
          <w:tcPr>
            <w:tcW w:w="7296" w:type="dxa"/>
            <w:gridSpan w:val="2"/>
            <w:tcBorders>
              <w:top w:val="single" w:sz="4" w:space="0" w:color="auto"/>
              <w:left w:val="single" w:sz="4" w:space="0" w:color="auto"/>
              <w:bottom w:val="single" w:sz="4" w:space="0" w:color="auto"/>
              <w:right w:val="single" w:sz="4" w:space="0" w:color="auto"/>
            </w:tcBorders>
          </w:tcPr>
          <w:p w14:paraId="2F6B0604" w14:textId="59B5F16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Prekėms taikomas Techninėje specifikacijoje nustatytas garantinis terminas. Garantinis terminas skaičiuojamas nuo Prekių perdavimo-priėmimo akto pasirašymo dienos.</w:t>
            </w:r>
          </w:p>
        </w:tc>
      </w:tr>
      <w:tr w:rsidR="00262B73" w:rsidRPr="00940FF2" w14:paraId="51D984FE"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5043D1F"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6.2. Garantinė priežiūra</w:t>
            </w:r>
          </w:p>
        </w:tc>
        <w:tc>
          <w:tcPr>
            <w:tcW w:w="7296" w:type="dxa"/>
            <w:gridSpan w:val="2"/>
            <w:tcBorders>
              <w:top w:val="single" w:sz="4" w:space="0" w:color="auto"/>
              <w:left w:val="single" w:sz="4" w:space="0" w:color="auto"/>
              <w:bottom w:val="single" w:sz="4" w:space="0" w:color="auto"/>
              <w:right w:val="single" w:sz="4" w:space="0" w:color="auto"/>
            </w:tcBorders>
          </w:tcPr>
          <w:p w14:paraId="561FBE0A" w14:textId="01403875" w:rsidR="00262B73" w:rsidRPr="00940FF2" w:rsidRDefault="007469A4" w:rsidP="00262B73">
            <w:pPr>
              <w:jc w:val="both"/>
              <w:rPr>
                <w:rFonts w:ascii="Calibri" w:hAnsi="Calibri" w:cs="Calibri"/>
                <w:kern w:val="2"/>
                <w:sz w:val="22"/>
                <w:szCs w:val="22"/>
              </w:rPr>
            </w:pPr>
            <w:r w:rsidRPr="00940FF2">
              <w:rPr>
                <w:rFonts w:ascii="Calibri" w:hAnsi="Calibri" w:cs="Calibri"/>
                <w:kern w:val="2"/>
                <w:sz w:val="22"/>
                <w:szCs w:val="22"/>
              </w:rPr>
              <w:t xml:space="preserve"> Garantinė priežiūra turi būti taikoma 60 mėnesių nuo Prekių perdavimo-priėmimo akto pasirašymo dienos.</w:t>
            </w:r>
          </w:p>
          <w:p w14:paraId="3A333CAD" w14:textId="12961535" w:rsidR="007469A4" w:rsidRPr="00940FF2" w:rsidRDefault="00FC716A" w:rsidP="00262B73">
            <w:pPr>
              <w:jc w:val="both"/>
              <w:rPr>
                <w:rFonts w:ascii="Calibri" w:hAnsi="Calibri" w:cs="Calibri"/>
                <w:kern w:val="2"/>
                <w:sz w:val="22"/>
                <w:szCs w:val="22"/>
              </w:rPr>
            </w:pPr>
            <w:r w:rsidRPr="00940FF2">
              <w:rPr>
                <w:rFonts w:ascii="Calibri" w:hAnsi="Calibri" w:cs="Calibri"/>
                <w:kern w:val="2"/>
                <w:sz w:val="22"/>
                <w:szCs w:val="22"/>
              </w:rPr>
              <w:t xml:space="preserve">Garantinio remonto trukmė – ne ilgiau kaip 14 kalendorinių dienų nuo pranešimo apie nustatytą </w:t>
            </w:r>
            <w:r w:rsidR="000F7343" w:rsidRPr="00940FF2">
              <w:rPr>
                <w:rFonts w:ascii="Calibri" w:hAnsi="Calibri" w:cs="Calibri"/>
                <w:kern w:val="2"/>
                <w:sz w:val="22"/>
                <w:szCs w:val="22"/>
              </w:rPr>
              <w:t xml:space="preserve">Prekės </w:t>
            </w:r>
            <w:r w:rsidRPr="00940FF2">
              <w:rPr>
                <w:rFonts w:ascii="Calibri" w:hAnsi="Calibri" w:cs="Calibri"/>
                <w:kern w:val="2"/>
                <w:sz w:val="22"/>
                <w:szCs w:val="22"/>
              </w:rPr>
              <w:t xml:space="preserve">trūkumą dienos. Jei sugedusios </w:t>
            </w:r>
            <w:r w:rsidR="000F7343" w:rsidRPr="00940FF2">
              <w:rPr>
                <w:rFonts w:ascii="Calibri" w:hAnsi="Calibri" w:cs="Calibri"/>
                <w:kern w:val="2"/>
                <w:sz w:val="22"/>
                <w:szCs w:val="22"/>
              </w:rPr>
              <w:t xml:space="preserve">Prekės </w:t>
            </w:r>
            <w:r w:rsidRPr="00940FF2">
              <w:rPr>
                <w:rFonts w:ascii="Calibri" w:hAnsi="Calibri" w:cs="Calibri"/>
                <w:kern w:val="2"/>
                <w:sz w:val="22"/>
                <w:szCs w:val="22"/>
              </w:rPr>
              <w:t xml:space="preserve">per šį laikotarpį pataisyti neįmanoma, ji ne vėliau kaip per 14 dienų laikotarpį turi būti pakeičiama nauja,  ne prastesnių techninių parametrų </w:t>
            </w:r>
            <w:r w:rsidR="000F7343" w:rsidRPr="00940FF2">
              <w:rPr>
                <w:rFonts w:ascii="Calibri" w:hAnsi="Calibri" w:cs="Calibri"/>
                <w:kern w:val="2"/>
                <w:sz w:val="22"/>
                <w:szCs w:val="22"/>
              </w:rPr>
              <w:t>Preke.</w:t>
            </w:r>
          </w:p>
          <w:p w14:paraId="35098DF9" w14:textId="36D2CAB1" w:rsidR="00971364" w:rsidRPr="00940FF2" w:rsidRDefault="000F7343" w:rsidP="00262B73">
            <w:pPr>
              <w:jc w:val="both"/>
              <w:rPr>
                <w:rFonts w:ascii="Calibri" w:hAnsi="Calibri" w:cs="Calibri"/>
                <w:kern w:val="2"/>
                <w:sz w:val="22"/>
                <w:szCs w:val="22"/>
              </w:rPr>
            </w:pPr>
            <w:r w:rsidRPr="00940FF2">
              <w:rPr>
                <w:rFonts w:ascii="Calibri" w:hAnsi="Calibri" w:cs="Calibri"/>
                <w:kern w:val="2"/>
                <w:sz w:val="22"/>
                <w:szCs w:val="22"/>
              </w:rPr>
              <w:lastRenderedPageBreak/>
              <w:t>Garantinės priežiūros laikotarpiu Tiekėjas privalo atlikti Prekės remonto paslaugas savo lėšomis, įskaitant sugedusios Prekės pristatymo techninės priežiūros centrui ir/ar jos grąžinimo Pirkėjui Prekės buvimo vietos adresu transportavimo išlaidas.</w:t>
            </w:r>
          </w:p>
          <w:p w14:paraId="34FC65C8" w14:textId="6968C0AC" w:rsidR="000F7343" w:rsidRPr="00940FF2" w:rsidRDefault="00971364" w:rsidP="00262B73">
            <w:pPr>
              <w:jc w:val="both"/>
              <w:rPr>
                <w:rFonts w:ascii="Calibri" w:hAnsi="Calibri" w:cs="Calibri"/>
                <w:kern w:val="2"/>
                <w:sz w:val="22"/>
                <w:szCs w:val="22"/>
              </w:rPr>
            </w:pPr>
            <w:r w:rsidRPr="00940FF2">
              <w:rPr>
                <w:rFonts w:ascii="Calibri" w:hAnsi="Calibri" w:cs="Calibri"/>
                <w:kern w:val="2"/>
                <w:sz w:val="22"/>
                <w:szCs w:val="22"/>
              </w:rPr>
              <w:t>Garantinės priežiūros laikotarpiu konsultacijos bei rekomendacijos dėl Prekių naudojimo bei eksploatavimo turi būti teikiamos nemokamai per 2 darbo dienas nuo Pirkėjo užklausos pateikimo Tiekėjui dienos.</w:t>
            </w:r>
          </w:p>
        </w:tc>
      </w:tr>
      <w:tr w:rsidR="00262B73" w:rsidRPr="00940FF2" w14:paraId="125C142E"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0CFEE39"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lastRenderedPageBreak/>
              <w:t>6.3. Kokybinių kriterijų įgyvendinimo ir tikrinimo tvarka</w:t>
            </w:r>
          </w:p>
        </w:tc>
        <w:tc>
          <w:tcPr>
            <w:tcW w:w="7296" w:type="dxa"/>
            <w:gridSpan w:val="2"/>
            <w:tcBorders>
              <w:top w:val="single" w:sz="4" w:space="0" w:color="auto"/>
              <w:left w:val="single" w:sz="4" w:space="0" w:color="auto"/>
              <w:bottom w:val="single" w:sz="4" w:space="0" w:color="auto"/>
              <w:right w:val="single" w:sz="4" w:space="0" w:color="auto"/>
            </w:tcBorders>
          </w:tcPr>
          <w:p w14:paraId="0784F29D" w14:textId="6FF5A756" w:rsidR="00262B73" w:rsidRPr="00940FF2" w:rsidRDefault="00843FE1" w:rsidP="00262B73">
            <w:pPr>
              <w:jc w:val="both"/>
              <w:rPr>
                <w:rFonts w:ascii="Calibri" w:hAnsi="Calibri" w:cs="Calibri"/>
                <w:kern w:val="2"/>
                <w:sz w:val="22"/>
                <w:szCs w:val="22"/>
              </w:rPr>
            </w:pPr>
            <w:r w:rsidRPr="00940FF2">
              <w:rPr>
                <w:rFonts w:ascii="Calibri" w:hAnsi="Calibri" w:cs="Calibri"/>
                <w:kern w:val="2"/>
                <w:sz w:val="22"/>
                <w:szCs w:val="22"/>
              </w:rPr>
              <w:t>Netaikoma.</w:t>
            </w:r>
          </w:p>
        </w:tc>
      </w:tr>
      <w:tr w:rsidR="00262B73" w:rsidRPr="00940FF2" w14:paraId="2BE8C291" w14:textId="77777777" w:rsidTr="003B600D">
        <w:trPr>
          <w:trHeight w:val="300"/>
        </w:trPr>
        <w:tc>
          <w:tcPr>
            <w:tcW w:w="9634" w:type="dxa"/>
            <w:gridSpan w:val="5"/>
          </w:tcPr>
          <w:p w14:paraId="717EE374"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7. SUTARTIES VYKDYMUI PASITELKIAMI SUBTIEKĖJAI</w:t>
            </w:r>
          </w:p>
        </w:tc>
      </w:tr>
      <w:tr w:rsidR="00262B73" w:rsidRPr="00940FF2" w14:paraId="6B939127"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1B7CFE08"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Sutarties vykdymui pasitelkiami subtiekėjai ir (ar) specialistai</w:t>
            </w:r>
          </w:p>
        </w:tc>
        <w:tc>
          <w:tcPr>
            <w:tcW w:w="7296" w:type="dxa"/>
            <w:gridSpan w:val="2"/>
            <w:tcBorders>
              <w:top w:val="single" w:sz="4" w:space="0" w:color="auto"/>
              <w:left w:val="single" w:sz="4" w:space="0" w:color="auto"/>
              <w:bottom w:val="single" w:sz="4" w:space="0" w:color="auto"/>
              <w:right w:val="single" w:sz="4" w:space="0" w:color="auto"/>
            </w:tcBorders>
          </w:tcPr>
          <w:p w14:paraId="252A4C14" w14:textId="7777777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Sutarties vykdymui subtiekėjai ir (ar) specialistai nepasitelkiami.</w:t>
            </w:r>
          </w:p>
          <w:p w14:paraId="62B56691" w14:textId="77777777" w:rsidR="00262B73" w:rsidRPr="00940FF2" w:rsidRDefault="00262B73" w:rsidP="00262B73">
            <w:pPr>
              <w:rPr>
                <w:rFonts w:ascii="Calibri" w:hAnsi="Calibri" w:cs="Calibri"/>
                <w:kern w:val="2"/>
                <w:sz w:val="22"/>
                <w:szCs w:val="22"/>
              </w:rPr>
            </w:pPr>
          </w:p>
          <w:p w14:paraId="642CB791" w14:textId="77777777" w:rsidR="00262B73" w:rsidRPr="00940FF2" w:rsidRDefault="00262B73" w:rsidP="00262B73">
            <w:pPr>
              <w:rPr>
                <w:rFonts w:ascii="Calibri" w:hAnsi="Calibri" w:cs="Calibri"/>
                <w:color w:val="FF0000"/>
                <w:kern w:val="2"/>
                <w:sz w:val="22"/>
                <w:szCs w:val="22"/>
              </w:rPr>
            </w:pPr>
            <w:r w:rsidRPr="00940FF2">
              <w:rPr>
                <w:rFonts w:ascii="Calibri" w:hAnsi="Calibri" w:cs="Calibri"/>
                <w:color w:val="FF0000"/>
                <w:kern w:val="2"/>
                <w:sz w:val="22"/>
                <w:szCs w:val="22"/>
              </w:rPr>
              <w:t>arba</w:t>
            </w:r>
          </w:p>
          <w:p w14:paraId="228B2F49" w14:textId="77777777" w:rsidR="00262B73" w:rsidRPr="00940FF2" w:rsidRDefault="00262B73" w:rsidP="00262B73">
            <w:pPr>
              <w:rPr>
                <w:rFonts w:ascii="Calibri" w:hAnsi="Calibri" w:cs="Calibri"/>
                <w:kern w:val="2"/>
                <w:sz w:val="22"/>
                <w:szCs w:val="22"/>
              </w:rPr>
            </w:pPr>
          </w:p>
          <w:p w14:paraId="50A1D5CA" w14:textId="77777777" w:rsidR="00262B73" w:rsidRPr="00940FF2" w:rsidRDefault="00262B73" w:rsidP="00262B73">
            <w:pPr>
              <w:rPr>
                <w:rFonts w:ascii="Calibri" w:hAnsi="Calibri" w:cs="Calibri"/>
                <w:b/>
                <w:bCs/>
                <w:kern w:val="2"/>
                <w:sz w:val="22"/>
                <w:szCs w:val="22"/>
              </w:rPr>
            </w:pPr>
            <w:r w:rsidRPr="00940FF2">
              <w:rPr>
                <w:rFonts w:ascii="Calibri" w:hAnsi="Calibri" w:cs="Calibri"/>
                <w:kern w:val="2"/>
                <w:sz w:val="22"/>
                <w:szCs w:val="22"/>
              </w:rPr>
              <w:t>Sutarties vykdymui pasitelkiami subtiekėjai ir (ar) specialistai yra nurodyti Sutarties priede Nr. [...] „Sutarties vykdymui pasitelkiami subtiekėjai ir (ar) specialistai“.</w:t>
            </w:r>
          </w:p>
        </w:tc>
      </w:tr>
      <w:tr w:rsidR="00262B73" w:rsidRPr="00940FF2" w14:paraId="53FEC9EB" w14:textId="77777777" w:rsidTr="003B600D">
        <w:trPr>
          <w:trHeight w:val="300"/>
        </w:trPr>
        <w:tc>
          <w:tcPr>
            <w:tcW w:w="9634" w:type="dxa"/>
            <w:gridSpan w:val="5"/>
          </w:tcPr>
          <w:p w14:paraId="17347F27"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8. PRIEVOLIŲ PAGAL SUTARTĮ ĮVYKDYMO UŽTIKRINIMAS</w:t>
            </w:r>
          </w:p>
        </w:tc>
      </w:tr>
      <w:tr w:rsidR="00262B73" w:rsidRPr="00940FF2" w14:paraId="56242352"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70951289"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8.1. Prievolių pagal Sutartį įvykdymo užtikrinimas</w:t>
            </w:r>
          </w:p>
        </w:tc>
        <w:tc>
          <w:tcPr>
            <w:tcW w:w="7296" w:type="dxa"/>
            <w:gridSpan w:val="2"/>
            <w:tcBorders>
              <w:top w:val="single" w:sz="4" w:space="0" w:color="auto"/>
              <w:left w:val="single" w:sz="4" w:space="0" w:color="auto"/>
              <w:bottom w:val="single" w:sz="4" w:space="0" w:color="auto"/>
              <w:right w:val="single" w:sz="4" w:space="0" w:color="auto"/>
            </w:tcBorders>
          </w:tcPr>
          <w:p w14:paraId="511896B4" w14:textId="44C2FD64" w:rsidR="00262B73" w:rsidRPr="00940FF2" w:rsidRDefault="00262B73" w:rsidP="00A25C48">
            <w:pPr>
              <w:jc w:val="both"/>
              <w:rPr>
                <w:rFonts w:ascii="Calibri" w:hAnsi="Calibri" w:cs="Calibri"/>
                <w:kern w:val="2"/>
                <w:sz w:val="22"/>
                <w:szCs w:val="22"/>
              </w:rPr>
            </w:pPr>
            <w:r w:rsidRPr="00940FF2">
              <w:rPr>
                <w:rFonts w:ascii="Calibri" w:hAnsi="Calibri" w:cs="Calibri"/>
                <w:kern w:val="2"/>
                <w:sz w:val="22"/>
                <w:szCs w:val="22"/>
              </w:rPr>
              <w:t>Prievolių pagal Sutartį įvykdymas užtikrinamas: Netesybomis (delspinigiais, bauda).</w:t>
            </w:r>
          </w:p>
          <w:p w14:paraId="0A1EAECA" w14:textId="2C3E28F4" w:rsidR="00262B73" w:rsidRPr="00940FF2" w:rsidRDefault="00262B73" w:rsidP="00262B73">
            <w:pPr>
              <w:rPr>
                <w:rFonts w:ascii="Calibri" w:hAnsi="Calibri" w:cs="Calibri"/>
                <w:kern w:val="2"/>
                <w:sz w:val="22"/>
                <w:szCs w:val="22"/>
              </w:rPr>
            </w:pPr>
          </w:p>
        </w:tc>
      </w:tr>
      <w:tr w:rsidR="00262B73" w:rsidRPr="00940FF2" w14:paraId="3EF0C24A"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436BD383"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8.2. Sutarties įvykdymo užtikrinimo galiojimo terminas</w:t>
            </w:r>
          </w:p>
        </w:tc>
        <w:tc>
          <w:tcPr>
            <w:tcW w:w="7296" w:type="dxa"/>
            <w:gridSpan w:val="2"/>
            <w:tcBorders>
              <w:top w:val="single" w:sz="4" w:space="0" w:color="auto"/>
              <w:left w:val="single" w:sz="4" w:space="0" w:color="auto"/>
              <w:bottom w:val="single" w:sz="4" w:space="0" w:color="auto"/>
              <w:right w:val="single" w:sz="4" w:space="0" w:color="auto"/>
            </w:tcBorders>
          </w:tcPr>
          <w:p w14:paraId="1A9E1073" w14:textId="7777777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Netaikoma</w:t>
            </w:r>
          </w:p>
          <w:p w14:paraId="0BB1CC21" w14:textId="551959BB" w:rsidR="00262B73" w:rsidRPr="00940FF2" w:rsidRDefault="00262B73" w:rsidP="00262B73">
            <w:pPr>
              <w:rPr>
                <w:rFonts w:ascii="Calibri" w:hAnsi="Calibri" w:cs="Calibri"/>
                <w:kern w:val="2"/>
                <w:sz w:val="22"/>
                <w:szCs w:val="22"/>
              </w:rPr>
            </w:pPr>
          </w:p>
        </w:tc>
      </w:tr>
      <w:tr w:rsidR="00262B73" w:rsidRPr="00940FF2" w14:paraId="53903352"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355A627B"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 xml:space="preserve">8.3. Sutarties įvykdymo užtikrinimo pateikimas </w:t>
            </w:r>
          </w:p>
        </w:tc>
        <w:tc>
          <w:tcPr>
            <w:tcW w:w="7296" w:type="dxa"/>
            <w:gridSpan w:val="2"/>
            <w:tcBorders>
              <w:top w:val="single" w:sz="4" w:space="0" w:color="auto"/>
              <w:left w:val="single" w:sz="4" w:space="0" w:color="auto"/>
              <w:bottom w:val="single" w:sz="4" w:space="0" w:color="auto"/>
              <w:right w:val="single" w:sz="4" w:space="0" w:color="auto"/>
            </w:tcBorders>
          </w:tcPr>
          <w:p w14:paraId="6780DB1A" w14:textId="7777777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Netaikoma</w:t>
            </w:r>
          </w:p>
          <w:p w14:paraId="0F3DDE92" w14:textId="48944E3F" w:rsidR="00262B73" w:rsidRPr="00940FF2" w:rsidRDefault="00262B73" w:rsidP="00262B73">
            <w:pPr>
              <w:rPr>
                <w:rFonts w:ascii="Calibri" w:hAnsi="Calibri" w:cs="Calibri"/>
                <w:kern w:val="2"/>
                <w:sz w:val="22"/>
                <w:szCs w:val="22"/>
              </w:rPr>
            </w:pPr>
          </w:p>
        </w:tc>
      </w:tr>
      <w:tr w:rsidR="00262B73" w:rsidRPr="00940FF2" w14:paraId="4F5A3D03" w14:textId="77777777" w:rsidTr="003B600D">
        <w:trPr>
          <w:trHeight w:val="300"/>
        </w:trPr>
        <w:tc>
          <w:tcPr>
            <w:tcW w:w="9634" w:type="dxa"/>
            <w:gridSpan w:val="5"/>
          </w:tcPr>
          <w:p w14:paraId="5E0DB80A"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9. ŠALIŲ ATSAKOMYBĖ</w:t>
            </w:r>
            <w:r w:rsidRPr="00940FF2">
              <w:rPr>
                <w:rFonts w:ascii="Calibri" w:hAnsi="Calibri" w:cs="Calibri"/>
                <w:b/>
                <w:bCs/>
                <w:kern w:val="2"/>
                <w:sz w:val="22"/>
                <w:szCs w:val="22"/>
              </w:rPr>
              <w:tab/>
            </w:r>
          </w:p>
        </w:tc>
      </w:tr>
      <w:tr w:rsidR="00262B73" w:rsidRPr="00940FF2" w14:paraId="76889990"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53E36CB6"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9.1. Pirkėjui taikomos netesybos už mokėjimų pagal Sutartį vėlavimą</w:t>
            </w:r>
          </w:p>
        </w:tc>
        <w:tc>
          <w:tcPr>
            <w:tcW w:w="7296" w:type="dxa"/>
            <w:gridSpan w:val="2"/>
            <w:tcBorders>
              <w:top w:val="single" w:sz="4" w:space="0" w:color="auto"/>
              <w:left w:val="single" w:sz="4" w:space="0" w:color="auto"/>
              <w:bottom w:val="single" w:sz="4" w:space="0" w:color="auto"/>
              <w:right w:val="single" w:sz="4" w:space="0" w:color="auto"/>
            </w:tcBorders>
          </w:tcPr>
          <w:p w14:paraId="5E2CC4D9" w14:textId="533BE028" w:rsidR="00262B73" w:rsidRPr="00940FF2" w:rsidRDefault="00262B73" w:rsidP="00262B73">
            <w:pPr>
              <w:jc w:val="both"/>
              <w:rPr>
                <w:rFonts w:ascii="Calibri" w:hAnsi="Calibri" w:cs="Calibri"/>
                <w:color w:val="FF0000"/>
                <w:kern w:val="2"/>
                <w:sz w:val="22"/>
                <w:szCs w:val="22"/>
              </w:rPr>
            </w:pPr>
            <w:r w:rsidRPr="00940FF2">
              <w:rPr>
                <w:rFonts w:ascii="Calibri" w:hAnsi="Calibri" w:cs="Calibr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940FF2">
              <w:rPr>
                <w:rFonts w:ascii="Calibri" w:hAnsi="Calibri" w:cs="Calibri"/>
                <w:kern w:val="2"/>
                <w:sz w:val="22"/>
                <w:szCs w:val="22"/>
              </w:rPr>
              <w:t>Pirkėjui 0,02 (dvi šimtosios) procento dydžio delspinigius nuo neapmokėtos sumos be PVM už kiekvieną vėlavimo dieną. </w:t>
            </w:r>
          </w:p>
        </w:tc>
      </w:tr>
      <w:tr w:rsidR="00262B73" w:rsidRPr="00940FF2" w14:paraId="3C092414"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71781641"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9.2. Tiekėjui taikomos netesybos</w:t>
            </w:r>
          </w:p>
        </w:tc>
        <w:tc>
          <w:tcPr>
            <w:tcW w:w="7296" w:type="dxa"/>
            <w:gridSpan w:val="2"/>
            <w:tcBorders>
              <w:top w:val="single" w:sz="4" w:space="0" w:color="auto"/>
              <w:left w:val="single" w:sz="4" w:space="0" w:color="auto"/>
              <w:bottom w:val="single" w:sz="4" w:space="0" w:color="auto"/>
              <w:right w:val="single" w:sz="4" w:space="0" w:color="auto"/>
            </w:tcBorders>
          </w:tcPr>
          <w:p w14:paraId="26FAC003" w14:textId="6712B773"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9.2.1. Jeigu Tiekėjas vėluoja tiekti Prekes ar ištaisyti jų trūkumus</w:t>
            </w:r>
            <w:r w:rsidRPr="00940FF2">
              <w:rPr>
                <w:rFonts w:ascii="Calibri" w:hAnsi="Calibri" w:cs="Calibri"/>
                <w:sz w:val="22"/>
                <w:szCs w:val="22"/>
              </w:rPr>
              <w:t xml:space="preserve"> </w:t>
            </w:r>
            <w:r w:rsidRPr="00940FF2">
              <w:rPr>
                <w:rFonts w:ascii="Calibri" w:hAnsi="Calibri" w:cs="Calibri"/>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CA50B6D" w14:textId="1211C8B9" w:rsidR="00262B73" w:rsidRPr="00940FF2" w:rsidRDefault="00262B73" w:rsidP="00262B73">
            <w:pPr>
              <w:jc w:val="both"/>
              <w:rPr>
                <w:rFonts w:ascii="Calibri" w:hAnsi="Calibri" w:cs="Calibri"/>
                <w:kern w:val="2"/>
                <w:sz w:val="22"/>
                <w:szCs w:val="22"/>
              </w:rPr>
            </w:pPr>
            <w:r w:rsidRPr="00940FF2">
              <w:rPr>
                <w:rFonts w:ascii="Calibri" w:hAnsi="Calibri" w:cs="Calibri"/>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2B45AB8" w14:textId="5FE7EB5E" w:rsidR="00262B73" w:rsidRPr="00940FF2" w:rsidRDefault="00262B73" w:rsidP="00262B73">
            <w:pPr>
              <w:jc w:val="both"/>
              <w:rPr>
                <w:rFonts w:ascii="Calibri" w:hAnsi="Calibri" w:cs="Calibri"/>
                <w:b/>
                <w:kern w:val="2"/>
                <w:sz w:val="22"/>
                <w:szCs w:val="22"/>
              </w:rPr>
            </w:pPr>
            <w:r w:rsidRPr="00940FF2">
              <w:rPr>
                <w:rFonts w:ascii="Calibri" w:hAnsi="Calibri" w:cs="Calibri"/>
                <w:kern w:val="2"/>
                <w:sz w:val="22"/>
                <w:szCs w:val="22"/>
              </w:rPr>
              <w:t xml:space="preserve">9.2.3. Tiekėjas privalo sumokėti Pirkėjui netesybas per 30 (trisdešimt) dienų nuo Pirkėjo pareikalavimo, jeigu netesybų suma nėra </w:t>
            </w:r>
            <w:r w:rsidRPr="00940FF2">
              <w:rPr>
                <w:rFonts w:ascii="Calibri" w:hAnsi="Calibri" w:cs="Calibri"/>
                <w:sz w:val="22"/>
                <w:szCs w:val="22"/>
              </w:rPr>
              <w:t>išskaitoma iš Tiekėjui mokėtinos sumos.</w:t>
            </w:r>
            <w:r w:rsidRPr="00940FF2">
              <w:rPr>
                <w:rFonts w:ascii="Calibri" w:hAnsi="Calibri" w:cs="Calibri"/>
                <w:kern w:val="2"/>
                <w:sz w:val="22"/>
                <w:szCs w:val="22"/>
              </w:rPr>
              <w:t xml:space="preserve"> </w:t>
            </w:r>
          </w:p>
        </w:tc>
      </w:tr>
      <w:tr w:rsidR="00262B73" w:rsidRPr="00940FF2" w14:paraId="3EA43ADE"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45B9E7EF"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lastRenderedPageBreak/>
              <w:t xml:space="preserve">9.3. Tiekėjui / Pirkėjui taikoma bauda nutraukus Sutartį dėl esminio Sutarties pažeidimo </w:t>
            </w:r>
            <w:r w:rsidRPr="00940FF2">
              <w:rPr>
                <w:rFonts w:ascii="Calibri" w:hAnsi="Calibri" w:cs="Calibri"/>
                <w:b/>
                <w:kern w:val="2"/>
                <w:sz w:val="22"/>
                <w:szCs w:val="22"/>
              </w:rPr>
              <w:t>ar nepagrįstai nutraukus Sutarties vykdymą ne Sutartyje nustatyta tvarka</w:t>
            </w:r>
          </w:p>
        </w:tc>
        <w:tc>
          <w:tcPr>
            <w:tcW w:w="7296" w:type="dxa"/>
            <w:gridSpan w:val="2"/>
            <w:tcBorders>
              <w:top w:val="single" w:sz="4" w:space="0" w:color="auto"/>
              <w:left w:val="single" w:sz="4" w:space="0" w:color="auto"/>
              <w:bottom w:val="single" w:sz="4" w:space="0" w:color="auto"/>
              <w:right w:val="single" w:sz="4" w:space="0" w:color="auto"/>
            </w:tcBorders>
          </w:tcPr>
          <w:p w14:paraId="08039F68" w14:textId="4C903A4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4AF89CCD" w14:textId="79CD72E8" w:rsidR="00262B73" w:rsidRPr="00940FF2" w:rsidRDefault="00262B73" w:rsidP="00262B73">
            <w:pPr>
              <w:rPr>
                <w:rFonts w:ascii="Calibri" w:hAnsi="Calibri" w:cs="Calibri"/>
                <w:kern w:val="2"/>
                <w:sz w:val="22"/>
                <w:szCs w:val="22"/>
              </w:rPr>
            </w:pPr>
          </w:p>
        </w:tc>
      </w:tr>
      <w:tr w:rsidR="00262B73" w:rsidRPr="00940FF2" w14:paraId="61082A09"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3D731AAF"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296" w:type="dxa"/>
            <w:gridSpan w:val="2"/>
            <w:tcBorders>
              <w:top w:val="single" w:sz="4" w:space="0" w:color="auto"/>
              <w:left w:val="single" w:sz="4" w:space="0" w:color="auto"/>
              <w:bottom w:val="single" w:sz="4" w:space="0" w:color="auto"/>
              <w:right w:val="single" w:sz="4" w:space="0" w:color="auto"/>
            </w:tcBorders>
          </w:tcPr>
          <w:p w14:paraId="03D382B8" w14:textId="77777777" w:rsidR="00262B73" w:rsidRPr="00940FF2" w:rsidRDefault="00262B73" w:rsidP="00262B73">
            <w:pPr>
              <w:rPr>
                <w:rFonts w:ascii="Calibri" w:hAnsi="Calibri" w:cs="Calibri"/>
                <w:color w:val="000000"/>
                <w:kern w:val="2"/>
                <w:sz w:val="22"/>
                <w:szCs w:val="22"/>
              </w:rPr>
            </w:pPr>
            <w:r w:rsidRPr="00940FF2">
              <w:rPr>
                <w:rFonts w:ascii="Calibri" w:hAnsi="Calibri" w:cs="Calibri"/>
                <w:color w:val="000000"/>
                <w:kern w:val="2"/>
                <w:sz w:val="22"/>
                <w:szCs w:val="22"/>
              </w:rPr>
              <w:t>Netaikoma</w:t>
            </w:r>
          </w:p>
          <w:p w14:paraId="27D2E782" w14:textId="77777777" w:rsidR="00262B73" w:rsidRPr="00940FF2" w:rsidRDefault="00262B73" w:rsidP="00262B73">
            <w:pPr>
              <w:rPr>
                <w:rFonts w:ascii="Calibri" w:hAnsi="Calibri" w:cs="Calibri"/>
                <w:kern w:val="2"/>
                <w:sz w:val="22"/>
                <w:szCs w:val="22"/>
              </w:rPr>
            </w:pPr>
          </w:p>
        </w:tc>
      </w:tr>
      <w:tr w:rsidR="00262B73" w:rsidRPr="00940FF2" w14:paraId="37AFC60C"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114183DF"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9.5. Tiekėjui taikomos baudos dėl aplinkosauginių ir (arba) socialinių kriterijų nesilaikymo</w:t>
            </w:r>
          </w:p>
        </w:tc>
        <w:tc>
          <w:tcPr>
            <w:tcW w:w="7296" w:type="dxa"/>
            <w:gridSpan w:val="2"/>
            <w:tcBorders>
              <w:top w:val="single" w:sz="4" w:space="0" w:color="auto"/>
              <w:left w:val="single" w:sz="4" w:space="0" w:color="auto"/>
              <w:bottom w:val="single" w:sz="4" w:space="0" w:color="auto"/>
              <w:right w:val="single" w:sz="4" w:space="0" w:color="auto"/>
            </w:tcBorders>
          </w:tcPr>
          <w:p w14:paraId="76550BBA" w14:textId="41FE1DBA"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Jeigu nustatoma, kad Prekės neatitinka keliamų aplinkosauginių reikalavimų, nurodytų Sutarties Specialiųjų sąlygų 13 skyriuje ir pirkimo dokumentuose, Tiekėjas privalo sumokėti Pirkėjui 10 procentų dydžio bauda nuo Pradinės Sutarties vertės, nurodytos Specialiųjų sąlygų 5.2 punkte.</w:t>
            </w:r>
          </w:p>
        </w:tc>
      </w:tr>
      <w:tr w:rsidR="00262B73" w:rsidRPr="00940FF2" w14:paraId="27C26297"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6D4D8E5A"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9.6. Tiekėjui / Pirkėjui taikoma bauda dėl konfidencialumo reikalavimų nesilaikymo</w:t>
            </w:r>
          </w:p>
        </w:tc>
        <w:tc>
          <w:tcPr>
            <w:tcW w:w="7296" w:type="dxa"/>
            <w:gridSpan w:val="2"/>
            <w:tcBorders>
              <w:top w:val="single" w:sz="4" w:space="0" w:color="auto"/>
              <w:left w:val="single" w:sz="4" w:space="0" w:color="auto"/>
              <w:bottom w:val="single" w:sz="4" w:space="0" w:color="auto"/>
              <w:right w:val="single" w:sz="4" w:space="0" w:color="auto"/>
            </w:tcBorders>
          </w:tcPr>
          <w:p w14:paraId="65C04C71" w14:textId="1258045E"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Tiekėjui / Pirkėjui nepagrįstai atskleidus kitos Šalies konfidencialią informaciją mokama 5000 Eur bauda.</w:t>
            </w:r>
          </w:p>
          <w:p w14:paraId="02FC652F" w14:textId="0CA337B0" w:rsidR="00262B73" w:rsidRPr="00940FF2" w:rsidRDefault="00262B73" w:rsidP="00262B73">
            <w:pPr>
              <w:rPr>
                <w:rFonts w:ascii="Calibri" w:hAnsi="Calibri" w:cs="Calibri"/>
                <w:color w:val="4472C4"/>
                <w:kern w:val="2"/>
                <w:sz w:val="22"/>
                <w:szCs w:val="22"/>
              </w:rPr>
            </w:pPr>
          </w:p>
        </w:tc>
      </w:tr>
      <w:tr w:rsidR="00262B73" w:rsidRPr="00940FF2" w14:paraId="7B92087E"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674CFC45"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9.7. Tiekėjui taikomos netesybos dėl pirkimo dokumentuose nustatytų Kokybinių kriterijų nepasiekimo Sutarties vykdymo metu</w:t>
            </w:r>
          </w:p>
        </w:tc>
        <w:tc>
          <w:tcPr>
            <w:tcW w:w="7296" w:type="dxa"/>
            <w:gridSpan w:val="2"/>
            <w:tcBorders>
              <w:top w:val="single" w:sz="4" w:space="0" w:color="auto"/>
              <w:left w:val="single" w:sz="4" w:space="0" w:color="auto"/>
              <w:bottom w:val="single" w:sz="4" w:space="0" w:color="auto"/>
              <w:right w:val="single" w:sz="4" w:space="0" w:color="auto"/>
            </w:tcBorders>
          </w:tcPr>
          <w:p w14:paraId="6CB2DEC8" w14:textId="42BAE7D6" w:rsidR="00262B73" w:rsidRPr="00940FF2" w:rsidRDefault="00794062" w:rsidP="00262B73">
            <w:pPr>
              <w:jc w:val="both"/>
              <w:rPr>
                <w:rFonts w:ascii="Calibri" w:hAnsi="Calibri" w:cs="Calibri"/>
                <w:kern w:val="2"/>
                <w:sz w:val="22"/>
                <w:szCs w:val="22"/>
              </w:rPr>
            </w:pPr>
            <w:r w:rsidRPr="00940FF2">
              <w:rPr>
                <w:rFonts w:ascii="Calibri" w:hAnsi="Calibri" w:cs="Calibri"/>
                <w:kern w:val="2"/>
                <w:sz w:val="22"/>
                <w:szCs w:val="22"/>
              </w:rPr>
              <w:t xml:space="preserve"> Netaikoma.</w:t>
            </w:r>
          </w:p>
          <w:p w14:paraId="11DA378E" w14:textId="1D34EA0F" w:rsidR="00262B73" w:rsidRPr="00940FF2" w:rsidRDefault="00262B73" w:rsidP="00262B73">
            <w:pPr>
              <w:rPr>
                <w:rFonts w:ascii="Calibri" w:hAnsi="Calibri" w:cs="Calibri"/>
                <w:color w:val="4472C4"/>
                <w:kern w:val="2"/>
                <w:sz w:val="22"/>
                <w:szCs w:val="22"/>
              </w:rPr>
            </w:pPr>
          </w:p>
        </w:tc>
      </w:tr>
      <w:tr w:rsidR="00262B73" w:rsidRPr="00940FF2" w14:paraId="4AF39081"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C5CB5AC"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9.8. Tiekėjui taikomos netesybos dėl Sutarties įvykdymo užtikrinimo nepratęsimo</w:t>
            </w:r>
          </w:p>
        </w:tc>
        <w:tc>
          <w:tcPr>
            <w:tcW w:w="7296" w:type="dxa"/>
            <w:gridSpan w:val="2"/>
            <w:tcBorders>
              <w:top w:val="single" w:sz="4" w:space="0" w:color="auto"/>
              <w:left w:val="single" w:sz="4" w:space="0" w:color="auto"/>
              <w:bottom w:val="single" w:sz="4" w:space="0" w:color="auto"/>
              <w:right w:val="single" w:sz="4" w:space="0" w:color="auto"/>
            </w:tcBorders>
          </w:tcPr>
          <w:p w14:paraId="7BB25089" w14:textId="7777777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Netaikoma</w:t>
            </w:r>
          </w:p>
          <w:p w14:paraId="02C89BCC" w14:textId="77777777" w:rsidR="00262B73" w:rsidRPr="00940FF2" w:rsidRDefault="00262B73" w:rsidP="00262B73">
            <w:pPr>
              <w:rPr>
                <w:rFonts w:ascii="Calibri" w:hAnsi="Calibri" w:cs="Calibri"/>
                <w:color w:val="4472C4"/>
                <w:kern w:val="2"/>
                <w:sz w:val="22"/>
                <w:szCs w:val="22"/>
              </w:rPr>
            </w:pPr>
          </w:p>
          <w:p w14:paraId="0DCEA098" w14:textId="7C8AB5A1" w:rsidR="00262B73" w:rsidRPr="00940FF2" w:rsidRDefault="00262B73" w:rsidP="00262B73">
            <w:pPr>
              <w:rPr>
                <w:rFonts w:ascii="Calibri" w:hAnsi="Calibri" w:cs="Calibri"/>
                <w:color w:val="4472C4"/>
                <w:kern w:val="2"/>
                <w:sz w:val="22"/>
                <w:szCs w:val="22"/>
              </w:rPr>
            </w:pPr>
          </w:p>
        </w:tc>
      </w:tr>
      <w:tr w:rsidR="00262B73" w:rsidRPr="00940FF2" w14:paraId="7B2DA677"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7CFB81EC"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 xml:space="preserve">9.9. Tiekėjui taikoma bauda dėl Pirkėjo simbolių, pavadinimo ir ženklo reklamoje ar rinkodaroje naudojimo reikalavimų nesilaikymo bei draudimo naudotis Pirkėjo sukurtais </w:t>
            </w:r>
            <w:r w:rsidRPr="00940FF2">
              <w:rPr>
                <w:rFonts w:ascii="Calibri" w:hAnsi="Calibri" w:cs="Calibri"/>
                <w:b/>
                <w:bCs/>
                <w:kern w:val="2"/>
                <w:sz w:val="22"/>
                <w:szCs w:val="22"/>
              </w:rPr>
              <w:lastRenderedPageBreak/>
              <w:t>intelektiniais veiklos rezultatais nesilaikymo</w:t>
            </w:r>
          </w:p>
        </w:tc>
        <w:tc>
          <w:tcPr>
            <w:tcW w:w="7296" w:type="dxa"/>
            <w:gridSpan w:val="2"/>
            <w:tcBorders>
              <w:top w:val="single" w:sz="4" w:space="0" w:color="auto"/>
              <w:left w:val="single" w:sz="4" w:space="0" w:color="auto"/>
              <w:bottom w:val="single" w:sz="4" w:space="0" w:color="auto"/>
              <w:right w:val="single" w:sz="4" w:space="0" w:color="auto"/>
            </w:tcBorders>
          </w:tcPr>
          <w:p w14:paraId="56D9FBF3" w14:textId="3CE851CB" w:rsidR="00262B73" w:rsidRPr="00940FF2" w:rsidRDefault="00262B73" w:rsidP="00262B73">
            <w:pPr>
              <w:spacing w:line="259" w:lineRule="auto"/>
              <w:jc w:val="both"/>
              <w:rPr>
                <w:rFonts w:ascii="Calibri" w:hAnsi="Calibri" w:cs="Calibri"/>
                <w:kern w:val="2"/>
                <w:sz w:val="22"/>
                <w:szCs w:val="22"/>
              </w:rPr>
            </w:pPr>
            <w:r w:rsidRPr="00940FF2">
              <w:rPr>
                <w:rFonts w:ascii="Calibri" w:hAnsi="Calibri" w:cs="Calibri"/>
                <w:kern w:val="2"/>
                <w:sz w:val="22"/>
                <w:szCs w:val="22"/>
              </w:rPr>
              <w:lastRenderedPageBreak/>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p w14:paraId="6C75B856" w14:textId="77777777" w:rsidR="00262B73" w:rsidRPr="00940FF2" w:rsidRDefault="00262B73" w:rsidP="00262B73">
            <w:pPr>
              <w:rPr>
                <w:rFonts w:ascii="Calibri" w:hAnsi="Calibri" w:cs="Calibri"/>
                <w:color w:val="4472C4"/>
                <w:kern w:val="2"/>
                <w:sz w:val="22"/>
                <w:szCs w:val="22"/>
              </w:rPr>
            </w:pPr>
          </w:p>
        </w:tc>
      </w:tr>
      <w:tr w:rsidR="00262B73" w:rsidRPr="00940FF2" w14:paraId="7275185B"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158114D"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9.10. Kitos netesybos</w:t>
            </w:r>
          </w:p>
        </w:tc>
        <w:tc>
          <w:tcPr>
            <w:tcW w:w="7296" w:type="dxa"/>
            <w:gridSpan w:val="2"/>
            <w:tcBorders>
              <w:top w:val="single" w:sz="4" w:space="0" w:color="auto"/>
              <w:left w:val="single" w:sz="4" w:space="0" w:color="auto"/>
              <w:bottom w:val="single" w:sz="4" w:space="0" w:color="auto"/>
              <w:right w:val="single" w:sz="4" w:space="0" w:color="auto"/>
            </w:tcBorders>
          </w:tcPr>
          <w:p w14:paraId="4A9C8A5E" w14:textId="4E1FFD4D" w:rsidR="00262B73" w:rsidRPr="00940FF2" w:rsidRDefault="00262B73" w:rsidP="00262B73">
            <w:pPr>
              <w:rPr>
                <w:rFonts w:ascii="Calibri" w:hAnsi="Calibri" w:cs="Calibri"/>
                <w:color w:val="4472C4"/>
                <w:kern w:val="2"/>
                <w:sz w:val="22"/>
                <w:szCs w:val="22"/>
              </w:rPr>
            </w:pPr>
            <w:r w:rsidRPr="00940FF2">
              <w:rPr>
                <w:rFonts w:ascii="Calibri" w:hAnsi="Calibri" w:cs="Calibri"/>
                <w:kern w:val="2"/>
                <w:sz w:val="22"/>
                <w:szCs w:val="22"/>
              </w:rPr>
              <w:t xml:space="preserve">Netaikoma </w:t>
            </w:r>
          </w:p>
        </w:tc>
      </w:tr>
      <w:tr w:rsidR="00262B73" w:rsidRPr="00940FF2" w14:paraId="1C2B9E4D" w14:textId="77777777" w:rsidTr="003B600D">
        <w:trPr>
          <w:trHeight w:val="300"/>
        </w:trPr>
        <w:tc>
          <w:tcPr>
            <w:tcW w:w="9634" w:type="dxa"/>
            <w:gridSpan w:val="5"/>
          </w:tcPr>
          <w:p w14:paraId="11343D98"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kern w:val="2"/>
                <w:sz w:val="22"/>
                <w:szCs w:val="22"/>
              </w:rPr>
              <w:t>10. ESMINĖS SUTARTIES SĄLYGOS</w:t>
            </w:r>
          </w:p>
        </w:tc>
      </w:tr>
      <w:tr w:rsidR="00262B73" w:rsidRPr="00940FF2" w14:paraId="5F9FE68B" w14:textId="77777777" w:rsidTr="003B600D">
        <w:trPr>
          <w:trHeight w:val="300"/>
        </w:trPr>
        <w:tc>
          <w:tcPr>
            <w:tcW w:w="2338" w:type="dxa"/>
            <w:gridSpan w:val="3"/>
          </w:tcPr>
          <w:p w14:paraId="5064BEA6"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sz w:val="22"/>
                <w:szCs w:val="22"/>
              </w:rPr>
              <w:t>10.1. Esminės Sutarties sąlygos</w:t>
            </w:r>
          </w:p>
        </w:tc>
        <w:tc>
          <w:tcPr>
            <w:tcW w:w="7296" w:type="dxa"/>
            <w:gridSpan w:val="2"/>
          </w:tcPr>
          <w:p w14:paraId="4545B847" w14:textId="0AF31381"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10.1.1. Nuoseklus Sutarties vykdymas už Sutartyje nustatytą Pradinę Sutarties vertę. Prekių tiekimas numatytais terminais ir tvarka;</w:t>
            </w:r>
          </w:p>
          <w:p w14:paraId="23542410" w14:textId="0684E76C" w:rsidR="00164C84"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10.1.</w:t>
            </w:r>
            <w:r w:rsidR="00E7296B" w:rsidRPr="00940FF2">
              <w:rPr>
                <w:rFonts w:ascii="Calibri" w:hAnsi="Calibri" w:cs="Calibri"/>
                <w:kern w:val="2"/>
                <w:sz w:val="22"/>
                <w:szCs w:val="22"/>
              </w:rPr>
              <w:t>2</w:t>
            </w:r>
            <w:r w:rsidRPr="00940FF2">
              <w:rPr>
                <w:rFonts w:ascii="Calibri" w:hAnsi="Calibri" w:cs="Calibri"/>
                <w:kern w:val="2"/>
                <w:sz w:val="22"/>
                <w:szCs w:val="22"/>
              </w:rPr>
              <w:t>.</w:t>
            </w:r>
            <w:r w:rsidRPr="00940FF2">
              <w:t xml:space="preserve"> </w:t>
            </w:r>
            <w:r w:rsidR="00164C84" w:rsidRPr="00940FF2">
              <w:rPr>
                <w:rFonts w:ascii="Calibri" w:hAnsi="Calibri" w:cs="Calibri"/>
                <w:kern w:val="2"/>
                <w:sz w:val="22"/>
                <w:szCs w:val="22"/>
              </w:rPr>
              <w:t xml:space="preserve"> Tiekėjas, vykdydamas šią Sutartį, privalo laikytis Lietuvos Respublikoje galiojančių įstatymų ir kitų teisės aktų nuostatų ir užtikrinti, kad jo darbuotojai jų laikytųsi;</w:t>
            </w:r>
          </w:p>
          <w:p w14:paraId="26BA9982" w14:textId="48BC2FC7" w:rsidR="00262B73" w:rsidRPr="00940FF2" w:rsidRDefault="00164C84" w:rsidP="00262B73">
            <w:pPr>
              <w:jc w:val="both"/>
              <w:rPr>
                <w:rFonts w:ascii="Calibri" w:hAnsi="Calibri" w:cs="Calibri"/>
                <w:kern w:val="2"/>
                <w:sz w:val="22"/>
                <w:szCs w:val="22"/>
              </w:rPr>
            </w:pPr>
            <w:r w:rsidRPr="00940FF2">
              <w:rPr>
                <w:rFonts w:ascii="Calibri" w:hAnsi="Calibri" w:cs="Calibri"/>
                <w:kern w:val="2"/>
                <w:sz w:val="22"/>
                <w:szCs w:val="22"/>
              </w:rPr>
              <w:t>10.1.3</w:t>
            </w:r>
            <w:r w:rsidR="00A756C8" w:rsidRPr="00940FF2">
              <w:rPr>
                <w:rFonts w:ascii="Calibri" w:hAnsi="Calibri" w:cs="Calibri"/>
                <w:kern w:val="2"/>
                <w:sz w:val="22"/>
                <w:szCs w:val="22"/>
              </w:rPr>
              <w:t>.</w:t>
            </w:r>
            <w:r w:rsidRPr="00940FF2">
              <w:rPr>
                <w:rFonts w:ascii="Calibri" w:hAnsi="Calibri" w:cs="Calibri"/>
                <w:kern w:val="2"/>
                <w:sz w:val="22"/>
                <w:szCs w:val="22"/>
              </w:rPr>
              <w:t xml:space="preserve"> </w:t>
            </w:r>
            <w:r w:rsidR="00310E19" w:rsidRPr="00940FF2">
              <w:rPr>
                <w:rFonts w:ascii="Calibri" w:hAnsi="Calibri" w:cs="Calibri"/>
                <w:kern w:val="2"/>
                <w:sz w:val="22"/>
                <w:szCs w:val="22"/>
              </w:rPr>
              <w:t xml:space="preserve">Tiekėjas turi užtikrinti, kad Prekėse nebūtų įdiegta jokios papildomos programinės įrangos, kuri nėra būtina Prekių funkcionalumui užtikrinti. </w:t>
            </w:r>
          </w:p>
        </w:tc>
      </w:tr>
      <w:tr w:rsidR="00262B73" w:rsidRPr="00940FF2" w14:paraId="7DDDE048" w14:textId="77777777" w:rsidTr="003B600D">
        <w:trPr>
          <w:trHeight w:val="300"/>
        </w:trPr>
        <w:tc>
          <w:tcPr>
            <w:tcW w:w="2325" w:type="dxa"/>
            <w:gridSpan w:val="2"/>
          </w:tcPr>
          <w:p w14:paraId="145C45EE"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10.2. Dideli arba nuolatiniai esminės Sutarties sąlygos vykdymo trūkumai</w:t>
            </w:r>
          </w:p>
        </w:tc>
        <w:tc>
          <w:tcPr>
            <w:tcW w:w="7309" w:type="dxa"/>
            <w:gridSpan w:val="3"/>
          </w:tcPr>
          <w:p w14:paraId="74FBE06E" w14:textId="57EFBDB0"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 xml:space="preserve">10.2.1. </w:t>
            </w:r>
            <w:r w:rsidR="002E7842" w:rsidRPr="00940FF2">
              <w:rPr>
                <w:rFonts w:ascii="Calibri" w:hAnsi="Calibri" w:cs="Calibri"/>
                <w:kern w:val="2"/>
                <w:sz w:val="22"/>
                <w:szCs w:val="22"/>
              </w:rPr>
              <w:t xml:space="preserve"> Tiekėjas vėluoja pristatyti Prekes daugiau kaip 30 kalendorinių dienų;</w:t>
            </w:r>
            <w:r w:rsidRPr="00940FF2">
              <w:rPr>
                <w:rFonts w:ascii="Calibri" w:hAnsi="Calibri" w:cs="Calibri"/>
                <w:kern w:val="2"/>
                <w:sz w:val="22"/>
                <w:szCs w:val="22"/>
              </w:rPr>
              <w:t>10.2.2. Tiekėjas, vykdydamas šią Sutartį, daugiau kaip 1 (vieną) kartą nesilaikė Lietuvos Respublikoje galiojančių įstatymų ir kitų teisės aktų nuostatų ir neužtikrino, kad jo darbuotojai jų laikytųsi.</w:t>
            </w:r>
            <w:r w:rsidR="0059475E" w:rsidRPr="00940FF2">
              <w:rPr>
                <w:rFonts w:ascii="Calibri" w:hAnsi="Calibri" w:cs="Calibri"/>
                <w:kern w:val="2"/>
                <w:sz w:val="22"/>
                <w:szCs w:val="22"/>
              </w:rPr>
              <w:t xml:space="preserve"> </w:t>
            </w:r>
          </w:p>
        </w:tc>
      </w:tr>
      <w:tr w:rsidR="00262B73" w:rsidRPr="00940FF2" w14:paraId="3B0DEBA7" w14:textId="77777777" w:rsidTr="003B600D">
        <w:trPr>
          <w:trHeight w:val="300"/>
        </w:trPr>
        <w:tc>
          <w:tcPr>
            <w:tcW w:w="9634" w:type="dxa"/>
            <w:gridSpan w:val="5"/>
          </w:tcPr>
          <w:p w14:paraId="43F221F7"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11. SUTARTIES GALIOJIMAS IR KEITIMAS</w:t>
            </w:r>
          </w:p>
        </w:tc>
      </w:tr>
      <w:tr w:rsidR="00262B73" w:rsidRPr="00940FF2" w14:paraId="0CDE8C3D"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016473A"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11.1. Sutarties sudarymas ir įsigaliojimas</w:t>
            </w:r>
          </w:p>
        </w:tc>
        <w:tc>
          <w:tcPr>
            <w:tcW w:w="7296" w:type="dxa"/>
            <w:gridSpan w:val="2"/>
            <w:tcBorders>
              <w:top w:val="single" w:sz="4" w:space="0" w:color="auto"/>
              <w:left w:val="single" w:sz="4" w:space="0" w:color="auto"/>
              <w:bottom w:val="single" w:sz="4" w:space="0" w:color="auto"/>
              <w:right w:val="single" w:sz="4" w:space="0" w:color="auto"/>
            </w:tcBorders>
          </w:tcPr>
          <w:p w14:paraId="52021CD6"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Ši Sutartis laikoma sudaryta ir įsigalioja nuo Sutarties pasirašymo dienos (antrosios Šalies pasirašymo dieną).</w:t>
            </w:r>
          </w:p>
          <w:p w14:paraId="6C1C1856" w14:textId="24D4FC40" w:rsidR="00262B73" w:rsidRPr="00940FF2" w:rsidRDefault="00262B73" w:rsidP="00262B73">
            <w:pPr>
              <w:jc w:val="both"/>
              <w:rPr>
                <w:rFonts w:ascii="Calibri" w:hAnsi="Calibri" w:cs="Calibri"/>
                <w:kern w:val="2"/>
                <w:sz w:val="22"/>
                <w:szCs w:val="22"/>
              </w:rPr>
            </w:pPr>
            <w:r w:rsidRPr="00940FF2">
              <w:rPr>
                <w:rFonts w:ascii="Calibri" w:hAnsi="Calibri" w:cs="Calibri"/>
                <w:color w:val="000000"/>
                <w:kern w:val="2"/>
                <w:sz w:val="22"/>
                <w:szCs w:val="22"/>
              </w:rPr>
              <w:t>Sutartis galioja iki visiško prievolių įvykdymo</w:t>
            </w:r>
            <w:r w:rsidR="000F6CCE" w:rsidRPr="00940FF2">
              <w:rPr>
                <w:rFonts w:ascii="Calibri" w:hAnsi="Calibri" w:cs="Calibri"/>
                <w:color w:val="000000"/>
                <w:kern w:val="2"/>
                <w:sz w:val="22"/>
                <w:szCs w:val="22"/>
              </w:rPr>
              <w:t>, bet ne ilgiau kaip 1</w:t>
            </w:r>
            <w:r w:rsidR="0059475E" w:rsidRPr="00940FF2">
              <w:rPr>
                <w:rFonts w:ascii="Calibri" w:hAnsi="Calibri" w:cs="Calibri"/>
                <w:color w:val="000000"/>
                <w:kern w:val="2"/>
                <w:sz w:val="22"/>
                <w:szCs w:val="22"/>
              </w:rPr>
              <w:t>3</w:t>
            </w:r>
            <w:r w:rsidR="000F6CCE" w:rsidRPr="00940FF2">
              <w:rPr>
                <w:rFonts w:ascii="Calibri" w:hAnsi="Calibri" w:cs="Calibri"/>
                <w:color w:val="000000"/>
                <w:kern w:val="2"/>
                <w:sz w:val="22"/>
                <w:szCs w:val="22"/>
              </w:rPr>
              <w:t xml:space="preserve"> mėnesių nuo Sutarties pasirašymo dienos.</w:t>
            </w:r>
          </w:p>
        </w:tc>
      </w:tr>
      <w:tr w:rsidR="00262B73" w:rsidRPr="00940FF2" w14:paraId="44739ED3" w14:textId="77777777" w:rsidTr="003B600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50B6B057"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11.2. Sutarties galiojimo termino pratęsimas</w:t>
            </w:r>
          </w:p>
        </w:tc>
        <w:tc>
          <w:tcPr>
            <w:tcW w:w="7296" w:type="dxa"/>
            <w:gridSpan w:val="2"/>
            <w:tcBorders>
              <w:top w:val="single" w:sz="4" w:space="0" w:color="auto"/>
              <w:left w:val="single" w:sz="4" w:space="0" w:color="auto"/>
              <w:bottom w:val="single" w:sz="4" w:space="0" w:color="auto"/>
              <w:right w:val="single" w:sz="4" w:space="0" w:color="auto"/>
            </w:tcBorders>
          </w:tcPr>
          <w:p w14:paraId="0B97CB95" w14:textId="7777777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Netaikoma</w:t>
            </w:r>
          </w:p>
          <w:p w14:paraId="420B3EC3" w14:textId="13A16A94" w:rsidR="00262B73" w:rsidRPr="00940FF2" w:rsidRDefault="00262B73" w:rsidP="00262B73">
            <w:pPr>
              <w:rPr>
                <w:rFonts w:ascii="Calibri" w:hAnsi="Calibri" w:cs="Calibri"/>
                <w:kern w:val="2"/>
                <w:sz w:val="22"/>
                <w:szCs w:val="22"/>
              </w:rPr>
            </w:pPr>
          </w:p>
        </w:tc>
      </w:tr>
      <w:tr w:rsidR="00262B73" w:rsidRPr="00940FF2" w14:paraId="0EAFCE87" w14:textId="77777777" w:rsidTr="003B600D">
        <w:trPr>
          <w:trHeight w:val="300"/>
        </w:trPr>
        <w:tc>
          <w:tcPr>
            <w:tcW w:w="9634" w:type="dxa"/>
            <w:gridSpan w:val="5"/>
          </w:tcPr>
          <w:p w14:paraId="22A0D248"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12. SUTARTIES NUTRAUKIMAS</w:t>
            </w:r>
          </w:p>
        </w:tc>
      </w:tr>
      <w:tr w:rsidR="00262B73" w:rsidRPr="00940FF2" w14:paraId="7AEE7A83" w14:textId="77777777" w:rsidTr="003B600D">
        <w:trPr>
          <w:trHeight w:val="300"/>
        </w:trPr>
        <w:tc>
          <w:tcPr>
            <w:tcW w:w="2176" w:type="dxa"/>
          </w:tcPr>
          <w:p w14:paraId="0992D7A1"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12.1. Sutarties nutraukimo pagrindai</w:t>
            </w:r>
          </w:p>
        </w:tc>
        <w:tc>
          <w:tcPr>
            <w:tcW w:w="7458" w:type="dxa"/>
            <w:gridSpan w:val="4"/>
          </w:tcPr>
          <w:p w14:paraId="41BC96B5" w14:textId="6A02CCBB"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Sutartis gali būti nutraukiama rašytiniu Šalių susitarimu arba vienašališkai, Bendrosiose sąlygose nustatyta tvarka.</w:t>
            </w:r>
          </w:p>
        </w:tc>
      </w:tr>
      <w:tr w:rsidR="00262B73" w:rsidRPr="00940FF2" w14:paraId="02B241B7" w14:textId="77777777" w:rsidTr="003B600D">
        <w:trPr>
          <w:trHeight w:val="1089"/>
        </w:trPr>
        <w:tc>
          <w:tcPr>
            <w:tcW w:w="2176" w:type="dxa"/>
          </w:tcPr>
          <w:p w14:paraId="29DEEED9"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12.2. Esminiai Sutarties pažeidimai</w:t>
            </w:r>
          </w:p>
          <w:p w14:paraId="687DCD07" w14:textId="77777777" w:rsidR="00262B73" w:rsidRPr="00940FF2" w:rsidRDefault="00262B73" w:rsidP="00262B73">
            <w:pPr>
              <w:rPr>
                <w:rFonts w:ascii="Calibri" w:hAnsi="Calibri" w:cs="Calibri"/>
                <w:b/>
                <w:bCs/>
                <w:kern w:val="2"/>
                <w:sz w:val="22"/>
                <w:szCs w:val="22"/>
              </w:rPr>
            </w:pPr>
          </w:p>
        </w:tc>
        <w:tc>
          <w:tcPr>
            <w:tcW w:w="7458" w:type="dxa"/>
            <w:gridSpan w:val="4"/>
          </w:tcPr>
          <w:p w14:paraId="532D1BC8" w14:textId="0F592A51"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12.2.1. Jeigu Tiekėjas nevykdo prisiimtų įsipareigojimų už Sutartyje nustatytą Sutarties kainą ir Sutartyje nurodytais terminais;</w:t>
            </w:r>
          </w:p>
          <w:p w14:paraId="111EB8D3" w14:textId="3A9A7193" w:rsidR="00DA7A42" w:rsidRPr="00940FF2" w:rsidRDefault="00DA7A42" w:rsidP="00262B73">
            <w:pPr>
              <w:jc w:val="both"/>
              <w:rPr>
                <w:rFonts w:ascii="Calibri" w:hAnsi="Calibri" w:cs="Calibri"/>
                <w:kern w:val="2"/>
                <w:sz w:val="22"/>
                <w:szCs w:val="22"/>
              </w:rPr>
            </w:pPr>
            <w:r w:rsidRPr="00940FF2">
              <w:rPr>
                <w:rFonts w:ascii="Calibri" w:hAnsi="Calibri" w:cs="Calibri"/>
                <w:kern w:val="2"/>
                <w:sz w:val="22"/>
                <w:szCs w:val="22"/>
              </w:rPr>
              <w:t>12.2.2. Tiekėjas neužtikrino, kad Prekėse nebūtų įdiegta jokios papildomos programinės įrangos, kuri nėra būtina Prekių funkcionalumui užtikrinti.</w:t>
            </w:r>
          </w:p>
          <w:p w14:paraId="7A78ADD8" w14:textId="2F9C02D2" w:rsidR="00262B73" w:rsidRPr="00940FF2" w:rsidRDefault="00262B73" w:rsidP="00262B73">
            <w:pPr>
              <w:jc w:val="both"/>
              <w:rPr>
                <w:rFonts w:ascii="Calibri" w:hAnsi="Calibri" w:cs="Calibri"/>
                <w:color w:val="4472C4"/>
                <w:kern w:val="2"/>
                <w:sz w:val="22"/>
                <w:szCs w:val="22"/>
              </w:rPr>
            </w:pPr>
          </w:p>
        </w:tc>
      </w:tr>
      <w:tr w:rsidR="00262B73" w:rsidRPr="00940FF2" w14:paraId="250E8C25" w14:textId="77777777" w:rsidTr="003B600D">
        <w:trPr>
          <w:trHeight w:val="300"/>
        </w:trPr>
        <w:tc>
          <w:tcPr>
            <w:tcW w:w="9634" w:type="dxa"/>
            <w:gridSpan w:val="5"/>
          </w:tcPr>
          <w:p w14:paraId="0B8FC1E8" w14:textId="77777777" w:rsidR="00262B73" w:rsidRPr="00940FF2" w:rsidRDefault="00262B73" w:rsidP="00262B73">
            <w:pPr>
              <w:jc w:val="center"/>
              <w:rPr>
                <w:rFonts w:ascii="Calibri" w:hAnsi="Calibri" w:cs="Calibri"/>
                <w:kern w:val="2"/>
                <w:sz w:val="22"/>
                <w:szCs w:val="22"/>
              </w:rPr>
            </w:pPr>
            <w:r w:rsidRPr="00940FF2">
              <w:rPr>
                <w:rFonts w:ascii="Calibri" w:hAnsi="Calibri" w:cs="Calibri"/>
                <w:b/>
                <w:bCs/>
                <w:kern w:val="2"/>
                <w:sz w:val="22"/>
                <w:szCs w:val="22"/>
              </w:rPr>
              <w:t xml:space="preserve">13. APLINKOSAUGINIAI IR SOCIALINIAI KRITERIJAI </w:t>
            </w:r>
            <w:r w:rsidRPr="00940FF2">
              <w:rPr>
                <w:rFonts w:ascii="Calibri" w:hAnsi="Calibri" w:cs="Calibri"/>
                <w:kern w:val="2"/>
                <w:sz w:val="22"/>
                <w:szCs w:val="22"/>
              </w:rPr>
              <w:t>(</w:t>
            </w:r>
            <w:r w:rsidRPr="00940FF2">
              <w:rPr>
                <w:rFonts w:ascii="Calibri" w:hAnsi="Calibri" w:cs="Calibri"/>
                <w:color w:val="0070C0"/>
                <w:kern w:val="2"/>
                <w:sz w:val="22"/>
                <w:szCs w:val="22"/>
              </w:rPr>
              <w:t>taikoma, jeigu aplinkosauginiai ir (arba) socialiniai kriterijai nustatomi kaip Sutarties vykdymo sąlygos</w:t>
            </w:r>
            <w:r w:rsidRPr="00940FF2">
              <w:rPr>
                <w:rFonts w:ascii="Calibri" w:hAnsi="Calibri" w:cs="Calibri"/>
                <w:kern w:val="2"/>
                <w:sz w:val="22"/>
                <w:szCs w:val="22"/>
              </w:rPr>
              <w:t>)</w:t>
            </w:r>
          </w:p>
        </w:tc>
      </w:tr>
      <w:tr w:rsidR="00262B73" w:rsidRPr="00940FF2" w14:paraId="5BA95F4A" w14:textId="77777777" w:rsidTr="003B600D">
        <w:trPr>
          <w:trHeight w:val="300"/>
        </w:trPr>
        <w:tc>
          <w:tcPr>
            <w:tcW w:w="2176" w:type="dxa"/>
          </w:tcPr>
          <w:p w14:paraId="3A232E04"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13.1. Aplinkosauginių kriterijų nustatymo teisinis pagrindas</w:t>
            </w:r>
          </w:p>
        </w:tc>
        <w:tc>
          <w:tcPr>
            <w:tcW w:w="7458" w:type="dxa"/>
            <w:gridSpan w:val="4"/>
          </w:tcPr>
          <w:p w14:paraId="7688A034" w14:textId="279C2AB3" w:rsidR="00D17171" w:rsidRPr="00940FF2" w:rsidRDefault="00262B73" w:rsidP="00262B73">
            <w:pPr>
              <w:jc w:val="both"/>
              <w:rPr>
                <w:rFonts w:ascii="Calibri" w:hAnsi="Calibri" w:cs="Calibri"/>
                <w:color w:val="000000"/>
                <w:kern w:val="2"/>
                <w:sz w:val="22"/>
                <w:szCs w:val="22"/>
                <w:shd w:val="clear" w:color="auto" w:fill="FFFFFF"/>
              </w:rPr>
            </w:pPr>
            <w:r w:rsidRPr="00940FF2">
              <w:rPr>
                <w:rFonts w:ascii="Calibri" w:hAnsi="Calibri" w:cs="Calibri"/>
                <w:color w:val="000000"/>
                <w:kern w:val="2"/>
                <w:sz w:val="22"/>
                <w:szCs w:val="22"/>
                <w:shd w:val="clear" w:color="auto" w:fill="FFFFFF"/>
              </w:rPr>
              <w:t xml:space="preserve">Aplinkosauginiai kriterijai Prekėms nustatomi vadovaujantis Lietuvos Respublikos aplinkos ministro 2011 m. birželio 28 d. įsakymo Nr. D1-508 „Dėl Aplinkos apsaugos kriterijų taikymo, vykdant žaliuosius pirkimus, tvarkos aprašo patvirtinimo“ </w:t>
            </w:r>
            <w:r w:rsidR="00631E0B" w:rsidRPr="00940FF2">
              <w:rPr>
                <w:rFonts w:ascii="Calibri" w:hAnsi="Calibri" w:cs="Calibri"/>
                <w:color w:val="000000"/>
                <w:kern w:val="2"/>
                <w:sz w:val="22"/>
                <w:szCs w:val="22"/>
                <w:shd w:val="clear" w:color="auto" w:fill="FFFFFF"/>
              </w:rPr>
              <w:t>4.4.4.4 p., 4.4.4.5 p. ir 4.3 p.</w:t>
            </w:r>
            <w:r w:rsidR="00D17171" w:rsidRPr="00940FF2">
              <w:rPr>
                <w:rFonts w:ascii="Calibri" w:hAnsi="Calibri" w:cs="Calibri"/>
                <w:color w:val="000000"/>
                <w:kern w:val="2"/>
                <w:sz w:val="22"/>
                <w:szCs w:val="22"/>
                <w:shd w:val="clear" w:color="auto" w:fill="FFFFFF"/>
              </w:rPr>
              <w:t xml:space="preserve"> </w:t>
            </w:r>
          </w:p>
          <w:p w14:paraId="45AABBCC" w14:textId="77777777" w:rsidR="00262B73" w:rsidRPr="00940FF2" w:rsidRDefault="00262B73" w:rsidP="00262B73">
            <w:pPr>
              <w:jc w:val="both"/>
              <w:rPr>
                <w:rFonts w:ascii="Calibri" w:hAnsi="Calibri" w:cs="Calibri"/>
                <w:color w:val="000000"/>
                <w:kern w:val="2"/>
                <w:sz w:val="22"/>
                <w:szCs w:val="22"/>
                <w:shd w:val="clear" w:color="auto" w:fill="FFFFFF"/>
              </w:rPr>
            </w:pPr>
          </w:p>
          <w:p w14:paraId="104C56C4" w14:textId="2B232F8C" w:rsidR="00262B73" w:rsidRPr="00940FF2" w:rsidRDefault="00262B73" w:rsidP="00262B73">
            <w:pPr>
              <w:jc w:val="both"/>
              <w:rPr>
                <w:rFonts w:ascii="Calibri" w:hAnsi="Calibri" w:cs="Calibri"/>
                <w:color w:val="000000"/>
                <w:kern w:val="2"/>
                <w:sz w:val="22"/>
                <w:szCs w:val="22"/>
                <w:shd w:val="clear" w:color="auto" w:fill="FFFFFF"/>
              </w:rPr>
            </w:pPr>
            <w:r w:rsidRPr="00940FF2">
              <w:rPr>
                <w:rFonts w:ascii="Calibri" w:hAnsi="Calibri" w:cs="Calibri"/>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262B73" w:rsidRPr="00940FF2" w14:paraId="0018CA59" w14:textId="77777777" w:rsidTr="003B600D">
        <w:trPr>
          <w:trHeight w:val="300"/>
        </w:trPr>
        <w:tc>
          <w:tcPr>
            <w:tcW w:w="2176" w:type="dxa"/>
          </w:tcPr>
          <w:p w14:paraId="0BB97BAB"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13.2.  Su perkamomis Prekėmis susiję socialiniai kriterijai</w:t>
            </w:r>
          </w:p>
        </w:tc>
        <w:tc>
          <w:tcPr>
            <w:tcW w:w="7458" w:type="dxa"/>
            <w:gridSpan w:val="4"/>
          </w:tcPr>
          <w:p w14:paraId="65CA042B" w14:textId="77777777" w:rsidR="00262B73" w:rsidRPr="00940FF2" w:rsidRDefault="00262B73" w:rsidP="00262B73">
            <w:pPr>
              <w:rPr>
                <w:rFonts w:ascii="Calibri" w:hAnsi="Calibri" w:cs="Calibri"/>
                <w:color w:val="000000"/>
                <w:kern w:val="2"/>
                <w:sz w:val="22"/>
                <w:szCs w:val="22"/>
                <w:shd w:val="clear" w:color="auto" w:fill="FFFFFF"/>
              </w:rPr>
            </w:pPr>
            <w:r w:rsidRPr="00940FF2">
              <w:rPr>
                <w:rFonts w:ascii="Calibri" w:hAnsi="Calibri" w:cs="Calibri"/>
                <w:color w:val="000000"/>
                <w:kern w:val="2"/>
                <w:sz w:val="22"/>
                <w:szCs w:val="22"/>
                <w:shd w:val="clear" w:color="auto" w:fill="FFFFFF"/>
              </w:rPr>
              <w:t>Netaikoma</w:t>
            </w:r>
          </w:p>
          <w:p w14:paraId="120ED68B" w14:textId="77777777" w:rsidR="00262B73" w:rsidRPr="00940FF2" w:rsidRDefault="00262B73" w:rsidP="00262B73">
            <w:pPr>
              <w:rPr>
                <w:rFonts w:ascii="Calibri" w:hAnsi="Calibri" w:cs="Calibri"/>
                <w:color w:val="000000"/>
                <w:kern w:val="2"/>
                <w:sz w:val="22"/>
                <w:szCs w:val="22"/>
                <w:shd w:val="clear" w:color="auto" w:fill="FFFFFF"/>
              </w:rPr>
            </w:pPr>
          </w:p>
          <w:p w14:paraId="1CDA5C6F" w14:textId="7066CD28" w:rsidR="00262B73" w:rsidRPr="00940FF2" w:rsidRDefault="00262B73" w:rsidP="00262B73">
            <w:pPr>
              <w:rPr>
                <w:rFonts w:ascii="Calibri" w:hAnsi="Calibri" w:cs="Calibri"/>
                <w:color w:val="0070C0"/>
                <w:kern w:val="2"/>
                <w:sz w:val="22"/>
                <w:szCs w:val="22"/>
              </w:rPr>
            </w:pPr>
          </w:p>
        </w:tc>
      </w:tr>
      <w:tr w:rsidR="00262B73" w:rsidRPr="00940FF2" w14:paraId="1D3C6F9D" w14:textId="77777777" w:rsidTr="003B600D">
        <w:trPr>
          <w:trHeight w:val="300"/>
        </w:trPr>
        <w:tc>
          <w:tcPr>
            <w:tcW w:w="9634" w:type="dxa"/>
            <w:gridSpan w:val="5"/>
          </w:tcPr>
          <w:p w14:paraId="521763E7"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 xml:space="preserve">14. BENDRŲJŲ SĄLYGŲ PAKEITIMAI IR PAPILDYMAI </w:t>
            </w:r>
          </w:p>
          <w:p w14:paraId="66607384" w14:textId="77777777" w:rsidR="00262B73" w:rsidRPr="00940FF2" w:rsidRDefault="00262B73" w:rsidP="00262B73">
            <w:pPr>
              <w:jc w:val="center"/>
              <w:rPr>
                <w:rFonts w:ascii="Calibri" w:hAnsi="Calibri" w:cs="Calibri"/>
                <w:kern w:val="2"/>
                <w:sz w:val="22"/>
                <w:szCs w:val="22"/>
              </w:rPr>
            </w:pPr>
            <w:r w:rsidRPr="00940FF2">
              <w:rPr>
                <w:rFonts w:ascii="Calibri" w:hAnsi="Calibri" w:cs="Calibri"/>
                <w:kern w:val="2"/>
                <w:sz w:val="22"/>
                <w:szCs w:val="22"/>
              </w:rPr>
              <w:t xml:space="preserve">(jeigu būtina dėl konkretaus Sutarties dalyko specifikos) </w:t>
            </w:r>
          </w:p>
        </w:tc>
      </w:tr>
      <w:tr w:rsidR="00262B73" w:rsidRPr="00940FF2" w14:paraId="2EDC1802" w14:textId="77777777" w:rsidTr="003B600D">
        <w:trPr>
          <w:trHeight w:val="300"/>
        </w:trPr>
        <w:tc>
          <w:tcPr>
            <w:tcW w:w="2176" w:type="dxa"/>
          </w:tcPr>
          <w:p w14:paraId="329299A7"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 xml:space="preserve">14.1. </w:t>
            </w:r>
          </w:p>
        </w:tc>
        <w:tc>
          <w:tcPr>
            <w:tcW w:w="7458" w:type="dxa"/>
            <w:gridSpan w:val="4"/>
          </w:tcPr>
          <w:p w14:paraId="3D1D5750" w14:textId="77777777" w:rsidR="00262B73" w:rsidRPr="00940FF2" w:rsidRDefault="00262B73" w:rsidP="00262B73">
            <w:pPr>
              <w:rPr>
                <w:rFonts w:ascii="Calibri" w:hAnsi="Calibri" w:cs="Calibri"/>
                <w:color w:val="4472C4"/>
                <w:kern w:val="2"/>
                <w:sz w:val="22"/>
                <w:szCs w:val="22"/>
              </w:rPr>
            </w:pPr>
            <w:r w:rsidRPr="00940FF2">
              <w:rPr>
                <w:rFonts w:ascii="Calibri" w:hAnsi="Calibri" w:cs="Calibri"/>
                <w:color w:val="4472C4"/>
                <w:kern w:val="2"/>
                <w:sz w:val="22"/>
                <w:szCs w:val="22"/>
              </w:rPr>
              <w:t>(pildyti jei keičiamas Sutarties Bendrųjų sąlygų punktas, jį išdėstant nauja redakcija):</w:t>
            </w:r>
          </w:p>
          <w:p w14:paraId="26FD3F9D" w14:textId="7777777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lastRenderedPageBreak/>
              <w:t xml:space="preserve">Šalys susitaria pakeisti nurodytą Sutarties Bendrųjų sąlygų punktą ir išdėstyti jį nauja redakcija: </w:t>
            </w:r>
          </w:p>
          <w:p w14:paraId="419C1DC4"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3.2.9. Tiekėjas, bet kuriuo Sutarties vykdymo metu, ne vėliau nei prieš 20 (dvidešimt) darbo dienų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20 (dvidešimt) darbo dienų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A4DD13B"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3.2.13. Tiekėjas privalo ne vėliau nei prieš 20 (dvidešimt) darbo dienų iki numatomo subtiekėjo, kurio pajėgumais Tiekėjas rėmėsi, kad atitiktų pirkimo dokumentuose nustatytus kvalifikacijos reikalavimus, ir (ar) specialisto keitimo pateikti Pirkėjui šiuos dokumentus &lt;...&gt;</w:t>
            </w:r>
          </w:p>
          <w:p w14:paraId="1429F940"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3.2.14. Pirkėjas, gavęs Tiekėjo prašymą su kitais Sutartyje nurodytais dokumentais, per 20 (dvidešimt) darbo dienų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54AC2ABF"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B2AF095"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3.4.1.2. Pirkėjas ne vėliau kaip per 3 (tris) darbo dienas nuo Bendrųjų sąlygų 3.4.1.1 punkte nurodytos informacijos gavimo dienos informuoja subtiekėjus apie tiesioginio atsiskaitymo galimybę.</w:t>
            </w:r>
          </w:p>
          <w:p w14:paraId="6510C8DE" w14:textId="14A350DC"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6.2.3.1. ne vėliau kaip per 10 (dešimt) darbo dienų nuo faktinio Prekių perdavimo priimti Prekes, pasirašydamas Prekių perdavimo–priėmimo aktą; arba</w:t>
            </w:r>
          </w:p>
          <w:p w14:paraId="29AB6205" w14:textId="7DA1DFFF"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7.3.7. Pirkėjas per 20 (dvidešimt) darbo dienų po Tiekėjo pranešimo apie Prekių trūkumų pašalinimą gavimo privalo patikrinti trūkumus, nurodytus Defektų akte arba Pirkėjo pretenzijoje, ir raštu patvirtinti, kurie Prekių trūkumai buvo pašalinti.</w:t>
            </w:r>
          </w:p>
        </w:tc>
      </w:tr>
      <w:tr w:rsidR="00262B73" w:rsidRPr="00940FF2" w14:paraId="760CA3B1" w14:textId="77777777" w:rsidTr="003B600D">
        <w:trPr>
          <w:trHeight w:val="300"/>
        </w:trPr>
        <w:tc>
          <w:tcPr>
            <w:tcW w:w="2176" w:type="dxa"/>
          </w:tcPr>
          <w:p w14:paraId="4C91D56D"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lastRenderedPageBreak/>
              <w:t>14.2.</w:t>
            </w:r>
          </w:p>
        </w:tc>
        <w:tc>
          <w:tcPr>
            <w:tcW w:w="7458" w:type="dxa"/>
            <w:gridSpan w:val="4"/>
          </w:tcPr>
          <w:p w14:paraId="11B58221" w14:textId="77777777" w:rsidR="00262B73" w:rsidRPr="00940FF2" w:rsidRDefault="00262B73" w:rsidP="00262B73">
            <w:pPr>
              <w:rPr>
                <w:rFonts w:ascii="Calibri" w:hAnsi="Calibri" w:cs="Calibri"/>
                <w:color w:val="4472C4"/>
                <w:kern w:val="2"/>
                <w:sz w:val="22"/>
                <w:szCs w:val="22"/>
              </w:rPr>
            </w:pPr>
            <w:r w:rsidRPr="00940FF2">
              <w:rPr>
                <w:rFonts w:ascii="Calibri" w:hAnsi="Calibri" w:cs="Calibri"/>
                <w:color w:val="4472C4"/>
                <w:kern w:val="2"/>
                <w:sz w:val="22"/>
                <w:szCs w:val="22"/>
              </w:rPr>
              <w:t>(pildyti jei papildomos Sutarties Bendrosios sąlygos naujomis nuostatomis):</w:t>
            </w:r>
          </w:p>
          <w:p w14:paraId="0B35A98E" w14:textId="318408F9"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Šalys susitaria papildyti Sutarties Bendrąsias sąlygas nurodytu punktu, tačiau kitų punktų numeracijos nekeisti:</w:t>
            </w:r>
          </w:p>
          <w:p w14:paraId="390C111A" w14:textId="77777777"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 xml:space="preserve">16.5. Tiekėjas pareiškia, kad laikysis Pirkėjo 2022 m. balandžio 1 d. įsakymu Nr. 18 patvirtinto Veiklos partnerių elgesio kodekso reikalavimų. Veiklos partnerių elgesio kodeksas paviešintas Pirkėjo interneto svetainėje https://placiajuostis.lrv.lt/lt/ </w:t>
            </w:r>
          </w:p>
          <w:p w14:paraId="7B4DE30F" w14:textId="25C7FE44" w:rsidR="00262B73" w:rsidRPr="00940FF2" w:rsidRDefault="00262B73" w:rsidP="00262B73">
            <w:pPr>
              <w:jc w:val="both"/>
              <w:rPr>
                <w:rFonts w:ascii="Calibri" w:hAnsi="Calibri" w:cs="Calibri"/>
                <w:kern w:val="2"/>
                <w:sz w:val="22"/>
                <w:szCs w:val="22"/>
              </w:rPr>
            </w:pPr>
            <w:r w:rsidRPr="00940FF2">
              <w:rPr>
                <w:rFonts w:ascii="Calibri" w:hAnsi="Calibri" w:cs="Calibri"/>
                <w:kern w:val="2"/>
                <w:sz w:val="22"/>
                <w:szCs w:val="22"/>
              </w:rPr>
              <w:t>https://placiajuostis.lrv.lt/media/viesa/saugykla/2023/9/L3Clbmwvoc0.pdf.</w:t>
            </w:r>
          </w:p>
        </w:tc>
      </w:tr>
      <w:tr w:rsidR="00262B73" w:rsidRPr="00940FF2" w14:paraId="567CD020" w14:textId="77777777" w:rsidTr="003B600D">
        <w:trPr>
          <w:trHeight w:val="300"/>
        </w:trPr>
        <w:tc>
          <w:tcPr>
            <w:tcW w:w="2176" w:type="dxa"/>
          </w:tcPr>
          <w:p w14:paraId="5DF0B735"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14.3.</w:t>
            </w:r>
          </w:p>
        </w:tc>
        <w:tc>
          <w:tcPr>
            <w:tcW w:w="7458" w:type="dxa"/>
            <w:gridSpan w:val="4"/>
          </w:tcPr>
          <w:p w14:paraId="76B15A78" w14:textId="77777777" w:rsidR="00262B73" w:rsidRPr="00940FF2" w:rsidRDefault="00262B73" w:rsidP="00262B73">
            <w:pPr>
              <w:rPr>
                <w:rFonts w:ascii="Calibri" w:hAnsi="Calibri" w:cs="Calibri"/>
                <w:color w:val="4472C4"/>
                <w:kern w:val="2"/>
                <w:sz w:val="22"/>
                <w:szCs w:val="22"/>
              </w:rPr>
            </w:pPr>
            <w:r w:rsidRPr="00940FF2">
              <w:rPr>
                <w:rFonts w:ascii="Calibri" w:hAnsi="Calibri" w:cs="Calibri"/>
                <w:color w:val="4472C4"/>
                <w:kern w:val="2"/>
                <w:sz w:val="22"/>
                <w:szCs w:val="22"/>
              </w:rPr>
              <w:t>(pildyti jei išbraukiamas Sutarties Bendrųjų sąlygų atitinkamas punktas:</w:t>
            </w:r>
          </w:p>
          <w:p w14:paraId="0CE8B538" w14:textId="7777777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Šalys susitaria išbraukti nurodytą Sutarties Bendrųjų sąlygų punktą, tačiau kitų punktų numeracijos nekeisti: _____.</w:t>
            </w:r>
          </w:p>
        </w:tc>
      </w:tr>
      <w:tr w:rsidR="00262B73" w:rsidRPr="00940FF2" w14:paraId="29DC3957" w14:textId="77777777" w:rsidTr="003B600D">
        <w:trPr>
          <w:trHeight w:val="300"/>
        </w:trPr>
        <w:tc>
          <w:tcPr>
            <w:tcW w:w="2176" w:type="dxa"/>
          </w:tcPr>
          <w:p w14:paraId="0D4950F7"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lastRenderedPageBreak/>
              <w:t>14.4.</w:t>
            </w:r>
          </w:p>
        </w:tc>
        <w:tc>
          <w:tcPr>
            <w:tcW w:w="7458" w:type="dxa"/>
            <w:gridSpan w:val="4"/>
          </w:tcPr>
          <w:p w14:paraId="50B3D870" w14:textId="77777777" w:rsidR="00262B73" w:rsidRPr="00940FF2" w:rsidRDefault="00262B73" w:rsidP="00262B73">
            <w:pPr>
              <w:rPr>
                <w:rFonts w:ascii="Calibri" w:hAnsi="Calibri" w:cs="Calibri"/>
                <w:color w:val="4472C4"/>
                <w:kern w:val="2"/>
                <w:sz w:val="22"/>
                <w:szCs w:val="22"/>
              </w:rPr>
            </w:pPr>
            <w:r w:rsidRPr="00940FF2">
              <w:rPr>
                <w:rFonts w:ascii="Calibri" w:hAnsi="Calibri" w:cs="Calibri"/>
                <w:color w:val="4472C4"/>
                <w:kern w:val="2"/>
                <w:sz w:val="22"/>
                <w:szCs w:val="22"/>
              </w:rPr>
              <w:t>(pildyti jei nustatomos kitokios nei Sutarties Bendrosiose sąlygose nustatytos nuostatos dėl Prekių intelektinės nuosavybės):</w:t>
            </w:r>
          </w:p>
          <w:p w14:paraId="1E83302F" w14:textId="77777777" w:rsidR="00262B73" w:rsidRPr="00940FF2" w:rsidRDefault="00262B73" w:rsidP="00262B73">
            <w:pPr>
              <w:rPr>
                <w:rFonts w:ascii="Calibri" w:hAnsi="Calibri" w:cs="Calibri"/>
                <w:color w:val="0070C0"/>
                <w:kern w:val="2"/>
                <w:sz w:val="22"/>
                <w:szCs w:val="22"/>
              </w:rPr>
            </w:pPr>
          </w:p>
        </w:tc>
      </w:tr>
      <w:tr w:rsidR="00262B73" w:rsidRPr="00940FF2" w14:paraId="00FC698F" w14:textId="77777777" w:rsidTr="003B600D">
        <w:trPr>
          <w:trHeight w:val="300"/>
        </w:trPr>
        <w:tc>
          <w:tcPr>
            <w:tcW w:w="2176" w:type="dxa"/>
          </w:tcPr>
          <w:p w14:paraId="00909647" w14:textId="77777777" w:rsidR="00262B73" w:rsidRPr="00940FF2" w:rsidRDefault="00262B73" w:rsidP="00262B73">
            <w:pPr>
              <w:rPr>
                <w:rFonts w:ascii="Calibri" w:hAnsi="Calibri" w:cs="Calibri"/>
                <w:b/>
                <w:bCs/>
                <w:kern w:val="2"/>
                <w:sz w:val="22"/>
                <w:szCs w:val="22"/>
              </w:rPr>
            </w:pPr>
            <w:r w:rsidRPr="00940FF2">
              <w:rPr>
                <w:rFonts w:ascii="Calibri" w:hAnsi="Calibri" w:cs="Calibri"/>
                <w:b/>
                <w:bCs/>
                <w:kern w:val="2"/>
                <w:sz w:val="22"/>
                <w:szCs w:val="22"/>
              </w:rPr>
              <w:t>14.5.</w:t>
            </w:r>
          </w:p>
        </w:tc>
        <w:tc>
          <w:tcPr>
            <w:tcW w:w="7458" w:type="dxa"/>
            <w:gridSpan w:val="4"/>
          </w:tcPr>
          <w:p w14:paraId="45E1C2D6" w14:textId="7777777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w:t>
            </w:r>
          </w:p>
        </w:tc>
      </w:tr>
      <w:tr w:rsidR="00262B73" w:rsidRPr="00940FF2" w14:paraId="7C760847" w14:textId="77777777" w:rsidTr="003B600D">
        <w:trPr>
          <w:trHeight w:val="300"/>
        </w:trPr>
        <w:tc>
          <w:tcPr>
            <w:tcW w:w="9634" w:type="dxa"/>
            <w:gridSpan w:val="5"/>
          </w:tcPr>
          <w:p w14:paraId="6E6A3B68"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15. SUTARTIES PRIEDAI</w:t>
            </w:r>
          </w:p>
        </w:tc>
      </w:tr>
      <w:tr w:rsidR="00262B73" w:rsidRPr="00940FF2" w14:paraId="39D6FA5E" w14:textId="77777777" w:rsidTr="003B600D">
        <w:trPr>
          <w:trHeight w:val="300"/>
        </w:trPr>
        <w:tc>
          <w:tcPr>
            <w:tcW w:w="2176" w:type="dxa"/>
          </w:tcPr>
          <w:p w14:paraId="57288F24"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15.1. Priedas Nr. 1</w:t>
            </w:r>
          </w:p>
        </w:tc>
        <w:tc>
          <w:tcPr>
            <w:tcW w:w="7458" w:type="dxa"/>
            <w:gridSpan w:val="4"/>
          </w:tcPr>
          <w:p w14:paraId="4A0841F4" w14:textId="1E7D8BD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Techninė specifikacija</w:t>
            </w:r>
          </w:p>
        </w:tc>
      </w:tr>
      <w:tr w:rsidR="00262B73" w:rsidRPr="00940FF2" w14:paraId="226EA585" w14:textId="77777777" w:rsidTr="003B600D">
        <w:trPr>
          <w:trHeight w:val="300"/>
        </w:trPr>
        <w:tc>
          <w:tcPr>
            <w:tcW w:w="2176" w:type="dxa"/>
          </w:tcPr>
          <w:p w14:paraId="074FC1FE"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15.2. Priedas Nr. 2</w:t>
            </w:r>
          </w:p>
        </w:tc>
        <w:tc>
          <w:tcPr>
            <w:tcW w:w="7458" w:type="dxa"/>
            <w:gridSpan w:val="4"/>
          </w:tcPr>
          <w:p w14:paraId="19D1D896" w14:textId="6E445127" w:rsidR="00262B73" w:rsidRPr="00940FF2" w:rsidRDefault="00262B73" w:rsidP="00262B73">
            <w:pPr>
              <w:rPr>
                <w:rFonts w:ascii="Calibri" w:hAnsi="Calibri" w:cs="Calibri"/>
                <w:kern w:val="2"/>
                <w:sz w:val="22"/>
                <w:szCs w:val="22"/>
              </w:rPr>
            </w:pPr>
            <w:r w:rsidRPr="00940FF2">
              <w:rPr>
                <w:rFonts w:ascii="Calibri" w:hAnsi="Calibri" w:cs="Calibri"/>
                <w:kern w:val="2"/>
                <w:sz w:val="22"/>
                <w:szCs w:val="22"/>
              </w:rPr>
              <w:t>Tiekėjo pasiūlymas</w:t>
            </w:r>
          </w:p>
        </w:tc>
      </w:tr>
      <w:tr w:rsidR="00262B73" w:rsidRPr="00940FF2" w14:paraId="4B9E583A" w14:textId="77777777" w:rsidTr="003B600D">
        <w:trPr>
          <w:trHeight w:val="300"/>
        </w:trPr>
        <w:tc>
          <w:tcPr>
            <w:tcW w:w="2176" w:type="dxa"/>
          </w:tcPr>
          <w:p w14:paraId="09D0AD8C"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15.3. Priedas Nr. 3</w:t>
            </w:r>
          </w:p>
        </w:tc>
        <w:tc>
          <w:tcPr>
            <w:tcW w:w="7458" w:type="dxa"/>
            <w:gridSpan w:val="4"/>
          </w:tcPr>
          <w:p w14:paraId="259E7940" w14:textId="77777777" w:rsidR="00262B73" w:rsidRPr="00940FF2" w:rsidRDefault="00262B73" w:rsidP="00262B73">
            <w:pPr>
              <w:jc w:val="center"/>
              <w:rPr>
                <w:rFonts w:ascii="Calibri" w:hAnsi="Calibri" w:cs="Calibri"/>
                <w:b/>
                <w:bCs/>
                <w:kern w:val="2"/>
                <w:sz w:val="22"/>
                <w:szCs w:val="22"/>
              </w:rPr>
            </w:pPr>
          </w:p>
        </w:tc>
      </w:tr>
      <w:tr w:rsidR="00262B73" w:rsidRPr="00940FF2" w14:paraId="66D63C89" w14:textId="77777777" w:rsidTr="003B600D">
        <w:trPr>
          <w:trHeight w:val="300"/>
        </w:trPr>
        <w:tc>
          <w:tcPr>
            <w:tcW w:w="2176" w:type="dxa"/>
          </w:tcPr>
          <w:p w14:paraId="14AB89F5"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15.4. Priedas Nr. 4</w:t>
            </w:r>
          </w:p>
        </w:tc>
        <w:tc>
          <w:tcPr>
            <w:tcW w:w="7458" w:type="dxa"/>
            <w:gridSpan w:val="4"/>
          </w:tcPr>
          <w:p w14:paraId="13D82A2A" w14:textId="77777777" w:rsidR="00262B73" w:rsidRPr="00940FF2" w:rsidRDefault="00262B73" w:rsidP="00262B73">
            <w:pPr>
              <w:jc w:val="center"/>
              <w:rPr>
                <w:rFonts w:ascii="Calibri" w:hAnsi="Calibri" w:cs="Calibri"/>
                <w:b/>
                <w:bCs/>
                <w:kern w:val="2"/>
                <w:sz w:val="22"/>
                <w:szCs w:val="22"/>
              </w:rPr>
            </w:pPr>
          </w:p>
        </w:tc>
      </w:tr>
      <w:tr w:rsidR="00262B73" w:rsidRPr="00940FF2" w14:paraId="2D31D3EB" w14:textId="77777777" w:rsidTr="003B600D">
        <w:trPr>
          <w:trHeight w:val="300"/>
        </w:trPr>
        <w:tc>
          <w:tcPr>
            <w:tcW w:w="2176" w:type="dxa"/>
          </w:tcPr>
          <w:p w14:paraId="43DD4536"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15.5. Priedas Nr. 5</w:t>
            </w:r>
          </w:p>
        </w:tc>
        <w:tc>
          <w:tcPr>
            <w:tcW w:w="7458" w:type="dxa"/>
            <w:gridSpan w:val="4"/>
          </w:tcPr>
          <w:p w14:paraId="1AB5029C" w14:textId="77777777" w:rsidR="00262B73" w:rsidRPr="00940FF2" w:rsidRDefault="00262B73" w:rsidP="00262B73">
            <w:pPr>
              <w:jc w:val="center"/>
              <w:rPr>
                <w:rFonts w:ascii="Calibri" w:hAnsi="Calibri" w:cs="Calibri"/>
                <w:b/>
                <w:bCs/>
                <w:kern w:val="2"/>
                <w:sz w:val="22"/>
                <w:szCs w:val="22"/>
              </w:rPr>
            </w:pPr>
          </w:p>
        </w:tc>
      </w:tr>
      <w:tr w:rsidR="00262B73" w:rsidRPr="00940FF2" w14:paraId="4EA9504A" w14:textId="77777777" w:rsidTr="003B600D">
        <w:tc>
          <w:tcPr>
            <w:tcW w:w="9634" w:type="dxa"/>
            <w:gridSpan w:val="5"/>
          </w:tcPr>
          <w:p w14:paraId="6B9BAF84"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16. ŠALIŲ ATSTOVŲ PARAŠAI</w:t>
            </w:r>
          </w:p>
        </w:tc>
      </w:tr>
      <w:tr w:rsidR="00262B73" w:rsidRPr="00940FF2" w14:paraId="2EFEA9C3" w14:textId="77777777" w:rsidTr="003B600D">
        <w:tc>
          <w:tcPr>
            <w:tcW w:w="4365" w:type="dxa"/>
            <w:gridSpan w:val="4"/>
            <w:tcBorders>
              <w:top w:val="single" w:sz="4" w:space="0" w:color="auto"/>
              <w:left w:val="single" w:sz="4" w:space="0" w:color="auto"/>
              <w:bottom w:val="single" w:sz="4" w:space="0" w:color="auto"/>
              <w:right w:val="single" w:sz="4" w:space="0" w:color="auto"/>
            </w:tcBorders>
          </w:tcPr>
          <w:p w14:paraId="507A121B"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PIRKĖJAS</w:t>
            </w:r>
          </w:p>
        </w:tc>
        <w:tc>
          <w:tcPr>
            <w:tcW w:w="5269" w:type="dxa"/>
            <w:tcBorders>
              <w:top w:val="single" w:sz="4" w:space="0" w:color="auto"/>
              <w:left w:val="single" w:sz="4" w:space="0" w:color="auto"/>
              <w:bottom w:val="single" w:sz="4" w:space="0" w:color="auto"/>
              <w:right w:val="single" w:sz="4" w:space="0" w:color="auto"/>
            </w:tcBorders>
          </w:tcPr>
          <w:p w14:paraId="76156CDF"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b/>
                <w:bCs/>
                <w:kern w:val="2"/>
                <w:sz w:val="22"/>
                <w:szCs w:val="22"/>
              </w:rPr>
              <w:t>TIEKĖJAS</w:t>
            </w:r>
          </w:p>
        </w:tc>
      </w:tr>
      <w:tr w:rsidR="00262B73" w:rsidRPr="00940FF2" w14:paraId="78878875" w14:textId="77777777" w:rsidTr="003B600D">
        <w:tc>
          <w:tcPr>
            <w:tcW w:w="4365" w:type="dxa"/>
            <w:gridSpan w:val="4"/>
            <w:tcBorders>
              <w:top w:val="single" w:sz="4" w:space="0" w:color="auto"/>
              <w:left w:val="single" w:sz="4" w:space="0" w:color="auto"/>
              <w:bottom w:val="single" w:sz="4" w:space="0" w:color="auto"/>
              <w:right w:val="single" w:sz="4" w:space="0" w:color="auto"/>
            </w:tcBorders>
          </w:tcPr>
          <w:p w14:paraId="7AC37654" w14:textId="77777777" w:rsidR="00262B73" w:rsidRPr="00940FF2" w:rsidRDefault="00262B73" w:rsidP="00262B73">
            <w:pPr>
              <w:jc w:val="center"/>
              <w:rPr>
                <w:rFonts w:ascii="Calibri" w:hAnsi="Calibri" w:cs="Calibri"/>
                <w:color w:val="4472C4"/>
                <w:kern w:val="2"/>
                <w:sz w:val="22"/>
                <w:szCs w:val="22"/>
              </w:rPr>
            </w:pPr>
            <w:r w:rsidRPr="00940FF2">
              <w:rPr>
                <w:rFonts w:ascii="Calibri" w:hAnsi="Calibri" w:cs="Calibri"/>
                <w:color w:val="4472C4"/>
                <w:kern w:val="2"/>
                <w:sz w:val="22"/>
                <w:szCs w:val="22"/>
              </w:rPr>
              <w:t>(nurodomos atstovo pareigos, vardas, pavardė)</w:t>
            </w:r>
          </w:p>
        </w:tc>
        <w:tc>
          <w:tcPr>
            <w:tcW w:w="5269" w:type="dxa"/>
            <w:tcBorders>
              <w:top w:val="single" w:sz="4" w:space="0" w:color="auto"/>
              <w:left w:val="single" w:sz="4" w:space="0" w:color="auto"/>
              <w:bottom w:val="single" w:sz="4" w:space="0" w:color="auto"/>
              <w:right w:val="single" w:sz="4" w:space="0" w:color="auto"/>
            </w:tcBorders>
          </w:tcPr>
          <w:p w14:paraId="379F6236" w14:textId="77777777" w:rsidR="00262B73" w:rsidRPr="00940FF2" w:rsidRDefault="00262B73" w:rsidP="00262B73">
            <w:pPr>
              <w:jc w:val="center"/>
              <w:rPr>
                <w:rFonts w:ascii="Calibri" w:hAnsi="Calibri" w:cs="Calibri"/>
                <w:b/>
                <w:bCs/>
                <w:kern w:val="2"/>
                <w:sz w:val="22"/>
                <w:szCs w:val="22"/>
              </w:rPr>
            </w:pPr>
            <w:r w:rsidRPr="00940FF2">
              <w:rPr>
                <w:rFonts w:ascii="Calibri" w:hAnsi="Calibri" w:cs="Calibri"/>
                <w:color w:val="4472C4"/>
                <w:kern w:val="2"/>
                <w:sz w:val="22"/>
                <w:szCs w:val="22"/>
              </w:rPr>
              <w:t>(nurodomos atstovo pareigos, vardas, pavardė)</w:t>
            </w:r>
          </w:p>
        </w:tc>
      </w:tr>
      <w:tr w:rsidR="00262B73" w:rsidRPr="00940FF2" w14:paraId="53756824" w14:textId="77777777" w:rsidTr="003B600D">
        <w:tc>
          <w:tcPr>
            <w:tcW w:w="4365" w:type="dxa"/>
            <w:gridSpan w:val="4"/>
            <w:tcBorders>
              <w:top w:val="single" w:sz="4" w:space="0" w:color="auto"/>
              <w:left w:val="single" w:sz="4" w:space="0" w:color="auto"/>
              <w:bottom w:val="single" w:sz="4" w:space="0" w:color="auto"/>
              <w:right w:val="single" w:sz="4" w:space="0" w:color="auto"/>
            </w:tcBorders>
          </w:tcPr>
          <w:p w14:paraId="2480E143" w14:textId="77777777" w:rsidR="00262B73" w:rsidRPr="00940FF2" w:rsidRDefault="00262B73" w:rsidP="00262B73">
            <w:pPr>
              <w:jc w:val="center"/>
              <w:rPr>
                <w:rFonts w:ascii="Calibri" w:hAnsi="Calibri" w:cs="Calibri"/>
                <w:b/>
                <w:bCs/>
                <w:color w:val="4472C4"/>
                <w:kern w:val="2"/>
                <w:sz w:val="22"/>
                <w:szCs w:val="22"/>
              </w:rPr>
            </w:pPr>
            <w:r w:rsidRPr="00940FF2">
              <w:rPr>
                <w:rFonts w:ascii="Calibri" w:hAnsi="Calibri" w:cs="Calibri"/>
                <w:b/>
                <w:bCs/>
                <w:color w:val="4472C4"/>
                <w:kern w:val="2"/>
                <w:sz w:val="22"/>
                <w:szCs w:val="22"/>
              </w:rPr>
              <w:t>(parašas)</w:t>
            </w:r>
          </w:p>
          <w:p w14:paraId="04A4803F" w14:textId="77777777" w:rsidR="00262B73" w:rsidRPr="00940FF2" w:rsidRDefault="00262B73" w:rsidP="00262B73">
            <w:pPr>
              <w:jc w:val="center"/>
              <w:rPr>
                <w:rFonts w:ascii="Calibri" w:hAnsi="Calibri" w:cs="Calibri"/>
                <w:b/>
                <w:bCs/>
                <w:color w:val="4472C4"/>
                <w:kern w:val="2"/>
                <w:sz w:val="22"/>
                <w:szCs w:val="22"/>
              </w:rPr>
            </w:pPr>
          </w:p>
        </w:tc>
        <w:tc>
          <w:tcPr>
            <w:tcW w:w="5269" w:type="dxa"/>
            <w:tcBorders>
              <w:top w:val="single" w:sz="4" w:space="0" w:color="auto"/>
              <w:left w:val="single" w:sz="4" w:space="0" w:color="auto"/>
              <w:bottom w:val="single" w:sz="4" w:space="0" w:color="auto"/>
              <w:right w:val="single" w:sz="4" w:space="0" w:color="auto"/>
            </w:tcBorders>
          </w:tcPr>
          <w:p w14:paraId="529C5BAA" w14:textId="77777777" w:rsidR="00262B73" w:rsidRPr="00940FF2" w:rsidRDefault="00262B73" w:rsidP="00262B73">
            <w:pPr>
              <w:jc w:val="center"/>
              <w:rPr>
                <w:rFonts w:ascii="Calibri" w:hAnsi="Calibri" w:cs="Calibri"/>
                <w:b/>
                <w:bCs/>
                <w:color w:val="4472C4"/>
                <w:kern w:val="2"/>
                <w:sz w:val="22"/>
                <w:szCs w:val="22"/>
              </w:rPr>
            </w:pPr>
            <w:r w:rsidRPr="00940FF2">
              <w:rPr>
                <w:rFonts w:ascii="Calibri" w:hAnsi="Calibri" w:cs="Calibri"/>
                <w:b/>
                <w:bCs/>
                <w:color w:val="4472C4"/>
                <w:kern w:val="2"/>
                <w:sz w:val="22"/>
                <w:szCs w:val="22"/>
              </w:rPr>
              <w:t>(parašas)</w:t>
            </w:r>
          </w:p>
        </w:tc>
      </w:tr>
    </w:tbl>
    <w:p w14:paraId="744B87E9" w14:textId="77777777" w:rsidR="009D16A9" w:rsidRPr="00347B8D" w:rsidRDefault="003F500E">
      <w:pPr>
        <w:jc w:val="center"/>
        <w:rPr>
          <w:rFonts w:ascii="Calibri" w:hAnsi="Calibri" w:cs="Calibri"/>
          <w:sz w:val="22"/>
          <w:szCs w:val="22"/>
        </w:rPr>
      </w:pPr>
      <w:r w:rsidRPr="00940FF2">
        <w:rPr>
          <w:rFonts w:ascii="Calibri" w:hAnsi="Calibri" w:cs="Calibri"/>
          <w:color w:val="000000"/>
          <w:sz w:val="22"/>
          <w:szCs w:val="22"/>
        </w:rPr>
        <w:t>_______________</w:t>
      </w:r>
    </w:p>
    <w:sectPr w:rsidR="009D16A9" w:rsidRPr="00347B8D">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D0350" w14:textId="77777777" w:rsidR="00E813D4" w:rsidRPr="00940FF2" w:rsidRDefault="00E813D4">
      <w:r w:rsidRPr="00940FF2">
        <w:separator/>
      </w:r>
    </w:p>
  </w:endnote>
  <w:endnote w:type="continuationSeparator" w:id="0">
    <w:p w14:paraId="5D328771" w14:textId="77777777" w:rsidR="00E813D4" w:rsidRPr="00940FF2" w:rsidRDefault="00E813D4">
      <w:r w:rsidRPr="00940F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69AF" w14:textId="77777777" w:rsidR="009D16A9" w:rsidRPr="00940FF2" w:rsidRDefault="009D16A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56FA" w14:textId="77777777" w:rsidR="009D16A9" w:rsidRPr="00940FF2" w:rsidRDefault="009D16A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E8BF7" w14:textId="77777777" w:rsidR="009D16A9" w:rsidRPr="00940FF2" w:rsidRDefault="009D16A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ECBD1" w14:textId="77777777" w:rsidR="00E813D4" w:rsidRPr="00940FF2" w:rsidRDefault="00E813D4">
      <w:r w:rsidRPr="00940FF2">
        <w:separator/>
      </w:r>
    </w:p>
  </w:footnote>
  <w:footnote w:type="continuationSeparator" w:id="0">
    <w:p w14:paraId="29C75310" w14:textId="77777777" w:rsidR="00E813D4" w:rsidRPr="00940FF2" w:rsidRDefault="00E813D4">
      <w:r w:rsidRPr="00940FF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E4468" w14:textId="77777777" w:rsidR="009D16A9" w:rsidRPr="00940FF2" w:rsidRDefault="009D16A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782B7" w14:textId="77777777" w:rsidR="009D16A9" w:rsidRPr="00940FF2" w:rsidRDefault="009D16A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6A31A" w14:textId="77777777" w:rsidR="009D16A9" w:rsidRPr="00940FF2" w:rsidRDefault="009D16A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845E2"/>
    <w:multiLevelType w:val="hybridMultilevel"/>
    <w:tmpl w:val="C1D820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9384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5E2"/>
    <w:rsid w:val="00004830"/>
    <w:rsid w:val="00033FE3"/>
    <w:rsid w:val="00083078"/>
    <w:rsid w:val="000859BA"/>
    <w:rsid w:val="000A05F0"/>
    <w:rsid w:val="000B0B1E"/>
    <w:rsid w:val="000C02C9"/>
    <w:rsid w:val="000C4BF0"/>
    <w:rsid w:val="000C59D6"/>
    <w:rsid w:val="000E00C7"/>
    <w:rsid w:val="000E2A8A"/>
    <w:rsid w:val="000F421B"/>
    <w:rsid w:val="000F6CCE"/>
    <w:rsid w:val="000F7343"/>
    <w:rsid w:val="00103450"/>
    <w:rsid w:val="001130F0"/>
    <w:rsid w:val="001306C3"/>
    <w:rsid w:val="00154603"/>
    <w:rsid w:val="00164C84"/>
    <w:rsid w:val="0019790D"/>
    <w:rsid w:val="001B1CCE"/>
    <w:rsid w:val="001C6DB3"/>
    <w:rsid w:val="001C7A5C"/>
    <w:rsid w:val="001D3B4A"/>
    <w:rsid w:val="001E0BF3"/>
    <w:rsid w:val="001F027D"/>
    <w:rsid w:val="00217954"/>
    <w:rsid w:val="00226FE5"/>
    <w:rsid w:val="00260916"/>
    <w:rsid w:val="00262B73"/>
    <w:rsid w:val="0027273D"/>
    <w:rsid w:val="0028076A"/>
    <w:rsid w:val="00282ADD"/>
    <w:rsid w:val="00285002"/>
    <w:rsid w:val="002860A3"/>
    <w:rsid w:val="00295114"/>
    <w:rsid w:val="002A0E48"/>
    <w:rsid w:val="002A1EC0"/>
    <w:rsid w:val="002B40C4"/>
    <w:rsid w:val="002C1380"/>
    <w:rsid w:val="002D6E99"/>
    <w:rsid w:val="002E7842"/>
    <w:rsid w:val="002F0B5F"/>
    <w:rsid w:val="00304D15"/>
    <w:rsid w:val="003053BE"/>
    <w:rsid w:val="00310E19"/>
    <w:rsid w:val="00317D80"/>
    <w:rsid w:val="003270D5"/>
    <w:rsid w:val="00327A3D"/>
    <w:rsid w:val="00333A1C"/>
    <w:rsid w:val="00334AD7"/>
    <w:rsid w:val="00347B8D"/>
    <w:rsid w:val="00384A1D"/>
    <w:rsid w:val="003B0237"/>
    <w:rsid w:val="003B293A"/>
    <w:rsid w:val="003B600D"/>
    <w:rsid w:val="003F100A"/>
    <w:rsid w:val="003F500E"/>
    <w:rsid w:val="003F63D8"/>
    <w:rsid w:val="0041692C"/>
    <w:rsid w:val="004201C8"/>
    <w:rsid w:val="004220E1"/>
    <w:rsid w:val="00424EA2"/>
    <w:rsid w:val="0045059C"/>
    <w:rsid w:val="00461F21"/>
    <w:rsid w:val="00464A4E"/>
    <w:rsid w:val="00467EB6"/>
    <w:rsid w:val="00474F02"/>
    <w:rsid w:val="00477E26"/>
    <w:rsid w:val="00483520"/>
    <w:rsid w:val="004C1B97"/>
    <w:rsid w:val="004C2734"/>
    <w:rsid w:val="004C420C"/>
    <w:rsid w:val="004D1CE5"/>
    <w:rsid w:val="004E36FA"/>
    <w:rsid w:val="004E5080"/>
    <w:rsid w:val="00500C96"/>
    <w:rsid w:val="0051521B"/>
    <w:rsid w:val="00522981"/>
    <w:rsid w:val="00535FF0"/>
    <w:rsid w:val="00540D73"/>
    <w:rsid w:val="00546E71"/>
    <w:rsid w:val="005517CA"/>
    <w:rsid w:val="00553388"/>
    <w:rsid w:val="0055789F"/>
    <w:rsid w:val="00571C00"/>
    <w:rsid w:val="0059475E"/>
    <w:rsid w:val="00594FCC"/>
    <w:rsid w:val="00595F91"/>
    <w:rsid w:val="00596C22"/>
    <w:rsid w:val="005B3763"/>
    <w:rsid w:val="005B3F66"/>
    <w:rsid w:val="005E2721"/>
    <w:rsid w:val="005F18D2"/>
    <w:rsid w:val="005F23E4"/>
    <w:rsid w:val="006135BC"/>
    <w:rsid w:val="00616AB2"/>
    <w:rsid w:val="006277CD"/>
    <w:rsid w:val="00631255"/>
    <w:rsid w:val="00631E0B"/>
    <w:rsid w:val="00634484"/>
    <w:rsid w:val="00642A21"/>
    <w:rsid w:val="00643EA1"/>
    <w:rsid w:val="00656508"/>
    <w:rsid w:val="0068374F"/>
    <w:rsid w:val="00683D49"/>
    <w:rsid w:val="00685667"/>
    <w:rsid w:val="006A5CF6"/>
    <w:rsid w:val="006A6ED2"/>
    <w:rsid w:val="006B2E37"/>
    <w:rsid w:val="006D2416"/>
    <w:rsid w:val="006D3493"/>
    <w:rsid w:val="006D3E0C"/>
    <w:rsid w:val="006D7D32"/>
    <w:rsid w:val="00703BB7"/>
    <w:rsid w:val="00713692"/>
    <w:rsid w:val="0071594D"/>
    <w:rsid w:val="00724D7B"/>
    <w:rsid w:val="00742ADB"/>
    <w:rsid w:val="007430FA"/>
    <w:rsid w:val="007469A4"/>
    <w:rsid w:val="00753A14"/>
    <w:rsid w:val="00762620"/>
    <w:rsid w:val="00786F4A"/>
    <w:rsid w:val="0078765B"/>
    <w:rsid w:val="00794062"/>
    <w:rsid w:val="007B0553"/>
    <w:rsid w:val="007D7731"/>
    <w:rsid w:val="007E3240"/>
    <w:rsid w:val="007F2140"/>
    <w:rsid w:val="00800156"/>
    <w:rsid w:val="00810984"/>
    <w:rsid w:val="00832A4B"/>
    <w:rsid w:val="008400EC"/>
    <w:rsid w:val="00840971"/>
    <w:rsid w:val="008420B4"/>
    <w:rsid w:val="00843A12"/>
    <w:rsid w:val="00843FE1"/>
    <w:rsid w:val="0085070A"/>
    <w:rsid w:val="008519DA"/>
    <w:rsid w:val="00852F0C"/>
    <w:rsid w:val="008551A4"/>
    <w:rsid w:val="00871B40"/>
    <w:rsid w:val="00872EFD"/>
    <w:rsid w:val="0088111E"/>
    <w:rsid w:val="00884F75"/>
    <w:rsid w:val="008854AE"/>
    <w:rsid w:val="008A6D11"/>
    <w:rsid w:val="008B4470"/>
    <w:rsid w:val="008B4E39"/>
    <w:rsid w:val="008D0395"/>
    <w:rsid w:val="008D094D"/>
    <w:rsid w:val="008D3245"/>
    <w:rsid w:val="008F3F8F"/>
    <w:rsid w:val="00911038"/>
    <w:rsid w:val="0092098C"/>
    <w:rsid w:val="009210FB"/>
    <w:rsid w:val="0092225F"/>
    <w:rsid w:val="0092236A"/>
    <w:rsid w:val="00922F7F"/>
    <w:rsid w:val="00940FF2"/>
    <w:rsid w:val="009563E0"/>
    <w:rsid w:val="00956949"/>
    <w:rsid w:val="00957120"/>
    <w:rsid w:val="009612FA"/>
    <w:rsid w:val="00971364"/>
    <w:rsid w:val="00980F67"/>
    <w:rsid w:val="00981FD7"/>
    <w:rsid w:val="0099315E"/>
    <w:rsid w:val="009A4D91"/>
    <w:rsid w:val="009B5E6B"/>
    <w:rsid w:val="009D16A9"/>
    <w:rsid w:val="009D6308"/>
    <w:rsid w:val="009D77A5"/>
    <w:rsid w:val="009E2429"/>
    <w:rsid w:val="009E3FA0"/>
    <w:rsid w:val="009F4EBF"/>
    <w:rsid w:val="00A06936"/>
    <w:rsid w:val="00A10B6F"/>
    <w:rsid w:val="00A25C48"/>
    <w:rsid w:val="00A53047"/>
    <w:rsid w:val="00A559AE"/>
    <w:rsid w:val="00A57EE2"/>
    <w:rsid w:val="00A756C8"/>
    <w:rsid w:val="00A879E1"/>
    <w:rsid w:val="00A90813"/>
    <w:rsid w:val="00AA7B08"/>
    <w:rsid w:val="00AB6B3B"/>
    <w:rsid w:val="00AD3902"/>
    <w:rsid w:val="00AE0149"/>
    <w:rsid w:val="00AE109D"/>
    <w:rsid w:val="00AF535D"/>
    <w:rsid w:val="00B073BD"/>
    <w:rsid w:val="00B11CD7"/>
    <w:rsid w:val="00B143A8"/>
    <w:rsid w:val="00B15FA8"/>
    <w:rsid w:val="00B17AFD"/>
    <w:rsid w:val="00B241C7"/>
    <w:rsid w:val="00B32E99"/>
    <w:rsid w:val="00B4610A"/>
    <w:rsid w:val="00B52D85"/>
    <w:rsid w:val="00B67001"/>
    <w:rsid w:val="00B81B1C"/>
    <w:rsid w:val="00B84491"/>
    <w:rsid w:val="00B924F9"/>
    <w:rsid w:val="00BC378B"/>
    <w:rsid w:val="00BC3A53"/>
    <w:rsid w:val="00BC71D5"/>
    <w:rsid w:val="00BE5E75"/>
    <w:rsid w:val="00C02A6C"/>
    <w:rsid w:val="00C0740E"/>
    <w:rsid w:val="00C102F4"/>
    <w:rsid w:val="00C13C8A"/>
    <w:rsid w:val="00C16C54"/>
    <w:rsid w:val="00C208B4"/>
    <w:rsid w:val="00C3230C"/>
    <w:rsid w:val="00C3683E"/>
    <w:rsid w:val="00C42ED3"/>
    <w:rsid w:val="00C513A5"/>
    <w:rsid w:val="00C77F0D"/>
    <w:rsid w:val="00C854C9"/>
    <w:rsid w:val="00C8688A"/>
    <w:rsid w:val="00CA232F"/>
    <w:rsid w:val="00CC3E8B"/>
    <w:rsid w:val="00CC4EDC"/>
    <w:rsid w:val="00CD35FC"/>
    <w:rsid w:val="00CE086C"/>
    <w:rsid w:val="00D02BD4"/>
    <w:rsid w:val="00D17171"/>
    <w:rsid w:val="00D30171"/>
    <w:rsid w:val="00D42FCB"/>
    <w:rsid w:val="00D46B40"/>
    <w:rsid w:val="00D66B4A"/>
    <w:rsid w:val="00D7019E"/>
    <w:rsid w:val="00D76314"/>
    <w:rsid w:val="00D85CD0"/>
    <w:rsid w:val="00D85DD7"/>
    <w:rsid w:val="00DA12DA"/>
    <w:rsid w:val="00DA7A42"/>
    <w:rsid w:val="00DD010D"/>
    <w:rsid w:val="00DD5A81"/>
    <w:rsid w:val="00DF0EFE"/>
    <w:rsid w:val="00DF7FD2"/>
    <w:rsid w:val="00E055A5"/>
    <w:rsid w:val="00E6597B"/>
    <w:rsid w:val="00E7296B"/>
    <w:rsid w:val="00E813D4"/>
    <w:rsid w:val="00E9197A"/>
    <w:rsid w:val="00E967A3"/>
    <w:rsid w:val="00E96B29"/>
    <w:rsid w:val="00EB2983"/>
    <w:rsid w:val="00EB7874"/>
    <w:rsid w:val="00F15871"/>
    <w:rsid w:val="00F16E9F"/>
    <w:rsid w:val="00F17B84"/>
    <w:rsid w:val="00F2186D"/>
    <w:rsid w:val="00F22EDF"/>
    <w:rsid w:val="00F27EC8"/>
    <w:rsid w:val="00F319D9"/>
    <w:rsid w:val="00F32B3D"/>
    <w:rsid w:val="00F47BED"/>
    <w:rsid w:val="00F50CE5"/>
    <w:rsid w:val="00F52785"/>
    <w:rsid w:val="00F56FBB"/>
    <w:rsid w:val="00F63392"/>
    <w:rsid w:val="00FA073D"/>
    <w:rsid w:val="00FB6CBC"/>
    <w:rsid w:val="00FC16C9"/>
    <w:rsid w:val="00FC4649"/>
    <w:rsid w:val="00FC71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34265"/>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C513A5"/>
  </w:style>
  <w:style w:type="character" w:styleId="CommentReference">
    <w:name w:val="annotation reference"/>
    <w:basedOn w:val="DefaultParagraphFont"/>
    <w:semiHidden/>
    <w:unhideWhenUsed/>
    <w:rsid w:val="0027273D"/>
    <w:rPr>
      <w:sz w:val="16"/>
      <w:szCs w:val="16"/>
    </w:rPr>
  </w:style>
  <w:style w:type="paragraph" w:styleId="CommentText">
    <w:name w:val="annotation text"/>
    <w:basedOn w:val="Normal"/>
    <w:link w:val="CommentTextChar"/>
    <w:unhideWhenUsed/>
    <w:rsid w:val="0027273D"/>
    <w:rPr>
      <w:sz w:val="20"/>
    </w:rPr>
  </w:style>
  <w:style w:type="character" w:customStyle="1" w:styleId="CommentTextChar">
    <w:name w:val="Comment Text Char"/>
    <w:basedOn w:val="DefaultParagraphFont"/>
    <w:link w:val="CommentText"/>
    <w:rsid w:val="0027273D"/>
    <w:rPr>
      <w:sz w:val="20"/>
    </w:rPr>
  </w:style>
  <w:style w:type="paragraph" w:styleId="CommentSubject">
    <w:name w:val="annotation subject"/>
    <w:basedOn w:val="CommentText"/>
    <w:next w:val="CommentText"/>
    <w:link w:val="CommentSubjectChar"/>
    <w:semiHidden/>
    <w:unhideWhenUsed/>
    <w:rsid w:val="0027273D"/>
    <w:rPr>
      <w:b/>
      <w:bCs/>
    </w:rPr>
  </w:style>
  <w:style w:type="character" w:customStyle="1" w:styleId="CommentSubjectChar">
    <w:name w:val="Comment Subject Char"/>
    <w:basedOn w:val="CommentTextChar"/>
    <w:link w:val="CommentSubject"/>
    <w:semiHidden/>
    <w:rsid w:val="0027273D"/>
    <w:rPr>
      <w:b/>
      <w:bCs/>
      <w:sz w:val="20"/>
    </w:rPr>
  </w:style>
  <w:style w:type="paragraph" w:styleId="ListParagraph">
    <w:name w:val="List Paragraph"/>
    <w:basedOn w:val="Normal"/>
    <w:rsid w:val="004E50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9</Pages>
  <Words>13473</Words>
  <Characters>7680</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Jelena Streikuvienė</cp:lastModifiedBy>
  <cp:revision>38</cp:revision>
  <dcterms:created xsi:type="dcterms:W3CDTF">2025-12-05T07:58:00Z</dcterms:created>
  <dcterms:modified xsi:type="dcterms:W3CDTF">2025-12-05T11:44:00Z</dcterms:modified>
</cp:coreProperties>
</file>