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1D12C011"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2025 m.</w:t>
          </w:r>
          <w:r>
            <w:rPr>
              <w:rFonts w:ascii="Times New Roman" w:eastAsia="Calibri" w:hAnsi="Times New Roman" w:cs="Times New Roman"/>
              <w:sz w:val="22"/>
              <w:szCs w:val="22"/>
            </w:rPr>
            <w:t xml:space="preserve"> </w:t>
          </w:r>
          <w:r w:rsidR="000C4B6D">
            <w:rPr>
              <w:rFonts w:ascii="Times New Roman" w:eastAsia="Calibri" w:hAnsi="Times New Roman" w:cs="Times New Roman"/>
              <w:sz w:val="22"/>
              <w:szCs w:val="22"/>
            </w:rPr>
            <w:t>gruodžio 8</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8CDF14B" w14:textId="49F2D164" w:rsidR="00B51669" w:rsidRPr="00B51669"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bookmarkStart w:id="1" w:name="_Hlk208392360"/>
              <w:r w:rsidR="000C4B6D">
                <w:rPr>
                  <w:rFonts w:ascii="Times New Roman" w:hAnsi="Times New Roman" w:cs="Times New Roman"/>
                  <w:b/>
                  <w:bCs/>
                  <w:sz w:val="22"/>
                  <w:szCs w:val="22"/>
                </w:rPr>
                <w:t xml:space="preserve">ZABIELIŠKIO MAR </w:t>
              </w:r>
              <w:r w:rsidR="00D30FEB">
                <w:rPr>
                  <w:rFonts w:ascii="Times New Roman" w:hAnsi="Times New Roman" w:cs="Times New Roman"/>
                  <w:b/>
                  <w:bCs/>
                  <w:sz w:val="22"/>
                  <w:szCs w:val="22"/>
                </w:rPr>
                <w:t xml:space="preserve">TECHNIKOS NUOMOS </w:t>
              </w:r>
              <w:r w:rsidR="00463839">
                <w:rPr>
                  <w:rFonts w:ascii="Times New Roman" w:hAnsi="Times New Roman" w:cs="Times New Roman"/>
                  <w:b/>
                  <w:bCs/>
                  <w:sz w:val="22"/>
                  <w:szCs w:val="22"/>
                </w:rPr>
                <w:t xml:space="preserve">SU OPERATORIUMI IR KURU </w:t>
              </w:r>
            </w:p>
            <w:p w14:paraId="05874531" w14:textId="07C43075"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PASLAUGŲ PIRKIMAS</w:t>
              </w:r>
              <w:bookmarkEnd w:id="1"/>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31C11D0B"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r w:rsidR="007F5CC8" w:rsidRPr="007F5CC8">
                    <w:rPr>
                      <w:rFonts w:ascii="Times New Roman" w:hAnsi="Times New Roman" w:cs="Times New Roman"/>
                    </w:rPr>
                    <w:t>Pirkimo sąlygų 11 priedas. Įvykdytų sutarčių sąrašas</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000000"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EF5054">
        <w:rPr>
          <w:rFonts w:ascii="Times New Roman" w:hAnsi="Times New Roman" w:cs="Times New Roman"/>
        </w:rPr>
        <w:t>Bendra informacija</w:t>
      </w:r>
      <w:bookmarkEnd w:id="2"/>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0EAD003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9610AF" w:rsidRPr="006A10AE">
        <w:rPr>
          <w:rFonts w:ascii="Times New Roman" w:hAnsi="Times New Roman" w:cs="Times New Roman"/>
          <w:sz w:val="22"/>
          <w:szCs w:val="22"/>
        </w:rPr>
        <w:t>Š</w:t>
      </w:r>
      <w:r w:rsidRPr="006A10AE">
        <w:rPr>
          <w:rFonts w:ascii="Times New Roman" w:hAnsi="Times New Roman" w:cs="Times New Roman"/>
          <w:sz w:val="22"/>
          <w:szCs w:val="22"/>
        </w:rPr>
        <w:t xml:space="preserve">iame pirkime </w:t>
      </w:r>
      <w:r w:rsidRPr="0009490D">
        <w:rPr>
          <w:rFonts w:ascii="Times New Roman" w:hAnsi="Times New Roman" w:cs="Times New Roman"/>
          <w:sz w:val="22"/>
          <w:szCs w:val="22"/>
        </w:rPr>
        <w:t>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r w:rsidR="00833052" w:rsidRPr="0009490D">
        <w:rPr>
          <w:rFonts w:ascii="Times New Roman" w:hAnsi="Times New Roman" w:cs="Times New Roman"/>
          <w:sz w:val="22"/>
          <w:szCs w:val="22"/>
        </w:rPr>
        <w:t xml:space="preserve"> ir 10 </w:t>
      </w:r>
      <w:r w:rsidR="00D76F40" w:rsidRPr="0009490D">
        <w:rPr>
          <w:rFonts w:ascii="Times New Roman" w:hAnsi="Times New Roman" w:cs="Times New Roman"/>
          <w:sz w:val="22"/>
          <w:szCs w:val="22"/>
        </w:rPr>
        <w:t>priede „Specialiosios sutarties projekto sąlygos“.</w:t>
      </w:r>
      <w:r w:rsidR="00D76F40">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proofErr w:type="spellStart"/>
      <w:r w:rsidRPr="00634622">
        <w:rPr>
          <w:rFonts w:ascii="Times New Roman" w:hAnsi="Times New Roman" w:cs="Times New Roman"/>
          <w:i/>
          <w:iCs/>
          <w:sz w:val="22"/>
          <w:szCs w:val="22"/>
          <w:lang w:eastAsia="en-US"/>
        </w:rPr>
        <w:t>ex</w:t>
      </w:r>
      <w:proofErr w:type="spellEnd"/>
      <w:r w:rsidRPr="00634622">
        <w:rPr>
          <w:rFonts w:ascii="Times New Roman" w:hAnsi="Times New Roman" w:cs="Times New Roman"/>
          <w:i/>
          <w:iCs/>
          <w:sz w:val="22"/>
          <w:szCs w:val="22"/>
          <w:lang w:eastAsia="en-US"/>
        </w:rPr>
        <w:t xml:space="preserve">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16826079" w14:textId="3DB37495" w:rsidR="002D7F06" w:rsidRPr="005B26D7" w:rsidRDefault="002D7F06" w:rsidP="005B26D7">
      <w:pPr>
        <w:spacing w:after="0" w:line="20" w:lineRule="atLeast"/>
        <w:jc w:val="both"/>
        <w:rPr>
          <w:rFonts w:cstheme="minorHAnsi"/>
        </w:rPr>
      </w:pP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4"/>
      <w:bookmarkEnd w:id="5"/>
      <w:bookmarkEnd w:id="6"/>
    </w:p>
    <w:p w14:paraId="72D4AA6B" w14:textId="70E51E19"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įsigyti </w:t>
      </w:r>
      <w:proofErr w:type="spellStart"/>
      <w:r w:rsidR="00351D61">
        <w:rPr>
          <w:rFonts w:ascii="Times New Roman" w:eastAsia="Calibri" w:hAnsi="Times New Roman" w:cs="Times New Roman"/>
          <w:color w:val="000000" w:themeColor="text1"/>
          <w:sz w:val="22"/>
          <w:szCs w:val="22"/>
        </w:rPr>
        <w:t>Zabieliškio</w:t>
      </w:r>
      <w:proofErr w:type="spellEnd"/>
      <w:r w:rsidR="00351D61">
        <w:rPr>
          <w:rFonts w:ascii="Times New Roman" w:eastAsia="Calibri" w:hAnsi="Times New Roman" w:cs="Times New Roman"/>
          <w:color w:val="000000" w:themeColor="text1"/>
          <w:sz w:val="22"/>
          <w:szCs w:val="22"/>
        </w:rPr>
        <w:t xml:space="preserve"> MAR</w:t>
      </w:r>
      <w:r>
        <w:rPr>
          <w:rFonts w:ascii="Times New Roman" w:eastAsia="Calibri" w:hAnsi="Times New Roman" w:cs="Times New Roman"/>
          <w:color w:val="000000" w:themeColor="text1"/>
          <w:sz w:val="22"/>
          <w:szCs w:val="22"/>
        </w:rPr>
        <w:t xml:space="preserve"> </w:t>
      </w:r>
      <w:r w:rsidR="00463839">
        <w:rPr>
          <w:rFonts w:ascii="Times New Roman" w:eastAsia="Calibri" w:hAnsi="Times New Roman" w:cs="Times New Roman"/>
          <w:color w:val="000000" w:themeColor="text1"/>
          <w:sz w:val="22"/>
          <w:szCs w:val="22"/>
        </w:rPr>
        <w:t xml:space="preserve">technikos nuomos su operatoriumi ir kuru </w:t>
      </w:r>
      <w:r w:rsidR="00FB0455">
        <w:rPr>
          <w:rFonts w:ascii="Times New Roman" w:eastAsia="Calibri" w:hAnsi="Times New Roman" w:cs="Times New Roman"/>
          <w:color w:val="000000" w:themeColor="text1"/>
          <w:sz w:val="22"/>
          <w:szCs w:val="22"/>
        </w:rPr>
        <w:t xml:space="preserve">paslaugas </w:t>
      </w:r>
      <w:r w:rsidRPr="00AB6FE6">
        <w:rPr>
          <w:rFonts w:ascii="Times New Roman" w:eastAsia="Calibri" w:hAnsi="Times New Roman" w:cs="Times New Roman"/>
          <w:color w:val="000000" w:themeColor="text1"/>
          <w:sz w:val="22"/>
          <w:szCs w:val="22"/>
        </w:rPr>
        <w:t xml:space="preserve">(toliau – pirkimo objektas/paslaugos). </w:t>
      </w:r>
      <w:r w:rsidRPr="00AB6FE6">
        <w:rPr>
          <w:rFonts w:ascii="Times New Roman" w:hAnsi="Times New Roman" w:cs="Times New Roman"/>
          <w:sz w:val="22"/>
          <w:szCs w:val="22"/>
        </w:rPr>
        <w:t>Reikalavimai pirkimo objektui 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747302" w:rsidRPr="00747302">
        <w:rPr>
          <w:rFonts w:ascii="Times New Roman" w:hAnsi="Times New Roman" w:cs="Times New Roman"/>
          <w:sz w:val="22"/>
          <w:szCs w:val="22"/>
        </w:rPr>
        <w:t>Pirkimui priskirtinas pagrindinis Bendrajame viešųjų pirkimų žodyne (toliau – BVPŽ) – 60182000-7.</w:t>
      </w:r>
      <w:r w:rsidR="00134AC4">
        <w:rPr>
          <w:rFonts w:ascii="Times New Roman" w:hAnsi="Times New Roman" w:cs="Times New Roman"/>
          <w:sz w:val="22"/>
          <w:szCs w:val="22"/>
        </w:rPr>
        <w:t xml:space="preserve"> </w:t>
      </w:r>
      <w:r w:rsidR="00F43818">
        <w:rPr>
          <w:rFonts w:ascii="Times New Roman" w:hAnsi="Times New Roman" w:cs="Times New Roman"/>
          <w:sz w:val="22"/>
          <w:szCs w:val="22"/>
        </w:rPr>
        <w:t xml:space="preserve">Maksimalus </w:t>
      </w:r>
      <w:r w:rsidR="00B51F6C">
        <w:rPr>
          <w:rFonts w:ascii="Times New Roman" w:hAnsi="Times New Roman" w:cs="Times New Roman"/>
          <w:sz w:val="22"/>
          <w:szCs w:val="22"/>
        </w:rPr>
        <w:t xml:space="preserve">technikos </w:t>
      </w:r>
      <w:r w:rsidR="00134AC4">
        <w:rPr>
          <w:rFonts w:ascii="Times New Roman" w:hAnsi="Times New Roman" w:cs="Times New Roman"/>
          <w:sz w:val="22"/>
          <w:szCs w:val="22"/>
        </w:rPr>
        <w:t>nuomos</w:t>
      </w:r>
      <w:r w:rsidR="00F43818">
        <w:rPr>
          <w:rFonts w:ascii="Times New Roman" w:hAnsi="Times New Roman" w:cs="Times New Roman"/>
          <w:sz w:val="22"/>
          <w:szCs w:val="22"/>
        </w:rPr>
        <w:t xml:space="preserve"> paslaugų </w:t>
      </w:r>
      <w:r w:rsidR="00BA2F54">
        <w:rPr>
          <w:rFonts w:ascii="Times New Roman" w:hAnsi="Times New Roman" w:cs="Times New Roman"/>
          <w:sz w:val="22"/>
          <w:szCs w:val="22"/>
        </w:rPr>
        <w:t xml:space="preserve">kiekis </w:t>
      </w:r>
      <w:r w:rsidR="002812F3">
        <w:rPr>
          <w:rFonts w:ascii="Times New Roman" w:hAnsi="Times New Roman" w:cs="Times New Roman"/>
          <w:sz w:val="22"/>
          <w:szCs w:val="22"/>
        </w:rPr>
        <w:t xml:space="preserve">per maksimalų sutarties </w:t>
      </w:r>
      <w:r w:rsidR="00285D61">
        <w:rPr>
          <w:rFonts w:ascii="Times New Roman" w:hAnsi="Times New Roman" w:cs="Times New Roman"/>
          <w:sz w:val="22"/>
          <w:szCs w:val="22"/>
        </w:rPr>
        <w:t xml:space="preserve">galiojimo laiką yra </w:t>
      </w:r>
      <w:r w:rsidR="009D037E">
        <w:rPr>
          <w:rFonts w:ascii="Times New Roman" w:hAnsi="Times New Roman" w:cs="Times New Roman"/>
          <w:sz w:val="22"/>
          <w:szCs w:val="22"/>
        </w:rPr>
        <w:t>16200</w:t>
      </w:r>
      <w:r w:rsidR="00285D61">
        <w:rPr>
          <w:rFonts w:ascii="Times New Roman" w:hAnsi="Times New Roman" w:cs="Times New Roman"/>
          <w:sz w:val="22"/>
          <w:szCs w:val="22"/>
        </w:rPr>
        <w:t xml:space="preserve"> val., </w:t>
      </w:r>
      <w:r w:rsidR="00F43818">
        <w:rPr>
          <w:rFonts w:ascii="Times New Roman" w:hAnsi="Times New Roman" w:cs="Times New Roman"/>
          <w:sz w:val="22"/>
          <w:szCs w:val="22"/>
        </w:rPr>
        <w:t>maksimalus</w:t>
      </w:r>
      <w:r w:rsidR="00285D61">
        <w:rPr>
          <w:rFonts w:ascii="Times New Roman" w:hAnsi="Times New Roman" w:cs="Times New Roman"/>
          <w:sz w:val="22"/>
          <w:szCs w:val="22"/>
        </w:rPr>
        <w:t xml:space="preserve"> </w:t>
      </w:r>
      <w:r w:rsidR="005F66B5">
        <w:rPr>
          <w:rFonts w:ascii="Times New Roman" w:hAnsi="Times New Roman" w:cs="Times New Roman"/>
          <w:sz w:val="22"/>
          <w:szCs w:val="22"/>
        </w:rPr>
        <w:t xml:space="preserve">savivarčio </w:t>
      </w:r>
      <w:r w:rsidR="005F66B5" w:rsidRPr="00421CA7">
        <w:rPr>
          <w:rFonts w:ascii="Times New Roman" w:hAnsi="Times New Roman" w:cs="Times New Roman"/>
          <w:sz w:val="22"/>
          <w:szCs w:val="22"/>
        </w:rPr>
        <w:t xml:space="preserve">paslaugų </w:t>
      </w:r>
      <w:r w:rsidR="00285D61" w:rsidRPr="00421CA7">
        <w:rPr>
          <w:rFonts w:ascii="Times New Roman" w:hAnsi="Times New Roman" w:cs="Times New Roman"/>
          <w:sz w:val="22"/>
          <w:szCs w:val="22"/>
        </w:rPr>
        <w:t>kiekis</w:t>
      </w:r>
      <w:r w:rsidR="00285D61">
        <w:rPr>
          <w:rFonts w:ascii="Times New Roman" w:hAnsi="Times New Roman" w:cs="Times New Roman"/>
          <w:sz w:val="22"/>
          <w:szCs w:val="22"/>
        </w:rPr>
        <w:t xml:space="preserve"> per </w:t>
      </w:r>
      <w:r w:rsidR="001A1065">
        <w:rPr>
          <w:rFonts w:ascii="Times New Roman" w:hAnsi="Times New Roman" w:cs="Times New Roman"/>
          <w:sz w:val="22"/>
          <w:szCs w:val="22"/>
        </w:rPr>
        <w:t xml:space="preserve">maksimalų sutarties galiojimo laiką yra </w:t>
      </w:r>
      <w:r w:rsidR="005F66B5">
        <w:rPr>
          <w:rFonts w:ascii="Times New Roman" w:hAnsi="Times New Roman" w:cs="Times New Roman"/>
          <w:sz w:val="22"/>
          <w:szCs w:val="22"/>
        </w:rPr>
        <w:t xml:space="preserve">14000 t. </w:t>
      </w:r>
    </w:p>
    <w:p w14:paraId="639AB9EA" w14:textId="056595EE"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Pirkimo objektas į dalis neskaidomas, kadangi dėl paslaugos skaidymo į dalis Perkančiajai organizacijai atsirastų būtinybė papildomai koordinuoti ne tik tiekėjus, bet </w:t>
      </w:r>
      <w:proofErr w:type="spellStart"/>
      <w:r w:rsidR="007F7E28">
        <w:rPr>
          <w:rFonts w:ascii="Times New Roman" w:hAnsi="Times New Roman" w:cs="Times New Roman"/>
          <w:sz w:val="22"/>
          <w:szCs w:val="22"/>
        </w:rPr>
        <w:t>Zabieliškio</w:t>
      </w:r>
      <w:proofErr w:type="spellEnd"/>
      <w:r w:rsidR="007F7E28">
        <w:rPr>
          <w:rFonts w:ascii="Times New Roman" w:hAnsi="Times New Roman" w:cs="Times New Roman"/>
          <w:sz w:val="22"/>
          <w:szCs w:val="22"/>
        </w:rPr>
        <w:t xml:space="preserve"> MAR </w:t>
      </w:r>
      <w:r w:rsidRPr="00AB6FE6">
        <w:rPr>
          <w:rFonts w:ascii="Times New Roman" w:hAnsi="Times New Roman" w:cs="Times New Roman"/>
          <w:sz w:val="22"/>
          <w:szCs w:val="22"/>
        </w:rPr>
        <w:t>veiklos procesus, ir tai sukeltų riziką netinkamai vykdyti atliekų tvarkymo procesą Kauno regione b</w:t>
      </w:r>
      <w:r w:rsidR="00FB0455">
        <w:rPr>
          <w:rFonts w:ascii="Times New Roman" w:hAnsi="Times New Roman" w:cs="Times New Roman"/>
          <w:sz w:val="22"/>
          <w:szCs w:val="22"/>
        </w:rPr>
        <w:t>ei</w:t>
      </w:r>
      <w:r w:rsidR="003702FD">
        <w:rPr>
          <w:rFonts w:ascii="Times New Roman" w:hAnsi="Times New Roman" w:cs="Times New Roman"/>
          <w:sz w:val="22"/>
          <w:szCs w:val="22"/>
        </w:rPr>
        <w:t>,</w:t>
      </w:r>
      <w:r w:rsidRPr="00AB6FE6">
        <w:rPr>
          <w:rFonts w:ascii="Times New Roman" w:hAnsi="Times New Roman" w:cs="Times New Roman"/>
          <w:sz w:val="22"/>
          <w:szCs w:val="22"/>
        </w:rPr>
        <w:t xml:space="preserve"> galimai</w:t>
      </w:r>
      <w:r w:rsidR="003702FD">
        <w:rPr>
          <w:rFonts w:ascii="Times New Roman" w:hAnsi="Times New Roman" w:cs="Times New Roman"/>
          <w:sz w:val="22"/>
          <w:szCs w:val="22"/>
        </w:rPr>
        <w:t>,</w:t>
      </w:r>
      <w:r w:rsidRPr="00AB6FE6">
        <w:rPr>
          <w:rFonts w:ascii="Times New Roman" w:hAnsi="Times New Roman" w:cs="Times New Roman"/>
          <w:sz w:val="22"/>
          <w:szCs w:val="22"/>
        </w:rPr>
        <w:t xml:space="preserve"> padidintų paslaugų suteikimo vertę ir prailgintų paslaugų suteikimo terminus, t. y. sutarties vykdymas taptų per daug brangus ir sudėtingas, o tai prieštarautų viešųjų pirkimų siekiams įsigyti būtinas paslaugas racionaliai panaudojus tam skirtas lėšas. </w:t>
      </w:r>
    </w:p>
    <w:p w14:paraId="066DBE71" w14:textId="6D11AE98"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Pr="001A6A7F">
        <w:rPr>
          <w:rFonts w:ascii="Times New Roman" w:hAnsi="Times New Roman" w:cs="Times New Roman"/>
          <w:sz w:val="22"/>
          <w:szCs w:val="22"/>
        </w:rPr>
        <w:t>Paslaugų tiekimo pradžia yra 202</w:t>
      </w:r>
      <w:r>
        <w:rPr>
          <w:rFonts w:ascii="Times New Roman" w:hAnsi="Times New Roman" w:cs="Times New Roman"/>
          <w:sz w:val="22"/>
          <w:szCs w:val="22"/>
        </w:rPr>
        <w:t>6</w:t>
      </w:r>
      <w:r w:rsidRPr="001A6A7F">
        <w:rPr>
          <w:rFonts w:ascii="Times New Roman" w:hAnsi="Times New Roman" w:cs="Times New Roman"/>
          <w:sz w:val="22"/>
          <w:szCs w:val="22"/>
        </w:rPr>
        <w:t xml:space="preserve"> m. </w:t>
      </w:r>
      <w:r w:rsidR="005F66B5">
        <w:rPr>
          <w:rFonts w:ascii="Times New Roman" w:hAnsi="Times New Roman" w:cs="Times New Roman"/>
          <w:sz w:val="22"/>
          <w:szCs w:val="22"/>
        </w:rPr>
        <w:t>vasario 1</w:t>
      </w:r>
      <w:r w:rsidR="00134E7E">
        <w:rPr>
          <w:rFonts w:ascii="Times New Roman" w:hAnsi="Times New Roman" w:cs="Times New Roman"/>
          <w:sz w:val="22"/>
          <w:szCs w:val="22"/>
        </w:rPr>
        <w:t>8</w:t>
      </w:r>
      <w:r w:rsidRPr="001A6A7F">
        <w:rPr>
          <w:rFonts w:ascii="Times New Roman" w:hAnsi="Times New Roman" w:cs="Times New Roman"/>
          <w:sz w:val="22"/>
          <w:szCs w:val="22"/>
        </w:rPr>
        <w:t xml:space="preserve"> d.</w:t>
      </w:r>
      <w:r w:rsidR="00B45796">
        <w:rPr>
          <w:rFonts w:ascii="Times New Roman" w:hAnsi="Times New Roman" w:cs="Times New Roman"/>
          <w:sz w:val="22"/>
          <w:szCs w:val="22"/>
        </w:rPr>
        <w:t xml:space="preserve"> Paslaugų teikimo terminas – 12 mėn., su galimybe pratęsti </w:t>
      </w:r>
      <w:r w:rsidR="00DA3127">
        <w:rPr>
          <w:rFonts w:ascii="Times New Roman" w:hAnsi="Times New Roman" w:cs="Times New Roman"/>
          <w:sz w:val="22"/>
          <w:szCs w:val="22"/>
        </w:rPr>
        <w:t xml:space="preserve">terminą 1 kartą 12 mėn.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AB6FE6">
        <w:rPr>
          <w:rFonts w:ascii="Times New Roman" w:eastAsiaTheme="majorEastAsia" w:hAnsi="Times New Roman" w:cs="Times New Roman"/>
          <w:color w:val="262626" w:themeColor="text1" w:themeTint="D9"/>
          <w:sz w:val="40"/>
          <w:szCs w:val="40"/>
        </w:rPr>
        <w:lastRenderedPageBreak/>
        <w:t>3. Susitikimai su tiekėjais ir objekto apžiūra</w:t>
      </w:r>
      <w:bookmarkEnd w:id="7"/>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AB6FE6">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9"/>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lastRenderedPageBreak/>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AB6FE6">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AB6FE6">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AB6FE6">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Sutarties sąlygos pateikiamos Pirkimo sąlygų 10 priede „Sutarties projektas“.</w:t>
      </w:r>
    </w:p>
    <w:p w14:paraId="28C8595E" w14:textId="77777777" w:rsidR="008C5CCB" w:rsidRPr="00AB6FE6" w:rsidRDefault="008C5CCB"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AB6FE6">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34BACD" w14:textId="77777777" w:rsidR="0083071D" w:rsidRDefault="0083071D" w:rsidP="00DE7037">
      <w:pPr>
        <w:pStyle w:val="Sraopastraipa"/>
        <w:spacing w:after="0" w:line="240" w:lineRule="auto"/>
        <w:ind w:left="0" w:firstLine="567"/>
        <w:jc w:val="both"/>
        <w:rPr>
          <w:rFonts w:cstheme="minorHAnsi"/>
        </w:rPr>
      </w:pPr>
    </w:p>
    <w:p w14:paraId="18E3FDD3" w14:textId="77777777" w:rsidR="00B270B3" w:rsidRDefault="00B270B3" w:rsidP="00DE7037">
      <w:pPr>
        <w:pStyle w:val="Sraopastraipa"/>
        <w:spacing w:after="0" w:line="240" w:lineRule="auto"/>
        <w:ind w:left="0" w:firstLine="567"/>
        <w:jc w:val="both"/>
        <w:rPr>
          <w:rFonts w:cstheme="minorHAnsi"/>
        </w:rPr>
      </w:pPr>
    </w:p>
    <w:p w14:paraId="3B9E45BD" w14:textId="77777777" w:rsidR="00CE4C41" w:rsidRDefault="00CE4C41" w:rsidP="00DE7037">
      <w:pPr>
        <w:pStyle w:val="Sraopastraipa"/>
        <w:spacing w:after="0" w:line="240" w:lineRule="auto"/>
        <w:ind w:left="0" w:firstLine="567"/>
        <w:jc w:val="both"/>
        <w:rPr>
          <w:rFonts w:cstheme="minorHAnsi"/>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6" w:name="_Toc169013946"/>
      <w:r w:rsidRPr="002224F3">
        <w:rPr>
          <w:rFonts w:ascii="Times New Roman" w:hAnsi="Times New Roman" w:cs="Times New Roman"/>
          <w:color w:val="0070C0"/>
          <w:sz w:val="22"/>
          <w:szCs w:val="22"/>
        </w:rPr>
        <w:t>Pirkimo sąlygų 1 priedas „Terminai“</w:t>
      </w:r>
      <w:bookmarkEnd w:id="16"/>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informuoja pirkimo dalyvius apie EBVPD </w:t>
            </w:r>
            <w:r w:rsidRPr="002224F3">
              <w:rPr>
                <w:rFonts w:ascii="Times New Roman" w:hAnsi="Times New Roman" w:cs="Times New Roman"/>
                <w:bCs/>
                <w:sz w:val="22"/>
                <w:szCs w:val="22"/>
              </w:rPr>
              <w:lastRenderedPageBreak/>
              <w:t>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lastRenderedPageBreak/>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2224F3">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260171A3" w14:textId="77777777" w:rsidR="002D58C4" w:rsidRPr="002224F3" w:rsidRDefault="002D58C4" w:rsidP="002D58C4">
      <w:pPr>
        <w:jc w:val="center"/>
        <w:rPr>
          <w:rFonts w:ascii="Times New Roman" w:hAnsi="Times New Roman" w:cs="Times New Roman"/>
          <w:b/>
          <w:bCs/>
          <w:sz w:val="22"/>
          <w:szCs w:val="22"/>
        </w:rPr>
      </w:pPr>
    </w:p>
    <w:p w14:paraId="207145AB" w14:textId="77777777" w:rsidR="002D58C4" w:rsidRPr="000D319B" w:rsidRDefault="002D58C4" w:rsidP="002D58C4">
      <w:pPr>
        <w:pStyle w:val="Paantrat"/>
        <w:jc w:val="center"/>
        <w:rPr>
          <w:rFonts w:ascii="Times New Roman" w:hAnsi="Times New Roman" w:cs="Times New Roman"/>
          <w:sz w:val="22"/>
          <w:szCs w:val="22"/>
        </w:rPr>
      </w:pPr>
      <w:r w:rsidRPr="000D319B">
        <w:rPr>
          <w:rFonts w:ascii="Times New Roman" w:hAnsi="Times New Roman" w:cs="Times New Roman"/>
          <w:sz w:val="22"/>
          <w:szCs w:val="22"/>
        </w:rPr>
        <w:t>TECHNINĖ SPECIFIKACIJA</w:t>
      </w:r>
      <w:bookmarkStart w:id="22" w:name="_Ref38285444"/>
      <w:bookmarkStart w:id="23" w:name="_Ref38291496"/>
    </w:p>
    <w:p w14:paraId="7ADEA026" w14:textId="77777777" w:rsidR="00C56851" w:rsidRPr="00C56851" w:rsidRDefault="00C56851" w:rsidP="00C56851">
      <w:pPr>
        <w:shd w:val="clear" w:color="auto" w:fill="FFFFFF"/>
        <w:spacing w:after="0" w:line="100" w:lineRule="atLeast"/>
        <w:jc w:val="center"/>
        <w:rPr>
          <w:rFonts w:ascii="Times New Roman" w:eastAsia="Arial Unicode MS" w:hAnsi="Times New Roman"/>
          <w:kern w:val="1"/>
          <w:sz w:val="24"/>
          <w:szCs w:val="24"/>
          <w:lang w:eastAsia="en-US"/>
        </w:rPr>
      </w:pPr>
      <w:bookmarkStart w:id="24" w:name="_Toc169013948"/>
      <w:r w:rsidRPr="00C56851">
        <w:rPr>
          <w:rFonts w:ascii="Times New Roman" w:eastAsia="Arial Unicode MS" w:hAnsi="Times New Roman"/>
          <w:kern w:val="1"/>
          <w:sz w:val="24"/>
          <w:szCs w:val="24"/>
          <w:lang w:eastAsia="en-US"/>
        </w:rPr>
        <w:t>TECHNIKOS NUOMOS SU OPERATORIUMI IR KURU ZABIELIŠKIO MAR PASLAUGŲ PIRKIMAS</w:t>
      </w:r>
    </w:p>
    <w:p w14:paraId="49B2CEA3" w14:textId="77777777" w:rsidR="00C56851" w:rsidRPr="00C56851" w:rsidRDefault="00C56851" w:rsidP="00C56851">
      <w:pPr>
        <w:shd w:val="clear" w:color="auto" w:fill="FFFFFF"/>
        <w:spacing w:after="0" w:line="100" w:lineRule="atLeast"/>
        <w:rPr>
          <w:rFonts w:ascii="Times New Roman" w:eastAsia="Arial Unicode MS" w:hAnsi="Times New Roman"/>
          <w:kern w:val="1"/>
          <w:sz w:val="24"/>
          <w:szCs w:val="24"/>
          <w:lang w:eastAsia="en-US"/>
        </w:rPr>
      </w:pPr>
    </w:p>
    <w:p w14:paraId="6BAE0E5E" w14:textId="725BDAE7" w:rsidR="00C56851" w:rsidRPr="00C56851" w:rsidRDefault="00C56851" w:rsidP="00C56851">
      <w:pPr>
        <w:widowControl w:val="0"/>
        <w:suppressAutoHyphens/>
        <w:spacing w:after="0" w:line="240" w:lineRule="auto"/>
        <w:ind w:right="-1" w:firstLine="567"/>
        <w:jc w:val="both"/>
        <w:rPr>
          <w:rFonts w:ascii="Times New Roman" w:eastAsia="Andale Sans UI" w:hAnsi="Times New Roman" w:cs="Times New Roman"/>
          <w:kern w:val="1"/>
          <w:sz w:val="22"/>
          <w:szCs w:val="22"/>
          <w:lang w:eastAsia="en-US"/>
        </w:rPr>
      </w:pPr>
      <w:r w:rsidRPr="00C56851">
        <w:rPr>
          <w:rFonts w:ascii="Times New Roman" w:eastAsia="Andale Sans UI" w:hAnsi="Times New Roman" w:cs="Times New Roman"/>
          <w:kern w:val="1"/>
          <w:sz w:val="22"/>
          <w:szCs w:val="22"/>
          <w:lang w:eastAsia="en-US"/>
        </w:rPr>
        <w:t>Technikos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nuomos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paslaugos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(su</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operatoriumi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ir</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kuro</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sąnaudomis)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teikiamos</w:t>
      </w:r>
      <w:r w:rsidRPr="00C56851">
        <w:rPr>
          <w:rFonts w:ascii="Times New Roman" w:eastAsia="Andale Sans UI" w:hAnsi="Times New Roman" w:cs="Times New Roman"/>
          <w:spacing w:val="1"/>
          <w:kern w:val="1"/>
          <w:sz w:val="22"/>
          <w:szCs w:val="22"/>
          <w:lang w:eastAsia="en-US"/>
        </w:rPr>
        <w:t xml:space="preserve"> </w:t>
      </w:r>
      <w:proofErr w:type="spellStart"/>
      <w:r w:rsidRPr="00C56851">
        <w:rPr>
          <w:rFonts w:ascii="Times New Roman" w:eastAsia="Andale Sans UI" w:hAnsi="Times New Roman" w:cs="Times New Roman"/>
          <w:kern w:val="1"/>
          <w:sz w:val="22"/>
          <w:szCs w:val="22"/>
          <w:lang w:eastAsia="en-US"/>
        </w:rPr>
        <w:t>Zabieliškio</w:t>
      </w:r>
      <w:proofErr w:type="spellEnd"/>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mišrių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komunalinių atliekų mechaninio atskyrimo ir rūšiavimo</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įrenginiuose (toliau – </w:t>
      </w:r>
      <w:proofErr w:type="spellStart"/>
      <w:r w:rsidRPr="00C56851">
        <w:rPr>
          <w:rFonts w:ascii="Times New Roman" w:eastAsia="Andale Sans UI" w:hAnsi="Times New Roman" w:cs="Times New Roman"/>
          <w:kern w:val="1"/>
          <w:sz w:val="22"/>
          <w:szCs w:val="22"/>
          <w:lang w:eastAsia="en-US"/>
        </w:rPr>
        <w:t>Zabieliškio</w:t>
      </w:r>
      <w:proofErr w:type="spellEnd"/>
      <w:r w:rsidRPr="00C56851">
        <w:rPr>
          <w:rFonts w:ascii="Times New Roman" w:eastAsia="Andale Sans UI" w:hAnsi="Times New Roman" w:cs="Times New Roman"/>
          <w:kern w:val="1"/>
          <w:sz w:val="22"/>
          <w:szCs w:val="22"/>
          <w:lang w:eastAsia="en-US"/>
        </w:rPr>
        <w:t xml:space="preserve"> MAR),</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adresu Liepų g. 16, </w:t>
      </w:r>
      <w:proofErr w:type="spellStart"/>
      <w:r w:rsidRPr="00C56851">
        <w:rPr>
          <w:rFonts w:ascii="Times New Roman" w:eastAsia="Andale Sans UI" w:hAnsi="Times New Roman" w:cs="Times New Roman"/>
          <w:kern w:val="1"/>
          <w:sz w:val="22"/>
          <w:szCs w:val="22"/>
          <w:lang w:eastAsia="en-US"/>
        </w:rPr>
        <w:t>Zabieliškis</w:t>
      </w:r>
      <w:proofErr w:type="spellEnd"/>
      <w:r w:rsidRPr="00C56851">
        <w:rPr>
          <w:rFonts w:ascii="Times New Roman" w:eastAsia="Andale Sans UI" w:hAnsi="Times New Roman" w:cs="Times New Roman"/>
          <w:kern w:val="1"/>
          <w:sz w:val="22"/>
          <w:szCs w:val="22"/>
          <w:lang w:eastAsia="en-US"/>
        </w:rPr>
        <w:t xml:space="preserve">, Kėdainių r. sav. </w:t>
      </w:r>
      <w:proofErr w:type="spellStart"/>
      <w:r w:rsidRPr="00C56851">
        <w:rPr>
          <w:rFonts w:ascii="Times New Roman" w:eastAsia="Andale Sans UI" w:hAnsi="Times New Roman" w:cs="Times New Roman"/>
          <w:kern w:val="1"/>
          <w:sz w:val="22"/>
          <w:szCs w:val="22"/>
          <w:lang w:eastAsia="en-US"/>
        </w:rPr>
        <w:t>Zabieliškio</w:t>
      </w:r>
      <w:proofErr w:type="spellEnd"/>
      <w:r w:rsidRPr="00C56851">
        <w:rPr>
          <w:rFonts w:ascii="Times New Roman" w:eastAsia="Andale Sans UI" w:hAnsi="Times New Roman" w:cs="Times New Roman"/>
          <w:kern w:val="1"/>
          <w:sz w:val="22"/>
          <w:szCs w:val="22"/>
          <w:lang w:eastAsia="en-US"/>
        </w:rPr>
        <w:t xml:space="preserve"> MAR darbo laikas nuo 8.00 iki 17.00 val.</w:t>
      </w:r>
      <w:r w:rsidRPr="00C56851">
        <w:rPr>
          <w:rFonts w:ascii="Times New Roman" w:eastAsia="Andale Sans UI" w:hAnsi="Times New Roman" w:cs="Times New Roman"/>
          <w:spacing w:val="1"/>
          <w:kern w:val="1"/>
          <w:sz w:val="22"/>
          <w:szCs w:val="22"/>
          <w:lang w:eastAsia="en-US"/>
        </w:rPr>
        <w:t xml:space="preserve">, preliminariai pietų pertrauka nuo 12:00 iki 13:00 val. </w:t>
      </w:r>
      <w:r w:rsidRPr="00C56851">
        <w:rPr>
          <w:rFonts w:ascii="Times New Roman" w:eastAsia="Andale Sans UI" w:hAnsi="Times New Roman" w:cs="Times New Roman"/>
          <w:kern w:val="1"/>
          <w:sz w:val="22"/>
          <w:szCs w:val="22"/>
          <w:lang w:eastAsia="en-US"/>
        </w:rPr>
        <w:t>Nuomojama</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technika</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dirbs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maksimaliai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iki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8</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darbo</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valandų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per</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vieną</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pilną</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darbo</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dieną,</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tačiau </w:t>
      </w:r>
      <w:r w:rsidRPr="00C56851">
        <w:rPr>
          <w:rFonts w:ascii="Times New Roman" w:eastAsia="Andale Sans UI" w:hAnsi="Times New Roman" w:cs="Times New Roman"/>
          <w:spacing w:val="-57"/>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priklausomai pagal poreikį </w:t>
      </w:r>
      <w:proofErr w:type="spellStart"/>
      <w:r w:rsidRPr="00C56851">
        <w:rPr>
          <w:rFonts w:ascii="Times New Roman" w:eastAsia="Andale Sans UI" w:hAnsi="Times New Roman" w:cs="Times New Roman"/>
          <w:kern w:val="1"/>
          <w:sz w:val="22"/>
          <w:szCs w:val="22"/>
          <w:lang w:eastAsia="en-US"/>
        </w:rPr>
        <w:t>Zabieliškio</w:t>
      </w:r>
      <w:proofErr w:type="spellEnd"/>
      <w:r w:rsidRPr="00C56851">
        <w:rPr>
          <w:rFonts w:ascii="Times New Roman" w:eastAsia="Andale Sans UI" w:hAnsi="Times New Roman" w:cs="Times New Roman"/>
          <w:kern w:val="1"/>
          <w:sz w:val="22"/>
          <w:szCs w:val="22"/>
          <w:lang w:eastAsia="en-US"/>
        </w:rPr>
        <w:t xml:space="preserve"> MAR gamyklos apkrovimo darbo valandų kiekis gali keistis (t. y. būti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mažesnis). Darbo savaitė yra nuo pirmadienio iki penktadienio neįskaitant šventinių dienų. Esant</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poreikiui</w:t>
      </w:r>
      <w:r w:rsidRPr="00C56851">
        <w:rPr>
          <w:rFonts w:ascii="Times New Roman" w:eastAsia="Andale Sans UI" w:hAnsi="Times New Roman" w:cs="Times New Roman"/>
          <w:spacing w:val="-1"/>
          <w:kern w:val="1"/>
          <w:sz w:val="22"/>
          <w:szCs w:val="22"/>
          <w:lang w:eastAsia="en-US"/>
        </w:rPr>
        <w:t xml:space="preserve"> </w:t>
      </w:r>
      <w:r w:rsidR="0077434F">
        <w:rPr>
          <w:rFonts w:ascii="Times New Roman" w:eastAsia="Andale Sans UI" w:hAnsi="Times New Roman" w:cs="Times New Roman"/>
          <w:kern w:val="1"/>
          <w:sz w:val="22"/>
          <w:szCs w:val="22"/>
          <w:lang w:eastAsia="en-US"/>
        </w:rPr>
        <w:t>Paslaugos teikiamos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šventinėmis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dienomis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ar savaitgaliais tuo pačiu įkainiu.</w:t>
      </w:r>
    </w:p>
    <w:p w14:paraId="0F6A0D1C" w14:textId="58499CBC" w:rsidR="00C56851" w:rsidRPr="00C56851" w:rsidRDefault="00C56851" w:rsidP="00C56851">
      <w:pPr>
        <w:widowControl w:val="0"/>
        <w:suppressAutoHyphens/>
        <w:spacing w:after="0" w:line="240" w:lineRule="auto"/>
        <w:ind w:right="-1" w:firstLine="567"/>
        <w:jc w:val="both"/>
        <w:rPr>
          <w:rFonts w:ascii="Times New Roman" w:eastAsia="Andale Sans UI" w:hAnsi="Times New Roman" w:cs="Times New Roman"/>
          <w:kern w:val="1"/>
          <w:sz w:val="22"/>
          <w:szCs w:val="22"/>
          <w:lang w:eastAsia="en-US"/>
        </w:rPr>
      </w:pPr>
      <w:r w:rsidRPr="00C56851">
        <w:rPr>
          <w:rFonts w:ascii="Times New Roman" w:eastAsia="Andale Sans UI" w:hAnsi="Times New Roman" w:cs="Times New Roman"/>
          <w:kern w:val="1"/>
          <w:sz w:val="22"/>
          <w:szCs w:val="22"/>
          <w:lang w:eastAsia="en-US"/>
        </w:rPr>
        <w:t>Tiekėjas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turi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turėti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stacionarų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ir</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mobilų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servisą,</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bei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užtikrinti,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kad</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technikai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sugedus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ji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bus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suremontuota per 4 val. </w:t>
      </w:r>
      <w:r w:rsidR="009619C9">
        <w:rPr>
          <w:rFonts w:ascii="Times New Roman" w:eastAsia="Andale Sans UI" w:hAnsi="Times New Roman" w:cs="Times New Roman"/>
          <w:kern w:val="1"/>
          <w:sz w:val="22"/>
          <w:szCs w:val="22"/>
          <w:lang w:eastAsia="en-US"/>
        </w:rPr>
        <w:t xml:space="preserve">arba per tą patį laikotarpį pristačius pakaitinę </w:t>
      </w:r>
      <w:r w:rsidR="007F6C2B">
        <w:rPr>
          <w:rFonts w:ascii="Times New Roman" w:eastAsia="Andale Sans UI" w:hAnsi="Times New Roman" w:cs="Times New Roman"/>
          <w:kern w:val="1"/>
          <w:sz w:val="22"/>
          <w:szCs w:val="22"/>
          <w:lang w:eastAsia="en-US"/>
        </w:rPr>
        <w:t xml:space="preserve">techniką. </w:t>
      </w:r>
      <w:r w:rsidRPr="00C56851">
        <w:rPr>
          <w:rFonts w:ascii="Times New Roman" w:eastAsia="Andale Sans UI" w:hAnsi="Times New Roman" w:cs="Times New Roman"/>
          <w:kern w:val="1"/>
          <w:sz w:val="22"/>
          <w:szCs w:val="22"/>
          <w:lang w:eastAsia="en-US"/>
        </w:rPr>
        <w:t>Jeigu gedimas bus šalinamas ilgiau kaip 4 val., Perkančioji organizacija gali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skaičiuoti baudą, kurios dydis bus lygus nuomojamos technikos valandiniam įkainiui padaugintam iš</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 xml:space="preserve">prastovos laiko. Tuo atveju prastovos laikas skaičiuojamas nuo technikos gedimo pradžios. </w:t>
      </w:r>
      <w:r w:rsidR="00351012">
        <w:rPr>
          <w:rFonts w:ascii="Times New Roman" w:eastAsia="Andale Sans UI" w:hAnsi="Times New Roman" w:cs="Times New Roman"/>
          <w:kern w:val="1"/>
          <w:sz w:val="22"/>
          <w:szCs w:val="22"/>
          <w:lang w:eastAsia="en-US"/>
        </w:rPr>
        <w:t>Už paslaugas nebus mokama</w:t>
      </w:r>
      <w:r w:rsidRPr="00C56851">
        <w:rPr>
          <w:rFonts w:ascii="Times New Roman" w:eastAsia="Andale Sans UI" w:hAnsi="Times New Roman" w:cs="Times New Roman"/>
          <w:kern w:val="1"/>
          <w:sz w:val="22"/>
          <w:szCs w:val="22"/>
          <w:lang w:eastAsia="en-US"/>
        </w:rPr>
        <w:t xml:space="preserve">, kol tiekėjas pašalins gedimą arba pristatys pakaitinę techniką. </w:t>
      </w:r>
      <w:r w:rsidRPr="00C56851">
        <w:rPr>
          <w:rFonts w:ascii="Times New Roman" w:eastAsia="Andale Sans UI" w:hAnsi="Times New Roman" w:cs="Times New Roman"/>
          <w:color w:val="171717"/>
          <w:kern w:val="1"/>
          <w:sz w:val="22"/>
          <w:szCs w:val="22"/>
          <w:lang w:eastAsia="en-US"/>
        </w:rPr>
        <w:t xml:space="preserve">Nuomojama technika turi būti techniškai tvarkinga, prižiūrėta </w:t>
      </w:r>
      <w:r w:rsidRPr="00C56851">
        <w:rPr>
          <w:rFonts w:ascii="Times New Roman" w:eastAsia="Times New Roman" w:hAnsi="Times New Roman" w:cs="Times New Roman"/>
          <w:kern w:val="1"/>
          <w:sz w:val="22"/>
          <w:szCs w:val="22"/>
        </w:rPr>
        <w:t>ir atitinkanti visus darbų saugos bei aplinkosaugos reikalavimus. Technika turi būti švari, neleidžianti teršti teritorijos ar išskirti teršalų (hidraulinių skysčių, alyvų ir pan.); aprūpinta reikiamais filtrais, kurių keitimas atliekamas reguliariai. Atsiradus technikos užterštumui ar išsiliejus skysčiams, Tiekėjas privalo nedelsdamas atlikti teritorijos valymo darbus.</w:t>
      </w:r>
    </w:p>
    <w:p w14:paraId="7285A071" w14:textId="77777777" w:rsidR="00C56851" w:rsidRPr="00C56851" w:rsidRDefault="00C56851" w:rsidP="00C56851">
      <w:pPr>
        <w:widowControl w:val="0"/>
        <w:suppressAutoHyphens/>
        <w:spacing w:after="0" w:line="240" w:lineRule="auto"/>
        <w:ind w:right="-1" w:firstLine="567"/>
        <w:jc w:val="both"/>
        <w:rPr>
          <w:rFonts w:ascii="Times New Roman" w:eastAsia="Andale Sans UI" w:hAnsi="Times New Roman" w:cs="Times New Roman"/>
          <w:spacing w:val="1"/>
          <w:kern w:val="1"/>
          <w:sz w:val="22"/>
          <w:szCs w:val="22"/>
          <w:lang w:eastAsia="en-US"/>
        </w:rPr>
      </w:pPr>
      <w:r w:rsidRPr="00C56851">
        <w:rPr>
          <w:rFonts w:ascii="Times New Roman" w:eastAsia="Andale Sans UI" w:hAnsi="Times New Roman" w:cs="Times New Roman"/>
          <w:kern w:val="1"/>
          <w:sz w:val="22"/>
          <w:szCs w:val="22"/>
          <w:lang w:eastAsia="en-US"/>
        </w:rPr>
        <w:t>Dėl veiklos specifikos pastatuose gali būti aukštesnė nei įprastai temperatūra, nemalonūs kvapai (ypač</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šiltuoju metų periodu), todėl Paslaugų teikėjas privalo pilnai aprūpinti ir pasirūpinti savo darbuotojų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darbų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saugos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priemonėmis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reikalingomis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darbui.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Kondicionieriai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krautuvų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kabinose</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turi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veikti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nepriekaištingai, dažnai keičiami kabinos filtrai, krautuvo kabinoje darbuotojui turi būti sudarytos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palankios/tinkamos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sąlygos</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darbui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nereiškiant</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jokių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pretenzijų</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Perkančiajai</w:t>
      </w:r>
      <w:r w:rsidRPr="00C56851">
        <w:rPr>
          <w:rFonts w:ascii="Times New Roman" w:eastAsia="Andale Sans UI" w:hAnsi="Times New Roman" w:cs="Times New Roman"/>
          <w:spacing w:val="1"/>
          <w:kern w:val="1"/>
          <w:sz w:val="22"/>
          <w:szCs w:val="22"/>
          <w:lang w:eastAsia="en-US"/>
        </w:rPr>
        <w:t xml:space="preserve"> </w:t>
      </w:r>
      <w:r w:rsidRPr="00C56851">
        <w:rPr>
          <w:rFonts w:ascii="Times New Roman" w:eastAsia="Andale Sans UI" w:hAnsi="Times New Roman" w:cs="Times New Roman"/>
          <w:kern w:val="1"/>
          <w:sz w:val="22"/>
          <w:szCs w:val="22"/>
          <w:lang w:eastAsia="en-US"/>
        </w:rPr>
        <w:t>organizacijai.</w:t>
      </w:r>
      <w:r w:rsidRPr="00C56851">
        <w:rPr>
          <w:rFonts w:ascii="Times New Roman" w:eastAsia="Andale Sans UI" w:hAnsi="Times New Roman" w:cs="Times New Roman"/>
          <w:spacing w:val="1"/>
          <w:kern w:val="1"/>
          <w:sz w:val="22"/>
          <w:szCs w:val="22"/>
          <w:lang w:eastAsia="en-US"/>
        </w:rPr>
        <w:t xml:space="preserve"> Tiekėjas turi užtikrinti, kad kiekvieną nuomojamą krautuvą galėtų vairuoti bet kuris tiekėjo paskirtas vairuotojas, nuomojami krautuvai negali būti priskiriami konkretiems vairuotojams.</w:t>
      </w:r>
    </w:p>
    <w:p w14:paraId="0B6914E0" w14:textId="77777777" w:rsidR="00C56851" w:rsidRPr="00C56851" w:rsidRDefault="00C56851" w:rsidP="00C56851">
      <w:pPr>
        <w:spacing w:after="0" w:line="240" w:lineRule="auto"/>
        <w:ind w:right="-1" w:firstLine="567"/>
        <w:jc w:val="both"/>
        <w:rPr>
          <w:rFonts w:ascii="Times New Roman" w:eastAsiaTheme="minorHAnsi" w:hAnsi="Times New Roman" w:cs="Times New Roman"/>
          <w:color w:val="171717"/>
          <w:sz w:val="22"/>
          <w:szCs w:val="22"/>
          <w:lang w:eastAsia="en-US"/>
        </w:rPr>
      </w:pPr>
      <w:r w:rsidRPr="00C56851">
        <w:rPr>
          <w:rFonts w:ascii="Times New Roman" w:eastAsiaTheme="minorHAnsi" w:hAnsi="Times New Roman" w:cs="Times New Roman"/>
          <w:color w:val="171717"/>
          <w:sz w:val="22"/>
          <w:szCs w:val="22"/>
          <w:lang w:eastAsia="en-US"/>
        </w:rPr>
        <w:t xml:space="preserve">Sutartis įsigalioja nuo jos pasirašymo dienos ir galioja 12 mėnesių </w:t>
      </w:r>
      <w:r w:rsidRPr="00C56851">
        <w:rPr>
          <w:rFonts w:ascii="Times New Roman" w:eastAsiaTheme="minorHAnsi" w:hAnsi="Times New Roman" w:cs="Times New Roman"/>
          <w:color w:val="000000"/>
          <w:sz w:val="22"/>
          <w:szCs w:val="22"/>
          <w:lang w:eastAsia="en-US"/>
        </w:rPr>
        <w:t>su galimybe pratęsti vieną kartą 12 mėnesių</w:t>
      </w:r>
      <w:r w:rsidRPr="00C56851">
        <w:rPr>
          <w:rFonts w:ascii="Times New Roman" w:eastAsiaTheme="minorHAnsi" w:hAnsi="Times New Roman" w:cs="Times New Roman"/>
          <w:color w:val="171717"/>
          <w:sz w:val="22"/>
          <w:szCs w:val="22"/>
          <w:lang w:eastAsia="en-US"/>
        </w:rPr>
        <w:t>. Nurodytas valandų skaičius yra maksimalus, perkančioji organizacija neįsipareigoja išpirkti viso paslaugų kiekio.</w:t>
      </w:r>
    </w:p>
    <w:p w14:paraId="595298BC" w14:textId="77777777" w:rsidR="00C56851" w:rsidRPr="00C56851" w:rsidRDefault="00C56851" w:rsidP="00C56851">
      <w:pPr>
        <w:spacing w:after="0" w:line="240" w:lineRule="auto"/>
        <w:ind w:right="-1" w:firstLine="567"/>
        <w:jc w:val="both"/>
        <w:rPr>
          <w:rFonts w:ascii="Times New Roman" w:eastAsiaTheme="minorHAnsi" w:hAnsi="Times New Roman" w:cs="Times New Roman"/>
          <w:b/>
          <w:bCs/>
          <w:color w:val="171717"/>
          <w:sz w:val="22"/>
          <w:szCs w:val="22"/>
          <w:lang w:eastAsia="en-US"/>
        </w:rPr>
      </w:pPr>
      <w:r w:rsidRPr="00C56851">
        <w:rPr>
          <w:rFonts w:ascii="Times New Roman" w:eastAsiaTheme="minorHAnsi" w:hAnsi="Times New Roman" w:cs="Times New Roman"/>
          <w:color w:val="000000"/>
          <w:sz w:val="22"/>
          <w:szCs w:val="22"/>
          <w:lang w:eastAsia="en-US"/>
        </w:rPr>
        <w:t xml:space="preserve">Paslaugų teikimo pradžia 2026 m. </w:t>
      </w:r>
      <w:r w:rsidRPr="00C56851">
        <w:rPr>
          <w:rFonts w:ascii="Times New Roman" w:eastAsiaTheme="minorHAnsi" w:hAnsi="Times New Roman" w:cs="Times New Roman"/>
          <w:sz w:val="22"/>
          <w:szCs w:val="22"/>
          <w:lang w:eastAsia="en-US"/>
        </w:rPr>
        <w:t>vasario 18 d.</w:t>
      </w:r>
    </w:p>
    <w:p w14:paraId="50BA4973" w14:textId="77777777" w:rsidR="00C56851" w:rsidRPr="00C56851" w:rsidRDefault="00C56851" w:rsidP="00C56851">
      <w:pPr>
        <w:spacing w:after="0" w:line="240" w:lineRule="auto"/>
        <w:ind w:right="-1" w:firstLine="567"/>
        <w:jc w:val="both"/>
        <w:rPr>
          <w:rFonts w:ascii="Times New Roman" w:eastAsiaTheme="minorHAnsi" w:hAnsi="Times New Roman" w:cs="Times New Roman"/>
          <w:b/>
          <w:bCs/>
          <w:color w:val="171717"/>
          <w:sz w:val="22"/>
          <w:szCs w:val="22"/>
          <w:lang w:eastAsia="en-US"/>
        </w:rPr>
      </w:pPr>
      <w:r w:rsidRPr="00C56851">
        <w:rPr>
          <w:rFonts w:ascii="Times New Roman" w:eastAsiaTheme="minorHAnsi" w:hAnsi="Times New Roman" w:cs="Times New Roman"/>
          <w:b/>
          <w:bCs/>
          <w:color w:val="171717"/>
          <w:sz w:val="22"/>
          <w:szCs w:val="22"/>
          <w:lang w:eastAsia="en-US"/>
        </w:rPr>
        <w:t>Į technikos nuomos kainą įeina pilnas servisas, aptarnavimas, kuras ir operatorius.</w:t>
      </w:r>
    </w:p>
    <w:p w14:paraId="4E94A2D8" w14:textId="77777777" w:rsidR="00C56851" w:rsidRPr="00C56851" w:rsidRDefault="00C56851" w:rsidP="00C56851">
      <w:pPr>
        <w:widowControl w:val="0"/>
        <w:suppressAutoHyphens/>
        <w:spacing w:after="0" w:line="240" w:lineRule="auto"/>
        <w:ind w:right="-1"/>
        <w:rPr>
          <w:rFonts w:ascii="Times New Roman" w:eastAsia="Andale Sans UI" w:hAnsi="Times New Roman" w:cs="Times New Roman"/>
          <w:kern w:val="1"/>
          <w:sz w:val="22"/>
          <w:szCs w:val="22"/>
          <w:lang w:eastAsia="en-US"/>
        </w:rPr>
      </w:pPr>
      <w:r w:rsidRPr="00C56851">
        <w:rPr>
          <w:rFonts w:ascii="Times New Roman" w:eastAsia="Andale Sans UI" w:hAnsi="Times New Roman" w:cs="Times New Roman"/>
          <w:kern w:val="1"/>
          <w:sz w:val="22"/>
          <w:szCs w:val="22"/>
          <w:lang w:eastAsia="en-US"/>
        </w:rPr>
        <w:t>Nuomojama</w:t>
      </w:r>
      <w:r w:rsidRPr="00C56851">
        <w:rPr>
          <w:rFonts w:ascii="Times New Roman" w:eastAsia="Andale Sans UI" w:hAnsi="Times New Roman" w:cs="Times New Roman"/>
          <w:spacing w:val="-2"/>
          <w:kern w:val="1"/>
          <w:sz w:val="22"/>
          <w:szCs w:val="22"/>
          <w:lang w:eastAsia="en-US"/>
        </w:rPr>
        <w:t xml:space="preserve"> </w:t>
      </w:r>
      <w:r w:rsidRPr="00C56851">
        <w:rPr>
          <w:rFonts w:ascii="Times New Roman" w:eastAsia="Andale Sans UI" w:hAnsi="Times New Roman" w:cs="Times New Roman"/>
          <w:kern w:val="1"/>
          <w:sz w:val="22"/>
          <w:szCs w:val="22"/>
          <w:lang w:eastAsia="en-US"/>
        </w:rPr>
        <w:t>technika:</w:t>
      </w:r>
    </w:p>
    <w:p w14:paraId="373818E7" w14:textId="77777777" w:rsidR="00C56851" w:rsidRPr="00C56851" w:rsidRDefault="00C56851" w:rsidP="00C56851">
      <w:pPr>
        <w:widowControl w:val="0"/>
        <w:numPr>
          <w:ilvl w:val="0"/>
          <w:numId w:val="25"/>
        </w:numPr>
        <w:tabs>
          <w:tab w:val="left" w:pos="284"/>
        </w:tabs>
        <w:autoSpaceDE w:val="0"/>
        <w:autoSpaceDN w:val="0"/>
        <w:spacing w:after="0" w:line="240" w:lineRule="auto"/>
        <w:ind w:left="0" w:right="-1" w:firstLine="0"/>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Ratinis teleskopinis krautuvas, variklio galia ne mažiau 90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 transporto priemonės svoris 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didesnis nei 9000 kg, strėlės kėlimo aukštis ne mažesnis 7 m, keliamoji galia ne mažiau 3800 kg,</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kėlimo svoris esant maksimaliam strėlės aukščiui ne mažesnis nei 3000 kg, kaušo tūris ne mažesnis nei 2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ne didesnis nei 2,6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,tačiau pagal poreikį kaušas keičiamas į kitą, kurio tūris ne mažesnis nei 4,5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Pakaitinis kaušas turi būti prieinamas bet kuriuo darbo laiko metu. Kietosios beorės industrinės pilnavidurės elastinės padangos neužpildytos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skysčiu.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1</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vnt.</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Maksimalus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paslaugos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valandų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skaičius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darbo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dieną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yra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8</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Perkančioji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organizacija neįsipareigoja išnaudoti viso maksimalaus valandų skaičiaus per visą sutarties galiojimo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laikotarpį.</w:t>
      </w:r>
    </w:p>
    <w:p w14:paraId="7E2026FD" w14:textId="77777777" w:rsidR="00C56851" w:rsidRPr="00C56851" w:rsidRDefault="00C56851" w:rsidP="00C56851">
      <w:pPr>
        <w:widowControl w:val="0"/>
        <w:numPr>
          <w:ilvl w:val="0"/>
          <w:numId w:val="25"/>
        </w:numPr>
        <w:tabs>
          <w:tab w:val="left" w:pos="284"/>
        </w:tabs>
        <w:autoSpaceDE w:val="0"/>
        <w:autoSpaceDN w:val="0"/>
        <w:spacing w:after="0" w:line="240" w:lineRule="auto"/>
        <w:ind w:left="0" w:right="-1" w:firstLine="0"/>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Šakinis keltuvas, kėlimo galia ne mažiau 2000 kg, kėlimo aukštis ne mažiau 3 m,</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turi turėti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hidraulinius</w:t>
      </w:r>
      <w:r w:rsidRPr="00C56851">
        <w:rPr>
          <w:rFonts w:ascii="Times New Roman" w:eastAsia="Times New Roman" w:hAnsi="Times New Roman" w:cs="Times New Roman"/>
          <w:spacing w:val="22"/>
          <w:sz w:val="22"/>
          <w:szCs w:val="22"/>
          <w:lang w:eastAsia="en-US"/>
        </w:rPr>
        <w:t xml:space="preserve"> </w:t>
      </w:r>
      <w:r w:rsidRPr="00C56851">
        <w:rPr>
          <w:rFonts w:ascii="Times New Roman" w:eastAsia="Times New Roman" w:hAnsi="Times New Roman" w:cs="Times New Roman"/>
          <w:sz w:val="22"/>
          <w:szCs w:val="22"/>
          <w:lang w:eastAsia="en-US"/>
        </w:rPr>
        <w:t>griebtuvus</w:t>
      </w:r>
      <w:r w:rsidRPr="00C56851">
        <w:rPr>
          <w:rFonts w:ascii="Times New Roman" w:eastAsia="Times New Roman" w:hAnsi="Times New Roman" w:cs="Times New Roman"/>
          <w:spacing w:val="23"/>
          <w:sz w:val="22"/>
          <w:szCs w:val="22"/>
          <w:lang w:eastAsia="en-US"/>
        </w:rPr>
        <w:t xml:space="preserve"> </w:t>
      </w:r>
      <w:r w:rsidRPr="00C56851">
        <w:rPr>
          <w:rFonts w:ascii="Times New Roman" w:eastAsia="Times New Roman" w:hAnsi="Times New Roman" w:cs="Times New Roman"/>
          <w:sz w:val="22"/>
          <w:szCs w:val="22"/>
          <w:lang w:eastAsia="en-US"/>
        </w:rPr>
        <w:t>stačiakampiams</w:t>
      </w:r>
      <w:r w:rsidRPr="00C56851">
        <w:rPr>
          <w:rFonts w:ascii="Times New Roman" w:eastAsia="Times New Roman" w:hAnsi="Times New Roman" w:cs="Times New Roman"/>
          <w:spacing w:val="23"/>
          <w:sz w:val="22"/>
          <w:szCs w:val="22"/>
          <w:lang w:eastAsia="en-US"/>
        </w:rPr>
        <w:t xml:space="preserve"> </w:t>
      </w:r>
      <w:r w:rsidRPr="00C56851">
        <w:rPr>
          <w:rFonts w:ascii="Times New Roman" w:eastAsia="Times New Roman" w:hAnsi="Times New Roman" w:cs="Times New Roman"/>
          <w:sz w:val="22"/>
          <w:szCs w:val="22"/>
          <w:lang w:eastAsia="en-US"/>
        </w:rPr>
        <w:t>ryšuliams,</w:t>
      </w:r>
      <w:r w:rsidRPr="00C56851">
        <w:rPr>
          <w:rFonts w:ascii="Times New Roman" w:eastAsia="Times New Roman" w:hAnsi="Times New Roman" w:cs="Times New Roman"/>
          <w:spacing w:val="23"/>
          <w:sz w:val="22"/>
          <w:szCs w:val="22"/>
          <w:lang w:eastAsia="en-US"/>
        </w:rPr>
        <w:t xml:space="preserve"> </w:t>
      </w:r>
      <w:r w:rsidRPr="00C56851">
        <w:rPr>
          <w:rFonts w:ascii="Times New Roman" w:eastAsia="Times New Roman" w:hAnsi="Times New Roman" w:cs="Times New Roman"/>
          <w:sz w:val="22"/>
          <w:szCs w:val="22"/>
          <w:lang w:eastAsia="en-US"/>
        </w:rPr>
        <w:t>palečių</w:t>
      </w:r>
      <w:r w:rsidRPr="00C56851">
        <w:rPr>
          <w:rFonts w:ascii="Times New Roman" w:eastAsia="Times New Roman" w:hAnsi="Times New Roman" w:cs="Times New Roman"/>
          <w:spacing w:val="23"/>
          <w:sz w:val="22"/>
          <w:szCs w:val="22"/>
          <w:lang w:eastAsia="en-US"/>
        </w:rPr>
        <w:t xml:space="preserve"> </w:t>
      </w:r>
      <w:r w:rsidRPr="00C56851">
        <w:rPr>
          <w:rFonts w:ascii="Times New Roman" w:eastAsia="Times New Roman" w:hAnsi="Times New Roman" w:cs="Times New Roman"/>
          <w:sz w:val="22"/>
          <w:szCs w:val="22"/>
          <w:lang w:eastAsia="en-US"/>
        </w:rPr>
        <w:t>šakes,</w:t>
      </w:r>
      <w:r w:rsidRPr="00C56851">
        <w:rPr>
          <w:rFonts w:ascii="Times New Roman" w:eastAsia="Times New Roman" w:hAnsi="Times New Roman" w:cs="Times New Roman"/>
          <w:spacing w:val="21"/>
          <w:sz w:val="22"/>
          <w:szCs w:val="22"/>
          <w:lang w:eastAsia="en-US"/>
        </w:rPr>
        <w:t xml:space="preserve"> </w:t>
      </w:r>
      <w:r w:rsidRPr="00C56851">
        <w:rPr>
          <w:rFonts w:ascii="Times New Roman" w:eastAsia="Times New Roman" w:hAnsi="Times New Roman" w:cs="Times New Roman"/>
          <w:sz w:val="22"/>
          <w:szCs w:val="22"/>
          <w:lang w:eastAsia="en-US"/>
        </w:rPr>
        <w:t>apsisukimo</w:t>
      </w:r>
      <w:r w:rsidRPr="00C56851">
        <w:rPr>
          <w:rFonts w:ascii="Times New Roman" w:eastAsia="Times New Roman" w:hAnsi="Times New Roman" w:cs="Times New Roman"/>
          <w:spacing w:val="22"/>
          <w:sz w:val="22"/>
          <w:szCs w:val="22"/>
          <w:lang w:eastAsia="en-US"/>
        </w:rPr>
        <w:t xml:space="preserve"> </w:t>
      </w:r>
      <w:r w:rsidRPr="00C56851">
        <w:rPr>
          <w:rFonts w:ascii="Times New Roman" w:eastAsia="Times New Roman" w:hAnsi="Times New Roman" w:cs="Times New Roman"/>
          <w:sz w:val="22"/>
          <w:szCs w:val="22"/>
          <w:lang w:eastAsia="en-US"/>
        </w:rPr>
        <w:t>spindulys</w:t>
      </w:r>
      <w:r w:rsidRPr="00C56851">
        <w:rPr>
          <w:rFonts w:ascii="Times New Roman" w:eastAsia="Times New Roman" w:hAnsi="Times New Roman" w:cs="Times New Roman"/>
          <w:spacing w:val="23"/>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24"/>
          <w:sz w:val="22"/>
          <w:szCs w:val="22"/>
          <w:lang w:eastAsia="en-US"/>
        </w:rPr>
        <w:t xml:space="preserve"> </w:t>
      </w:r>
      <w:r w:rsidRPr="00C56851">
        <w:rPr>
          <w:rFonts w:ascii="Times New Roman" w:eastAsia="Times New Roman" w:hAnsi="Times New Roman" w:cs="Times New Roman"/>
          <w:sz w:val="22"/>
          <w:szCs w:val="22"/>
          <w:lang w:eastAsia="en-US"/>
        </w:rPr>
        <w:t>daugiau</w:t>
      </w:r>
      <w:r w:rsidRPr="00C56851">
        <w:rPr>
          <w:rFonts w:ascii="Times New Roman" w:eastAsia="Times New Roman" w:hAnsi="Times New Roman" w:cs="Times New Roman"/>
          <w:spacing w:val="22"/>
          <w:sz w:val="22"/>
          <w:szCs w:val="22"/>
          <w:lang w:eastAsia="en-US"/>
        </w:rPr>
        <w:t xml:space="preserve"> </w:t>
      </w:r>
      <w:r w:rsidRPr="00C56851">
        <w:rPr>
          <w:rFonts w:ascii="Times New Roman" w:eastAsia="Times New Roman" w:hAnsi="Times New Roman" w:cs="Times New Roman"/>
          <w:sz w:val="22"/>
          <w:szCs w:val="22"/>
          <w:lang w:eastAsia="en-US"/>
        </w:rPr>
        <w:t>2 m.</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Maksimalus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paslaugos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valandų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skaičius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darbo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dieną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yra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8</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Perkančioji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organizacija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neįsipareigoja</w:t>
      </w:r>
      <w:r w:rsidRPr="00C56851">
        <w:rPr>
          <w:rFonts w:ascii="Times New Roman" w:eastAsia="Times New Roman" w:hAnsi="Times New Roman" w:cs="Times New Roman"/>
          <w:spacing w:val="-2"/>
          <w:sz w:val="22"/>
          <w:szCs w:val="22"/>
          <w:lang w:eastAsia="en-US"/>
        </w:rPr>
        <w:t xml:space="preserve"> </w:t>
      </w:r>
      <w:r w:rsidRPr="00C56851">
        <w:rPr>
          <w:rFonts w:ascii="Times New Roman" w:eastAsia="Times New Roman" w:hAnsi="Times New Roman" w:cs="Times New Roman"/>
          <w:sz w:val="22"/>
          <w:szCs w:val="22"/>
          <w:lang w:eastAsia="en-US"/>
        </w:rPr>
        <w:t>išnaudoti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viso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maksimalaus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valandų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skaičiaus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visą</w:t>
      </w:r>
      <w:r w:rsidRPr="00C56851">
        <w:rPr>
          <w:rFonts w:ascii="Times New Roman" w:eastAsia="Times New Roman" w:hAnsi="Times New Roman" w:cs="Times New Roman"/>
          <w:spacing w:val="-2"/>
          <w:sz w:val="22"/>
          <w:szCs w:val="22"/>
          <w:lang w:eastAsia="en-US"/>
        </w:rPr>
        <w:t xml:space="preserve"> </w:t>
      </w:r>
      <w:r w:rsidRPr="00C56851">
        <w:rPr>
          <w:rFonts w:ascii="Times New Roman" w:eastAsia="Times New Roman" w:hAnsi="Times New Roman" w:cs="Times New Roman"/>
          <w:sz w:val="22"/>
          <w:szCs w:val="22"/>
          <w:lang w:eastAsia="en-US"/>
        </w:rPr>
        <w:t>sutarties</w:t>
      </w:r>
      <w:r w:rsidRPr="00C56851">
        <w:rPr>
          <w:rFonts w:ascii="Times New Roman" w:eastAsia="Times New Roman" w:hAnsi="Times New Roman" w:cs="Times New Roman"/>
          <w:spacing w:val="-2"/>
          <w:sz w:val="22"/>
          <w:szCs w:val="22"/>
          <w:lang w:eastAsia="en-US"/>
        </w:rPr>
        <w:t xml:space="preserve"> </w:t>
      </w:r>
      <w:r w:rsidRPr="00C56851">
        <w:rPr>
          <w:rFonts w:ascii="Times New Roman" w:eastAsia="Times New Roman" w:hAnsi="Times New Roman" w:cs="Times New Roman"/>
          <w:sz w:val="22"/>
          <w:szCs w:val="22"/>
          <w:lang w:eastAsia="en-US"/>
        </w:rPr>
        <w:t>galiojimo</w:t>
      </w:r>
      <w:r w:rsidRPr="00C56851">
        <w:rPr>
          <w:rFonts w:ascii="Times New Roman" w:eastAsia="Times New Roman" w:hAnsi="Times New Roman" w:cs="Times New Roman"/>
          <w:spacing w:val="3"/>
          <w:sz w:val="22"/>
          <w:szCs w:val="22"/>
          <w:lang w:eastAsia="en-US"/>
        </w:rPr>
        <w:t xml:space="preserve"> </w:t>
      </w:r>
      <w:r w:rsidRPr="00C56851">
        <w:rPr>
          <w:rFonts w:ascii="Times New Roman" w:eastAsia="Times New Roman" w:hAnsi="Times New Roman" w:cs="Times New Roman"/>
          <w:sz w:val="22"/>
          <w:szCs w:val="22"/>
          <w:lang w:eastAsia="en-US"/>
        </w:rPr>
        <w:t>laikotarpį.</w:t>
      </w:r>
    </w:p>
    <w:p w14:paraId="3284A648" w14:textId="77777777" w:rsidR="00C56851" w:rsidRPr="00C56851" w:rsidRDefault="00C56851" w:rsidP="00C56851">
      <w:pPr>
        <w:widowControl w:val="0"/>
        <w:numPr>
          <w:ilvl w:val="0"/>
          <w:numId w:val="25"/>
        </w:numPr>
        <w:tabs>
          <w:tab w:val="left" w:pos="284"/>
        </w:tabs>
        <w:autoSpaceDE w:val="0"/>
        <w:autoSpaceDN w:val="0"/>
        <w:spacing w:after="0" w:line="240" w:lineRule="auto"/>
        <w:ind w:left="0" w:right="-1" w:firstLine="0"/>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Frontalinis krautuvas, variklio galia ne mažiau 45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 kėlimo aukštis ne mažiau 3 m, keliamoji galia</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ne mažiau 2000 kg, kaušo tūris ne mažiau 1,6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apsisukimo spindulys ne daugiau 3 m, turi turėti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greitą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jungtį,</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palečių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šakes.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Maksimalus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paslaugos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valandų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skaičius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darbo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dieną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yra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8</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Perkančioji organizacija neįsipareigoja išnaudoti viso maksimalaus valandų skaičiaus per visą sutarties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galiojimo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laikotarpį.</w:t>
      </w:r>
    </w:p>
    <w:p w14:paraId="25EBE110" w14:textId="77777777" w:rsidR="00C56851" w:rsidRPr="00C56851" w:rsidRDefault="00C56851" w:rsidP="00C56851">
      <w:pPr>
        <w:widowControl w:val="0"/>
        <w:numPr>
          <w:ilvl w:val="0"/>
          <w:numId w:val="25"/>
        </w:numPr>
        <w:tabs>
          <w:tab w:val="left" w:pos="284"/>
        </w:tabs>
        <w:autoSpaceDE w:val="0"/>
        <w:autoSpaceDN w:val="0"/>
        <w:spacing w:after="0" w:line="240" w:lineRule="auto"/>
        <w:ind w:left="0" w:right="-1" w:firstLine="0"/>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Ratinis teleskopinis krautuvas, variklio galia ne mažiau 50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 xml:space="preserve">, strėlės kėlimo aukštis ne mažiau 5 m, </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 xml:space="preserve">keliamoji </w:t>
      </w:r>
      <w:r w:rsidRPr="00C56851">
        <w:rPr>
          <w:rFonts w:ascii="Times New Roman" w:eastAsia="Times New Roman" w:hAnsi="Times New Roman" w:cs="Times New Roman"/>
          <w:sz w:val="22"/>
          <w:szCs w:val="22"/>
          <w:lang w:eastAsia="en-US"/>
        </w:rPr>
        <w:lastRenderedPageBreak/>
        <w:t>galia ne mažiau 2500 kg, kaušo tūris ne mažiau 3,5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turi turėti hidraulinį spaustuvą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stačiakampiams ryšuliams (svoris 1,5 t) kelti, 1 vnt. Maksimalus paslaugos valandų skaičius per darbo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dieną 8 val. Perkančioji organizacija neįsipareigoja išnaudoti viso maksimalaus valandų skaičiaus 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visą</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sutarties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galiojimo laikotarpį.</w:t>
      </w:r>
    </w:p>
    <w:p w14:paraId="6525F289" w14:textId="77777777" w:rsidR="00C56851" w:rsidRPr="00C56851" w:rsidRDefault="00C56851" w:rsidP="00C56851">
      <w:pPr>
        <w:widowControl w:val="0"/>
        <w:numPr>
          <w:ilvl w:val="0"/>
          <w:numId w:val="25"/>
        </w:numPr>
        <w:tabs>
          <w:tab w:val="left" w:pos="284"/>
        </w:tabs>
        <w:autoSpaceDE w:val="0"/>
        <w:autoSpaceDN w:val="0"/>
        <w:spacing w:after="0" w:line="240" w:lineRule="auto"/>
        <w:ind w:left="0" w:right="-1" w:firstLine="0"/>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Kitų po mechaninio apdorojimo atliekų (19 12 12) ir komposto pervežimo paslaugos iš</w:t>
      </w:r>
      <w:r w:rsidRPr="00C56851">
        <w:rPr>
          <w:rFonts w:ascii="Times New Roman" w:eastAsia="Times New Roman" w:hAnsi="Times New Roman" w:cs="Times New Roman"/>
          <w:spacing w:val="1"/>
          <w:sz w:val="22"/>
          <w:szCs w:val="22"/>
          <w:lang w:eastAsia="en-US"/>
        </w:rPr>
        <w:t xml:space="preserve"> </w:t>
      </w:r>
      <w:proofErr w:type="spellStart"/>
      <w:r w:rsidRPr="00C56851">
        <w:rPr>
          <w:rFonts w:ascii="Times New Roman" w:eastAsia="Times New Roman" w:hAnsi="Times New Roman" w:cs="Times New Roman"/>
          <w:sz w:val="22"/>
          <w:szCs w:val="22"/>
          <w:lang w:eastAsia="en-US"/>
        </w:rPr>
        <w:t>Zabieliškio</w:t>
      </w:r>
      <w:proofErr w:type="spellEnd"/>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 xml:space="preserve">MAR į </w:t>
      </w:r>
      <w:proofErr w:type="spellStart"/>
      <w:r w:rsidRPr="00C56851">
        <w:rPr>
          <w:rFonts w:ascii="Times New Roman" w:eastAsia="Times New Roman" w:hAnsi="Times New Roman" w:cs="Times New Roman"/>
          <w:sz w:val="22"/>
          <w:szCs w:val="22"/>
          <w:lang w:eastAsia="en-US"/>
        </w:rPr>
        <w:t>Zabieliškio</w:t>
      </w:r>
      <w:proofErr w:type="spellEnd"/>
      <w:r w:rsidRPr="00C56851">
        <w:rPr>
          <w:rFonts w:ascii="Times New Roman" w:eastAsia="Times New Roman" w:hAnsi="Times New Roman" w:cs="Times New Roman"/>
          <w:sz w:val="22"/>
          <w:szCs w:val="22"/>
          <w:lang w:eastAsia="en-US"/>
        </w:rPr>
        <w:t xml:space="preserve"> sąvartyną konteinerinio savivarčio su kabliu tipo autotransportu, maksimaliai per</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visą sutarties galiojimo laikotarpį 14 000 t pervežimo poreikis, pagal aplinkybes gali būti tiek didesnis, tiek mažesnis,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Perkančioji organizacija</w:t>
      </w:r>
      <w:r w:rsidRPr="00C56851">
        <w:rPr>
          <w:rFonts w:ascii="Times New Roman" w:eastAsia="Times New Roman" w:hAnsi="Times New Roman" w:cs="Times New Roman"/>
          <w:spacing w:val="-2"/>
          <w:sz w:val="22"/>
          <w:szCs w:val="22"/>
          <w:lang w:eastAsia="en-US"/>
        </w:rPr>
        <w:t xml:space="preserve"> </w:t>
      </w:r>
      <w:r w:rsidRPr="00C56851">
        <w:rPr>
          <w:rFonts w:ascii="Times New Roman" w:eastAsia="Times New Roman" w:hAnsi="Times New Roman" w:cs="Times New Roman"/>
          <w:sz w:val="22"/>
          <w:szCs w:val="22"/>
          <w:lang w:eastAsia="en-US"/>
        </w:rPr>
        <w:t>neįsipareigoja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pervežti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viso atliekų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kiekio.</w:t>
      </w:r>
    </w:p>
    <w:p w14:paraId="7BD655CC" w14:textId="77777777" w:rsidR="00C56851" w:rsidRPr="00C56851" w:rsidRDefault="00C56851" w:rsidP="00C56851">
      <w:pPr>
        <w:spacing w:after="0" w:line="240" w:lineRule="auto"/>
        <w:jc w:val="both"/>
        <w:rPr>
          <w:rFonts w:ascii="Times New Roman" w:eastAsiaTheme="minorHAnsi" w:hAnsi="Times New Roman" w:cs="Times New Roman"/>
          <w:color w:val="171717"/>
          <w:sz w:val="22"/>
          <w:szCs w:val="22"/>
          <w:lang w:eastAsia="en-US"/>
        </w:rPr>
      </w:pPr>
    </w:p>
    <w:p w14:paraId="68A65FC1" w14:textId="77777777" w:rsidR="00C56851" w:rsidRPr="00C56851" w:rsidRDefault="00C56851" w:rsidP="00C56851">
      <w:pPr>
        <w:spacing w:after="0" w:line="240" w:lineRule="auto"/>
        <w:ind w:firstLine="567"/>
        <w:jc w:val="both"/>
        <w:rPr>
          <w:rFonts w:ascii="Times New Roman" w:eastAsiaTheme="minorHAnsi" w:hAnsi="Times New Roman" w:cs="Times New Roman"/>
          <w:color w:val="171717"/>
          <w:sz w:val="22"/>
          <w:szCs w:val="22"/>
          <w:lang w:eastAsia="en-US"/>
        </w:rPr>
      </w:pPr>
    </w:p>
    <w:tbl>
      <w:tblPr>
        <w:tblW w:w="995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128"/>
        <w:gridCol w:w="3999"/>
        <w:gridCol w:w="993"/>
        <w:gridCol w:w="647"/>
        <w:gridCol w:w="1479"/>
      </w:tblGrid>
      <w:tr w:rsidR="00C56851" w:rsidRPr="00C56851" w14:paraId="363DDA5A" w14:textId="77777777" w:rsidTr="00B94DB5">
        <w:trPr>
          <w:trHeight w:val="1380"/>
        </w:trPr>
        <w:tc>
          <w:tcPr>
            <w:tcW w:w="708" w:type="dxa"/>
            <w:vAlign w:val="center"/>
          </w:tcPr>
          <w:p w14:paraId="51B457A3" w14:textId="77777777" w:rsidR="00C56851" w:rsidRPr="00C56851" w:rsidRDefault="00C56851" w:rsidP="00C56851">
            <w:pPr>
              <w:widowControl w:val="0"/>
              <w:autoSpaceDE w:val="0"/>
              <w:autoSpaceDN w:val="0"/>
              <w:spacing w:after="0" w:line="240" w:lineRule="auto"/>
              <w:ind w:left="107" w:right="231"/>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Eil.</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Nr.</w:t>
            </w:r>
          </w:p>
        </w:tc>
        <w:tc>
          <w:tcPr>
            <w:tcW w:w="2128" w:type="dxa"/>
            <w:vAlign w:val="center"/>
          </w:tcPr>
          <w:p w14:paraId="0E92F0F8" w14:textId="43A4BF19" w:rsidR="00C56851" w:rsidRPr="00C56851" w:rsidRDefault="00B750CA" w:rsidP="00C56851">
            <w:pPr>
              <w:widowControl w:val="0"/>
              <w:autoSpaceDE w:val="0"/>
              <w:autoSpaceDN w:val="0"/>
              <w:spacing w:after="0" w:line="240" w:lineRule="auto"/>
              <w:ind w:left="107" w:right="351"/>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w:t>
            </w:r>
            <w:r w:rsidR="00C56851" w:rsidRPr="00C56851">
              <w:rPr>
                <w:rFonts w:ascii="Times New Roman" w:eastAsia="Times New Roman" w:hAnsi="Times New Roman" w:cs="Times New Roman"/>
                <w:sz w:val="22"/>
                <w:szCs w:val="22"/>
                <w:lang w:eastAsia="en-US"/>
              </w:rPr>
              <w:t>echnikos</w:t>
            </w:r>
            <w:r w:rsidR="00C56851" w:rsidRPr="00C56851">
              <w:rPr>
                <w:rFonts w:ascii="Times New Roman" w:eastAsia="Times New Roman" w:hAnsi="Times New Roman" w:cs="Times New Roman"/>
                <w:spacing w:val="1"/>
                <w:sz w:val="22"/>
                <w:szCs w:val="22"/>
                <w:lang w:eastAsia="en-US"/>
              </w:rPr>
              <w:t xml:space="preserve"> </w:t>
            </w:r>
            <w:r w:rsidR="00C56851" w:rsidRPr="00C56851">
              <w:rPr>
                <w:rFonts w:ascii="Times New Roman" w:eastAsia="Times New Roman" w:hAnsi="Times New Roman" w:cs="Times New Roman"/>
                <w:sz w:val="22"/>
                <w:szCs w:val="22"/>
                <w:lang w:eastAsia="en-US"/>
              </w:rPr>
              <w:t>pavadinimas,</w:t>
            </w:r>
            <w:r w:rsidR="00C56851" w:rsidRPr="00C56851">
              <w:rPr>
                <w:rFonts w:ascii="Times New Roman" w:eastAsia="Times New Roman" w:hAnsi="Times New Roman" w:cs="Times New Roman"/>
                <w:spacing w:val="-14"/>
                <w:sz w:val="22"/>
                <w:szCs w:val="22"/>
                <w:lang w:eastAsia="en-US"/>
              </w:rPr>
              <w:t xml:space="preserve"> </w:t>
            </w:r>
            <w:r w:rsidR="00C56851" w:rsidRPr="00C56851">
              <w:rPr>
                <w:rFonts w:ascii="Times New Roman" w:eastAsia="Times New Roman" w:hAnsi="Times New Roman" w:cs="Times New Roman"/>
                <w:sz w:val="22"/>
                <w:szCs w:val="22"/>
                <w:lang w:eastAsia="en-US"/>
              </w:rPr>
              <w:t>kiekis</w:t>
            </w:r>
          </w:p>
        </w:tc>
        <w:tc>
          <w:tcPr>
            <w:tcW w:w="3999" w:type="dxa"/>
            <w:vAlign w:val="center"/>
          </w:tcPr>
          <w:p w14:paraId="36330B06" w14:textId="77777777" w:rsidR="00C56851" w:rsidRPr="00C56851" w:rsidRDefault="00C56851" w:rsidP="00C56851">
            <w:pPr>
              <w:widowControl w:val="0"/>
              <w:autoSpaceDE w:val="0"/>
              <w:autoSpaceDN w:val="0"/>
              <w:spacing w:after="0" w:line="275" w:lineRule="exact"/>
              <w:ind w:left="10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Specifikacija</w:t>
            </w:r>
          </w:p>
        </w:tc>
        <w:tc>
          <w:tcPr>
            <w:tcW w:w="993" w:type="dxa"/>
            <w:vAlign w:val="center"/>
          </w:tcPr>
          <w:p w14:paraId="5F3AB01B" w14:textId="77777777" w:rsidR="00C56851" w:rsidRPr="00C56851" w:rsidRDefault="00C56851" w:rsidP="00C56851">
            <w:pPr>
              <w:widowControl w:val="0"/>
              <w:autoSpaceDE w:val="0"/>
              <w:autoSpaceDN w:val="0"/>
              <w:spacing w:after="0" w:line="240" w:lineRule="auto"/>
              <w:ind w:left="108" w:right="34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Mato</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vnt.</w:t>
            </w:r>
          </w:p>
        </w:tc>
        <w:tc>
          <w:tcPr>
            <w:tcW w:w="647" w:type="dxa"/>
            <w:vAlign w:val="center"/>
          </w:tcPr>
          <w:p w14:paraId="6982EE39" w14:textId="77777777" w:rsidR="00C56851" w:rsidRPr="00C56851" w:rsidRDefault="00C56851" w:rsidP="00C56851">
            <w:pPr>
              <w:widowControl w:val="0"/>
              <w:autoSpaceDE w:val="0"/>
              <w:autoSpaceDN w:val="0"/>
              <w:spacing w:after="0" w:line="240" w:lineRule="auto"/>
              <w:ind w:left="106" w:right="91"/>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Vnt.</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sk.</w:t>
            </w:r>
          </w:p>
        </w:tc>
        <w:tc>
          <w:tcPr>
            <w:tcW w:w="1479" w:type="dxa"/>
            <w:vAlign w:val="center"/>
          </w:tcPr>
          <w:p w14:paraId="5EF9E88E" w14:textId="1DB602C9" w:rsidR="00C56851" w:rsidRPr="00C56851" w:rsidRDefault="00C56851" w:rsidP="00C56851">
            <w:pPr>
              <w:widowControl w:val="0"/>
              <w:tabs>
                <w:tab w:val="left" w:pos="796"/>
              </w:tabs>
              <w:autoSpaceDE w:val="0"/>
              <w:autoSpaceDN w:val="0"/>
              <w:spacing w:after="0" w:line="240" w:lineRule="auto"/>
              <w:ind w:left="107" w:right="93"/>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Maksimalus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val.</w:t>
            </w:r>
            <w:r w:rsidRPr="00C56851">
              <w:rPr>
                <w:rFonts w:ascii="Times New Roman" w:eastAsia="Times New Roman" w:hAnsi="Times New Roman" w:cs="Times New Roman"/>
                <w:sz w:val="22"/>
                <w:szCs w:val="22"/>
                <w:lang w:eastAsia="en-US"/>
              </w:rPr>
              <w:tab/>
            </w:r>
            <w:r w:rsidRPr="00C56851">
              <w:rPr>
                <w:rFonts w:ascii="Times New Roman" w:eastAsia="Times New Roman" w:hAnsi="Times New Roman" w:cs="Times New Roman"/>
                <w:spacing w:val="-1"/>
                <w:sz w:val="22"/>
                <w:szCs w:val="22"/>
                <w:lang w:eastAsia="en-US"/>
              </w:rPr>
              <w:t>kiekis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(per</w:t>
            </w:r>
            <w:r w:rsidR="0080441F">
              <w:rPr>
                <w:rFonts w:ascii="Times New Roman" w:eastAsia="Times New Roman" w:hAnsi="Times New Roman" w:cs="Times New Roman"/>
                <w:sz w:val="22"/>
                <w:szCs w:val="22"/>
                <w:lang w:eastAsia="en-US"/>
              </w:rPr>
              <w:t xml:space="preserve"> maksimalų </w:t>
            </w:r>
          </w:p>
          <w:p w14:paraId="345B8659" w14:textId="77777777" w:rsidR="00C56851" w:rsidRPr="00C56851" w:rsidRDefault="00C56851" w:rsidP="00C56851">
            <w:pPr>
              <w:widowControl w:val="0"/>
              <w:autoSpaceDE w:val="0"/>
              <w:autoSpaceDN w:val="0"/>
              <w:spacing w:after="0" w:line="270" w:lineRule="atLeast"/>
              <w:ind w:left="107" w:right="351"/>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sutarties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galiojimą)</w:t>
            </w:r>
          </w:p>
        </w:tc>
      </w:tr>
      <w:tr w:rsidR="00C56851" w:rsidRPr="00C56851" w14:paraId="1FB8168C" w14:textId="77777777" w:rsidTr="00B94DB5">
        <w:trPr>
          <w:trHeight w:val="275"/>
        </w:trPr>
        <w:tc>
          <w:tcPr>
            <w:tcW w:w="708" w:type="dxa"/>
          </w:tcPr>
          <w:p w14:paraId="7DEE7640" w14:textId="77777777" w:rsidR="00C56851" w:rsidRPr="00C56851" w:rsidRDefault="00C56851" w:rsidP="00C56851">
            <w:pPr>
              <w:widowControl w:val="0"/>
              <w:autoSpaceDE w:val="0"/>
              <w:autoSpaceDN w:val="0"/>
              <w:spacing w:after="0" w:line="256"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2128" w:type="dxa"/>
          </w:tcPr>
          <w:p w14:paraId="403B60FF" w14:textId="77777777" w:rsidR="00C56851" w:rsidRPr="00C56851" w:rsidRDefault="00C56851" w:rsidP="00C56851">
            <w:pPr>
              <w:widowControl w:val="0"/>
              <w:autoSpaceDE w:val="0"/>
              <w:autoSpaceDN w:val="0"/>
              <w:spacing w:after="0" w:line="256"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2</w:t>
            </w:r>
          </w:p>
        </w:tc>
        <w:tc>
          <w:tcPr>
            <w:tcW w:w="3999" w:type="dxa"/>
          </w:tcPr>
          <w:p w14:paraId="4104F845" w14:textId="77777777" w:rsidR="00C56851" w:rsidRPr="00C56851" w:rsidRDefault="00C56851" w:rsidP="00C56851">
            <w:pPr>
              <w:widowControl w:val="0"/>
              <w:autoSpaceDE w:val="0"/>
              <w:autoSpaceDN w:val="0"/>
              <w:spacing w:after="0" w:line="256" w:lineRule="exact"/>
              <w:ind w:left="10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3</w:t>
            </w:r>
          </w:p>
        </w:tc>
        <w:tc>
          <w:tcPr>
            <w:tcW w:w="993" w:type="dxa"/>
          </w:tcPr>
          <w:p w14:paraId="76B53C8A" w14:textId="77777777" w:rsidR="00C56851" w:rsidRPr="00C56851" w:rsidRDefault="00C56851" w:rsidP="00C56851">
            <w:pPr>
              <w:widowControl w:val="0"/>
              <w:autoSpaceDE w:val="0"/>
              <w:autoSpaceDN w:val="0"/>
              <w:spacing w:after="0" w:line="256" w:lineRule="exact"/>
              <w:ind w:left="10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w:t>
            </w:r>
          </w:p>
        </w:tc>
        <w:tc>
          <w:tcPr>
            <w:tcW w:w="647" w:type="dxa"/>
          </w:tcPr>
          <w:p w14:paraId="21E0734B" w14:textId="77777777" w:rsidR="00C56851" w:rsidRPr="00C56851" w:rsidRDefault="00C56851" w:rsidP="00C56851">
            <w:pPr>
              <w:widowControl w:val="0"/>
              <w:autoSpaceDE w:val="0"/>
              <w:autoSpaceDN w:val="0"/>
              <w:spacing w:after="0" w:line="256" w:lineRule="exact"/>
              <w:ind w:left="10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5</w:t>
            </w:r>
          </w:p>
        </w:tc>
        <w:tc>
          <w:tcPr>
            <w:tcW w:w="1479" w:type="dxa"/>
          </w:tcPr>
          <w:p w14:paraId="3AB3D325" w14:textId="77777777" w:rsidR="00C56851" w:rsidRPr="00C56851" w:rsidRDefault="00C56851" w:rsidP="00C56851">
            <w:pPr>
              <w:widowControl w:val="0"/>
              <w:autoSpaceDE w:val="0"/>
              <w:autoSpaceDN w:val="0"/>
              <w:spacing w:after="0" w:line="256"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6</w:t>
            </w:r>
          </w:p>
        </w:tc>
      </w:tr>
      <w:tr w:rsidR="00C56851" w:rsidRPr="00C56851" w14:paraId="2631DCAA" w14:textId="77777777" w:rsidTr="00B94DB5">
        <w:trPr>
          <w:trHeight w:val="1379"/>
        </w:trPr>
        <w:tc>
          <w:tcPr>
            <w:tcW w:w="708" w:type="dxa"/>
          </w:tcPr>
          <w:p w14:paraId="7445C61C"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2128" w:type="dxa"/>
          </w:tcPr>
          <w:p w14:paraId="33CE046D" w14:textId="77777777" w:rsidR="00C56851" w:rsidRPr="00C56851" w:rsidRDefault="00C56851" w:rsidP="00C56851">
            <w:pPr>
              <w:widowControl w:val="0"/>
              <w:tabs>
                <w:tab w:val="left" w:pos="1127"/>
              </w:tabs>
              <w:autoSpaceDE w:val="0"/>
              <w:autoSpaceDN w:val="0"/>
              <w:spacing w:after="0" w:line="240" w:lineRule="auto"/>
              <w:ind w:left="107" w:right="95"/>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Ratinis </w:t>
            </w:r>
            <w:r w:rsidRPr="00C56851">
              <w:rPr>
                <w:rFonts w:ascii="Times New Roman" w:eastAsia="Times New Roman" w:hAnsi="Times New Roman" w:cs="Times New Roman"/>
                <w:spacing w:val="-1"/>
                <w:sz w:val="22"/>
                <w:szCs w:val="22"/>
                <w:lang w:eastAsia="en-US"/>
              </w:rPr>
              <w:t>teleskopinis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krautuvas</w:t>
            </w:r>
          </w:p>
        </w:tc>
        <w:tc>
          <w:tcPr>
            <w:tcW w:w="3999" w:type="dxa"/>
          </w:tcPr>
          <w:p w14:paraId="018CA4F0" w14:textId="77777777" w:rsidR="00C56851" w:rsidRPr="00C56851" w:rsidRDefault="00C56851" w:rsidP="00C56851">
            <w:pPr>
              <w:widowControl w:val="0"/>
              <w:autoSpaceDE w:val="0"/>
              <w:autoSpaceDN w:val="0"/>
              <w:spacing w:after="0" w:line="276" w:lineRule="exact"/>
              <w:ind w:left="108" w:right="95"/>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Variklio galia ne mažiau 90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 strėlės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kėlimo aukštis ne mažesnis nei 7 m,</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keliamoji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galia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3800</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kg,</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kaušo tūris ne mažesnis nei 2 m</w:t>
            </w:r>
            <w:r w:rsidRPr="00C56851">
              <w:rPr>
                <w:rFonts w:ascii="Times New Roman" w:eastAsia="Times New Roman" w:hAnsi="Times New Roman" w:cs="Times New Roman"/>
                <w:sz w:val="22"/>
                <w:szCs w:val="22"/>
                <w:vertAlign w:val="superscript"/>
                <w:lang w:eastAsia="en-US"/>
              </w:rPr>
              <w:t>3</w:t>
            </w:r>
            <w:r w:rsidRPr="00C56851">
              <w:rPr>
                <w:rFonts w:ascii="Times New Roman" w:eastAsiaTheme="minorHAnsi" w:hAnsi="Times New Roman" w:cs="Times New Roman"/>
                <w:sz w:val="22"/>
                <w:szCs w:val="22"/>
                <w:lang w:eastAsia="en-US"/>
              </w:rPr>
              <w:t xml:space="preserve"> ir ne didesnis nei 2,6 m</w:t>
            </w:r>
            <w:r w:rsidRPr="00C56851">
              <w:rPr>
                <w:rFonts w:ascii="Times New Roman" w:eastAsiaTheme="minorHAnsi"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xml:space="preserve">, </w:t>
            </w:r>
            <w:bookmarkStart w:id="25" w:name="_Hlk152236096"/>
            <w:r w:rsidRPr="00C56851">
              <w:rPr>
                <w:rFonts w:ascii="Times New Roman" w:eastAsia="Times New Roman" w:hAnsi="Times New Roman" w:cs="Times New Roman"/>
                <w:sz w:val="22"/>
                <w:szCs w:val="22"/>
                <w:lang w:eastAsia="en-US"/>
              </w:rPr>
              <w:t>tačiau pagal poreikį kaušas keičiamas į ne mažesnį nei 4,5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xml:space="preserve">. </w:t>
            </w:r>
            <w:bookmarkEnd w:id="25"/>
          </w:p>
        </w:tc>
        <w:tc>
          <w:tcPr>
            <w:tcW w:w="993" w:type="dxa"/>
          </w:tcPr>
          <w:p w14:paraId="0BA04EC7" w14:textId="77777777" w:rsidR="00C56851" w:rsidRPr="00C56851" w:rsidRDefault="00C56851" w:rsidP="00C56851">
            <w:pPr>
              <w:widowControl w:val="0"/>
              <w:tabs>
                <w:tab w:val="left" w:pos="530"/>
              </w:tabs>
              <w:autoSpaceDE w:val="0"/>
              <w:autoSpaceDN w:val="0"/>
              <w:spacing w:after="0" w:line="240" w:lineRule="auto"/>
              <w:ind w:left="108" w:right="99"/>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1 </w:t>
            </w:r>
            <w:r w:rsidRPr="00C56851">
              <w:rPr>
                <w:rFonts w:ascii="Times New Roman" w:eastAsia="Times New Roman" w:hAnsi="Times New Roman" w:cs="Times New Roman"/>
                <w:spacing w:val="-2"/>
                <w:sz w:val="22"/>
                <w:szCs w:val="22"/>
                <w:lang w:eastAsia="en-US"/>
              </w:rPr>
              <w:t>val.</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įkainis</w:t>
            </w:r>
          </w:p>
        </w:tc>
        <w:tc>
          <w:tcPr>
            <w:tcW w:w="647" w:type="dxa"/>
          </w:tcPr>
          <w:p w14:paraId="1FFAD5A1" w14:textId="77777777" w:rsidR="00C56851" w:rsidRPr="00C56851" w:rsidRDefault="00C56851" w:rsidP="00C56851">
            <w:pPr>
              <w:widowControl w:val="0"/>
              <w:autoSpaceDE w:val="0"/>
              <w:autoSpaceDN w:val="0"/>
              <w:spacing w:after="0" w:line="275" w:lineRule="exact"/>
              <w:ind w:left="10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1479" w:type="dxa"/>
          </w:tcPr>
          <w:p w14:paraId="74E23C57"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4050</w:t>
            </w:r>
          </w:p>
        </w:tc>
      </w:tr>
      <w:tr w:rsidR="00C56851" w:rsidRPr="00C56851" w14:paraId="4B8B897E" w14:textId="77777777" w:rsidTr="00B94DB5">
        <w:trPr>
          <w:trHeight w:val="1656"/>
        </w:trPr>
        <w:tc>
          <w:tcPr>
            <w:tcW w:w="708" w:type="dxa"/>
          </w:tcPr>
          <w:p w14:paraId="61EB3C26"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2</w:t>
            </w:r>
          </w:p>
        </w:tc>
        <w:tc>
          <w:tcPr>
            <w:tcW w:w="2128" w:type="dxa"/>
          </w:tcPr>
          <w:p w14:paraId="186F6835"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Šakinis</w:t>
            </w:r>
            <w:r w:rsidRPr="00C56851">
              <w:rPr>
                <w:rFonts w:ascii="Times New Roman" w:eastAsia="Times New Roman" w:hAnsi="Times New Roman" w:cs="Times New Roman"/>
                <w:spacing w:val="-3"/>
                <w:sz w:val="22"/>
                <w:szCs w:val="22"/>
                <w:lang w:eastAsia="en-US"/>
              </w:rPr>
              <w:t xml:space="preserve"> </w:t>
            </w:r>
            <w:r w:rsidRPr="00C56851">
              <w:rPr>
                <w:rFonts w:ascii="Times New Roman" w:eastAsia="Times New Roman" w:hAnsi="Times New Roman" w:cs="Times New Roman"/>
                <w:sz w:val="22"/>
                <w:szCs w:val="22"/>
                <w:lang w:eastAsia="en-US"/>
              </w:rPr>
              <w:t>keltuvas</w:t>
            </w:r>
          </w:p>
        </w:tc>
        <w:tc>
          <w:tcPr>
            <w:tcW w:w="3999" w:type="dxa"/>
          </w:tcPr>
          <w:p w14:paraId="04FD6A09" w14:textId="77777777" w:rsidR="00C56851" w:rsidRPr="00C56851" w:rsidRDefault="00C56851" w:rsidP="00C56851">
            <w:pPr>
              <w:widowControl w:val="0"/>
              <w:autoSpaceDE w:val="0"/>
              <w:autoSpaceDN w:val="0"/>
              <w:spacing w:after="0" w:line="240" w:lineRule="auto"/>
              <w:ind w:left="108" w:right="96"/>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Kėlimo</w:t>
            </w:r>
            <w:r w:rsidRPr="00C56851">
              <w:rPr>
                <w:rFonts w:ascii="Times New Roman" w:eastAsia="Times New Roman" w:hAnsi="Times New Roman" w:cs="Times New Roman"/>
                <w:spacing w:val="60"/>
                <w:sz w:val="22"/>
                <w:szCs w:val="22"/>
                <w:lang w:eastAsia="en-US"/>
              </w:rPr>
              <w:t xml:space="preserve"> </w:t>
            </w:r>
            <w:r w:rsidRPr="00C56851">
              <w:rPr>
                <w:rFonts w:ascii="Times New Roman" w:eastAsia="Times New Roman" w:hAnsi="Times New Roman" w:cs="Times New Roman"/>
                <w:sz w:val="22"/>
                <w:szCs w:val="22"/>
                <w:lang w:eastAsia="en-US"/>
              </w:rPr>
              <w:t>galia</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59"/>
                <w:sz w:val="22"/>
                <w:szCs w:val="22"/>
                <w:lang w:eastAsia="en-US"/>
              </w:rPr>
              <w:t xml:space="preserve"> </w:t>
            </w:r>
            <w:r w:rsidRPr="00C56851">
              <w:rPr>
                <w:rFonts w:ascii="Times New Roman" w:eastAsia="Times New Roman" w:hAnsi="Times New Roman" w:cs="Times New Roman"/>
                <w:sz w:val="22"/>
                <w:szCs w:val="22"/>
                <w:lang w:eastAsia="en-US"/>
              </w:rPr>
              <w:t>2000</w:t>
            </w:r>
            <w:r w:rsidRPr="00C56851">
              <w:rPr>
                <w:rFonts w:ascii="Times New Roman" w:eastAsia="Times New Roman" w:hAnsi="Times New Roman" w:cs="Times New Roman"/>
                <w:spacing w:val="59"/>
                <w:sz w:val="22"/>
                <w:szCs w:val="22"/>
                <w:lang w:eastAsia="en-US"/>
              </w:rPr>
              <w:t xml:space="preserve"> </w:t>
            </w:r>
            <w:r w:rsidRPr="00C56851">
              <w:rPr>
                <w:rFonts w:ascii="Times New Roman" w:eastAsia="Times New Roman" w:hAnsi="Times New Roman" w:cs="Times New Roman"/>
                <w:sz w:val="22"/>
                <w:szCs w:val="22"/>
                <w:lang w:eastAsia="en-US"/>
              </w:rPr>
              <w:t>kg,</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kėlimo</w:t>
            </w:r>
            <w:r w:rsidRPr="00C56851">
              <w:rPr>
                <w:rFonts w:ascii="Times New Roman" w:eastAsia="Times New Roman" w:hAnsi="Times New Roman" w:cs="Times New Roman"/>
                <w:spacing w:val="56"/>
                <w:sz w:val="22"/>
                <w:szCs w:val="22"/>
                <w:lang w:eastAsia="en-US"/>
              </w:rPr>
              <w:t xml:space="preserve"> </w:t>
            </w:r>
            <w:r w:rsidRPr="00C56851">
              <w:rPr>
                <w:rFonts w:ascii="Times New Roman" w:eastAsia="Times New Roman" w:hAnsi="Times New Roman" w:cs="Times New Roman"/>
                <w:sz w:val="22"/>
                <w:szCs w:val="22"/>
                <w:lang w:eastAsia="en-US"/>
              </w:rPr>
              <w:t>aukštis</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56"/>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56"/>
                <w:sz w:val="22"/>
                <w:szCs w:val="22"/>
                <w:lang w:eastAsia="en-US"/>
              </w:rPr>
              <w:t xml:space="preserve"> </w:t>
            </w:r>
            <w:r w:rsidRPr="00C56851">
              <w:rPr>
                <w:rFonts w:ascii="Times New Roman" w:eastAsia="Times New Roman" w:hAnsi="Times New Roman" w:cs="Times New Roman"/>
                <w:sz w:val="22"/>
                <w:szCs w:val="22"/>
                <w:lang w:eastAsia="en-US"/>
              </w:rPr>
              <w:t>3</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m,</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turi</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turėti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hidraulinius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griebtuvus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stačiakampiams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ryšuliams,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palečių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šakes,</w:t>
            </w:r>
            <w:r w:rsidRPr="00C56851">
              <w:rPr>
                <w:rFonts w:ascii="Times New Roman" w:eastAsia="Times New Roman" w:hAnsi="Times New Roman" w:cs="Times New Roman"/>
                <w:spacing w:val="19"/>
                <w:sz w:val="22"/>
                <w:szCs w:val="22"/>
                <w:lang w:eastAsia="en-US"/>
              </w:rPr>
              <w:t xml:space="preserve"> </w:t>
            </w:r>
            <w:r w:rsidRPr="00C56851">
              <w:rPr>
                <w:rFonts w:ascii="Times New Roman" w:eastAsia="Times New Roman" w:hAnsi="Times New Roman" w:cs="Times New Roman"/>
                <w:sz w:val="22"/>
                <w:szCs w:val="22"/>
                <w:lang w:eastAsia="en-US"/>
              </w:rPr>
              <w:t>apsisukimo</w:t>
            </w:r>
            <w:r w:rsidRPr="00C56851">
              <w:rPr>
                <w:rFonts w:ascii="Times New Roman" w:eastAsia="Times New Roman" w:hAnsi="Times New Roman" w:cs="Times New Roman"/>
                <w:spacing w:val="19"/>
                <w:sz w:val="22"/>
                <w:szCs w:val="22"/>
                <w:lang w:eastAsia="en-US"/>
              </w:rPr>
              <w:t xml:space="preserve"> </w:t>
            </w:r>
            <w:r w:rsidRPr="00C56851">
              <w:rPr>
                <w:rFonts w:ascii="Times New Roman" w:eastAsia="Times New Roman" w:hAnsi="Times New Roman" w:cs="Times New Roman"/>
                <w:sz w:val="22"/>
                <w:szCs w:val="22"/>
                <w:lang w:eastAsia="en-US"/>
              </w:rPr>
              <w:t>spindulys</w:t>
            </w:r>
            <w:r w:rsidRPr="00C56851">
              <w:rPr>
                <w:rFonts w:ascii="Times New Roman" w:eastAsia="Times New Roman" w:hAnsi="Times New Roman" w:cs="Times New Roman"/>
                <w:spacing w:val="19"/>
                <w:sz w:val="22"/>
                <w:szCs w:val="22"/>
                <w:lang w:eastAsia="en-US"/>
              </w:rPr>
              <w:t xml:space="preserve"> </w:t>
            </w:r>
            <w:r w:rsidRPr="00C56851">
              <w:rPr>
                <w:rFonts w:ascii="Times New Roman" w:eastAsia="Times New Roman" w:hAnsi="Times New Roman" w:cs="Times New Roman"/>
                <w:sz w:val="22"/>
                <w:szCs w:val="22"/>
                <w:lang w:eastAsia="en-US"/>
              </w:rPr>
              <w:t>ne</w:t>
            </w:r>
          </w:p>
          <w:p w14:paraId="08D99844" w14:textId="77777777" w:rsidR="00C56851" w:rsidRPr="00C56851" w:rsidRDefault="00C56851" w:rsidP="00C56851">
            <w:pPr>
              <w:widowControl w:val="0"/>
              <w:autoSpaceDE w:val="0"/>
              <w:autoSpaceDN w:val="0"/>
              <w:spacing w:after="0" w:line="257" w:lineRule="exact"/>
              <w:ind w:left="108"/>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daugiau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2 m.</w:t>
            </w:r>
          </w:p>
        </w:tc>
        <w:tc>
          <w:tcPr>
            <w:tcW w:w="993" w:type="dxa"/>
          </w:tcPr>
          <w:p w14:paraId="1EB316A3" w14:textId="77777777" w:rsidR="00C56851" w:rsidRPr="00C56851" w:rsidRDefault="00C56851" w:rsidP="00C56851">
            <w:pPr>
              <w:widowControl w:val="0"/>
              <w:tabs>
                <w:tab w:val="left" w:pos="530"/>
              </w:tabs>
              <w:autoSpaceDE w:val="0"/>
              <w:autoSpaceDN w:val="0"/>
              <w:spacing w:after="0" w:line="240" w:lineRule="auto"/>
              <w:ind w:left="108" w:right="99"/>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1 </w:t>
            </w:r>
            <w:r w:rsidRPr="00C56851">
              <w:rPr>
                <w:rFonts w:ascii="Times New Roman" w:eastAsia="Times New Roman" w:hAnsi="Times New Roman" w:cs="Times New Roman"/>
                <w:spacing w:val="-2"/>
                <w:sz w:val="22"/>
                <w:szCs w:val="22"/>
                <w:lang w:eastAsia="en-US"/>
              </w:rPr>
              <w:t>val.</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įkainis</w:t>
            </w:r>
          </w:p>
        </w:tc>
        <w:tc>
          <w:tcPr>
            <w:tcW w:w="647" w:type="dxa"/>
          </w:tcPr>
          <w:p w14:paraId="57782BF4" w14:textId="77777777" w:rsidR="00C56851" w:rsidRPr="00C56851" w:rsidRDefault="00C56851" w:rsidP="00C56851">
            <w:pPr>
              <w:widowControl w:val="0"/>
              <w:autoSpaceDE w:val="0"/>
              <w:autoSpaceDN w:val="0"/>
              <w:spacing w:after="0" w:line="275" w:lineRule="exact"/>
              <w:ind w:left="10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1479" w:type="dxa"/>
          </w:tcPr>
          <w:p w14:paraId="383B0715"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4050</w:t>
            </w:r>
          </w:p>
        </w:tc>
      </w:tr>
      <w:tr w:rsidR="00C56851" w:rsidRPr="00C56851" w14:paraId="4051C940" w14:textId="77777777" w:rsidTr="00B94DB5">
        <w:trPr>
          <w:trHeight w:val="1655"/>
        </w:trPr>
        <w:tc>
          <w:tcPr>
            <w:tcW w:w="708" w:type="dxa"/>
          </w:tcPr>
          <w:p w14:paraId="432690F2"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3</w:t>
            </w:r>
          </w:p>
        </w:tc>
        <w:tc>
          <w:tcPr>
            <w:tcW w:w="2128" w:type="dxa"/>
          </w:tcPr>
          <w:p w14:paraId="39937C84"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Frontalinis</w:t>
            </w:r>
            <w:r w:rsidRPr="00C56851">
              <w:rPr>
                <w:rFonts w:ascii="Times New Roman" w:eastAsia="Times New Roman" w:hAnsi="Times New Roman" w:cs="Times New Roman"/>
                <w:spacing w:val="-2"/>
                <w:sz w:val="22"/>
                <w:szCs w:val="22"/>
                <w:lang w:eastAsia="en-US"/>
              </w:rPr>
              <w:t xml:space="preserve"> </w:t>
            </w:r>
            <w:r w:rsidRPr="00C56851">
              <w:rPr>
                <w:rFonts w:ascii="Times New Roman" w:eastAsia="Times New Roman" w:hAnsi="Times New Roman" w:cs="Times New Roman"/>
                <w:sz w:val="22"/>
                <w:szCs w:val="22"/>
                <w:lang w:eastAsia="en-US"/>
              </w:rPr>
              <w:t>krautuvas</w:t>
            </w:r>
          </w:p>
        </w:tc>
        <w:tc>
          <w:tcPr>
            <w:tcW w:w="3999" w:type="dxa"/>
          </w:tcPr>
          <w:p w14:paraId="6A1C9D4E" w14:textId="77777777" w:rsidR="00C56851" w:rsidRPr="00C56851" w:rsidRDefault="00C56851" w:rsidP="00C56851">
            <w:pPr>
              <w:widowControl w:val="0"/>
              <w:autoSpaceDE w:val="0"/>
              <w:autoSpaceDN w:val="0"/>
              <w:spacing w:after="0" w:line="276" w:lineRule="exact"/>
              <w:ind w:left="108" w:right="95"/>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Variklio</w:t>
            </w:r>
            <w:r w:rsidRPr="00C56851">
              <w:rPr>
                <w:rFonts w:ascii="Times New Roman" w:eastAsia="Times New Roman" w:hAnsi="Times New Roman" w:cs="Times New Roman"/>
                <w:spacing w:val="-6"/>
                <w:sz w:val="22"/>
                <w:szCs w:val="22"/>
                <w:lang w:eastAsia="en-US"/>
              </w:rPr>
              <w:t xml:space="preserve"> </w:t>
            </w:r>
            <w:r w:rsidRPr="00C56851">
              <w:rPr>
                <w:rFonts w:ascii="Times New Roman" w:eastAsia="Times New Roman" w:hAnsi="Times New Roman" w:cs="Times New Roman"/>
                <w:sz w:val="22"/>
                <w:szCs w:val="22"/>
                <w:lang w:eastAsia="en-US"/>
              </w:rPr>
              <w:t>galia</w:t>
            </w:r>
            <w:r w:rsidRPr="00C56851">
              <w:rPr>
                <w:rFonts w:ascii="Times New Roman" w:eastAsia="Times New Roman" w:hAnsi="Times New Roman" w:cs="Times New Roman"/>
                <w:spacing w:val="-6"/>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4"/>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3"/>
                <w:sz w:val="22"/>
                <w:szCs w:val="22"/>
                <w:lang w:eastAsia="en-US"/>
              </w:rPr>
              <w:t xml:space="preserve"> </w:t>
            </w:r>
            <w:r w:rsidRPr="00C56851">
              <w:rPr>
                <w:rFonts w:ascii="Times New Roman" w:eastAsia="Times New Roman" w:hAnsi="Times New Roman" w:cs="Times New Roman"/>
                <w:sz w:val="22"/>
                <w:szCs w:val="22"/>
                <w:lang w:eastAsia="en-US"/>
              </w:rPr>
              <w:t>45</w:t>
            </w:r>
            <w:r w:rsidRPr="00C56851">
              <w:rPr>
                <w:rFonts w:ascii="Times New Roman" w:eastAsia="Times New Roman" w:hAnsi="Times New Roman" w:cs="Times New Roman"/>
                <w:spacing w:val="-5"/>
                <w:sz w:val="22"/>
                <w:szCs w:val="22"/>
                <w:lang w:eastAsia="en-US"/>
              </w:rPr>
              <w:t xml:space="preserve">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w:t>
            </w:r>
            <w:r w:rsidRPr="00C56851">
              <w:rPr>
                <w:rFonts w:ascii="Times New Roman" w:eastAsia="Times New Roman" w:hAnsi="Times New Roman" w:cs="Times New Roman"/>
                <w:spacing w:val="-5"/>
                <w:sz w:val="22"/>
                <w:szCs w:val="22"/>
                <w:lang w:eastAsia="en-US"/>
              </w:rPr>
              <w:t xml:space="preserve"> </w:t>
            </w:r>
            <w:r w:rsidRPr="00C56851">
              <w:rPr>
                <w:rFonts w:ascii="Times New Roman" w:eastAsia="Times New Roman" w:hAnsi="Times New Roman" w:cs="Times New Roman"/>
                <w:sz w:val="22"/>
                <w:szCs w:val="22"/>
                <w:lang w:eastAsia="en-US"/>
              </w:rPr>
              <w:t>kėlimo</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aukštis ne mažiau 3 m, keliamoji galia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2000</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kg,</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kaušo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tūris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mažiau 1,6 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 apsisukimo spindulys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 daugiau 3 m, turi turėti greitą jungtį,</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palečių</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šakes</w:t>
            </w:r>
          </w:p>
        </w:tc>
        <w:tc>
          <w:tcPr>
            <w:tcW w:w="993" w:type="dxa"/>
          </w:tcPr>
          <w:p w14:paraId="66CBB2DE" w14:textId="77777777" w:rsidR="00C56851" w:rsidRPr="00C56851" w:rsidRDefault="00C56851" w:rsidP="00C56851">
            <w:pPr>
              <w:widowControl w:val="0"/>
              <w:tabs>
                <w:tab w:val="left" w:pos="530"/>
              </w:tabs>
              <w:autoSpaceDE w:val="0"/>
              <w:autoSpaceDN w:val="0"/>
              <w:spacing w:after="0" w:line="240" w:lineRule="auto"/>
              <w:ind w:left="108" w:right="99"/>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1 </w:t>
            </w:r>
            <w:r w:rsidRPr="00C56851">
              <w:rPr>
                <w:rFonts w:ascii="Times New Roman" w:eastAsia="Times New Roman" w:hAnsi="Times New Roman" w:cs="Times New Roman"/>
                <w:spacing w:val="-2"/>
                <w:sz w:val="22"/>
                <w:szCs w:val="22"/>
                <w:lang w:eastAsia="en-US"/>
              </w:rPr>
              <w:t>val.</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įkainis</w:t>
            </w:r>
          </w:p>
        </w:tc>
        <w:tc>
          <w:tcPr>
            <w:tcW w:w="647" w:type="dxa"/>
          </w:tcPr>
          <w:p w14:paraId="2F99E051" w14:textId="77777777" w:rsidR="00C56851" w:rsidRPr="00C56851" w:rsidRDefault="00C56851" w:rsidP="00C56851">
            <w:pPr>
              <w:widowControl w:val="0"/>
              <w:autoSpaceDE w:val="0"/>
              <w:autoSpaceDN w:val="0"/>
              <w:spacing w:after="0" w:line="275" w:lineRule="exact"/>
              <w:ind w:left="10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1479" w:type="dxa"/>
          </w:tcPr>
          <w:p w14:paraId="3D3F4BF5"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4050</w:t>
            </w:r>
          </w:p>
        </w:tc>
      </w:tr>
      <w:tr w:rsidR="00C56851" w:rsidRPr="00C56851" w14:paraId="4F9290D7" w14:textId="77777777" w:rsidTr="00B94DB5">
        <w:trPr>
          <w:trHeight w:val="1655"/>
        </w:trPr>
        <w:tc>
          <w:tcPr>
            <w:tcW w:w="708" w:type="dxa"/>
          </w:tcPr>
          <w:p w14:paraId="1CA26E86"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w:t>
            </w:r>
          </w:p>
        </w:tc>
        <w:tc>
          <w:tcPr>
            <w:tcW w:w="2128" w:type="dxa"/>
          </w:tcPr>
          <w:p w14:paraId="1E76CF17" w14:textId="77777777" w:rsidR="00C56851" w:rsidRPr="00C56851" w:rsidRDefault="00C56851" w:rsidP="00C56851">
            <w:pPr>
              <w:widowControl w:val="0"/>
              <w:tabs>
                <w:tab w:val="left" w:pos="1126"/>
              </w:tabs>
              <w:autoSpaceDE w:val="0"/>
              <w:autoSpaceDN w:val="0"/>
              <w:spacing w:after="0" w:line="240" w:lineRule="auto"/>
              <w:ind w:left="107" w:right="9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Ratinis </w:t>
            </w:r>
            <w:r w:rsidRPr="00C56851">
              <w:rPr>
                <w:rFonts w:ascii="Times New Roman" w:eastAsia="Times New Roman" w:hAnsi="Times New Roman" w:cs="Times New Roman"/>
                <w:spacing w:val="-1"/>
                <w:sz w:val="22"/>
                <w:szCs w:val="22"/>
                <w:lang w:eastAsia="en-US"/>
              </w:rPr>
              <w:t>teleskopinis</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krautuvas</w:t>
            </w:r>
          </w:p>
        </w:tc>
        <w:tc>
          <w:tcPr>
            <w:tcW w:w="3999" w:type="dxa"/>
          </w:tcPr>
          <w:p w14:paraId="4EF378FA" w14:textId="77777777" w:rsidR="00C56851" w:rsidRPr="00C56851" w:rsidRDefault="00C56851" w:rsidP="00C56851">
            <w:pPr>
              <w:widowControl w:val="0"/>
              <w:autoSpaceDE w:val="0"/>
              <w:autoSpaceDN w:val="0"/>
              <w:spacing w:after="0" w:line="240" w:lineRule="auto"/>
              <w:ind w:left="108" w:right="96"/>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Variklio</w:t>
            </w:r>
            <w:r w:rsidRPr="00C56851">
              <w:rPr>
                <w:rFonts w:ascii="Times New Roman" w:eastAsia="Times New Roman" w:hAnsi="Times New Roman" w:cs="Times New Roman"/>
                <w:spacing w:val="-6"/>
                <w:sz w:val="22"/>
                <w:szCs w:val="22"/>
                <w:lang w:eastAsia="en-US"/>
              </w:rPr>
              <w:t xml:space="preserve"> </w:t>
            </w:r>
            <w:r w:rsidRPr="00C56851">
              <w:rPr>
                <w:rFonts w:ascii="Times New Roman" w:eastAsia="Times New Roman" w:hAnsi="Times New Roman" w:cs="Times New Roman"/>
                <w:sz w:val="22"/>
                <w:szCs w:val="22"/>
                <w:lang w:eastAsia="en-US"/>
              </w:rPr>
              <w:t>galia</w:t>
            </w:r>
            <w:r w:rsidRPr="00C56851">
              <w:rPr>
                <w:rFonts w:ascii="Times New Roman" w:eastAsia="Times New Roman" w:hAnsi="Times New Roman" w:cs="Times New Roman"/>
                <w:spacing w:val="-6"/>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6"/>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3"/>
                <w:sz w:val="22"/>
                <w:szCs w:val="22"/>
                <w:lang w:eastAsia="en-US"/>
              </w:rPr>
              <w:t xml:space="preserve"> </w:t>
            </w:r>
            <w:r w:rsidRPr="00C56851">
              <w:rPr>
                <w:rFonts w:ascii="Times New Roman" w:eastAsia="Times New Roman" w:hAnsi="Times New Roman" w:cs="Times New Roman"/>
                <w:sz w:val="22"/>
                <w:szCs w:val="22"/>
                <w:lang w:eastAsia="en-US"/>
              </w:rPr>
              <w:t>50</w:t>
            </w:r>
            <w:r w:rsidRPr="00C56851">
              <w:rPr>
                <w:rFonts w:ascii="Times New Roman" w:eastAsia="Times New Roman" w:hAnsi="Times New Roman" w:cs="Times New Roman"/>
                <w:spacing w:val="-5"/>
                <w:sz w:val="22"/>
                <w:szCs w:val="22"/>
                <w:lang w:eastAsia="en-US"/>
              </w:rPr>
              <w:t xml:space="preserve"> </w:t>
            </w:r>
            <w:proofErr w:type="spellStart"/>
            <w:r w:rsidRPr="00C56851">
              <w:rPr>
                <w:rFonts w:ascii="Times New Roman" w:eastAsia="Times New Roman" w:hAnsi="Times New Roman" w:cs="Times New Roman"/>
                <w:sz w:val="22"/>
                <w:szCs w:val="22"/>
                <w:lang w:eastAsia="en-US"/>
              </w:rPr>
              <w:t>kw</w:t>
            </w:r>
            <w:proofErr w:type="spellEnd"/>
            <w:r w:rsidRPr="00C56851">
              <w:rPr>
                <w:rFonts w:ascii="Times New Roman" w:eastAsia="Times New Roman" w:hAnsi="Times New Roman" w:cs="Times New Roman"/>
                <w:sz w:val="22"/>
                <w:szCs w:val="22"/>
                <w:lang w:eastAsia="en-US"/>
              </w:rPr>
              <w:t>,</w:t>
            </w:r>
            <w:r w:rsidRPr="00C56851">
              <w:rPr>
                <w:rFonts w:ascii="Times New Roman" w:eastAsia="Times New Roman" w:hAnsi="Times New Roman" w:cs="Times New Roman"/>
                <w:spacing w:val="-5"/>
                <w:sz w:val="22"/>
                <w:szCs w:val="22"/>
                <w:lang w:eastAsia="en-US"/>
              </w:rPr>
              <w:t xml:space="preserve"> </w:t>
            </w:r>
            <w:r w:rsidRPr="00C56851">
              <w:rPr>
                <w:rFonts w:ascii="Times New Roman" w:eastAsia="Times New Roman" w:hAnsi="Times New Roman" w:cs="Times New Roman"/>
                <w:sz w:val="22"/>
                <w:szCs w:val="22"/>
                <w:lang w:eastAsia="en-US"/>
              </w:rPr>
              <w:t>kėlimo</w:t>
            </w:r>
            <w:r w:rsidRPr="00C56851">
              <w:rPr>
                <w:rFonts w:ascii="Times New Roman" w:eastAsia="Times New Roman" w:hAnsi="Times New Roman" w:cs="Times New Roman"/>
                <w:spacing w:val="-58"/>
                <w:sz w:val="22"/>
                <w:szCs w:val="22"/>
                <w:lang w:eastAsia="en-US"/>
              </w:rPr>
              <w:t xml:space="preserve"> </w:t>
            </w:r>
            <w:r w:rsidRPr="00C56851">
              <w:rPr>
                <w:rFonts w:ascii="Times New Roman" w:eastAsia="Times New Roman" w:hAnsi="Times New Roman" w:cs="Times New Roman"/>
                <w:sz w:val="22"/>
                <w:szCs w:val="22"/>
                <w:lang w:eastAsia="en-US"/>
              </w:rPr>
              <w:t>aukštis ne mažiau 5 m, keliamoji galia</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2500</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kg,</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kaušo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tūris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ne</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mažiau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3,5</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m</w:t>
            </w:r>
            <w:r w:rsidRPr="00C56851">
              <w:rPr>
                <w:rFonts w:ascii="Times New Roman" w:eastAsia="Times New Roman" w:hAnsi="Times New Roman" w:cs="Times New Roman"/>
                <w:sz w:val="22"/>
                <w:szCs w:val="22"/>
                <w:vertAlign w:val="superscript"/>
                <w:lang w:eastAsia="en-US"/>
              </w:rPr>
              <w:t>3</w:t>
            </w:r>
            <w:r w:rsidRPr="00C56851">
              <w:rPr>
                <w:rFonts w:ascii="Times New Roman" w:eastAsia="Times New Roman" w:hAnsi="Times New Roman" w:cs="Times New Roman"/>
                <w:sz w:val="22"/>
                <w:szCs w:val="22"/>
                <w:lang w:eastAsia="en-US"/>
              </w:rPr>
              <w:t>,</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turi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turėti</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hidraulinį</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spaustuvą</w:t>
            </w:r>
            <w:r w:rsidRPr="00C56851">
              <w:rPr>
                <w:rFonts w:ascii="Times New Roman" w:eastAsia="Times New Roman" w:hAnsi="Times New Roman" w:cs="Times New Roman"/>
                <w:spacing w:val="59"/>
                <w:sz w:val="22"/>
                <w:szCs w:val="22"/>
                <w:lang w:eastAsia="en-US"/>
              </w:rPr>
              <w:t xml:space="preserve"> </w:t>
            </w:r>
            <w:r w:rsidRPr="00C56851">
              <w:rPr>
                <w:rFonts w:ascii="Times New Roman" w:eastAsia="Times New Roman" w:hAnsi="Times New Roman" w:cs="Times New Roman"/>
                <w:sz w:val="22"/>
                <w:szCs w:val="22"/>
                <w:lang w:eastAsia="en-US"/>
              </w:rPr>
              <w:t>stačiakampiams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ryšuliams</w:t>
            </w:r>
          </w:p>
          <w:p w14:paraId="6D74DD91" w14:textId="77777777" w:rsidR="00C56851" w:rsidRPr="00C56851" w:rsidRDefault="00C56851" w:rsidP="00C56851">
            <w:pPr>
              <w:widowControl w:val="0"/>
              <w:autoSpaceDE w:val="0"/>
              <w:autoSpaceDN w:val="0"/>
              <w:spacing w:after="0" w:line="257" w:lineRule="exact"/>
              <w:ind w:left="108"/>
              <w:jc w:val="both"/>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(svoris</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1,5</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t)</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kelti</w:t>
            </w:r>
          </w:p>
        </w:tc>
        <w:tc>
          <w:tcPr>
            <w:tcW w:w="993" w:type="dxa"/>
          </w:tcPr>
          <w:p w14:paraId="37650035" w14:textId="77777777" w:rsidR="00C56851" w:rsidRPr="00C56851" w:rsidRDefault="00C56851" w:rsidP="00C56851">
            <w:pPr>
              <w:widowControl w:val="0"/>
              <w:tabs>
                <w:tab w:val="left" w:pos="530"/>
              </w:tabs>
              <w:autoSpaceDE w:val="0"/>
              <w:autoSpaceDN w:val="0"/>
              <w:spacing w:after="0" w:line="240" w:lineRule="auto"/>
              <w:ind w:left="108" w:right="99"/>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 xml:space="preserve">1 </w:t>
            </w:r>
            <w:r w:rsidRPr="00C56851">
              <w:rPr>
                <w:rFonts w:ascii="Times New Roman" w:eastAsia="Times New Roman" w:hAnsi="Times New Roman" w:cs="Times New Roman"/>
                <w:spacing w:val="-2"/>
                <w:sz w:val="22"/>
                <w:szCs w:val="22"/>
                <w:lang w:eastAsia="en-US"/>
              </w:rPr>
              <w:t>val.</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įkainis</w:t>
            </w:r>
          </w:p>
        </w:tc>
        <w:tc>
          <w:tcPr>
            <w:tcW w:w="647" w:type="dxa"/>
          </w:tcPr>
          <w:p w14:paraId="38C5C6E6" w14:textId="77777777" w:rsidR="00C56851" w:rsidRPr="00C56851" w:rsidRDefault="00C56851" w:rsidP="00C56851">
            <w:pPr>
              <w:widowControl w:val="0"/>
              <w:autoSpaceDE w:val="0"/>
              <w:autoSpaceDN w:val="0"/>
              <w:spacing w:after="0" w:line="275" w:lineRule="exact"/>
              <w:ind w:left="106"/>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w:t>
            </w:r>
          </w:p>
        </w:tc>
        <w:tc>
          <w:tcPr>
            <w:tcW w:w="1479" w:type="dxa"/>
          </w:tcPr>
          <w:p w14:paraId="166C30A3"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4050</w:t>
            </w:r>
          </w:p>
        </w:tc>
      </w:tr>
      <w:tr w:rsidR="00C56851" w:rsidRPr="00C56851" w14:paraId="25FD9B5B" w14:textId="77777777" w:rsidTr="00B94DB5">
        <w:trPr>
          <w:trHeight w:val="830"/>
        </w:trPr>
        <w:tc>
          <w:tcPr>
            <w:tcW w:w="708" w:type="dxa"/>
          </w:tcPr>
          <w:p w14:paraId="44CB67B7"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5</w:t>
            </w:r>
          </w:p>
        </w:tc>
        <w:tc>
          <w:tcPr>
            <w:tcW w:w="2128" w:type="dxa"/>
          </w:tcPr>
          <w:p w14:paraId="4A56A8A1" w14:textId="77777777" w:rsidR="00C56851" w:rsidRPr="00C56851" w:rsidRDefault="00C56851" w:rsidP="00C56851">
            <w:pPr>
              <w:widowControl w:val="0"/>
              <w:autoSpaceDE w:val="0"/>
              <w:autoSpaceDN w:val="0"/>
              <w:spacing w:after="0" w:line="276" w:lineRule="exact"/>
              <w:ind w:left="107" w:right="95"/>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Konteinerinio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savivarčio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su</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 xml:space="preserve">kabliu </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tipo</w:t>
            </w:r>
            <w:r w:rsidRPr="00C56851">
              <w:rPr>
                <w:rFonts w:ascii="Times New Roman" w:eastAsia="Times New Roman" w:hAnsi="Times New Roman" w:cs="Times New Roman"/>
                <w:spacing w:val="-1"/>
                <w:sz w:val="22"/>
                <w:szCs w:val="22"/>
                <w:lang w:eastAsia="en-US"/>
              </w:rPr>
              <w:t xml:space="preserve"> </w:t>
            </w:r>
            <w:r w:rsidRPr="00C56851">
              <w:rPr>
                <w:rFonts w:ascii="Times New Roman" w:eastAsia="Times New Roman" w:hAnsi="Times New Roman" w:cs="Times New Roman"/>
                <w:sz w:val="22"/>
                <w:szCs w:val="22"/>
                <w:lang w:eastAsia="en-US"/>
              </w:rPr>
              <w:t>autotransportas</w:t>
            </w:r>
          </w:p>
        </w:tc>
        <w:tc>
          <w:tcPr>
            <w:tcW w:w="3999" w:type="dxa"/>
          </w:tcPr>
          <w:p w14:paraId="798FF776" w14:textId="77777777" w:rsidR="00C56851" w:rsidRPr="00C56851" w:rsidRDefault="00C56851" w:rsidP="00C56851">
            <w:pPr>
              <w:widowControl w:val="0"/>
              <w:autoSpaceDE w:val="0"/>
              <w:autoSpaceDN w:val="0"/>
              <w:spacing w:after="0" w:line="240" w:lineRule="auto"/>
              <w:ind w:left="108" w:right="84"/>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Konteinerinio</w:t>
            </w:r>
            <w:r w:rsidRPr="00C56851">
              <w:rPr>
                <w:rFonts w:ascii="Times New Roman" w:eastAsia="Times New Roman" w:hAnsi="Times New Roman" w:cs="Times New Roman"/>
                <w:spacing w:val="7"/>
                <w:sz w:val="22"/>
                <w:szCs w:val="22"/>
                <w:lang w:eastAsia="en-US"/>
              </w:rPr>
              <w:t xml:space="preserve"> </w:t>
            </w:r>
            <w:r w:rsidRPr="00C56851">
              <w:rPr>
                <w:rFonts w:ascii="Times New Roman" w:eastAsia="Times New Roman" w:hAnsi="Times New Roman" w:cs="Times New Roman"/>
                <w:sz w:val="22"/>
                <w:szCs w:val="22"/>
                <w:lang w:eastAsia="en-US"/>
              </w:rPr>
              <w:t>savivarčio</w:t>
            </w:r>
            <w:r w:rsidRPr="00C56851">
              <w:rPr>
                <w:rFonts w:ascii="Times New Roman" w:eastAsia="Times New Roman" w:hAnsi="Times New Roman" w:cs="Times New Roman"/>
                <w:spacing w:val="10"/>
                <w:sz w:val="22"/>
                <w:szCs w:val="22"/>
                <w:lang w:eastAsia="en-US"/>
              </w:rPr>
              <w:t xml:space="preserve"> </w:t>
            </w:r>
            <w:r w:rsidRPr="00C56851">
              <w:rPr>
                <w:rFonts w:ascii="Times New Roman" w:eastAsia="Times New Roman" w:hAnsi="Times New Roman" w:cs="Times New Roman"/>
                <w:sz w:val="22"/>
                <w:szCs w:val="22"/>
                <w:lang w:eastAsia="en-US"/>
              </w:rPr>
              <w:t>su</w:t>
            </w:r>
            <w:r w:rsidRPr="00C56851">
              <w:rPr>
                <w:rFonts w:ascii="Times New Roman" w:eastAsia="Times New Roman" w:hAnsi="Times New Roman" w:cs="Times New Roman"/>
                <w:spacing w:val="7"/>
                <w:sz w:val="22"/>
                <w:szCs w:val="22"/>
                <w:lang w:eastAsia="en-US"/>
              </w:rPr>
              <w:t xml:space="preserve"> </w:t>
            </w:r>
            <w:r w:rsidRPr="00C56851">
              <w:rPr>
                <w:rFonts w:ascii="Times New Roman" w:eastAsia="Times New Roman" w:hAnsi="Times New Roman" w:cs="Times New Roman"/>
                <w:sz w:val="22"/>
                <w:szCs w:val="22"/>
                <w:lang w:eastAsia="en-US"/>
              </w:rPr>
              <w:t>kabliu</w:t>
            </w:r>
            <w:r w:rsidRPr="00C56851">
              <w:rPr>
                <w:rFonts w:ascii="Times New Roman" w:eastAsia="Times New Roman" w:hAnsi="Times New Roman" w:cs="Times New Roman"/>
                <w:spacing w:val="7"/>
                <w:sz w:val="22"/>
                <w:szCs w:val="22"/>
                <w:lang w:eastAsia="en-US"/>
              </w:rPr>
              <w:t xml:space="preserve"> </w:t>
            </w:r>
            <w:r w:rsidRPr="00C56851">
              <w:rPr>
                <w:rFonts w:ascii="Times New Roman" w:eastAsia="Times New Roman" w:hAnsi="Times New Roman" w:cs="Times New Roman"/>
                <w:sz w:val="22"/>
                <w:szCs w:val="22"/>
                <w:lang w:eastAsia="en-US"/>
              </w:rPr>
              <w:t>tipo</w:t>
            </w:r>
            <w:r w:rsidRPr="00C56851">
              <w:rPr>
                <w:rFonts w:ascii="Times New Roman" w:eastAsia="Times New Roman" w:hAnsi="Times New Roman" w:cs="Times New Roman"/>
                <w:spacing w:val="-57"/>
                <w:sz w:val="22"/>
                <w:szCs w:val="22"/>
                <w:lang w:eastAsia="en-US"/>
              </w:rPr>
              <w:t xml:space="preserve"> </w:t>
            </w:r>
            <w:r w:rsidRPr="00C56851">
              <w:rPr>
                <w:rFonts w:ascii="Times New Roman" w:eastAsia="Times New Roman" w:hAnsi="Times New Roman" w:cs="Times New Roman"/>
                <w:sz w:val="22"/>
                <w:szCs w:val="22"/>
                <w:lang w:eastAsia="en-US"/>
              </w:rPr>
              <w:t>autotransportas</w:t>
            </w:r>
          </w:p>
        </w:tc>
        <w:tc>
          <w:tcPr>
            <w:tcW w:w="993" w:type="dxa"/>
          </w:tcPr>
          <w:p w14:paraId="231554F1" w14:textId="77777777" w:rsidR="00C56851" w:rsidRPr="00C56851" w:rsidRDefault="00C56851" w:rsidP="00C56851">
            <w:pPr>
              <w:widowControl w:val="0"/>
              <w:tabs>
                <w:tab w:val="left" w:pos="818"/>
              </w:tabs>
              <w:autoSpaceDE w:val="0"/>
              <w:autoSpaceDN w:val="0"/>
              <w:spacing w:after="0" w:line="275" w:lineRule="exact"/>
              <w:ind w:left="10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 t</w:t>
            </w:r>
          </w:p>
          <w:p w14:paraId="04686AC2" w14:textId="77777777" w:rsidR="00C56851" w:rsidRPr="00C56851" w:rsidRDefault="00C56851" w:rsidP="00C56851">
            <w:pPr>
              <w:widowControl w:val="0"/>
              <w:autoSpaceDE w:val="0"/>
              <w:autoSpaceDN w:val="0"/>
              <w:spacing w:after="0" w:line="240" w:lineRule="auto"/>
              <w:ind w:left="108"/>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įkainis</w:t>
            </w:r>
          </w:p>
        </w:tc>
        <w:tc>
          <w:tcPr>
            <w:tcW w:w="647" w:type="dxa"/>
          </w:tcPr>
          <w:p w14:paraId="34D459B6" w14:textId="77777777" w:rsidR="00C56851" w:rsidRPr="00C56851" w:rsidRDefault="00C56851" w:rsidP="00C56851">
            <w:pPr>
              <w:widowControl w:val="0"/>
              <w:autoSpaceDE w:val="0"/>
              <w:autoSpaceDN w:val="0"/>
              <w:spacing w:after="0" w:line="240" w:lineRule="auto"/>
              <w:rPr>
                <w:rFonts w:ascii="Times New Roman" w:eastAsia="Times New Roman" w:hAnsi="Times New Roman" w:cs="Times New Roman"/>
                <w:sz w:val="22"/>
                <w:szCs w:val="22"/>
                <w:lang w:eastAsia="en-US"/>
              </w:rPr>
            </w:pPr>
          </w:p>
        </w:tc>
        <w:tc>
          <w:tcPr>
            <w:tcW w:w="1479" w:type="dxa"/>
          </w:tcPr>
          <w:p w14:paraId="51826EA9"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r w:rsidRPr="00C56851">
              <w:rPr>
                <w:rFonts w:ascii="Times New Roman" w:eastAsia="Times New Roman" w:hAnsi="Times New Roman" w:cs="Times New Roman"/>
                <w:sz w:val="22"/>
                <w:szCs w:val="22"/>
                <w:lang w:eastAsia="en-US"/>
              </w:rPr>
              <w:t>14000</w:t>
            </w:r>
          </w:p>
          <w:p w14:paraId="13DC378B"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p>
          <w:p w14:paraId="024B836D" w14:textId="77777777" w:rsidR="00C56851" w:rsidRPr="00C56851" w:rsidRDefault="00C56851" w:rsidP="00C56851">
            <w:pPr>
              <w:widowControl w:val="0"/>
              <w:autoSpaceDE w:val="0"/>
              <w:autoSpaceDN w:val="0"/>
              <w:spacing w:after="0" w:line="275" w:lineRule="exact"/>
              <w:ind w:left="107"/>
              <w:rPr>
                <w:rFonts w:ascii="Times New Roman" w:eastAsia="Times New Roman" w:hAnsi="Times New Roman" w:cs="Times New Roman"/>
                <w:sz w:val="22"/>
                <w:szCs w:val="22"/>
                <w:lang w:eastAsia="en-US"/>
              </w:rPr>
            </w:pPr>
          </w:p>
        </w:tc>
      </w:tr>
    </w:tbl>
    <w:p w14:paraId="0D3DB2BA" w14:textId="77777777" w:rsidR="00C56851" w:rsidRPr="00C56851" w:rsidRDefault="00C56851" w:rsidP="00C56851">
      <w:pPr>
        <w:spacing w:line="259" w:lineRule="auto"/>
        <w:rPr>
          <w:rFonts w:ascii="Times New Roman" w:eastAsiaTheme="minorHAnsi" w:hAnsi="Times New Roman" w:cs="Times New Roman"/>
          <w:sz w:val="22"/>
          <w:szCs w:val="22"/>
          <w:lang w:eastAsia="en-US"/>
        </w:rPr>
      </w:pPr>
    </w:p>
    <w:p w14:paraId="12FE4AB0" w14:textId="77777777" w:rsidR="00C56851" w:rsidRPr="00C56851" w:rsidRDefault="00C56851" w:rsidP="00C56851">
      <w:pPr>
        <w:spacing w:line="259" w:lineRule="auto"/>
        <w:rPr>
          <w:rFonts w:ascii="Times New Roman" w:eastAsiaTheme="minorHAnsi" w:hAnsi="Times New Roman" w:cs="Times New Roman"/>
          <w:sz w:val="22"/>
          <w:szCs w:val="22"/>
          <w:lang w:eastAsia="en-US"/>
        </w:rPr>
      </w:pPr>
    </w:p>
    <w:p w14:paraId="4083EF7F" w14:textId="77777777" w:rsidR="00C56851" w:rsidRPr="00C56851" w:rsidRDefault="00C56851" w:rsidP="00C56851">
      <w:pPr>
        <w:spacing w:line="259" w:lineRule="auto"/>
        <w:rPr>
          <w:rFonts w:ascii="Times New Roman" w:eastAsiaTheme="minorHAnsi" w:hAnsi="Times New Roman" w:cs="Times New Roman"/>
          <w:sz w:val="22"/>
          <w:szCs w:val="22"/>
          <w:lang w:eastAsia="en-US"/>
        </w:rPr>
      </w:pPr>
    </w:p>
    <w:p w14:paraId="20879F66" w14:textId="77777777" w:rsidR="00C56851" w:rsidRPr="00C56851" w:rsidRDefault="00C56851" w:rsidP="00C56851">
      <w:pPr>
        <w:spacing w:line="259" w:lineRule="auto"/>
        <w:rPr>
          <w:rFonts w:ascii="Times New Roman" w:eastAsiaTheme="minorHAnsi" w:hAnsi="Times New Roman" w:cs="Times New Roman"/>
          <w:sz w:val="22"/>
          <w:szCs w:val="22"/>
          <w:lang w:eastAsia="en-US"/>
        </w:rPr>
      </w:pPr>
    </w:p>
    <w:p w14:paraId="0DFAD1BE" w14:textId="77777777" w:rsidR="00C56851" w:rsidRPr="00C56851" w:rsidRDefault="00C56851" w:rsidP="00C56851">
      <w:pPr>
        <w:widowControl w:val="0"/>
        <w:suppressAutoHyphens/>
        <w:spacing w:after="0"/>
        <w:jc w:val="both"/>
        <w:rPr>
          <w:rFonts w:ascii="Times New Roman" w:eastAsia="Andale Sans UI" w:hAnsi="Times New Roman" w:cs="Times New Roman"/>
          <w:color w:val="000000"/>
          <w:spacing w:val="-1"/>
          <w:kern w:val="1"/>
          <w:sz w:val="22"/>
          <w:szCs w:val="22"/>
          <w:lang w:eastAsia="en-US"/>
        </w:rPr>
      </w:pPr>
    </w:p>
    <w:p w14:paraId="2FD2A422"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4CD7685" w14:textId="77777777" w:rsidR="002D58C4" w:rsidRPr="00124472" w:rsidRDefault="002D58C4" w:rsidP="00CE4C41">
      <w:pPr>
        <w:spacing w:line="240" w:lineRule="auto"/>
        <w:jc w:val="right"/>
        <w:rPr>
          <w:rFonts w:ascii="Times New Roman" w:hAnsi="Times New Roman" w:cs="Times New Roman"/>
          <w:sz w:val="22"/>
          <w:szCs w:val="22"/>
        </w:rPr>
      </w:pPr>
      <w:r w:rsidRPr="00046676">
        <w:rPr>
          <w:rFonts w:ascii="Times New Roman" w:eastAsia="Calibri" w:hAnsi="Times New Roman" w:cs="Times New Roman"/>
          <w:color w:val="0070C0"/>
          <w:sz w:val="22"/>
          <w:szCs w:val="22"/>
        </w:rPr>
        <w:t>Pirkimo sąlygų 3 priedas „Tiekėjų pašalinimo</w:t>
      </w:r>
      <w:r w:rsidRPr="00124472">
        <w:rPr>
          <w:rFonts w:ascii="Times New Roman" w:eastAsia="Calibri" w:hAnsi="Times New Roman" w:cs="Times New Roman"/>
          <w:color w:val="0070C0"/>
          <w:sz w:val="22"/>
          <w:szCs w:val="22"/>
        </w:rPr>
        <w:t xml:space="preserve"> pagrindai“</w:t>
      </w:r>
      <w:bookmarkEnd w:id="22"/>
      <w:bookmarkEnd w:id="23"/>
      <w:bookmarkEnd w:id="24"/>
    </w:p>
    <w:p w14:paraId="79489225" w14:textId="77777777" w:rsidR="002D58C4" w:rsidRPr="00124472" w:rsidRDefault="002D58C4" w:rsidP="002D58C4">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TIEKĖJŲ PAŠALINIMO PAGRINDAI</w:t>
      </w:r>
    </w:p>
    <w:p w14:paraId="701BA0BB" w14:textId="77777777" w:rsidR="002D58C4" w:rsidRPr="00124472" w:rsidRDefault="002D58C4" w:rsidP="002D58C4">
      <w:pPr>
        <w:spacing w:after="0" w:line="240" w:lineRule="auto"/>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124472">
        <w:rPr>
          <w:rFonts w:ascii="Times New Roman" w:eastAsia="Calibri" w:hAnsi="Times New Roman" w:cs="Times New Roman"/>
          <w:sz w:val="22"/>
          <w:szCs w:val="22"/>
          <w:lang w:eastAsia="en-US"/>
        </w:rPr>
        <w:t>kvazisubtiekėjų</w:t>
      </w:r>
      <w:proofErr w:type="spellEnd"/>
      <w:r w:rsidRPr="00124472">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xml:space="preserve">“, adresu https://ec.europa.eu/tools/ecertis/. </w:t>
      </w:r>
    </w:p>
    <w:p w14:paraId="5742EA86"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6"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6"/>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7"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7"/>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8"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77777777"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 xml:space="preserve">1. </w:t>
      </w:r>
      <w:r w:rsidR="008E0AEE" w:rsidRPr="008E0AEE">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8E0AEE" w:rsidRPr="008E0AEE" w14:paraId="1C0EFCE5" w14:textId="77777777" w:rsidTr="00A5038A">
        <w:tc>
          <w:tcPr>
            <w:tcW w:w="709" w:type="dxa"/>
          </w:tcPr>
          <w:p w14:paraId="32FD5F46" w14:textId="77777777" w:rsidR="008E0AEE" w:rsidRPr="008E0AEE" w:rsidRDefault="008E0AEE" w:rsidP="008E0AEE">
            <w:pPr>
              <w:spacing w:after="0"/>
              <w:rPr>
                <w:rFonts w:ascii="Times New Roman" w:eastAsia="Calibri" w:hAnsi="Times New Roman" w:cs="Times New Roman"/>
                <w:sz w:val="22"/>
                <w:szCs w:val="22"/>
                <w:highlight w:val="yellow"/>
                <w:lang w:eastAsia="en-US"/>
              </w:rPr>
            </w:pPr>
            <w:r w:rsidRPr="008E0AEE">
              <w:rPr>
                <w:rFonts w:ascii="Times New Roman" w:eastAsia="Calibri" w:hAnsi="Times New Roman" w:cs="Times New Roman"/>
                <w:sz w:val="22"/>
                <w:szCs w:val="22"/>
                <w:lang w:eastAsia="en-US"/>
              </w:rPr>
              <w:t>1.1.</w:t>
            </w:r>
          </w:p>
        </w:tc>
        <w:tc>
          <w:tcPr>
            <w:tcW w:w="5216" w:type="dxa"/>
            <w:tcBorders>
              <w:top w:val="single" w:sz="4" w:space="0" w:color="000000"/>
              <w:left w:val="single" w:sz="4" w:space="0" w:color="000000"/>
              <w:bottom w:val="single" w:sz="4" w:space="0" w:color="000000"/>
            </w:tcBorders>
          </w:tcPr>
          <w:p w14:paraId="3D3CCC8F" w14:textId="55238BF0"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 xml:space="preserve">Tiekėjas per pastaruosius 3 metus arba per laiką nuo tiekėjo įregistravimo dienos (jeigu tiekėjas vykdo veiklą trumpiau nei 3 metus) turi būti tinkamai įvykdęs (arba vykdo) bent vieną ar kelias technikos nuomos paslaugų teikimo sutartis, kurių bendra vertė ne mažesnė kaip </w:t>
            </w:r>
            <w:r w:rsidR="00315CB9">
              <w:rPr>
                <w:rFonts w:ascii="Times New Roman" w:eastAsia="Calibri" w:hAnsi="Times New Roman" w:cs="Times New Roman"/>
                <w:color w:val="000000"/>
                <w:sz w:val="22"/>
                <w:szCs w:val="22"/>
              </w:rPr>
              <w:t xml:space="preserve">210000,00 Eur </w:t>
            </w:r>
            <w:r w:rsidRPr="008E0AEE">
              <w:rPr>
                <w:rFonts w:ascii="Times New Roman" w:eastAsia="Calibri" w:hAnsi="Times New Roman" w:cs="Times New Roman"/>
                <w:color w:val="000000"/>
                <w:sz w:val="22"/>
                <w:szCs w:val="22"/>
              </w:rPr>
              <w:t xml:space="preserve">(be PVM). </w:t>
            </w:r>
          </w:p>
          <w:p w14:paraId="60805267" w14:textId="77777777"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Pastaba. Jeigu tiekėjas teikia informaciją apie vykdomą (-</w:t>
            </w:r>
            <w:proofErr w:type="spellStart"/>
            <w:r w:rsidRPr="008E0AEE">
              <w:rPr>
                <w:rFonts w:ascii="Times New Roman" w:eastAsia="Calibri" w:hAnsi="Times New Roman" w:cs="Times New Roman"/>
                <w:color w:val="000000"/>
                <w:sz w:val="22"/>
                <w:szCs w:val="22"/>
              </w:rPr>
              <w:t>as</w:t>
            </w:r>
            <w:proofErr w:type="spellEnd"/>
            <w:r w:rsidRPr="008E0AEE">
              <w:rPr>
                <w:rFonts w:ascii="Times New Roman" w:eastAsia="Calibri" w:hAnsi="Times New Roman" w:cs="Times New Roman"/>
                <w:color w:val="000000"/>
                <w:sz w:val="22"/>
                <w:szCs w:val="22"/>
              </w:rPr>
              <w:t>) sutartį (-</w:t>
            </w:r>
            <w:proofErr w:type="spellStart"/>
            <w:r w:rsidRPr="008E0AEE">
              <w:rPr>
                <w:rFonts w:ascii="Times New Roman" w:eastAsia="Calibri" w:hAnsi="Times New Roman" w:cs="Times New Roman"/>
                <w:color w:val="000000"/>
                <w:sz w:val="22"/>
                <w:szCs w:val="22"/>
              </w:rPr>
              <w:t>is</w:t>
            </w:r>
            <w:proofErr w:type="spellEnd"/>
            <w:r w:rsidRPr="008E0AEE">
              <w:rPr>
                <w:rFonts w:ascii="Times New Roman" w:eastAsia="Calibri" w:hAnsi="Times New Roman" w:cs="Times New Roman"/>
                <w:color w:val="000000"/>
                <w:sz w:val="22"/>
                <w:szCs w:val="22"/>
              </w:rPr>
              <w:t>), laikoma, kad jo patirtis atitinka keliamą reikalavimą, jei vykdomos (-ų) sutarties (-</w:t>
            </w:r>
            <w:proofErr w:type="spellStart"/>
            <w:r w:rsidRPr="008E0AEE">
              <w:rPr>
                <w:rFonts w:ascii="Times New Roman" w:eastAsia="Calibri" w:hAnsi="Times New Roman" w:cs="Times New Roman"/>
                <w:color w:val="000000"/>
                <w:sz w:val="22"/>
                <w:szCs w:val="22"/>
              </w:rPr>
              <w:t>ių</w:t>
            </w:r>
            <w:proofErr w:type="spellEnd"/>
            <w:r w:rsidRPr="008E0AEE">
              <w:rPr>
                <w:rFonts w:ascii="Times New Roman" w:eastAsia="Calibri" w:hAnsi="Times New Roman" w:cs="Times New Roman"/>
                <w:color w:val="000000"/>
                <w:sz w:val="22"/>
                <w:szCs w:val="22"/>
              </w:rPr>
              <w:t>) įvykdyta dalis per pastaruosius 3 metus arba per laiką nuo tiekėjo įregistravimo dienos (jeigu tiekėjas vykdo veiklą trumpiau nei 3 metus) yra ne mažesnė nei šiame reikalavime nurodyta suma.</w:t>
            </w:r>
          </w:p>
          <w:p w14:paraId="35E62C0F" w14:textId="77777777"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 xml:space="preserve">Pastaba: </w:t>
            </w:r>
          </w:p>
          <w:p w14:paraId="5A3511D7" w14:textId="77777777" w:rsidR="008E0AEE" w:rsidRPr="008E0AEE" w:rsidRDefault="008E0AEE" w:rsidP="00BE44E7">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8E0AEE">
              <w:rPr>
                <w:rFonts w:ascii="Times New Roman" w:eastAsia="Calibri" w:hAnsi="Times New Roman" w:cs="Times New Roman"/>
                <w:bCs/>
                <w:color w:val="000000"/>
                <w:sz w:val="22"/>
                <w:szCs w:val="22"/>
              </w:rPr>
              <w:t>- jeigu pasiūlymą teikia ūkio subjektų</w:t>
            </w:r>
            <w:r w:rsidRPr="008E0AEE">
              <w:rPr>
                <w:rFonts w:ascii="Times New Roman" w:eastAsia="Calibri" w:hAnsi="Times New Roman" w:cs="Times New Roman"/>
                <w:bCs/>
                <w:i/>
                <w:iCs/>
                <w:color w:val="000000"/>
                <w:sz w:val="22"/>
                <w:szCs w:val="22"/>
              </w:rPr>
              <w:t xml:space="preserve"> </w:t>
            </w:r>
            <w:r w:rsidRPr="008E0AEE">
              <w:rPr>
                <w:rFonts w:ascii="Times New Roman" w:eastAsia="Calibri" w:hAnsi="Times New Roman" w:cs="Times New Roman"/>
                <w:bCs/>
                <w:color w:val="000000"/>
                <w:sz w:val="22"/>
                <w:szCs w:val="22"/>
              </w:rPr>
              <w:t>grupė – reikalavimą turi atitikti visi ūkio subjektų grupės nariai kartu;</w:t>
            </w:r>
          </w:p>
          <w:p w14:paraId="40FA4F81" w14:textId="77777777" w:rsidR="008E0AEE" w:rsidRPr="008E0AEE" w:rsidRDefault="008E0AEE" w:rsidP="00BE44E7">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8E0AEE">
              <w:rPr>
                <w:rFonts w:ascii="Times New Roman" w:eastAsia="Calibri"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5DC8DF01" w14:textId="77777777" w:rsidR="008E0AEE" w:rsidRPr="008E0AEE" w:rsidRDefault="008E0AEE" w:rsidP="00BE44E7">
            <w:pPr>
              <w:spacing w:after="0" w:line="240" w:lineRule="auto"/>
              <w:jc w:val="both"/>
              <w:rPr>
                <w:rFonts w:ascii="Times New Roman" w:eastAsia="Calibri" w:hAnsi="Times New Roman" w:cs="Times New Roman"/>
                <w:sz w:val="22"/>
                <w:szCs w:val="22"/>
                <w:highlight w:val="yellow"/>
              </w:rPr>
            </w:pPr>
            <w:r w:rsidRPr="008E0AEE">
              <w:rPr>
                <w:rFonts w:ascii="Times New Roman" w:eastAsia="Calibri" w:hAnsi="Times New Roman" w:cs="Times New Roman"/>
                <w:bCs/>
                <w:color w:val="000000"/>
                <w:sz w:val="22"/>
                <w:szCs w:val="22"/>
              </w:rPr>
              <w:t xml:space="preserve">- subtiekėjams šis reikalavimas nekeliamas. </w:t>
            </w:r>
          </w:p>
        </w:tc>
        <w:tc>
          <w:tcPr>
            <w:tcW w:w="4565" w:type="dxa"/>
            <w:tcBorders>
              <w:top w:val="single" w:sz="4" w:space="0" w:color="000000"/>
              <w:left w:val="single" w:sz="4" w:space="0" w:color="000000"/>
              <w:bottom w:val="single" w:sz="4" w:space="0" w:color="000000"/>
              <w:right w:val="single" w:sz="4" w:space="0" w:color="000000"/>
            </w:tcBorders>
          </w:tcPr>
          <w:p w14:paraId="7E200CB7" w14:textId="77777777" w:rsidR="008E0AEE" w:rsidRPr="008E0AEE" w:rsidRDefault="008E0AEE" w:rsidP="00BE44E7">
            <w:pPr>
              <w:spacing w:after="0" w:line="240" w:lineRule="auto"/>
              <w:jc w:val="both"/>
              <w:rPr>
                <w:rFonts w:ascii="Times New Roman" w:eastAsia="Calibri" w:hAnsi="Times New Roman" w:cs="Times New Roman"/>
                <w:sz w:val="22"/>
                <w:szCs w:val="22"/>
              </w:rPr>
            </w:pPr>
            <w:r w:rsidRPr="008E0AEE">
              <w:rPr>
                <w:rFonts w:ascii="Times New Roman" w:eastAsia="Calibri" w:hAnsi="Times New Roman" w:cs="Times New Roman"/>
                <w:b/>
                <w:bCs/>
                <w:i/>
                <w:iCs/>
                <w:sz w:val="22"/>
                <w:szCs w:val="22"/>
              </w:rPr>
              <w:t>Pateikiama su pasiūlymu:</w:t>
            </w:r>
            <w:r w:rsidRPr="008E0AEE">
              <w:rPr>
                <w:rFonts w:ascii="Times New Roman" w:eastAsia="Calibri" w:hAnsi="Times New Roman" w:cs="Times New Roman"/>
                <w:i/>
                <w:iCs/>
                <w:sz w:val="22"/>
                <w:szCs w:val="22"/>
              </w:rPr>
              <w:t xml:space="preserve"> </w:t>
            </w:r>
            <w:r w:rsidRPr="008E0AEE">
              <w:rPr>
                <w:rFonts w:ascii="Times New Roman" w:eastAsia="Calibri" w:hAnsi="Times New Roman" w:cs="Times New Roman"/>
                <w:b/>
                <w:i/>
                <w:iCs/>
                <w:sz w:val="22"/>
                <w:szCs w:val="22"/>
              </w:rPr>
              <w:t>EBVPD.</w:t>
            </w:r>
          </w:p>
          <w:p w14:paraId="376B5F1E" w14:textId="0B6B9E82" w:rsidR="00667882" w:rsidRDefault="008E0AEE" w:rsidP="00BE44E7">
            <w:pPr>
              <w:spacing w:after="0" w:line="240" w:lineRule="auto"/>
              <w:jc w:val="both"/>
              <w:rPr>
                <w:rFonts w:ascii="Times New Roman" w:eastAsia="Calibri" w:hAnsi="Times New Roman" w:cs="Times New Roman"/>
                <w:sz w:val="22"/>
                <w:szCs w:val="22"/>
              </w:rPr>
            </w:pPr>
            <w:r w:rsidRPr="008E0AEE">
              <w:rPr>
                <w:rFonts w:ascii="Times New Roman" w:eastAsia="Calibri" w:hAnsi="Times New Roman" w:cs="Times New Roman"/>
                <w:sz w:val="22"/>
                <w:szCs w:val="22"/>
              </w:rPr>
              <w:t>Įvykdytų pirkimo sutarčių sąrašas (1</w:t>
            </w:r>
            <w:r w:rsidR="00C75C38">
              <w:rPr>
                <w:rFonts w:ascii="Times New Roman" w:eastAsia="Calibri" w:hAnsi="Times New Roman" w:cs="Times New Roman"/>
                <w:sz w:val="22"/>
                <w:szCs w:val="22"/>
              </w:rPr>
              <w:t>1</w:t>
            </w:r>
            <w:r w:rsidRPr="008E0AEE">
              <w:rPr>
                <w:rFonts w:ascii="Times New Roman" w:eastAsia="Calibri" w:hAnsi="Times New Roman" w:cs="Times New Roman"/>
                <w:sz w:val="22"/>
                <w:szCs w:val="22"/>
              </w:rPr>
              <w:t xml:space="preserve"> priedas), nurodant Paslaugų bendras sumas, datas, Paslaugų gavėjus bei jų kontaktus, neatsižvelgiant į tai, ar jie yra perkančiosios organizacijos, ar ne. </w:t>
            </w:r>
          </w:p>
          <w:p w14:paraId="2E94C324" w14:textId="610C7EDA" w:rsidR="008E0AEE" w:rsidRPr="008E0AEE" w:rsidRDefault="008E0AEE" w:rsidP="00BE44E7">
            <w:pPr>
              <w:spacing w:after="0" w:line="240" w:lineRule="auto"/>
              <w:jc w:val="both"/>
              <w:rPr>
                <w:rFonts w:ascii="Times New Roman" w:eastAsia="Calibri" w:hAnsi="Times New Roman" w:cs="Times New Roman"/>
                <w:sz w:val="22"/>
                <w:szCs w:val="22"/>
                <w:highlight w:val="yellow"/>
              </w:rPr>
            </w:pPr>
            <w:r w:rsidRPr="008E0AEE">
              <w:rPr>
                <w:rFonts w:ascii="Times New Roman" w:eastAsia="Calibri" w:hAnsi="Times New Roman" w:cs="Times New Roman"/>
                <w:i/>
                <w:sz w:val="22"/>
                <w:szCs w:val="22"/>
              </w:rPr>
              <w:t>CVP IS priemonėmis pateikiamos skaitmeninės dokumentų kopijos.</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696C6E2B" w14:textId="125219E8" w:rsidR="004F45FB" w:rsidRPr="008E0AEE" w:rsidRDefault="004F45FB" w:rsidP="004F45FB">
      <w:pPr>
        <w:rPr>
          <w:rFonts w:ascii="Times New Roman" w:hAnsi="Times New Roman" w:cs="Times New Roman"/>
          <w:caps/>
          <w:color w:val="404040" w:themeColor="text1" w:themeTint="BF"/>
          <w:spacing w:val="20"/>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5B1ED5C5"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5D694C" w:rsidRPr="008E0AEE">
              <w:rPr>
                <w:rFonts w:eastAsia="Calibri"/>
                <w:sz w:val="22"/>
                <w:szCs w:val="22"/>
              </w:rPr>
              <w:t>technikos nuomos</w:t>
            </w:r>
            <w:r w:rsidR="008E0C88" w:rsidRPr="008E0AEE">
              <w:rPr>
                <w:rFonts w:eastAsia="Calibri"/>
                <w:sz w:val="22"/>
                <w:szCs w:val="22"/>
              </w:rPr>
              <w:t xml:space="preserve">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w:t>
            </w:r>
            <w:proofErr w:type="spellStart"/>
            <w:r w:rsidRPr="008E0AEE">
              <w:rPr>
                <w:rFonts w:eastAsia="Calibri"/>
                <w:color w:val="000000"/>
                <w:sz w:val="22"/>
                <w:szCs w:val="22"/>
              </w:rPr>
              <w:t>Eco</w:t>
            </w:r>
            <w:proofErr w:type="spellEnd"/>
            <w:r w:rsidRPr="008E0AEE">
              <w:rPr>
                <w:rFonts w:eastAsia="Calibri"/>
                <w:color w:val="000000"/>
                <w:sz w:val="22"/>
                <w:szCs w:val="22"/>
              </w:rPr>
              <w:t>–</w:t>
            </w:r>
            <w:proofErr w:type="spellStart"/>
            <w:r w:rsidRPr="008E0AEE">
              <w:rPr>
                <w:rFonts w:eastAsia="Calibri"/>
                <w:color w:val="000000"/>
                <w:sz w:val="22"/>
                <w:szCs w:val="22"/>
              </w:rPr>
              <w:t>Management</w:t>
            </w:r>
            <w:proofErr w:type="spellEnd"/>
            <w:r w:rsidRPr="008E0AEE">
              <w:rPr>
                <w:rFonts w:eastAsia="Calibri"/>
                <w:color w:val="000000"/>
                <w:sz w:val="22"/>
                <w:szCs w:val="22"/>
              </w:rPr>
              <w:t xml:space="preserve"> </w:t>
            </w:r>
            <w:proofErr w:type="spellStart"/>
            <w:r w:rsidRPr="008E0AEE">
              <w:rPr>
                <w:rFonts w:eastAsia="Calibri"/>
                <w:color w:val="000000"/>
                <w:sz w:val="22"/>
                <w:szCs w:val="22"/>
              </w:rPr>
              <w:t>and</w:t>
            </w:r>
            <w:proofErr w:type="spellEnd"/>
            <w:r w:rsidRPr="008E0AEE">
              <w:rPr>
                <w:rFonts w:eastAsia="Calibri"/>
                <w:color w:val="000000"/>
                <w:sz w:val="22"/>
                <w:szCs w:val="22"/>
              </w:rPr>
              <w:t xml:space="preserve"> </w:t>
            </w:r>
            <w:proofErr w:type="spellStart"/>
            <w:r w:rsidRPr="008E0AEE">
              <w:rPr>
                <w:rFonts w:eastAsia="Calibri"/>
                <w:color w:val="000000"/>
                <w:sz w:val="22"/>
                <w:szCs w:val="22"/>
              </w:rPr>
              <w:t>Audit</w:t>
            </w:r>
            <w:proofErr w:type="spellEnd"/>
            <w:r w:rsidRPr="008E0AEE">
              <w:rPr>
                <w:rFonts w:eastAsia="Calibri"/>
                <w:color w:val="000000"/>
                <w:sz w:val="22"/>
                <w:szCs w:val="22"/>
              </w:rPr>
              <w:t xml:space="preserve"> </w:t>
            </w:r>
            <w:proofErr w:type="spellStart"/>
            <w:r w:rsidRPr="008E0AEE">
              <w:rPr>
                <w:rFonts w:eastAsia="Calibri"/>
                <w:color w:val="000000"/>
                <w:sz w:val="22"/>
                <w:szCs w:val="22"/>
              </w:rPr>
              <w:t>Scheme</w:t>
            </w:r>
            <w:proofErr w:type="spellEnd"/>
            <w:r w:rsidRPr="008E0AEE">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w:t>
            </w:r>
            <w:r w:rsidRPr="008E0AEE">
              <w:rPr>
                <w:rFonts w:eastAsia="Calibri"/>
                <w:color w:val="000000"/>
                <w:sz w:val="22"/>
                <w:szCs w:val="22"/>
              </w:rPr>
              <w:lastRenderedPageBreak/>
              <w:t xml:space="preserve">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lastRenderedPageBreak/>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 xml:space="preserve">Perkančioji organizacija pripažįsta lygiaverčius </w:t>
            </w:r>
            <w:r w:rsidRPr="008E0AEE">
              <w:rPr>
                <w:rFonts w:eastAsia="Calibri"/>
                <w:color w:val="000000"/>
                <w:sz w:val="22"/>
                <w:szCs w:val="22"/>
              </w:rPr>
              <w:lastRenderedPageBreak/>
              <w:t>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lastRenderedPageBreak/>
              <w:t>Pastaba</w:t>
            </w:r>
            <w:r w:rsidRPr="008E0AEE">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8E0AEE">
              <w:rPr>
                <w:rFonts w:eastAsia="Calibri"/>
                <w:color w:val="000000"/>
                <w:sz w:val="22"/>
                <w:szCs w:val="22"/>
                <w:lang w:eastAsia="en-US"/>
              </w:rPr>
              <w:t>ioms</w:t>
            </w:r>
            <w:proofErr w:type="spellEnd"/>
            <w:r w:rsidRPr="008E0AEE">
              <w:rPr>
                <w:rFonts w:eastAsia="Calibri"/>
                <w:color w:val="000000"/>
                <w:sz w:val="22"/>
                <w:szCs w:val="22"/>
                <w:lang w:eastAsia="en-US"/>
              </w:rPr>
              <w:t xml:space="preserve">) yra nustatomas šis reikalavimas, tokiu atveju subtiekėjai turi </w:t>
            </w:r>
            <w:r w:rsidRPr="008E0AEE">
              <w:rPr>
                <w:rFonts w:eastAsia="Calibri"/>
                <w:color w:val="000000"/>
                <w:sz w:val="22"/>
                <w:szCs w:val="22"/>
                <w:lang w:eastAsia="en-US"/>
              </w:rPr>
              <w:lastRenderedPageBreak/>
              <w:t>laikytis reikalaujamo aplinkos apsaugos vadybos standarto, atsižvelgiant į jų prisiimamus įsipareigojimus 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lastRenderedPageBreak/>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9" w:name="_Ref38291379"/>
      <w:bookmarkStart w:id="30" w:name="_Ref38291394"/>
      <w:bookmarkStart w:id="31" w:name="_Ref38898251"/>
      <w:bookmarkStart w:id="32" w:name="_Toc169013950"/>
      <w:bookmarkStart w:id="33" w:name="_Ref38540913"/>
      <w:bookmarkStart w:id="34" w:name="_Ref38898051"/>
      <w:bookmarkStart w:id="35" w:name="_Ref38901392"/>
      <w:bookmarkStart w:id="36"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9"/>
      <w:bookmarkEnd w:id="30"/>
      <w:bookmarkEnd w:id="31"/>
      <w:bookmarkEnd w:id="32"/>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3"/>
      <w:bookmarkEnd w:id="34"/>
      <w:bookmarkEnd w:id="35"/>
      <w:bookmarkEnd w:id="36"/>
    </w:p>
    <w:p w14:paraId="4E649061"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Herbas arba prekių ženklas</w:t>
      </w:r>
    </w:p>
    <w:p w14:paraId="0303C657"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(Tiekėjo pavadinimas)</w:t>
      </w:r>
    </w:p>
    <w:p w14:paraId="42DC96B3"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_________________________</w:t>
      </w:r>
    </w:p>
    <w:p w14:paraId="223FF61B" w14:textId="77777777" w:rsidR="002D58C4" w:rsidRPr="00E848F9"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(Adresatas (perkančioji organizacija)</w:t>
      </w:r>
    </w:p>
    <w:p w14:paraId="789A180E" w14:textId="77777777" w:rsidR="003D7A66"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PASIŪLYMAS DĖL </w:t>
      </w:r>
    </w:p>
    <w:p w14:paraId="061F2253" w14:textId="313CC87D" w:rsidR="003D7A66" w:rsidRDefault="00315CB9"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ZABIELIŠKIO MAR</w:t>
      </w:r>
      <w:r w:rsidR="001113D9" w:rsidRPr="00E848F9">
        <w:rPr>
          <w:rFonts w:ascii="Times New Roman" w:eastAsia="Calibri" w:hAnsi="Times New Roman" w:cs="Times New Roman"/>
          <w:b/>
          <w:sz w:val="24"/>
          <w:szCs w:val="24"/>
          <w:lang w:eastAsia="en-US"/>
        </w:rPr>
        <w:t xml:space="preserve"> </w:t>
      </w:r>
      <w:r w:rsidR="00255F30">
        <w:rPr>
          <w:rFonts w:ascii="Times New Roman" w:eastAsia="Calibri" w:hAnsi="Times New Roman" w:cs="Times New Roman"/>
          <w:b/>
          <w:sz w:val="24"/>
          <w:szCs w:val="24"/>
          <w:lang w:eastAsia="en-US"/>
        </w:rPr>
        <w:t xml:space="preserve">TECHNIKOS NUOMOS SU OPERATORIUMI IR </w:t>
      </w:r>
      <w:r w:rsidR="00552240">
        <w:rPr>
          <w:rFonts w:ascii="Times New Roman" w:eastAsia="Calibri" w:hAnsi="Times New Roman" w:cs="Times New Roman"/>
          <w:b/>
          <w:sz w:val="24"/>
          <w:szCs w:val="24"/>
          <w:lang w:eastAsia="en-US"/>
        </w:rPr>
        <w:t xml:space="preserve">KURU </w:t>
      </w:r>
    </w:p>
    <w:p w14:paraId="17FD95E9" w14:textId="4A99B770" w:rsidR="002D58C4" w:rsidRPr="00E848F9" w:rsidRDefault="001113D9"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PASLAUGŲ PIRKIM</w:t>
      </w:r>
      <w:r w:rsidR="009F0B2E" w:rsidRPr="00E848F9">
        <w:rPr>
          <w:rFonts w:ascii="Times New Roman" w:eastAsia="Calibri" w:hAnsi="Times New Roman" w:cs="Times New Roman"/>
          <w:b/>
          <w:sz w:val="24"/>
          <w:szCs w:val="24"/>
          <w:lang w:eastAsia="en-US"/>
        </w:rPr>
        <w:t>O</w:t>
      </w:r>
    </w:p>
    <w:p w14:paraId="491FE991"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____________</w:t>
      </w:r>
    </w:p>
    <w:p w14:paraId="68503252"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(Data)</w:t>
      </w:r>
    </w:p>
    <w:p w14:paraId="67A75B0A"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w:t>
      </w:r>
    </w:p>
    <w:p w14:paraId="1A5C7403" w14:textId="77777777" w:rsidR="002D58C4" w:rsidRPr="00E848F9"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(Sudarymo vieta)</w:t>
      </w:r>
    </w:p>
    <w:p w14:paraId="67DB67B6" w14:textId="77777777" w:rsidR="002D58C4" w:rsidRPr="00E848F9"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E848F9">
        <w:rPr>
          <w:rFonts w:ascii="Times New Roman" w:eastAsia="Times New Roman" w:hAnsi="Times New Roman" w:cs="Times New Roman"/>
          <w:b/>
          <w:bCs/>
          <w:sz w:val="24"/>
          <w:szCs w:val="24"/>
          <w:lang w:eastAsia="en-US"/>
        </w:rPr>
        <w:t xml:space="preserve">Informacija apie tiekėją </w:t>
      </w:r>
      <w:r w:rsidRPr="00E848F9">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E848F9"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Tiekėjo arba tiekėjų grupės narių pavadinimas (-ai) (</w:t>
            </w:r>
            <w:r w:rsidRPr="00E848F9">
              <w:rPr>
                <w:rFonts w:ascii="Times New Roman" w:eastAsia="Times New Roman" w:hAnsi="Times New Roman" w:cs="Times New Roman"/>
                <w:i/>
                <w:iCs/>
                <w:sz w:val="24"/>
                <w:szCs w:val="24"/>
                <w:lang w:eastAsia="en-US"/>
              </w:rPr>
              <w:t>Jeigu dalyvauja ūkio subjektų grupė, surašomi visi dalyvių pavadinimai</w:t>
            </w:r>
            <w:r w:rsidRPr="00E848F9">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Tiekėjo arba tiekėjų grupės narių juridinio asmens </w:t>
            </w:r>
            <w:r w:rsidRPr="00E848F9">
              <w:rPr>
                <w:rFonts w:ascii="Times New Roman" w:eastAsia="Times New Roman" w:hAnsi="Times New Roman" w:cs="Times New Roman"/>
                <w:b/>
                <w:bCs/>
                <w:sz w:val="24"/>
                <w:szCs w:val="24"/>
                <w:lang w:eastAsia="en-US"/>
              </w:rPr>
              <w:t>kodas</w:t>
            </w:r>
            <w:r w:rsidRPr="00E848F9">
              <w:rPr>
                <w:rFonts w:ascii="Times New Roman" w:eastAsia="Times New Roman" w:hAnsi="Times New Roman" w:cs="Times New Roman"/>
                <w:sz w:val="24"/>
                <w:szCs w:val="24"/>
                <w:lang w:eastAsia="en-US"/>
              </w:rPr>
              <w:t xml:space="preserve"> (-ai) </w:t>
            </w:r>
            <w:r w:rsidRPr="00E848F9">
              <w:rPr>
                <w:rFonts w:ascii="Times New Roman" w:eastAsia="Times New Roman" w:hAnsi="Times New Roman" w:cs="Times New Roman"/>
                <w:i/>
                <w:iCs/>
                <w:sz w:val="24"/>
                <w:szCs w:val="24"/>
                <w:lang w:eastAsia="en-US"/>
              </w:rPr>
              <w:t xml:space="preserve">(tuo atveju, jei pasiūlymą teikia fizinis asmuo – verslo pažymėjimo Nr. ar pan.), </w:t>
            </w:r>
            <w:r w:rsidRPr="00E848F9">
              <w:rPr>
                <w:rFonts w:ascii="Times New Roman" w:eastAsia="Times New Roman" w:hAnsi="Times New Roman" w:cs="Times New Roman"/>
                <w:b/>
                <w:bCs/>
                <w:sz w:val="24"/>
                <w:szCs w:val="24"/>
                <w:lang w:eastAsia="en-US"/>
              </w:rPr>
              <w:t>adresas</w:t>
            </w:r>
            <w:r w:rsidRPr="00E848F9">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Tiekėjų grupės narys, atstovaujantis grupei </w:t>
            </w:r>
            <w:r w:rsidRPr="00E848F9">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E848F9"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(1) </w:t>
            </w:r>
            <w:r w:rsidRPr="00E848F9">
              <w:rPr>
                <w:rFonts w:ascii="Times New Roman" w:eastAsia="Times New Roman" w:hAnsi="Times New Roman" w:cs="Times New Roman"/>
                <w:b/>
                <w:bCs/>
                <w:sz w:val="24"/>
                <w:szCs w:val="24"/>
                <w:lang w:eastAsia="en-US"/>
              </w:rPr>
              <w:t>Tiekėjo/tiekėjų grupės narių</w:t>
            </w:r>
            <w:r w:rsidRPr="00E848F9">
              <w:rPr>
                <w:rFonts w:ascii="Times New Roman" w:eastAsia="Times New Roman" w:hAnsi="Times New Roman" w:cs="Times New Roman"/>
                <w:sz w:val="24"/>
                <w:szCs w:val="24"/>
                <w:lang w:eastAsia="en-US"/>
              </w:rPr>
              <w:t xml:space="preserve">, (2) </w:t>
            </w:r>
            <w:r w:rsidRPr="00E848F9">
              <w:rPr>
                <w:rFonts w:ascii="Times New Roman" w:eastAsia="Times New Roman" w:hAnsi="Times New Roman" w:cs="Times New Roman"/>
                <w:b/>
                <w:bCs/>
                <w:sz w:val="24"/>
                <w:szCs w:val="24"/>
                <w:lang w:eastAsia="en-US"/>
              </w:rPr>
              <w:t>ūkio subjektų, kurių pajėgumais remiamasi</w:t>
            </w:r>
            <w:r w:rsidRPr="00E848F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E848F9">
              <w:rPr>
                <w:rFonts w:ascii="Times New Roman" w:eastAsia="Times New Roman" w:hAnsi="Times New Roman" w:cs="Times New Roman"/>
                <w:b/>
                <w:bCs/>
                <w:sz w:val="24"/>
                <w:szCs w:val="24"/>
                <w:lang w:eastAsia="en-US"/>
              </w:rPr>
              <w:t>narių sąrašas</w:t>
            </w:r>
            <w:r w:rsidRPr="00E848F9">
              <w:rPr>
                <w:rFonts w:ascii="Times New Roman" w:eastAsia="Times New Roman" w:hAnsi="Times New Roman" w:cs="Times New Roman"/>
                <w:sz w:val="24"/>
                <w:szCs w:val="24"/>
                <w:lang w:eastAsia="en-US"/>
              </w:rPr>
              <w:t xml:space="preserve"> (jei sudaryta) ir (ar) </w:t>
            </w:r>
            <w:r w:rsidRPr="00E848F9">
              <w:rPr>
                <w:rFonts w:ascii="Times New Roman" w:eastAsia="Times New Roman" w:hAnsi="Times New Roman" w:cs="Times New Roman"/>
                <w:b/>
                <w:bCs/>
                <w:sz w:val="24"/>
                <w:szCs w:val="24"/>
                <w:lang w:eastAsia="en-US"/>
              </w:rPr>
              <w:t>asmuo</w:t>
            </w:r>
            <w:r w:rsidRPr="00E848F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E848F9">
              <w:rPr>
                <w:rFonts w:ascii="Times New Roman" w:eastAsia="Times New Roman" w:hAnsi="Times New Roman" w:cs="Times New Roman"/>
                <w:color w:val="000000"/>
                <w:sz w:val="24"/>
                <w:szCs w:val="24"/>
                <w:lang w:eastAsia="en-US"/>
              </w:rPr>
              <w:t>(</w:t>
            </w:r>
            <w:r w:rsidRPr="00E848F9">
              <w:rPr>
                <w:rFonts w:ascii="Times New Roman" w:eastAsia="Times New Roman" w:hAnsi="Times New Roman" w:cs="Times New Roman"/>
                <w:i/>
                <w:iCs/>
                <w:color w:val="000000"/>
                <w:sz w:val="24"/>
                <w:szCs w:val="24"/>
                <w:lang w:eastAsia="en-US"/>
              </w:rPr>
              <w:t>taikoma, kai pirkimo dokumentuose nustatyti pašalinimo pagrindai</w:t>
            </w:r>
            <w:r w:rsidRPr="00E848F9">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E848F9">
              <w:rPr>
                <w:rFonts w:ascii="Times New Roman" w:eastAsia="Times New Roman" w:hAnsi="Times New Roman" w:cs="Times New Roman"/>
                <w:b/>
                <w:bCs/>
                <w:i/>
                <w:iCs/>
                <w:color w:val="FF0000"/>
                <w:sz w:val="24"/>
                <w:szCs w:val="24"/>
                <w:lang w:eastAsia="en-US"/>
              </w:rPr>
              <w:t>aiškiai nurodyti, kad tokių asmenų nėra</w:t>
            </w:r>
            <w:r w:rsidRPr="00E848F9">
              <w:rPr>
                <w:rFonts w:ascii="Times New Roman" w:eastAsia="Times New Roman" w:hAnsi="Times New Roman" w:cs="Times New Roman"/>
                <w:i/>
                <w:iCs/>
                <w:color w:val="000000"/>
                <w:sz w:val="24"/>
                <w:szCs w:val="24"/>
                <w:lang w:eastAsia="en-US"/>
              </w:rPr>
              <w:t>:</w:t>
            </w:r>
          </w:p>
          <w:p w14:paraId="7906CBC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E848F9"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lastRenderedPageBreak/>
        <w:t xml:space="preserve">Patvirtiname, kad jei pasiūlyme </w:t>
      </w:r>
      <w:r w:rsidRPr="00E848F9">
        <w:rPr>
          <w:rFonts w:ascii="Times New Roman" w:eastAsia="Times New Roman" w:hAnsi="Times New Roman" w:cs="Times New Roman"/>
          <w:color w:val="000000"/>
          <w:sz w:val="24"/>
          <w:szCs w:val="24"/>
          <w:u w:val="single"/>
          <w:lang w:eastAsia="ar-SA"/>
        </w:rPr>
        <w:t>nenurodyti</w:t>
      </w:r>
      <w:r w:rsidRPr="00E848F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E848F9">
        <w:rPr>
          <w:rFonts w:ascii="Times New Roman" w:eastAsia="Times New Roman" w:hAnsi="Times New Roman" w:cs="Times New Roman"/>
          <w:color w:val="000000"/>
          <w:sz w:val="24"/>
          <w:szCs w:val="24"/>
          <w:u w:val="single"/>
          <w:lang w:eastAsia="ar-SA"/>
        </w:rPr>
        <w:t>nėra sudaryti</w:t>
      </w:r>
      <w:r w:rsidRPr="00E848F9">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E848F9"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E848F9">
        <w:rPr>
          <w:rFonts w:ascii="Times New Roman" w:eastAsia="Times New Roman" w:hAnsi="Times New Roman" w:cs="Times New Roman"/>
          <w:b/>
          <w:bCs/>
          <w:sz w:val="24"/>
          <w:szCs w:val="24"/>
          <w:lang w:eastAsia="ar-SA"/>
        </w:rPr>
        <w:t xml:space="preserve">1. Informacija apie </w:t>
      </w:r>
      <w:r w:rsidRPr="00E848F9">
        <w:rPr>
          <w:rFonts w:ascii="Times New Roman" w:eastAsia="Times New Roman" w:hAnsi="Times New Roman" w:cs="Times New Roman"/>
          <w:b/>
          <w:bCs/>
          <w:sz w:val="24"/>
          <w:szCs w:val="24"/>
          <w:u w:val="single"/>
          <w:lang w:eastAsia="ar-SA"/>
        </w:rPr>
        <w:t>ūkio subjektus, kurių pajėgumais tiekėjas remiasi</w:t>
      </w:r>
      <w:r w:rsidRPr="00E848F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E848F9">
        <w:rPr>
          <w:rFonts w:ascii="Times New Roman" w:eastAsia="Times New Roman" w:hAnsi="Times New Roman" w:cs="Times New Roman"/>
          <w:b/>
          <w:bCs/>
          <w:i/>
          <w:iCs/>
          <w:sz w:val="24"/>
          <w:szCs w:val="24"/>
          <w:lang w:eastAsia="ar-SA"/>
        </w:rPr>
        <w:t xml:space="preserve">nurodomi ir </w:t>
      </w:r>
      <w:proofErr w:type="spellStart"/>
      <w:r w:rsidRPr="00E848F9">
        <w:rPr>
          <w:rFonts w:ascii="Times New Roman" w:eastAsia="Times New Roman" w:hAnsi="Times New Roman" w:cs="Times New Roman"/>
          <w:b/>
          <w:bCs/>
          <w:i/>
          <w:iCs/>
          <w:sz w:val="24"/>
          <w:szCs w:val="24"/>
          <w:lang w:eastAsia="ar-SA"/>
        </w:rPr>
        <w:t>kvazisubrangovai</w:t>
      </w:r>
      <w:proofErr w:type="spellEnd"/>
      <w:r w:rsidRPr="00E848F9">
        <w:rPr>
          <w:rFonts w:ascii="Times New Roman" w:eastAsia="Times New Roman" w:hAnsi="Times New Roman" w:cs="Times New Roman"/>
          <w:b/>
          <w:bCs/>
          <w:i/>
          <w:iCs/>
          <w:sz w:val="24"/>
          <w:szCs w:val="24"/>
          <w:lang w:eastAsia="ar-SA"/>
        </w:rPr>
        <w:t>/</w:t>
      </w:r>
      <w:proofErr w:type="spellStart"/>
      <w:r w:rsidRPr="00E848F9">
        <w:rPr>
          <w:rFonts w:ascii="Times New Roman" w:eastAsia="Times New Roman" w:hAnsi="Times New Roman" w:cs="Times New Roman"/>
          <w:b/>
          <w:bCs/>
          <w:i/>
          <w:iCs/>
          <w:sz w:val="24"/>
          <w:szCs w:val="24"/>
          <w:lang w:eastAsia="ar-SA"/>
        </w:rPr>
        <w:t>kvazisubtiekėjai</w:t>
      </w:r>
      <w:proofErr w:type="spellEnd"/>
      <w:r w:rsidRPr="00E848F9">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E848F9"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E848F9">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E848F9"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ūkio subjektui, aprašymas</w:t>
            </w:r>
            <w:r w:rsidRPr="00E848F9">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E848F9"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E848F9"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E848F9"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E848F9">
        <w:rPr>
          <w:rFonts w:ascii="Times New Roman" w:eastAsia="Times New Roman" w:hAnsi="Times New Roman" w:cs="Times New Roman"/>
          <w:b/>
          <w:bCs/>
          <w:sz w:val="24"/>
          <w:szCs w:val="24"/>
          <w:lang w:eastAsia="en-US"/>
        </w:rPr>
        <w:t xml:space="preserve">2. Informacija apie žinomus </w:t>
      </w:r>
      <w:r w:rsidRPr="00E848F9">
        <w:rPr>
          <w:rFonts w:ascii="Times New Roman" w:eastAsia="Times New Roman" w:hAnsi="Times New Roman" w:cs="Times New Roman"/>
          <w:b/>
          <w:bCs/>
          <w:sz w:val="24"/>
          <w:szCs w:val="24"/>
          <w:u w:val="single"/>
          <w:lang w:eastAsia="en-US"/>
        </w:rPr>
        <w:t>subrangovus/subtiekėjus</w:t>
      </w:r>
      <w:r w:rsidRPr="00E848F9">
        <w:rPr>
          <w:rFonts w:ascii="Times New Roman" w:eastAsia="Times New Roman" w:hAnsi="Times New Roman" w:cs="Times New Roman"/>
          <w:b/>
          <w:bCs/>
          <w:sz w:val="24"/>
          <w:szCs w:val="24"/>
          <w:lang w:eastAsia="en-US"/>
        </w:rPr>
        <w:t xml:space="preserve">, kurių </w:t>
      </w:r>
      <w:r w:rsidRPr="00E848F9">
        <w:rPr>
          <w:rFonts w:ascii="Times New Roman" w:eastAsia="Times New Roman" w:hAnsi="Times New Roman" w:cs="Times New Roman"/>
          <w:b/>
          <w:bCs/>
          <w:sz w:val="24"/>
          <w:szCs w:val="24"/>
          <w:u w:val="single"/>
          <w:lang w:eastAsia="en-US"/>
        </w:rPr>
        <w:t xml:space="preserve">pajėgumais </w:t>
      </w:r>
      <w:r w:rsidRPr="00E848F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E848F9">
        <w:rPr>
          <w:rFonts w:ascii="Times New Roman" w:eastAsia="Times New Roman" w:hAnsi="Times New Roman" w:cs="Times New Roman"/>
          <w:b/>
          <w:bCs/>
          <w:sz w:val="24"/>
          <w:szCs w:val="24"/>
          <w:u w:val="single"/>
          <w:lang w:eastAsia="en-US"/>
        </w:rPr>
        <w:t>nesiremia</w:t>
      </w:r>
      <w:r w:rsidRPr="00E848F9">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E848F9"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E848F9">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E848F9"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E848F9" w:rsidRDefault="002D58C4" w:rsidP="006740E1">
            <w:pPr>
              <w:spacing w:after="0" w:line="240" w:lineRule="auto"/>
              <w:rPr>
                <w:rFonts w:ascii="Times New Roman" w:eastAsia="Times New Roman" w:hAnsi="Times New Roman" w:cs="Times New Roman"/>
                <w:b/>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subrangovui/subtiekėjui, aprašymas</w:t>
            </w:r>
            <w:r w:rsidRPr="00E848F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E848F9"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E848F9"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E848F9"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E848F9">
        <w:rPr>
          <w:rFonts w:ascii="Times New Roman" w:eastAsia="Lucida Sans Unicode" w:hAnsi="Times New Roman" w:cs="Times New Roman"/>
          <w:bCs/>
          <w:kern w:val="3"/>
          <w:sz w:val="24"/>
          <w:szCs w:val="24"/>
          <w:lang w:eastAsia="hi-IN" w:bidi="hi-IN"/>
        </w:rPr>
        <w:t xml:space="preserve">3. </w:t>
      </w:r>
      <w:r w:rsidRPr="00E848F9">
        <w:rPr>
          <w:rFonts w:ascii="Times New Roman" w:eastAsia="Lucida Sans Unicode" w:hAnsi="Times New Roman" w:cs="Times New Roman"/>
          <w:kern w:val="3"/>
          <w:sz w:val="24"/>
          <w:szCs w:val="24"/>
          <w:lang w:eastAsia="hi-IN" w:bidi="hi-IN"/>
        </w:rPr>
        <w:t>Mes siūlome Paslaugas: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3635"/>
        <w:gridCol w:w="1109"/>
        <w:gridCol w:w="1596"/>
        <w:gridCol w:w="1263"/>
        <w:gridCol w:w="1594"/>
      </w:tblGrid>
      <w:tr w:rsidR="00F55CC6" w:rsidRPr="00160F61" w14:paraId="0BC3E9C5" w14:textId="77777777" w:rsidTr="00EE574D">
        <w:trPr>
          <w:trHeight w:val="1108"/>
        </w:trPr>
        <w:tc>
          <w:tcPr>
            <w:tcW w:w="7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68AC0" w14:textId="77777777" w:rsidR="00160F61" w:rsidRPr="00E21C55" w:rsidRDefault="00160F61" w:rsidP="00160F61">
            <w:pPr>
              <w:spacing w:after="120" w:line="256" w:lineRule="auto"/>
              <w:ind w:right="-124"/>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Eil. Nr.</w:t>
            </w:r>
          </w:p>
        </w:tc>
        <w:tc>
          <w:tcPr>
            <w:tcW w:w="36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5B00F" w14:textId="77777777" w:rsidR="00160F61" w:rsidRPr="00E21C55" w:rsidRDefault="00160F61" w:rsidP="00160F61">
            <w:pPr>
              <w:spacing w:after="120" w:line="256" w:lineRule="auto"/>
              <w:ind w:firstLine="206"/>
              <w:jc w:val="center"/>
              <w:rPr>
                <w:rFonts w:ascii="Times New Roman" w:eastAsia="Calibri" w:hAnsi="Times New Roman" w:cs="Times New Roman"/>
                <w:bCs/>
                <w:sz w:val="24"/>
                <w:szCs w:val="24"/>
                <w:lang w:val="en-US" w:eastAsia="en-US"/>
              </w:rPr>
            </w:pPr>
            <w:r w:rsidRPr="00E21C55">
              <w:rPr>
                <w:rFonts w:ascii="Times New Roman" w:eastAsia="Calibri" w:hAnsi="Times New Roman" w:cs="Times New Roman"/>
                <w:bCs/>
                <w:sz w:val="24"/>
                <w:szCs w:val="24"/>
                <w:lang w:eastAsia="en-US"/>
              </w:rPr>
              <w:t>Paslaugų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EDCB" w14:textId="77777777" w:rsidR="00160F61" w:rsidRPr="00E21C55" w:rsidRDefault="00160F61" w:rsidP="00160F61">
            <w:pPr>
              <w:spacing w:after="120" w:line="256" w:lineRule="auto"/>
              <w:ind w:firstLine="90"/>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Mato vnt.</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23D05" w14:textId="76402F03" w:rsidR="00160F61" w:rsidRPr="00E21C55" w:rsidRDefault="00F55CC6" w:rsidP="00F55CC6">
            <w:pPr>
              <w:spacing w:after="120" w:line="256" w:lineRule="auto"/>
              <w:ind w:firstLine="206"/>
              <w:jc w:val="center"/>
              <w:rPr>
                <w:rFonts w:ascii="Times New Roman" w:eastAsia="Calibri" w:hAnsi="Times New Roman" w:cs="Times New Roman"/>
                <w:bCs/>
                <w:color w:val="0099FF"/>
                <w:sz w:val="24"/>
                <w:szCs w:val="24"/>
                <w:lang w:eastAsia="en-US"/>
              </w:rPr>
            </w:pPr>
            <w:r w:rsidRPr="00E21C55">
              <w:rPr>
                <w:rFonts w:ascii="Times New Roman" w:eastAsia="Calibri" w:hAnsi="Times New Roman" w:cs="Times New Roman"/>
                <w:bCs/>
                <w:sz w:val="24"/>
                <w:szCs w:val="24"/>
                <w:lang w:eastAsia="en-US"/>
              </w:rPr>
              <w:t>Maksimalus</w:t>
            </w:r>
            <w:r w:rsidR="00160F61" w:rsidRPr="00E21C55">
              <w:rPr>
                <w:rFonts w:ascii="Times New Roman" w:eastAsia="Calibri" w:hAnsi="Times New Roman" w:cs="Times New Roman"/>
                <w:bCs/>
                <w:sz w:val="24"/>
                <w:szCs w:val="24"/>
                <w:lang w:eastAsia="en-US"/>
              </w:rPr>
              <w:t xml:space="preserve"> kiekis per maksimalų sutarties laikotarpį</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14:paraId="7FFBAC19" w14:textId="353CB62E" w:rsidR="00160F61" w:rsidRPr="00E21C55" w:rsidRDefault="00160F61" w:rsidP="00F55CC6">
            <w:pPr>
              <w:spacing w:after="120" w:line="256" w:lineRule="auto"/>
              <w:ind w:firstLine="206"/>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Vieneto įkainis</w:t>
            </w:r>
            <w:r w:rsidR="00A44765">
              <w:rPr>
                <w:rFonts w:ascii="Times New Roman" w:eastAsia="Calibri" w:hAnsi="Times New Roman" w:cs="Times New Roman"/>
                <w:bCs/>
                <w:sz w:val="24"/>
                <w:szCs w:val="24"/>
                <w:lang w:val="en-US" w:eastAsia="en-US"/>
              </w:rPr>
              <w:t>*</w:t>
            </w:r>
            <w:r w:rsidRPr="00E21C55">
              <w:rPr>
                <w:rFonts w:ascii="Times New Roman" w:eastAsia="Calibri" w:hAnsi="Times New Roman" w:cs="Times New Roman"/>
                <w:bCs/>
                <w:sz w:val="24"/>
                <w:szCs w:val="24"/>
                <w:lang w:eastAsia="en-US"/>
              </w:rPr>
              <w:t>, Eur be PVM</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75063FA1" w14:textId="676A0EFF" w:rsidR="00160F61" w:rsidRPr="00E21C55" w:rsidRDefault="00F55CC6" w:rsidP="00F55CC6">
            <w:pPr>
              <w:spacing w:after="120" w:line="256" w:lineRule="auto"/>
              <w:ind w:firstLine="206"/>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P</w:t>
            </w:r>
            <w:r w:rsidR="00B26B96" w:rsidRPr="00E21C55">
              <w:rPr>
                <w:rFonts w:ascii="Times New Roman" w:eastAsia="Calibri" w:hAnsi="Times New Roman" w:cs="Times New Roman"/>
                <w:bCs/>
                <w:sz w:val="24"/>
                <w:szCs w:val="24"/>
                <w:lang w:eastAsia="en-US"/>
              </w:rPr>
              <w:t>asiūlymo kaina</w:t>
            </w:r>
            <w:r w:rsidR="00160F61" w:rsidRPr="00E21C55">
              <w:rPr>
                <w:rFonts w:ascii="Times New Roman" w:eastAsia="Calibri" w:hAnsi="Times New Roman" w:cs="Times New Roman"/>
                <w:bCs/>
                <w:sz w:val="24"/>
                <w:szCs w:val="24"/>
                <w:lang w:eastAsia="en-US"/>
              </w:rPr>
              <w:t>, Eur be PVM</w:t>
            </w:r>
          </w:p>
        </w:tc>
      </w:tr>
      <w:tr w:rsidR="00AF1F2C" w:rsidRPr="00160F61" w14:paraId="0AD972E4" w14:textId="77777777" w:rsidTr="007A3B58">
        <w:tc>
          <w:tcPr>
            <w:tcW w:w="721" w:type="dxa"/>
            <w:tcBorders>
              <w:top w:val="single" w:sz="4" w:space="0" w:color="auto"/>
              <w:left w:val="single" w:sz="4" w:space="0" w:color="auto"/>
              <w:bottom w:val="single" w:sz="4" w:space="0" w:color="auto"/>
              <w:right w:val="single" w:sz="4" w:space="0" w:color="auto"/>
            </w:tcBorders>
            <w:vAlign w:val="center"/>
            <w:hideMark/>
          </w:tcPr>
          <w:p w14:paraId="75EBDBCB" w14:textId="77777777" w:rsidR="00AF1F2C" w:rsidRPr="00E21C55" w:rsidRDefault="00AF1F2C" w:rsidP="00AF1F2C">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1.</w:t>
            </w:r>
          </w:p>
        </w:tc>
        <w:tc>
          <w:tcPr>
            <w:tcW w:w="3635" w:type="dxa"/>
          </w:tcPr>
          <w:p w14:paraId="745BE18B" w14:textId="72EF8751" w:rsidR="00AF1F2C" w:rsidRPr="00E21C55" w:rsidRDefault="00AF1F2C" w:rsidP="00AF1F2C">
            <w:pPr>
              <w:spacing w:after="0" w:line="256" w:lineRule="auto"/>
              <w:jc w:val="both"/>
              <w:rPr>
                <w:rFonts w:ascii="Times New Roman" w:eastAsia="Calibri" w:hAnsi="Times New Roman" w:cs="Times New Roman"/>
                <w:bCs/>
                <w:sz w:val="24"/>
                <w:szCs w:val="24"/>
                <w:lang w:eastAsia="en-US"/>
              </w:rPr>
            </w:pPr>
            <w:r w:rsidRPr="008B3522">
              <w:rPr>
                <w:rFonts w:ascii="Times New Roman" w:eastAsia="Times New Roman" w:hAnsi="Times New Roman" w:cs="Times New Roman"/>
                <w:sz w:val="24"/>
              </w:rPr>
              <w:t>Ratini</w:t>
            </w:r>
            <w:r w:rsidR="004668A7">
              <w:rPr>
                <w:rFonts w:ascii="Times New Roman" w:eastAsia="Times New Roman" w:hAnsi="Times New Roman" w:cs="Times New Roman"/>
                <w:sz w:val="24"/>
              </w:rPr>
              <w:t>o</w:t>
            </w:r>
            <w:r w:rsidRPr="008B3522">
              <w:rPr>
                <w:rFonts w:ascii="Times New Roman" w:eastAsia="Times New Roman" w:hAnsi="Times New Roman" w:cs="Times New Roman"/>
                <w:sz w:val="24"/>
              </w:rPr>
              <w:t xml:space="preserve"> </w:t>
            </w:r>
            <w:r w:rsidRPr="008B3522">
              <w:rPr>
                <w:rFonts w:ascii="Times New Roman" w:eastAsia="Times New Roman" w:hAnsi="Times New Roman" w:cs="Times New Roman"/>
                <w:spacing w:val="-1"/>
                <w:sz w:val="24"/>
              </w:rPr>
              <w:t>teleskopini</w:t>
            </w:r>
            <w:r w:rsidR="004668A7">
              <w:rPr>
                <w:rFonts w:ascii="Times New Roman" w:eastAsia="Times New Roman" w:hAnsi="Times New Roman" w:cs="Times New Roman"/>
                <w:spacing w:val="-1"/>
                <w:sz w:val="24"/>
              </w:rPr>
              <w:t xml:space="preserve">o </w:t>
            </w:r>
            <w:r w:rsidRPr="008B3522">
              <w:rPr>
                <w:rFonts w:ascii="Times New Roman" w:eastAsia="Times New Roman" w:hAnsi="Times New Roman" w:cs="Times New Roman"/>
                <w:spacing w:val="-57"/>
                <w:sz w:val="24"/>
              </w:rPr>
              <w:t xml:space="preserve"> </w:t>
            </w:r>
            <w:r w:rsidRPr="008B3522">
              <w:rPr>
                <w:rFonts w:ascii="Times New Roman" w:eastAsia="Times New Roman" w:hAnsi="Times New Roman" w:cs="Times New Roman"/>
                <w:sz w:val="24"/>
              </w:rPr>
              <w:t>krautuv</w:t>
            </w:r>
            <w:r w:rsidR="004668A7">
              <w:rPr>
                <w:rFonts w:ascii="Times New Roman" w:eastAsia="Times New Roman" w:hAnsi="Times New Roman" w:cs="Times New Roman"/>
                <w:sz w:val="24"/>
              </w:rPr>
              <w:t xml:space="preserve">o nuomos </w:t>
            </w:r>
            <w:r w:rsidR="001C35B0">
              <w:rPr>
                <w:rFonts w:ascii="Times New Roman" w:eastAsia="Times New Roman" w:hAnsi="Times New Roman" w:cs="Times New Roman"/>
                <w:sz w:val="24"/>
              </w:rPr>
              <w:t>paslaugos</w:t>
            </w:r>
          </w:p>
        </w:tc>
        <w:tc>
          <w:tcPr>
            <w:tcW w:w="1109" w:type="dxa"/>
            <w:tcBorders>
              <w:top w:val="single" w:sz="4" w:space="0" w:color="000001"/>
              <w:left w:val="single" w:sz="4" w:space="0" w:color="000001"/>
              <w:bottom w:val="single" w:sz="4" w:space="0" w:color="000001"/>
            </w:tcBorders>
          </w:tcPr>
          <w:p w14:paraId="03E899CB" w14:textId="5F3B6E7A" w:rsidR="00AF1F2C" w:rsidRPr="009121A8" w:rsidRDefault="00AF1F2C" w:rsidP="00AF1F2C">
            <w:pPr>
              <w:spacing w:after="0" w:line="256" w:lineRule="auto"/>
              <w:ind w:firstLine="206"/>
              <w:rPr>
                <w:rFonts w:ascii="Times New Roman" w:eastAsia="Calibri" w:hAnsi="Times New Roman" w:cs="Times New Roman"/>
                <w:bCs/>
                <w:sz w:val="24"/>
                <w:szCs w:val="24"/>
                <w:lang w:eastAsia="en-US"/>
              </w:rPr>
            </w:pPr>
            <w:r w:rsidRPr="009121A8">
              <w:rPr>
                <w:rFonts w:ascii="Times New Roman" w:eastAsia="Calibri" w:hAnsi="Times New Roman" w:cs="Times New Roman"/>
                <w:bCs/>
                <w:sz w:val="24"/>
                <w:szCs w:val="24"/>
                <w:lang w:eastAsia="en-US"/>
              </w:rPr>
              <w:t xml:space="preserve">Val. </w:t>
            </w:r>
          </w:p>
        </w:tc>
        <w:tc>
          <w:tcPr>
            <w:tcW w:w="1596" w:type="dxa"/>
          </w:tcPr>
          <w:p w14:paraId="0D60C3CF" w14:textId="7170DE81"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r w:rsidRPr="008B3522">
              <w:rPr>
                <w:rFonts w:ascii="Times New Roman" w:eastAsia="Times New Roman" w:hAnsi="Times New Roman" w:cs="Times New Roman"/>
                <w:sz w:val="24"/>
              </w:rPr>
              <w:t>4</w:t>
            </w:r>
            <w:r>
              <w:rPr>
                <w:rFonts w:ascii="Times New Roman" w:eastAsia="Times New Roman" w:hAnsi="Times New Roman" w:cs="Times New Roman"/>
                <w:sz w:val="24"/>
              </w:rPr>
              <w:t>050</w:t>
            </w:r>
          </w:p>
        </w:tc>
        <w:tc>
          <w:tcPr>
            <w:tcW w:w="1263" w:type="dxa"/>
            <w:tcBorders>
              <w:top w:val="single" w:sz="4" w:space="0" w:color="auto"/>
              <w:left w:val="single" w:sz="4" w:space="0" w:color="auto"/>
              <w:bottom w:val="single" w:sz="4" w:space="0" w:color="auto"/>
              <w:right w:val="single" w:sz="4" w:space="0" w:color="auto"/>
            </w:tcBorders>
          </w:tcPr>
          <w:p w14:paraId="5444A57A"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688D2BE2"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r>
      <w:tr w:rsidR="00AF1F2C" w:rsidRPr="00160F61" w14:paraId="3EEFA27E" w14:textId="77777777" w:rsidTr="007A3B58">
        <w:tc>
          <w:tcPr>
            <w:tcW w:w="721" w:type="dxa"/>
            <w:tcBorders>
              <w:top w:val="single" w:sz="4" w:space="0" w:color="auto"/>
              <w:left w:val="single" w:sz="4" w:space="0" w:color="auto"/>
              <w:bottom w:val="single" w:sz="4" w:space="0" w:color="auto"/>
              <w:right w:val="single" w:sz="4" w:space="0" w:color="auto"/>
            </w:tcBorders>
            <w:vAlign w:val="center"/>
            <w:hideMark/>
          </w:tcPr>
          <w:p w14:paraId="53195CFC" w14:textId="77777777" w:rsidR="00AF1F2C" w:rsidRPr="00E21C55" w:rsidRDefault="00AF1F2C" w:rsidP="00AF1F2C">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2.</w:t>
            </w:r>
          </w:p>
        </w:tc>
        <w:tc>
          <w:tcPr>
            <w:tcW w:w="3635" w:type="dxa"/>
          </w:tcPr>
          <w:p w14:paraId="0F110651" w14:textId="6122CDB3" w:rsidR="00AF1F2C" w:rsidRPr="005916CD" w:rsidRDefault="00AF1F2C" w:rsidP="00AF1F2C">
            <w:pPr>
              <w:spacing w:after="0" w:line="240" w:lineRule="auto"/>
              <w:rPr>
                <w:rFonts w:ascii="Times New Roman" w:eastAsia="Calibri" w:hAnsi="Times New Roman" w:cs="Times New Roman"/>
                <w:color w:val="171717"/>
                <w:sz w:val="24"/>
                <w:szCs w:val="24"/>
              </w:rPr>
            </w:pPr>
            <w:r w:rsidRPr="008B3522">
              <w:rPr>
                <w:rFonts w:ascii="Times New Roman" w:eastAsia="Times New Roman" w:hAnsi="Times New Roman" w:cs="Times New Roman"/>
                <w:sz w:val="24"/>
              </w:rPr>
              <w:t>Šakini</w:t>
            </w:r>
            <w:r w:rsidR="001C35B0">
              <w:rPr>
                <w:rFonts w:ascii="Times New Roman" w:eastAsia="Times New Roman" w:hAnsi="Times New Roman" w:cs="Times New Roman"/>
                <w:sz w:val="24"/>
              </w:rPr>
              <w:t>o</w:t>
            </w:r>
            <w:r w:rsidRPr="008B3522">
              <w:rPr>
                <w:rFonts w:ascii="Times New Roman" w:eastAsia="Times New Roman" w:hAnsi="Times New Roman" w:cs="Times New Roman"/>
                <w:spacing w:val="-3"/>
                <w:sz w:val="24"/>
              </w:rPr>
              <w:t xml:space="preserve"> </w:t>
            </w:r>
            <w:r w:rsidRPr="008B3522">
              <w:rPr>
                <w:rFonts w:ascii="Times New Roman" w:eastAsia="Times New Roman" w:hAnsi="Times New Roman" w:cs="Times New Roman"/>
                <w:sz w:val="24"/>
              </w:rPr>
              <w:t>keltuv</w:t>
            </w:r>
            <w:r w:rsidR="001C35B0">
              <w:rPr>
                <w:rFonts w:ascii="Times New Roman" w:eastAsia="Times New Roman" w:hAnsi="Times New Roman" w:cs="Times New Roman"/>
                <w:sz w:val="24"/>
              </w:rPr>
              <w:t>o nuomos paslaugos</w:t>
            </w:r>
          </w:p>
        </w:tc>
        <w:tc>
          <w:tcPr>
            <w:tcW w:w="1109" w:type="dxa"/>
            <w:tcBorders>
              <w:top w:val="single" w:sz="4" w:space="0" w:color="000001"/>
              <w:left w:val="single" w:sz="4" w:space="0" w:color="000001"/>
              <w:bottom w:val="single" w:sz="4" w:space="0" w:color="000001"/>
            </w:tcBorders>
          </w:tcPr>
          <w:p w14:paraId="1B2C11F1" w14:textId="2C2991EB" w:rsidR="00AF1F2C" w:rsidRPr="009121A8" w:rsidRDefault="00AF1F2C" w:rsidP="00AF1F2C">
            <w:pPr>
              <w:spacing w:after="0" w:line="256" w:lineRule="auto"/>
              <w:jc w:val="center"/>
              <w:rPr>
                <w:rFonts w:ascii="Times New Roman" w:eastAsia="Calibri" w:hAnsi="Times New Roman" w:cs="Times New Roman"/>
                <w:bCs/>
                <w:sz w:val="24"/>
                <w:szCs w:val="24"/>
                <w:lang w:eastAsia="en-US"/>
              </w:rPr>
            </w:pPr>
            <w:r w:rsidRPr="009121A8">
              <w:rPr>
                <w:rFonts w:ascii="Times New Roman" w:eastAsia="Calibri" w:hAnsi="Times New Roman" w:cs="Times New Roman"/>
                <w:bCs/>
                <w:sz w:val="24"/>
                <w:szCs w:val="24"/>
                <w:lang w:eastAsia="en-US"/>
              </w:rPr>
              <w:t>Val.</w:t>
            </w:r>
          </w:p>
        </w:tc>
        <w:tc>
          <w:tcPr>
            <w:tcW w:w="1596" w:type="dxa"/>
          </w:tcPr>
          <w:p w14:paraId="04B90D17" w14:textId="1214EACF"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r w:rsidRPr="008B3522">
              <w:rPr>
                <w:rFonts w:ascii="Times New Roman" w:eastAsia="Times New Roman" w:hAnsi="Times New Roman" w:cs="Times New Roman"/>
                <w:sz w:val="24"/>
              </w:rPr>
              <w:t>4</w:t>
            </w:r>
            <w:r>
              <w:rPr>
                <w:rFonts w:ascii="Times New Roman" w:eastAsia="Times New Roman" w:hAnsi="Times New Roman" w:cs="Times New Roman"/>
                <w:sz w:val="24"/>
              </w:rPr>
              <w:t>050</w:t>
            </w:r>
          </w:p>
        </w:tc>
        <w:tc>
          <w:tcPr>
            <w:tcW w:w="1263" w:type="dxa"/>
            <w:tcBorders>
              <w:top w:val="single" w:sz="4" w:space="0" w:color="auto"/>
              <w:left w:val="single" w:sz="4" w:space="0" w:color="auto"/>
              <w:bottom w:val="single" w:sz="4" w:space="0" w:color="auto"/>
              <w:right w:val="single" w:sz="4" w:space="0" w:color="auto"/>
            </w:tcBorders>
          </w:tcPr>
          <w:p w14:paraId="4A37EA38"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E214F64"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r>
      <w:tr w:rsidR="00AF1F2C" w:rsidRPr="00160F61" w14:paraId="021D02F2" w14:textId="77777777" w:rsidTr="007A3B58">
        <w:tc>
          <w:tcPr>
            <w:tcW w:w="721" w:type="dxa"/>
            <w:tcBorders>
              <w:top w:val="single" w:sz="4" w:space="0" w:color="auto"/>
              <w:left w:val="single" w:sz="4" w:space="0" w:color="auto"/>
              <w:bottom w:val="single" w:sz="4" w:space="0" w:color="auto"/>
              <w:right w:val="single" w:sz="4" w:space="0" w:color="auto"/>
            </w:tcBorders>
            <w:vAlign w:val="center"/>
            <w:hideMark/>
          </w:tcPr>
          <w:p w14:paraId="0A399C96" w14:textId="77777777" w:rsidR="00AF1F2C" w:rsidRPr="00E21C55" w:rsidRDefault="00AF1F2C" w:rsidP="00AF1F2C">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3.</w:t>
            </w:r>
          </w:p>
        </w:tc>
        <w:tc>
          <w:tcPr>
            <w:tcW w:w="3635" w:type="dxa"/>
          </w:tcPr>
          <w:p w14:paraId="5F38CDAE" w14:textId="4B1141F4" w:rsidR="00AF1F2C" w:rsidRPr="00AE5E0F" w:rsidRDefault="00AF1F2C" w:rsidP="00AF1F2C">
            <w:pPr>
              <w:spacing w:after="0" w:line="240" w:lineRule="auto"/>
              <w:rPr>
                <w:rFonts w:ascii="Times New Roman" w:eastAsia="Calibri" w:hAnsi="Times New Roman" w:cs="Times New Roman"/>
                <w:color w:val="171717"/>
                <w:sz w:val="24"/>
                <w:szCs w:val="24"/>
              </w:rPr>
            </w:pPr>
            <w:r w:rsidRPr="008B3522">
              <w:rPr>
                <w:rFonts w:ascii="Times New Roman" w:eastAsia="Times New Roman" w:hAnsi="Times New Roman" w:cs="Times New Roman"/>
                <w:sz w:val="24"/>
              </w:rPr>
              <w:t>Frontalini</w:t>
            </w:r>
            <w:r w:rsidR="001C35B0">
              <w:rPr>
                <w:rFonts w:ascii="Times New Roman" w:eastAsia="Times New Roman" w:hAnsi="Times New Roman" w:cs="Times New Roman"/>
                <w:sz w:val="24"/>
              </w:rPr>
              <w:t>o</w:t>
            </w:r>
            <w:r w:rsidRPr="008B3522">
              <w:rPr>
                <w:rFonts w:ascii="Times New Roman" w:eastAsia="Times New Roman" w:hAnsi="Times New Roman" w:cs="Times New Roman"/>
                <w:spacing w:val="-2"/>
                <w:sz w:val="24"/>
              </w:rPr>
              <w:t xml:space="preserve"> </w:t>
            </w:r>
            <w:r w:rsidRPr="008B3522">
              <w:rPr>
                <w:rFonts w:ascii="Times New Roman" w:eastAsia="Times New Roman" w:hAnsi="Times New Roman" w:cs="Times New Roman"/>
                <w:sz w:val="24"/>
              </w:rPr>
              <w:t>krautuv</w:t>
            </w:r>
            <w:r w:rsidR="001C35B0">
              <w:rPr>
                <w:rFonts w:ascii="Times New Roman" w:eastAsia="Times New Roman" w:hAnsi="Times New Roman" w:cs="Times New Roman"/>
                <w:sz w:val="24"/>
              </w:rPr>
              <w:t>o nuomos paslaugos</w:t>
            </w:r>
          </w:p>
        </w:tc>
        <w:tc>
          <w:tcPr>
            <w:tcW w:w="1109" w:type="dxa"/>
            <w:tcBorders>
              <w:top w:val="single" w:sz="4" w:space="0" w:color="000001"/>
              <w:left w:val="single" w:sz="4" w:space="0" w:color="000001"/>
              <w:bottom w:val="single" w:sz="4" w:space="0" w:color="000001"/>
            </w:tcBorders>
          </w:tcPr>
          <w:p w14:paraId="213765FA" w14:textId="7E3E620E" w:rsidR="00AF1F2C" w:rsidRPr="009121A8" w:rsidRDefault="00AF1F2C" w:rsidP="00AF1F2C">
            <w:pPr>
              <w:spacing w:after="0" w:line="256" w:lineRule="auto"/>
              <w:ind w:firstLine="206"/>
              <w:rPr>
                <w:rFonts w:ascii="Times New Roman" w:eastAsia="Calibri" w:hAnsi="Times New Roman" w:cs="Times New Roman"/>
                <w:bCs/>
                <w:sz w:val="24"/>
                <w:szCs w:val="24"/>
                <w:lang w:eastAsia="en-US"/>
              </w:rPr>
            </w:pPr>
            <w:r w:rsidRPr="009121A8">
              <w:rPr>
                <w:rFonts w:ascii="Times New Roman" w:eastAsia="Calibri" w:hAnsi="Times New Roman" w:cs="Times New Roman"/>
                <w:bCs/>
                <w:sz w:val="24"/>
                <w:szCs w:val="24"/>
                <w:lang w:eastAsia="en-US"/>
              </w:rPr>
              <w:t xml:space="preserve">Val. </w:t>
            </w:r>
          </w:p>
        </w:tc>
        <w:tc>
          <w:tcPr>
            <w:tcW w:w="1596" w:type="dxa"/>
          </w:tcPr>
          <w:p w14:paraId="654FF286" w14:textId="4780C910"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r w:rsidRPr="008B3522">
              <w:rPr>
                <w:rFonts w:ascii="Times New Roman" w:eastAsia="Times New Roman" w:hAnsi="Times New Roman" w:cs="Times New Roman"/>
                <w:sz w:val="24"/>
              </w:rPr>
              <w:t>4</w:t>
            </w:r>
            <w:r>
              <w:rPr>
                <w:rFonts w:ascii="Times New Roman" w:eastAsia="Times New Roman" w:hAnsi="Times New Roman" w:cs="Times New Roman"/>
                <w:sz w:val="24"/>
              </w:rPr>
              <w:t>050</w:t>
            </w:r>
          </w:p>
        </w:tc>
        <w:tc>
          <w:tcPr>
            <w:tcW w:w="1263" w:type="dxa"/>
            <w:tcBorders>
              <w:top w:val="single" w:sz="4" w:space="0" w:color="auto"/>
              <w:left w:val="single" w:sz="4" w:space="0" w:color="auto"/>
              <w:bottom w:val="single" w:sz="4" w:space="0" w:color="auto"/>
              <w:right w:val="single" w:sz="4" w:space="0" w:color="auto"/>
            </w:tcBorders>
          </w:tcPr>
          <w:p w14:paraId="4717DC31"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796711A6"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r>
      <w:tr w:rsidR="00AF1F2C" w:rsidRPr="00160F61" w14:paraId="21E6EF81" w14:textId="77777777" w:rsidTr="007A3B58">
        <w:trPr>
          <w:trHeight w:val="633"/>
        </w:trPr>
        <w:tc>
          <w:tcPr>
            <w:tcW w:w="721" w:type="dxa"/>
            <w:tcBorders>
              <w:top w:val="single" w:sz="4" w:space="0" w:color="auto"/>
              <w:left w:val="single" w:sz="4" w:space="0" w:color="auto"/>
              <w:bottom w:val="single" w:sz="4" w:space="0" w:color="auto"/>
              <w:right w:val="single" w:sz="4" w:space="0" w:color="auto"/>
            </w:tcBorders>
            <w:vAlign w:val="center"/>
            <w:hideMark/>
          </w:tcPr>
          <w:p w14:paraId="2E06B849" w14:textId="77777777" w:rsidR="00AF1F2C" w:rsidRPr="00E21C55" w:rsidRDefault="00AF1F2C" w:rsidP="00AF1F2C">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4.</w:t>
            </w:r>
          </w:p>
        </w:tc>
        <w:tc>
          <w:tcPr>
            <w:tcW w:w="3635" w:type="dxa"/>
          </w:tcPr>
          <w:p w14:paraId="52D88F1A" w14:textId="7B34E5CC" w:rsidR="00AF1F2C" w:rsidRPr="00A7438E" w:rsidRDefault="00AF1F2C" w:rsidP="00AF1F2C">
            <w:pPr>
              <w:spacing w:after="0" w:line="240" w:lineRule="auto"/>
              <w:rPr>
                <w:rFonts w:ascii="Times New Roman" w:eastAsia="Calibri" w:hAnsi="Times New Roman" w:cs="Times New Roman"/>
                <w:color w:val="171717"/>
                <w:sz w:val="24"/>
                <w:szCs w:val="24"/>
              </w:rPr>
            </w:pPr>
            <w:r w:rsidRPr="008B3522">
              <w:rPr>
                <w:rFonts w:ascii="Times New Roman" w:eastAsia="Times New Roman" w:hAnsi="Times New Roman" w:cs="Times New Roman"/>
                <w:sz w:val="24"/>
              </w:rPr>
              <w:t>Ratini</w:t>
            </w:r>
            <w:r w:rsidR="001C35B0">
              <w:rPr>
                <w:rFonts w:ascii="Times New Roman" w:eastAsia="Times New Roman" w:hAnsi="Times New Roman" w:cs="Times New Roman"/>
                <w:sz w:val="24"/>
              </w:rPr>
              <w:t>o</w:t>
            </w:r>
            <w:r w:rsidRPr="008B3522">
              <w:rPr>
                <w:rFonts w:ascii="Times New Roman" w:eastAsia="Times New Roman" w:hAnsi="Times New Roman" w:cs="Times New Roman"/>
                <w:sz w:val="24"/>
              </w:rPr>
              <w:t xml:space="preserve"> </w:t>
            </w:r>
            <w:r w:rsidRPr="008B3522">
              <w:rPr>
                <w:rFonts w:ascii="Times New Roman" w:eastAsia="Times New Roman" w:hAnsi="Times New Roman" w:cs="Times New Roman"/>
                <w:spacing w:val="-1"/>
                <w:sz w:val="24"/>
              </w:rPr>
              <w:t>teleskopini</w:t>
            </w:r>
            <w:r w:rsidR="001C35B0">
              <w:rPr>
                <w:rFonts w:ascii="Times New Roman" w:eastAsia="Times New Roman" w:hAnsi="Times New Roman" w:cs="Times New Roman"/>
                <w:spacing w:val="-1"/>
                <w:sz w:val="24"/>
              </w:rPr>
              <w:t xml:space="preserve">o </w:t>
            </w:r>
            <w:r w:rsidRPr="008B3522">
              <w:rPr>
                <w:rFonts w:ascii="Times New Roman" w:eastAsia="Times New Roman" w:hAnsi="Times New Roman" w:cs="Times New Roman"/>
                <w:spacing w:val="-57"/>
                <w:sz w:val="24"/>
              </w:rPr>
              <w:t xml:space="preserve"> </w:t>
            </w:r>
            <w:r w:rsidRPr="008B3522">
              <w:rPr>
                <w:rFonts w:ascii="Times New Roman" w:eastAsia="Times New Roman" w:hAnsi="Times New Roman" w:cs="Times New Roman"/>
                <w:sz w:val="24"/>
              </w:rPr>
              <w:t>krautuv</w:t>
            </w:r>
            <w:r w:rsidR="001C35B0">
              <w:rPr>
                <w:rFonts w:ascii="Times New Roman" w:eastAsia="Times New Roman" w:hAnsi="Times New Roman" w:cs="Times New Roman"/>
                <w:sz w:val="24"/>
              </w:rPr>
              <w:t>o nuomos paslaugos</w:t>
            </w:r>
          </w:p>
        </w:tc>
        <w:tc>
          <w:tcPr>
            <w:tcW w:w="1109" w:type="dxa"/>
            <w:tcBorders>
              <w:top w:val="single" w:sz="4" w:space="0" w:color="000001"/>
              <w:left w:val="single" w:sz="4" w:space="0" w:color="000001"/>
              <w:bottom w:val="single" w:sz="4" w:space="0" w:color="000001"/>
            </w:tcBorders>
          </w:tcPr>
          <w:p w14:paraId="58F6CD55" w14:textId="49E62899" w:rsidR="00AF1F2C" w:rsidRPr="009121A8" w:rsidRDefault="00AF1F2C" w:rsidP="00AF1F2C">
            <w:pPr>
              <w:spacing w:after="0" w:line="256" w:lineRule="auto"/>
              <w:ind w:firstLine="206"/>
              <w:rPr>
                <w:rFonts w:ascii="Times New Roman" w:eastAsia="Calibri" w:hAnsi="Times New Roman" w:cs="Times New Roman"/>
                <w:bCs/>
                <w:sz w:val="24"/>
                <w:szCs w:val="24"/>
                <w:lang w:eastAsia="en-US"/>
              </w:rPr>
            </w:pPr>
            <w:r w:rsidRPr="009121A8">
              <w:rPr>
                <w:rFonts w:ascii="Times New Roman" w:eastAsia="Calibri" w:hAnsi="Times New Roman" w:cs="Times New Roman"/>
                <w:bCs/>
                <w:sz w:val="24"/>
                <w:szCs w:val="24"/>
                <w:lang w:eastAsia="en-US"/>
              </w:rPr>
              <w:t xml:space="preserve">Val. </w:t>
            </w:r>
          </w:p>
        </w:tc>
        <w:tc>
          <w:tcPr>
            <w:tcW w:w="1596" w:type="dxa"/>
          </w:tcPr>
          <w:p w14:paraId="0F301D82" w14:textId="32AE37B1"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r w:rsidRPr="008B3522">
              <w:rPr>
                <w:rFonts w:ascii="Times New Roman" w:eastAsia="Times New Roman" w:hAnsi="Times New Roman" w:cs="Times New Roman"/>
                <w:sz w:val="24"/>
              </w:rPr>
              <w:t>4</w:t>
            </w:r>
            <w:r>
              <w:rPr>
                <w:rFonts w:ascii="Times New Roman" w:eastAsia="Times New Roman" w:hAnsi="Times New Roman" w:cs="Times New Roman"/>
                <w:sz w:val="24"/>
              </w:rPr>
              <w:t>050</w:t>
            </w:r>
          </w:p>
        </w:tc>
        <w:tc>
          <w:tcPr>
            <w:tcW w:w="1263" w:type="dxa"/>
            <w:tcBorders>
              <w:top w:val="single" w:sz="4" w:space="0" w:color="auto"/>
              <w:left w:val="single" w:sz="4" w:space="0" w:color="auto"/>
              <w:bottom w:val="single" w:sz="4" w:space="0" w:color="auto"/>
              <w:right w:val="single" w:sz="4" w:space="0" w:color="auto"/>
            </w:tcBorders>
          </w:tcPr>
          <w:p w14:paraId="43E8BFB8"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30FD839"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r>
      <w:tr w:rsidR="00AF1F2C" w:rsidRPr="00160F61" w14:paraId="406D5E70" w14:textId="77777777" w:rsidTr="007A3B58">
        <w:trPr>
          <w:trHeight w:val="536"/>
        </w:trPr>
        <w:tc>
          <w:tcPr>
            <w:tcW w:w="721" w:type="dxa"/>
            <w:tcBorders>
              <w:top w:val="single" w:sz="4" w:space="0" w:color="auto"/>
              <w:left w:val="single" w:sz="4" w:space="0" w:color="auto"/>
              <w:bottom w:val="single" w:sz="4" w:space="0" w:color="auto"/>
              <w:right w:val="single" w:sz="4" w:space="0" w:color="auto"/>
            </w:tcBorders>
            <w:vAlign w:val="center"/>
            <w:hideMark/>
          </w:tcPr>
          <w:p w14:paraId="337EF7D0" w14:textId="77777777" w:rsidR="00AF1F2C" w:rsidRPr="00E21C55" w:rsidRDefault="00AF1F2C" w:rsidP="00AF1F2C">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5.</w:t>
            </w:r>
          </w:p>
        </w:tc>
        <w:tc>
          <w:tcPr>
            <w:tcW w:w="3635" w:type="dxa"/>
          </w:tcPr>
          <w:p w14:paraId="28F5B923" w14:textId="27A2E1A4" w:rsidR="00AF1F2C" w:rsidRPr="00A7438E" w:rsidRDefault="00AF1F2C" w:rsidP="00AF1F2C">
            <w:pPr>
              <w:spacing w:after="0" w:line="240" w:lineRule="auto"/>
              <w:rPr>
                <w:rFonts w:ascii="Times New Roman" w:eastAsia="Calibri" w:hAnsi="Times New Roman" w:cs="Times New Roman"/>
                <w:color w:val="171717"/>
                <w:sz w:val="24"/>
                <w:szCs w:val="24"/>
              </w:rPr>
            </w:pPr>
            <w:r w:rsidRPr="008B3522">
              <w:rPr>
                <w:rFonts w:ascii="Times New Roman" w:eastAsia="Times New Roman" w:hAnsi="Times New Roman" w:cs="Times New Roman"/>
                <w:sz w:val="24"/>
              </w:rPr>
              <w:t>Konteinerinio</w:t>
            </w:r>
            <w:r w:rsidRPr="008B3522">
              <w:rPr>
                <w:rFonts w:ascii="Times New Roman" w:eastAsia="Times New Roman" w:hAnsi="Times New Roman" w:cs="Times New Roman"/>
                <w:spacing w:val="1"/>
                <w:sz w:val="24"/>
              </w:rPr>
              <w:t xml:space="preserve"> </w:t>
            </w:r>
            <w:r w:rsidRPr="008B3522">
              <w:rPr>
                <w:rFonts w:ascii="Times New Roman" w:eastAsia="Times New Roman" w:hAnsi="Times New Roman" w:cs="Times New Roman"/>
                <w:sz w:val="24"/>
              </w:rPr>
              <w:t>savivarčio</w:t>
            </w:r>
            <w:r w:rsidRPr="008B3522">
              <w:rPr>
                <w:rFonts w:ascii="Times New Roman" w:eastAsia="Times New Roman" w:hAnsi="Times New Roman" w:cs="Times New Roman"/>
                <w:spacing w:val="1"/>
                <w:sz w:val="24"/>
              </w:rPr>
              <w:t xml:space="preserve"> </w:t>
            </w:r>
            <w:r w:rsidRPr="008B3522">
              <w:rPr>
                <w:rFonts w:ascii="Times New Roman" w:eastAsia="Times New Roman" w:hAnsi="Times New Roman" w:cs="Times New Roman"/>
                <w:sz w:val="24"/>
              </w:rPr>
              <w:t>su</w:t>
            </w:r>
            <w:r w:rsidRPr="008B3522">
              <w:rPr>
                <w:rFonts w:ascii="Times New Roman" w:eastAsia="Times New Roman" w:hAnsi="Times New Roman" w:cs="Times New Roman"/>
                <w:spacing w:val="1"/>
                <w:sz w:val="24"/>
              </w:rPr>
              <w:t xml:space="preserve"> </w:t>
            </w:r>
            <w:r w:rsidRPr="008B3522">
              <w:rPr>
                <w:rFonts w:ascii="Times New Roman" w:eastAsia="Times New Roman" w:hAnsi="Times New Roman" w:cs="Times New Roman"/>
                <w:sz w:val="24"/>
              </w:rPr>
              <w:t>kabliu</w:t>
            </w:r>
            <w:r>
              <w:rPr>
                <w:rFonts w:ascii="Times New Roman" w:eastAsia="Times New Roman" w:hAnsi="Times New Roman" w:cs="Times New Roman"/>
                <w:sz w:val="24"/>
              </w:rPr>
              <w:t xml:space="preserve"> </w:t>
            </w:r>
            <w:r w:rsidRPr="008B3522">
              <w:rPr>
                <w:rFonts w:ascii="Times New Roman" w:eastAsia="Times New Roman" w:hAnsi="Times New Roman" w:cs="Times New Roman"/>
                <w:spacing w:val="-57"/>
                <w:sz w:val="24"/>
              </w:rPr>
              <w:t xml:space="preserve"> </w:t>
            </w:r>
            <w:r w:rsidRPr="008B3522">
              <w:rPr>
                <w:rFonts w:ascii="Times New Roman" w:eastAsia="Times New Roman" w:hAnsi="Times New Roman" w:cs="Times New Roman"/>
                <w:sz w:val="24"/>
              </w:rPr>
              <w:t>tipo</w:t>
            </w:r>
            <w:r w:rsidRPr="008B3522">
              <w:rPr>
                <w:rFonts w:ascii="Times New Roman" w:eastAsia="Times New Roman" w:hAnsi="Times New Roman" w:cs="Times New Roman"/>
                <w:spacing w:val="-1"/>
                <w:sz w:val="24"/>
              </w:rPr>
              <w:t xml:space="preserve"> </w:t>
            </w:r>
            <w:r w:rsidRPr="008B3522">
              <w:rPr>
                <w:rFonts w:ascii="Times New Roman" w:eastAsia="Times New Roman" w:hAnsi="Times New Roman" w:cs="Times New Roman"/>
                <w:sz w:val="24"/>
              </w:rPr>
              <w:t>autotransport</w:t>
            </w:r>
            <w:r w:rsidR="00C21DF7">
              <w:rPr>
                <w:rFonts w:ascii="Times New Roman" w:eastAsia="Times New Roman" w:hAnsi="Times New Roman" w:cs="Times New Roman"/>
                <w:sz w:val="24"/>
              </w:rPr>
              <w:t xml:space="preserve">o nuomos paslaugos </w:t>
            </w:r>
          </w:p>
        </w:tc>
        <w:tc>
          <w:tcPr>
            <w:tcW w:w="1109" w:type="dxa"/>
            <w:tcBorders>
              <w:top w:val="single" w:sz="4" w:space="0" w:color="000001"/>
              <w:left w:val="single" w:sz="4" w:space="0" w:color="000001"/>
              <w:bottom w:val="single" w:sz="4" w:space="0" w:color="000001"/>
            </w:tcBorders>
          </w:tcPr>
          <w:p w14:paraId="75CC2DA2" w14:textId="51CFAF60" w:rsidR="00AF1F2C" w:rsidRPr="009121A8" w:rsidRDefault="00AF1F2C" w:rsidP="00AF1F2C">
            <w:pPr>
              <w:spacing w:after="0" w:line="256" w:lineRule="auto"/>
              <w:ind w:firstLine="206"/>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w:t>
            </w:r>
          </w:p>
        </w:tc>
        <w:tc>
          <w:tcPr>
            <w:tcW w:w="1596" w:type="dxa"/>
          </w:tcPr>
          <w:p w14:paraId="609B42B6" w14:textId="77777777" w:rsidR="00AF1F2C" w:rsidRDefault="00AF1F2C" w:rsidP="00AF1F2C">
            <w:pPr>
              <w:widowControl w:val="0"/>
              <w:autoSpaceDE w:val="0"/>
              <w:autoSpaceDN w:val="0"/>
              <w:spacing w:after="0" w:line="275" w:lineRule="exact"/>
              <w:ind w:left="107"/>
              <w:jc w:val="center"/>
              <w:rPr>
                <w:rFonts w:ascii="Times New Roman" w:eastAsia="Times New Roman" w:hAnsi="Times New Roman" w:cs="Times New Roman"/>
                <w:sz w:val="24"/>
              </w:rPr>
            </w:pPr>
            <w:r>
              <w:rPr>
                <w:rFonts w:ascii="Times New Roman" w:eastAsia="Times New Roman" w:hAnsi="Times New Roman" w:cs="Times New Roman"/>
                <w:sz w:val="24"/>
              </w:rPr>
              <w:t>14</w:t>
            </w:r>
            <w:r w:rsidRPr="0065762C">
              <w:rPr>
                <w:rFonts w:ascii="Times New Roman" w:eastAsia="Times New Roman" w:hAnsi="Times New Roman" w:cs="Times New Roman"/>
                <w:sz w:val="24"/>
              </w:rPr>
              <w:t>000</w:t>
            </w:r>
          </w:p>
          <w:p w14:paraId="3F5B2FE9" w14:textId="77777777" w:rsidR="00AF1F2C" w:rsidRDefault="00AF1F2C" w:rsidP="00AF1F2C">
            <w:pPr>
              <w:widowControl w:val="0"/>
              <w:autoSpaceDE w:val="0"/>
              <w:autoSpaceDN w:val="0"/>
              <w:spacing w:after="0" w:line="275" w:lineRule="exact"/>
              <w:ind w:left="107"/>
              <w:rPr>
                <w:rFonts w:ascii="Times New Roman" w:eastAsia="Times New Roman" w:hAnsi="Times New Roman" w:cs="Times New Roman"/>
                <w:sz w:val="24"/>
              </w:rPr>
            </w:pPr>
          </w:p>
          <w:p w14:paraId="34FF895A" w14:textId="2265C396"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263" w:type="dxa"/>
            <w:tcBorders>
              <w:top w:val="single" w:sz="4" w:space="0" w:color="auto"/>
              <w:left w:val="single" w:sz="4" w:space="0" w:color="auto"/>
              <w:bottom w:val="single" w:sz="4" w:space="0" w:color="auto"/>
              <w:right w:val="single" w:sz="4" w:space="0" w:color="auto"/>
            </w:tcBorders>
          </w:tcPr>
          <w:p w14:paraId="4A4511F1"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6CE38FE" w14:textId="77777777" w:rsidR="00AF1F2C" w:rsidRPr="009121A8" w:rsidRDefault="00AF1F2C" w:rsidP="00AF1F2C">
            <w:pPr>
              <w:spacing w:after="0" w:line="256" w:lineRule="auto"/>
              <w:ind w:firstLine="206"/>
              <w:jc w:val="center"/>
              <w:rPr>
                <w:rFonts w:ascii="Times New Roman" w:eastAsia="Calibri" w:hAnsi="Times New Roman" w:cs="Times New Roman"/>
                <w:bCs/>
                <w:sz w:val="24"/>
                <w:szCs w:val="24"/>
                <w:lang w:eastAsia="en-US"/>
              </w:rPr>
            </w:pPr>
          </w:p>
        </w:tc>
      </w:tr>
      <w:tr w:rsidR="00AF1F2C" w:rsidRPr="00160F61" w14:paraId="087BCDDE"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37364E72" w14:textId="77777777" w:rsidR="00AF1F2C" w:rsidRPr="00E21C55" w:rsidRDefault="00AF1F2C" w:rsidP="00AF1F2C">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 xml:space="preserve"> Pasiūlymo kaina Eur be PVM:</w:t>
            </w:r>
          </w:p>
        </w:tc>
        <w:tc>
          <w:tcPr>
            <w:tcW w:w="1594" w:type="dxa"/>
            <w:tcBorders>
              <w:top w:val="single" w:sz="4" w:space="0" w:color="auto"/>
              <w:left w:val="single" w:sz="4" w:space="0" w:color="auto"/>
              <w:bottom w:val="single" w:sz="4" w:space="0" w:color="auto"/>
              <w:right w:val="single" w:sz="4" w:space="0" w:color="auto"/>
            </w:tcBorders>
          </w:tcPr>
          <w:p w14:paraId="396C3D63" w14:textId="77777777" w:rsidR="00AF1F2C" w:rsidRPr="00E21C55" w:rsidRDefault="00AF1F2C" w:rsidP="00AF1F2C">
            <w:pPr>
              <w:spacing w:after="120" w:line="256" w:lineRule="auto"/>
              <w:ind w:firstLine="206"/>
              <w:jc w:val="center"/>
              <w:rPr>
                <w:rFonts w:ascii="Times New Roman" w:eastAsia="Calibri" w:hAnsi="Times New Roman" w:cs="Times New Roman"/>
                <w:b/>
                <w:sz w:val="24"/>
                <w:szCs w:val="24"/>
                <w:lang w:eastAsia="en-US"/>
              </w:rPr>
            </w:pPr>
          </w:p>
        </w:tc>
      </w:tr>
      <w:tr w:rsidR="00AF1F2C" w:rsidRPr="00160F61" w14:paraId="3A3DAA05"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10957B64" w14:textId="77777777" w:rsidR="00AF1F2C" w:rsidRPr="00E21C55" w:rsidRDefault="00AF1F2C" w:rsidP="00AF1F2C">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PVM, EUR:</w:t>
            </w:r>
          </w:p>
        </w:tc>
        <w:tc>
          <w:tcPr>
            <w:tcW w:w="1594" w:type="dxa"/>
            <w:tcBorders>
              <w:top w:val="single" w:sz="4" w:space="0" w:color="auto"/>
              <w:left w:val="single" w:sz="4" w:space="0" w:color="auto"/>
              <w:bottom w:val="single" w:sz="4" w:space="0" w:color="auto"/>
              <w:right w:val="single" w:sz="4" w:space="0" w:color="auto"/>
            </w:tcBorders>
          </w:tcPr>
          <w:p w14:paraId="51AB7894" w14:textId="77777777" w:rsidR="00AF1F2C" w:rsidRPr="00E21C55" w:rsidRDefault="00AF1F2C" w:rsidP="00AF1F2C">
            <w:pPr>
              <w:spacing w:after="120" w:line="256" w:lineRule="auto"/>
              <w:ind w:firstLine="206"/>
              <w:jc w:val="center"/>
              <w:rPr>
                <w:rFonts w:ascii="Times New Roman" w:eastAsia="Calibri" w:hAnsi="Times New Roman" w:cs="Times New Roman"/>
                <w:b/>
                <w:sz w:val="24"/>
                <w:szCs w:val="24"/>
                <w:lang w:eastAsia="en-US"/>
              </w:rPr>
            </w:pPr>
          </w:p>
        </w:tc>
      </w:tr>
      <w:tr w:rsidR="00AF1F2C" w:rsidRPr="00160F61" w14:paraId="3942FDD0"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6AB05D00" w14:textId="77777777" w:rsidR="00AF1F2C" w:rsidRPr="00E21C55" w:rsidRDefault="00AF1F2C" w:rsidP="00AF1F2C">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lastRenderedPageBreak/>
              <w:t>Pasiūlymo kaina Eur su PVM:</w:t>
            </w:r>
          </w:p>
        </w:tc>
        <w:tc>
          <w:tcPr>
            <w:tcW w:w="1594" w:type="dxa"/>
            <w:tcBorders>
              <w:top w:val="single" w:sz="4" w:space="0" w:color="auto"/>
              <w:left w:val="single" w:sz="4" w:space="0" w:color="auto"/>
              <w:bottom w:val="single" w:sz="4" w:space="0" w:color="auto"/>
              <w:right w:val="single" w:sz="4" w:space="0" w:color="auto"/>
            </w:tcBorders>
          </w:tcPr>
          <w:p w14:paraId="0AECCB61" w14:textId="77777777" w:rsidR="00AF1F2C" w:rsidRPr="00E21C55" w:rsidRDefault="00AF1F2C" w:rsidP="00AF1F2C">
            <w:pPr>
              <w:spacing w:after="120" w:line="256" w:lineRule="auto"/>
              <w:ind w:firstLine="206"/>
              <w:jc w:val="center"/>
              <w:rPr>
                <w:rFonts w:ascii="Times New Roman" w:eastAsia="Calibri" w:hAnsi="Times New Roman" w:cs="Times New Roman"/>
                <w:b/>
                <w:sz w:val="24"/>
                <w:szCs w:val="24"/>
                <w:lang w:eastAsia="en-US"/>
              </w:rPr>
            </w:pPr>
          </w:p>
        </w:tc>
      </w:tr>
    </w:tbl>
    <w:p w14:paraId="5A0FE988" w14:textId="77777777" w:rsidR="00160F61" w:rsidRPr="00160F61" w:rsidRDefault="00160F61" w:rsidP="00160F61">
      <w:pPr>
        <w:widowControl w:val="0"/>
        <w:spacing w:after="0" w:line="240" w:lineRule="auto"/>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Pastabos:</w:t>
      </w:r>
    </w:p>
    <w:p w14:paraId="2F7EDF7F" w14:textId="77777777" w:rsidR="00160F61" w:rsidRP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004A7207" w14:textId="3191BB02" w:rsidR="00FF114A" w:rsidRDefault="00A44765" w:rsidP="00D1609E">
      <w:pPr>
        <w:spacing w:after="0" w:line="240" w:lineRule="auto"/>
        <w:ind w:left="-27"/>
        <w:jc w:val="both"/>
        <w:rPr>
          <w:rFonts w:ascii="Times New Roman" w:eastAsia="Times New Roman" w:hAnsi="Times New Roman" w:cs="Times New Roman"/>
          <w:i/>
          <w:sz w:val="20"/>
          <w:szCs w:val="20"/>
          <w:lang w:eastAsia="en-US"/>
        </w:rPr>
      </w:pPr>
      <w:r>
        <w:rPr>
          <w:rFonts w:ascii="Times New Roman" w:eastAsia="Times New Roman" w:hAnsi="Times New Roman" w:cs="Times New Roman"/>
          <w:iCs/>
          <w:sz w:val="24"/>
          <w:szCs w:val="24"/>
          <w:lang w:eastAsia="en-US"/>
        </w:rPr>
        <w:t xml:space="preserve">- </w:t>
      </w:r>
      <w:r w:rsidRPr="00A44765">
        <w:rPr>
          <w:rFonts w:ascii="Times New Roman" w:eastAsia="Times New Roman" w:hAnsi="Times New Roman" w:cs="Times New Roman"/>
          <w:i/>
          <w:sz w:val="20"/>
          <w:szCs w:val="20"/>
          <w:lang w:eastAsia="en-US"/>
        </w:rPr>
        <w:t>Į technikos nuomos paslaugų įkainį/kainą įeina pilnas servisas, aptarnavimas, kuras ir operatorius</w:t>
      </w:r>
      <w:r w:rsidR="00C21DF7">
        <w:rPr>
          <w:rFonts w:ascii="Times New Roman" w:eastAsia="Times New Roman" w:hAnsi="Times New Roman" w:cs="Times New Roman"/>
          <w:i/>
          <w:sz w:val="20"/>
          <w:szCs w:val="20"/>
          <w:lang w:eastAsia="en-US"/>
        </w:rPr>
        <w:t xml:space="preserve">. </w:t>
      </w:r>
    </w:p>
    <w:p w14:paraId="493C77E5" w14:textId="740F0BF3" w:rsidR="00D1609E" w:rsidRPr="00A44765" w:rsidRDefault="00D85154" w:rsidP="00FF114A">
      <w:pPr>
        <w:spacing w:after="0" w:line="240" w:lineRule="auto"/>
        <w:jc w:val="both"/>
        <w:rPr>
          <w:rFonts w:ascii="Times New Roman" w:eastAsia="Times New Roman" w:hAnsi="Times New Roman" w:cs="Times New Roman"/>
          <w:i/>
          <w:sz w:val="20"/>
          <w:szCs w:val="20"/>
          <w:lang w:eastAsia="en-US"/>
        </w:rPr>
      </w:pPr>
      <w:r w:rsidRPr="00D85154">
        <w:rPr>
          <w:rFonts w:ascii="Times New Roman" w:eastAsia="Times New Roman" w:hAnsi="Times New Roman" w:cs="Times New Roman"/>
          <w:i/>
          <w:sz w:val="20"/>
          <w:szCs w:val="20"/>
          <w:lang w:eastAsia="en-US"/>
        </w:rPr>
        <w:t>.</w:t>
      </w:r>
    </w:p>
    <w:p w14:paraId="1E1E2270" w14:textId="65A17FD1" w:rsidR="00F7218E" w:rsidRPr="00F7218E" w:rsidRDefault="009B59BC"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r>
        <w:rPr>
          <w:rFonts w:ascii="Times New Roman" w:eastAsia="Lucida Sans Unicode" w:hAnsi="Times New Roman" w:cs="Times New Roman"/>
          <w:color w:val="000000"/>
          <w:kern w:val="3"/>
          <w:sz w:val="24"/>
          <w:szCs w:val="24"/>
          <w:lang w:eastAsia="hi-IN" w:bidi="hi-IN"/>
        </w:rPr>
        <w:t>4</w:t>
      </w:r>
      <w:r w:rsidR="002D58C4" w:rsidRPr="00E848F9">
        <w:rPr>
          <w:rFonts w:ascii="Times New Roman" w:eastAsia="Lucida Sans Unicode" w:hAnsi="Times New Roman" w:cs="Times New Roman"/>
          <w:color w:val="000000"/>
          <w:kern w:val="3"/>
          <w:sz w:val="24"/>
          <w:szCs w:val="24"/>
          <w:lang w:eastAsia="hi-IN" w:bidi="hi-IN"/>
        </w:rPr>
        <w:t xml:space="preserve">. </w:t>
      </w:r>
      <w:r w:rsidR="00A02584">
        <w:rPr>
          <w:rFonts w:ascii="Times New Roman" w:eastAsia="Lucida Sans Unicode" w:hAnsi="Times New Roman" w:cs="Times New Roman"/>
          <w:color w:val="000000"/>
          <w:kern w:val="3"/>
          <w:sz w:val="24"/>
          <w:szCs w:val="24"/>
          <w:lang w:eastAsia="hi-IN" w:bidi="hi-IN"/>
        </w:rPr>
        <w:t>P</w:t>
      </w:r>
      <w:r w:rsidR="00F7218E" w:rsidRPr="00F7218E">
        <w:rPr>
          <w:rFonts w:ascii="Times New Roman" w:eastAsia="Times New Roman" w:hAnsi="Times New Roman" w:cs="Times New Roman"/>
          <w:kern w:val="1"/>
          <w:sz w:val="24"/>
          <w:szCs w:val="24"/>
        </w:rPr>
        <w:t>aslaugoms suteikti siūloma technika visiškai atitinka pirkimo dokumentuose nurodytus reikalavimus:</w:t>
      </w:r>
    </w:p>
    <w:p w14:paraId="051BD468" w14:textId="77777777" w:rsidR="00F7218E" w:rsidRPr="00F7218E" w:rsidRDefault="00F7218E"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636"/>
        <w:gridCol w:w="851"/>
        <w:gridCol w:w="3940"/>
        <w:gridCol w:w="1701"/>
      </w:tblGrid>
      <w:tr w:rsidR="00F7218E" w:rsidRPr="0045435F" w14:paraId="7AB59355" w14:textId="77777777" w:rsidTr="0045435F">
        <w:trPr>
          <w:trHeight w:val="979"/>
        </w:trPr>
        <w:tc>
          <w:tcPr>
            <w:tcW w:w="795" w:type="dxa"/>
            <w:vAlign w:val="center"/>
          </w:tcPr>
          <w:p w14:paraId="17B04DF9" w14:textId="77777777" w:rsidR="00F7218E" w:rsidRPr="0045435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45435F">
              <w:rPr>
                <w:rFonts w:ascii="Times New Roman" w:eastAsia="Andale Sans UI" w:hAnsi="Times New Roman" w:cs="Times New Roman"/>
                <w:bCs/>
                <w:kern w:val="1"/>
                <w:sz w:val="24"/>
                <w:szCs w:val="24"/>
              </w:rPr>
              <w:t>Eil. Nr.</w:t>
            </w:r>
          </w:p>
          <w:p w14:paraId="61ABFD6B" w14:textId="77777777" w:rsidR="00F7218E" w:rsidRPr="0045435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p>
        </w:tc>
        <w:tc>
          <w:tcPr>
            <w:tcW w:w="2636" w:type="dxa"/>
            <w:vAlign w:val="center"/>
          </w:tcPr>
          <w:p w14:paraId="1E25DDA8" w14:textId="187F4A2E" w:rsidR="00F7218E" w:rsidRPr="0045435F" w:rsidRDefault="008C1B6F"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45435F">
              <w:rPr>
                <w:rFonts w:ascii="Times New Roman" w:eastAsia="Andale Sans UI" w:hAnsi="Times New Roman" w:cs="Times New Roman"/>
                <w:bCs/>
                <w:kern w:val="1"/>
                <w:sz w:val="24"/>
                <w:szCs w:val="24"/>
              </w:rPr>
              <w:t xml:space="preserve">Paslaugoms suteikti siūloma technika </w:t>
            </w:r>
          </w:p>
        </w:tc>
        <w:tc>
          <w:tcPr>
            <w:tcW w:w="851" w:type="dxa"/>
            <w:vAlign w:val="center"/>
          </w:tcPr>
          <w:p w14:paraId="2DB547DB" w14:textId="77777777" w:rsidR="00F7218E" w:rsidRPr="0045435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45435F">
              <w:rPr>
                <w:rFonts w:ascii="Times New Roman" w:eastAsia="Andale Sans UI" w:hAnsi="Times New Roman" w:cs="Times New Roman"/>
                <w:bCs/>
                <w:kern w:val="1"/>
                <w:sz w:val="24"/>
                <w:szCs w:val="24"/>
              </w:rPr>
              <w:t>Kiekis</w:t>
            </w:r>
          </w:p>
          <w:p w14:paraId="1E925D86" w14:textId="77777777" w:rsidR="00F7218E" w:rsidRPr="0045435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45435F">
              <w:rPr>
                <w:rFonts w:ascii="Times New Roman" w:eastAsia="Andale Sans UI" w:hAnsi="Times New Roman" w:cs="Times New Roman"/>
                <w:bCs/>
                <w:kern w:val="1"/>
                <w:sz w:val="24"/>
                <w:szCs w:val="24"/>
              </w:rPr>
              <w:t>vnt.</w:t>
            </w:r>
          </w:p>
        </w:tc>
        <w:tc>
          <w:tcPr>
            <w:tcW w:w="3940" w:type="dxa"/>
            <w:vAlign w:val="center"/>
          </w:tcPr>
          <w:p w14:paraId="701AA3A9" w14:textId="77777777" w:rsidR="00F7218E" w:rsidRPr="0045435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45435F">
              <w:rPr>
                <w:rFonts w:ascii="Times New Roman" w:eastAsia="Andale Sans UI" w:hAnsi="Times New Roman" w:cs="Times New Roman"/>
                <w:bCs/>
                <w:kern w:val="1"/>
                <w:sz w:val="24"/>
                <w:szCs w:val="24"/>
              </w:rPr>
              <w:t>Specifikacija</w:t>
            </w:r>
          </w:p>
        </w:tc>
        <w:tc>
          <w:tcPr>
            <w:tcW w:w="1701" w:type="dxa"/>
          </w:tcPr>
          <w:p w14:paraId="72A33859" w14:textId="1D5DF15D" w:rsidR="00F7218E" w:rsidRPr="0045435F" w:rsidRDefault="00560060" w:rsidP="00F7218E">
            <w:pPr>
              <w:widowControl w:val="0"/>
              <w:shd w:val="clear" w:color="auto" w:fill="FFFFFF"/>
              <w:suppressAutoHyphens/>
              <w:spacing w:after="0" w:line="100" w:lineRule="atLeast"/>
              <w:jc w:val="center"/>
              <w:rPr>
                <w:rFonts w:ascii="Times New Roman" w:eastAsia="Andale Sans UI" w:hAnsi="Times New Roman" w:cs="Times New Roman"/>
                <w:kern w:val="1"/>
                <w:sz w:val="24"/>
                <w:szCs w:val="24"/>
              </w:rPr>
            </w:pPr>
            <w:r w:rsidRPr="0045435F">
              <w:rPr>
                <w:rFonts w:ascii="Times New Roman" w:eastAsia="Andale Sans UI" w:hAnsi="Times New Roman" w:cs="Times New Roman"/>
                <w:bCs/>
                <w:kern w:val="1"/>
                <w:sz w:val="24"/>
                <w:szCs w:val="24"/>
              </w:rPr>
              <w:t>Atitikimas taip/ne, tiksli reikšmė arba komentaras</w:t>
            </w:r>
          </w:p>
        </w:tc>
      </w:tr>
      <w:tr w:rsidR="0045435F" w:rsidRPr="0045435F" w14:paraId="1EC1C2EE" w14:textId="77777777" w:rsidTr="0045435F">
        <w:tc>
          <w:tcPr>
            <w:tcW w:w="795" w:type="dxa"/>
          </w:tcPr>
          <w:p w14:paraId="22E21E64" w14:textId="77777777" w:rsidR="0045435F" w:rsidRPr="0045435F" w:rsidRDefault="0045435F" w:rsidP="0045435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kern w:val="1"/>
                <w:sz w:val="24"/>
                <w:szCs w:val="24"/>
              </w:rPr>
              <w:t>1</w:t>
            </w:r>
          </w:p>
        </w:tc>
        <w:tc>
          <w:tcPr>
            <w:tcW w:w="2636" w:type="dxa"/>
          </w:tcPr>
          <w:p w14:paraId="57B49534" w14:textId="5A6424AF"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 xml:space="preserve">Ratinis </w:t>
            </w:r>
            <w:r w:rsidRPr="0045435F">
              <w:rPr>
                <w:rFonts w:ascii="Times New Roman" w:eastAsia="Times New Roman" w:hAnsi="Times New Roman" w:cs="Times New Roman"/>
                <w:spacing w:val="-1"/>
                <w:sz w:val="24"/>
                <w:szCs w:val="24"/>
              </w:rPr>
              <w:t>teleskopinis</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krautuvas</w:t>
            </w:r>
          </w:p>
        </w:tc>
        <w:tc>
          <w:tcPr>
            <w:tcW w:w="851" w:type="dxa"/>
          </w:tcPr>
          <w:p w14:paraId="45CCD28B" w14:textId="5BB2CC12"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color w:val="171717"/>
                <w:kern w:val="1"/>
                <w:sz w:val="24"/>
                <w:szCs w:val="24"/>
              </w:rPr>
              <w:t>1</w:t>
            </w:r>
          </w:p>
        </w:tc>
        <w:tc>
          <w:tcPr>
            <w:tcW w:w="3940" w:type="dxa"/>
          </w:tcPr>
          <w:p w14:paraId="5DB5F27D" w14:textId="600783B0" w:rsidR="0045435F" w:rsidRPr="0045435F" w:rsidRDefault="0045435F" w:rsidP="0045435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 xml:space="preserve">Variklio galia ne mažiau 90 </w:t>
            </w:r>
            <w:proofErr w:type="spellStart"/>
            <w:r w:rsidRPr="0045435F">
              <w:rPr>
                <w:rFonts w:ascii="Times New Roman" w:eastAsia="Times New Roman" w:hAnsi="Times New Roman" w:cs="Times New Roman"/>
                <w:sz w:val="24"/>
                <w:szCs w:val="24"/>
              </w:rPr>
              <w:t>kw</w:t>
            </w:r>
            <w:proofErr w:type="spellEnd"/>
            <w:r w:rsidRPr="0045435F">
              <w:rPr>
                <w:rFonts w:ascii="Times New Roman" w:eastAsia="Times New Roman" w:hAnsi="Times New Roman" w:cs="Times New Roman"/>
                <w:sz w:val="24"/>
                <w:szCs w:val="24"/>
              </w:rPr>
              <w:t>, strėlės</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kėlimo aukštis ne mažesnis nei 7 m,</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keliamoji</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galia</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3800</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kg,</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kaušo tūris ne mažesnis nei 2 m</w:t>
            </w:r>
            <w:r w:rsidRPr="0045435F">
              <w:rPr>
                <w:rFonts w:ascii="Times New Roman" w:eastAsia="Times New Roman" w:hAnsi="Times New Roman" w:cs="Times New Roman"/>
                <w:sz w:val="24"/>
                <w:szCs w:val="24"/>
                <w:vertAlign w:val="superscript"/>
              </w:rPr>
              <w:t>3</w:t>
            </w:r>
            <w:r w:rsidRPr="0045435F">
              <w:rPr>
                <w:rFonts w:ascii="Times New Roman" w:hAnsi="Times New Roman" w:cs="Times New Roman"/>
                <w:sz w:val="24"/>
                <w:szCs w:val="24"/>
              </w:rPr>
              <w:t xml:space="preserve"> ir ne didesnis nei 2,6 m</w:t>
            </w:r>
            <w:r w:rsidRPr="0045435F">
              <w:rPr>
                <w:rFonts w:ascii="Times New Roman" w:hAnsi="Times New Roman" w:cs="Times New Roman"/>
                <w:sz w:val="24"/>
                <w:szCs w:val="24"/>
                <w:vertAlign w:val="superscript"/>
              </w:rPr>
              <w:t>3</w:t>
            </w:r>
            <w:r w:rsidRPr="0045435F">
              <w:rPr>
                <w:rFonts w:ascii="Times New Roman" w:eastAsia="Times New Roman" w:hAnsi="Times New Roman" w:cs="Times New Roman"/>
                <w:sz w:val="24"/>
                <w:szCs w:val="24"/>
              </w:rPr>
              <w:t>, tačiau pagal poreikį kaušas keičiamas į ne mažesnį nei 4,5 m</w:t>
            </w:r>
            <w:r w:rsidRPr="0045435F">
              <w:rPr>
                <w:rFonts w:ascii="Times New Roman" w:eastAsia="Times New Roman" w:hAnsi="Times New Roman" w:cs="Times New Roman"/>
                <w:sz w:val="24"/>
                <w:szCs w:val="24"/>
                <w:vertAlign w:val="superscript"/>
              </w:rPr>
              <w:t>3</w:t>
            </w:r>
            <w:r w:rsidRPr="0045435F">
              <w:rPr>
                <w:rFonts w:ascii="Times New Roman" w:eastAsia="Times New Roman" w:hAnsi="Times New Roman" w:cs="Times New Roman"/>
                <w:sz w:val="24"/>
                <w:szCs w:val="24"/>
              </w:rPr>
              <w:t xml:space="preserve">. </w:t>
            </w:r>
          </w:p>
        </w:tc>
        <w:tc>
          <w:tcPr>
            <w:tcW w:w="1701" w:type="dxa"/>
          </w:tcPr>
          <w:p w14:paraId="28249701" w14:textId="77777777" w:rsidR="0045435F" w:rsidRPr="0045435F" w:rsidRDefault="0045435F" w:rsidP="0045435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45435F" w:rsidRPr="0045435F" w14:paraId="20A55997" w14:textId="77777777" w:rsidTr="0045435F">
        <w:tc>
          <w:tcPr>
            <w:tcW w:w="795" w:type="dxa"/>
          </w:tcPr>
          <w:p w14:paraId="0A5FD578" w14:textId="77777777" w:rsidR="0045435F" w:rsidRPr="0045435F" w:rsidRDefault="0045435F" w:rsidP="0045435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kern w:val="1"/>
                <w:sz w:val="24"/>
                <w:szCs w:val="24"/>
              </w:rPr>
              <w:t>2</w:t>
            </w:r>
          </w:p>
        </w:tc>
        <w:tc>
          <w:tcPr>
            <w:tcW w:w="2636" w:type="dxa"/>
          </w:tcPr>
          <w:p w14:paraId="527DA1EB" w14:textId="4EE02397"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Šakinis</w:t>
            </w:r>
            <w:r w:rsidRPr="0045435F">
              <w:rPr>
                <w:rFonts w:ascii="Times New Roman" w:eastAsia="Times New Roman" w:hAnsi="Times New Roman" w:cs="Times New Roman"/>
                <w:spacing w:val="-3"/>
                <w:sz w:val="24"/>
                <w:szCs w:val="24"/>
              </w:rPr>
              <w:t xml:space="preserve"> </w:t>
            </w:r>
            <w:r w:rsidRPr="0045435F">
              <w:rPr>
                <w:rFonts w:ascii="Times New Roman" w:eastAsia="Times New Roman" w:hAnsi="Times New Roman" w:cs="Times New Roman"/>
                <w:sz w:val="24"/>
                <w:szCs w:val="24"/>
              </w:rPr>
              <w:t>keltuvas</w:t>
            </w:r>
          </w:p>
        </w:tc>
        <w:tc>
          <w:tcPr>
            <w:tcW w:w="851" w:type="dxa"/>
          </w:tcPr>
          <w:p w14:paraId="38B99C99" w14:textId="754BBAE2"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color w:val="171717"/>
                <w:kern w:val="1"/>
                <w:sz w:val="24"/>
                <w:szCs w:val="24"/>
              </w:rPr>
              <w:t>1</w:t>
            </w:r>
          </w:p>
        </w:tc>
        <w:tc>
          <w:tcPr>
            <w:tcW w:w="3940" w:type="dxa"/>
          </w:tcPr>
          <w:p w14:paraId="1B53D56D" w14:textId="77777777" w:rsidR="0045435F" w:rsidRPr="0045435F" w:rsidRDefault="0045435F" w:rsidP="0045435F">
            <w:pPr>
              <w:widowControl w:val="0"/>
              <w:autoSpaceDE w:val="0"/>
              <w:autoSpaceDN w:val="0"/>
              <w:spacing w:after="0" w:line="240" w:lineRule="auto"/>
              <w:ind w:left="108" w:right="96"/>
              <w:jc w:val="both"/>
              <w:rPr>
                <w:rFonts w:ascii="Times New Roman" w:eastAsia="Times New Roman" w:hAnsi="Times New Roman" w:cs="Times New Roman"/>
                <w:sz w:val="24"/>
                <w:szCs w:val="24"/>
              </w:rPr>
            </w:pPr>
            <w:r w:rsidRPr="0045435F">
              <w:rPr>
                <w:rFonts w:ascii="Times New Roman" w:eastAsia="Times New Roman" w:hAnsi="Times New Roman" w:cs="Times New Roman"/>
                <w:sz w:val="24"/>
                <w:szCs w:val="24"/>
              </w:rPr>
              <w:t>Kėlimo</w:t>
            </w:r>
            <w:r w:rsidRPr="0045435F">
              <w:rPr>
                <w:rFonts w:ascii="Times New Roman" w:eastAsia="Times New Roman" w:hAnsi="Times New Roman" w:cs="Times New Roman"/>
                <w:spacing w:val="60"/>
                <w:sz w:val="24"/>
                <w:szCs w:val="24"/>
              </w:rPr>
              <w:t xml:space="preserve"> </w:t>
            </w:r>
            <w:r w:rsidRPr="0045435F">
              <w:rPr>
                <w:rFonts w:ascii="Times New Roman" w:eastAsia="Times New Roman" w:hAnsi="Times New Roman" w:cs="Times New Roman"/>
                <w:sz w:val="24"/>
                <w:szCs w:val="24"/>
              </w:rPr>
              <w:t>galia</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59"/>
                <w:sz w:val="24"/>
                <w:szCs w:val="24"/>
              </w:rPr>
              <w:t xml:space="preserve"> </w:t>
            </w:r>
            <w:r w:rsidRPr="0045435F">
              <w:rPr>
                <w:rFonts w:ascii="Times New Roman" w:eastAsia="Times New Roman" w:hAnsi="Times New Roman" w:cs="Times New Roman"/>
                <w:sz w:val="24"/>
                <w:szCs w:val="24"/>
              </w:rPr>
              <w:t>2000</w:t>
            </w:r>
            <w:r w:rsidRPr="0045435F">
              <w:rPr>
                <w:rFonts w:ascii="Times New Roman" w:eastAsia="Times New Roman" w:hAnsi="Times New Roman" w:cs="Times New Roman"/>
                <w:spacing w:val="59"/>
                <w:sz w:val="24"/>
                <w:szCs w:val="24"/>
              </w:rPr>
              <w:t xml:space="preserve"> </w:t>
            </w:r>
            <w:r w:rsidRPr="0045435F">
              <w:rPr>
                <w:rFonts w:ascii="Times New Roman" w:eastAsia="Times New Roman" w:hAnsi="Times New Roman" w:cs="Times New Roman"/>
                <w:sz w:val="24"/>
                <w:szCs w:val="24"/>
              </w:rPr>
              <w:t>kg,</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kėlimo</w:t>
            </w:r>
            <w:r w:rsidRPr="0045435F">
              <w:rPr>
                <w:rFonts w:ascii="Times New Roman" w:eastAsia="Times New Roman" w:hAnsi="Times New Roman" w:cs="Times New Roman"/>
                <w:spacing w:val="56"/>
                <w:sz w:val="24"/>
                <w:szCs w:val="24"/>
              </w:rPr>
              <w:t xml:space="preserve"> </w:t>
            </w:r>
            <w:r w:rsidRPr="0045435F">
              <w:rPr>
                <w:rFonts w:ascii="Times New Roman" w:eastAsia="Times New Roman" w:hAnsi="Times New Roman" w:cs="Times New Roman"/>
                <w:sz w:val="24"/>
                <w:szCs w:val="24"/>
              </w:rPr>
              <w:t>aukštis</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56"/>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56"/>
                <w:sz w:val="24"/>
                <w:szCs w:val="24"/>
              </w:rPr>
              <w:t xml:space="preserve"> </w:t>
            </w:r>
            <w:r w:rsidRPr="0045435F">
              <w:rPr>
                <w:rFonts w:ascii="Times New Roman" w:eastAsia="Times New Roman" w:hAnsi="Times New Roman" w:cs="Times New Roman"/>
                <w:sz w:val="24"/>
                <w:szCs w:val="24"/>
              </w:rPr>
              <w:t>3</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m,</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turi</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turėti</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hidraulinius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griebtuvus</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stačiakampiams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ryšuliams,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palečių</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šakes,</w:t>
            </w:r>
            <w:r w:rsidRPr="0045435F">
              <w:rPr>
                <w:rFonts w:ascii="Times New Roman" w:eastAsia="Times New Roman" w:hAnsi="Times New Roman" w:cs="Times New Roman"/>
                <w:spacing w:val="19"/>
                <w:sz w:val="24"/>
                <w:szCs w:val="24"/>
              </w:rPr>
              <w:t xml:space="preserve"> </w:t>
            </w:r>
            <w:r w:rsidRPr="0045435F">
              <w:rPr>
                <w:rFonts w:ascii="Times New Roman" w:eastAsia="Times New Roman" w:hAnsi="Times New Roman" w:cs="Times New Roman"/>
                <w:sz w:val="24"/>
                <w:szCs w:val="24"/>
              </w:rPr>
              <w:t>apsisukimo</w:t>
            </w:r>
            <w:r w:rsidRPr="0045435F">
              <w:rPr>
                <w:rFonts w:ascii="Times New Roman" w:eastAsia="Times New Roman" w:hAnsi="Times New Roman" w:cs="Times New Roman"/>
                <w:spacing w:val="19"/>
                <w:sz w:val="24"/>
                <w:szCs w:val="24"/>
              </w:rPr>
              <w:t xml:space="preserve"> </w:t>
            </w:r>
            <w:r w:rsidRPr="0045435F">
              <w:rPr>
                <w:rFonts w:ascii="Times New Roman" w:eastAsia="Times New Roman" w:hAnsi="Times New Roman" w:cs="Times New Roman"/>
                <w:sz w:val="24"/>
                <w:szCs w:val="24"/>
              </w:rPr>
              <w:t>spindulys</w:t>
            </w:r>
            <w:r w:rsidRPr="0045435F">
              <w:rPr>
                <w:rFonts w:ascii="Times New Roman" w:eastAsia="Times New Roman" w:hAnsi="Times New Roman" w:cs="Times New Roman"/>
                <w:spacing w:val="19"/>
                <w:sz w:val="24"/>
                <w:szCs w:val="24"/>
              </w:rPr>
              <w:t xml:space="preserve"> </w:t>
            </w:r>
            <w:r w:rsidRPr="0045435F">
              <w:rPr>
                <w:rFonts w:ascii="Times New Roman" w:eastAsia="Times New Roman" w:hAnsi="Times New Roman" w:cs="Times New Roman"/>
                <w:sz w:val="24"/>
                <w:szCs w:val="24"/>
              </w:rPr>
              <w:t>ne</w:t>
            </w:r>
          </w:p>
          <w:p w14:paraId="43B96675" w14:textId="7A2F6BF2" w:rsidR="0045435F" w:rsidRPr="0045435F" w:rsidRDefault="0045435F" w:rsidP="0045435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daugiau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2 m.</w:t>
            </w:r>
          </w:p>
        </w:tc>
        <w:tc>
          <w:tcPr>
            <w:tcW w:w="1701" w:type="dxa"/>
          </w:tcPr>
          <w:p w14:paraId="3A9C7E48" w14:textId="77777777" w:rsidR="0045435F" w:rsidRPr="0045435F" w:rsidRDefault="0045435F" w:rsidP="0045435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45435F" w:rsidRPr="0045435F" w14:paraId="5D95264C" w14:textId="77777777" w:rsidTr="0045435F">
        <w:tc>
          <w:tcPr>
            <w:tcW w:w="795" w:type="dxa"/>
          </w:tcPr>
          <w:p w14:paraId="026AA9A3" w14:textId="77777777" w:rsidR="0045435F" w:rsidRPr="0045435F" w:rsidRDefault="0045435F" w:rsidP="0045435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kern w:val="1"/>
                <w:sz w:val="24"/>
                <w:szCs w:val="24"/>
              </w:rPr>
              <w:t>3</w:t>
            </w:r>
          </w:p>
        </w:tc>
        <w:tc>
          <w:tcPr>
            <w:tcW w:w="2636" w:type="dxa"/>
          </w:tcPr>
          <w:p w14:paraId="331BE92E" w14:textId="07C245C7"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Frontalinis</w:t>
            </w:r>
            <w:r w:rsidRPr="0045435F">
              <w:rPr>
                <w:rFonts w:ascii="Times New Roman" w:eastAsia="Times New Roman" w:hAnsi="Times New Roman" w:cs="Times New Roman"/>
                <w:spacing w:val="-2"/>
                <w:sz w:val="24"/>
                <w:szCs w:val="24"/>
              </w:rPr>
              <w:t xml:space="preserve"> </w:t>
            </w:r>
            <w:r w:rsidRPr="0045435F">
              <w:rPr>
                <w:rFonts w:ascii="Times New Roman" w:eastAsia="Times New Roman" w:hAnsi="Times New Roman" w:cs="Times New Roman"/>
                <w:sz w:val="24"/>
                <w:szCs w:val="24"/>
              </w:rPr>
              <w:t>krautuvas</w:t>
            </w:r>
          </w:p>
        </w:tc>
        <w:tc>
          <w:tcPr>
            <w:tcW w:w="851" w:type="dxa"/>
          </w:tcPr>
          <w:p w14:paraId="50CD4A13" w14:textId="754D62F7"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color w:val="171717"/>
                <w:kern w:val="1"/>
                <w:sz w:val="24"/>
                <w:szCs w:val="24"/>
              </w:rPr>
              <w:t>1</w:t>
            </w:r>
          </w:p>
        </w:tc>
        <w:tc>
          <w:tcPr>
            <w:tcW w:w="3940" w:type="dxa"/>
          </w:tcPr>
          <w:p w14:paraId="6E9F95DD" w14:textId="084D0958" w:rsidR="0045435F" w:rsidRPr="0045435F" w:rsidRDefault="0045435F" w:rsidP="0045435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Variklio</w:t>
            </w:r>
            <w:r w:rsidRPr="0045435F">
              <w:rPr>
                <w:rFonts w:ascii="Times New Roman" w:eastAsia="Times New Roman" w:hAnsi="Times New Roman" w:cs="Times New Roman"/>
                <w:spacing w:val="-6"/>
                <w:sz w:val="24"/>
                <w:szCs w:val="24"/>
              </w:rPr>
              <w:t xml:space="preserve"> </w:t>
            </w:r>
            <w:r w:rsidRPr="0045435F">
              <w:rPr>
                <w:rFonts w:ascii="Times New Roman" w:eastAsia="Times New Roman" w:hAnsi="Times New Roman" w:cs="Times New Roman"/>
                <w:sz w:val="24"/>
                <w:szCs w:val="24"/>
              </w:rPr>
              <w:t>galia</w:t>
            </w:r>
            <w:r w:rsidRPr="0045435F">
              <w:rPr>
                <w:rFonts w:ascii="Times New Roman" w:eastAsia="Times New Roman" w:hAnsi="Times New Roman" w:cs="Times New Roman"/>
                <w:spacing w:val="-6"/>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4"/>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3"/>
                <w:sz w:val="24"/>
                <w:szCs w:val="24"/>
              </w:rPr>
              <w:t xml:space="preserve"> </w:t>
            </w:r>
            <w:r w:rsidRPr="0045435F">
              <w:rPr>
                <w:rFonts w:ascii="Times New Roman" w:eastAsia="Times New Roman" w:hAnsi="Times New Roman" w:cs="Times New Roman"/>
                <w:sz w:val="24"/>
                <w:szCs w:val="24"/>
              </w:rPr>
              <w:t>45</w:t>
            </w:r>
            <w:r w:rsidRPr="0045435F">
              <w:rPr>
                <w:rFonts w:ascii="Times New Roman" w:eastAsia="Times New Roman" w:hAnsi="Times New Roman" w:cs="Times New Roman"/>
                <w:spacing w:val="-5"/>
                <w:sz w:val="24"/>
                <w:szCs w:val="24"/>
              </w:rPr>
              <w:t xml:space="preserve"> </w:t>
            </w:r>
            <w:proofErr w:type="spellStart"/>
            <w:r w:rsidRPr="0045435F">
              <w:rPr>
                <w:rFonts w:ascii="Times New Roman" w:eastAsia="Times New Roman" w:hAnsi="Times New Roman" w:cs="Times New Roman"/>
                <w:sz w:val="24"/>
                <w:szCs w:val="24"/>
              </w:rPr>
              <w:t>kw</w:t>
            </w:r>
            <w:proofErr w:type="spellEnd"/>
            <w:r w:rsidRPr="0045435F">
              <w:rPr>
                <w:rFonts w:ascii="Times New Roman" w:eastAsia="Times New Roman" w:hAnsi="Times New Roman" w:cs="Times New Roman"/>
                <w:sz w:val="24"/>
                <w:szCs w:val="24"/>
              </w:rPr>
              <w:t>,</w:t>
            </w:r>
            <w:r w:rsidRPr="0045435F">
              <w:rPr>
                <w:rFonts w:ascii="Times New Roman" w:eastAsia="Times New Roman" w:hAnsi="Times New Roman" w:cs="Times New Roman"/>
                <w:spacing w:val="-5"/>
                <w:sz w:val="24"/>
                <w:szCs w:val="24"/>
              </w:rPr>
              <w:t xml:space="preserve"> </w:t>
            </w:r>
            <w:r w:rsidRPr="0045435F">
              <w:rPr>
                <w:rFonts w:ascii="Times New Roman" w:eastAsia="Times New Roman" w:hAnsi="Times New Roman" w:cs="Times New Roman"/>
                <w:sz w:val="24"/>
                <w:szCs w:val="24"/>
              </w:rPr>
              <w:t>kėlimo</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aukštis ne mažiau 3 m, keliamoji galia</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2000</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kg,</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kaušo</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tūris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mažiau 1,6 m</w:t>
            </w:r>
            <w:r w:rsidRPr="0045435F">
              <w:rPr>
                <w:rFonts w:ascii="Times New Roman" w:eastAsia="Times New Roman" w:hAnsi="Times New Roman" w:cs="Times New Roman"/>
                <w:sz w:val="24"/>
                <w:szCs w:val="24"/>
                <w:vertAlign w:val="superscript"/>
              </w:rPr>
              <w:t>3</w:t>
            </w:r>
            <w:r w:rsidRPr="0045435F">
              <w:rPr>
                <w:rFonts w:ascii="Times New Roman" w:eastAsia="Times New Roman" w:hAnsi="Times New Roman" w:cs="Times New Roman"/>
                <w:sz w:val="24"/>
                <w:szCs w:val="24"/>
              </w:rPr>
              <w:t>, apsisukimo spindulys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 daugiau 3 m, turi turėti greitą jungtį,</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palečių</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šakes</w:t>
            </w:r>
          </w:p>
        </w:tc>
        <w:tc>
          <w:tcPr>
            <w:tcW w:w="1701" w:type="dxa"/>
          </w:tcPr>
          <w:p w14:paraId="7B452CC1" w14:textId="77777777" w:rsidR="0045435F" w:rsidRPr="0045435F" w:rsidRDefault="0045435F" w:rsidP="0045435F">
            <w:pPr>
              <w:widowControl w:val="0"/>
              <w:suppressAutoHyphens/>
              <w:snapToGrid w:val="0"/>
              <w:spacing w:after="0" w:line="100" w:lineRule="atLeast"/>
              <w:rPr>
                <w:rFonts w:ascii="Times New Roman" w:eastAsia="Andale Sans UI" w:hAnsi="Times New Roman" w:cs="Times New Roman"/>
                <w:color w:val="171717"/>
                <w:kern w:val="1"/>
                <w:sz w:val="24"/>
                <w:szCs w:val="24"/>
              </w:rPr>
            </w:pPr>
          </w:p>
          <w:p w14:paraId="27D2D07D" w14:textId="77777777"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p>
        </w:tc>
      </w:tr>
      <w:tr w:rsidR="0045435F" w:rsidRPr="0045435F" w14:paraId="0F1F10FD" w14:textId="77777777" w:rsidTr="0045435F">
        <w:tc>
          <w:tcPr>
            <w:tcW w:w="795" w:type="dxa"/>
          </w:tcPr>
          <w:p w14:paraId="3DEB181D" w14:textId="77777777" w:rsidR="0045435F" w:rsidRPr="0045435F" w:rsidRDefault="0045435F" w:rsidP="0045435F">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r w:rsidRPr="0045435F">
              <w:rPr>
                <w:rFonts w:ascii="Times New Roman" w:eastAsia="Andale Sans UI" w:hAnsi="Times New Roman" w:cs="Times New Roman"/>
                <w:kern w:val="1"/>
                <w:sz w:val="24"/>
                <w:szCs w:val="24"/>
              </w:rPr>
              <w:t xml:space="preserve">4. </w:t>
            </w:r>
          </w:p>
        </w:tc>
        <w:tc>
          <w:tcPr>
            <w:tcW w:w="2636" w:type="dxa"/>
          </w:tcPr>
          <w:p w14:paraId="111D58B1" w14:textId="42FBA8AD" w:rsidR="0045435F" w:rsidRPr="0045435F" w:rsidRDefault="0045435F" w:rsidP="0045435F">
            <w:pPr>
              <w:snapToGrid w:val="0"/>
              <w:spacing w:after="0" w:line="240" w:lineRule="auto"/>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 xml:space="preserve">Ratinis </w:t>
            </w:r>
            <w:r w:rsidRPr="0045435F">
              <w:rPr>
                <w:rFonts w:ascii="Times New Roman" w:eastAsia="Times New Roman" w:hAnsi="Times New Roman" w:cs="Times New Roman"/>
                <w:spacing w:val="-1"/>
                <w:sz w:val="24"/>
                <w:szCs w:val="24"/>
              </w:rPr>
              <w:t>teleskopinis</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krautuvas</w:t>
            </w:r>
          </w:p>
        </w:tc>
        <w:tc>
          <w:tcPr>
            <w:tcW w:w="851" w:type="dxa"/>
          </w:tcPr>
          <w:p w14:paraId="2DE03F44" w14:textId="34DA891B"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color w:val="171717"/>
                <w:kern w:val="1"/>
                <w:sz w:val="24"/>
                <w:szCs w:val="24"/>
              </w:rPr>
              <w:t>1</w:t>
            </w:r>
          </w:p>
        </w:tc>
        <w:tc>
          <w:tcPr>
            <w:tcW w:w="3940" w:type="dxa"/>
          </w:tcPr>
          <w:p w14:paraId="0E6C3423" w14:textId="77777777" w:rsidR="0045435F" w:rsidRPr="0045435F" w:rsidRDefault="0045435F" w:rsidP="0045435F">
            <w:pPr>
              <w:widowControl w:val="0"/>
              <w:autoSpaceDE w:val="0"/>
              <w:autoSpaceDN w:val="0"/>
              <w:spacing w:after="0" w:line="240" w:lineRule="auto"/>
              <w:ind w:left="108" w:right="96"/>
              <w:jc w:val="both"/>
              <w:rPr>
                <w:rFonts w:ascii="Times New Roman" w:eastAsia="Times New Roman" w:hAnsi="Times New Roman" w:cs="Times New Roman"/>
                <w:sz w:val="24"/>
                <w:szCs w:val="24"/>
              </w:rPr>
            </w:pPr>
            <w:r w:rsidRPr="0045435F">
              <w:rPr>
                <w:rFonts w:ascii="Times New Roman" w:eastAsia="Times New Roman" w:hAnsi="Times New Roman" w:cs="Times New Roman"/>
                <w:sz w:val="24"/>
                <w:szCs w:val="24"/>
              </w:rPr>
              <w:t>Variklio</w:t>
            </w:r>
            <w:r w:rsidRPr="0045435F">
              <w:rPr>
                <w:rFonts w:ascii="Times New Roman" w:eastAsia="Times New Roman" w:hAnsi="Times New Roman" w:cs="Times New Roman"/>
                <w:spacing w:val="-6"/>
                <w:sz w:val="24"/>
                <w:szCs w:val="24"/>
              </w:rPr>
              <w:t xml:space="preserve"> </w:t>
            </w:r>
            <w:r w:rsidRPr="0045435F">
              <w:rPr>
                <w:rFonts w:ascii="Times New Roman" w:eastAsia="Times New Roman" w:hAnsi="Times New Roman" w:cs="Times New Roman"/>
                <w:sz w:val="24"/>
                <w:szCs w:val="24"/>
              </w:rPr>
              <w:t>galia</w:t>
            </w:r>
            <w:r w:rsidRPr="0045435F">
              <w:rPr>
                <w:rFonts w:ascii="Times New Roman" w:eastAsia="Times New Roman" w:hAnsi="Times New Roman" w:cs="Times New Roman"/>
                <w:spacing w:val="-6"/>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6"/>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3"/>
                <w:sz w:val="24"/>
                <w:szCs w:val="24"/>
              </w:rPr>
              <w:t xml:space="preserve"> </w:t>
            </w:r>
            <w:r w:rsidRPr="0045435F">
              <w:rPr>
                <w:rFonts w:ascii="Times New Roman" w:eastAsia="Times New Roman" w:hAnsi="Times New Roman" w:cs="Times New Roman"/>
                <w:sz w:val="24"/>
                <w:szCs w:val="24"/>
              </w:rPr>
              <w:t>50</w:t>
            </w:r>
            <w:r w:rsidRPr="0045435F">
              <w:rPr>
                <w:rFonts w:ascii="Times New Roman" w:eastAsia="Times New Roman" w:hAnsi="Times New Roman" w:cs="Times New Roman"/>
                <w:spacing w:val="-5"/>
                <w:sz w:val="24"/>
                <w:szCs w:val="24"/>
              </w:rPr>
              <w:t xml:space="preserve"> </w:t>
            </w:r>
            <w:proofErr w:type="spellStart"/>
            <w:r w:rsidRPr="0045435F">
              <w:rPr>
                <w:rFonts w:ascii="Times New Roman" w:eastAsia="Times New Roman" w:hAnsi="Times New Roman" w:cs="Times New Roman"/>
                <w:sz w:val="24"/>
                <w:szCs w:val="24"/>
              </w:rPr>
              <w:t>kw</w:t>
            </w:r>
            <w:proofErr w:type="spellEnd"/>
            <w:r w:rsidRPr="0045435F">
              <w:rPr>
                <w:rFonts w:ascii="Times New Roman" w:eastAsia="Times New Roman" w:hAnsi="Times New Roman" w:cs="Times New Roman"/>
                <w:sz w:val="24"/>
                <w:szCs w:val="24"/>
              </w:rPr>
              <w:t>,</w:t>
            </w:r>
            <w:r w:rsidRPr="0045435F">
              <w:rPr>
                <w:rFonts w:ascii="Times New Roman" w:eastAsia="Times New Roman" w:hAnsi="Times New Roman" w:cs="Times New Roman"/>
                <w:spacing w:val="-5"/>
                <w:sz w:val="24"/>
                <w:szCs w:val="24"/>
              </w:rPr>
              <w:t xml:space="preserve"> </w:t>
            </w:r>
            <w:r w:rsidRPr="0045435F">
              <w:rPr>
                <w:rFonts w:ascii="Times New Roman" w:eastAsia="Times New Roman" w:hAnsi="Times New Roman" w:cs="Times New Roman"/>
                <w:sz w:val="24"/>
                <w:szCs w:val="24"/>
              </w:rPr>
              <w:t>kėlimo</w:t>
            </w:r>
            <w:r w:rsidRPr="0045435F">
              <w:rPr>
                <w:rFonts w:ascii="Times New Roman" w:eastAsia="Times New Roman" w:hAnsi="Times New Roman" w:cs="Times New Roman"/>
                <w:spacing w:val="-58"/>
                <w:sz w:val="24"/>
                <w:szCs w:val="24"/>
              </w:rPr>
              <w:t xml:space="preserve"> </w:t>
            </w:r>
            <w:r w:rsidRPr="0045435F">
              <w:rPr>
                <w:rFonts w:ascii="Times New Roman" w:eastAsia="Times New Roman" w:hAnsi="Times New Roman" w:cs="Times New Roman"/>
                <w:sz w:val="24"/>
                <w:szCs w:val="24"/>
              </w:rPr>
              <w:t>aukštis ne mažiau 5 m, keliamoji galia</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2500</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kg,</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kaušo</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tūris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ne</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mažiau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3,5</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m</w:t>
            </w:r>
            <w:r w:rsidRPr="0045435F">
              <w:rPr>
                <w:rFonts w:ascii="Times New Roman" w:eastAsia="Times New Roman" w:hAnsi="Times New Roman" w:cs="Times New Roman"/>
                <w:sz w:val="24"/>
                <w:szCs w:val="24"/>
                <w:vertAlign w:val="superscript"/>
              </w:rPr>
              <w:t>3</w:t>
            </w:r>
            <w:r w:rsidRPr="0045435F">
              <w:rPr>
                <w:rFonts w:ascii="Times New Roman" w:eastAsia="Times New Roman" w:hAnsi="Times New Roman" w:cs="Times New Roman"/>
                <w:sz w:val="24"/>
                <w:szCs w:val="24"/>
              </w:rPr>
              <w:t>,</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turi</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turėti</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hidraulinį</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spaustuvą</w:t>
            </w:r>
            <w:r w:rsidRPr="0045435F">
              <w:rPr>
                <w:rFonts w:ascii="Times New Roman" w:eastAsia="Times New Roman" w:hAnsi="Times New Roman" w:cs="Times New Roman"/>
                <w:spacing w:val="59"/>
                <w:sz w:val="24"/>
                <w:szCs w:val="24"/>
              </w:rPr>
              <w:t xml:space="preserve"> </w:t>
            </w:r>
            <w:r w:rsidRPr="0045435F">
              <w:rPr>
                <w:rFonts w:ascii="Times New Roman" w:eastAsia="Times New Roman" w:hAnsi="Times New Roman" w:cs="Times New Roman"/>
                <w:sz w:val="24"/>
                <w:szCs w:val="24"/>
              </w:rPr>
              <w:t>stačiakampiams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ryšuliams</w:t>
            </w:r>
          </w:p>
          <w:p w14:paraId="0EE7D9B1" w14:textId="6818DAE9" w:rsidR="0045435F" w:rsidRPr="0045435F" w:rsidRDefault="0045435F" w:rsidP="0045435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(svoris</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1,5</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t)</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kelti</w:t>
            </w:r>
          </w:p>
        </w:tc>
        <w:tc>
          <w:tcPr>
            <w:tcW w:w="1701" w:type="dxa"/>
          </w:tcPr>
          <w:p w14:paraId="6F970170" w14:textId="77777777" w:rsidR="0045435F" w:rsidRPr="0045435F" w:rsidRDefault="0045435F" w:rsidP="0045435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45435F" w:rsidRPr="0045435F" w14:paraId="5C1A2FB6" w14:textId="77777777" w:rsidTr="0045435F">
        <w:tc>
          <w:tcPr>
            <w:tcW w:w="795" w:type="dxa"/>
          </w:tcPr>
          <w:p w14:paraId="35DB7195" w14:textId="77777777" w:rsidR="0045435F" w:rsidRPr="0045435F" w:rsidRDefault="0045435F" w:rsidP="0045435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kern w:val="1"/>
                <w:sz w:val="24"/>
                <w:szCs w:val="24"/>
              </w:rPr>
              <w:t>5</w:t>
            </w:r>
          </w:p>
        </w:tc>
        <w:tc>
          <w:tcPr>
            <w:tcW w:w="2636" w:type="dxa"/>
          </w:tcPr>
          <w:p w14:paraId="4A23B07B" w14:textId="4B82D654"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Konteinerinio</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savivarčio</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su</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 xml:space="preserve">kabliu </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tipo</w:t>
            </w:r>
            <w:r w:rsidRPr="0045435F">
              <w:rPr>
                <w:rFonts w:ascii="Times New Roman" w:eastAsia="Times New Roman" w:hAnsi="Times New Roman" w:cs="Times New Roman"/>
                <w:spacing w:val="-1"/>
                <w:sz w:val="24"/>
                <w:szCs w:val="24"/>
              </w:rPr>
              <w:t xml:space="preserve"> </w:t>
            </w:r>
            <w:r w:rsidRPr="0045435F">
              <w:rPr>
                <w:rFonts w:ascii="Times New Roman" w:eastAsia="Times New Roman" w:hAnsi="Times New Roman" w:cs="Times New Roman"/>
                <w:sz w:val="24"/>
                <w:szCs w:val="24"/>
              </w:rPr>
              <w:t>autotransportas</w:t>
            </w:r>
          </w:p>
        </w:tc>
        <w:tc>
          <w:tcPr>
            <w:tcW w:w="851" w:type="dxa"/>
          </w:tcPr>
          <w:p w14:paraId="563641E3" w14:textId="3ECA8F86" w:rsidR="0045435F" w:rsidRPr="0045435F" w:rsidRDefault="0045435F" w:rsidP="0045435F">
            <w:pPr>
              <w:widowControl w:val="0"/>
              <w:suppressAutoHyphens/>
              <w:spacing w:after="0" w:line="100" w:lineRule="atLeast"/>
              <w:rPr>
                <w:rFonts w:ascii="Times New Roman" w:eastAsia="Andale Sans UI" w:hAnsi="Times New Roman" w:cs="Times New Roman"/>
                <w:color w:val="171717"/>
                <w:kern w:val="1"/>
                <w:sz w:val="24"/>
                <w:szCs w:val="24"/>
              </w:rPr>
            </w:pPr>
            <w:r w:rsidRPr="0045435F">
              <w:rPr>
                <w:rFonts w:ascii="Times New Roman" w:eastAsia="Andale Sans UI" w:hAnsi="Times New Roman" w:cs="Times New Roman"/>
                <w:color w:val="171717"/>
                <w:kern w:val="1"/>
                <w:sz w:val="24"/>
                <w:szCs w:val="24"/>
              </w:rPr>
              <w:t>1</w:t>
            </w:r>
          </w:p>
        </w:tc>
        <w:tc>
          <w:tcPr>
            <w:tcW w:w="3940" w:type="dxa"/>
          </w:tcPr>
          <w:p w14:paraId="7A8A8E2F" w14:textId="1C92FF54" w:rsidR="0045435F" w:rsidRPr="0045435F" w:rsidRDefault="0045435F" w:rsidP="0045435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45435F">
              <w:rPr>
                <w:rFonts w:ascii="Times New Roman" w:eastAsia="Times New Roman" w:hAnsi="Times New Roman" w:cs="Times New Roman"/>
                <w:sz w:val="24"/>
                <w:szCs w:val="24"/>
              </w:rPr>
              <w:t>Konteinerinio</w:t>
            </w:r>
            <w:r w:rsidRPr="0045435F">
              <w:rPr>
                <w:rFonts w:ascii="Times New Roman" w:eastAsia="Times New Roman" w:hAnsi="Times New Roman" w:cs="Times New Roman"/>
                <w:spacing w:val="7"/>
                <w:sz w:val="24"/>
                <w:szCs w:val="24"/>
              </w:rPr>
              <w:t xml:space="preserve"> </w:t>
            </w:r>
            <w:r w:rsidRPr="0045435F">
              <w:rPr>
                <w:rFonts w:ascii="Times New Roman" w:eastAsia="Times New Roman" w:hAnsi="Times New Roman" w:cs="Times New Roman"/>
                <w:sz w:val="24"/>
                <w:szCs w:val="24"/>
              </w:rPr>
              <w:t>savivarčio</w:t>
            </w:r>
            <w:r w:rsidRPr="0045435F">
              <w:rPr>
                <w:rFonts w:ascii="Times New Roman" w:eastAsia="Times New Roman" w:hAnsi="Times New Roman" w:cs="Times New Roman"/>
                <w:spacing w:val="10"/>
                <w:sz w:val="24"/>
                <w:szCs w:val="24"/>
              </w:rPr>
              <w:t xml:space="preserve"> </w:t>
            </w:r>
            <w:r w:rsidRPr="0045435F">
              <w:rPr>
                <w:rFonts w:ascii="Times New Roman" w:eastAsia="Times New Roman" w:hAnsi="Times New Roman" w:cs="Times New Roman"/>
                <w:sz w:val="24"/>
                <w:szCs w:val="24"/>
              </w:rPr>
              <w:t>su</w:t>
            </w:r>
            <w:r w:rsidRPr="0045435F">
              <w:rPr>
                <w:rFonts w:ascii="Times New Roman" w:eastAsia="Times New Roman" w:hAnsi="Times New Roman" w:cs="Times New Roman"/>
                <w:spacing w:val="7"/>
                <w:sz w:val="24"/>
                <w:szCs w:val="24"/>
              </w:rPr>
              <w:t xml:space="preserve"> </w:t>
            </w:r>
            <w:r w:rsidRPr="0045435F">
              <w:rPr>
                <w:rFonts w:ascii="Times New Roman" w:eastAsia="Times New Roman" w:hAnsi="Times New Roman" w:cs="Times New Roman"/>
                <w:sz w:val="24"/>
                <w:szCs w:val="24"/>
              </w:rPr>
              <w:t>kabliu</w:t>
            </w:r>
            <w:r w:rsidRPr="0045435F">
              <w:rPr>
                <w:rFonts w:ascii="Times New Roman" w:eastAsia="Times New Roman" w:hAnsi="Times New Roman" w:cs="Times New Roman"/>
                <w:spacing w:val="7"/>
                <w:sz w:val="24"/>
                <w:szCs w:val="24"/>
              </w:rPr>
              <w:t xml:space="preserve"> </w:t>
            </w:r>
            <w:r w:rsidRPr="0045435F">
              <w:rPr>
                <w:rFonts w:ascii="Times New Roman" w:eastAsia="Times New Roman" w:hAnsi="Times New Roman" w:cs="Times New Roman"/>
                <w:sz w:val="24"/>
                <w:szCs w:val="24"/>
              </w:rPr>
              <w:t>tipo</w:t>
            </w:r>
            <w:r w:rsidRPr="0045435F">
              <w:rPr>
                <w:rFonts w:ascii="Times New Roman" w:eastAsia="Times New Roman" w:hAnsi="Times New Roman" w:cs="Times New Roman"/>
                <w:spacing w:val="-57"/>
                <w:sz w:val="24"/>
                <w:szCs w:val="24"/>
              </w:rPr>
              <w:t xml:space="preserve"> </w:t>
            </w:r>
            <w:r w:rsidRPr="0045435F">
              <w:rPr>
                <w:rFonts w:ascii="Times New Roman" w:eastAsia="Times New Roman" w:hAnsi="Times New Roman" w:cs="Times New Roman"/>
                <w:sz w:val="24"/>
                <w:szCs w:val="24"/>
              </w:rPr>
              <w:t>autotransportas</w:t>
            </w:r>
          </w:p>
        </w:tc>
        <w:tc>
          <w:tcPr>
            <w:tcW w:w="1701" w:type="dxa"/>
          </w:tcPr>
          <w:p w14:paraId="307D906B" w14:textId="77777777" w:rsidR="0045435F" w:rsidRPr="0045435F" w:rsidRDefault="0045435F" w:rsidP="0045435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bl>
    <w:p w14:paraId="58382EE2" w14:textId="77777777" w:rsidR="00F7218E" w:rsidRPr="0045435F" w:rsidRDefault="00F7218E"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p>
    <w:p w14:paraId="43D39E59" w14:textId="683F1A4A" w:rsidR="002D58C4" w:rsidRPr="0045435F" w:rsidRDefault="00560060"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45435F">
        <w:rPr>
          <w:rFonts w:ascii="Times New Roman" w:eastAsia="Lucida Sans Unicode" w:hAnsi="Times New Roman" w:cs="Times New Roman"/>
          <w:color w:val="000000"/>
          <w:kern w:val="3"/>
          <w:sz w:val="24"/>
          <w:szCs w:val="24"/>
          <w:lang w:eastAsia="hi-IN" w:bidi="hi-IN"/>
        </w:rPr>
        <w:t xml:space="preserve">5. </w:t>
      </w:r>
      <w:r w:rsidR="002D58C4" w:rsidRPr="0045435F">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E848F9"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Dokumento puslapių skaičius</w:t>
            </w:r>
          </w:p>
        </w:tc>
      </w:tr>
      <w:tr w:rsidR="002D58C4" w:rsidRPr="00E848F9"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E848F9"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E848F9"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5A121885" w:rsidR="002D58C4" w:rsidRPr="00E848F9" w:rsidRDefault="00560060"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6</w:t>
      </w:r>
      <w:r w:rsidR="002D58C4" w:rsidRPr="00E848F9">
        <w:rPr>
          <w:rFonts w:ascii="Times New Roman" w:eastAsia="Times New Roman" w:hAnsi="Times New Roman" w:cs="Times New Roman"/>
          <w:sz w:val="24"/>
          <w:szCs w:val="24"/>
          <w:lang w:eastAsia="en-US"/>
        </w:rPr>
        <w:t xml:space="preserve">. Ši pasiūlyme nurodyta informacija yra konfidenciali </w:t>
      </w:r>
      <w:r w:rsidR="002D58C4" w:rsidRPr="00E848F9">
        <w:rPr>
          <w:rFonts w:ascii="Times New Roman" w:eastAsia="Times New Roman" w:hAnsi="Times New Roman" w:cs="Times New Roman"/>
          <w:i/>
          <w:sz w:val="24"/>
          <w:szCs w:val="24"/>
          <w:lang w:eastAsia="en-US"/>
        </w:rPr>
        <w:t>(perkančioji organizacija šios informacijos negali atskleisti tretiesiems asmenims)</w:t>
      </w:r>
      <w:r w:rsidR="002D58C4" w:rsidRPr="00E848F9">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E848F9"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E848F9"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E848F9"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848F9">
        <w:rPr>
          <w:rFonts w:ascii="Times New Roman" w:eastAsia="Lucida Sans Unicode" w:hAnsi="Times New Roman" w:cs="Times New Roman"/>
          <w:color w:val="000000"/>
          <w:kern w:val="3"/>
          <w:sz w:val="24"/>
          <w:szCs w:val="24"/>
          <w:u w:val="single"/>
          <w:lang w:eastAsia="hi-IN" w:bidi="hi-IN"/>
        </w:rPr>
        <w:t>Pastaba</w:t>
      </w:r>
      <w:r w:rsidRPr="00E848F9">
        <w:rPr>
          <w:rFonts w:ascii="Times New Roman" w:eastAsia="Lucida Sans Unicode" w:hAnsi="Times New Roman" w:cs="Times New Roman"/>
          <w:color w:val="000000"/>
          <w:kern w:val="3"/>
          <w:sz w:val="24"/>
          <w:szCs w:val="24"/>
          <w:lang w:eastAsia="hi-IN" w:bidi="hi-IN"/>
        </w:rPr>
        <w:t xml:space="preserve">. </w:t>
      </w:r>
      <w:r w:rsidRPr="00E848F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E848F9"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E848F9">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 dokumentu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w:t>
      </w:r>
    </w:p>
    <w:p w14:paraId="040110CD" w14:textId="77777777" w:rsidR="002D58C4" w:rsidRPr="00E848F9"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E848F9">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E848F9"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E848F9">
        <w:rPr>
          <w:rFonts w:ascii="Times New Roman" w:eastAsia="Times New Roman" w:hAnsi="Times New Roman" w:cs="Times New Roman"/>
          <w:i/>
          <w:sz w:val="24"/>
          <w:szCs w:val="24"/>
          <w:u w:val="single"/>
          <w:lang w:eastAsia="en-US"/>
        </w:rPr>
        <w:t>Pastaba</w:t>
      </w:r>
      <w:r w:rsidRPr="00E848F9">
        <w:rPr>
          <w:rFonts w:ascii="Times New Roman" w:eastAsia="Times New Roman" w:hAnsi="Times New Roman" w:cs="Times New Roman"/>
          <w:sz w:val="24"/>
          <w:szCs w:val="24"/>
          <w:lang w:eastAsia="en-US"/>
        </w:rPr>
        <w:t xml:space="preserve">. Jeigu pasiūlymas pasirašomas tiekėjo įgalioto asmens, kartu su pasiūlymu </w:t>
      </w:r>
      <w:r w:rsidRPr="00E848F9">
        <w:rPr>
          <w:rFonts w:ascii="Times New Roman" w:eastAsia="Times New Roman" w:hAnsi="Times New Roman" w:cs="Times New Roman"/>
          <w:b/>
          <w:sz w:val="24"/>
          <w:szCs w:val="24"/>
          <w:u w:val="single"/>
          <w:lang w:eastAsia="en-US"/>
        </w:rPr>
        <w:t>turi būti pateiktas įgaliojimas</w:t>
      </w:r>
      <w:r w:rsidRPr="00E848F9">
        <w:rPr>
          <w:rFonts w:ascii="Times New Roman" w:eastAsia="Times New Roman" w:hAnsi="Times New Roman" w:cs="Times New Roman"/>
          <w:b/>
          <w:sz w:val="24"/>
          <w:szCs w:val="24"/>
          <w:lang w:eastAsia="en-US"/>
        </w:rPr>
        <w:t xml:space="preserve"> (originalas arba tinkamai patvirtinta kopija) </w:t>
      </w:r>
      <w:r w:rsidRPr="00E848F9">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E848F9"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E848F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(Vardas ir pavardė)</w:t>
            </w:r>
          </w:p>
        </w:tc>
      </w:tr>
    </w:tbl>
    <w:p w14:paraId="3E9FA06B" w14:textId="77777777" w:rsidR="002D58C4"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Default="00560060" w:rsidP="002D58C4">
      <w:pPr>
        <w:spacing w:line="256" w:lineRule="auto"/>
        <w:rPr>
          <w:rFonts w:ascii="Times New Roman" w:eastAsia="Calibri" w:hAnsi="Times New Roman" w:cs="Times New Roman"/>
          <w:sz w:val="24"/>
          <w:szCs w:val="24"/>
          <w:lang w:eastAsia="en-US"/>
        </w:rPr>
      </w:pPr>
    </w:p>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1BC10AA4" w14:textId="77777777" w:rsidR="00560060" w:rsidRDefault="00560060" w:rsidP="002D58C4">
      <w:pPr>
        <w:spacing w:line="256" w:lineRule="auto"/>
        <w:rPr>
          <w:rFonts w:ascii="Times New Roman" w:eastAsia="Calibri" w:hAnsi="Times New Roman" w:cs="Times New Roman"/>
          <w:sz w:val="24"/>
          <w:szCs w:val="24"/>
          <w:lang w:eastAsia="en-US"/>
        </w:rPr>
      </w:pPr>
    </w:p>
    <w:p w14:paraId="49609E5B" w14:textId="77777777" w:rsidR="00560060" w:rsidRPr="00E848F9" w:rsidRDefault="00560060" w:rsidP="002D58C4">
      <w:pPr>
        <w:spacing w:line="256" w:lineRule="auto"/>
        <w:rPr>
          <w:rFonts w:ascii="Times New Roman" w:eastAsia="Calibri" w:hAnsi="Times New Roman" w:cs="Times New Roman"/>
          <w:sz w:val="24"/>
          <w:szCs w:val="24"/>
          <w:lang w:eastAsia="en-US"/>
        </w:rPr>
      </w:pPr>
    </w:p>
    <w:p w14:paraId="0CD9EF15" w14:textId="77777777" w:rsidR="002D58C4" w:rsidRDefault="002D58C4" w:rsidP="002D58C4">
      <w:pPr>
        <w:rPr>
          <w:rFonts w:ascii="Times New Roman" w:eastAsia="Calibri" w:hAnsi="Times New Roman" w:cs="Times New Roman"/>
          <w:sz w:val="24"/>
          <w:szCs w:val="24"/>
        </w:rPr>
      </w:pPr>
    </w:p>
    <w:p w14:paraId="49850A5B" w14:textId="77777777" w:rsidR="009216C9" w:rsidRDefault="009216C9" w:rsidP="002D58C4">
      <w:pPr>
        <w:rPr>
          <w:rFonts w:ascii="Times New Roman" w:eastAsia="Calibri" w:hAnsi="Times New Roman" w:cs="Times New Roman"/>
          <w:sz w:val="24"/>
          <w:szCs w:val="24"/>
        </w:rPr>
      </w:pPr>
    </w:p>
    <w:p w14:paraId="47D6E8B4" w14:textId="77777777" w:rsidR="009216C9" w:rsidRDefault="009216C9" w:rsidP="002D58C4">
      <w:pPr>
        <w:rPr>
          <w:rFonts w:ascii="Times New Roman" w:eastAsia="Calibri" w:hAnsi="Times New Roman" w:cs="Times New Roman"/>
          <w:sz w:val="24"/>
          <w:szCs w:val="24"/>
        </w:rPr>
      </w:pPr>
    </w:p>
    <w:p w14:paraId="49EEDFA3" w14:textId="77777777" w:rsidR="000A0AD1" w:rsidRDefault="000A0AD1" w:rsidP="002D58C4">
      <w:pPr>
        <w:rPr>
          <w:rFonts w:ascii="Times New Roman" w:eastAsia="Calibri" w:hAnsi="Times New Roman" w:cs="Times New Roman"/>
          <w:sz w:val="24"/>
          <w:szCs w:val="24"/>
        </w:rPr>
      </w:pPr>
    </w:p>
    <w:p w14:paraId="48EF05C6" w14:textId="77777777" w:rsidR="000A0AD1" w:rsidRDefault="000A0AD1" w:rsidP="002D58C4">
      <w:pPr>
        <w:rPr>
          <w:rFonts w:ascii="Times New Roman" w:eastAsia="Calibri" w:hAnsi="Times New Roman" w:cs="Times New Roman"/>
          <w:sz w:val="24"/>
          <w:szCs w:val="24"/>
        </w:rPr>
      </w:pPr>
    </w:p>
    <w:p w14:paraId="7A1C7993" w14:textId="77777777" w:rsidR="0078728A" w:rsidRDefault="0078728A" w:rsidP="002D58C4">
      <w:pPr>
        <w:rPr>
          <w:rFonts w:ascii="Times New Roman" w:eastAsia="Calibri" w:hAnsi="Times New Roman" w:cs="Times New Roman"/>
          <w:sz w:val="24"/>
          <w:szCs w:val="24"/>
        </w:rPr>
      </w:pPr>
    </w:p>
    <w:p w14:paraId="55A622EB" w14:textId="77777777" w:rsidR="0078728A" w:rsidRDefault="0078728A" w:rsidP="002D58C4">
      <w:pPr>
        <w:rPr>
          <w:rFonts w:ascii="Times New Roman" w:eastAsia="Calibri" w:hAnsi="Times New Roman" w:cs="Times New Roman"/>
          <w:sz w:val="24"/>
          <w:szCs w:val="24"/>
        </w:rPr>
      </w:pPr>
    </w:p>
    <w:p w14:paraId="63B85B7C" w14:textId="77777777" w:rsidR="0078728A" w:rsidRDefault="0078728A" w:rsidP="002D58C4">
      <w:pPr>
        <w:rPr>
          <w:rFonts w:ascii="Times New Roman" w:eastAsia="Calibri" w:hAnsi="Times New Roman" w:cs="Times New Roman"/>
          <w:sz w:val="24"/>
          <w:szCs w:val="24"/>
        </w:rPr>
      </w:pPr>
    </w:p>
    <w:p w14:paraId="6DE487BA" w14:textId="77777777" w:rsidR="0078728A" w:rsidRPr="00E848F9" w:rsidRDefault="0078728A" w:rsidP="002D58C4">
      <w:pPr>
        <w:rPr>
          <w:rFonts w:ascii="Times New Roman" w:eastAsia="Calibri" w:hAnsi="Times New Roman" w:cs="Times New Roman"/>
          <w:sz w:val="24"/>
          <w:szCs w:val="24"/>
        </w:rPr>
      </w:pPr>
    </w:p>
    <w:p w14:paraId="1FB5B3AD" w14:textId="77777777" w:rsidR="002D58C4" w:rsidRDefault="002D58C4" w:rsidP="002D58C4">
      <w:pPr>
        <w:rPr>
          <w:rFonts w:ascii="Times New Roman" w:eastAsia="Calibri" w:hAnsi="Times New Roman" w:cs="Times New Roman"/>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7" w:name="_Toc169013952"/>
      <w:r w:rsidRPr="000B43EC">
        <w:rPr>
          <w:rFonts w:ascii="Times New Roman" w:eastAsia="Calibri" w:hAnsi="Times New Roman" w:cs="Times New Roman"/>
          <w:color w:val="0070C0"/>
          <w:sz w:val="24"/>
          <w:szCs w:val="24"/>
        </w:rPr>
        <w:lastRenderedPageBreak/>
        <w:t>Pirkimo sąlygų 7 priedas „Pasiūlymų vertinimo kriterijai ir sąlygos“</w:t>
      </w:r>
      <w:bookmarkEnd w:id="37"/>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Default="002D58C4" w:rsidP="00560060">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2F2FCF2D" w14:textId="77777777" w:rsidR="00150F1E" w:rsidRPr="00F31104"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BB1EF" w14:textId="77777777" w:rsidR="00150F1E"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p>
    <w:p w14:paraId="3753682C" w14:textId="77777777" w:rsidR="00560060" w:rsidRPr="00560060" w:rsidRDefault="00560060" w:rsidP="00560060">
      <w:pPr>
        <w:spacing w:after="240"/>
        <w:rPr>
          <w:rFonts w:ascii="Times New Roman" w:eastAsia="Calibri" w:hAnsi="Times New Roman" w:cs="Times New Roman"/>
          <w:bCs/>
          <w:caps/>
          <w:smallCaps/>
          <w:color w:val="404040"/>
          <w:spacing w:val="20"/>
          <w:sz w:val="24"/>
          <w:szCs w:val="24"/>
        </w:rPr>
      </w:pPr>
    </w:p>
    <w:p w14:paraId="62B1C723"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A20899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A16CA00"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D258C7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905221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FAA1328"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B507AA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673CFE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98505D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5AAFEE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A9A247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A575DD9"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43EEC8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029E0D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2A7FD9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DEC66"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070DEA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D0A3E1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C49209E"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AB7E1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3A83C0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77B9184"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7167C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6057B7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621F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AD98AF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EF87F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B2D3281" w14:textId="77777777" w:rsidR="00552240" w:rsidRP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D028B6" w14:textId="77777777" w:rsidR="002D58C4" w:rsidRDefault="002D58C4"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C1B585F"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EB751A1"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393839"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80ACB3"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6F384A"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4E3167" w14:textId="77777777" w:rsidR="00C70558" w:rsidRPr="002224F3"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8" w:name="_Toc169013953"/>
      <w:bookmarkStart w:id="39" w:name="_Ref39586171"/>
      <w:bookmarkStart w:id="40" w:name="_Ref39673580"/>
      <w:bookmarkStart w:id="41" w:name="_Ref39674283"/>
      <w:r w:rsidRPr="002224F3">
        <w:rPr>
          <w:rFonts w:ascii="Times New Roman" w:hAnsi="Times New Roman" w:cs="Times New Roman"/>
          <w:color w:val="0070C0"/>
          <w:sz w:val="22"/>
          <w:szCs w:val="22"/>
        </w:rPr>
        <w:lastRenderedPageBreak/>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8"/>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2" w:name="_Toc169013954"/>
      <w:r w:rsidRPr="002224F3">
        <w:rPr>
          <w:rFonts w:ascii="Times New Roman" w:hAnsi="Times New Roman" w:cs="Times New Roman"/>
          <w:color w:val="0070C0"/>
          <w:sz w:val="22"/>
          <w:szCs w:val="22"/>
        </w:rPr>
        <w:lastRenderedPageBreak/>
        <w:t>Pirkimo sąlygų 9 priedas „Tiekėjo deklaracija dėl atitikties Reglamento nuostatoms fiziniam asmeniui“</w:t>
      </w:r>
      <w:bookmarkEnd w:id="42"/>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3" w:name="_Toc169013955"/>
      <w:r w:rsidRPr="002224F3">
        <w:rPr>
          <w:rFonts w:ascii="Times New Roman" w:hAnsi="Times New Roman" w:cs="Times New Roman"/>
          <w:color w:val="0070C0"/>
          <w:sz w:val="22"/>
          <w:szCs w:val="22"/>
        </w:rPr>
        <w:lastRenderedPageBreak/>
        <w:t>Pirkimo sąlygų 10 priedas „Sutarties projektas“</w:t>
      </w:r>
      <w:bookmarkEnd w:id="39"/>
      <w:bookmarkEnd w:id="40"/>
      <w:bookmarkEnd w:id="41"/>
      <w:bookmarkEnd w:id="43"/>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p w14:paraId="492665A0" w14:textId="77777777" w:rsidR="00310DEA" w:rsidRDefault="00310DEA" w:rsidP="002D58C4">
      <w:pPr>
        <w:jc w:val="center"/>
        <w:rPr>
          <w:rFonts w:ascii="Times New Roman" w:hAnsi="Times New Roman" w:cs="Times New Roman"/>
          <w:sz w:val="22"/>
          <w:szCs w:val="22"/>
        </w:rPr>
      </w:pPr>
    </w:p>
    <w:p w14:paraId="56682FA8" w14:textId="77777777" w:rsidR="007F5CC8" w:rsidRDefault="007F5CC8" w:rsidP="002D58C4">
      <w:pPr>
        <w:jc w:val="center"/>
        <w:rPr>
          <w:rFonts w:ascii="Times New Roman" w:hAnsi="Times New Roman" w:cs="Times New Roman"/>
          <w:sz w:val="22"/>
          <w:szCs w:val="22"/>
        </w:rPr>
      </w:pPr>
    </w:p>
    <w:p w14:paraId="6FE0F780" w14:textId="77777777" w:rsidR="007F5CC8" w:rsidRDefault="007F5CC8" w:rsidP="002D58C4">
      <w:pPr>
        <w:jc w:val="center"/>
        <w:rPr>
          <w:rFonts w:ascii="Times New Roman" w:hAnsi="Times New Roman" w:cs="Times New Roman"/>
          <w:sz w:val="22"/>
          <w:szCs w:val="22"/>
        </w:rPr>
      </w:pPr>
    </w:p>
    <w:p w14:paraId="1224C333" w14:textId="0A48647C" w:rsidR="00310DEA" w:rsidRPr="00EE5EFE" w:rsidRDefault="00310DEA" w:rsidP="00EE5EFE">
      <w:pPr>
        <w:jc w:val="right"/>
        <w:rPr>
          <w:rFonts w:ascii="Times New Roman" w:hAnsi="Times New Roman" w:cs="Times New Roman"/>
          <w:color w:val="4472C4" w:themeColor="accent1"/>
          <w:sz w:val="22"/>
          <w:szCs w:val="22"/>
        </w:rPr>
      </w:pPr>
      <w:r w:rsidRPr="00EE5EFE">
        <w:rPr>
          <w:rFonts w:ascii="Times New Roman" w:hAnsi="Times New Roman" w:cs="Times New Roman"/>
          <w:color w:val="4472C4" w:themeColor="accent1"/>
          <w:sz w:val="22"/>
          <w:szCs w:val="22"/>
        </w:rPr>
        <w:t xml:space="preserve">Pirkimo sąlygų 11 priedas. Įvykdytų sutarčių, susijusių su pirkimo objektu, </w:t>
      </w:r>
      <w:r w:rsidR="00EE5EFE" w:rsidRPr="00EE5EFE">
        <w:rPr>
          <w:rFonts w:ascii="Times New Roman" w:hAnsi="Times New Roman" w:cs="Times New Roman"/>
          <w:color w:val="4472C4" w:themeColor="accent1"/>
          <w:sz w:val="22"/>
          <w:szCs w:val="22"/>
        </w:rPr>
        <w:t>sąrašas</w:t>
      </w:r>
    </w:p>
    <w:p w14:paraId="49AA8327" w14:textId="5D503563" w:rsid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p w14:paraId="2F87F021" w14:textId="77777777" w:rsid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p w14:paraId="299E6611" w14:textId="2D76542C" w:rsidR="00310DEA" w:rsidRP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r w:rsidRPr="00310DEA">
        <w:rPr>
          <w:rFonts w:ascii="Times New Roman" w:eastAsia="Times New Roman" w:hAnsi="Times New Roman" w:cs="Times New Roman"/>
          <w:b/>
          <w:caps/>
          <w:sz w:val="24"/>
          <w:szCs w:val="24"/>
          <w:lang w:eastAsia="ar-SA"/>
        </w:rPr>
        <w:t>įvykdytų* sutarčių, susijusių su pirkimo objektu, nurodytu pirkimo dokumentuose, sąrašas</w:t>
      </w:r>
    </w:p>
    <w:p w14:paraId="3CBE5E80" w14:textId="77777777" w:rsidR="00310DEA" w:rsidRP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tbl>
      <w:tblPr>
        <w:tblW w:w="10430" w:type="dxa"/>
        <w:tblInd w:w="-15" w:type="dxa"/>
        <w:tblLayout w:type="fixed"/>
        <w:tblLook w:val="0000" w:firstRow="0" w:lastRow="0" w:firstColumn="0" w:lastColumn="0" w:noHBand="0" w:noVBand="0"/>
      </w:tblPr>
      <w:tblGrid>
        <w:gridCol w:w="644"/>
        <w:gridCol w:w="2920"/>
        <w:gridCol w:w="1346"/>
        <w:gridCol w:w="3293"/>
        <w:gridCol w:w="2227"/>
      </w:tblGrid>
      <w:tr w:rsidR="00310DEA" w:rsidRPr="00310DEA" w14:paraId="458DC112" w14:textId="77777777" w:rsidTr="00DE2DD9">
        <w:trPr>
          <w:trHeight w:val="2619"/>
        </w:trPr>
        <w:tc>
          <w:tcPr>
            <w:tcW w:w="644" w:type="dxa"/>
            <w:tcBorders>
              <w:top w:val="single" w:sz="4" w:space="0" w:color="000000"/>
              <w:left w:val="single" w:sz="4" w:space="0" w:color="000000"/>
              <w:bottom w:val="single" w:sz="4" w:space="0" w:color="000000"/>
            </w:tcBorders>
          </w:tcPr>
          <w:p w14:paraId="6E3C384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Eil.</w:t>
            </w:r>
          </w:p>
          <w:p w14:paraId="1747701B"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Nr.</w:t>
            </w:r>
          </w:p>
        </w:tc>
        <w:tc>
          <w:tcPr>
            <w:tcW w:w="2920" w:type="dxa"/>
            <w:tcBorders>
              <w:top w:val="single" w:sz="4" w:space="0" w:color="000000"/>
              <w:left w:val="single" w:sz="4" w:space="0" w:color="000000"/>
              <w:bottom w:val="single" w:sz="4" w:space="0" w:color="000000"/>
            </w:tcBorders>
          </w:tcPr>
          <w:p w14:paraId="2AA488C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p w14:paraId="051F6939"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Įvykdytoje* sutartyje nurodytų paslaugų, susijusių su pirkimo objektu apibūdinimas</w:t>
            </w:r>
          </w:p>
          <w:p w14:paraId="21147505"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28D9F4F8"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Sutarties tiksli data</w:t>
            </w:r>
            <w:r w:rsidRPr="00310DEA">
              <w:rPr>
                <w:rFonts w:ascii="Times New Roman" w:eastAsia="Times New Roman" w:hAnsi="Times New Roman" w:cs="Times New Roman"/>
                <w:sz w:val="24"/>
                <w:szCs w:val="24"/>
                <w:lang w:eastAsia="ar-SA"/>
              </w:rPr>
              <w:t>**</w:t>
            </w:r>
          </w:p>
          <w:p w14:paraId="4C9791C1"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 xml:space="preserve">(vykdymo pradžia ir pabaiga, nurodant metus, mėnesį, dieną), vieta </w:t>
            </w:r>
          </w:p>
        </w:tc>
        <w:tc>
          <w:tcPr>
            <w:tcW w:w="3293" w:type="dxa"/>
            <w:tcBorders>
              <w:top w:val="single" w:sz="4" w:space="0" w:color="000000"/>
              <w:left w:val="single" w:sz="4" w:space="0" w:color="000000"/>
              <w:bottom w:val="single" w:sz="4" w:space="0" w:color="000000"/>
            </w:tcBorders>
          </w:tcPr>
          <w:p w14:paraId="6DBF73C6"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 xml:space="preserve">Per pastaruosius 3 metus arba per laiką nuo tiekėjo įregistravimo dienos (jeigu tiekėjas vykdo veiklą trumpiau nei 3 metus) tinkamai įvykdytų (arba vykdomų) technikos nuomos paslaugų teikimo sutarčių vertės (Eur) </w:t>
            </w:r>
          </w:p>
        </w:tc>
        <w:tc>
          <w:tcPr>
            <w:tcW w:w="2227" w:type="dxa"/>
            <w:tcBorders>
              <w:top w:val="single" w:sz="4" w:space="0" w:color="000000"/>
              <w:left w:val="single" w:sz="4" w:space="0" w:color="000000"/>
              <w:bottom w:val="single" w:sz="4" w:space="0" w:color="000000"/>
              <w:right w:val="single" w:sz="4" w:space="0" w:color="000000"/>
            </w:tcBorders>
          </w:tcPr>
          <w:p w14:paraId="64C96AE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p w14:paraId="1E167F5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Pirkėjo identifikavimo duomenys (kontaktiniai asmenys)</w:t>
            </w:r>
          </w:p>
          <w:p w14:paraId="601F6C77"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p w14:paraId="3090FEDA"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tc>
      </w:tr>
      <w:tr w:rsidR="00310DEA" w:rsidRPr="00310DEA" w14:paraId="4FCEC179" w14:textId="77777777" w:rsidTr="00DE2DD9">
        <w:trPr>
          <w:trHeight w:val="281"/>
        </w:trPr>
        <w:tc>
          <w:tcPr>
            <w:tcW w:w="644" w:type="dxa"/>
            <w:tcBorders>
              <w:top w:val="single" w:sz="4" w:space="0" w:color="000000"/>
              <w:left w:val="single" w:sz="4" w:space="0" w:color="000000"/>
              <w:bottom w:val="single" w:sz="4" w:space="0" w:color="000000"/>
            </w:tcBorders>
          </w:tcPr>
          <w:p w14:paraId="6A349B2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1</w:t>
            </w:r>
          </w:p>
        </w:tc>
        <w:tc>
          <w:tcPr>
            <w:tcW w:w="2920" w:type="dxa"/>
            <w:tcBorders>
              <w:top w:val="single" w:sz="4" w:space="0" w:color="000000"/>
              <w:left w:val="single" w:sz="4" w:space="0" w:color="000000"/>
              <w:bottom w:val="single" w:sz="4" w:space="0" w:color="000000"/>
            </w:tcBorders>
          </w:tcPr>
          <w:p w14:paraId="7F30987A"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2</w:t>
            </w:r>
          </w:p>
        </w:tc>
        <w:tc>
          <w:tcPr>
            <w:tcW w:w="1346" w:type="dxa"/>
            <w:tcBorders>
              <w:top w:val="single" w:sz="4" w:space="0" w:color="000000"/>
              <w:left w:val="single" w:sz="4" w:space="0" w:color="000000"/>
              <w:bottom w:val="single" w:sz="4" w:space="0" w:color="000000"/>
            </w:tcBorders>
          </w:tcPr>
          <w:p w14:paraId="06568FD0"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3</w:t>
            </w:r>
          </w:p>
        </w:tc>
        <w:tc>
          <w:tcPr>
            <w:tcW w:w="3293" w:type="dxa"/>
            <w:tcBorders>
              <w:top w:val="single" w:sz="4" w:space="0" w:color="000000"/>
              <w:left w:val="single" w:sz="4" w:space="0" w:color="000000"/>
              <w:bottom w:val="single" w:sz="4" w:space="0" w:color="000000"/>
            </w:tcBorders>
          </w:tcPr>
          <w:p w14:paraId="41D7CC0B"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0EBBA5A7" w14:textId="77777777" w:rsidR="00310DEA" w:rsidRPr="00310DEA" w:rsidRDefault="00310DEA" w:rsidP="00310DEA">
            <w:pPr>
              <w:suppressAutoHyphens/>
              <w:spacing w:after="0" w:line="240" w:lineRule="auto"/>
              <w:jc w:val="center"/>
              <w:rPr>
                <w:rFonts w:ascii="Times New Roman" w:eastAsia="Times New Roman" w:hAnsi="Times New Roman" w:cs="Times New Roman"/>
                <w:sz w:val="24"/>
                <w:szCs w:val="24"/>
                <w:lang w:val="en-GB" w:eastAsia="ar-SA"/>
              </w:rPr>
            </w:pPr>
            <w:r w:rsidRPr="00310DEA">
              <w:rPr>
                <w:rFonts w:ascii="Times New Roman" w:eastAsia="Times New Roman" w:hAnsi="Times New Roman" w:cs="Times New Roman"/>
                <w:b/>
                <w:sz w:val="22"/>
                <w:szCs w:val="22"/>
                <w:lang w:eastAsia="ar-SA"/>
              </w:rPr>
              <w:t>6</w:t>
            </w:r>
          </w:p>
        </w:tc>
      </w:tr>
      <w:tr w:rsidR="00310DEA" w:rsidRPr="00310DEA" w14:paraId="0E735CC3" w14:textId="77777777" w:rsidTr="00DE2DD9">
        <w:trPr>
          <w:trHeight w:val="266"/>
        </w:trPr>
        <w:tc>
          <w:tcPr>
            <w:tcW w:w="644" w:type="dxa"/>
            <w:tcBorders>
              <w:top w:val="single" w:sz="4" w:space="0" w:color="000000"/>
              <w:left w:val="single" w:sz="4" w:space="0" w:color="000000"/>
              <w:bottom w:val="single" w:sz="4" w:space="0" w:color="000000"/>
            </w:tcBorders>
          </w:tcPr>
          <w:p w14:paraId="49E1159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5B058157"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7D3FD7B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15449ED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048F747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0E96B186" w14:textId="77777777" w:rsidTr="00DE2DD9">
        <w:trPr>
          <w:trHeight w:val="266"/>
        </w:trPr>
        <w:tc>
          <w:tcPr>
            <w:tcW w:w="644" w:type="dxa"/>
            <w:tcBorders>
              <w:top w:val="single" w:sz="4" w:space="0" w:color="000000"/>
              <w:left w:val="single" w:sz="4" w:space="0" w:color="000000"/>
              <w:bottom w:val="single" w:sz="4" w:space="0" w:color="000000"/>
            </w:tcBorders>
          </w:tcPr>
          <w:p w14:paraId="7ABA576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59B86EA6"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1379BAF0"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40053A7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23A1BB2F"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07195335" w14:textId="77777777" w:rsidTr="00DE2DD9">
        <w:trPr>
          <w:trHeight w:val="266"/>
        </w:trPr>
        <w:tc>
          <w:tcPr>
            <w:tcW w:w="644" w:type="dxa"/>
            <w:tcBorders>
              <w:top w:val="single" w:sz="4" w:space="0" w:color="000000"/>
              <w:left w:val="single" w:sz="4" w:space="0" w:color="000000"/>
              <w:bottom w:val="single" w:sz="4" w:space="0" w:color="000000"/>
            </w:tcBorders>
          </w:tcPr>
          <w:p w14:paraId="4625250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1A0AD5C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2CB8621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3898505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4650069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1F62B165" w14:textId="77777777" w:rsidTr="00DE2DD9">
        <w:trPr>
          <w:trHeight w:val="266"/>
        </w:trPr>
        <w:tc>
          <w:tcPr>
            <w:tcW w:w="644" w:type="dxa"/>
            <w:tcBorders>
              <w:top w:val="single" w:sz="4" w:space="0" w:color="000000"/>
              <w:left w:val="single" w:sz="4" w:space="0" w:color="000000"/>
              <w:bottom w:val="single" w:sz="4" w:space="0" w:color="000000"/>
            </w:tcBorders>
          </w:tcPr>
          <w:p w14:paraId="7199B9E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317D756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350D1FB9"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5386BDF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7333A58B"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bl>
    <w:p w14:paraId="283C38C0" w14:textId="77777777" w:rsidR="00310DEA" w:rsidRPr="00310DEA" w:rsidRDefault="00310DEA" w:rsidP="00310DEA">
      <w:pPr>
        <w:suppressAutoHyphens/>
        <w:spacing w:after="0" w:line="240" w:lineRule="auto"/>
        <w:jc w:val="both"/>
        <w:rPr>
          <w:rFonts w:ascii="Times New Roman" w:eastAsia="Times New Roman" w:hAnsi="Times New Roman" w:cs="Times New Roman"/>
          <w:b/>
          <w:sz w:val="24"/>
          <w:szCs w:val="24"/>
          <w:lang w:eastAsia="ar-SA"/>
        </w:rPr>
      </w:pPr>
    </w:p>
    <w:p w14:paraId="2959D50C" w14:textId="77777777" w:rsidR="00310DEA" w:rsidRPr="00310DEA" w:rsidRDefault="00310DEA" w:rsidP="00310DEA">
      <w:pPr>
        <w:suppressAutoHyphens/>
        <w:spacing w:after="0" w:line="240" w:lineRule="auto"/>
        <w:jc w:val="both"/>
        <w:rPr>
          <w:rFonts w:ascii="Times New Roman" w:eastAsia="Times New Roman" w:hAnsi="Times New Roman" w:cs="Times New Roman"/>
          <w:sz w:val="24"/>
          <w:szCs w:val="24"/>
          <w:lang w:eastAsia="ar-SA"/>
        </w:rPr>
      </w:pPr>
      <w:r w:rsidRPr="00310DEA">
        <w:rPr>
          <w:rFonts w:ascii="Times New Roman" w:eastAsia="Times New Roman" w:hAnsi="Times New Roman" w:cs="Times New Roman"/>
          <w:b/>
          <w:sz w:val="24"/>
          <w:szCs w:val="24"/>
          <w:lang w:eastAsia="ar-SA"/>
        </w:rPr>
        <w:t>Pastabos:</w:t>
      </w:r>
    </w:p>
    <w:p w14:paraId="764F0925" w14:textId="77777777" w:rsidR="00310DEA" w:rsidRPr="00310DEA" w:rsidRDefault="00310DEA" w:rsidP="00310DEA">
      <w:pPr>
        <w:suppressAutoHyphens/>
        <w:spacing w:after="0" w:line="240" w:lineRule="auto"/>
        <w:jc w:val="both"/>
        <w:rPr>
          <w:rFonts w:ascii="Times New Roman" w:eastAsia="Times New Roman" w:hAnsi="Times New Roman" w:cs="Times New Roman"/>
          <w:sz w:val="24"/>
          <w:szCs w:val="24"/>
          <w:lang w:eastAsia="ar-SA"/>
        </w:rPr>
      </w:pPr>
      <w:r w:rsidRPr="00310DEA">
        <w:rPr>
          <w:rFonts w:ascii="Times New Roman" w:eastAsia="Times New Roman" w:hAnsi="Times New Roman" w:cs="Times New Roman"/>
          <w:sz w:val="24"/>
          <w:szCs w:val="24"/>
          <w:lang w:eastAsia="ar-SA"/>
        </w:rPr>
        <w:t>*</w:t>
      </w:r>
      <w:r w:rsidRPr="00310DEA">
        <w:rPr>
          <w:rFonts w:ascii="Times New Roman" w:eastAsia="Times New Roman" w:hAnsi="Times New Roman" w:cs="Times New Roman"/>
          <w:i/>
          <w:sz w:val="24"/>
          <w:szCs w:val="24"/>
          <w:lang w:eastAsia="ar-SA"/>
        </w:rPr>
        <w:t xml:space="preserve">Jei pirkimo dokumentuose nurodyta, kad dalyvis gali pateikti vykdomas sutartis, šiame sąraše galima nurodyti ir vykdomas sutartis. Jei tiekėjas teikia informaciją apie vykdomas sutartis, laikoma, kad jo patirtis atitinka keliamą reikalavimą, jeigu </w:t>
      </w:r>
      <w:r w:rsidRPr="00310DEA">
        <w:rPr>
          <w:rFonts w:ascii="Times New Roman" w:eastAsia="Times New Roman" w:hAnsi="Times New Roman" w:cs="Times New Roman"/>
          <w:i/>
          <w:sz w:val="24"/>
          <w:szCs w:val="24"/>
          <w:u w:val="single"/>
          <w:lang w:eastAsia="ar-SA"/>
        </w:rPr>
        <w:t>vykdomų sutarčių įvykdytos dalies</w:t>
      </w:r>
      <w:r w:rsidRPr="00310DEA">
        <w:rPr>
          <w:rFonts w:ascii="Times New Roman" w:eastAsia="Times New Roman" w:hAnsi="Times New Roman" w:cs="Times New Roman"/>
          <w:i/>
          <w:sz w:val="24"/>
          <w:szCs w:val="24"/>
          <w:lang w:eastAsia="ar-SA"/>
        </w:rPr>
        <w:t xml:space="preserve"> bendras apdorotų atliekų kiekis yra ne mažesnis kaip reikalaujama Pirkimo specialiųjų sąlygų 4 priedo 1.1 punkte. </w:t>
      </w:r>
    </w:p>
    <w:p w14:paraId="511EBDD6" w14:textId="77777777" w:rsidR="00310DEA" w:rsidRPr="00310DEA" w:rsidRDefault="00310DEA" w:rsidP="00310DEA">
      <w:pPr>
        <w:suppressAutoHyphens/>
        <w:spacing w:after="0" w:line="240" w:lineRule="auto"/>
        <w:jc w:val="both"/>
        <w:rPr>
          <w:rFonts w:ascii="Times New Roman" w:eastAsia="Times New Roman" w:hAnsi="Times New Roman" w:cs="Times New Roman"/>
          <w:i/>
          <w:sz w:val="24"/>
          <w:szCs w:val="24"/>
          <w:lang w:eastAsia="ar-SA"/>
        </w:rPr>
      </w:pPr>
      <w:r w:rsidRPr="00310DEA">
        <w:rPr>
          <w:rFonts w:ascii="Times New Roman" w:eastAsia="Times New Roman" w:hAnsi="Times New Roman" w:cs="Times New Roman"/>
          <w:sz w:val="24"/>
          <w:szCs w:val="24"/>
          <w:lang w:eastAsia="ar-SA"/>
        </w:rPr>
        <w:t>** S</w:t>
      </w:r>
      <w:r w:rsidRPr="00310DEA">
        <w:rPr>
          <w:rFonts w:ascii="Times New Roman" w:eastAsia="Times New Roman" w:hAnsi="Times New Roman" w:cs="Times New Roman"/>
          <w:i/>
          <w:sz w:val="24"/>
          <w:szCs w:val="24"/>
          <w:lang w:eastAsia="ar-SA"/>
        </w:rPr>
        <w:t xml:space="preserve">utarčių sąraše turi būti nurodytos sutartys, įvykdytos* per pastaruosius 3 metus iki pasiūlymo pateikimo dienos. </w:t>
      </w:r>
      <w:r w:rsidRPr="00310DEA">
        <w:rPr>
          <w:rFonts w:ascii="Times New Roman" w:eastAsia="Times New Roman" w:hAnsi="Times New Roman" w:cs="Times New Roman"/>
          <w:sz w:val="24"/>
          <w:szCs w:val="24"/>
          <w:lang w:eastAsia="ar-SA"/>
        </w:rPr>
        <w:t>Tiekėjas įrašo tikslų laikotarpį</w:t>
      </w:r>
      <w:r w:rsidRPr="00310DEA">
        <w:rPr>
          <w:rFonts w:ascii="Times New Roman" w:eastAsia="Times New Roman" w:hAnsi="Times New Roman" w:cs="Times New Roman"/>
          <w:sz w:val="22"/>
          <w:szCs w:val="22"/>
          <w:lang w:eastAsia="ar-SA"/>
        </w:rPr>
        <w:t xml:space="preserve">. Šio laikotarpio pradžia negali būti ankstesnė kaip 3 metai iki pasiūlymo pateikimo dienos arba per laiką nuo tiekėjo įregistravimo dienos (jeigu tiekėjas vykdė veiklą mažiau nei 3 metus). Senesnio laikotarpio suteiktų paslaugų apimtis nebus vertinama. </w:t>
      </w:r>
    </w:p>
    <w:p w14:paraId="23659C13" w14:textId="77777777" w:rsidR="00310DEA" w:rsidRPr="00310DEA" w:rsidRDefault="00310DEA" w:rsidP="00310DEA">
      <w:pPr>
        <w:suppressAutoHyphens/>
        <w:spacing w:after="0" w:line="240" w:lineRule="auto"/>
        <w:rPr>
          <w:rFonts w:ascii="Times New Roman" w:eastAsia="Times New Roman" w:hAnsi="Times New Roman" w:cs="Times New Roman"/>
          <w:i/>
          <w:sz w:val="24"/>
          <w:szCs w:val="24"/>
          <w:lang w:eastAsia="ar-SA"/>
        </w:rPr>
      </w:pPr>
    </w:p>
    <w:p w14:paraId="0C215CDF" w14:textId="77777777" w:rsidR="00310DEA" w:rsidRPr="00310DEA" w:rsidRDefault="00310DEA" w:rsidP="00310DEA">
      <w:pPr>
        <w:suppressAutoHyphens/>
        <w:spacing w:after="0" w:line="240" w:lineRule="auto"/>
        <w:rPr>
          <w:rFonts w:ascii="Times New Roman" w:eastAsia="Times New Roman" w:hAnsi="Times New Roman" w:cs="Times New Roman"/>
          <w:i/>
          <w:sz w:val="20"/>
          <w:szCs w:val="24"/>
          <w:lang w:eastAsia="ar-SA"/>
        </w:rPr>
      </w:pPr>
      <w:r w:rsidRPr="00310DEA">
        <w:rPr>
          <w:rFonts w:ascii="Times New Roman" w:eastAsia="Times New Roman" w:hAnsi="Times New Roman" w:cs="Times New Roman"/>
          <w:i/>
          <w:sz w:val="24"/>
          <w:szCs w:val="24"/>
          <w:lang w:eastAsia="ar-SA"/>
        </w:rPr>
        <w:t>_________________________________________________</w:t>
      </w:r>
    </w:p>
    <w:p w14:paraId="76F493ED" w14:textId="77777777" w:rsidR="00310DEA" w:rsidRPr="00310DEA" w:rsidRDefault="00310DEA" w:rsidP="00310DEA">
      <w:pPr>
        <w:suppressAutoHyphens/>
        <w:spacing w:after="0" w:line="240" w:lineRule="auto"/>
        <w:ind w:firstLine="720"/>
        <w:rPr>
          <w:rFonts w:ascii="Times New Roman" w:eastAsia="Times New Roman" w:hAnsi="Times New Roman" w:cs="Times New Roman"/>
          <w:i/>
          <w:sz w:val="24"/>
          <w:szCs w:val="24"/>
          <w:lang w:eastAsia="ar-SA"/>
        </w:rPr>
      </w:pPr>
      <w:r w:rsidRPr="00310DEA">
        <w:rPr>
          <w:rFonts w:ascii="Times New Roman" w:eastAsia="Times New Roman" w:hAnsi="Times New Roman" w:cs="Times New Roman"/>
          <w:i/>
          <w:sz w:val="20"/>
          <w:szCs w:val="24"/>
          <w:lang w:eastAsia="ar-SA"/>
        </w:rPr>
        <w:t>(Tiekėjo ar jo įgalioto asmens pareigos, parašas, vardas ir pavardė)</w:t>
      </w:r>
    </w:p>
    <w:p w14:paraId="1FDBDECA" w14:textId="77777777" w:rsidR="00310DEA" w:rsidRPr="00310DEA" w:rsidRDefault="00310DEA" w:rsidP="00310DEA">
      <w:pPr>
        <w:suppressAutoHyphens/>
        <w:spacing w:after="0" w:line="240" w:lineRule="auto"/>
        <w:ind w:left="6157" w:firstLine="323"/>
        <w:jc w:val="both"/>
        <w:rPr>
          <w:rFonts w:ascii="Times New Roman" w:eastAsia="Times New Roman" w:hAnsi="Times New Roman" w:cs="Times New Roman"/>
          <w:sz w:val="24"/>
          <w:szCs w:val="24"/>
          <w:lang w:val="en-GB" w:eastAsia="ar-SA"/>
        </w:rPr>
      </w:pPr>
      <w:r w:rsidRPr="00310DEA">
        <w:rPr>
          <w:rFonts w:ascii="Times New Roman" w:eastAsia="Times New Roman" w:hAnsi="Times New Roman" w:cs="Times New Roman"/>
          <w:i/>
          <w:sz w:val="24"/>
          <w:szCs w:val="24"/>
          <w:lang w:eastAsia="ar-SA"/>
        </w:rPr>
        <w:t>A.V.</w:t>
      </w:r>
      <w:r w:rsidRPr="00310DEA">
        <w:rPr>
          <w:rFonts w:ascii="Times New Roman" w:eastAsia="Times New Roman" w:hAnsi="Times New Roman" w:cs="Times New Roman"/>
          <w:sz w:val="22"/>
          <w:szCs w:val="22"/>
          <w:lang w:eastAsia="ar-SA"/>
        </w:rPr>
        <w:t xml:space="preserve"> </w:t>
      </w:r>
    </w:p>
    <w:p w14:paraId="50FEB03E" w14:textId="77777777" w:rsidR="00310DEA" w:rsidRPr="00310DEA" w:rsidRDefault="00310DEA" w:rsidP="00310DEA">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kern w:val="1"/>
          <w:sz w:val="24"/>
          <w:szCs w:val="24"/>
          <w:lang w:eastAsia="ar-SA"/>
        </w:rPr>
      </w:pPr>
    </w:p>
    <w:p w14:paraId="3E951148" w14:textId="77777777" w:rsidR="002D58C4" w:rsidRDefault="002D58C4" w:rsidP="00837413">
      <w:pPr>
        <w:rPr>
          <w:rFonts w:ascii="Times New Roman" w:hAnsi="Times New Roman" w:cs="Times New Roman"/>
          <w:sz w:val="22"/>
          <w:szCs w:val="22"/>
        </w:rPr>
      </w:pPr>
    </w:p>
    <w:p w14:paraId="77C4C980" w14:textId="77777777" w:rsidR="002D58C4" w:rsidRDefault="002D58C4" w:rsidP="002D58C4">
      <w:pPr>
        <w:jc w:val="center"/>
        <w:rPr>
          <w:rFonts w:ascii="Times New Roman" w:hAnsi="Times New Roman" w:cs="Times New Roman"/>
          <w:sz w:val="22"/>
          <w:szCs w:val="22"/>
        </w:rPr>
      </w:pPr>
    </w:p>
    <w:p w14:paraId="5373253E" w14:textId="77777777" w:rsidR="002D58C4" w:rsidRDefault="002D58C4" w:rsidP="002D58C4">
      <w:pPr>
        <w:jc w:val="center"/>
        <w:rPr>
          <w:rFonts w:ascii="Times New Roman" w:hAnsi="Times New Roman" w:cs="Times New Roman"/>
          <w:sz w:val="22"/>
          <w:szCs w:val="22"/>
        </w:rPr>
      </w:pPr>
    </w:p>
    <w:p w14:paraId="03688B2D" w14:textId="77777777" w:rsidR="002D58C4" w:rsidRDefault="002D58C4" w:rsidP="002D58C4">
      <w:pPr>
        <w:jc w:val="center"/>
        <w:rPr>
          <w:rFonts w:ascii="Times New Roman" w:hAnsi="Times New Roman" w:cs="Times New Roman"/>
          <w:sz w:val="22"/>
          <w:szCs w:val="22"/>
        </w:rPr>
      </w:pPr>
    </w:p>
    <w:bookmarkEnd w:id="28"/>
    <w:p w14:paraId="5CAFF40B" w14:textId="77777777" w:rsidR="002D58C4" w:rsidRDefault="002D58C4" w:rsidP="002D58C4">
      <w:pPr>
        <w:jc w:val="center"/>
        <w:rPr>
          <w:rFonts w:ascii="Times New Roman" w:hAnsi="Times New Roman" w:cs="Times New Roman"/>
          <w:sz w:val="22"/>
          <w:szCs w:val="22"/>
        </w:rPr>
      </w:pPr>
    </w:p>
    <w:sectPr w:rsidR="002D58C4"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13F7" w14:textId="77777777" w:rsidR="00AC64BD" w:rsidRDefault="00AC64BD" w:rsidP="00D05666">
      <w:r>
        <w:separator/>
      </w:r>
    </w:p>
  </w:endnote>
  <w:endnote w:type="continuationSeparator" w:id="0">
    <w:p w14:paraId="5095BE5C" w14:textId="77777777" w:rsidR="00AC64BD" w:rsidRDefault="00AC64BD" w:rsidP="00D05666">
      <w:r>
        <w:continuationSeparator/>
      </w:r>
    </w:p>
  </w:endnote>
  <w:endnote w:type="continuationNotice" w:id="1">
    <w:p w14:paraId="7F85E1B6" w14:textId="77777777" w:rsidR="00AC64BD" w:rsidRDefault="00AC6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D07A" w14:textId="77777777" w:rsidR="00AC64BD" w:rsidRDefault="00AC64BD" w:rsidP="00D05666">
      <w:r>
        <w:separator/>
      </w:r>
    </w:p>
  </w:footnote>
  <w:footnote w:type="continuationSeparator" w:id="0">
    <w:p w14:paraId="664A3E38" w14:textId="77777777" w:rsidR="00AC64BD" w:rsidRDefault="00AC64BD" w:rsidP="00D05666">
      <w:r>
        <w:continuationSeparator/>
      </w:r>
    </w:p>
  </w:footnote>
  <w:footnote w:type="continuationNotice" w:id="1">
    <w:p w14:paraId="0020766D" w14:textId="77777777" w:rsidR="00AC64BD" w:rsidRDefault="00AC64BD">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0ED5ACC"/>
    <w:multiLevelType w:val="hybridMultilevel"/>
    <w:tmpl w:val="08306ADE"/>
    <w:lvl w:ilvl="0" w:tplc="63588536">
      <w:start w:val="1"/>
      <w:numFmt w:val="decimal"/>
      <w:lvlText w:val="%1."/>
      <w:lvlJc w:val="left"/>
      <w:pPr>
        <w:ind w:left="1418" w:hanging="291"/>
      </w:pPr>
      <w:rPr>
        <w:rFonts w:ascii="Times New Roman" w:eastAsia="Times New Roman" w:hAnsi="Times New Roman" w:cs="Times New Roman" w:hint="default"/>
        <w:w w:val="100"/>
        <w:sz w:val="24"/>
        <w:szCs w:val="24"/>
        <w:lang w:val="lt-LT" w:eastAsia="en-US" w:bidi="ar-SA"/>
      </w:rPr>
    </w:lvl>
    <w:lvl w:ilvl="1" w:tplc="038C7C2E">
      <w:numFmt w:val="bullet"/>
      <w:lvlText w:val="•"/>
      <w:lvlJc w:val="left"/>
      <w:pPr>
        <w:ind w:left="2468" w:hanging="291"/>
      </w:pPr>
      <w:rPr>
        <w:rFonts w:hint="default"/>
        <w:lang w:val="lt-LT" w:eastAsia="en-US" w:bidi="ar-SA"/>
      </w:rPr>
    </w:lvl>
    <w:lvl w:ilvl="2" w:tplc="695EAF9C">
      <w:numFmt w:val="bullet"/>
      <w:lvlText w:val="•"/>
      <w:lvlJc w:val="left"/>
      <w:pPr>
        <w:ind w:left="3517" w:hanging="291"/>
      </w:pPr>
      <w:rPr>
        <w:rFonts w:hint="default"/>
        <w:lang w:val="lt-LT" w:eastAsia="en-US" w:bidi="ar-SA"/>
      </w:rPr>
    </w:lvl>
    <w:lvl w:ilvl="3" w:tplc="96C457B0">
      <w:numFmt w:val="bullet"/>
      <w:lvlText w:val="•"/>
      <w:lvlJc w:val="left"/>
      <w:pPr>
        <w:ind w:left="4565" w:hanging="291"/>
      </w:pPr>
      <w:rPr>
        <w:rFonts w:hint="default"/>
        <w:lang w:val="lt-LT" w:eastAsia="en-US" w:bidi="ar-SA"/>
      </w:rPr>
    </w:lvl>
    <w:lvl w:ilvl="4" w:tplc="54A0DE70">
      <w:numFmt w:val="bullet"/>
      <w:lvlText w:val="•"/>
      <w:lvlJc w:val="left"/>
      <w:pPr>
        <w:ind w:left="5614" w:hanging="291"/>
      </w:pPr>
      <w:rPr>
        <w:rFonts w:hint="default"/>
        <w:lang w:val="lt-LT" w:eastAsia="en-US" w:bidi="ar-SA"/>
      </w:rPr>
    </w:lvl>
    <w:lvl w:ilvl="5" w:tplc="050A8844">
      <w:numFmt w:val="bullet"/>
      <w:lvlText w:val="•"/>
      <w:lvlJc w:val="left"/>
      <w:pPr>
        <w:ind w:left="6663" w:hanging="291"/>
      </w:pPr>
      <w:rPr>
        <w:rFonts w:hint="default"/>
        <w:lang w:val="lt-LT" w:eastAsia="en-US" w:bidi="ar-SA"/>
      </w:rPr>
    </w:lvl>
    <w:lvl w:ilvl="6" w:tplc="FA40F2FE">
      <w:numFmt w:val="bullet"/>
      <w:lvlText w:val="•"/>
      <w:lvlJc w:val="left"/>
      <w:pPr>
        <w:ind w:left="7711" w:hanging="291"/>
      </w:pPr>
      <w:rPr>
        <w:rFonts w:hint="default"/>
        <w:lang w:val="lt-LT" w:eastAsia="en-US" w:bidi="ar-SA"/>
      </w:rPr>
    </w:lvl>
    <w:lvl w:ilvl="7" w:tplc="C4E872C2">
      <w:numFmt w:val="bullet"/>
      <w:lvlText w:val="•"/>
      <w:lvlJc w:val="left"/>
      <w:pPr>
        <w:ind w:left="8760" w:hanging="291"/>
      </w:pPr>
      <w:rPr>
        <w:rFonts w:hint="default"/>
        <w:lang w:val="lt-LT" w:eastAsia="en-US" w:bidi="ar-SA"/>
      </w:rPr>
    </w:lvl>
    <w:lvl w:ilvl="8" w:tplc="D5409B6C">
      <w:numFmt w:val="bullet"/>
      <w:lvlText w:val="•"/>
      <w:lvlJc w:val="left"/>
      <w:pPr>
        <w:ind w:left="9809" w:hanging="291"/>
      </w:pPr>
      <w:rPr>
        <w:rFonts w:hint="default"/>
        <w:lang w:val="lt-LT" w:eastAsia="en-US" w:bidi="ar-SA"/>
      </w:rPr>
    </w:lvl>
  </w:abstractNum>
  <w:abstractNum w:abstractNumId="10"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2"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5"/>
  </w:num>
  <w:num w:numId="3" w16cid:durableId="1484615006">
    <w:abstractNumId w:val="22"/>
  </w:num>
  <w:num w:numId="4" w16cid:durableId="408162091">
    <w:abstractNumId w:val="24"/>
  </w:num>
  <w:num w:numId="5" w16cid:durableId="749809940">
    <w:abstractNumId w:val="3"/>
  </w:num>
  <w:num w:numId="6" w16cid:durableId="1318921492">
    <w:abstractNumId w:val="14"/>
  </w:num>
  <w:num w:numId="7" w16cid:durableId="1259170326">
    <w:abstractNumId w:val="16"/>
  </w:num>
  <w:num w:numId="8" w16cid:durableId="464004092">
    <w:abstractNumId w:val="21"/>
  </w:num>
  <w:num w:numId="9" w16cid:durableId="1218660378">
    <w:abstractNumId w:val="13"/>
  </w:num>
  <w:num w:numId="10" w16cid:durableId="343870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25"/>
  </w:num>
  <w:num w:numId="15" w16cid:durableId="688724384">
    <w:abstractNumId w:val="1"/>
  </w:num>
  <w:num w:numId="16" w16cid:durableId="1194810746">
    <w:abstractNumId w:val="12"/>
  </w:num>
  <w:num w:numId="17" w16cid:durableId="507603130">
    <w:abstractNumId w:val="7"/>
  </w:num>
  <w:num w:numId="18" w16cid:durableId="1490556647">
    <w:abstractNumId w:val="19"/>
  </w:num>
  <w:num w:numId="19" w16cid:durableId="1154182691">
    <w:abstractNumId w:val="10"/>
  </w:num>
  <w:num w:numId="20" w16cid:durableId="160511636">
    <w:abstractNumId w:val="15"/>
  </w:num>
  <w:num w:numId="21" w16cid:durableId="1469276297">
    <w:abstractNumId w:val="8"/>
  </w:num>
  <w:num w:numId="22" w16cid:durableId="1596934120">
    <w:abstractNumId w:val="20"/>
  </w:num>
  <w:num w:numId="23" w16cid:durableId="439103626">
    <w:abstractNumId w:val="4"/>
  </w:num>
  <w:num w:numId="24" w16cid:durableId="1342704694">
    <w:abstractNumId w:val="6"/>
  </w:num>
  <w:num w:numId="25" w16cid:durableId="125285459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C0F"/>
    <w:rsid w:val="00042720"/>
    <w:rsid w:val="00042937"/>
    <w:rsid w:val="00042CAE"/>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C0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8CE"/>
    <w:rsid w:val="00093DEB"/>
    <w:rsid w:val="00094604"/>
    <w:rsid w:val="0009490D"/>
    <w:rsid w:val="00095834"/>
    <w:rsid w:val="00095A99"/>
    <w:rsid w:val="0009707E"/>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63C"/>
    <w:rsid w:val="000C2C07"/>
    <w:rsid w:val="000C34A7"/>
    <w:rsid w:val="000C3D2E"/>
    <w:rsid w:val="000C3F71"/>
    <w:rsid w:val="000C4B6D"/>
    <w:rsid w:val="000C4D87"/>
    <w:rsid w:val="000C4DF9"/>
    <w:rsid w:val="000C55D6"/>
    <w:rsid w:val="000C59B8"/>
    <w:rsid w:val="000C6068"/>
    <w:rsid w:val="000C7160"/>
    <w:rsid w:val="000D0F58"/>
    <w:rsid w:val="000D13D6"/>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23A"/>
    <w:rsid w:val="001329A7"/>
    <w:rsid w:val="00132BAE"/>
    <w:rsid w:val="00132C73"/>
    <w:rsid w:val="00132FC0"/>
    <w:rsid w:val="0013353A"/>
    <w:rsid w:val="00134825"/>
    <w:rsid w:val="0013485F"/>
    <w:rsid w:val="00134AC4"/>
    <w:rsid w:val="00134E7E"/>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44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5B0"/>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CF8"/>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86A8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B9"/>
    <w:rsid w:val="00317AC3"/>
    <w:rsid w:val="00320115"/>
    <w:rsid w:val="00321802"/>
    <w:rsid w:val="00321A79"/>
    <w:rsid w:val="00321B1F"/>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329"/>
    <w:rsid w:val="003354F0"/>
    <w:rsid w:val="00335A01"/>
    <w:rsid w:val="00335DA5"/>
    <w:rsid w:val="0033642E"/>
    <w:rsid w:val="003375E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012"/>
    <w:rsid w:val="00351D61"/>
    <w:rsid w:val="00351D68"/>
    <w:rsid w:val="00352626"/>
    <w:rsid w:val="00352C78"/>
    <w:rsid w:val="00353320"/>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E8"/>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CA7"/>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73"/>
    <w:rsid w:val="004375A5"/>
    <w:rsid w:val="004375E7"/>
    <w:rsid w:val="0043788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5F"/>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A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DC4"/>
    <w:rsid w:val="004C7E0B"/>
    <w:rsid w:val="004C7E53"/>
    <w:rsid w:val="004D017C"/>
    <w:rsid w:val="004D070C"/>
    <w:rsid w:val="004D0D7F"/>
    <w:rsid w:val="004D1010"/>
    <w:rsid w:val="004D248A"/>
    <w:rsid w:val="004D348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9B"/>
    <w:rsid w:val="005B2FD0"/>
    <w:rsid w:val="005B34A6"/>
    <w:rsid w:val="005B383F"/>
    <w:rsid w:val="005B3D70"/>
    <w:rsid w:val="005B46C1"/>
    <w:rsid w:val="005B484F"/>
    <w:rsid w:val="005B537C"/>
    <w:rsid w:val="005B5793"/>
    <w:rsid w:val="005B5ED5"/>
    <w:rsid w:val="005B619A"/>
    <w:rsid w:val="005C0258"/>
    <w:rsid w:val="005C0B37"/>
    <w:rsid w:val="005C17C2"/>
    <w:rsid w:val="005C1E12"/>
    <w:rsid w:val="005C2E6C"/>
    <w:rsid w:val="005C3F18"/>
    <w:rsid w:val="005C5BD5"/>
    <w:rsid w:val="005C6AF9"/>
    <w:rsid w:val="005C6C2A"/>
    <w:rsid w:val="005C6D8F"/>
    <w:rsid w:val="005C6E0D"/>
    <w:rsid w:val="005C6EC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B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94"/>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22EF"/>
    <w:rsid w:val="00742B71"/>
    <w:rsid w:val="00742F8F"/>
    <w:rsid w:val="00743205"/>
    <w:rsid w:val="007438D2"/>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34F"/>
    <w:rsid w:val="007746F0"/>
    <w:rsid w:val="00774AA5"/>
    <w:rsid w:val="0077554C"/>
    <w:rsid w:val="00775B59"/>
    <w:rsid w:val="00775FC3"/>
    <w:rsid w:val="007763E1"/>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8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2B"/>
    <w:rsid w:val="007F6C4A"/>
    <w:rsid w:val="007F6C5E"/>
    <w:rsid w:val="007F70F3"/>
    <w:rsid w:val="007F7E28"/>
    <w:rsid w:val="0080079C"/>
    <w:rsid w:val="0080269D"/>
    <w:rsid w:val="008040CB"/>
    <w:rsid w:val="008043C9"/>
    <w:rsid w:val="0080441F"/>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9BA"/>
    <w:rsid w:val="008433BF"/>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A"/>
    <w:rsid w:val="00903F2F"/>
    <w:rsid w:val="009043AE"/>
    <w:rsid w:val="00904BC4"/>
    <w:rsid w:val="00905C8B"/>
    <w:rsid w:val="009079D3"/>
    <w:rsid w:val="00910C39"/>
    <w:rsid w:val="00911B90"/>
    <w:rsid w:val="00911C54"/>
    <w:rsid w:val="009121A8"/>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767A"/>
    <w:rsid w:val="00937E9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19C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7E"/>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C4"/>
    <w:rsid w:val="00A934E0"/>
    <w:rsid w:val="00A93C5D"/>
    <w:rsid w:val="00A940CF"/>
    <w:rsid w:val="00A94866"/>
    <w:rsid w:val="00A9488B"/>
    <w:rsid w:val="00A94AAE"/>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D8"/>
    <w:rsid w:val="00AB3B35"/>
    <w:rsid w:val="00AB3B5E"/>
    <w:rsid w:val="00AB3EA4"/>
    <w:rsid w:val="00AB5541"/>
    <w:rsid w:val="00AB5657"/>
    <w:rsid w:val="00AB5FFA"/>
    <w:rsid w:val="00AB6922"/>
    <w:rsid w:val="00AB6994"/>
    <w:rsid w:val="00AB69B0"/>
    <w:rsid w:val="00AB6FE6"/>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4B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1F2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1F6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2E"/>
    <w:rsid w:val="00B66E67"/>
    <w:rsid w:val="00B67D76"/>
    <w:rsid w:val="00B70104"/>
    <w:rsid w:val="00B712C7"/>
    <w:rsid w:val="00B71537"/>
    <w:rsid w:val="00B71986"/>
    <w:rsid w:val="00B71B06"/>
    <w:rsid w:val="00B72BAC"/>
    <w:rsid w:val="00B73A00"/>
    <w:rsid w:val="00B741D0"/>
    <w:rsid w:val="00B7494D"/>
    <w:rsid w:val="00B750CA"/>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598F"/>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1DF7"/>
    <w:rsid w:val="00C22DB0"/>
    <w:rsid w:val="00C23D8F"/>
    <w:rsid w:val="00C23DFD"/>
    <w:rsid w:val="00C23E06"/>
    <w:rsid w:val="00C25FC8"/>
    <w:rsid w:val="00C26588"/>
    <w:rsid w:val="00C265EA"/>
    <w:rsid w:val="00C271D1"/>
    <w:rsid w:val="00C3061F"/>
    <w:rsid w:val="00C31375"/>
    <w:rsid w:val="00C31457"/>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85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D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63E5"/>
    <w:rsid w:val="00CF66FF"/>
    <w:rsid w:val="00CF705D"/>
    <w:rsid w:val="00CF7B33"/>
    <w:rsid w:val="00CF7FF5"/>
    <w:rsid w:val="00D00392"/>
    <w:rsid w:val="00D00B14"/>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38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443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9C"/>
    <w:rsid w:val="00E13E63"/>
    <w:rsid w:val="00E14179"/>
    <w:rsid w:val="00E1429C"/>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7F"/>
    <w:rsid w:val="00EB164F"/>
    <w:rsid w:val="00EB23E7"/>
    <w:rsid w:val="00EB3280"/>
    <w:rsid w:val="00EB33BE"/>
    <w:rsid w:val="00EB35C1"/>
    <w:rsid w:val="00EB3686"/>
    <w:rsid w:val="00EB381D"/>
    <w:rsid w:val="00EB444B"/>
    <w:rsid w:val="00EB4CA8"/>
    <w:rsid w:val="00EB4E31"/>
    <w:rsid w:val="00EB5160"/>
    <w:rsid w:val="00EB5589"/>
    <w:rsid w:val="00EB58C7"/>
    <w:rsid w:val="00EB5A03"/>
    <w:rsid w:val="00EB5C52"/>
    <w:rsid w:val="00EB5C85"/>
    <w:rsid w:val="00EB5DC1"/>
    <w:rsid w:val="00EB6D85"/>
    <w:rsid w:val="00EB6E93"/>
    <w:rsid w:val="00EB79EA"/>
    <w:rsid w:val="00EB7FCE"/>
    <w:rsid w:val="00EC05B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D1"/>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32</Pages>
  <Words>10500</Words>
  <Characters>59856</Characters>
  <Application>Microsoft Office Word</Application>
  <DocSecurity>0</DocSecurity>
  <Lines>498</Lines>
  <Paragraphs>140</Paragraphs>
  <ScaleCrop>false</ScaleCrop>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32</cp:revision>
  <dcterms:created xsi:type="dcterms:W3CDTF">2025-12-08T11:45:00Z</dcterms:created>
  <dcterms:modified xsi:type="dcterms:W3CDTF">2025-12-09T12:07:00Z</dcterms:modified>
</cp:coreProperties>
</file>