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170A61D1"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FE3EA1">
            <w:rPr>
              <w:rFonts w:ascii="Times New Roman" w:hAnsi="Times New Roman" w:cs="Times New Roman"/>
              <w:sz w:val="24"/>
              <w:szCs w:val="24"/>
            </w:rPr>
            <w:t>12-0</w:t>
          </w:r>
          <w:r w:rsidR="00B6045C">
            <w:rPr>
              <w:rFonts w:ascii="Times New Roman" w:hAnsi="Times New Roman" w:cs="Times New Roman"/>
              <w:sz w:val="24"/>
              <w:szCs w:val="24"/>
            </w:rPr>
            <w:t>9</w:t>
          </w:r>
          <w:bookmarkStart w:id="2" w:name="_GoBack"/>
          <w:bookmarkEnd w:id="2"/>
        </w:p>
        <w:p w14:paraId="7FE13943" w14:textId="159D9ABC"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w:t>
          </w:r>
          <w:r w:rsidR="00FE3EA1">
            <w:rPr>
              <w:rFonts w:ascii="Times New Roman" w:hAnsi="Times New Roman" w:cs="Times New Roman"/>
              <w:sz w:val="24"/>
              <w:szCs w:val="24"/>
            </w:rPr>
            <w:t>AVP-63</w:t>
          </w:r>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073F97BE"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45A3F" w:rsidRPr="00245A3F">
            <w:rPr>
              <w:rFonts w:ascii="Times New Roman Bold" w:hAnsi="Times New Roman Bold" w:cs="Times New Roman"/>
              <w:b/>
              <w:bCs/>
              <w:caps/>
              <w:color w:val="2F5496" w:themeColor="accent1" w:themeShade="BF"/>
              <w:sz w:val="24"/>
              <w:szCs w:val="24"/>
            </w:rPr>
            <w:t>STAŽUOTĖ LENKIJOJE IR ČEKIJOJE „ĮSTAIGOS POKYČIŲ VALDYMO STRATEGIJOS</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5E0E49F5"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D82559">
            <w:rPr>
              <w:rFonts w:ascii="Times New Roman" w:hAnsi="Times New Roman" w:cs="Times New Roman"/>
              <w:b/>
              <w:bCs/>
              <w:sz w:val="24"/>
              <w:szCs w:val="24"/>
            </w:rPr>
            <w:t>2</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6EF6BE5F"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xml:space="preserve">. Pirkimas vykdomas vadovaujantis Lietuvos Respublikos aplinkos ministro 2011 m. birželio 28 d. įsakymo Nr. D1-508 „Dėl </w:t>
      </w:r>
      <w:r w:rsidR="005425C3" w:rsidRPr="008B219B">
        <w:rPr>
          <w:rFonts w:ascii="Times New Roman" w:hAnsi="Times New Roman" w:cs="Times New Roman"/>
          <w:sz w:val="22"/>
          <w:szCs w:val="24"/>
        </w:rPr>
        <w:t>Aplinkos apsaugos kriterijų taikymo, vykdant žaliuosius pirkimus, tvarkos aprašo patvirtinimo“ 4.</w:t>
      </w:r>
      <w:r w:rsidR="002D1C97" w:rsidRPr="008B219B">
        <w:rPr>
          <w:rFonts w:ascii="Times New Roman" w:hAnsi="Times New Roman" w:cs="Times New Roman"/>
          <w:sz w:val="22"/>
          <w:szCs w:val="24"/>
        </w:rPr>
        <w:t>4.</w:t>
      </w:r>
      <w:r w:rsidR="00DF76BA">
        <w:rPr>
          <w:rFonts w:ascii="Times New Roman" w:hAnsi="Times New Roman" w:cs="Times New Roman"/>
          <w:sz w:val="22"/>
          <w:szCs w:val="24"/>
        </w:rPr>
        <w:t>3</w:t>
      </w:r>
      <w:r w:rsidR="002D1C97" w:rsidRPr="008B219B">
        <w:rPr>
          <w:rFonts w:ascii="Times New Roman" w:hAnsi="Times New Roman" w:cs="Times New Roman"/>
          <w:sz w:val="22"/>
          <w:szCs w:val="24"/>
        </w:rPr>
        <w:t xml:space="preserve"> papunkčiu</w:t>
      </w:r>
      <w:r w:rsidR="005E62F0" w:rsidRPr="008B219B">
        <w:rPr>
          <w:rFonts w:ascii="Times New Roman" w:hAnsi="Times New Roman" w:cs="Times New Roman"/>
          <w:sz w:val="22"/>
          <w:szCs w:val="24"/>
        </w:rPr>
        <w:t xml:space="preserve">. </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448FD44E"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245A3F" w:rsidRPr="00245A3F">
        <w:rPr>
          <w:rFonts w:ascii="Times New Roman" w:hAnsi="Times New Roman" w:cs="Times New Roman"/>
          <w:b/>
          <w:bCs/>
          <w:color w:val="4472C4" w:themeColor="accent1"/>
          <w:sz w:val="22"/>
          <w:szCs w:val="24"/>
        </w:rPr>
        <w:t>STAŽUOTĖS LENKIJOJE IR ČEKIJOJE „ĮSTAIGOS POKYČIŲ VALDYMO STRATEGIJOS“ ORGANIZAVIMO PASLAUG</w:t>
      </w:r>
      <w:r w:rsidR="00245A3F">
        <w:rPr>
          <w:rFonts w:ascii="Times New Roman" w:hAnsi="Times New Roman" w:cs="Times New Roman"/>
          <w:b/>
          <w:bCs/>
          <w:color w:val="4472C4" w:themeColor="accent1"/>
          <w:sz w:val="22"/>
          <w:szCs w:val="24"/>
        </w:rPr>
        <w:t>OS</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B6045C"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B6045C"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B6045C"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B6045C"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B6045C"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4A12B59B"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sutarčių savo jėgomis yra tinkamai įvykdęs grupinių kvalifikacijos tobulinimo</w:t>
            </w:r>
            <w:r w:rsidR="00DF76BA">
              <w:rPr>
                <w:rFonts w:eastAsia="Calibri"/>
                <w:sz w:val="22"/>
                <w:szCs w:val="22"/>
              </w:rPr>
              <w:t xml:space="preserve"> ir/ar panašių stažuočių</w:t>
            </w:r>
            <w:r w:rsidRPr="00A3041D">
              <w:rPr>
                <w:rFonts w:eastAsia="Calibri"/>
                <w:sz w:val="22"/>
                <w:szCs w:val="22"/>
              </w:rPr>
              <w:t xml:space="preserve">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lastRenderedPageBreak/>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67C76088"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w:t>
            </w:r>
            <w:r w:rsidR="00B97214">
              <w:rPr>
                <w:rFonts w:eastAsia="Calibri"/>
                <w:color w:val="FF0000"/>
                <w:sz w:val="22"/>
                <w:szCs w:val="22"/>
              </w:rPr>
              <w:t>laisvos formos</w:t>
            </w:r>
            <w:r w:rsidRPr="00A3041D">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2CA1860D" w14:textId="77777777" w:rsidR="007E1E5B" w:rsidRPr="00582407" w:rsidRDefault="007E1E5B" w:rsidP="007E1E5B">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4BA060DC" w14:textId="77777777" w:rsidR="007E1E5B" w:rsidRPr="00582407" w:rsidRDefault="007E1E5B" w:rsidP="007E1E5B">
      <w:pPr>
        <w:jc w:val="center"/>
        <w:rPr>
          <w:rFonts w:cstheme="minorHAnsi"/>
          <w:smallCaps/>
          <w:sz w:val="22"/>
          <w:szCs w:val="22"/>
        </w:rPr>
      </w:pPr>
      <w:r w:rsidRPr="00582407">
        <w:rPr>
          <w:rFonts w:cstheme="minorHAnsi"/>
          <w:smallCaps/>
          <w:sz w:val="22"/>
          <w:szCs w:val="22"/>
        </w:rPr>
        <w:t>__________</w:t>
      </w:r>
    </w:p>
    <w:p w14:paraId="08852258" w14:textId="77777777" w:rsidR="008B219B" w:rsidRPr="008B219B" w:rsidRDefault="008B219B" w:rsidP="008B219B">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36D1B6D2" w14:textId="62B0C457" w:rsidR="00C56067" w:rsidRPr="00C56067" w:rsidRDefault="00C56067" w:rsidP="00C56067">
      <w:pPr>
        <w:jc w:val="center"/>
        <w:rPr>
          <w:rFonts w:cstheme="minorHAnsi"/>
          <w:color w:val="7030A0"/>
        </w:rPr>
      </w:pP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A1442B" w:rsidRDefault="00A1442B" w:rsidP="00D05666">
      <w:r>
        <w:separator/>
      </w:r>
    </w:p>
  </w:endnote>
  <w:endnote w:type="continuationSeparator" w:id="0">
    <w:p w14:paraId="4D1AE977" w14:textId="77777777" w:rsidR="00A1442B" w:rsidRDefault="00A1442B" w:rsidP="00D05666">
      <w:r>
        <w:continuationSeparator/>
      </w:r>
    </w:p>
  </w:endnote>
  <w:endnote w:type="continuationNotice" w:id="1">
    <w:p w14:paraId="40CB39EE" w14:textId="77777777" w:rsidR="00A1442B" w:rsidRDefault="00A14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4E54E5D1" w14:textId="77777777" w:rsidR="00A1442B" w:rsidRDefault="00A14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A1442B" w:rsidRDefault="00A1442B">
    <w:pPr>
      <w:pStyle w:val="Porat"/>
      <w:jc w:val="right"/>
    </w:pPr>
  </w:p>
  <w:p w14:paraId="396A24C3" w14:textId="77777777" w:rsidR="00A1442B" w:rsidRDefault="00A14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ED5526F" w14:textId="77777777" w:rsidR="00A1442B" w:rsidRDefault="00A1442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04F0DDD" w14:textId="77777777" w:rsidR="00A1442B" w:rsidRPr="00591FD2" w:rsidRDefault="00A1442B"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A1442B" w:rsidRDefault="00A1442B" w:rsidP="00D05666">
      <w:r>
        <w:separator/>
      </w:r>
    </w:p>
  </w:footnote>
  <w:footnote w:type="continuationSeparator" w:id="0">
    <w:p w14:paraId="45C1BBE6" w14:textId="77777777" w:rsidR="00A1442B" w:rsidRDefault="00A1442B" w:rsidP="00D05666">
      <w:r>
        <w:continuationSeparator/>
      </w:r>
    </w:p>
  </w:footnote>
  <w:footnote w:type="continuationNotice" w:id="1">
    <w:p w14:paraId="555FF320" w14:textId="77777777" w:rsidR="00A1442B" w:rsidRDefault="00A1442B">
      <w:pPr>
        <w:spacing w:after="0" w:line="240" w:lineRule="auto"/>
      </w:pPr>
    </w:p>
  </w:footnote>
  <w:footnote w:id="2">
    <w:p w14:paraId="0EB1F923" w14:textId="77777777" w:rsidR="00A1442B" w:rsidRPr="001620D3" w:rsidRDefault="00A1442B" w:rsidP="00B40726">
      <w:pPr>
        <w:pStyle w:val="Puslapioinaostekstas"/>
        <w:spacing w:after="0" w:line="240" w:lineRule="auto"/>
        <w:jc w:val="both"/>
        <w:rPr>
          <w:i/>
          <w:iCs/>
        </w:rPr>
      </w:pPr>
    </w:p>
  </w:footnote>
  <w:footnote w:id="3">
    <w:p w14:paraId="5CAF59DA" w14:textId="77777777" w:rsidR="00A1442B" w:rsidRPr="001620D3" w:rsidRDefault="00A1442B"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A1442B" w:rsidRPr="001620D3" w:rsidRDefault="00A1442B"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A1442B" w:rsidRDefault="00A1442B"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A1442B" w:rsidRPr="001620D3" w:rsidRDefault="00A1442B"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A1442B" w:rsidRPr="001620D3" w:rsidRDefault="00A1442B"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A1442B" w:rsidRDefault="00A1442B"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A1442B" w:rsidRPr="001620D3" w:rsidRDefault="00A1442B"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A1442B" w:rsidRPr="001620D3" w:rsidRDefault="00A1442B"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A1442B" w:rsidRDefault="00A1442B"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A1442B" w:rsidRDefault="00A1442B">
    <w:pPr>
      <w:pStyle w:val="Antrats"/>
      <w:jc w:val="right"/>
    </w:pPr>
  </w:p>
  <w:p w14:paraId="76D5EC66" w14:textId="77777777" w:rsidR="00A1442B" w:rsidRDefault="00A144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CB"/>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5B"/>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42B"/>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45C"/>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214"/>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2559"/>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4AF"/>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6BA"/>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A1"/>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infopath/2007/PartnerControls"/>
    <ds:schemaRef ds:uri="9f7bfde5-fec1-41b1-af96-d0ead4fdf1a4"/>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e58d86aa-8fe5-4539-8203-03c44674af5d"/>
    <ds:schemaRef ds:uri="http://purl.org/dc/dcmitype/"/>
  </ds:schemaRefs>
</ds:datastoreItem>
</file>

<file path=customXml/itemProps4.xml><?xml version="1.0" encoding="utf-8"?>
<ds:datastoreItem xmlns:ds="http://schemas.openxmlformats.org/officeDocument/2006/customXml" ds:itemID="{4F2B109E-7353-4FA5-B90E-2FD3A3D4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26014</Words>
  <Characters>14828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2023-09-29T11:36:00Z</cp:lastPrinted>
  <dcterms:created xsi:type="dcterms:W3CDTF">2025-12-04T13:27:00Z</dcterms:created>
  <dcterms:modified xsi:type="dcterms:W3CDTF">2025-12-09T13:12:00Z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