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5A2A" w14:textId="77777777" w:rsidR="007407EE" w:rsidRDefault="007407EE" w:rsidP="007407EE">
      <w:pPr>
        <w:pStyle w:val="Sraopastraipa"/>
        <w:tabs>
          <w:tab w:val="left" w:pos="709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2E929B16" w14:textId="57475CAE" w:rsidR="007407EE" w:rsidRPr="00544C37" w:rsidRDefault="00B468BE" w:rsidP="007407EE">
      <w:pPr>
        <w:pStyle w:val="Sraopastraipa"/>
        <w:tabs>
          <w:tab w:val="left" w:pos="709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           </w:t>
      </w:r>
      <w:r w:rsidR="007407EE" w:rsidRPr="00544C37">
        <w:rPr>
          <w:rFonts w:ascii="Times New Roman" w:eastAsia="Times New Roman" w:hAnsi="Times New Roman"/>
          <w:kern w:val="0"/>
          <w:sz w:val="24"/>
          <w:szCs w:val="24"/>
        </w:rPr>
        <w:t xml:space="preserve">Žuvininkystės tarnyba prie Lietuvos Respublikos žemės ūkio ministerijos (toliau – Žuvininkystės tarnyba), Centrinės viešųjų pirkimų informacinės sistemos (toliau – CVP IS) priemonėmis vykdo supaprastintą pirkimą </w:t>
      </w:r>
      <w:sdt>
        <w:sdtPr>
          <w:rPr>
            <w:rFonts w:ascii="Times New Roman" w:hAnsi="Times New Roman" w:cs="Times New Roman"/>
            <w:bCs/>
            <w:i/>
            <w:iCs/>
            <w:noProof/>
            <w:sz w:val="24"/>
            <w:szCs w:val="24"/>
          </w:rPr>
          <w:alias w:val="Pavadinimas"/>
          <w:tag w:val="Pavadinimas"/>
          <w:id w:val="-1290510010"/>
          <w:placeholder>
            <w:docPart w:val="1FB28D82D80141089523D26F23E6462C"/>
          </w:placeholder>
          <w:text w:multiLine="1"/>
        </w:sdtPr>
        <w:sdtEndPr/>
        <w:sdtContent>
          <w:r w:rsidR="007407EE" w:rsidRPr="00544C37">
            <w:rPr>
              <w:rFonts w:ascii="Times New Roman" w:hAnsi="Times New Roman" w:cs="Times New Roman"/>
              <w:bCs/>
              <w:i/>
              <w:iCs/>
              <w:noProof/>
              <w:sz w:val="24"/>
              <w:szCs w:val="24"/>
            </w:rPr>
            <w:t>Gamybinio cecho pastato  Šyškrantės g. 50, Šyškrantės k. Rusnės sen., Šilutės r. sav.,  rekonstravimas</w:t>
          </w:r>
        </w:sdtContent>
      </w:sdt>
      <w:r w:rsidR="007407EE" w:rsidRPr="00544C37">
        <w:rPr>
          <w:rFonts w:ascii="Times New Roman" w:eastAsia="Times New Roman" w:hAnsi="Times New Roman"/>
          <w:kern w:val="0"/>
          <w:sz w:val="24"/>
          <w:szCs w:val="24"/>
        </w:rPr>
        <w:t xml:space="preserve"> atviro konkurso būdu (pirkimo Nr. </w:t>
      </w:r>
      <w:r w:rsidR="007407EE" w:rsidRPr="00544C3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5634678</w:t>
      </w:r>
      <w:r w:rsidR="007407EE" w:rsidRPr="00544C37">
        <w:rPr>
          <w:rFonts w:ascii="Times New Roman" w:eastAsia="Times New Roman" w:hAnsi="Times New Roman"/>
          <w:kern w:val="0"/>
          <w:sz w:val="24"/>
          <w:szCs w:val="24"/>
        </w:rPr>
        <w:t xml:space="preserve">) (toliau – pirkimas). </w:t>
      </w:r>
    </w:p>
    <w:p w14:paraId="49545489" w14:textId="77777777" w:rsidR="007407EE" w:rsidRPr="00544C37" w:rsidRDefault="007407EE" w:rsidP="00A120B2">
      <w:pPr>
        <w:pStyle w:val="Sraopastraipa"/>
        <w:tabs>
          <w:tab w:val="left" w:pos="709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544C37">
        <w:rPr>
          <w:rFonts w:ascii="Times New Roman" w:eastAsia="Times New Roman" w:hAnsi="Times New Roman"/>
          <w:kern w:val="0"/>
          <w:sz w:val="24"/>
          <w:szCs w:val="24"/>
        </w:rPr>
        <w:t>Teikiame atsakymus į gautus tiekėjų klausimus (klausimų tekstas neredaguotas):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98"/>
        <w:gridCol w:w="3949"/>
      </w:tblGrid>
      <w:tr w:rsidR="007407EE" w:rsidRPr="00544C37" w14:paraId="4D9ECBA1" w14:textId="77777777" w:rsidTr="00A55622">
        <w:tc>
          <w:tcPr>
            <w:tcW w:w="669" w:type="dxa"/>
          </w:tcPr>
          <w:p w14:paraId="433BF8CA" w14:textId="77777777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398" w:type="dxa"/>
          </w:tcPr>
          <w:p w14:paraId="6EC4423C" w14:textId="77777777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Klausimai:</w:t>
            </w:r>
          </w:p>
        </w:tc>
        <w:tc>
          <w:tcPr>
            <w:tcW w:w="3949" w:type="dxa"/>
          </w:tcPr>
          <w:p w14:paraId="7A2DE45D" w14:textId="77777777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Atsakymai</w:t>
            </w:r>
          </w:p>
        </w:tc>
      </w:tr>
      <w:tr w:rsidR="007407EE" w:rsidRPr="00544C37" w14:paraId="640D53F8" w14:textId="77777777" w:rsidTr="00A55622">
        <w:tc>
          <w:tcPr>
            <w:tcW w:w="669" w:type="dxa"/>
          </w:tcPr>
          <w:p w14:paraId="5FF6C577" w14:textId="77777777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14:paraId="079A161E" w14:textId="4042FB18" w:rsidR="007407EE" w:rsidRPr="00544C37" w:rsidRDefault="00F0071F" w:rsidP="00F9554B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44C37">
              <w:rPr>
                <w:color w:val="00241A"/>
                <w:shd w:val="clear" w:color="auto" w:fill="FFFFFF"/>
              </w:rPr>
              <w:t>Prašome pateikti projekto SK, ŠVOK, E, AS, GSS, SP, GSD dalis</w:t>
            </w:r>
          </w:p>
        </w:tc>
        <w:tc>
          <w:tcPr>
            <w:tcW w:w="3949" w:type="dxa"/>
          </w:tcPr>
          <w:p w14:paraId="3D4F3B17" w14:textId="549B4FA6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i/>
                <w:iCs/>
                <w:color w:val="215E99" w:themeColor="text2" w:themeTint="BF"/>
                <w:sz w:val="24"/>
                <w:szCs w:val="24"/>
              </w:rPr>
            </w:pPr>
          </w:p>
          <w:p w14:paraId="5BB3AEE9" w14:textId="1C017B5D" w:rsidR="00774936" w:rsidRPr="00544C37" w:rsidRDefault="00774936" w:rsidP="00F9554B">
            <w:pPr>
              <w:spacing w:after="0" w:line="240" w:lineRule="auto"/>
              <w:rPr>
                <w:rFonts w:ascii="Times New Roman" w:eastAsia="Times New Roman" w:hAnsi="Times New Roman"/>
                <w:color w:val="215E99" w:themeColor="text2" w:themeTint="BF"/>
                <w:kern w:val="0"/>
                <w:sz w:val="24"/>
                <w:szCs w:val="24"/>
                <w:lang w:eastAsia="lt-LT"/>
              </w:rPr>
            </w:pPr>
            <w:r w:rsidRPr="00544C37">
              <w:rPr>
                <w:rFonts w:ascii="Times New Roman" w:hAnsi="Times New Roman" w:cs="Times New Roman"/>
                <w:sz w:val="24"/>
                <w:szCs w:val="24"/>
              </w:rPr>
              <w:t xml:space="preserve">Prie pirkimo dokumentų įkelta TDP (techninio darbų projekto) versija su </w:t>
            </w:r>
            <w:r w:rsidRPr="00544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SK, ŠVOK, E, AS, GSS, SP, GSD dalimis</w:t>
            </w:r>
            <w:r w:rsidRPr="00544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3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(dėl techninės klaidos buvo pateikta</w:t>
            </w:r>
            <w:r w:rsidR="00F41C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s</w:t>
            </w:r>
            <w:r w:rsidRPr="00544C3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TDP be šių dalių). </w:t>
            </w:r>
          </w:p>
          <w:p w14:paraId="7991A900" w14:textId="77777777" w:rsidR="007407EE" w:rsidRPr="00544C37" w:rsidRDefault="007407EE" w:rsidP="00F9554B">
            <w:pPr>
              <w:spacing w:after="0" w:line="240" w:lineRule="auto"/>
              <w:rPr>
                <w:rFonts w:ascii="Times New Roman" w:hAnsi="Times New Roman"/>
                <w:color w:val="215E99" w:themeColor="text2" w:themeTint="BF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color w:val="215E99" w:themeColor="text2" w:themeTint="BF"/>
                <w:sz w:val="24"/>
                <w:szCs w:val="24"/>
              </w:rPr>
              <w:t xml:space="preserve"> </w:t>
            </w:r>
          </w:p>
        </w:tc>
      </w:tr>
      <w:tr w:rsidR="00381D7C" w:rsidRPr="00544C37" w14:paraId="37E74415" w14:textId="77777777" w:rsidTr="00A55622">
        <w:tc>
          <w:tcPr>
            <w:tcW w:w="669" w:type="dxa"/>
          </w:tcPr>
          <w:p w14:paraId="5C6AF401" w14:textId="7D624908" w:rsidR="00381D7C" w:rsidRPr="00544C37" w:rsidRDefault="00A55622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1D7C" w:rsidRPr="0054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14:paraId="0E1FAACD" w14:textId="69D680A9" w:rsidR="00381D7C" w:rsidRPr="00544C37" w:rsidRDefault="001229F2" w:rsidP="00122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37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Kokia maksimali biudžeto vertė Eur su PVM?</w:t>
            </w:r>
          </w:p>
        </w:tc>
        <w:tc>
          <w:tcPr>
            <w:tcW w:w="3949" w:type="dxa"/>
          </w:tcPr>
          <w:p w14:paraId="6FE8252E" w14:textId="5A06C05D" w:rsidR="00381D7C" w:rsidRPr="00544C37" w:rsidRDefault="00774936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Maksimali pirkimo vertė yra 466000,00 Eur su PVM.</w:t>
            </w:r>
          </w:p>
        </w:tc>
      </w:tr>
      <w:tr w:rsidR="00381D7C" w:rsidRPr="00544C37" w14:paraId="74EF6C0E" w14:textId="77777777" w:rsidTr="00A55622">
        <w:tc>
          <w:tcPr>
            <w:tcW w:w="669" w:type="dxa"/>
          </w:tcPr>
          <w:p w14:paraId="53C6AF1E" w14:textId="03746094" w:rsidR="00381D7C" w:rsidRPr="00544C37" w:rsidRDefault="00A55622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81D7C" w:rsidRPr="0054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14:paraId="0838FA47" w14:textId="7F62E505" w:rsidR="00381D7C" w:rsidRPr="00544C37" w:rsidRDefault="00A62B4F" w:rsidP="00A62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37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Laba diena,</w:t>
            </w:r>
            <w:r w:rsidRPr="00544C37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544C37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 rangovams vertinti ir technologinę įrangą?</w:t>
            </w:r>
          </w:p>
        </w:tc>
        <w:tc>
          <w:tcPr>
            <w:tcW w:w="3949" w:type="dxa"/>
          </w:tcPr>
          <w:p w14:paraId="0CE62A3F" w14:textId="6CD5E17C" w:rsidR="00381D7C" w:rsidRPr="00544C37" w:rsidRDefault="00E243C0" w:rsidP="00F9554B">
            <w:pPr>
              <w:spacing w:after="0" w:line="240" w:lineRule="auto"/>
              <w:rPr>
                <w:rFonts w:ascii="Times New Roman" w:hAnsi="Times New Roman"/>
                <w:color w:val="215E99" w:themeColor="text2" w:themeTint="BF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Technologinė įranga šiuo etapu neperkama, ji perkama antruoju etapu. Tačiau statinį reikia vertinti bendrai, atsižvelgiant į technologinės dalies sprendinius.</w:t>
            </w:r>
          </w:p>
        </w:tc>
      </w:tr>
      <w:tr w:rsidR="00381D7C" w:rsidRPr="00544C37" w14:paraId="3F1E2201" w14:textId="77777777" w:rsidTr="00A55622">
        <w:tc>
          <w:tcPr>
            <w:tcW w:w="669" w:type="dxa"/>
          </w:tcPr>
          <w:p w14:paraId="70630F72" w14:textId="659DD6BC" w:rsidR="00381D7C" w:rsidRPr="00544C37" w:rsidRDefault="00A55622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1D7C" w:rsidRPr="0054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14:paraId="23548266" w14:textId="6EDFDD14" w:rsidR="00381D7C" w:rsidRPr="00544C37" w:rsidRDefault="00876680" w:rsidP="00F9554B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color w:val="00241A"/>
                <w:shd w:val="clear" w:color="auto" w:fill="FFFFFF"/>
              </w:rPr>
            </w:pPr>
            <w:r w:rsidRPr="00544C37">
              <w:rPr>
                <w:color w:val="00241A"/>
                <w:shd w:val="clear" w:color="auto" w:fill="FFFFFF"/>
              </w:rPr>
              <w:t>Sutartyje yra minimas Veiklų sąrašas, tačiau prie pirkimo dokumentų jis nėra pridėtas.</w:t>
            </w:r>
            <w:r w:rsidRPr="00544C37">
              <w:rPr>
                <w:color w:val="00241A"/>
              </w:rPr>
              <w:br/>
            </w:r>
            <w:r w:rsidRPr="00544C37">
              <w:rPr>
                <w:color w:val="00241A"/>
                <w:shd w:val="clear" w:color="auto" w:fill="FFFFFF"/>
              </w:rPr>
              <w:t>Prašome patikslinti kas tai yra.</w:t>
            </w:r>
          </w:p>
        </w:tc>
        <w:tc>
          <w:tcPr>
            <w:tcW w:w="3949" w:type="dxa"/>
          </w:tcPr>
          <w:p w14:paraId="25BC2FC9" w14:textId="77777777" w:rsidR="00381D7C" w:rsidRPr="00544C37" w:rsidRDefault="0018039A" w:rsidP="00F95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Įkainotų veiklų sąrašas – pateikti užpildyti, t. y. su įkainiais/kainomis Darbų kiekių žiniaraščiai/Lokalinės sąmatos </w:t>
            </w:r>
          </w:p>
          <w:p w14:paraId="7C1B51CD" w14:textId="3D70D805" w:rsidR="0018039A" w:rsidRPr="00544C37" w:rsidRDefault="0018039A" w:rsidP="00F9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7C" w:rsidRPr="00544C37" w14:paraId="1CCE0EE2" w14:textId="77777777" w:rsidTr="00A55622">
        <w:tc>
          <w:tcPr>
            <w:tcW w:w="669" w:type="dxa"/>
          </w:tcPr>
          <w:p w14:paraId="4F092A41" w14:textId="0F3A65AB" w:rsidR="00381D7C" w:rsidRPr="00544C37" w:rsidRDefault="00A55622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81D7C" w:rsidRPr="0054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14:paraId="2DA6DECD" w14:textId="7B72612D" w:rsidR="00381D7C" w:rsidRPr="00544C37" w:rsidRDefault="007541AB" w:rsidP="00F9554B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color w:val="00241A"/>
                <w:shd w:val="clear" w:color="auto" w:fill="FFFFFF"/>
              </w:rPr>
            </w:pPr>
            <w:r w:rsidRPr="00544C37">
              <w:rPr>
                <w:color w:val="00241A"/>
                <w:shd w:val="clear" w:color="auto" w:fill="FFFFFF"/>
              </w:rPr>
              <w:t xml:space="preserve">Sutarties 4.6 punkte numatyta, </w:t>
            </w:r>
            <w:r w:rsidR="00E243C0" w:rsidRPr="00544C37">
              <w:rPr>
                <w:color w:val="00241A"/>
                <w:shd w:val="clear" w:color="auto" w:fill="FFFFFF"/>
              </w:rPr>
              <w:t xml:space="preserve">kad </w:t>
            </w:r>
            <w:r w:rsidRPr="00544C37">
              <w:rPr>
                <w:color w:val="00241A"/>
                <w:shd w:val="clear" w:color="auto" w:fill="FFFFFF"/>
              </w:rPr>
              <w:t>Rangovas Užsakovui turės perduoti dokumentus „dėl turto įregistravimo Nekilnojamojo turto registre Užsakovo vardu“.</w:t>
            </w:r>
            <w:r w:rsidRPr="00544C37">
              <w:rPr>
                <w:color w:val="00241A"/>
              </w:rPr>
              <w:br/>
            </w:r>
            <w:r w:rsidRPr="00544C37">
              <w:rPr>
                <w:color w:val="00241A"/>
                <w:shd w:val="clear" w:color="auto" w:fill="FFFFFF"/>
              </w:rPr>
              <w:t>Prašome patikslinti kas tai yra</w:t>
            </w:r>
          </w:p>
        </w:tc>
        <w:tc>
          <w:tcPr>
            <w:tcW w:w="3949" w:type="dxa"/>
          </w:tcPr>
          <w:p w14:paraId="785ACC57" w14:textId="77777777" w:rsidR="00381D7C" w:rsidRPr="00544C37" w:rsidRDefault="00FD6B21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C37">
              <w:rPr>
                <w:rFonts w:ascii="Times New Roman" w:hAnsi="Times New Roman"/>
                <w:sz w:val="24"/>
                <w:szCs w:val="24"/>
              </w:rPr>
              <w:t>Sutarties projekto 4.6. p.:</w:t>
            </w:r>
          </w:p>
          <w:p w14:paraId="4E5E2F66" w14:textId="2332C70C" w:rsidR="00FD6B21" w:rsidRPr="00544C37" w:rsidRDefault="00FD6B21" w:rsidP="00FD6B21">
            <w:pPr>
              <w:pStyle w:val="Pagrindinistekstas"/>
              <w:tabs>
                <w:tab w:val="num" w:pos="907"/>
              </w:tabs>
              <w:spacing w:after="0"/>
              <w:jc w:val="both"/>
              <w:rPr>
                <w:bCs/>
                <w:i/>
                <w:iCs/>
                <w:color w:val="000000" w:themeColor="text1"/>
                <w:lang w:val="lt-LT"/>
              </w:rPr>
            </w:pPr>
            <w:r w:rsidRPr="00544C37">
              <w:rPr>
                <w:b/>
                <w:i/>
                <w:iCs/>
                <w:color w:val="000000" w:themeColor="text1"/>
                <w:lang w:val="lt-LT"/>
              </w:rPr>
              <w:t>Darbų pabaiga pagal Sutartį bus laikomas momentas, kai</w:t>
            </w:r>
            <w:r w:rsidRPr="00544C37">
              <w:rPr>
                <w:i/>
                <w:iCs/>
                <w:color w:val="000000" w:themeColor="text1"/>
                <w:lang w:val="lt-LT"/>
              </w:rPr>
              <w:t xml:space="preserve"> bus užbaigti visi Sutartyje numatyti Darbai, ištaisyti defektai, trūkumai ir (ar) neatitikimai (jeigu tokių bus), pasirašytas Darbų perdavimo - priėmimo aktas</w:t>
            </w:r>
            <w:r w:rsidRPr="00544C37">
              <w:rPr>
                <w:i/>
                <w:iCs/>
                <w:strike/>
                <w:color w:val="000000" w:themeColor="text1"/>
                <w:lang w:val="lt-LT"/>
              </w:rPr>
              <w:t xml:space="preserve">, </w:t>
            </w:r>
            <w:r w:rsidRPr="00544C37">
              <w:rPr>
                <w:i/>
                <w:iCs/>
                <w:color w:val="000000" w:themeColor="text1"/>
                <w:lang w:val="lt-LT"/>
              </w:rPr>
              <w:t xml:space="preserve">Statybos užbaigimo deklaracija (aktas) ir Užsakovui bus perduoti visi statybos užbaigimo ir su tuo susiję dokumentai, kuriuos teisėtai turi saugoti Užsakovas, įskaitant, bet neapsiribojant, dokumentais dėl </w:t>
            </w:r>
            <w:r w:rsidRPr="00544C37">
              <w:rPr>
                <w:bCs/>
                <w:i/>
                <w:iCs/>
                <w:color w:val="000000" w:themeColor="text1"/>
                <w:lang w:val="lt-LT"/>
              </w:rPr>
              <w:t>turto įregistravimo Nekilnojamojo turto registre Užsakovo vardu.</w:t>
            </w:r>
          </w:p>
          <w:p w14:paraId="312AED5C" w14:textId="77777777" w:rsidR="00FD6B21" w:rsidRPr="00544C37" w:rsidRDefault="00FD6B21" w:rsidP="00FD6B21">
            <w:pPr>
              <w:pStyle w:val="Pagrindinistekstas"/>
              <w:tabs>
                <w:tab w:val="num" w:pos="907"/>
              </w:tabs>
              <w:spacing w:after="0"/>
              <w:jc w:val="both"/>
              <w:rPr>
                <w:bCs/>
                <w:i/>
                <w:iCs/>
                <w:color w:val="000000" w:themeColor="text1"/>
                <w:lang w:val="lt-LT"/>
              </w:rPr>
            </w:pPr>
          </w:p>
          <w:p w14:paraId="06AEA780" w14:textId="20BB9CDF" w:rsidR="00FD6B21" w:rsidRPr="00544C37" w:rsidRDefault="00FD6B21" w:rsidP="00FD6B21">
            <w:pPr>
              <w:pStyle w:val="Pagrindinistekstas"/>
              <w:tabs>
                <w:tab w:val="num" w:pos="907"/>
              </w:tabs>
              <w:spacing w:after="0"/>
              <w:jc w:val="both"/>
              <w:rPr>
                <w:bCs/>
                <w:i/>
                <w:iCs/>
                <w:color w:val="000000" w:themeColor="text1"/>
                <w:lang w:val="lt-LT"/>
              </w:rPr>
            </w:pPr>
            <w:r w:rsidRPr="00544C37">
              <w:rPr>
                <w:bCs/>
                <w:color w:val="000000" w:themeColor="text1"/>
                <w:lang w:val="lt-LT"/>
              </w:rPr>
              <w:t>Reiškia, kad</w:t>
            </w:r>
            <w:r w:rsidRPr="00544C37">
              <w:rPr>
                <w:bCs/>
                <w:i/>
                <w:iCs/>
                <w:color w:val="000000" w:themeColor="text1"/>
                <w:lang w:val="lt-LT"/>
              </w:rPr>
              <w:t xml:space="preserve"> </w:t>
            </w:r>
            <w:r w:rsidRPr="00544C37">
              <w:rPr>
                <w:color w:val="00241A"/>
                <w:shd w:val="clear" w:color="auto" w:fill="FFFFFF"/>
              </w:rPr>
              <w:t>Rangovas turės Nekilnojamojo turto registre Užsakovo vardu įregistruoti nekilnojamąjį turtą po visų Darbų užbaigimo.</w:t>
            </w:r>
          </w:p>
          <w:p w14:paraId="75BE3397" w14:textId="2BD073F7" w:rsidR="00FD6B21" w:rsidRPr="00544C37" w:rsidRDefault="00FD6B21" w:rsidP="00F95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3EA84" w14:textId="77777777" w:rsidR="007407EE" w:rsidRPr="00544C37" w:rsidRDefault="007407EE" w:rsidP="00381D7C">
      <w:pPr>
        <w:rPr>
          <w:rFonts w:ascii="Times New Roman" w:hAnsi="Times New Roman"/>
          <w:sz w:val="24"/>
          <w:szCs w:val="24"/>
        </w:rPr>
      </w:pPr>
    </w:p>
    <w:p w14:paraId="767E86FA" w14:textId="77777777" w:rsidR="0091011C" w:rsidRPr="00544C37" w:rsidRDefault="0091011C">
      <w:pPr>
        <w:rPr>
          <w:sz w:val="24"/>
          <w:szCs w:val="24"/>
        </w:rPr>
      </w:pPr>
    </w:p>
    <w:sectPr w:rsidR="0091011C" w:rsidRPr="00544C3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6FC3"/>
    <w:multiLevelType w:val="hybridMultilevel"/>
    <w:tmpl w:val="752CB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9C6"/>
    <w:multiLevelType w:val="hybridMultilevel"/>
    <w:tmpl w:val="842AB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E6519"/>
    <w:multiLevelType w:val="hybridMultilevel"/>
    <w:tmpl w:val="842AB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5237F"/>
    <w:multiLevelType w:val="hybridMultilevel"/>
    <w:tmpl w:val="842AB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0891">
    <w:abstractNumId w:val="1"/>
  </w:num>
  <w:num w:numId="2" w16cid:durableId="1316835242">
    <w:abstractNumId w:val="0"/>
  </w:num>
  <w:num w:numId="3" w16cid:durableId="2051373130">
    <w:abstractNumId w:val="3"/>
  </w:num>
  <w:num w:numId="4" w16cid:durableId="94997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7D"/>
    <w:rsid w:val="00006B05"/>
    <w:rsid w:val="000313B0"/>
    <w:rsid w:val="00044BE2"/>
    <w:rsid w:val="000A2763"/>
    <w:rsid w:val="000C0717"/>
    <w:rsid w:val="001229F2"/>
    <w:rsid w:val="0018039A"/>
    <w:rsid w:val="00290CDA"/>
    <w:rsid w:val="00295847"/>
    <w:rsid w:val="002D187D"/>
    <w:rsid w:val="00317EB7"/>
    <w:rsid w:val="003468C2"/>
    <w:rsid w:val="00381D7C"/>
    <w:rsid w:val="00420BE4"/>
    <w:rsid w:val="0044218D"/>
    <w:rsid w:val="004E0B7D"/>
    <w:rsid w:val="00544C37"/>
    <w:rsid w:val="00576C37"/>
    <w:rsid w:val="005A4714"/>
    <w:rsid w:val="005A560C"/>
    <w:rsid w:val="007407EE"/>
    <w:rsid w:val="00753669"/>
    <w:rsid w:val="007541AB"/>
    <w:rsid w:val="00774936"/>
    <w:rsid w:val="00794512"/>
    <w:rsid w:val="007F16A1"/>
    <w:rsid w:val="00876680"/>
    <w:rsid w:val="0091011C"/>
    <w:rsid w:val="00956231"/>
    <w:rsid w:val="00965B9F"/>
    <w:rsid w:val="009C491C"/>
    <w:rsid w:val="00A000D9"/>
    <w:rsid w:val="00A120B2"/>
    <w:rsid w:val="00A32A07"/>
    <w:rsid w:val="00A55622"/>
    <w:rsid w:val="00A57138"/>
    <w:rsid w:val="00A57B54"/>
    <w:rsid w:val="00A62B4F"/>
    <w:rsid w:val="00B468BE"/>
    <w:rsid w:val="00C47EFD"/>
    <w:rsid w:val="00CE26EA"/>
    <w:rsid w:val="00D02523"/>
    <w:rsid w:val="00D6491F"/>
    <w:rsid w:val="00DA4CF5"/>
    <w:rsid w:val="00E243C0"/>
    <w:rsid w:val="00EF5E79"/>
    <w:rsid w:val="00F0071F"/>
    <w:rsid w:val="00F41CB3"/>
    <w:rsid w:val="00F577A3"/>
    <w:rsid w:val="00F751E2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8B84"/>
  <w15:chartTrackingRefBased/>
  <w15:docId w15:val="{7CAA117F-1B4E-43D9-92F0-5A019234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1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1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1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1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1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1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1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1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1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1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18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18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18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18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18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18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1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1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18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18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18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18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187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4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,body te"/>
    <w:basedOn w:val="prastasis"/>
    <w:link w:val="PagrindinistekstasDiagrama"/>
    <w:qFormat/>
    <w:rsid w:val="00FD6B2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D6B21"/>
    <w:rPr>
      <w:rFonts w:ascii="Times New Roman" w:eastAsia="Times New Roman" w:hAnsi="Times New Roman" w:cs="Times New Roman"/>
      <w:kern w:val="0"/>
      <w:sz w:val="24"/>
      <w:szCs w:val="24"/>
      <w:lang w:val="x-none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243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243C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3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3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B28D82D80141089523D26F23E646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5534B0-87B9-410A-BD64-B817600432EB}"/>
      </w:docPartPr>
      <w:docPartBody>
        <w:p w:rsidR="00AF7F19" w:rsidRDefault="00AF7F19" w:rsidP="00AF7F19">
          <w:pPr>
            <w:pStyle w:val="1FB28D82D80141089523D26F23E6462C"/>
          </w:pPr>
          <w:r w:rsidRPr="005D312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19"/>
    <w:rsid w:val="001C410F"/>
    <w:rsid w:val="005A4714"/>
    <w:rsid w:val="00A57138"/>
    <w:rsid w:val="00A57B54"/>
    <w:rsid w:val="00AF7F19"/>
    <w:rsid w:val="00D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F7F19"/>
    <w:rPr>
      <w:color w:val="808080"/>
    </w:rPr>
  </w:style>
  <w:style w:type="paragraph" w:customStyle="1" w:styleId="1FB28D82D80141089523D26F23E6462C">
    <w:name w:val="1FB28D82D80141089523D26F23E6462C"/>
    <w:rsid w:val="00AF7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Andrej Grigorjev</cp:lastModifiedBy>
  <cp:revision>17</cp:revision>
  <dcterms:created xsi:type="dcterms:W3CDTF">2025-12-08T07:08:00Z</dcterms:created>
  <dcterms:modified xsi:type="dcterms:W3CDTF">2025-12-10T01:27:00Z</dcterms:modified>
</cp:coreProperties>
</file>