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EFD90" w14:textId="77777777" w:rsidR="005E7B8B" w:rsidRDefault="005E7B8B" w:rsidP="005E7B8B">
      <w:pPr>
        <w:spacing w:after="160" w:line="278" w:lineRule="auto"/>
        <w:jc w:val="right"/>
        <w:rPr>
          <w:sz w:val="24"/>
          <w:szCs w:val="24"/>
        </w:rPr>
      </w:pPr>
      <w:r>
        <w:rPr>
          <w:sz w:val="24"/>
          <w:szCs w:val="24"/>
        </w:rPr>
        <w:t>Pirkimo sąlygų 1 priedas</w:t>
      </w:r>
    </w:p>
    <w:p w14:paraId="4BA23330" w14:textId="77777777" w:rsidR="005E7B8B" w:rsidRDefault="005E7B8B" w:rsidP="005E7B8B">
      <w:pPr>
        <w:rPr>
          <w:sz w:val="24"/>
          <w:szCs w:val="24"/>
        </w:rPr>
      </w:pPr>
      <w:r>
        <w:rPr>
          <w:sz w:val="24"/>
          <w:szCs w:val="24"/>
        </w:rPr>
        <w:t xml:space="preserve"> </w:t>
      </w:r>
    </w:p>
    <w:p w14:paraId="289282EB" w14:textId="77777777" w:rsidR="005E7B8B" w:rsidRDefault="005E7B8B" w:rsidP="005E7B8B">
      <w:pPr>
        <w:jc w:val="center"/>
        <w:rPr>
          <w:b/>
          <w:bCs/>
          <w:sz w:val="24"/>
          <w:szCs w:val="24"/>
        </w:rPr>
      </w:pPr>
      <w:r>
        <w:rPr>
          <w:b/>
          <w:bCs/>
          <w:sz w:val="24"/>
          <w:szCs w:val="24"/>
        </w:rPr>
        <w:t>TECHNINĖ SPECIFIKACIJA</w:t>
      </w:r>
    </w:p>
    <w:p w14:paraId="17B539FB" w14:textId="77777777" w:rsidR="005E7B8B" w:rsidRDefault="005E7B8B" w:rsidP="005E7B8B">
      <w:pPr>
        <w:pBdr>
          <w:top w:val="nil"/>
          <w:left w:val="nil"/>
          <w:bottom w:val="nil"/>
          <w:right w:val="nil"/>
          <w:between w:val="nil"/>
        </w:pBdr>
        <w:ind w:firstLine="709"/>
        <w:rPr>
          <w:color w:val="000000"/>
          <w:sz w:val="24"/>
          <w:szCs w:val="24"/>
        </w:rPr>
      </w:pPr>
    </w:p>
    <w:p w14:paraId="1E7E0609" w14:textId="77777777" w:rsidR="005E7B8B" w:rsidRDefault="005E7B8B" w:rsidP="005E7B8B">
      <w:pPr>
        <w:pBdr>
          <w:top w:val="nil"/>
          <w:left w:val="nil"/>
          <w:bottom w:val="nil"/>
          <w:right w:val="nil"/>
          <w:between w:val="nil"/>
        </w:pBdr>
        <w:spacing w:line="276" w:lineRule="auto"/>
        <w:ind w:firstLine="567"/>
        <w:jc w:val="both"/>
        <w:rPr>
          <w:color w:val="000000"/>
          <w:sz w:val="24"/>
          <w:szCs w:val="24"/>
        </w:rPr>
      </w:pPr>
      <w:r>
        <w:rPr>
          <w:color w:val="000000"/>
          <w:sz w:val="24"/>
          <w:szCs w:val="24"/>
        </w:rPr>
        <w:t xml:space="preserve">Vilniaus miesto savivaldybė (toliau – Pirkėjas) vykdo kelionių administravimo ir apmokėjimo paslaugų per platformą pirkimą (toliau - Paslaugos). </w:t>
      </w:r>
    </w:p>
    <w:p w14:paraId="63BA556B" w14:textId="120B5825" w:rsidR="005E7B8B" w:rsidRDefault="005E7B8B" w:rsidP="005E7B8B">
      <w:pPr>
        <w:pBdr>
          <w:top w:val="nil"/>
          <w:left w:val="nil"/>
          <w:bottom w:val="nil"/>
          <w:right w:val="nil"/>
          <w:between w:val="nil"/>
        </w:pBdr>
        <w:spacing w:line="276" w:lineRule="auto"/>
        <w:ind w:firstLine="567"/>
        <w:jc w:val="both"/>
        <w:rPr>
          <w:color w:val="000000"/>
          <w:sz w:val="24"/>
          <w:szCs w:val="24"/>
        </w:rPr>
      </w:pPr>
      <w:r>
        <w:rPr>
          <w:color w:val="000000"/>
          <w:sz w:val="24"/>
          <w:szCs w:val="24"/>
        </w:rPr>
        <w:t xml:space="preserve">Paslaugų teikimo </w:t>
      </w:r>
      <w:r>
        <w:rPr>
          <w:sz w:val="24"/>
          <w:szCs w:val="24"/>
        </w:rPr>
        <w:t>terminas: Tiekėjas Paslaugas teikia nuo Sutarties įsigaliojimo dienos kol bus suteikta Paslaugų už maksimalią pirkimui skirtą lėšų sumą (</w:t>
      </w:r>
      <w:r w:rsidR="002B0A0A">
        <w:rPr>
          <w:sz w:val="24"/>
          <w:szCs w:val="24"/>
        </w:rPr>
        <w:t xml:space="preserve">200 </w:t>
      </w:r>
      <w:r>
        <w:rPr>
          <w:sz w:val="24"/>
          <w:szCs w:val="24"/>
        </w:rPr>
        <w:t>0</w:t>
      </w:r>
      <w:r w:rsidR="002B0A0A">
        <w:rPr>
          <w:sz w:val="24"/>
          <w:szCs w:val="24"/>
        </w:rPr>
        <w:t>00</w:t>
      </w:r>
      <w:r>
        <w:rPr>
          <w:sz w:val="24"/>
          <w:szCs w:val="24"/>
        </w:rPr>
        <w:t>,0</w:t>
      </w:r>
      <w:r w:rsidR="002B0A0A">
        <w:rPr>
          <w:sz w:val="24"/>
          <w:szCs w:val="24"/>
        </w:rPr>
        <w:t>0</w:t>
      </w:r>
      <w:r>
        <w:rPr>
          <w:sz w:val="24"/>
          <w:szCs w:val="24"/>
        </w:rPr>
        <w:t xml:space="preserve"> EUR įskaitant visus mokesčius), bet ne ilgiau kaip </w:t>
      </w:r>
      <w:r w:rsidR="002B0A0A">
        <w:rPr>
          <w:sz w:val="24"/>
          <w:szCs w:val="24"/>
        </w:rPr>
        <w:t>3</w:t>
      </w:r>
      <w:r>
        <w:rPr>
          <w:sz w:val="24"/>
          <w:szCs w:val="24"/>
        </w:rPr>
        <w:t>6 mėnesius priklausomai nuo to, kas įvyksta anksčiau. Pirkėjas neįsipareigoja išpirkti visų šioje techninėje specifikacijoje nurodytų preliminarių Paslaugų teikimo termino apimčių arba išpirkti Paslaugų už visą maksimalią Paslaugų teikimo termino sumą, jeigu nebus poreikio.</w:t>
      </w:r>
    </w:p>
    <w:p w14:paraId="7E6BD504" w14:textId="77777777" w:rsidR="005E7B8B" w:rsidRDefault="005E7B8B" w:rsidP="005E7B8B">
      <w:pPr>
        <w:pBdr>
          <w:top w:val="nil"/>
          <w:left w:val="nil"/>
          <w:bottom w:val="nil"/>
          <w:right w:val="nil"/>
          <w:between w:val="nil"/>
        </w:pBdr>
        <w:spacing w:line="276" w:lineRule="auto"/>
        <w:ind w:firstLine="567"/>
        <w:rPr>
          <w:color w:val="000000"/>
          <w:sz w:val="24"/>
          <w:szCs w:val="24"/>
        </w:rPr>
      </w:pPr>
      <w:r>
        <w:rPr>
          <w:color w:val="000000"/>
          <w:sz w:val="24"/>
          <w:szCs w:val="24"/>
        </w:rPr>
        <w:t>Reikalavimai perkamoms paslaugoms:</w:t>
      </w:r>
    </w:p>
    <w:p w14:paraId="09D7F0EB" w14:textId="77777777" w:rsidR="005E7B8B" w:rsidRDefault="005E7B8B" w:rsidP="005E7B8B">
      <w:pPr>
        <w:spacing w:line="276" w:lineRule="auto"/>
        <w:ind w:firstLine="567"/>
        <w:jc w:val="both"/>
        <w:rPr>
          <w:sz w:val="24"/>
          <w:szCs w:val="24"/>
        </w:rPr>
      </w:pPr>
      <w:r>
        <w:rPr>
          <w:sz w:val="24"/>
          <w:szCs w:val="24"/>
        </w:rPr>
        <w:t>1. Tiekėjas privalo laikytis iš Pirkėjo gautos informacijos konfidencialumo įsipareigojimų: gautą informaciją apie Pirkėjo darbuotojus (vardus, pavardes, telefono numerius) griežtai draudžiama naudoti kitais, nei Sutarties vykdymo tikslais, draudžiama šią informaciją perduoti tretiems asmenims, pasibaigus Sutarties galiojimui Tiekėjas privalo šią informaciją pašalinti iš savo informacinių sistemų.</w:t>
      </w:r>
    </w:p>
    <w:p w14:paraId="3C422197" w14:textId="77777777" w:rsidR="005E7B8B" w:rsidRDefault="005E7B8B" w:rsidP="005E7B8B">
      <w:pPr>
        <w:spacing w:line="276" w:lineRule="auto"/>
        <w:ind w:firstLine="567"/>
        <w:jc w:val="both"/>
        <w:rPr>
          <w:sz w:val="24"/>
          <w:szCs w:val="24"/>
        </w:rPr>
      </w:pPr>
      <w:r>
        <w:rPr>
          <w:sz w:val="24"/>
          <w:szCs w:val="24"/>
        </w:rPr>
        <w:t>2. Tiekėjas turi turėti bent vieną arba kelis kontaktinius Užsakymų priėmimo telefono numerius ir (ar) išmaniųjų telefonų taksi ir (ar) pavežimo paslaugos iškvietimo programėlę (pritaikytą Android bei iOS operacinėms sistemoms), kuriais būtų galima užsisakyti Paslaugas ir gauti patvirtinimą, kad Užsakymas yra priimtas. Po patvirtinimo ekrane turi būti pateikiama orientacinė informacija per kiek laiko Užsakymą vykdančio vairuotojo automobilis atvyks į Užsakyme nurodytą Paslaugų teikimo vietą.</w:t>
      </w:r>
    </w:p>
    <w:p w14:paraId="500F7CDD" w14:textId="77777777" w:rsidR="005E7B8B" w:rsidRDefault="005E7B8B" w:rsidP="005E7B8B">
      <w:pPr>
        <w:spacing w:line="276" w:lineRule="auto"/>
        <w:ind w:firstLine="567"/>
        <w:jc w:val="both"/>
        <w:rPr>
          <w:sz w:val="24"/>
          <w:szCs w:val="24"/>
        </w:rPr>
      </w:pPr>
      <w:r>
        <w:rPr>
          <w:sz w:val="24"/>
          <w:szCs w:val="24"/>
        </w:rPr>
        <w:t>3. Teikiant Paslaugas turi būti vykdomas elektroninis sąskaitų ir kelionių duomenų administravimas.</w:t>
      </w:r>
    </w:p>
    <w:p w14:paraId="7D361069" w14:textId="77777777" w:rsidR="005E7B8B" w:rsidRDefault="005E7B8B" w:rsidP="005E7B8B">
      <w:pPr>
        <w:spacing w:line="276" w:lineRule="auto"/>
        <w:ind w:firstLine="567"/>
        <w:jc w:val="both"/>
        <w:rPr>
          <w:sz w:val="24"/>
          <w:szCs w:val="24"/>
        </w:rPr>
      </w:pPr>
      <w:r>
        <w:rPr>
          <w:sz w:val="24"/>
          <w:szCs w:val="24"/>
        </w:rPr>
        <w:t xml:space="preserve">4. Už suteiktas Paslaugas Pirkėjas atsiskaito ataskaitinio mėnesio pabaigoje, t. y. Pirkėjo  darbuotojui nereikia atsiskaityti grynais pinigais, pildyti talonų, naudoti atsiskaitymo kortelių, rinkti čekius. </w:t>
      </w:r>
    </w:p>
    <w:p w14:paraId="1E207C17" w14:textId="77777777" w:rsidR="005E7B8B" w:rsidRDefault="005E7B8B" w:rsidP="005E7B8B">
      <w:pPr>
        <w:spacing w:line="276" w:lineRule="auto"/>
        <w:ind w:firstLine="567"/>
        <w:jc w:val="both"/>
        <w:rPr>
          <w:sz w:val="24"/>
          <w:szCs w:val="24"/>
        </w:rPr>
      </w:pPr>
      <w:r>
        <w:rPr>
          <w:sz w:val="24"/>
          <w:szCs w:val="24"/>
        </w:rPr>
        <w:t>5. Užsakymų teikimo būdai: Pirkėjo darbuotojas pateikia Tiekėjui pervežimo poreikį. Poreikis pateikiamas kelionių administravimo ir apmokėjimo paslaugų platformos programėlėje Android arba iOS, arba interneto naršyklėje. Pirkėjui  pateikus poreikį, programėlėje nustatomas optimaliausias maršrutas pagal Tiekėjo algoritmus ir pranešama važiuojantiems Pirkėjo darbuotojams apie atvykimo laiką (pranešama atskirai kiekvienam poreikį pateikusiam darbuotojui).</w:t>
      </w:r>
    </w:p>
    <w:p w14:paraId="5F454037" w14:textId="77777777" w:rsidR="005E7B8B" w:rsidRDefault="005E7B8B" w:rsidP="005E7B8B">
      <w:pPr>
        <w:spacing w:line="276" w:lineRule="auto"/>
        <w:ind w:firstLine="567"/>
        <w:jc w:val="both"/>
        <w:rPr>
          <w:sz w:val="24"/>
          <w:szCs w:val="24"/>
        </w:rPr>
      </w:pPr>
      <w:r>
        <w:rPr>
          <w:sz w:val="24"/>
          <w:szCs w:val="24"/>
        </w:rPr>
        <w:t>6. Užsakymų vykdymo tvarka:</w:t>
      </w:r>
    </w:p>
    <w:p w14:paraId="7EBD7137" w14:textId="77777777" w:rsidR="005E7B8B" w:rsidRDefault="005E7B8B" w:rsidP="005E7B8B">
      <w:pPr>
        <w:spacing w:line="276" w:lineRule="auto"/>
        <w:ind w:firstLine="567"/>
        <w:jc w:val="both"/>
        <w:rPr>
          <w:sz w:val="24"/>
          <w:szCs w:val="24"/>
        </w:rPr>
      </w:pPr>
      <w:r>
        <w:rPr>
          <w:sz w:val="24"/>
          <w:szCs w:val="24"/>
        </w:rPr>
        <w:t>6.1. esant aplinkybėms, dėl kurių  Užsakymą vykdantis vairuotojas negali atvykti iškvietimo adresu patvirtintame Užsakyme nurodytu laiku, privalo informuoti Užsakymą pateikusį asmenį apie vėlavimą ir (ar) neatvykimą prieš pasibaigiant iškvietimo metu nurodytam atvykimo laikui  (žinute, skambučiu, arba  informacija atvaizduojama ekrane programėlėje ir (ar) naršyklėje).</w:t>
      </w:r>
    </w:p>
    <w:p w14:paraId="44AD591F" w14:textId="77777777" w:rsidR="005E7B8B" w:rsidRDefault="005E7B8B" w:rsidP="005E7B8B">
      <w:pPr>
        <w:spacing w:line="276" w:lineRule="auto"/>
        <w:ind w:firstLine="567"/>
        <w:jc w:val="both"/>
        <w:rPr>
          <w:sz w:val="24"/>
          <w:szCs w:val="24"/>
        </w:rPr>
      </w:pPr>
      <w:r>
        <w:rPr>
          <w:sz w:val="24"/>
          <w:szCs w:val="24"/>
        </w:rPr>
        <w:t xml:space="preserve">6.2. Pirkėjo darbuotojui įlipus į Užsakymą vykdančio  vairuotojo automobilį, prieš pradedant važiuoti, programėlėje turi būti nurodoma preliminari kelionės kaina. </w:t>
      </w:r>
    </w:p>
    <w:p w14:paraId="4940C3C4" w14:textId="77777777" w:rsidR="005E7B8B" w:rsidRDefault="005E7B8B" w:rsidP="005E7B8B">
      <w:pPr>
        <w:spacing w:line="276" w:lineRule="auto"/>
        <w:ind w:firstLine="567"/>
        <w:jc w:val="both"/>
        <w:rPr>
          <w:sz w:val="24"/>
          <w:szCs w:val="24"/>
        </w:rPr>
      </w:pPr>
      <w:r>
        <w:rPr>
          <w:sz w:val="24"/>
          <w:szCs w:val="24"/>
        </w:rPr>
        <w:t>6.3. Transporto priemonei sugedus Paslaugų teikimo metu Pirkėjas  kviečia kitą automobilį. Už kelionę, kurios metu sugedo automobilis, moka Tiekėjas.</w:t>
      </w:r>
    </w:p>
    <w:p w14:paraId="54A3174F" w14:textId="77777777" w:rsidR="005E7B8B" w:rsidRDefault="005E7B8B" w:rsidP="005E7B8B">
      <w:pPr>
        <w:spacing w:line="276" w:lineRule="auto"/>
        <w:ind w:firstLine="567"/>
        <w:jc w:val="both"/>
        <w:rPr>
          <w:sz w:val="24"/>
          <w:szCs w:val="24"/>
        </w:rPr>
      </w:pPr>
      <w:r>
        <w:rPr>
          <w:sz w:val="24"/>
          <w:szCs w:val="24"/>
        </w:rPr>
        <w:lastRenderedPageBreak/>
        <w:t xml:space="preserve">7. Tiekėjas įsipareigoja taikyti tik faktinius, realiuoju laiku platformos (pvz., BOLT) nustatomus dinaminės kainodaros įkainius, galiojančius konkrečios kelionės užsakymo ir vykdymo metu. Tiekėjas neturi teisės taikyti padidintų įkainių, neatitinkančių platformoje realiu (užsakymo vykdymo) laiku pateiktų tarifų. </w:t>
      </w:r>
    </w:p>
    <w:p w14:paraId="0FC21B20" w14:textId="77777777" w:rsidR="005E7B8B" w:rsidRDefault="005E7B8B" w:rsidP="005E7B8B">
      <w:pPr>
        <w:spacing w:line="276" w:lineRule="auto"/>
        <w:ind w:firstLine="567"/>
        <w:jc w:val="both"/>
        <w:rPr>
          <w:sz w:val="24"/>
          <w:szCs w:val="24"/>
        </w:rPr>
      </w:pPr>
      <w:r>
        <w:rPr>
          <w:sz w:val="24"/>
          <w:szCs w:val="24"/>
        </w:rPr>
        <w:t>8. Tiekėjo pateiktame pasiūlyme nurodyti maksimalūs paslaugų teikimo įkainiai bus perkeliami į Sutartį ir Sutarties vykdymo metu tiekėjo negalės būti didinami.</w:t>
      </w:r>
    </w:p>
    <w:p w14:paraId="249763E8" w14:textId="77777777" w:rsidR="005E7B8B" w:rsidRDefault="005E7B8B" w:rsidP="005E7B8B">
      <w:pPr>
        <w:ind w:firstLine="567"/>
        <w:jc w:val="both"/>
        <w:rPr>
          <w:sz w:val="24"/>
          <w:szCs w:val="24"/>
        </w:rPr>
      </w:pPr>
    </w:p>
    <w:p w14:paraId="5EE0877B" w14:textId="77777777" w:rsidR="005E7B8B" w:rsidRDefault="005E7B8B" w:rsidP="005E7B8B">
      <w:pPr>
        <w:rPr>
          <w:sz w:val="24"/>
          <w:szCs w:val="24"/>
        </w:rPr>
      </w:pPr>
    </w:p>
    <w:p w14:paraId="66BA6F78" w14:textId="77777777" w:rsidR="005E7B8B" w:rsidRDefault="005E7B8B" w:rsidP="005E7B8B">
      <w:pPr>
        <w:spacing w:after="160" w:line="278" w:lineRule="auto"/>
        <w:rPr>
          <w:sz w:val="24"/>
          <w:szCs w:val="24"/>
        </w:rPr>
        <w:sectPr w:rsidR="005E7B8B" w:rsidSect="005E7B8B">
          <w:pgSz w:w="11906" w:h="16838"/>
          <w:pgMar w:top="1701" w:right="567" w:bottom="1134" w:left="1701" w:header="567" w:footer="567" w:gutter="0"/>
          <w:pgNumType w:start="1"/>
          <w:cols w:space="1296"/>
        </w:sectPr>
      </w:pPr>
      <w:r>
        <w:br w:type="page"/>
      </w:r>
    </w:p>
    <w:p w14:paraId="19533D1E" w14:textId="77777777" w:rsidR="005E7B8B" w:rsidRDefault="005E7B8B" w:rsidP="005E7B8B">
      <w:pPr>
        <w:tabs>
          <w:tab w:val="left" w:pos="5436"/>
        </w:tabs>
        <w:rPr>
          <w:sz w:val="24"/>
          <w:szCs w:val="24"/>
        </w:rPr>
      </w:pPr>
      <w:bookmarkStart w:id="0" w:name="_4xm04mv47h6f" w:colFirst="0" w:colLast="0"/>
      <w:bookmarkEnd w:id="0"/>
    </w:p>
    <w:tbl>
      <w:tblPr>
        <w:tblpPr w:leftFromText="180" w:rightFromText="180" w:vertAnchor="text"/>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3402"/>
        <w:gridCol w:w="3969"/>
        <w:gridCol w:w="3685"/>
      </w:tblGrid>
      <w:tr w:rsidR="005E7B8B" w14:paraId="56B468D9" w14:textId="77777777" w:rsidTr="0060683F">
        <w:trPr>
          <w:trHeight w:val="274"/>
        </w:trPr>
        <w:tc>
          <w:tcPr>
            <w:tcW w:w="14170" w:type="dxa"/>
            <w:gridSpan w:val="4"/>
            <w:shd w:val="clear" w:color="auto" w:fill="DAE9F7"/>
          </w:tcPr>
          <w:p w14:paraId="295C584E" w14:textId="4DC9E5D3" w:rsidR="005E7B8B" w:rsidRDefault="005E7B8B" w:rsidP="005E7B8B">
            <w:pPr>
              <w:tabs>
                <w:tab w:val="left" w:pos="5436"/>
              </w:tabs>
              <w:spacing w:before="120" w:after="120"/>
              <w:jc w:val="center"/>
              <w:rPr>
                <w:b/>
                <w:bCs/>
                <w:sz w:val="24"/>
                <w:szCs w:val="24"/>
              </w:rPr>
            </w:pPr>
            <w:r>
              <w:rPr>
                <w:b/>
                <w:bCs/>
                <w:sz w:val="24"/>
                <w:szCs w:val="24"/>
              </w:rPr>
              <w:t>1 lentelė</w:t>
            </w:r>
          </w:p>
        </w:tc>
      </w:tr>
      <w:tr w:rsidR="005E7B8B" w14:paraId="5BB86E17" w14:textId="77777777" w:rsidTr="0060683F">
        <w:trPr>
          <w:trHeight w:val="1592"/>
        </w:trPr>
        <w:tc>
          <w:tcPr>
            <w:tcW w:w="3114" w:type="dxa"/>
            <w:shd w:val="clear" w:color="auto" w:fill="D1D1D1"/>
            <w:vAlign w:val="center"/>
          </w:tcPr>
          <w:p w14:paraId="622735BB" w14:textId="77777777" w:rsidR="005E7B8B" w:rsidRDefault="005E7B8B" w:rsidP="0060683F">
            <w:pPr>
              <w:pBdr>
                <w:top w:val="nil"/>
                <w:left w:val="nil"/>
                <w:bottom w:val="nil"/>
                <w:right w:val="nil"/>
                <w:between w:val="nil"/>
              </w:pBdr>
              <w:jc w:val="center"/>
              <w:rPr>
                <w:b/>
                <w:bCs/>
                <w:color w:val="000000"/>
                <w:sz w:val="24"/>
                <w:szCs w:val="24"/>
              </w:rPr>
            </w:pPr>
            <w:r>
              <w:rPr>
                <w:b/>
                <w:bCs/>
                <w:color w:val="000000"/>
                <w:sz w:val="24"/>
                <w:szCs w:val="24"/>
              </w:rPr>
              <w:t>Paslaugos pavadinimas</w:t>
            </w:r>
          </w:p>
          <w:p w14:paraId="15452C2A" w14:textId="77777777" w:rsidR="005E7B8B" w:rsidRDefault="005E7B8B" w:rsidP="0060683F">
            <w:pPr>
              <w:pBdr>
                <w:top w:val="nil"/>
                <w:left w:val="nil"/>
                <w:bottom w:val="nil"/>
                <w:right w:val="nil"/>
                <w:between w:val="nil"/>
              </w:pBdr>
              <w:jc w:val="center"/>
              <w:rPr>
                <w:b/>
                <w:bCs/>
                <w:i/>
                <w:iCs/>
                <w:color w:val="000000"/>
                <w:sz w:val="24"/>
                <w:szCs w:val="24"/>
              </w:rPr>
            </w:pPr>
            <w:r>
              <w:rPr>
                <w:i/>
                <w:iCs/>
                <w:color w:val="000000"/>
                <w:sz w:val="24"/>
                <w:szCs w:val="24"/>
              </w:rPr>
              <w:t xml:space="preserve"> (Diena laikomas laikas nuo 06:00 iki 23:59)</w:t>
            </w:r>
          </w:p>
          <w:p w14:paraId="19BC09F2" w14:textId="77777777" w:rsidR="005E7B8B" w:rsidRDefault="005E7B8B" w:rsidP="0060683F">
            <w:pPr>
              <w:pBdr>
                <w:top w:val="nil"/>
                <w:left w:val="nil"/>
                <w:bottom w:val="nil"/>
                <w:right w:val="nil"/>
                <w:between w:val="nil"/>
              </w:pBdr>
              <w:jc w:val="center"/>
              <w:rPr>
                <w:b/>
                <w:bCs/>
                <w:color w:val="000000"/>
                <w:sz w:val="24"/>
                <w:szCs w:val="24"/>
              </w:rPr>
            </w:pPr>
          </w:p>
        </w:tc>
        <w:tc>
          <w:tcPr>
            <w:tcW w:w="3402" w:type="dxa"/>
            <w:shd w:val="clear" w:color="auto" w:fill="D1D1D1"/>
            <w:vAlign w:val="center"/>
          </w:tcPr>
          <w:p w14:paraId="5DD655B7" w14:textId="58414108" w:rsidR="005E7B8B" w:rsidRDefault="005E7B8B" w:rsidP="0060683F">
            <w:pPr>
              <w:pBdr>
                <w:top w:val="nil"/>
                <w:left w:val="nil"/>
                <w:bottom w:val="nil"/>
                <w:right w:val="nil"/>
                <w:between w:val="nil"/>
              </w:pBdr>
              <w:jc w:val="center"/>
              <w:rPr>
                <w:b/>
                <w:bCs/>
                <w:color w:val="000000"/>
                <w:sz w:val="24"/>
                <w:szCs w:val="24"/>
              </w:rPr>
            </w:pPr>
            <w:r>
              <w:rPr>
                <w:b/>
                <w:bCs/>
                <w:color w:val="000000"/>
                <w:sz w:val="24"/>
                <w:szCs w:val="24"/>
              </w:rPr>
              <w:t xml:space="preserve">Preliminari </w:t>
            </w:r>
            <w:r w:rsidR="002B0A0A">
              <w:rPr>
                <w:b/>
                <w:bCs/>
                <w:color w:val="000000"/>
                <w:sz w:val="24"/>
                <w:szCs w:val="24"/>
              </w:rPr>
              <w:t>3</w:t>
            </w:r>
            <w:r>
              <w:rPr>
                <w:b/>
                <w:bCs/>
                <w:color w:val="000000"/>
                <w:sz w:val="24"/>
                <w:szCs w:val="24"/>
              </w:rPr>
              <w:t>6 mėn. paslaugų teikimo termino apimtis (ekonomiški automobiliai</w:t>
            </w:r>
            <w:r>
              <w:rPr>
                <w:b/>
                <w:bCs/>
                <w:color w:val="000000"/>
                <w:sz w:val="24"/>
                <w:szCs w:val="24"/>
                <w:vertAlign w:val="superscript"/>
              </w:rPr>
              <w:footnoteReference w:id="1"/>
            </w:r>
            <w:r>
              <w:rPr>
                <w:b/>
                <w:bCs/>
                <w:color w:val="000000"/>
                <w:sz w:val="24"/>
                <w:szCs w:val="24"/>
              </w:rPr>
              <w:t>)</w:t>
            </w:r>
          </w:p>
        </w:tc>
        <w:tc>
          <w:tcPr>
            <w:tcW w:w="3969" w:type="dxa"/>
            <w:shd w:val="clear" w:color="auto" w:fill="D1D1D1"/>
            <w:vAlign w:val="center"/>
          </w:tcPr>
          <w:p w14:paraId="02A32E4B" w14:textId="5A68B595" w:rsidR="005E7B8B" w:rsidRDefault="005E7B8B" w:rsidP="0060683F">
            <w:pPr>
              <w:pBdr>
                <w:top w:val="nil"/>
                <w:left w:val="nil"/>
                <w:bottom w:val="nil"/>
                <w:right w:val="nil"/>
                <w:between w:val="nil"/>
              </w:pBdr>
              <w:jc w:val="center"/>
              <w:rPr>
                <w:b/>
                <w:bCs/>
                <w:color w:val="000000"/>
                <w:sz w:val="24"/>
                <w:szCs w:val="24"/>
              </w:rPr>
            </w:pPr>
            <w:r>
              <w:rPr>
                <w:b/>
                <w:bCs/>
                <w:color w:val="000000"/>
                <w:sz w:val="24"/>
                <w:szCs w:val="24"/>
              </w:rPr>
              <w:t xml:space="preserve">Preliminari </w:t>
            </w:r>
            <w:r w:rsidR="002B0A0A">
              <w:rPr>
                <w:b/>
                <w:bCs/>
                <w:color w:val="000000"/>
                <w:sz w:val="24"/>
                <w:szCs w:val="24"/>
              </w:rPr>
              <w:t>3</w:t>
            </w:r>
            <w:r>
              <w:rPr>
                <w:b/>
                <w:bCs/>
                <w:color w:val="000000"/>
                <w:sz w:val="24"/>
                <w:szCs w:val="24"/>
              </w:rPr>
              <w:t xml:space="preserve">6 mėn. paslaugų teikimo termino apimtis (komfortiški </w:t>
            </w:r>
            <w:r>
              <w:rPr>
                <w:b/>
                <w:bCs/>
                <w:color w:val="000000"/>
                <w:sz w:val="24"/>
                <w:szCs w:val="24"/>
              </w:rPr>
              <w:br/>
              <w:t>automobiliai</w:t>
            </w:r>
            <w:r>
              <w:rPr>
                <w:b/>
                <w:bCs/>
                <w:color w:val="000000"/>
                <w:sz w:val="24"/>
                <w:szCs w:val="24"/>
                <w:vertAlign w:val="superscript"/>
              </w:rPr>
              <w:footnoteReference w:id="2"/>
            </w:r>
            <w:r>
              <w:rPr>
                <w:b/>
                <w:bCs/>
                <w:color w:val="000000"/>
                <w:sz w:val="24"/>
                <w:szCs w:val="24"/>
              </w:rPr>
              <w:t>)</w:t>
            </w:r>
          </w:p>
        </w:tc>
        <w:tc>
          <w:tcPr>
            <w:tcW w:w="3685" w:type="dxa"/>
            <w:shd w:val="clear" w:color="auto" w:fill="D1D1D1"/>
            <w:vAlign w:val="center"/>
          </w:tcPr>
          <w:p w14:paraId="49339A6F" w14:textId="7E0B019F" w:rsidR="005E7B8B" w:rsidRDefault="005E7B8B" w:rsidP="0060683F">
            <w:pPr>
              <w:pBdr>
                <w:top w:val="nil"/>
                <w:left w:val="nil"/>
                <w:bottom w:val="nil"/>
                <w:right w:val="nil"/>
                <w:between w:val="nil"/>
              </w:pBdr>
              <w:jc w:val="center"/>
              <w:rPr>
                <w:b/>
                <w:bCs/>
                <w:color w:val="000000"/>
                <w:sz w:val="24"/>
                <w:szCs w:val="24"/>
              </w:rPr>
            </w:pPr>
            <w:r>
              <w:rPr>
                <w:b/>
                <w:bCs/>
                <w:color w:val="000000"/>
                <w:sz w:val="24"/>
                <w:szCs w:val="24"/>
              </w:rPr>
              <w:t xml:space="preserve">Preliminari </w:t>
            </w:r>
            <w:r w:rsidR="002B0A0A">
              <w:rPr>
                <w:b/>
                <w:bCs/>
                <w:color w:val="000000"/>
                <w:sz w:val="24"/>
                <w:szCs w:val="24"/>
              </w:rPr>
              <w:t>3</w:t>
            </w:r>
            <w:r>
              <w:rPr>
                <w:b/>
                <w:bCs/>
                <w:color w:val="000000"/>
                <w:sz w:val="24"/>
                <w:szCs w:val="24"/>
              </w:rPr>
              <w:t xml:space="preserve">6 mėn. paslaugų teikimo termino apimtis (didesni </w:t>
            </w:r>
            <w:r>
              <w:rPr>
                <w:b/>
                <w:bCs/>
                <w:color w:val="000000"/>
                <w:sz w:val="24"/>
                <w:szCs w:val="24"/>
              </w:rPr>
              <w:br/>
              <w:t>automobiliai</w:t>
            </w:r>
            <w:r>
              <w:rPr>
                <w:b/>
                <w:bCs/>
                <w:color w:val="000000"/>
                <w:sz w:val="24"/>
                <w:szCs w:val="24"/>
                <w:vertAlign w:val="superscript"/>
              </w:rPr>
              <w:footnoteReference w:id="3"/>
            </w:r>
            <w:r>
              <w:rPr>
                <w:b/>
                <w:bCs/>
                <w:color w:val="000000"/>
                <w:sz w:val="24"/>
                <w:szCs w:val="24"/>
              </w:rPr>
              <w:t>)</w:t>
            </w:r>
          </w:p>
        </w:tc>
      </w:tr>
      <w:tr w:rsidR="005E7B8B" w14:paraId="6D08CD43" w14:textId="77777777" w:rsidTr="0060683F">
        <w:trPr>
          <w:trHeight w:val="500"/>
        </w:trPr>
        <w:tc>
          <w:tcPr>
            <w:tcW w:w="3114" w:type="dxa"/>
            <w:vAlign w:val="center"/>
          </w:tcPr>
          <w:p w14:paraId="4D644A10" w14:textId="77777777" w:rsidR="005E7B8B" w:rsidRDefault="005E7B8B" w:rsidP="0060683F">
            <w:pPr>
              <w:pBdr>
                <w:top w:val="nil"/>
                <w:left w:val="nil"/>
                <w:bottom w:val="nil"/>
                <w:right w:val="nil"/>
                <w:between w:val="nil"/>
              </w:pBdr>
              <w:jc w:val="center"/>
              <w:rPr>
                <w:color w:val="000000"/>
                <w:sz w:val="24"/>
                <w:szCs w:val="24"/>
              </w:rPr>
            </w:pPr>
            <w:r>
              <w:rPr>
                <w:color w:val="000000"/>
                <w:sz w:val="24"/>
                <w:szCs w:val="24"/>
              </w:rPr>
              <w:t>Vienkartinis mokestis už įsėdimą dieną</w:t>
            </w:r>
          </w:p>
        </w:tc>
        <w:tc>
          <w:tcPr>
            <w:tcW w:w="3402" w:type="dxa"/>
            <w:vAlign w:val="center"/>
          </w:tcPr>
          <w:p w14:paraId="1B7A1C42" w14:textId="0D1A4E3B" w:rsidR="005E7B8B" w:rsidRDefault="005E7B8B" w:rsidP="0060683F">
            <w:pPr>
              <w:pBdr>
                <w:top w:val="nil"/>
                <w:left w:val="nil"/>
                <w:bottom w:val="nil"/>
                <w:right w:val="nil"/>
                <w:between w:val="nil"/>
              </w:pBdr>
              <w:jc w:val="center"/>
              <w:rPr>
                <w:color w:val="000000"/>
                <w:sz w:val="24"/>
                <w:szCs w:val="24"/>
              </w:rPr>
            </w:pPr>
            <w:r>
              <w:rPr>
                <w:color w:val="000000"/>
                <w:sz w:val="24"/>
                <w:szCs w:val="24"/>
              </w:rPr>
              <w:t>100</w:t>
            </w:r>
            <w:r w:rsidR="00A22352">
              <w:rPr>
                <w:color w:val="000000"/>
                <w:sz w:val="24"/>
                <w:szCs w:val="24"/>
              </w:rPr>
              <w:t>0</w:t>
            </w:r>
            <w:r>
              <w:rPr>
                <w:color w:val="000000"/>
                <w:sz w:val="24"/>
                <w:szCs w:val="24"/>
              </w:rPr>
              <w:t xml:space="preserve"> vnt.</w:t>
            </w:r>
          </w:p>
        </w:tc>
        <w:tc>
          <w:tcPr>
            <w:tcW w:w="3969" w:type="dxa"/>
            <w:vAlign w:val="center"/>
          </w:tcPr>
          <w:p w14:paraId="369ADEA7" w14:textId="4537E195" w:rsidR="005E7B8B" w:rsidRDefault="005E7B8B" w:rsidP="0060683F">
            <w:pPr>
              <w:pBdr>
                <w:top w:val="nil"/>
                <w:left w:val="nil"/>
                <w:bottom w:val="nil"/>
                <w:right w:val="nil"/>
                <w:between w:val="nil"/>
              </w:pBdr>
              <w:jc w:val="center"/>
              <w:rPr>
                <w:color w:val="000000"/>
                <w:sz w:val="24"/>
                <w:szCs w:val="24"/>
              </w:rPr>
            </w:pPr>
            <w:r>
              <w:rPr>
                <w:color w:val="000000"/>
                <w:sz w:val="24"/>
                <w:szCs w:val="24"/>
              </w:rPr>
              <w:t>100</w:t>
            </w:r>
            <w:r w:rsidR="00A22352">
              <w:rPr>
                <w:color w:val="000000"/>
                <w:sz w:val="24"/>
                <w:szCs w:val="24"/>
              </w:rPr>
              <w:t>0</w:t>
            </w:r>
            <w:r>
              <w:rPr>
                <w:color w:val="000000"/>
                <w:sz w:val="24"/>
                <w:szCs w:val="24"/>
              </w:rPr>
              <w:t xml:space="preserve"> vnt.</w:t>
            </w:r>
          </w:p>
        </w:tc>
        <w:tc>
          <w:tcPr>
            <w:tcW w:w="3685" w:type="dxa"/>
            <w:vAlign w:val="center"/>
          </w:tcPr>
          <w:p w14:paraId="6E5C7BDD" w14:textId="0BD5FB28" w:rsidR="005E7B8B" w:rsidRDefault="005E7B8B" w:rsidP="0060683F">
            <w:pPr>
              <w:pBdr>
                <w:top w:val="nil"/>
                <w:left w:val="nil"/>
                <w:bottom w:val="nil"/>
                <w:right w:val="nil"/>
                <w:between w:val="nil"/>
              </w:pBdr>
              <w:jc w:val="center"/>
              <w:rPr>
                <w:color w:val="000000"/>
                <w:sz w:val="24"/>
                <w:szCs w:val="24"/>
              </w:rPr>
            </w:pPr>
            <w:r>
              <w:rPr>
                <w:color w:val="000000"/>
                <w:sz w:val="24"/>
                <w:szCs w:val="24"/>
              </w:rPr>
              <w:t>20</w:t>
            </w:r>
            <w:r w:rsidR="00A22352">
              <w:rPr>
                <w:color w:val="000000"/>
                <w:sz w:val="24"/>
                <w:szCs w:val="24"/>
              </w:rPr>
              <w:t>0</w:t>
            </w:r>
            <w:r>
              <w:rPr>
                <w:color w:val="000000"/>
                <w:sz w:val="24"/>
                <w:szCs w:val="24"/>
              </w:rPr>
              <w:t xml:space="preserve"> vnt.</w:t>
            </w:r>
          </w:p>
        </w:tc>
      </w:tr>
      <w:tr w:rsidR="005E7B8B" w14:paraId="57798536" w14:textId="77777777" w:rsidTr="0060683F">
        <w:trPr>
          <w:trHeight w:val="511"/>
        </w:trPr>
        <w:tc>
          <w:tcPr>
            <w:tcW w:w="3114" w:type="dxa"/>
            <w:vAlign w:val="center"/>
          </w:tcPr>
          <w:p w14:paraId="05B76679" w14:textId="77777777" w:rsidR="005E7B8B" w:rsidRDefault="005E7B8B" w:rsidP="0060683F">
            <w:pPr>
              <w:pBdr>
                <w:top w:val="nil"/>
                <w:left w:val="nil"/>
                <w:bottom w:val="nil"/>
                <w:right w:val="nil"/>
                <w:between w:val="nil"/>
              </w:pBdr>
              <w:jc w:val="center"/>
              <w:rPr>
                <w:color w:val="000000"/>
                <w:sz w:val="24"/>
                <w:szCs w:val="24"/>
              </w:rPr>
            </w:pPr>
            <w:r>
              <w:rPr>
                <w:color w:val="000000"/>
                <w:sz w:val="24"/>
                <w:szCs w:val="24"/>
              </w:rPr>
              <w:t>Kilometrais nuvažiuotas kelias dieną</w:t>
            </w:r>
          </w:p>
        </w:tc>
        <w:tc>
          <w:tcPr>
            <w:tcW w:w="3402" w:type="dxa"/>
            <w:vAlign w:val="center"/>
          </w:tcPr>
          <w:p w14:paraId="67E2EF6B" w14:textId="2B10E1D5" w:rsidR="005E7B8B" w:rsidRDefault="005E7B8B" w:rsidP="0060683F">
            <w:pPr>
              <w:pBdr>
                <w:top w:val="nil"/>
                <w:left w:val="nil"/>
                <w:bottom w:val="nil"/>
                <w:right w:val="nil"/>
                <w:between w:val="nil"/>
              </w:pBdr>
              <w:jc w:val="center"/>
              <w:rPr>
                <w:color w:val="000000"/>
                <w:sz w:val="24"/>
                <w:szCs w:val="24"/>
              </w:rPr>
            </w:pPr>
            <w:r>
              <w:rPr>
                <w:color w:val="000000"/>
                <w:sz w:val="24"/>
                <w:szCs w:val="24"/>
              </w:rPr>
              <w:t>1500</w:t>
            </w:r>
            <w:r w:rsidR="00A22352">
              <w:rPr>
                <w:color w:val="000000"/>
                <w:sz w:val="24"/>
                <w:szCs w:val="24"/>
              </w:rPr>
              <w:t>0</w:t>
            </w:r>
            <w:r>
              <w:rPr>
                <w:color w:val="000000"/>
                <w:sz w:val="24"/>
                <w:szCs w:val="24"/>
              </w:rPr>
              <w:t xml:space="preserve"> km</w:t>
            </w:r>
          </w:p>
        </w:tc>
        <w:tc>
          <w:tcPr>
            <w:tcW w:w="3969" w:type="dxa"/>
            <w:vAlign w:val="center"/>
          </w:tcPr>
          <w:p w14:paraId="0807D64F" w14:textId="41B479FA" w:rsidR="005E7B8B" w:rsidRDefault="005E7B8B" w:rsidP="0060683F">
            <w:pPr>
              <w:pBdr>
                <w:top w:val="nil"/>
                <w:left w:val="nil"/>
                <w:bottom w:val="nil"/>
                <w:right w:val="nil"/>
                <w:between w:val="nil"/>
              </w:pBdr>
              <w:jc w:val="center"/>
              <w:rPr>
                <w:color w:val="000000"/>
                <w:sz w:val="24"/>
                <w:szCs w:val="24"/>
              </w:rPr>
            </w:pPr>
            <w:r>
              <w:rPr>
                <w:color w:val="000000"/>
                <w:sz w:val="24"/>
                <w:szCs w:val="24"/>
              </w:rPr>
              <w:t>1500</w:t>
            </w:r>
            <w:r w:rsidR="00A22352">
              <w:rPr>
                <w:color w:val="000000"/>
                <w:sz w:val="24"/>
                <w:szCs w:val="24"/>
              </w:rPr>
              <w:t>0</w:t>
            </w:r>
            <w:r>
              <w:rPr>
                <w:color w:val="000000"/>
                <w:sz w:val="24"/>
                <w:szCs w:val="24"/>
              </w:rPr>
              <w:t xml:space="preserve"> km </w:t>
            </w:r>
          </w:p>
        </w:tc>
        <w:tc>
          <w:tcPr>
            <w:tcW w:w="3685" w:type="dxa"/>
            <w:vAlign w:val="center"/>
          </w:tcPr>
          <w:p w14:paraId="2FB54089" w14:textId="43B83E3E" w:rsidR="005E7B8B" w:rsidRDefault="005E7B8B" w:rsidP="0060683F">
            <w:pPr>
              <w:pBdr>
                <w:top w:val="nil"/>
                <w:left w:val="nil"/>
                <w:bottom w:val="nil"/>
                <w:right w:val="nil"/>
                <w:between w:val="nil"/>
              </w:pBdr>
              <w:jc w:val="center"/>
              <w:rPr>
                <w:color w:val="000000"/>
                <w:sz w:val="24"/>
                <w:szCs w:val="24"/>
              </w:rPr>
            </w:pPr>
            <w:r>
              <w:rPr>
                <w:color w:val="000000"/>
                <w:sz w:val="24"/>
                <w:szCs w:val="24"/>
              </w:rPr>
              <w:t>300</w:t>
            </w:r>
            <w:r w:rsidR="00A22352">
              <w:rPr>
                <w:color w:val="000000"/>
                <w:sz w:val="24"/>
                <w:szCs w:val="24"/>
              </w:rPr>
              <w:t>0</w:t>
            </w:r>
            <w:r>
              <w:rPr>
                <w:color w:val="000000"/>
                <w:sz w:val="24"/>
                <w:szCs w:val="24"/>
              </w:rPr>
              <w:t xml:space="preserve"> km</w:t>
            </w:r>
          </w:p>
        </w:tc>
      </w:tr>
      <w:tr w:rsidR="005E7B8B" w14:paraId="4CD4E8AB" w14:textId="77777777" w:rsidTr="0060683F">
        <w:trPr>
          <w:trHeight w:val="500"/>
        </w:trPr>
        <w:tc>
          <w:tcPr>
            <w:tcW w:w="3114" w:type="dxa"/>
            <w:vAlign w:val="center"/>
          </w:tcPr>
          <w:p w14:paraId="6BF8405B" w14:textId="77777777" w:rsidR="005E7B8B" w:rsidRDefault="005E7B8B" w:rsidP="0060683F">
            <w:pPr>
              <w:pBdr>
                <w:top w:val="nil"/>
                <w:left w:val="nil"/>
                <w:bottom w:val="nil"/>
                <w:right w:val="nil"/>
                <w:between w:val="nil"/>
              </w:pBdr>
              <w:jc w:val="center"/>
              <w:rPr>
                <w:color w:val="000000"/>
                <w:sz w:val="24"/>
                <w:szCs w:val="24"/>
              </w:rPr>
            </w:pPr>
            <w:r>
              <w:rPr>
                <w:color w:val="000000"/>
                <w:sz w:val="24"/>
                <w:szCs w:val="24"/>
              </w:rPr>
              <w:t>Laukimo mokestis (po 2 min. nuo atvykimo) dieną</w:t>
            </w:r>
          </w:p>
        </w:tc>
        <w:tc>
          <w:tcPr>
            <w:tcW w:w="3402" w:type="dxa"/>
            <w:vAlign w:val="center"/>
          </w:tcPr>
          <w:p w14:paraId="2DC9D7CC" w14:textId="0E38A2DF" w:rsidR="005E7B8B" w:rsidRDefault="005E7B8B" w:rsidP="0060683F">
            <w:pPr>
              <w:pBdr>
                <w:top w:val="nil"/>
                <w:left w:val="nil"/>
                <w:bottom w:val="nil"/>
                <w:right w:val="nil"/>
                <w:between w:val="nil"/>
              </w:pBdr>
              <w:jc w:val="center"/>
              <w:rPr>
                <w:color w:val="000000"/>
                <w:sz w:val="24"/>
                <w:szCs w:val="24"/>
              </w:rPr>
            </w:pPr>
            <w:r>
              <w:rPr>
                <w:color w:val="000000"/>
                <w:sz w:val="24"/>
                <w:szCs w:val="24"/>
              </w:rPr>
              <w:t>100</w:t>
            </w:r>
            <w:r w:rsidR="00A22352">
              <w:rPr>
                <w:color w:val="000000"/>
                <w:sz w:val="24"/>
                <w:szCs w:val="24"/>
              </w:rPr>
              <w:t>0</w:t>
            </w:r>
            <w:r>
              <w:rPr>
                <w:color w:val="000000"/>
                <w:sz w:val="24"/>
                <w:szCs w:val="24"/>
              </w:rPr>
              <w:t xml:space="preserve"> min.</w:t>
            </w:r>
          </w:p>
        </w:tc>
        <w:tc>
          <w:tcPr>
            <w:tcW w:w="3969" w:type="dxa"/>
            <w:vAlign w:val="center"/>
          </w:tcPr>
          <w:p w14:paraId="336886F3" w14:textId="2DCD1064" w:rsidR="005E7B8B" w:rsidRDefault="005E7B8B" w:rsidP="0060683F">
            <w:pPr>
              <w:pBdr>
                <w:top w:val="nil"/>
                <w:left w:val="nil"/>
                <w:bottom w:val="nil"/>
                <w:right w:val="nil"/>
                <w:between w:val="nil"/>
              </w:pBdr>
              <w:jc w:val="center"/>
              <w:rPr>
                <w:color w:val="000000"/>
                <w:sz w:val="24"/>
                <w:szCs w:val="24"/>
              </w:rPr>
            </w:pPr>
            <w:r>
              <w:rPr>
                <w:color w:val="000000"/>
                <w:sz w:val="24"/>
                <w:szCs w:val="24"/>
              </w:rPr>
              <w:t>100</w:t>
            </w:r>
            <w:r w:rsidR="00A22352">
              <w:rPr>
                <w:color w:val="000000"/>
                <w:sz w:val="24"/>
                <w:szCs w:val="24"/>
              </w:rPr>
              <w:t>0</w:t>
            </w:r>
            <w:r>
              <w:rPr>
                <w:color w:val="000000"/>
                <w:sz w:val="24"/>
                <w:szCs w:val="24"/>
              </w:rPr>
              <w:t xml:space="preserve"> min.</w:t>
            </w:r>
          </w:p>
        </w:tc>
        <w:tc>
          <w:tcPr>
            <w:tcW w:w="3685" w:type="dxa"/>
            <w:vAlign w:val="center"/>
          </w:tcPr>
          <w:p w14:paraId="4C0DE9F3" w14:textId="2EFA9BD4" w:rsidR="005E7B8B" w:rsidRDefault="005E7B8B" w:rsidP="0060683F">
            <w:pPr>
              <w:pBdr>
                <w:top w:val="nil"/>
                <w:left w:val="nil"/>
                <w:bottom w:val="nil"/>
                <w:right w:val="nil"/>
                <w:between w:val="nil"/>
              </w:pBdr>
              <w:jc w:val="center"/>
              <w:rPr>
                <w:color w:val="000000"/>
                <w:sz w:val="24"/>
                <w:szCs w:val="24"/>
              </w:rPr>
            </w:pPr>
            <w:r>
              <w:rPr>
                <w:color w:val="000000"/>
                <w:sz w:val="24"/>
                <w:szCs w:val="24"/>
              </w:rPr>
              <w:t>20</w:t>
            </w:r>
            <w:r w:rsidR="00A22352">
              <w:rPr>
                <w:color w:val="000000"/>
                <w:sz w:val="24"/>
                <w:szCs w:val="24"/>
              </w:rPr>
              <w:t>0</w:t>
            </w:r>
            <w:r>
              <w:rPr>
                <w:color w:val="000000"/>
                <w:sz w:val="24"/>
                <w:szCs w:val="24"/>
              </w:rPr>
              <w:t xml:space="preserve"> min.</w:t>
            </w:r>
          </w:p>
        </w:tc>
      </w:tr>
      <w:tr w:rsidR="005E7B8B" w14:paraId="37A83C57" w14:textId="77777777" w:rsidTr="0060683F">
        <w:trPr>
          <w:trHeight w:val="511"/>
        </w:trPr>
        <w:tc>
          <w:tcPr>
            <w:tcW w:w="3114" w:type="dxa"/>
            <w:vAlign w:val="center"/>
          </w:tcPr>
          <w:p w14:paraId="1EEEB659" w14:textId="77777777" w:rsidR="005E7B8B" w:rsidRDefault="005E7B8B" w:rsidP="0060683F">
            <w:pPr>
              <w:pBdr>
                <w:top w:val="nil"/>
                <w:left w:val="nil"/>
                <w:bottom w:val="nil"/>
                <w:right w:val="nil"/>
                <w:between w:val="nil"/>
              </w:pBdr>
              <w:jc w:val="center"/>
              <w:rPr>
                <w:color w:val="000000"/>
                <w:sz w:val="24"/>
                <w:szCs w:val="24"/>
              </w:rPr>
            </w:pPr>
            <w:r>
              <w:rPr>
                <w:color w:val="000000"/>
                <w:sz w:val="24"/>
                <w:szCs w:val="24"/>
              </w:rPr>
              <w:t>Minutės kaina dieną</w:t>
            </w:r>
          </w:p>
        </w:tc>
        <w:tc>
          <w:tcPr>
            <w:tcW w:w="3402" w:type="dxa"/>
            <w:vAlign w:val="center"/>
          </w:tcPr>
          <w:p w14:paraId="46D64016" w14:textId="5F38E323" w:rsidR="005E7B8B" w:rsidRDefault="005E7B8B" w:rsidP="0060683F">
            <w:pPr>
              <w:pBdr>
                <w:top w:val="nil"/>
                <w:left w:val="nil"/>
                <w:bottom w:val="nil"/>
                <w:right w:val="nil"/>
                <w:between w:val="nil"/>
              </w:pBdr>
              <w:jc w:val="center"/>
              <w:rPr>
                <w:color w:val="000000"/>
                <w:sz w:val="24"/>
                <w:szCs w:val="24"/>
              </w:rPr>
            </w:pPr>
            <w:r>
              <w:rPr>
                <w:color w:val="000000"/>
                <w:sz w:val="24"/>
                <w:szCs w:val="24"/>
              </w:rPr>
              <w:t>1500</w:t>
            </w:r>
            <w:r w:rsidR="00A22352">
              <w:rPr>
                <w:color w:val="000000"/>
                <w:sz w:val="24"/>
                <w:szCs w:val="24"/>
              </w:rPr>
              <w:t>0</w:t>
            </w:r>
            <w:r>
              <w:rPr>
                <w:color w:val="000000"/>
                <w:sz w:val="24"/>
                <w:szCs w:val="24"/>
              </w:rPr>
              <w:t xml:space="preserve"> min.</w:t>
            </w:r>
          </w:p>
        </w:tc>
        <w:tc>
          <w:tcPr>
            <w:tcW w:w="3969" w:type="dxa"/>
            <w:vAlign w:val="center"/>
          </w:tcPr>
          <w:p w14:paraId="246557F9" w14:textId="246EAEBA" w:rsidR="005E7B8B" w:rsidRDefault="005E7B8B" w:rsidP="0060683F">
            <w:pPr>
              <w:pBdr>
                <w:top w:val="nil"/>
                <w:left w:val="nil"/>
                <w:bottom w:val="nil"/>
                <w:right w:val="nil"/>
                <w:between w:val="nil"/>
              </w:pBdr>
              <w:jc w:val="center"/>
              <w:rPr>
                <w:color w:val="000000"/>
                <w:sz w:val="24"/>
                <w:szCs w:val="24"/>
              </w:rPr>
            </w:pPr>
            <w:r>
              <w:rPr>
                <w:color w:val="000000"/>
                <w:sz w:val="24"/>
                <w:szCs w:val="24"/>
              </w:rPr>
              <w:t>1500</w:t>
            </w:r>
            <w:r w:rsidR="00A22352">
              <w:rPr>
                <w:color w:val="000000"/>
                <w:sz w:val="24"/>
                <w:szCs w:val="24"/>
              </w:rPr>
              <w:t>0</w:t>
            </w:r>
            <w:r>
              <w:rPr>
                <w:color w:val="000000"/>
                <w:sz w:val="24"/>
                <w:szCs w:val="24"/>
              </w:rPr>
              <w:t xml:space="preserve"> min.</w:t>
            </w:r>
          </w:p>
        </w:tc>
        <w:tc>
          <w:tcPr>
            <w:tcW w:w="3685" w:type="dxa"/>
            <w:vAlign w:val="center"/>
          </w:tcPr>
          <w:p w14:paraId="5EECA5F9" w14:textId="4531D675" w:rsidR="005E7B8B" w:rsidRDefault="005E7B8B" w:rsidP="0060683F">
            <w:pPr>
              <w:pBdr>
                <w:top w:val="nil"/>
                <w:left w:val="nil"/>
                <w:bottom w:val="nil"/>
                <w:right w:val="nil"/>
                <w:between w:val="nil"/>
              </w:pBdr>
              <w:jc w:val="center"/>
              <w:rPr>
                <w:color w:val="000000"/>
                <w:sz w:val="24"/>
                <w:szCs w:val="24"/>
              </w:rPr>
            </w:pPr>
            <w:r>
              <w:rPr>
                <w:color w:val="000000"/>
                <w:sz w:val="24"/>
                <w:szCs w:val="24"/>
              </w:rPr>
              <w:t>300</w:t>
            </w:r>
            <w:r w:rsidR="00A22352">
              <w:rPr>
                <w:color w:val="000000"/>
                <w:sz w:val="24"/>
                <w:szCs w:val="24"/>
              </w:rPr>
              <w:t>0</w:t>
            </w:r>
            <w:r>
              <w:rPr>
                <w:color w:val="000000"/>
                <w:sz w:val="24"/>
                <w:szCs w:val="24"/>
              </w:rPr>
              <w:t xml:space="preserve"> min.</w:t>
            </w:r>
          </w:p>
        </w:tc>
      </w:tr>
      <w:tr w:rsidR="005E7B8B" w14:paraId="69DD2C0C" w14:textId="77777777" w:rsidTr="0060683F">
        <w:trPr>
          <w:trHeight w:val="500"/>
        </w:trPr>
        <w:tc>
          <w:tcPr>
            <w:tcW w:w="3114" w:type="dxa"/>
            <w:vAlign w:val="center"/>
          </w:tcPr>
          <w:p w14:paraId="4C1FAB40" w14:textId="77777777" w:rsidR="005E7B8B" w:rsidRDefault="005E7B8B" w:rsidP="0060683F">
            <w:pPr>
              <w:pBdr>
                <w:top w:val="nil"/>
                <w:left w:val="nil"/>
                <w:bottom w:val="nil"/>
                <w:right w:val="nil"/>
                <w:between w:val="nil"/>
              </w:pBdr>
              <w:jc w:val="center"/>
              <w:rPr>
                <w:color w:val="000000"/>
                <w:sz w:val="24"/>
                <w:szCs w:val="24"/>
              </w:rPr>
            </w:pPr>
            <w:r>
              <w:rPr>
                <w:color w:val="000000"/>
                <w:sz w:val="24"/>
                <w:szCs w:val="24"/>
              </w:rPr>
              <w:t>Minimali kelionės kaina dieną</w:t>
            </w:r>
          </w:p>
        </w:tc>
        <w:tc>
          <w:tcPr>
            <w:tcW w:w="3402" w:type="dxa"/>
            <w:vAlign w:val="center"/>
          </w:tcPr>
          <w:p w14:paraId="75F98153" w14:textId="23FD2BE2" w:rsidR="005E7B8B" w:rsidRDefault="005E7B8B" w:rsidP="0060683F">
            <w:pPr>
              <w:pBdr>
                <w:top w:val="nil"/>
                <w:left w:val="nil"/>
                <w:bottom w:val="nil"/>
                <w:right w:val="nil"/>
                <w:between w:val="nil"/>
              </w:pBdr>
              <w:jc w:val="center"/>
              <w:rPr>
                <w:color w:val="000000"/>
                <w:sz w:val="24"/>
                <w:szCs w:val="24"/>
              </w:rPr>
            </w:pPr>
            <w:r>
              <w:rPr>
                <w:color w:val="000000"/>
                <w:sz w:val="24"/>
                <w:szCs w:val="24"/>
              </w:rPr>
              <w:t>100</w:t>
            </w:r>
            <w:r w:rsidR="00A22352">
              <w:rPr>
                <w:color w:val="000000"/>
                <w:sz w:val="24"/>
                <w:szCs w:val="24"/>
              </w:rPr>
              <w:t>0</w:t>
            </w:r>
            <w:r>
              <w:rPr>
                <w:color w:val="000000"/>
                <w:sz w:val="24"/>
                <w:szCs w:val="24"/>
              </w:rPr>
              <w:t xml:space="preserve"> vnt.</w:t>
            </w:r>
          </w:p>
        </w:tc>
        <w:tc>
          <w:tcPr>
            <w:tcW w:w="3969" w:type="dxa"/>
            <w:vAlign w:val="center"/>
          </w:tcPr>
          <w:p w14:paraId="7FE34D80" w14:textId="42894DB9" w:rsidR="005E7B8B" w:rsidRDefault="005E7B8B" w:rsidP="0060683F">
            <w:pPr>
              <w:pBdr>
                <w:top w:val="nil"/>
                <w:left w:val="nil"/>
                <w:bottom w:val="nil"/>
                <w:right w:val="nil"/>
                <w:between w:val="nil"/>
              </w:pBdr>
              <w:jc w:val="center"/>
              <w:rPr>
                <w:color w:val="000000"/>
                <w:sz w:val="24"/>
                <w:szCs w:val="24"/>
              </w:rPr>
            </w:pPr>
            <w:r>
              <w:rPr>
                <w:color w:val="000000"/>
                <w:sz w:val="24"/>
                <w:szCs w:val="24"/>
              </w:rPr>
              <w:t>100</w:t>
            </w:r>
            <w:r w:rsidR="00A22352">
              <w:rPr>
                <w:color w:val="000000"/>
                <w:sz w:val="24"/>
                <w:szCs w:val="24"/>
              </w:rPr>
              <w:t>0</w:t>
            </w:r>
            <w:r>
              <w:rPr>
                <w:color w:val="000000"/>
                <w:sz w:val="24"/>
                <w:szCs w:val="24"/>
              </w:rPr>
              <w:t xml:space="preserve"> vnt.</w:t>
            </w:r>
          </w:p>
        </w:tc>
        <w:tc>
          <w:tcPr>
            <w:tcW w:w="3685" w:type="dxa"/>
            <w:vAlign w:val="center"/>
          </w:tcPr>
          <w:p w14:paraId="4E212D8C" w14:textId="28779D22" w:rsidR="005E7B8B" w:rsidRDefault="005E7B8B" w:rsidP="0060683F">
            <w:pPr>
              <w:pBdr>
                <w:top w:val="nil"/>
                <w:left w:val="nil"/>
                <w:bottom w:val="nil"/>
                <w:right w:val="nil"/>
                <w:between w:val="nil"/>
              </w:pBdr>
              <w:jc w:val="center"/>
              <w:rPr>
                <w:color w:val="000000"/>
                <w:sz w:val="24"/>
                <w:szCs w:val="24"/>
              </w:rPr>
            </w:pPr>
            <w:r>
              <w:rPr>
                <w:color w:val="000000"/>
                <w:sz w:val="24"/>
                <w:szCs w:val="24"/>
              </w:rPr>
              <w:t>20</w:t>
            </w:r>
            <w:r w:rsidR="00A22352">
              <w:rPr>
                <w:color w:val="000000"/>
                <w:sz w:val="24"/>
                <w:szCs w:val="24"/>
              </w:rPr>
              <w:t>0</w:t>
            </w:r>
            <w:r>
              <w:rPr>
                <w:color w:val="000000"/>
                <w:sz w:val="24"/>
                <w:szCs w:val="24"/>
              </w:rPr>
              <w:t xml:space="preserve"> vnt.</w:t>
            </w:r>
          </w:p>
        </w:tc>
      </w:tr>
      <w:tr w:rsidR="005E7B8B" w14:paraId="168EF7DB" w14:textId="77777777" w:rsidTr="0060683F">
        <w:trPr>
          <w:trHeight w:val="393"/>
        </w:trPr>
        <w:tc>
          <w:tcPr>
            <w:tcW w:w="3114" w:type="dxa"/>
            <w:vAlign w:val="center"/>
          </w:tcPr>
          <w:p w14:paraId="64EFC08B" w14:textId="77777777" w:rsidR="005E7B8B" w:rsidRDefault="005E7B8B" w:rsidP="0060683F">
            <w:pPr>
              <w:pBdr>
                <w:top w:val="nil"/>
                <w:left w:val="nil"/>
                <w:bottom w:val="nil"/>
                <w:right w:val="nil"/>
                <w:between w:val="nil"/>
              </w:pBdr>
              <w:jc w:val="center"/>
              <w:rPr>
                <w:color w:val="000000"/>
                <w:sz w:val="24"/>
                <w:szCs w:val="24"/>
              </w:rPr>
            </w:pPr>
            <w:r>
              <w:rPr>
                <w:color w:val="000000"/>
                <w:sz w:val="24"/>
                <w:szCs w:val="24"/>
              </w:rPr>
              <w:t>Atšaukimo mokestis  dieną</w:t>
            </w:r>
          </w:p>
        </w:tc>
        <w:tc>
          <w:tcPr>
            <w:tcW w:w="3402" w:type="dxa"/>
            <w:vAlign w:val="center"/>
          </w:tcPr>
          <w:p w14:paraId="5CBA7BD2" w14:textId="0FD3DC8C" w:rsidR="005E7B8B" w:rsidRDefault="005E7B8B" w:rsidP="0060683F">
            <w:pPr>
              <w:pBdr>
                <w:top w:val="nil"/>
                <w:left w:val="nil"/>
                <w:bottom w:val="nil"/>
                <w:right w:val="nil"/>
                <w:between w:val="nil"/>
              </w:pBdr>
              <w:jc w:val="center"/>
              <w:rPr>
                <w:color w:val="000000"/>
                <w:sz w:val="24"/>
                <w:szCs w:val="24"/>
              </w:rPr>
            </w:pPr>
            <w:r>
              <w:rPr>
                <w:color w:val="000000"/>
                <w:sz w:val="24"/>
                <w:szCs w:val="24"/>
              </w:rPr>
              <w:t>10</w:t>
            </w:r>
            <w:r w:rsidR="00A22352">
              <w:rPr>
                <w:color w:val="000000"/>
                <w:sz w:val="24"/>
                <w:szCs w:val="24"/>
              </w:rPr>
              <w:t>0</w:t>
            </w:r>
            <w:r>
              <w:rPr>
                <w:color w:val="000000"/>
                <w:sz w:val="24"/>
                <w:szCs w:val="24"/>
              </w:rPr>
              <w:t xml:space="preserve"> vnt.</w:t>
            </w:r>
          </w:p>
        </w:tc>
        <w:tc>
          <w:tcPr>
            <w:tcW w:w="3969" w:type="dxa"/>
            <w:vAlign w:val="center"/>
          </w:tcPr>
          <w:p w14:paraId="792D13A2" w14:textId="4DC0AD5E" w:rsidR="005E7B8B" w:rsidRDefault="005E7B8B" w:rsidP="0060683F">
            <w:pPr>
              <w:pBdr>
                <w:top w:val="nil"/>
                <w:left w:val="nil"/>
                <w:bottom w:val="nil"/>
                <w:right w:val="nil"/>
                <w:between w:val="nil"/>
              </w:pBdr>
              <w:jc w:val="center"/>
              <w:rPr>
                <w:color w:val="000000"/>
                <w:sz w:val="24"/>
                <w:szCs w:val="24"/>
              </w:rPr>
            </w:pPr>
            <w:r>
              <w:rPr>
                <w:color w:val="000000"/>
                <w:sz w:val="24"/>
                <w:szCs w:val="24"/>
              </w:rPr>
              <w:t>10</w:t>
            </w:r>
            <w:r w:rsidR="00A22352">
              <w:rPr>
                <w:color w:val="000000"/>
                <w:sz w:val="24"/>
                <w:szCs w:val="24"/>
              </w:rPr>
              <w:t>0</w:t>
            </w:r>
            <w:r>
              <w:rPr>
                <w:color w:val="000000"/>
                <w:sz w:val="24"/>
                <w:szCs w:val="24"/>
              </w:rPr>
              <w:t xml:space="preserve"> vnt.</w:t>
            </w:r>
          </w:p>
        </w:tc>
        <w:tc>
          <w:tcPr>
            <w:tcW w:w="3685" w:type="dxa"/>
            <w:vAlign w:val="center"/>
          </w:tcPr>
          <w:p w14:paraId="515720B7" w14:textId="73C7C610" w:rsidR="005E7B8B" w:rsidRDefault="005E7B8B" w:rsidP="0060683F">
            <w:pPr>
              <w:pBdr>
                <w:top w:val="nil"/>
                <w:left w:val="nil"/>
                <w:bottom w:val="nil"/>
                <w:right w:val="nil"/>
                <w:between w:val="nil"/>
              </w:pBdr>
              <w:jc w:val="center"/>
              <w:rPr>
                <w:color w:val="000000"/>
                <w:sz w:val="24"/>
                <w:szCs w:val="24"/>
              </w:rPr>
            </w:pPr>
            <w:r>
              <w:rPr>
                <w:color w:val="000000"/>
                <w:sz w:val="24"/>
                <w:szCs w:val="24"/>
              </w:rPr>
              <w:t>5</w:t>
            </w:r>
            <w:r w:rsidR="00A22352">
              <w:rPr>
                <w:color w:val="000000"/>
                <w:sz w:val="24"/>
                <w:szCs w:val="24"/>
              </w:rPr>
              <w:t>0</w:t>
            </w:r>
            <w:r>
              <w:rPr>
                <w:color w:val="000000"/>
                <w:sz w:val="24"/>
                <w:szCs w:val="24"/>
              </w:rPr>
              <w:t xml:space="preserve"> vnt.</w:t>
            </w:r>
          </w:p>
        </w:tc>
      </w:tr>
      <w:tr w:rsidR="005E7B8B" w14:paraId="3C008F07" w14:textId="77777777" w:rsidTr="0060683F">
        <w:trPr>
          <w:trHeight w:val="511"/>
        </w:trPr>
        <w:tc>
          <w:tcPr>
            <w:tcW w:w="3114" w:type="dxa"/>
            <w:vAlign w:val="center"/>
          </w:tcPr>
          <w:p w14:paraId="05C74B34" w14:textId="77777777" w:rsidR="005E7B8B" w:rsidRDefault="005E7B8B" w:rsidP="0060683F">
            <w:pPr>
              <w:pBdr>
                <w:top w:val="nil"/>
                <w:left w:val="nil"/>
                <w:bottom w:val="nil"/>
                <w:right w:val="nil"/>
                <w:between w:val="nil"/>
              </w:pBdr>
              <w:jc w:val="center"/>
              <w:rPr>
                <w:color w:val="000000"/>
                <w:sz w:val="24"/>
                <w:szCs w:val="24"/>
              </w:rPr>
            </w:pPr>
            <w:r>
              <w:rPr>
                <w:color w:val="000000"/>
                <w:sz w:val="24"/>
                <w:szCs w:val="24"/>
              </w:rPr>
              <w:t>Ilgos kelionės tarifas  dieną</w:t>
            </w:r>
          </w:p>
        </w:tc>
        <w:tc>
          <w:tcPr>
            <w:tcW w:w="3402" w:type="dxa"/>
            <w:vAlign w:val="center"/>
          </w:tcPr>
          <w:p w14:paraId="499CB7AC" w14:textId="520648A0" w:rsidR="005E7B8B" w:rsidRDefault="005E7B8B" w:rsidP="0060683F">
            <w:pPr>
              <w:pBdr>
                <w:top w:val="nil"/>
                <w:left w:val="nil"/>
                <w:bottom w:val="nil"/>
                <w:right w:val="nil"/>
                <w:between w:val="nil"/>
              </w:pBdr>
              <w:jc w:val="center"/>
              <w:rPr>
                <w:color w:val="000000"/>
                <w:sz w:val="24"/>
                <w:szCs w:val="24"/>
              </w:rPr>
            </w:pPr>
            <w:r>
              <w:rPr>
                <w:color w:val="000000"/>
                <w:sz w:val="24"/>
                <w:szCs w:val="24"/>
              </w:rPr>
              <w:t>20</w:t>
            </w:r>
            <w:r w:rsidR="00A22352">
              <w:rPr>
                <w:color w:val="000000"/>
                <w:sz w:val="24"/>
                <w:szCs w:val="24"/>
              </w:rPr>
              <w:t>0</w:t>
            </w:r>
            <w:r>
              <w:rPr>
                <w:color w:val="000000"/>
                <w:sz w:val="24"/>
                <w:szCs w:val="24"/>
              </w:rPr>
              <w:t xml:space="preserve"> km</w:t>
            </w:r>
          </w:p>
        </w:tc>
        <w:tc>
          <w:tcPr>
            <w:tcW w:w="3969" w:type="dxa"/>
            <w:vAlign w:val="center"/>
          </w:tcPr>
          <w:p w14:paraId="1C3F1AA7" w14:textId="561D02DB" w:rsidR="005E7B8B" w:rsidRDefault="005E7B8B" w:rsidP="0060683F">
            <w:pPr>
              <w:pBdr>
                <w:top w:val="nil"/>
                <w:left w:val="nil"/>
                <w:bottom w:val="nil"/>
                <w:right w:val="nil"/>
                <w:between w:val="nil"/>
              </w:pBdr>
              <w:jc w:val="center"/>
              <w:rPr>
                <w:color w:val="000000"/>
                <w:sz w:val="24"/>
                <w:szCs w:val="24"/>
              </w:rPr>
            </w:pPr>
            <w:r>
              <w:rPr>
                <w:color w:val="000000"/>
                <w:sz w:val="24"/>
                <w:szCs w:val="24"/>
              </w:rPr>
              <w:t>20</w:t>
            </w:r>
            <w:r w:rsidR="00A22352">
              <w:rPr>
                <w:color w:val="000000"/>
                <w:sz w:val="24"/>
                <w:szCs w:val="24"/>
              </w:rPr>
              <w:t>0</w:t>
            </w:r>
            <w:r>
              <w:rPr>
                <w:color w:val="000000"/>
                <w:sz w:val="24"/>
                <w:szCs w:val="24"/>
              </w:rPr>
              <w:t xml:space="preserve"> km </w:t>
            </w:r>
          </w:p>
        </w:tc>
        <w:tc>
          <w:tcPr>
            <w:tcW w:w="3685" w:type="dxa"/>
            <w:vAlign w:val="center"/>
          </w:tcPr>
          <w:p w14:paraId="3BEE31FD" w14:textId="32037881" w:rsidR="005E7B8B" w:rsidRDefault="005E7B8B" w:rsidP="0060683F">
            <w:pPr>
              <w:pBdr>
                <w:top w:val="nil"/>
                <w:left w:val="nil"/>
                <w:bottom w:val="nil"/>
                <w:right w:val="nil"/>
                <w:between w:val="nil"/>
              </w:pBdr>
              <w:jc w:val="center"/>
              <w:rPr>
                <w:color w:val="000000"/>
                <w:sz w:val="24"/>
                <w:szCs w:val="24"/>
              </w:rPr>
            </w:pPr>
            <w:r>
              <w:rPr>
                <w:color w:val="000000"/>
                <w:sz w:val="24"/>
                <w:szCs w:val="24"/>
              </w:rPr>
              <w:t>20</w:t>
            </w:r>
            <w:r w:rsidR="00A22352">
              <w:rPr>
                <w:color w:val="000000"/>
                <w:sz w:val="24"/>
                <w:szCs w:val="24"/>
              </w:rPr>
              <w:t>0</w:t>
            </w:r>
            <w:r>
              <w:rPr>
                <w:color w:val="000000"/>
                <w:sz w:val="24"/>
                <w:szCs w:val="24"/>
              </w:rPr>
              <w:t xml:space="preserve"> km</w:t>
            </w:r>
          </w:p>
        </w:tc>
      </w:tr>
    </w:tbl>
    <w:p w14:paraId="7C7BCA65" w14:textId="10A6103E" w:rsidR="005E7B8B" w:rsidRDefault="005E7B8B" w:rsidP="005E7B8B">
      <w:pPr>
        <w:tabs>
          <w:tab w:val="left" w:pos="5436"/>
        </w:tabs>
        <w:rPr>
          <w:sz w:val="24"/>
          <w:szCs w:val="24"/>
        </w:rPr>
      </w:pPr>
      <w:r>
        <w:rPr>
          <w:sz w:val="24"/>
          <w:szCs w:val="24"/>
        </w:rPr>
        <w:br/>
      </w:r>
      <w:r>
        <w:rPr>
          <w:sz w:val="24"/>
          <w:szCs w:val="24"/>
        </w:rPr>
        <w:br/>
      </w:r>
      <w:r>
        <w:rPr>
          <w:sz w:val="24"/>
          <w:szCs w:val="24"/>
        </w:rPr>
        <w:tab/>
      </w:r>
    </w:p>
    <w:tbl>
      <w:tblPr>
        <w:tblpPr w:leftFromText="180" w:rightFromText="180" w:vertAnchor="text"/>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2693"/>
        <w:gridCol w:w="3402"/>
        <w:gridCol w:w="4252"/>
      </w:tblGrid>
      <w:tr w:rsidR="005E7B8B" w14:paraId="75AADAD5" w14:textId="77777777" w:rsidTr="0060683F">
        <w:trPr>
          <w:trHeight w:val="281"/>
        </w:trPr>
        <w:tc>
          <w:tcPr>
            <w:tcW w:w="14170" w:type="dxa"/>
            <w:gridSpan w:val="4"/>
            <w:shd w:val="clear" w:color="auto" w:fill="DAE9F7"/>
          </w:tcPr>
          <w:p w14:paraId="34107024" w14:textId="5582BE8C" w:rsidR="005E7B8B" w:rsidRDefault="005E7B8B" w:rsidP="005E7B8B">
            <w:pPr>
              <w:tabs>
                <w:tab w:val="left" w:pos="5436"/>
              </w:tabs>
              <w:spacing w:before="120" w:after="120"/>
              <w:jc w:val="center"/>
              <w:rPr>
                <w:b/>
                <w:bCs/>
                <w:sz w:val="24"/>
                <w:szCs w:val="24"/>
              </w:rPr>
            </w:pPr>
            <w:r>
              <w:rPr>
                <w:b/>
                <w:bCs/>
                <w:sz w:val="24"/>
                <w:szCs w:val="24"/>
              </w:rPr>
              <w:lastRenderedPageBreak/>
              <w:t>2 lentelė</w:t>
            </w:r>
          </w:p>
        </w:tc>
      </w:tr>
      <w:tr w:rsidR="005E7B8B" w14:paraId="2342D28A" w14:textId="77777777" w:rsidTr="0060683F">
        <w:trPr>
          <w:trHeight w:val="1729"/>
        </w:trPr>
        <w:tc>
          <w:tcPr>
            <w:tcW w:w="3823" w:type="dxa"/>
            <w:shd w:val="clear" w:color="auto" w:fill="D1D1D1"/>
            <w:vAlign w:val="center"/>
          </w:tcPr>
          <w:p w14:paraId="369A21B4" w14:textId="77777777" w:rsidR="005E7B8B" w:rsidRDefault="005E7B8B" w:rsidP="0060683F">
            <w:pPr>
              <w:pBdr>
                <w:top w:val="nil"/>
                <w:left w:val="nil"/>
                <w:bottom w:val="nil"/>
                <w:right w:val="nil"/>
                <w:between w:val="nil"/>
              </w:pBdr>
              <w:jc w:val="center"/>
              <w:rPr>
                <w:b/>
                <w:bCs/>
                <w:color w:val="000000"/>
                <w:sz w:val="24"/>
                <w:szCs w:val="24"/>
              </w:rPr>
            </w:pPr>
            <w:r>
              <w:rPr>
                <w:b/>
                <w:bCs/>
                <w:color w:val="000000"/>
                <w:sz w:val="24"/>
                <w:szCs w:val="24"/>
              </w:rPr>
              <w:t xml:space="preserve">Paslaugos pavadinimas  </w:t>
            </w:r>
          </w:p>
          <w:p w14:paraId="520BC7D6" w14:textId="77777777" w:rsidR="005E7B8B" w:rsidRDefault="005E7B8B" w:rsidP="0060683F">
            <w:pPr>
              <w:pBdr>
                <w:top w:val="nil"/>
                <w:left w:val="nil"/>
                <w:bottom w:val="nil"/>
                <w:right w:val="nil"/>
                <w:between w:val="nil"/>
              </w:pBdr>
              <w:jc w:val="center"/>
              <w:rPr>
                <w:i/>
                <w:iCs/>
                <w:color w:val="000000"/>
                <w:sz w:val="24"/>
                <w:szCs w:val="24"/>
              </w:rPr>
            </w:pPr>
            <w:r>
              <w:rPr>
                <w:i/>
                <w:iCs/>
                <w:color w:val="000000"/>
                <w:sz w:val="24"/>
                <w:szCs w:val="24"/>
              </w:rPr>
              <w:t>(Naktimi laikomas laikas nuo 00:00 iki 05:59)</w:t>
            </w:r>
          </w:p>
        </w:tc>
        <w:tc>
          <w:tcPr>
            <w:tcW w:w="2693" w:type="dxa"/>
            <w:shd w:val="clear" w:color="auto" w:fill="D1D1D1"/>
            <w:vAlign w:val="center"/>
          </w:tcPr>
          <w:p w14:paraId="28FE4797" w14:textId="074A3191" w:rsidR="005E7B8B" w:rsidRDefault="005E7B8B" w:rsidP="0060683F">
            <w:pPr>
              <w:pBdr>
                <w:top w:val="nil"/>
                <w:left w:val="nil"/>
                <w:bottom w:val="nil"/>
                <w:right w:val="nil"/>
                <w:between w:val="nil"/>
              </w:pBdr>
              <w:jc w:val="center"/>
              <w:rPr>
                <w:b/>
                <w:bCs/>
                <w:color w:val="000000"/>
                <w:sz w:val="24"/>
                <w:szCs w:val="24"/>
              </w:rPr>
            </w:pPr>
            <w:r>
              <w:rPr>
                <w:b/>
                <w:bCs/>
                <w:color w:val="000000"/>
                <w:sz w:val="24"/>
                <w:szCs w:val="24"/>
              </w:rPr>
              <w:t xml:space="preserve">Preliminari </w:t>
            </w:r>
            <w:r w:rsidR="002B0A0A">
              <w:rPr>
                <w:b/>
                <w:bCs/>
                <w:color w:val="000000"/>
                <w:sz w:val="24"/>
                <w:szCs w:val="24"/>
              </w:rPr>
              <w:t>3</w:t>
            </w:r>
            <w:r>
              <w:rPr>
                <w:b/>
                <w:bCs/>
                <w:color w:val="000000"/>
                <w:sz w:val="24"/>
                <w:szCs w:val="24"/>
              </w:rPr>
              <w:t>6 mėn.  paslaugų teikimo termino apimtis (ekonomiški automobiliai)</w:t>
            </w:r>
          </w:p>
        </w:tc>
        <w:tc>
          <w:tcPr>
            <w:tcW w:w="3402" w:type="dxa"/>
            <w:shd w:val="clear" w:color="auto" w:fill="D1D1D1"/>
            <w:vAlign w:val="center"/>
          </w:tcPr>
          <w:p w14:paraId="3E0D4672" w14:textId="445C4471" w:rsidR="005E7B8B" w:rsidRDefault="005E7B8B" w:rsidP="0060683F">
            <w:pPr>
              <w:pBdr>
                <w:top w:val="nil"/>
                <w:left w:val="nil"/>
                <w:bottom w:val="nil"/>
                <w:right w:val="nil"/>
                <w:between w:val="nil"/>
              </w:pBdr>
              <w:jc w:val="center"/>
              <w:rPr>
                <w:b/>
                <w:bCs/>
                <w:color w:val="000000"/>
                <w:sz w:val="24"/>
                <w:szCs w:val="24"/>
              </w:rPr>
            </w:pPr>
            <w:r>
              <w:rPr>
                <w:b/>
                <w:bCs/>
                <w:color w:val="000000"/>
                <w:sz w:val="24"/>
                <w:szCs w:val="24"/>
              </w:rPr>
              <w:t xml:space="preserve">Preliminari </w:t>
            </w:r>
            <w:r w:rsidR="002B0A0A">
              <w:rPr>
                <w:b/>
                <w:bCs/>
                <w:color w:val="000000"/>
                <w:sz w:val="24"/>
                <w:szCs w:val="24"/>
              </w:rPr>
              <w:t>3</w:t>
            </w:r>
            <w:r>
              <w:rPr>
                <w:b/>
                <w:bCs/>
                <w:color w:val="000000"/>
                <w:sz w:val="24"/>
                <w:szCs w:val="24"/>
              </w:rPr>
              <w:t xml:space="preserve">6 mėn.  paslaugų teikimo termino apimtis (komfortiški </w:t>
            </w:r>
            <w:r>
              <w:rPr>
                <w:b/>
                <w:bCs/>
                <w:color w:val="000000"/>
                <w:sz w:val="24"/>
                <w:szCs w:val="24"/>
              </w:rPr>
              <w:br/>
              <w:t>automobiliai)</w:t>
            </w:r>
          </w:p>
        </w:tc>
        <w:tc>
          <w:tcPr>
            <w:tcW w:w="4252" w:type="dxa"/>
            <w:shd w:val="clear" w:color="auto" w:fill="D1D1D1"/>
            <w:vAlign w:val="center"/>
          </w:tcPr>
          <w:p w14:paraId="1E544E0C" w14:textId="22BA88CE" w:rsidR="005E7B8B" w:rsidRDefault="005E7B8B" w:rsidP="0060683F">
            <w:pPr>
              <w:pBdr>
                <w:top w:val="nil"/>
                <w:left w:val="nil"/>
                <w:bottom w:val="nil"/>
                <w:right w:val="nil"/>
                <w:between w:val="nil"/>
              </w:pBdr>
              <w:jc w:val="center"/>
              <w:rPr>
                <w:b/>
                <w:bCs/>
                <w:color w:val="000000"/>
                <w:sz w:val="24"/>
                <w:szCs w:val="24"/>
              </w:rPr>
            </w:pPr>
            <w:r>
              <w:rPr>
                <w:b/>
                <w:bCs/>
                <w:color w:val="000000"/>
                <w:sz w:val="24"/>
                <w:szCs w:val="24"/>
              </w:rPr>
              <w:t xml:space="preserve">Preliminari </w:t>
            </w:r>
            <w:r w:rsidR="002B0A0A">
              <w:rPr>
                <w:b/>
                <w:bCs/>
                <w:color w:val="000000"/>
                <w:sz w:val="24"/>
                <w:szCs w:val="24"/>
              </w:rPr>
              <w:t>3</w:t>
            </w:r>
            <w:r>
              <w:rPr>
                <w:b/>
                <w:bCs/>
                <w:color w:val="000000"/>
                <w:sz w:val="24"/>
                <w:szCs w:val="24"/>
              </w:rPr>
              <w:t xml:space="preserve">6 mėn.  paslaugų teikimo termino apimtis (didesni </w:t>
            </w:r>
            <w:r>
              <w:rPr>
                <w:b/>
                <w:bCs/>
                <w:color w:val="000000"/>
                <w:sz w:val="24"/>
                <w:szCs w:val="24"/>
              </w:rPr>
              <w:br/>
              <w:t>automobiliai) (7 sėdimų vietų)</w:t>
            </w:r>
          </w:p>
        </w:tc>
      </w:tr>
      <w:tr w:rsidR="005E7B8B" w14:paraId="53259450" w14:textId="77777777" w:rsidTr="0060683F">
        <w:trPr>
          <w:trHeight w:val="567"/>
        </w:trPr>
        <w:tc>
          <w:tcPr>
            <w:tcW w:w="3823" w:type="dxa"/>
            <w:vAlign w:val="center"/>
          </w:tcPr>
          <w:p w14:paraId="5593CA1A" w14:textId="77777777" w:rsidR="005E7B8B" w:rsidRDefault="005E7B8B" w:rsidP="0060683F">
            <w:pPr>
              <w:pBdr>
                <w:top w:val="nil"/>
                <w:left w:val="nil"/>
                <w:bottom w:val="nil"/>
                <w:right w:val="nil"/>
                <w:between w:val="nil"/>
              </w:pBdr>
              <w:jc w:val="center"/>
              <w:rPr>
                <w:color w:val="000000"/>
                <w:sz w:val="24"/>
                <w:szCs w:val="24"/>
              </w:rPr>
            </w:pPr>
            <w:r>
              <w:rPr>
                <w:color w:val="000000"/>
                <w:sz w:val="24"/>
                <w:szCs w:val="24"/>
              </w:rPr>
              <w:t>Vienkartinis mokestis už įsėdimą naktį</w:t>
            </w:r>
          </w:p>
        </w:tc>
        <w:tc>
          <w:tcPr>
            <w:tcW w:w="2693" w:type="dxa"/>
            <w:vAlign w:val="center"/>
          </w:tcPr>
          <w:p w14:paraId="21BD3CB6" w14:textId="4A32CAC0" w:rsidR="005E7B8B" w:rsidRDefault="005E7B8B" w:rsidP="0060683F">
            <w:pPr>
              <w:pBdr>
                <w:top w:val="nil"/>
                <w:left w:val="nil"/>
                <w:bottom w:val="nil"/>
                <w:right w:val="nil"/>
                <w:between w:val="nil"/>
              </w:pBdr>
              <w:jc w:val="center"/>
              <w:rPr>
                <w:color w:val="000000"/>
                <w:sz w:val="24"/>
                <w:szCs w:val="24"/>
              </w:rPr>
            </w:pPr>
            <w:r>
              <w:rPr>
                <w:color w:val="000000"/>
                <w:sz w:val="24"/>
                <w:szCs w:val="24"/>
              </w:rPr>
              <w:t>10</w:t>
            </w:r>
            <w:r w:rsidR="00A22352">
              <w:rPr>
                <w:color w:val="000000"/>
                <w:sz w:val="24"/>
                <w:szCs w:val="24"/>
              </w:rPr>
              <w:t>0</w:t>
            </w:r>
            <w:r>
              <w:rPr>
                <w:color w:val="000000"/>
                <w:sz w:val="24"/>
                <w:szCs w:val="24"/>
              </w:rPr>
              <w:t xml:space="preserve"> vnt. </w:t>
            </w:r>
          </w:p>
        </w:tc>
        <w:tc>
          <w:tcPr>
            <w:tcW w:w="3402" w:type="dxa"/>
            <w:vAlign w:val="center"/>
          </w:tcPr>
          <w:p w14:paraId="73CECFDB" w14:textId="1998F215" w:rsidR="005E7B8B" w:rsidRDefault="005E7B8B" w:rsidP="0060683F">
            <w:pPr>
              <w:pBdr>
                <w:top w:val="nil"/>
                <w:left w:val="nil"/>
                <w:bottom w:val="nil"/>
                <w:right w:val="nil"/>
                <w:between w:val="nil"/>
              </w:pBdr>
              <w:jc w:val="center"/>
              <w:rPr>
                <w:color w:val="000000"/>
                <w:sz w:val="24"/>
                <w:szCs w:val="24"/>
              </w:rPr>
            </w:pPr>
            <w:r>
              <w:rPr>
                <w:color w:val="000000"/>
                <w:sz w:val="24"/>
                <w:szCs w:val="24"/>
              </w:rPr>
              <w:t>10</w:t>
            </w:r>
            <w:r w:rsidR="00A22352">
              <w:rPr>
                <w:color w:val="000000"/>
                <w:sz w:val="24"/>
                <w:szCs w:val="24"/>
              </w:rPr>
              <w:t>0</w:t>
            </w:r>
            <w:r>
              <w:rPr>
                <w:color w:val="000000"/>
                <w:sz w:val="24"/>
                <w:szCs w:val="24"/>
              </w:rPr>
              <w:t xml:space="preserve"> vnt.</w:t>
            </w:r>
          </w:p>
        </w:tc>
        <w:tc>
          <w:tcPr>
            <w:tcW w:w="4252" w:type="dxa"/>
            <w:vAlign w:val="center"/>
          </w:tcPr>
          <w:p w14:paraId="6008F82C" w14:textId="1B8BCA4D" w:rsidR="005E7B8B" w:rsidRDefault="005E7B8B" w:rsidP="0060683F">
            <w:pPr>
              <w:pBdr>
                <w:top w:val="nil"/>
                <w:left w:val="nil"/>
                <w:bottom w:val="nil"/>
                <w:right w:val="nil"/>
                <w:between w:val="nil"/>
              </w:pBdr>
              <w:jc w:val="center"/>
              <w:rPr>
                <w:color w:val="000000"/>
                <w:sz w:val="24"/>
                <w:szCs w:val="24"/>
              </w:rPr>
            </w:pPr>
            <w:r>
              <w:rPr>
                <w:color w:val="000000"/>
                <w:sz w:val="24"/>
                <w:szCs w:val="24"/>
              </w:rPr>
              <w:t>5</w:t>
            </w:r>
            <w:r w:rsidR="00A22352">
              <w:rPr>
                <w:color w:val="000000"/>
                <w:sz w:val="24"/>
                <w:szCs w:val="24"/>
              </w:rPr>
              <w:t>0</w:t>
            </w:r>
            <w:r>
              <w:rPr>
                <w:color w:val="000000"/>
                <w:sz w:val="24"/>
                <w:szCs w:val="24"/>
              </w:rPr>
              <w:t xml:space="preserve"> vnt.</w:t>
            </w:r>
          </w:p>
        </w:tc>
      </w:tr>
      <w:tr w:rsidR="005E7B8B" w14:paraId="40AA183F" w14:textId="77777777" w:rsidTr="0060683F">
        <w:trPr>
          <w:trHeight w:val="511"/>
        </w:trPr>
        <w:tc>
          <w:tcPr>
            <w:tcW w:w="3823" w:type="dxa"/>
            <w:vAlign w:val="center"/>
          </w:tcPr>
          <w:p w14:paraId="63B7A337" w14:textId="77777777" w:rsidR="005E7B8B" w:rsidRDefault="005E7B8B" w:rsidP="0060683F">
            <w:pPr>
              <w:pBdr>
                <w:top w:val="nil"/>
                <w:left w:val="nil"/>
                <w:bottom w:val="nil"/>
                <w:right w:val="nil"/>
                <w:between w:val="nil"/>
              </w:pBdr>
              <w:jc w:val="center"/>
              <w:rPr>
                <w:color w:val="000000"/>
                <w:sz w:val="24"/>
                <w:szCs w:val="24"/>
              </w:rPr>
            </w:pPr>
            <w:r>
              <w:rPr>
                <w:color w:val="000000"/>
                <w:sz w:val="24"/>
                <w:szCs w:val="24"/>
              </w:rPr>
              <w:t>Kilometrais nuvažiuotas kelias naktį</w:t>
            </w:r>
          </w:p>
        </w:tc>
        <w:tc>
          <w:tcPr>
            <w:tcW w:w="2693" w:type="dxa"/>
            <w:vAlign w:val="center"/>
          </w:tcPr>
          <w:p w14:paraId="16FD733D" w14:textId="5CDCA810" w:rsidR="005E7B8B" w:rsidRDefault="005E7B8B" w:rsidP="0060683F">
            <w:pPr>
              <w:pBdr>
                <w:top w:val="nil"/>
                <w:left w:val="nil"/>
                <w:bottom w:val="nil"/>
                <w:right w:val="nil"/>
                <w:between w:val="nil"/>
              </w:pBdr>
              <w:jc w:val="center"/>
              <w:rPr>
                <w:color w:val="000000"/>
                <w:sz w:val="24"/>
                <w:szCs w:val="24"/>
              </w:rPr>
            </w:pPr>
            <w:r>
              <w:rPr>
                <w:color w:val="000000"/>
                <w:sz w:val="24"/>
                <w:szCs w:val="24"/>
              </w:rPr>
              <w:t>150</w:t>
            </w:r>
            <w:r w:rsidR="00A22352">
              <w:rPr>
                <w:color w:val="000000"/>
                <w:sz w:val="24"/>
                <w:szCs w:val="24"/>
              </w:rPr>
              <w:t>0</w:t>
            </w:r>
            <w:r>
              <w:rPr>
                <w:color w:val="000000"/>
                <w:sz w:val="24"/>
                <w:szCs w:val="24"/>
              </w:rPr>
              <w:t xml:space="preserve"> km </w:t>
            </w:r>
          </w:p>
        </w:tc>
        <w:tc>
          <w:tcPr>
            <w:tcW w:w="3402" w:type="dxa"/>
            <w:vAlign w:val="center"/>
          </w:tcPr>
          <w:p w14:paraId="143AA11D" w14:textId="18286194" w:rsidR="005E7B8B" w:rsidRDefault="005E7B8B" w:rsidP="0060683F">
            <w:pPr>
              <w:pBdr>
                <w:top w:val="nil"/>
                <w:left w:val="nil"/>
                <w:bottom w:val="nil"/>
                <w:right w:val="nil"/>
                <w:between w:val="nil"/>
              </w:pBdr>
              <w:jc w:val="center"/>
              <w:rPr>
                <w:color w:val="000000"/>
                <w:sz w:val="24"/>
                <w:szCs w:val="24"/>
              </w:rPr>
            </w:pPr>
            <w:r>
              <w:rPr>
                <w:color w:val="000000"/>
                <w:sz w:val="24"/>
                <w:szCs w:val="24"/>
              </w:rPr>
              <w:t>150</w:t>
            </w:r>
            <w:r w:rsidR="00A22352">
              <w:rPr>
                <w:color w:val="000000"/>
                <w:sz w:val="24"/>
                <w:szCs w:val="24"/>
              </w:rPr>
              <w:t>0</w:t>
            </w:r>
            <w:r>
              <w:rPr>
                <w:color w:val="000000"/>
                <w:sz w:val="24"/>
                <w:szCs w:val="24"/>
              </w:rPr>
              <w:t xml:space="preserve"> km</w:t>
            </w:r>
          </w:p>
        </w:tc>
        <w:tc>
          <w:tcPr>
            <w:tcW w:w="4252" w:type="dxa"/>
            <w:vAlign w:val="center"/>
          </w:tcPr>
          <w:p w14:paraId="2843809F" w14:textId="60343697" w:rsidR="005E7B8B" w:rsidRDefault="005E7B8B" w:rsidP="0060683F">
            <w:pPr>
              <w:pBdr>
                <w:top w:val="nil"/>
                <w:left w:val="nil"/>
                <w:bottom w:val="nil"/>
                <w:right w:val="nil"/>
                <w:between w:val="nil"/>
              </w:pBdr>
              <w:jc w:val="center"/>
              <w:rPr>
                <w:color w:val="000000"/>
                <w:sz w:val="24"/>
                <w:szCs w:val="24"/>
              </w:rPr>
            </w:pPr>
            <w:r>
              <w:rPr>
                <w:color w:val="000000"/>
                <w:sz w:val="24"/>
                <w:szCs w:val="24"/>
              </w:rPr>
              <w:t>30</w:t>
            </w:r>
            <w:r w:rsidR="00A22352">
              <w:rPr>
                <w:color w:val="000000"/>
                <w:sz w:val="24"/>
                <w:szCs w:val="24"/>
              </w:rPr>
              <w:t>0</w:t>
            </w:r>
            <w:r>
              <w:rPr>
                <w:color w:val="000000"/>
                <w:sz w:val="24"/>
                <w:szCs w:val="24"/>
              </w:rPr>
              <w:t xml:space="preserve"> km</w:t>
            </w:r>
          </w:p>
        </w:tc>
      </w:tr>
      <w:tr w:rsidR="005E7B8B" w14:paraId="3338DF3E" w14:textId="77777777" w:rsidTr="0060683F">
        <w:trPr>
          <w:trHeight w:val="500"/>
        </w:trPr>
        <w:tc>
          <w:tcPr>
            <w:tcW w:w="3823" w:type="dxa"/>
            <w:vAlign w:val="center"/>
          </w:tcPr>
          <w:p w14:paraId="58710379" w14:textId="77777777" w:rsidR="005E7B8B" w:rsidRDefault="005E7B8B" w:rsidP="0060683F">
            <w:pPr>
              <w:pBdr>
                <w:top w:val="nil"/>
                <w:left w:val="nil"/>
                <w:bottom w:val="nil"/>
                <w:right w:val="nil"/>
                <w:between w:val="nil"/>
              </w:pBdr>
              <w:jc w:val="center"/>
              <w:rPr>
                <w:color w:val="000000"/>
                <w:sz w:val="24"/>
                <w:szCs w:val="24"/>
              </w:rPr>
            </w:pPr>
            <w:r>
              <w:rPr>
                <w:color w:val="000000"/>
                <w:sz w:val="24"/>
                <w:szCs w:val="24"/>
              </w:rPr>
              <w:t>Laukimo mokestis (po 2 min. nuo atvykimo) naktį</w:t>
            </w:r>
          </w:p>
        </w:tc>
        <w:tc>
          <w:tcPr>
            <w:tcW w:w="2693" w:type="dxa"/>
            <w:vAlign w:val="center"/>
          </w:tcPr>
          <w:p w14:paraId="029F29F4" w14:textId="4E1F382A" w:rsidR="005E7B8B" w:rsidRDefault="005E7B8B" w:rsidP="0060683F">
            <w:pPr>
              <w:pBdr>
                <w:top w:val="nil"/>
                <w:left w:val="nil"/>
                <w:bottom w:val="nil"/>
                <w:right w:val="nil"/>
                <w:between w:val="nil"/>
              </w:pBdr>
              <w:jc w:val="center"/>
              <w:rPr>
                <w:color w:val="000000"/>
                <w:sz w:val="24"/>
                <w:szCs w:val="24"/>
              </w:rPr>
            </w:pPr>
            <w:r>
              <w:rPr>
                <w:color w:val="000000"/>
                <w:sz w:val="24"/>
                <w:szCs w:val="24"/>
              </w:rPr>
              <w:t>20</w:t>
            </w:r>
            <w:r w:rsidR="00A22352">
              <w:rPr>
                <w:color w:val="000000"/>
                <w:sz w:val="24"/>
                <w:szCs w:val="24"/>
              </w:rPr>
              <w:t>0</w:t>
            </w:r>
            <w:r>
              <w:rPr>
                <w:color w:val="000000"/>
                <w:sz w:val="24"/>
                <w:szCs w:val="24"/>
              </w:rPr>
              <w:t xml:space="preserve"> min.</w:t>
            </w:r>
          </w:p>
        </w:tc>
        <w:tc>
          <w:tcPr>
            <w:tcW w:w="3402" w:type="dxa"/>
            <w:vAlign w:val="center"/>
          </w:tcPr>
          <w:p w14:paraId="2F1925D2" w14:textId="1EBA8005" w:rsidR="005E7B8B" w:rsidRDefault="005E7B8B" w:rsidP="0060683F">
            <w:pPr>
              <w:pBdr>
                <w:top w:val="nil"/>
                <w:left w:val="nil"/>
                <w:bottom w:val="nil"/>
                <w:right w:val="nil"/>
                <w:between w:val="nil"/>
              </w:pBdr>
              <w:jc w:val="center"/>
              <w:rPr>
                <w:color w:val="000000"/>
                <w:sz w:val="24"/>
                <w:szCs w:val="24"/>
              </w:rPr>
            </w:pPr>
            <w:r>
              <w:rPr>
                <w:color w:val="000000"/>
                <w:sz w:val="24"/>
                <w:szCs w:val="24"/>
              </w:rPr>
              <w:t>20</w:t>
            </w:r>
            <w:r w:rsidR="00A22352">
              <w:rPr>
                <w:color w:val="000000"/>
                <w:sz w:val="24"/>
                <w:szCs w:val="24"/>
              </w:rPr>
              <w:t>0</w:t>
            </w:r>
            <w:r>
              <w:rPr>
                <w:color w:val="000000"/>
                <w:sz w:val="24"/>
                <w:szCs w:val="24"/>
              </w:rPr>
              <w:t xml:space="preserve"> min.</w:t>
            </w:r>
          </w:p>
        </w:tc>
        <w:tc>
          <w:tcPr>
            <w:tcW w:w="4252" w:type="dxa"/>
            <w:vAlign w:val="center"/>
          </w:tcPr>
          <w:p w14:paraId="72CCBB43" w14:textId="73CE14B5" w:rsidR="005E7B8B" w:rsidRDefault="005E7B8B" w:rsidP="0060683F">
            <w:pPr>
              <w:pBdr>
                <w:top w:val="nil"/>
                <w:left w:val="nil"/>
                <w:bottom w:val="nil"/>
                <w:right w:val="nil"/>
                <w:between w:val="nil"/>
              </w:pBdr>
              <w:jc w:val="center"/>
              <w:rPr>
                <w:color w:val="000000"/>
                <w:sz w:val="24"/>
                <w:szCs w:val="24"/>
              </w:rPr>
            </w:pPr>
            <w:r>
              <w:rPr>
                <w:color w:val="000000"/>
                <w:sz w:val="24"/>
                <w:szCs w:val="24"/>
              </w:rPr>
              <w:t>5</w:t>
            </w:r>
            <w:r w:rsidR="00A22352">
              <w:rPr>
                <w:color w:val="000000"/>
                <w:sz w:val="24"/>
                <w:szCs w:val="24"/>
              </w:rPr>
              <w:t>0</w:t>
            </w:r>
            <w:r>
              <w:rPr>
                <w:color w:val="000000"/>
                <w:sz w:val="24"/>
                <w:szCs w:val="24"/>
              </w:rPr>
              <w:t xml:space="preserve"> min.</w:t>
            </w:r>
          </w:p>
        </w:tc>
      </w:tr>
      <w:tr w:rsidR="005E7B8B" w14:paraId="43A15287" w14:textId="77777777" w:rsidTr="0060683F">
        <w:trPr>
          <w:trHeight w:val="511"/>
        </w:trPr>
        <w:tc>
          <w:tcPr>
            <w:tcW w:w="3823" w:type="dxa"/>
            <w:vAlign w:val="center"/>
          </w:tcPr>
          <w:p w14:paraId="27D92890" w14:textId="77777777" w:rsidR="005E7B8B" w:rsidRDefault="005E7B8B" w:rsidP="0060683F">
            <w:pPr>
              <w:pBdr>
                <w:top w:val="nil"/>
                <w:left w:val="nil"/>
                <w:bottom w:val="nil"/>
                <w:right w:val="nil"/>
                <w:between w:val="nil"/>
              </w:pBdr>
              <w:jc w:val="center"/>
              <w:rPr>
                <w:color w:val="000000"/>
                <w:sz w:val="24"/>
                <w:szCs w:val="24"/>
              </w:rPr>
            </w:pPr>
            <w:r>
              <w:rPr>
                <w:color w:val="000000"/>
                <w:sz w:val="24"/>
                <w:szCs w:val="24"/>
              </w:rPr>
              <w:t>Minutės kaina naktį</w:t>
            </w:r>
          </w:p>
        </w:tc>
        <w:tc>
          <w:tcPr>
            <w:tcW w:w="2693" w:type="dxa"/>
            <w:vAlign w:val="center"/>
          </w:tcPr>
          <w:p w14:paraId="50F5EA63" w14:textId="43FD5C3D" w:rsidR="005E7B8B" w:rsidRDefault="005E7B8B" w:rsidP="0060683F">
            <w:pPr>
              <w:pBdr>
                <w:top w:val="nil"/>
                <w:left w:val="nil"/>
                <w:bottom w:val="nil"/>
                <w:right w:val="nil"/>
                <w:between w:val="nil"/>
              </w:pBdr>
              <w:jc w:val="center"/>
              <w:rPr>
                <w:color w:val="000000"/>
                <w:sz w:val="24"/>
                <w:szCs w:val="24"/>
              </w:rPr>
            </w:pPr>
            <w:r>
              <w:rPr>
                <w:color w:val="000000"/>
                <w:sz w:val="24"/>
                <w:szCs w:val="24"/>
              </w:rPr>
              <w:t>150</w:t>
            </w:r>
            <w:r w:rsidR="00A22352">
              <w:rPr>
                <w:color w:val="000000"/>
                <w:sz w:val="24"/>
                <w:szCs w:val="24"/>
              </w:rPr>
              <w:t>0</w:t>
            </w:r>
            <w:r>
              <w:rPr>
                <w:color w:val="000000"/>
                <w:sz w:val="24"/>
                <w:szCs w:val="24"/>
              </w:rPr>
              <w:t xml:space="preserve"> min.</w:t>
            </w:r>
          </w:p>
        </w:tc>
        <w:tc>
          <w:tcPr>
            <w:tcW w:w="3402" w:type="dxa"/>
            <w:vAlign w:val="center"/>
          </w:tcPr>
          <w:p w14:paraId="052DBC26" w14:textId="69C86CFE" w:rsidR="005E7B8B" w:rsidRDefault="005E7B8B" w:rsidP="0060683F">
            <w:pPr>
              <w:pBdr>
                <w:top w:val="nil"/>
                <w:left w:val="nil"/>
                <w:bottom w:val="nil"/>
                <w:right w:val="nil"/>
                <w:between w:val="nil"/>
              </w:pBdr>
              <w:jc w:val="center"/>
              <w:rPr>
                <w:color w:val="000000"/>
                <w:sz w:val="24"/>
                <w:szCs w:val="24"/>
              </w:rPr>
            </w:pPr>
            <w:r>
              <w:rPr>
                <w:color w:val="000000"/>
                <w:sz w:val="24"/>
                <w:szCs w:val="24"/>
              </w:rPr>
              <w:t>150</w:t>
            </w:r>
            <w:r w:rsidR="00A22352">
              <w:rPr>
                <w:color w:val="000000"/>
                <w:sz w:val="24"/>
                <w:szCs w:val="24"/>
              </w:rPr>
              <w:t>0</w:t>
            </w:r>
            <w:r>
              <w:rPr>
                <w:color w:val="000000"/>
                <w:sz w:val="24"/>
                <w:szCs w:val="24"/>
              </w:rPr>
              <w:t xml:space="preserve"> min. </w:t>
            </w:r>
          </w:p>
        </w:tc>
        <w:tc>
          <w:tcPr>
            <w:tcW w:w="4252" w:type="dxa"/>
            <w:vAlign w:val="center"/>
          </w:tcPr>
          <w:p w14:paraId="4697ABA9" w14:textId="490A4E80" w:rsidR="005E7B8B" w:rsidRDefault="005E7B8B" w:rsidP="0060683F">
            <w:pPr>
              <w:pBdr>
                <w:top w:val="nil"/>
                <w:left w:val="nil"/>
                <w:bottom w:val="nil"/>
                <w:right w:val="nil"/>
                <w:between w:val="nil"/>
              </w:pBdr>
              <w:jc w:val="center"/>
              <w:rPr>
                <w:color w:val="000000"/>
                <w:sz w:val="24"/>
                <w:szCs w:val="24"/>
              </w:rPr>
            </w:pPr>
            <w:r>
              <w:rPr>
                <w:color w:val="000000"/>
                <w:sz w:val="24"/>
                <w:szCs w:val="24"/>
              </w:rPr>
              <w:t>30</w:t>
            </w:r>
            <w:r w:rsidR="00A22352">
              <w:rPr>
                <w:color w:val="000000"/>
                <w:sz w:val="24"/>
                <w:szCs w:val="24"/>
              </w:rPr>
              <w:t>0</w:t>
            </w:r>
            <w:r>
              <w:rPr>
                <w:color w:val="000000"/>
                <w:sz w:val="24"/>
                <w:szCs w:val="24"/>
              </w:rPr>
              <w:t xml:space="preserve"> min.</w:t>
            </w:r>
          </w:p>
        </w:tc>
      </w:tr>
      <w:tr w:rsidR="005E7B8B" w14:paraId="3C018CB1" w14:textId="77777777" w:rsidTr="0060683F">
        <w:trPr>
          <w:trHeight w:val="500"/>
        </w:trPr>
        <w:tc>
          <w:tcPr>
            <w:tcW w:w="3823" w:type="dxa"/>
            <w:vAlign w:val="center"/>
          </w:tcPr>
          <w:p w14:paraId="1EE7E09C" w14:textId="77777777" w:rsidR="005E7B8B" w:rsidRDefault="005E7B8B" w:rsidP="0060683F">
            <w:pPr>
              <w:pBdr>
                <w:top w:val="nil"/>
                <w:left w:val="nil"/>
                <w:bottom w:val="nil"/>
                <w:right w:val="nil"/>
                <w:between w:val="nil"/>
              </w:pBdr>
              <w:jc w:val="center"/>
              <w:rPr>
                <w:color w:val="000000"/>
                <w:sz w:val="24"/>
                <w:szCs w:val="24"/>
              </w:rPr>
            </w:pPr>
            <w:r>
              <w:rPr>
                <w:color w:val="000000"/>
                <w:sz w:val="24"/>
                <w:szCs w:val="24"/>
              </w:rPr>
              <w:t>Minimali kelionės kaina naktį</w:t>
            </w:r>
          </w:p>
        </w:tc>
        <w:tc>
          <w:tcPr>
            <w:tcW w:w="2693" w:type="dxa"/>
            <w:vAlign w:val="center"/>
          </w:tcPr>
          <w:p w14:paraId="40A072CD" w14:textId="2B725280" w:rsidR="005E7B8B" w:rsidRDefault="005E7B8B" w:rsidP="0060683F">
            <w:pPr>
              <w:pBdr>
                <w:top w:val="nil"/>
                <w:left w:val="nil"/>
                <w:bottom w:val="nil"/>
                <w:right w:val="nil"/>
                <w:between w:val="nil"/>
              </w:pBdr>
              <w:jc w:val="center"/>
              <w:rPr>
                <w:color w:val="000000"/>
                <w:sz w:val="24"/>
                <w:szCs w:val="24"/>
              </w:rPr>
            </w:pPr>
            <w:r>
              <w:rPr>
                <w:color w:val="000000"/>
                <w:sz w:val="24"/>
                <w:szCs w:val="24"/>
              </w:rPr>
              <w:t>10</w:t>
            </w:r>
            <w:r w:rsidR="00A22352">
              <w:rPr>
                <w:color w:val="000000"/>
                <w:sz w:val="24"/>
                <w:szCs w:val="24"/>
              </w:rPr>
              <w:t>0</w:t>
            </w:r>
            <w:r>
              <w:rPr>
                <w:color w:val="000000"/>
                <w:sz w:val="24"/>
                <w:szCs w:val="24"/>
              </w:rPr>
              <w:t xml:space="preserve"> vnt.</w:t>
            </w:r>
          </w:p>
        </w:tc>
        <w:tc>
          <w:tcPr>
            <w:tcW w:w="3402" w:type="dxa"/>
            <w:vAlign w:val="center"/>
          </w:tcPr>
          <w:p w14:paraId="6660E9CD" w14:textId="5BD3D5B6" w:rsidR="005E7B8B" w:rsidRDefault="005E7B8B" w:rsidP="0060683F">
            <w:pPr>
              <w:pBdr>
                <w:top w:val="nil"/>
                <w:left w:val="nil"/>
                <w:bottom w:val="nil"/>
                <w:right w:val="nil"/>
                <w:between w:val="nil"/>
              </w:pBdr>
              <w:jc w:val="center"/>
              <w:rPr>
                <w:color w:val="000000"/>
                <w:sz w:val="24"/>
                <w:szCs w:val="24"/>
              </w:rPr>
            </w:pPr>
            <w:r>
              <w:rPr>
                <w:color w:val="000000"/>
                <w:sz w:val="24"/>
                <w:szCs w:val="24"/>
              </w:rPr>
              <w:t>10</w:t>
            </w:r>
            <w:r w:rsidR="00A22352">
              <w:rPr>
                <w:color w:val="000000"/>
                <w:sz w:val="24"/>
                <w:szCs w:val="24"/>
              </w:rPr>
              <w:t>0</w:t>
            </w:r>
            <w:r>
              <w:rPr>
                <w:color w:val="000000"/>
                <w:sz w:val="24"/>
                <w:szCs w:val="24"/>
              </w:rPr>
              <w:t xml:space="preserve"> vnt.</w:t>
            </w:r>
          </w:p>
        </w:tc>
        <w:tc>
          <w:tcPr>
            <w:tcW w:w="4252" w:type="dxa"/>
            <w:vAlign w:val="center"/>
          </w:tcPr>
          <w:p w14:paraId="2EF65AAE" w14:textId="68BA7F75" w:rsidR="005E7B8B" w:rsidRDefault="005E7B8B" w:rsidP="0060683F">
            <w:pPr>
              <w:pBdr>
                <w:top w:val="nil"/>
                <w:left w:val="nil"/>
                <w:bottom w:val="nil"/>
                <w:right w:val="nil"/>
                <w:between w:val="nil"/>
              </w:pBdr>
              <w:jc w:val="center"/>
              <w:rPr>
                <w:color w:val="000000"/>
                <w:sz w:val="24"/>
                <w:szCs w:val="24"/>
              </w:rPr>
            </w:pPr>
            <w:r>
              <w:rPr>
                <w:color w:val="000000"/>
                <w:sz w:val="24"/>
                <w:szCs w:val="24"/>
              </w:rPr>
              <w:t>5</w:t>
            </w:r>
            <w:r w:rsidR="00A22352">
              <w:rPr>
                <w:color w:val="000000"/>
                <w:sz w:val="24"/>
                <w:szCs w:val="24"/>
              </w:rPr>
              <w:t>0</w:t>
            </w:r>
            <w:r>
              <w:rPr>
                <w:color w:val="000000"/>
                <w:sz w:val="24"/>
                <w:szCs w:val="24"/>
              </w:rPr>
              <w:t xml:space="preserve"> vnt.</w:t>
            </w:r>
          </w:p>
        </w:tc>
      </w:tr>
      <w:tr w:rsidR="005E7B8B" w14:paraId="39A1B7F6" w14:textId="77777777" w:rsidTr="0060683F">
        <w:trPr>
          <w:trHeight w:val="500"/>
        </w:trPr>
        <w:tc>
          <w:tcPr>
            <w:tcW w:w="3823" w:type="dxa"/>
            <w:vAlign w:val="center"/>
          </w:tcPr>
          <w:p w14:paraId="227F4715" w14:textId="77777777" w:rsidR="005E7B8B" w:rsidRDefault="005E7B8B" w:rsidP="0060683F">
            <w:pPr>
              <w:pBdr>
                <w:top w:val="nil"/>
                <w:left w:val="nil"/>
                <w:bottom w:val="nil"/>
                <w:right w:val="nil"/>
                <w:between w:val="nil"/>
              </w:pBdr>
              <w:jc w:val="center"/>
              <w:rPr>
                <w:color w:val="000000"/>
                <w:sz w:val="24"/>
                <w:szCs w:val="24"/>
              </w:rPr>
            </w:pPr>
            <w:r>
              <w:rPr>
                <w:color w:val="000000"/>
                <w:sz w:val="24"/>
                <w:szCs w:val="24"/>
              </w:rPr>
              <w:t>Atšaukimo mokestis naktį</w:t>
            </w:r>
          </w:p>
        </w:tc>
        <w:tc>
          <w:tcPr>
            <w:tcW w:w="2693" w:type="dxa"/>
            <w:vAlign w:val="center"/>
          </w:tcPr>
          <w:p w14:paraId="07D6AFDF" w14:textId="55B88B43" w:rsidR="005E7B8B" w:rsidRDefault="005E7B8B" w:rsidP="0060683F">
            <w:pPr>
              <w:pBdr>
                <w:top w:val="nil"/>
                <w:left w:val="nil"/>
                <w:bottom w:val="nil"/>
                <w:right w:val="nil"/>
                <w:between w:val="nil"/>
              </w:pBdr>
              <w:jc w:val="center"/>
              <w:rPr>
                <w:color w:val="000000"/>
                <w:sz w:val="24"/>
                <w:szCs w:val="24"/>
              </w:rPr>
            </w:pPr>
            <w:r>
              <w:rPr>
                <w:color w:val="000000"/>
                <w:sz w:val="24"/>
                <w:szCs w:val="24"/>
              </w:rPr>
              <w:t>5</w:t>
            </w:r>
            <w:r w:rsidR="00A22352">
              <w:rPr>
                <w:color w:val="000000"/>
                <w:sz w:val="24"/>
                <w:szCs w:val="24"/>
              </w:rPr>
              <w:t>0</w:t>
            </w:r>
            <w:r>
              <w:rPr>
                <w:color w:val="000000"/>
                <w:sz w:val="24"/>
                <w:szCs w:val="24"/>
              </w:rPr>
              <w:t xml:space="preserve"> vnt.</w:t>
            </w:r>
          </w:p>
        </w:tc>
        <w:tc>
          <w:tcPr>
            <w:tcW w:w="3402" w:type="dxa"/>
            <w:vAlign w:val="center"/>
          </w:tcPr>
          <w:p w14:paraId="5225BD2D" w14:textId="23C3686D" w:rsidR="005E7B8B" w:rsidRDefault="005E7B8B" w:rsidP="0060683F">
            <w:pPr>
              <w:pBdr>
                <w:top w:val="nil"/>
                <w:left w:val="nil"/>
                <w:bottom w:val="nil"/>
                <w:right w:val="nil"/>
                <w:between w:val="nil"/>
              </w:pBdr>
              <w:jc w:val="center"/>
              <w:rPr>
                <w:color w:val="000000"/>
                <w:sz w:val="24"/>
                <w:szCs w:val="24"/>
              </w:rPr>
            </w:pPr>
            <w:r>
              <w:rPr>
                <w:color w:val="000000"/>
                <w:sz w:val="24"/>
                <w:szCs w:val="24"/>
              </w:rPr>
              <w:t>5</w:t>
            </w:r>
            <w:r w:rsidR="00A22352">
              <w:rPr>
                <w:color w:val="000000"/>
                <w:sz w:val="24"/>
                <w:szCs w:val="24"/>
              </w:rPr>
              <w:t>0</w:t>
            </w:r>
            <w:r>
              <w:rPr>
                <w:color w:val="000000"/>
                <w:sz w:val="24"/>
                <w:szCs w:val="24"/>
              </w:rPr>
              <w:t xml:space="preserve"> vnt.</w:t>
            </w:r>
          </w:p>
        </w:tc>
        <w:tc>
          <w:tcPr>
            <w:tcW w:w="4252" w:type="dxa"/>
            <w:vAlign w:val="center"/>
          </w:tcPr>
          <w:p w14:paraId="0CD745E9" w14:textId="1A89E455" w:rsidR="005E7B8B" w:rsidRDefault="005E7B8B" w:rsidP="0060683F">
            <w:pPr>
              <w:pBdr>
                <w:top w:val="nil"/>
                <w:left w:val="nil"/>
                <w:bottom w:val="nil"/>
                <w:right w:val="nil"/>
                <w:between w:val="nil"/>
              </w:pBdr>
              <w:jc w:val="center"/>
              <w:rPr>
                <w:color w:val="000000"/>
                <w:sz w:val="24"/>
                <w:szCs w:val="24"/>
              </w:rPr>
            </w:pPr>
            <w:r>
              <w:rPr>
                <w:color w:val="000000"/>
                <w:sz w:val="24"/>
                <w:szCs w:val="24"/>
              </w:rPr>
              <w:t>3</w:t>
            </w:r>
            <w:r w:rsidR="00A22352">
              <w:rPr>
                <w:color w:val="000000"/>
                <w:sz w:val="24"/>
                <w:szCs w:val="24"/>
              </w:rPr>
              <w:t>0</w:t>
            </w:r>
            <w:r>
              <w:rPr>
                <w:color w:val="000000"/>
                <w:sz w:val="24"/>
                <w:szCs w:val="24"/>
              </w:rPr>
              <w:t xml:space="preserve"> vnt.</w:t>
            </w:r>
          </w:p>
        </w:tc>
      </w:tr>
      <w:tr w:rsidR="005E7B8B" w14:paraId="39DAAFAA" w14:textId="77777777" w:rsidTr="0060683F">
        <w:trPr>
          <w:trHeight w:val="712"/>
        </w:trPr>
        <w:tc>
          <w:tcPr>
            <w:tcW w:w="3823" w:type="dxa"/>
            <w:vAlign w:val="center"/>
          </w:tcPr>
          <w:p w14:paraId="0C1B3AAD" w14:textId="77777777" w:rsidR="005E7B8B" w:rsidRDefault="005E7B8B" w:rsidP="0060683F">
            <w:pPr>
              <w:pBdr>
                <w:top w:val="nil"/>
                <w:left w:val="nil"/>
                <w:bottom w:val="nil"/>
                <w:right w:val="nil"/>
                <w:between w:val="nil"/>
              </w:pBdr>
              <w:jc w:val="center"/>
              <w:rPr>
                <w:color w:val="000000"/>
                <w:sz w:val="24"/>
                <w:szCs w:val="24"/>
              </w:rPr>
            </w:pPr>
            <w:r>
              <w:rPr>
                <w:color w:val="000000"/>
                <w:sz w:val="24"/>
                <w:szCs w:val="24"/>
              </w:rPr>
              <w:t>Ilgos kelionės tarifas naktį</w:t>
            </w:r>
          </w:p>
        </w:tc>
        <w:tc>
          <w:tcPr>
            <w:tcW w:w="2693" w:type="dxa"/>
            <w:vAlign w:val="center"/>
          </w:tcPr>
          <w:p w14:paraId="0BA6BE51" w14:textId="37095657" w:rsidR="005E7B8B" w:rsidRDefault="005E7B8B" w:rsidP="0060683F">
            <w:pPr>
              <w:pBdr>
                <w:top w:val="nil"/>
                <w:left w:val="nil"/>
                <w:bottom w:val="nil"/>
                <w:right w:val="nil"/>
                <w:between w:val="nil"/>
              </w:pBdr>
              <w:jc w:val="center"/>
              <w:rPr>
                <w:color w:val="000000"/>
                <w:sz w:val="24"/>
                <w:szCs w:val="24"/>
              </w:rPr>
            </w:pPr>
            <w:r>
              <w:rPr>
                <w:color w:val="000000"/>
                <w:sz w:val="24"/>
                <w:szCs w:val="24"/>
              </w:rPr>
              <w:t>5</w:t>
            </w:r>
            <w:r w:rsidR="00A22352">
              <w:rPr>
                <w:color w:val="000000"/>
                <w:sz w:val="24"/>
                <w:szCs w:val="24"/>
              </w:rPr>
              <w:t>0</w:t>
            </w:r>
            <w:r>
              <w:rPr>
                <w:color w:val="000000"/>
                <w:sz w:val="24"/>
                <w:szCs w:val="24"/>
              </w:rPr>
              <w:t xml:space="preserve"> km </w:t>
            </w:r>
          </w:p>
        </w:tc>
        <w:tc>
          <w:tcPr>
            <w:tcW w:w="3402" w:type="dxa"/>
            <w:vAlign w:val="center"/>
          </w:tcPr>
          <w:p w14:paraId="16DFD723" w14:textId="7C4209B0" w:rsidR="005E7B8B" w:rsidRDefault="005E7B8B" w:rsidP="0060683F">
            <w:pPr>
              <w:pBdr>
                <w:top w:val="nil"/>
                <w:left w:val="nil"/>
                <w:bottom w:val="nil"/>
                <w:right w:val="nil"/>
                <w:between w:val="nil"/>
              </w:pBdr>
              <w:jc w:val="center"/>
              <w:rPr>
                <w:color w:val="000000"/>
                <w:sz w:val="24"/>
                <w:szCs w:val="24"/>
              </w:rPr>
            </w:pPr>
            <w:r>
              <w:rPr>
                <w:color w:val="000000"/>
                <w:sz w:val="24"/>
                <w:szCs w:val="24"/>
              </w:rPr>
              <w:t>5</w:t>
            </w:r>
            <w:r w:rsidR="00A22352">
              <w:rPr>
                <w:color w:val="000000"/>
                <w:sz w:val="24"/>
                <w:szCs w:val="24"/>
              </w:rPr>
              <w:t>0</w:t>
            </w:r>
            <w:r>
              <w:rPr>
                <w:color w:val="000000"/>
                <w:sz w:val="24"/>
                <w:szCs w:val="24"/>
              </w:rPr>
              <w:t xml:space="preserve"> km </w:t>
            </w:r>
          </w:p>
        </w:tc>
        <w:tc>
          <w:tcPr>
            <w:tcW w:w="4252" w:type="dxa"/>
            <w:vAlign w:val="center"/>
          </w:tcPr>
          <w:p w14:paraId="244D058D" w14:textId="0C7AAD16" w:rsidR="005E7B8B" w:rsidRDefault="005E7B8B" w:rsidP="0060683F">
            <w:pPr>
              <w:pBdr>
                <w:top w:val="nil"/>
                <w:left w:val="nil"/>
                <w:bottom w:val="nil"/>
                <w:right w:val="nil"/>
                <w:between w:val="nil"/>
              </w:pBdr>
              <w:jc w:val="center"/>
              <w:rPr>
                <w:color w:val="000000"/>
                <w:sz w:val="24"/>
                <w:szCs w:val="24"/>
              </w:rPr>
            </w:pPr>
            <w:r>
              <w:rPr>
                <w:color w:val="000000"/>
                <w:sz w:val="24"/>
                <w:szCs w:val="24"/>
              </w:rPr>
              <w:t>3</w:t>
            </w:r>
            <w:r w:rsidR="00A22352">
              <w:rPr>
                <w:color w:val="000000"/>
                <w:sz w:val="24"/>
                <w:szCs w:val="24"/>
              </w:rPr>
              <w:t>0</w:t>
            </w:r>
            <w:r>
              <w:rPr>
                <w:color w:val="000000"/>
                <w:sz w:val="24"/>
                <w:szCs w:val="24"/>
              </w:rPr>
              <w:t xml:space="preserve"> km</w:t>
            </w:r>
          </w:p>
        </w:tc>
      </w:tr>
      <w:tr w:rsidR="005E7B8B" w14:paraId="18F7D0E1" w14:textId="77777777" w:rsidTr="0060683F">
        <w:trPr>
          <w:gridAfter w:val="2"/>
          <w:wAfter w:w="7654" w:type="dxa"/>
          <w:trHeight w:val="417"/>
        </w:trPr>
        <w:tc>
          <w:tcPr>
            <w:tcW w:w="6516" w:type="dxa"/>
            <w:gridSpan w:val="2"/>
            <w:shd w:val="clear" w:color="auto" w:fill="DAE9F7"/>
          </w:tcPr>
          <w:p w14:paraId="1591E480" w14:textId="13D4D41C" w:rsidR="005E7B8B" w:rsidRDefault="005E7B8B" w:rsidP="00A22352">
            <w:pPr>
              <w:pBdr>
                <w:top w:val="nil"/>
                <w:left w:val="nil"/>
                <w:bottom w:val="nil"/>
                <w:right w:val="nil"/>
                <w:between w:val="nil"/>
              </w:pBdr>
              <w:spacing w:before="120" w:after="120"/>
              <w:jc w:val="center"/>
              <w:rPr>
                <w:b/>
                <w:bCs/>
                <w:color w:val="000000"/>
                <w:sz w:val="24"/>
                <w:szCs w:val="24"/>
              </w:rPr>
            </w:pPr>
            <w:r>
              <w:rPr>
                <w:b/>
                <w:bCs/>
                <w:sz w:val="24"/>
                <w:szCs w:val="24"/>
              </w:rPr>
              <w:t>3 lentelė</w:t>
            </w:r>
          </w:p>
        </w:tc>
      </w:tr>
      <w:tr w:rsidR="005E7B8B" w14:paraId="2E419247" w14:textId="77777777" w:rsidTr="0060683F">
        <w:trPr>
          <w:gridAfter w:val="2"/>
          <w:wAfter w:w="7654" w:type="dxa"/>
          <w:trHeight w:val="558"/>
        </w:trPr>
        <w:tc>
          <w:tcPr>
            <w:tcW w:w="3823" w:type="dxa"/>
            <w:shd w:val="clear" w:color="auto" w:fill="D1D1D1"/>
            <w:vAlign w:val="center"/>
          </w:tcPr>
          <w:p w14:paraId="7614FB10" w14:textId="77777777" w:rsidR="005E7B8B" w:rsidRDefault="005E7B8B" w:rsidP="0060683F">
            <w:pPr>
              <w:pBdr>
                <w:top w:val="nil"/>
                <w:left w:val="nil"/>
                <w:bottom w:val="nil"/>
                <w:right w:val="nil"/>
                <w:between w:val="nil"/>
              </w:pBdr>
              <w:jc w:val="center"/>
              <w:rPr>
                <w:b/>
                <w:bCs/>
                <w:color w:val="000000"/>
                <w:sz w:val="24"/>
                <w:szCs w:val="24"/>
              </w:rPr>
            </w:pPr>
            <w:r>
              <w:rPr>
                <w:b/>
                <w:bCs/>
                <w:color w:val="000000"/>
                <w:sz w:val="24"/>
                <w:szCs w:val="24"/>
              </w:rPr>
              <w:t>Paslaugos pavadinimas</w:t>
            </w:r>
          </w:p>
        </w:tc>
        <w:tc>
          <w:tcPr>
            <w:tcW w:w="2693" w:type="dxa"/>
            <w:shd w:val="clear" w:color="auto" w:fill="D1D1D1"/>
            <w:vAlign w:val="center"/>
          </w:tcPr>
          <w:p w14:paraId="1DF07EEA" w14:textId="691F13EF" w:rsidR="005E7B8B" w:rsidRDefault="005E7B8B" w:rsidP="0060683F">
            <w:pPr>
              <w:pBdr>
                <w:top w:val="nil"/>
                <w:left w:val="nil"/>
                <w:bottom w:val="nil"/>
                <w:right w:val="nil"/>
                <w:between w:val="nil"/>
              </w:pBdr>
              <w:jc w:val="center"/>
              <w:rPr>
                <w:b/>
                <w:bCs/>
                <w:color w:val="000000"/>
                <w:sz w:val="24"/>
                <w:szCs w:val="24"/>
              </w:rPr>
            </w:pPr>
            <w:r>
              <w:rPr>
                <w:b/>
                <w:bCs/>
                <w:color w:val="000000"/>
                <w:sz w:val="24"/>
                <w:szCs w:val="24"/>
              </w:rPr>
              <w:t xml:space="preserve">Preliminari </w:t>
            </w:r>
            <w:r w:rsidR="002B0A0A">
              <w:rPr>
                <w:b/>
                <w:bCs/>
                <w:color w:val="000000"/>
                <w:sz w:val="24"/>
                <w:szCs w:val="24"/>
              </w:rPr>
              <w:t>3</w:t>
            </w:r>
            <w:r>
              <w:rPr>
                <w:b/>
                <w:bCs/>
                <w:color w:val="000000"/>
                <w:sz w:val="24"/>
                <w:szCs w:val="24"/>
              </w:rPr>
              <w:t>6 mėn.  paslaugų teikimo termino apimtis (</w:t>
            </w:r>
            <w:proofErr w:type="spellStart"/>
            <w:r>
              <w:rPr>
                <w:b/>
                <w:bCs/>
                <w:color w:val="000000"/>
                <w:sz w:val="24"/>
                <w:szCs w:val="24"/>
              </w:rPr>
              <w:t>paspirtukai</w:t>
            </w:r>
            <w:proofErr w:type="spellEnd"/>
            <w:r>
              <w:rPr>
                <w:b/>
                <w:bCs/>
                <w:color w:val="000000"/>
                <w:sz w:val="24"/>
                <w:szCs w:val="24"/>
              </w:rPr>
              <w:t>)</w:t>
            </w:r>
          </w:p>
        </w:tc>
      </w:tr>
      <w:tr w:rsidR="005E7B8B" w14:paraId="3CDA651C" w14:textId="77777777" w:rsidTr="0060683F">
        <w:trPr>
          <w:gridAfter w:val="2"/>
          <w:wAfter w:w="7654" w:type="dxa"/>
          <w:trHeight w:val="456"/>
        </w:trPr>
        <w:tc>
          <w:tcPr>
            <w:tcW w:w="3823" w:type="dxa"/>
            <w:shd w:val="clear" w:color="auto" w:fill="D1D1D1"/>
            <w:vAlign w:val="center"/>
          </w:tcPr>
          <w:p w14:paraId="24957B45" w14:textId="77777777" w:rsidR="005E7B8B" w:rsidRDefault="005E7B8B" w:rsidP="0060683F">
            <w:pPr>
              <w:pBdr>
                <w:top w:val="nil"/>
                <w:left w:val="nil"/>
                <w:bottom w:val="nil"/>
                <w:right w:val="nil"/>
                <w:between w:val="nil"/>
              </w:pBdr>
              <w:jc w:val="center"/>
              <w:rPr>
                <w:b/>
                <w:bCs/>
                <w:color w:val="000000"/>
                <w:sz w:val="24"/>
                <w:szCs w:val="24"/>
              </w:rPr>
            </w:pPr>
            <w:proofErr w:type="spellStart"/>
            <w:r>
              <w:rPr>
                <w:b/>
                <w:bCs/>
                <w:color w:val="000000"/>
                <w:sz w:val="24"/>
                <w:szCs w:val="24"/>
              </w:rPr>
              <w:t>Paspirtuko</w:t>
            </w:r>
            <w:proofErr w:type="spellEnd"/>
            <w:r>
              <w:rPr>
                <w:b/>
                <w:bCs/>
                <w:color w:val="000000"/>
                <w:sz w:val="24"/>
                <w:szCs w:val="24"/>
              </w:rPr>
              <w:t xml:space="preserve"> atrakinimas </w:t>
            </w:r>
          </w:p>
        </w:tc>
        <w:tc>
          <w:tcPr>
            <w:tcW w:w="2693" w:type="dxa"/>
            <w:vAlign w:val="center"/>
          </w:tcPr>
          <w:p w14:paraId="15A6D8DD" w14:textId="594EDA1D" w:rsidR="005E7B8B" w:rsidRDefault="005E7B8B" w:rsidP="0060683F">
            <w:pPr>
              <w:pBdr>
                <w:top w:val="nil"/>
                <w:left w:val="nil"/>
                <w:bottom w:val="nil"/>
                <w:right w:val="nil"/>
                <w:between w:val="nil"/>
              </w:pBdr>
              <w:jc w:val="center"/>
              <w:rPr>
                <w:color w:val="000000"/>
                <w:sz w:val="24"/>
                <w:szCs w:val="24"/>
              </w:rPr>
            </w:pPr>
            <w:r>
              <w:rPr>
                <w:color w:val="000000"/>
                <w:sz w:val="24"/>
                <w:szCs w:val="24"/>
              </w:rPr>
              <w:t>25</w:t>
            </w:r>
            <w:r w:rsidR="00A22352">
              <w:rPr>
                <w:color w:val="000000"/>
                <w:sz w:val="24"/>
                <w:szCs w:val="24"/>
              </w:rPr>
              <w:t>0</w:t>
            </w:r>
            <w:r>
              <w:rPr>
                <w:color w:val="000000"/>
                <w:sz w:val="24"/>
                <w:szCs w:val="24"/>
              </w:rPr>
              <w:t xml:space="preserve"> vnt.</w:t>
            </w:r>
          </w:p>
        </w:tc>
      </w:tr>
      <w:tr w:rsidR="005E7B8B" w14:paraId="33985E6B" w14:textId="77777777" w:rsidTr="0060683F">
        <w:trPr>
          <w:gridAfter w:val="2"/>
          <w:wAfter w:w="7654" w:type="dxa"/>
          <w:trHeight w:val="420"/>
        </w:trPr>
        <w:tc>
          <w:tcPr>
            <w:tcW w:w="3823" w:type="dxa"/>
            <w:shd w:val="clear" w:color="auto" w:fill="D1D1D1"/>
            <w:vAlign w:val="center"/>
          </w:tcPr>
          <w:p w14:paraId="2165C04F" w14:textId="77777777" w:rsidR="005E7B8B" w:rsidRDefault="005E7B8B" w:rsidP="0060683F">
            <w:pPr>
              <w:pBdr>
                <w:top w:val="nil"/>
                <w:left w:val="nil"/>
                <w:bottom w:val="nil"/>
                <w:right w:val="nil"/>
                <w:between w:val="nil"/>
              </w:pBdr>
              <w:jc w:val="center"/>
              <w:rPr>
                <w:b/>
                <w:bCs/>
                <w:color w:val="000000"/>
                <w:sz w:val="24"/>
                <w:szCs w:val="24"/>
              </w:rPr>
            </w:pPr>
            <w:r>
              <w:rPr>
                <w:b/>
                <w:bCs/>
                <w:color w:val="000000"/>
                <w:sz w:val="24"/>
                <w:szCs w:val="24"/>
              </w:rPr>
              <w:t xml:space="preserve">Naudojimosi </w:t>
            </w:r>
            <w:proofErr w:type="spellStart"/>
            <w:r>
              <w:rPr>
                <w:b/>
                <w:bCs/>
                <w:color w:val="000000"/>
                <w:sz w:val="24"/>
                <w:szCs w:val="24"/>
              </w:rPr>
              <w:t>paspirtuku</w:t>
            </w:r>
            <w:proofErr w:type="spellEnd"/>
            <w:r>
              <w:rPr>
                <w:b/>
                <w:bCs/>
                <w:color w:val="000000"/>
                <w:sz w:val="24"/>
                <w:szCs w:val="24"/>
              </w:rPr>
              <w:t xml:space="preserve"> minutės kaina </w:t>
            </w:r>
          </w:p>
        </w:tc>
        <w:tc>
          <w:tcPr>
            <w:tcW w:w="2693" w:type="dxa"/>
            <w:vAlign w:val="center"/>
          </w:tcPr>
          <w:p w14:paraId="578F6812" w14:textId="4112826C" w:rsidR="005E7B8B" w:rsidRDefault="005E7B8B" w:rsidP="0060683F">
            <w:pPr>
              <w:pBdr>
                <w:top w:val="nil"/>
                <w:left w:val="nil"/>
                <w:bottom w:val="nil"/>
                <w:right w:val="nil"/>
                <w:between w:val="nil"/>
              </w:pBdr>
              <w:jc w:val="center"/>
              <w:rPr>
                <w:color w:val="000000"/>
                <w:sz w:val="24"/>
                <w:szCs w:val="24"/>
              </w:rPr>
            </w:pPr>
            <w:r>
              <w:rPr>
                <w:color w:val="000000"/>
                <w:sz w:val="24"/>
                <w:szCs w:val="24"/>
              </w:rPr>
              <w:t>25</w:t>
            </w:r>
            <w:r w:rsidR="00A22352">
              <w:rPr>
                <w:color w:val="000000"/>
                <w:sz w:val="24"/>
                <w:szCs w:val="24"/>
              </w:rPr>
              <w:t>0</w:t>
            </w:r>
            <w:r>
              <w:rPr>
                <w:color w:val="000000"/>
                <w:sz w:val="24"/>
                <w:szCs w:val="24"/>
              </w:rPr>
              <w:t xml:space="preserve"> min.</w:t>
            </w:r>
          </w:p>
        </w:tc>
      </w:tr>
    </w:tbl>
    <w:p w14:paraId="776B0D94" w14:textId="77777777" w:rsidR="005E7B8B" w:rsidRDefault="005E7B8B" w:rsidP="005E7B8B">
      <w:pPr>
        <w:rPr>
          <w:sz w:val="24"/>
          <w:szCs w:val="24"/>
        </w:rPr>
        <w:sectPr w:rsidR="005E7B8B" w:rsidSect="005E7B8B">
          <w:pgSz w:w="16838" w:h="11906" w:orient="landscape"/>
          <w:pgMar w:top="1701" w:right="1701" w:bottom="567" w:left="1134" w:header="567" w:footer="567" w:gutter="0"/>
          <w:cols w:space="1296"/>
        </w:sectPr>
      </w:pPr>
    </w:p>
    <w:p w14:paraId="0801D3B4" w14:textId="77777777" w:rsidR="00460F22" w:rsidRDefault="00460F22"/>
    <w:sectPr w:rsidR="00460F2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AAE37" w14:textId="77777777" w:rsidR="004F179B" w:rsidRDefault="004F179B" w:rsidP="005E7B8B">
      <w:r>
        <w:separator/>
      </w:r>
    </w:p>
  </w:endnote>
  <w:endnote w:type="continuationSeparator" w:id="0">
    <w:p w14:paraId="22FBF015" w14:textId="77777777" w:rsidR="004F179B" w:rsidRDefault="004F179B" w:rsidP="005E7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123CA" w14:textId="77777777" w:rsidR="004F179B" w:rsidRDefault="004F179B" w:rsidP="005E7B8B">
      <w:r>
        <w:separator/>
      </w:r>
    </w:p>
  </w:footnote>
  <w:footnote w:type="continuationSeparator" w:id="0">
    <w:p w14:paraId="58754A24" w14:textId="77777777" w:rsidR="004F179B" w:rsidRDefault="004F179B" w:rsidP="005E7B8B">
      <w:r>
        <w:continuationSeparator/>
      </w:r>
    </w:p>
  </w:footnote>
  <w:footnote w:id="1">
    <w:p w14:paraId="60F4D762" w14:textId="77777777" w:rsidR="005E7B8B" w:rsidRDefault="005E7B8B" w:rsidP="005E7B8B">
      <w:pPr>
        <w:pBdr>
          <w:top w:val="nil"/>
          <w:left w:val="nil"/>
          <w:bottom w:val="nil"/>
          <w:right w:val="nil"/>
          <w:between w:val="nil"/>
        </w:pBdr>
        <w:rPr>
          <w:rFonts w:ascii="Aptos" w:eastAsia="Aptos" w:hAnsi="Aptos" w:cs="Aptos"/>
          <w:color w:val="000000"/>
        </w:rPr>
      </w:pPr>
      <w:r>
        <w:rPr>
          <w:vertAlign w:val="superscript"/>
        </w:rPr>
        <w:footnoteRef/>
      </w:r>
      <w:r>
        <w:rPr>
          <w:rFonts w:ascii="Aptos" w:eastAsia="Aptos" w:hAnsi="Aptos" w:cs="Aptos"/>
          <w:color w:val="000000"/>
        </w:rPr>
        <w:t xml:space="preserve"> Ekonomiškais automobiliais yra laikomi ekonominės klasės, skirti kasdieniam naudojimui, užtikrinantys patogų ir saugų keleivių pervežimą, 4-5 vietų lengvieji automobiliai. </w:t>
      </w:r>
    </w:p>
    <w:p w14:paraId="2BF7A4BE" w14:textId="77777777" w:rsidR="005E7B8B" w:rsidRDefault="005E7B8B" w:rsidP="005E7B8B">
      <w:pPr>
        <w:widowControl w:val="0"/>
        <w:pBdr>
          <w:top w:val="nil"/>
          <w:left w:val="nil"/>
          <w:bottom w:val="nil"/>
          <w:right w:val="nil"/>
          <w:between w:val="nil"/>
        </w:pBdr>
        <w:spacing w:line="276" w:lineRule="auto"/>
        <w:rPr>
          <w:rFonts w:ascii="Aptos" w:eastAsia="Aptos" w:hAnsi="Aptos" w:cs="Aptos"/>
          <w:color w:val="000000"/>
        </w:rPr>
      </w:pPr>
    </w:p>
  </w:footnote>
  <w:footnote w:id="2">
    <w:p w14:paraId="5677D434" w14:textId="77777777" w:rsidR="005E7B8B" w:rsidRDefault="005E7B8B" w:rsidP="005E7B8B">
      <w:pPr>
        <w:pBdr>
          <w:top w:val="nil"/>
          <w:left w:val="nil"/>
          <w:bottom w:val="nil"/>
          <w:right w:val="nil"/>
          <w:between w:val="nil"/>
        </w:pBdr>
        <w:rPr>
          <w:rFonts w:ascii="Aptos" w:eastAsia="Aptos" w:hAnsi="Aptos" w:cs="Aptos"/>
          <w:color w:val="000000"/>
        </w:rPr>
      </w:pPr>
      <w:r>
        <w:rPr>
          <w:vertAlign w:val="superscript"/>
        </w:rPr>
        <w:footnoteRef/>
      </w:r>
      <w:r>
        <w:rPr>
          <w:rFonts w:ascii="Aptos" w:eastAsia="Aptos" w:hAnsi="Aptos" w:cs="Aptos"/>
          <w:color w:val="000000"/>
        </w:rPr>
        <w:t xml:space="preserve"> </w:t>
      </w:r>
      <w:r>
        <w:rPr>
          <w:rFonts w:ascii="Aptos" w:eastAsia="Aptos" w:hAnsi="Aptos" w:cs="Aptos"/>
          <w:color w:val="000000"/>
        </w:rPr>
        <w:t xml:space="preserve">Komfortiškais automobiliais yra laikomi aukštesnės klasės, erdvesni ir patogesni, su papildomais komforto elementais (pvz., geresnė garso  izoliacija, odinis ar pusiau odinis salonas, papildoma įranga) automobiliai. </w:t>
      </w:r>
    </w:p>
    <w:p w14:paraId="4E14BE29" w14:textId="77777777" w:rsidR="005E7B8B" w:rsidRDefault="005E7B8B" w:rsidP="005E7B8B">
      <w:pPr>
        <w:widowControl w:val="0"/>
        <w:pBdr>
          <w:top w:val="nil"/>
          <w:left w:val="nil"/>
          <w:bottom w:val="nil"/>
          <w:right w:val="nil"/>
          <w:between w:val="nil"/>
        </w:pBdr>
        <w:spacing w:line="276" w:lineRule="auto"/>
        <w:rPr>
          <w:rFonts w:ascii="Aptos" w:eastAsia="Aptos" w:hAnsi="Aptos" w:cs="Aptos"/>
          <w:color w:val="000000"/>
        </w:rPr>
      </w:pPr>
    </w:p>
  </w:footnote>
  <w:footnote w:id="3">
    <w:p w14:paraId="0CCFFA9F" w14:textId="77777777" w:rsidR="005E7B8B" w:rsidRDefault="005E7B8B" w:rsidP="005E7B8B">
      <w:pPr>
        <w:pBdr>
          <w:top w:val="nil"/>
          <w:left w:val="nil"/>
          <w:bottom w:val="nil"/>
          <w:right w:val="nil"/>
          <w:between w:val="nil"/>
        </w:pBdr>
        <w:rPr>
          <w:rFonts w:ascii="Aptos" w:eastAsia="Aptos" w:hAnsi="Aptos" w:cs="Aptos"/>
          <w:color w:val="000000"/>
        </w:rPr>
      </w:pPr>
      <w:r>
        <w:rPr>
          <w:vertAlign w:val="superscript"/>
        </w:rPr>
        <w:footnoteRef/>
      </w:r>
      <w:r>
        <w:rPr>
          <w:rFonts w:ascii="Aptos" w:eastAsia="Aptos" w:hAnsi="Aptos" w:cs="Aptos"/>
          <w:color w:val="000000"/>
        </w:rPr>
        <w:t xml:space="preserve"> </w:t>
      </w:r>
      <w:r>
        <w:rPr>
          <w:rFonts w:ascii="Aptos" w:eastAsia="Aptos" w:hAnsi="Aptos" w:cs="Aptos"/>
          <w:color w:val="000000"/>
        </w:rPr>
        <w:t xml:space="preserve">Didesniais automobiliais yra laikomi  6-7 sėdimų vietų automobiliai. </w:t>
      </w:r>
    </w:p>
    <w:p w14:paraId="21CE636E" w14:textId="77777777" w:rsidR="005E7B8B" w:rsidRDefault="005E7B8B" w:rsidP="005E7B8B">
      <w:pPr>
        <w:widowControl w:val="0"/>
        <w:pBdr>
          <w:top w:val="nil"/>
          <w:left w:val="nil"/>
          <w:bottom w:val="nil"/>
          <w:right w:val="nil"/>
          <w:between w:val="nil"/>
        </w:pBdr>
        <w:spacing w:line="276" w:lineRule="auto"/>
        <w:rPr>
          <w:rFonts w:ascii="Aptos" w:eastAsia="Aptos" w:hAnsi="Aptos" w:cs="Aptos"/>
          <w:color w:val="00000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B8B"/>
    <w:rsid w:val="002B0A0A"/>
    <w:rsid w:val="00460F22"/>
    <w:rsid w:val="004F179B"/>
    <w:rsid w:val="00545B2E"/>
    <w:rsid w:val="005E7B8B"/>
    <w:rsid w:val="00A22352"/>
    <w:rsid w:val="00A603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72185"/>
  <w15:chartTrackingRefBased/>
  <w15:docId w15:val="{7D6DF778-45D0-4265-A757-2E1518081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7B8B"/>
    <w:pPr>
      <w:spacing w:after="0" w:line="240" w:lineRule="auto"/>
    </w:pPr>
    <w:rPr>
      <w:rFonts w:ascii="Times New Roman" w:eastAsia="Times New Roman" w:hAnsi="Times New Roman" w:cs="Times New Roman"/>
      <w:kern w:val="0"/>
      <w:sz w:val="20"/>
      <w:szCs w:val="20"/>
      <w:lang w:val="lt" w:eastAsia="lt-LT"/>
      <w14:ligatures w14:val="none"/>
    </w:rPr>
  </w:style>
  <w:style w:type="paragraph" w:styleId="Antrat1">
    <w:name w:val="heading 1"/>
    <w:basedOn w:val="prastasis"/>
    <w:next w:val="prastasis"/>
    <w:link w:val="Antrat1Diagrama"/>
    <w:uiPriority w:val="9"/>
    <w:qFormat/>
    <w:rsid w:val="005E7B8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t-LT" w:eastAsia="en-US"/>
      <w14:ligatures w14:val="standardContextual"/>
    </w:rPr>
  </w:style>
  <w:style w:type="paragraph" w:styleId="Antrat2">
    <w:name w:val="heading 2"/>
    <w:basedOn w:val="prastasis"/>
    <w:next w:val="prastasis"/>
    <w:link w:val="Antrat2Diagrama"/>
    <w:uiPriority w:val="9"/>
    <w:semiHidden/>
    <w:unhideWhenUsed/>
    <w:qFormat/>
    <w:rsid w:val="005E7B8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t-LT" w:eastAsia="en-US"/>
      <w14:ligatures w14:val="standardContextual"/>
    </w:rPr>
  </w:style>
  <w:style w:type="paragraph" w:styleId="Antrat3">
    <w:name w:val="heading 3"/>
    <w:basedOn w:val="prastasis"/>
    <w:next w:val="prastasis"/>
    <w:link w:val="Antrat3Diagrama"/>
    <w:uiPriority w:val="9"/>
    <w:semiHidden/>
    <w:unhideWhenUsed/>
    <w:qFormat/>
    <w:rsid w:val="005E7B8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lt-LT" w:eastAsia="en-US"/>
      <w14:ligatures w14:val="standardContextual"/>
    </w:rPr>
  </w:style>
  <w:style w:type="paragraph" w:styleId="Antrat4">
    <w:name w:val="heading 4"/>
    <w:basedOn w:val="prastasis"/>
    <w:next w:val="prastasis"/>
    <w:link w:val="Antrat4Diagrama"/>
    <w:uiPriority w:val="9"/>
    <w:semiHidden/>
    <w:unhideWhenUsed/>
    <w:qFormat/>
    <w:rsid w:val="005E7B8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lt-LT" w:eastAsia="en-US"/>
      <w14:ligatures w14:val="standardContextual"/>
    </w:rPr>
  </w:style>
  <w:style w:type="paragraph" w:styleId="Antrat5">
    <w:name w:val="heading 5"/>
    <w:basedOn w:val="prastasis"/>
    <w:next w:val="prastasis"/>
    <w:link w:val="Antrat5Diagrama"/>
    <w:uiPriority w:val="9"/>
    <w:semiHidden/>
    <w:unhideWhenUsed/>
    <w:qFormat/>
    <w:rsid w:val="005E7B8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lt-LT" w:eastAsia="en-US"/>
      <w14:ligatures w14:val="standardContextual"/>
    </w:rPr>
  </w:style>
  <w:style w:type="paragraph" w:styleId="Antrat6">
    <w:name w:val="heading 6"/>
    <w:basedOn w:val="prastasis"/>
    <w:next w:val="prastasis"/>
    <w:link w:val="Antrat6Diagrama"/>
    <w:uiPriority w:val="9"/>
    <w:semiHidden/>
    <w:unhideWhenUsed/>
    <w:qFormat/>
    <w:rsid w:val="005E7B8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lt-LT" w:eastAsia="en-US"/>
      <w14:ligatures w14:val="standardContextual"/>
    </w:rPr>
  </w:style>
  <w:style w:type="paragraph" w:styleId="Antrat7">
    <w:name w:val="heading 7"/>
    <w:basedOn w:val="prastasis"/>
    <w:next w:val="prastasis"/>
    <w:link w:val="Antrat7Diagrama"/>
    <w:uiPriority w:val="9"/>
    <w:semiHidden/>
    <w:unhideWhenUsed/>
    <w:qFormat/>
    <w:rsid w:val="005E7B8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lt-LT" w:eastAsia="en-US"/>
      <w14:ligatures w14:val="standardContextual"/>
    </w:rPr>
  </w:style>
  <w:style w:type="paragraph" w:styleId="Antrat8">
    <w:name w:val="heading 8"/>
    <w:basedOn w:val="prastasis"/>
    <w:next w:val="prastasis"/>
    <w:link w:val="Antrat8Diagrama"/>
    <w:uiPriority w:val="9"/>
    <w:semiHidden/>
    <w:unhideWhenUsed/>
    <w:qFormat/>
    <w:rsid w:val="005E7B8B"/>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lt-LT" w:eastAsia="en-US"/>
      <w14:ligatures w14:val="standardContextual"/>
    </w:rPr>
  </w:style>
  <w:style w:type="paragraph" w:styleId="Antrat9">
    <w:name w:val="heading 9"/>
    <w:basedOn w:val="prastasis"/>
    <w:next w:val="prastasis"/>
    <w:link w:val="Antrat9Diagrama"/>
    <w:uiPriority w:val="9"/>
    <w:semiHidden/>
    <w:unhideWhenUsed/>
    <w:qFormat/>
    <w:rsid w:val="005E7B8B"/>
    <w:pPr>
      <w:keepNext/>
      <w:keepLines/>
      <w:spacing w:line="278" w:lineRule="auto"/>
      <w:outlineLvl w:val="8"/>
    </w:pPr>
    <w:rPr>
      <w:rFonts w:asciiTheme="minorHAnsi" w:eastAsiaTheme="majorEastAsia" w:hAnsiTheme="minorHAnsi" w:cstheme="majorBidi"/>
      <w:color w:val="272727" w:themeColor="text1" w:themeTint="D8"/>
      <w:kern w:val="2"/>
      <w:sz w:val="24"/>
      <w:szCs w:val="24"/>
      <w:lang w:val="lt-LT"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E7B8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E7B8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E7B8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E7B8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E7B8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E7B8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E7B8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E7B8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E7B8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E7B8B"/>
    <w:pPr>
      <w:spacing w:after="80"/>
      <w:contextualSpacing/>
    </w:pPr>
    <w:rPr>
      <w:rFonts w:asciiTheme="majorHAnsi" w:eastAsiaTheme="majorEastAsia" w:hAnsiTheme="majorHAnsi" w:cstheme="majorBidi"/>
      <w:spacing w:val="-10"/>
      <w:kern w:val="28"/>
      <w:sz w:val="56"/>
      <w:szCs w:val="56"/>
      <w:lang w:val="lt-LT" w:eastAsia="en-US"/>
      <w14:ligatures w14:val="standardContextual"/>
    </w:rPr>
  </w:style>
  <w:style w:type="character" w:customStyle="1" w:styleId="PavadinimasDiagrama">
    <w:name w:val="Pavadinimas Diagrama"/>
    <w:basedOn w:val="Numatytasispastraiposriftas"/>
    <w:link w:val="Pavadinimas"/>
    <w:uiPriority w:val="10"/>
    <w:rsid w:val="005E7B8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E7B8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lt-LT" w:eastAsia="en-US"/>
      <w14:ligatures w14:val="standardContextual"/>
    </w:rPr>
  </w:style>
  <w:style w:type="character" w:customStyle="1" w:styleId="PaantratDiagrama">
    <w:name w:val="Paantraštė Diagrama"/>
    <w:basedOn w:val="Numatytasispastraiposriftas"/>
    <w:link w:val="Paantrat"/>
    <w:uiPriority w:val="11"/>
    <w:rsid w:val="005E7B8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E7B8B"/>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lt-LT" w:eastAsia="en-US"/>
      <w14:ligatures w14:val="standardContextual"/>
    </w:rPr>
  </w:style>
  <w:style w:type="character" w:customStyle="1" w:styleId="CitataDiagrama">
    <w:name w:val="Citata Diagrama"/>
    <w:basedOn w:val="Numatytasispastraiposriftas"/>
    <w:link w:val="Citata"/>
    <w:uiPriority w:val="29"/>
    <w:rsid w:val="005E7B8B"/>
    <w:rPr>
      <w:i/>
      <w:iCs/>
      <w:color w:val="404040" w:themeColor="text1" w:themeTint="BF"/>
    </w:rPr>
  </w:style>
  <w:style w:type="paragraph" w:styleId="Sraopastraipa">
    <w:name w:val="List Paragraph"/>
    <w:basedOn w:val="prastasis"/>
    <w:uiPriority w:val="34"/>
    <w:qFormat/>
    <w:rsid w:val="005E7B8B"/>
    <w:pPr>
      <w:spacing w:after="160" w:line="278" w:lineRule="auto"/>
      <w:ind w:left="720"/>
      <w:contextualSpacing/>
    </w:pPr>
    <w:rPr>
      <w:rFonts w:asciiTheme="minorHAnsi" w:eastAsiaTheme="minorHAnsi" w:hAnsiTheme="minorHAnsi" w:cstheme="minorBidi"/>
      <w:kern w:val="2"/>
      <w:sz w:val="24"/>
      <w:szCs w:val="24"/>
      <w:lang w:val="lt-LT" w:eastAsia="en-US"/>
      <w14:ligatures w14:val="standardContextual"/>
    </w:rPr>
  </w:style>
  <w:style w:type="character" w:styleId="Rykuspabraukimas">
    <w:name w:val="Intense Emphasis"/>
    <w:basedOn w:val="Numatytasispastraiposriftas"/>
    <w:uiPriority w:val="21"/>
    <w:qFormat/>
    <w:rsid w:val="005E7B8B"/>
    <w:rPr>
      <w:i/>
      <w:iCs/>
      <w:color w:val="0F4761" w:themeColor="accent1" w:themeShade="BF"/>
    </w:rPr>
  </w:style>
  <w:style w:type="paragraph" w:styleId="Iskirtacitata">
    <w:name w:val="Intense Quote"/>
    <w:basedOn w:val="prastasis"/>
    <w:next w:val="prastasis"/>
    <w:link w:val="IskirtacitataDiagrama"/>
    <w:uiPriority w:val="30"/>
    <w:qFormat/>
    <w:rsid w:val="005E7B8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lt-LT" w:eastAsia="en-US"/>
      <w14:ligatures w14:val="standardContextual"/>
    </w:rPr>
  </w:style>
  <w:style w:type="character" w:customStyle="1" w:styleId="IskirtacitataDiagrama">
    <w:name w:val="Išskirta citata Diagrama"/>
    <w:basedOn w:val="Numatytasispastraiposriftas"/>
    <w:link w:val="Iskirtacitata"/>
    <w:uiPriority w:val="30"/>
    <w:rsid w:val="005E7B8B"/>
    <w:rPr>
      <w:i/>
      <w:iCs/>
      <w:color w:val="0F4761" w:themeColor="accent1" w:themeShade="BF"/>
    </w:rPr>
  </w:style>
  <w:style w:type="character" w:styleId="Rykinuoroda">
    <w:name w:val="Intense Reference"/>
    <w:basedOn w:val="Numatytasispastraiposriftas"/>
    <w:uiPriority w:val="32"/>
    <w:qFormat/>
    <w:rsid w:val="005E7B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3358</Words>
  <Characters>1915</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Grabauskas</dc:creator>
  <cp:keywords/>
  <dc:description/>
  <cp:lastModifiedBy>Robertas Grabauskas</cp:lastModifiedBy>
  <cp:revision>2</cp:revision>
  <dcterms:created xsi:type="dcterms:W3CDTF">2025-12-09T08:18:00Z</dcterms:created>
  <dcterms:modified xsi:type="dcterms:W3CDTF">2025-12-09T08:55:00Z</dcterms:modified>
</cp:coreProperties>
</file>