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5ECDF6E"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2024-</w:t>
          </w:r>
          <w:r w:rsidR="003454AD">
            <w:rPr>
              <w:rFonts w:ascii="Times New Roman" w:eastAsia="Times New Roman" w:hAnsi="Times New Roman" w:cs="Times New Roman"/>
              <w:noProof/>
              <w:sz w:val="24"/>
              <w:szCs w:val="24"/>
            </w:rPr>
            <w:t>12-</w:t>
          </w:r>
        </w:p>
        <w:p w14:paraId="2B84068B" w14:textId="6E8EF768"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2024-PROT-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Pr="003454AD" w:rsidRDefault="008D4B2F" w:rsidP="004E4612">
          <w:pPr>
            <w:spacing w:after="120" w:line="20" w:lineRule="atLeast"/>
            <w:contextualSpacing/>
            <w:jc w:val="center"/>
            <w:rPr>
              <w:rFonts w:ascii="Times New Roman" w:hAnsi="Times New Roman" w:cs="Times New Roman"/>
              <w:b/>
              <w:bCs/>
              <w:sz w:val="24"/>
              <w:szCs w:val="24"/>
            </w:rPr>
          </w:pPr>
          <w:r w:rsidRPr="003454AD">
            <w:rPr>
              <w:rFonts w:ascii="Times New Roman" w:hAnsi="Times New Roman" w:cs="Times New Roman"/>
              <w:b/>
              <w:bCs/>
              <w:sz w:val="24"/>
              <w:szCs w:val="24"/>
            </w:rPr>
            <w:t>SUP</w:t>
          </w:r>
          <w:r w:rsidR="00FB199C" w:rsidRPr="003454AD">
            <w:rPr>
              <w:rFonts w:ascii="Times New Roman" w:hAnsi="Times New Roman" w:cs="Times New Roman"/>
              <w:b/>
              <w:bCs/>
              <w:sz w:val="24"/>
              <w:szCs w:val="24"/>
            </w:rPr>
            <w:t>A</w:t>
          </w:r>
          <w:r w:rsidRPr="003454AD">
            <w:rPr>
              <w:rFonts w:ascii="Times New Roman" w:hAnsi="Times New Roman" w:cs="Times New Roman"/>
              <w:b/>
              <w:bCs/>
              <w:sz w:val="24"/>
              <w:szCs w:val="24"/>
            </w:rPr>
            <w:t>PRASTINTO</w:t>
          </w:r>
          <w:r w:rsidR="007A130B" w:rsidRPr="003454AD">
            <w:rPr>
              <w:rFonts w:ascii="Times New Roman" w:hAnsi="Times New Roman" w:cs="Times New Roman"/>
              <w:b/>
              <w:bCs/>
              <w:sz w:val="24"/>
              <w:szCs w:val="24"/>
            </w:rPr>
            <w:t xml:space="preserve"> </w:t>
          </w:r>
          <w:r w:rsidR="00D526C8" w:rsidRPr="003454AD">
            <w:rPr>
              <w:rFonts w:ascii="Times New Roman" w:hAnsi="Times New Roman" w:cs="Times New Roman"/>
              <w:b/>
              <w:bCs/>
              <w:sz w:val="24"/>
              <w:szCs w:val="24"/>
            </w:rPr>
            <w:t xml:space="preserve">VIEŠOJO PIRKIMO </w:t>
          </w:r>
        </w:p>
        <w:p w14:paraId="5A14AA24" w14:textId="3D4CC6B5" w:rsidR="004638C6" w:rsidRPr="004638C6" w:rsidRDefault="004638C6" w:rsidP="004638C6">
          <w:pPr>
            <w:autoSpaceDE w:val="0"/>
            <w:autoSpaceDN w:val="0"/>
            <w:adjustRightInd w:val="0"/>
            <w:spacing w:after="0" w:line="240" w:lineRule="auto"/>
            <w:jc w:val="center"/>
            <w:rPr>
              <w:rFonts w:ascii="Times New Roman" w:eastAsia="TimesNewRomanPS-BoldMT" w:hAnsi="Times New Roman" w:cs="Times New Roman"/>
              <w:b/>
              <w:bCs/>
              <w:sz w:val="24"/>
              <w:szCs w:val="24"/>
              <w:lang w:eastAsia="en-US"/>
              <w14:ligatures w14:val="standardContextual"/>
            </w:rPr>
          </w:pPr>
          <w:r w:rsidRPr="004638C6">
            <w:rPr>
              <w:rFonts w:ascii="Times New Roman" w:eastAsia="TimesNewRomanPS-BoldMT" w:hAnsi="Times New Roman" w:cs="Times New Roman"/>
              <w:b/>
              <w:bCs/>
              <w:sz w:val="24"/>
              <w:szCs w:val="24"/>
              <w:lang w:eastAsia="en-US"/>
              <w14:ligatures w14:val="standardContextual"/>
            </w:rPr>
            <w:t>CHIRURGINIŲ SIŪLŲ AUTOMATINIO SUKABINIMO IR KIRPIMO ĮRENGINIAI IR TITANINIŲ SIŪLŲ FIKSATORIAI</w:t>
          </w: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6E7E68">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1425954" w:rsidR="00B41C66" w:rsidRPr="006E7E68" w:rsidRDefault="00B76FBB" w:rsidP="004638C6">
      <w:pPr>
        <w:autoSpaceDE w:val="0"/>
        <w:autoSpaceDN w:val="0"/>
        <w:adjustRightInd w:val="0"/>
        <w:spacing w:after="0" w:line="240" w:lineRule="auto"/>
        <w:ind w:firstLine="567"/>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4638C6" w:rsidRPr="004638C6">
        <w:rPr>
          <w:rFonts w:ascii="Times New Roman" w:eastAsia="TimesNewRomanPS-BoldMT" w:hAnsi="Times New Roman" w:cs="Times New Roman"/>
          <w:sz w:val="24"/>
          <w:szCs w:val="24"/>
          <w:lang w:eastAsia="en-US"/>
          <w14:ligatures w14:val="standardContextual"/>
        </w:rPr>
        <w:t>chirurginių siūlų automatinio sukabinimo ir kirpimo įrengini</w:t>
      </w:r>
      <w:r w:rsidR="004638C6" w:rsidRPr="004638C6">
        <w:rPr>
          <w:rFonts w:ascii="Times New Roman" w:eastAsia="TimesNewRomanPS-BoldMT" w:hAnsi="Times New Roman" w:cs="Times New Roman"/>
          <w:sz w:val="24"/>
          <w:szCs w:val="24"/>
          <w:lang w:eastAsia="en-US"/>
          <w14:ligatures w14:val="standardContextual"/>
        </w:rPr>
        <w:t>us</w:t>
      </w:r>
      <w:r w:rsidR="004638C6" w:rsidRPr="004638C6">
        <w:rPr>
          <w:rFonts w:ascii="Times New Roman" w:eastAsia="TimesNewRomanPS-BoldMT" w:hAnsi="Times New Roman" w:cs="Times New Roman"/>
          <w:sz w:val="24"/>
          <w:szCs w:val="24"/>
          <w:lang w:eastAsia="en-US"/>
          <w14:ligatures w14:val="standardContextual"/>
        </w:rPr>
        <w:t xml:space="preserve"> ir titaninių siūlų fiksatori</w:t>
      </w:r>
      <w:r w:rsidR="004638C6" w:rsidRPr="004638C6">
        <w:rPr>
          <w:rFonts w:ascii="Times New Roman" w:eastAsia="TimesNewRomanPS-BoldMT" w:hAnsi="Times New Roman" w:cs="Times New Roman"/>
          <w:sz w:val="24"/>
          <w:szCs w:val="24"/>
          <w:lang w:eastAsia="en-US"/>
          <w14:ligatures w14:val="standardContextual"/>
        </w:rPr>
        <w:t>us</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6E7E68">
        <w:rPr>
          <w:rFonts w:ascii="Times New Roman" w:hAnsi="Times New Roman" w:cs="Times New Roman"/>
          <w:sz w:val="24"/>
          <w:szCs w:val="24"/>
        </w:rPr>
        <w:t xml:space="preserve">sąlygų </w:t>
      </w:r>
      <w:r w:rsidR="00105BF7" w:rsidRPr="006E7E68">
        <w:rPr>
          <w:rFonts w:ascii="Times New Roman" w:hAnsi="Times New Roman" w:cs="Times New Roman"/>
          <w:sz w:val="24"/>
          <w:szCs w:val="24"/>
        </w:rPr>
        <w:t>6</w:t>
      </w:r>
      <w:r w:rsidR="00FA7D78" w:rsidRPr="006E7E68">
        <w:rPr>
          <w:rFonts w:ascii="Times New Roman" w:hAnsi="Times New Roman" w:cs="Times New Roman"/>
          <w:sz w:val="24"/>
          <w:szCs w:val="24"/>
        </w:rPr>
        <w:t xml:space="preserve"> </w:t>
      </w:r>
      <w:r w:rsidR="00444CAF" w:rsidRPr="006E7E68">
        <w:rPr>
          <w:rFonts w:ascii="Times New Roman" w:hAnsi="Times New Roman" w:cs="Times New Roman"/>
          <w:sz w:val="24"/>
          <w:szCs w:val="24"/>
        </w:rPr>
        <w:t>priede</w:t>
      </w:r>
      <w:r w:rsidR="00105BF7" w:rsidRPr="006E7E68">
        <w:rPr>
          <w:rFonts w:ascii="Times New Roman" w:hAnsi="Times New Roman" w:cs="Times New Roman"/>
          <w:sz w:val="24"/>
          <w:szCs w:val="24"/>
        </w:rPr>
        <w:t xml:space="preserve"> „Pasiūlymo forma“</w:t>
      </w:r>
      <w:r w:rsidR="00B41C66" w:rsidRPr="006E7E68">
        <w:rPr>
          <w:rFonts w:ascii="Times New Roman" w:hAnsi="Times New Roman" w:cs="Times New Roman"/>
          <w:sz w:val="24"/>
          <w:szCs w:val="24"/>
        </w:rPr>
        <w:t>.</w:t>
      </w:r>
    </w:p>
    <w:p w14:paraId="49B1DD57" w14:textId="589F4C33"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Pirkimo objektas skaidomas</w:t>
      </w:r>
      <w:r w:rsidR="00AC6163" w:rsidRPr="006E7E68">
        <w:rPr>
          <w:rFonts w:ascii="Times New Roman" w:hAnsi="Times New Roman" w:cs="Times New Roman"/>
          <w:sz w:val="24"/>
          <w:szCs w:val="24"/>
        </w:rPr>
        <w:t xml:space="preserve"> į </w:t>
      </w:r>
      <w:r w:rsidR="004638C6">
        <w:rPr>
          <w:rFonts w:ascii="Times New Roman" w:hAnsi="Times New Roman" w:cs="Times New Roman"/>
          <w:sz w:val="24"/>
          <w:szCs w:val="24"/>
        </w:rPr>
        <w:t xml:space="preserve">2 </w:t>
      </w:r>
      <w:r w:rsidR="00AC6163" w:rsidRPr="006E7E68">
        <w:rPr>
          <w:rFonts w:ascii="Times New Roman" w:hAnsi="Times New Roman" w:cs="Times New Roman"/>
          <w:sz w:val="24"/>
          <w:szCs w:val="24"/>
        </w:rPr>
        <w:t>pirkimo dalis</w:t>
      </w:r>
      <w:r w:rsidR="00F826B7" w:rsidRPr="006E7E68">
        <w:rPr>
          <w:rFonts w:ascii="Times New Roman" w:hAnsi="Times New Roman" w:cs="Times New Roman"/>
          <w:sz w:val="24"/>
          <w:szCs w:val="24"/>
        </w:rPr>
        <w:t xml:space="preserve">. Pirkimo apimtys, reikalavimai ir techninė specifikacija apibrėžti specialiųjų pirkimo sąlygų </w:t>
      </w:r>
      <w:r w:rsidR="00105BF7" w:rsidRPr="006E7E68">
        <w:rPr>
          <w:rFonts w:ascii="Times New Roman" w:hAnsi="Times New Roman" w:cs="Times New Roman"/>
          <w:sz w:val="24"/>
          <w:szCs w:val="24"/>
        </w:rPr>
        <w:t>6</w:t>
      </w:r>
      <w:r w:rsidR="00F826B7" w:rsidRPr="006E7E68">
        <w:rPr>
          <w:rFonts w:ascii="Times New Roman" w:hAnsi="Times New Roman" w:cs="Times New Roman"/>
          <w:sz w:val="24"/>
          <w:szCs w:val="24"/>
        </w:rPr>
        <w:t xml:space="preserve">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6E7E68">
        <w:rPr>
          <w:rFonts w:ascii="Times New Roman" w:hAnsi="Times New Roman" w:cs="Times New Roman"/>
          <w:sz w:val="24"/>
          <w:szCs w:val="24"/>
        </w:rPr>
        <w:t xml:space="preserve"> </w:t>
      </w:r>
      <w:r w:rsidR="004638C6">
        <w:rPr>
          <w:rFonts w:ascii="Times New Roman" w:hAnsi="Times New Roman" w:cs="Times New Roman"/>
          <w:sz w:val="24"/>
          <w:szCs w:val="24"/>
        </w:rPr>
        <w:t>Pasiūlymas gali būti pateiktas dėl vienos ar abiejų pirkimo dalių.</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042727D8"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29031</Words>
  <Characters>16548</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7</cp:revision>
  <cp:lastPrinted>2024-05-16T09:52:00Z</cp:lastPrinted>
  <dcterms:created xsi:type="dcterms:W3CDTF">2024-12-09T10:39:00Z</dcterms:created>
  <dcterms:modified xsi:type="dcterms:W3CDTF">2024-12-18T12:55:00Z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